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4EF58" w14:textId="0BBBB7D4" w:rsidR="00E67BFD" w:rsidRPr="00852D79" w:rsidRDefault="00196DA0" w:rsidP="00C2023D">
      <w:pPr>
        <w:spacing w:after="0" w:line="480" w:lineRule="auto"/>
        <w:jc w:val="center"/>
        <w:rPr>
          <w:rFonts w:ascii="Times New Roman" w:hAnsi="Times New Roman" w:cs="Times New Roman"/>
          <w:b/>
          <w:bCs/>
          <w:sz w:val="24"/>
          <w:szCs w:val="24"/>
        </w:rPr>
      </w:pPr>
      <w:r w:rsidRPr="00852D79">
        <w:rPr>
          <w:rFonts w:ascii="Times New Roman" w:hAnsi="Times New Roman" w:cs="Times New Roman"/>
          <w:b/>
          <w:bCs/>
          <w:sz w:val="24"/>
          <w:szCs w:val="24"/>
        </w:rPr>
        <w:t xml:space="preserve">Increasingly </w:t>
      </w:r>
      <w:r w:rsidR="00852D79" w:rsidRPr="00852D79">
        <w:rPr>
          <w:rFonts w:ascii="Times New Roman" w:hAnsi="Times New Roman" w:cs="Times New Roman"/>
          <w:b/>
          <w:bCs/>
          <w:sz w:val="24"/>
          <w:szCs w:val="24"/>
        </w:rPr>
        <w:t>F</w:t>
      </w:r>
      <w:r w:rsidRPr="00852D79">
        <w:rPr>
          <w:rFonts w:ascii="Times New Roman" w:hAnsi="Times New Roman" w:cs="Times New Roman"/>
          <w:b/>
          <w:bCs/>
          <w:sz w:val="24"/>
          <w:szCs w:val="24"/>
        </w:rPr>
        <w:t xml:space="preserve">ragile? Assessing the </w:t>
      </w:r>
      <w:r w:rsidR="00852D79" w:rsidRPr="00852D79">
        <w:rPr>
          <w:rFonts w:ascii="Times New Roman" w:hAnsi="Times New Roman" w:cs="Times New Roman"/>
          <w:b/>
          <w:bCs/>
          <w:sz w:val="24"/>
          <w:szCs w:val="24"/>
        </w:rPr>
        <w:t>C</w:t>
      </w:r>
      <w:r w:rsidRPr="00852D79">
        <w:rPr>
          <w:rFonts w:ascii="Times New Roman" w:hAnsi="Times New Roman" w:cs="Times New Roman"/>
          <w:b/>
          <w:bCs/>
          <w:sz w:val="24"/>
          <w:szCs w:val="24"/>
        </w:rPr>
        <w:t xml:space="preserve">umulative </w:t>
      </w:r>
      <w:r w:rsidR="00852D79" w:rsidRPr="00852D79">
        <w:rPr>
          <w:rFonts w:ascii="Times New Roman" w:hAnsi="Times New Roman" w:cs="Times New Roman"/>
          <w:b/>
          <w:bCs/>
          <w:sz w:val="24"/>
          <w:szCs w:val="24"/>
        </w:rPr>
        <w:t>I</w:t>
      </w:r>
      <w:r w:rsidRPr="00852D79">
        <w:rPr>
          <w:rFonts w:ascii="Times New Roman" w:hAnsi="Times New Roman" w:cs="Times New Roman"/>
          <w:b/>
          <w:bCs/>
          <w:sz w:val="24"/>
          <w:szCs w:val="24"/>
        </w:rPr>
        <w:t xml:space="preserve">mpact of the </w:t>
      </w:r>
      <w:r w:rsidR="00852D79" w:rsidRPr="00852D79">
        <w:rPr>
          <w:rFonts w:ascii="Times New Roman" w:hAnsi="Times New Roman" w:cs="Times New Roman"/>
          <w:b/>
          <w:bCs/>
          <w:sz w:val="24"/>
          <w:szCs w:val="24"/>
        </w:rPr>
        <w:t>P</w:t>
      </w:r>
      <w:r w:rsidRPr="00852D79">
        <w:rPr>
          <w:rFonts w:ascii="Times New Roman" w:hAnsi="Times New Roman" w:cs="Times New Roman"/>
          <w:b/>
          <w:bCs/>
          <w:sz w:val="24"/>
          <w:szCs w:val="24"/>
        </w:rPr>
        <w:t xml:space="preserve">andemic </w:t>
      </w:r>
    </w:p>
    <w:p w14:paraId="28CA26A0" w14:textId="54419DA6" w:rsidR="00C2023D" w:rsidRPr="00852D79" w:rsidRDefault="00196DA0" w:rsidP="00C2023D">
      <w:pPr>
        <w:spacing w:after="0" w:line="480" w:lineRule="auto"/>
        <w:jc w:val="center"/>
        <w:rPr>
          <w:rFonts w:ascii="Times New Roman" w:hAnsi="Times New Roman" w:cs="Times New Roman"/>
          <w:b/>
          <w:bCs/>
          <w:sz w:val="24"/>
          <w:szCs w:val="24"/>
        </w:rPr>
      </w:pPr>
      <w:r w:rsidRPr="00852D79">
        <w:rPr>
          <w:rFonts w:ascii="Times New Roman" w:hAnsi="Times New Roman" w:cs="Times New Roman"/>
          <w:b/>
          <w:bCs/>
          <w:sz w:val="24"/>
          <w:szCs w:val="24"/>
        </w:rPr>
        <w:t xml:space="preserve">on </w:t>
      </w:r>
      <w:r w:rsidR="00852D79" w:rsidRPr="00852D79">
        <w:rPr>
          <w:rFonts w:ascii="Times New Roman" w:hAnsi="Times New Roman" w:cs="Times New Roman"/>
          <w:b/>
          <w:bCs/>
          <w:sz w:val="24"/>
          <w:szCs w:val="24"/>
        </w:rPr>
        <w:t>R</w:t>
      </w:r>
      <w:r w:rsidRPr="00852D79">
        <w:rPr>
          <w:rFonts w:ascii="Times New Roman" w:hAnsi="Times New Roman" w:cs="Times New Roman"/>
          <w:b/>
          <w:bCs/>
          <w:sz w:val="24"/>
          <w:szCs w:val="24"/>
        </w:rPr>
        <w:t xml:space="preserve">ural </w:t>
      </w:r>
      <w:r w:rsidR="00E67BFD" w:rsidRPr="00852D79">
        <w:rPr>
          <w:rFonts w:ascii="Times New Roman" w:hAnsi="Times New Roman" w:cs="Times New Roman"/>
          <w:b/>
          <w:bCs/>
          <w:sz w:val="24"/>
          <w:szCs w:val="24"/>
        </w:rPr>
        <w:t xml:space="preserve">Anglican </w:t>
      </w:r>
      <w:r w:rsidR="00852D79" w:rsidRPr="00852D79">
        <w:rPr>
          <w:rFonts w:ascii="Times New Roman" w:hAnsi="Times New Roman" w:cs="Times New Roman"/>
          <w:b/>
          <w:bCs/>
          <w:sz w:val="24"/>
          <w:szCs w:val="24"/>
        </w:rPr>
        <w:t>C</w:t>
      </w:r>
      <w:r w:rsidRPr="00852D79">
        <w:rPr>
          <w:rFonts w:ascii="Times New Roman" w:hAnsi="Times New Roman" w:cs="Times New Roman"/>
          <w:b/>
          <w:bCs/>
          <w:sz w:val="24"/>
          <w:szCs w:val="24"/>
        </w:rPr>
        <w:t>hurches</w:t>
      </w:r>
    </w:p>
    <w:p w14:paraId="2C0E7088" w14:textId="77777777" w:rsidR="00C10376" w:rsidRPr="00C10376" w:rsidRDefault="00C2023D" w:rsidP="00C10376">
      <w:pPr>
        <w:spacing w:after="0"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Leslie J. Francis</w:t>
      </w:r>
      <w:r w:rsidR="00C10376">
        <w:rPr>
          <w:rFonts w:ascii="Times New Roman" w:hAnsi="Times New Roman" w:cs="Times New Roman"/>
          <w:sz w:val="24"/>
          <w:szCs w:val="24"/>
        </w:rPr>
        <w:t xml:space="preserve"> </w:t>
      </w:r>
      <w:r w:rsidR="00C10376">
        <w:rPr>
          <w:rFonts w:ascii="Times New Roman" w:hAnsi="Times New Roman" w:cs="Times New Roman"/>
          <w:sz w:val="24"/>
          <w:szCs w:val="24"/>
          <w:vertAlign w:val="superscript"/>
        </w:rPr>
        <w:t>a</w:t>
      </w:r>
      <w:r w:rsidR="00C10376">
        <w:rPr>
          <w:rFonts w:ascii="Times New Roman" w:hAnsi="Times New Roman" w:cs="Times New Roman"/>
          <w:sz w:val="24"/>
          <w:szCs w:val="24"/>
        </w:rPr>
        <w:t xml:space="preserve">, Andrew Village </w:t>
      </w:r>
      <w:r w:rsidR="00C10376">
        <w:rPr>
          <w:rFonts w:ascii="Times New Roman" w:hAnsi="Times New Roman" w:cs="Times New Roman"/>
          <w:sz w:val="24"/>
          <w:szCs w:val="24"/>
          <w:vertAlign w:val="superscript"/>
        </w:rPr>
        <w:t>b</w:t>
      </w:r>
      <w:r w:rsidR="00C10376">
        <w:rPr>
          <w:rFonts w:ascii="Times New Roman" w:hAnsi="Times New Roman" w:cs="Times New Roman"/>
          <w:sz w:val="24"/>
          <w:szCs w:val="24"/>
        </w:rPr>
        <w:t xml:space="preserve">, S. Anne Lawson </w:t>
      </w:r>
      <w:r w:rsidR="00C10376">
        <w:rPr>
          <w:rFonts w:ascii="Times New Roman" w:hAnsi="Times New Roman" w:cs="Times New Roman"/>
          <w:sz w:val="24"/>
          <w:szCs w:val="24"/>
          <w:vertAlign w:val="superscript"/>
        </w:rPr>
        <w:t>c</w:t>
      </w:r>
    </w:p>
    <w:p w14:paraId="46F1BBE1" w14:textId="0BF03A3C" w:rsidR="00201FF6" w:rsidRDefault="00C10376" w:rsidP="00C2023D">
      <w:pPr>
        <w:spacing w:after="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a </w:t>
      </w:r>
      <w:r w:rsidR="006464E8" w:rsidRPr="006464E8">
        <w:rPr>
          <w:rFonts w:ascii="Times New Roman" w:hAnsi="Times New Roman" w:cs="Times New Roman"/>
          <w:sz w:val="24"/>
          <w:szCs w:val="24"/>
        </w:rPr>
        <w:t>Centre for Educational Development, Appraisal and Research (CEDAR)</w:t>
      </w:r>
      <w:r w:rsidR="00201FF6">
        <w:rPr>
          <w:rFonts w:ascii="Times New Roman" w:hAnsi="Times New Roman" w:cs="Times New Roman"/>
          <w:sz w:val="24"/>
          <w:szCs w:val="24"/>
        </w:rPr>
        <w:t xml:space="preserve">, </w:t>
      </w:r>
      <w:r w:rsidR="00C2023D">
        <w:rPr>
          <w:rFonts w:ascii="Times New Roman" w:hAnsi="Times New Roman" w:cs="Times New Roman"/>
          <w:sz w:val="24"/>
          <w:szCs w:val="24"/>
        </w:rPr>
        <w:t>University of Warwick</w:t>
      </w:r>
      <w:r w:rsidR="00C2023D" w:rsidRPr="002D1C76">
        <w:rPr>
          <w:rFonts w:ascii="Times New Roman" w:hAnsi="Times New Roman" w:cs="Times New Roman"/>
          <w:sz w:val="24"/>
          <w:szCs w:val="24"/>
        </w:rPr>
        <w:t xml:space="preserve">, </w:t>
      </w:r>
      <w:r w:rsidR="00D34337" w:rsidRPr="002D1C76">
        <w:rPr>
          <w:rFonts w:ascii="Times New Roman" w:hAnsi="Times New Roman" w:cs="Times New Roman"/>
          <w:sz w:val="24"/>
          <w:szCs w:val="24"/>
        </w:rPr>
        <w:t>England</w:t>
      </w:r>
      <w:r w:rsidR="00C2023D" w:rsidRPr="002D1C76">
        <w:rPr>
          <w:rFonts w:ascii="Times New Roman" w:hAnsi="Times New Roman" w:cs="Times New Roman"/>
          <w:sz w:val="24"/>
          <w:szCs w:val="24"/>
        </w:rPr>
        <w:t>,</w:t>
      </w:r>
      <w:r w:rsidR="00C2023D">
        <w:rPr>
          <w:rFonts w:ascii="Times New Roman" w:hAnsi="Times New Roman" w:cs="Times New Roman"/>
          <w:sz w:val="24"/>
          <w:szCs w:val="24"/>
        </w:rPr>
        <w:t xml:space="preserve"> UK</w:t>
      </w:r>
      <w:r w:rsidR="00201FF6">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b </w:t>
      </w:r>
      <w:r w:rsidR="006464E8">
        <w:rPr>
          <w:rFonts w:ascii="Times New Roman" w:hAnsi="Times New Roman" w:cs="Times New Roman"/>
          <w:sz w:val="24"/>
          <w:szCs w:val="24"/>
        </w:rPr>
        <w:t>School of Humanities</w:t>
      </w:r>
      <w:r w:rsidR="00201FF6">
        <w:rPr>
          <w:rFonts w:ascii="Times New Roman" w:hAnsi="Times New Roman" w:cs="Times New Roman"/>
          <w:sz w:val="24"/>
          <w:szCs w:val="24"/>
        </w:rPr>
        <w:t xml:space="preserve">, </w:t>
      </w:r>
      <w:r w:rsidR="00C2023D">
        <w:rPr>
          <w:rFonts w:ascii="Times New Roman" w:hAnsi="Times New Roman" w:cs="Times New Roman"/>
          <w:sz w:val="24"/>
          <w:szCs w:val="24"/>
        </w:rPr>
        <w:t xml:space="preserve">York St John University, </w:t>
      </w:r>
      <w:r w:rsidR="00D34337" w:rsidRPr="002D1C76">
        <w:rPr>
          <w:rFonts w:ascii="Times New Roman" w:hAnsi="Times New Roman" w:cs="Times New Roman"/>
          <w:sz w:val="24"/>
          <w:szCs w:val="24"/>
        </w:rPr>
        <w:t>England</w:t>
      </w:r>
      <w:r w:rsidR="00C2023D" w:rsidRPr="002D1C76">
        <w:rPr>
          <w:rFonts w:ascii="Times New Roman" w:hAnsi="Times New Roman" w:cs="Times New Roman"/>
          <w:sz w:val="24"/>
          <w:szCs w:val="24"/>
        </w:rPr>
        <w:t>,</w:t>
      </w:r>
      <w:r w:rsidR="00C2023D">
        <w:rPr>
          <w:rFonts w:ascii="Times New Roman" w:hAnsi="Times New Roman" w:cs="Times New Roman"/>
          <w:sz w:val="24"/>
          <w:szCs w:val="24"/>
        </w:rPr>
        <w:t xml:space="preserve"> UK</w:t>
      </w:r>
      <w:r w:rsidR="00201FF6">
        <w:rPr>
          <w:rFonts w:ascii="Times New Roman" w:hAnsi="Times New Roman" w:cs="Times New Roman"/>
          <w:sz w:val="24"/>
          <w:szCs w:val="24"/>
        </w:rPr>
        <w:t xml:space="preserve">; </w:t>
      </w:r>
    </w:p>
    <w:p w14:paraId="3EDE7882" w14:textId="59345019" w:rsidR="002B1340" w:rsidRDefault="00C10376" w:rsidP="00C2023D">
      <w:pPr>
        <w:spacing w:after="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c</w:t>
      </w:r>
      <w:r>
        <w:rPr>
          <w:rFonts w:ascii="Times New Roman" w:hAnsi="Times New Roman" w:cs="Times New Roman"/>
          <w:sz w:val="24"/>
          <w:szCs w:val="24"/>
        </w:rPr>
        <w:t xml:space="preserve"> </w:t>
      </w:r>
      <w:r w:rsidR="002B1340">
        <w:rPr>
          <w:rFonts w:ascii="Times New Roman" w:hAnsi="Times New Roman" w:cs="Times New Roman"/>
          <w:sz w:val="24"/>
          <w:szCs w:val="24"/>
        </w:rPr>
        <w:t>Diocese of Chester, England, UK</w:t>
      </w:r>
    </w:p>
    <w:p w14:paraId="414C9457" w14:textId="225307FC" w:rsidR="00C2023D" w:rsidRDefault="00C2023D" w:rsidP="00C2023D">
      <w:pPr>
        <w:spacing w:after="0" w:line="480" w:lineRule="auto"/>
        <w:rPr>
          <w:rFonts w:ascii="Times New Roman" w:hAnsi="Times New Roman" w:cs="Times New Roman"/>
          <w:sz w:val="24"/>
          <w:szCs w:val="24"/>
        </w:rPr>
      </w:pPr>
    </w:p>
    <w:p w14:paraId="7DBF020D" w14:textId="0F8F23B9" w:rsidR="00C2023D" w:rsidRPr="00456569" w:rsidRDefault="00C10376" w:rsidP="00196DA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6E98A95A" w14:textId="07CC3AD4" w:rsidR="00196DA0" w:rsidRDefault="00196DA0" w:rsidP="00196DA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an earlier study Lawson’s fragile rural church hypothesis was tested among participants in the </w:t>
      </w:r>
      <w:r>
        <w:rPr>
          <w:rFonts w:ascii="Times New Roman" w:hAnsi="Times New Roman" w:cs="Times New Roman"/>
          <w:i/>
          <w:iCs/>
          <w:sz w:val="24"/>
          <w:szCs w:val="24"/>
        </w:rPr>
        <w:t>C</w:t>
      </w:r>
      <w:r w:rsidR="009C044A">
        <w:rPr>
          <w:rFonts w:ascii="Times New Roman" w:hAnsi="Times New Roman" w:cs="Times New Roman"/>
          <w:i/>
          <w:iCs/>
          <w:sz w:val="24"/>
          <w:szCs w:val="24"/>
        </w:rPr>
        <w:t>oronavirus, Church &amp; You</w:t>
      </w:r>
      <w:r w:rsidR="009C044A">
        <w:rPr>
          <w:rFonts w:ascii="Times New Roman" w:hAnsi="Times New Roman" w:cs="Times New Roman"/>
          <w:sz w:val="24"/>
          <w:szCs w:val="24"/>
        </w:rPr>
        <w:t xml:space="preserve"> </w:t>
      </w:r>
      <w:r w:rsidR="009C044A">
        <w:rPr>
          <w:rFonts w:ascii="Times New Roman" w:hAnsi="Times New Roman" w:cs="Times New Roman"/>
          <w:i/>
          <w:iCs/>
          <w:sz w:val="24"/>
          <w:szCs w:val="24"/>
        </w:rPr>
        <w:t>S</w:t>
      </w:r>
      <w:r w:rsidR="009C044A" w:rsidRPr="009C044A">
        <w:rPr>
          <w:rFonts w:ascii="Times New Roman" w:hAnsi="Times New Roman" w:cs="Times New Roman"/>
          <w:i/>
          <w:iCs/>
          <w:sz w:val="24"/>
          <w:szCs w:val="24"/>
        </w:rPr>
        <w:t>urvey</w:t>
      </w:r>
      <w:r w:rsidR="009C044A">
        <w:rPr>
          <w:rFonts w:ascii="Times New Roman" w:hAnsi="Times New Roman" w:cs="Times New Roman"/>
          <w:sz w:val="24"/>
          <w:szCs w:val="24"/>
        </w:rPr>
        <w:t xml:space="preserve"> conducted during </w:t>
      </w:r>
      <w:r w:rsidR="00675872">
        <w:rPr>
          <w:rFonts w:ascii="Times New Roman" w:hAnsi="Times New Roman" w:cs="Times New Roman"/>
          <w:sz w:val="24"/>
          <w:szCs w:val="24"/>
        </w:rPr>
        <w:t xml:space="preserve">the first lockdown from May 2020. The data demonstrated that a third of rural clergy and nearly a quarter of rural laity endorsed the thesis, a higher proportion than in non-rural areas. New data from the </w:t>
      </w:r>
      <w:r w:rsidR="00675872">
        <w:rPr>
          <w:rFonts w:ascii="Times New Roman" w:hAnsi="Times New Roman" w:cs="Times New Roman"/>
          <w:i/>
          <w:iCs/>
          <w:sz w:val="24"/>
          <w:szCs w:val="24"/>
        </w:rPr>
        <w:t>Covid-19</w:t>
      </w:r>
      <w:r w:rsidR="002B1340">
        <w:rPr>
          <w:rFonts w:ascii="Times New Roman" w:hAnsi="Times New Roman" w:cs="Times New Roman"/>
          <w:i/>
          <w:iCs/>
          <w:sz w:val="24"/>
          <w:szCs w:val="24"/>
        </w:rPr>
        <w:t xml:space="preserve"> &amp;</w:t>
      </w:r>
      <w:r w:rsidR="00675872">
        <w:rPr>
          <w:rFonts w:ascii="Times New Roman" w:hAnsi="Times New Roman" w:cs="Times New Roman"/>
          <w:i/>
          <w:iCs/>
          <w:sz w:val="24"/>
          <w:szCs w:val="24"/>
        </w:rPr>
        <w:t xml:space="preserve"> Church-21 Survey</w:t>
      </w:r>
      <w:r w:rsidR="00675872">
        <w:rPr>
          <w:rFonts w:ascii="Times New Roman" w:hAnsi="Times New Roman" w:cs="Times New Roman"/>
          <w:sz w:val="24"/>
          <w:szCs w:val="24"/>
        </w:rPr>
        <w:t xml:space="preserve"> conducted during the third lockdown from January 2021 demonstrate that both rural clergy and rural laity have grown more pessimistic regarding the future of the rural church. The proportion of rural clergy who consider that as a consequence of the pandemic key lay people will step down and be difficult to replace has increased from 29% to 49%. Among rural laity the proportion has increased from 22% to 32%.</w:t>
      </w:r>
    </w:p>
    <w:p w14:paraId="209ACB05" w14:textId="6722E8C8" w:rsidR="00675872" w:rsidRPr="00675872" w:rsidRDefault="00C10376" w:rsidP="00196DA0">
      <w:pPr>
        <w:spacing w:after="0" w:line="480" w:lineRule="auto"/>
        <w:rPr>
          <w:rFonts w:ascii="Times New Roman" w:hAnsi="Times New Roman" w:cs="Times New Roman"/>
          <w:sz w:val="24"/>
          <w:szCs w:val="24"/>
        </w:rPr>
      </w:pPr>
      <w:r w:rsidRPr="00C10376">
        <w:rPr>
          <w:rFonts w:ascii="Times New Roman" w:hAnsi="Times New Roman" w:cs="Times New Roman"/>
          <w:b/>
          <w:bCs/>
          <w:sz w:val="24"/>
          <w:szCs w:val="24"/>
        </w:rPr>
        <w:t>KEYWORDS:</w:t>
      </w:r>
      <w:r w:rsidR="00675872">
        <w:rPr>
          <w:rFonts w:ascii="Times New Roman" w:hAnsi="Times New Roman" w:cs="Times New Roman"/>
          <w:sz w:val="24"/>
          <w:szCs w:val="24"/>
        </w:rPr>
        <w:t xml:space="preserve"> Fragile churches; rural churches; Covid-19; rural clergy; rural laity</w:t>
      </w:r>
      <w:r w:rsidR="00E67BFD">
        <w:rPr>
          <w:rFonts w:ascii="Times New Roman" w:hAnsi="Times New Roman" w:cs="Times New Roman"/>
          <w:sz w:val="24"/>
          <w:szCs w:val="24"/>
        </w:rPr>
        <w:t>; Anglican</w:t>
      </w:r>
    </w:p>
    <w:p w14:paraId="7AD471F1" w14:textId="77777777" w:rsidR="009C044A" w:rsidRPr="009C044A" w:rsidRDefault="009C044A" w:rsidP="00196DA0">
      <w:pPr>
        <w:spacing w:after="0" w:line="480" w:lineRule="auto"/>
        <w:rPr>
          <w:rFonts w:ascii="Times New Roman" w:hAnsi="Times New Roman" w:cs="Times New Roman"/>
          <w:sz w:val="24"/>
          <w:szCs w:val="24"/>
        </w:rPr>
      </w:pPr>
    </w:p>
    <w:p w14:paraId="3578D07D" w14:textId="77777777" w:rsidR="00FC6963" w:rsidRDefault="00FC6963" w:rsidP="00C10376">
      <w:pPr>
        <w:spacing w:after="0" w:line="480" w:lineRule="auto"/>
        <w:rPr>
          <w:rFonts w:ascii="Times New Roman" w:hAnsi="Times New Roman" w:cs="Times New Roman"/>
          <w:b/>
          <w:bCs/>
          <w:sz w:val="24"/>
          <w:szCs w:val="24"/>
        </w:rPr>
      </w:pPr>
      <w:r w:rsidRPr="001E2ABF">
        <w:rPr>
          <w:rFonts w:ascii="Times New Roman" w:hAnsi="Times New Roman" w:cs="Times New Roman"/>
          <w:b/>
          <w:bCs/>
          <w:sz w:val="24"/>
          <w:szCs w:val="24"/>
        </w:rPr>
        <w:t>Introduction</w:t>
      </w:r>
    </w:p>
    <w:p w14:paraId="0EBFE59C" w14:textId="6A3CF76C" w:rsidR="006D4BF1" w:rsidRDefault="00675872" w:rsidP="00C1037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Lawson (2018) introduced the fragile rural church hypothesis in an article in </w:t>
      </w:r>
      <w:r>
        <w:rPr>
          <w:rFonts w:ascii="Times New Roman" w:hAnsi="Times New Roman" w:cs="Times New Roman"/>
          <w:i/>
          <w:iCs/>
          <w:sz w:val="24"/>
          <w:szCs w:val="24"/>
        </w:rPr>
        <w:t>Rural Theology</w:t>
      </w:r>
      <w:r>
        <w:rPr>
          <w:rFonts w:ascii="Times New Roman" w:hAnsi="Times New Roman" w:cs="Times New Roman"/>
          <w:sz w:val="24"/>
          <w:szCs w:val="24"/>
        </w:rPr>
        <w:t xml:space="preserve">. The hypothesis emerged from her analysis of three focus groups conducted with rural clergy regarding the matters that they found stressful in rural ministry. When Lawson set her findings alongside the findings from an earlier study reported by Brewster (2007, 2012) she found that a new set of stressors had emerged during the intervening years. Clustering these </w:t>
      </w:r>
      <w:r>
        <w:rPr>
          <w:rFonts w:ascii="Times New Roman" w:hAnsi="Times New Roman" w:cs="Times New Roman"/>
          <w:sz w:val="24"/>
          <w:szCs w:val="24"/>
        </w:rPr>
        <w:lastRenderedPageBreak/>
        <w:t>new stre</w:t>
      </w:r>
      <w:r w:rsidR="006C0CA1">
        <w:rPr>
          <w:rFonts w:ascii="Times New Roman" w:hAnsi="Times New Roman" w:cs="Times New Roman"/>
          <w:sz w:val="24"/>
          <w:szCs w:val="24"/>
        </w:rPr>
        <w:t>ssors</w:t>
      </w:r>
      <w:r>
        <w:rPr>
          <w:rFonts w:ascii="Times New Roman" w:hAnsi="Times New Roman" w:cs="Times New Roman"/>
          <w:sz w:val="24"/>
          <w:szCs w:val="24"/>
        </w:rPr>
        <w:t xml:space="preserve"> together suggested that they constellated around the fear that local rural churches were becoming so fragile that their ongoing sustainability was in question. </w:t>
      </w:r>
      <w:r w:rsidR="006C0CA1">
        <w:rPr>
          <w:rFonts w:ascii="Times New Roman" w:hAnsi="Times New Roman" w:cs="Times New Roman"/>
          <w:sz w:val="24"/>
          <w:szCs w:val="24"/>
        </w:rPr>
        <w:t>C</w:t>
      </w:r>
      <w:r>
        <w:rPr>
          <w:rFonts w:ascii="Times New Roman" w:hAnsi="Times New Roman" w:cs="Times New Roman"/>
          <w:sz w:val="24"/>
          <w:szCs w:val="24"/>
        </w:rPr>
        <w:t xml:space="preserve">lergy were anxious about dwindling and </w:t>
      </w:r>
      <w:r w:rsidR="006C0CA1">
        <w:rPr>
          <w:rFonts w:ascii="Times New Roman" w:hAnsi="Times New Roman" w:cs="Times New Roman"/>
          <w:sz w:val="24"/>
          <w:szCs w:val="24"/>
        </w:rPr>
        <w:t>age</w:t>
      </w:r>
      <w:r>
        <w:rPr>
          <w:rFonts w:ascii="Times New Roman" w:hAnsi="Times New Roman" w:cs="Times New Roman"/>
          <w:sz w:val="24"/>
          <w:szCs w:val="24"/>
        </w:rPr>
        <w:t>ing congregations</w:t>
      </w:r>
      <w:r w:rsidR="006D4BF1">
        <w:rPr>
          <w:rFonts w:ascii="Times New Roman" w:hAnsi="Times New Roman" w:cs="Times New Roman"/>
          <w:sz w:val="24"/>
          <w:szCs w:val="24"/>
        </w:rPr>
        <w:t>, about the increasing financial pressure on small congregations, about the inability to replace churchwardens and other lay leaders, and about the relentless pressure to keep things going.</w:t>
      </w:r>
      <w:r w:rsidR="006C0CA1">
        <w:rPr>
          <w:rFonts w:ascii="Times New Roman" w:hAnsi="Times New Roman" w:cs="Times New Roman"/>
          <w:sz w:val="24"/>
          <w:szCs w:val="24"/>
        </w:rPr>
        <w:t xml:space="preserve"> </w:t>
      </w:r>
      <w:r w:rsidR="006D4BF1">
        <w:rPr>
          <w:rFonts w:ascii="Times New Roman" w:hAnsi="Times New Roman" w:cs="Times New Roman"/>
          <w:sz w:val="24"/>
          <w:szCs w:val="24"/>
        </w:rPr>
        <w:t xml:space="preserve">Lawson (2019, 2020) developed the fragile church hypothesis in two further papers in </w:t>
      </w:r>
      <w:r w:rsidR="006D4BF1">
        <w:rPr>
          <w:rFonts w:ascii="Times New Roman" w:hAnsi="Times New Roman" w:cs="Times New Roman"/>
          <w:i/>
          <w:iCs/>
          <w:sz w:val="24"/>
          <w:szCs w:val="24"/>
        </w:rPr>
        <w:t>Rural Theology</w:t>
      </w:r>
      <w:r w:rsidR="006D4BF1">
        <w:rPr>
          <w:rFonts w:ascii="Times New Roman" w:hAnsi="Times New Roman" w:cs="Times New Roman"/>
          <w:sz w:val="24"/>
          <w:szCs w:val="24"/>
        </w:rPr>
        <w:t xml:space="preserve">, drawing on new data from interviews with nine clergy. Two other papers in </w:t>
      </w:r>
      <w:r w:rsidR="006D4BF1">
        <w:rPr>
          <w:rFonts w:ascii="Times New Roman" w:hAnsi="Times New Roman" w:cs="Times New Roman"/>
          <w:i/>
          <w:iCs/>
          <w:sz w:val="24"/>
          <w:szCs w:val="24"/>
        </w:rPr>
        <w:t>Rural Theology</w:t>
      </w:r>
      <w:r w:rsidR="006D4BF1">
        <w:rPr>
          <w:rFonts w:ascii="Times New Roman" w:hAnsi="Times New Roman" w:cs="Times New Roman"/>
          <w:sz w:val="24"/>
          <w:szCs w:val="24"/>
        </w:rPr>
        <w:t xml:space="preserve"> by clergy with wide experience in rural ministry critiqued the thesis (Mynors, 2019; Wilson, 2019).</w:t>
      </w:r>
    </w:p>
    <w:p w14:paraId="0226229E" w14:textId="3C917E70" w:rsidR="006D4BF1" w:rsidRDefault="006D4BF1" w:rsidP="00FC69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consequence of the coronavirus pandemic</w:t>
      </w:r>
      <w:r w:rsidR="006C0CA1">
        <w:rPr>
          <w:rFonts w:ascii="Times New Roman" w:hAnsi="Times New Roman" w:cs="Times New Roman"/>
          <w:sz w:val="24"/>
          <w:szCs w:val="24"/>
        </w:rPr>
        <w:t>,</w:t>
      </w:r>
      <w:r>
        <w:rPr>
          <w:rFonts w:ascii="Times New Roman" w:hAnsi="Times New Roman" w:cs="Times New Roman"/>
          <w:sz w:val="24"/>
          <w:szCs w:val="24"/>
        </w:rPr>
        <w:t xml:space="preserve"> the Church of England faced an unprecedented challenge during March 2020.</w:t>
      </w:r>
      <w:r w:rsidR="00796D14">
        <w:rPr>
          <w:rFonts w:ascii="Times New Roman" w:hAnsi="Times New Roman" w:cs="Times New Roman"/>
          <w:sz w:val="24"/>
          <w:szCs w:val="24"/>
        </w:rPr>
        <w:t xml:space="preserve"> On 23 March 2020 the UK Government imposed a lockdown on the n</w:t>
      </w:r>
      <w:r w:rsidR="006C0CA1">
        <w:rPr>
          <w:rFonts w:ascii="Times New Roman" w:hAnsi="Times New Roman" w:cs="Times New Roman"/>
          <w:sz w:val="24"/>
          <w:szCs w:val="24"/>
        </w:rPr>
        <w:t>a</w:t>
      </w:r>
      <w:r w:rsidR="00796D14">
        <w:rPr>
          <w:rFonts w:ascii="Times New Roman" w:hAnsi="Times New Roman" w:cs="Times New Roman"/>
          <w:sz w:val="24"/>
          <w:szCs w:val="24"/>
        </w:rPr>
        <w:t xml:space="preserve">tion. On the following day, the Church of England closed all its churches, except for </w:t>
      </w:r>
      <w:r w:rsidR="006C0CA1">
        <w:rPr>
          <w:rFonts w:ascii="Times New Roman" w:hAnsi="Times New Roman" w:cs="Times New Roman"/>
          <w:sz w:val="24"/>
          <w:szCs w:val="24"/>
        </w:rPr>
        <w:t>essenti</w:t>
      </w:r>
      <w:r w:rsidR="00796D14">
        <w:rPr>
          <w:rFonts w:ascii="Times New Roman" w:hAnsi="Times New Roman" w:cs="Times New Roman"/>
          <w:sz w:val="24"/>
          <w:szCs w:val="24"/>
        </w:rPr>
        <w:t>al ‘services’ like the provision of foodbanks (McGowan, 2020). Churches were closed for public worship and for private prayer. Churches were closed both to their laity and to their clergy.</w:t>
      </w:r>
    </w:p>
    <w:p w14:paraId="43AD02F2" w14:textId="383A134F" w:rsidR="00796D14" w:rsidRDefault="00796D14" w:rsidP="00FC69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a number of reasons</w:t>
      </w:r>
      <w:r w:rsidR="00E1545B">
        <w:rPr>
          <w:rFonts w:ascii="Times New Roman" w:hAnsi="Times New Roman" w:cs="Times New Roman"/>
          <w:sz w:val="24"/>
          <w:szCs w:val="24"/>
        </w:rPr>
        <w:t>,</w:t>
      </w:r>
      <w:r>
        <w:rPr>
          <w:rFonts w:ascii="Times New Roman" w:hAnsi="Times New Roman" w:cs="Times New Roman"/>
          <w:sz w:val="24"/>
          <w:szCs w:val="24"/>
        </w:rPr>
        <w:t xml:space="preserve"> we suspected that the national lockdown and the lock-up of churches would have an impact on clergy and on laity. In particular, from our research on church</w:t>
      </w:r>
      <w:r w:rsidR="006C0CA1">
        <w:rPr>
          <w:rFonts w:ascii="Times New Roman" w:hAnsi="Times New Roman" w:cs="Times New Roman"/>
          <w:sz w:val="24"/>
          <w:szCs w:val="24"/>
        </w:rPr>
        <w:t>-</w:t>
      </w:r>
      <w:r>
        <w:rPr>
          <w:rFonts w:ascii="Times New Roman" w:hAnsi="Times New Roman" w:cs="Times New Roman"/>
          <w:sz w:val="24"/>
          <w:szCs w:val="24"/>
        </w:rPr>
        <w:t xml:space="preserve">leavers we suspected that for some the closure of churches would break the habit of a </w:t>
      </w:r>
      <w:r w:rsidR="00E1545B">
        <w:rPr>
          <w:rFonts w:ascii="Times New Roman" w:hAnsi="Times New Roman" w:cs="Times New Roman"/>
          <w:sz w:val="24"/>
          <w:szCs w:val="24"/>
        </w:rPr>
        <w:t>lifetime</w:t>
      </w:r>
      <w:r>
        <w:rPr>
          <w:rFonts w:ascii="Times New Roman" w:hAnsi="Times New Roman" w:cs="Times New Roman"/>
          <w:sz w:val="24"/>
          <w:szCs w:val="24"/>
        </w:rPr>
        <w:t xml:space="preserve"> and that once broken there would be a reluctance to return. We recalled that in our survey of church leavers 69% said that they had not intended to leave, but had simply got out of the habit and did not find it easy to return</w:t>
      </w:r>
      <w:r w:rsidR="006C0CA1">
        <w:rPr>
          <w:rFonts w:ascii="Times New Roman" w:hAnsi="Times New Roman" w:cs="Times New Roman"/>
          <w:sz w:val="24"/>
          <w:szCs w:val="24"/>
        </w:rPr>
        <w:t xml:space="preserve"> (Francis &amp; Richter, 2007)</w:t>
      </w:r>
      <w:r>
        <w:rPr>
          <w:rFonts w:ascii="Times New Roman" w:hAnsi="Times New Roman" w:cs="Times New Roman"/>
          <w:sz w:val="24"/>
          <w:szCs w:val="24"/>
        </w:rPr>
        <w:t>.</w:t>
      </w:r>
    </w:p>
    <w:p w14:paraId="405C3E89" w14:textId="7B6E185C" w:rsidR="00796D14" w:rsidRDefault="00E50669" w:rsidP="00FC69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Considering that it may be helpful to church leaders to have access to hard evidence about the impact of the pandemic on clergy and laity, we designed the </w:t>
      </w:r>
      <w:r>
        <w:rPr>
          <w:rFonts w:ascii="Times New Roman" w:hAnsi="Times New Roman" w:cs="Times New Roman"/>
          <w:i/>
          <w:iCs/>
          <w:sz w:val="24"/>
          <w:szCs w:val="24"/>
        </w:rPr>
        <w:t>Coronavirus, Church &amp; You Survey</w:t>
      </w:r>
      <w:r>
        <w:rPr>
          <w:rFonts w:ascii="Times New Roman" w:hAnsi="Times New Roman" w:cs="Times New Roman"/>
          <w:sz w:val="24"/>
          <w:szCs w:val="24"/>
        </w:rPr>
        <w:t xml:space="preserve">, and did so in dialogue with church leaders. This survey was launched on 8 May 2020 in collaboration with the </w:t>
      </w:r>
      <w:r>
        <w:rPr>
          <w:rFonts w:ascii="Times New Roman" w:hAnsi="Times New Roman" w:cs="Times New Roman"/>
          <w:i/>
          <w:iCs/>
          <w:sz w:val="24"/>
          <w:szCs w:val="24"/>
        </w:rPr>
        <w:t>Church Times</w:t>
      </w:r>
      <w:r>
        <w:rPr>
          <w:rFonts w:ascii="Times New Roman" w:hAnsi="Times New Roman" w:cs="Times New Roman"/>
          <w:sz w:val="24"/>
          <w:szCs w:val="24"/>
        </w:rPr>
        <w:t xml:space="preserve"> and with the active support of a number of </w:t>
      </w:r>
      <w:r>
        <w:rPr>
          <w:rFonts w:ascii="Times New Roman" w:hAnsi="Times New Roman" w:cs="Times New Roman"/>
          <w:sz w:val="24"/>
          <w:szCs w:val="24"/>
        </w:rPr>
        <w:lastRenderedPageBreak/>
        <w:t>dioceses. The survey was closed 23 July 2</w:t>
      </w:r>
      <w:r w:rsidR="006C0CA1">
        <w:rPr>
          <w:rFonts w:ascii="Times New Roman" w:hAnsi="Times New Roman" w:cs="Times New Roman"/>
          <w:sz w:val="24"/>
          <w:szCs w:val="24"/>
        </w:rPr>
        <w:t>0</w:t>
      </w:r>
      <w:r>
        <w:rPr>
          <w:rFonts w:ascii="Times New Roman" w:hAnsi="Times New Roman" w:cs="Times New Roman"/>
          <w:sz w:val="24"/>
          <w:szCs w:val="24"/>
        </w:rPr>
        <w:t>20, by which time there had been over 7,000 replies, including 5,347 from Anglicans living in England.</w:t>
      </w:r>
    </w:p>
    <w:p w14:paraId="010D82CA" w14:textId="6E262494" w:rsidR="00E50669" w:rsidRDefault="00E50669" w:rsidP="00FC696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test the fragile church hypothesis, the </w:t>
      </w:r>
      <w:r>
        <w:rPr>
          <w:rFonts w:ascii="Times New Roman" w:hAnsi="Times New Roman" w:cs="Times New Roman"/>
          <w:i/>
          <w:iCs/>
          <w:sz w:val="24"/>
          <w:szCs w:val="24"/>
        </w:rPr>
        <w:t>Coronavirus, Church &amp; You Survey</w:t>
      </w:r>
      <w:r>
        <w:rPr>
          <w:rFonts w:ascii="Times New Roman" w:hAnsi="Times New Roman" w:cs="Times New Roman"/>
          <w:sz w:val="24"/>
          <w:szCs w:val="24"/>
        </w:rPr>
        <w:t xml:space="preserve"> contained two key questions within a series of items designed to assess the wider impact of the pandemic on church life. Those questions concerned ‘how the crisis might affect the Church in the long term’:</w:t>
      </w:r>
    </w:p>
    <w:p w14:paraId="48563860" w14:textId="51CAF65C" w:rsidR="00E50669" w:rsidRDefault="00C7708C" w:rsidP="00C7708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Our church building will not be financially viable</w:t>
      </w:r>
    </w:p>
    <w:p w14:paraId="725A01DC" w14:textId="772116D9" w:rsidR="00C7708C" w:rsidRDefault="00C7708C" w:rsidP="00C7708C">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Key lay people will step down and be difficult to replace</w:t>
      </w:r>
    </w:p>
    <w:p w14:paraId="4B767240" w14:textId="2881E935" w:rsidR="00C7708C" w:rsidRDefault="00C7708C" w:rsidP="00C7708C">
      <w:pPr>
        <w:spacing w:after="0" w:line="480" w:lineRule="auto"/>
        <w:rPr>
          <w:rFonts w:ascii="Times New Roman" w:hAnsi="Times New Roman" w:cs="Times New Roman"/>
          <w:sz w:val="24"/>
          <w:szCs w:val="24"/>
        </w:rPr>
      </w:pPr>
      <w:r>
        <w:rPr>
          <w:rFonts w:ascii="Times New Roman" w:hAnsi="Times New Roman" w:cs="Times New Roman"/>
          <w:sz w:val="24"/>
          <w:szCs w:val="24"/>
        </w:rPr>
        <w:t>Our intention was to learn two things from these two questions. First, we wanted to be able to assess how prevalent these fears were among rural clergy and among rural laity. Second, we wanted to test whether these fears were as strong in other geographical contexts or whether the rural church was really different.</w:t>
      </w:r>
    </w:p>
    <w:p w14:paraId="1ADC6A2D" w14:textId="08C752E4" w:rsidR="00C7708C" w:rsidRDefault="00C7708C" w:rsidP="00C770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November 2020 issue of </w:t>
      </w:r>
      <w:r>
        <w:rPr>
          <w:rFonts w:ascii="Times New Roman" w:hAnsi="Times New Roman" w:cs="Times New Roman"/>
          <w:i/>
          <w:iCs/>
          <w:sz w:val="24"/>
          <w:szCs w:val="24"/>
        </w:rPr>
        <w:t>Rural Theology</w:t>
      </w:r>
      <w:r>
        <w:rPr>
          <w:rFonts w:ascii="Times New Roman" w:hAnsi="Times New Roman" w:cs="Times New Roman"/>
          <w:sz w:val="24"/>
          <w:szCs w:val="24"/>
        </w:rPr>
        <w:t>, when we were still in the early days of analysing the data, Francis, Village, and Lawson (2020) reported on the response to these two questions by clergy who identified as being engaged in full-time parochial ministry. A third of the clergy engaged in rural ministry considered that their church building will not be financially viable after the pandemic, and three out of every ten considered that key lay people will step down and be difficult to replace. The proportions of rural clergy who endorsed these two items were higher than among clergy serving in non-rural areas.</w:t>
      </w:r>
    </w:p>
    <w:p w14:paraId="06AC1042" w14:textId="69316AB0" w:rsidR="00C7708C" w:rsidRDefault="00C7708C" w:rsidP="00C770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May 2021 issue of </w:t>
      </w:r>
      <w:r>
        <w:rPr>
          <w:rFonts w:ascii="Times New Roman" w:hAnsi="Times New Roman" w:cs="Times New Roman"/>
          <w:i/>
          <w:iCs/>
          <w:sz w:val="24"/>
          <w:szCs w:val="24"/>
        </w:rPr>
        <w:t>Rural Theology</w:t>
      </w:r>
      <w:r>
        <w:rPr>
          <w:rFonts w:ascii="Times New Roman" w:hAnsi="Times New Roman" w:cs="Times New Roman"/>
          <w:sz w:val="24"/>
          <w:szCs w:val="24"/>
        </w:rPr>
        <w:t>, when we had analyse</w:t>
      </w:r>
      <w:r w:rsidR="006C0CA1">
        <w:rPr>
          <w:rFonts w:ascii="Times New Roman" w:hAnsi="Times New Roman" w:cs="Times New Roman"/>
          <w:sz w:val="24"/>
          <w:szCs w:val="24"/>
        </w:rPr>
        <w:t>d</w:t>
      </w:r>
      <w:r>
        <w:rPr>
          <w:rFonts w:ascii="Times New Roman" w:hAnsi="Times New Roman" w:cs="Times New Roman"/>
          <w:sz w:val="24"/>
          <w:szCs w:val="24"/>
        </w:rPr>
        <w:t xml:space="preserve"> the response of laity, Francis, Village, and Lawson (2021) reported on the responses to </w:t>
      </w:r>
      <w:r w:rsidR="00E67BFD">
        <w:rPr>
          <w:rFonts w:ascii="Times New Roman" w:hAnsi="Times New Roman" w:cs="Times New Roman"/>
          <w:sz w:val="24"/>
          <w:szCs w:val="24"/>
        </w:rPr>
        <w:t>th</w:t>
      </w:r>
      <w:r>
        <w:rPr>
          <w:rFonts w:ascii="Times New Roman" w:hAnsi="Times New Roman" w:cs="Times New Roman"/>
          <w:sz w:val="24"/>
          <w:szCs w:val="24"/>
        </w:rPr>
        <w:t xml:space="preserve">e same two questions by lay people who had received rather than given ministry during the pandemic. Two conclusions were drawn from these new data. First, laity were less pessimistic than the clergy about </w:t>
      </w:r>
      <w:r w:rsidR="006C0CA1">
        <w:rPr>
          <w:rFonts w:ascii="Times New Roman" w:hAnsi="Times New Roman" w:cs="Times New Roman"/>
          <w:sz w:val="24"/>
          <w:szCs w:val="24"/>
        </w:rPr>
        <w:t xml:space="preserve">the </w:t>
      </w:r>
      <w:r>
        <w:rPr>
          <w:rFonts w:ascii="Times New Roman" w:hAnsi="Times New Roman" w:cs="Times New Roman"/>
          <w:sz w:val="24"/>
          <w:szCs w:val="24"/>
        </w:rPr>
        <w:t xml:space="preserve">fragility of the rural church. Just under a quarter of rural lay people considered that their church building will not be financially viable. Just under </w:t>
      </w:r>
      <w:r w:rsidR="006C0CA1">
        <w:rPr>
          <w:rFonts w:ascii="Times New Roman" w:hAnsi="Times New Roman" w:cs="Times New Roman"/>
          <w:sz w:val="24"/>
          <w:szCs w:val="24"/>
        </w:rPr>
        <w:t>a</w:t>
      </w:r>
      <w:r>
        <w:rPr>
          <w:rFonts w:ascii="Times New Roman" w:hAnsi="Times New Roman" w:cs="Times New Roman"/>
          <w:sz w:val="24"/>
          <w:szCs w:val="24"/>
        </w:rPr>
        <w:t xml:space="preserve"> quarter of rural lay people </w:t>
      </w:r>
      <w:r>
        <w:rPr>
          <w:rFonts w:ascii="Times New Roman" w:hAnsi="Times New Roman" w:cs="Times New Roman"/>
          <w:sz w:val="24"/>
          <w:szCs w:val="24"/>
        </w:rPr>
        <w:lastRenderedPageBreak/>
        <w:t>considered that key lay people will step down and be difficult to replace. Second, the proportions of rural laity who endorsed these two items were higher than among laity in non-rural areas.</w:t>
      </w:r>
    </w:p>
    <w:p w14:paraId="7E2EF942" w14:textId="6306CBE0" w:rsidR="00C7708C" w:rsidRDefault="00C87685" w:rsidP="00C770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we launched the </w:t>
      </w:r>
      <w:r>
        <w:rPr>
          <w:rFonts w:ascii="Times New Roman" w:hAnsi="Times New Roman" w:cs="Times New Roman"/>
          <w:i/>
          <w:iCs/>
          <w:sz w:val="24"/>
          <w:szCs w:val="24"/>
        </w:rPr>
        <w:t>Coronavirus, Church &amp; You Survey</w:t>
      </w:r>
      <w:r>
        <w:rPr>
          <w:rFonts w:ascii="Times New Roman" w:hAnsi="Times New Roman" w:cs="Times New Roman"/>
          <w:sz w:val="24"/>
          <w:szCs w:val="24"/>
        </w:rPr>
        <w:t xml:space="preserve"> on 8 May 2020, the prevailing message was that the national lockdown would soon pass and life would return to normal. Such optimism had worn thin by 6 J</w:t>
      </w:r>
      <w:r w:rsidR="006C0CA1">
        <w:rPr>
          <w:rFonts w:ascii="Times New Roman" w:hAnsi="Times New Roman" w:cs="Times New Roman"/>
          <w:sz w:val="24"/>
          <w:szCs w:val="24"/>
        </w:rPr>
        <w:t>anuary</w:t>
      </w:r>
      <w:r>
        <w:rPr>
          <w:rFonts w:ascii="Times New Roman" w:hAnsi="Times New Roman" w:cs="Times New Roman"/>
          <w:sz w:val="24"/>
          <w:szCs w:val="24"/>
        </w:rPr>
        <w:t xml:space="preserve"> 2021 when a third national lockdown was imposed on England. At that stage we considered the time was right to launch a second survey, </w:t>
      </w:r>
      <w:r>
        <w:rPr>
          <w:rFonts w:ascii="Times New Roman" w:hAnsi="Times New Roman" w:cs="Times New Roman"/>
          <w:i/>
          <w:iCs/>
          <w:sz w:val="24"/>
          <w:szCs w:val="24"/>
        </w:rPr>
        <w:t>Covid-19</w:t>
      </w:r>
      <w:r w:rsidR="002B1340">
        <w:rPr>
          <w:rFonts w:ascii="Times New Roman" w:hAnsi="Times New Roman" w:cs="Times New Roman"/>
          <w:i/>
          <w:iCs/>
          <w:sz w:val="24"/>
          <w:szCs w:val="24"/>
        </w:rPr>
        <w:t xml:space="preserve"> &amp;</w:t>
      </w:r>
      <w:r>
        <w:rPr>
          <w:rFonts w:ascii="Times New Roman" w:hAnsi="Times New Roman" w:cs="Times New Roman"/>
          <w:i/>
          <w:iCs/>
          <w:sz w:val="24"/>
          <w:szCs w:val="24"/>
        </w:rPr>
        <w:t xml:space="preserve"> Church-21</w:t>
      </w:r>
      <w:r>
        <w:rPr>
          <w:rFonts w:ascii="Times New Roman" w:hAnsi="Times New Roman" w:cs="Times New Roman"/>
          <w:sz w:val="24"/>
          <w:szCs w:val="24"/>
        </w:rPr>
        <w:t>. This second survey included some new questions</w:t>
      </w:r>
      <w:r w:rsidR="006C0CA1">
        <w:rPr>
          <w:rFonts w:ascii="Times New Roman" w:hAnsi="Times New Roman" w:cs="Times New Roman"/>
          <w:sz w:val="24"/>
          <w:szCs w:val="24"/>
        </w:rPr>
        <w:t>,</w:t>
      </w:r>
      <w:r>
        <w:rPr>
          <w:rFonts w:ascii="Times New Roman" w:hAnsi="Times New Roman" w:cs="Times New Roman"/>
          <w:sz w:val="24"/>
          <w:szCs w:val="24"/>
        </w:rPr>
        <w:t xml:space="preserve"> but also retained some old questions (including the two fragile church questions) in order to test the extent to which opinions were changing. In terms of the fragile church hypothesis we framed two opposing theories. The first theory suggested that by 2021 the Church had adapted well to a new </w:t>
      </w:r>
      <w:r>
        <w:rPr>
          <w:rFonts w:ascii="Times New Roman" w:hAnsi="Times New Roman" w:cs="Times New Roman"/>
          <w:i/>
          <w:iCs/>
          <w:sz w:val="24"/>
          <w:szCs w:val="24"/>
        </w:rPr>
        <w:t>modus operandi</w:t>
      </w:r>
      <w:r>
        <w:rPr>
          <w:rFonts w:ascii="Times New Roman" w:hAnsi="Times New Roman" w:cs="Times New Roman"/>
          <w:sz w:val="24"/>
          <w:szCs w:val="24"/>
        </w:rPr>
        <w:t xml:space="preserve"> and that clergy and laity alike would be embracing a new future for the Church with optimism. The second theory suggested that local experience may have been less positive and that clergy and laity alike would be increasingly fearful about the longer term future and sustainability of local churches. </w:t>
      </w:r>
    </w:p>
    <w:p w14:paraId="32B4D093" w14:textId="00AA539F" w:rsidR="00C87685" w:rsidRDefault="00C87685" w:rsidP="00C1037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Method</w:t>
      </w:r>
    </w:p>
    <w:p w14:paraId="2156A313" w14:textId="590CBFBB" w:rsidR="00C87685" w:rsidRPr="00C10376" w:rsidRDefault="00C87685" w:rsidP="00C87685">
      <w:pPr>
        <w:spacing w:after="0" w:line="480" w:lineRule="auto"/>
        <w:rPr>
          <w:rFonts w:ascii="Times New Roman" w:hAnsi="Times New Roman" w:cs="Times New Roman"/>
          <w:i/>
          <w:iCs/>
          <w:sz w:val="24"/>
          <w:szCs w:val="24"/>
        </w:rPr>
      </w:pPr>
      <w:r w:rsidRPr="00C10376">
        <w:rPr>
          <w:rFonts w:ascii="Times New Roman" w:hAnsi="Times New Roman" w:cs="Times New Roman"/>
          <w:b/>
          <w:bCs/>
          <w:i/>
          <w:iCs/>
          <w:sz w:val="24"/>
          <w:szCs w:val="24"/>
        </w:rPr>
        <w:t>Procedure</w:t>
      </w:r>
    </w:p>
    <w:p w14:paraId="59244F5C" w14:textId="35C45453" w:rsidR="00C87685" w:rsidRDefault="00C87685" w:rsidP="00C1037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Covid-19</w:t>
      </w:r>
      <w:r w:rsidR="002B1340">
        <w:rPr>
          <w:rFonts w:ascii="Times New Roman" w:hAnsi="Times New Roman" w:cs="Times New Roman"/>
          <w:i/>
          <w:iCs/>
          <w:sz w:val="24"/>
          <w:szCs w:val="24"/>
        </w:rPr>
        <w:t xml:space="preserve"> &amp;</w:t>
      </w:r>
      <w:r>
        <w:rPr>
          <w:rFonts w:ascii="Times New Roman" w:hAnsi="Times New Roman" w:cs="Times New Roman"/>
          <w:i/>
          <w:iCs/>
          <w:sz w:val="24"/>
          <w:szCs w:val="24"/>
        </w:rPr>
        <w:t xml:space="preserve"> Church-21 Survey</w:t>
      </w:r>
      <w:r>
        <w:rPr>
          <w:rFonts w:ascii="Times New Roman" w:hAnsi="Times New Roman" w:cs="Times New Roman"/>
          <w:sz w:val="24"/>
          <w:szCs w:val="24"/>
        </w:rPr>
        <w:t xml:space="preserve"> </w:t>
      </w:r>
      <w:r w:rsidR="00BA1A4B">
        <w:rPr>
          <w:rFonts w:ascii="Times New Roman" w:hAnsi="Times New Roman" w:cs="Times New Roman"/>
          <w:sz w:val="24"/>
          <w:szCs w:val="24"/>
        </w:rPr>
        <w:t xml:space="preserve">was delivered online through the Qualtrics platform from 22 January 2021 to 23 July 2021. A link to the survey was distributed through the </w:t>
      </w:r>
      <w:r w:rsidR="00BA1A4B">
        <w:rPr>
          <w:rFonts w:ascii="Times New Roman" w:hAnsi="Times New Roman" w:cs="Times New Roman"/>
          <w:i/>
          <w:iCs/>
          <w:sz w:val="24"/>
          <w:szCs w:val="24"/>
        </w:rPr>
        <w:t>Church Times</w:t>
      </w:r>
      <w:r w:rsidR="00BA1A4B">
        <w:rPr>
          <w:rFonts w:ascii="Times New Roman" w:hAnsi="Times New Roman" w:cs="Times New Roman"/>
          <w:sz w:val="24"/>
          <w:szCs w:val="24"/>
        </w:rPr>
        <w:t xml:space="preserve"> (both online and paper versions) and through a number of Church of England participating dioceses. By the time that this survey was closed there had been 5,853 responses, of which 2,328 were from Anglicans living in England.</w:t>
      </w:r>
    </w:p>
    <w:p w14:paraId="6AF098C6" w14:textId="4A042AC8" w:rsidR="00BA1A4B" w:rsidRPr="00C10376" w:rsidRDefault="00BA1A4B" w:rsidP="00BA1A4B">
      <w:pPr>
        <w:spacing w:after="0" w:line="480" w:lineRule="auto"/>
        <w:rPr>
          <w:rFonts w:ascii="Times New Roman" w:hAnsi="Times New Roman" w:cs="Times New Roman"/>
          <w:i/>
          <w:iCs/>
          <w:sz w:val="24"/>
          <w:szCs w:val="24"/>
        </w:rPr>
      </w:pPr>
      <w:r w:rsidRPr="00C10376">
        <w:rPr>
          <w:rFonts w:ascii="Times New Roman" w:hAnsi="Times New Roman" w:cs="Times New Roman"/>
          <w:b/>
          <w:bCs/>
          <w:i/>
          <w:iCs/>
          <w:sz w:val="24"/>
          <w:szCs w:val="24"/>
        </w:rPr>
        <w:t>Measures</w:t>
      </w:r>
    </w:p>
    <w:p w14:paraId="1CEA1B8A" w14:textId="6A7E6577" w:rsidR="00BA1A4B" w:rsidRDefault="00BA1A4B" w:rsidP="00C1037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were two measures in both the </w:t>
      </w:r>
      <w:r>
        <w:rPr>
          <w:rFonts w:ascii="Times New Roman" w:hAnsi="Times New Roman" w:cs="Times New Roman"/>
          <w:i/>
          <w:iCs/>
          <w:sz w:val="24"/>
          <w:szCs w:val="24"/>
        </w:rPr>
        <w:t>Coronavirus, Church &amp; You Survey</w:t>
      </w:r>
      <w:r>
        <w:rPr>
          <w:rFonts w:ascii="Times New Roman" w:hAnsi="Times New Roman" w:cs="Times New Roman"/>
          <w:sz w:val="24"/>
          <w:szCs w:val="24"/>
        </w:rPr>
        <w:t xml:space="preserve"> and the </w:t>
      </w:r>
      <w:r>
        <w:rPr>
          <w:rFonts w:ascii="Times New Roman" w:hAnsi="Times New Roman" w:cs="Times New Roman"/>
          <w:i/>
          <w:iCs/>
          <w:sz w:val="24"/>
          <w:szCs w:val="24"/>
        </w:rPr>
        <w:t>Covid-19</w:t>
      </w:r>
      <w:r w:rsidR="002B1340">
        <w:rPr>
          <w:rFonts w:ascii="Times New Roman" w:hAnsi="Times New Roman" w:cs="Times New Roman"/>
          <w:i/>
          <w:iCs/>
          <w:sz w:val="24"/>
          <w:szCs w:val="24"/>
        </w:rPr>
        <w:t xml:space="preserve"> &amp;</w:t>
      </w:r>
      <w:r>
        <w:rPr>
          <w:rFonts w:ascii="Times New Roman" w:hAnsi="Times New Roman" w:cs="Times New Roman"/>
          <w:i/>
          <w:iCs/>
          <w:sz w:val="24"/>
          <w:szCs w:val="24"/>
        </w:rPr>
        <w:t xml:space="preserve"> Church-21 Survey</w:t>
      </w:r>
      <w:r>
        <w:rPr>
          <w:rFonts w:ascii="Times New Roman" w:hAnsi="Times New Roman" w:cs="Times New Roman"/>
          <w:sz w:val="24"/>
          <w:szCs w:val="24"/>
        </w:rPr>
        <w:t xml:space="preserve"> of specific relevance to the present analysis.</w:t>
      </w:r>
    </w:p>
    <w:p w14:paraId="0FDA3B61" w14:textId="50E961BF" w:rsidR="00BA1A4B" w:rsidRDefault="00BA1A4B" w:rsidP="00C7708C">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lastRenderedPageBreak/>
        <w:t>Geographical location</w:t>
      </w:r>
      <w:r>
        <w:rPr>
          <w:rFonts w:ascii="Times New Roman" w:hAnsi="Times New Roman" w:cs="Times New Roman"/>
          <w:sz w:val="24"/>
          <w:szCs w:val="24"/>
        </w:rPr>
        <w:t xml:space="preserve"> was explored by the question ‘Which of these best describe</w:t>
      </w:r>
      <w:r w:rsidR="00482A2E">
        <w:rPr>
          <w:rFonts w:ascii="Times New Roman" w:hAnsi="Times New Roman" w:cs="Times New Roman"/>
          <w:sz w:val="24"/>
          <w:szCs w:val="24"/>
        </w:rPr>
        <w:t>s</w:t>
      </w:r>
      <w:r>
        <w:rPr>
          <w:rFonts w:ascii="Times New Roman" w:hAnsi="Times New Roman" w:cs="Times New Roman"/>
          <w:sz w:val="24"/>
          <w:szCs w:val="24"/>
        </w:rPr>
        <w:t xml:space="preserve"> the area in which you live?’ followed by four options: rural, town, suburban, and inner city. For the present analyses these four options have been collapsed into two: rural and non-rural.</w:t>
      </w:r>
    </w:p>
    <w:p w14:paraId="6E212398" w14:textId="756BB364" w:rsidR="00BA1A4B" w:rsidRDefault="00BA1A4B" w:rsidP="00C7708C">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Impact of Covid-19</w:t>
      </w:r>
      <w:r>
        <w:rPr>
          <w:rFonts w:ascii="Times New Roman" w:hAnsi="Times New Roman" w:cs="Times New Roman"/>
          <w:sz w:val="24"/>
          <w:szCs w:val="24"/>
        </w:rPr>
        <w:t xml:space="preserve"> was explored by a set of 15 Likert-type items inviting participants to assess ‘how the crisis might affect the Church in the long term’. This section included the two fragile church items, ‘Our church building will not be financially viable’ and ‘Key lay people will step down and be difficult to replace’. Each item was </w:t>
      </w:r>
      <w:r w:rsidR="00B62585">
        <w:rPr>
          <w:rFonts w:ascii="Times New Roman" w:hAnsi="Times New Roman" w:cs="Times New Roman"/>
          <w:sz w:val="24"/>
          <w:szCs w:val="24"/>
        </w:rPr>
        <w:t>rated on a three-point scale: disagree (1), not certain (2), and agree (3). For the present analyses these three options have been collapsed into two: agree and not agree.</w:t>
      </w:r>
    </w:p>
    <w:p w14:paraId="7C875242" w14:textId="44980D2C" w:rsidR="00B62585" w:rsidRPr="00C10376" w:rsidRDefault="00B62585" w:rsidP="00B62585">
      <w:pPr>
        <w:spacing w:after="0" w:line="480" w:lineRule="auto"/>
        <w:rPr>
          <w:rFonts w:ascii="Times New Roman" w:hAnsi="Times New Roman" w:cs="Times New Roman"/>
          <w:i/>
          <w:iCs/>
          <w:sz w:val="24"/>
          <w:szCs w:val="24"/>
        </w:rPr>
      </w:pPr>
      <w:r w:rsidRPr="00C10376">
        <w:rPr>
          <w:rFonts w:ascii="Times New Roman" w:hAnsi="Times New Roman" w:cs="Times New Roman"/>
          <w:b/>
          <w:bCs/>
          <w:i/>
          <w:iCs/>
          <w:sz w:val="24"/>
          <w:szCs w:val="24"/>
        </w:rPr>
        <w:t>Analysis</w:t>
      </w:r>
    </w:p>
    <w:p w14:paraId="183E3BE9" w14:textId="6367263F" w:rsidR="00B62585" w:rsidRDefault="00B62585" w:rsidP="00C10376">
      <w:pPr>
        <w:spacing w:after="0" w:line="480" w:lineRule="auto"/>
        <w:rPr>
          <w:rFonts w:ascii="Times New Roman" w:hAnsi="Times New Roman" w:cs="Times New Roman"/>
          <w:sz w:val="24"/>
          <w:szCs w:val="24"/>
        </w:rPr>
      </w:pPr>
      <w:r>
        <w:rPr>
          <w:rFonts w:ascii="Times New Roman" w:hAnsi="Times New Roman" w:cs="Times New Roman"/>
          <w:sz w:val="24"/>
          <w:szCs w:val="24"/>
        </w:rPr>
        <w:t>Relevant data from the two surveys were combined to compare the responses of 265 rural clergy and 480 non-rural clergy in the first survey with the responses of 143 rural clergy and 228 non-rural clergy in the second survey; and to compare the responses of 899 rural laity and 1,680 non-rural laity in the first survey with the response of 303 rural laity and 540 non-rural laity in the second survey. The statistical significance of difference between two groups was tested by 2x2 chi square analysis.</w:t>
      </w:r>
    </w:p>
    <w:p w14:paraId="073334AE" w14:textId="36AFEB5C" w:rsidR="00B62585" w:rsidRDefault="00B62585" w:rsidP="00C10376">
      <w:pPr>
        <w:spacing w:after="0" w:line="480" w:lineRule="auto"/>
        <w:rPr>
          <w:rFonts w:ascii="Times New Roman" w:hAnsi="Times New Roman" w:cs="Times New Roman"/>
          <w:sz w:val="24"/>
          <w:szCs w:val="24"/>
        </w:rPr>
      </w:pPr>
      <w:r>
        <w:rPr>
          <w:rFonts w:ascii="Times New Roman" w:hAnsi="Times New Roman" w:cs="Times New Roman"/>
          <w:b/>
          <w:bCs/>
          <w:sz w:val="24"/>
          <w:szCs w:val="24"/>
        </w:rPr>
        <w:t>Results</w:t>
      </w:r>
    </w:p>
    <w:p w14:paraId="59F5C9DF" w14:textId="16CCAE5C" w:rsidR="00B62585" w:rsidRDefault="00B62585" w:rsidP="00B6258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table 1 about here -</w:t>
      </w:r>
    </w:p>
    <w:p w14:paraId="4549C302" w14:textId="6EC555A6" w:rsidR="00B62585" w:rsidRDefault="00B62585" w:rsidP="00C1037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Table 1 compares the responses of rural clergy and of rural laity </w:t>
      </w:r>
      <w:r w:rsidR="00EC7465">
        <w:rPr>
          <w:rFonts w:ascii="Times New Roman" w:hAnsi="Times New Roman" w:cs="Times New Roman"/>
          <w:sz w:val="24"/>
          <w:szCs w:val="24"/>
        </w:rPr>
        <w:t xml:space="preserve">recorded in the two surveys </w:t>
      </w:r>
      <w:r>
        <w:rPr>
          <w:rFonts w:ascii="Times New Roman" w:hAnsi="Times New Roman" w:cs="Times New Roman"/>
          <w:sz w:val="24"/>
          <w:szCs w:val="24"/>
        </w:rPr>
        <w:t xml:space="preserve">to the two fragile church questions. These data demonstrate that there has been no significant change over this period of time in the way in which either clergy or laity assessed the financial viability of their church. Among the rural clergy, 34% at time </w:t>
      </w:r>
      <w:r w:rsidR="00EC7465">
        <w:rPr>
          <w:rFonts w:ascii="Times New Roman" w:hAnsi="Times New Roman" w:cs="Times New Roman"/>
          <w:sz w:val="24"/>
          <w:szCs w:val="24"/>
        </w:rPr>
        <w:t>one</w:t>
      </w:r>
      <w:r>
        <w:rPr>
          <w:rFonts w:ascii="Times New Roman" w:hAnsi="Times New Roman" w:cs="Times New Roman"/>
          <w:sz w:val="24"/>
          <w:szCs w:val="24"/>
        </w:rPr>
        <w:t xml:space="preserve"> and 30% at time </w:t>
      </w:r>
      <w:r w:rsidR="00EC7465">
        <w:rPr>
          <w:rFonts w:ascii="Times New Roman" w:hAnsi="Times New Roman" w:cs="Times New Roman"/>
          <w:sz w:val="24"/>
          <w:szCs w:val="24"/>
        </w:rPr>
        <w:t>two</w:t>
      </w:r>
      <w:r>
        <w:rPr>
          <w:rFonts w:ascii="Times New Roman" w:hAnsi="Times New Roman" w:cs="Times New Roman"/>
          <w:sz w:val="24"/>
          <w:szCs w:val="24"/>
        </w:rPr>
        <w:t xml:space="preserve"> considered that their church building will not be financially viable. Among the rural laity, 22% at time </w:t>
      </w:r>
      <w:r w:rsidR="00EC7465">
        <w:rPr>
          <w:rFonts w:ascii="Times New Roman" w:hAnsi="Times New Roman" w:cs="Times New Roman"/>
          <w:sz w:val="24"/>
          <w:szCs w:val="24"/>
        </w:rPr>
        <w:t>one</w:t>
      </w:r>
      <w:r>
        <w:rPr>
          <w:rFonts w:ascii="Times New Roman" w:hAnsi="Times New Roman" w:cs="Times New Roman"/>
          <w:sz w:val="24"/>
          <w:szCs w:val="24"/>
        </w:rPr>
        <w:t xml:space="preserve"> and 24% at time </w:t>
      </w:r>
      <w:r w:rsidR="00EC7465">
        <w:rPr>
          <w:rFonts w:ascii="Times New Roman" w:hAnsi="Times New Roman" w:cs="Times New Roman"/>
          <w:sz w:val="24"/>
          <w:szCs w:val="24"/>
        </w:rPr>
        <w:t>two</w:t>
      </w:r>
      <w:r>
        <w:rPr>
          <w:rFonts w:ascii="Times New Roman" w:hAnsi="Times New Roman" w:cs="Times New Roman"/>
          <w:sz w:val="24"/>
          <w:szCs w:val="24"/>
        </w:rPr>
        <w:t xml:space="preserve"> </w:t>
      </w:r>
      <w:r w:rsidR="00B47E48">
        <w:rPr>
          <w:rFonts w:ascii="Times New Roman" w:hAnsi="Times New Roman" w:cs="Times New Roman"/>
          <w:sz w:val="24"/>
          <w:szCs w:val="24"/>
        </w:rPr>
        <w:t>considered that their church building will not be financially viable.</w:t>
      </w:r>
    </w:p>
    <w:p w14:paraId="4A5C5EE7" w14:textId="3CCEA7F1" w:rsidR="00B47E48" w:rsidRDefault="00B47E48" w:rsidP="00B625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However, these data also demonstrate that both rural clergy and rural laity have become more pessimistic about the potential for lay leadership over this period of time. Among rural clergy 29% at time 1 considered that key lay people will step down and be difficult to replace, but at time 2 the proportion had risen significantly to 49%. Among rural laity 22% at time </w:t>
      </w:r>
      <w:r w:rsidR="00EC7465">
        <w:rPr>
          <w:rFonts w:ascii="Times New Roman" w:hAnsi="Times New Roman" w:cs="Times New Roman"/>
          <w:sz w:val="24"/>
          <w:szCs w:val="24"/>
        </w:rPr>
        <w:t>one</w:t>
      </w:r>
      <w:r>
        <w:rPr>
          <w:rFonts w:ascii="Times New Roman" w:hAnsi="Times New Roman" w:cs="Times New Roman"/>
          <w:sz w:val="24"/>
          <w:szCs w:val="24"/>
        </w:rPr>
        <w:t xml:space="preserve"> considered that key lay people will step down and be difficult to replace, but at time </w:t>
      </w:r>
      <w:r w:rsidR="00EC7465">
        <w:rPr>
          <w:rFonts w:ascii="Times New Roman" w:hAnsi="Times New Roman" w:cs="Times New Roman"/>
          <w:sz w:val="24"/>
          <w:szCs w:val="24"/>
        </w:rPr>
        <w:t>two</w:t>
      </w:r>
      <w:r>
        <w:rPr>
          <w:rFonts w:ascii="Times New Roman" w:hAnsi="Times New Roman" w:cs="Times New Roman"/>
          <w:sz w:val="24"/>
          <w:szCs w:val="24"/>
        </w:rPr>
        <w:t xml:space="preserve"> the proportion had risen significantly to 32%.</w:t>
      </w:r>
    </w:p>
    <w:p w14:paraId="687018DA" w14:textId="39A30907" w:rsidR="00B47E48" w:rsidRDefault="00B47E48" w:rsidP="00B47E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table 2 about here -</w:t>
      </w:r>
    </w:p>
    <w:p w14:paraId="3E9E1E32" w14:textId="146EDB9B" w:rsidR="00B47E48" w:rsidRDefault="00B47E48" w:rsidP="00B625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2 compares the responses of non-rural clergy and non-rural laity to the two fragile church questions recorded in the two surveys. These data also demonstrated that there has been no significant change over this period of time in the way in which either clergy or laity assessed the financial viability of their church. Among the non-rural clergy, 20% at time </w:t>
      </w:r>
      <w:r w:rsidR="00EC7465">
        <w:rPr>
          <w:rFonts w:ascii="Times New Roman" w:hAnsi="Times New Roman" w:cs="Times New Roman"/>
          <w:sz w:val="24"/>
          <w:szCs w:val="24"/>
        </w:rPr>
        <w:t>one</w:t>
      </w:r>
      <w:r>
        <w:rPr>
          <w:rFonts w:ascii="Times New Roman" w:hAnsi="Times New Roman" w:cs="Times New Roman"/>
          <w:sz w:val="24"/>
          <w:szCs w:val="24"/>
        </w:rPr>
        <w:t xml:space="preserve"> and 15% at time </w:t>
      </w:r>
      <w:r w:rsidR="00EC7465">
        <w:rPr>
          <w:rFonts w:ascii="Times New Roman" w:hAnsi="Times New Roman" w:cs="Times New Roman"/>
          <w:sz w:val="24"/>
          <w:szCs w:val="24"/>
        </w:rPr>
        <w:t>two</w:t>
      </w:r>
      <w:r>
        <w:rPr>
          <w:rFonts w:ascii="Times New Roman" w:hAnsi="Times New Roman" w:cs="Times New Roman"/>
          <w:sz w:val="24"/>
          <w:szCs w:val="24"/>
        </w:rPr>
        <w:t xml:space="preserve"> considered that their church will not be financially viable.</w:t>
      </w:r>
    </w:p>
    <w:p w14:paraId="49BDAD54" w14:textId="66C539A1" w:rsidR="00B47E48" w:rsidRDefault="00B47E48" w:rsidP="00B625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these data also demonstrate that both non-rural clergy and non-rural laity have become more pessimistic about the potential for lay leadership over this period of time. Among non-rural clergy, 23% at time </w:t>
      </w:r>
      <w:r w:rsidR="00EC7465">
        <w:rPr>
          <w:rFonts w:ascii="Times New Roman" w:hAnsi="Times New Roman" w:cs="Times New Roman"/>
          <w:sz w:val="24"/>
          <w:szCs w:val="24"/>
        </w:rPr>
        <w:t>one</w:t>
      </w:r>
      <w:r>
        <w:rPr>
          <w:rFonts w:ascii="Times New Roman" w:hAnsi="Times New Roman" w:cs="Times New Roman"/>
          <w:sz w:val="24"/>
          <w:szCs w:val="24"/>
        </w:rPr>
        <w:t xml:space="preserve"> considered that key lay people will step down and be difficult to replace, but at time </w:t>
      </w:r>
      <w:r w:rsidR="00EC7465">
        <w:rPr>
          <w:rFonts w:ascii="Times New Roman" w:hAnsi="Times New Roman" w:cs="Times New Roman"/>
          <w:sz w:val="24"/>
          <w:szCs w:val="24"/>
        </w:rPr>
        <w:t>two</w:t>
      </w:r>
      <w:r>
        <w:rPr>
          <w:rFonts w:ascii="Times New Roman" w:hAnsi="Times New Roman" w:cs="Times New Roman"/>
          <w:sz w:val="24"/>
          <w:szCs w:val="24"/>
        </w:rPr>
        <w:t xml:space="preserve"> the proportion had risen significantly to 33%. Among non-rural laity, 16% at time </w:t>
      </w:r>
      <w:r w:rsidR="00EC7465">
        <w:rPr>
          <w:rFonts w:ascii="Times New Roman" w:hAnsi="Times New Roman" w:cs="Times New Roman"/>
          <w:sz w:val="24"/>
          <w:szCs w:val="24"/>
        </w:rPr>
        <w:t>one</w:t>
      </w:r>
      <w:r>
        <w:rPr>
          <w:rFonts w:ascii="Times New Roman" w:hAnsi="Times New Roman" w:cs="Times New Roman"/>
          <w:sz w:val="24"/>
          <w:szCs w:val="24"/>
        </w:rPr>
        <w:t xml:space="preserve"> considered that key lay people will step down and be difficult to replace, but at time </w:t>
      </w:r>
      <w:r w:rsidR="00EC7465">
        <w:rPr>
          <w:rFonts w:ascii="Times New Roman" w:hAnsi="Times New Roman" w:cs="Times New Roman"/>
          <w:sz w:val="24"/>
          <w:szCs w:val="24"/>
        </w:rPr>
        <w:t>two</w:t>
      </w:r>
      <w:r>
        <w:rPr>
          <w:rFonts w:ascii="Times New Roman" w:hAnsi="Times New Roman" w:cs="Times New Roman"/>
          <w:sz w:val="24"/>
          <w:szCs w:val="24"/>
        </w:rPr>
        <w:t xml:space="preserve"> the proportion had risen significantly to 25%.</w:t>
      </w:r>
    </w:p>
    <w:p w14:paraId="25C7AB55" w14:textId="135F3C7E" w:rsidR="00B47E48" w:rsidRDefault="00B47E48" w:rsidP="00B47E4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insert table 3 about here -</w:t>
      </w:r>
    </w:p>
    <w:p w14:paraId="47A06D2A" w14:textId="64853D90" w:rsidR="00B47E48" w:rsidRDefault="00B47E48" w:rsidP="00B625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3 completes the analysis by testing the significance of the differences between the responses of rural and non-rural clergy and between the responses of rural and non-rural laity in both surveys. </w:t>
      </w:r>
      <w:r w:rsidR="008C1D1E">
        <w:rPr>
          <w:rFonts w:ascii="Times New Roman" w:hAnsi="Times New Roman" w:cs="Times New Roman"/>
          <w:sz w:val="24"/>
          <w:szCs w:val="24"/>
        </w:rPr>
        <w:t>These data indicate that all eight comparisons reach statistical significance. On each occasion clergy and laity representing rural churches have a less optimistic view of the future.</w:t>
      </w:r>
    </w:p>
    <w:p w14:paraId="6697B379" w14:textId="5C6FB2EA" w:rsidR="008C1D1E" w:rsidRDefault="008C1D1E" w:rsidP="00C10376">
      <w:pPr>
        <w:spacing w:after="0" w:line="480" w:lineRule="auto"/>
        <w:rPr>
          <w:rFonts w:ascii="Times New Roman" w:hAnsi="Times New Roman" w:cs="Times New Roman"/>
          <w:sz w:val="24"/>
          <w:szCs w:val="24"/>
        </w:rPr>
      </w:pPr>
      <w:r>
        <w:rPr>
          <w:rFonts w:ascii="Times New Roman" w:hAnsi="Times New Roman" w:cs="Times New Roman"/>
          <w:b/>
          <w:bCs/>
          <w:sz w:val="24"/>
          <w:szCs w:val="24"/>
        </w:rPr>
        <w:t>Conclusion</w:t>
      </w:r>
    </w:p>
    <w:p w14:paraId="442F9C7D" w14:textId="571E5C67" w:rsidR="008C1D1E" w:rsidRDefault="008C1D1E" w:rsidP="00C1037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initial lockdown of the nation and lock-up of churches presented the Church of England with an unprecedented challenge. The </w:t>
      </w:r>
      <w:r>
        <w:rPr>
          <w:rFonts w:ascii="Times New Roman" w:hAnsi="Times New Roman" w:cs="Times New Roman"/>
          <w:i/>
          <w:iCs/>
          <w:sz w:val="24"/>
          <w:szCs w:val="24"/>
        </w:rPr>
        <w:t>Coronavirus, Church &amp; You Survey</w:t>
      </w:r>
      <w:r>
        <w:rPr>
          <w:rFonts w:ascii="Times New Roman" w:hAnsi="Times New Roman" w:cs="Times New Roman"/>
          <w:sz w:val="24"/>
          <w:szCs w:val="24"/>
        </w:rPr>
        <w:t xml:space="preserve"> provided an opportunity to assess how clergy and laity were responding to the challenges of the pandemic and to consider how they were construing the longer</w:t>
      </w:r>
      <w:r w:rsidR="00482A2E">
        <w:rPr>
          <w:rFonts w:ascii="Times New Roman" w:hAnsi="Times New Roman" w:cs="Times New Roman"/>
          <w:sz w:val="24"/>
          <w:szCs w:val="24"/>
        </w:rPr>
        <w:t>-</w:t>
      </w:r>
      <w:r>
        <w:rPr>
          <w:rFonts w:ascii="Times New Roman" w:hAnsi="Times New Roman" w:cs="Times New Roman"/>
          <w:sz w:val="24"/>
          <w:szCs w:val="24"/>
        </w:rPr>
        <w:t xml:space="preserve">term implications for a Church that was already experiencing decline in membership and in social influence. Lawson’s earlier work had already drawn attention to the fragile rural church hypothesis. The </w:t>
      </w:r>
      <w:r>
        <w:rPr>
          <w:rFonts w:ascii="Times New Roman" w:hAnsi="Times New Roman" w:cs="Times New Roman"/>
          <w:i/>
          <w:iCs/>
          <w:sz w:val="24"/>
          <w:szCs w:val="24"/>
        </w:rPr>
        <w:t>Coronavirus, Church &amp; You Survey</w:t>
      </w:r>
      <w:r>
        <w:rPr>
          <w:rFonts w:ascii="Times New Roman" w:hAnsi="Times New Roman" w:cs="Times New Roman"/>
          <w:sz w:val="24"/>
          <w:szCs w:val="24"/>
        </w:rPr>
        <w:t xml:space="preserve"> provided an opportunity to assess the extent to which rural clergy and rural laity recognised that thesis by testing their perceptions of the two key points of fragility, namely running out of money and running out of lay leadership. Without money and without people, the fear of unsustainability looms large.</w:t>
      </w:r>
    </w:p>
    <w:p w14:paraId="660006AA" w14:textId="30409087" w:rsidR="008C1D1E" w:rsidRDefault="008C1D1E" w:rsidP="00B625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Covid-19 &amp; Church 21</w:t>
      </w:r>
      <w:r>
        <w:rPr>
          <w:rFonts w:ascii="Times New Roman" w:hAnsi="Times New Roman" w:cs="Times New Roman"/>
          <w:sz w:val="24"/>
          <w:szCs w:val="24"/>
        </w:rPr>
        <w:t xml:space="preserve"> </w:t>
      </w:r>
      <w:r>
        <w:rPr>
          <w:rFonts w:ascii="Times New Roman" w:hAnsi="Times New Roman" w:cs="Times New Roman"/>
          <w:i/>
          <w:iCs/>
          <w:sz w:val="24"/>
          <w:szCs w:val="24"/>
        </w:rPr>
        <w:t xml:space="preserve">Survey </w:t>
      </w:r>
      <w:r>
        <w:rPr>
          <w:rFonts w:ascii="Times New Roman" w:hAnsi="Times New Roman" w:cs="Times New Roman"/>
          <w:sz w:val="24"/>
          <w:szCs w:val="24"/>
        </w:rPr>
        <w:t>launched during the third national lockdown in January 2021 provide</w:t>
      </w:r>
      <w:r w:rsidR="00EC7465">
        <w:rPr>
          <w:rFonts w:ascii="Times New Roman" w:hAnsi="Times New Roman" w:cs="Times New Roman"/>
          <w:sz w:val="24"/>
          <w:szCs w:val="24"/>
        </w:rPr>
        <w:t>d</w:t>
      </w:r>
      <w:r>
        <w:rPr>
          <w:rFonts w:ascii="Times New Roman" w:hAnsi="Times New Roman" w:cs="Times New Roman"/>
          <w:sz w:val="24"/>
          <w:szCs w:val="24"/>
        </w:rPr>
        <w:t xml:space="preserve"> the opportunity to test two contrasting theories as to how the ongoing experience of the pandemic may have impacted views on the fragile rural church hypothesis. The first theory suggested that by 2021 the Church had adapted well to a new </w:t>
      </w:r>
      <w:r>
        <w:rPr>
          <w:rFonts w:ascii="Times New Roman" w:hAnsi="Times New Roman" w:cs="Times New Roman"/>
          <w:i/>
          <w:iCs/>
          <w:sz w:val="24"/>
          <w:szCs w:val="24"/>
        </w:rPr>
        <w:t>modus operandi</w:t>
      </w:r>
      <w:r>
        <w:rPr>
          <w:rFonts w:ascii="Times New Roman" w:hAnsi="Times New Roman" w:cs="Times New Roman"/>
          <w:sz w:val="24"/>
          <w:szCs w:val="24"/>
        </w:rPr>
        <w:t xml:space="preserve"> and that rural clergy and rural laity alike would be embracing a new future for the church with optimism. The second theory suggested that local experience may have been less positive </w:t>
      </w:r>
      <w:r w:rsidR="000020E6">
        <w:rPr>
          <w:rFonts w:ascii="Times New Roman" w:hAnsi="Times New Roman" w:cs="Times New Roman"/>
          <w:sz w:val="24"/>
          <w:szCs w:val="24"/>
        </w:rPr>
        <w:t xml:space="preserve">and that rural clergy and rural laity alike would be increasingly fearful about the long-term future and sustainability of local churches. The data from the </w:t>
      </w:r>
      <w:r w:rsidR="000020E6">
        <w:rPr>
          <w:rFonts w:ascii="Times New Roman" w:hAnsi="Times New Roman" w:cs="Times New Roman"/>
          <w:i/>
          <w:iCs/>
          <w:sz w:val="24"/>
          <w:szCs w:val="24"/>
        </w:rPr>
        <w:t>Covid-19</w:t>
      </w:r>
      <w:r w:rsidR="00EC7465">
        <w:rPr>
          <w:rFonts w:ascii="Times New Roman" w:hAnsi="Times New Roman" w:cs="Times New Roman"/>
          <w:i/>
          <w:iCs/>
          <w:sz w:val="24"/>
          <w:szCs w:val="24"/>
        </w:rPr>
        <w:t xml:space="preserve"> &amp;</w:t>
      </w:r>
      <w:r w:rsidR="000020E6">
        <w:rPr>
          <w:rFonts w:ascii="Times New Roman" w:hAnsi="Times New Roman" w:cs="Times New Roman"/>
          <w:i/>
          <w:iCs/>
          <w:sz w:val="24"/>
          <w:szCs w:val="24"/>
        </w:rPr>
        <w:t xml:space="preserve"> Church-21 Survey</w:t>
      </w:r>
      <w:r w:rsidR="000020E6">
        <w:rPr>
          <w:rFonts w:ascii="Times New Roman" w:hAnsi="Times New Roman" w:cs="Times New Roman"/>
          <w:sz w:val="24"/>
          <w:szCs w:val="24"/>
        </w:rPr>
        <w:t xml:space="preserve"> support the second of these two theories rather than the first.</w:t>
      </w:r>
    </w:p>
    <w:p w14:paraId="12E692B1" w14:textId="0D54F462" w:rsidR="000020E6" w:rsidRPr="00E67BFD" w:rsidRDefault="000020E6" w:rsidP="00B625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key finding from the </w:t>
      </w:r>
      <w:r>
        <w:rPr>
          <w:rFonts w:ascii="Times New Roman" w:hAnsi="Times New Roman" w:cs="Times New Roman"/>
          <w:i/>
          <w:iCs/>
          <w:sz w:val="24"/>
          <w:szCs w:val="24"/>
        </w:rPr>
        <w:t>Covid-19</w:t>
      </w:r>
      <w:r w:rsidR="002B1340">
        <w:rPr>
          <w:rFonts w:ascii="Times New Roman" w:hAnsi="Times New Roman" w:cs="Times New Roman"/>
          <w:i/>
          <w:iCs/>
          <w:sz w:val="24"/>
          <w:szCs w:val="24"/>
        </w:rPr>
        <w:t xml:space="preserve"> &amp;</w:t>
      </w:r>
      <w:r>
        <w:rPr>
          <w:rFonts w:ascii="Times New Roman" w:hAnsi="Times New Roman" w:cs="Times New Roman"/>
          <w:i/>
          <w:iCs/>
          <w:sz w:val="24"/>
          <w:szCs w:val="24"/>
        </w:rPr>
        <w:t xml:space="preserve"> Church-21 Survey</w:t>
      </w:r>
      <w:r>
        <w:rPr>
          <w:rFonts w:ascii="Times New Roman" w:hAnsi="Times New Roman" w:cs="Times New Roman"/>
          <w:sz w:val="24"/>
          <w:szCs w:val="24"/>
        </w:rPr>
        <w:t xml:space="preserve"> is that the proportion of rural clergy who consider that as a consequence of the pandemic key lay people will step down and be difficult to replace has increased from 29% during the first lockdown to 49% during the third lockdown. Among rural laity the proportion had increased from 22% during the first lockdown to 32% during the second lockdown.</w:t>
      </w:r>
      <w:r w:rsidR="00E67BFD">
        <w:rPr>
          <w:rFonts w:ascii="Times New Roman" w:hAnsi="Times New Roman" w:cs="Times New Roman"/>
          <w:sz w:val="24"/>
          <w:szCs w:val="24"/>
        </w:rPr>
        <w:t xml:space="preserve"> This key finding suggests that the experience of the pandemic caused both </w:t>
      </w:r>
      <w:r w:rsidR="00E67BFD" w:rsidRPr="00E67BFD">
        <w:rPr>
          <w:rFonts w:ascii="Times New Roman" w:hAnsi="Times New Roman" w:cs="Times New Roman"/>
          <w:sz w:val="24"/>
          <w:szCs w:val="24"/>
        </w:rPr>
        <w:t xml:space="preserve">clergy and laity to recognise the human fragility of the rural </w:t>
      </w:r>
      <w:r w:rsidR="00E67BFD" w:rsidRPr="00E67BFD">
        <w:rPr>
          <w:rFonts w:ascii="Times New Roman" w:hAnsi="Times New Roman" w:cs="Times New Roman"/>
          <w:sz w:val="24"/>
          <w:szCs w:val="24"/>
        </w:rPr>
        <w:lastRenderedPageBreak/>
        <w:t>church, giving rise to significant anxiety around the capacity to replenish local church leadership.  Running alongside this</w:t>
      </w:r>
      <w:r w:rsidR="00E67BFD">
        <w:rPr>
          <w:rFonts w:ascii="Times New Roman" w:hAnsi="Times New Roman" w:cs="Times New Roman"/>
          <w:sz w:val="24"/>
          <w:szCs w:val="24"/>
        </w:rPr>
        <w:t>,</w:t>
      </w:r>
      <w:r w:rsidR="00E67BFD" w:rsidRPr="00E67BFD">
        <w:rPr>
          <w:rFonts w:ascii="Times New Roman" w:hAnsi="Times New Roman" w:cs="Times New Roman"/>
          <w:sz w:val="24"/>
          <w:szCs w:val="24"/>
        </w:rPr>
        <w:t xml:space="preserve"> the significant concern around financial sustainability remains a significant factor, </w:t>
      </w:r>
      <w:r w:rsidR="00E67BFD">
        <w:rPr>
          <w:rFonts w:ascii="Times New Roman" w:hAnsi="Times New Roman" w:cs="Times New Roman"/>
          <w:sz w:val="24"/>
          <w:szCs w:val="24"/>
        </w:rPr>
        <w:t xml:space="preserve">also </w:t>
      </w:r>
      <w:r w:rsidR="00E67BFD" w:rsidRPr="00E67BFD">
        <w:rPr>
          <w:rFonts w:ascii="Times New Roman" w:hAnsi="Times New Roman" w:cs="Times New Roman"/>
          <w:sz w:val="24"/>
          <w:szCs w:val="24"/>
        </w:rPr>
        <w:t>causing on</w:t>
      </w:r>
      <w:r w:rsidR="00E67BFD">
        <w:rPr>
          <w:rFonts w:ascii="Times New Roman" w:hAnsi="Times New Roman" w:cs="Times New Roman"/>
          <w:sz w:val="24"/>
          <w:szCs w:val="24"/>
        </w:rPr>
        <w:t>-</w:t>
      </w:r>
      <w:r w:rsidR="00E67BFD" w:rsidRPr="00E67BFD">
        <w:rPr>
          <w:rFonts w:ascii="Times New Roman" w:hAnsi="Times New Roman" w:cs="Times New Roman"/>
          <w:sz w:val="24"/>
          <w:szCs w:val="24"/>
        </w:rPr>
        <w:t>going anxiety for both clergy and lay people.</w:t>
      </w:r>
    </w:p>
    <w:p w14:paraId="170D4D85" w14:textId="20834B1B" w:rsidR="000020E6" w:rsidRDefault="000020E6" w:rsidP="00B625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our earlier paper, Francis, Village, and Lawson (2021), commenting on the findings from the </w:t>
      </w:r>
      <w:r>
        <w:rPr>
          <w:rFonts w:ascii="Times New Roman" w:hAnsi="Times New Roman" w:cs="Times New Roman"/>
          <w:i/>
          <w:iCs/>
          <w:sz w:val="24"/>
          <w:szCs w:val="24"/>
        </w:rPr>
        <w:t>Coronavirus, Church &amp; You</w:t>
      </w:r>
      <w:r>
        <w:rPr>
          <w:rFonts w:ascii="Times New Roman" w:hAnsi="Times New Roman" w:cs="Times New Roman"/>
          <w:sz w:val="24"/>
          <w:szCs w:val="24"/>
        </w:rPr>
        <w:t xml:space="preserve"> survey, argued for consideration to be given to a serious programme of discipleship learning, building on a special issue of </w:t>
      </w:r>
      <w:r>
        <w:rPr>
          <w:rFonts w:ascii="Times New Roman" w:hAnsi="Times New Roman" w:cs="Times New Roman"/>
          <w:i/>
          <w:iCs/>
          <w:sz w:val="24"/>
          <w:szCs w:val="24"/>
        </w:rPr>
        <w:t xml:space="preserve">Rural Theology </w:t>
      </w:r>
      <w:r>
        <w:rPr>
          <w:rFonts w:ascii="Times New Roman" w:hAnsi="Times New Roman" w:cs="Times New Roman"/>
          <w:sz w:val="24"/>
          <w:szCs w:val="24"/>
        </w:rPr>
        <w:t>edited by Jeff Astley (2015). We concluded that paper with the following question:</w:t>
      </w:r>
    </w:p>
    <w:p w14:paraId="67E50B05" w14:textId="2B00F1AB" w:rsidR="000020E6" w:rsidRPr="000020E6" w:rsidRDefault="000020E6" w:rsidP="000020E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Is there, perhaps, one rural diocese that could be tempted to address the malaise identified as underpinning the fragile church thesis, by investing in a ten-year programme of seriously considered discipleship learning? Properly nurtured such an investment should shape the gift of the rural church to those other areas in which the fragile church thesis is gaining traction.</w:t>
      </w:r>
    </w:p>
    <w:p w14:paraId="39301905" w14:textId="1936621B" w:rsidR="00675872" w:rsidRDefault="00EC7465" w:rsidP="00EC7465">
      <w:pPr>
        <w:spacing w:after="0" w:line="480" w:lineRule="auto"/>
        <w:rPr>
          <w:rFonts w:ascii="Times New Roman" w:hAnsi="Times New Roman" w:cs="Times New Roman"/>
          <w:sz w:val="24"/>
          <w:szCs w:val="24"/>
        </w:rPr>
      </w:pPr>
      <w:r>
        <w:rPr>
          <w:rFonts w:ascii="Times New Roman" w:hAnsi="Times New Roman" w:cs="Times New Roman"/>
          <w:sz w:val="24"/>
          <w:szCs w:val="24"/>
        </w:rPr>
        <w:t>Our new data emphasise the urgency of addressing this issue.</w:t>
      </w:r>
    </w:p>
    <w:p w14:paraId="1C683F9D" w14:textId="665D3E41" w:rsidR="003335E3" w:rsidRDefault="003335E3" w:rsidP="00EC7465">
      <w:pPr>
        <w:spacing w:after="0" w:line="480" w:lineRule="auto"/>
        <w:rPr>
          <w:rFonts w:ascii="Times New Roman" w:hAnsi="Times New Roman" w:cs="Times New Roman"/>
          <w:sz w:val="24"/>
          <w:szCs w:val="24"/>
        </w:rPr>
      </w:pPr>
    </w:p>
    <w:p w14:paraId="222A23C0" w14:textId="6BC45B4F" w:rsidR="003335E3" w:rsidRDefault="003335E3" w:rsidP="00EC746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Ethical Approval</w:t>
      </w:r>
    </w:p>
    <w:p w14:paraId="66EFE8AC" w14:textId="092C4329" w:rsidR="003335E3" w:rsidRDefault="003335E3" w:rsidP="00EC7465">
      <w:pPr>
        <w:spacing w:after="0" w:line="480" w:lineRule="auto"/>
        <w:rPr>
          <w:rFonts w:ascii="Times New Roman" w:hAnsi="Times New Roman" w:cs="Times New Roman"/>
          <w:sz w:val="24"/>
          <w:szCs w:val="24"/>
        </w:rPr>
      </w:pPr>
      <w:r>
        <w:rPr>
          <w:rFonts w:ascii="Times New Roman" w:hAnsi="Times New Roman" w:cs="Times New Roman"/>
          <w:sz w:val="24"/>
          <w:szCs w:val="24"/>
        </w:rPr>
        <w:t>Ethical approval was granted by the Research Ethics Committee for the School of Humanities, Religion and Philosophy at York St John University (approval code: HRP-RS-AV-04-20-01). All participants had to affirm they were 18 or over and give their informed consent by clicking a box that gave access to the rest of the survey.</w:t>
      </w:r>
    </w:p>
    <w:p w14:paraId="5A4207E7" w14:textId="77777777" w:rsidR="00C10376" w:rsidRDefault="00C10376" w:rsidP="003335E3">
      <w:pPr>
        <w:spacing w:after="0" w:line="480" w:lineRule="auto"/>
        <w:rPr>
          <w:rFonts w:ascii="Times New Roman" w:hAnsi="Times New Roman" w:cs="Times New Roman"/>
          <w:b/>
          <w:sz w:val="24"/>
        </w:rPr>
      </w:pPr>
    </w:p>
    <w:p w14:paraId="53D678FE" w14:textId="47DF3D5E" w:rsidR="003335E3" w:rsidRPr="00A6090E" w:rsidRDefault="003335E3" w:rsidP="003335E3">
      <w:pPr>
        <w:spacing w:after="0" w:line="480" w:lineRule="auto"/>
        <w:rPr>
          <w:rFonts w:ascii="Times New Roman" w:hAnsi="Times New Roman" w:cs="Times New Roman"/>
          <w:sz w:val="24"/>
        </w:rPr>
      </w:pPr>
      <w:r w:rsidRPr="00A6090E">
        <w:rPr>
          <w:rFonts w:ascii="Times New Roman" w:hAnsi="Times New Roman" w:cs="Times New Roman"/>
          <w:b/>
          <w:sz w:val="24"/>
        </w:rPr>
        <w:t>Disclosure Statement</w:t>
      </w:r>
    </w:p>
    <w:p w14:paraId="65EC99F0" w14:textId="77777777" w:rsidR="003335E3" w:rsidRPr="00A6090E" w:rsidRDefault="003335E3" w:rsidP="003335E3">
      <w:pPr>
        <w:spacing w:after="0" w:line="480" w:lineRule="auto"/>
        <w:rPr>
          <w:rFonts w:ascii="Times New Roman" w:hAnsi="Times New Roman" w:cs="Times New Roman"/>
          <w:sz w:val="24"/>
        </w:rPr>
      </w:pPr>
      <w:r w:rsidRPr="00A6090E">
        <w:rPr>
          <w:rFonts w:ascii="Times New Roman" w:hAnsi="Times New Roman" w:cs="Times New Roman"/>
          <w:sz w:val="24"/>
        </w:rPr>
        <w:t>No potential conflict of interest was reported by the authors.</w:t>
      </w:r>
    </w:p>
    <w:p w14:paraId="5F39A572" w14:textId="77777777" w:rsidR="00C10376" w:rsidRDefault="00C10376" w:rsidP="003335E3">
      <w:pPr>
        <w:spacing w:after="0" w:line="480" w:lineRule="auto"/>
        <w:rPr>
          <w:rFonts w:ascii="Times New Roman" w:hAnsi="Times New Roman" w:cs="Times New Roman"/>
          <w:b/>
          <w:sz w:val="24"/>
        </w:rPr>
      </w:pPr>
    </w:p>
    <w:p w14:paraId="40DA7B15" w14:textId="32361112" w:rsidR="003335E3" w:rsidRPr="00A6090E" w:rsidRDefault="003335E3" w:rsidP="003335E3">
      <w:pPr>
        <w:spacing w:after="0" w:line="480" w:lineRule="auto"/>
        <w:rPr>
          <w:rFonts w:ascii="Times New Roman" w:hAnsi="Times New Roman" w:cs="Times New Roman"/>
          <w:b/>
          <w:sz w:val="24"/>
        </w:rPr>
      </w:pPr>
      <w:r w:rsidRPr="00A6090E">
        <w:rPr>
          <w:rFonts w:ascii="Times New Roman" w:hAnsi="Times New Roman" w:cs="Times New Roman"/>
          <w:b/>
          <w:sz w:val="24"/>
        </w:rPr>
        <w:t>Notes on contributor</w:t>
      </w:r>
      <w:r>
        <w:rPr>
          <w:rFonts w:ascii="Times New Roman" w:hAnsi="Times New Roman" w:cs="Times New Roman"/>
          <w:b/>
          <w:sz w:val="24"/>
        </w:rPr>
        <w:t>s</w:t>
      </w:r>
    </w:p>
    <w:p w14:paraId="18B0A7E1" w14:textId="77777777" w:rsidR="003335E3" w:rsidRDefault="003335E3" w:rsidP="003335E3">
      <w:pPr>
        <w:spacing w:after="0" w:line="480" w:lineRule="auto"/>
        <w:rPr>
          <w:rFonts w:ascii="Times New Roman" w:hAnsi="Times New Roman" w:cs="Times New Roman"/>
          <w:sz w:val="24"/>
        </w:rPr>
      </w:pPr>
      <w:r w:rsidRPr="00A6090E">
        <w:rPr>
          <w:rFonts w:ascii="Times New Roman" w:hAnsi="Times New Roman" w:cs="Times New Roman"/>
          <w:b/>
          <w:i/>
          <w:sz w:val="24"/>
        </w:rPr>
        <w:lastRenderedPageBreak/>
        <w:t xml:space="preserve">The </w:t>
      </w:r>
      <w:r>
        <w:rPr>
          <w:rFonts w:ascii="Times New Roman" w:hAnsi="Times New Roman" w:cs="Times New Roman"/>
          <w:b/>
          <w:i/>
          <w:sz w:val="24"/>
        </w:rPr>
        <w:t xml:space="preserve">Revd Canon Professor Leslie J. Francis </w:t>
      </w:r>
      <w:r>
        <w:rPr>
          <w:rFonts w:ascii="Times New Roman" w:hAnsi="Times New Roman" w:cs="Times New Roman"/>
          <w:sz w:val="24"/>
        </w:rPr>
        <w:t>is Professor of Religions and Psychology at the University of Warwick and Canon Theologian at Liverpool Cathedral, England.</w:t>
      </w:r>
    </w:p>
    <w:p w14:paraId="4C250EA5" w14:textId="77777777" w:rsidR="003335E3" w:rsidRDefault="003335E3" w:rsidP="003335E3">
      <w:pPr>
        <w:spacing w:after="0" w:line="480" w:lineRule="auto"/>
        <w:rPr>
          <w:rFonts w:ascii="Times New Roman" w:hAnsi="Times New Roman" w:cs="Times New Roman"/>
          <w:sz w:val="24"/>
        </w:rPr>
      </w:pPr>
      <w:r>
        <w:rPr>
          <w:rFonts w:ascii="Times New Roman" w:hAnsi="Times New Roman" w:cs="Times New Roman"/>
          <w:b/>
          <w:i/>
          <w:sz w:val="24"/>
        </w:rPr>
        <w:t>The Revd Professor Andrew Village</w:t>
      </w:r>
      <w:r>
        <w:rPr>
          <w:rFonts w:ascii="Times New Roman" w:hAnsi="Times New Roman" w:cs="Times New Roman"/>
          <w:sz w:val="24"/>
        </w:rPr>
        <w:t xml:space="preserve"> is Professor of Practical and Empirical Theology at York St John University, York, England.</w:t>
      </w:r>
    </w:p>
    <w:p w14:paraId="44AFBAB7" w14:textId="77777777" w:rsidR="003335E3" w:rsidRPr="00463682" w:rsidRDefault="003335E3" w:rsidP="003335E3">
      <w:pPr>
        <w:spacing w:after="0" w:line="480" w:lineRule="auto"/>
        <w:rPr>
          <w:rFonts w:ascii="Times New Roman" w:hAnsi="Times New Roman" w:cs="Times New Roman"/>
          <w:sz w:val="24"/>
        </w:rPr>
      </w:pPr>
      <w:r>
        <w:rPr>
          <w:rFonts w:ascii="Times New Roman" w:hAnsi="Times New Roman" w:cs="Times New Roman"/>
          <w:b/>
          <w:i/>
          <w:sz w:val="24"/>
        </w:rPr>
        <w:t>The Revd S. Anne Lawson</w:t>
      </w:r>
      <w:r>
        <w:rPr>
          <w:rFonts w:ascii="Times New Roman" w:hAnsi="Times New Roman" w:cs="Times New Roman"/>
          <w:b/>
          <w:sz w:val="24"/>
        </w:rPr>
        <w:t xml:space="preserve"> </w:t>
      </w:r>
      <w:r>
        <w:rPr>
          <w:rFonts w:ascii="Times New Roman" w:hAnsi="Times New Roman" w:cs="Times New Roman"/>
          <w:sz w:val="24"/>
        </w:rPr>
        <w:t>is vicar of Acton, Church Minshull, Worleston and Wettenhall and Chaplain to the Cheshire Agricultural Society in the Diocese of Chester, England.</w:t>
      </w:r>
    </w:p>
    <w:p w14:paraId="5738B01E" w14:textId="77777777" w:rsidR="00C10376" w:rsidRDefault="00C10376" w:rsidP="00EC7465">
      <w:pPr>
        <w:spacing w:after="0" w:line="480" w:lineRule="auto"/>
        <w:rPr>
          <w:rFonts w:ascii="Times New Roman" w:hAnsi="Times New Roman" w:cs="Times New Roman"/>
          <w:b/>
          <w:bCs/>
          <w:sz w:val="24"/>
          <w:szCs w:val="24"/>
        </w:rPr>
      </w:pPr>
    </w:p>
    <w:p w14:paraId="716BE8FF" w14:textId="418CF250" w:rsidR="003335E3" w:rsidRPr="00C10376" w:rsidRDefault="00C10376" w:rsidP="00EC7465">
      <w:pPr>
        <w:spacing w:after="0" w:line="480" w:lineRule="auto"/>
        <w:rPr>
          <w:rFonts w:ascii="Times New Roman" w:hAnsi="Times New Roman" w:cs="Times New Roman"/>
          <w:b/>
          <w:bCs/>
          <w:sz w:val="24"/>
          <w:szCs w:val="24"/>
        </w:rPr>
      </w:pPr>
      <w:r w:rsidRPr="00C10376">
        <w:rPr>
          <w:rFonts w:ascii="Times New Roman" w:hAnsi="Times New Roman" w:cs="Times New Roman"/>
          <w:b/>
          <w:bCs/>
          <w:sz w:val="24"/>
          <w:szCs w:val="24"/>
        </w:rPr>
        <w:t>ORCID</w:t>
      </w:r>
    </w:p>
    <w:p w14:paraId="09956CA7" w14:textId="6D01FD41" w:rsidR="00C10376" w:rsidRDefault="00C10376" w:rsidP="00C10376">
      <w:pPr>
        <w:spacing w:after="0" w:line="480" w:lineRule="auto"/>
        <w:rPr>
          <w:rFonts w:ascii="Times New Roman" w:hAnsi="Times New Roman" w:cs="Times New Roman"/>
          <w:sz w:val="24"/>
          <w:szCs w:val="24"/>
        </w:rPr>
      </w:pPr>
      <w:r w:rsidRPr="00C10376">
        <w:rPr>
          <w:rFonts w:ascii="Times New Roman" w:hAnsi="Times New Roman" w:cs="Times New Roman"/>
          <w:i/>
          <w:iCs/>
          <w:sz w:val="24"/>
          <w:szCs w:val="24"/>
        </w:rPr>
        <w:t>Leslie J. Francis</w:t>
      </w:r>
      <w:r>
        <w:rPr>
          <w:rFonts w:ascii="Times New Roman" w:hAnsi="Times New Roman" w:cs="Times New Roman"/>
          <w:i/>
          <w:iCs/>
          <w:sz w:val="24"/>
          <w:szCs w:val="24"/>
        </w:rPr>
        <w:t xml:space="preserve"> </w:t>
      </w:r>
      <w:r>
        <w:rPr>
          <w:rFonts w:ascii="Times New Roman" w:hAnsi="Times New Roman" w:cs="Times New Roman"/>
          <w:sz w:val="24"/>
          <w:szCs w:val="24"/>
        </w:rPr>
        <w:t>https://orcid.org/</w:t>
      </w:r>
      <w:r w:rsidRPr="00224855">
        <w:rPr>
          <w:rFonts w:ascii="Times New Roman" w:hAnsi="Times New Roman" w:cs="Times New Roman"/>
          <w:sz w:val="24"/>
        </w:rPr>
        <w:t>0000-0003-2946-9980</w:t>
      </w:r>
    </w:p>
    <w:p w14:paraId="7912A04A" w14:textId="575C4869" w:rsidR="00C10376" w:rsidRDefault="00C10376" w:rsidP="00C10376">
      <w:pPr>
        <w:spacing w:after="0" w:line="480" w:lineRule="auto"/>
        <w:rPr>
          <w:rFonts w:ascii="Times New Roman" w:hAnsi="Times New Roman" w:cs="Times New Roman"/>
          <w:sz w:val="24"/>
        </w:rPr>
      </w:pPr>
      <w:r w:rsidRPr="00C10376">
        <w:rPr>
          <w:rFonts w:ascii="Times New Roman" w:hAnsi="Times New Roman" w:cs="Times New Roman"/>
          <w:i/>
          <w:iCs/>
          <w:sz w:val="24"/>
          <w:szCs w:val="24"/>
        </w:rPr>
        <w:t>Andrew Village</w:t>
      </w:r>
      <w:r>
        <w:rPr>
          <w:rFonts w:ascii="Times New Roman" w:hAnsi="Times New Roman" w:cs="Times New Roman"/>
          <w:i/>
          <w:iCs/>
          <w:sz w:val="24"/>
          <w:szCs w:val="24"/>
        </w:rPr>
        <w:t xml:space="preserve"> </w:t>
      </w:r>
      <w:r w:rsidRPr="00C666CD">
        <w:rPr>
          <w:rFonts w:ascii="Times New Roman" w:hAnsi="Times New Roman" w:cs="Times New Roman"/>
          <w:sz w:val="24"/>
          <w:szCs w:val="24"/>
        </w:rPr>
        <w:t>https://orcid.org/</w:t>
      </w:r>
      <w:r w:rsidRPr="00C666CD">
        <w:rPr>
          <w:rFonts w:ascii="Times New Roman" w:hAnsi="Times New Roman" w:cs="Times New Roman"/>
          <w:sz w:val="24"/>
        </w:rPr>
        <w:t>0000-0002-2174-8822</w:t>
      </w:r>
    </w:p>
    <w:p w14:paraId="34AF9CB8" w14:textId="73FFE032" w:rsidR="00C10376" w:rsidRDefault="00C10376" w:rsidP="00C10376">
      <w:pPr>
        <w:spacing w:after="0" w:line="480" w:lineRule="auto"/>
        <w:rPr>
          <w:rFonts w:ascii="Times New Roman" w:hAnsi="Times New Roman" w:cs="Times New Roman"/>
          <w:sz w:val="24"/>
          <w:szCs w:val="24"/>
          <w:bdr w:val="none" w:sz="0" w:space="0" w:color="auto" w:frame="1"/>
        </w:rPr>
      </w:pPr>
      <w:r w:rsidRPr="00C10376">
        <w:rPr>
          <w:rFonts w:ascii="Times New Roman" w:hAnsi="Times New Roman" w:cs="Times New Roman"/>
          <w:i/>
          <w:iCs/>
          <w:sz w:val="24"/>
          <w:szCs w:val="24"/>
        </w:rPr>
        <w:t>S. Anne Lawson</w:t>
      </w:r>
      <w:r>
        <w:rPr>
          <w:rFonts w:ascii="Times New Roman" w:hAnsi="Times New Roman" w:cs="Times New Roman"/>
          <w:i/>
          <w:iCs/>
          <w:sz w:val="24"/>
          <w:szCs w:val="24"/>
        </w:rPr>
        <w:t xml:space="preserve"> </w:t>
      </w:r>
      <w:r w:rsidRPr="0027077A">
        <w:rPr>
          <w:rFonts w:ascii="Times New Roman" w:hAnsi="Times New Roman" w:cs="Times New Roman"/>
          <w:sz w:val="24"/>
          <w:szCs w:val="24"/>
        </w:rPr>
        <w:t>https://orcid.org/</w:t>
      </w:r>
      <w:r w:rsidRPr="003E7568">
        <w:rPr>
          <w:rFonts w:ascii="Times New Roman" w:hAnsi="Times New Roman" w:cs="Times New Roman"/>
          <w:sz w:val="24"/>
          <w:szCs w:val="24"/>
          <w:bdr w:val="none" w:sz="0" w:space="0" w:color="auto" w:frame="1"/>
        </w:rPr>
        <w:t>0000-0002-3517-4057</w:t>
      </w:r>
    </w:p>
    <w:p w14:paraId="3A48C2F1" w14:textId="5397BBDF" w:rsidR="00C10376" w:rsidRDefault="00C10376" w:rsidP="00C10376">
      <w:pPr>
        <w:spacing w:after="0" w:line="480" w:lineRule="auto"/>
        <w:rPr>
          <w:rFonts w:ascii="Times New Roman" w:hAnsi="Times New Roman" w:cs="Times New Roman"/>
          <w:sz w:val="24"/>
          <w:szCs w:val="24"/>
        </w:rPr>
      </w:pPr>
    </w:p>
    <w:p w14:paraId="7F0F38A5" w14:textId="1845B5D7" w:rsidR="00C10376" w:rsidRDefault="00C10376" w:rsidP="00C10376">
      <w:pPr>
        <w:spacing w:after="0" w:line="480" w:lineRule="auto"/>
        <w:rPr>
          <w:rFonts w:ascii="Times New Roman" w:hAnsi="Times New Roman" w:cs="Times New Roman"/>
          <w:sz w:val="24"/>
          <w:szCs w:val="24"/>
        </w:rPr>
      </w:pPr>
      <w:r>
        <w:rPr>
          <w:rFonts w:ascii="Times New Roman" w:hAnsi="Times New Roman" w:cs="Times New Roman"/>
          <w:b/>
          <w:bCs/>
          <w:sz w:val="24"/>
          <w:szCs w:val="24"/>
        </w:rPr>
        <w:t>Contact</w:t>
      </w:r>
    </w:p>
    <w:p w14:paraId="455DC3A9" w14:textId="016BEF3E" w:rsidR="00C10376" w:rsidRPr="00C10376" w:rsidRDefault="00C10376" w:rsidP="00C10376">
      <w:pPr>
        <w:spacing w:after="0" w:line="480" w:lineRule="auto"/>
        <w:rPr>
          <w:rFonts w:ascii="Times New Roman" w:hAnsi="Times New Roman" w:cs="Times New Roman"/>
          <w:sz w:val="24"/>
          <w:szCs w:val="24"/>
        </w:rPr>
      </w:pPr>
      <w:r>
        <w:rPr>
          <w:rFonts w:ascii="Times New Roman" w:hAnsi="Times New Roman" w:cs="Times New Roman"/>
          <w:sz w:val="24"/>
          <w:szCs w:val="24"/>
        </w:rPr>
        <w:t>Leslie J. Francis, Llys Onnen, Abergwyngregyn, Llanfairfechan, Gwynedd LL33 0LD, UK leslie.francis@warwick.ac.uk</w:t>
      </w:r>
    </w:p>
    <w:p w14:paraId="68CA2E5E" w14:textId="77777777" w:rsidR="00201FF6" w:rsidRDefault="00201FF6">
      <w:pPr>
        <w:rPr>
          <w:rFonts w:ascii="Times New Roman" w:hAnsi="Times New Roman" w:cs="Times New Roman"/>
          <w:b/>
          <w:bCs/>
          <w:sz w:val="24"/>
          <w:szCs w:val="24"/>
        </w:rPr>
      </w:pPr>
      <w:r>
        <w:rPr>
          <w:rFonts w:ascii="Times New Roman" w:hAnsi="Times New Roman" w:cs="Times New Roman"/>
          <w:b/>
          <w:bCs/>
          <w:sz w:val="24"/>
          <w:szCs w:val="24"/>
        </w:rPr>
        <w:br w:type="page"/>
      </w:r>
    </w:p>
    <w:p w14:paraId="7F3CE33B" w14:textId="4C9AC6D1" w:rsidR="002B1340" w:rsidRDefault="002B1340" w:rsidP="00C10376">
      <w:pPr>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References</w:t>
      </w:r>
    </w:p>
    <w:p w14:paraId="69B85EFD" w14:textId="38D98036" w:rsidR="00EC7465" w:rsidRPr="00EC7465" w:rsidRDefault="00EC7465" w:rsidP="008C5AC0">
      <w:pPr>
        <w:spacing w:after="0" w:line="480" w:lineRule="auto"/>
        <w:ind w:left="720" w:hanging="720"/>
        <w:rPr>
          <w:rFonts w:ascii="Times New Roman" w:hAnsi="Times New Roman"/>
          <w:sz w:val="24"/>
          <w:szCs w:val="24"/>
        </w:rPr>
      </w:pPr>
      <w:r>
        <w:rPr>
          <w:rFonts w:ascii="Times New Roman" w:hAnsi="Times New Roman"/>
          <w:sz w:val="24"/>
          <w:szCs w:val="24"/>
        </w:rPr>
        <w:t xml:space="preserve">Astley, J. (2015). Discipleship learning. </w:t>
      </w:r>
      <w:r>
        <w:rPr>
          <w:rFonts w:ascii="Times New Roman" w:hAnsi="Times New Roman"/>
          <w:i/>
          <w:iCs/>
          <w:sz w:val="24"/>
          <w:szCs w:val="24"/>
        </w:rPr>
        <w:t>Rural Theology</w:t>
      </w:r>
      <w:r>
        <w:rPr>
          <w:rFonts w:ascii="Times New Roman" w:hAnsi="Times New Roman"/>
          <w:sz w:val="24"/>
          <w:szCs w:val="24"/>
        </w:rPr>
        <w:t xml:space="preserve">, </w:t>
      </w:r>
      <w:r>
        <w:rPr>
          <w:rFonts w:ascii="Times New Roman" w:hAnsi="Times New Roman"/>
          <w:i/>
          <w:iCs/>
          <w:sz w:val="24"/>
          <w:szCs w:val="24"/>
        </w:rPr>
        <w:t>13</w:t>
      </w:r>
      <w:r>
        <w:rPr>
          <w:rFonts w:ascii="Times New Roman" w:hAnsi="Times New Roman"/>
          <w:sz w:val="24"/>
          <w:szCs w:val="24"/>
        </w:rPr>
        <w:t>, 1-3.</w:t>
      </w:r>
      <w:r w:rsidR="008C5AC0">
        <w:rPr>
          <w:rFonts w:ascii="Times New Roman" w:hAnsi="Times New Roman"/>
          <w:sz w:val="24"/>
          <w:szCs w:val="24"/>
        </w:rPr>
        <w:t xml:space="preserve"> </w:t>
      </w:r>
      <w:r w:rsidR="008C5AC0" w:rsidRPr="008C5AC0">
        <w:rPr>
          <w:rFonts w:ascii="Times New Roman" w:hAnsi="Times New Roman"/>
          <w:sz w:val="24"/>
          <w:szCs w:val="24"/>
        </w:rPr>
        <w:t>doi.org/10.1179/1470499415Z.00000000035</w:t>
      </w:r>
    </w:p>
    <w:p w14:paraId="79BC1A8E" w14:textId="2FC9BF30" w:rsidR="002B1340" w:rsidRPr="00B94D96" w:rsidRDefault="002B1340" w:rsidP="008C5AC0">
      <w:pPr>
        <w:spacing w:after="0" w:line="480" w:lineRule="auto"/>
        <w:ind w:left="720" w:hanging="720"/>
        <w:rPr>
          <w:rFonts w:ascii="Times New Roman" w:hAnsi="Times New Roman"/>
          <w:sz w:val="24"/>
          <w:szCs w:val="24"/>
        </w:rPr>
      </w:pPr>
      <w:r w:rsidRPr="00B94D96">
        <w:rPr>
          <w:rFonts w:ascii="Times New Roman" w:hAnsi="Times New Roman"/>
          <w:sz w:val="24"/>
          <w:szCs w:val="24"/>
        </w:rPr>
        <w:t xml:space="preserve">Brewster, C. E. (2007). </w:t>
      </w:r>
      <w:r w:rsidRPr="00B94D96">
        <w:rPr>
          <w:rFonts w:ascii="Times New Roman" w:hAnsi="Times New Roman"/>
          <w:i/>
          <w:sz w:val="24"/>
          <w:szCs w:val="24"/>
        </w:rPr>
        <w:t>Rural clergy today: A survey of personality, coping strategies and work-related psychological health amongst Church of England clergy in multi-church parishes</w:t>
      </w:r>
      <w:r w:rsidRPr="00B94D96">
        <w:rPr>
          <w:rFonts w:ascii="Times New Roman" w:hAnsi="Times New Roman"/>
          <w:sz w:val="24"/>
          <w:szCs w:val="24"/>
        </w:rPr>
        <w:t xml:space="preserve">. PhD dissertation, University of Wales, Bangor. </w:t>
      </w:r>
    </w:p>
    <w:p w14:paraId="510DF06B" w14:textId="68DB2F76" w:rsidR="003335E3" w:rsidRPr="003335E3" w:rsidRDefault="003335E3" w:rsidP="008C5AC0">
      <w:pPr>
        <w:spacing w:after="0" w:line="480" w:lineRule="auto"/>
        <w:ind w:left="720" w:hanging="720"/>
        <w:rPr>
          <w:rFonts w:ascii="Times New Roman" w:hAnsi="Times New Roman"/>
          <w:sz w:val="24"/>
          <w:szCs w:val="24"/>
        </w:rPr>
      </w:pPr>
      <w:r w:rsidRPr="003335E3">
        <w:rPr>
          <w:rFonts w:ascii="Times New Roman" w:hAnsi="Times New Roman"/>
          <w:sz w:val="24"/>
          <w:szCs w:val="24"/>
        </w:rPr>
        <w:t xml:space="preserve">Brewster, C. E. (2012). The fate of the rural Anglican clergy: Caring for more churches and experiencing higher levels of stress. In F.-V. Anthony &amp; H.-G. Ziebertz (Eds.), </w:t>
      </w:r>
      <w:r w:rsidRPr="003335E3">
        <w:rPr>
          <w:rFonts w:ascii="Times New Roman" w:hAnsi="Times New Roman"/>
          <w:i/>
          <w:sz w:val="24"/>
          <w:szCs w:val="24"/>
        </w:rPr>
        <w:t>Religious identity and national heritage: Inspired-theological perspectives</w:t>
      </w:r>
      <w:r w:rsidRPr="003335E3">
        <w:rPr>
          <w:rFonts w:ascii="Times New Roman" w:hAnsi="Times New Roman"/>
          <w:sz w:val="24"/>
          <w:szCs w:val="24"/>
        </w:rPr>
        <w:t xml:space="preserve"> (pp. 149-169). Leiden: Brill.</w:t>
      </w:r>
      <w:r w:rsidR="008C5AC0">
        <w:rPr>
          <w:rFonts w:ascii="Times New Roman" w:hAnsi="Times New Roman"/>
          <w:sz w:val="24"/>
          <w:szCs w:val="24"/>
        </w:rPr>
        <w:t xml:space="preserve"> </w:t>
      </w:r>
      <w:r w:rsidR="008C5AC0" w:rsidRPr="008C5AC0">
        <w:rPr>
          <w:rFonts w:ascii="Times New Roman" w:hAnsi="Times New Roman"/>
          <w:sz w:val="24"/>
          <w:szCs w:val="24"/>
        </w:rPr>
        <w:t>doi.org/10.1163/9789004228788_009</w:t>
      </w:r>
    </w:p>
    <w:p w14:paraId="782C30E0" w14:textId="77777777" w:rsidR="00EC7465" w:rsidRPr="00EC7465" w:rsidRDefault="00EC7465" w:rsidP="008C5AC0">
      <w:pPr>
        <w:spacing w:after="0" w:line="480" w:lineRule="auto"/>
        <w:ind w:left="720" w:hanging="720"/>
        <w:rPr>
          <w:rFonts w:ascii="Times New Roman" w:hAnsi="Times New Roman"/>
          <w:sz w:val="24"/>
          <w:szCs w:val="24"/>
        </w:rPr>
      </w:pPr>
      <w:r w:rsidRPr="00EC7465">
        <w:rPr>
          <w:rFonts w:ascii="Times New Roman" w:hAnsi="Times New Roman"/>
          <w:sz w:val="24"/>
          <w:szCs w:val="24"/>
        </w:rPr>
        <w:t xml:space="preserve">Francis, L. J. &amp; Richter, P. (2007). </w:t>
      </w:r>
      <w:r w:rsidRPr="00EC7465">
        <w:rPr>
          <w:rFonts w:ascii="Times New Roman" w:hAnsi="Times New Roman"/>
          <w:i/>
          <w:iCs/>
          <w:sz w:val="24"/>
          <w:szCs w:val="24"/>
        </w:rPr>
        <w:t>Gone for good? Church-leaving and returning in the twenty-first century.</w:t>
      </w:r>
      <w:r w:rsidRPr="00EC7465">
        <w:rPr>
          <w:rFonts w:ascii="Times New Roman" w:hAnsi="Times New Roman"/>
          <w:sz w:val="24"/>
          <w:szCs w:val="24"/>
        </w:rPr>
        <w:t xml:space="preserve"> Peterborough: Epworth.</w:t>
      </w:r>
    </w:p>
    <w:p w14:paraId="209E5273" w14:textId="0DC24321" w:rsidR="00EC7465" w:rsidRDefault="00EC7465" w:rsidP="008C5AC0">
      <w:pPr>
        <w:spacing w:after="0" w:line="480" w:lineRule="auto"/>
        <w:ind w:left="720" w:hanging="720"/>
        <w:rPr>
          <w:rFonts w:ascii="Times New Roman" w:hAnsi="Times New Roman"/>
          <w:sz w:val="24"/>
          <w:szCs w:val="24"/>
        </w:rPr>
      </w:pPr>
      <w:r w:rsidRPr="00EC7465">
        <w:rPr>
          <w:rFonts w:ascii="Times New Roman" w:hAnsi="Times New Roman"/>
          <w:sz w:val="24"/>
          <w:szCs w:val="24"/>
        </w:rPr>
        <w:t xml:space="preserve">Francis, L. J., Village, A., &amp; Lawson, A. (2020). Impact of Covid-19 on fragile churches: Is the rural situation really different? </w:t>
      </w:r>
      <w:r w:rsidRPr="00EC7465">
        <w:rPr>
          <w:rFonts w:ascii="Times New Roman" w:hAnsi="Times New Roman"/>
          <w:i/>
          <w:sz w:val="24"/>
          <w:szCs w:val="24"/>
        </w:rPr>
        <w:t>Rural Theology</w:t>
      </w:r>
      <w:r w:rsidRPr="00EC7465">
        <w:rPr>
          <w:rFonts w:ascii="Times New Roman" w:hAnsi="Times New Roman"/>
          <w:sz w:val="24"/>
          <w:szCs w:val="24"/>
        </w:rPr>
        <w:t xml:space="preserve">, </w:t>
      </w:r>
      <w:r w:rsidRPr="00EC7465">
        <w:rPr>
          <w:rFonts w:ascii="Times New Roman" w:hAnsi="Times New Roman"/>
          <w:i/>
          <w:sz w:val="24"/>
          <w:szCs w:val="24"/>
        </w:rPr>
        <w:t>18</w:t>
      </w:r>
      <w:r w:rsidRPr="00EC7465">
        <w:rPr>
          <w:rFonts w:ascii="Times New Roman" w:hAnsi="Times New Roman"/>
          <w:sz w:val="24"/>
          <w:szCs w:val="24"/>
        </w:rPr>
        <w:t>, 79-86</w:t>
      </w:r>
      <w:r>
        <w:rPr>
          <w:rFonts w:ascii="Times New Roman" w:hAnsi="Times New Roman"/>
          <w:sz w:val="24"/>
          <w:szCs w:val="24"/>
        </w:rPr>
        <w:t>.</w:t>
      </w:r>
      <w:r w:rsidR="008C5AC0">
        <w:rPr>
          <w:rFonts w:ascii="Times New Roman" w:hAnsi="Times New Roman"/>
          <w:sz w:val="24"/>
          <w:szCs w:val="24"/>
        </w:rPr>
        <w:t xml:space="preserve"> </w:t>
      </w:r>
      <w:r w:rsidR="008C5AC0" w:rsidRPr="008C5AC0">
        <w:rPr>
          <w:rFonts w:ascii="Times New Roman" w:hAnsi="Times New Roman"/>
          <w:sz w:val="24"/>
          <w:szCs w:val="24"/>
        </w:rPr>
        <w:t>doi.org/10.1080/14704994.2020.1818385</w:t>
      </w:r>
    </w:p>
    <w:p w14:paraId="565EDF29" w14:textId="508922AF" w:rsidR="00C45A96" w:rsidRDefault="00C45A96" w:rsidP="008C5AC0">
      <w:pPr>
        <w:spacing w:after="0" w:line="480" w:lineRule="auto"/>
        <w:ind w:left="720" w:hanging="720"/>
        <w:rPr>
          <w:rFonts w:ascii="Times New Roman" w:hAnsi="Times New Roman"/>
          <w:sz w:val="24"/>
          <w:szCs w:val="24"/>
        </w:rPr>
      </w:pPr>
      <w:r w:rsidRPr="00C45A96">
        <w:rPr>
          <w:rFonts w:ascii="Times New Roman" w:hAnsi="Times New Roman"/>
          <w:sz w:val="24"/>
          <w:szCs w:val="24"/>
        </w:rPr>
        <w:t xml:space="preserve">Francis, L. J., Village, A., &amp; Lawson, S. A. (2021). Impact of Covid-19 on fragile churches: Listening to the voices of lay people. </w:t>
      </w:r>
      <w:r w:rsidRPr="00C45A96">
        <w:rPr>
          <w:rFonts w:ascii="Times New Roman" w:hAnsi="Times New Roman"/>
          <w:i/>
          <w:sz w:val="24"/>
          <w:szCs w:val="24"/>
        </w:rPr>
        <w:t>Rural Theology</w:t>
      </w:r>
      <w:r w:rsidRPr="00C45A96">
        <w:rPr>
          <w:rFonts w:ascii="Times New Roman" w:hAnsi="Times New Roman"/>
          <w:sz w:val="24"/>
          <w:szCs w:val="24"/>
        </w:rPr>
        <w:t xml:space="preserve">, </w:t>
      </w:r>
      <w:r w:rsidRPr="00C45A96">
        <w:rPr>
          <w:rFonts w:ascii="Times New Roman" w:hAnsi="Times New Roman"/>
          <w:i/>
          <w:sz w:val="24"/>
          <w:szCs w:val="24"/>
        </w:rPr>
        <w:t>19</w:t>
      </w:r>
      <w:r w:rsidRPr="00C45A96">
        <w:rPr>
          <w:rFonts w:ascii="Times New Roman" w:hAnsi="Times New Roman"/>
          <w:sz w:val="24"/>
          <w:szCs w:val="24"/>
        </w:rPr>
        <w:t>, 41-47.</w:t>
      </w:r>
      <w:r w:rsidR="008C5AC0">
        <w:rPr>
          <w:rFonts w:ascii="Times New Roman" w:hAnsi="Times New Roman"/>
          <w:sz w:val="24"/>
          <w:szCs w:val="24"/>
        </w:rPr>
        <w:t xml:space="preserve"> </w:t>
      </w:r>
      <w:r w:rsidR="008C5AC0" w:rsidRPr="008C5AC0">
        <w:rPr>
          <w:rFonts w:ascii="Times New Roman" w:hAnsi="Times New Roman"/>
          <w:sz w:val="24"/>
          <w:szCs w:val="24"/>
        </w:rPr>
        <w:t>doi.org/10.1080/14704994.2021.1895422</w:t>
      </w:r>
    </w:p>
    <w:p w14:paraId="56813D86" w14:textId="0415E0D4" w:rsidR="002B1340" w:rsidRPr="00B94D96" w:rsidRDefault="002B1340" w:rsidP="008C5AC0">
      <w:pPr>
        <w:spacing w:after="0" w:line="480" w:lineRule="auto"/>
        <w:ind w:left="720" w:hanging="720"/>
        <w:rPr>
          <w:rFonts w:ascii="Times New Roman" w:hAnsi="Times New Roman"/>
          <w:sz w:val="24"/>
          <w:szCs w:val="24"/>
        </w:rPr>
      </w:pPr>
      <w:r w:rsidRPr="00B94D96">
        <w:rPr>
          <w:rFonts w:ascii="Times New Roman" w:hAnsi="Times New Roman"/>
          <w:sz w:val="24"/>
          <w:szCs w:val="24"/>
        </w:rPr>
        <w:t xml:space="preserve">Lawson, S. A. (2018). Identifying stressors among rural Church of England clergy with responsibility for three or more churches. </w:t>
      </w:r>
      <w:r w:rsidRPr="00B94D96">
        <w:rPr>
          <w:rFonts w:ascii="Times New Roman" w:hAnsi="Times New Roman"/>
          <w:i/>
          <w:iCs/>
          <w:sz w:val="24"/>
          <w:szCs w:val="24"/>
        </w:rPr>
        <w:t>Rural Theology</w:t>
      </w:r>
      <w:r w:rsidRPr="00B94D96">
        <w:rPr>
          <w:rFonts w:ascii="Times New Roman" w:hAnsi="Times New Roman"/>
          <w:iCs/>
          <w:sz w:val="24"/>
          <w:szCs w:val="24"/>
        </w:rPr>
        <w:t>,</w:t>
      </w:r>
      <w:r w:rsidRPr="00B94D96">
        <w:rPr>
          <w:rFonts w:ascii="Times New Roman" w:hAnsi="Times New Roman"/>
          <w:i/>
          <w:iCs/>
          <w:sz w:val="24"/>
          <w:szCs w:val="24"/>
        </w:rPr>
        <w:t xml:space="preserve"> 16</w:t>
      </w:r>
      <w:r w:rsidRPr="00B94D96">
        <w:rPr>
          <w:rFonts w:ascii="Times New Roman" w:hAnsi="Times New Roman"/>
          <w:iCs/>
          <w:sz w:val="24"/>
          <w:szCs w:val="24"/>
        </w:rPr>
        <w:t>,</w:t>
      </w:r>
      <w:r w:rsidRPr="00B94D96">
        <w:rPr>
          <w:rFonts w:ascii="Times New Roman" w:hAnsi="Times New Roman"/>
          <w:i/>
          <w:iCs/>
          <w:sz w:val="24"/>
          <w:szCs w:val="24"/>
        </w:rPr>
        <w:t xml:space="preserve"> </w:t>
      </w:r>
      <w:r w:rsidRPr="00B94D96">
        <w:rPr>
          <w:rFonts w:ascii="Times New Roman" w:hAnsi="Times New Roman"/>
          <w:iCs/>
          <w:sz w:val="24"/>
          <w:szCs w:val="24"/>
        </w:rPr>
        <w:t>101-111. doi.org/10.1080/14704994.2018.1519917</w:t>
      </w:r>
    </w:p>
    <w:p w14:paraId="3722272E" w14:textId="77777777" w:rsidR="002B1340" w:rsidRPr="00B94D96" w:rsidRDefault="002B1340" w:rsidP="008C5AC0">
      <w:pPr>
        <w:spacing w:after="0" w:line="480" w:lineRule="auto"/>
        <w:ind w:left="720" w:hanging="720"/>
        <w:rPr>
          <w:rFonts w:ascii="Times New Roman" w:hAnsi="Times New Roman"/>
          <w:color w:val="FF0000"/>
          <w:sz w:val="24"/>
          <w:szCs w:val="24"/>
        </w:rPr>
      </w:pPr>
      <w:r w:rsidRPr="00B94D96">
        <w:rPr>
          <w:rFonts w:ascii="Times New Roman" w:hAnsi="Times New Roman"/>
          <w:sz w:val="24"/>
          <w:szCs w:val="24"/>
        </w:rPr>
        <w:t xml:space="preserve">Lawson, S. A. (2019). Research report: The marks of the fragile rural church. </w:t>
      </w:r>
      <w:r w:rsidRPr="00B94D96">
        <w:rPr>
          <w:rFonts w:ascii="Times New Roman" w:hAnsi="Times New Roman"/>
          <w:i/>
          <w:iCs/>
          <w:sz w:val="24"/>
          <w:szCs w:val="24"/>
        </w:rPr>
        <w:t>Rural Theology</w:t>
      </w:r>
      <w:r w:rsidRPr="00B94D96">
        <w:rPr>
          <w:rFonts w:ascii="Times New Roman" w:hAnsi="Times New Roman"/>
          <w:iCs/>
          <w:sz w:val="24"/>
          <w:szCs w:val="24"/>
        </w:rPr>
        <w:t xml:space="preserve">, </w:t>
      </w:r>
      <w:r w:rsidRPr="00B94D96">
        <w:rPr>
          <w:rFonts w:ascii="Times New Roman" w:hAnsi="Times New Roman"/>
          <w:i/>
          <w:sz w:val="24"/>
          <w:szCs w:val="24"/>
        </w:rPr>
        <w:t>17</w:t>
      </w:r>
      <w:r w:rsidRPr="00B94D96">
        <w:rPr>
          <w:rFonts w:ascii="Times New Roman" w:hAnsi="Times New Roman"/>
          <w:sz w:val="24"/>
          <w:szCs w:val="24"/>
        </w:rPr>
        <w:t>, 51-57. doi.org/10.1080/14704994.2019.1585109</w:t>
      </w:r>
    </w:p>
    <w:p w14:paraId="3445DFF6" w14:textId="77777777" w:rsidR="002B1340" w:rsidRPr="00B94D96" w:rsidRDefault="002B1340" w:rsidP="008C5AC0">
      <w:pPr>
        <w:spacing w:after="0" w:line="480" w:lineRule="auto"/>
        <w:ind w:left="720" w:hanging="720"/>
        <w:rPr>
          <w:rFonts w:ascii="Times New Roman" w:eastAsia="Times New Roman" w:hAnsi="Times New Roman"/>
          <w:sz w:val="24"/>
          <w:szCs w:val="24"/>
        </w:rPr>
      </w:pPr>
      <w:r w:rsidRPr="00B94D96">
        <w:rPr>
          <w:rFonts w:ascii="Times New Roman" w:eastAsia="Times New Roman" w:hAnsi="Times New Roman"/>
          <w:sz w:val="24"/>
          <w:szCs w:val="24"/>
        </w:rPr>
        <w:lastRenderedPageBreak/>
        <w:t xml:space="preserve">Lawson, S. A. (2020). Cracked pots: The lived experience of Church of England clergy with responsibility for fragile rural churches. </w:t>
      </w:r>
      <w:r w:rsidRPr="00B94D96">
        <w:rPr>
          <w:rFonts w:ascii="Times New Roman" w:eastAsia="Times New Roman" w:hAnsi="Times New Roman"/>
          <w:i/>
          <w:sz w:val="24"/>
          <w:szCs w:val="24"/>
        </w:rPr>
        <w:t>Rural Theology</w:t>
      </w:r>
      <w:r w:rsidRPr="00B94D96">
        <w:rPr>
          <w:rFonts w:ascii="Times New Roman" w:eastAsia="Times New Roman" w:hAnsi="Times New Roman"/>
          <w:sz w:val="24"/>
          <w:szCs w:val="24"/>
        </w:rPr>
        <w:t xml:space="preserve">, </w:t>
      </w:r>
      <w:r w:rsidRPr="00B94D96">
        <w:rPr>
          <w:rFonts w:ascii="Times New Roman" w:eastAsia="Times New Roman" w:hAnsi="Times New Roman"/>
          <w:i/>
          <w:sz w:val="24"/>
          <w:szCs w:val="24"/>
        </w:rPr>
        <w:t>18</w:t>
      </w:r>
      <w:r w:rsidRPr="00B94D96">
        <w:rPr>
          <w:rFonts w:ascii="Times New Roman" w:eastAsia="Times New Roman" w:hAnsi="Times New Roman"/>
          <w:sz w:val="24"/>
          <w:szCs w:val="24"/>
        </w:rPr>
        <w:t>, 27-36.</w:t>
      </w:r>
      <w:r>
        <w:rPr>
          <w:rFonts w:ascii="Times New Roman" w:eastAsia="Times New Roman" w:hAnsi="Times New Roman"/>
          <w:sz w:val="24"/>
          <w:szCs w:val="24"/>
        </w:rPr>
        <w:t xml:space="preserve"> </w:t>
      </w:r>
      <w:r w:rsidRPr="001F5FFB">
        <w:rPr>
          <w:rFonts w:ascii="Times New Roman" w:eastAsia="Times New Roman" w:hAnsi="Times New Roman"/>
          <w:sz w:val="24"/>
          <w:szCs w:val="24"/>
        </w:rPr>
        <w:t>doi.org/10.1080/14704994.2020.1727138</w:t>
      </w:r>
    </w:p>
    <w:p w14:paraId="421135DB" w14:textId="77777777" w:rsidR="002B1340" w:rsidRPr="007A2D43" w:rsidRDefault="002B1340" w:rsidP="008C5AC0">
      <w:pPr>
        <w:spacing w:after="0" w:line="480" w:lineRule="auto"/>
        <w:ind w:left="720" w:hanging="720"/>
        <w:rPr>
          <w:rFonts w:ascii="Times New Roman" w:hAnsi="Times New Roman"/>
          <w:sz w:val="24"/>
          <w:szCs w:val="24"/>
        </w:rPr>
      </w:pPr>
      <w:r>
        <w:rPr>
          <w:rFonts w:ascii="Times New Roman" w:hAnsi="Times New Roman"/>
          <w:sz w:val="24"/>
          <w:szCs w:val="24"/>
        </w:rPr>
        <w:t xml:space="preserve">McGowan, A. (2020). Communion and pandemic. </w:t>
      </w:r>
      <w:r>
        <w:rPr>
          <w:rFonts w:ascii="Times New Roman" w:hAnsi="Times New Roman"/>
          <w:i/>
          <w:sz w:val="24"/>
          <w:szCs w:val="24"/>
        </w:rPr>
        <w:t>Journal of Anglican Studies</w:t>
      </w:r>
      <w:r>
        <w:rPr>
          <w:rFonts w:ascii="Times New Roman" w:hAnsi="Times New Roman"/>
          <w:sz w:val="24"/>
          <w:szCs w:val="24"/>
        </w:rPr>
        <w:t xml:space="preserve">, </w:t>
      </w:r>
      <w:r>
        <w:rPr>
          <w:rFonts w:ascii="Times New Roman" w:hAnsi="Times New Roman"/>
          <w:i/>
          <w:sz w:val="24"/>
          <w:szCs w:val="24"/>
        </w:rPr>
        <w:t>18</w:t>
      </w:r>
      <w:r>
        <w:rPr>
          <w:rFonts w:ascii="Times New Roman" w:hAnsi="Times New Roman"/>
          <w:sz w:val="24"/>
          <w:szCs w:val="24"/>
        </w:rPr>
        <w:t xml:space="preserve">, 2-8. </w:t>
      </w:r>
      <w:r w:rsidRPr="007A2D43">
        <w:rPr>
          <w:rFonts w:ascii="Times New Roman" w:hAnsi="Times New Roman"/>
          <w:sz w:val="24"/>
          <w:szCs w:val="24"/>
        </w:rPr>
        <w:t>doi.org/10.1017/S1740355320000285</w:t>
      </w:r>
    </w:p>
    <w:p w14:paraId="77ADA872" w14:textId="2A09FAE3" w:rsidR="002B1340" w:rsidRPr="00B94D96" w:rsidRDefault="002B1340" w:rsidP="008C5AC0">
      <w:pPr>
        <w:spacing w:after="0" w:line="480" w:lineRule="auto"/>
        <w:ind w:left="720" w:hanging="720"/>
        <w:rPr>
          <w:rFonts w:ascii="Times New Roman" w:hAnsi="Times New Roman"/>
          <w:sz w:val="24"/>
          <w:szCs w:val="24"/>
        </w:rPr>
      </w:pPr>
      <w:r w:rsidRPr="00B94D96">
        <w:rPr>
          <w:rFonts w:ascii="Times New Roman" w:hAnsi="Times New Roman"/>
          <w:sz w:val="24"/>
          <w:szCs w:val="24"/>
        </w:rPr>
        <w:t xml:space="preserve">Mynors, J. (2019). Cherishing the fragile rural church. </w:t>
      </w:r>
      <w:r w:rsidRPr="00B94D96">
        <w:rPr>
          <w:rFonts w:ascii="Times New Roman" w:hAnsi="Times New Roman"/>
          <w:i/>
          <w:sz w:val="24"/>
          <w:szCs w:val="24"/>
        </w:rPr>
        <w:t>Rural Theology</w:t>
      </w:r>
      <w:r w:rsidRPr="00B94D96">
        <w:rPr>
          <w:rFonts w:ascii="Times New Roman" w:hAnsi="Times New Roman"/>
          <w:sz w:val="24"/>
          <w:szCs w:val="24"/>
        </w:rPr>
        <w:t xml:space="preserve">, </w:t>
      </w:r>
      <w:r w:rsidRPr="00B94D96">
        <w:rPr>
          <w:rFonts w:ascii="Times New Roman" w:hAnsi="Times New Roman"/>
          <w:i/>
          <w:sz w:val="24"/>
          <w:szCs w:val="24"/>
        </w:rPr>
        <w:t>17</w:t>
      </w:r>
      <w:r w:rsidRPr="00B94D96">
        <w:rPr>
          <w:rFonts w:ascii="Times New Roman" w:hAnsi="Times New Roman"/>
          <w:sz w:val="24"/>
          <w:szCs w:val="24"/>
        </w:rPr>
        <w:t>, 114-118. doi.org/10.1080/14704994.2019.1649825</w:t>
      </w:r>
    </w:p>
    <w:p w14:paraId="5F93AE68" w14:textId="77777777" w:rsidR="002B1340" w:rsidRPr="000B4F7D" w:rsidRDefault="002B1340" w:rsidP="008C5AC0">
      <w:pPr>
        <w:spacing w:after="0" w:line="480" w:lineRule="auto"/>
        <w:ind w:left="720" w:hanging="720"/>
        <w:rPr>
          <w:rFonts w:ascii="Times New Roman" w:hAnsi="Times New Roman"/>
          <w:sz w:val="24"/>
          <w:szCs w:val="24"/>
        </w:rPr>
      </w:pPr>
      <w:r w:rsidRPr="00B94D96">
        <w:rPr>
          <w:rFonts w:ascii="Times New Roman" w:hAnsi="Times New Roman"/>
          <w:sz w:val="24"/>
          <w:szCs w:val="24"/>
        </w:rPr>
        <w:t xml:space="preserve">Wilson, M. (2019). The marks of the fragile rural church. </w:t>
      </w:r>
      <w:r w:rsidRPr="00B94D96">
        <w:rPr>
          <w:rFonts w:ascii="Times New Roman" w:hAnsi="Times New Roman"/>
          <w:i/>
          <w:sz w:val="24"/>
          <w:szCs w:val="24"/>
        </w:rPr>
        <w:t>Rural Theology</w:t>
      </w:r>
      <w:r w:rsidRPr="00B94D96">
        <w:rPr>
          <w:rFonts w:ascii="Times New Roman" w:hAnsi="Times New Roman"/>
          <w:sz w:val="24"/>
          <w:szCs w:val="24"/>
        </w:rPr>
        <w:t xml:space="preserve">, </w:t>
      </w:r>
      <w:r w:rsidRPr="00B94D96">
        <w:rPr>
          <w:rFonts w:ascii="Times New Roman" w:hAnsi="Times New Roman"/>
          <w:i/>
          <w:sz w:val="24"/>
          <w:szCs w:val="24"/>
        </w:rPr>
        <w:t>17</w:t>
      </w:r>
      <w:r w:rsidRPr="00B94D96">
        <w:rPr>
          <w:rFonts w:ascii="Times New Roman" w:hAnsi="Times New Roman"/>
          <w:sz w:val="24"/>
          <w:szCs w:val="24"/>
        </w:rPr>
        <w:t>, 119-121. doi.org/10.1080/14704994.2019.1649826</w:t>
      </w:r>
    </w:p>
    <w:p w14:paraId="6CA92D3C" w14:textId="4F8D6A89" w:rsidR="002B1340" w:rsidRDefault="002B1340" w:rsidP="002B1340">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7C801F41" w14:textId="747CA3EA" w:rsidR="00463EA1" w:rsidRPr="002D1C76" w:rsidRDefault="00463EA1" w:rsidP="002B1340">
      <w:pPr>
        <w:spacing w:after="0" w:line="480" w:lineRule="auto"/>
        <w:ind w:left="720" w:hanging="720"/>
        <w:rPr>
          <w:rFonts w:ascii="Times New Roman" w:hAnsi="Times New Roman" w:cs="Times New Roman"/>
          <w:b/>
          <w:bCs/>
          <w:sz w:val="24"/>
          <w:szCs w:val="24"/>
        </w:rPr>
      </w:pPr>
      <w:r w:rsidRPr="002D1C76">
        <w:rPr>
          <w:rFonts w:ascii="Times New Roman" w:hAnsi="Times New Roman" w:cs="Times New Roman"/>
          <w:b/>
          <w:bCs/>
          <w:sz w:val="24"/>
          <w:szCs w:val="24"/>
        </w:rPr>
        <w:lastRenderedPageBreak/>
        <w:t xml:space="preserve">Table 1 </w:t>
      </w:r>
    </w:p>
    <w:p w14:paraId="5A3C0E9A" w14:textId="7C339D86" w:rsidR="00463EA1" w:rsidRPr="00260DFD" w:rsidRDefault="000020E6" w:rsidP="002B1340">
      <w:pPr>
        <w:spacing w:after="0" w:line="480" w:lineRule="auto"/>
        <w:rPr>
          <w:rFonts w:ascii="Times New Roman" w:hAnsi="Times New Roman" w:cs="Times New Roman"/>
          <w:sz w:val="24"/>
          <w:szCs w:val="24"/>
        </w:rPr>
      </w:pPr>
      <w:r w:rsidRPr="002D1C76">
        <w:rPr>
          <w:rFonts w:ascii="Times New Roman" w:hAnsi="Times New Roman" w:cs="Times New Roman"/>
          <w:sz w:val="24"/>
          <w:szCs w:val="24"/>
        </w:rPr>
        <w:t>Assessing the impact of Covid-19 on rural church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62"/>
        <w:gridCol w:w="1162"/>
        <w:gridCol w:w="1163"/>
      </w:tblGrid>
      <w:tr w:rsidR="00DC4273" w14:paraId="21D78312" w14:textId="77777777" w:rsidTr="008E5E08">
        <w:trPr>
          <w:trHeight w:val="397"/>
        </w:trPr>
        <w:tc>
          <w:tcPr>
            <w:tcW w:w="5529" w:type="dxa"/>
            <w:tcBorders>
              <w:top w:val="single" w:sz="12" w:space="0" w:color="auto"/>
              <w:bottom w:val="single" w:sz="4" w:space="0" w:color="auto"/>
            </w:tcBorders>
            <w:vAlign w:val="center"/>
          </w:tcPr>
          <w:p w14:paraId="71FDA1F0" w14:textId="77777777" w:rsidR="00DC4273" w:rsidRDefault="00DC4273" w:rsidP="00DC4273">
            <w:pPr>
              <w:rPr>
                <w:rFonts w:ascii="Times New Roman" w:hAnsi="Times New Roman" w:cs="Times New Roman"/>
                <w:sz w:val="24"/>
                <w:szCs w:val="24"/>
              </w:rPr>
            </w:pPr>
          </w:p>
        </w:tc>
        <w:tc>
          <w:tcPr>
            <w:tcW w:w="1162" w:type="dxa"/>
            <w:tcBorders>
              <w:top w:val="single" w:sz="12" w:space="0" w:color="auto"/>
              <w:bottom w:val="single" w:sz="4" w:space="0" w:color="auto"/>
            </w:tcBorders>
            <w:vAlign w:val="center"/>
          </w:tcPr>
          <w:p w14:paraId="5C5AFB19" w14:textId="77777777" w:rsidR="00DC4273" w:rsidRDefault="00DC4273" w:rsidP="00DC4273">
            <w:pPr>
              <w:jc w:val="center"/>
              <w:rPr>
                <w:rFonts w:ascii="Times New Roman" w:hAnsi="Times New Roman" w:cs="Times New Roman"/>
                <w:sz w:val="24"/>
                <w:szCs w:val="24"/>
              </w:rPr>
            </w:pPr>
            <w:r>
              <w:rPr>
                <w:rFonts w:ascii="Times New Roman" w:hAnsi="Times New Roman" w:cs="Times New Roman"/>
                <w:sz w:val="24"/>
                <w:szCs w:val="24"/>
              </w:rPr>
              <w:t>Survey 1</w:t>
            </w:r>
          </w:p>
          <w:p w14:paraId="2A3A67BB" w14:textId="295FE059" w:rsidR="00DC4273" w:rsidRDefault="00DC4273" w:rsidP="00DC4273">
            <w:pPr>
              <w:jc w:val="center"/>
              <w:rPr>
                <w:rFonts w:ascii="Times New Roman" w:hAnsi="Times New Roman" w:cs="Times New Roman"/>
                <w:sz w:val="24"/>
                <w:szCs w:val="24"/>
              </w:rPr>
            </w:pPr>
            <w:r>
              <w:rPr>
                <w:rFonts w:ascii="Times New Roman" w:hAnsi="Times New Roman" w:cs="Times New Roman"/>
                <w:sz w:val="24"/>
                <w:szCs w:val="24"/>
              </w:rPr>
              <w:t>%</w:t>
            </w:r>
          </w:p>
        </w:tc>
        <w:tc>
          <w:tcPr>
            <w:tcW w:w="1162" w:type="dxa"/>
            <w:tcBorders>
              <w:top w:val="single" w:sz="12" w:space="0" w:color="auto"/>
              <w:bottom w:val="single" w:sz="4" w:space="0" w:color="auto"/>
            </w:tcBorders>
            <w:vAlign w:val="center"/>
          </w:tcPr>
          <w:p w14:paraId="51A5A312" w14:textId="77777777" w:rsidR="00DC4273" w:rsidRDefault="00DC4273" w:rsidP="00DC4273">
            <w:pPr>
              <w:jc w:val="center"/>
              <w:rPr>
                <w:rFonts w:ascii="Times New Roman" w:hAnsi="Times New Roman" w:cs="Times New Roman"/>
                <w:sz w:val="24"/>
                <w:szCs w:val="24"/>
              </w:rPr>
            </w:pPr>
            <w:r>
              <w:rPr>
                <w:rFonts w:ascii="Times New Roman" w:hAnsi="Times New Roman" w:cs="Times New Roman"/>
                <w:sz w:val="24"/>
                <w:szCs w:val="24"/>
              </w:rPr>
              <w:t>Survey 2</w:t>
            </w:r>
          </w:p>
          <w:p w14:paraId="1DAA2802" w14:textId="5A6DB824" w:rsidR="00DC4273" w:rsidRDefault="00DC4273" w:rsidP="00DC4273">
            <w:pPr>
              <w:jc w:val="center"/>
              <w:rPr>
                <w:rFonts w:ascii="Times New Roman" w:hAnsi="Times New Roman" w:cs="Times New Roman"/>
                <w:sz w:val="24"/>
                <w:szCs w:val="24"/>
              </w:rPr>
            </w:pPr>
            <w:r>
              <w:rPr>
                <w:rFonts w:ascii="Times New Roman" w:hAnsi="Times New Roman" w:cs="Times New Roman"/>
                <w:sz w:val="24"/>
                <w:szCs w:val="24"/>
              </w:rPr>
              <w:t>%</w:t>
            </w:r>
          </w:p>
        </w:tc>
        <w:tc>
          <w:tcPr>
            <w:tcW w:w="1163" w:type="dxa"/>
            <w:tcBorders>
              <w:top w:val="single" w:sz="12" w:space="0" w:color="auto"/>
              <w:bottom w:val="single" w:sz="4" w:space="0" w:color="auto"/>
            </w:tcBorders>
            <w:vAlign w:val="center"/>
          </w:tcPr>
          <w:p w14:paraId="23CD9B9C" w14:textId="10AC1AD2" w:rsidR="00DC4273" w:rsidRPr="00DC4273" w:rsidRDefault="008E5E08" w:rsidP="00DC4273">
            <w:pPr>
              <w:jc w:val="center"/>
              <w:rPr>
                <w:rFonts w:ascii="Times New Roman" w:hAnsi="Times New Roman" w:cs="Times New Roman"/>
                <w:sz w:val="24"/>
                <w:szCs w:val="24"/>
                <w:vertAlign w:val="superscript"/>
              </w:rPr>
            </w:pPr>
            <w:r>
              <w:rPr>
                <w:rFonts w:ascii="Times New Roman" w:hAnsi="Times New Roman" w:cs="Times New Roman"/>
                <w:sz w:val="24"/>
                <w:szCs w:val="24"/>
              </w:rPr>
              <w:t>χ</w:t>
            </w:r>
            <w:r w:rsidR="00DC4273">
              <w:rPr>
                <w:rFonts w:ascii="Times New Roman" w:hAnsi="Times New Roman" w:cs="Times New Roman"/>
                <w:sz w:val="24"/>
                <w:szCs w:val="24"/>
                <w:vertAlign w:val="superscript"/>
              </w:rPr>
              <w:t>2</w:t>
            </w:r>
          </w:p>
        </w:tc>
      </w:tr>
      <w:tr w:rsidR="00DC4273" w14:paraId="6291FD54" w14:textId="77777777" w:rsidTr="008E5E08">
        <w:trPr>
          <w:trHeight w:val="397"/>
        </w:trPr>
        <w:tc>
          <w:tcPr>
            <w:tcW w:w="5529" w:type="dxa"/>
            <w:tcBorders>
              <w:top w:val="single" w:sz="4" w:space="0" w:color="auto"/>
            </w:tcBorders>
            <w:vAlign w:val="center"/>
          </w:tcPr>
          <w:p w14:paraId="63CC0362" w14:textId="5A929949" w:rsidR="00DC4273" w:rsidRPr="00DC4273" w:rsidRDefault="00DC4273" w:rsidP="00DC4273">
            <w:pPr>
              <w:rPr>
                <w:rFonts w:ascii="Times New Roman" w:hAnsi="Times New Roman" w:cs="Times New Roman"/>
                <w:i/>
                <w:iCs/>
                <w:sz w:val="24"/>
                <w:szCs w:val="24"/>
              </w:rPr>
            </w:pPr>
            <w:r>
              <w:rPr>
                <w:rFonts w:ascii="Times New Roman" w:hAnsi="Times New Roman" w:cs="Times New Roman"/>
                <w:i/>
                <w:iCs/>
                <w:sz w:val="24"/>
                <w:szCs w:val="24"/>
              </w:rPr>
              <w:t>Clergy (survey 1, N = 265, survey 2, N =143</w:t>
            </w:r>
            <w:r w:rsidR="00260DFD" w:rsidRPr="002D1C76">
              <w:rPr>
                <w:rFonts w:ascii="Times New Roman" w:hAnsi="Times New Roman" w:cs="Times New Roman"/>
                <w:i/>
                <w:iCs/>
                <w:sz w:val="24"/>
                <w:szCs w:val="24"/>
              </w:rPr>
              <w:t>)</w:t>
            </w:r>
          </w:p>
        </w:tc>
        <w:tc>
          <w:tcPr>
            <w:tcW w:w="1162" w:type="dxa"/>
            <w:tcBorders>
              <w:top w:val="single" w:sz="4" w:space="0" w:color="auto"/>
            </w:tcBorders>
            <w:vAlign w:val="center"/>
          </w:tcPr>
          <w:p w14:paraId="24AAA922" w14:textId="77777777" w:rsidR="00DC4273" w:rsidRDefault="00DC4273" w:rsidP="00DC4273">
            <w:pPr>
              <w:tabs>
                <w:tab w:val="decimal" w:pos="541"/>
              </w:tabs>
              <w:rPr>
                <w:rFonts w:ascii="Times New Roman" w:hAnsi="Times New Roman" w:cs="Times New Roman"/>
                <w:sz w:val="24"/>
                <w:szCs w:val="24"/>
              </w:rPr>
            </w:pPr>
          </w:p>
        </w:tc>
        <w:tc>
          <w:tcPr>
            <w:tcW w:w="1162" w:type="dxa"/>
            <w:tcBorders>
              <w:top w:val="single" w:sz="4" w:space="0" w:color="auto"/>
            </w:tcBorders>
            <w:vAlign w:val="center"/>
          </w:tcPr>
          <w:p w14:paraId="422751B9" w14:textId="77777777" w:rsidR="00DC4273" w:rsidRDefault="00DC4273" w:rsidP="00DC4273">
            <w:pPr>
              <w:tabs>
                <w:tab w:val="decimal" w:pos="541"/>
              </w:tabs>
              <w:rPr>
                <w:rFonts w:ascii="Times New Roman" w:hAnsi="Times New Roman" w:cs="Times New Roman"/>
                <w:sz w:val="24"/>
                <w:szCs w:val="24"/>
              </w:rPr>
            </w:pPr>
          </w:p>
        </w:tc>
        <w:tc>
          <w:tcPr>
            <w:tcW w:w="1163" w:type="dxa"/>
            <w:tcBorders>
              <w:top w:val="single" w:sz="4" w:space="0" w:color="auto"/>
            </w:tcBorders>
            <w:vAlign w:val="center"/>
          </w:tcPr>
          <w:p w14:paraId="7976EDE9" w14:textId="77777777" w:rsidR="00DC4273" w:rsidRDefault="00DC4273" w:rsidP="00DC4273">
            <w:pPr>
              <w:rPr>
                <w:rFonts w:ascii="Times New Roman" w:hAnsi="Times New Roman" w:cs="Times New Roman"/>
                <w:sz w:val="24"/>
                <w:szCs w:val="24"/>
              </w:rPr>
            </w:pPr>
          </w:p>
        </w:tc>
      </w:tr>
      <w:tr w:rsidR="00DC4273" w14:paraId="751A2409" w14:textId="77777777" w:rsidTr="00DC4273">
        <w:trPr>
          <w:trHeight w:val="397"/>
        </w:trPr>
        <w:tc>
          <w:tcPr>
            <w:tcW w:w="5529" w:type="dxa"/>
            <w:vAlign w:val="center"/>
          </w:tcPr>
          <w:p w14:paraId="15B058C2" w14:textId="670482AD" w:rsidR="00DC4273" w:rsidRDefault="00DC4273" w:rsidP="00DC4273">
            <w:pPr>
              <w:rPr>
                <w:rFonts w:ascii="Times New Roman" w:hAnsi="Times New Roman" w:cs="Times New Roman"/>
                <w:sz w:val="24"/>
                <w:szCs w:val="24"/>
              </w:rPr>
            </w:pPr>
            <w:r>
              <w:rPr>
                <w:rFonts w:ascii="Times New Roman" w:hAnsi="Times New Roman" w:cs="Times New Roman"/>
                <w:sz w:val="24"/>
                <w:szCs w:val="24"/>
              </w:rPr>
              <w:t>Our church buildings will not be financially viable</w:t>
            </w:r>
          </w:p>
        </w:tc>
        <w:tc>
          <w:tcPr>
            <w:tcW w:w="1162" w:type="dxa"/>
            <w:vAlign w:val="center"/>
          </w:tcPr>
          <w:p w14:paraId="2949CAC4" w14:textId="7D17EA61" w:rsidR="00DC4273" w:rsidRDefault="00DC4273" w:rsidP="00DC4273">
            <w:pPr>
              <w:tabs>
                <w:tab w:val="decimal" w:pos="541"/>
              </w:tabs>
              <w:rPr>
                <w:rFonts w:ascii="Times New Roman" w:hAnsi="Times New Roman" w:cs="Times New Roman"/>
                <w:sz w:val="24"/>
                <w:szCs w:val="24"/>
              </w:rPr>
            </w:pPr>
            <w:r>
              <w:rPr>
                <w:rFonts w:ascii="Times New Roman" w:hAnsi="Times New Roman" w:cs="Times New Roman"/>
                <w:sz w:val="24"/>
                <w:szCs w:val="24"/>
              </w:rPr>
              <w:t>34</w:t>
            </w:r>
          </w:p>
        </w:tc>
        <w:tc>
          <w:tcPr>
            <w:tcW w:w="1162" w:type="dxa"/>
            <w:vAlign w:val="center"/>
          </w:tcPr>
          <w:p w14:paraId="0EF49533" w14:textId="4A0761BA" w:rsidR="00DC4273" w:rsidRDefault="00DC4273" w:rsidP="00DC4273">
            <w:pPr>
              <w:tabs>
                <w:tab w:val="decimal" w:pos="541"/>
              </w:tabs>
              <w:rPr>
                <w:rFonts w:ascii="Times New Roman" w:hAnsi="Times New Roman" w:cs="Times New Roman"/>
                <w:sz w:val="24"/>
                <w:szCs w:val="24"/>
              </w:rPr>
            </w:pPr>
            <w:r>
              <w:rPr>
                <w:rFonts w:ascii="Times New Roman" w:hAnsi="Times New Roman" w:cs="Times New Roman"/>
                <w:sz w:val="24"/>
                <w:szCs w:val="24"/>
              </w:rPr>
              <w:t>30</w:t>
            </w:r>
          </w:p>
        </w:tc>
        <w:tc>
          <w:tcPr>
            <w:tcW w:w="1163" w:type="dxa"/>
            <w:vAlign w:val="center"/>
          </w:tcPr>
          <w:p w14:paraId="580C90C1" w14:textId="7C6F5C9B" w:rsidR="00DC4273" w:rsidRDefault="00DC4273" w:rsidP="008E5E08">
            <w:pPr>
              <w:tabs>
                <w:tab w:val="decimal" w:pos="399"/>
              </w:tabs>
              <w:rPr>
                <w:rFonts w:ascii="Times New Roman" w:hAnsi="Times New Roman" w:cs="Times New Roman"/>
                <w:sz w:val="24"/>
                <w:szCs w:val="24"/>
              </w:rPr>
            </w:pPr>
            <w:r>
              <w:rPr>
                <w:rFonts w:ascii="Times New Roman" w:hAnsi="Times New Roman" w:cs="Times New Roman"/>
                <w:sz w:val="24"/>
                <w:szCs w:val="24"/>
              </w:rPr>
              <w:t>0.64</w:t>
            </w:r>
          </w:p>
        </w:tc>
      </w:tr>
      <w:tr w:rsidR="00DC4273" w14:paraId="002B3ACA" w14:textId="77777777" w:rsidTr="00DC4273">
        <w:trPr>
          <w:trHeight w:val="397"/>
        </w:trPr>
        <w:tc>
          <w:tcPr>
            <w:tcW w:w="5529" w:type="dxa"/>
            <w:vAlign w:val="center"/>
          </w:tcPr>
          <w:p w14:paraId="06E56B01" w14:textId="79022F0E" w:rsidR="00DC4273" w:rsidRDefault="00DC4273" w:rsidP="00DC4273">
            <w:pPr>
              <w:rPr>
                <w:rFonts w:ascii="Times New Roman" w:hAnsi="Times New Roman" w:cs="Times New Roman"/>
                <w:sz w:val="24"/>
                <w:szCs w:val="24"/>
              </w:rPr>
            </w:pPr>
            <w:r>
              <w:rPr>
                <w:rFonts w:ascii="Times New Roman" w:hAnsi="Times New Roman" w:cs="Times New Roman"/>
                <w:sz w:val="24"/>
                <w:szCs w:val="24"/>
              </w:rPr>
              <w:t>Key lay people will step down and be difficult to replace</w:t>
            </w:r>
          </w:p>
        </w:tc>
        <w:tc>
          <w:tcPr>
            <w:tcW w:w="1162" w:type="dxa"/>
            <w:vAlign w:val="center"/>
          </w:tcPr>
          <w:p w14:paraId="2A46B10C" w14:textId="7D318012" w:rsidR="00DC4273" w:rsidRDefault="00DC4273" w:rsidP="00DC4273">
            <w:pPr>
              <w:tabs>
                <w:tab w:val="decimal" w:pos="541"/>
              </w:tabs>
              <w:rPr>
                <w:rFonts w:ascii="Times New Roman" w:hAnsi="Times New Roman" w:cs="Times New Roman"/>
                <w:sz w:val="24"/>
                <w:szCs w:val="24"/>
              </w:rPr>
            </w:pPr>
            <w:r>
              <w:rPr>
                <w:rFonts w:ascii="Times New Roman" w:hAnsi="Times New Roman" w:cs="Times New Roman"/>
                <w:sz w:val="24"/>
                <w:szCs w:val="24"/>
              </w:rPr>
              <w:t>29</w:t>
            </w:r>
          </w:p>
        </w:tc>
        <w:tc>
          <w:tcPr>
            <w:tcW w:w="1162" w:type="dxa"/>
            <w:vAlign w:val="center"/>
          </w:tcPr>
          <w:p w14:paraId="7502EF39" w14:textId="2BF1AD84" w:rsidR="00DC4273" w:rsidRDefault="00DC4273" w:rsidP="00DC4273">
            <w:pPr>
              <w:tabs>
                <w:tab w:val="decimal" w:pos="541"/>
              </w:tabs>
              <w:rPr>
                <w:rFonts w:ascii="Times New Roman" w:hAnsi="Times New Roman" w:cs="Times New Roman"/>
                <w:sz w:val="24"/>
                <w:szCs w:val="24"/>
              </w:rPr>
            </w:pPr>
            <w:r>
              <w:rPr>
                <w:rFonts w:ascii="Times New Roman" w:hAnsi="Times New Roman" w:cs="Times New Roman"/>
                <w:sz w:val="24"/>
                <w:szCs w:val="24"/>
              </w:rPr>
              <w:t>49</w:t>
            </w:r>
          </w:p>
        </w:tc>
        <w:tc>
          <w:tcPr>
            <w:tcW w:w="1163" w:type="dxa"/>
            <w:vAlign w:val="center"/>
          </w:tcPr>
          <w:p w14:paraId="0CA0640F" w14:textId="42B382E8" w:rsidR="00DC4273" w:rsidRPr="00DC4273" w:rsidRDefault="00DC4273" w:rsidP="008E5E08">
            <w:pPr>
              <w:tabs>
                <w:tab w:val="decimal" w:pos="399"/>
              </w:tabs>
              <w:rPr>
                <w:rFonts w:ascii="Times New Roman" w:hAnsi="Times New Roman" w:cs="Times New Roman"/>
                <w:sz w:val="24"/>
                <w:szCs w:val="24"/>
                <w:vertAlign w:val="superscript"/>
              </w:rPr>
            </w:pPr>
            <w:r>
              <w:rPr>
                <w:rFonts w:ascii="Times New Roman" w:hAnsi="Times New Roman" w:cs="Times New Roman"/>
                <w:sz w:val="24"/>
                <w:szCs w:val="24"/>
              </w:rPr>
              <w:t>15.31</w:t>
            </w:r>
            <w:r>
              <w:rPr>
                <w:rFonts w:ascii="Times New Roman" w:hAnsi="Times New Roman" w:cs="Times New Roman"/>
                <w:sz w:val="24"/>
                <w:szCs w:val="24"/>
                <w:vertAlign w:val="superscript"/>
              </w:rPr>
              <w:t>***</w:t>
            </w:r>
          </w:p>
        </w:tc>
      </w:tr>
      <w:tr w:rsidR="00DC4273" w14:paraId="7820DC12" w14:textId="77777777" w:rsidTr="00DC4273">
        <w:trPr>
          <w:trHeight w:val="227"/>
        </w:trPr>
        <w:tc>
          <w:tcPr>
            <w:tcW w:w="5529" w:type="dxa"/>
            <w:vAlign w:val="center"/>
          </w:tcPr>
          <w:p w14:paraId="157B18B9" w14:textId="77777777" w:rsidR="00DC4273" w:rsidRDefault="00DC4273" w:rsidP="00DC4273">
            <w:pPr>
              <w:rPr>
                <w:rFonts w:ascii="Times New Roman" w:hAnsi="Times New Roman" w:cs="Times New Roman"/>
                <w:sz w:val="24"/>
                <w:szCs w:val="24"/>
              </w:rPr>
            </w:pPr>
          </w:p>
        </w:tc>
        <w:tc>
          <w:tcPr>
            <w:tcW w:w="1162" w:type="dxa"/>
            <w:vAlign w:val="center"/>
          </w:tcPr>
          <w:p w14:paraId="2E7033AC" w14:textId="77777777" w:rsidR="00DC4273" w:rsidRDefault="00DC4273" w:rsidP="00DC4273">
            <w:pPr>
              <w:tabs>
                <w:tab w:val="decimal" w:pos="541"/>
              </w:tabs>
              <w:rPr>
                <w:rFonts w:ascii="Times New Roman" w:hAnsi="Times New Roman" w:cs="Times New Roman"/>
                <w:sz w:val="24"/>
                <w:szCs w:val="24"/>
              </w:rPr>
            </w:pPr>
          </w:p>
        </w:tc>
        <w:tc>
          <w:tcPr>
            <w:tcW w:w="1162" w:type="dxa"/>
            <w:vAlign w:val="center"/>
          </w:tcPr>
          <w:p w14:paraId="217B13C0" w14:textId="77777777" w:rsidR="00DC4273" w:rsidRDefault="00DC4273" w:rsidP="00DC4273">
            <w:pPr>
              <w:tabs>
                <w:tab w:val="decimal" w:pos="541"/>
              </w:tabs>
              <w:rPr>
                <w:rFonts w:ascii="Times New Roman" w:hAnsi="Times New Roman" w:cs="Times New Roman"/>
                <w:sz w:val="24"/>
                <w:szCs w:val="24"/>
              </w:rPr>
            </w:pPr>
          </w:p>
        </w:tc>
        <w:tc>
          <w:tcPr>
            <w:tcW w:w="1163" w:type="dxa"/>
            <w:vAlign w:val="center"/>
          </w:tcPr>
          <w:p w14:paraId="09B176A2" w14:textId="77777777" w:rsidR="00DC4273" w:rsidRDefault="00DC4273" w:rsidP="008E5E08">
            <w:pPr>
              <w:tabs>
                <w:tab w:val="decimal" w:pos="399"/>
              </w:tabs>
              <w:rPr>
                <w:rFonts w:ascii="Times New Roman" w:hAnsi="Times New Roman" w:cs="Times New Roman"/>
                <w:sz w:val="24"/>
                <w:szCs w:val="24"/>
              </w:rPr>
            </w:pPr>
          </w:p>
        </w:tc>
      </w:tr>
      <w:tr w:rsidR="00DC4273" w14:paraId="33B8BBD6" w14:textId="77777777" w:rsidTr="00DC4273">
        <w:trPr>
          <w:trHeight w:val="397"/>
        </w:trPr>
        <w:tc>
          <w:tcPr>
            <w:tcW w:w="5529" w:type="dxa"/>
            <w:vAlign w:val="center"/>
          </w:tcPr>
          <w:p w14:paraId="1FA799B9" w14:textId="450F63C8" w:rsidR="00DC4273" w:rsidRDefault="00DC4273" w:rsidP="00DC4273">
            <w:pPr>
              <w:rPr>
                <w:rFonts w:ascii="Times New Roman" w:hAnsi="Times New Roman" w:cs="Times New Roman"/>
                <w:sz w:val="24"/>
                <w:szCs w:val="24"/>
              </w:rPr>
            </w:pPr>
            <w:r>
              <w:rPr>
                <w:rFonts w:ascii="Times New Roman" w:hAnsi="Times New Roman" w:cs="Times New Roman"/>
                <w:i/>
                <w:iCs/>
                <w:sz w:val="24"/>
                <w:szCs w:val="24"/>
              </w:rPr>
              <w:t>Laity (survey 1, N = 899, survey 2, N =30</w:t>
            </w:r>
            <w:r w:rsidRPr="002D1C76">
              <w:rPr>
                <w:rFonts w:ascii="Times New Roman" w:hAnsi="Times New Roman" w:cs="Times New Roman"/>
                <w:i/>
                <w:iCs/>
                <w:sz w:val="24"/>
                <w:szCs w:val="24"/>
              </w:rPr>
              <w:t>3</w:t>
            </w:r>
            <w:r w:rsidR="00260DFD" w:rsidRPr="002D1C76">
              <w:rPr>
                <w:rFonts w:ascii="Times New Roman" w:hAnsi="Times New Roman" w:cs="Times New Roman"/>
                <w:i/>
                <w:iCs/>
                <w:sz w:val="24"/>
                <w:szCs w:val="24"/>
              </w:rPr>
              <w:t>)</w:t>
            </w:r>
          </w:p>
        </w:tc>
        <w:tc>
          <w:tcPr>
            <w:tcW w:w="1162" w:type="dxa"/>
            <w:vAlign w:val="center"/>
          </w:tcPr>
          <w:p w14:paraId="7BC1195B" w14:textId="77777777" w:rsidR="00DC4273" w:rsidRDefault="00DC4273" w:rsidP="00DC4273">
            <w:pPr>
              <w:tabs>
                <w:tab w:val="decimal" w:pos="541"/>
              </w:tabs>
              <w:rPr>
                <w:rFonts w:ascii="Times New Roman" w:hAnsi="Times New Roman" w:cs="Times New Roman"/>
                <w:sz w:val="24"/>
                <w:szCs w:val="24"/>
              </w:rPr>
            </w:pPr>
          </w:p>
        </w:tc>
        <w:tc>
          <w:tcPr>
            <w:tcW w:w="1162" w:type="dxa"/>
            <w:vAlign w:val="center"/>
          </w:tcPr>
          <w:p w14:paraId="39F6BF61" w14:textId="77777777" w:rsidR="00DC4273" w:rsidRDefault="00DC4273" w:rsidP="00DC4273">
            <w:pPr>
              <w:tabs>
                <w:tab w:val="decimal" w:pos="541"/>
              </w:tabs>
              <w:rPr>
                <w:rFonts w:ascii="Times New Roman" w:hAnsi="Times New Roman" w:cs="Times New Roman"/>
                <w:sz w:val="24"/>
                <w:szCs w:val="24"/>
              </w:rPr>
            </w:pPr>
          </w:p>
        </w:tc>
        <w:tc>
          <w:tcPr>
            <w:tcW w:w="1163" w:type="dxa"/>
            <w:vAlign w:val="center"/>
          </w:tcPr>
          <w:p w14:paraId="4A18C7E0" w14:textId="77777777" w:rsidR="00DC4273" w:rsidRDefault="00DC4273" w:rsidP="008E5E08">
            <w:pPr>
              <w:tabs>
                <w:tab w:val="decimal" w:pos="399"/>
              </w:tabs>
              <w:rPr>
                <w:rFonts w:ascii="Times New Roman" w:hAnsi="Times New Roman" w:cs="Times New Roman"/>
                <w:sz w:val="24"/>
                <w:szCs w:val="24"/>
              </w:rPr>
            </w:pPr>
          </w:p>
        </w:tc>
      </w:tr>
      <w:tr w:rsidR="00DC4273" w14:paraId="6B84A3E7" w14:textId="77777777" w:rsidTr="008E5E08">
        <w:trPr>
          <w:trHeight w:val="397"/>
        </w:trPr>
        <w:tc>
          <w:tcPr>
            <w:tcW w:w="5529" w:type="dxa"/>
            <w:vAlign w:val="center"/>
          </w:tcPr>
          <w:p w14:paraId="510AC3F4" w14:textId="3947F461" w:rsidR="00DC4273" w:rsidRDefault="00DC4273" w:rsidP="00DC4273">
            <w:pPr>
              <w:rPr>
                <w:rFonts w:ascii="Times New Roman" w:hAnsi="Times New Roman" w:cs="Times New Roman"/>
                <w:sz w:val="24"/>
                <w:szCs w:val="24"/>
              </w:rPr>
            </w:pPr>
            <w:r>
              <w:rPr>
                <w:rFonts w:ascii="Times New Roman" w:hAnsi="Times New Roman" w:cs="Times New Roman"/>
                <w:sz w:val="24"/>
                <w:szCs w:val="24"/>
              </w:rPr>
              <w:t>Our church buildings will not be financially viable</w:t>
            </w:r>
          </w:p>
        </w:tc>
        <w:tc>
          <w:tcPr>
            <w:tcW w:w="1162" w:type="dxa"/>
            <w:vAlign w:val="center"/>
          </w:tcPr>
          <w:p w14:paraId="250C3EDC" w14:textId="1C390E41" w:rsidR="00DC4273" w:rsidRDefault="00DC4273" w:rsidP="00DC4273">
            <w:pPr>
              <w:tabs>
                <w:tab w:val="decimal" w:pos="541"/>
              </w:tabs>
              <w:rPr>
                <w:rFonts w:ascii="Times New Roman" w:hAnsi="Times New Roman" w:cs="Times New Roman"/>
                <w:sz w:val="24"/>
                <w:szCs w:val="24"/>
              </w:rPr>
            </w:pPr>
            <w:r>
              <w:rPr>
                <w:rFonts w:ascii="Times New Roman" w:hAnsi="Times New Roman" w:cs="Times New Roman"/>
                <w:sz w:val="24"/>
                <w:szCs w:val="24"/>
              </w:rPr>
              <w:t>22</w:t>
            </w:r>
          </w:p>
        </w:tc>
        <w:tc>
          <w:tcPr>
            <w:tcW w:w="1162" w:type="dxa"/>
            <w:vAlign w:val="center"/>
          </w:tcPr>
          <w:p w14:paraId="61D441E1" w14:textId="6C5A5E81" w:rsidR="00DC4273" w:rsidRDefault="00DC4273" w:rsidP="00DC4273">
            <w:pPr>
              <w:tabs>
                <w:tab w:val="decimal" w:pos="541"/>
              </w:tabs>
              <w:rPr>
                <w:rFonts w:ascii="Times New Roman" w:hAnsi="Times New Roman" w:cs="Times New Roman"/>
                <w:sz w:val="24"/>
                <w:szCs w:val="24"/>
              </w:rPr>
            </w:pPr>
            <w:r>
              <w:rPr>
                <w:rFonts w:ascii="Times New Roman" w:hAnsi="Times New Roman" w:cs="Times New Roman"/>
                <w:sz w:val="24"/>
                <w:szCs w:val="24"/>
              </w:rPr>
              <w:t>24</w:t>
            </w:r>
          </w:p>
        </w:tc>
        <w:tc>
          <w:tcPr>
            <w:tcW w:w="1163" w:type="dxa"/>
            <w:vAlign w:val="center"/>
          </w:tcPr>
          <w:p w14:paraId="26F04B47" w14:textId="5361931D" w:rsidR="00DC4273" w:rsidRDefault="00DC4273" w:rsidP="008E5E08">
            <w:pPr>
              <w:tabs>
                <w:tab w:val="decimal" w:pos="399"/>
              </w:tabs>
              <w:rPr>
                <w:rFonts w:ascii="Times New Roman" w:hAnsi="Times New Roman" w:cs="Times New Roman"/>
                <w:sz w:val="24"/>
                <w:szCs w:val="24"/>
              </w:rPr>
            </w:pPr>
            <w:r>
              <w:rPr>
                <w:rFonts w:ascii="Times New Roman" w:hAnsi="Times New Roman" w:cs="Times New Roman"/>
                <w:sz w:val="24"/>
                <w:szCs w:val="24"/>
              </w:rPr>
              <w:t>0.58</w:t>
            </w:r>
          </w:p>
        </w:tc>
      </w:tr>
      <w:tr w:rsidR="00DC4273" w14:paraId="660F5E51" w14:textId="77777777" w:rsidTr="008E5E08">
        <w:trPr>
          <w:trHeight w:val="397"/>
        </w:trPr>
        <w:tc>
          <w:tcPr>
            <w:tcW w:w="5529" w:type="dxa"/>
            <w:tcBorders>
              <w:bottom w:val="single" w:sz="12" w:space="0" w:color="auto"/>
            </w:tcBorders>
            <w:vAlign w:val="center"/>
          </w:tcPr>
          <w:p w14:paraId="5A90CF33" w14:textId="18770FFF" w:rsidR="00DC4273" w:rsidRDefault="00DC4273" w:rsidP="00DC4273">
            <w:pPr>
              <w:rPr>
                <w:rFonts w:ascii="Times New Roman" w:hAnsi="Times New Roman" w:cs="Times New Roman"/>
                <w:sz w:val="24"/>
                <w:szCs w:val="24"/>
              </w:rPr>
            </w:pPr>
            <w:r>
              <w:rPr>
                <w:rFonts w:ascii="Times New Roman" w:hAnsi="Times New Roman" w:cs="Times New Roman"/>
                <w:sz w:val="24"/>
                <w:szCs w:val="24"/>
              </w:rPr>
              <w:t>Key lay people will step down and be difficult to replace</w:t>
            </w:r>
          </w:p>
        </w:tc>
        <w:tc>
          <w:tcPr>
            <w:tcW w:w="1162" w:type="dxa"/>
            <w:tcBorders>
              <w:bottom w:val="single" w:sz="12" w:space="0" w:color="auto"/>
            </w:tcBorders>
            <w:vAlign w:val="center"/>
          </w:tcPr>
          <w:p w14:paraId="0069C228" w14:textId="0067574F" w:rsidR="00DC4273" w:rsidRDefault="00DC4273" w:rsidP="00DC4273">
            <w:pPr>
              <w:tabs>
                <w:tab w:val="decimal" w:pos="541"/>
              </w:tabs>
              <w:rPr>
                <w:rFonts w:ascii="Times New Roman" w:hAnsi="Times New Roman" w:cs="Times New Roman"/>
                <w:sz w:val="24"/>
                <w:szCs w:val="24"/>
              </w:rPr>
            </w:pPr>
            <w:r>
              <w:rPr>
                <w:rFonts w:ascii="Times New Roman" w:hAnsi="Times New Roman" w:cs="Times New Roman"/>
                <w:sz w:val="24"/>
                <w:szCs w:val="24"/>
              </w:rPr>
              <w:t>22</w:t>
            </w:r>
          </w:p>
        </w:tc>
        <w:tc>
          <w:tcPr>
            <w:tcW w:w="1162" w:type="dxa"/>
            <w:tcBorders>
              <w:bottom w:val="single" w:sz="12" w:space="0" w:color="auto"/>
            </w:tcBorders>
            <w:vAlign w:val="center"/>
          </w:tcPr>
          <w:p w14:paraId="744A17D9" w14:textId="1C0ECA14" w:rsidR="00DC4273" w:rsidRDefault="00DC4273" w:rsidP="00DC4273">
            <w:pPr>
              <w:tabs>
                <w:tab w:val="decimal" w:pos="541"/>
              </w:tabs>
              <w:rPr>
                <w:rFonts w:ascii="Times New Roman" w:hAnsi="Times New Roman" w:cs="Times New Roman"/>
                <w:sz w:val="24"/>
                <w:szCs w:val="24"/>
              </w:rPr>
            </w:pPr>
            <w:r>
              <w:rPr>
                <w:rFonts w:ascii="Times New Roman" w:hAnsi="Times New Roman" w:cs="Times New Roman"/>
                <w:sz w:val="24"/>
                <w:szCs w:val="24"/>
              </w:rPr>
              <w:t>32</w:t>
            </w:r>
          </w:p>
        </w:tc>
        <w:tc>
          <w:tcPr>
            <w:tcW w:w="1163" w:type="dxa"/>
            <w:tcBorders>
              <w:bottom w:val="single" w:sz="12" w:space="0" w:color="auto"/>
            </w:tcBorders>
            <w:vAlign w:val="center"/>
          </w:tcPr>
          <w:p w14:paraId="5981DD30" w14:textId="44EA8A3C" w:rsidR="00DC4273" w:rsidRDefault="00DC4273" w:rsidP="008E5E08">
            <w:pPr>
              <w:tabs>
                <w:tab w:val="decimal" w:pos="399"/>
              </w:tabs>
              <w:rPr>
                <w:rFonts w:ascii="Times New Roman" w:hAnsi="Times New Roman" w:cs="Times New Roman"/>
                <w:sz w:val="24"/>
                <w:szCs w:val="24"/>
              </w:rPr>
            </w:pPr>
            <w:r>
              <w:rPr>
                <w:rFonts w:ascii="Times New Roman" w:hAnsi="Times New Roman" w:cs="Times New Roman"/>
                <w:sz w:val="24"/>
                <w:szCs w:val="24"/>
              </w:rPr>
              <w:t>13.31</w:t>
            </w:r>
            <w:r w:rsidRPr="00DC4273">
              <w:rPr>
                <w:rFonts w:ascii="Times New Roman" w:hAnsi="Times New Roman" w:cs="Times New Roman"/>
                <w:sz w:val="24"/>
                <w:szCs w:val="24"/>
                <w:vertAlign w:val="superscript"/>
              </w:rPr>
              <w:t>***</w:t>
            </w:r>
          </w:p>
        </w:tc>
      </w:tr>
    </w:tbl>
    <w:p w14:paraId="6F51EF11" w14:textId="77777777" w:rsidR="00DC4273" w:rsidRDefault="00DC4273" w:rsidP="00463EA1">
      <w:pPr>
        <w:spacing w:after="0" w:line="480" w:lineRule="auto"/>
        <w:rPr>
          <w:rFonts w:ascii="Times New Roman" w:hAnsi="Times New Roman" w:cs="Times New Roman"/>
          <w:sz w:val="24"/>
          <w:szCs w:val="24"/>
        </w:rPr>
      </w:pPr>
    </w:p>
    <w:p w14:paraId="180F26B2" w14:textId="03DCBEA2" w:rsidR="00463EA1" w:rsidRPr="008E5E08" w:rsidRDefault="00463EA1" w:rsidP="00463EA1">
      <w:pPr>
        <w:spacing w:after="0" w:line="480" w:lineRule="auto"/>
        <w:rPr>
          <w:rFonts w:ascii="Times New Roman" w:hAnsi="Times New Roman" w:cs="Times New Roman"/>
          <w:sz w:val="24"/>
          <w:szCs w:val="24"/>
        </w:rPr>
      </w:pPr>
      <w:r w:rsidRPr="00C74094">
        <w:rPr>
          <w:rFonts w:ascii="Times New Roman" w:hAnsi="Times New Roman" w:cs="Times New Roman"/>
          <w:sz w:val="24"/>
          <w:szCs w:val="24"/>
        </w:rPr>
        <w:t>Note:</w:t>
      </w:r>
      <w:r>
        <w:rPr>
          <w:rFonts w:ascii="Times New Roman" w:hAnsi="Times New Roman" w:cs="Times New Roman"/>
          <w:sz w:val="24"/>
          <w:szCs w:val="24"/>
        </w:rPr>
        <w:tab/>
      </w:r>
      <w:r w:rsidR="008E5E08" w:rsidRPr="008E5E08">
        <w:rPr>
          <w:rFonts w:ascii="Times New Roman" w:hAnsi="Times New Roman" w:cs="Times New Roman"/>
          <w:sz w:val="24"/>
          <w:szCs w:val="24"/>
          <w:vertAlign w:val="superscript"/>
        </w:rPr>
        <w:t>***</w:t>
      </w:r>
      <w:r w:rsidR="008E5E08">
        <w:rPr>
          <w:rFonts w:ascii="Times New Roman" w:hAnsi="Times New Roman" w:cs="Times New Roman"/>
          <w:sz w:val="24"/>
          <w:szCs w:val="24"/>
        </w:rPr>
        <w:t xml:space="preserve"> </w:t>
      </w:r>
      <w:r w:rsidR="008E5E08">
        <w:rPr>
          <w:rFonts w:ascii="Times New Roman" w:hAnsi="Times New Roman" w:cs="Times New Roman"/>
          <w:i/>
          <w:iCs/>
          <w:sz w:val="24"/>
          <w:szCs w:val="24"/>
        </w:rPr>
        <w:t>p</w:t>
      </w:r>
      <w:r w:rsidR="008E5E08">
        <w:rPr>
          <w:rFonts w:ascii="Times New Roman" w:hAnsi="Times New Roman" w:cs="Times New Roman"/>
          <w:sz w:val="24"/>
          <w:szCs w:val="24"/>
        </w:rPr>
        <w:t xml:space="preserve"> &lt; .001</w:t>
      </w:r>
    </w:p>
    <w:p w14:paraId="20D36233" w14:textId="1F655151" w:rsidR="008E5E08" w:rsidRPr="002D1C76" w:rsidRDefault="00463EA1" w:rsidP="008E5E08">
      <w:pPr>
        <w:spacing w:after="0" w:line="480" w:lineRule="auto"/>
        <w:ind w:left="720" w:hanging="720"/>
        <w:rPr>
          <w:rFonts w:ascii="Times New Roman" w:hAnsi="Times New Roman" w:cs="Times New Roman"/>
          <w:b/>
          <w:bCs/>
          <w:sz w:val="24"/>
          <w:szCs w:val="24"/>
        </w:rPr>
      </w:pPr>
      <w:r w:rsidRPr="00C74094">
        <w:rPr>
          <w:rFonts w:ascii="Times New Roman" w:hAnsi="Times New Roman" w:cs="Times New Roman"/>
          <w:sz w:val="24"/>
          <w:szCs w:val="24"/>
        </w:rPr>
        <w:br w:type="page"/>
      </w:r>
      <w:r w:rsidR="008E5E08" w:rsidRPr="002D1C76">
        <w:rPr>
          <w:rFonts w:ascii="Times New Roman" w:hAnsi="Times New Roman" w:cs="Times New Roman"/>
          <w:b/>
          <w:bCs/>
          <w:sz w:val="24"/>
          <w:szCs w:val="24"/>
        </w:rPr>
        <w:lastRenderedPageBreak/>
        <w:t xml:space="preserve">Table 2 </w:t>
      </w:r>
    </w:p>
    <w:p w14:paraId="686B09FA" w14:textId="63437B8E" w:rsidR="008E5E08" w:rsidRPr="00260DFD" w:rsidRDefault="008E5E08" w:rsidP="008E5E08">
      <w:pPr>
        <w:spacing w:after="0" w:line="480" w:lineRule="auto"/>
        <w:rPr>
          <w:rFonts w:ascii="Times New Roman" w:hAnsi="Times New Roman" w:cs="Times New Roman"/>
          <w:sz w:val="24"/>
          <w:szCs w:val="24"/>
        </w:rPr>
      </w:pPr>
      <w:r w:rsidRPr="002D1C76">
        <w:rPr>
          <w:rFonts w:ascii="Times New Roman" w:hAnsi="Times New Roman" w:cs="Times New Roman"/>
          <w:sz w:val="24"/>
          <w:szCs w:val="24"/>
        </w:rPr>
        <w:t>Assessing the impact of Covid-19 on non-rural church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162"/>
        <w:gridCol w:w="1162"/>
        <w:gridCol w:w="1163"/>
      </w:tblGrid>
      <w:tr w:rsidR="008E5E08" w14:paraId="6F1D553F" w14:textId="77777777" w:rsidTr="00BA5C1A">
        <w:trPr>
          <w:trHeight w:val="397"/>
        </w:trPr>
        <w:tc>
          <w:tcPr>
            <w:tcW w:w="5529" w:type="dxa"/>
            <w:tcBorders>
              <w:top w:val="single" w:sz="12" w:space="0" w:color="auto"/>
              <w:bottom w:val="single" w:sz="4" w:space="0" w:color="auto"/>
            </w:tcBorders>
            <w:vAlign w:val="center"/>
          </w:tcPr>
          <w:p w14:paraId="6D6AB8A6" w14:textId="77777777" w:rsidR="008E5E08" w:rsidRDefault="008E5E08" w:rsidP="00BA5C1A">
            <w:pPr>
              <w:rPr>
                <w:rFonts w:ascii="Times New Roman" w:hAnsi="Times New Roman" w:cs="Times New Roman"/>
                <w:sz w:val="24"/>
                <w:szCs w:val="24"/>
              </w:rPr>
            </w:pPr>
          </w:p>
        </w:tc>
        <w:tc>
          <w:tcPr>
            <w:tcW w:w="1162" w:type="dxa"/>
            <w:tcBorders>
              <w:top w:val="single" w:sz="12" w:space="0" w:color="auto"/>
              <w:bottom w:val="single" w:sz="4" w:space="0" w:color="auto"/>
            </w:tcBorders>
            <w:vAlign w:val="center"/>
          </w:tcPr>
          <w:p w14:paraId="323AA9AC" w14:textId="77777777" w:rsidR="008E5E08" w:rsidRDefault="008E5E08" w:rsidP="00BA5C1A">
            <w:pPr>
              <w:jc w:val="center"/>
              <w:rPr>
                <w:rFonts w:ascii="Times New Roman" w:hAnsi="Times New Roman" w:cs="Times New Roman"/>
                <w:sz w:val="24"/>
                <w:szCs w:val="24"/>
              </w:rPr>
            </w:pPr>
            <w:r>
              <w:rPr>
                <w:rFonts w:ascii="Times New Roman" w:hAnsi="Times New Roman" w:cs="Times New Roman"/>
                <w:sz w:val="24"/>
                <w:szCs w:val="24"/>
              </w:rPr>
              <w:t>Survey 1</w:t>
            </w:r>
          </w:p>
          <w:p w14:paraId="0F8BFE95" w14:textId="77777777" w:rsidR="008E5E08" w:rsidRDefault="008E5E08" w:rsidP="00BA5C1A">
            <w:pPr>
              <w:jc w:val="center"/>
              <w:rPr>
                <w:rFonts w:ascii="Times New Roman" w:hAnsi="Times New Roman" w:cs="Times New Roman"/>
                <w:sz w:val="24"/>
                <w:szCs w:val="24"/>
              </w:rPr>
            </w:pPr>
            <w:r>
              <w:rPr>
                <w:rFonts w:ascii="Times New Roman" w:hAnsi="Times New Roman" w:cs="Times New Roman"/>
                <w:sz w:val="24"/>
                <w:szCs w:val="24"/>
              </w:rPr>
              <w:t>%</w:t>
            </w:r>
          </w:p>
        </w:tc>
        <w:tc>
          <w:tcPr>
            <w:tcW w:w="1162" w:type="dxa"/>
            <w:tcBorders>
              <w:top w:val="single" w:sz="12" w:space="0" w:color="auto"/>
              <w:bottom w:val="single" w:sz="4" w:space="0" w:color="auto"/>
            </w:tcBorders>
            <w:vAlign w:val="center"/>
          </w:tcPr>
          <w:p w14:paraId="08B25E78" w14:textId="77777777" w:rsidR="008E5E08" w:rsidRDefault="008E5E08" w:rsidP="00BA5C1A">
            <w:pPr>
              <w:jc w:val="center"/>
              <w:rPr>
                <w:rFonts w:ascii="Times New Roman" w:hAnsi="Times New Roman" w:cs="Times New Roman"/>
                <w:sz w:val="24"/>
                <w:szCs w:val="24"/>
              </w:rPr>
            </w:pPr>
            <w:r>
              <w:rPr>
                <w:rFonts w:ascii="Times New Roman" w:hAnsi="Times New Roman" w:cs="Times New Roman"/>
                <w:sz w:val="24"/>
                <w:szCs w:val="24"/>
              </w:rPr>
              <w:t>Survey 2</w:t>
            </w:r>
          </w:p>
          <w:p w14:paraId="3DDEC7E2" w14:textId="77777777" w:rsidR="008E5E08" w:rsidRDefault="008E5E08" w:rsidP="00BA5C1A">
            <w:pPr>
              <w:jc w:val="center"/>
              <w:rPr>
                <w:rFonts w:ascii="Times New Roman" w:hAnsi="Times New Roman" w:cs="Times New Roman"/>
                <w:sz w:val="24"/>
                <w:szCs w:val="24"/>
              </w:rPr>
            </w:pPr>
            <w:r>
              <w:rPr>
                <w:rFonts w:ascii="Times New Roman" w:hAnsi="Times New Roman" w:cs="Times New Roman"/>
                <w:sz w:val="24"/>
                <w:szCs w:val="24"/>
              </w:rPr>
              <w:t>%</w:t>
            </w:r>
          </w:p>
        </w:tc>
        <w:tc>
          <w:tcPr>
            <w:tcW w:w="1163" w:type="dxa"/>
            <w:tcBorders>
              <w:top w:val="single" w:sz="12" w:space="0" w:color="auto"/>
              <w:bottom w:val="single" w:sz="4" w:space="0" w:color="auto"/>
            </w:tcBorders>
            <w:vAlign w:val="center"/>
          </w:tcPr>
          <w:p w14:paraId="26A6FBF9" w14:textId="693E846E" w:rsidR="008E5E08" w:rsidRPr="00DC4273" w:rsidRDefault="008E5E08" w:rsidP="00BA5C1A">
            <w:pPr>
              <w:jc w:val="center"/>
              <w:rPr>
                <w:rFonts w:ascii="Times New Roman" w:hAnsi="Times New Roman" w:cs="Times New Roman"/>
                <w:sz w:val="24"/>
                <w:szCs w:val="24"/>
                <w:vertAlign w:val="superscript"/>
              </w:rPr>
            </w:pPr>
            <w:r>
              <w:rPr>
                <w:rFonts w:ascii="Times New Roman" w:hAnsi="Times New Roman" w:cs="Times New Roman"/>
                <w:sz w:val="24"/>
                <w:szCs w:val="24"/>
              </w:rPr>
              <w:t>χ</w:t>
            </w:r>
            <w:r>
              <w:rPr>
                <w:rFonts w:ascii="Times New Roman" w:hAnsi="Times New Roman" w:cs="Times New Roman"/>
                <w:sz w:val="24"/>
                <w:szCs w:val="24"/>
                <w:vertAlign w:val="superscript"/>
              </w:rPr>
              <w:t>2</w:t>
            </w:r>
          </w:p>
        </w:tc>
      </w:tr>
      <w:tr w:rsidR="008E5E08" w14:paraId="0131536C" w14:textId="77777777" w:rsidTr="00BA5C1A">
        <w:trPr>
          <w:trHeight w:val="397"/>
        </w:trPr>
        <w:tc>
          <w:tcPr>
            <w:tcW w:w="5529" w:type="dxa"/>
            <w:tcBorders>
              <w:top w:val="single" w:sz="4" w:space="0" w:color="auto"/>
            </w:tcBorders>
            <w:vAlign w:val="center"/>
          </w:tcPr>
          <w:p w14:paraId="535C5144" w14:textId="7A73B676" w:rsidR="008E5E08" w:rsidRPr="00DC4273" w:rsidRDefault="008E5E08" w:rsidP="00BA5C1A">
            <w:pPr>
              <w:rPr>
                <w:rFonts w:ascii="Times New Roman" w:hAnsi="Times New Roman" w:cs="Times New Roman"/>
                <w:i/>
                <w:iCs/>
                <w:sz w:val="24"/>
                <w:szCs w:val="24"/>
              </w:rPr>
            </w:pPr>
            <w:r>
              <w:rPr>
                <w:rFonts w:ascii="Times New Roman" w:hAnsi="Times New Roman" w:cs="Times New Roman"/>
                <w:i/>
                <w:iCs/>
                <w:sz w:val="24"/>
                <w:szCs w:val="24"/>
              </w:rPr>
              <w:t>Clergy (survey 1, N = 480, survey 2, N =22</w:t>
            </w:r>
            <w:r w:rsidRPr="002D1C76">
              <w:rPr>
                <w:rFonts w:ascii="Times New Roman" w:hAnsi="Times New Roman" w:cs="Times New Roman"/>
                <w:i/>
                <w:iCs/>
                <w:sz w:val="24"/>
                <w:szCs w:val="24"/>
              </w:rPr>
              <w:t>8</w:t>
            </w:r>
            <w:r w:rsidR="00260DFD" w:rsidRPr="002D1C76">
              <w:rPr>
                <w:rFonts w:ascii="Times New Roman" w:hAnsi="Times New Roman" w:cs="Times New Roman"/>
                <w:i/>
                <w:iCs/>
                <w:sz w:val="24"/>
                <w:szCs w:val="24"/>
              </w:rPr>
              <w:t>)</w:t>
            </w:r>
          </w:p>
        </w:tc>
        <w:tc>
          <w:tcPr>
            <w:tcW w:w="1162" w:type="dxa"/>
            <w:tcBorders>
              <w:top w:val="single" w:sz="4" w:space="0" w:color="auto"/>
            </w:tcBorders>
            <w:vAlign w:val="center"/>
          </w:tcPr>
          <w:p w14:paraId="17A66F74" w14:textId="77777777" w:rsidR="008E5E08" w:rsidRDefault="008E5E08" w:rsidP="00BA5C1A">
            <w:pPr>
              <w:tabs>
                <w:tab w:val="decimal" w:pos="541"/>
              </w:tabs>
              <w:rPr>
                <w:rFonts w:ascii="Times New Roman" w:hAnsi="Times New Roman" w:cs="Times New Roman"/>
                <w:sz w:val="24"/>
                <w:szCs w:val="24"/>
              </w:rPr>
            </w:pPr>
          </w:p>
        </w:tc>
        <w:tc>
          <w:tcPr>
            <w:tcW w:w="1162" w:type="dxa"/>
            <w:tcBorders>
              <w:top w:val="single" w:sz="4" w:space="0" w:color="auto"/>
            </w:tcBorders>
            <w:vAlign w:val="center"/>
          </w:tcPr>
          <w:p w14:paraId="670E6F22" w14:textId="77777777" w:rsidR="008E5E08" w:rsidRDefault="008E5E08" w:rsidP="00BA5C1A">
            <w:pPr>
              <w:tabs>
                <w:tab w:val="decimal" w:pos="541"/>
              </w:tabs>
              <w:rPr>
                <w:rFonts w:ascii="Times New Roman" w:hAnsi="Times New Roman" w:cs="Times New Roman"/>
                <w:sz w:val="24"/>
                <w:szCs w:val="24"/>
              </w:rPr>
            </w:pPr>
          </w:p>
        </w:tc>
        <w:tc>
          <w:tcPr>
            <w:tcW w:w="1163" w:type="dxa"/>
            <w:tcBorders>
              <w:top w:val="single" w:sz="4" w:space="0" w:color="auto"/>
            </w:tcBorders>
            <w:vAlign w:val="center"/>
          </w:tcPr>
          <w:p w14:paraId="2FCA5BD2" w14:textId="77777777" w:rsidR="008E5E08" w:rsidRDefault="008E5E08" w:rsidP="00BA5C1A">
            <w:pPr>
              <w:rPr>
                <w:rFonts w:ascii="Times New Roman" w:hAnsi="Times New Roman" w:cs="Times New Roman"/>
                <w:sz w:val="24"/>
                <w:szCs w:val="24"/>
              </w:rPr>
            </w:pPr>
          </w:p>
        </w:tc>
      </w:tr>
      <w:tr w:rsidR="008E5E08" w14:paraId="47D0A8F3" w14:textId="77777777" w:rsidTr="00BA5C1A">
        <w:trPr>
          <w:trHeight w:val="397"/>
        </w:trPr>
        <w:tc>
          <w:tcPr>
            <w:tcW w:w="5529" w:type="dxa"/>
            <w:vAlign w:val="center"/>
          </w:tcPr>
          <w:p w14:paraId="5C59F853" w14:textId="77777777" w:rsidR="008E5E08" w:rsidRDefault="008E5E08" w:rsidP="00BA5C1A">
            <w:pPr>
              <w:rPr>
                <w:rFonts w:ascii="Times New Roman" w:hAnsi="Times New Roman" w:cs="Times New Roman"/>
                <w:sz w:val="24"/>
                <w:szCs w:val="24"/>
              </w:rPr>
            </w:pPr>
            <w:r>
              <w:rPr>
                <w:rFonts w:ascii="Times New Roman" w:hAnsi="Times New Roman" w:cs="Times New Roman"/>
                <w:sz w:val="24"/>
                <w:szCs w:val="24"/>
              </w:rPr>
              <w:t>Our church buildings will not be financially viable</w:t>
            </w:r>
          </w:p>
        </w:tc>
        <w:tc>
          <w:tcPr>
            <w:tcW w:w="1162" w:type="dxa"/>
            <w:vAlign w:val="center"/>
          </w:tcPr>
          <w:p w14:paraId="02987ACC" w14:textId="08634FE4" w:rsidR="008E5E08" w:rsidRDefault="008E5E08" w:rsidP="00BA5C1A">
            <w:pPr>
              <w:tabs>
                <w:tab w:val="decimal" w:pos="541"/>
              </w:tabs>
              <w:rPr>
                <w:rFonts w:ascii="Times New Roman" w:hAnsi="Times New Roman" w:cs="Times New Roman"/>
                <w:sz w:val="24"/>
                <w:szCs w:val="24"/>
              </w:rPr>
            </w:pPr>
            <w:r>
              <w:rPr>
                <w:rFonts w:ascii="Times New Roman" w:hAnsi="Times New Roman" w:cs="Times New Roman"/>
                <w:sz w:val="24"/>
                <w:szCs w:val="24"/>
              </w:rPr>
              <w:t>20</w:t>
            </w:r>
          </w:p>
        </w:tc>
        <w:tc>
          <w:tcPr>
            <w:tcW w:w="1162" w:type="dxa"/>
            <w:vAlign w:val="center"/>
          </w:tcPr>
          <w:p w14:paraId="2EAB9F9B" w14:textId="1EDA8C15" w:rsidR="008E5E08" w:rsidRDefault="008E5E08" w:rsidP="00BA5C1A">
            <w:pPr>
              <w:tabs>
                <w:tab w:val="decimal" w:pos="541"/>
              </w:tabs>
              <w:rPr>
                <w:rFonts w:ascii="Times New Roman" w:hAnsi="Times New Roman" w:cs="Times New Roman"/>
                <w:sz w:val="24"/>
                <w:szCs w:val="24"/>
              </w:rPr>
            </w:pPr>
            <w:r>
              <w:rPr>
                <w:rFonts w:ascii="Times New Roman" w:hAnsi="Times New Roman" w:cs="Times New Roman"/>
                <w:sz w:val="24"/>
                <w:szCs w:val="24"/>
              </w:rPr>
              <w:t>15</w:t>
            </w:r>
          </w:p>
        </w:tc>
        <w:tc>
          <w:tcPr>
            <w:tcW w:w="1163" w:type="dxa"/>
            <w:vAlign w:val="center"/>
          </w:tcPr>
          <w:p w14:paraId="0916B955" w14:textId="3AD0CD68" w:rsidR="008E5E08" w:rsidRDefault="008C5AC0" w:rsidP="00BA5C1A">
            <w:pPr>
              <w:tabs>
                <w:tab w:val="decimal" w:pos="399"/>
              </w:tabs>
              <w:rPr>
                <w:rFonts w:ascii="Times New Roman" w:hAnsi="Times New Roman" w:cs="Times New Roman"/>
                <w:sz w:val="24"/>
                <w:szCs w:val="24"/>
              </w:rPr>
            </w:pPr>
            <w:r>
              <w:rPr>
                <w:rFonts w:ascii="Times New Roman" w:hAnsi="Times New Roman" w:cs="Times New Roman"/>
                <w:sz w:val="24"/>
                <w:szCs w:val="24"/>
              </w:rPr>
              <w:t>2</w:t>
            </w:r>
            <w:r w:rsidR="008E5E08">
              <w:rPr>
                <w:rFonts w:ascii="Times New Roman" w:hAnsi="Times New Roman" w:cs="Times New Roman"/>
                <w:sz w:val="24"/>
                <w:szCs w:val="24"/>
              </w:rPr>
              <w:t>.88</w:t>
            </w:r>
          </w:p>
        </w:tc>
      </w:tr>
      <w:tr w:rsidR="008E5E08" w14:paraId="24FA69C3" w14:textId="77777777" w:rsidTr="00BA5C1A">
        <w:trPr>
          <w:trHeight w:val="397"/>
        </w:trPr>
        <w:tc>
          <w:tcPr>
            <w:tcW w:w="5529" w:type="dxa"/>
            <w:vAlign w:val="center"/>
          </w:tcPr>
          <w:p w14:paraId="2AEE5F86" w14:textId="77777777" w:rsidR="008E5E08" w:rsidRDefault="008E5E08" w:rsidP="00BA5C1A">
            <w:pPr>
              <w:rPr>
                <w:rFonts w:ascii="Times New Roman" w:hAnsi="Times New Roman" w:cs="Times New Roman"/>
                <w:sz w:val="24"/>
                <w:szCs w:val="24"/>
              </w:rPr>
            </w:pPr>
            <w:r>
              <w:rPr>
                <w:rFonts w:ascii="Times New Roman" w:hAnsi="Times New Roman" w:cs="Times New Roman"/>
                <w:sz w:val="24"/>
                <w:szCs w:val="24"/>
              </w:rPr>
              <w:t>Key lay people will step down and be difficult to replace</w:t>
            </w:r>
          </w:p>
        </w:tc>
        <w:tc>
          <w:tcPr>
            <w:tcW w:w="1162" w:type="dxa"/>
            <w:vAlign w:val="center"/>
          </w:tcPr>
          <w:p w14:paraId="15D36B14" w14:textId="48C0EA9C" w:rsidR="008E5E08" w:rsidRDefault="008E5E08" w:rsidP="00BA5C1A">
            <w:pPr>
              <w:tabs>
                <w:tab w:val="decimal" w:pos="541"/>
              </w:tabs>
              <w:rPr>
                <w:rFonts w:ascii="Times New Roman" w:hAnsi="Times New Roman" w:cs="Times New Roman"/>
                <w:sz w:val="24"/>
                <w:szCs w:val="24"/>
              </w:rPr>
            </w:pPr>
            <w:r>
              <w:rPr>
                <w:rFonts w:ascii="Times New Roman" w:hAnsi="Times New Roman" w:cs="Times New Roman"/>
                <w:sz w:val="24"/>
                <w:szCs w:val="24"/>
              </w:rPr>
              <w:t>23</w:t>
            </w:r>
          </w:p>
        </w:tc>
        <w:tc>
          <w:tcPr>
            <w:tcW w:w="1162" w:type="dxa"/>
            <w:vAlign w:val="center"/>
          </w:tcPr>
          <w:p w14:paraId="6ABF981C" w14:textId="5463974B" w:rsidR="008E5E08" w:rsidRDefault="008E5E08" w:rsidP="00BA5C1A">
            <w:pPr>
              <w:tabs>
                <w:tab w:val="decimal" w:pos="541"/>
              </w:tabs>
              <w:rPr>
                <w:rFonts w:ascii="Times New Roman" w:hAnsi="Times New Roman" w:cs="Times New Roman"/>
                <w:sz w:val="24"/>
                <w:szCs w:val="24"/>
              </w:rPr>
            </w:pPr>
            <w:r>
              <w:rPr>
                <w:rFonts w:ascii="Times New Roman" w:hAnsi="Times New Roman" w:cs="Times New Roman"/>
                <w:sz w:val="24"/>
                <w:szCs w:val="24"/>
              </w:rPr>
              <w:t>33</w:t>
            </w:r>
          </w:p>
        </w:tc>
        <w:tc>
          <w:tcPr>
            <w:tcW w:w="1163" w:type="dxa"/>
            <w:vAlign w:val="center"/>
          </w:tcPr>
          <w:p w14:paraId="533B4CB4" w14:textId="189DB936" w:rsidR="008E5E08" w:rsidRPr="00DC4273" w:rsidRDefault="008E5E08" w:rsidP="00BA5C1A">
            <w:pPr>
              <w:tabs>
                <w:tab w:val="decimal" w:pos="399"/>
              </w:tabs>
              <w:rPr>
                <w:rFonts w:ascii="Times New Roman" w:hAnsi="Times New Roman" w:cs="Times New Roman"/>
                <w:sz w:val="24"/>
                <w:szCs w:val="24"/>
                <w:vertAlign w:val="superscript"/>
              </w:rPr>
            </w:pPr>
            <w:r>
              <w:rPr>
                <w:rFonts w:ascii="Times New Roman" w:hAnsi="Times New Roman" w:cs="Times New Roman"/>
                <w:sz w:val="24"/>
                <w:szCs w:val="24"/>
              </w:rPr>
              <w:t>8.33</w:t>
            </w:r>
            <w:r>
              <w:rPr>
                <w:rFonts w:ascii="Times New Roman" w:hAnsi="Times New Roman" w:cs="Times New Roman"/>
                <w:sz w:val="24"/>
                <w:szCs w:val="24"/>
                <w:vertAlign w:val="superscript"/>
              </w:rPr>
              <w:t>**</w:t>
            </w:r>
          </w:p>
        </w:tc>
      </w:tr>
      <w:tr w:rsidR="008E5E08" w14:paraId="72D80E53" w14:textId="77777777" w:rsidTr="00BA5C1A">
        <w:trPr>
          <w:trHeight w:val="227"/>
        </w:trPr>
        <w:tc>
          <w:tcPr>
            <w:tcW w:w="5529" w:type="dxa"/>
            <w:vAlign w:val="center"/>
          </w:tcPr>
          <w:p w14:paraId="35B8258C" w14:textId="77777777" w:rsidR="008E5E08" w:rsidRDefault="008E5E08" w:rsidP="00BA5C1A">
            <w:pPr>
              <w:rPr>
                <w:rFonts w:ascii="Times New Roman" w:hAnsi="Times New Roman" w:cs="Times New Roman"/>
                <w:sz w:val="24"/>
                <w:szCs w:val="24"/>
              </w:rPr>
            </w:pPr>
          </w:p>
        </w:tc>
        <w:tc>
          <w:tcPr>
            <w:tcW w:w="1162" w:type="dxa"/>
            <w:vAlign w:val="center"/>
          </w:tcPr>
          <w:p w14:paraId="74853F2D" w14:textId="77777777" w:rsidR="008E5E08" w:rsidRDefault="008E5E08" w:rsidP="00BA5C1A">
            <w:pPr>
              <w:tabs>
                <w:tab w:val="decimal" w:pos="541"/>
              </w:tabs>
              <w:rPr>
                <w:rFonts w:ascii="Times New Roman" w:hAnsi="Times New Roman" w:cs="Times New Roman"/>
                <w:sz w:val="24"/>
                <w:szCs w:val="24"/>
              </w:rPr>
            </w:pPr>
          </w:p>
        </w:tc>
        <w:tc>
          <w:tcPr>
            <w:tcW w:w="1162" w:type="dxa"/>
            <w:vAlign w:val="center"/>
          </w:tcPr>
          <w:p w14:paraId="36D5A0F4" w14:textId="77777777" w:rsidR="008E5E08" w:rsidRDefault="008E5E08" w:rsidP="00BA5C1A">
            <w:pPr>
              <w:tabs>
                <w:tab w:val="decimal" w:pos="541"/>
              </w:tabs>
              <w:rPr>
                <w:rFonts w:ascii="Times New Roman" w:hAnsi="Times New Roman" w:cs="Times New Roman"/>
                <w:sz w:val="24"/>
                <w:szCs w:val="24"/>
              </w:rPr>
            </w:pPr>
          </w:p>
        </w:tc>
        <w:tc>
          <w:tcPr>
            <w:tcW w:w="1163" w:type="dxa"/>
            <w:vAlign w:val="center"/>
          </w:tcPr>
          <w:p w14:paraId="3C8C7101" w14:textId="77777777" w:rsidR="008E5E08" w:rsidRDefault="008E5E08" w:rsidP="00BA5C1A">
            <w:pPr>
              <w:tabs>
                <w:tab w:val="decimal" w:pos="399"/>
              </w:tabs>
              <w:rPr>
                <w:rFonts w:ascii="Times New Roman" w:hAnsi="Times New Roman" w:cs="Times New Roman"/>
                <w:sz w:val="24"/>
                <w:szCs w:val="24"/>
              </w:rPr>
            </w:pPr>
          </w:p>
        </w:tc>
      </w:tr>
      <w:tr w:rsidR="008E5E08" w14:paraId="47B499F2" w14:textId="77777777" w:rsidTr="00BA5C1A">
        <w:trPr>
          <w:trHeight w:val="397"/>
        </w:trPr>
        <w:tc>
          <w:tcPr>
            <w:tcW w:w="5529" w:type="dxa"/>
            <w:vAlign w:val="center"/>
          </w:tcPr>
          <w:p w14:paraId="65AA739F" w14:textId="442BBFA8" w:rsidR="008E5E08" w:rsidRDefault="008E5E08" w:rsidP="00BA5C1A">
            <w:pPr>
              <w:rPr>
                <w:rFonts w:ascii="Times New Roman" w:hAnsi="Times New Roman" w:cs="Times New Roman"/>
                <w:sz w:val="24"/>
                <w:szCs w:val="24"/>
              </w:rPr>
            </w:pPr>
            <w:r>
              <w:rPr>
                <w:rFonts w:ascii="Times New Roman" w:hAnsi="Times New Roman" w:cs="Times New Roman"/>
                <w:i/>
                <w:iCs/>
                <w:sz w:val="24"/>
                <w:szCs w:val="24"/>
              </w:rPr>
              <w:t>Laity (survey 1, N = 1,680, survey 2, N =54</w:t>
            </w:r>
            <w:r w:rsidRPr="002D1C76">
              <w:rPr>
                <w:rFonts w:ascii="Times New Roman" w:hAnsi="Times New Roman" w:cs="Times New Roman"/>
                <w:i/>
                <w:iCs/>
                <w:sz w:val="24"/>
                <w:szCs w:val="24"/>
              </w:rPr>
              <w:t>0</w:t>
            </w:r>
            <w:r w:rsidR="00260DFD" w:rsidRPr="002D1C76">
              <w:rPr>
                <w:rFonts w:ascii="Times New Roman" w:hAnsi="Times New Roman" w:cs="Times New Roman"/>
                <w:i/>
                <w:iCs/>
                <w:sz w:val="24"/>
                <w:szCs w:val="24"/>
              </w:rPr>
              <w:t>)</w:t>
            </w:r>
          </w:p>
        </w:tc>
        <w:tc>
          <w:tcPr>
            <w:tcW w:w="1162" w:type="dxa"/>
            <w:vAlign w:val="center"/>
          </w:tcPr>
          <w:p w14:paraId="57228323" w14:textId="77777777" w:rsidR="008E5E08" w:rsidRDefault="008E5E08" w:rsidP="00BA5C1A">
            <w:pPr>
              <w:tabs>
                <w:tab w:val="decimal" w:pos="541"/>
              </w:tabs>
              <w:rPr>
                <w:rFonts w:ascii="Times New Roman" w:hAnsi="Times New Roman" w:cs="Times New Roman"/>
                <w:sz w:val="24"/>
                <w:szCs w:val="24"/>
              </w:rPr>
            </w:pPr>
          </w:p>
        </w:tc>
        <w:tc>
          <w:tcPr>
            <w:tcW w:w="1162" w:type="dxa"/>
            <w:vAlign w:val="center"/>
          </w:tcPr>
          <w:p w14:paraId="620DB087" w14:textId="77777777" w:rsidR="008E5E08" w:rsidRDefault="008E5E08" w:rsidP="00BA5C1A">
            <w:pPr>
              <w:tabs>
                <w:tab w:val="decimal" w:pos="541"/>
              </w:tabs>
              <w:rPr>
                <w:rFonts w:ascii="Times New Roman" w:hAnsi="Times New Roman" w:cs="Times New Roman"/>
                <w:sz w:val="24"/>
                <w:szCs w:val="24"/>
              </w:rPr>
            </w:pPr>
          </w:p>
        </w:tc>
        <w:tc>
          <w:tcPr>
            <w:tcW w:w="1163" w:type="dxa"/>
            <w:vAlign w:val="center"/>
          </w:tcPr>
          <w:p w14:paraId="423A0A94" w14:textId="77777777" w:rsidR="008E5E08" w:rsidRDefault="008E5E08" w:rsidP="00BA5C1A">
            <w:pPr>
              <w:tabs>
                <w:tab w:val="decimal" w:pos="399"/>
              </w:tabs>
              <w:rPr>
                <w:rFonts w:ascii="Times New Roman" w:hAnsi="Times New Roman" w:cs="Times New Roman"/>
                <w:sz w:val="24"/>
                <w:szCs w:val="24"/>
              </w:rPr>
            </w:pPr>
          </w:p>
        </w:tc>
      </w:tr>
      <w:tr w:rsidR="008E5E08" w14:paraId="73082E0D" w14:textId="77777777" w:rsidTr="00BA5C1A">
        <w:trPr>
          <w:trHeight w:val="397"/>
        </w:trPr>
        <w:tc>
          <w:tcPr>
            <w:tcW w:w="5529" w:type="dxa"/>
            <w:vAlign w:val="center"/>
          </w:tcPr>
          <w:p w14:paraId="7682AC02" w14:textId="77777777" w:rsidR="008E5E08" w:rsidRDefault="008E5E08" w:rsidP="00BA5C1A">
            <w:pPr>
              <w:rPr>
                <w:rFonts w:ascii="Times New Roman" w:hAnsi="Times New Roman" w:cs="Times New Roman"/>
                <w:sz w:val="24"/>
                <w:szCs w:val="24"/>
              </w:rPr>
            </w:pPr>
            <w:r>
              <w:rPr>
                <w:rFonts w:ascii="Times New Roman" w:hAnsi="Times New Roman" w:cs="Times New Roman"/>
                <w:sz w:val="24"/>
                <w:szCs w:val="24"/>
              </w:rPr>
              <w:t>Our church buildings will not be financially viable</w:t>
            </w:r>
          </w:p>
        </w:tc>
        <w:tc>
          <w:tcPr>
            <w:tcW w:w="1162" w:type="dxa"/>
            <w:vAlign w:val="center"/>
          </w:tcPr>
          <w:p w14:paraId="0E0DB36E" w14:textId="7C0DA904" w:rsidR="008E5E08" w:rsidRDefault="008E5E08" w:rsidP="00BA5C1A">
            <w:pPr>
              <w:tabs>
                <w:tab w:val="decimal" w:pos="541"/>
              </w:tabs>
              <w:rPr>
                <w:rFonts w:ascii="Times New Roman" w:hAnsi="Times New Roman" w:cs="Times New Roman"/>
                <w:sz w:val="24"/>
                <w:szCs w:val="24"/>
              </w:rPr>
            </w:pPr>
            <w:r>
              <w:rPr>
                <w:rFonts w:ascii="Times New Roman" w:hAnsi="Times New Roman" w:cs="Times New Roman"/>
                <w:sz w:val="24"/>
                <w:szCs w:val="24"/>
              </w:rPr>
              <w:t>14</w:t>
            </w:r>
          </w:p>
        </w:tc>
        <w:tc>
          <w:tcPr>
            <w:tcW w:w="1162" w:type="dxa"/>
            <w:vAlign w:val="center"/>
          </w:tcPr>
          <w:p w14:paraId="3EA92940" w14:textId="7A6DCA90" w:rsidR="008E5E08" w:rsidRDefault="008E5E08" w:rsidP="00BA5C1A">
            <w:pPr>
              <w:tabs>
                <w:tab w:val="decimal" w:pos="541"/>
              </w:tabs>
              <w:rPr>
                <w:rFonts w:ascii="Times New Roman" w:hAnsi="Times New Roman" w:cs="Times New Roman"/>
                <w:sz w:val="24"/>
                <w:szCs w:val="24"/>
              </w:rPr>
            </w:pPr>
            <w:r>
              <w:rPr>
                <w:rFonts w:ascii="Times New Roman" w:hAnsi="Times New Roman" w:cs="Times New Roman"/>
                <w:sz w:val="24"/>
                <w:szCs w:val="24"/>
              </w:rPr>
              <w:t>15</w:t>
            </w:r>
          </w:p>
        </w:tc>
        <w:tc>
          <w:tcPr>
            <w:tcW w:w="1163" w:type="dxa"/>
            <w:vAlign w:val="center"/>
          </w:tcPr>
          <w:p w14:paraId="7AA04F1E" w14:textId="79C77D3F" w:rsidR="008E5E08" w:rsidRDefault="008E5E08" w:rsidP="00BA5C1A">
            <w:pPr>
              <w:tabs>
                <w:tab w:val="decimal" w:pos="399"/>
              </w:tabs>
              <w:rPr>
                <w:rFonts w:ascii="Times New Roman" w:hAnsi="Times New Roman" w:cs="Times New Roman"/>
                <w:sz w:val="24"/>
                <w:szCs w:val="24"/>
              </w:rPr>
            </w:pPr>
            <w:r>
              <w:rPr>
                <w:rFonts w:ascii="Times New Roman" w:hAnsi="Times New Roman" w:cs="Times New Roman"/>
                <w:sz w:val="24"/>
                <w:szCs w:val="24"/>
              </w:rPr>
              <w:t>0.06</w:t>
            </w:r>
          </w:p>
        </w:tc>
      </w:tr>
      <w:tr w:rsidR="008E5E08" w14:paraId="4CC479B3" w14:textId="77777777" w:rsidTr="00BA5C1A">
        <w:trPr>
          <w:trHeight w:val="397"/>
        </w:trPr>
        <w:tc>
          <w:tcPr>
            <w:tcW w:w="5529" w:type="dxa"/>
            <w:tcBorders>
              <w:bottom w:val="single" w:sz="12" w:space="0" w:color="auto"/>
            </w:tcBorders>
            <w:vAlign w:val="center"/>
          </w:tcPr>
          <w:p w14:paraId="1BDBA82E" w14:textId="77777777" w:rsidR="008E5E08" w:rsidRDefault="008E5E08" w:rsidP="00BA5C1A">
            <w:pPr>
              <w:rPr>
                <w:rFonts w:ascii="Times New Roman" w:hAnsi="Times New Roman" w:cs="Times New Roman"/>
                <w:sz w:val="24"/>
                <w:szCs w:val="24"/>
              </w:rPr>
            </w:pPr>
            <w:r>
              <w:rPr>
                <w:rFonts w:ascii="Times New Roman" w:hAnsi="Times New Roman" w:cs="Times New Roman"/>
                <w:sz w:val="24"/>
                <w:szCs w:val="24"/>
              </w:rPr>
              <w:t>Key lay people will step down and be difficult to replace</w:t>
            </w:r>
          </w:p>
        </w:tc>
        <w:tc>
          <w:tcPr>
            <w:tcW w:w="1162" w:type="dxa"/>
            <w:tcBorders>
              <w:bottom w:val="single" w:sz="12" w:space="0" w:color="auto"/>
            </w:tcBorders>
            <w:vAlign w:val="center"/>
          </w:tcPr>
          <w:p w14:paraId="54CF9F23" w14:textId="047CA51D" w:rsidR="008E5E08" w:rsidRDefault="008E5E08" w:rsidP="00BA5C1A">
            <w:pPr>
              <w:tabs>
                <w:tab w:val="decimal" w:pos="541"/>
              </w:tabs>
              <w:rPr>
                <w:rFonts w:ascii="Times New Roman" w:hAnsi="Times New Roman" w:cs="Times New Roman"/>
                <w:sz w:val="24"/>
                <w:szCs w:val="24"/>
              </w:rPr>
            </w:pPr>
            <w:r>
              <w:rPr>
                <w:rFonts w:ascii="Times New Roman" w:hAnsi="Times New Roman" w:cs="Times New Roman"/>
                <w:sz w:val="24"/>
                <w:szCs w:val="24"/>
              </w:rPr>
              <w:t>16</w:t>
            </w:r>
          </w:p>
        </w:tc>
        <w:tc>
          <w:tcPr>
            <w:tcW w:w="1162" w:type="dxa"/>
            <w:tcBorders>
              <w:bottom w:val="single" w:sz="12" w:space="0" w:color="auto"/>
            </w:tcBorders>
            <w:vAlign w:val="center"/>
          </w:tcPr>
          <w:p w14:paraId="3C18E4EC" w14:textId="7BF2A3CC" w:rsidR="008E5E08" w:rsidRDefault="008E5E08" w:rsidP="00BA5C1A">
            <w:pPr>
              <w:tabs>
                <w:tab w:val="decimal" w:pos="541"/>
              </w:tabs>
              <w:rPr>
                <w:rFonts w:ascii="Times New Roman" w:hAnsi="Times New Roman" w:cs="Times New Roman"/>
                <w:sz w:val="24"/>
                <w:szCs w:val="24"/>
              </w:rPr>
            </w:pPr>
            <w:r>
              <w:rPr>
                <w:rFonts w:ascii="Times New Roman" w:hAnsi="Times New Roman" w:cs="Times New Roman"/>
                <w:sz w:val="24"/>
                <w:szCs w:val="24"/>
              </w:rPr>
              <w:t>25</w:t>
            </w:r>
          </w:p>
        </w:tc>
        <w:tc>
          <w:tcPr>
            <w:tcW w:w="1163" w:type="dxa"/>
            <w:tcBorders>
              <w:bottom w:val="single" w:sz="12" w:space="0" w:color="auto"/>
            </w:tcBorders>
            <w:vAlign w:val="center"/>
          </w:tcPr>
          <w:p w14:paraId="2212F818" w14:textId="124945D3" w:rsidR="008E5E08" w:rsidRDefault="008E5E08" w:rsidP="00BA5C1A">
            <w:pPr>
              <w:tabs>
                <w:tab w:val="decimal" w:pos="399"/>
              </w:tabs>
              <w:rPr>
                <w:rFonts w:ascii="Times New Roman" w:hAnsi="Times New Roman" w:cs="Times New Roman"/>
                <w:sz w:val="24"/>
                <w:szCs w:val="24"/>
              </w:rPr>
            </w:pPr>
            <w:r>
              <w:rPr>
                <w:rFonts w:ascii="Times New Roman" w:hAnsi="Times New Roman" w:cs="Times New Roman"/>
                <w:sz w:val="24"/>
                <w:szCs w:val="24"/>
              </w:rPr>
              <w:t>21.84</w:t>
            </w:r>
            <w:r w:rsidRPr="00DC4273">
              <w:rPr>
                <w:rFonts w:ascii="Times New Roman" w:hAnsi="Times New Roman" w:cs="Times New Roman"/>
                <w:sz w:val="24"/>
                <w:szCs w:val="24"/>
                <w:vertAlign w:val="superscript"/>
              </w:rPr>
              <w:t>***</w:t>
            </w:r>
          </w:p>
        </w:tc>
      </w:tr>
    </w:tbl>
    <w:p w14:paraId="287D9EB9" w14:textId="77777777" w:rsidR="008E5E08" w:rsidRDefault="008E5E08" w:rsidP="008E5E08">
      <w:pPr>
        <w:spacing w:after="0" w:line="480" w:lineRule="auto"/>
        <w:rPr>
          <w:rFonts w:ascii="Times New Roman" w:hAnsi="Times New Roman" w:cs="Times New Roman"/>
          <w:sz w:val="24"/>
          <w:szCs w:val="24"/>
        </w:rPr>
      </w:pPr>
    </w:p>
    <w:p w14:paraId="763ED8C0" w14:textId="3D6D89BD" w:rsidR="008E5E08" w:rsidRPr="008E5E08" w:rsidRDefault="008E5E08" w:rsidP="008E5E08">
      <w:pPr>
        <w:spacing w:after="0" w:line="480" w:lineRule="auto"/>
        <w:rPr>
          <w:rFonts w:ascii="Times New Roman" w:hAnsi="Times New Roman" w:cs="Times New Roman"/>
          <w:sz w:val="24"/>
          <w:szCs w:val="24"/>
        </w:rPr>
      </w:pPr>
      <w:r w:rsidRPr="00C74094">
        <w:rPr>
          <w:rFonts w:ascii="Times New Roman" w:hAnsi="Times New Roman" w:cs="Times New Roman"/>
          <w:sz w:val="24"/>
          <w:szCs w:val="24"/>
        </w:rPr>
        <w:t>Note:</w:t>
      </w:r>
      <w:r>
        <w:rPr>
          <w:rFonts w:ascii="Times New Roman" w:hAnsi="Times New Roman" w:cs="Times New Roman"/>
          <w:sz w:val="24"/>
          <w:szCs w:val="24"/>
        </w:rPr>
        <w:tab/>
      </w:r>
      <w:r w:rsidRPr="008E5E08">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&lt; .01; </w:t>
      </w:r>
      <w:r w:rsidRPr="008E5E08">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&lt; .001</w:t>
      </w:r>
    </w:p>
    <w:p w14:paraId="184C2A9F" w14:textId="20086048" w:rsidR="008E5E08" w:rsidRDefault="008E5E08">
      <w:pPr>
        <w:rPr>
          <w:rFonts w:ascii="Times New Roman" w:hAnsi="Times New Roman" w:cs="Times New Roman"/>
          <w:sz w:val="24"/>
          <w:szCs w:val="24"/>
        </w:rPr>
      </w:pPr>
      <w:r>
        <w:rPr>
          <w:rFonts w:ascii="Times New Roman" w:hAnsi="Times New Roman" w:cs="Times New Roman"/>
          <w:sz w:val="24"/>
          <w:szCs w:val="24"/>
        </w:rPr>
        <w:br w:type="page"/>
      </w:r>
    </w:p>
    <w:p w14:paraId="46099DEB" w14:textId="31EAAE2A" w:rsidR="008E5E08" w:rsidRPr="002D1C76" w:rsidRDefault="008E5E08" w:rsidP="008E5E08">
      <w:pPr>
        <w:spacing w:after="0" w:line="480" w:lineRule="auto"/>
        <w:ind w:left="720" w:hanging="720"/>
        <w:rPr>
          <w:rFonts w:ascii="Times New Roman" w:hAnsi="Times New Roman" w:cs="Times New Roman"/>
          <w:b/>
          <w:bCs/>
          <w:sz w:val="24"/>
          <w:szCs w:val="24"/>
        </w:rPr>
      </w:pPr>
      <w:r w:rsidRPr="002D1C76">
        <w:rPr>
          <w:rFonts w:ascii="Times New Roman" w:hAnsi="Times New Roman" w:cs="Times New Roman"/>
          <w:b/>
          <w:bCs/>
          <w:sz w:val="24"/>
          <w:szCs w:val="24"/>
        </w:rPr>
        <w:lastRenderedPageBreak/>
        <w:t xml:space="preserve">Table 3 </w:t>
      </w:r>
    </w:p>
    <w:p w14:paraId="79FC2D63" w14:textId="43468EF6" w:rsidR="008E5E08" w:rsidRPr="00257F09" w:rsidRDefault="008E5E08" w:rsidP="008E5E08">
      <w:pPr>
        <w:spacing w:after="0" w:line="480" w:lineRule="auto"/>
        <w:rPr>
          <w:rFonts w:ascii="Times New Roman" w:hAnsi="Times New Roman" w:cs="Times New Roman"/>
          <w:sz w:val="24"/>
          <w:szCs w:val="24"/>
        </w:rPr>
      </w:pPr>
      <w:r w:rsidRPr="002D1C76">
        <w:rPr>
          <w:rFonts w:ascii="Times New Roman" w:hAnsi="Times New Roman" w:cs="Times New Roman"/>
          <w:sz w:val="24"/>
          <w:szCs w:val="24"/>
        </w:rPr>
        <w:t>Assessing the impact of Covid-19 on non-rural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1252"/>
        <w:gridCol w:w="831"/>
        <w:gridCol w:w="1086"/>
        <w:gridCol w:w="1212"/>
        <w:gridCol w:w="875"/>
        <w:gridCol w:w="1155"/>
      </w:tblGrid>
      <w:tr w:rsidR="00A353C1" w14:paraId="092E6FF7" w14:textId="77777777" w:rsidTr="00801B74">
        <w:trPr>
          <w:trHeight w:val="510"/>
        </w:trPr>
        <w:tc>
          <w:tcPr>
            <w:tcW w:w="2694" w:type="dxa"/>
            <w:tcBorders>
              <w:top w:val="single" w:sz="12" w:space="0" w:color="auto"/>
            </w:tcBorders>
            <w:vAlign w:val="center"/>
          </w:tcPr>
          <w:p w14:paraId="5A663A2E" w14:textId="77777777" w:rsidR="00A353C1" w:rsidRDefault="00A353C1" w:rsidP="00BA5C1A">
            <w:pPr>
              <w:rPr>
                <w:rFonts w:ascii="Times New Roman" w:hAnsi="Times New Roman" w:cs="Times New Roman"/>
                <w:sz w:val="24"/>
                <w:szCs w:val="24"/>
              </w:rPr>
            </w:pPr>
          </w:p>
        </w:tc>
        <w:tc>
          <w:tcPr>
            <w:tcW w:w="3166" w:type="dxa"/>
            <w:gridSpan w:val="3"/>
            <w:tcBorders>
              <w:top w:val="single" w:sz="12" w:space="0" w:color="auto"/>
            </w:tcBorders>
            <w:vAlign w:val="center"/>
          </w:tcPr>
          <w:p w14:paraId="481E15F1" w14:textId="6C70E22D" w:rsidR="00A353C1" w:rsidRDefault="00A353C1" w:rsidP="00A353C1">
            <w:pPr>
              <w:jc w:val="center"/>
              <w:rPr>
                <w:rFonts w:ascii="Times New Roman" w:hAnsi="Times New Roman" w:cs="Times New Roman"/>
                <w:sz w:val="24"/>
                <w:szCs w:val="24"/>
              </w:rPr>
            </w:pPr>
            <w:r>
              <w:rPr>
                <w:rFonts w:ascii="Times New Roman" w:hAnsi="Times New Roman" w:cs="Times New Roman"/>
                <w:sz w:val="24"/>
                <w:szCs w:val="24"/>
              </w:rPr>
              <w:t>Survey 1</w:t>
            </w:r>
          </w:p>
        </w:tc>
        <w:tc>
          <w:tcPr>
            <w:tcW w:w="3166" w:type="dxa"/>
            <w:gridSpan w:val="3"/>
            <w:tcBorders>
              <w:top w:val="single" w:sz="12" w:space="0" w:color="auto"/>
            </w:tcBorders>
            <w:vAlign w:val="center"/>
          </w:tcPr>
          <w:p w14:paraId="32CD4DCD" w14:textId="4A50D5B8" w:rsidR="00A353C1" w:rsidRPr="00A353C1" w:rsidRDefault="00A353C1" w:rsidP="00A353C1">
            <w:pPr>
              <w:jc w:val="center"/>
              <w:rPr>
                <w:rFonts w:ascii="Times New Roman" w:hAnsi="Times New Roman" w:cs="Times New Roman"/>
                <w:sz w:val="24"/>
                <w:szCs w:val="24"/>
              </w:rPr>
            </w:pPr>
            <w:r>
              <w:rPr>
                <w:rFonts w:ascii="Times New Roman" w:hAnsi="Times New Roman" w:cs="Times New Roman"/>
                <w:sz w:val="24"/>
                <w:szCs w:val="24"/>
              </w:rPr>
              <w:t>Survey 2</w:t>
            </w:r>
          </w:p>
        </w:tc>
      </w:tr>
      <w:tr w:rsidR="00A353C1" w14:paraId="4785B40E" w14:textId="77777777" w:rsidTr="00801B74">
        <w:trPr>
          <w:trHeight w:val="510"/>
        </w:trPr>
        <w:tc>
          <w:tcPr>
            <w:tcW w:w="2694" w:type="dxa"/>
            <w:tcBorders>
              <w:bottom w:val="single" w:sz="4" w:space="0" w:color="auto"/>
            </w:tcBorders>
            <w:vAlign w:val="center"/>
          </w:tcPr>
          <w:p w14:paraId="32AD7041" w14:textId="77777777" w:rsidR="00A353C1" w:rsidRDefault="00A353C1" w:rsidP="00A353C1">
            <w:pPr>
              <w:rPr>
                <w:rFonts w:ascii="Times New Roman" w:hAnsi="Times New Roman" w:cs="Times New Roman"/>
                <w:sz w:val="24"/>
                <w:szCs w:val="24"/>
              </w:rPr>
            </w:pPr>
          </w:p>
        </w:tc>
        <w:tc>
          <w:tcPr>
            <w:tcW w:w="1275" w:type="dxa"/>
            <w:tcBorders>
              <w:bottom w:val="single" w:sz="4" w:space="0" w:color="auto"/>
            </w:tcBorders>
            <w:vAlign w:val="center"/>
          </w:tcPr>
          <w:p w14:paraId="42B84069" w14:textId="0E0311B7" w:rsidR="00A353C1" w:rsidRDefault="00A353C1" w:rsidP="00A353C1">
            <w:pPr>
              <w:jc w:val="center"/>
              <w:rPr>
                <w:rFonts w:ascii="Times New Roman" w:hAnsi="Times New Roman" w:cs="Times New Roman"/>
                <w:sz w:val="24"/>
                <w:szCs w:val="24"/>
              </w:rPr>
            </w:pPr>
            <w:r>
              <w:rPr>
                <w:rFonts w:ascii="Times New Roman" w:hAnsi="Times New Roman" w:cs="Times New Roman"/>
                <w:sz w:val="24"/>
                <w:szCs w:val="24"/>
              </w:rPr>
              <w:t>Non-rural %</w:t>
            </w:r>
          </w:p>
        </w:tc>
        <w:tc>
          <w:tcPr>
            <w:tcW w:w="835" w:type="dxa"/>
            <w:tcBorders>
              <w:bottom w:val="single" w:sz="4" w:space="0" w:color="auto"/>
            </w:tcBorders>
            <w:vAlign w:val="center"/>
          </w:tcPr>
          <w:p w14:paraId="6F98AB9D" w14:textId="41A1D0FC" w:rsidR="00A353C1" w:rsidRDefault="00801B74" w:rsidP="00A353C1">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E4ABFE3" wp14:editId="372CCDCF">
                      <wp:simplePos x="0" y="0"/>
                      <wp:positionH relativeFrom="column">
                        <wp:posOffset>-711835</wp:posOffset>
                      </wp:positionH>
                      <wp:positionV relativeFrom="paragraph">
                        <wp:posOffset>3175</wp:posOffset>
                      </wp:positionV>
                      <wp:extent cx="1682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82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FF7DCA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25pt" to="76.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" strokecolor="black [3213]" strokeweight=".5pt">
                      <v:stroke joinstyle="miter"/>
                    </v:line>
                  </w:pict>
                </mc:Fallback>
              </mc:AlternateContent>
            </w:r>
            <w:r w:rsidR="00A353C1">
              <w:rPr>
                <w:rFonts w:ascii="Times New Roman" w:hAnsi="Times New Roman" w:cs="Times New Roman"/>
                <w:sz w:val="24"/>
                <w:szCs w:val="24"/>
              </w:rPr>
              <w:t>Rural</w:t>
            </w:r>
          </w:p>
          <w:p w14:paraId="318BCAF8" w14:textId="6A373FD8" w:rsidR="00A353C1" w:rsidRDefault="00A353C1" w:rsidP="00A353C1">
            <w:pPr>
              <w:jc w:val="center"/>
              <w:rPr>
                <w:rFonts w:ascii="Times New Roman" w:hAnsi="Times New Roman" w:cs="Times New Roman"/>
                <w:sz w:val="24"/>
                <w:szCs w:val="24"/>
              </w:rPr>
            </w:pPr>
            <w:r>
              <w:rPr>
                <w:rFonts w:ascii="Times New Roman" w:hAnsi="Times New Roman" w:cs="Times New Roman"/>
                <w:sz w:val="24"/>
                <w:szCs w:val="24"/>
              </w:rPr>
              <w:t>%</w:t>
            </w:r>
          </w:p>
        </w:tc>
        <w:tc>
          <w:tcPr>
            <w:tcW w:w="1056" w:type="dxa"/>
            <w:tcBorders>
              <w:bottom w:val="single" w:sz="4" w:space="0" w:color="auto"/>
            </w:tcBorders>
            <w:vAlign w:val="center"/>
          </w:tcPr>
          <w:p w14:paraId="5AF6693A" w14:textId="2682BAA2" w:rsidR="00A353C1" w:rsidRPr="00A353C1" w:rsidRDefault="00A353C1" w:rsidP="00A353C1">
            <w:pPr>
              <w:jc w:val="center"/>
              <w:rPr>
                <w:rFonts w:ascii="Times New Roman" w:hAnsi="Times New Roman" w:cs="Times New Roman"/>
                <w:sz w:val="24"/>
                <w:szCs w:val="24"/>
                <w:vertAlign w:val="superscript"/>
              </w:rPr>
            </w:pPr>
            <w:r>
              <w:rPr>
                <w:rFonts w:ascii="Times New Roman" w:hAnsi="Times New Roman" w:cs="Times New Roman"/>
                <w:sz w:val="24"/>
                <w:szCs w:val="24"/>
              </w:rPr>
              <w:t>χ</w:t>
            </w:r>
            <w:r>
              <w:rPr>
                <w:rFonts w:ascii="Times New Roman" w:hAnsi="Times New Roman" w:cs="Times New Roman"/>
                <w:sz w:val="24"/>
                <w:szCs w:val="24"/>
                <w:vertAlign w:val="superscript"/>
              </w:rPr>
              <w:t>2</w:t>
            </w:r>
          </w:p>
        </w:tc>
        <w:tc>
          <w:tcPr>
            <w:tcW w:w="1228" w:type="dxa"/>
            <w:tcBorders>
              <w:bottom w:val="single" w:sz="4" w:space="0" w:color="auto"/>
            </w:tcBorders>
            <w:vAlign w:val="center"/>
          </w:tcPr>
          <w:p w14:paraId="3A2FCDCE" w14:textId="44F8CAF7" w:rsidR="00A353C1" w:rsidRDefault="00A353C1" w:rsidP="00A353C1">
            <w:pPr>
              <w:jc w:val="center"/>
              <w:rPr>
                <w:rFonts w:ascii="Times New Roman" w:hAnsi="Times New Roman" w:cs="Times New Roman"/>
                <w:sz w:val="24"/>
                <w:szCs w:val="24"/>
              </w:rPr>
            </w:pPr>
            <w:r>
              <w:rPr>
                <w:rFonts w:ascii="Times New Roman" w:hAnsi="Times New Roman" w:cs="Times New Roman"/>
                <w:sz w:val="24"/>
                <w:szCs w:val="24"/>
              </w:rPr>
              <w:t>Non-rural %</w:t>
            </w:r>
          </w:p>
        </w:tc>
        <w:tc>
          <w:tcPr>
            <w:tcW w:w="882" w:type="dxa"/>
            <w:tcBorders>
              <w:bottom w:val="single" w:sz="4" w:space="0" w:color="auto"/>
            </w:tcBorders>
            <w:vAlign w:val="center"/>
          </w:tcPr>
          <w:p w14:paraId="178F475D" w14:textId="1A23D9F9" w:rsidR="00A353C1" w:rsidRDefault="00801B74" w:rsidP="00A353C1">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0B6495B" wp14:editId="084C0722">
                      <wp:simplePos x="0" y="0"/>
                      <wp:positionH relativeFrom="column">
                        <wp:posOffset>-660400</wp:posOffset>
                      </wp:positionH>
                      <wp:positionV relativeFrom="paragraph">
                        <wp:posOffset>2540</wp:posOffset>
                      </wp:positionV>
                      <wp:extent cx="1682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82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D87011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pt" to="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" strokecolor="black [3213]" strokeweight=".5pt">
                      <v:stroke joinstyle="miter"/>
                    </v:line>
                  </w:pict>
                </mc:Fallback>
              </mc:AlternateContent>
            </w:r>
            <w:r w:rsidR="00A353C1">
              <w:rPr>
                <w:rFonts w:ascii="Times New Roman" w:hAnsi="Times New Roman" w:cs="Times New Roman"/>
                <w:sz w:val="24"/>
                <w:szCs w:val="24"/>
              </w:rPr>
              <w:t>Rural</w:t>
            </w:r>
          </w:p>
          <w:p w14:paraId="56F73BB7" w14:textId="6EB18842" w:rsidR="00A353C1" w:rsidRDefault="00A353C1" w:rsidP="00A353C1">
            <w:pPr>
              <w:jc w:val="center"/>
              <w:rPr>
                <w:rFonts w:ascii="Times New Roman" w:hAnsi="Times New Roman" w:cs="Times New Roman"/>
                <w:sz w:val="24"/>
                <w:szCs w:val="24"/>
              </w:rPr>
            </w:pPr>
            <w:r>
              <w:rPr>
                <w:rFonts w:ascii="Times New Roman" w:hAnsi="Times New Roman" w:cs="Times New Roman"/>
                <w:sz w:val="24"/>
                <w:szCs w:val="24"/>
              </w:rPr>
              <w:t>%</w:t>
            </w:r>
          </w:p>
        </w:tc>
        <w:tc>
          <w:tcPr>
            <w:tcW w:w="1056" w:type="dxa"/>
            <w:tcBorders>
              <w:bottom w:val="single" w:sz="4" w:space="0" w:color="auto"/>
            </w:tcBorders>
            <w:vAlign w:val="center"/>
          </w:tcPr>
          <w:p w14:paraId="65BABA30" w14:textId="2BC54523" w:rsidR="00A353C1" w:rsidRPr="00DC4273" w:rsidRDefault="00A353C1" w:rsidP="00A353C1">
            <w:pPr>
              <w:jc w:val="center"/>
              <w:rPr>
                <w:rFonts w:ascii="Times New Roman" w:hAnsi="Times New Roman" w:cs="Times New Roman"/>
                <w:sz w:val="24"/>
                <w:szCs w:val="24"/>
                <w:vertAlign w:val="superscript"/>
              </w:rPr>
            </w:pPr>
            <w:r>
              <w:rPr>
                <w:rFonts w:ascii="Times New Roman" w:hAnsi="Times New Roman" w:cs="Times New Roman"/>
                <w:sz w:val="24"/>
                <w:szCs w:val="24"/>
              </w:rPr>
              <w:t>χ</w:t>
            </w:r>
            <w:r>
              <w:rPr>
                <w:rFonts w:ascii="Times New Roman" w:hAnsi="Times New Roman" w:cs="Times New Roman"/>
                <w:sz w:val="24"/>
                <w:szCs w:val="24"/>
                <w:vertAlign w:val="superscript"/>
              </w:rPr>
              <w:t>2</w:t>
            </w:r>
          </w:p>
        </w:tc>
      </w:tr>
      <w:tr w:rsidR="009F0456" w14:paraId="52544937" w14:textId="77777777" w:rsidTr="00A353C1">
        <w:trPr>
          <w:trHeight w:val="397"/>
        </w:trPr>
        <w:tc>
          <w:tcPr>
            <w:tcW w:w="2694" w:type="dxa"/>
            <w:tcBorders>
              <w:top w:val="single" w:sz="4" w:space="0" w:color="auto"/>
            </w:tcBorders>
            <w:vAlign w:val="center"/>
          </w:tcPr>
          <w:p w14:paraId="558A1CF0" w14:textId="6F56D5AD" w:rsidR="00A353C1" w:rsidRPr="00DC4273" w:rsidRDefault="00A353C1" w:rsidP="00BA5C1A">
            <w:pPr>
              <w:rPr>
                <w:rFonts w:ascii="Times New Roman" w:hAnsi="Times New Roman" w:cs="Times New Roman"/>
                <w:i/>
                <w:iCs/>
                <w:sz w:val="24"/>
                <w:szCs w:val="24"/>
              </w:rPr>
            </w:pPr>
            <w:r>
              <w:rPr>
                <w:rFonts w:ascii="Times New Roman" w:hAnsi="Times New Roman" w:cs="Times New Roman"/>
                <w:i/>
                <w:iCs/>
                <w:sz w:val="24"/>
                <w:szCs w:val="24"/>
              </w:rPr>
              <w:t xml:space="preserve">Clergy </w:t>
            </w:r>
          </w:p>
        </w:tc>
        <w:tc>
          <w:tcPr>
            <w:tcW w:w="1275" w:type="dxa"/>
            <w:tcBorders>
              <w:top w:val="single" w:sz="4" w:space="0" w:color="auto"/>
            </w:tcBorders>
            <w:vAlign w:val="center"/>
          </w:tcPr>
          <w:p w14:paraId="2E850498" w14:textId="77777777" w:rsidR="00A353C1" w:rsidRDefault="00A353C1" w:rsidP="00A353C1">
            <w:pPr>
              <w:tabs>
                <w:tab w:val="decimal" w:pos="541"/>
              </w:tabs>
              <w:rPr>
                <w:rFonts w:ascii="Times New Roman" w:hAnsi="Times New Roman" w:cs="Times New Roman"/>
                <w:sz w:val="24"/>
                <w:szCs w:val="24"/>
              </w:rPr>
            </w:pPr>
          </w:p>
        </w:tc>
        <w:tc>
          <w:tcPr>
            <w:tcW w:w="835" w:type="dxa"/>
            <w:tcBorders>
              <w:top w:val="single" w:sz="4" w:space="0" w:color="auto"/>
            </w:tcBorders>
            <w:vAlign w:val="center"/>
          </w:tcPr>
          <w:p w14:paraId="10DC21CA" w14:textId="77777777" w:rsidR="00A353C1" w:rsidRDefault="00A353C1" w:rsidP="00A353C1">
            <w:pPr>
              <w:tabs>
                <w:tab w:val="decimal" w:pos="541"/>
              </w:tabs>
              <w:rPr>
                <w:rFonts w:ascii="Times New Roman" w:hAnsi="Times New Roman" w:cs="Times New Roman"/>
                <w:sz w:val="24"/>
                <w:szCs w:val="24"/>
              </w:rPr>
            </w:pPr>
          </w:p>
        </w:tc>
        <w:tc>
          <w:tcPr>
            <w:tcW w:w="1056" w:type="dxa"/>
            <w:tcBorders>
              <w:top w:val="single" w:sz="4" w:space="0" w:color="auto"/>
            </w:tcBorders>
            <w:vAlign w:val="center"/>
          </w:tcPr>
          <w:p w14:paraId="40F6E2C4" w14:textId="77777777" w:rsidR="00A353C1" w:rsidRDefault="00A353C1" w:rsidP="00A353C1">
            <w:pPr>
              <w:tabs>
                <w:tab w:val="decimal" w:pos="541"/>
              </w:tabs>
              <w:rPr>
                <w:rFonts w:ascii="Times New Roman" w:hAnsi="Times New Roman" w:cs="Times New Roman"/>
                <w:sz w:val="24"/>
                <w:szCs w:val="24"/>
              </w:rPr>
            </w:pPr>
          </w:p>
        </w:tc>
        <w:tc>
          <w:tcPr>
            <w:tcW w:w="1228" w:type="dxa"/>
            <w:tcBorders>
              <w:top w:val="single" w:sz="4" w:space="0" w:color="auto"/>
            </w:tcBorders>
            <w:vAlign w:val="center"/>
          </w:tcPr>
          <w:p w14:paraId="5FB0194A" w14:textId="77777777" w:rsidR="00A353C1" w:rsidRDefault="00A353C1" w:rsidP="00A353C1">
            <w:pPr>
              <w:tabs>
                <w:tab w:val="decimal" w:pos="541"/>
              </w:tabs>
              <w:rPr>
                <w:rFonts w:ascii="Times New Roman" w:hAnsi="Times New Roman" w:cs="Times New Roman"/>
                <w:sz w:val="24"/>
                <w:szCs w:val="24"/>
              </w:rPr>
            </w:pPr>
          </w:p>
        </w:tc>
        <w:tc>
          <w:tcPr>
            <w:tcW w:w="882" w:type="dxa"/>
            <w:tcBorders>
              <w:top w:val="single" w:sz="4" w:space="0" w:color="auto"/>
            </w:tcBorders>
            <w:vAlign w:val="center"/>
          </w:tcPr>
          <w:p w14:paraId="400E1A27" w14:textId="2266E01A" w:rsidR="00A353C1" w:rsidRDefault="00A353C1" w:rsidP="00A353C1">
            <w:pPr>
              <w:tabs>
                <w:tab w:val="decimal" w:pos="541"/>
              </w:tabs>
              <w:rPr>
                <w:rFonts w:ascii="Times New Roman" w:hAnsi="Times New Roman" w:cs="Times New Roman"/>
                <w:sz w:val="24"/>
                <w:szCs w:val="24"/>
              </w:rPr>
            </w:pPr>
          </w:p>
        </w:tc>
        <w:tc>
          <w:tcPr>
            <w:tcW w:w="1056" w:type="dxa"/>
            <w:tcBorders>
              <w:top w:val="single" w:sz="4" w:space="0" w:color="auto"/>
            </w:tcBorders>
            <w:vAlign w:val="center"/>
          </w:tcPr>
          <w:p w14:paraId="780E2953" w14:textId="77777777" w:rsidR="00A353C1" w:rsidRDefault="00A353C1" w:rsidP="00A353C1">
            <w:pPr>
              <w:rPr>
                <w:rFonts w:ascii="Times New Roman" w:hAnsi="Times New Roman" w:cs="Times New Roman"/>
                <w:sz w:val="24"/>
                <w:szCs w:val="24"/>
              </w:rPr>
            </w:pPr>
          </w:p>
        </w:tc>
      </w:tr>
      <w:tr w:rsidR="009F0456" w14:paraId="58E24EC6" w14:textId="77777777" w:rsidTr="00A353C1">
        <w:trPr>
          <w:trHeight w:val="397"/>
        </w:trPr>
        <w:tc>
          <w:tcPr>
            <w:tcW w:w="2694" w:type="dxa"/>
            <w:vAlign w:val="center"/>
          </w:tcPr>
          <w:p w14:paraId="0689AAC3" w14:textId="40199BC2" w:rsidR="00A353C1" w:rsidRDefault="00A353C1" w:rsidP="00BA5C1A">
            <w:pPr>
              <w:rPr>
                <w:rFonts w:ascii="Times New Roman" w:hAnsi="Times New Roman" w:cs="Times New Roman"/>
                <w:sz w:val="24"/>
                <w:szCs w:val="24"/>
              </w:rPr>
            </w:pPr>
            <w:r>
              <w:rPr>
                <w:rFonts w:ascii="Times New Roman" w:hAnsi="Times New Roman" w:cs="Times New Roman"/>
                <w:sz w:val="24"/>
                <w:szCs w:val="24"/>
              </w:rPr>
              <w:t xml:space="preserve">Our church buildings … </w:t>
            </w:r>
          </w:p>
        </w:tc>
        <w:tc>
          <w:tcPr>
            <w:tcW w:w="1275" w:type="dxa"/>
            <w:vAlign w:val="center"/>
          </w:tcPr>
          <w:p w14:paraId="6A689DE7" w14:textId="5AF069AF" w:rsidR="00A353C1" w:rsidRDefault="00A353C1" w:rsidP="00A353C1">
            <w:pPr>
              <w:tabs>
                <w:tab w:val="decimal" w:pos="603"/>
              </w:tabs>
              <w:rPr>
                <w:rFonts w:ascii="Times New Roman" w:hAnsi="Times New Roman" w:cs="Times New Roman"/>
                <w:sz w:val="24"/>
                <w:szCs w:val="24"/>
              </w:rPr>
            </w:pPr>
            <w:r>
              <w:rPr>
                <w:rFonts w:ascii="Times New Roman" w:hAnsi="Times New Roman" w:cs="Times New Roman"/>
                <w:sz w:val="24"/>
                <w:szCs w:val="24"/>
              </w:rPr>
              <w:t>20</w:t>
            </w:r>
          </w:p>
        </w:tc>
        <w:tc>
          <w:tcPr>
            <w:tcW w:w="835" w:type="dxa"/>
            <w:vAlign w:val="center"/>
          </w:tcPr>
          <w:p w14:paraId="3B5F6400" w14:textId="7DE81CCC" w:rsidR="00A353C1" w:rsidRDefault="00A353C1" w:rsidP="00A353C1">
            <w:pPr>
              <w:tabs>
                <w:tab w:val="decimal" w:pos="460"/>
              </w:tabs>
              <w:rPr>
                <w:rFonts w:ascii="Times New Roman" w:hAnsi="Times New Roman" w:cs="Times New Roman"/>
                <w:sz w:val="24"/>
                <w:szCs w:val="24"/>
              </w:rPr>
            </w:pPr>
            <w:r>
              <w:rPr>
                <w:rFonts w:ascii="Times New Roman" w:hAnsi="Times New Roman" w:cs="Times New Roman"/>
                <w:sz w:val="24"/>
                <w:szCs w:val="24"/>
              </w:rPr>
              <w:t>34</w:t>
            </w:r>
          </w:p>
        </w:tc>
        <w:tc>
          <w:tcPr>
            <w:tcW w:w="1056" w:type="dxa"/>
            <w:vAlign w:val="center"/>
          </w:tcPr>
          <w:p w14:paraId="244A2AA0" w14:textId="3853D157" w:rsidR="00A353C1" w:rsidRPr="00A353C1" w:rsidRDefault="00A353C1" w:rsidP="00A353C1">
            <w:pPr>
              <w:tabs>
                <w:tab w:val="decimal" w:pos="330"/>
              </w:tabs>
              <w:rPr>
                <w:rFonts w:ascii="Times New Roman" w:hAnsi="Times New Roman" w:cs="Times New Roman"/>
                <w:sz w:val="24"/>
                <w:szCs w:val="24"/>
                <w:vertAlign w:val="superscript"/>
              </w:rPr>
            </w:pPr>
            <w:r>
              <w:rPr>
                <w:rFonts w:ascii="Times New Roman" w:hAnsi="Times New Roman" w:cs="Times New Roman"/>
                <w:sz w:val="24"/>
                <w:szCs w:val="24"/>
              </w:rPr>
              <w:t>17.18</w:t>
            </w:r>
            <w:r>
              <w:rPr>
                <w:rFonts w:ascii="Times New Roman" w:hAnsi="Times New Roman" w:cs="Times New Roman"/>
                <w:sz w:val="24"/>
                <w:szCs w:val="24"/>
                <w:vertAlign w:val="superscript"/>
              </w:rPr>
              <w:t>***</w:t>
            </w:r>
          </w:p>
        </w:tc>
        <w:tc>
          <w:tcPr>
            <w:tcW w:w="1228" w:type="dxa"/>
            <w:vAlign w:val="center"/>
          </w:tcPr>
          <w:p w14:paraId="4CABEAF0" w14:textId="153D4051" w:rsidR="00A353C1" w:rsidRDefault="00A353C1" w:rsidP="00A353C1">
            <w:pPr>
              <w:tabs>
                <w:tab w:val="decimal" w:pos="687"/>
              </w:tabs>
              <w:rPr>
                <w:rFonts w:ascii="Times New Roman" w:hAnsi="Times New Roman" w:cs="Times New Roman"/>
                <w:sz w:val="24"/>
                <w:szCs w:val="24"/>
              </w:rPr>
            </w:pPr>
            <w:r>
              <w:rPr>
                <w:rFonts w:ascii="Times New Roman" w:hAnsi="Times New Roman" w:cs="Times New Roman"/>
                <w:sz w:val="24"/>
                <w:szCs w:val="24"/>
              </w:rPr>
              <w:t>15</w:t>
            </w:r>
          </w:p>
        </w:tc>
        <w:tc>
          <w:tcPr>
            <w:tcW w:w="882" w:type="dxa"/>
            <w:vAlign w:val="center"/>
          </w:tcPr>
          <w:p w14:paraId="4A7EA76B" w14:textId="2EE3DC08" w:rsidR="00A353C1" w:rsidRDefault="00A353C1" w:rsidP="00A353C1">
            <w:pPr>
              <w:tabs>
                <w:tab w:val="decimal" w:pos="455"/>
              </w:tabs>
              <w:rPr>
                <w:rFonts w:ascii="Times New Roman" w:hAnsi="Times New Roman" w:cs="Times New Roman"/>
                <w:sz w:val="24"/>
                <w:szCs w:val="24"/>
              </w:rPr>
            </w:pPr>
            <w:r>
              <w:rPr>
                <w:rFonts w:ascii="Times New Roman" w:hAnsi="Times New Roman" w:cs="Times New Roman"/>
                <w:sz w:val="24"/>
                <w:szCs w:val="24"/>
              </w:rPr>
              <w:t>30</w:t>
            </w:r>
          </w:p>
        </w:tc>
        <w:tc>
          <w:tcPr>
            <w:tcW w:w="1056" w:type="dxa"/>
            <w:vAlign w:val="center"/>
          </w:tcPr>
          <w:p w14:paraId="77E9A16A" w14:textId="6D90DFD6" w:rsidR="00A353C1" w:rsidRDefault="009F0456" w:rsidP="00A353C1">
            <w:pPr>
              <w:tabs>
                <w:tab w:val="decimal" w:pos="399"/>
              </w:tabs>
              <w:rPr>
                <w:rFonts w:ascii="Times New Roman" w:hAnsi="Times New Roman" w:cs="Times New Roman"/>
                <w:sz w:val="24"/>
                <w:szCs w:val="24"/>
              </w:rPr>
            </w:pPr>
            <w:r>
              <w:rPr>
                <w:rFonts w:ascii="Times New Roman" w:hAnsi="Times New Roman" w:cs="Times New Roman"/>
                <w:sz w:val="24"/>
                <w:szCs w:val="24"/>
              </w:rPr>
              <w:t>12.28</w:t>
            </w:r>
            <w:r>
              <w:rPr>
                <w:rFonts w:ascii="Times New Roman" w:hAnsi="Times New Roman" w:cs="Times New Roman"/>
                <w:sz w:val="24"/>
                <w:szCs w:val="24"/>
                <w:vertAlign w:val="superscript"/>
              </w:rPr>
              <w:t>***</w:t>
            </w:r>
          </w:p>
        </w:tc>
      </w:tr>
      <w:tr w:rsidR="009F0456" w14:paraId="4545FF03" w14:textId="77777777" w:rsidTr="00A353C1">
        <w:trPr>
          <w:trHeight w:val="397"/>
        </w:trPr>
        <w:tc>
          <w:tcPr>
            <w:tcW w:w="2694" w:type="dxa"/>
            <w:vAlign w:val="center"/>
          </w:tcPr>
          <w:p w14:paraId="7CF4F817" w14:textId="622C8CA0" w:rsidR="00A353C1" w:rsidRDefault="00A353C1" w:rsidP="00BA5C1A">
            <w:pPr>
              <w:rPr>
                <w:rFonts w:ascii="Times New Roman" w:hAnsi="Times New Roman" w:cs="Times New Roman"/>
                <w:sz w:val="24"/>
                <w:szCs w:val="24"/>
              </w:rPr>
            </w:pPr>
            <w:r>
              <w:rPr>
                <w:rFonts w:ascii="Times New Roman" w:hAnsi="Times New Roman" w:cs="Times New Roman"/>
                <w:sz w:val="24"/>
                <w:szCs w:val="24"/>
              </w:rPr>
              <w:t>Key lay people …</w:t>
            </w:r>
          </w:p>
        </w:tc>
        <w:tc>
          <w:tcPr>
            <w:tcW w:w="1275" w:type="dxa"/>
            <w:vAlign w:val="center"/>
          </w:tcPr>
          <w:p w14:paraId="5CDE755A" w14:textId="04FCD76B" w:rsidR="00A353C1" w:rsidRDefault="00A353C1" w:rsidP="00A353C1">
            <w:pPr>
              <w:tabs>
                <w:tab w:val="decimal" w:pos="603"/>
              </w:tabs>
              <w:rPr>
                <w:rFonts w:ascii="Times New Roman" w:hAnsi="Times New Roman" w:cs="Times New Roman"/>
                <w:sz w:val="24"/>
                <w:szCs w:val="24"/>
              </w:rPr>
            </w:pPr>
            <w:r>
              <w:rPr>
                <w:rFonts w:ascii="Times New Roman" w:hAnsi="Times New Roman" w:cs="Times New Roman"/>
                <w:sz w:val="24"/>
                <w:szCs w:val="24"/>
              </w:rPr>
              <w:t>23</w:t>
            </w:r>
          </w:p>
        </w:tc>
        <w:tc>
          <w:tcPr>
            <w:tcW w:w="835" w:type="dxa"/>
            <w:vAlign w:val="center"/>
          </w:tcPr>
          <w:p w14:paraId="7AF5E33C" w14:textId="0FA4FC3E" w:rsidR="00A353C1" w:rsidRDefault="00A353C1" w:rsidP="00A353C1">
            <w:pPr>
              <w:tabs>
                <w:tab w:val="decimal" w:pos="460"/>
              </w:tabs>
              <w:rPr>
                <w:rFonts w:ascii="Times New Roman" w:hAnsi="Times New Roman" w:cs="Times New Roman"/>
                <w:sz w:val="24"/>
                <w:szCs w:val="24"/>
              </w:rPr>
            </w:pPr>
            <w:r>
              <w:rPr>
                <w:rFonts w:ascii="Times New Roman" w:hAnsi="Times New Roman" w:cs="Times New Roman"/>
                <w:sz w:val="24"/>
                <w:szCs w:val="24"/>
              </w:rPr>
              <w:t>29</w:t>
            </w:r>
          </w:p>
        </w:tc>
        <w:tc>
          <w:tcPr>
            <w:tcW w:w="1056" w:type="dxa"/>
            <w:vAlign w:val="center"/>
          </w:tcPr>
          <w:p w14:paraId="0053023F" w14:textId="0292D924" w:rsidR="00A353C1" w:rsidRPr="00A353C1" w:rsidRDefault="00A353C1" w:rsidP="00A353C1">
            <w:pPr>
              <w:tabs>
                <w:tab w:val="decimal" w:pos="330"/>
              </w:tabs>
              <w:rPr>
                <w:rFonts w:ascii="Times New Roman" w:hAnsi="Times New Roman" w:cs="Times New Roman"/>
                <w:sz w:val="24"/>
                <w:szCs w:val="24"/>
                <w:vertAlign w:val="superscript"/>
              </w:rPr>
            </w:pPr>
            <w:r>
              <w:rPr>
                <w:rFonts w:ascii="Times New Roman" w:hAnsi="Times New Roman" w:cs="Times New Roman"/>
                <w:sz w:val="24"/>
                <w:szCs w:val="24"/>
              </w:rPr>
              <w:t>4.11</w:t>
            </w:r>
            <w:r>
              <w:rPr>
                <w:rFonts w:ascii="Times New Roman" w:hAnsi="Times New Roman" w:cs="Times New Roman"/>
                <w:sz w:val="24"/>
                <w:szCs w:val="24"/>
                <w:vertAlign w:val="superscript"/>
              </w:rPr>
              <w:t>*</w:t>
            </w:r>
          </w:p>
        </w:tc>
        <w:tc>
          <w:tcPr>
            <w:tcW w:w="1228" w:type="dxa"/>
            <w:vAlign w:val="center"/>
          </w:tcPr>
          <w:p w14:paraId="6F1101C7" w14:textId="4C444011" w:rsidR="00A353C1" w:rsidRDefault="00A353C1" w:rsidP="00A353C1">
            <w:pPr>
              <w:tabs>
                <w:tab w:val="decimal" w:pos="687"/>
              </w:tabs>
              <w:rPr>
                <w:rFonts w:ascii="Times New Roman" w:hAnsi="Times New Roman" w:cs="Times New Roman"/>
                <w:sz w:val="24"/>
                <w:szCs w:val="24"/>
              </w:rPr>
            </w:pPr>
            <w:r>
              <w:rPr>
                <w:rFonts w:ascii="Times New Roman" w:hAnsi="Times New Roman" w:cs="Times New Roman"/>
                <w:sz w:val="24"/>
                <w:szCs w:val="24"/>
              </w:rPr>
              <w:t>33</w:t>
            </w:r>
          </w:p>
        </w:tc>
        <w:tc>
          <w:tcPr>
            <w:tcW w:w="882" w:type="dxa"/>
            <w:vAlign w:val="center"/>
          </w:tcPr>
          <w:p w14:paraId="5D48E638" w14:textId="2FB67338" w:rsidR="00A353C1" w:rsidRDefault="00A353C1" w:rsidP="00A353C1">
            <w:pPr>
              <w:tabs>
                <w:tab w:val="decimal" w:pos="455"/>
              </w:tabs>
              <w:rPr>
                <w:rFonts w:ascii="Times New Roman" w:hAnsi="Times New Roman" w:cs="Times New Roman"/>
                <w:sz w:val="24"/>
                <w:szCs w:val="24"/>
              </w:rPr>
            </w:pPr>
            <w:r>
              <w:rPr>
                <w:rFonts w:ascii="Times New Roman" w:hAnsi="Times New Roman" w:cs="Times New Roman"/>
                <w:sz w:val="24"/>
                <w:szCs w:val="24"/>
              </w:rPr>
              <w:t>49</w:t>
            </w:r>
          </w:p>
        </w:tc>
        <w:tc>
          <w:tcPr>
            <w:tcW w:w="1056" w:type="dxa"/>
            <w:vAlign w:val="center"/>
          </w:tcPr>
          <w:p w14:paraId="50B4DB18" w14:textId="07D45587" w:rsidR="00A353C1" w:rsidRPr="009F0456" w:rsidRDefault="009F0456" w:rsidP="00A353C1">
            <w:pPr>
              <w:tabs>
                <w:tab w:val="decimal" w:pos="399"/>
              </w:tabs>
              <w:rPr>
                <w:rFonts w:ascii="Times New Roman" w:hAnsi="Times New Roman" w:cs="Times New Roman"/>
                <w:sz w:val="24"/>
                <w:szCs w:val="24"/>
              </w:rPr>
            </w:pPr>
            <w:r w:rsidRPr="009F0456">
              <w:rPr>
                <w:rFonts w:ascii="Times New Roman" w:hAnsi="Times New Roman" w:cs="Times New Roman"/>
                <w:sz w:val="24"/>
                <w:szCs w:val="24"/>
              </w:rPr>
              <w:t>9.52</w:t>
            </w:r>
            <w:r>
              <w:rPr>
                <w:rFonts w:ascii="Times New Roman" w:hAnsi="Times New Roman" w:cs="Times New Roman"/>
                <w:sz w:val="24"/>
                <w:szCs w:val="24"/>
                <w:vertAlign w:val="superscript"/>
              </w:rPr>
              <w:t>**</w:t>
            </w:r>
          </w:p>
        </w:tc>
      </w:tr>
      <w:tr w:rsidR="009F0456" w14:paraId="28ED87A6" w14:textId="77777777" w:rsidTr="00A353C1">
        <w:trPr>
          <w:trHeight w:val="227"/>
        </w:trPr>
        <w:tc>
          <w:tcPr>
            <w:tcW w:w="2694" w:type="dxa"/>
            <w:vAlign w:val="center"/>
          </w:tcPr>
          <w:p w14:paraId="2954E105" w14:textId="77777777" w:rsidR="00A353C1" w:rsidRDefault="00A353C1" w:rsidP="00BA5C1A">
            <w:pPr>
              <w:rPr>
                <w:rFonts w:ascii="Times New Roman" w:hAnsi="Times New Roman" w:cs="Times New Roman"/>
                <w:sz w:val="24"/>
                <w:szCs w:val="24"/>
              </w:rPr>
            </w:pPr>
          </w:p>
        </w:tc>
        <w:tc>
          <w:tcPr>
            <w:tcW w:w="1275" w:type="dxa"/>
            <w:vAlign w:val="center"/>
          </w:tcPr>
          <w:p w14:paraId="384948DF" w14:textId="77777777" w:rsidR="00A353C1" w:rsidRDefault="00A353C1" w:rsidP="00A353C1">
            <w:pPr>
              <w:tabs>
                <w:tab w:val="decimal" w:pos="603"/>
              </w:tabs>
              <w:rPr>
                <w:rFonts w:ascii="Times New Roman" w:hAnsi="Times New Roman" w:cs="Times New Roman"/>
                <w:sz w:val="24"/>
                <w:szCs w:val="24"/>
              </w:rPr>
            </w:pPr>
          </w:p>
        </w:tc>
        <w:tc>
          <w:tcPr>
            <w:tcW w:w="835" w:type="dxa"/>
            <w:vAlign w:val="center"/>
          </w:tcPr>
          <w:p w14:paraId="261C760F" w14:textId="77777777" w:rsidR="00A353C1" w:rsidRDefault="00A353C1" w:rsidP="00A353C1">
            <w:pPr>
              <w:tabs>
                <w:tab w:val="decimal" w:pos="460"/>
              </w:tabs>
              <w:rPr>
                <w:rFonts w:ascii="Times New Roman" w:hAnsi="Times New Roman" w:cs="Times New Roman"/>
                <w:sz w:val="24"/>
                <w:szCs w:val="24"/>
              </w:rPr>
            </w:pPr>
          </w:p>
        </w:tc>
        <w:tc>
          <w:tcPr>
            <w:tcW w:w="1056" w:type="dxa"/>
            <w:vAlign w:val="center"/>
          </w:tcPr>
          <w:p w14:paraId="45776CB0" w14:textId="77777777" w:rsidR="00A353C1" w:rsidRDefault="00A353C1" w:rsidP="00A353C1">
            <w:pPr>
              <w:tabs>
                <w:tab w:val="decimal" w:pos="330"/>
              </w:tabs>
              <w:rPr>
                <w:rFonts w:ascii="Times New Roman" w:hAnsi="Times New Roman" w:cs="Times New Roman"/>
                <w:sz w:val="24"/>
                <w:szCs w:val="24"/>
              </w:rPr>
            </w:pPr>
          </w:p>
        </w:tc>
        <w:tc>
          <w:tcPr>
            <w:tcW w:w="1228" w:type="dxa"/>
            <w:vAlign w:val="center"/>
          </w:tcPr>
          <w:p w14:paraId="52591644" w14:textId="77777777" w:rsidR="00A353C1" w:rsidRDefault="00A353C1" w:rsidP="00A353C1">
            <w:pPr>
              <w:tabs>
                <w:tab w:val="decimal" w:pos="687"/>
              </w:tabs>
              <w:rPr>
                <w:rFonts w:ascii="Times New Roman" w:hAnsi="Times New Roman" w:cs="Times New Roman"/>
                <w:sz w:val="24"/>
                <w:szCs w:val="24"/>
              </w:rPr>
            </w:pPr>
          </w:p>
        </w:tc>
        <w:tc>
          <w:tcPr>
            <w:tcW w:w="882" w:type="dxa"/>
            <w:vAlign w:val="center"/>
          </w:tcPr>
          <w:p w14:paraId="6E7D547F" w14:textId="7A7E1784" w:rsidR="00A353C1" w:rsidRDefault="00A353C1" w:rsidP="00A353C1">
            <w:pPr>
              <w:tabs>
                <w:tab w:val="decimal" w:pos="455"/>
              </w:tabs>
              <w:rPr>
                <w:rFonts w:ascii="Times New Roman" w:hAnsi="Times New Roman" w:cs="Times New Roman"/>
                <w:sz w:val="24"/>
                <w:szCs w:val="24"/>
              </w:rPr>
            </w:pPr>
          </w:p>
        </w:tc>
        <w:tc>
          <w:tcPr>
            <w:tcW w:w="1056" w:type="dxa"/>
            <w:vAlign w:val="center"/>
          </w:tcPr>
          <w:p w14:paraId="591F82E6" w14:textId="77777777" w:rsidR="00A353C1" w:rsidRDefault="00A353C1" w:rsidP="00A353C1">
            <w:pPr>
              <w:tabs>
                <w:tab w:val="decimal" w:pos="399"/>
              </w:tabs>
              <w:rPr>
                <w:rFonts w:ascii="Times New Roman" w:hAnsi="Times New Roman" w:cs="Times New Roman"/>
                <w:sz w:val="24"/>
                <w:szCs w:val="24"/>
              </w:rPr>
            </w:pPr>
          </w:p>
        </w:tc>
      </w:tr>
      <w:tr w:rsidR="009F0456" w14:paraId="73511C2F" w14:textId="77777777" w:rsidTr="00A353C1">
        <w:trPr>
          <w:trHeight w:val="397"/>
        </w:trPr>
        <w:tc>
          <w:tcPr>
            <w:tcW w:w="2694" w:type="dxa"/>
            <w:vAlign w:val="center"/>
          </w:tcPr>
          <w:p w14:paraId="3B79B9D5" w14:textId="7150376B" w:rsidR="00A353C1" w:rsidRDefault="00A353C1" w:rsidP="00BA5C1A">
            <w:pPr>
              <w:rPr>
                <w:rFonts w:ascii="Times New Roman" w:hAnsi="Times New Roman" w:cs="Times New Roman"/>
                <w:sz w:val="24"/>
                <w:szCs w:val="24"/>
              </w:rPr>
            </w:pPr>
            <w:r>
              <w:rPr>
                <w:rFonts w:ascii="Times New Roman" w:hAnsi="Times New Roman" w:cs="Times New Roman"/>
                <w:i/>
                <w:iCs/>
                <w:sz w:val="24"/>
                <w:szCs w:val="24"/>
              </w:rPr>
              <w:t xml:space="preserve">Laity </w:t>
            </w:r>
          </w:p>
        </w:tc>
        <w:tc>
          <w:tcPr>
            <w:tcW w:w="1275" w:type="dxa"/>
            <w:vAlign w:val="center"/>
          </w:tcPr>
          <w:p w14:paraId="47DAE1A4" w14:textId="77777777" w:rsidR="00A353C1" w:rsidRDefault="00A353C1" w:rsidP="00A353C1">
            <w:pPr>
              <w:tabs>
                <w:tab w:val="decimal" w:pos="603"/>
              </w:tabs>
              <w:rPr>
                <w:rFonts w:ascii="Times New Roman" w:hAnsi="Times New Roman" w:cs="Times New Roman"/>
                <w:sz w:val="24"/>
                <w:szCs w:val="24"/>
              </w:rPr>
            </w:pPr>
          </w:p>
        </w:tc>
        <w:tc>
          <w:tcPr>
            <w:tcW w:w="835" w:type="dxa"/>
            <w:vAlign w:val="center"/>
          </w:tcPr>
          <w:p w14:paraId="21378351" w14:textId="77777777" w:rsidR="00A353C1" w:rsidRDefault="00A353C1" w:rsidP="00A353C1">
            <w:pPr>
              <w:tabs>
                <w:tab w:val="decimal" w:pos="460"/>
              </w:tabs>
              <w:rPr>
                <w:rFonts w:ascii="Times New Roman" w:hAnsi="Times New Roman" w:cs="Times New Roman"/>
                <w:sz w:val="24"/>
                <w:szCs w:val="24"/>
              </w:rPr>
            </w:pPr>
          </w:p>
        </w:tc>
        <w:tc>
          <w:tcPr>
            <w:tcW w:w="1056" w:type="dxa"/>
            <w:vAlign w:val="center"/>
          </w:tcPr>
          <w:p w14:paraId="151AA08D" w14:textId="77777777" w:rsidR="00A353C1" w:rsidRDefault="00A353C1" w:rsidP="00A353C1">
            <w:pPr>
              <w:tabs>
                <w:tab w:val="decimal" w:pos="330"/>
              </w:tabs>
              <w:rPr>
                <w:rFonts w:ascii="Times New Roman" w:hAnsi="Times New Roman" w:cs="Times New Roman"/>
                <w:sz w:val="24"/>
                <w:szCs w:val="24"/>
              </w:rPr>
            </w:pPr>
          </w:p>
        </w:tc>
        <w:tc>
          <w:tcPr>
            <w:tcW w:w="1228" w:type="dxa"/>
            <w:vAlign w:val="center"/>
          </w:tcPr>
          <w:p w14:paraId="385169F5" w14:textId="77777777" w:rsidR="00A353C1" w:rsidRDefault="00A353C1" w:rsidP="00A353C1">
            <w:pPr>
              <w:tabs>
                <w:tab w:val="decimal" w:pos="687"/>
              </w:tabs>
              <w:rPr>
                <w:rFonts w:ascii="Times New Roman" w:hAnsi="Times New Roman" w:cs="Times New Roman"/>
                <w:sz w:val="24"/>
                <w:szCs w:val="24"/>
              </w:rPr>
            </w:pPr>
          </w:p>
        </w:tc>
        <w:tc>
          <w:tcPr>
            <w:tcW w:w="882" w:type="dxa"/>
            <w:vAlign w:val="center"/>
          </w:tcPr>
          <w:p w14:paraId="330F3270" w14:textId="3EB81D86" w:rsidR="00A353C1" w:rsidRDefault="00A353C1" w:rsidP="00A353C1">
            <w:pPr>
              <w:tabs>
                <w:tab w:val="decimal" w:pos="455"/>
              </w:tabs>
              <w:rPr>
                <w:rFonts w:ascii="Times New Roman" w:hAnsi="Times New Roman" w:cs="Times New Roman"/>
                <w:sz w:val="24"/>
                <w:szCs w:val="24"/>
              </w:rPr>
            </w:pPr>
          </w:p>
        </w:tc>
        <w:tc>
          <w:tcPr>
            <w:tcW w:w="1056" w:type="dxa"/>
            <w:vAlign w:val="center"/>
          </w:tcPr>
          <w:p w14:paraId="690EAEB4" w14:textId="77777777" w:rsidR="00A353C1" w:rsidRDefault="00A353C1" w:rsidP="00A353C1">
            <w:pPr>
              <w:tabs>
                <w:tab w:val="decimal" w:pos="399"/>
              </w:tabs>
              <w:rPr>
                <w:rFonts w:ascii="Times New Roman" w:hAnsi="Times New Roman" w:cs="Times New Roman"/>
                <w:sz w:val="24"/>
                <w:szCs w:val="24"/>
              </w:rPr>
            </w:pPr>
          </w:p>
        </w:tc>
      </w:tr>
      <w:tr w:rsidR="009F0456" w14:paraId="739F4428" w14:textId="77777777" w:rsidTr="00A353C1">
        <w:trPr>
          <w:trHeight w:val="397"/>
        </w:trPr>
        <w:tc>
          <w:tcPr>
            <w:tcW w:w="2694" w:type="dxa"/>
            <w:vAlign w:val="center"/>
          </w:tcPr>
          <w:p w14:paraId="09B32D64" w14:textId="2867546E" w:rsidR="00A353C1" w:rsidRDefault="00A353C1" w:rsidP="00BA5C1A">
            <w:pPr>
              <w:rPr>
                <w:rFonts w:ascii="Times New Roman" w:hAnsi="Times New Roman" w:cs="Times New Roman"/>
                <w:sz w:val="24"/>
                <w:szCs w:val="24"/>
              </w:rPr>
            </w:pPr>
            <w:r>
              <w:rPr>
                <w:rFonts w:ascii="Times New Roman" w:hAnsi="Times New Roman" w:cs="Times New Roman"/>
                <w:sz w:val="24"/>
                <w:szCs w:val="24"/>
              </w:rPr>
              <w:t>Our church buildings …</w:t>
            </w:r>
          </w:p>
        </w:tc>
        <w:tc>
          <w:tcPr>
            <w:tcW w:w="1275" w:type="dxa"/>
            <w:vAlign w:val="center"/>
          </w:tcPr>
          <w:p w14:paraId="39E1019D" w14:textId="379DF866" w:rsidR="00A353C1" w:rsidRDefault="00A353C1" w:rsidP="00A353C1">
            <w:pPr>
              <w:tabs>
                <w:tab w:val="decimal" w:pos="603"/>
              </w:tabs>
              <w:rPr>
                <w:rFonts w:ascii="Times New Roman" w:hAnsi="Times New Roman" w:cs="Times New Roman"/>
                <w:sz w:val="24"/>
                <w:szCs w:val="24"/>
              </w:rPr>
            </w:pPr>
            <w:r>
              <w:rPr>
                <w:rFonts w:ascii="Times New Roman" w:hAnsi="Times New Roman" w:cs="Times New Roman"/>
                <w:sz w:val="24"/>
                <w:szCs w:val="24"/>
              </w:rPr>
              <w:t>14</w:t>
            </w:r>
          </w:p>
        </w:tc>
        <w:tc>
          <w:tcPr>
            <w:tcW w:w="835" w:type="dxa"/>
            <w:vAlign w:val="center"/>
          </w:tcPr>
          <w:p w14:paraId="6FF86C14" w14:textId="4EF26394" w:rsidR="00A353C1" w:rsidRDefault="00A353C1" w:rsidP="00A353C1">
            <w:pPr>
              <w:tabs>
                <w:tab w:val="decimal" w:pos="460"/>
              </w:tabs>
              <w:rPr>
                <w:rFonts w:ascii="Times New Roman" w:hAnsi="Times New Roman" w:cs="Times New Roman"/>
                <w:sz w:val="24"/>
                <w:szCs w:val="24"/>
              </w:rPr>
            </w:pPr>
            <w:r>
              <w:rPr>
                <w:rFonts w:ascii="Times New Roman" w:hAnsi="Times New Roman" w:cs="Times New Roman"/>
                <w:sz w:val="24"/>
                <w:szCs w:val="24"/>
              </w:rPr>
              <w:t>22</w:t>
            </w:r>
          </w:p>
        </w:tc>
        <w:tc>
          <w:tcPr>
            <w:tcW w:w="1056" w:type="dxa"/>
            <w:vAlign w:val="center"/>
          </w:tcPr>
          <w:p w14:paraId="15A96BEF" w14:textId="3A6ECC5A" w:rsidR="00A353C1" w:rsidRPr="00A353C1" w:rsidRDefault="00A353C1" w:rsidP="00A353C1">
            <w:pPr>
              <w:tabs>
                <w:tab w:val="decimal" w:pos="330"/>
              </w:tabs>
              <w:rPr>
                <w:rFonts w:ascii="Times New Roman" w:hAnsi="Times New Roman" w:cs="Times New Roman"/>
                <w:sz w:val="24"/>
                <w:szCs w:val="24"/>
                <w:vertAlign w:val="superscript"/>
              </w:rPr>
            </w:pPr>
            <w:r>
              <w:rPr>
                <w:rFonts w:ascii="Times New Roman" w:hAnsi="Times New Roman" w:cs="Times New Roman"/>
                <w:sz w:val="24"/>
                <w:szCs w:val="24"/>
              </w:rPr>
              <w:t>25.25</w:t>
            </w:r>
            <w:r>
              <w:rPr>
                <w:rFonts w:ascii="Times New Roman" w:hAnsi="Times New Roman" w:cs="Times New Roman"/>
                <w:sz w:val="24"/>
                <w:szCs w:val="24"/>
                <w:vertAlign w:val="superscript"/>
              </w:rPr>
              <w:t>***</w:t>
            </w:r>
          </w:p>
        </w:tc>
        <w:tc>
          <w:tcPr>
            <w:tcW w:w="1228" w:type="dxa"/>
            <w:vAlign w:val="center"/>
          </w:tcPr>
          <w:p w14:paraId="007AB718" w14:textId="3EA26D7C" w:rsidR="00A353C1" w:rsidRDefault="00A353C1" w:rsidP="00A353C1">
            <w:pPr>
              <w:tabs>
                <w:tab w:val="decimal" w:pos="687"/>
              </w:tabs>
              <w:rPr>
                <w:rFonts w:ascii="Times New Roman" w:hAnsi="Times New Roman" w:cs="Times New Roman"/>
                <w:sz w:val="24"/>
                <w:szCs w:val="24"/>
              </w:rPr>
            </w:pPr>
            <w:r>
              <w:rPr>
                <w:rFonts w:ascii="Times New Roman" w:hAnsi="Times New Roman" w:cs="Times New Roman"/>
                <w:sz w:val="24"/>
                <w:szCs w:val="24"/>
              </w:rPr>
              <w:t>15</w:t>
            </w:r>
          </w:p>
        </w:tc>
        <w:tc>
          <w:tcPr>
            <w:tcW w:w="882" w:type="dxa"/>
            <w:vAlign w:val="center"/>
          </w:tcPr>
          <w:p w14:paraId="0807A4ED" w14:textId="0F322D3B" w:rsidR="00A353C1" w:rsidRDefault="00A353C1" w:rsidP="00A353C1">
            <w:pPr>
              <w:tabs>
                <w:tab w:val="decimal" w:pos="455"/>
              </w:tabs>
              <w:rPr>
                <w:rFonts w:ascii="Times New Roman" w:hAnsi="Times New Roman" w:cs="Times New Roman"/>
                <w:sz w:val="24"/>
                <w:szCs w:val="24"/>
              </w:rPr>
            </w:pPr>
            <w:r>
              <w:rPr>
                <w:rFonts w:ascii="Times New Roman" w:hAnsi="Times New Roman" w:cs="Times New Roman"/>
                <w:sz w:val="24"/>
                <w:szCs w:val="24"/>
              </w:rPr>
              <w:t>24</w:t>
            </w:r>
          </w:p>
        </w:tc>
        <w:tc>
          <w:tcPr>
            <w:tcW w:w="1056" w:type="dxa"/>
            <w:vAlign w:val="center"/>
          </w:tcPr>
          <w:p w14:paraId="284ED71D" w14:textId="2B5924B5" w:rsidR="00A353C1" w:rsidRDefault="009F0456" w:rsidP="00A353C1">
            <w:pPr>
              <w:tabs>
                <w:tab w:val="decimal" w:pos="399"/>
              </w:tabs>
              <w:rPr>
                <w:rFonts w:ascii="Times New Roman" w:hAnsi="Times New Roman" w:cs="Times New Roman"/>
                <w:sz w:val="24"/>
                <w:szCs w:val="24"/>
              </w:rPr>
            </w:pPr>
            <w:r>
              <w:rPr>
                <w:rFonts w:ascii="Times New Roman" w:hAnsi="Times New Roman" w:cs="Times New Roman"/>
                <w:sz w:val="24"/>
                <w:szCs w:val="24"/>
              </w:rPr>
              <w:t>10.49</w:t>
            </w:r>
            <w:r>
              <w:rPr>
                <w:rFonts w:ascii="Times New Roman" w:hAnsi="Times New Roman" w:cs="Times New Roman"/>
                <w:sz w:val="24"/>
                <w:szCs w:val="24"/>
                <w:vertAlign w:val="superscript"/>
              </w:rPr>
              <w:t>**</w:t>
            </w:r>
          </w:p>
        </w:tc>
      </w:tr>
      <w:tr w:rsidR="009F0456" w14:paraId="16134198" w14:textId="77777777" w:rsidTr="00A353C1">
        <w:trPr>
          <w:trHeight w:val="397"/>
        </w:trPr>
        <w:tc>
          <w:tcPr>
            <w:tcW w:w="2694" w:type="dxa"/>
            <w:tcBorders>
              <w:bottom w:val="single" w:sz="12" w:space="0" w:color="auto"/>
            </w:tcBorders>
            <w:vAlign w:val="center"/>
          </w:tcPr>
          <w:p w14:paraId="40069D74" w14:textId="40DE4CCE" w:rsidR="00A353C1" w:rsidRDefault="00A353C1" w:rsidP="00BA5C1A">
            <w:pPr>
              <w:rPr>
                <w:rFonts w:ascii="Times New Roman" w:hAnsi="Times New Roman" w:cs="Times New Roman"/>
                <w:sz w:val="24"/>
                <w:szCs w:val="24"/>
              </w:rPr>
            </w:pPr>
            <w:r>
              <w:rPr>
                <w:rFonts w:ascii="Times New Roman" w:hAnsi="Times New Roman" w:cs="Times New Roman"/>
                <w:sz w:val="24"/>
                <w:szCs w:val="24"/>
              </w:rPr>
              <w:t>Key lay people …</w:t>
            </w:r>
          </w:p>
        </w:tc>
        <w:tc>
          <w:tcPr>
            <w:tcW w:w="1275" w:type="dxa"/>
            <w:tcBorders>
              <w:bottom w:val="single" w:sz="12" w:space="0" w:color="auto"/>
            </w:tcBorders>
            <w:vAlign w:val="center"/>
          </w:tcPr>
          <w:p w14:paraId="58D34CC5" w14:textId="759BA8F6" w:rsidR="00A353C1" w:rsidRDefault="00A353C1" w:rsidP="00A353C1">
            <w:pPr>
              <w:tabs>
                <w:tab w:val="decimal" w:pos="603"/>
              </w:tabs>
              <w:rPr>
                <w:rFonts w:ascii="Times New Roman" w:hAnsi="Times New Roman" w:cs="Times New Roman"/>
                <w:sz w:val="24"/>
                <w:szCs w:val="24"/>
              </w:rPr>
            </w:pPr>
            <w:r>
              <w:rPr>
                <w:rFonts w:ascii="Times New Roman" w:hAnsi="Times New Roman" w:cs="Times New Roman"/>
                <w:sz w:val="24"/>
                <w:szCs w:val="24"/>
              </w:rPr>
              <w:t>16</w:t>
            </w:r>
          </w:p>
        </w:tc>
        <w:tc>
          <w:tcPr>
            <w:tcW w:w="835" w:type="dxa"/>
            <w:tcBorders>
              <w:bottom w:val="single" w:sz="12" w:space="0" w:color="auto"/>
            </w:tcBorders>
            <w:vAlign w:val="center"/>
          </w:tcPr>
          <w:p w14:paraId="34ED63CA" w14:textId="777664A8" w:rsidR="00A353C1" w:rsidRDefault="00A353C1" w:rsidP="00A353C1">
            <w:pPr>
              <w:tabs>
                <w:tab w:val="decimal" w:pos="460"/>
              </w:tabs>
              <w:rPr>
                <w:rFonts w:ascii="Times New Roman" w:hAnsi="Times New Roman" w:cs="Times New Roman"/>
                <w:sz w:val="24"/>
                <w:szCs w:val="24"/>
              </w:rPr>
            </w:pPr>
            <w:r>
              <w:rPr>
                <w:rFonts w:ascii="Times New Roman" w:hAnsi="Times New Roman" w:cs="Times New Roman"/>
                <w:sz w:val="24"/>
                <w:szCs w:val="24"/>
              </w:rPr>
              <w:t>22</w:t>
            </w:r>
          </w:p>
        </w:tc>
        <w:tc>
          <w:tcPr>
            <w:tcW w:w="1056" w:type="dxa"/>
            <w:tcBorders>
              <w:bottom w:val="single" w:sz="12" w:space="0" w:color="auto"/>
            </w:tcBorders>
            <w:vAlign w:val="center"/>
          </w:tcPr>
          <w:p w14:paraId="1E340608" w14:textId="00F1AD71" w:rsidR="00A353C1" w:rsidRPr="00A353C1" w:rsidRDefault="00A353C1" w:rsidP="00A353C1">
            <w:pPr>
              <w:tabs>
                <w:tab w:val="decimal" w:pos="330"/>
              </w:tabs>
              <w:rPr>
                <w:rFonts w:ascii="Times New Roman" w:hAnsi="Times New Roman" w:cs="Times New Roman"/>
                <w:sz w:val="24"/>
                <w:szCs w:val="24"/>
                <w:vertAlign w:val="superscript"/>
              </w:rPr>
            </w:pPr>
            <w:r>
              <w:rPr>
                <w:rFonts w:ascii="Times New Roman" w:hAnsi="Times New Roman" w:cs="Times New Roman"/>
                <w:sz w:val="24"/>
                <w:szCs w:val="24"/>
              </w:rPr>
              <w:t>13.48</w:t>
            </w:r>
            <w:r>
              <w:rPr>
                <w:rFonts w:ascii="Times New Roman" w:hAnsi="Times New Roman" w:cs="Times New Roman"/>
                <w:sz w:val="24"/>
                <w:szCs w:val="24"/>
                <w:vertAlign w:val="superscript"/>
              </w:rPr>
              <w:t>***</w:t>
            </w:r>
          </w:p>
        </w:tc>
        <w:tc>
          <w:tcPr>
            <w:tcW w:w="1228" w:type="dxa"/>
            <w:tcBorders>
              <w:bottom w:val="single" w:sz="12" w:space="0" w:color="auto"/>
            </w:tcBorders>
            <w:vAlign w:val="center"/>
          </w:tcPr>
          <w:p w14:paraId="5D551F7E" w14:textId="0CC5CBEE" w:rsidR="00A353C1" w:rsidRDefault="00A353C1" w:rsidP="00A353C1">
            <w:pPr>
              <w:tabs>
                <w:tab w:val="decimal" w:pos="687"/>
              </w:tabs>
              <w:rPr>
                <w:rFonts w:ascii="Times New Roman" w:hAnsi="Times New Roman" w:cs="Times New Roman"/>
                <w:sz w:val="24"/>
                <w:szCs w:val="24"/>
              </w:rPr>
            </w:pPr>
            <w:r>
              <w:rPr>
                <w:rFonts w:ascii="Times New Roman" w:hAnsi="Times New Roman" w:cs="Times New Roman"/>
                <w:sz w:val="24"/>
                <w:szCs w:val="24"/>
              </w:rPr>
              <w:t>25</w:t>
            </w:r>
          </w:p>
        </w:tc>
        <w:tc>
          <w:tcPr>
            <w:tcW w:w="882" w:type="dxa"/>
            <w:tcBorders>
              <w:bottom w:val="single" w:sz="12" w:space="0" w:color="auto"/>
            </w:tcBorders>
            <w:vAlign w:val="center"/>
          </w:tcPr>
          <w:p w14:paraId="3D351568" w14:textId="34534E55" w:rsidR="00A353C1" w:rsidRDefault="00A353C1" w:rsidP="00A353C1">
            <w:pPr>
              <w:tabs>
                <w:tab w:val="decimal" w:pos="455"/>
              </w:tabs>
              <w:rPr>
                <w:rFonts w:ascii="Times New Roman" w:hAnsi="Times New Roman" w:cs="Times New Roman"/>
                <w:sz w:val="24"/>
                <w:szCs w:val="24"/>
              </w:rPr>
            </w:pPr>
            <w:r>
              <w:rPr>
                <w:rFonts w:ascii="Times New Roman" w:hAnsi="Times New Roman" w:cs="Times New Roman"/>
                <w:sz w:val="24"/>
                <w:szCs w:val="24"/>
              </w:rPr>
              <w:t>32</w:t>
            </w:r>
          </w:p>
        </w:tc>
        <w:tc>
          <w:tcPr>
            <w:tcW w:w="1056" w:type="dxa"/>
            <w:tcBorders>
              <w:bottom w:val="single" w:sz="12" w:space="0" w:color="auto"/>
            </w:tcBorders>
            <w:vAlign w:val="center"/>
          </w:tcPr>
          <w:p w14:paraId="38830994" w14:textId="6780659E" w:rsidR="00A353C1" w:rsidRDefault="009F0456" w:rsidP="00A353C1">
            <w:pPr>
              <w:tabs>
                <w:tab w:val="decimal" w:pos="399"/>
              </w:tabs>
              <w:rPr>
                <w:rFonts w:ascii="Times New Roman" w:hAnsi="Times New Roman" w:cs="Times New Roman"/>
                <w:sz w:val="24"/>
                <w:szCs w:val="24"/>
              </w:rPr>
            </w:pPr>
            <w:r>
              <w:rPr>
                <w:rFonts w:ascii="Times New Roman" w:hAnsi="Times New Roman" w:cs="Times New Roman"/>
                <w:sz w:val="24"/>
                <w:szCs w:val="24"/>
              </w:rPr>
              <w:t>5.23</w:t>
            </w:r>
            <w:r>
              <w:rPr>
                <w:rFonts w:ascii="Times New Roman" w:hAnsi="Times New Roman" w:cs="Times New Roman"/>
                <w:sz w:val="24"/>
                <w:szCs w:val="24"/>
                <w:vertAlign w:val="superscript"/>
              </w:rPr>
              <w:t>*</w:t>
            </w:r>
          </w:p>
        </w:tc>
      </w:tr>
    </w:tbl>
    <w:p w14:paraId="7BC81AFD" w14:textId="77777777" w:rsidR="008E5E08" w:rsidRDefault="008E5E08" w:rsidP="008E5E08">
      <w:pPr>
        <w:spacing w:after="0" w:line="480" w:lineRule="auto"/>
        <w:rPr>
          <w:rFonts w:ascii="Times New Roman" w:hAnsi="Times New Roman" w:cs="Times New Roman"/>
          <w:sz w:val="24"/>
          <w:szCs w:val="24"/>
        </w:rPr>
      </w:pPr>
    </w:p>
    <w:p w14:paraId="46C053A5" w14:textId="138EFB99" w:rsidR="008E5E08" w:rsidRPr="008E5E08" w:rsidRDefault="008E5E08" w:rsidP="008E5E08">
      <w:pPr>
        <w:spacing w:after="0" w:line="480" w:lineRule="auto"/>
        <w:rPr>
          <w:rFonts w:ascii="Times New Roman" w:hAnsi="Times New Roman" w:cs="Times New Roman"/>
          <w:sz w:val="24"/>
          <w:szCs w:val="24"/>
        </w:rPr>
      </w:pPr>
      <w:r w:rsidRPr="00C74094">
        <w:rPr>
          <w:rFonts w:ascii="Times New Roman" w:hAnsi="Times New Roman" w:cs="Times New Roman"/>
          <w:sz w:val="24"/>
          <w:szCs w:val="24"/>
        </w:rPr>
        <w:t>Note:</w:t>
      </w:r>
      <w:r>
        <w:rPr>
          <w:rFonts w:ascii="Times New Roman" w:hAnsi="Times New Roman" w:cs="Times New Roman"/>
          <w:sz w:val="24"/>
          <w:szCs w:val="24"/>
        </w:rPr>
        <w:tab/>
      </w:r>
      <w:r w:rsidRPr="008E5E08">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.05; </w:t>
      </w:r>
      <w:r w:rsidRPr="008E5E08">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&lt; .01; </w:t>
      </w:r>
      <w:r w:rsidRPr="008E5E08">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i/>
          <w:iCs/>
          <w:sz w:val="24"/>
          <w:szCs w:val="24"/>
        </w:rPr>
        <w:t>p</w:t>
      </w:r>
      <w:r>
        <w:rPr>
          <w:rFonts w:ascii="Times New Roman" w:hAnsi="Times New Roman" w:cs="Times New Roman"/>
          <w:sz w:val="24"/>
          <w:szCs w:val="24"/>
        </w:rPr>
        <w:t xml:space="preserve"> &lt; .001</w:t>
      </w:r>
    </w:p>
    <w:p w14:paraId="7C627F92" w14:textId="2FAA1D09" w:rsidR="00463EA1" w:rsidRPr="00C74094" w:rsidRDefault="00463EA1" w:rsidP="008E5E08">
      <w:pPr>
        <w:rPr>
          <w:rFonts w:ascii="Times New Roman" w:hAnsi="Times New Roman" w:cs="Times New Roman"/>
          <w:sz w:val="24"/>
          <w:szCs w:val="24"/>
        </w:rPr>
      </w:pPr>
    </w:p>
    <w:sectPr w:rsidR="00463EA1" w:rsidRPr="00C74094" w:rsidSect="00AF5099">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98879" w14:textId="77777777" w:rsidR="005A3192" w:rsidRDefault="005A3192" w:rsidP="000D6B44">
      <w:pPr>
        <w:spacing w:after="0" w:line="240" w:lineRule="auto"/>
      </w:pPr>
      <w:r>
        <w:separator/>
      </w:r>
    </w:p>
  </w:endnote>
  <w:endnote w:type="continuationSeparator" w:id="0">
    <w:p w14:paraId="3E6142D1" w14:textId="77777777" w:rsidR="005A3192" w:rsidRDefault="005A3192" w:rsidP="000D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CDD" w14:textId="59828311" w:rsidR="002B1340" w:rsidRDefault="002B1340">
    <w:pPr>
      <w:pStyle w:val="Footer"/>
    </w:pPr>
    <w:r w:rsidRPr="002B1340">
      <w:rPr>
        <w:i/>
        <w:iCs/>
      </w:rPr>
      <w:fldChar w:fldCharType="begin"/>
    </w:r>
    <w:r w:rsidRPr="002B1340">
      <w:rPr>
        <w:i/>
        <w:iCs/>
      </w:rPr>
      <w:instrText xml:space="preserve"> FILENAME  \p  \* MERGEFORMAT </w:instrText>
    </w:r>
    <w:r w:rsidRPr="002B1340">
      <w:rPr>
        <w:i/>
        <w:iCs/>
      </w:rPr>
      <w:fldChar w:fldCharType="separate"/>
    </w:r>
    <w:r w:rsidR="00801B74">
      <w:rPr>
        <w:i/>
        <w:iCs/>
      </w:rPr>
      <w:t>C:\Users\emmae\Desktop\EMMA ECCLES\Articles\Francis\Increasingly fragile_LJF 1 September 2021.docx</w:t>
    </w:r>
    <w:r w:rsidRPr="002B1340">
      <w:rPr>
        <w:i/>
        <w:iCs/>
      </w:rPr>
      <w:fldChar w:fldCharType="end"/>
    </w:r>
    <w:r>
      <w:t xml:space="preserve">  </w:t>
    </w:r>
    <w:r>
      <w:fldChar w:fldCharType="begin"/>
    </w:r>
    <w:r>
      <w:rPr>
        <w:lang w:val="en-GB"/>
      </w:rPr>
      <w:instrText xml:space="preserve"> DATE \@ "dd/MM/yyyy" </w:instrText>
    </w:r>
    <w:r>
      <w:fldChar w:fldCharType="separate"/>
    </w:r>
    <w:r w:rsidR="005C39CC">
      <w:rPr>
        <w:lang w:val="en-GB"/>
      </w:rPr>
      <w:t>10/09/2021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D4BE8" w14:textId="77777777" w:rsidR="005A3192" w:rsidRDefault="005A3192" w:rsidP="000D6B44">
      <w:pPr>
        <w:spacing w:after="0" w:line="240" w:lineRule="auto"/>
      </w:pPr>
      <w:r>
        <w:separator/>
      </w:r>
    </w:p>
  </w:footnote>
  <w:footnote w:type="continuationSeparator" w:id="0">
    <w:p w14:paraId="2B41D3A6" w14:textId="77777777" w:rsidR="005A3192" w:rsidRDefault="005A3192" w:rsidP="000D6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BE87" w14:textId="534C9E8F" w:rsidR="002B1340" w:rsidRPr="002B1340" w:rsidRDefault="002B1340" w:rsidP="002B1340">
    <w:pPr>
      <w:pStyle w:val="Header"/>
    </w:pPr>
    <w:r w:rsidRPr="002B1340">
      <w:rPr>
        <w:rFonts w:ascii="Times New Roman" w:hAnsi="Times New Roman" w:cs="Times New Roman"/>
        <w:sz w:val="24"/>
        <w:szCs w:val="24"/>
      </w:rPr>
      <w:t>INCREASINGLY FRAGILE?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E4DF" w14:textId="39F575B2" w:rsidR="002B1340" w:rsidRPr="002B1340" w:rsidRDefault="002B1340">
    <w:pPr>
      <w:pStyle w:val="Header"/>
      <w:rPr>
        <w:rFonts w:ascii="Times New Roman" w:hAnsi="Times New Roman" w:cs="Times New Roman"/>
        <w:sz w:val="24"/>
        <w:szCs w:val="24"/>
      </w:rPr>
    </w:pPr>
    <w:r w:rsidRPr="002B1340">
      <w:rPr>
        <w:rFonts w:ascii="Times New Roman" w:hAnsi="Times New Roman" w:cs="Times New Roman"/>
        <w:sz w:val="24"/>
        <w:szCs w:val="24"/>
      </w:rPr>
      <w:t xml:space="preserve">Running head: INCREASINGLY FRAGILE?                  </w:t>
    </w:r>
    <w:r>
      <w:rPr>
        <w:rFonts w:ascii="Times New Roman" w:hAnsi="Times New Roman" w:cs="Times New Roman"/>
        <w:sz w:val="24"/>
        <w:szCs w:val="24"/>
      </w:rPr>
      <w:t xml:space="preserve">                                                   </w:t>
    </w:r>
    <w:r w:rsidRPr="002B1340">
      <w:rPr>
        <w:rFonts w:ascii="Times New Roman" w:hAnsi="Times New Roman" w:cs="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D6898"/>
    <w:multiLevelType w:val="hybridMultilevel"/>
    <w:tmpl w:val="CDCA5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0003F"/>
    <w:multiLevelType w:val="hybridMultilevel"/>
    <w:tmpl w:val="5E94D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1&lt;/LineSpacing&gt;&lt;SpaceAfter&gt;2&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lt;record-ids&gt;&lt;item&gt;1256&lt;/item&gt;&lt;item&gt;1468&lt;/item&gt;&lt;item&gt;3323&lt;/item&gt;&lt;item&gt;5517&lt;/item&gt;&lt;item&gt;6817&lt;/item&gt;&lt;item&gt;7815&lt;/item&gt;&lt;item&gt;7882&lt;/item&gt;&lt;item&gt;8016&lt;/item&gt;&lt;/record-ids&gt;&lt;/item&gt;&lt;/Libraries&gt;"/>
  </w:docVars>
  <w:rsids>
    <w:rsidRoot w:val="00DC3058"/>
    <w:rsid w:val="00000C8D"/>
    <w:rsid w:val="000020E6"/>
    <w:rsid w:val="000206AD"/>
    <w:rsid w:val="00034C6B"/>
    <w:rsid w:val="0005753A"/>
    <w:rsid w:val="00070FFF"/>
    <w:rsid w:val="000736AA"/>
    <w:rsid w:val="000762E9"/>
    <w:rsid w:val="000801E5"/>
    <w:rsid w:val="00080F35"/>
    <w:rsid w:val="00085290"/>
    <w:rsid w:val="00097AB5"/>
    <w:rsid w:val="000A31E6"/>
    <w:rsid w:val="000A5103"/>
    <w:rsid w:val="000B28BD"/>
    <w:rsid w:val="000B68F8"/>
    <w:rsid w:val="000C004D"/>
    <w:rsid w:val="000C2560"/>
    <w:rsid w:val="000C6115"/>
    <w:rsid w:val="000D5C23"/>
    <w:rsid w:val="000D6B44"/>
    <w:rsid w:val="00105EDC"/>
    <w:rsid w:val="00114800"/>
    <w:rsid w:val="00145F6D"/>
    <w:rsid w:val="00151B95"/>
    <w:rsid w:val="00155E60"/>
    <w:rsid w:val="00182A2C"/>
    <w:rsid w:val="00190E3E"/>
    <w:rsid w:val="00192616"/>
    <w:rsid w:val="00193472"/>
    <w:rsid w:val="00196DA0"/>
    <w:rsid w:val="001B50AB"/>
    <w:rsid w:val="001D2BAF"/>
    <w:rsid w:val="001D72BF"/>
    <w:rsid w:val="001E2E0D"/>
    <w:rsid w:val="001E31ED"/>
    <w:rsid w:val="001E4FEE"/>
    <w:rsid w:val="00201FF6"/>
    <w:rsid w:val="0020747D"/>
    <w:rsid w:val="002138D9"/>
    <w:rsid w:val="00257F09"/>
    <w:rsid w:val="00260DFD"/>
    <w:rsid w:val="00267B17"/>
    <w:rsid w:val="0027195E"/>
    <w:rsid w:val="00282169"/>
    <w:rsid w:val="002B0C87"/>
    <w:rsid w:val="002B1340"/>
    <w:rsid w:val="002C13BC"/>
    <w:rsid w:val="002D0432"/>
    <w:rsid w:val="002D1C76"/>
    <w:rsid w:val="002D5B46"/>
    <w:rsid w:val="002E30A5"/>
    <w:rsid w:val="00303017"/>
    <w:rsid w:val="003110ED"/>
    <w:rsid w:val="00316BDD"/>
    <w:rsid w:val="00331745"/>
    <w:rsid w:val="003335E3"/>
    <w:rsid w:val="00352584"/>
    <w:rsid w:val="00360ABC"/>
    <w:rsid w:val="003612CF"/>
    <w:rsid w:val="00365EF8"/>
    <w:rsid w:val="00373564"/>
    <w:rsid w:val="003743DE"/>
    <w:rsid w:val="003B3E43"/>
    <w:rsid w:val="003B4A3A"/>
    <w:rsid w:val="003C57EB"/>
    <w:rsid w:val="003C69A4"/>
    <w:rsid w:val="003D1D78"/>
    <w:rsid w:val="003E0EA6"/>
    <w:rsid w:val="003E5229"/>
    <w:rsid w:val="003E54C6"/>
    <w:rsid w:val="003F0BF9"/>
    <w:rsid w:val="00404DCE"/>
    <w:rsid w:val="004076FC"/>
    <w:rsid w:val="00415E44"/>
    <w:rsid w:val="00437C3D"/>
    <w:rsid w:val="00463EA1"/>
    <w:rsid w:val="004700DA"/>
    <w:rsid w:val="004817B4"/>
    <w:rsid w:val="00482A2E"/>
    <w:rsid w:val="00484483"/>
    <w:rsid w:val="00485492"/>
    <w:rsid w:val="00486D56"/>
    <w:rsid w:val="004A2A96"/>
    <w:rsid w:val="004B33E4"/>
    <w:rsid w:val="004B7ECD"/>
    <w:rsid w:val="004E6BD9"/>
    <w:rsid w:val="004F2051"/>
    <w:rsid w:val="004F2962"/>
    <w:rsid w:val="00500DF2"/>
    <w:rsid w:val="00505B67"/>
    <w:rsid w:val="005066FC"/>
    <w:rsid w:val="005119DA"/>
    <w:rsid w:val="005165A9"/>
    <w:rsid w:val="00546D2A"/>
    <w:rsid w:val="00564969"/>
    <w:rsid w:val="00565837"/>
    <w:rsid w:val="005675FD"/>
    <w:rsid w:val="00571211"/>
    <w:rsid w:val="00576AFB"/>
    <w:rsid w:val="005812B1"/>
    <w:rsid w:val="00597908"/>
    <w:rsid w:val="005A3192"/>
    <w:rsid w:val="005A491C"/>
    <w:rsid w:val="005B41D8"/>
    <w:rsid w:val="005C1439"/>
    <w:rsid w:val="005C20E2"/>
    <w:rsid w:val="005C39CC"/>
    <w:rsid w:val="005D0E1C"/>
    <w:rsid w:val="005D2061"/>
    <w:rsid w:val="005D2DF1"/>
    <w:rsid w:val="005D58D3"/>
    <w:rsid w:val="005E089B"/>
    <w:rsid w:val="005E0948"/>
    <w:rsid w:val="005E6E36"/>
    <w:rsid w:val="005F679B"/>
    <w:rsid w:val="006040B5"/>
    <w:rsid w:val="0061752D"/>
    <w:rsid w:val="00622B8B"/>
    <w:rsid w:val="00633A48"/>
    <w:rsid w:val="00642F42"/>
    <w:rsid w:val="00643337"/>
    <w:rsid w:val="006464E8"/>
    <w:rsid w:val="00652223"/>
    <w:rsid w:val="00675872"/>
    <w:rsid w:val="006A2D9F"/>
    <w:rsid w:val="006A7B29"/>
    <w:rsid w:val="006C0CA1"/>
    <w:rsid w:val="006C2A50"/>
    <w:rsid w:val="006C2E4F"/>
    <w:rsid w:val="006C3B33"/>
    <w:rsid w:val="006D4BF1"/>
    <w:rsid w:val="006D4C68"/>
    <w:rsid w:val="006D7915"/>
    <w:rsid w:val="0071050F"/>
    <w:rsid w:val="00710F21"/>
    <w:rsid w:val="00711350"/>
    <w:rsid w:val="00720566"/>
    <w:rsid w:val="00721A6C"/>
    <w:rsid w:val="0072669C"/>
    <w:rsid w:val="00731506"/>
    <w:rsid w:val="00736801"/>
    <w:rsid w:val="0074522A"/>
    <w:rsid w:val="007578A6"/>
    <w:rsid w:val="00764C5F"/>
    <w:rsid w:val="00772496"/>
    <w:rsid w:val="007802DC"/>
    <w:rsid w:val="0078258E"/>
    <w:rsid w:val="00793149"/>
    <w:rsid w:val="00793BC3"/>
    <w:rsid w:val="00796D14"/>
    <w:rsid w:val="007A3DD3"/>
    <w:rsid w:val="007B7FA9"/>
    <w:rsid w:val="007C0475"/>
    <w:rsid w:val="007D6D4D"/>
    <w:rsid w:val="007E56D7"/>
    <w:rsid w:val="007E7DCD"/>
    <w:rsid w:val="00801B74"/>
    <w:rsid w:val="00802A59"/>
    <w:rsid w:val="00813A5C"/>
    <w:rsid w:val="00834EF9"/>
    <w:rsid w:val="00835234"/>
    <w:rsid w:val="00847D47"/>
    <w:rsid w:val="00852D79"/>
    <w:rsid w:val="00853B15"/>
    <w:rsid w:val="00865498"/>
    <w:rsid w:val="00867ACD"/>
    <w:rsid w:val="00870ADE"/>
    <w:rsid w:val="00877CD1"/>
    <w:rsid w:val="008821F1"/>
    <w:rsid w:val="008A5BBF"/>
    <w:rsid w:val="008C1D1E"/>
    <w:rsid w:val="008C5AC0"/>
    <w:rsid w:val="008D0071"/>
    <w:rsid w:val="008E1F6B"/>
    <w:rsid w:val="008E5E08"/>
    <w:rsid w:val="008E6DA0"/>
    <w:rsid w:val="008E7A8F"/>
    <w:rsid w:val="008F6FBE"/>
    <w:rsid w:val="0090017B"/>
    <w:rsid w:val="00914A59"/>
    <w:rsid w:val="00922B2D"/>
    <w:rsid w:val="00925A37"/>
    <w:rsid w:val="00925D65"/>
    <w:rsid w:val="00926166"/>
    <w:rsid w:val="00954D66"/>
    <w:rsid w:val="00960F35"/>
    <w:rsid w:val="00974F1A"/>
    <w:rsid w:val="00977386"/>
    <w:rsid w:val="009970D0"/>
    <w:rsid w:val="009A1FD8"/>
    <w:rsid w:val="009A6E69"/>
    <w:rsid w:val="009B73CF"/>
    <w:rsid w:val="009C044A"/>
    <w:rsid w:val="009D4B61"/>
    <w:rsid w:val="009E03AD"/>
    <w:rsid w:val="009E1075"/>
    <w:rsid w:val="009F0456"/>
    <w:rsid w:val="009F1EAA"/>
    <w:rsid w:val="00A03872"/>
    <w:rsid w:val="00A217F6"/>
    <w:rsid w:val="00A3125E"/>
    <w:rsid w:val="00A353C1"/>
    <w:rsid w:val="00A36D98"/>
    <w:rsid w:val="00A44067"/>
    <w:rsid w:val="00A46A8E"/>
    <w:rsid w:val="00A63711"/>
    <w:rsid w:val="00A65DEC"/>
    <w:rsid w:val="00A65E1E"/>
    <w:rsid w:val="00A82889"/>
    <w:rsid w:val="00A85878"/>
    <w:rsid w:val="00A90BD9"/>
    <w:rsid w:val="00A97518"/>
    <w:rsid w:val="00AB5E78"/>
    <w:rsid w:val="00AF5099"/>
    <w:rsid w:val="00AF6BE6"/>
    <w:rsid w:val="00B00CD1"/>
    <w:rsid w:val="00B122EA"/>
    <w:rsid w:val="00B12C1C"/>
    <w:rsid w:val="00B17834"/>
    <w:rsid w:val="00B20D97"/>
    <w:rsid w:val="00B35DC0"/>
    <w:rsid w:val="00B47E48"/>
    <w:rsid w:val="00B540D5"/>
    <w:rsid w:val="00B62585"/>
    <w:rsid w:val="00B67630"/>
    <w:rsid w:val="00B72315"/>
    <w:rsid w:val="00B72BC8"/>
    <w:rsid w:val="00BA1A4B"/>
    <w:rsid w:val="00BA2846"/>
    <w:rsid w:val="00BA4A34"/>
    <w:rsid w:val="00BC243E"/>
    <w:rsid w:val="00BD46C0"/>
    <w:rsid w:val="00BF52CD"/>
    <w:rsid w:val="00C008CF"/>
    <w:rsid w:val="00C016E9"/>
    <w:rsid w:val="00C06403"/>
    <w:rsid w:val="00C07B51"/>
    <w:rsid w:val="00C10376"/>
    <w:rsid w:val="00C13FA3"/>
    <w:rsid w:val="00C15F02"/>
    <w:rsid w:val="00C2023D"/>
    <w:rsid w:val="00C45A96"/>
    <w:rsid w:val="00C50281"/>
    <w:rsid w:val="00C543B9"/>
    <w:rsid w:val="00C55F87"/>
    <w:rsid w:val="00C643DB"/>
    <w:rsid w:val="00C64DEB"/>
    <w:rsid w:val="00C74094"/>
    <w:rsid w:val="00C76638"/>
    <w:rsid w:val="00C769D7"/>
    <w:rsid w:val="00C7708C"/>
    <w:rsid w:val="00C81D09"/>
    <w:rsid w:val="00C87685"/>
    <w:rsid w:val="00C97641"/>
    <w:rsid w:val="00CA4E9C"/>
    <w:rsid w:val="00CA566E"/>
    <w:rsid w:val="00CA753E"/>
    <w:rsid w:val="00CB5D01"/>
    <w:rsid w:val="00CC3966"/>
    <w:rsid w:val="00CD68BE"/>
    <w:rsid w:val="00CE688D"/>
    <w:rsid w:val="00D0358A"/>
    <w:rsid w:val="00D12A87"/>
    <w:rsid w:val="00D155DB"/>
    <w:rsid w:val="00D2551C"/>
    <w:rsid w:val="00D26970"/>
    <w:rsid w:val="00D27498"/>
    <w:rsid w:val="00D34337"/>
    <w:rsid w:val="00D44251"/>
    <w:rsid w:val="00D62F07"/>
    <w:rsid w:val="00D81388"/>
    <w:rsid w:val="00DB7471"/>
    <w:rsid w:val="00DC3058"/>
    <w:rsid w:val="00DC3CFD"/>
    <w:rsid w:val="00DC4273"/>
    <w:rsid w:val="00DC4610"/>
    <w:rsid w:val="00DD770C"/>
    <w:rsid w:val="00E0292D"/>
    <w:rsid w:val="00E14579"/>
    <w:rsid w:val="00E1545B"/>
    <w:rsid w:val="00E174B6"/>
    <w:rsid w:val="00E2653B"/>
    <w:rsid w:val="00E30E43"/>
    <w:rsid w:val="00E33767"/>
    <w:rsid w:val="00E373AE"/>
    <w:rsid w:val="00E50669"/>
    <w:rsid w:val="00E56D74"/>
    <w:rsid w:val="00E60A37"/>
    <w:rsid w:val="00E6681B"/>
    <w:rsid w:val="00E67BFD"/>
    <w:rsid w:val="00E844D3"/>
    <w:rsid w:val="00E90FE9"/>
    <w:rsid w:val="00E9576D"/>
    <w:rsid w:val="00EA60A6"/>
    <w:rsid w:val="00EB0766"/>
    <w:rsid w:val="00EC651E"/>
    <w:rsid w:val="00EC7465"/>
    <w:rsid w:val="00ED57DD"/>
    <w:rsid w:val="00ED626C"/>
    <w:rsid w:val="00F0085D"/>
    <w:rsid w:val="00F14413"/>
    <w:rsid w:val="00F34D38"/>
    <w:rsid w:val="00F42442"/>
    <w:rsid w:val="00F841DC"/>
    <w:rsid w:val="00FA0A2A"/>
    <w:rsid w:val="00FA18AA"/>
    <w:rsid w:val="00FA728C"/>
    <w:rsid w:val="00FB5645"/>
    <w:rsid w:val="00FB58FF"/>
    <w:rsid w:val="00FC24A0"/>
    <w:rsid w:val="00FC6963"/>
    <w:rsid w:val="00FD0D34"/>
    <w:rsid w:val="00FE1ADF"/>
    <w:rsid w:val="00FF1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F945B"/>
  <w15:chartTrackingRefBased/>
  <w15:docId w15:val="{30DCCEE6-C9B5-4C59-8A07-37CBB13B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D6B44"/>
    <w:pPr>
      <w:keepNext/>
      <w:keepLines/>
      <w:spacing w:before="120" w:after="120" w:line="276" w:lineRule="auto"/>
      <w:outlineLvl w:val="1"/>
    </w:pPr>
    <w:rPr>
      <w:rFonts w:ascii="Times New Roman" w:eastAsiaTheme="majorEastAsia" w:hAnsi="Times New Roman" w:cstheme="majorBidi"/>
      <w:b/>
      <w:i/>
      <w:sz w:val="24"/>
      <w:szCs w:val="26"/>
      <w:lang w:eastAsia="en-GB"/>
    </w:rPr>
  </w:style>
  <w:style w:type="paragraph" w:styleId="Heading3">
    <w:name w:val="heading 3"/>
    <w:basedOn w:val="Normal"/>
    <w:next w:val="Normal"/>
    <w:link w:val="Heading3Char"/>
    <w:uiPriority w:val="9"/>
    <w:semiHidden/>
    <w:unhideWhenUsed/>
    <w:qFormat/>
    <w:rsid w:val="006A2D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B44"/>
    <w:rPr>
      <w:rFonts w:ascii="Times New Roman" w:eastAsiaTheme="majorEastAsia" w:hAnsi="Times New Roman" w:cstheme="majorBidi"/>
      <w:b/>
      <w:i/>
      <w:sz w:val="24"/>
      <w:szCs w:val="26"/>
      <w:lang w:eastAsia="en-GB"/>
    </w:rPr>
  </w:style>
  <w:style w:type="character" w:styleId="Hyperlink">
    <w:name w:val="Hyperlink"/>
    <w:uiPriority w:val="99"/>
    <w:unhideWhenUsed/>
    <w:rsid w:val="000D6B44"/>
    <w:rPr>
      <w:color w:val="0000FF"/>
      <w:u w:val="single"/>
    </w:rPr>
  </w:style>
  <w:style w:type="paragraph" w:styleId="Footer">
    <w:name w:val="footer"/>
    <w:basedOn w:val="Normal"/>
    <w:link w:val="FooterChar"/>
    <w:autoRedefine/>
    <w:uiPriority w:val="99"/>
    <w:unhideWhenUsed/>
    <w:rsid w:val="00C2023D"/>
    <w:pPr>
      <w:keepLines/>
      <w:tabs>
        <w:tab w:val="center" w:pos="4513"/>
        <w:tab w:val="right" w:pos="9026"/>
      </w:tabs>
      <w:spacing w:after="0" w:line="240" w:lineRule="auto"/>
    </w:pPr>
    <w:rPr>
      <w:rFonts w:eastAsiaTheme="minorEastAsia" w:cstheme="minorHAnsi"/>
      <w:noProof/>
      <w:sz w:val="16"/>
      <w:szCs w:val="14"/>
      <w:lang w:val="en-US" w:eastAsia="en-GB"/>
    </w:rPr>
  </w:style>
  <w:style w:type="character" w:customStyle="1" w:styleId="FooterChar">
    <w:name w:val="Footer Char"/>
    <w:basedOn w:val="DefaultParagraphFont"/>
    <w:link w:val="Footer"/>
    <w:uiPriority w:val="99"/>
    <w:rsid w:val="00C2023D"/>
    <w:rPr>
      <w:rFonts w:eastAsiaTheme="minorEastAsia" w:cstheme="minorHAnsi"/>
      <w:noProof/>
      <w:sz w:val="16"/>
      <w:szCs w:val="14"/>
      <w:lang w:val="en-US" w:eastAsia="en-GB"/>
    </w:rPr>
  </w:style>
  <w:style w:type="paragraph" w:styleId="FootnoteText">
    <w:name w:val="footnote text"/>
    <w:basedOn w:val="Normal"/>
    <w:link w:val="FootnoteTextChar"/>
    <w:uiPriority w:val="99"/>
    <w:semiHidden/>
    <w:unhideWhenUsed/>
    <w:rsid w:val="000D6B44"/>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D6B44"/>
    <w:rPr>
      <w:rFonts w:eastAsiaTheme="minorEastAsia"/>
      <w:sz w:val="20"/>
      <w:szCs w:val="20"/>
      <w:lang w:eastAsia="en-GB"/>
    </w:rPr>
  </w:style>
  <w:style w:type="character" w:styleId="FootnoteReference">
    <w:name w:val="footnote reference"/>
    <w:basedOn w:val="DefaultParagraphFont"/>
    <w:uiPriority w:val="99"/>
    <w:semiHidden/>
    <w:unhideWhenUsed/>
    <w:rsid w:val="000D6B44"/>
    <w:rPr>
      <w:vertAlign w:val="superscript"/>
    </w:rPr>
  </w:style>
  <w:style w:type="character" w:customStyle="1" w:styleId="Heading3Char">
    <w:name w:val="Heading 3 Char"/>
    <w:basedOn w:val="DefaultParagraphFont"/>
    <w:link w:val="Heading3"/>
    <w:uiPriority w:val="9"/>
    <w:semiHidden/>
    <w:rsid w:val="006A2D9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13FA3"/>
    <w:pPr>
      <w:ind w:left="720"/>
      <w:contextualSpacing/>
    </w:pPr>
  </w:style>
  <w:style w:type="paragraph" w:customStyle="1" w:styleId="EndNoteBibliographyTitle">
    <w:name w:val="EndNote Bibliography Title"/>
    <w:basedOn w:val="Normal"/>
    <w:link w:val="EndNoteBibliographyTitleChar"/>
    <w:rsid w:val="005D2DF1"/>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D2DF1"/>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D2DF1"/>
    <w:pPr>
      <w:spacing w:line="36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D2DF1"/>
    <w:rPr>
      <w:rFonts w:ascii="Times New Roman" w:hAnsi="Times New Roman" w:cs="Times New Roman"/>
      <w:noProof/>
      <w:sz w:val="24"/>
      <w:lang w:val="en-US"/>
    </w:rPr>
  </w:style>
  <w:style w:type="paragraph" w:styleId="Header">
    <w:name w:val="header"/>
    <w:basedOn w:val="Normal"/>
    <w:link w:val="HeaderChar"/>
    <w:uiPriority w:val="99"/>
    <w:unhideWhenUsed/>
    <w:rsid w:val="00C20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23D"/>
  </w:style>
  <w:style w:type="paragraph" w:styleId="BalloonText">
    <w:name w:val="Balloon Text"/>
    <w:basedOn w:val="Normal"/>
    <w:link w:val="BalloonTextChar"/>
    <w:uiPriority w:val="99"/>
    <w:semiHidden/>
    <w:unhideWhenUsed/>
    <w:rsid w:val="004B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E4"/>
    <w:rPr>
      <w:rFonts w:ascii="Segoe UI" w:hAnsi="Segoe UI" w:cs="Segoe UI"/>
      <w:sz w:val="18"/>
      <w:szCs w:val="18"/>
    </w:rPr>
  </w:style>
  <w:style w:type="character" w:styleId="UnresolvedMention">
    <w:name w:val="Unresolved Mention"/>
    <w:basedOn w:val="DefaultParagraphFont"/>
    <w:uiPriority w:val="99"/>
    <w:semiHidden/>
    <w:unhideWhenUsed/>
    <w:rsid w:val="003D1D78"/>
    <w:rPr>
      <w:color w:val="605E5C"/>
      <w:shd w:val="clear" w:color="auto" w:fill="E1DFDD"/>
    </w:rPr>
  </w:style>
  <w:style w:type="table" w:styleId="TableGrid">
    <w:name w:val="Table Grid"/>
    <w:basedOn w:val="TableNormal"/>
    <w:uiPriority w:val="39"/>
    <w:rsid w:val="00DC4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37866">
      <w:bodyDiv w:val="1"/>
      <w:marLeft w:val="0"/>
      <w:marRight w:val="0"/>
      <w:marTop w:val="0"/>
      <w:marBottom w:val="0"/>
      <w:divBdr>
        <w:top w:val="none" w:sz="0" w:space="0" w:color="auto"/>
        <w:left w:val="none" w:sz="0" w:space="0" w:color="auto"/>
        <w:bottom w:val="none" w:sz="0" w:space="0" w:color="auto"/>
        <w:right w:val="none" w:sz="0" w:space="0" w:color="auto"/>
      </w:divBdr>
    </w:div>
    <w:div w:id="1803495458">
      <w:bodyDiv w:val="1"/>
      <w:marLeft w:val="0"/>
      <w:marRight w:val="0"/>
      <w:marTop w:val="0"/>
      <w:marBottom w:val="0"/>
      <w:divBdr>
        <w:top w:val="none" w:sz="0" w:space="0" w:color="auto"/>
        <w:left w:val="none" w:sz="0" w:space="0" w:color="auto"/>
        <w:bottom w:val="none" w:sz="0" w:space="0" w:color="auto"/>
        <w:right w:val="none" w:sz="0" w:space="0" w:color="auto"/>
      </w:divBdr>
    </w:div>
    <w:div w:id="1872067951">
      <w:bodyDiv w:val="1"/>
      <w:marLeft w:val="0"/>
      <w:marRight w:val="0"/>
      <w:marTop w:val="0"/>
      <w:marBottom w:val="0"/>
      <w:divBdr>
        <w:top w:val="none" w:sz="0" w:space="0" w:color="auto"/>
        <w:left w:val="none" w:sz="0" w:space="0" w:color="auto"/>
        <w:bottom w:val="none" w:sz="0" w:space="0" w:color="auto"/>
        <w:right w:val="none" w:sz="0" w:space="0" w:color="auto"/>
      </w:divBdr>
    </w:div>
    <w:div w:id="21438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D9615-7047-40FD-8BA1-044053CB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Eccles</dc:creator>
  <cp:keywords/>
  <dc:description/>
  <cp:lastModifiedBy>Emma Eccles</cp:lastModifiedBy>
  <cp:revision>3</cp:revision>
  <cp:lastPrinted>2021-09-02T08:06:00Z</cp:lastPrinted>
  <dcterms:created xsi:type="dcterms:W3CDTF">2021-09-10T09:45:00Z</dcterms:created>
  <dcterms:modified xsi:type="dcterms:W3CDTF">2021-09-10T10:04:00Z</dcterms:modified>
</cp:coreProperties>
</file>