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D70A" w14:textId="77777777" w:rsidR="00C250B2" w:rsidRPr="0087074D" w:rsidRDefault="00C250B2"/>
    <w:p w14:paraId="183007C7" w14:textId="2883B101" w:rsidR="00C250B2" w:rsidRDefault="00C250B2">
      <w:r w:rsidRPr="0087074D">
        <w:t xml:space="preserve">Running head: </w:t>
      </w:r>
      <w:r w:rsidR="00972952" w:rsidRPr="0087074D">
        <w:t>Testing the factor structure of the FPTS</w:t>
      </w:r>
    </w:p>
    <w:p w14:paraId="5F2A4D93" w14:textId="77777777" w:rsidR="00AD0D88" w:rsidRPr="0087074D" w:rsidRDefault="00AD0D88"/>
    <w:p w14:paraId="05A72561" w14:textId="77777777" w:rsidR="00C250B2" w:rsidRPr="00AD0D88" w:rsidRDefault="00972952" w:rsidP="00AD0D88">
      <w:pPr>
        <w:pStyle w:val="Title"/>
        <w:rPr>
          <w:rFonts w:ascii="Times New Roman" w:hAnsi="Times New Roman" w:cs="Times New Roman"/>
          <w:sz w:val="28"/>
          <w:szCs w:val="28"/>
        </w:rPr>
      </w:pPr>
      <w:r w:rsidRPr="00AD0D88">
        <w:rPr>
          <w:rFonts w:ascii="Times New Roman" w:hAnsi="Times New Roman" w:cs="Times New Roman"/>
          <w:sz w:val="28"/>
          <w:szCs w:val="28"/>
        </w:rPr>
        <w:t>Testing the factor structure of the Francis Psychological Type Scales (FPTS): a replication among Church of England clergy and laity</w:t>
      </w:r>
    </w:p>
    <w:p w14:paraId="7ECF033C" w14:textId="77777777" w:rsidR="000D504D" w:rsidRPr="0087074D" w:rsidRDefault="000D504D" w:rsidP="000D504D">
      <w:pPr>
        <w:spacing w:line="360" w:lineRule="auto"/>
        <w:jc w:val="center"/>
      </w:pPr>
    </w:p>
    <w:p w14:paraId="2C1E229D" w14:textId="7FFF438A" w:rsidR="000D504D" w:rsidRPr="0087074D" w:rsidRDefault="000D504D" w:rsidP="000D504D">
      <w:pPr>
        <w:spacing w:line="360" w:lineRule="auto"/>
        <w:jc w:val="center"/>
      </w:pPr>
      <w:r w:rsidRPr="0087074D">
        <w:t>Andrew Village</w:t>
      </w:r>
    </w:p>
    <w:p w14:paraId="6DE40675" w14:textId="189736BD" w:rsidR="000D504D" w:rsidRPr="0087074D" w:rsidRDefault="000D504D" w:rsidP="00AD0D88">
      <w:pPr>
        <w:spacing w:line="360" w:lineRule="auto"/>
        <w:jc w:val="center"/>
      </w:pPr>
      <w:r w:rsidRPr="0087074D">
        <w:t>York St John University, York, UK</w:t>
      </w:r>
    </w:p>
    <w:p w14:paraId="0E36A029" w14:textId="77777777" w:rsidR="00AD0D88" w:rsidRDefault="00AD0D88" w:rsidP="000D504D">
      <w:pPr>
        <w:spacing w:line="360" w:lineRule="auto"/>
        <w:jc w:val="center"/>
      </w:pPr>
    </w:p>
    <w:p w14:paraId="5FD8B37C" w14:textId="74EEF4EA" w:rsidR="000D504D" w:rsidRPr="0087074D" w:rsidRDefault="000D504D" w:rsidP="000D504D">
      <w:pPr>
        <w:spacing w:line="360" w:lineRule="auto"/>
        <w:jc w:val="center"/>
      </w:pPr>
      <w:r w:rsidRPr="0087074D">
        <w:t xml:space="preserve">Author </w:t>
      </w:r>
      <w:proofErr w:type="gramStart"/>
      <w:r w:rsidRPr="0087074D">
        <w:t>note</w:t>
      </w:r>
      <w:proofErr w:type="gramEnd"/>
    </w:p>
    <w:p w14:paraId="176A74FD" w14:textId="77777777" w:rsidR="000D504D" w:rsidRPr="0087074D" w:rsidRDefault="000D504D" w:rsidP="000D504D">
      <w:pPr>
        <w:spacing w:line="360" w:lineRule="auto"/>
      </w:pPr>
      <w:r w:rsidRPr="0087074D">
        <w:t xml:space="preserve">I would like to thank the editors of </w:t>
      </w:r>
      <w:r w:rsidRPr="0087074D">
        <w:rPr>
          <w:i/>
        </w:rPr>
        <w:t xml:space="preserve">Church Times </w:t>
      </w:r>
      <w:r w:rsidRPr="0087074D">
        <w:t xml:space="preserve">for running the survey, and Leslie Francis for helping with its organisation. Correspondence should be addressed to Andrew Village, Professor of Practical and Empirical Theology, York St John University, Lord Mayor’s Walk, York YO31 7EX, UK. E-mail: </w:t>
      </w:r>
      <w:hyperlink r:id="rId8" w:history="1">
        <w:r w:rsidRPr="0087074D">
          <w:rPr>
            <w:rStyle w:val="Hyperlink"/>
          </w:rPr>
          <w:t>A.Village@yorksj.ac.uk</w:t>
        </w:r>
      </w:hyperlink>
    </w:p>
    <w:p w14:paraId="6A16D8B0" w14:textId="77777777" w:rsidR="000D504D" w:rsidRPr="0087074D" w:rsidRDefault="000D504D" w:rsidP="000D504D"/>
    <w:p w14:paraId="0983BC6C" w14:textId="77777777" w:rsidR="000D504D" w:rsidRPr="0087074D" w:rsidRDefault="000D504D" w:rsidP="000D504D"/>
    <w:p w14:paraId="1DE01E9A" w14:textId="77777777" w:rsidR="000D504D" w:rsidRPr="0087074D" w:rsidRDefault="000D504D" w:rsidP="000D504D">
      <w:r w:rsidRPr="0087074D">
        <w:br w:type="page"/>
      </w:r>
      <w:bookmarkStart w:id="0" w:name="_GoBack"/>
      <w:bookmarkEnd w:id="0"/>
    </w:p>
    <w:p w14:paraId="09B39790" w14:textId="3A02C998" w:rsidR="00C250B2" w:rsidRPr="0087074D" w:rsidRDefault="00C250B2"/>
    <w:p w14:paraId="49CA2D34" w14:textId="77777777" w:rsidR="00C250B2" w:rsidRPr="00AD0D88" w:rsidRDefault="00C250B2" w:rsidP="00AD0D88">
      <w:pPr>
        <w:pStyle w:val="Heading1"/>
        <w:rPr>
          <w:rFonts w:ascii="Times New Roman" w:hAnsi="Times New Roman" w:cs="Times New Roman"/>
          <w:color w:val="auto"/>
          <w:sz w:val="28"/>
          <w:szCs w:val="24"/>
        </w:rPr>
      </w:pPr>
      <w:r w:rsidRPr="00AD0D88">
        <w:rPr>
          <w:rFonts w:ascii="Times New Roman" w:hAnsi="Times New Roman" w:cs="Times New Roman"/>
          <w:color w:val="auto"/>
          <w:sz w:val="28"/>
          <w:szCs w:val="24"/>
        </w:rPr>
        <w:t>Abstract</w:t>
      </w:r>
    </w:p>
    <w:p w14:paraId="6C34FF13" w14:textId="16CFCFD2" w:rsidR="00C250B2" w:rsidRPr="0087074D" w:rsidRDefault="0083295B" w:rsidP="0083295B">
      <w:pPr>
        <w:spacing w:line="360" w:lineRule="auto"/>
      </w:pPr>
      <w:r w:rsidRPr="0087074D">
        <w:t xml:space="preserve">The factor structure of the Francis Psychological Type Scales </w:t>
      </w:r>
      <w:r w:rsidR="0087074D" w:rsidRPr="0087074D">
        <w:t xml:space="preserve">(FPTS) </w:t>
      </w:r>
      <w:r w:rsidRPr="0087074D">
        <w:t xml:space="preserve">was examined using structural equation modelling and confirmatory factor analysis on samples of 1522 clergy and 2474 laity from the Church of England. </w:t>
      </w:r>
      <w:r w:rsidR="00C25036" w:rsidRPr="0087074D">
        <w:t xml:space="preserve">The study built on an earlier analysis that had suggested a four-dimensional structure for the FTPS that corresponded to the four dimensions of the psychological type model. </w:t>
      </w:r>
      <w:r w:rsidRPr="0087074D">
        <w:t xml:space="preserve">Results confirmed that most items loaded satisfactorily on their intended dimension </w:t>
      </w:r>
      <w:r w:rsidR="00C25036" w:rsidRPr="0087074D">
        <w:t>(orientation, perceiving, judging, or attitude to the outer world). Using maximum likelihood estimation may have overestimated the fit of models compared with using weighed least squares estimation, which was better suited to the binary categorical variables used in the instrument. The analysis identified a few items that may have contributed to the reduced fit of the four-dimensional model.</w:t>
      </w:r>
    </w:p>
    <w:p w14:paraId="482A7E47" w14:textId="77777777" w:rsidR="00C250B2" w:rsidRPr="0087074D" w:rsidRDefault="00C250B2" w:rsidP="0083295B">
      <w:pPr>
        <w:spacing w:line="360" w:lineRule="auto"/>
      </w:pPr>
    </w:p>
    <w:p w14:paraId="213B45BB" w14:textId="77777777" w:rsidR="00C250B2" w:rsidRPr="0087074D" w:rsidRDefault="00C250B2" w:rsidP="0083295B">
      <w:pPr>
        <w:spacing w:line="360" w:lineRule="auto"/>
      </w:pPr>
      <w:r w:rsidRPr="0087074D">
        <w:t xml:space="preserve">Keywords:  </w:t>
      </w:r>
      <w:r w:rsidR="00C25036" w:rsidRPr="0087074D">
        <w:t xml:space="preserve">CFA; Francis Psychological Type Scales; psychological type; SEM  </w:t>
      </w:r>
    </w:p>
    <w:p w14:paraId="79EEEBE6" w14:textId="77777777" w:rsidR="00C250B2" w:rsidRPr="0087074D" w:rsidRDefault="00C250B2">
      <w:r w:rsidRPr="0087074D">
        <w:br w:type="page"/>
      </w:r>
    </w:p>
    <w:p w14:paraId="5DDCD602" w14:textId="77777777" w:rsidR="00C250B2" w:rsidRPr="0087074D" w:rsidRDefault="00C250B2" w:rsidP="00D3369C">
      <w:pPr>
        <w:spacing w:line="360" w:lineRule="auto"/>
      </w:pPr>
      <w:r w:rsidRPr="0087074D">
        <w:t>Introduction</w:t>
      </w:r>
    </w:p>
    <w:p w14:paraId="7C0AE383" w14:textId="6F692DED" w:rsidR="001A00D1" w:rsidRPr="0087074D" w:rsidRDefault="00972952" w:rsidP="00D3369C">
      <w:pPr>
        <w:spacing w:line="360" w:lineRule="auto"/>
      </w:pPr>
      <w:r w:rsidRPr="0087074D">
        <w:t>The Francis Psychological Type Scales</w:t>
      </w:r>
      <w:r w:rsidR="00A3578E">
        <w:t xml:space="preserve"> (FPTS)</w:t>
      </w:r>
      <w:r w:rsidRPr="0087074D">
        <w:t xml:space="preserve"> were created primarily in order to operationalize psychological type constructs in research </w:t>
      </w:r>
      <w:r w:rsidR="007B6123" w:rsidRPr="0087074D">
        <w:t>(Francis, 2005)</w:t>
      </w:r>
      <w:r w:rsidR="00C14F65" w:rsidRPr="0087074D">
        <w:t xml:space="preserve">. Since its release it has been widely used in questionnaire surveys, especially among religious groups </w:t>
      </w:r>
      <w:r w:rsidR="007B6123" w:rsidRPr="0087074D">
        <w:t xml:space="preserve">(for examples see, Francis, </w:t>
      </w:r>
      <w:proofErr w:type="spellStart"/>
      <w:r w:rsidR="007B6123" w:rsidRPr="0087074D">
        <w:t>Clymo</w:t>
      </w:r>
      <w:proofErr w:type="spellEnd"/>
      <w:r w:rsidR="007B6123" w:rsidRPr="0087074D">
        <w:t>, &amp; Robbins, 2014; Francis, Craig, Horsfall, &amp; Ross, 2005; Francis, Robbins, &amp; Wulff, 2011; Francis &amp; Village, 2017; Francis, Village, &amp; Powell, 2019; Village, 2014, 2015)</w:t>
      </w:r>
      <w:r w:rsidR="00C14F65" w:rsidRPr="0087074D">
        <w:t xml:space="preserve">. The instrument consists of 10 binary-choice items related to each of the four dimensions of the psychological type models proposed by Katharine Briggs and Isabel Myers </w:t>
      </w:r>
      <w:r w:rsidR="00C25036" w:rsidRPr="0087074D">
        <w:t xml:space="preserve">(Myers, </w:t>
      </w:r>
      <w:proofErr w:type="spellStart"/>
      <w:r w:rsidR="00C25036" w:rsidRPr="0087074D">
        <w:t>McCaulley</w:t>
      </w:r>
      <w:proofErr w:type="spellEnd"/>
      <w:r w:rsidR="00C25036" w:rsidRPr="0087074D">
        <w:t xml:space="preserve">, </w:t>
      </w:r>
      <w:proofErr w:type="spellStart"/>
      <w:r w:rsidR="00C25036" w:rsidRPr="0087074D">
        <w:t>Quenk</w:t>
      </w:r>
      <w:proofErr w:type="spellEnd"/>
      <w:r w:rsidR="00C25036" w:rsidRPr="0087074D">
        <w:t>, &amp; Hammer, 1998; Myers &amp; Myers, 1980)</w:t>
      </w:r>
      <w:r w:rsidR="00C14F65" w:rsidRPr="0087074D">
        <w:t xml:space="preserve">. The factor structure of the instrument has been tested </w:t>
      </w:r>
      <w:r w:rsidR="001A00D1" w:rsidRPr="0087074D">
        <w:t xml:space="preserve">among Anglican clergy in England and found to perform quite well </w:t>
      </w:r>
      <w:r w:rsidR="007B6123" w:rsidRPr="0087074D">
        <w:t>(Francis, Laycock, &amp; Brewster, 2017)</w:t>
      </w:r>
      <w:r w:rsidR="001A00D1" w:rsidRPr="0087074D">
        <w:t xml:space="preserve">. This study repeats a Confirmatory Factor Analysis on a large sample of clergy and laity who completed the </w:t>
      </w:r>
      <w:r w:rsidR="001A00D1" w:rsidRPr="0087074D">
        <w:rPr>
          <w:i/>
        </w:rPr>
        <w:t>Church Times</w:t>
      </w:r>
      <w:r w:rsidR="001A00D1" w:rsidRPr="0087074D">
        <w:t xml:space="preserve"> survey in 2013 </w:t>
      </w:r>
      <w:r w:rsidR="00C25036" w:rsidRPr="0087074D">
        <w:t>(Village, 2018)</w:t>
      </w:r>
      <w:r w:rsidR="001A00D1" w:rsidRPr="0087074D">
        <w:t>. It extends previous studies by using Structural Equation Modelling (SEM) to test the fit of orthogonal and non-orthogonal models, and to compare models the results of models that treat the observed variables as categorical with models that assume they are measured on a continuous scale.</w:t>
      </w:r>
    </w:p>
    <w:p w14:paraId="48C72228" w14:textId="77777777" w:rsidR="001A00D1" w:rsidRPr="0087074D" w:rsidRDefault="001A00D1" w:rsidP="00D3369C">
      <w:pPr>
        <w:spacing w:line="360" w:lineRule="auto"/>
      </w:pPr>
    </w:p>
    <w:p w14:paraId="1A764541" w14:textId="77777777" w:rsidR="001A00D1" w:rsidRPr="0087074D" w:rsidRDefault="001A00D1" w:rsidP="00D3369C">
      <w:pPr>
        <w:spacing w:line="360" w:lineRule="auto"/>
        <w:rPr>
          <w:i/>
        </w:rPr>
      </w:pPr>
      <w:r w:rsidRPr="0087074D">
        <w:rPr>
          <w:i/>
        </w:rPr>
        <w:t xml:space="preserve">The </w:t>
      </w:r>
      <w:proofErr w:type="gramStart"/>
      <w:r w:rsidRPr="0087074D">
        <w:rPr>
          <w:i/>
        </w:rPr>
        <w:t>four dimensional</w:t>
      </w:r>
      <w:proofErr w:type="gramEnd"/>
      <w:r w:rsidRPr="0087074D">
        <w:rPr>
          <w:i/>
        </w:rPr>
        <w:t xml:space="preserve"> psychological type model</w:t>
      </w:r>
    </w:p>
    <w:p w14:paraId="464B9798" w14:textId="253ED1DE" w:rsidR="00972952" w:rsidRPr="0087074D" w:rsidRDefault="001A00D1" w:rsidP="00D3369C">
      <w:pPr>
        <w:spacing w:line="360" w:lineRule="auto"/>
      </w:pPr>
      <w:r w:rsidRPr="0087074D">
        <w:t xml:space="preserve">The Myers-Briggs </w:t>
      </w:r>
      <w:r w:rsidR="00D3369C" w:rsidRPr="0087074D">
        <w:t>four-dimensional</w:t>
      </w:r>
      <w:r w:rsidRPr="0087074D">
        <w:t xml:space="preserve"> model </w:t>
      </w:r>
      <w:r w:rsidR="00A53F6E" w:rsidRPr="0087074D">
        <w:t>is</w:t>
      </w:r>
      <w:r w:rsidRPr="0087074D">
        <w:t xml:space="preserve"> based on </w:t>
      </w:r>
      <w:r w:rsidR="00A53F6E" w:rsidRPr="0087074D">
        <w:t xml:space="preserve">Carl </w:t>
      </w:r>
      <w:r w:rsidRPr="0087074D">
        <w:t xml:space="preserve">Jung’s </w:t>
      </w:r>
      <w:r w:rsidR="00D3369C" w:rsidRPr="0087074D">
        <w:t xml:space="preserve">three-dimensional model of psychological types </w:t>
      </w:r>
      <w:r w:rsidR="00C25036" w:rsidRPr="0087074D">
        <w:t>(Jung, 1923)</w:t>
      </w:r>
      <w:r w:rsidR="00D3369C" w:rsidRPr="0087074D">
        <w:t xml:space="preserve">. Jung posited two core processes, by which people take in and </w:t>
      </w:r>
      <w:r w:rsidR="00A53F6E" w:rsidRPr="0087074D">
        <w:t xml:space="preserve">evaluate </w:t>
      </w:r>
      <w:r w:rsidR="00D3369C" w:rsidRPr="0087074D">
        <w:t>information</w:t>
      </w:r>
      <w:r w:rsidR="00A53F6E" w:rsidRPr="0087074D">
        <w:t xml:space="preserve">: termed perceiving and judging </w:t>
      </w:r>
      <w:r w:rsidR="00D3369C" w:rsidRPr="0087074D">
        <w:t>respectively. Jung suggested that in each of these processes there were two possible modes of functioning: sensing and intuition for the perceiving process and thinking and feeling for the judging process. The type model assumes that although</w:t>
      </w:r>
      <w:r w:rsidR="001A7186" w:rsidRPr="0087074D">
        <w:t xml:space="preserve"> all</w:t>
      </w:r>
      <w:r w:rsidR="002E6840" w:rsidRPr="0087074D">
        <w:t xml:space="preserve"> </w:t>
      </w:r>
      <w:r w:rsidR="001A7186" w:rsidRPr="0087074D">
        <w:t>four</w:t>
      </w:r>
      <w:r w:rsidR="003D4A6E" w:rsidRPr="0087074D">
        <w:t xml:space="preserve"> </w:t>
      </w:r>
      <w:r w:rsidR="001A7186" w:rsidRPr="0087074D">
        <w:t>of</w:t>
      </w:r>
      <w:r w:rsidR="00D3369C" w:rsidRPr="0087074D">
        <w:t xml:space="preserve"> </w:t>
      </w:r>
      <w:r w:rsidR="00A53F6E" w:rsidRPr="0087074D">
        <w:t xml:space="preserve">these functions are </w:t>
      </w:r>
      <w:r w:rsidR="00523BFF" w:rsidRPr="0087074D">
        <w:t>generally accessible</w:t>
      </w:r>
      <w:r w:rsidR="00A53F6E" w:rsidRPr="0087074D">
        <w:t>, most people prefer one or the other in each process</w:t>
      </w:r>
      <w:r w:rsidR="008C4991" w:rsidRPr="0087074D">
        <w:t>.</w:t>
      </w:r>
      <w:r w:rsidR="002E6840" w:rsidRPr="0087074D">
        <w:t xml:space="preserve"> </w:t>
      </w:r>
      <w:r w:rsidR="00A53F6E" w:rsidRPr="0087074D">
        <w:t xml:space="preserve"> Jung</w:t>
      </w:r>
      <w:r w:rsidR="00D3369C" w:rsidRPr="0087074D">
        <w:t xml:space="preserve"> further suggested that </w:t>
      </w:r>
      <w:r w:rsidR="00A56BD4" w:rsidRPr="0087074D">
        <w:t xml:space="preserve">the </w:t>
      </w:r>
      <w:r w:rsidR="00D3369C" w:rsidRPr="0087074D">
        <w:t>widely-recorded distinction between extraverts and introverts reflected basic preferences for where information is processed</w:t>
      </w:r>
      <w:r w:rsidR="00A53F6E" w:rsidRPr="0087074D">
        <w:t>, externally or internally</w:t>
      </w:r>
      <w:r w:rsidR="00D3369C" w:rsidRPr="0087074D">
        <w:t xml:space="preserve">. </w:t>
      </w:r>
      <w:r w:rsidR="00A53F6E" w:rsidRPr="0087074D">
        <w:t>It is the combination of preferences in these three dimensions that predict</w:t>
      </w:r>
      <w:r w:rsidR="00601F52" w:rsidRPr="0087074D">
        <w:t>s</w:t>
      </w:r>
      <w:r w:rsidR="00A53F6E" w:rsidRPr="0087074D">
        <w:t xml:space="preserve"> the characteristics of various types of personality. </w:t>
      </w:r>
      <w:r w:rsidR="00D3369C" w:rsidRPr="0087074D">
        <w:t xml:space="preserve">The Myers-Briggs model </w:t>
      </w:r>
      <w:r w:rsidR="00A53F6E" w:rsidRPr="0087074D">
        <w:t xml:space="preserve">added a further binary distinction related to ‘attitude to the outer world’. This posits that a preference for externally projecting either the </w:t>
      </w:r>
      <w:r w:rsidR="00C4333E" w:rsidRPr="0087074D">
        <w:t>preferred</w:t>
      </w:r>
      <w:r w:rsidR="0077554F" w:rsidRPr="0087074D">
        <w:t xml:space="preserve"> </w:t>
      </w:r>
      <w:r w:rsidR="00A53F6E" w:rsidRPr="0087074D">
        <w:t xml:space="preserve">perceiving or the </w:t>
      </w:r>
      <w:r w:rsidR="0077554F" w:rsidRPr="0087074D">
        <w:t xml:space="preserve">preferred </w:t>
      </w:r>
      <w:r w:rsidR="00A53F6E" w:rsidRPr="0087074D">
        <w:t xml:space="preserve">judging </w:t>
      </w:r>
      <w:r w:rsidR="0077554F" w:rsidRPr="0087074D">
        <w:t>function</w:t>
      </w:r>
      <w:r w:rsidR="00A53F6E" w:rsidRPr="0087074D">
        <w:t xml:space="preserve"> can further define particular types of personality. </w:t>
      </w:r>
      <w:r w:rsidR="00720B85" w:rsidRPr="0087074D">
        <w:t xml:space="preserve">In theory, preferences in each dimension are independent, giving the possibility of 16 </w:t>
      </w:r>
      <w:r w:rsidR="008114F3" w:rsidRPr="0087074D">
        <w:t>different</w:t>
      </w:r>
      <w:r w:rsidR="00720B85" w:rsidRPr="0087074D">
        <w:t xml:space="preserve"> types. In practice in a given population particular preferences may dominate so that the different </w:t>
      </w:r>
      <w:r w:rsidR="00DE1F4D" w:rsidRPr="0087074D">
        <w:t xml:space="preserve">factors </w:t>
      </w:r>
      <w:r w:rsidR="000A5EED" w:rsidRPr="0087074D">
        <w:t xml:space="preserve">corresponding to the four </w:t>
      </w:r>
      <w:r w:rsidR="00720B85" w:rsidRPr="0087074D">
        <w:t>dimensions are not entirely orthogonal.</w:t>
      </w:r>
    </w:p>
    <w:p w14:paraId="5D0378E9" w14:textId="400BFE09" w:rsidR="00AF4815" w:rsidRPr="0087074D" w:rsidRDefault="00A53F6E" w:rsidP="00AF4815">
      <w:pPr>
        <w:spacing w:line="360" w:lineRule="auto"/>
      </w:pPr>
      <w:r w:rsidRPr="0087074D">
        <w:tab/>
        <w:t>Operationalizing the four</w:t>
      </w:r>
      <w:r w:rsidR="00720B85" w:rsidRPr="0087074D">
        <w:t>-</w:t>
      </w:r>
      <w:r w:rsidR="00C64B30" w:rsidRPr="0087074D">
        <w:t>factor</w:t>
      </w:r>
      <w:r w:rsidRPr="0087074D">
        <w:t xml:space="preserve"> model is based on </w:t>
      </w:r>
      <w:r w:rsidR="00AF4815" w:rsidRPr="0087074D">
        <w:t>using items that reflect the characteristic preferences in each of the four dimensions</w:t>
      </w:r>
      <w:r w:rsidR="007D203B" w:rsidRPr="0087074D">
        <w:t xml:space="preserve"> of the psychological type model</w:t>
      </w:r>
      <w:r w:rsidR="00AF4815" w:rsidRPr="0087074D">
        <w:t xml:space="preserve">. These have been discussed in detail elsewhere </w:t>
      </w:r>
      <w:r w:rsidR="00C25036" w:rsidRPr="0087074D">
        <w:t>(Bayne, 1997; Goldsmith &amp; Wharton, 1993; Myers et al., 1998; Myers &amp; Myers, 1980)</w:t>
      </w:r>
      <w:r w:rsidR="00AF4815" w:rsidRPr="0087074D">
        <w:t xml:space="preserve"> and need only be summarized here:</w:t>
      </w:r>
    </w:p>
    <w:p w14:paraId="6942628D" w14:textId="77777777" w:rsidR="00AF4815" w:rsidRPr="0087074D" w:rsidRDefault="00AF4815" w:rsidP="00AF4815">
      <w:pPr>
        <w:spacing w:line="360" w:lineRule="auto"/>
        <w:ind w:firstLine="720"/>
      </w:pPr>
      <w:r w:rsidRPr="0087074D">
        <w:t xml:space="preserve">The two orientations are concerned with where individuals prefer to function psychologically. Extraverts (E) are orientated toward the outer world, and much of their psychological functioning is done by interaction with others, which they find stimulating and energizing. They are usually open, sociable people who enjoy having many friends. Introverts (I) are orientated toward their inner world, and much of their psychological functioning is done in periods of solitude, silence, and contemplation, which they find stimulating and energizing. They may prefer to have a small circle of intimate friends rather than many acquaintances. </w:t>
      </w:r>
    </w:p>
    <w:p w14:paraId="32CBA83F" w14:textId="77777777" w:rsidR="00AF4815" w:rsidRPr="0087074D" w:rsidRDefault="00AF4815" w:rsidP="00AF4815">
      <w:pPr>
        <w:spacing w:line="360" w:lineRule="auto"/>
        <w:ind w:firstLine="720"/>
      </w:pPr>
      <w:r w:rsidRPr="0087074D">
        <w:t xml:space="preserve">The two perceiving functions are concerned with the way in which people gather and process information. Sensing types (S) prefer to process the realities of a situation as perceived by their senses, attending to specific details rather than the wider picture.  Their interests lie mainly with practical issues and they are typically down to earth and matter of fact. Intuitive types (N), on the other hand, prefer to process the possibilities of a situation as perceived by their imaginations, attending to wider patterns and relationships rather than specific details. Their interests lie mainly with abstract theories and they are typically imaginative and innovative. </w:t>
      </w:r>
    </w:p>
    <w:p w14:paraId="4A023760" w14:textId="77777777" w:rsidR="00AF4815" w:rsidRPr="0087074D" w:rsidRDefault="00AF4815" w:rsidP="00AF4815">
      <w:pPr>
        <w:spacing w:line="360" w:lineRule="auto"/>
        <w:ind w:firstLine="720"/>
      </w:pPr>
      <w:r w:rsidRPr="0087074D">
        <w:t>The two judging functions are concerned with the way in which people make decisions and judgments. Thinking types (T) prefer to process information objectively, attending to logic and principles rather than to relationships and personal values. They value integrity and justice, and they are typically truthful and fair, even at the expense of harmony. Feeling types (F) prefer to process information subjectively, attending to their personal values and relationships rather than abstract principles.  They value compassion and mercy, and they are typically tactful and empathetic, even at the expense of fairness and consistency.</w:t>
      </w:r>
    </w:p>
    <w:p w14:paraId="52134A72" w14:textId="6754B678" w:rsidR="00AF4815" w:rsidRPr="0087074D" w:rsidRDefault="00AF4815" w:rsidP="00AF4815">
      <w:pPr>
        <w:spacing w:line="360" w:lineRule="auto"/>
        <w:ind w:firstLine="720"/>
      </w:pPr>
      <w:r w:rsidRPr="0087074D">
        <w:t xml:space="preserve">The two attitudes toward the outer world indicate which of the two </w:t>
      </w:r>
      <w:r w:rsidR="00EE3B5A" w:rsidRPr="0087074D">
        <w:t>preferred</w:t>
      </w:r>
      <w:r w:rsidRPr="0087074D">
        <w:t xml:space="preserve"> functions </w:t>
      </w:r>
      <w:r w:rsidR="0029399B" w:rsidRPr="0087074D">
        <w:t>is engaged in dealings with the outer world</w:t>
      </w:r>
      <w:r w:rsidR="00DC5CCB" w:rsidRPr="0087074D">
        <w:t xml:space="preserve">, </w:t>
      </w:r>
      <w:r w:rsidRPr="0087074D">
        <w:t>that is,</w:t>
      </w:r>
      <w:r w:rsidR="00A66AED" w:rsidRPr="0087074D">
        <w:t xml:space="preserve"> the preferred</w:t>
      </w:r>
      <w:r w:rsidRPr="0087074D">
        <w:t xml:space="preserve"> </w:t>
      </w:r>
      <w:r w:rsidR="00A66AED" w:rsidRPr="0087074D">
        <w:t>p</w:t>
      </w:r>
      <w:r w:rsidRPr="0087074D">
        <w:t xml:space="preserve">erceiving </w:t>
      </w:r>
      <w:r w:rsidR="00A66AED" w:rsidRPr="0087074D">
        <w:t>function (sensing or intuition)</w:t>
      </w:r>
      <w:r w:rsidRPr="0087074D">
        <w:t xml:space="preserve">, or </w:t>
      </w:r>
      <w:r w:rsidR="00A66AED" w:rsidRPr="0087074D">
        <w:t xml:space="preserve">the preferred </w:t>
      </w:r>
      <w:r w:rsidR="00DC5CCB" w:rsidRPr="0087074D">
        <w:t>j</w:t>
      </w:r>
      <w:r w:rsidRPr="0087074D">
        <w:t xml:space="preserve">udging </w:t>
      </w:r>
      <w:r w:rsidR="00DC5CCB" w:rsidRPr="0087074D">
        <w:t>function (thinking or feeling)</w:t>
      </w:r>
      <w:r w:rsidRPr="0087074D">
        <w:t>. Judging types (J) actively judge external stimuli rather than passively perceive them, so they tend to order, rationalize, and structure their outer world. They enjoy routine and established patterns, preferring to reach goals by following schedules and using lists, timetables, or diaries. Perceiving types (P) passively perceive external stimuli rather than actively judg</w:t>
      </w:r>
      <w:r w:rsidR="00A3578E">
        <w:t xml:space="preserve">e </w:t>
      </w:r>
      <w:r w:rsidRPr="0087074D">
        <w:t>them, so they tend to avoid imposing order on the outer world. They enjoy a flexible, open-ended approach to life that values change and spontaneity, preferring to attend to the moment rather than plan too far into the future</w:t>
      </w:r>
    </w:p>
    <w:p w14:paraId="491BD8D2" w14:textId="77777777" w:rsidR="00972952" w:rsidRPr="0087074D" w:rsidRDefault="00972952" w:rsidP="00D3369C">
      <w:pPr>
        <w:spacing w:line="360" w:lineRule="auto"/>
      </w:pPr>
    </w:p>
    <w:p w14:paraId="4C59CF39" w14:textId="77777777" w:rsidR="002F411F" w:rsidRPr="0087074D" w:rsidRDefault="002F411F" w:rsidP="00D3369C">
      <w:pPr>
        <w:spacing w:line="360" w:lineRule="auto"/>
        <w:rPr>
          <w:i/>
        </w:rPr>
      </w:pPr>
      <w:r w:rsidRPr="0087074D">
        <w:rPr>
          <w:i/>
        </w:rPr>
        <w:t>Operationalizing the psychological type model</w:t>
      </w:r>
    </w:p>
    <w:p w14:paraId="2C6F9CDE" w14:textId="1D8C605F" w:rsidR="00972952" w:rsidRPr="0087074D" w:rsidRDefault="00FD5D18" w:rsidP="00D3369C">
      <w:pPr>
        <w:spacing w:line="360" w:lineRule="auto"/>
      </w:pPr>
      <w:r w:rsidRPr="0087074D">
        <w:t>The four-dimensional model was first operationalized by the Myers-Briggs Type Indicator (MBTI</w:t>
      </w:r>
      <w:r w:rsidRPr="0087074D">
        <w:rPr>
          <w:vertAlign w:val="superscript"/>
        </w:rPr>
        <w:t>®</w:t>
      </w:r>
      <w:r w:rsidRPr="0087074D">
        <w:t>).  It is designed to be used by trained practitioners in workshops where the model can be explained to participants. It has been widely used as a tool for helping individuals to increase th</w:t>
      </w:r>
      <w:r w:rsidR="00292BD5" w:rsidRPr="0087074D">
        <w:t>eir</w:t>
      </w:r>
      <w:r w:rsidRPr="0087074D">
        <w:t xml:space="preserve"> self-understanding, especially in organizational contexts. The limitations of the MBTI for measuring the type of participants in research surveys led others to develop type scales that could be more easily completed and scored. The Keirsey Temperament Sorter</w:t>
      </w:r>
      <w:r w:rsidR="00C11FAC" w:rsidRPr="0087074D">
        <w:t xml:space="preserve"> (KTS)</w:t>
      </w:r>
      <w:r w:rsidRPr="0087074D">
        <w:t xml:space="preserve"> is one such instrument  </w:t>
      </w:r>
      <w:r w:rsidR="00C25036" w:rsidRPr="0087074D">
        <w:t>(Keirsey, 1998; Keirsey &amp; Bates, 1978)</w:t>
      </w:r>
      <w:r w:rsidRPr="0087074D">
        <w:t xml:space="preserve"> which has had some use as a research tool </w:t>
      </w:r>
      <w:r w:rsidR="00C25036" w:rsidRPr="0087074D">
        <w:t xml:space="preserve">(Jones &amp; Francis, 1999; Village &amp; Francis, 2005; Ware, Knapp, &amp; </w:t>
      </w:r>
      <w:proofErr w:type="spellStart"/>
      <w:r w:rsidR="00C25036" w:rsidRPr="0087074D">
        <w:t>Schwarzin</w:t>
      </w:r>
      <w:proofErr w:type="spellEnd"/>
      <w:r w:rsidR="00C25036" w:rsidRPr="0087074D">
        <w:t xml:space="preserve">, 1989; </w:t>
      </w:r>
      <w:proofErr w:type="spellStart"/>
      <w:r w:rsidR="00C25036" w:rsidRPr="0087074D">
        <w:t>Waskel</w:t>
      </w:r>
      <w:proofErr w:type="spellEnd"/>
      <w:r w:rsidR="00C25036" w:rsidRPr="0087074D">
        <w:t xml:space="preserve"> &amp; Coleman, 1991)</w:t>
      </w:r>
      <w:r w:rsidR="00C11FAC" w:rsidRPr="0087074D">
        <w:t>. The KTS is designed to be self-scored, and is not easily integrated into questionnaires. This led Francis to develop scales that could be freely used in research and which could be completed in a reasonable amount of time</w:t>
      </w:r>
      <w:r w:rsidR="004F6420" w:rsidRPr="0087074D">
        <w:t xml:space="preserve"> </w:t>
      </w:r>
      <w:r w:rsidR="007B6123" w:rsidRPr="0087074D">
        <w:t>(Francis, 2005)</w:t>
      </w:r>
      <w:r w:rsidR="00C11FAC" w:rsidRPr="0087074D">
        <w:t xml:space="preserve">. </w:t>
      </w:r>
    </w:p>
    <w:p w14:paraId="50E1BE59" w14:textId="77777777" w:rsidR="00C11FAC" w:rsidRPr="0087074D" w:rsidRDefault="00C11FAC" w:rsidP="00D3369C">
      <w:pPr>
        <w:spacing w:line="360" w:lineRule="auto"/>
      </w:pPr>
      <w:r w:rsidRPr="0087074D">
        <w:tab/>
        <w:t xml:space="preserve">The FPTS offer </w:t>
      </w:r>
      <w:r w:rsidR="00720B85" w:rsidRPr="0087074D">
        <w:t>ten</w:t>
      </w:r>
      <w:r w:rsidRPr="0087074D">
        <w:t xml:space="preserve"> binary choices in each dimension </w:t>
      </w:r>
      <w:r w:rsidR="00720B85" w:rsidRPr="0087074D">
        <w:t>introduced</w:t>
      </w:r>
      <w:r w:rsidR="004F6420" w:rsidRPr="0087074D">
        <w:t xml:space="preserve"> with the following statements:</w:t>
      </w:r>
      <w:r w:rsidRPr="0087074D">
        <w:t xml:space="preserve"> </w:t>
      </w:r>
      <w:r w:rsidR="004F6420" w:rsidRPr="0087074D">
        <w:t xml:space="preserve">“For each pair </w:t>
      </w:r>
      <w:r w:rsidRPr="0087074D">
        <w:t xml:space="preserve">tick the </w:t>
      </w:r>
      <w:r w:rsidR="004F6420" w:rsidRPr="0087074D">
        <w:t>ONE box next to the characteristic</w:t>
      </w:r>
      <w:r w:rsidRPr="0087074D">
        <w:t xml:space="preserve"> </w:t>
      </w:r>
      <w:r w:rsidR="004F6420" w:rsidRPr="0087074D">
        <w:t>which is closer to the real you, even if you feel that both characteristics apply to you. Tick the characteristic that reflects the real you, even if other people see you differently”. The pairs for each dimension are shown in Table 1 (items from different dimensions are mixed together in questionnaires).</w:t>
      </w:r>
      <w:r w:rsidR="00720B85" w:rsidRPr="0087074D">
        <w:t xml:space="preserve"> For analysis, each item is coded to give a score of zero or one so that scores for preferences within each dimension are complementary and sum to ten.</w:t>
      </w:r>
    </w:p>
    <w:p w14:paraId="7F504407" w14:textId="77777777" w:rsidR="00972952" w:rsidRPr="0087074D" w:rsidRDefault="00720B85" w:rsidP="00D3369C">
      <w:pPr>
        <w:spacing w:line="360" w:lineRule="auto"/>
      </w:pPr>
      <w:r w:rsidRPr="0087074D">
        <w:tab/>
      </w:r>
    </w:p>
    <w:p w14:paraId="454ECFBB" w14:textId="77777777" w:rsidR="00720B85" w:rsidRPr="0087074D" w:rsidRDefault="00720B85" w:rsidP="00D3369C">
      <w:pPr>
        <w:spacing w:line="360" w:lineRule="auto"/>
        <w:rPr>
          <w:i/>
        </w:rPr>
      </w:pPr>
      <w:r w:rsidRPr="0087074D">
        <w:rPr>
          <w:i/>
        </w:rPr>
        <w:t>Research questions</w:t>
      </w:r>
    </w:p>
    <w:p w14:paraId="7B841744" w14:textId="1AA10D22" w:rsidR="00720B85" w:rsidRPr="0087074D" w:rsidRDefault="00B67C08" w:rsidP="00D3369C">
      <w:pPr>
        <w:spacing w:line="360" w:lineRule="auto"/>
      </w:pPr>
      <w:r w:rsidRPr="0087074D">
        <w:t xml:space="preserve">The main aim of this study was </w:t>
      </w:r>
      <w:proofErr w:type="gramStart"/>
      <w:r w:rsidR="00D34C4A" w:rsidRPr="0087074D">
        <w:t>test</w:t>
      </w:r>
      <w:proofErr w:type="gramEnd"/>
      <w:r w:rsidRPr="0087074D">
        <w:t xml:space="preserve"> the four-dimensional factor structure of the FTPS in a sample of clergy and lay people. A subsidiary question was whether scores between dimensions were correlated or independent (orthogonal) of one another.</w:t>
      </w:r>
    </w:p>
    <w:p w14:paraId="157D7FD8" w14:textId="77777777" w:rsidR="00972952" w:rsidRPr="0087074D" w:rsidRDefault="00972952" w:rsidP="00D3369C">
      <w:pPr>
        <w:spacing w:line="360" w:lineRule="auto"/>
      </w:pPr>
    </w:p>
    <w:p w14:paraId="0A9E49EE" w14:textId="77777777" w:rsidR="00C250B2" w:rsidRPr="0087074D" w:rsidRDefault="00C250B2" w:rsidP="00D3369C">
      <w:pPr>
        <w:spacing w:line="360" w:lineRule="auto"/>
      </w:pPr>
      <w:r w:rsidRPr="0087074D">
        <w:t>Method</w:t>
      </w:r>
    </w:p>
    <w:p w14:paraId="7586D55F" w14:textId="6B2ADBF5" w:rsidR="00C250B2" w:rsidRPr="0087074D" w:rsidRDefault="00C250B2" w:rsidP="00B67C08">
      <w:pPr>
        <w:spacing w:line="360" w:lineRule="auto"/>
      </w:pPr>
      <w:r w:rsidRPr="0087074D">
        <w:t xml:space="preserve">In 2013, a four-page questionnaire was published in two editions of the </w:t>
      </w:r>
      <w:r w:rsidRPr="0087074D">
        <w:rPr>
          <w:i/>
        </w:rPr>
        <w:t xml:space="preserve">Church Times, </w:t>
      </w:r>
      <w:r w:rsidRPr="0087074D">
        <w:t xml:space="preserve">one in July and one in October. The newspaper is published in hard copy and online, and the questionnaire appeared in both formats.  The </w:t>
      </w:r>
      <w:r w:rsidRPr="0087074D">
        <w:rPr>
          <w:i/>
          <w:iCs/>
        </w:rPr>
        <w:t>Church Times</w:t>
      </w:r>
      <w:r w:rsidRPr="0087074D">
        <w:t xml:space="preserve"> is the main newspaper of the Church of England, with a circulation of around 25,000. It is widely read by a cross section of the Church of England laity and clergy</w:t>
      </w:r>
      <w:r w:rsidR="00B67C08" w:rsidRPr="0087074D">
        <w:t xml:space="preserve">. Details of the survey and sample can be found elsewhere </w:t>
      </w:r>
      <w:r w:rsidR="00C25036" w:rsidRPr="0087074D">
        <w:t>(Village, 2018)</w:t>
      </w:r>
      <w:r w:rsidR="00B67C08" w:rsidRPr="0087074D">
        <w:t xml:space="preserve">. </w:t>
      </w:r>
    </w:p>
    <w:p w14:paraId="50B49A44" w14:textId="77777777" w:rsidR="00C250B2" w:rsidRPr="0087074D" w:rsidRDefault="00C250B2" w:rsidP="00D3369C">
      <w:pPr>
        <w:spacing w:line="360" w:lineRule="auto"/>
        <w:rPr>
          <w:i/>
        </w:rPr>
      </w:pPr>
    </w:p>
    <w:p w14:paraId="3B8F0D2D" w14:textId="77777777" w:rsidR="00C250B2" w:rsidRPr="0087074D" w:rsidRDefault="00C250B2" w:rsidP="00D3369C">
      <w:pPr>
        <w:spacing w:line="360" w:lineRule="auto"/>
      </w:pPr>
      <w:r w:rsidRPr="0087074D">
        <w:rPr>
          <w:i/>
        </w:rPr>
        <w:t>Participants</w:t>
      </w:r>
    </w:p>
    <w:p w14:paraId="79F95574" w14:textId="77777777" w:rsidR="00C250B2" w:rsidRPr="0087074D" w:rsidRDefault="00C250B2" w:rsidP="00D3369C">
      <w:pPr>
        <w:spacing w:line="360" w:lineRule="auto"/>
        <w:rPr>
          <w:iCs/>
        </w:rPr>
      </w:pPr>
      <w:r w:rsidRPr="0087074D">
        <w:t xml:space="preserve">The total response was 4,909, of which 54% completed the survey online and 46% completed the hardcopy version. </w:t>
      </w:r>
      <w:r w:rsidRPr="0087074D">
        <w:rPr>
          <w:iCs/>
        </w:rPr>
        <w:t xml:space="preserve">This study is based on the results from </w:t>
      </w:r>
      <w:r w:rsidR="00B67C08" w:rsidRPr="0087074D">
        <w:rPr>
          <w:iCs/>
        </w:rPr>
        <w:t>1522 clergy and 2</w:t>
      </w:r>
      <w:r w:rsidR="00344440" w:rsidRPr="0087074D">
        <w:rPr>
          <w:iCs/>
        </w:rPr>
        <w:t xml:space="preserve">474 lay people </w:t>
      </w:r>
      <w:r w:rsidRPr="0087074D">
        <w:rPr>
          <w:iCs/>
        </w:rPr>
        <w:t xml:space="preserve">lay </w:t>
      </w:r>
      <w:r w:rsidR="00A0477D" w:rsidRPr="0087074D">
        <w:rPr>
          <w:iCs/>
        </w:rPr>
        <w:t xml:space="preserve">people </w:t>
      </w:r>
      <w:r w:rsidRPr="0087074D">
        <w:rPr>
          <w:iCs/>
        </w:rPr>
        <w:t xml:space="preserve">who gave sufficiently complete answers to be used in this analysis. </w:t>
      </w:r>
      <w:r w:rsidR="00344440" w:rsidRPr="0087074D">
        <w:rPr>
          <w:iCs/>
        </w:rPr>
        <w:t>Of the clergy, 26 % were women and 74% men; 13% were under 50, 23% in their 50s, 30% in their 60s, and 35% in their 70s or older. Of the laity, 52 % were women and 48% men; 13% were under 50, 12% in their 50s, 28% in their 60s, and 47% in their 70s or older.</w:t>
      </w:r>
    </w:p>
    <w:p w14:paraId="6D5048BC" w14:textId="77777777" w:rsidR="00C250B2" w:rsidRPr="0087074D" w:rsidRDefault="00C250B2" w:rsidP="00D3369C">
      <w:pPr>
        <w:spacing w:line="360" w:lineRule="auto"/>
        <w:rPr>
          <w:iCs/>
        </w:rPr>
      </w:pPr>
    </w:p>
    <w:p w14:paraId="3C034F68" w14:textId="77777777" w:rsidR="00AA3F36" w:rsidRPr="0087074D" w:rsidRDefault="00C250B2" w:rsidP="00AA3F36">
      <w:pPr>
        <w:spacing w:line="360" w:lineRule="auto"/>
        <w:rPr>
          <w:i/>
        </w:rPr>
      </w:pPr>
      <w:r w:rsidRPr="0087074D">
        <w:rPr>
          <w:i/>
        </w:rPr>
        <w:t>Instrument</w:t>
      </w:r>
    </w:p>
    <w:p w14:paraId="660A0D0A" w14:textId="77777777" w:rsidR="00C250B2" w:rsidRPr="0087074D" w:rsidRDefault="00C250B2" w:rsidP="00AA3F36">
      <w:pPr>
        <w:spacing w:line="360" w:lineRule="auto"/>
        <w:rPr>
          <w:i/>
        </w:rPr>
      </w:pPr>
      <w:r w:rsidRPr="0087074D">
        <w:t>Psychological type was assessed by the Francis Psychological Type Scales (FPTS: Francis, 2005). This is a 40-item instrument comprising four sets of ten forced-choice items related to each of the four components of psychological type: orientation (extraversion or introversion), perceiving process (sensing or intuition), judging process (thinking or feeling), and attitude toward the outer world (judging or perceiving). Scores on each scale were compl</w:t>
      </w:r>
      <w:r w:rsidR="00A0477D" w:rsidRPr="0087074D">
        <w:t>e</w:t>
      </w:r>
      <w:r w:rsidRPr="0087074D">
        <w:t xml:space="preserve">mentary, so </w:t>
      </w:r>
      <w:r w:rsidR="00AA3F36" w:rsidRPr="0087074D">
        <w:t>the analysis used scores for only one item in each dimension to avoid unnecessary redundancy</w:t>
      </w:r>
      <w:r w:rsidRPr="0087074D">
        <w:t xml:space="preserve">. </w:t>
      </w:r>
      <w:r w:rsidR="00AA3F36" w:rsidRPr="0087074D">
        <w:t>Items scores for</w:t>
      </w:r>
      <w:r w:rsidRPr="0087074D">
        <w:t xml:space="preserve"> extraversion (E), </w:t>
      </w:r>
      <w:r w:rsidR="00AA3F36" w:rsidRPr="0087074D">
        <w:t>sensing</w:t>
      </w:r>
      <w:r w:rsidRPr="0087074D">
        <w:t xml:space="preserve"> (</w:t>
      </w:r>
      <w:r w:rsidR="00B542CF" w:rsidRPr="0087074D">
        <w:t>S</w:t>
      </w:r>
      <w:r w:rsidRPr="0087074D">
        <w:t xml:space="preserve">), </w:t>
      </w:r>
      <w:r w:rsidR="00B542CF" w:rsidRPr="0087074D">
        <w:t>thinking</w:t>
      </w:r>
      <w:r w:rsidRPr="0087074D">
        <w:t xml:space="preserve"> (</w:t>
      </w:r>
      <w:r w:rsidR="00B542CF" w:rsidRPr="0087074D">
        <w:t>T</w:t>
      </w:r>
      <w:r w:rsidRPr="0087074D">
        <w:t xml:space="preserve">), and judging (J) were used </w:t>
      </w:r>
      <w:r w:rsidR="00B542CF" w:rsidRPr="0087074D">
        <w:t>as observed</w:t>
      </w:r>
      <w:r w:rsidRPr="0087074D">
        <w:t xml:space="preserve"> variables</w:t>
      </w:r>
      <w:r w:rsidR="00B542CF" w:rsidRPr="0087074D">
        <w:t xml:space="preserve"> and score zero or one.</w:t>
      </w:r>
    </w:p>
    <w:p w14:paraId="2AA324AE" w14:textId="77777777" w:rsidR="00B542CF" w:rsidRPr="0087074D" w:rsidRDefault="00B542CF" w:rsidP="00D3369C">
      <w:pPr>
        <w:spacing w:line="360" w:lineRule="auto"/>
        <w:rPr>
          <w:i/>
        </w:rPr>
      </w:pPr>
    </w:p>
    <w:p w14:paraId="4FC2FE34" w14:textId="77777777" w:rsidR="00C250B2" w:rsidRPr="0087074D" w:rsidRDefault="00C250B2" w:rsidP="00D3369C">
      <w:pPr>
        <w:spacing w:line="360" w:lineRule="auto"/>
        <w:rPr>
          <w:i/>
        </w:rPr>
      </w:pPr>
      <w:r w:rsidRPr="0087074D">
        <w:rPr>
          <w:i/>
        </w:rPr>
        <w:t>Analys</w:t>
      </w:r>
      <w:r w:rsidR="00B542CF" w:rsidRPr="0087074D">
        <w:rPr>
          <w:i/>
        </w:rPr>
        <w:t>is</w:t>
      </w:r>
    </w:p>
    <w:p w14:paraId="069EE650" w14:textId="5656E84E" w:rsidR="00AC78E6" w:rsidRPr="0087074D" w:rsidRDefault="00B542CF" w:rsidP="00D3369C">
      <w:pPr>
        <w:spacing w:line="360" w:lineRule="auto"/>
      </w:pPr>
      <w:r w:rsidRPr="0087074D">
        <w:t xml:space="preserve">A SEM was created using </w:t>
      </w:r>
      <w:proofErr w:type="spellStart"/>
      <w:r w:rsidRPr="0087074D">
        <w:t>Mplus</w:t>
      </w:r>
      <w:proofErr w:type="spellEnd"/>
      <w:r w:rsidRPr="0087074D">
        <w:t xml:space="preserve"> </w:t>
      </w:r>
      <w:r w:rsidR="00C25036" w:rsidRPr="0087074D">
        <w:t>(</w:t>
      </w:r>
      <w:proofErr w:type="spellStart"/>
      <w:r w:rsidR="00C25036" w:rsidRPr="0087074D">
        <w:t>Muthén</w:t>
      </w:r>
      <w:proofErr w:type="spellEnd"/>
      <w:r w:rsidR="00C25036" w:rsidRPr="0087074D">
        <w:t xml:space="preserve"> &amp; </w:t>
      </w:r>
      <w:proofErr w:type="spellStart"/>
      <w:r w:rsidR="00C25036" w:rsidRPr="0087074D">
        <w:t>Muthén</w:t>
      </w:r>
      <w:proofErr w:type="spellEnd"/>
      <w:r w:rsidR="00C25036" w:rsidRPr="0087074D">
        <w:t>, 1998-2017)</w:t>
      </w:r>
      <w:r w:rsidRPr="0087074D">
        <w:t xml:space="preserve"> which specified four latent variables each</w:t>
      </w:r>
      <w:r w:rsidR="00011F48" w:rsidRPr="0087074D">
        <w:t xml:space="preserve"> related to ten observed variables in a typical CFA. Models were run separately for the clergy and laity.  For each group analyses were run using maximum likelihood (ML) estimation (which assumes observed variables are measured on a continuous scale) and robust weighted least squares </w:t>
      </w:r>
      <w:r w:rsidR="00705CA1" w:rsidRPr="0087074D">
        <w:t>(WLSMV)</w:t>
      </w:r>
      <w:r w:rsidR="00011F48" w:rsidRPr="0087074D">
        <w:t xml:space="preserve"> </w:t>
      </w:r>
      <w:r w:rsidR="00705CA1" w:rsidRPr="0087074D">
        <w:t xml:space="preserve">estimation, which is the preferred method for binary categorical data </w:t>
      </w:r>
      <w:r w:rsidR="00C25036" w:rsidRPr="0087074D">
        <w:t>(</w:t>
      </w:r>
      <w:proofErr w:type="spellStart"/>
      <w:r w:rsidR="00C25036" w:rsidRPr="0087074D">
        <w:t>Beauducel</w:t>
      </w:r>
      <w:proofErr w:type="spellEnd"/>
      <w:r w:rsidR="00C25036" w:rsidRPr="0087074D">
        <w:t xml:space="preserve"> &amp; Herzberg, 2006; </w:t>
      </w:r>
      <w:proofErr w:type="spellStart"/>
      <w:r w:rsidR="00C25036" w:rsidRPr="0087074D">
        <w:t>Rhemtulla</w:t>
      </w:r>
      <w:proofErr w:type="spellEnd"/>
      <w:r w:rsidR="00C25036" w:rsidRPr="0087074D">
        <w:t xml:space="preserve">, Brosseau-Liard, &amp; </w:t>
      </w:r>
      <w:proofErr w:type="spellStart"/>
      <w:r w:rsidR="00C25036" w:rsidRPr="0087074D">
        <w:t>Savalei</w:t>
      </w:r>
      <w:proofErr w:type="spellEnd"/>
      <w:r w:rsidR="00C25036" w:rsidRPr="0087074D">
        <w:t>, 2012)</w:t>
      </w:r>
      <w:r w:rsidR="00705CA1" w:rsidRPr="0087074D">
        <w:t xml:space="preserve">. Models were repeated with some error terms within dimensions allowed to covary to improve fit as indicated by modification indices in the ML model. These models were </w:t>
      </w:r>
      <w:r w:rsidR="00AC78E6" w:rsidRPr="0087074D">
        <w:t xml:space="preserve">then </w:t>
      </w:r>
      <w:r w:rsidR="00705CA1" w:rsidRPr="0087074D">
        <w:t xml:space="preserve">specified as orthogonal (no covariation between latent variables) and model fit compared with the standard model.  Model fit was tested with Tucker-Lewis Index (TLI), the </w:t>
      </w:r>
      <w:r w:rsidR="00AC78E6" w:rsidRPr="0087074D">
        <w:t>Comparative Fit Index (CFI) and the Root Mean Square Error of Approximation (RMSEA). Well-fitted models are generally thought to have TFI and CFI &gt; .95 and RMSEA &lt; .05</w:t>
      </w:r>
      <w:r w:rsidR="00D26167" w:rsidRPr="0087074D">
        <w:t xml:space="preserve"> </w:t>
      </w:r>
      <w:r w:rsidR="00C25036" w:rsidRPr="0087074D">
        <w:t>(Byrne, 2010)</w:t>
      </w:r>
      <w:r w:rsidR="00AC78E6" w:rsidRPr="0087074D">
        <w:t>. Model diagrams were produced with standardized factor loading</w:t>
      </w:r>
      <w:r w:rsidR="002725DF" w:rsidRPr="0087074D">
        <w:t xml:space="preserve">s to help identify items that loaded poorly. Although these may be underestimated compared to those from WLSMV in a binary-categorical model </w:t>
      </w:r>
      <w:r w:rsidR="00C25036" w:rsidRPr="0087074D">
        <w:t>(</w:t>
      </w:r>
      <w:proofErr w:type="spellStart"/>
      <w:r w:rsidR="00C25036" w:rsidRPr="0087074D">
        <w:t>Beauducel</w:t>
      </w:r>
      <w:proofErr w:type="spellEnd"/>
      <w:r w:rsidR="00C25036" w:rsidRPr="0087074D">
        <w:t xml:space="preserve"> &amp; Herzberg, 2006)</w:t>
      </w:r>
      <w:r w:rsidR="002725DF" w:rsidRPr="0087074D">
        <w:t xml:space="preserve"> they are used here to indicate relative rather than absolute loadings.</w:t>
      </w:r>
      <w:r w:rsidR="00AC78E6" w:rsidRPr="0087074D">
        <w:t xml:space="preserve"> </w:t>
      </w:r>
    </w:p>
    <w:p w14:paraId="18F6413D" w14:textId="77777777" w:rsidR="00AC78E6" w:rsidRPr="0087074D" w:rsidRDefault="00AC78E6" w:rsidP="00D3369C">
      <w:pPr>
        <w:spacing w:line="360" w:lineRule="auto"/>
      </w:pPr>
    </w:p>
    <w:p w14:paraId="3A318126" w14:textId="77777777" w:rsidR="00C250B2" w:rsidRPr="0087074D" w:rsidRDefault="00C250B2" w:rsidP="00D3369C">
      <w:pPr>
        <w:spacing w:line="360" w:lineRule="auto"/>
      </w:pPr>
      <w:r w:rsidRPr="0087074D">
        <w:t>Results</w:t>
      </w:r>
    </w:p>
    <w:p w14:paraId="18346D4B" w14:textId="77777777" w:rsidR="00AC78E6" w:rsidRPr="0087074D" w:rsidRDefault="00993916" w:rsidP="00D3369C">
      <w:pPr>
        <w:spacing w:line="360" w:lineRule="auto"/>
        <w:rPr>
          <w:i/>
        </w:rPr>
      </w:pPr>
      <w:r w:rsidRPr="0087074D">
        <w:rPr>
          <w:i/>
        </w:rPr>
        <w:t>Clergy</w:t>
      </w:r>
    </w:p>
    <w:p w14:paraId="2E518B99" w14:textId="77777777" w:rsidR="007D257D" w:rsidRPr="0087074D" w:rsidRDefault="00993916" w:rsidP="00D3369C">
      <w:pPr>
        <w:spacing w:line="360" w:lineRule="auto"/>
      </w:pPr>
      <w:r w:rsidRPr="0087074D">
        <w:t xml:space="preserve">The </w:t>
      </w:r>
      <w:r w:rsidR="007D257D" w:rsidRPr="0087074D">
        <w:t xml:space="preserve">original </w:t>
      </w:r>
      <w:r w:rsidRPr="0087074D">
        <w:t>ML model (no error covariance) was a poor fit according to the TLI and CFI, but close to a reasonable fit according to the RMSEA (Table 2</w:t>
      </w:r>
      <w:r w:rsidR="007D257D" w:rsidRPr="0087074D">
        <w:t>a</w:t>
      </w:r>
      <w:r w:rsidRPr="0087074D">
        <w:t>). Using the categorical model improved the TLI and CFI slightly, but the RMSEA suggested a poorer fit. The adjusted model with some error covariances (Figure 1) was a better fit, but the still not particularly well fitted, especially using the categorical estimation.</w:t>
      </w:r>
      <w:r w:rsidR="007D257D" w:rsidRPr="0087074D">
        <w:t xml:space="preserve"> The orthogonal model fitted less</w:t>
      </w:r>
      <w:r w:rsidR="00D77C9F" w:rsidRPr="0087074D">
        <w:t xml:space="preserve"> well</w:t>
      </w:r>
      <w:r w:rsidR="007D257D" w:rsidRPr="0087074D">
        <w:t xml:space="preserve">, mainly because of correlations between </w:t>
      </w:r>
      <w:bookmarkStart w:id="1" w:name="_Hlk33535503"/>
      <w:r w:rsidR="007D257D" w:rsidRPr="0087074D">
        <w:t>sensing and judging and thinking and judging (Figure 1). Poor model fit may have been partly due to one or two items loading poorly, notably ‘keep the same’ for sensing and ‘justice’ and ‘truthful’ for thinking.</w:t>
      </w:r>
    </w:p>
    <w:bookmarkEnd w:id="1"/>
    <w:p w14:paraId="09652CA6" w14:textId="77777777" w:rsidR="007D257D" w:rsidRPr="0087074D" w:rsidRDefault="007D257D" w:rsidP="00D3369C">
      <w:pPr>
        <w:spacing w:line="360" w:lineRule="auto"/>
      </w:pPr>
    </w:p>
    <w:p w14:paraId="096E9B66" w14:textId="77777777" w:rsidR="00BC7BB5" w:rsidRPr="0087074D" w:rsidRDefault="00BC7BB5" w:rsidP="00D3369C">
      <w:pPr>
        <w:spacing w:line="360" w:lineRule="auto"/>
      </w:pPr>
      <w:r w:rsidRPr="0087074D">
        <w:t>[Table 2 about here]</w:t>
      </w:r>
    </w:p>
    <w:p w14:paraId="734C4948" w14:textId="77777777" w:rsidR="00D77C9F" w:rsidRPr="0087074D" w:rsidRDefault="00D77C9F" w:rsidP="00D3369C">
      <w:pPr>
        <w:spacing w:line="360" w:lineRule="auto"/>
      </w:pPr>
    </w:p>
    <w:p w14:paraId="50A435F5" w14:textId="77777777" w:rsidR="00D77C9F" w:rsidRPr="0087074D" w:rsidRDefault="00D77C9F" w:rsidP="00D3369C">
      <w:pPr>
        <w:spacing w:line="360" w:lineRule="auto"/>
      </w:pPr>
    </w:p>
    <w:p w14:paraId="46B6D9EF" w14:textId="77777777" w:rsidR="00BC7BB5" w:rsidRPr="0087074D" w:rsidRDefault="00BC7BB5" w:rsidP="00D3369C">
      <w:pPr>
        <w:spacing w:line="360" w:lineRule="auto"/>
      </w:pPr>
      <w:r w:rsidRPr="0087074D">
        <w:t>[Figure 1 about here]</w:t>
      </w:r>
    </w:p>
    <w:p w14:paraId="6FD38F2C" w14:textId="77777777" w:rsidR="00BC7BB5" w:rsidRPr="0087074D" w:rsidRDefault="00BC7BB5" w:rsidP="00D3369C">
      <w:pPr>
        <w:spacing w:line="360" w:lineRule="auto"/>
      </w:pPr>
    </w:p>
    <w:p w14:paraId="222873A9" w14:textId="77777777" w:rsidR="007D257D" w:rsidRPr="0087074D" w:rsidRDefault="007D257D" w:rsidP="00D3369C">
      <w:pPr>
        <w:spacing w:line="360" w:lineRule="auto"/>
        <w:rPr>
          <w:i/>
        </w:rPr>
      </w:pPr>
      <w:r w:rsidRPr="0087074D">
        <w:rPr>
          <w:i/>
        </w:rPr>
        <w:t>Laity</w:t>
      </w:r>
    </w:p>
    <w:p w14:paraId="04E9EACC" w14:textId="77777777" w:rsidR="007D257D" w:rsidRPr="0087074D" w:rsidRDefault="007D257D" w:rsidP="00D3369C">
      <w:pPr>
        <w:spacing w:line="360" w:lineRule="auto"/>
      </w:pPr>
      <w:r w:rsidRPr="0087074D">
        <w:t>The results for the sample of lay people were similar to those for clergy (Table 2b), with the best fitted model being the ML model with some error covariance, the categorical models fitting less well generally, and the orthogonal model being the worst fit, again because of correlations between sensing and judging and thinking and judging (Figure 2). Poor model fit may again have been partly due to one or two items loading poorly, in this case ‘</w:t>
      </w:r>
      <w:r w:rsidR="00BC7BB5" w:rsidRPr="0087074D">
        <w:t xml:space="preserve">speak before thinking’ in extraversion, </w:t>
      </w:r>
      <w:r w:rsidRPr="0087074D">
        <w:t>‘keep the same’ for sensing and ‘justice’ and ‘truthful’ for thinking.</w:t>
      </w:r>
    </w:p>
    <w:p w14:paraId="5A1A0695" w14:textId="77777777" w:rsidR="00AF113F" w:rsidRPr="0087074D" w:rsidRDefault="00AF113F" w:rsidP="00D3369C">
      <w:pPr>
        <w:spacing w:line="360" w:lineRule="auto"/>
      </w:pPr>
    </w:p>
    <w:p w14:paraId="1CE143C4" w14:textId="4E136BC3" w:rsidR="00BC7BB5" w:rsidRPr="0087074D" w:rsidRDefault="00BC7BB5" w:rsidP="00D3369C">
      <w:pPr>
        <w:spacing w:line="360" w:lineRule="auto"/>
      </w:pPr>
      <w:r w:rsidRPr="0087074D">
        <w:t>[Figure 2 about here]</w:t>
      </w:r>
    </w:p>
    <w:p w14:paraId="08F17DC3" w14:textId="77777777" w:rsidR="00D26167" w:rsidRPr="0087074D" w:rsidRDefault="00D26167" w:rsidP="00D3369C">
      <w:pPr>
        <w:spacing w:line="360" w:lineRule="auto"/>
      </w:pPr>
    </w:p>
    <w:p w14:paraId="33726739" w14:textId="224E81E9" w:rsidR="00D77C9F" w:rsidRPr="0087074D" w:rsidRDefault="00D77C9F" w:rsidP="00D3369C">
      <w:pPr>
        <w:spacing w:line="360" w:lineRule="auto"/>
      </w:pPr>
      <w:r w:rsidRPr="0087074D">
        <w:t>Despite the lack of fit for some models, most items in the FTPS loaded satisfactorily on the expected factor, with ML standardised coeffects of  over .30 in all but four items, echoing the results found for a sample of 722 clergy in the Church of England (Francis et al., 2017).</w:t>
      </w:r>
    </w:p>
    <w:p w14:paraId="46EED730" w14:textId="77777777" w:rsidR="00D77C9F" w:rsidRPr="0087074D" w:rsidRDefault="00D77C9F" w:rsidP="00D3369C">
      <w:pPr>
        <w:spacing w:line="360" w:lineRule="auto"/>
      </w:pPr>
    </w:p>
    <w:p w14:paraId="53C23257" w14:textId="77777777" w:rsidR="00C250B2" w:rsidRPr="0087074D" w:rsidRDefault="00C250B2" w:rsidP="00D3369C">
      <w:pPr>
        <w:spacing w:line="360" w:lineRule="auto"/>
      </w:pPr>
      <w:r w:rsidRPr="0087074D">
        <w:t>Discussion</w:t>
      </w:r>
    </w:p>
    <w:p w14:paraId="5C120EA4" w14:textId="33CE621D" w:rsidR="00BC7BB5" w:rsidRPr="0087074D" w:rsidRDefault="00D26167" w:rsidP="00D3369C">
      <w:pPr>
        <w:spacing w:line="360" w:lineRule="auto"/>
      </w:pPr>
      <w:r w:rsidRPr="0087074D">
        <w:t>The results for both sub-samples in this study suggested that</w:t>
      </w:r>
      <w:r w:rsidR="00D77C9F" w:rsidRPr="0087074D">
        <w:t xml:space="preserve"> the expected </w:t>
      </w:r>
      <w:r w:rsidRPr="0087074D">
        <w:t>four-factor structure was a reasonable approximation to the data</w:t>
      </w:r>
      <w:r w:rsidR="00D77C9F" w:rsidRPr="0087074D">
        <w:t>. However, t</w:t>
      </w:r>
      <w:r w:rsidRPr="0087074D">
        <w:t>here remained some significant lack of fit</w:t>
      </w:r>
      <w:r w:rsidR="00D77C9F" w:rsidRPr="0087074D">
        <w:t xml:space="preserve">, which </w:t>
      </w:r>
      <w:r w:rsidRPr="0087074D">
        <w:t>could be reduced by allowing some error terms to covary for observed variables in the same dimensions of the model</w:t>
      </w:r>
      <w:r w:rsidR="005B70E1" w:rsidRPr="0087074D">
        <w:t>. Nonetheless, e</w:t>
      </w:r>
      <w:r w:rsidRPr="0087074D">
        <w:t>ven after this judicious adjustment the model fit indices were not at levels generally recognised as implying a well-fitted model. The reason for this is not certain, and may require further exploratory analysis</w:t>
      </w:r>
      <w:r w:rsidR="007B7E0C" w:rsidRPr="0087074D">
        <w:t xml:space="preserve">. There were a few items that loaded poorly on their expected factors, and in two cases these were also items that loaded poorly in a previous study </w:t>
      </w:r>
      <w:r w:rsidR="007B6123" w:rsidRPr="0087074D">
        <w:t>(Francis et al., 2017)</w:t>
      </w:r>
      <w:r w:rsidR="007B7E0C" w:rsidRPr="0087074D">
        <w:t xml:space="preserve">. The two items were ‘Do you prefer to:  Speak before thinking (E) or Think before speaking (I)’ from the Orientation dimension and ‘Do you prefer to: Keep things as they are (S) or Improve things (N)’ from Perceiving process. These may suffer from </w:t>
      </w:r>
      <w:r w:rsidR="00C02093" w:rsidRPr="0087074D">
        <w:t>some social desirability bias among churchgoers, where listening to others first and improving things may be seen as virtues by most people. The low loadings for the two items in the Thinking scale (‘Justice’ and ‘Truthful’) were not apparent in the earlier study and may have some other cause specific to this sample.</w:t>
      </w:r>
    </w:p>
    <w:p w14:paraId="3BC89E04" w14:textId="77777777" w:rsidR="00D976FA" w:rsidRPr="0087074D" w:rsidRDefault="00C02093" w:rsidP="00D976FA">
      <w:pPr>
        <w:spacing w:line="360" w:lineRule="auto"/>
      </w:pPr>
      <w:r w:rsidRPr="0087074D">
        <w:tab/>
        <w:t xml:space="preserve">The results suggest that using ML estimation (which assumes continuous rather than categorical data) on these sorts of binary items may overestimate model fit when SEM is used for factor analyses. </w:t>
      </w:r>
      <w:r w:rsidR="00934F54" w:rsidRPr="0087074D">
        <w:t xml:space="preserve">The sample sizes here are large in relation to the number of parameters fitted, so small sample size may not be an issue.   </w:t>
      </w:r>
      <w:r w:rsidRPr="0087074D">
        <w:t xml:space="preserve">Future work could use </w:t>
      </w:r>
      <w:r w:rsidR="00934F54" w:rsidRPr="0087074D">
        <w:t>exploratory factorial analysis with estimations suitable for dichotomous data which may help to identify poorly loaded or cross-loaded items in some scales. Evidence suggests that these may be few and that limited revision of some items in the FTPS may improve the instrument.</w:t>
      </w:r>
    </w:p>
    <w:p w14:paraId="1A62E3A3" w14:textId="77777777" w:rsidR="005B70E1" w:rsidRPr="0087074D" w:rsidRDefault="005B70E1">
      <w:r w:rsidRPr="0087074D">
        <w:br w:type="page"/>
      </w:r>
    </w:p>
    <w:p w14:paraId="5EC39212" w14:textId="77777777" w:rsidR="00C250B2" w:rsidRPr="0087074D" w:rsidRDefault="00C846F4" w:rsidP="00D976FA">
      <w:pPr>
        <w:spacing w:line="360" w:lineRule="auto"/>
      </w:pPr>
      <w:r w:rsidRPr="0087074D">
        <w:t xml:space="preserve">Table 1 </w:t>
      </w:r>
      <w:r w:rsidR="00D976FA" w:rsidRPr="0087074D">
        <w:t>Items in the Francis Psychological Type Scales</w:t>
      </w:r>
    </w:p>
    <w:tbl>
      <w:tblPr>
        <w:tblStyle w:val="TableGrid"/>
        <w:tblW w:w="995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4117"/>
        <w:gridCol w:w="2835"/>
        <w:gridCol w:w="3005"/>
      </w:tblGrid>
      <w:tr w:rsidR="00F310E0" w:rsidRPr="0087074D" w14:paraId="258C449B" w14:textId="77777777" w:rsidTr="00A05B14">
        <w:trPr>
          <w:trHeight w:val="454"/>
        </w:trPr>
        <w:tc>
          <w:tcPr>
            <w:tcW w:w="4117" w:type="dxa"/>
            <w:tcBorders>
              <w:top w:val="single" w:sz="12" w:space="0" w:color="auto"/>
            </w:tcBorders>
            <w:noWrap/>
            <w:vAlign w:val="center"/>
          </w:tcPr>
          <w:p w14:paraId="0FC79CAD" w14:textId="77777777" w:rsidR="00582F46" w:rsidRPr="0087074D" w:rsidRDefault="00582F46" w:rsidP="00A05B14">
            <w:pPr>
              <w:jc w:val="right"/>
            </w:pPr>
          </w:p>
        </w:tc>
        <w:tc>
          <w:tcPr>
            <w:tcW w:w="2835" w:type="dxa"/>
            <w:tcBorders>
              <w:top w:val="single" w:sz="12" w:space="0" w:color="auto"/>
              <w:bottom w:val="single" w:sz="4" w:space="0" w:color="auto"/>
            </w:tcBorders>
            <w:noWrap/>
            <w:vAlign w:val="center"/>
          </w:tcPr>
          <w:p w14:paraId="77D24E0B" w14:textId="77777777" w:rsidR="00582F46" w:rsidRPr="0087074D" w:rsidRDefault="00582F46" w:rsidP="00582F46">
            <w:r w:rsidRPr="0087074D">
              <w:t>Extraversion</w:t>
            </w:r>
            <w:r w:rsidR="005B70E1" w:rsidRPr="0087074D">
              <w:t xml:space="preserve"> (E)</w:t>
            </w:r>
          </w:p>
        </w:tc>
        <w:tc>
          <w:tcPr>
            <w:tcW w:w="3005" w:type="dxa"/>
            <w:tcBorders>
              <w:top w:val="single" w:sz="12" w:space="0" w:color="auto"/>
              <w:bottom w:val="single" w:sz="4" w:space="0" w:color="auto"/>
            </w:tcBorders>
            <w:noWrap/>
            <w:vAlign w:val="center"/>
          </w:tcPr>
          <w:p w14:paraId="5A08FAD9" w14:textId="77777777" w:rsidR="00582F46" w:rsidRPr="0087074D" w:rsidRDefault="00582F46" w:rsidP="00582F46">
            <w:r w:rsidRPr="0087074D">
              <w:t>Introversion</w:t>
            </w:r>
            <w:r w:rsidR="005B70E1" w:rsidRPr="0087074D">
              <w:t xml:space="preserve"> (I)</w:t>
            </w:r>
          </w:p>
        </w:tc>
      </w:tr>
      <w:tr w:rsidR="00F310E0" w:rsidRPr="0087074D" w14:paraId="1DFD0746" w14:textId="77777777" w:rsidTr="00A05B14">
        <w:trPr>
          <w:trHeight w:val="300"/>
        </w:trPr>
        <w:tc>
          <w:tcPr>
            <w:tcW w:w="4117" w:type="dxa"/>
            <w:noWrap/>
            <w:vAlign w:val="center"/>
          </w:tcPr>
          <w:p w14:paraId="1130A5C2" w14:textId="77777777" w:rsidR="00582F46" w:rsidRPr="0087074D" w:rsidRDefault="00F310E0" w:rsidP="00A05B14">
            <w:pPr>
              <w:jc w:val="right"/>
            </w:pPr>
            <w:r w:rsidRPr="0087074D">
              <w:t>Do you tend to be more…</w:t>
            </w:r>
          </w:p>
        </w:tc>
        <w:tc>
          <w:tcPr>
            <w:tcW w:w="2835" w:type="dxa"/>
            <w:tcBorders>
              <w:top w:val="single" w:sz="4" w:space="0" w:color="auto"/>
            </w:tcBorders>
            <w:noWrap/>
            <w:vAlign w:val="center"/>
            <w:hideMark/>
          </w:tcPr>
          <w:p w14:paraId="1253C6D7" w14:textId="77777777" w:rsidR="00582F46" w:rsidRPr="0087074D" w:rsidRDefault="00582F46" w:rsidP="00582F46">
            <w:r w:rsidRPr="0087074D">
              <w:t>Active</w:t>
            </w:r>
          </w:p>
        </w:tc>
        <w:tc>
          <w:tcPr>
            <w:tcW w:w="3005" w:type="dxa"/>
            <w:tcBorders>
              <w:top w:val="single" w:sz="4" w:space="0" w:color="auto"/>
            </w:tcBorders>
            <w:noWrap/>
            <w:vAlign w:val="center"/>
            <w:hideMark/>
          </w:tcPr>
          <w:p w14:paraId="32FFE4E6" w14:textId="77777777" w:rsidR="00582F46" w:rsidRPr="0087074D" w:rsidRDefault="00582F46" w:rsidP="00582F46">
            <w:r w:rsidRPr="0087074D">
              <w:t>Reflective</w:t>
            </w:r>
          </w:p>
        </w:tc>
      </w:tr>
      <w:tr w:rsidR="00F310E0" w:rsidRPr="0087074D" w14:paraId="649946F7" w14:textId="77777777" w:rsidTr="00A05B14">
        <w:trPr>
          <w:trHeight w:val="300"/>
        </w:trPr>
        <w:tc>
          <w:tcPr>
            <w:tcW w:w="4117" w:type="dxa"/>
            <w:noWrap/>
            <w:vAlign w:val="center"/>
          </w:tcPr>
          <w:p w14:paraId="0F0CD95B" w14:textId="77777777" w:rsidR="00582F46" w:rsidRPr="0087074D" w:rsidRDefault="00F310E0" w:rsidP="00A05B14">
            <w:pPr>
              <w:jc w:val="right"/>
            </w:pPr>
            <w:r w:rsidRPr="0087074D">
              <w:t>Are you more…</w:t>
            </w:r>
          </w:p>
        </w:tc>
        <w:tc>
          <w:tcPr>
            <w:tcW w:w="2835" w:type="dxa"/>
            <w:noWrap/>
            <w:vAlign w:val="center"/>
            <w:hideMark/>
          </w:tcPr>
          <w:p w14:paraId="7AFB3220" w14:textId="77777777" w:rsidR="00582F46" w:rsidRPr="0087074D" w:rsidRDefault="00582F46" w:rsidP="00582F46">
            <w:r w:rsidRPr="0087074D">
              <w:t>Sociable</w:t>
            </w:r>
          </w:p>
        </w:tc>
        <w:tc>
          <w:tcPr>
            <w:tcW w:w="3005" w:type="dxa"/>
            <w:noWrap/>
            <w:vAlign w:val="center"/>
            <w:hideMark/>
          </w:tcPr>
          <w:p w14:paraId="11BEED10" w14:textId="77777777" w:rsidR="00582F46" w:rsidRPr="0087074D" w:rsidRDefault="00582F46" w:rsidP="00582F46">
            <w:r w:rsidRPr="0087074D">
              <w:t>Private</w:t>
            </w:r>
          </w:p>
        </w:tc>
      </w:tr>
      <w:tr w:rsidR="00F310E0" w:rsidRPr="0087074D" w14:paraId="684A54F4" w14:textId="77777777" w:rsidTr="00A05B14">
        <w:trPr>
          <w:trHeight w:val="300"/>
        </w:trPr>
        <w:tc>
          <w:tcPr>
            <w:tcW w:w="4117" w:type="dxa"/>
            <w:noWrap/>
            <w:vAlign w:val="center"/>
          </w:tcPr>
          <w:p w14:paraId="67446EDC" w14:textId="77777777" w:rsidR="00582F46" w:rsidRPr="0087074D" w:rsidRDefault="00F310E0" w:rsidP="00A05B14">
            <w:pPr>
              <w:jc w:val="right"/>
            </w:pPr>
            <w:r w:rsidRPr="0087074D">
              <w:t>Do you prefer…</w:t>
            </w:r>
          </w:p>
        </w:tc>
        <w:tc>
          <w:tcPr>
            <w:tcW w:w="2835" w:type="dxa"/>
            <w:noWrap/>
            <w:vAlign w:val="center"/>
            <w:hideMark/>
          </w:tcPr>
          <w:p w14:paraId="475DD4CC" w14:textId="77777777" w:rsidR="00582F46" w:rsidRPr="0087074D" w:rsidRDefault="00582F46" w:rsidP="00582F46">
            <w:r w:rsidRPr="0087074D">
              <w:t>Having many friends</w:t>
            </w:r>
          </w:p>
        </w:tc>
        <w:tc>
          <w:tcPr>
            <w:tcW w:w="3005" w:type="dxa"/>
            <w:noWrap/>
            <w:vAlign w:val="center"/>
            <w:hideMark/>
          </w:tcPr>
          <w:p w14:paraId="75B97F02" w14:textId="77777777" w:rsidR="00582F46" w:rsidRPr="0087074D" w:rsidRDefault="00582F46" w:rsidP="00582F46">
            <w:r w:rsidRPr="0087074D">
              <w:t>A few deep friendships</w:t>
            </w:r>
          </w:p>
        </w:tc>
      </w:tr>
      <w:tr w:rsidR="00F310E0" w:rsidRPr="0087074D" w14:paraId="2DFFE55E" w14:textId="77777777" w:rsidTr="00A05B14">
        <w:trPr>
          <w:trHeight w:val="300"/>
        </w:trPr>
        <w:tc>
          <w:tcPr>
            <w:tcW w:w="4117" w:type="dxa"/>
            <w:noWrap/>
            <w:vAlign w:val="center"/>
          </w:tcPr>
          <w:p w14:paraId="06A9FDC5" w14:textId="77777777" w:rsidR="00582F46" w:rsidRPr="0087074D" w:rsidRDefault="00F310E0" w:rsidP="00A05B14">
            <w:pPr>
              <w:jc w:val="right"/>
            </w:pPr>
            <w:r w:rsidRPr="0087074D">
              <w:t>Do you…</w:t>
            </w:r>
          </w:p>
        </w:tc>
        <w:tc>
          <w:tcPr>
            <w:tcW w:w="2835" w:type="dxa"/>
            <w:noWrap/>
            <w:vAlign w:val="center"/>
            <w:hideMark/>
          </w:tcPr>
          <w:p w14:paraId="42791BF9" w14:textId="77777777" w:rsidR="00582F46" w:rsidRPr="0087074D" w:rsidRDefault="00582F46" w:rsidP="00582F46">
            <w:r w:rsidRPr="0087074D">
              <w:t>Like parties</w:t>
            </w:r>
          </w:p>
        </w:tc>
        <w:tc>
          <w:tcPr>
            <w:tcW w:w="3005" w:type="dxa"/>
            <w:noWrap/>
            <w:vAlign w:val="center"/>
            <w:hideMark/>
          </w:tcPr>
          <w:p w14:paraId="3B32FC25" w14:textId="77777777" w:rsidR="00582F46" w:rsidRPr="0087074D" w:rsidRDefault="00582F46" w:rsidP="00582F46">
            <w:r w:rsidRPr="0087074D">
              <w:t>Dislike Parties</w:t>
            </w:r>
          </w:p>
        </w:tc>
      </w:tr>
      <w:tr w:rsidR="00F310E0" w:rsidRPr="0087074D" w14:paraId="17767ED0" w14:textId="77777777" w:rsidTr="00A05B14">
        <w:trPr>
          <w:trHeight w:val="300"/>
        </w:trPr>
        <w:tc>
          <w:tcPr>
            <w:tcW w:w="4117" w:type="dxa"/>
            <w:noWrap/>
            <w:vAlign w:val="center"/>
          </w:tcPr>
          <w:p w14:paraId="4D0F1D64" w14:textId="77777777" w:rsidR="00582F46" w:rsidRPr="0087074D" w:rsidRDefault="00F310E0" w:rsidP="00A05B14">
            <w:pPr>
              <w:jc w:val="right"/>
            </w:pPr>
            <w:r w:rsidRPr="0087074D">
              <w:t>Are you…</w:t>
            </w:r>
          </w:p>
        </w:tc>
        <w:tc>
          <w:tcPr>
            <w:tcW w:w="2835" w:type="dxa"/>
            <w:noWrap/>
            <w:vAlign w:val="center"/>
            <w:hideMark/>
          </w:tcPr>
          <w:p w14:paraId="57E761CA" w14:textId="77777777" w:rsidR="00582F46" w:rsidRPr="0087074D" w:rsidRDefault="00582F46" w:rsidP="00582F46">
            <w:r w:rsidRPr="0087074D">
              <w:t>Energised by others</w:t>
            </w:r>
          </w:p>
        </w:tc>
        <w:tc>
          <w:tcPr>
            <w:tcW w:w="3005" w:type="dxa"/>
            <w:noWrap/>
            <w:vAlign w:val="center"/>
            <w:hideMark/>
          </w:tcPr>
          <w:p w14:paraId="629F61C4" w14:textId="77777777" w:rsidR="00582F46" w:rsidRPr="0087074D" w:rsidRDefault="00582F46" w:rsidP="00582F46">
            <w:r w:rsidRPr="0087074D">
              <w:t>Drained by too many people</w:t>
            </w:r>
          </w:p>
        </w:tc>
      </w:tr>
      <w:tr w:rsidR="00F310E0" w:rsidRPr="0087074D" w14:paraId="47EB88DA" w14:textId="77777777" w:rsidTr="00A05B14">
        <w:trPr>
          <w:trHeight w:val="300"/>
        </w:trPr>
        <w:tc>
          <w:tcPr>
            <w:tcW w:w="4117" w:type="dxa"/>
            <w:noWrap/>
            <w:vAlign w:val="center"/>
          </w:tcPr>
          <w:p w14:paraId="37EBA68A" w14:textId="77777777" w:rsidR="00582F46" w:rsidRPr="0087074D" w:rsidRDefault="00F310E0" w:rsidP="00A05B14">
            <w:pPr>
              <w:jc w:val="right"/>
            </w:pPr>
            <w:r w:rsidRPr="0087074D">
              <w:t>Are you…</w:t>
            </w:r>
          </w:p>
        </w:tc>
        <w:tc>
          <w:tcPr>
            <w:tcW w:w="2835" w:type="dxa"/>
            <w:noWrap/>
            <w:vAlign w:val="center"/>
            <w:hideMark/>
          </w:tcPr>
          <w:p w14:paraId="6660BFB7" w14:textId="77777777" w:rsidR="00582F46" w:rsidRPr="0087074D" w:rsidRDefault="00582F46" w:rsidP="00582F46">
            <w:r w:rsidRPr="0087074D">
              <w:t>Happier working in groups</w:t>
            </w:r>
          </w:p>
        </w:tc>
        <w:tc>
          <w:tcPr>
            <w:tcW w:w="3005" w:type="dxa"/>
            <w:noWrap/>
            <w:vAlign w:val="center"/>
            <w:hideMark/>
          </w:tcPr>
          <w:p w14:paraId="28A7C98A" w14:textId="77777777" w:rsidR="00582F46" w:rsidRPr="0087074D" w:rsidRDefault="00582F46" w:rsidP="00582F46">
            <w:r w:rsidRPr="0087074D">
              <w:t>Happier working alone</w:t>
            </w:r>
          </w:p>
        </w:tc>
      </w:tr>
      <w:tr w:rsidR="00F310E0" w:rsidRPr="0087074D" w14:paraId="246C4FB1" w14:textId="77777777" w:rsidTr="00A05B14">
        <w:trPr>
          <w:trHeight w:val="300"/>
        </w:trPr>
        <w:tc>
          <w:tcPr>
            <w:tcW w:w="4117" w:type="dxa"/>
            <w:noWrap/>
            <w:vAlign w:val="center"/>
          </w:tcPr>
          <w:p w14:paraId="31EDE53E" w14:textId="77777777" w:rsidR="00582F46" w:rsidRPr="0087074D" w:rsidRDefault="00F310E0" w:rsidP="00A05B14">
            <w:pPr>
              <w:jc w:val="right"/>
            </w:pPr>
            <w:r w:rsidRPr="0087074D">
              <w:t>Do you tend to be more…</w:t>
            </w:r>
          </w:p>
        </w:tc>
        <w:tc>
          <w:tcPr>
            <w:tcW w:w="2835" w:type="dxa"/>
            <w:noWrap/>
            <w:vAlign w:val="center"/>
            <w:hideMark/>
          </w:tcPr>
          <w:p w14:paraId="0E805165" w14:textId="77777777" w:rsidR="00582F46" w:rsidRPr="0087074D" w:rsidRDefault="00582F46" w:rsidP="00582F46">
            <w:r w:rsidRPr="0087074D">
              <w:t>Socially involved</w:t>
            </w:r>
          </w:p>
        </w:tc>
        <w:tc>
          <w:tcPr>
            <w:tcW w:w="3005" w:type="dxa"/>
            <w:noWrap/>
            <w:vAlign w:val="center"/>
            <w:hideMark/>
          </w:tcPr>
          <w:p w14:paraId="6BBF494F" w14:textId="77777777" w:rsidR="00582F46" w:rsidRPr="0087074D" w:rsidRDefault="00582F46" w:rsidP="00582F46">
            <w:r w:rsidRPr="0087074D">
              <w:t>Socially detached</w:t>
            </w:r>
          </w:p>
        </w:tc>
      </w:tr>
      <w:tr w:rsidR="00F310E0" w:rsidRPr="0087074D" w14:paraId="55BC2624" w14:textId="77777777" w:rsidTr="00A05B14">
        <w:trPr>
          <w:trHeight w:val="300"/>
        </w:trPr>
        <w:tc>
          <w:tcPr>
            <w:tcW w:w="4117" w:type="dxa"/>
            <w:noWrap/>
            <w:vAlign w:val="center"/>
          </w:tcPr>
          <w:p w14:paraId="6A39F3AB" w14:textId="77777777" w:rsidR="00582F46" w:rsidRPr="0087074D" w:rsidRDefault="00F310E0" w:rsidP="00A05B14">
            <w:pPr>
              <w:jc w:val="right"/>
            </w:pPr>
            <w:r w:rsidRPr="0087074D">
              <w:t>Are you more…</w:t>
            </w:r>
          </w:p>
        </w:tc>
        <w:tc>
          <w:tcPr>
            <w:tcW w:w="2835" w:type="dxa"/>
            <w:noWrap/>
            <w:vAlign w:val="center"/>
            <w:hideMark/>
          </w:tcPr>
          <w:p w14:paraId="4C45D411" w14:textId="77777777" w:rsidR="00582F46" w:rsidRPr="0087074D" w:rsidRDefault="00582F46" w:rsidP="00582F46">
            <w:r w:rsidRPr="0087074D">
              <w:t>Talkative</w:t>
            </w:r>
          </w:p>
        </w:tc>
        <w:tc>
          <w:tcPr>
            <w:tcW w:w="3005" w:type="dxa"/>
            <w:noWrap/>
            <w:vAlign w:val="center"/>
            <w:hideMark/>
          </w:tcPr>
          <w:p w14:paraId="2DE56E10" w14:textId="77777777" w:rsidR="00582F46" w:rsidRPr="0087074D" w:rsidRDefault="00582F46" w:rsidP="00582F46">
            <w:r w:rsidRPr="0087074D">
              <w:t>Reserved</w:t>
            </w:r>
          </w:p>
        </w:tc>
      </w:tr>
      <w:tr w:rsidR="00F310E0" w:rsidRPr="0087074D" w14:paraId="2CE427A8" w14:textId="77777777" w:rsidTr="00A05B14">
        <w:trPr>
          <w:trHeight w:val="300"/>
        </w:trPr>
        <w:tc>
          <w:tcPr>
            <w:tcW w:w="4117" w:type="dxa"/>
            <w:noWrap/>
            <w:vAlign w:val="center"/>
          </w:tcPr>
          <w:p w14:paraId="2E10141D" w14:textId="77777777" w:rsidR="00582F46" w:rsidRPr="0087074D" w:rsidRDefault="00F310E0" w:rsidP="00A05B14">
            <w:pPr>
              <w:jc w:val="right"/>
            </w:pPr>
            <w:r w:rsidRPr="0087074D">
              <w:t>Are you mostly…</w:t>
            </w:r>
          </w:p>
        </w:tc>
        <w:tc>
          <w:tcPr>
            <w:tcW w:w="2835" w:type="dxa"/>
            <w:noWrap/>
            <w:vAlign w:val="center"/>
            <w:hideMark/>
          </w:tcPr>
          <w:p w14:paraId="39E058A1" w14:textId="77777777" w:rsidR="00582F46" w:rsidRPr="0087074D" w:rsidRDefault="00582F46" w:rsidP="00582F46">
            <w:r w:rsidRPr="0087074D">
              <w:t>An extravert</w:t>
            </w:r>
          </w:p>
        </w:tc>
        <w:tc>
          <w:tcPr>
            <w:tcW w:w="3005" w:type="dxa"/>
            <w:noWrap/>
            <w:vAlign w:val="center"/>
            <w:hideMark/>
          </w:tcPr>
          <w:p w14:paraId="6EB4E5E3" w14:textId="77777777" w:rsidR="00582F46" w:rsidRPr="0087074D" w:rsidRDefault="00582F46" w:rsidP="00582F46">
            <w:r w:rsidRPr="0087074D">
              <w:t>An introvert</w:t>
            </w:r>
          </w:p>
        </w:tc>
      </w:tr>
      <w:tr w:rsidR="00F310E0" w:rsidRPr="0087074D" w14:paraId="539E9A4D" w14:textId="77777777" w:rsidTr="00A05B14">
        <w:trPr>
          <w:trHeight w:val="300"/>
        </w:trPr>
        <w:tc>
          <w:tcPr>
            <w:tcW w:w="4117" w:type="dxa"/>
            <w:tcBorders>
              <w:bottom w:val="single" w:sz="4" w:space="0" w:color="auto"/>
            </w:tcBorders>
            <w:noWrap/>
            <w:vAlign w:val="center"/>
          </w:tcPr>
          <w:p w14:paraId="47D22AFA" w14:textId="77777777" w:rsidR="00582F46" w:rsidRPr="0087074D" w:rsidRDefault="00F310E0" w:rsidP="00A05B14">
            <w:pPr>
              <w:jc w:val="right"/>
            </w:pPr>
            <w:r w:rsidRPr="0087074D">
              <w:t>Do you…</w:t>
            </w:r>
          </w:p>
        </w:tc>
        <w:tc>
          <w:tcPr>
            <w:tcW w:w="2835" w:type="dxa"/>
            <w:tcBorders>
              <w:bottom w:val="single" w:sz="4" w:space="0" w:color="auto"/>
            </w:tcBorders>
            <w:noWrap/>
            <w:vAlign w:val="center"/>
            <w:hideMark/>
          </w:tcPr>
          <w:p w14:paraId="64C79594" w14:textId="77777777" w:rsidR="00582F46" w:rsidRPr="0087074D" w:rsidRDefault="00582F46" w:rsidP="00582F46">
            <w:r w:rsidRPr="0087074D">
              <w:t>Speak before thinking</w:t>
            </w:r>
          </w:p>
        </w:tc>
        <w:tc>
          <w:tcPr>
            <w:tcW w:w="3005" w:type="dxa"/>
            <w:tcBorders>
              <w:bottom w:val="single" w:sz="4" w:space="0" w:color="auto"/>
            </w:tcBorders>
            <w:noWrap/>
            <w:vAlign w:val="center"/>
            <w:hideMark/>
          </w:tcPr>
          <w:p w14:paraId="57C24A06" w14:textId="77777777" w:rsidR="00582F46" w:rsidRPr="0087074D" w:rsidRDefault="00582F46" w:rsidP="00582F46">
            <w:r w:rsidRPr="0087074D">
              <w:t>Think before speaking</w:t>
            </w:r>
          </w:p>
        </w:tc>
      </w:tr>
      <w:tr w:rsidR="00F310E0" w:rsidRPr="0087074D" w14:paraId="486FF0C6" w14:textId="77777777" w:rsidTr="00A05B14">
        <w:trPr>
          <w:trHeight w:val="454"/>
        </w:trPr>
        <w:tc>
          <w:tcPr>
            <w:tcW w:w="4117" w:type="dxa"/>
            <w:tcBorders>
              <w:top w:val="single" w:sz="4" w:space="0" w:color="auto"/>
            </w:tcBorders>
            <w:noWrap/>
            <w:vAlign w:val="center"/>
          </w:tcPr>
          <w:p w14:paraId="069258D0" w14:textId="77777777" w:rsidR="00582F46" w:rsidRPr="0087074D" w:rsidRDefault="00582F46" w:rsidP="00A05B14">
            <w:pPr>
              <w:jc w:val="right"/>
            </w:pPr>
          </w:p>
        </w:tc>
        <w:tc>
          <w:tcPr>
            <w:tcW w:w="2835" w:type="dxa"/>
            <w:tcBorders>
              <w:top w:val="single" w:sz="4" w:space="0" w:color="auto"/>
              <w:bottom w:val="single" w:sz="4" w:space="0" w:color="auto"/>
            </w:tcBorders>
            <w:noWrap/>
            <w:vAlign w:val="center"/>
          </w:tcPr>
          <w:p w14:paraId="3765D910" w14:textId="77777777" w:rsidR="00582F46" w:rsidRPr="0087074D" w:rsidRDefault="00582F46" w:rsidP="00582F46">
            <w:r w:rsidRPr="0087074D">
              <w:t>Sensing</w:t>
            </w:r>
            <w:r w:rsidR="005B70E1" w:rsidRPr="0087074D">
              <w:t xml:space="preserve"> (S)</w:t>
            </w:r>
          </w:p>
        </w:tc>
        <w:tc>
          <w:tcPr>
            <w:tcW w:w="3005" w:type="dxa"/>
            <w:tcBorders>
              <w:top w:val="single" w:sz="4" w:space="0" w:color="auto"/>
              <w:bottom w:val="single" w:sz="4" w:space="0" w:color="auto"/>
            </w:tcBorders>
            <w:noWrap/>
            <w:vAlign w:val="center"/>
          </w:tcPr>
          <w:p w14:paraId="594508D0" w14:textId="77777777" w:rsidR="00582F46" w:rsidRPr="0087074D" w:rsidRDefault="00582F46" w:rsidP="00582F46">
            <w:r w:rsidRPr="0087074D">
              <w:t>Intuition</w:t>
            </w:r>
            <w:r w:rsidR="005B70E1" w:rsidRPr="0087074D">
              <w:t xml:space="preserve"> (N)</w:t>
            </w:r>
          </w:p>
        </w:tc>
      </w:tr>
      <w:tr w:rsidR="00F310E0" w:rsidRPr="0087074D" w14:paraId="7EDF6C64" w14:textId="77777777" w:rsidTr="00A05B14">
        <w:trPr>
          <w:trHeight w:val="300"/>
        </w:trPr>
        <w:tc>
          <w:tcPr>
            <w:tcW w:w="4117" w:type="dxa"/>
            <w:noWrap/>
            <w:vAlign w:val="center"/>
          </w:tcPr>
          <w:p w14:paraId="0974B446" w14:textId="77777777" w:rsidR="00F310E0" w:rsidRPr="0087074D" w:rsidRDefault="00F310E0" w:rsidP="00A05B14">
            <w:pPr>
              <w:jc w:val="right"/>
            </w:pPr>
            <w:r w:rsidRPr="0087074D">
              <w:t>Do you tend to be more…</w:t>
            </w:r>
          </w:p>
        </w:tc>
        <w:tc>
          <w:tcPr>
            <w:tcW w:w="2835" w:type="dxa"/>
            <w:tcBorders>
              <w:top w:val="single" w:sz="4" w:space="0" w:color="auto"/>
            </w:tcBorders>
            <w:noWrap/>
            <w:vAlign w:val="center"/>
            <w:hideMark/>
          </w:tcPr>
          <w:p w14:paraId="5D349AD3" w14:textId="77777777" w:rsidR="00F310E0" w:rsidRPr="0087074D" w:rsidRDefault="00F310E0" w:rsidP="00F310E0">
            <w:r w:rsidRPr="0087074D">
              <w:t>Interested in facts</w:t>
            </w:r>
          </w:p>
        </w:tc>
        <w:tc>
          <w:tcPr>
            <w:tcW w:w="3005" w:type="dxa"/>
            <w:tcBorders>
              <w:top w:val="single" w:sz="4" w:space="0" w:color="auto"/>
            </w:tcBorders>
            <w:noWrap/>
            <w:vAlign w:val="center"/>
            <w:hideMark/>
          </w:tcPr>
          <w:p w14:paraId="46246FBC" w14:textId="77777777" w:rsidR="00F310E0" w:rsidRPr="0087074D" w:rsidRDefault="00F310E0" w:rsidP="00F310E0">
            <w:r w:rsidRPr="0087074D">
              <w:t>Interested in theories</w:t>
            </w:r>
          </w:p>
        </w:tc>
      </w:tr>
      <w:tr w:rsidR="00F310E0" w:rsidRPr="0087074D" w14:paraId="2527C8FF" w14:textId="77777777" w:rsidTr="00A05B14">
        <w:trPr>
          <w:trHeight w:val="300"/>
        </w:trPr>
        <w:tc>
          <w:tcPr>
            <w:tcW w:w="4117" w:type="dxa"/>
            <w:noWrap/>
            <w:vAlign w:val="center"/>
          </w:tcPr>
          <w:p w14:paraId="5C4E2426" w14:textId="77777777" w:rsidR="00F310E0" w:rsidRPr="0087074D" w:rsidRDefault="00F310E0" w:rsidP="00A05B14">
            <w:pPr>
              <w:jc w:val="right"/>
            </w:pPr>
            <w:r w:rsidRPr="0087074D">
              <w:t>Are you more…</w:t>
            </w:r>
          </w:p>
        </w:tc>
        <w:tc>
          <w:tcPr>
            <w:tcW w:w="2835" w:type="dxa"/>
            <w:noWrap/>
            <w:vAlign w:val="center"/>
            <w:hideMark/>
          </w:tcPr>
          <w:p w14:paraId="3CCDAE55" w14:textId="77777777" w:rsidR="00F310E0" w:rsidRPr="0087074D" w:rsidRDefault="00F310E0" w:rsidP="00F310E0">
            <w:r w:rsidRPr="0087074D">
              <w:t>Practical</w:t>
            </w:r>
          </w:p>
        </w:tc>
        <w:tc>
          <w:tcPr>
            <w:tcW w:w="3005" w:type="dxa"/>
            <w:noWrap/>
            <w:vAlign w:val="center"/>
            <w:hideMark/>
          </w:tcPr>
          <w:p w14:paraId="39A5B544" w14:textId="77777777" w:rsidR="00F310E0" w:rsidRPr="0087074D" w:rsidRDefault="00F310E0" w:rsidP="00F310E0">
            <w:r w:rsidRPr="0087074D">
              <w:t>Inspirational</w:t>
            </w:r>
          </w:p>
        </w:tc>
      </w:tr>
      <w:tr w:rsidR="00F310E0" w:rsidRPr="0087074D" w14:paraId="5639E4A2" w14:textId="77777777" w:rsidTr="00A05B14">
        <w:trPr>
          <w:trHeight w:val="300"/>
        </w:trPr>
        <w:tc>
          <w:tcPr>
            <w:tcW w:w="4117" w:type="dxa"/>
            <w:noWrap/>
            <w:vAlign w:val="center"/>
          </w:tcPr>
          <w:p w14:paraId="0256A992" w14:textId="77777777" w:rsidR="00F310E0" w:rsidRPr="0087074D" w:rsidRDefault="00F310E0" w:rsidP="00A05B14">
            <w:pPr>
              <w:jc w:val="right"/>
            </w:pPr>
            <w:r w:rsidRPr="0087074D">
              <w:t>Do you prefer…</w:t>
            </w:r>
          </w:p>
        </w:tc>
        <w:tc>
          <w:tcPr>
            <w:tcW w:w="2835" w:type="dxa"/>
            <w:noWrap/>
            <w:vAlign w:val="center"/>
            <w:hideMark/>
          </w:tcPr>
          <w:p w14:paraId="51B3EBBA" w14:textId="77777777" w:rsidR="00F310E0" w:rsidRPr="0087074D" w:rsidRDefault="00F310E0" w:rsidP="00F310E0">
            <w:r w:rsidRPr="0087074D">
              <w:t>The concrete</w:t>
            </w:r>
          </w:p>
        </w:tc>
        <w:tc>
          <w:tcPr>
            <w:tcW w:w="3005" w:type="dxa"/>
            <w:noWrap/>
            <w:vAlign w:val="center"/>
            <w:hideMark/>
          </w:tcPr>
          <w:p w14:paraId="7E67266B" w14:textId="77777777" w:rsidR="00F310E0" w:rsidRPr="0087074D" w:rsidRDefault="00F310E0" w:rsidP="00F310E0">
            <w:r w:rsidRPr="0087074D">
              <w:t>The abstract</w:t>
            </w:r>
          </w:p>
        </w:tc>
      </w:tr>
      <w:tr w:rsidR="00F310E0" w:rsidRPr="0087074D" w14:paraId="2EADD000" w14:textId="77777777" w:rsidTr="00A05B14">
        <w:trPr>
          <w:trHeight w:val="300"/>
        </w:trPr>
        <w:tc>
          <w:tcPr>
            <w:tcW w:w="4117" w:type="dxa"/>
            <w:noWrap/>
            <w:vAlign w:val="center"/>
          </w:tcPr>
          <w:p w14:paraId="06050E2C" w14:textId="77777777" w:rsidR="00F310E0" w:rsidRPr="0087074D" w:rsidRDefault="00F310E0" w:rsidP="00A05B14">
            <w:pPr>
              <w:jc w:val="right"/>
            </w:pPr>
            <w:r w:rsidRPr="0087074D">
              <w:t>Do you…</w:t>
            </w:r>
          </w:p>
        </w:tc>
        <w:tc>
          <w:tcPr>
            <w:tcW w:w="2835" w:type="dxa"/>
            <w:noWrap/>
            <w:vAlign w:val="center"/>
            <w:hideMark/>
          </w:tcPr>
          <w:p w14:paraId="0AFD5001" w14:textId="77777777" w:rsidR="00F310E0" w:rsidRPr="0087074D" w:rsidRDefault="00F310E0" w:rsidP="00F310E0">
            <w:r w:rsidRPr="0087074D">
              <w:t>Prefer to make</w:t>
            </w:r>
          </w:p>
        </w:tc>
        <w:tc>
          <w:tcPr>
            <w:tcW w:w="3005" w:type="dxa"/>
            <w:noWrap/>
            <w:vAlign w:val="center"/>
            <w:hideMark/>
          </w:tcPr>
          <w:p w14:paraId="32F2FBAC" w14:textId="77777777" w:rsidR="00F310E0" w:rsidRPr="0087074D" w:rsidRDefault="00F310E0" w:rsidP="00F310E0">
            <w:r w:rsidRPr="0087074D">
              <w:t>Prefer to design</w:t>
            </w:r>
          </w:p>
        </w:tc>
      </w:tr>
      <w:tr w:rsidR="00F310E0" w:rsidRPr="0087074D" w14:paraId="422C88DB" w14:textId="77777777" w:rsidTr="00A05B14">
        <w:trPr>
          <w:trHeight w:val="300"/>
        </w:trPr>
        <w:tc>
          <w:tcPr>
            <w:tcW w:w="4117" w:type="dxa"/>
            <w:noWrap/>
            <w:vAlign w:val="center"/>
          </w:tcPr>
          <w:p w14:paraId="5D1153A9" w14:textId="77777777" w:rsidR="00F310E0" w:rsidRPr="0087074D" w:rsidRDefault="00F310E0" w:rsidP="00A05B14">
            <w:pPr>
              <w:jc w:val="right"/>
            </w:pPr>
            <w:r w:rsidRPr="0087074D">
              <w:t>Are you…</w:t>
            </w:r>
          </w:p>
        </w:tc>
        <w:tc>
          <w:tcPr>
            <w:tcW w:w="2835" w:type="dxa"/>
            <w:noWrap/>
            <w:vAlign w:val="center"/>
            <w:hideMark/>
          </w:tcPr>
          <w:p w14:paraId="7CC3550E" w14:textId="77777777" w:rsidR="00F310E0" w:rsidRPr="0087074D" w:rsidRDefault="00F310E0" w:rsidP="00F310E0">
            <w:r w:rsidRPr="0087074D">
              <w:t>Conventional</w:t>
            </w:r>
          </w:p>
        </w:tc>
        <w:tc>
          <w:tcPr>
            <w:tcW w:w="3005" w:type="dxa"/>
            <w:noWrap/>
            <w:vAlign w:val="center"/>
            <w:hideMark/>
          </w:tcPr>
          <w:p w14:paraId="6CA2F20B" w14:textId="77777777" w:rsidR="00F310E0" w:rsidRPr="0087074D" w:rsidRDefault="00F310E0" w:rsidP="00F310E0">
            <w:r w:rsidRPr="0087074D">
              <w:t>Inventive</w:t>
            </w:r>
          </w:p>
        </w:tc>
      </w:tr>
      <w:tr w:rsidR="00F310E0" w:rsidRPr="0087074D" w14:paraId="76546B5F" w14:textId="77777777" w:rsidTr="00A05B14">
        <w:trPr>
          <w:trHeight w:val="300"/>
        </w:trPr>
        <w:tc>
          <w:tcPr>
            <w:tcW w:w="4117" w:type="dxa"/>
            <w:noWrap/>
            <w:vAlign w:val="center"/>
          </w:tcPr>
          <w:p w14:paraId="418B12F3" w14:textId="77777777" w:rsidR="00F310E0" w:rsidRPr="0087074D" w:rsidRDefault="00F310E0" w:rsidP="00A05B14">
            <w:pPr>
              <w:jc w:val="right"/>
            </w:pPr>
            <w:r w:rsidRPr="0087074D">
              <w:t>Do you tend to be more…</w:t>
            </w:r>
          </w:p>
        </w:tc>
        <w:tc>
          <w:tcPr>
            <w:tcW w:w="2835" w:type="dxa"/>
            <w:noWrap/>
            <w:vAlign w:val="center"/>
            <w:hideMark/>
          </w:tcPr>
          <w:p w14:paraId="0F62C281" w14:textId="77777777" w:rsidR="00F310E0" w:rsidRPr="0087074D" w:rsidRDefault="00F310E0" w:rsidP="00F310E0">
            <w:r w:rsidRPr="0087074D">
              <w:t>Concerned about details</w:t>
            </w:r>
          </w:p>
        </w:tc>
        <w:tc>
          <w:tcPr>
            <w:tcW w:w="3005" w:type="dxa"/>
            <w:noWrap/>
            <w:vAlign w:val="center"/>
            <w:hideMark/>
          </w:tcPr>
          <w:p w14:paraId="5ACC9A9D" w14:textId="77777777" w:rsidR="00F310E0" w:rsidRPr="0087074D" w:rsidRDefault="00F310E0" w:rsidP="00F310E0">
            <w:r w:rsidRPr="0087074D">
              <w:t>Concerned for meaning</w:t>
            </w:r>
          </w:p>
        </w:tc>
      </w:tr>
      <w:tr w:rsidR="00F310E0" w:rsidRPr="0087074D" w14:paraId="5A3D9B20" w14:textId="77777777" w:rsidTr="00A05B14">
        <w:trPr>
          <w:trHeight w:val="300"/>
        </w:trPr>
        <w:tc>
          <w:tcPr>
            <w:tcW w:w="4117" w:type="dxa"/>
            <w:noWrap/>
            <w:vAlign w:val="center"/>
          </w:tcPr>
          <w:p w14:paraId="1FA822C2" w14:textId="77777777" w:rsidR="00F310E0" w:rsidRPr="0087074D" w:rsidRDefault="00F310E0" w:rsidP="00A05B14">
            <w:pPr>
              <w:jc w:val="right"/>
            </w:pPr>
            <w:r w:rsidRPr="0087074D">
              <w:t>Are you more…</w:t>
            </w:r>
          </w:p>
        </w:tc>
        <w:tc>
          <w:tcPr>
            <w:tcW w:w="2835" w:type="dxa"/>
            <w:noWrap/>
            <w:vAlign w:val="center"/>
            <w:hideMark/>
          </w:tcPr>
          <w:p w14:paraId="104A4113" w14:textId="77777777" w:rsidR="00F310E0" w:rsidRPr="0087074D" w:rsidRDefault="00F310E0" w:rsidP="00F310E0">
            <w:r w:rsidRPr="0087074D">
              <w:t>Sensible</w:t>
            </w:r>
          </w:p>
        </w:tc>
        <w:tc>
          <w:tcPr>
            <w:tcW w:w="3005" w:type="dxa"/>
            <w:noWrap/>
            <w:vAlign w:val="center"/>
            <w:hideMark/>
          </w:tcPr>
          <w:p w14:paraId="0BAF2C27" w14:textId="77777777" w:rsidR="00F310E0" w:rsidRPr="0087074D" w:rsidRDefault="00F310E0" w:rsidP="00F310E0">
            <w:r w:rsidRPr="0087074D">
              <w:t>Imaginative</w:t>
            </w:r>
          </w:p>
        </w:tc>
      </w:tr>
      <w:tr w:rsidR="00F310E0" w:rsidRPr="0087074D" w14:paraId="089E2B59" w14:textId="77777777" w:rsidTr="00A05B14">
        <w:trPr>
          <w:trHeight w:val="300"/>
        </w:trPr>
        <w:tc>
          <w:tcPr>
            <w:tcW w:w="4117" w:type="dxa"/>
            <w:noWrap/>
            <w:vAlign w:val="center"/>
          </w:tcPr>
          <w:p w14:paraId="0874F4FE" w14:textId="77777777" w:rsidR="00F310E0" w:rsidRPr="0087074D" w:rsidRDefault="00F310E0" w:rsidP="00A05B14">
            <w:pPr>
              <w:jc w:val="right"/>
            </w:pPr>
            <w:r w:rsidRPr="0087074D">
              <w:t>Are you mostly focused on…</w:t>
            </w:r>
          </w:p>
        </w:tc>
        <w:tc>
          <w:tcPr>
            <w:tcW w:w="2835" w:type="dxa"/>
            <w:noWrap/>
            <w:vAlign w:val="center"/>
            <w:hideMark/>
          </w:tcPr>
          <w:p w14:paraId="09E76A00" w14:textId="77777777" w:rsidR="00F310E0" w:rsidRPr="0087074D" w:rsidRDefault="00F310E0" w:rsidP="00F310E0">
            <w:r w:rsidRPr="0087074D">
              <w:t>Present realities</w:t>
            </w:r>
          </w:p>
        </w:tc>
        <w:tc>
          <w:tcPr>
            <w:tcW w:w="3005" w:type="dxa"/>
            <w:noWrap/>
            <w:vAlign w:val="center"/>
            <w:hideMark/>
          </w:tcPr>
          <w:p w14:paraId="0DDA3E8C" w14:textId="77777777" w:rsidR="00F310E0" w:rsidRPr="0087074D" w:rsidRDefault="00F310E0" w:rsidP="00F310E0">
            <w:r w:rsidRPr="0087074D">
              <w:t>Future possibilities</w:t>
            </w:r>
          </w:p>
        </w:tc>
      </w:tr>
      <w:tr w:rsidR="00F310E0" w:rsidRPr="0087074D" w14:paraId="7AE6AEA0" w14:textId="77777777" w:rsidTr="00A05B14">
        <w:trPr>
          <w:trHeight w:val="300"/>
        </w:trPr>
        <w:tc>
          <w:tcPr>
            <w:tcW w:w="4117" w:type="dxa"/>
            <w:noWrap/>
            <w:vAlign w:val="center"/>
          </w:tcPr>
          <w:p w14:paraId="36F1A86F" w14:textId="77777777" w:rsidR="00F310E0" w:rsidRPr="0087074D" w:rsidRDefault="00F310E0" w:rsidP="00A05B14">
            <w:pPr>
              <w:jc w:val="right"/>
            </w:pPr>
            <w:r w:rsidRPr="0087074D">
              <w:t>Do you prefer to…</w:t>
            </w:r>
          </w:p>
        </w:tc>
        <w:tc>
          <w:tcPr>
            <w:tcW w:w="2835" w:type="dxa"/>
            <w:noWrap/>
            <w:vAlign w:val="center"/>
            <w:hideMark/>
          </w:tcPr>
          <w:p w14:paraId="6FD77F84" w14:textId="77777777" w:rsidR="00F310E0" w:rsidRPr="0087074D" w:rsidRDefault="00F310E0" w:rsidP="00F310E0">
            <w:r w:rsidRPr="0087074D">
              <w:t>Keep things as they are</w:t>
            </w:r>
          </w:p>
        </w:tc>
        <w:tc>
          <w:tcPr>
            <w:tcW w:w="3005" w:type="dxa"/>
            <w:noWrap/>
            <w:vAlign w:val="center"/>
            <w:hideMark/>
          </w:tcPr>
          <w:p w14:paraId="3943D8F3" w14:textId="77777777" w:rsidR="00F310E0" w:rsidRPr="0087074D" w:rsidRDefault="00F310E0" w:rsidP="00F310E0">
            <w:r w:rsidRPr="0087074D">
              <w:t>Improve things</w:t>
            </w:r>
          </w:p>
        </w:tc>
      </w:tr>
      <w:tr w:rsidR="00F310E0" w:rsidRPr="0087074D" w14:paraId="629C3A6C" w14:textId="77777777" w:rsidTr="00A05B14">
        <w:trPr>
          <w:trHeight w:val="300"/>
        </w:trPr>
        <w:tc>
          <w:tcPr>
            <w:tcW w:w="4117" w:type="dxa"/>
            <w:tcBorders>
              <w:bottom w:val="single" w:sz="4" w:space="0" w:color="auto"/>
            </w:tcBorders>
            <w:noWrap/>
            <w:vAlign w:val="center"/>
          </w:tcPr>
          <w:p w14:paraId="7EC633D8" w14:textId="77777777" w:rsidR="00F310E0" w:rsidRPr="0087074D" w:rsidRDefault="00F310E0" w:rsidP="00A05B14">
            <w:pPr>
              <w:jc w:val="right"/>
            </w:pPr>
            <w:r w:rsidRPr="0087074D">
              <w:t>Are you…</w:t>
            </w:r>
          </w:p>
        </w:tc>
        <w:tc>
          <w:tcPr>
            <w:tcW w:w="2835" w:type="dxa"/>
            <w:tcBorders>
              <w:bottom w:val="single" w:sz="4" w:space="0" w:color="auto"/>
            </w:tcBorders>
            <w:noWrap/>
            <w:vAlign w:val="center"/>
            <w:hideMark/>
          </w:tcPr>
          <w:p w14:paraId="14BFF243" w14:textId="77777777" w:rsidR="00F310E0" w:rsidRPr="0087074D" w:rsidRDefault="00F310E0" w:rsidP="00F310E0">
            <w:r w:rsidRPr="0087074D">
              <w:t>Down to earth</w:t>
            </w:r>
          </w:p>
        </w:tc>
        <w:tc>
          <w:tcPr>
            <w:tcW w:w="3005" w:type="dxa"/>
            <w:tcBorders>
              <w:bottom w:val="single" w:sz="4" w:space="0" w:color="auto"/>
            </w:tcBorders>
            <w:noWrap/>
            <w:vAlign w:val="center"/>
            <w:hideMark/>
          </w:tcPr>
          <w:p w14:paraId="22BDB382" w14:textId="77777777" w:rsidR="00F310E0" w:rsidRPr="0087074D" w:rsidRDefault="00F310E0" w:rsidP="00F310E0">
            <w:r w:rsidRPr="0087074D">
              <w:t>Up in the air</w:t>
            </w:r>
          </w:p>
        </w:tc>
      </w:tr>
      <w:tr w:rsidR="00F310E0" w:rsidRPr="0087074D" w14:paraId="0D8C92E7" w14:textId="77777777" w:rsidTr="00A05B14">
        <w:trPr>
          <w:trHeight w:val="454"/>
        </w:trPr>
        <w:tc>
          <w:tcPr>
            <w:tcW w:w="4117" w:type="dxa"/>
            <w:tcBorders>
              <w:top w:val="single" w:sz="4" w:space="0" w:color="auto"/>
            </w:tcBorders>
            <w:noWrap/>
            <w:vAlign w:val="center"/>
          </w:tcPr>
          <w:p w14:paraId="1E7A23EB" w14:textId="77777777" w:rsidR="00F310E0" w:rsidRPr="0087074D" w:rsidRDefault="00F310E0" w:rsidP="00A05B14">
            <w:pPr>
              <w:jc w:val="right"/>
            </w:pPr>
          </w:p>
        </w:tc>
        <w:tc>
          <w:tcPr>
            <w:tcW w:w="2835" w:type="dxa"/>
            <w:tcBorders>
              <w:top w:val="single" w:sz="4" w:space="0" w:color="auto"/>
              <w:bottom w:val="single" w:sz="4" w:space="0" w:color="auto"/>
            </w:tcBorders>
            <w:noWrap/>
            <w:vAlign w:val="center"/>
          </w:tcPr>
          <w:p w14:paraId="4EC0AA50" w14:textId="77777777" w:rsidR="00F310E0" w:rsidRPr="0087074D" w:rsidRDefault="00F310E0" w:rsidP="00F310E0">
            <w:r w:rsidRPr="0087074D">
              <w:t>Thinking</w:t>
            </w:r>
            <w:r w:rsidR="005B70E1" w:rsidRPr="0087074D">
              <w:t xml:space="preserve"> (T)</w:t>
            </w:r>
          </w:p>
        </w:tc>
        <w:tc>
          <w:tcPr>
            <w:tcW w:w="3005" w:type="dxa"/>
            <w:tcBorders>
              <w:top w:val="single" w:sz="4" w:space="0" w:color="auto"/>
              <w:bottom w:val="single" w:sz="4" w:space="0" w:color="auto"/>
            </w:tcBorders>
            <w:noWrap/>
            <w:vAlign w:val="center"/>
          </w:tcPr>
          <w:p w14:paraId="5052A4E4" w14:textId="77777777" w:rsidR="00F310E0" w:rsidRPr="0087074D" w:rsidRDefault="00F310E0" w:rsidP="00F310E0">
            <w:r w:rsidRPr="0087074D">
              <w:t>Feeling</w:t>
            </w:r>
            <w:r w:rsidR="005B70E1" w:rsidRPr="0087074D">
              <w:t xml:space="preserve"> (F)</w:t>
            </w:r>
          </w:p>
        </w:tc>
      </w:tr>
      <w:tr w:rsidR="00F310E0" w:rsidRPr="0087074D" w14:paraId="3608F7E4" w14:textId="77777777" w:rsidTr="00A05B14">
        <w:trPr>
          <w:trHeight w:val="300"/>
        </w:trPr>
        <w:tc>
          <w:tcPr>
            <w:tcW w:w="4117" w:type="dxa"/>
            <w:noWrap/>
            <w:vAlign w:val="center"/>
          </w:tcPr>
          <w:p w14:paraId="64EC53C0" w14:textId="77777777" w:rsidR="00F310E0" w:rsidRPr="0087074D" w:rsidRDefault="00F310E0" w:rsidP="00A05B14">
            <w:pPr>
              <w:jc w:val="right"/>
            </w:pPr>
            <w:r w:rsidRPr="0087074D">
              <w:t>Do you tend to be more concerned for…</w:t>
            </w:r>
          </w:p>
        </w:tc>
        <w:tc>
          <w:tcPr>
            <w:tcW w:w="2835" w:type="dxa"/>
            <w:tcBorders>
              <w:top w:val="single" w:sz="4" w:space="0" w:color="auto"/>
            </w:tcBorders>
            <w:noWrap/>
            <w:vAlign w:val="center"/>
            <w:hideMark/>
          </w:tcPr>
          <w:p w14:paraId="5955D08E" w14:textId="77777777" w:rsidR="00F310E0" w:rsidRPr="0087074D" w:rsidRDefault="00F310E0" w:rsidP="00F310E0">
            <w:r w:rsidRPr="0087074D">
              <w:t>Justice</w:t>
            </w:r>
          </w:p>
        </w:tc>
        <w:tc>
          <w:tcPr>
            <w:tcW w:w="3005" w:type="dxa"/>
            <w:tcBorders>
              <w:top w:val="single" w:sz="4" w:space="0" w:color="auto"/>
            </w:tcBorders>
            <w:noWrap/>
            <w:vAlign w:val="center"/>
            <w:hideMark/>
          </w:tcPr>
          <w:p w14:paraId="4C2EAF54" w14:textId="77777777" w:rsidR="00F310E0" w:rsidRPr="0087074D" w:rsidRDefault="00F310E0" w:rsidP="00F310E0">
            <w:r w:rsidRPr="0087074D">
              <w:t>Harmony</w:t>
            </w:r>
          </w:p>
        </w:tc>
      </w:tr>
      <w:tr w:rsidR="00F310E0" w:rsidRPr="0087074D" w14:paraId="08C8F18A" w14:textId="77777777" w:rsidTr="00A05B14">
        <w:trPr>
          <w:trHeight w:val="300"/>
        </w:trPr>
        <w:tc>
          <w:tcPr>
            <w:tcW w:w="4117" w:type="dxa"/>
            <w:noWrap/>
            <w:vAlign w:val="center"/>
          </w:tcPr>
          <w:p w14:paraId="111ABF85" w14:textId="77777777" w:rsidR="00F310E0" w:rsidRPr="0087074D" w:rsidRDefault="00F310E0" w:rsidP="00A05B14">
            <w:pPr>
              <w:jc w:val="right"/>
            </w:pPr>
            <w:r w:rsidRPr="0087074D">
              <w:t>Are you more…</w:t>
            </w:r>
          </w:p>
        </w:tc>
        <w:tc>
          <w:tcPr>
            <w:tcW w:w="2835" w:type="dxa"/>
            <w:noWrap/>
            <w:vAlign w:val="center"/>
            <w:hideMark/>
          </w:tcPr>
          <w:p w14:paraId="4A32150D" w14:textId="77777777" w:rsidR="00F310E0" w:rsidRPr="0087074D" w:rsidRDefault="00F310E0" w:rsidP="00F310E0">
            <w:r w:rsidRPr="0087074D">
              <w:t>Analytic</w:t>
            </w:r>
          </w:p>
        </w:tc>
        <w:tc>
          <w:tcPr>
            <w:tcW w:w="3005" w:type="dxa"/>
            <w:noWrap/>
            <w:vAlign w:val="center"/>
            <w:hideMark/>
          </w:tcPr>
          <w:p w14:paraId="7E5E755A" w14:textId="77777777" w:rsidR="00F310E0" w:rsidRPr="0087074D" w:rsidRDefault="00F310E0" w:rsidP="00F310E0">
            <w:r w:rsidRPr="0087074D">
              <w:t>Sympathetic</w:t>
            </w:r>
          </w:p>
        </w:tc>
      </w:tr>
      <w:tr w:rsidR="00F310E0" w:rsidRPr="0087074D" w14:paraId="2B40F212" w14:textId="77777777" w:rsidTr="00A05B14">
        <w:trPr>
          <w:trHeight w:val="300"/>
        </w:trPr>
        <w:tc>
          <w:tcPr>
            <w:tcW w:w="4117" w:type="dxa"/>
            <w:noWrap/>
            <w:vAlign w:val="center"/>
          </w:tcPr>
          <w:p w14:paraId="1FE6E7B8" w14:textId="77777777" w:rsidR="00F310E0" w:rsidRPr="0087074D" w:rsidRDefault="00F310E0" w:rsidP="00A05B14">
            <w:pPr>
              <w:jc w:val="right"/>
            </w:pPr>
            <w:r w:rsidRPr="0087074D">
              <w:t>Do you prefer…</w:t>
            </w:r>
          </w:p>
        </w:tc>
        <w:tc>
          <w:tcPr>
            <w:tcW w:w="2835" w:type="dxa"/>
            <w:noWrap/>
            <w:vAlign w:val="center"/>
            <w:hideMark/>
          </w:tcPr>
          <w:p w14:paraId="7854343D" w14:textId="77777777" w:rsidR="00F310E0" w:rsidRPr="0087074D" w:rsidRDefault="00F310E0" w:rsidP="00F310E0">
            <w:r w:rsidRPr="0087074D">
              <w:t>Thinking</w:t>
            </w:r>
          </w:p>
        </w:tc>
        <w:tc>
          <w:tcPr>
            <w:tcW w:w="3005" w:type="dxa"/>
            <w:noWrap/>
            <w:vAlign w:val="center"/>
            <w:hideMark/>
          </w:tcPr>
          <w:p w14:paraId="5165036B" w14:textId="77777777" w:rsidR="00F310E0" w:rsidRPr="0087074D" w:rsidRDefault="00F310E0" w:rsidP="00F310E0">
            <w:r w:rsidRPr="0087074D">
              <w:t>Feeling</w:t>
            </w:r>
          </w:p>
        </w:tc>
      </w:tr>
      <w:tr w:rsidR="00F310E0" w:rsidRPr="0087074D" w14:paraId="12857685" w14:textId="77777777" w:rsidTr="00A05B14">
        <w:trPr>
          <w:trHeight w:val="300"/>
        </w:trPr>
        <w:tc>
          <w:tcPr>
            <w:tcW w:w="4117" w:type="dxa"/>
            <w:noWrap/>
            <w:vAlign w:val="center"/>
          </w:tcPr>
          <w:p w14:paraId="759359FA" w14:textId="77777777" w:rsidR="00F310E0" w:rsidRPr="0087074D" w:rsidRDefault="00F310E0" w:rsidP="00A05B14">
            <w:pPr>
              <w:jc w:val="right"/>
            </w:pPr>
            <w:r w:rsidRPr="0087074D">
              <w:t>Do you tend to be…</w:t>
            </w:r>
          </w:p>
        </w:tc>
        <w:tc>
          <w:tcPr>
            <w:tcW w:w="2835" w:type="dxa"/>
            <w:noWrap/>
            <w:vAlign w:val="center"/>
            <w:hideMark/>
          </w:tcPr>
          <w:p w14:paraId="30EFC9ED" w14:textId="77777777" w:rsidR="00F310E0" w:rsidRPr="0087074D" w:rsidRDefault="00F310E0" w:rsidP="00F310E0">
            <w:r w:rsidRPr="0087074D">
              <w:t>Firm</w:t>
            </w:r>
          </w:p>
        </w:tc>
        <w:tc>
          <w:tcPr>
            <w:tcW w:w="3005" w:type="dxa"/>
            <w:noWrap/>
            <w:vAlign w:val="center"/>
            <w:hideMark/>
          </w:tcPr>
          <w:p w14:paraId="7A22578B" w14:textId="77777777" w:rsidR="00F310E0" w:rsidRPr="0087074D" w:rsidRDefault="00F310E0" w:rsidP="00F310E0">
            <w:r w:rsidRPr="0087074D">
              <w:t>Gentle</w:t>
            </w:r>
          </w:p>
        </w:tc>
      </w:tr>
      <w:tr w:rsidR="00F310E0" w:rsidRPr="0087074D" w14:paraId="68DAB3E4" w14:textId="77777777" w:rsidTr="00A05B14">
        <w:trPr>
          <w:trHeight w:val="300"/>
        </w:trPr>
        <w:tc>
          <w:tcPr>
            <w:tcW w:w="4117" w:type="dxa"/>
            <w:noWrap/>
            <w:vAlign w:val="center"/>
          </w:tcPr>
          <w:p w14:paraId="25208C15" w14:textId="77777777" w:rsidR="00F310E0" w:rsidRPr="0087074D" w:rsidRDefault="00F310E0" w:rsidP="00A05B14">
            <w:pPr>
              <w:jc w:val="right"/>
            </w:pPr>
            <w:r w:rsidRPr="0087074D">
              <w:t>Are you…</w:t>
            </w:r>
          </w:p>
        </w:tc>
        <w:tc>
          <w:tcPr>
            <w:tcW w:w="2835" w:type="dxa"/>
            <w:noWrap/>
            <w:vAlign w:val="center"/>
            <w:hideMark/>
          </w:tcPr>
          <w:p w14:paraId="6CAACB35" w14:textId="77777777" w:rsidR="00F310E0" w:rsidRPr="0087074D" w:rsidRDefault="00F310E0" w:rsidP="00F310E0">
            <w:r w:rsidRPr="0087074D">
              <w:t>Critical</w:t>
            </w:r>
          </w:p>
        </w:tc>
        <w:tc>
          <w:tcPr>
            <w:tcW w:w="3005" w:type="dxa"/>
            <w:noWrap/>
            <w:vAlign w:val="center"/>
            <w:hideMark/>
          </w:tcPr>
          <w:p w14:paraId="6F429854" w14:textId="77777777" w:rsidR="00F310E0" w:rsidRPr="0087074D" w:rsidRDefault="00F310E0" w:rsidP="00F310E0">
            <w:r w:rsidRPr="0087074D">
              <w:t>Affirming</w:t>
            </w:r>
          </w:p>
        </w:tc>
      </w:tr>
      <w:tr w:rsidR="00F310E0" w:rsidRPr="0087074D" w14:paraId="75823D04" w14:textId="77777777" w:rsidTr="00A05B14">
        <w:trPr>
          <w:trHeight w:val="300"/>
        </w:trPr>
        <w:tc>
          <w:tcPr>
            <w:tcW w:w="4117" w:type="dxa"/>
            <w:noWrap/>
            <w:vAlign w:val="center"/>
          </w:tcPr>
          <w:p w14:paraId="293428E4" w14:textId="77777777" w:rsidR="00F310E0" w:rsidRPr="0087074D" w:rsidRDefault="00F310E0" w:rsidP="00A05B14">
            <w:pPr>
              <w:jc w:val="right"/>
            </w:pPr>
            <w:r w:rsidRPr="0087074D">
              <w:t>Do you tend to be more…</w:t>
            </w:r>
          </w:p>
        </w:tc>
        <w:tc>
          <w:tcPr>
            <w:tcW w:w="2835" w:type="dxa"/>
            <w:noWrap/>
            <w:vAlign w:val="center"/>
            <w:hideMark/>
          </w:tcPr>
          <w:p w14:paraId="51117E5B" w14:textId="77777777" w:rsidR="00F310E0" w:rsidRPr="0087074D" w:rsidRDefault="00F310E0" w:rsidP="00F310E0">
            <w:r w:rsidRPr="0087074D">
              <w:t>Logical</w:t>
            </w:r>
          </w:p>
        </w:tc>
        <w:tc>
          <w:tcPr>
            <w:tcW w:w="3005" w:type="dxa"/>
            <w:noWrap/>
            <w:vAlign w:val="center"/>
            <w:hideMark/>
          </w:tcPr>
          <w:p w14:paraId="2729467F" w14:textId="77777777" w:rsidR="00F310E0" w:rsidRPr="0087074D" w:rsidRDefault="00F310E0" w:rsidP="00F310E0">
            <w:r w:rsidRPr="0087074D">
              <w:t>Humane</w:t>
            </w:r>
          </w:p>
        </w:tc>
      </w:tr>
      <w:tr w:rsidR="00F310E0" w:rsidRPr="0087074D" w14:paraId="4B76C155" w14:textId="77777777" w:rsidTr="00A05B14">
        <w:trPr>
          <w:trHeight w:val="300"/>
        </w:trPr>
        <w:tc>
          <w:tcPr>
            <w:tcW w:w="4117" w:type="dxa"/>
            <w:noWrap/>
            <w:vAlign w:val="center"/>
          </w:tcPr>
          <w:p w14:paraId="206BBC37" w14:textId="77777777" w:rsidR="00F310E0" w:rsidRPr="0087074D" w:rsidRDefault="00F310E0" w:rsidP="00A05B14">
            <w:pPr>
              <w:jc w:val="right"/>
            </w:pPr>
            <w:r w:rsidRPr="0087074D">
              <w:t>Are you more…</w:t>
            </w:r>
          </w:p>
        </w:tc>
        <w:tc>
          <w:tcPr>
            <w:tcW w:w="2835" w:type="dxa"/>
            <w:noWrap/>
            <w:vAlign w:val="center"/>
            <w:hideMark/>
          </w:tcPr>
          <w:p w14:paraId="602043E6" w14:textId="77777777" w:rsidR="00F310E0" w:rsidRPr="0087074D" w:rsidRDefault="00F310E0" w:rsidP="00F310E0">
            <w:r w:rsidRPr="0087074D">
              <w:t>Truthful</w:t>
            </w:r>
          </w:p>
        </w:tc>
        <w:tc>
          <w:tcPr>
            <w:tcW w:w="3005" w:type="dxa"/>
            <w:noWrap/>
            <w:vAlign w:val="center"/>
            <w:hideMark/>
          </w:tcPr>
          <w:p w14:paraId="50D9B80E" w14:textId="77777777" w:rsidR="00F310E0" w:rsidRPr="0087074D" w:rsidRDefault="00F310E0" w:rsidP="00F310E0">
            <w:r w:rsidRPr="0087074D">
              <w:t>Tactful</w:t>
            </w:r>
          </w:p>
        </w:tc>
      </w:tr>
      <w:tr w:rsidR="00F310E0" w:rsidRPr="0087074D" w14:paraId="43A9A5F4" w14:textId="77777777" w:rsidTr="00A05B14">
        <w:trPr>
          <w:trHeight w:val="300"/>
        </w:trPr>
        <w:tc>
          <w:tcPr>
            <w:tcW w:w="4117" w:type="dxa"/>
            <w:noWrap/>
            <w:vAlign w:val="center"/>
          </w:tcPr>
          <w:p w14:paraId="25E3C853" w14:textId="77777777" w:rsidR="00F310E0" w:rsidRPr="0087074D" w:rsidRDefault="00F310E0" w:rsidP="00A05B14">
            <w:pPr>
              <w:jc w:val="right"/>
            </w:pPr>
            <w:r w:rsidRPr="0087074D">
              <w:t>Are you mostly…</w:t>
            </w:r>
          </w:p>
        </w:tc>
        <w:tc>
          <w:tcPr>
            <w:tcW w:w="2835" w:type="dxa"/>
            <w:noWrap/>
            <w:vAlign w:val="center"/>
            <w:hideMark/>
          </w:tcPr>
          <w:p w14:paraId="2E88E7F4" w14:textId="77777777" w:rsidR="00F310E0" w:rsidRPr="0087074D" w:rsidRDefault="00F310E0" w:rsidP="00F310E0">
            <w:r w:rsidRPr="0087074D">
              <w:t>Sceptical</w:t>
            </w:r>
          </w:p>
        </w:tc>
        <w:tc>
          <w:tcPr>
            <w:tcW w:w="3005" w:type="dxa"/>
            <w:noWrap/>
            <w:vAlign w:val="center"/>
            <w:hideMark/>
          </w:tcPr>
          <w:p w14:paraId="55374046" w14:textId="77777777" w:rsidR="00F310E0" w:rsidRPr="0087074D" w:rsidRDefault="00F310E0" w:rsidP="00F310E0">
            <w:r w:rsidRPr="0087074D">
              <w:t>Trusting</w:t>
            </w:r>
          </w:p>
        </w:tc>
      </w:tr>
      <w:tr w:rsidR="00F310E0" w:rsidRPr="0087074D" w14:paraId="2FEA755B" w14:textId="77777777" w:rsidTr="00A05B14">
        <w:trPr>
          <w:trHeight w:val="300"/>
        </w:trPr>
        <w:tc>
          <w:tcPr>
            <w:tcW w:w="4117" w:type="dxa"/>
            <w:noWrap/>
            <w:vAlign w:val="center"/>
          </w:tcPr>
          <w:p w14:paraId="5E506A64" w14:textId="77777777" w:rsidR="00F310E0" w:rsidRPr="0087074D" w:rsidRDefault="00F310E0" w:rsidP="00A05B14">
            <w:pPr>
              <w:jc w:val="right"/>
            </w:pPr>
            <w:r w:rsidRPr="0087074D">
              <w:t>Do you…</w:t>
            </w:r>
          </w:p>
        </w:tc>
        <w:tc>
          <w:tcPr>
            <w:tcW w:w="2835" w:type="dxa"/>
            <w:noWrap/>
            <w:vAlign w:val="center"/>
            <w:hideMark/>
          </w:tcPr>
          <w:p w14:paraId="4E0E559E" w14:textId="77777777" w:rsidR="00F310E0" w:rsidRPr="0087074D" w:rsidRDefault="00F310E0" w:rsidP="00F310E0">
            <w:r w:rsidRPr="0087074D">
              <w:t>Seek for truth</w:t>
            </w:r>
          </w:p>
        </w:tc>
        <w:tc>
          <w:tcPr>
            <w:tcW w:w="3005" w:type="dxa"/>
            <w:noWrap/>
            <w:vAlign w:val="center"/>
            <w:hideMark/>
          </w:tcPr>
          <w:p w14:paraId="16F77FB1" w14:textId="77777777" w:rsidR="00F310E0" w:rsidRPr="0087074D" w:rsidRDefault="00F310E0" w:rsidP="00F310E0">
            <w:r w:rsidRPr="0087074D">
              <w:t>Seek for peace</w:t>
            </w:r>
          </w:p>
        </w:tc>
      </w:tr>
      <w:tr w:rsidR="00F310E0" w:rsidRPr="0087074D" w14:paraId="2C720F32" w14:textId="77777777" w:rsidTr="00A05B14">
        <w:trPr>
          <w:trHeight w:val="300"/>
        </w:trPr>
        <w:tc>
          <w:tcPr>
            <w:tcW w:w="4117" w:type="dxa"/>
            <w:tcBorders>
              <w:bottom w:val="single" w:sz="4" w:space="0" w:color="auto"/>
            </w:tcBorders>
            <w:noWrap/>
            <w:vAlign w:val="center"/>
          </w:tcPr>
          <w:p w14:paraId="50A4E58C" w14:textId="77777777" w:rsidR="00F310E0" w:rsidRPr="0087074D" w:rsidRDefault="00F310E0" w:rsidP="00A05B14">
            <w:pPr>
              <w:jc w:val="right"/>
            </w:pPr>
            <w:r w:rsidRPr="0087074D">
              <w:t>Are you…</w:t>
            </w:r>
          </w:p>
        </w:tc>
        <w:tc>
          <w:tcPr>
            <w:tcW w:w="2835" w:type="dxa"/>
            <w:tcBorders>
              <w:bottom w:val="single" w:sz="4" w:space="0" w:color="auto"/>
            </w:tcBorders>
            <w:noWrap/>
            <w:vAlign w:val="center"/>
            <w:hideMark/>
          </w:tcPr>
          <w:p w14:paraId="6106FC41" w14:textId="77777777" w:rsidR="00F310E0" w:rsidRPr="0087074D" w:rsidRDefault="00F310E0" w:rsidP="00F310E0">
            <w:r w:rsidRPr="0087074D">
              <w:t>Fair-minded</w:t>
            </w:r>
          </w:p>
        </w:tc>
        <w:tc>
          <w:tcPr>
            <w:tcW w:w="3005" w:type="dxa"/>
            <w:tcBorders>
              <w:bottom w:val="single" w:sz="4" w:space="0" w:color="auto"/>
            </w:tcBorders>
            <w:noWrap/>
            <w:vAlign w:val="center"/>
            <w:hideMark/>
          </w:tcPr>
          <w:p w14:paraId="640845FE" w14:textId="77777777" w:rsidR="00F310E0" w:rsidRPr="0087074D" w:rsidRDefault="00F310E0" w:rsidP="00F310E0">
            <w:r w:rsidRPr="0087074D">
              <w:t>Warm-hearted</w:t>
            </w:r>
          </w:p>
        </w:tc>
      </w:tr>
      <w:tr w:rsidR="00F310E0" w:rsidRPr="0087074D" w14:paraId="5FEC7343" w14:textId="77777777" w:rsidTr="00A05B14">
        <w:trPr>
          <w:trHeight w:val="454"/>
        </w:trPr>
        <w:tc>
          <w:tcPr>
            <w:tcW w:w="4117" w:type="dxa"/>
            <w:tcBorders>
              <w:top w:val="single" w:sz="4" w:space="0" w:color="auto"/>
            </w:tcBorders>
            <w:noWrap/>
            <w:vAlign w:val="center"/>
          </w:tcPr>
          <w:p w14:paraId="2EBDB68D" w14:textId="77777777" w:rsidR="00F310E0" w:rsidRPr="0087074D" w:rsidRDefault="00F310E0" w:rsidP="00A05B14">
            <w:pPr>
              <w:jc w:val="right"/>
            </w:pPr>
          </w:p>
        </w:tc>
        <w:tc>
          <w:tcPr>
            <w:tcW w:w="2835" w:type="dxa"/>
            <w:tcBorders>
              <w:top w:val="single" w:sz="4" w:space="0" w:color="auto"/>
              <w:bottom w:val="single" w:sz="4" w:space="0" w:color="auto"/>
            </w:tcBorders>
            <w:noWrap/>
            <w:vAlign w:val="center"/>
          </w:tcPr>
          <w:p w14:paraId="3F10FA57" w14:textId="77777777" w:rsidR="00F310E0" w:rsidRPr="0087074D" w:rsidRDefault="00F310E0" w:rsidP="00F310E0">
            <w:r w:rsidRPr="0087074D">
              <w:t>Judging</w:t>
            </w:r>
            <w:r w:rsidR="005B70E1" w:rsidRPr="0087074D">
              <w:t xml:space="preserve"> (J)</w:t>
            </w:r>
          </w:p>
        </w:tc>
        <w:tc>
          <w:tcPr>
            <w:tcW w:w="3005" w:type="dxa"/>
            <w:tcBorders>
              <w:top w:val="single" w:sz="4" w:space="0" w:color="auto"/>
              <w:bottom w:val="single" w:sz="4" w:space="0" w:color="auto"/>
            </w:tcBorders>
            <w:noWrap/>
            <w:vAlign w:val="center"/>
          </w:tcPr>
          <w:p w14:paraId="0960C183" w14:textId="77777777" w:rsidR="00F310E0" w:rsidRPr="0087074D" w:rsidRDefault="00F310E0" w:rsidP="00F310E0">
            <w:r w:rsidRPr="0087074D">
              <w:t>Perceiving</w:t>
            </w:r>
            <w:r w:rsidR="005B70E1" w:rsidRPr="0087074D">
              <w:t xml:space="preserve"> (P)</w:t>
            </w:r>
          </w:p>
        </w:tc>
      </w:tr>
      <w:tr w:rsidR="00A05B14" w:rsidRPr="0087074D" w14:paraId="5EEFBB7B" w14:textId="77777777" w:rsidTr="00A05B14">
        <w:trPr>
          <w:trHeight w:val="300"/>
        </w:trPr>
        <w:tc>
          <w:tcPr>
            <w:tcW w:w="4117" w:type="dxa"/>
            <w:noWrap/>
            <w:vAlign w:val="center"/>
          </w:tcPr>
          <w:p w14:paraId="0D0EC5C8" w14:textId="77777777" w:rsidR="00A05B14" w:rsidRPr="0087074D" w:rsidRDefault="00A05B14" w:rsidP="00A05B14">
            <w:pPr>
              <w:jc w:val="right"/>
            </w:pPr>
            <w:r w:rsidRPr="0087074D">
              <w:t>Do you tend to be more…</w:t>
            </w:r>
          </w:p>
        </w:tc>
        <w:tc>
          <w:tcPr>
            <w:tcW w:w="2835" w:type="dxa"/>
            <w:tcBorders>
              <w:top w:val="single" w:sz="4" w:space="0" w:color="auto"/>
            </w:tcBorders>
            <w:noWrap/>
            <w:vAlign w:val="center"/>
            <w:hideMark/>
          </w:tcPr>
          <w:p w14:paraId="0AC6477A" w14:textId="77777777" w:rsidR="00A05B14" w:rsidRPr="0087074D" w:rsidRDefault="00A05B14" w:rsidP="00A05B14">
            <w:r w:rsidRPr="0087074D">
              <w:t>Happy with routine</w:t>
            </w:r>
          </w:p>
        </w:tc>
        <w:tc>
          <w:tcPr>
            <w:tcW w:w="3005" w:type="dxa"/>
            <w:tcBorders>
              <w:top w:val="single" w:sz="4" w:space="0" w:color="auto"/>
            </w:tcBorders>
            <w:noWrap/>
            <w:vAlign w:val="center"/>
            <w:hideMark/>
          </w:tcPr>
          <w:p w14:paraId="73B0C12C" w14:textId="77777777" w:rsidR="00A05B14" w:rsidRPr="0087074D" w:rsidRDefault="00A05B14" w:rsidP="00A05B14">
            <w:r w:rsidRPr="0087074D">
              <w:t>Unhappy with routine</w:t>
            </w:r>
          </w:p>
        </w:tc>
      </w:tr>
      <w:tr w:rsidR="00A05B14" w:rsidRPr="0087074D" w14:paraId="02008616" w14:textId="77777777" w:rsidTr="00A05B14">
        <w:trPr>
          <w:trHeight w:val="300"/>
        </w:trPr>
        <w:tc>
          <w:tcPr>
            <w:tcW w:w="4117" w:type="dxa"/>
            <w:noWrap/>
            <w:vAlign w:val="center"/>
          </w:tcPr>
          <w:p w14:paraId="2DF83953" w14:textId="77777777" w:rsidR="00A05B14" w:rsidRPr="0087074D" w:rsidRDefault="00A05B14" w:rsidP="00A05B14">
            <w:pPr>
              <w:jc w:val="right"/>
            </w:pPr>
            <w:r w:rsidRPr="0087074D">
              <w:t>Are you more…</w:t>
            </w:r>
          </w:p>
        </w:tc>
        <w:tc>
          <w:tcPr>
            <w:tcW w:w="2835" w:type="dxa"/>
            <w:noWrap/>
            <w:vAlign w:val="center"/>
            <w:hideMark/>
          </w:tcPr>
          <w:p w14:paraId="26BBDE40" w14:textId="77777777" w:rsidR="00A05B14" w:rsidRPr="0087074D" w:rsidRDefault="00A05B14" w:rsidP="00A05B14">
            <w:r w:rsidRPr="0087074D">
              <w:t>Structured</w:t>
            </w:r>
          </w:p>
        </w:tc>
        <w:tc>
          <w:tcPr>
            <w:tcW w:w="3005" w:type="dxa"/>
            <w:noWrap/>
            <w:vAlign w:val="center"/>
            <w:hideMark/>
          </w:tcPr>
          <w:p w14:paraId="104A0077" w14:textId="77777777" w:rsidR="00A05B14" w:rsidRPr="0087074D" w:rsidRDefault="00A05B14" w:rsidP="00A05B14">
            <w:r w:rsidRPr="0087074D">
              <w:t>Open-ended</w:t>
            </w:r>
          </w:p>
        </w:tc>
      </w:tr>
      <w:tr w:rsidR="00A05B14" w:rsidRPr="0087074D" w14:paraId="7E59C3D9" w14:textId="77777777" w:rsidTr="00A05B14">
        <w:trPr>
          <w:trHeight w:val="300"/>
        </w:trPr>
        <w:tc>
          <w:tcPr>
            <w:tcW w:w="4117" w:type="dxa"/>
            <w:noWrap/>
            <w:vAlign w:val="center"/>
          </w:tcPr>
          <w:p w14:paraId="6924BDF3" w14:textId="77777777" w:rsidR="00A05B14" w:rsidRPr="0087074D" w:rsidRDefault="00A05B14" w:rsidP="00A05B14">
            <w:pPr>
              <w:jc w:val="right"/>
            </w:pPr>
            <w:r w:rsidRPr="0087074D">
              <w:t>Do you prefer…</w:t>
            </w:r>
          </w:p>
        </w:tc>
        <w:tc>
          <w:tcPr>
            <w:tcW w:w="2835" w:type="dxa"/>
            <w:noWrap/>
            <w:vAlign w:val="center"/>
            <w:hideMark/>
          </w:tcPr>
          <w:p w14:paraId="419809D1" w14:textId="77777777" w:rsidR="00A05B14" w:rsidRPr="0087074D" w:rsidRDefault="00A05B14" w:rsidP="00A05B14">
            <w:r w:rsidRPr="0087074D">
              <w:t>To act on decisions</w:t>
            </w:r>
          </w:p>
        </w:tc>
        <w:tc>
          <w:tcPr>
            <w:tcW w:w="3005" w:type="dxa"/>
            <w:noWrap/>
            <w:vAlign w:val="center"/>
            <w:hideMark/>
          </w:tcPr>
          <w:p w14:paraId="00BD6F0C" w14:textId="77777777" w:rsidR="00A05B14" w:rsidRPr="0087074D" w:rsidRDefault="00A05B14" w:rsidP="00A05B14">
            <w:r w:rsidRPr="0087074D">
              <w:t>To act on impulse</w:t>
            </w:r>
          </w:p>
        </w:tc>
      </w:tr>
      <w:tr w:rsidR="00A05B14" w:rsidRPr="0087074D" w14:paraId="69F0FAC5" w14:textId="77777777" w:rsidTr="00A05B14">
        <w:trPr>
          <w:trHeight w:val="300"/>
        </w:trPr>
        <w:tc>
          <w:tcPr>
            <w:tcW w:w="4117" w:type="dxa"/>
            <w:noWrap/>
            <w:vAlign w:val="center"/>
          </w:tcPr>
          <w:p w14:paraId="54BB4748" w14:textId="77777777" w:rsidR="00A05B14" w:rsidRPr="0087074D" w:rsidRDefault="00A05B14" w:rsidP="00A05B14">
            <w:pPr>
              <w:jc w:val="right"/>
            </w:pPr>
            <w:r w:rsidRPr="0087074D">
              <w:t>Do you…</w:t>
            </w:r>
          </w:p>
        </w:tc>
        <w:tc>
          <w:tcPr>
            <w:tcW w:w="2835" w:type="dxa"/>
            <w:noWrap/>
            <w:vAlign w:val="center"/>
            <w:hideMark/>
          </w:tcPr>
          <w:p w14:paraId="2FAA664E" w14:textId="77777777" w:rsidR="00A05B14" w:rsidRPr="0087074D" w:rsidRDefault="00A05B14" w:rsidP="00A05B14">
            <w:r w:rsidRPr="0087074D">
              <w:t>Like to be in control</w:t>
            </w:r>
          </w:p>
        </w:tc>
        <w:tc>
          <w:tcPr>
            <w:tcW w:w="3005" w:type="dxa"/>
            <w:noWrap/>
            <w:vAlign w:val="center"/>
            <w:hideMark/>
          </w:tcPr>
          <w:p w14:paraId="37238D50" w14:textId="77777777" w:rsidR="00A05B14" w:rsidRPr="0087074D" w:rsidRDefault="00A05B14" w:rsidP="00A05B14">
            <w:r w:rsidRPr="0087074D">
              <w:t>Like to be adaptable</w:t>
            </w:r>
          </w:p>
        </w:tc>
      </w:tr>
      <w:tr w:rsidR="00A05B14" w:rsidRPr="0087074D" w14:paraId="66BAFD3B" w14:textId="77777777" w:rsidTr="00A05B14">
        <w:trPr>
          <w:trHeight w:val="300"/>
        </w:trPr>
        <w:tc>
          <w:tcPr>
            <w:tcW w:w="4117" w:type="dxa"/>
            <w:noWrap/>
            <w:vAlign w:val="center"/>
          </w:tcPr>
          <w:p w14:paraId="5CD1470F" w14:textId="77777777" w:rsidR="00A05B14" w:rsidRPr="0087074D" w:rsidRDefault="00A05B14" w:rsidP="00A05B14">
            <w:pPr>
              <w:jc w:val="right"/>
            </w:pPr>
            <w:r w:rsidRPr="0087074D">
              <w:t>Do you tend to be more…</w:t>
            </w:r>
          </w:p>
        </w:tc>
        <w:tc>
          <w:tcPr>
            <w:tcW w:w="2835" w:type="dxa"/>
            <w:noWrap/>
            <w:vAlign w:val="center"/>
            <w:hideMark/>
          </w:tcPr>
          <w:p w14:paraId="639FEF13" w14:textId="77777777" w:rsidR="00A05B14" w:rsidRPr="0087074D" w:rsidRDefault="00A05B14" w:rsidP="00A05B14">
            <w:r w:rsidRPr="0087074D">
              <w:t>Orderly</w:t>
            </w:r>
          </w:p>
        </w:tc>
        <w:tc>
          <w:tcPr>
            <w:tcW w:w="3005" w:type="dxa"/>
            <w:noWrap/>
            <w:vAlign w:val="center"/>
            <w:hideMark/>
          </w:tcPr>
          <w:p w14:paraId="09A3A9EF" w14:textId="77777777" w:rsidR="00A05B14" w:rsidRPr="0087074D" w:rsidRDefault="00A05B14" w:rsidP="00A05B14">
            <w:r w:rsidRPr="0087074D">
              <w:t>Easy going</w:t>
            </w:r>
          </w:p>
        </w:tc>
      </w:tr>
      <w:tr w:rsidR="00A05B14" w:rsidRPr="0087074D" w14:paraId="1E0A89B7" w14:textId="77777777" w:rsidTr="00A05B14">
        <w:trPr>
          <w:trHeight w:val="300"/>
        </w:trPr>
        <w:tc>
          <w:tcPr>
            <w:tcW w:w="4117" w:type="dxa"/>
            <w:noWrap/>
            <w:vAlign w:val="center"/>
          </w:tcPr>
          <w:p w14:paraId="2E919E3F" w14:textId="77777777" w:rsidR="00A05B14" w:rsidRPr="0087074D" w:rsidRDefault="00A05B14" w:rsidP="00A05B14">
            <w:pPr>
              <w:jc w:val="right"/>
            </w:pPr>
            <w:r w:rsidRPr="0087074D">
              <w:t>Are you more…</w:t>
            </w:r>
          </w:p>
        </w:tc>
        <w:tc>
          <w:tcPr>
            <w:tcW w:w="2835" w:type="dxa"/>
            <w:noWrap/>
            <w:vAlign w:val="center"/>
            <w:hideMark/>
          </w:tcPr>
          <w:p w14:paraId="23709A40" w14:textId="77777777" w:rsidR="00A05B14" w:rsidRPr="0087074D" w:rsidRDefault="00A05B14" w:rsidP="00A05B14">
            <w:r w:rsidRPr="0087074D">
              <w:t>Organised</w:t>
            </w:r>
          </w:p>
        </w:tc>
        <w:tc>
          <w:tcPr>
            <w:tcW w:w="3005" w:type="dxa"/>
            <w:noWrap/>
            <w:vAlign w:val="center"/>
            <w:hideMark/>
          </w:tcPr>
          <w:p w14:paraId="31DA480B" w14:textId="77777777" w:rsidR="00A05B14" w:rsidRPr="0087074D" w:rsidRDefault="00A05B14" w:rsidP="00A05B14">
            <w:r w:rsidRPr="0087074D">
              <w:t>Spontaneous</w:t>
            </w:r>
          </w:p>
        </w:tc>
      </w:tr>
      <w:tr w:rsidR="00A05B14" w:rsidRPr="0087074D" w14:paraId="7DBC3C12" w14:textId="77777777" w:rsidTr="00A05B14">
        <w:trPr>
          <w:trHeight w:val="300"/>
        </w:trPr>
        <w:tc>
          <w:tcPr>
            <w:tcW w:w="4117" w:type="dxa"/>
            <w:noWrap/>
            <w:vAlign w:val="center"/>
          </w:tcPr>
          <w:p w14:paraId="15520268" w14:textId="77777777" w:rsidR="00A05B14" w:rsidRPr="0087074D" w:rsidRDefault="00A05B14" w:rsidP="00A05B14">
            <w:pPr>
              <w:jc w:val="right"/>
            </w:pPr>
            <w:r w:rsidRPr="0087074D">
              <w:t>Are you mostly…</w:t>
            </w:r>
          </w:p>
        </w:tc>
        <w:tc>
          <w:tcPr>
            <w:tcW w:w="2835" w:type="dxa"/>
            <w:noWrap/>
            <w:vAlign w:val="center"/>
            <w:hideMark/>
          </w:tcPr>
          <w:p w14:paraId="063309DB" w14:textId="77777777" w:rsidR="00A05B14" w:rsidRPr="0087074D" w:rsidRDefault="00A05B14" w:rsidP="00A05B14">
            <w:r w:rsidRPr="0087074D">
              <w:t>Punctual</w:t>
            </w:r>
          </w:p>
        </w:tc>
        <w:tc>
          <w:tcPr>
            <w:tcW w:w="3005" w:type="dxa"/>
            <w:noWrap/>
            <w:vAlign w:val="center"/>
            <w:hideMark/>
          </w:tcPr>
          <w:p w14:paraId="6F0DC144" w14:textId="77777777" w:rsidR="00A05B14" w:rsidRPr="0087074D" w:rsidRDefault="00A05B14" w:rsidP="00A05B14">
            <w:r w:rsidRPr="0087074D">
              <w:t>Leisurely</w:t>
            </w:r>
          </w:p>
        </w:tc>
      </w:tr>
      <w:tr w:rsidR="00A05B14" w:rsidRPr="0087074D" w14:paraId="4372C160" w14:textId="77777777" w:rsidTr="00A05B14">
        <w:trPr>
          <w:trHeight w:val="300"/>
        </w:trPr>
        <w:tc>
          <w:tcPr>
            <w:tcW w:w="4117" w:type="dxa"/>
            <w:noWrap/>
            <w:vAlign w:val="center"/>
          </w:tcPr>
          <w:p w14:paraId="39596DCF" w14:textId="77777777" w:rsidR="00A05B14" w:rsidRPr="0087074D" w:rsidRDefault="00A05B14" w:rsidP="00A05B14">
            <w:pPr>
              <w:jc w:val="right"/>
            </w:pPr>
            <w:r w:rsidRPr="0087074D">
              <w:t>Do you…</w:t>
            </w:r>
          </w:p>
        </w:tc>
        <w:tc>
          <w:tcPr>
            <w:tcW w:w="2835" w:type="dxa"/>
            <w:noWrap/>
            <w:vAlign w:val="center"/>
            <w:hideMark/>
          </w:tcPr>
          <w:p w14:paraId="36D66E00" w14:textId="77777777" w:rsidR="00A05B14" w:rsidRPr="0087074D" w:rsidRDefault="00A05B14" w:rsidP="00A05B14">
            <w:r w:rsidRPr="0087074D">
              <w:t>Like detailed planning</w:t>
            </w:r>
          </w:p>
        </w:tc>
        <w:tc>
          <w:tcPr>
            <w:tcW w:w="3005" w:type="dxa"/>
            <w:noWrap/>
            <w:vAlign w:val="center"/>
            <w:hideMark/>
          </w:tcPr>
          <w:p w14:paraId="5B46BAA2" w14:textId="77777777" w:rsidR="00A05B14" w:rsidRPr="0087074D" w:rsidRDefault="00A05B14" w:rsidP="00A05B14">
            <w:r w:rsidRPr="0087074D">
              <w:t>Dislike detailed planning</w:t>
            </w:r>
          </w:p>
        </w:tc>
      </w:tr>
      <w:tr w:rsidR="00A05B14" w:rsidRPr="0087074D" w14:paraId="30A24C87" w14:textId="77777777" w:rsidTr="00A05B14">
        <w:trPr>
          <w:trHeight w:val="300"/>
        </w:trPr>
        <w:tc>
          <w:tcPr>
            <w:tcW w:w="4117" w:type="dxa"/>
            <w:noWrap/>
            <w:vAlign w:val="center"/>
          </w:tcPr>
          <w:p w14:paraId="247168A0" w14:textId="77777777" w:rsidR="00A05B14" w:rsidRPr="0087074D" w:rsidRDefault="00A05B14" w:rsidP="00A05B14">
            <w:pPr>
              <w:jc w:val="right"/>
            </w:pPr>
            <w:r w:rsidRPr="0087074D">
              <w:t>Are you…</w:t>
            </w:r>
          </w:p>
        </w:tc>
        <w:tc>
          <w:tcPr>
            <w:tcW w:w="2835" w:type="dxa"/>
            <w:noWrap/>
            <w:vAlign w:val="center"/>
            <w:hideMark/>
          </w:tcPr>
          <w:p w14:paraId="2DC7996B" w14:textId="77777777" w:rsidR="00A05B14" w:rsidRPr="0087074D" w:rsidRDefault="00A05B14" w:rsidP="00A05B14">
            <w:r w:rsidRPr="0087074D">
              <w:t>Happier with certainty</w:t>
            </w:r>
          </w:p>
        </w:tc>
        <w:tc>
          <w:tcPr>
            <w:tcW w:w="3005" w:type="dxa"/>
            <w:noWrap/>
            <w:vAlign w:val="center"/>
            <w:hideMark/>
          </w:tcPr>
          <w:p w14:paraId="5D5568CC" w14:textId="77777777" w:rsidR="00A05B14" w:rsidRPr="0087074D" w:rsidRDefault="00A05B14" w:rsidP="00A05B14">
            <w:r w:rsidRPr="0087074D">
              <w:t>Happier with uncertainty</w:t>
            </w:r>
          </w:p>
        </w:tc>
      </w:tr>
      <w:tr w:rsidR="00A05B14" w:rsidRPr="0087074D" w14:paraId="559B6E1D" w14:textId="77777777" w:rsidTr="00A05B14">
        <w:trPr>
          <w:trHeight w:val="300"/>
        </w:trPr>
        <w:tc>
          <w:tcPr>
            <w:tcW w:w="4117" w:type="dxa"/>
            <w:tcBorders>
              <w:bottom w:val="single" w:sz="12" w:space="0" w:color="auto"/>
            </w:tcBorders>
            <w:noWrap/>
            <w:vAlign w:val="center"/>
          </w:tcPr>
          <w:p w14:paraId="5D5E9887" w14:textId="77777777" w:rsidR="00A05B14" w:rsidRPr="0087074D" w:rsidRDefault="00A05B14" w:rsidP="00A05B14">
            <w:pPr>
              <w:jc w:val="right"/>
            </w:pPr>
            <w:r w:rsidRPr="0087074D">
              <w:t>Are you…</w:t>
            </w:r>
          </w:p>
        </w:tc>
        <w:tc>
          <w:tcPr>
            <w:tcW w:w="2835" w:type="dxa"/>
            <w:tcBorders>
              <w:bottom w:val="single" w:sz="12" w:space="0" w:color="auto"/>
            </w:tcBorders>
            <w:noWrap/>
            <w:vAlign w:val="center"/>
            <w:hideMark/>
          </w:tcPr>
          <w:p w14:paraId="110E69CF" w14:textId="77777777" w:rsidR="00A05B14" w:rsidRPr="0087074D" w:rsidRDefault="00A05B14" w:rsidP="00A05B14">
            <w:r w:rsidRPr="0087074D">
              <w:t>Systematic</w:t>
            </w:r>
          </w:p>
        </w:tc>
        <w:tc>
          <w:tcPr>
            <w:tcW w:w="3005" w:type="dxa"/>
            <w:tcBorders>
              <w:bottom w:val="single" w:sz="12" w:space="0" w:color="auto"/>
            </w:tcBorders>
            <w:noWrap/>
            <w:vAlign w:val="center"/>
            <w:hideMark/>
          </w:tcPr>
          <w:p w14:paraId="70FDD9DA" w14:textId="77777777" w:rsidR="00A05B14" w:rsidRPr="0087074D" w:rsidRDefault="00A05B14" w:rsidP="00A05B14">
            <w:r w:rsidRPr="0087074D">
              <w:t>Casual</w:t>
            </w:r>
          </w:p>
        </w:tc>
      </w:tr>
    </w:tbl>
    <w:p w14:paraId="46DC3A5B" w14:textId="77777777" w:rsidR="00D976FA" w:rsidRPr="0087074D" w:rsidRDefault="00D976FA" w:rsidP="00D976FA">
      <w:pPr>
        <w:spacing w:line="360" w:lineRule="auto"/>
      </w:pPr>
    </w:p>
    <w:p w14:paraId="09B79D83" w14:textId="77777777" w:rsidR="00A05B14" w:rsidRPr="0087074D" w:rsidRDefault="00A05B14" w:rsidP="00D976FA">
      <w:pPr>
        <w:spacing w:line="360" w:lineRule="auto"/>
      </w:pPr>
    </w:p>
    <w:p w14:paraId="55F28F6D" w14:textId="22C1A360" w:rsidR="005B70E1" w:rsidRPr="0087074D" w:rsidRDefault="005B70E1" w:rsidP="00D976FA">
      <w:pPr>
        <w:spacing w:line="360" w:lineRule="auto"/>
        <w:sectPr w:rsidR="005B70E1" w:rsidRPr="0087074D" w:rsidSect="00D976FA">
          <w:headerReference w:type="default" r:id="rId9"/>
          <w:type w:val="continuous"/>
          <w:pgSz w:w="11906" w:h="16838"/>
          <w:pgMar w:top="1440" w:right="1800" w:bottom="1440" w:left="1800" w:header="708" w:footer="708" w:gutter="0"/>
          <w:cols w:space="708"/>
          <w:titlePg/>
          <w:docGrid w:linePitch="360"/>
        </w:sectPr>
      </w:pPr>
      <w:r w:rsidRPr="0087074D">
        <w:t xml:space="preserve">Note. </w:t>
      </w:r>
      <w:proofErr w:type="gramStart"/>
      <w:r w:rsidRPr="0087074D">
        <w:t>Items  were</w:t>
      </w:r>
      <w:proofErr w:type="gramEnd"/>
      <w:r w:rsidRPr="0087074D">
        <w:t xml:space="preserve"> presented as per Francis (2005) in the actual questionnaire . Items in the first column were used in the analyses, with 0 = not chosen and 1 = chosen.</w:t>
      </w:r>
    </w:p>
    <w:p w14:paraId="55751EB1" w14:textId="77777777" w:rsidR="00D976FA" w:rsidRPr="0087074D" w:rsidRDefault="00A05B14" w:rsidP="00D976FA">
      <w:pPr>
        <w:spacing w:line="360" w:lineRule="auto"/>
      </w:pPr>
      <w:r w:rsidRPr="0087074D">
        <w:t>Table 2 Model fit indices</w:t>
      </w:r>
    </w:p>
    <w:tbl>
      <w:tblPr>
        <w:tblW w:w="14145" w:type="dxa"/>
        <w:tblLayout w:type="fixed"/>
        <w:tblCellMar>
          <w:top w:w="28" w:type="dxa"/>
          <w:bottom w:w="28" w:type="dxa"/>
        </w:tblCellMar>
        <w:tblLook w:val="04A0" w:firstRow="1" w:lastRow="0" w:firstColumn="1" w:lastColumn="0" w:noHBand="0" w:noVBand="1"/>
      </w:tblPr>
      <w:tblGrid>
        <w:gridCol w:w="1134"/>
        <w:gridCol w:w="1765"/>
        <w:gridCol w:w="1709"/>
        <w:gridCol w:w="236"/>
        <w:gridCol w:w="935"/>
        <w:gridCol w:w="935"/>
        <w:gridCol w:w="279"/>
        <w:gridCol w:w="1106"/>
        <w:gridCol w:w="236"/>
        <w:gridCol w:w="646"/>
        <w:gridCol w:w="236"/>
        <w:gridCol w:w="634"/>
        <w:gridCol w:w="279"/>
        <w:gridCol w:w="1039"/>
        <w:gridCol w:w="935"/>
        <w:gridCol w:w="935"/>
        <w:gridCol w:w="1106"/>
      </w:tblGrid>
      <w:tr w:rsidR="00307354" w:rsidRPr="0087074D" w14:paraId="09F74672" w14:textId="77777777" w:rsidTr="00307354">
        <w:trPr>
          <w:trHeight w:val="315"/>
        </w:trPr>
        <w:tc>
          <w:tcPr>
            <w:tcW w:w="1134" w:type="dxa"/>
            <w:tcBorders>
              <w:top w:val="single" w:sz="12" w:space="0" w:color="auto"/>
              <w:left w:val="nil"/>
              <w:bottom w:val="nil"/>
              <w:right w:val="nil"/>
            </w:tcBorders>
            <w:shd w:val="clear" w:color="auto" w:fill="auto"/>
            <w:noWrap/>
            <w:vAlign w:val="center"/>
            <w:hideMark/>
          </w:tcPr>
          <w:p w14:paraId="0927464B"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(a) Clergy</w:t>
            </w:r>
          </w:p>
        </w:tc>
        <w:tc>
          <w:tcPr>
            <w:tcW w:w="1765" w:type="dxa"/>
            <w:tcBorders>
              <w:top w:val="single" w:sz="12" w:space="0" w:color="auto"/>
              <w:left w:val="nil"/>
              <w:bottom w:val="single" w:sz="4" w:space="0" w:color="auto"/>
              <w:right w:val="nil"/>
            </w:tcBorders>
            <w:shd w:val="clear" w:color="auto" w:fill="auto"/>
            <w:noWrap/>
            <w:vAlign w:val="center"/>
            <w:hideMark/>
          </w:tcPr>
          <w:p w14:paraId="42C0647E" w14:textId="77777777" w:rsidR="00307354" w:rsidRPr="0087074D" w:rsidRDefault="00307354" w:rsidP="00307354">
            <w:pPr>
              <w:rPr>
                <w:rFonts w:eastAsia="Times New Roman"/>
                <w:color w:val="000000"/>
                <w:sz w:val="22"/>
                <w:szCs w:val="22"/>
                <w:lang w:eastAsia="en-GB"/>
              </w:rPr>
            </w:pPr>
          </w:p>
        </w:tc>
        <w:tc>
          <w:tcPr>
            <w:tcW w:w="1709" w:type="dxa"/>
            <w:tcBorders>
              <w:top w:val="single" w:sz="12" w:space="0" w:color="auto"/>
              <w:left w:val="nil"/>
              <w:bottom w:val="single" w:sz="4" w:space="0" w:color="auto"/>
              <w:right w:val="nil"/>
            </w:tcBorders>
            <w:shd w:val="clear" w:color="auto" w:fill="auto"/>
            <w:noWrap/>
            <w:vAlign w:val="center"/>
            <w:hideMark/>
          </w:tcPr>
          <w:p w14:paraId="69DC06EB" w14:textId="77777777" w:rsidR="00307354" w:rsidRPr="0087074D" w:rsidRDefault="00307354" w:rsidP="00307354">
            <w:pPr>
              <w:rPr>
                <w:rFonts w:eastAsia="Times New Roman"/>
                <w:sz w:val="22"/>
                <w:szCs w:val="22"/>
                <w:lang w:eastAsia="en-GB"/>
              </w:rPr>
            </w:pPr>
          </w:p>
        </w:tc>
        <w:tc>
          <w:tcPr>
            <w:tcW w:w="236" w:type="dxa"/>
            <w:tcBorders>
              <w:top w:val="single" w:sz="12" w:space="0" w:color="auto"/>
              <w:left w:val="nil"/>
              <w:bottom w:val="single" w:sz="4" w:space="0" w:color="auto"/>
              <w:right w:val="nil"/>
            </w:tcBorders>
            <w:vAlign w:val="center"/>
          </w:tcPr>
          <w:p w14:paraId="39025AB6" w14:textId="77777777" w:rsidR="00307354" w:rsidRPr="0087074D" w:rsidRDefault="00307354" w:rsidP="00307354">
            <w:pPr>
              <w:tabs>
                <w:tab w:val="decimal" w:pos="457"/>
              </w:tabs>
              <w:jc w:val="right"/>
              <w:rPr>
                <w:rFonts w:eastAsia="Times New Roman"/>
                <w:sz w:val="22"/>
                <w:szCs w:val="22"/>
                <w:lang w:eastAsia="en-GB"/>
              </w:rPr>
            </w:pPr>
          </w:p>
        </w:tc>
        <w:tc>
          <w:tcPr>
            <w:tcW w:w="935" w:type="dxa"/>
            <w:tcBorders>
              <w:top w:val="single" w:sz="12" w:space="0" w:color="auto"/>
              <w:left w:val="nil"/>
              <w:bottom w:val="single" w:sz="4" w:space="0" w:color="auto"/>
              <w:right w:val="nil"/>
            </w:tcBorders>
            <w:shd w:val="clear" w:color="auto" w:fill="auto"/>
            <w:noWrap/>
            <w:vAlign w:val="center"/>
            <w:hideMark/>
          </w:tcPr>
          <w:p w14:paraId="2A5EBCD4" w14:textId="77777777" w:rsidR="00307354" w:rsidRPr="0087074D" w:rsidRDefault="00307354" w:rsidP="00307354">
            <w:pPr>
              <w:tabs>
                <w:tab w:val="decimal" w:pos="457"/>
              </w:tabs>
              <w:jc w:val="right"/>
              <w:rPr>
                <w:rFonts w:eastAsia="Times New Roman"/>
                <w:sz w:val="22"/>
                <w:szCs w:val="22"/>
                <w:lang w:eastAsia="en-GB"/>
              </w:rPr>
            </w:pPr>
          </w:p>
        </w:tc>
        <w:tc>
          <w:tcPr>
            <w:tcW w:w="935" w:type="dxa"/>
            <w:tcBorders>
              <w:top w:val="single" w:sz="12" w:space="0" w:color="auto"/>
              <w:left w:val="nil"/>
              <w:bottom w:val="single" w:sz="4" w:space="0" w:color="auto"/>
              <w:right w:val="nil"/>
            </w:tcBorders>
            <w:shd w:val="clear" w:color="auto" w:fill="auto"/>
            <w:noWrap/>
            <w:vAlign w:val="center"/>
            <w:hideMark/>
          </w:tcPr>
          <w:p w14:paraId="0F7EDA26" w14:textId="77777777" w:rsidR="00307354" w:rsidRPr="0087074D" w:rsidRDefault="00307354" w:rsidP="00307354">
            <w:pPr>
              <w:jc w:val="right"/>
              <w:rPr>
                <w:rFonts w:eastAsia="Times New Roman"/>
                <w:sz w:val="22"/>
                <w:szCs w:val="22"/>
                <w:lang w:eastAsia="en-GB"/>
              </w:rPr>
            </w:pPr>
          </w:p>
        </w:tc>
        <w:tc>
          <w:tcPr>
            <w:tcW w:w="279" w:type="dxa"/>
            <w:tcBorders>
              <w:top w:val="single" w:sz="12" w:space="0" w:color="auto"/>
              <w:left w:val="nil"/>
              <w:bottom w:val="single" w:sz="4" w:space="0" w:color="auto"/>
              <w:right w:val="nil"/>
            </w:tcBorders>
            <w:shd w:val="clear" w:color="auto" w:fill="auto"/>
            <w:noWrap/>
            <w:vAlign w:val="center"/>
            <w:hideMark/>
          </w:tcPr>
          <w:p w14:paraId="1083A213" w14:textId="77777777" w:rsidR="00307354" w:rsidRPr="0087074D" w:rsidRDefault="00307354" w:rsidP="00307354">
            <w:pPr>
              <w:jc w:val="right"/>
              <w:rPr>
                <w:rFonts w:eastAsia="Times New Roman"/>
                <w:sz w:val="22"/>
                <w:szCs w:val="22"/>
                <w:lang w:eastAsia="en-GB"/>
              </w:rPr>
            </w:pPr>
          </w:p>
        </w:tc>
        <w:tc>
          <w:tcPr>
            <w:tcW w:w="1106" w:type="dxa"/>
            <w:tcBorders>
              <w:top w:val="single" w:sz="12" w:space="0" w:color="auto"/>
              <w:left w:val="nil"/>
              <w:bottom w:val="single" w:sz="4" w:space="0" w:color="auto"/>
              <w:right w:val="nil"/>
            </w:tcBorders>
            <w:shd w:val="clear" w:color="auto" w:fill="auto"/>
            <w:noWrap/>
            <w:vAlign w:val="center"/>
            <w:hideMark/>
          </w:tcPr>
          <w:p w14:paraId="24ED6435" w14:textId="77777777" w:rsidR="00307354" w:rsidRPr="0087074D" w:rsidRDefault="00307354" w:rsidP="00307354">
            <w:pPr>
              <w:jc w:val="right"/>
              <w:rPr>
                <w:rFonts w:eastAsia="Times New Roman"/>
                <w:sz w:val="22"/>
                <w:szCs w:val="22"/>
                <w:lang w:eastAsia="en-GB"/>
              </w:rPr>
            </w:pPr>
          </w:p>
        </w:tc>
        <w:tc>
          <w:tcPr>
            <w:tcW w:w="236" w:type="dxa"/>
            <w:tcBorders>
              <w:top w:val="single" w:sz="12" w:space="0" w:color="auto"/>
              <w:left w:val="nil"/>
              <w:bottom w:val="single" w:sz="4" w:space="0" w:color="auto"/>
              <w:right w:val="nil"/>
            </w:tcBorders>
            <w:shd w:val="clear" w:color="auto" w:fill="auto"/>
            <w:noWrap/>
            <w:vAlign w:val="center"/>
            <w:hideMark/>
          </w:tcPr>
          <w:p w14:paraId="422A0CA9" w14:textId="77777777" w:rsidR="00307354" w:rsidRPr="0087074D" w:rsidRDefault="00307354" w:rsidP="00307354">
            <w:pPr>
              <w:jc w:val="right"/>
              <w:rPr>
                <w:rFonts w:eastAsia="Times New Roman"/>
                <w:sz w:val="22"/>
                <w:szCs w:val="22"/>
                <w:lang w:eastAsia="en-GB"/>
              </w:rPr>
            </w:pPr>
          </w:p>
        </w:tc>
        <w:tc>
          <w:tcPr>
            <w:tcW w:w="646" w:type="dxa"/>
            <w:tcBorders>
              <w:top w:val="single" w:sz="12" w:space="0" w:color="auto"/>
              <w:left w:val="nil"/>
              <w:bottom w:val="single" w:sz="4" w:space="0" w:color="auto"/>
              <w:right w:val="nil"/>
            </w:tcBorders>
            <w:shd w:val="clear" w:color="auto" w:fill="auto"/>
            <w:noWrap/>
            <w:vAlign w:val="center"/>
            <w:hideMark/>
          </w:tcPr>
          <w:p w14:paraId="62348D34" w14:textId="77777777" w:rsidR="00307354" w:rsidRPr="0087074D" w:rsidRDefault="00307354" w:rsidP="00307354">
            <w:pPr>
              <w:jc w:val="right"/>
              <w:rPr>
                <w:rFonts w:eastAsia="Times New Roman"/>
                <w:sz w:val="22"/>
                <w:szCs w:val="22"/>
                <w:lang w:eastAsia="en-GB"/>
              </w:rPr>
            </w:pPr>
          </w:p>
        </w:tc>
        <w:tc>
          <w:tcPr>
            <w:tcW w:w="236" w:type="dxa"/>
            <w:tcBorders>
              <w:top w:val="single" w:sz="12" w:space="0" w:color="auto"/>
              <w:left w:val="nil"/>
              <w:bottom w:val="single" w:sz="4" w:space="0" w:color="auto"/>
              <w:right w:val="nil"/>
            </w:tcBorders>
            <w:shd w:val="clear" w:color="auto" w:fill="auto"/>
            <w:noWrap/>
            <w:vAlign w:val="center"/>
            <w:hideMark/>
          </w:tcPr>
          <w:p w14:paraId="1519ED9E" w14:textId="77777777" w:rsidR="00307354" w:rsidRPr="0087074D" w:rsidRDefault="00307354" w:rsidP="00307354">
            <w:pPr>
              <w:jc w:val="right"/>
              <w:rPr>
                <w:rFonts w:eastAsia="Times New Roman"/>
                <w:sz w:val="22"/>
                <w:szCs w:val="22"/>
                <w:lang w:eastAsia="en-GB"/>
              </w:rPr>
            </w:pPr>
          </w:p>
        </w:tc>
        <w:tc>
          <w:tcPr>
            <w:tcW w:w="634" w:type="dxa"/>
            <w:tcBorders>
              <w:top w:val="single" w:sz="12" w:space="0" w:color="auto"/>
              <w:left w:val="nil"/>
              <w:bottom w:val="single" w:sz="4" w:space="0" w:color="auto"/>
              <w:right w:val="nil"/>
            </w:tcBorders>
            <w:shd w:val="clear" w:color="auto" w:fill="auto"/>
            <w:noWrap/>
            <w:vAlign w:val="center"/>
            <w:hideMark/>
          </w:tcPr>
          <w:p w14:paraId="1EBD8531" w14:textId="77777777" w:rsidR="00307354" w:rsidRPr="0087074D" w:rsidRDefault="00307354" w:rsidP="00307354">
            <w:pPr>
              <w:jc w:val="right"/>
              <w:rPr>
                <w:rFonts w:eastAsia="Times New Roman"/>
                <w:sz w:val="22"/>
                <w:szCs w:val="22"/>
                <w:lang w:eastAsia="en-GB"/>
              </w:rPr>
            </w:pPr>
          </w:p>
        </w:tc>
        <w:tc>
          <w:tcPr>
            <w:tcW w:w="279" w:type="dxa"/>
            <w:tcBorders>
              <w:top w:val="single" w:sz="12" w:space="0" w:color="auto"/>
              <w:left w:val="nil"/>
              <w:bottom w:val="single" w:sz="4" w:space="0" w:color="auto"/>
              <w:right w:val="nil"/>
            </w:tcBorders>
            <w:shd w:val="clear" w:color="auto" w:fill="auto"/>
            <w:noWrap/>
            <w:vAlign w:val="center"/>
            <w:hideMark/>
          </w:tcPr>
          <w:p w14:paraId="67AB6484" w14:textId="77777777" w:rsidR="00307354" w:rsidRPr="0087074D" w:rsidRDefault="00307354" w:rsidP="00307354">
            <w:pPr>
              <w:jc w:val="right"/>
              <w:rPr>
                <w:rFonts w:eastAsia="Times New Roman"/>
                <w:sz w:val="22"/>
                <w:szCs w:val="22"/>
                <w:lang w:eastAsia="en-GB"/>
              </w:rPr>
            </w:pPr>
          </w:p>
        </w:tc>
        <w:tc>
          <w:tcPr>
            <w:tcW w:w="1039" w:type="dxa"/>
            <w:tcBorders>
              <w:top w:val="single" w:sz="12" w:space="0" w:color="auto"/>
              <w:left w:val="nil"/>
              <w:bottom w:val="single" w:sz="4" w:space="0" w:color="auto"/>
              <w:right w:val="nil"/>
            </w:tcBorders>
            <w:shd w:val="clear" w:color="auto" w:fill="auto"/>
            <w:noWrap/>
            <w:vAlign w:val="center"/>
            <w:hideMark/>
          </w:tcPr>
          <w:p w14:paraId="353C133D" w14:textId="77777777" w:rsidR="00307354" w:rsidRPr="0087074D" w:rsidRDefault="00307354" w:rsidP="00307354">
            <w:pPr>
              <w:jc w:val="right"/>
              <w:rPr>
                <w:rFonts w:eastAsia="Times New Roman"/>
                <w:sz w:val="22"/>
                <w:szCs w:val="22"/>
                <w:lang w:eastAsia="en-GB"/>
              </w:rPr>
            </w:pPr>
          </w:p>
        </w:tc>
        <w:tc>
          <w:tcPr>
            <w:tcW w:w="935" w:type="dxa"/>
            <w:tcBorders>
              <w:top w:val="single" w:sz="12" w:space="0" w:color="auto"/>
              <w:left w:val="nil"/>
              <w:bottom w:val="single" w:sz="4" w:space="0" w:color="auto"/>
              <w:right w:val="nil"/>
            </w:tcBorders>
            <w:shd w:val="clear" w:color="auto" w:fill="auto"/>
            <w:noWrap/>
            <w:vAlign w:val="center"/>
            <w:hideMark/>
          </w:tcPr>
          <w:p w14:paraId="5CBAEB97" w14:textId="77777777" w:rsidR="00307354" w:rsidRPr="0087074D" w:rsidRDefault="00307354" w:rsidP="00307354">
            <w:pPr>
              <w:jc w:val="right"/>
              <w:rPr>
                <w:rFonts w:eastAsia="Times New Roman"/>
                <w:sz w:val="22"/>
                <w:szCs w:val="22"/>
                <w:lang w:eastAsia="en-GB"/>
              </w:rPr>
            </w:pPr>
          </w:p>
        </w:tc>
        <w:tc>
          <w:tcPr>
            <w:tcW w:w="935" w:type="dxa"/>
            <w:tcBorders>
              <w:top w:val="single" w:sz="12" w:space="0" w:color="auto"/>
              <w:left w:val="nil"/>
              <w:bottom w:val="single" w:sz="4" w:space="0" w:color="auto"/>
              <w:right w:val="nil"/>
            </w:tcBorders>
            <w:shd w:val="clear" w:color="auto" w:fill="auto"/>
            <w:noWrap/>
            <w:vAlign w:val="center"/>
            <w:hideMark/>
          </w:tcPr>
          <w:p w14:paraId="09ECF74B" w14:textId="77777777" w:rsidR="00307354" w:rsidRPr="0087074D" w:rsidRDefault="00307354" w:rsidP="00307354">
            <w:pPr>
              <w:jc w:val="right"/>
              <w:rPr>
                <w:rFonts w:eastAsia="Times New Roman"/>
                <w:sz w:val="22"/>
                <w:szCs w:val="22"/>
                <w:lang w:eastAsia="en-GB"/>
              </w:rPr>
            </w:pPr>
          </w:p>
        </w:tc>
        <w:tc>
          <w:tcPr>
            <w:tcW w:w="1106" w:type="dxa"/>
            <w:tcBorders>
              <w:top w:val="single" w:sz="12" w:space="0" w:color="auto"/>
              <w:left w:val="nil"/>
              <w:bottom w:val="single" w:sz="4" w:space="0" w:color="auto"/>
              <w:right w:val="nil"/>
            </w:tcBorders>
            <w:shd w:val="clear" w:color="auto" w:fill="auto"/>
            <w:noWrap/>
            <w:vAlign w:val="center"/>
            <w:hideMark/>
          </w:tcPr>
          <w:p w14:paraId="62D7C040" w14:textId="77777777" w:rsidR="00307354" w:rsidRPr="0087074D" w:rsidRDefault="00307354" w:rsidP="00307354">
            <w:pPr>
              <w:jc w:val="right"/>
              <w:rPr>
                <w:rFonts w:eastAsia="Times New Roman"/>
                <w:sz w:val="22"/>
                <w:szCs w:val="22"/>
                <w:lang w:eastAsia="en-GB"/>
              </w:rPr>
            </w:pPr>
          </w:p>
        </w:tc>
      </w:tr>
      <w:tr w:rsidR="00307354" w:rsidRPr="0087074D" w14:paraId="48E205E7" w14:textId="77777777" w:rsidTr="00307354">
        <w:trPr>
          <w:trHeight w:val="315"/>
        </w:trPr>
        <w:tc>
          <w:tcPr>
            <w:tcW w:w="1134" w:type="dxa"/>
            <w:tcBorders>
              <w:top w:val="nil"/>
              <w:left w:val="nil"/>
              <w:bottom w:val="nil"/>
              <w:right w:val="nil"/>
            </w:tcBorders>
            <w:shd w:val="clear" w:color="auto" w:fill="auto"/>
            <w:noWrap/>
            <w:vAlign w:val="center"/>
            <w:hideMark/>
          </w:tcPr>
          <w:p w14:paraId="6E564C2B"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N=1522</w:t>
            </w:r>
          </w:p>
        </w:tc>
        <w:tc>
          <w:tcPr>
            <w:tcW w:w="1765" w:type="dxa"/>
            <w:tcBorders>
              <w:top w:val="single" w:sz="4" w:space="0" w:color="auto"/>
              <w:left w:val="nil"/>
              <w:bottom w:val="single" w:sz="4" w:space="0" w:color="auto"/>
              <w:right w:val="nil"/>
            </w:tcBorders>
            <w:shd w:val="clear" w:color="auto" w:fill="auto"/>
            <w:noWrap/>
            <w:vAlign w:val="center"/>
            <w:hideMark/>
          </w:tcPr>
          <w:p w14:paraId="7FB4F5C5"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Model</w:t>
            </w:r>
          </w:p>
        </w:tc>
        <w:tc>
          <w:tcPr>
            <w:tcW w:w="1709" w:type="dxa"/>
            <w:tcBorders>
              <w:top w:val="single" w:sz="4" w:space="0" w:color="auto"/>
              <w:left w:val="nil"/>
              <w:bottom w:val="single" w:sz="4" w:space="0" w:color="auto"/>
              <w:right w:val="nil"/>
            </w:tcBorders>
            <w:shd w:val="clear" w:color="auto" w:fill="auto"/>
            <w:noWrap/>
            <w:vAlign w:val="center"/>
            <w:hideMark/>
          </w:tcPr>
          <w:p w14:paraId="5C4572FC" w14:textId="77777777" w:rsidR="00307354" w:rsidRPr="0087074D" w:rsidRDefault="00307354" w:rsidP="00307354">
            <w:pPr>
              <w:rPr>
                <w:rFonts w:eastAsia="Times New Roman"/>
                <w:color w:val="000000"/>
                <w:sz w:val="22"/>
                <w:szCs w:val="22"/>
                <w:lang w:eastAsia="en-GB"/>
              </w:rPr>
            </w:pPr>
          </w:p>
        </w:tc>
        <w:tc>
          <w:tcPr>
            <w:tcW w:w="236" w:type="dxa"/>
            <w:tcBorders>
              <w:top w:val="single" w:sz="4" w:space="0" w:color="auto"/>
              <w:left w:val="nil"/>
              <w:bottom w:val="nil"/>
              <w:right w:val="nil"/>
            </w:tcBorders>
            <w:vAlign w:val="center"/>
          </w:tcPr>
          <w:p w14:paraId="6F592774" w14:textId="77777777" w:rsidR="00307354" w:rsidRPr="0087074D" w:rsidRDefault="00307354" w:rsidP="00307354">
            <w:pPr>
              <w:tabs>
                <w:tab w:val="decimal" w:pos="457"/>
              </w:tabs>
              <w:jc w:val="right"/>
              <w:rPr>
                <w:rFonts w:eastAsia="Times New Roman"/>
                <w:color w:val="000000"/>
                <w:sz w:val="22"/>
                <w:szCs w:val="22"/>
                <w:lang w:eastAsia="en-GB"/>
              </w:rPr>
            </w:pPr>
          </w:p>
        </w:tc>
        <w:tc>
          <w:tcPr>
            <w:tcW w:w="935" w:type="dxa"/>
            <w:tcBorders>
              <w:top w:val="single" w:sz="4" w:space="0" w:color="auto"/>
              <w:left w:val="nil"/>
              <w:bottom w:val="single" w:sz="4" w:space="0" w:color="auto"/>
              <w:right w:val="nil"/>
            </w:tcBorders>
            <w:shd w:val="clear" w:color="auto" w:fill="auto"/>
            <w:noWrap/>
            <w:vAlign w:val="center"/>
            <w:hideMark/>
          </w:tcPr>
          <w:p w14:paraId="4A4B7B49" w14:textId="77777777" w:rsidR="00307354" w:rsidRPr="0087074D" w:rsidRDefault="00307354" w:rsidP="00307354">
            <w:pPr>
              <w:tabs>
                <w:tab w:val="decimal" w:pos="457"/>
              </w:tabs>
              <w:jc w:val="right"/>
              <w:rPr>
                <w:rFonts w:eastAsia="Times New Roman"/>
                <w:color w:val="000000"/>
                <w:sz w:val="22"/>
                <w:szCs w:val="22"/>
                <w:lang w:eastAsia="en-GB"/>
              </w:rPr>
            </w:pPr>
            <w:r w:rsidRPr="0087074D">
              <w:rPr>
                <w:rFonts w:eastAsia="Times New Roman"/>
                <w:color w:val="000000"/>
                <w:sz w:val="22"/>
                <w:szCs w:val="22"/>
                <w:lang w:eastAsia="en-GB"/>
              </w:rPr>
              <w:t>CMIN</w:t>
            </w:r>
          </w:p>
        </w:tc>
        <w:tc>
          <w:tcPr>
            <w:tcW w:w="935" w:type="dxa"/>
            <w:tcBorders>
              <w:top w:val="single" w:sz="4" w:space="0" w:color="auto"/>
              <w:left w:val="nil"/>
              <w:bottom w:val="single" w:sz="4" w:space="0" w:color="auto"/>
              <w:right w:val="nil"/>
            </w:tcBorders>
            <w:shd w:val="clear" w:color="auto" w:fill="auto"/>
            <w:noWrap/>
            <w:vAlign w:val="center"/>
            <w:hideMark/>
          </w:tcPr>
          <w:p w14:paraId="4CC579F5" w14:textId="77777777" w:rsidR="00307354" w:rsidRPr="0087074D" w:rsidRDefault="00307354" w:rsidP="00307354">
            <w:pPr>
              <w:jc w:val="right"/>
              <w:rPr>
                <w:rFonts w:eastAsia="Times New Roman"/>
                <w:i/>
                <w:color w:val="000000"/>
                <w:sz w:val="22"/>
                <w:szCs w:val="22"/>
                <w:lang w:eastAsia="en-GB"/>
              </w:rPr>
            </w:pPr>
            <w:r w:rsidRPr="0087074D">
              <w:rPr>
                <w:rFonts w:eastAsia="Times New Roman"/>
                <w:i/>
                <w:color w:val="000000"/>
                <w:sz w:val="22"/>
                <w:szCs w:val="22"/>
                <w:lang w:eastAsia="en-GB"/>
              </w:rPr>
              <w:t>df</w:t>
            </w:r>
          </w:p>
        </w:tc>
        <w:tc>
          <w:tcPr>
            <w:tcW w:w="279" w:type="dxa"/>
            <w:tcBorders>
              <w:top w:val="single" w:sz="4" w:space="0" w:color="auto"/>
              <w:left w:val="nil"/>
              <w:bottom w:val="nil"/>
              <w:right w:val="nil"/>
            </w:tcBorders>
            <w:shd w:val="clear" w:color="auto" w:fill="auto"/>
            <w:noWrap/>
            <w:vAlign w:val="center"/>
            <w:hideMark/>
          </w:tcPr>
          <w:p w14:paraId="4EE48F0F" w14:textId="77777777" w:rsidR="00307354" w:rsidRPr="0087074D" w:rsidRDefault="00307354" w:rsidP="00307354">
            <w:pPr>
              <w:jc w:val="right"/>
              <w:rPr>
                <w:rFonts w:eastAsia="Times New Roman"/>
                <w:color w:val="000000"/>
                <w:sz w:val="22"/>
                <w:szCs w:val="22"/>
                <w:lang w:eastAsia="en-GB"/>
              </w:rPr>
            </w:pPr>
          </w:p>
        </w:tc>
        <w:tc>
          <w:tcPr>
            <w:tcW w:w="1106" w:type="dxa"/>
            <w:tcBorders>
              <w:top w:val="single" w:sz="4" w:space="0" w:color="auto"/>
              <w:left w:val="nil"/>
              <w:bottom w:val="single" w:sz="4" w:space="0" w:color="auto"/>
              <w:right w:val="nil"/>
            </w:tcBorders>
            <w:shd w:val="clear" w:color="auto" w:fill="auto"/>
            <w:noWrap/>
            <w:vAlign w:val="center"/>
            <w:hideMark/>
          </w:tcPr>
          <w:p w14:paraId="3151113C"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CMIN/df</w:t>
            </w:r>
          </w:p>
        </w:tc>
        <w:tc>
          <w:tcPr>
            <w:tcW w:w="236" w:type="dxa"/>
            <w:tcBorders>
              <w:top w:val="single" w:sz="4" w:space="0" w:color="auto"/>
              <w:left w:val="nil"/>
              <w:bottom w:val="nil"/>
              <w:right w:val="nil"/>
            </w:tcBorders>
            <w:shd w:val="clear" w:color="auto" w:fill="auto"/>
            <w:noWrap/>
            <w:vAlign w:val="center"/>
            <w:hideMark/>
          </w:tcPr>
          <w:p w14:paraId="0E0EFC06" w14:textId="77777777" w:rsidR="00307354" w:rsidRPr="0087074D" w:rsidRDefault="00307354" w:rsidP="00307354">
            <w:pPr>
              <w:jc w:val="right"/>
              <w:rPr>
                <w:rFonts w:eastAsia="Times New Roman"/>
                <w:color w:val="000000"/>
                <w:sz w:val="22"/>
                <w:szCs w:val="22"/>
                <w:lang w:eastAsia="en-GB"/>
              </w:rPr>
            </w:pPr>
          </w:p>
        </w:tc>
        <w:tc>
          <w:tcPr>
            <w:tcW w:w="646" w:type="dxa"/>
            <w:tcBorders>
              <w:top w:val="single" w:sz="4" w:space="0" w:color="auto"/>
              <w:left w:val="nil"/>
              <w:bottom w:val="single" w:sz="4" w:space="0" w:color="auto"/>
              <w:right w:val="nil"/>
            </w:tcBorders>
            <w:shd w:val="clear" w:color="auto" w:fill="auto"/>
            <w:noWrap/>
            <w:vAlign w:val="center"/>
            <w:hideMark/>
          </w:tcPr>
          <w:p w14:paraId="6FE721C2"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TLI</w:t>
            </w:r>
          </w:p>
        </w:tc>
        <w:tc>
          <w:tcPr>
            <w:tcW w:w="236" w:type="dxa"/>
            <w:tcBorders>
              <w:top w:val="single" w:sz="4" w:space="0" w:color="auto"/>
              <w:left w:val="nil"/>
              <w:bottom w:val="nil"/>
              <w:right w:val="nil"/>
            </w:tcBorders>
            <w:shd w:val="clear" w:color="auto" w:fill="auto"/>
            <w:noWrap/>
            <w:vAlign w:val="center"/>
            <w:hideMark/>
          </w:tcPr>
          <w:p w14:paraId="1106F66E" w14:textId="77777777" w:rsidR="00307354" w:rsidRPr="0087074D" w:rsidRDefault="00307354" w:rsidP="00307354">
            <w:pPr>
              <w:jc w:val="right"/>
              <w:rPr>
                <w:rFonts w:eastAsia="Times New Roman"/>
                <w:color w:val="000000"/>
                <w:sz w:val="22"/>
                <w:szCs w:val="22"/>
                <w:lang w:eastAsia="en-GB"/>
              </w:rPr>
            </w:pPr>
          </w:p>
        </w:tc>
        <w:tc>
          <w:tcPr>
            <w:tcW w:w="634" w:type="dxa"/>
            <w:tcBorders>
              <w:top w:val="single" w:sz="4" w:space="0" w:color="auto"/>
              <w:left w:val="nil"/>
              <w:bottom w:val="single" w:sz="4" w:space="0" w:color="auto"/>
              <w:right w:val="nil"/>
            </w:tcBorders>
            <w:shd w:val="clear" w:color="auto" w:fill="auto"/>
            <w:noWrap/>
            <w:vAlign w:val="center"/>
            <w:hideMark/>
          </w:tcPr>
          <w:p w14:paraId="5328A39D"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CFI</w:t>
            </w:r>
          </w:p>
        </w:tc>
        <w:tc>
          <w:tcPr>
            <w:tcW w:w="279" w:type="dxa"/>
            <w:tcBorders>
              <w:top w:val="single" w:sz="4" w:space="0" w:color="auto"/>
              <w:left w:val="nil"/>
              <w:bottom w:val="nil"/>
              <w:right w:val="nil"/>
            </w:tcBorders>
            <w:shd w:val="clear" w:color="auto" w:fill="auto"/>
            <w:noWrap/>
            <w:vAlign w:val="center"/>
            <w:hideMark/>
          </w:tcPr>
          <w:p w14:paraId="5919AD14" w14:textId="77777777" w:rsidR="00307354" w:rsidRPr="0087074D" w:rsidRDefault="00307354" w:rsidP="00307354">
            <w:pPr>
              <w:jc w:val="right"/>
              <w:rPr>
                <w:rFonts w:eastAsia="Times New Roman"/>
                <w:color w:val="000000"/>
                <w:sz w:val="22"/>
                <w:szCs w:val="22"/>
                <w:lang w:eastAsia="en-GB"/>
              </w:rPr>
            </w:pPr>
          </w:p>
        </w:tc>
        <w:tc>
          <w:tcPr>
            <w:tcW w:w="1039" w:type="dxa"/>
            <w:tcBorders>
              <w:top w:val="single" w:sz="4" w:space="0" w:color="auto"/>
              <w:left w:val="nil"/>
              <w:bottom w:val="single" w:sz="4" w:space="0" w:color="auto"/>
              <w:right w:val="nil"/>
            </w:tcBorders>
            <w:shd w:val="clear" w:color="auto" w:fill="auto"/>
            <w:noWrap/>
            <w:vAlign w:val="center"/>
            <w:hideMark/>
          </w:tcPr>
          <w:p w14:paraId="4911B973"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RMSEA</w:t>
            </w:r>
          </w:p>
        </w:tc>
        <w:tc>
          <w:tcPr>
            <w:tcW w:w="935" w:type="dxa"/>
            <w:tcBorders>
              <w:top w:val="single" w:sz="4" w:space="0" w:color="auto"/>
              <w:left w:val="nil"/>
              <w:bottom w:val="single" w:sz="4" w:space="0" w:color="auto"/>
              <w:right w:val="nil"/>
            </w:tcBorders>
            <w:shd w:val="clear" w:color="auto" w:fill="auto"/>
            <w:noWrap/>
            <w:vAlign w:val="center"/>
            <w:hideMark/>
          </w:tcPr>
          <w:p w14:paraId="48043ACE"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LO90</w:t>
            </w:r>
          </w:p>
        </w:tc>
        <w:tc>
          <w:tcPr>
            <w:tcW w:w="935" w:type="dxa"/>
            <w:tcBorders>
              <w:top w:val="single" w:sz="4" w:space="0" w:color="auto"/>
              <w:left w:val="nil"/>
              <w:bottom w:val="single" w:sz="4" w:space="0" w:color="auto"/>
              <w:right w:val="nil"/>
            </w:tcBorders>
            <w:shd w:val="clear" w:color="auto" w:fill="auto"/>
            <w:noWrap/>
            <w:vAlign w:val="center"/>
            <w:hideMark/>
          </w:tcPr>
          <w:p w14:paraId="6550DC5B"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HI90</w:t>
            </w:r>
          </w:p>
        </w:tc>
        <w:tc>
          <w:tcPr>
            <w:tcW w:w="1106" w:type="dxa"/>
            <w:tcBorders>
              <w:top w:val="single" w:sz="4" w:space="0" w:color="auto"/>
              <w:left w:val="nil"/>
              <w:bottom w:val="single" w:sz="4" w:space="0" w:color="auto"/>
              <w:right w:val="nil"/>
            </w:tcBorders>
            <w:shd w:val="clear" w:color="auto" w:fill="auto"/>
            <w:noWrap/>
            <w:vAlign w:val="center"/>
            <w:hideMark/>
          </w:tcPr>
          <w:p w14:paraId="6A2281FF"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PCLOSE</w:t>
            </w:r>
          </w:p>
        </w:tc>
      </w:tr>
      <w:tr w:rsidR="00307354" w:rsidRPr="0087074D" w14:paraId="104F8B4A" w14:textId="77777777" w:rsidTr="00307354">
        <w:trPr>
          <w:trHeight w:val="315"/>
        </w:trPr>
        <w:tc>
          <w:tcPr>
            <w:tcW w:w="1134" w:type="dxa"/>
            <w:tcBorders>
              <w:top w:val="nil"/>
              <w:left w:val="nil"/>
              <w:bottom w:val="nil"/>
              <w:right w:val="nil"/>
            </w:tcBorders>
            <w:shd w:val="clear" w:color="auto" w:fill="auto"/>
            <w:noWrap/>
            <w:vAlign w:val="center"/>
            <w:hideMark/>
          </w:tcPr>
          <w:p w14:paraId="220948D6" w14:textId="77777777" w:rsidR="00307354" w:rsidRPr="0087074D" w:rsidRDefault="00307354" w:rsidP="00307354">
            <w:pPr>
              <w:rPr>
                <w:rFonts w:eastAsia="Times New Roman"/>
                <w:color w:val="000000"/>
                <w:sz w:val="22"/>
                <w:szCs w:val="22"/>
                <w:lang w:eastAsia="en-GB"/>
              </w:rPr>
            </w:pPr>
          </w:p>
        </w:tc>
        <w:tc>
          <w:tcPr>
            <w:tcW w:w="1765" w:type="dxa"/>
            <w:tcBorders>
              <w:top w:val="single" w:sz="4" w:space="0" w:color="auto"/>
              <w:left w:val="nil"/>
              <w:bottom w:val="nil"/>
              <w:right w:val="nil"/>
            </w:tcBorders>
            <w:shd w:val="clear" w:color="auto" w:fill="auto"/>
            <w:noWrap/>
            <w:vAlign w:val="center"/>
            <w:hideMark/>
          </w:tcPr>
          <w:p w14:paraId="593BEC05"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Original</w:t>
            </w:r>
          </w:p>
        </w:tc>
        <w:tc>
          <w:tcPr>
            <w:tcW w:w="1709" w:type="dxa"/>
            <w:tcBorders>
              <w:top w:val="single" w:sz="4" w:space="0" w:color="auto"/>
              <w:left w:val="nil"/>
              <w:bottom w:val="nil"/>
              <w:right w:val="nil"/>
            </w:tcBorders>
            <w:shd w:val="clear" w:color="auto" w:fill="auto"/>
            <w:noWrap/>
            <w:vAlign w:val="center"/>
            <w:hideMark/>
          </w:tcPr>
          <w:p w14:paraId="6ADA5115"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Normal</w:t>
            </w:r>
          </w:p>
        </w:tc>
        <w:tc>
          <w:tcPr>
            <w:tcW w:w="236" w:type="dxa"/>
            <w:tcBorders>
              <w:top w:val="nil"/>
              <w:left w:val="nil"/>
              <w:bottom w:val="nil"/>
              <w:right w:val="nil"/>
            </w:tcBorders>
            <w:vAlign w:val="center"/>
          </w:tcPr>
          <w:p w14:paraId="54658797" w14:textId="77777777" w:rsidR="00307354" w:rsidRPr="0087074D" w:rsidRDefault="00307354" w:rsidP="00307354">
            <w:pPr>
              <w:tabs>
                <w:tab w:val="decimal" w:pos="457"/>
              </w:tabs>
              <w:jc w:val="right"/>
              <w:rPr>
                <w:rFonts w:eastAsia="Times New Roman"/>
                <w:color w:val="000000"/>
                <w:sz w:val="22"/>
                <w:szCs w:val="22"/>
                <w:lang w:eastAsia="en-GB"/>
              </w:rPr>
            </w:pPr>
          </w:p>
        </w:tc>
        <w:tc>
          <w:tcPr>
            <w:tcW w:w="935" w:type="dxa"/>
            <w:tcBorders>
              <w:top w:val="single" w:sz="4" w:space="0" w:color="auto"/>
              <w:left w:val="nil"/>
              <w:bottom w:val="nil"/>
              <w:right w:val="nil"/>
            </w:tcBorders>
            <w:shd w:val="clear" w:color="auto" w:fill="auto"/>
            <w:noWrap/>
            <w:vAlign w:val="center"/>
            <w:hideMark/>
          </w:tcPr>
          <w:p w14:paraId="560F9A86" w14:textId="77777777" w:rsidR="00307354" w:rsidRPr="0087074D" w:rsidRDefault="00307354" w:rsidP="00307354">
            <w:pPr>
              <w:tabs>
                <w:tab w:val="decimal" w:pos="457"/>
              </w:tabs>
              <w:jc w:val="right"/>
              <w:rPr>
                <w:rFonts w:eastAsia="Times New Roman"/>
                <w:color w:val="000000"/>
                <w:sz w:val="22"/>
                <w:szCs w:val="22"/>
                <w:lang w:eastAsia="en-GB"/>
              </w:rPr>
            </w:pPr>
            <w:r w:rsidRPr="0087074D">
              <w:rPr>
                <w:rFonts w:eastAsia="Times New Roman"/>
                <w:color w:val="000000"/>
                <w:sz w:val="22"/>
                <w:szCs w:val="22"/>
                <w:lang w:eastAsia="en-GB"/>
              </w:rPr>
              <w:t>3916.9</w:t>
            </w:r>
          </w:p>
        </w:tc>
        <w:tc>
          <w:tcPr>
            <w:tcW w:w="935" w:type="dxa"/>
            <w:tcBorders>
              <w:top w:val="single" w:sz="4" w:space="0" w:color="auto"/>
              <w:left w:val="nil"/>
              <w:bottom w:val="nil"/>
              <w:right w:val="nil"/>
            </w:tcBorders>
            <w:shd w:val="clear" w:color="auto" w:fill="auto"/>
            <w:noWrap/>
            <w:vAlign w:val="center"/>
            <w:hideMark/>
          </w:tcPr>
          <w:p w14:paraId="2FA7EB62"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734</w:t>
            </w:r>
          </w:p>
        </w:tc>
        <w:tc>
          <w:tcPr>
            <w:tcW w:w="279" w:type="dxa"/>
            <w:tcBorders>
              <w:top w:val="nil"/>
              <w:left w:val="nil"/>
              <w:bottom w:val="nil"/>
              <w:right w:val="nil"/>
            </w:tcBorders>
            <w:shd w:val="clear" w:color="auto" w:fill="auto"/>
            <w:noWrap/>
            <w:vAlign w:val="center"/>
            <w:hideMark/>
          </w:tcPr>
          <w:p w14:paraId="57FDED3C" w14:textId="77777777" w:rsidR="00307354" w:rsidRPr="0087074D" w:rsidRDefault="00307354" w:rsidP="00307354">
            <w:pPr>
              <w:jc w:val="right"/>
              <w:rPr>
                <w:rFonts w:eastAsia="Times New Roman"/>
                <w:color w:val="000000"/>
                <w:sz w:val="22"/>
                <w:szCs w:val="22"/>
                <w:lang w:eastAsia="en-GB"/>
              </w:rPr>
            </w:pPr>
          </w:p>
        </w:tc>
        <w:tc>
          <w:tcPr>
            <w:tcW w:w="1106" w:type="dxa"/>
            <w:tcBorders>
              <w:top w:val="single" w:sz="4" w:space="0" w:color="auto"/>
              <w:left w:val="nil"/>
              <w:bottom w:val="nil"/>
              <w:right w:val="nil"/>
            </w:tcBorders>
            <w:shd w:val="clear" w:color="auto" w:fill="auto"/>
            <w:noWrap/>
            <w:vAlign w:val="center"/>
            <w:hideMark/>
          </w:tcPr>
          <w:p w14:paraId="43830072"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5.335</w:t>
            </w:r>
          </w:p>
        </w:tc>
        <w:tc>
          <w:tcPr>
            <w:tcW w:w="236" w:type="dxa"/>
            <w:tcBorders>
              <w:top w:val="nil"/>
              <w:left w:val="nil"/>
              <w:bottom w:val="nil"/>
              <w:right w:val="nil"/>
            </w:tcBorders>
            <w:shd w:val="clear" w:color="auto" w:fill="auto"/>
            <w:noWrap/>
            <w:vAlign w:val="center"/>
            <w:hideMark/>
          </w:tcPr>
          <w:p w14:paraId="13B4F39A" w14:textId="77777777" w:rsidR="00307354" w:rsidRPr="0087074D" w:rsidRDefault="00307354" w:rsidP="00307354">
            <w:pPr>
              <w:jc w:val="right"/>
              <w:rPr>
                <w:rFonts w:eastAsia="Times New Roman"/>
                <w:color w:val="000000"/>
                <w:sz w:val="22"/>
                <w:szCs w:val="22"/>
                <w:lang w:eastAsia="en-GB"/>
              </w:rPr>
            </w:pPr>
          </w:p>
        </w:tc>
        <w:tc>
          <w:tcPr>
            <w:tcW w:w="646" w:type="dxa"/>
            <w:tcBorders>
              <w:top w:val="single" w:sz="4" w:space="0" w:color="auto"/>
              <w:left w:val="nil"/>
              <w:bottom w:val="nil"/>
              <w:right w:val="nil"/>
            </w:tcBorders>
            <w:shd w:val="clear" w:color="auto" w:fill="auto"/>
            <w:noWrap/>
            <w:vAlign w:val="center"/>
            <w:hideMark/>
          </w:tcPr>
          <w:p w14:paraId="1FF21AC9"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.755</w:t>
            </w:r>
          </w:p>
        </w:tc>
        <w:tc>
          <w:tcPr>
            <w:tcW w:w="236" w:type="dxa"/>
            <w:tcBorders>
              <w:top w:val="nil"/>
              <w:left w:val="nil"/>
              <w:bottom w:val="nil"/>
              <w:right w:val="nil"/>
            </w:tcBorders>
            <w:shd w:val="clear" w:color="auto" w:fill="auto"/>
            <w:noWrap/>
            <w:vAlign w:val="center"/>
            <w:hideMark/>
          </w:tcPr>
          <w:p w14:paraId="25FA6192" w14:textId="77777777" w:rsidR="00307354" w:rsidRPr="0087074D" w:rsidRDefault="00307354" w:rsidP="00307354">
            <w:pPr>
              <w:jc w:val="right"/>
              <w:rPr>
                <w:rFonts w:eastAsia="Times New Roman"/>
                <w:color w:val="000000"/>
                <w:sz w:val="22"/>
                <w:szCs w:val="22"/>
                <w:lang w:eastAsia="en-GB"/>
              </w:rPr>
            </w:pPr>
          </w:p>
        </w:tc>
        <w:tc>
          <w:tcPr>
            <w:tcW w:w="634" w:type="dxa"/>
            <w:tcBorders>
              <w:top w:val="single" w:sz="4" w:space="0" w:color="auto"/>
              <w:left w:val="nil"/>
              <w:bottom w:val="nil"/>
              <w:right w:val="nil"/>
            </w:tcBorders>
            <w:shd w:val="clear" w:color="auto" w:fill="auto"/>
            <w:noWrap/>
            <w:vAlign w:val="center"/>
            <w:hideMark/>
          </w:tcPr>
          <w:p w14:paraId="117DDBA2"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.770</w:t>
            </w:r>
          </w:p>
        </w:tc>
        <w:tc>
          <w:tcPr>
            <w:tcW w:w="279" w:type="dxa"/>
            <w:tcBorders>
              <w:top w:val="nil"/>
              <w:left w:val="nil"/>
              <w:bottom w:val="nil"/>
              <w:right w:val="nil"/>
            </w:tcBorders>
            <w:shd w:val="clear" w:color="auto" w:fill="auto"/>
            <w:noWrap/>
            <w:vAlign w:val="center"/>
            <w:hideMark/>
          </w:tcPr>
          <w:p w14:paraId="245F952B" w14:textId="77777777" w:rsidR="00307354" w:rsidRPr="0087074D" w:rsidRDefault="00307354" w:rsidP="00307354">
            <w:pPr>
              <w:jc w:val="right"/>
              <w:rPr>
                <w:rFonts w:eastAsia="Times New Roman"/>
                <w:color w:val="000000"/>
                <w:sz w:val="22"/>
                <w:szCs w:val="22"/>
                <w:lang w:eastAsia="en-GB"/>
              </w:rPr>
            </w:pPr>
          </w:p>
        </w:tc>
        <w:tc>
          <w:tcPr>
            <w:tcW w:w="1039" w:type="dxa"/>
            <w:tcBorders>
              <w:top w:val="single" w:sz="4" w:space="0" w:color="auto"/>
              <w:left w:val="nil"/>
              <w:bottom w:val="nil"/>
              <w:right w:val="nil"/>
            </w:tcBorders>
            <w:shd w:val="clear" w:color="auto" w:fill="auto"/>
            <w:noWrap/>
            <w:vAlign w:val="center"/>
            <w:hideMark/>
          </w:tcPr>
          <w:p w14:paraId="01EA58C2"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.053</w:t>
            </w:r>
          </w:p>
        </w:tc>
        <w:tc>
          <w:tcPr>
            <w:tcW w:w="935" w:type="dxa"/>
            <w:tcBorders>
              <w:top w:val="single" w:sz="4" w:space="0" w:color="auto"/>
              <w:left w:val="nil"/>
              <w:bottom w:val="nil"/>
              <w:right w:val="nil"/>
            </w:tcBorders>
            <w:shd w:val="clear" w:color="auto" w:fill="auto"/>
            <w:noWrap/>
            <w:vAlign w:val="center"/>
            <w:hideMark/>
          </w:tcPr>
          <w:p w14:paraId="165BBE8E"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.052</w:t>
            </w:r>
          </w:p>
        </w:tc>
        <w:tc>
          <w:tcPr>
            <w:tcW w:w="935" w:type="dxa"/>
            <w:tcBorders>
              <w:top w:val="single" w:sz="4" w:space="0" w:color="auto"/>
              <w:left w:val="nil"/>
              <w:bottom w:val="nil"/>
              <w:right w:val="nil"/>
            </w:tcBorders>
            <w:shd w:val="clear" w:color="auto" w:fill="auto"/>
            <w:noWrap/>
            <w:vAlign w:val="center"/>
            <w:hideMark/>
          </w:tcPr>
          <w:p w14:paraId="58AA0A47"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.055</w:t>
            </w:r>
          </w:p>
        </w:tc>
        <w:tc>
          <w:tcPr>
            <w:tcW w:w="1106" w:type="dxa"/>
            <w:tcBorders>
              <w:top w:val="single" w:sz="4" w:space="0" w:color="auto"/>
              <w:left w:val="nil"/>
              <w:bottom w:val="nil"/>
              <w:right w:val="nil"/>
            </w:tcBorders>
            <w:shd w:val="clear" w:color="auto" w:fill="auto"/>
            <w:noWrap/>
            <w:vAlign w:val="center"/>
            <w:hideMark/>
          </w:tcPr>
          <w:p w14:paraId="0E593B95"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.000</w:t>
            </w:r>
          </w:p>
        </w:tc>
      </w:tr>
      <w:tr w:rsidR="00307354" w:rsidRPr="0087074D" w14:paraId="5C452DE6" w14:textId="77777777" w:rsidTr="00307354">
        <w:trPr>
          <w:trHeight w:val="315"/>
        </w:trPr>
        <w:tc>
          <w:tcPr>
            <w:tcW w:w="1134" w:type="dxa"/>
            <w:tcBorders>
              <w:top w:val="nil"/>
              <w:left w:val="nil"/>
              <w:bottom w:val="nil"/>
              <w:right w:val="nil"/>
            </w:tcBorders>
            <w:shd w:val="clear" w:color="auto" w:fill="auto"/>
            <w:noWrap/>
            <w:vAlign w:val="center"/>
            <w:hideMark/>
          </w:tcPr>
          <w:p w14:paraId="569F4649" w14:textId="77777777" w:rsidR="00307354" w:rsidRPr="0087074D" w:rsidRDefault="00307354" w:rsidP="00307354">
            <w:pPr>
              <w:rPr>
                <w:rFonts w:eastAsia="Times New Roman"/>
                <w:color w:val="000000"/>
                <w:sz w:val="22"/>
                <w:szCs w:val="22"/>
                <w:lang w:eastAsia="en-GB"/>
              </w:rPr>
            </w:pPr>
          </w:p>
        </w:tc>
        <w:tc>
          <w:tcPr>
            <w:tcW w:w="1765" w:type="dxa"/>
            <w:tcBorders>
              <w:top w:val="nil"/>
              <w:left w:val="nil"/>
              <w:bottom w:val="nil"/>
              <w:right w:val="nil"/>
            </w:tcBorders>
            <w:shd w:val="clear" w:color="auto" w:fill="auto"/>
            <w:noWrap/>
            <w:vAlign w:val="center"/>
            <w:hideMark/>
          </w:tcPr>
          <w:p w14:paraId="37584566" w14:textId="77777777" w:rsidR="00307354" w:rsidRPr="0087074D" w:rsidRDefault="00307354" w:rsidP="00307354">
            <w:pPr>
              <w:rPr>
                <w:rFonts w:eastAsia="Times New Roman"/>
                <w:sz w:val="22"/>
                <w:szCs w:val="22"/>
                <w:lang w:eastAsia="en-GB"/>
              </w:rPr>
            </w:pPr>
          </w:p>
        </w:tc>
        <w:tc>
          <w:tcPr>
            <w:tcW w:w="1709" w:type="dxa"/>
            <w:tcBorders>
              <w:top w:val="nil"/>
              <w:left w:val="nil"/>
              <w:bottom w:val="nil"/>
              <w:right w:val="nil"/>
            </w:tcBorders>
            <w:shd w:val="clear" w:color="auto" w:fill="auto"/>
            <w:noWrap/>
            <w:vAlign w:val="center"/>
            <w:hideMark/>
          </w:tcPr>
          <w:p w14:paraId="506B1C97"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Categorical</w:t>
            </w:r>
          </w:p>
        </w:tc>
        <w:tc>
          <w:tcPr>
            <w:tcW w:w="236" w:type="dxa"/>
            <w:tcBorders>
              <w:top w:val="nil"/>
              <w:left w:val="nil"/>
              <w:bottom w:val="nil"/>
              <w:right w:val="nil"/>
            </w:tcBorders>
            <w:vAlign w:val="center"/>
          </w:tcPr>
          <w:p w14:paraId="3834B216" w14:textId="77777777" w:rsidR="00307354" w:rsidRPr="0087074D" w:rsidRDefault="00307354" w:rsidP="00307354">
            <w:pPr>
              <w:tabs>
                <w:tab w:val="decimal" w:pos="457"/>
              </w:tabs>
              <w:jc w:val="right"/>
              <w:rPr>
                <w:rFonts w:eastAsia="Times New Roman"/>
                <w:color w:val="000000"/>
                <w:sz w:val="22"/>
                <w:szCs w:val="22"/>
                <w:lang w:eastAsia="en-GB"/>
              </w:rPr>
            </w:pPr>
          </w:p>
        </w:tc>
        <w:tc>
          <w:tcPr>
            <w:tcW w:w="935" w:type="dxa"/>
            <w:tcBorders>
              <w:top w:val="nil"/>
              <w:left w:val="nil"/>
              <w:bottom w:val="nil"/>
              <w:right w:val="nil"/>
            </w:tcBorders>
            <w:shd w:val="clear" w:color="auto" w:fill="auto"/>
            <w:noWrap/>
            <w:vAlign w:val="center"/>
            <w:hideMark/>
          </w:tcPr>
          <w:p w14:paraId="58A0B8AD" w14:textId="77777777" w:rsidR="00307354" w:rsidRPr="0087074D" w:rsidRDefault="00307354" w:rsidP="00307354">
            <w:pPr>
              <w:tabs>
                <w:tab w:val="decimal" w:pos="457"/>
              </w:tabs>
              <w:jc w:val="right"/>
              <w:rPr>
                <w:rFonts w:eastAsia="Times New Roman"/>
                <w:color w:val="000000"/>
                <w:sz w:val="22"/>
                <w:szCs w:val="22"/>
                <w:lang w:eastAsia="en-GB"/>
              </w:rPr>
            </w:pPr>
            <w:r w:rsidRPr="0087074D">
              <w:rPr>
                <w:rFonts w:eastAsia="Times New Roman"/>
                <w:color w:val="000000"/>
                <w:sz w:val="22"/>
                <w:szCs w:val="22"/>
                <w:lang w:eastAsia="en-GB"/>
              </w:rPr>
              <w:t>4675.9</w:t>
            </w:r>
          </w:p>
        </w:tc>
        <w:tc>
          <w:tcPr>
            <w:tcW w:w="935" w:type="dxa"/>
            <w:tcBorders>
              <w:top w:val="nil"/>
              <w:left w:val="nil"/>
              <w:bottom w:val="nil"/>
              <w:right w:val="nil"/>
            </w:tcBorders>
            <w:shd w:val="clear" w:color="auto" w:fill="auto"/>
            <w:noWrap/>
            <w:vAlign w:val="center"/>
            <w:hideMark/>
          </w:tcPr>
          <w:p w14:paraId="28D9B804"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734</w:t>
            </w:r>
          </w:p>
        </w:tc>
        <w:tc>
          <w:tcPr>
            <w:tcW w:w="279" w:type="dxa"/>
            <w:tcBorders>
              <w:top w:val="nil"/>
              <w:left w:val="nil"/>
              <w:bottom w:val="nil"/>
              <w:right w:val="nil"/>
            </w:tcBorders>
            <w:shd w:val="clear" w:color="auto" w:fill="auto"/>
            <w:noWrap/>
            <w:vAlign w:val="center"/>
            <w:hideMark/>
          </w:tcPr>
          <w:p w14:paraId="43752BE6" w14:textId="77777777" w:rsidR="00307354" w:rsidRPr="0087074D" w:rsidRDefault="00307354" w:rsidP="00307354">
            <w:pPr>
              <w:jc w:val="right"/>
              <w:rPr>
                <w:rFonts w:eastAsia="Times New Roman"/>
                <w:color w:val="000000"/>
                <w:sz w:val="22"/>
                <w:szCs w:val="22"/>
                <w:lang w:eastAsia="en-GB"/>
              </w:rPr>
            </w:pPr>
          </w:p>
        </w:tc>
        <w:tc>
          <w:tcPr>
            <w:tcW w:w="1106" w:type="dxa"/>
            <w:tcBorders>
              <w:top w:val="nil"/>
              <w:left w:val="nil"/>
              <w:bottom w:val="nil"/>
              <w:right w:val="nil"/>
            </w:tcBorders>
            <w:shd w:val="clear" w:color="auto" w:fill="auto"/>
            <w:noWrap/>
            <w:vAlign w:val="center"/>
            <w:hideMark/>
          </w:tcPr>
          <w:p w14:paraId="0121E41C"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6.370</w:t>
            </w:r>
          </w:p>
        </w:tc>
        <w:tc>
          <w:tcPr>
            <w:tcW w:w="236" w:type="dxa"/>
            <w:tcBorders>
              <w:top w:val="nil"/>
              <w:left w:val="nil"/>
              <w:bottom w:val="nil"/>
              <w:right w:val="nil"/>
            </w:tcBorders>
            <w:shd w:val="clear" w:color="auto" w:fill="auto"/>
            <w:noWrap/>
            <w:vAlign w:val="center"/>
            <w:hideMark/>
          </w:tcPr>
          <w:p w14:paraId="0C38B994" w14:textId="77777777" w:rsidR="00307354" w:rsidRPr="0087074D" w:rsidRDefault="00307354" w:rsidP="00307354">
            <w:pPr>
              <w:jc w:val="right"/>
              <w:rPr>
                <w:rFonts w:eastAsia="Times New Roman"/>
                <w:color w:val="000000"/>
                <w:sz w:val="22"/>
                <w:szCs w:val="22"/>
                <w:lang w:eastAsia="en-GB"/>
              </w:rPr>
            </w:pPr>
          </w:p>
        </w:tc>
        <w:tc>
          <w:tcPr>
            <w:tcW w:w="646" w:type="dxa"/>
            <w:tcBorders>
              <w:top w:val="nil"/>
              <w:left w:val="nil"/>
              <w:bottom w:val="nil"/>
              <w:right w:val="nil"/>
            </w:tcBorders>
            <w:shd w:val="clear" w:color="auto" w:fill="auto"/>
            <w:noWrap/>
            <w:vAlign w:val="center"/>
            <w:hideMark/>
          </w:tcPr>
          <w:p w14:paraId="7734071B"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.817</w:t>
            </w:r>
          </w:p>
        </w:tc>
        <w:tc>
          <w:tcPr>
            <w:tcW w:w="236" w:type="dxa"/>
            <w:tcBorders>
              <w:top w:val="nil"/>
              <w:left w:val="nil"/>
              <w:bottom w:val="nil"/>
              <w:right w:val="nil"/>
            </w:tcBorders>
            <w:shd w:val="clear" w:color="auto" w:fill="auto"/>
            <w:noWrap/>
            <w:vAlign w:val="center"/>
            <w:hideMark/>
          </w:tcPr>
          <w:p w14:paraId="22017FD3" w14:textId="77777777" w:rsidR="00307354" w:rsidRPr="0087074D" w:rsidRDefault="00307354" w:rsidP="00307354">
            <w:pPr>
              <w:jc w:val="right"/>
              <w:rPr>
                <w:rFonts w:eastAsia="Times New Roman"/>
                <w:color w:val="000000"/>
                <w:sz w:val="22"/>
                <w:szCs w:val="22"/>
                <w:lang w:eastAsia="en-GB"/>
              </w:rPr>
            </w:pPr>
          </w:p>
        </w:tc>
        <w:tc>
          <w:tcPr>
            <w:tcW w:w="634" w:type="dxa"/>
            <w:tcBorders>
              <w:top w:val="nil"/>
              <w:left w:val="nil"/>
              <w:bottom w:val="nil"/>
              <w:right w:val="nil"/>
            </w:tcBorders>
            <w:shd w:val="clear" w:color="auto" w:fill="auto"/>
            <w:noWrap/>
            <w:vAlign w:val="center"/>
            <w:hideMark/>
          </w:tcPr>
          <w:p w14:paraId="2E9177D4"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.805</w:t>
            </w:r>
          </w:p>
        </w:tc>
        <w:tc>
          <w:tcPr>
            <w:tcW w:w="279" w:type="dxa"/>
            <w:tcBorders>
              <w:top w:val="nil"/>
              <w:left w:val="nil"/>
              <w:bottom w:val="nil"/>
              <w:right w:val="nil"/>
            </w:tcBorders>
            <w:shd w:val="clear" w:color="auto" w:fill="auto"/>
            <w:noWrap/>
            <w:vAlign w:val="center"/>
            <w:hideMark/>
          </w:tcPr>
          <w:p w14:paraId="1DAEC002" w14:textId="77777777" w:rsidR="00307354" w:rsidRPr="0087074D" w:rsidRDefault="00307354" w:rsidP="00307354">
            <w:pPr>
              <w:jc w:val="right"/>
              <w:rPr>
                <w:rFonts w:eastAsia="Times New Roman"/>
                <w:color w:val="000000"/>
                <w:sz w:val="22"/>
                <w:szCs w:val="22"/>
                <w:lang w:eastAsia="en-GB"/>
              </w:rPr>
            </w:pPr>
          </w:p>
        </w:tc>
        <w:tc>
          <w:tcPr>
            <w:tcW w:w="1039" w:type="dxa"/>
            <w:tcBorders>
              <w:top w:val="nil"/>
              <w:left w:val="nil"/>
              <w:bottom w:val="nil"/>
              <w:right w:val="nil"/>
            </w:tcBorders>
            <w:shd w:val="clear" w:color="auto" w:fill="auto"/>
            <w:noWrap/>
            <w:vAlign w:val="center"/>
            <w:hideMark/>
          </w:tcPr>
          <w:p w14:paraId="5408C4D9"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.059</w:t>
            </w:r>
          </w:p>
        </w:tc>
        <w:tc>
          <w:tcPr>
            <w:tcW w:w="935" w:type="dxa"/>
            <w:tcBorders>
              <w:top w:val="nil"/>
              <w:left w:val="nil"/>
              <w:bottom w:val="nil"/>
              <w:right w:val="nil"/>
            </w:tcBorders>
            <w:shd w:val="clear" w:color="auto" w:fill="auto"/>
            <w:noWrap/>
            <w:vAlign w:val="center"/>
            <w:hideMark/>
          </w:tcPr>
          <w:p w14:paraId="6F74948B"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.058</w:t>
            </w:r>
          </w:p>
        </w:tc>
        <w:tc>
          <w:tcPr>
            <w:tcW w:w="935" w:type="dxa"/>
            <w:tcBorders>
              <w:top w:val="nil"/>
              <w:left w:val="nil"/>
              <w:bottom w:val="nil"/>
              <w:right w:val="nil"/>
            </w:tcBorders>
            <w:shd w:val="clear" w:color="auto" w:fill="auto"/>
            <w:noWrap/>
            <w:vAlign w:val="center"/>
            <w:hideMark/>
          </w:tcPr>
          <w:p w14:paraId="66737EEC"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.061</w:t>
            </w:r>
          </w:p>
        </w:tc>
        <w:tc>
          <w:tcPr>
            <w:tcW w:w="1106" w:type="dxa"/>
            <w:tcBorders>
              <w:top w:val="nil"/>
              <w:left w:val="nil"/>
              <w:bottom w:val="nil"/>
              <w:right w:val="nil"/>
            </w:tcBorders>
            <w:shd w:val="clear" w:color="auto" w:fill="auto"/>
            <w:noWrap/>
            <w:vAlign w:val="center"/>
            <w:hideMark/>
          </w:tcPr>
          <w:p w14:paraId="77D90942"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.000</w:t>
            </w:r>
          </w:p>
        </w:tc>
      </w:tr>
      <w:tr w:rsidR="00307354" w:rsidRPr="0087074D" w14:paraId="71D5C713" w14:textId="77777777" w:rsidTr="00307354">
        <w:trPr>
          <w:trHeight w:val="152"/>
        </w:trPr>
        <w:tc>
          <w:tcPr>
            <w:tcW w:w="1134" w:type="dxa"/>
            <w:tcBorders>
              <w:top w:val="nil"/>
              <w:left w:val="nil"/>
              <w:bottom w:val="nil"/>
              <w:right w:val="nil"/>
            </w:tcBorders>
            <w:shd w:val="clear" w:color="auto" w:fill="auto"/>
            <w:noWrap/>
            <w:vAlign w:val="center"/>
            <w:hideMark/>
          </w:tcPr>
          <w:p w14:paraId="64FEB362" w14:textId="77777777" w:rsidR="00307354" w:rsidRPr="0087074D" w:rsidRDefault="00307354" w:rsidP="00307354">
            <w:pPr>
              <w:rPr>
                <w:rFonts w:eastAsia="Times New Roman"/>
                <w:color w:val="000000"/>
                <w:sz w:val="12"/>
                <w:szCs w:val="22"/>
                <w:lang w:eastAsia="en-GB"/>
              </w:rPr>
            </w:pPr>
          </w:p>
        </w:tc>
        <w:tc>
          <w:tcPr>
            <w:tcW w:w="1765" w:type="dxa"/>
            <w:tcBorders>
              <w:top w:val="nil"/>
              <w:left w:val="nil"/>
              <w:bottom w:val="nil"/>
              <w:right w:val="nil"/>
            </w:tcBorders>
            <w:shd w:val="clear" w:color="auto" w:fill="auto"/>
            <w:noWrap/>
            <w:vAlign w:val="center"/>
            <w:hideMark/>
          </w:tcPr>
          <w:p w14:paraId="1A34A6D9" w14:textId="77777777" w:rsidR="00307354" w:rsidRPr="0087074D" w:rsidRDefault="00307354" w:rsidP="00307354">
            <w:pPr>
              <w:rPr>
                <w:rFonts w:eastAsia="Times New Roman"/>
                <w:sz w:val="12"/>
                <w:szCs w:val="22"/>
                <w:lang w:eastAsia="en-GB"/>
              </w:rPr>
            </w:pPr>
          </w:p>
        </w:tc>
        <w:tc>
          <w:tcPr>
            <w:tcW w:w="1709" w:type="dxa"/>
            <w:tcBorders>
              <w:top w:val="nil"/>
              <w:left w:val="nil"/>
              <w:bottom w:val="nil"/>
              <w:right w:val="nil"/>
            </w:tcBorders>
            <w:shd w:val="clear" w:color="auto" w:fill="auto"/>
            <w:noWrap/>
            <w:vAlign w:val="center"/>
            <w:hideMark/>
          </w:tcPr>
          <w:p w14:paraId="70F18A0D" w14:textId="77777777" w:rsidR="00307354" w:rsidRPr="0087074D" w:rsidRDefault="00307354" w:rsidP="00307354">
            <w:pPr>
              <w:rPr>
                <w:rFonts w:eastAsia="Times New Roman"/>
                <w:sz w:val="12"/>
                <w:szCs w:val="22"/>
                <w:lang w:eastAsia="en-GB"/>
              </w:rPr>
            </w:pPr>
          </w:p>
        </w:tc>
        <w:tc>
          <w:tcPr>
            <w:tcW w:w="236" w:type="dxa"/>
            <w:tcBorders>
              <w:top w:val="nil"/>
              <w:left w:val="nil"/>
              <w:bottom w:val="nil"/>
              <w:right w:val="nil"/>
            </w:tcBorders>
            <w:vAlign w:val="center"/>
          </w:tcPr>
          <w:p w14:paraId="7D4A0FE7" w14:textId="77777777" w:rsidR="00307354" w:rsidRPr="0087074D" w:rsidRDefault="00307354" w:rsidP="00307354">
            <w:pPr>
              <w:tabs>
                <w:tab w:val="decimal" w:pos="457"/>
              </w:tabs>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1D510270" w14:textId="77777777" w:rsidR="00307354" w:rsidRPr="0087074D" w:rsidRDefault="00307354" w:rsidP="00307354">
            <w:pPr>
              <w:tabs>
                <w:tab w:val="decimal" w:pos="457"/>
              </w:tabs>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47D73D5B" w14:textId="77777777" w:rsidR="00307354" w:rsidRPr="0087074D" w:rsidRDefault="00307354" w:rsidP="00307354">
            <w:pPr>
              <w:jc w:val="right"/>
              <w:rPr>
                <w:rFonts w:eastAsia="Times New Roman"/>
                <w:sz w:val="12"/>
                <w:szCs w:val="22"/>
                <w:lang w:eastAsia="en-GB"/>
              </w:rPr>
            </w:pPr>
          </w:p>
        </w:tc>
        <w:tc>
          <w:tcPr>
            <w:tcW w:w="279" w:type="dxa"/>
            <w:tcBorders>
              <w:top w:val="nil"/>
              <w:left w:val="nil"/>
              <w:bottom w:val="nil"/>
              <w:right w:val="nil"/>
            </w:tcBorders>
            <w:shd w:val="clear" w:color="auto" w:fill="auto"/>
            <w:noWrap/>
            <w:vAlign w:val="center"/>
            <w:hideMark/>
          </w:tcPr>
          <w:p w14:paraId="2759AE84" w14:textId="77777777" w:rsidR="00307354" w:rsidRPr="0087074D" w:rsidRDefault="00307354" w:rsidP="00307354">
            <w:pPr>
              <w:jc w:val="right"/>
              <w:rPr>
                <w:rFonts w:eastAsia="Times New Roman"/>
                <w:sz w:val="12"/>
                <w:szCs w:val="22"/>
                <w:lang w:eastAsia="en-GB"/>
              </w:rPr>
            </w:pPr>
          </w:p>
        </w:tc>
        <w:tc>
          <w:tcPr>
            <w:tcW w:w="1106" w:type="dxa"/>
            <w:tcBorders>
              <w:top w:val="nil"/>
              <w:left w:val="nil"/>
              <w:bottom w:val="nil"/>
              <w:right w:val="nil"/>
            </w:tcBorders>
            <w:shd w:val="clear" w:color="auto" w:fill="auto"/>
            <w:noWrap/>
            <w:vAlign w:val="center"/>
            <w:hideMark/>
          </w:tcPr>
          <w:p w14:paraId="3688CB5B" w14:textId="77777777" w:rsidR="00307354" w:rsidRPr="0087074D" w:rsidRDefault="00307354" w:rsidP="00307354">
            <w:pPr>
              <w:jc w:val="right"/>
              <w:rPr>
                <w:rFonts w:eastAsia="Times New Roman"/>
                <w:sz w:val="12"/>
                <w:szCs w:val="22"/>
                <w:lang w:eastAsia="en-GB"/>
              </w:rPr>
            </w:pPr>
          </w:p>
        </w:tc>
        <w:tc>
          <w:tcPr>
            <w:tcW w:w="236" w:type="dxa"/>
            <w:tcBorders>
              <w:top w:val="nil"/>
              <w:left w:val="nil"/>
              <w:bottom w:val="nil"/>
              <w:right w:val="nil"/>
            </w:tcBorders>
            <w:shd w:val="clear" w:color="auto" w:fill="auto"/>
            <w:noWrap/>
            <w:vAlign w:val="center"/>
            <w:hideMark/>
          </w:tcPr>
          <w:p w14:paraId="38EE2DE3" w14:textId="77777777" w:rsidR="00307354" w:rsidRPr="0087074D" w:rsidRDefault="00307354" w:rsidP="00307354">
            <w:pPr>
              <w:jc w:val="right"/>
              <w:rPr>
                <w:rFonts w:eastAsia="Times New Roman"/>
                <w:sz w:val="12"/>
                <w:szCs w:val="22"/>
                <w:lang w:eastAsia="en-GB"/>
              </w:rPr>
            </w:pPr>
          </w:p>
        </w:tc>
        <w:tc>
          <w:tcPr>
            <w:tcW w:w="646" w:type="dxa"/>
            <w:tcBorders>
              <w:top w:val="nil"/>
              <w:left w:val="nil"/>
              <w:bottom w:val="nil"/>
              <w:right w:val="nil"/>
            </w:tcBorders>
            <w:shd w:val="clear" w:color="auto" w:fill="auto"/>
            <w:noWrap/>
            <w:vAlign w:val="center"/>
            <w:hideMark/>
          </w:tcPr>
          <w:p w14:paraId="2463306A" w14:textId="77777777" w:rsidR="00307354" w:rsidRPr="0087074D" w:rsidRDefault="00307354" w:rsidP="00307354">
            <w:pPr>
              <w:jc w:val="right"/>
              <w:rPr>
                <w:rFonts w:eastAsia="Times New Roman"/>
                <w:sz w:val="12"/>
                <w:szCs w:val="22"/>
                <w:lang w:eastAsia="en-GB"/>
              </w:rPr>
            </w:pPr>
          </w:p>
        </w:tc>
        <w:tc>
          <w:tcPr>
            <w:tcW w:w="236" w:type="dxa"/>
            <w:tcBorders>
              <w:top w:val="nil"/>
              <w:left w:val="nil"/>
              <w:bottom w:val="nil"/>
              <w:right w:val="nil"/>
            </w:tcBorders>
            <w:shd w:val="clear" w:color="auto" w:fill="auto"/>
            <w:noWrap/>
            <w:vAlign w:val="center"/>
            <w:hideMark/>
          </w:tcPr>
          <w:p w14:paraId="0C4508E9" w14:textId="77777777" w:rsidR="00307354" w:rsidRPr="0087074D" w:rsidRDefault="00307354" w:rsidP="00307354">
            <w:pPr>
              <w:jc w:val="right"/>
              <w:rPr>
                <w:rFonts w:eastAsia="Times New Roman"/>
                <w:sz w:val="12"/>
                <w:szCs w:val="22"/>
                <w:lang w:eastAsia="en-GB"/>
              </w:rPr>
            </w:pPr>
          </w:p>
        </w:tc>
        <w:tc>
          <w:tcPr>
            <w:tcW w:w="634" w:type="dxa"/>
            <w:tcBorders>
              <w:top w:val="nil"/>
              <w:left w:val="nil"/>
              <w:bottom w:val="nil"/>
              <w:right w:val="nil"/>
            </w:tcBorders>
            <w:shd w:val="clear" w:color="auto" w:fill="auto"/>
            <w:noWrap/>
            <w:vAlign w:val="center"/>
            <w:hideMark/>
          </w:tcPr>
          <w:p w14:paraId="4F73812D" w14:textId="77777777" w:rsidR="00307354" w:rsidRPr="0087074D" w:rsidRDefault="00307354" w:rsidP="00307354">
            <w:pPr>
              <w:jc w:val="right"/>
              <w:rPr>
                <w:rFonts w:eastAsia="Times New Roman"/>
                <w:sz w:val="12"/>
                <w:szCs w:val="22"/>
                <w:lang w:eastAsia="en-GB"/>
              </w:rPr>
            </w:pPr>
          </w:p>
        </w:tc>
        <w:tc>
          <w:tcPr>
            <w:tcW w:w="279" w:type="dxa"/>
            <w:tcBorders>
              <w:top w:val="nil"/>
              <w:left w:val="nil"/>
              <w:bottom w:val="nil"/>
              <w:right w:val="nil"/>
            </w:tcBorders>
            <w:shd w:val="clear" w:color="auto" w:fill="auto"/>
            <w:noWrap/>
            <w:vAlign w:val="center"/>
            <w:hideMark/>
          </w:tcPr>
          <w:p w14:paraId="1D2F6D79" w14:textId="77777777" w:rsidR="00307354" w:rsidRPr="0087074D" w:rsidRDefault="00307354" w:rsidP="00307354">
            <w:pPr>
              <w:jc w:val="right"/>
              <w:rPr>
                <w:rFonts w:eastAsia="Times New Roman"/>
                <w:sz w:val="12"/>
                <w:szCs w:val="22"/>
                <w:lang w:eastAsia="en-GB"/>
              </w:rPr>
            </w:pPr>
          </w:p>
        </w:tc>
        <w:tc>
          <w:tcPr>
            <w:tcW w:w="1039" w:type="dxa"/>
            <w:tcBorders>
              <w:top w:val="nil"/>
              <w:left w:val="nil"/>
              <w:bottom w:val="nil"/>
              <w:right w:val="nil"/>
            </w:tcBorders>
            <w:shd w:val="clear" w:color="auto" w:fill="auto"/>
            <w:noWrap/>
            <w:vAlign w:val="center"/>
            <w:hideMark/>
          </w:tcPr>
          <w:p w14:paraId="3F87716E" w14:textId="77777777" w:rsidR="00307354" w:rsidRPr="0087074D" w:rsidRDefault="00307354" w:rsidP="00307354">
            <w:pPr>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4A1764D3" w14:textId="77777777" w:rsidR="00307354" w:rsidRPr="0087074D" w:rsidRDefault="00307354" w:rsidP="00307354">
            <w:pPr>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7E83C0A6" w14:textId="77777777" w:rsidR="00307354" w:rsidRPr="0087074D" w:rsidRDefault="00307354" w:rsidP="00307354">
            <w:pPr>
              <w:jc w:val="right"/>
              <w:rPr>
                <w:rFonts w:eastAsia="Times New Roman"/>
                <w:sz w:val="12"/>
                <w:szCs w:val="22"/>
                <w:lang w:eastAsia="en-GB"/>
              </w:rPr>
            </w:pPr>
          </w:p>
        </w:tc>
        <w:tc>
          <w:tcPr>
            <w:tcW w:w="1106" w:type="dxa"/>
            <w:tcBorders>
              <w:top w:val="nil"/>
              <w:left w:val="nil"/>
              <w:bottom w:val="nil"/>
              <w:right w:val="nil"/>
            </w:tcBorders>
            <w:shd w:val="clear" w:color="auto" w:fill="auto"/>
            <w:noWrap/>
            <w:vAlign w:val="center"/>
            <w:hideMark/>
          </w:tcPr>
          <w:p w14:paraId="1F82A3E2" w14:textId="77777777" w:rsidR="00307354" w:rsidRPr="0087074D" w:rsidRDefault="00307354" w:rsidP="00307354">
            <w:pPr>
              <w:jc w:val="right"/>
              <w:rPr>
                <w:rFonts w:eastAsia="Times New Roman"/>
                <w:sz w:val="12"/>
                <w:szCs w:val="22"/>
                <w:lang w:eastAsia="en-GB"/>
              </w:rPr>
            </w:pPr>
          </w:p>
        </w:tc>
      </w:tr>
      <w:tr w:rsidR="00307354" w:rsidRPr="0087074D" w14:paraId="455FD0C4" w14:textId="77777777" w:rsidTr="00307354">
        <w:trPr>
          <w:trHeight w:val="315"/>
        </w:trPr>
        <w:tc>
          <w:tcPr>
            <w:tcW w:w="1134" w:type="dxa"/>
            <w:tcBorders>
              <w:top w:val="nil"/>
              <w:left w:val="nil"/>
              <w:bottom w:val="nil"/>
              <w:right w:val="nil"/>
            </w:tcBorders>
            <w:shd w:val="clear" w:color="auto" w:fill="auto"/>
            <w:noWrap/>
            <w:vAlign w:val="center"/>
            <w:hideMark/>
          </w:tcPr>
          <w:p w14:paraId="31432A06" w14:textId="77777777" w:rsidR="00307354" w:rsidRPr="0087074D" w:rsidRDefault="00307354" w:rsidP="00307354">
            <w:pPr>
              <w:rPr>
                <w:rFonts w:eastAsia="Times New Roman"/>
                <w:sz w:val="22"/>
                <w:szCs w:val="22"/>
                <w:lang w:eastAsia="en-GB"/>
              </w:rPr>
            </w:pPr>
          </w:p>
        </w:tc>
        <w:tc>
          <w:tcPr>
            <w:tcW w:w="1765" w:type="dxa"/>
            <w:tcBorders>
              <w:top w:val="nil"/>
              <w:left w:val="nil"/>
              <w:bottom w:val="nil"/>
              <w:right w:val="nil"/>
            </w:tcBorders>
            <w:shd w:val="clear" w:color="auto" w:fill="auto"/>
            <w:noWrap/>
            <w:vAlign w:val="center"/>
            <w:hideMark/>
          </w:tcPr>
          <w:p w14:paraId="78B00769"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Error covariance</w:t>
            </w:r>
          </w:p>
        </w:tc>
        <w:tc>
          <w:tcPr>
            <w:tcW w:w="1709" w:type="dxa"/>
            <w:tcBorders>
              <w:top w:val="nil"/>
              <w:left w:val="nil"/>
              <w:bottom w:val="nil"/>
              <w:right w:val="nil"/>
            </w:tcBorders>
            <w:shd w:val="clear" w:color="auto" w:fill="auto"/>
            <w:noWrap/>
            <w:vAlign w:val="center"/>
            <w:hideMark/>
          </w:tcPr>
          <w:p w14:paraId="1419422E"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Normal</w:t>
            </w:r>
          </w:p>
        </w:tc>
        <w:tc>
          <w:tcPr>
            <w:tcW w:w="236" w:type="dxa"/>
            <w:tcBorders>
              <w:top w:val="nil"/>
              <w:left w:val="nil"/>
              <w:bottom w:val="nil"/>
              <w:right w:val="nil"/>
            </w:tcBorders>
            <w:vAlign w:val="center"/>
          </w:tcPr>
          <w:p w14:paraId="280C9C14" w14:textId="77777777" w:rsidR="00307354" w:rsidRPr="0087074D" w:rsidRDefault="00307354" w:rsidP="00307354">
            <w:pPr>
              <w:tabs>
                <w:tab w:val="decimal" w:pos="457"/>
              </w:tabs>
              <w:jc w:val="right"/>
              <w:rPr>
                <w:rFonts w:eastAsia="Times New Roman"/>
                <w:color w:val="000000"/>
                <w:sz w:val="22"/>
                <w:szCs w:val="22"/>
                <w:lang w:eastAsia="en-GB"/>
              </w:rPr>
            </w:pPr>
          </w:p>
        </w:tc>
        <w:tc>
          <w:tcPr>
            <w:tcW w:w="935" w:type="dxa"/>
            <w:tcBorders>
              <w:top w:val="nil"/>
              <w:left w:val="nil"/>
              <w:bottom w:val="nil"/>
              <w:right w:val="nil"/>
            </w:tcBorders>
            <w:shd w:val="clear" w:color="auto" w:fill="auto"/>
            <w:noWrap/>
            <w:vAlign w:val="center"/>
            <w:hideMark/>
          </w:tcPr>
          <w:p w14:paraId="06CC7C0B" w14:textId="77777777" w:rsidR="00307354" w:rsidRPr="0087074D" w:rsidRDefault="00307354" w:rsidP="00307354">
            <w:pPr>
              <w:tabs>
                <w:tab w:val="decimal" w:pos="457"/>
              </w:tabs>
              <w:jc w:val="right"/>
              <w:rPr>
                <w:rFonts w:eastAsia="Times New Roman"/>
                <w:color w:val="000000"/>
                <w:sz w:val="22"/>
                <w:szCs w:val="22"/>
                <w:lang w:eastAsia="en-GB"/>
              </w:rPr>
            </w:pPr>
            <w:r w:rsidRPr="0087074D">
              <w:rPr>
                <w:rFonts w:eastAsia="Times New Roman"/>
                <w:color w:val="000000"/>
                <w:sz w:val="22"/>
                <w:szCs w:val="22"/>
                <w:lang w:eastAsia="en-GB"/>
              </w:rPr>
              <w:t>3424.0</w:t>
            </w:r>
          </w:p>
        </w:tc>
        <w:tc>
          <w:tcPr>
            <w:tcW w:w="935" w:type="dxa"/>
            <w:tcBorders>
              <w:top w:val="nil"/>
              <w:left w:val="nil"/>
              <w:bottom w:val="nil"/>
              <w:right w:val="nil"/>
            </w:tcBorders>
            <w:shd w:val="clear" w:color="auto" w:fill="auto"/>
            <w:noWrap/>
            <w:vAlign w:val="center"/>
            <w:hideMark/>
          </w:tcPr>
          <w:p w14:paraId="6DBF5E20"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730</w:t>
            </w:r>
          </w:p>
        </w:tc>
        <w:tc>
          <w:tcPr>
            <w:tcW w:w="279" w:type="dxa"/>
            <w:tcBorders>
              <w:top w:val="nil"/>
              <w:left w:val="nil"/>
              <w:bottom w:val="nil"/>
              <w:right w:val="nil"/>
            </w:tcBorders>
            <w:shd w:val="clear" w:color="auto" w:fill="auto"/>
            <w:noWrap/>
            <w:vAlign w:val="center"/>
            <w:hideMark/>
          </w:tcPr>
          <w:p w14:paraId="618AF14D" w14:textId="77777777" w:rsidR="00307354" w:rsidRPr="0087074D" w:rsidRDefault="00307354" w:rsidP="00307354">
            <w:pPr>
              <w:jc w:val="right"/>
              <w:rPr>
                <w:rFonts w:eastAsia="Times New Roman"/>
                <w:color w:val="000000"/>
                <w:sz w:val="22"/>
                <w:szCs w:val="22"/>
                <w:lang w:eastAsia="en-GB"/>
              </w:rPr>
            </w:pPr>
          </w:p>
        </w:tc>
        <w:tc>
          <w:tcPr>
            <w:tcW w:w="1106" w:type="dxa"/>
            <w:tcBorders>
              <w:top w:val="nil"/>
              <w:left w:val="nil"/>
              <w:bottom w:val="nil"/>
              <w:right w:val="nil"/>
            </w:tcBorders>
            <w:shd w:val="clear" w:color="auto" w:fill="auto"/>
            <w:noWrap/>
            <w:vAlign w:val="center"/>
            <w:hideMark/>
          </w:tcPr>
          <w:p w14:paraId="2A580498"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4.690</w:t>
            </w:r>
          </w:p>
        </w:tc>
        <w:tc>
          <w:tcPr>
            <w:tcW w:w="236" w:type="dxa"/>
            <w:tcBorders>
              <w:top w:val="nil"/>
              <w:left w:val="nil"/>
              <w:bottom w:val="nil"/>
              <w:right w:val="nil"/>
            </w:tcBorders>
            <w:shd w:val="clear" w:color="auto" w:fill="auto"/>
            <w:noWrap/>
            <w:vAlign w:val="center"/>
            <w:hideMark/>
          </w:tcPr>
          <w:p w14:paraId="0DB50B19" w14:textId="77777777" w:rsidR="00307354" w:rsidRPr="0087074D" w:rsidRDefault="00307354" w:rsidP="00307354">
            <w:pPr>
              <w:jc w:val="right"/>
              <w:rPr>
                <w:rFonts w:eastAsia="Times New Roman"/>
                <w:color w:val="000000"/>
                <w:sz w:val="22"/>
                <w:szCs w:val="22"/>
                <w:lang w:eastAsia="en-GB"/>
              </w:rPr>
            </w:pPr>
          </w:p>
        </w:tc>
        <w:tc>
          <w:tcPr>
            <w:tcW w:w="646" w:type="dxa"/>
            <w:tcBorders>
              <w:top w:val="nil"/>
              <w:left w:val="nil"/>
              <w:bottom w:val="nil"/>
              <w:right w:val="nil"/>
            </w:tcBorders>
            <w:shd w:val="clear" w:color="auto" w:fill="auto"/>
            <w:noWrap/>
            <w:vAlign w:val="center"/>
            <w:hideMark/>
          </w:tcPr>
          <w:p w14:paraId="75776352"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.792</w:t>
            </w:r>
          </w:p>
        </w:tc>
        <w:tc>
          <w:tcPr>
            <w:tcW w:w="236" w:type="dxa"/>
            <w:tcBorders>
              <w:top w:val="nil"/>
              <w:left w:val="nil"/>
              <w:bottom w:val="nil"/>
              <w:right w:val="nil"/>
            </w:tcBorders>
            <w:shd w:val="clear" w:color="auto" w:fill="auto"/>
            <w:noWrap/>
            <w:vAlign w:val="center"/>
            <w:hideMark/>
          </w:tcPr>
          <w:p w14:paraId="002A2532" w14:textId="77777777" w:rsidR="00307354" w:rsidRPr="0087074D" w:rsidRDefault="00307354" w:rsidP="00307354">
            <w:pPr>
              <w:jc w:val="right"/>
              <w:rPr>
                <w:rFonts w:eastAsia="Times New Roman"/>
                <w:color w:val="000000"/>
                <w:sz w:val="22"/>
                <w:szCs w:val="22"/>
                <w:lang w:eastAsia="en-GB"/>
              </w:rPr>
            </w:pPr>
          </w:p>
        </w:tc>
        <w:tc>
          <w:tcPr>
            <w:tcW w:w="634" w:type="dxa"/>
            <w:tcBorders>
              <w:top w:val="nil"/>
              <w:left w:val="nil"/>
              <w:bottom w:val="nil"/>
              <w:right w:val="nil"/>
            </w:tcBorders>
            <w:shd w:val="clear" w:color="auto" w:fill="auto"/>
            <w:noWrap/>
            <w:vAlign w:val="center"/>
            <w:hideMark/>
          </w:tcPr>
          <w:p w14:paraId="6BE1B1EC"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.805</w:t>
            </w:r>
          </w:p>
        </w:tc>
        <w:tc>
          <w:tcPr>
            <w:tcW w:w="279" w:type="dxa"/>
            <w:tcBorders>
              <w:top w:val="nil"/>
              <w:left w:val="nil"/>
              <w:bottom w:val="nil"/>
              <w:right w:val="nil"/>
            </w:tcBorders>
            <w:shd w:val="clear" w:color="auto" w:fill="auto"/>
            <w:noWrap/>
            <w:vAlign w:val="center"/>
            <w:hideMark/>
          </w:tcPr>
          <w:p w14:paraId="4C73A4DE" w14:textId="77777777" w:rsidR="00307354" w:rsidRPr="0087074D" w:rsidRDefault="00307354" w:rsidP="00307354">
            <w:pPr>
              <w:jc w:val="right"/>
              <w:rPr>
                <w:rFonts w:eastAsia="Times New Roman"/>
                <w:color w:val="000000"/>
                <w:sz w:val="22"/>
                <w:szCs w:val="22"/>
                <w:lang w:eastAsia="en-GB"/>
              </w:rPr>
            </w:pPr>
          </w:p>
        </w:tc>
        <w:tc>
          <w:tcPr>
            <w:tcW w:w="1039" w:type="dxa"/>
            <w:tcBorders>
              <w:top w:val="nil"/>
              <w:left w:val="nil"/>
              <w:bottom w:val="nil"/>
              <w:right w:val="nil"/>
            </w:tcBorders>
            <w:shd w:val="clear" w:color="auto" w:fill="auto"/>
            <w:noWrap/>
            <w:vAlign w:val="center"/>
            <w:hideMark/>
          </w:tcPr>
          <w:p w14:paraId="0B88C3B9"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.049</w:t>
            </w:r>
          </w:p>
        </w:tc>
        <w:tc>
          <w:tcPr>
            <w:tcW w:w="935" w:type="dxa"/>
            <w:tcBorders>
              <w:top w:val="nil"/>
              <w:left w:val="nil"/>
              <w:bottom w:val="nil"/>
              <w:right w:val="nil"/>
            </w:tcBorders>
            <w:shd w:val="clear" w:color="auto" w:fill="auto"/>
            <w:noWrap/>
            <w:vAlign w:val="center"/>
            <w:hideMark/>
          </w:tcPr>
          <w:p w14:paraId="18C95957"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.048</w:t>
            </w:r>
          </w:p>
        </w:tc>
        <w:tc>
          <w:tcPr>
            <w:tcW w:w="935" w:type="dxa"/>
            <w:tcBorders>
              <w:top w:val="nil"/>
              <w:left w:val="nil"/>
              <w:bottom w:val="nil"/>
              <w:right w:val="nil"/>
            </w:tcBorders>
            <w:shd w:val="clear" w:color="auto" w:fill="auto"/>
            <w:noWrap/>
            <w:vAlign w:val="center"/>
            <w:hideMark/>
          </w:tcPr>
          <w:p w14:paraId="7F751CDE"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.051</w:t>
            </w:r>
          </w:p>
        </w:tc>
        <w:tc>
          <w:tcPr>
            <w:tcW w:w="1106" w:type="dxa"/>
            <w:tcBorders>
              <w:top w:val="nil"/>
              <w:left w:val="nil"/>
              <w:bottom w:val="nil"/>
              <w:right w:val="nil"/>
            </w:tcBorders>
            <w:shd w:val="clear" w:color="auto" w:fill="auto"/>
            <w:noWrap/>
            <w:vAlign w:val="center"/>
            <w:hideMark/>
          </w:tcPr>
          <w:p w14:paraId="4AE16EAD"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.771</w:t>
            </w:r>
          </w:p>
        </w:tc>
      </w:tr>
      <w:tr w:rsidR="00307354" w:rsidRPr="0087074D" w14:paraId="725F3F4C" w14:textId="77777777" w:rsidTr="00307354">
        <w:trPr>
          <w:trHeight w:val="315"/>
        </w:trPr>
        <w:tc>
          <w:tcPr>
            <w:tcW w:w="1134" w:type="dxa"/>
            <w:tcBorders>
              <w:top w:val="nil"/>
              <w:left w:val="nil"/>
              <w:bottom w:val="nil"/>
              <w:right w:val="nil"/>
            </w:tcBorders>
            <w:shd w:val="clear" w:color="auto" w:fill="auto"/>
            <w:noWrap/>
            <w:vAlign w:val="center"/>
            <w:hideMark/>
          </w:tcPr>
          <w:p w14:paraId="07D8DAF4" w14:textId="77777777" w:rsidR="00307354" w:rsidRPr="0087074D" w:rsidRDefault="00307354" w:rsidP="00307354">
            <w:pPr>
              <w:rPr>
                <w:rFonts w:eastAsia="Times New Roman"/>
                <w:color w:val="000000"/>
                <w:sz w:val="22"/>
                <w:szCs w:val="22"/>
                <w:lang w:eastAsia="en-GB"/>
              </w:rPr>
            </w:pPr>
          </w:p>
        </w:tc>
        <w:tc>
          <w:tcPr>
            <w:tcW w:w="1765" w:type="dxa"/>
            <w:tcBorders>
              <w:top w:val="nil"/>
              <w:left w:val="nil"/>
              <w:bottom w:val="nil"/>
              <w:right w:val="nil"/>
            </w:tcBorders>
            <w:shd w:val="clear" w:color="auto" w:fill="auto"/>
            <w:noWrap/>
            <w:vAlign w:val="center"/>
            <w:hideMark/>
          </w:tcPr>
          <w:p w14:paraId="25547DC3" w14:textId="77777777" w:rsidR="00307354" w:rsidRPr="0087074D" w:rsidRDefault="00307354" w:rsidP="00307354">
            <w:pPr>
              <w:rPr>
                <w:rFonts w:eastAsia="Times New Roman"/>
                <w:sz w:val="22"/>
                <w:szCs w:val="22"/>
                <w:lang w:eastAsia="en-GB"/>
              </w:rPr>
            </w:pPr>
          </w:p>
        </w:tc>
        <w:tc>
          <w:tcPr>
            <w:tcW w:w="1709" w:type="dxa"/>
            <w:tcBorders>
              <w:top w:val="nil"/>
              <w:left w:val="nil"/>
              <w:bottom w:val="nil"/>
              <w:right w:val="nil"/>
            </w:tcBorders>
            <w:shd w:val="clear" w:color="auto" w:fill="auto"/>
            <w:noWrap/>
            <w:vAlign w:val="center"/>
            <w:hideMark/>
          </w:tcPr>
          <w:p w14:paraId="35696161"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Categorical</w:t>
            </w:r>
          </w:p>
        </w:tc>
        <w:tc>
          <w:tcPr>
            <w:tcW w:w="236" w:type="dxa"/>
            <w:tcBorders>
              <w:top w:val="nil"/>
              <w:left w:val="nil"/>
              <w:bottom w:val="nil"/>
              <w:right w:val="nil"/>
            </w:tcBorders>
            <w:vAlign w:val="center"/>
          </w:tcPr>
          <w:p w14:paraId="26C9A147" w14:textId="77777777" w:rsidR="00307354" w:rsidRPr="0087074D" w:rsidRDefault="00307354" w:rsidP="00307354">
            <w:pPr>
              <w:tabs>
                <w:tab w:val="decimal" w:pos="457"/>
              </w:tabs>
              <w:jc w:val="right"/>
              <w:rPr>
                <w:rFonts w:eastAsia="Times New Roman"/>
                <w:color w:val="000000"/>
                <w:sz w:val="22"/>
                <w:szCs w:val="22"/>
                <w:lang w:eastAsia="en-GB"/>
              </w:rPr>
            </w:pPr>
          </w:p>
        </w:tc>
        <w:tc>
          <w:tcPr>
            <w:tcW w:w="935" w:type="dxa"/>
            <w:tcBorders>
              <w:top w:val="nil"/>
              <w:left w:val="nil"/>
              <w:bottom w:val="nil"/>
              <w:right w:val="nil"/>
            </w:tcBorders>
            <w:shd w:val="clear" w:color="auto" w:fill="auto"/>
            <w:noWrap/>
            <w:vAlign w:val="center"/>
            <w:hideMark/>
          </w:tcPr>
          <w:p w14:paraId="203CEEDF" w14:textId="77777777" w:rsidR="00307354" w:rsidRPr="0087074D" w:rsidRDefault="00307354" w:rsidP="00307354">
            <w:pPr>
              <w:tabs>
                <w:tab w:val="decimal" w:pos="457"/>
              </w:tabs>
              <w:jc w:val="right"/>
              <w:rPr>
                <w:rFonts w:eastAsia="Times New Roman"/>
                <w:color w:val="000000"/>
                <w:sz w:val="22"/>
                <w:szCs w:val="22"/>
                <w:lang w:eastAsia="en-GB"/>
              </w:rPr>
            </w:pPr>
            <w:r w:rsidRPr="0087074D">
              <w:rPr>
                <w:rFonts w:eastAsia="Times New Roman"/>
                <w:color w:val="000000"/>
                <w:sz w:val="22"/>
                <w:szCs w:val="22"/>
                <w:lang w:eastAsia="en-GB"/>
              </w:rPr>
              <w:t>4287.2</w:t>
            </w:r>
          </w:p>
        </w:tc>
        <w:tc>
          <w:tcPr>
            <w:tcW w:w="935" w:type="dxa"/>
            <w:tcBorders>
              <w:top w:val="nil"/>
              <w:left w:val="nil"/>
              <w:bottom w:val="nil"/>
              <w:right w:val="nil"/>
            </w:tcBorders>
            <w:shd w:val="clear" w:color="auto" w:fill="auto"/>
            <w:noWrap/>
            <w:vAlign w:val="center"/>
            <w:hideMark/>
          </w:tcPr>
          <w:p w14:paraId="5CA49ED3"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730</w:t>
            </w:r>
          </w:p>
        </w:tc>
        <w:tc>
          <w:tcPr>
            <w:tcW w:w="279" w:type="dxa"/>
            <w:tcBorders>
              <w:top w:val="nil"/>
              <w:left w:val="nil"/>
              <w:bottom w:val="nil"/>
              <w:right w:val="nil"/>
            </w:tcBorders>
            <w:shd w:val="clear" w:color="auto" w:fill="auto"/>
            <w:noWrap/>
            <w:vAlign w:val="center"/>
            <w:hideMark/>
          </w:tcPr>
          <w:p w14:paraId="326DFF3C" w14:textId="77777777" w:rsidR="00307354" w:rsidRPr="0087074D" w:rsidRDefault="00307354" w:rsidP="00307354">
            <w:pPr>
              <w:jc w:val="right"/>
              <w:rPr>
                <w:rFonts w:eastAsia="Times New Roman"/>
                <w:color w:val="000000"/>
                <w:sz w:val="22"/>
                <w:szCs w:val="22"/>
                <w:lang w:eastAsia="en-GB"/>
              </w:rPr>
            </w:pPr>
          </w:p>
        </w:tc>
        <w:tc>
          <w:tcPr>
            <w:tcW w:w="1106" w:type="dxa"/>
            <w:tcBorders>
              <w:top w:val="nil"/>
              <w:left w:val="nil"/>
              <w:bottom w:val="nil"/>
              <w:right w:val="nil"/>
            </w:tcBorders>
            <w:shd w:val="clear" w:color="auto" w:fill="auto"/>
            <w:noWrap/>
            <w:vAlign w:val="center"/>
            <w:hideMark/>
          </w:tcPr>
          <w:p w14:paraId="40E580EE"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5.873</w:t>
            </w:r>
          </w:p>
        </w:tc>
        <w:tc>
          <w:tcPr>
            <w:tcW w:w="236" w:type="dxa"/>
            <w:tcBorders>
              <w:top w:val="nil"/>
              <w:left w:val="nil"/>
              <w:bottom w:val="nil"/>
              <w:right w:val="nil"/>
            </w:tcBorders>
            <w:shd w:val="clear" w:color="auto" w:fill="auto"/>
            <w:noWrap/>
            <w:vAlign w:val="center"/>
            <w:hideMark/>
          </w:tcPr>
          <w:p w14:paraId="3F900606" w14:textId="77777777" w:rsidR="00307354" w:rsidRPr="0087074D" w:rsidRDefault="00307354" w:rsidP="00307354">
            <w:pPr>
              <w:jc w:val="right"/>
              <w:rPr>
                <w:rFonts w:eastAsia="Times New Roman"/>
                <w:color w:val="000000"/>
                <w:sz w:val="22"/>
                <w:szCs w:val="22"/>
                <w:lang w:eastAsia="en-GB"/>
              </w:rPr>
            </w:pPr>
          </w:p>
        </w:tc>
        <w:tc>
          <w:tcPr>
            <w:tcW w:w="646" w:type="dxa"/>
            <w:tcBorders>
              <w:top w:val="nil"/>
              <w:left w:val="nil"/>
              <w:bottom w:val="nil"/>
              <w:right w:val="nil"/>
            </w:tcBorders>
            <w:shd w:val="clear" w:color="auto" w:fill="auto"/>
            <w:noWrap/>
            <w:vAlign w:val="center"/>
            <w:hideMark/>
          </w:tcPr>
          <w:p w14:paraId="1343ECAC"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.823</w:t>
            </w:r>
          </w:p>
        </w:tc>
        <w:tc>
          <w:tcPr>
            <w:tcW w:w="236" w:type="dxa"/>
            <w:tcBorders>
              <w:top w:val="nil"/>
              <w:left w:val="nil"/>
              <w:bottom w:val="nil"/>
              <w:right w:val="nil"/>
            </w:tcBorders>
            <w:shd w:val="clear" w:color="auto" w:fill="auto"/>
            <w:noWrap/>
            <w:vAlign w:val="center"/>
            <w:hideMark/>
          </w:tcPr>
          <w:p w14:paraId="2FDB49D1" w14:textId="77777777" w:rsidR="00307354" w:rsidRPr="0087074D" w:rsidRDefault="00307354" w:rsidP="00307354">
            <w:pPr>
              <w:jc w:val="right"/>
              <w:rPr>
                <w:rFonts w:eastAsia="Times New Roman"/>
                <w:color w:val="000000"/>
                <w:sz w:val="22"/>
                <w:szCs w:val="22"/>
                <w:lang w:eastAsia="en-GB"/>
              </w:rPr>
            </w:pPr>
          </w:p>
        </w:tc>
        <w:tc>
          <w:tcPr>
            <w:tcW w:w="634" w:type="dxa"/>
            <w:tcBorders>
              <w:top w:val="nil"/>
              <w:left w:val="nil"/>
              <w:bottom w:val="nil"/>
              <w:right w:val="nil"/>
            </w:tcBorders>
            <w:shd w:val="clear" w:color="auto" w:fill="auto"/>
            <w:noWrap/>
            <w:vAlign w:val="center"/>
            <w:hideMark/>
          </w:tcPr>
          <w:p w14:paraId="0AABADC5"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.835</w:t>
            </w:r>
          </w:p>
        </w:tc>
        <w:tc>
          <w:tcPr>
            <w:tcW w:w="279" w:type="dxa"/>
            <w:tcBorders>
              <w:top w:val="nil"/>
              <w:left w:val="nil"/>
              <w:bottom w:val="nil"/>
              <w:right w:val="nil"/>
            </w:tcBorders>
            <w:shd w:val="clear" w:color="auto" w:fill="auto"/>
            <w:noWrap/>
            <w:vAlign w:val="center"/>
            <w:hideMark/>
          </w:tcPr>
          <w:p w14:paraId="7736260C" w14:textId="77777777" w:rsidR="00307354" w:rsidRPr="0087074D" w:rsidRDefault="00307354" w:rsidP="00307354">
            <w:pPr>
              <w:jc w:val="right"/>
              <w:rPr>
                <w:rFonts w:eastAsia="Times New Roman"/>
                <w:color w:val="000000"/>
                <w:sz w:val="22"/>
                <w:szCs w:val="22"/>
                <w:lang w:eastAsia="en-GB"/>
              </w:rPr>
            </w:pPr>
          </w:p>
        </w:tc>
        <w:tc>
          <w:tcPr>
            <w:tcW w:w="1039" w:type="dxa"/>
            <w:tcBorders>
              <w:top w:val="nil"/>
              <w:left w:val="nil"/>
              <w:bottom w:val="nil"/>
              <w:right w:val="nil"/>
            </w:tcBorders>
            <w:shd w:val="clear" w:color="auto" w:fill="auto"/>
            <w:noWrap/>
            <w:vAlign w:val="center"/>
            <w:hideMark/>
          </w:tcPr>
          <w:p w14:paraId="735E7F23"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.057</w:t>
            </w:r>
          </w:p>
        </w:tc>
        <w:tc>
          <w:tcPr>
            <w:tcW w:w="935" w:type="dxa"/>
            <w:tcBorders>
              <w:top w:val="nil"/>
              <w:left w:val="nil"/>
              <w:bottom w:val="nil"/>
              <w:right w:val="nil"/>
            </w:tcBorders>
            <w:shd w:val="clear" w:color="auto" w:fill="auto"/>
            <w:noWrap/>
            <w:vAlign w:val="center"/>
            <w:hideMark/>
          </w:tcPr>
          <w:p w14:paraId="0B404765"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.055</w:t>
            </w:r>
          </w:p>
        </w:tc>
        <w:tc>
          <w:tcPr>
            <w:tcW w:w="935" w:type="dxa"/>
            <w:tcBorders>
              <w:top w:val="nil"/>
              <w:left w:val="nil"/>
              <w:bottom w:val="nil"/>
              <w:right w:val="nil"/>
            </w:tcBorders>
            <w:shd w:val="clear" w:color="auto" w:fill="auto"/>
            <w:noWrap/>
            <w:vAlign w:val="center"/>
            <w:hideMark/>
          </w:tcPr>
          <w:p w14:paraId="3BFFB3E6"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.058</w:t>
            </w:r>
          </w:p>
        </w:tc>
        <w:tc>
          <w:tcPr>
            <w:tcW w:w="1106" w:type="dxa"/>
            <w:tcBorders>
              <w:top w:val="nil"/>
              <w:left w:val="nil"/>
              <w:bottom w:val="nil"/>
              <w:right w:val="nil"/>
            </w:tcBorders>
            <w:shd w:val="clear" w:color="auto" w:fill="auto"/>
            <w:noWrap/>
            <w:vAlign w:val="center"/>
            <w:hideMark/>
          </w:tcPr>
          <w:p w14:paraId="5BA55FF6"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.000</w:t>
            </w:r>
          </w:p>
        </w:tc>
      </w:tr>
      <w:tr w:rsidR="00307354" w:rsidRPr="0087074D" w14:paraId="6F549EAD" w14:textId="77777777" w:rsidTr="00307354">
        <w:trPr>
          <w:trHeight w:val="52"/>
        </w:trPr>
        <w:tc>
          <w:tcPr>
            <w:tcW w:w="1134" w:type="dxa"/>
            <w:tcBorders>
              <w:top w:val="nil"/>
              <w:left w:val="nil"/>
              <w:bottom w:val="nil"/>
              <w:right w:val="nil"/>
            </w:tcBorders>
            <w:shd w:val="clear" w:color="auto" w:fill="auto"/>
            <w:noWrap/>
            <w:vAlign w:val="center"/>
            <w:hideMark/>
          </w:tcPr>
          <w:p w14:paraId="4B0C4C22" w14:textId="77777777" w:rsidR="00307354" w:rsidRPr="0087074D" w:rsidRDefault="00307354" w:rsidP="00307354">
            <w:pPr>
              <w:rPr>
                <w:rFonts w:eastAsia="Times New Roman"/>
                <w:color w:val="000000"/>
                <w:sz w:val="12"/>
                <w:szCs w:val="22"/>
                <w:lang w:eastAsia="en-GB"/>
              </w:rPr>
            </w:pPr>
          </w:p>
        </w:tc>
        <w:tc>
          <w:tcPr>
            <w:tcW w:w="1765" w:type="dxa"/>
            <w:tcBorders>
              <w:top w:val="nil"/>
              <w:left w:val="nil"/>
              <w:bottom w:val="nil"/>
              <w:right w:val="nil"/>
            </w:tcBorders>
            <w:shd w:val="clear" w:color="auto" w:fill="auto"/>
            <w:noWrap/>
            <w:vAlign w:val="center"/>
            <w:hideMark/>
          </w:tcPr>
          <w:p w14:paraId="31D18234" w14:textId="77777777" w:rsidR="00307354" w:rsidRPr="0087074D" w:rsidRDefault="00307354" w:rsidP="00307354">
            <w:pPr>
              <w:rPr>
                <w:rFonts w:eastAsia="Times New Roman"/>
                <w:sz w:val="12"/>
                <w:szCs w:val="22"/>
                <w:lang w:eastAsia="en-GB"/>
              </w:rPr>
            </w:pPr>
          </w:p>
        </w:tc>
        <w:tc>
          <w:tcPr>
            <w:tcW w:w="1709" w:type="dxa"/>
            <w:tcBorders>
              <w:top w:val="nil"/>
              <w:left w:val="nil"/>
              <w:bottom w:val="nil"/>
              <w:right w:val="nil"/>
            </w:tcBorders>
            <w:shd w:val="clear" w:color="auto" w:fill="auto"/>
            <w:noWrap/>
            <w:vAlign w:val="center"/>
            <w:hideMark/>
          </w:tcPr>
          <w:p w14:paraId="4D7CD42A" w14:textId="77777777" w:rsidR="00307354" w:rsidRPr="0087074D" w:rsidRDefault="00307354" w:rsidP="00307354">
            <w:pPr>
              <w:rPr>
                <w:rFonts w:eastAsia="Times New Roman"/>
                <w:sz w:val="12"/>
                <w:szCs w:val="22"/>
                <w:lang w:eastAsia="en-GB"/>
              </w:rPr>
            </w:pPr>
          </w:p>
        </w:tc>
        <w:tc>
          <w:tcPr>
            <w:tcW w:w="236" w:type="dxa"/>
            <w:tcBorders>
              <w:top w:val="nil"/>
              <w:left w:val="nil"/>
              <w:bottom w:val="nil"/>
              <w:right w:val="nil"/>
            </w:tcBorders>
            <w:vAlign w:val="center"/>
          </w:tcPr>
          <w:p w14:paraId="48E42FD7" w14:textId="77777777" w:rsidR="00307354" w:rsidRPr="0087074D" w:rsidRDefault="00307354" w:rsidP="00307354">
            <w:pPr>
              <w:tabs>
                <w:tab w:val="decimal" w:pos="457"/>
              </w:tabs>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750C2A1D" w14:textId="77777777" w:rsidR="00307354" w:rsidRPr="0087074D" w:rsidRDefault="00307354" w:rsidP="00307354">
            <w:pPr>
              <w:tabs>
                <w:tab w:val="decimal" w:pos="457"/>
              </w:tabs>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6EB880A9" w14:textId="77777777" w:rsidR="00307354" w:rsidRPr="0087074D" w:rsidRDefault="00307354" w:rsidP="00307354">
            <w:pPr>
              <w:jc w:val="right"/>
              <w:rPr>
                <w:rFonts w:eastAsia="Times New Roman"/>
                <w:sz w:val="12"/>
                <w:szCs w:val="22"/>
                <w:lang w:eastAsia="en-GB"/>
              </w:rPr>
            </w:pPr>
          </w:p>
        </w:tc>
        <w:tc>
          <w:tcPr>
            <w:tcW w:w="279" w:type="dxa"/>
            <w:tcBorders>
              <w:top w:val="nil"/>
              <w:left w:val="nil"/>
              <w:bottom w:val="nil"/>
              <w:right w:val="nil"/>
            </w:tcBorders>
            <w:shd w:val="clear" w:color="auto" w:fill="auto"/>
            <w:noWrap/>
            <w:vAlign w:val="center"/>
            <w:hideMark/>
          </w:tcPr>
          <w:p w14:paraId="372CC36A" w14:textId="77777777" w:rsidR="00307354" w:rsidRPr="0087074D" w:rsidRDefault="00307354" w:rsidP="00307354">
            <w:pPr>
              <w:jc w:val="right"/>
              <w:rPr>
                <w:rFonts w:eastAsia="Times New Roman"/>
                <w:sz w:val="12"/>
                <w:szCs w:val="22"/>
                <w:lang w:eastAsia="en-GB"/>
              </w:rPr>
            </w:pPr>
          </w:p>
        </w:tc>
        <w:tc>
          <w:tcPr>
            <w:tcW w:w="1106" w:type="dxa"/>
            <w:tcBorders>
              <w:top w:val="nil"/>
              <w:left w:val="nil"/>
              <w:bottom w:val="nil"/>
              <w:right w:val="nil"/>
            </w:tcBorders>
            <w:shd w:val="clear" w:color="auto" w:fill="auto"/>
            <w:noWrap/>
            <w:vAlign w:val="center"/>
            <w:hideMark/>
          </w:tcPr>
          <w:p w14:paraId="4B518243" w14:textId="77777777" w:rsidR="00307354" w:rsidRPr="0087074D" w:rsidRDefault="00307354" w:rsidP="00307354">
            <w:pPr>
              <w:jc w:val="right"/>
              <w:rPr>
                <w:rFonts w:eastAsia="Times New Roman"/>
                <w:sz w:val="12"/>
                <w:szCs w:val="22"/>
                <w:lang w:eastAsia="en-GB"/>
              </w:rPr>
            </w:pPr>
          </w:p>
        </w:tc>
        <w:tc>
          <w:tcPr>
            <w:tcW w:w="236" w:type="dxa"/>
            <w:tcBorders>
              <w:top w:val="nil"/>
              <w:left w:val="nil"/>
              <w:bottom w:val="nil"/>
              <w:right w:val="nil"/>
            </w:tcBorders>
            <w:shd w:val="clear" w:color="auto" w:fill="auto"/>
            <w:noWrap/>
            <w:vAlign w:val="center"/>
            <w:hideMark/>
          </w:tcPr>
          <w:p w14:paraId="10FF2C7E" w14:textId="77777777" w:rsidR="00307354" w:rsidRPr="0087074D" w:rsidRDefault="00307354" w:rsidP="00307354">
            <w:pPr>
              <w:jc w:val="right"/>
              <w:rPr>
                <w:rFonts w:eastAsia="Times New Roman"/>
                <w:sz w:val="12"/>
                <w:szCs w:val="22"/>
                <w:lang w:eastAsia="en-GB"/>
              </w:rPr>
            </w:pPr>
          </w:p>
        </w:tc>
        <w:tc>
          <w:tcPr>
            <w:tcW w:w="646" w:type="dxa"/>
            <w:tcBorders>
              <w:top w:val="nil"/>
              <w:left w:val="nil"/>
              <w:bottom w:val="nil"/>
              <w:right w:val="nil"/>
            </w:tcBorders>
            <w:shd w:val="clear" w:color="auto" w:fill="auto"/>
            <w:noWrap/>
            <w:vAlign w:val="center"/>
            <w:hideMark/>
          </w:tcPr>
          <w:p w14:paraId="285AA3AF" w14:textId="77777777" w:rsidR="00307354" w:rsidRPr="0087074D" w:rsidRDefault="00307354" w:rsidP="00307354">
            <w:pPr>
              <w:jc w:val="right"/>
              <w:rPr>
                <w:rFonts w:eastAsia="Times New Roman"/>
                <w:sz w:val="12"/>
                <w:szCs w:val="22"/>
                <w:lang w:eastAsia="en-GB"/>
              </w:rPr>
            </w:pPr>
          </w:p>
        </w:tc>
        <w:tc>
          <w:tcPr>
            <w:tcW w:w="236" w:type="dxa"/>
            <w:tcBorders>
              <w:top w:val="nil"/>
              <w:left w:val="nil"/>
              <w:bottom w:val="nil"/>
              <w:right w:val="nil"/>
            </w:tcBorders>
            <w:shd w:val="clear" w:color="auto" w:fill="auto"/>
            <w:noWrap/>
            <w:vAlign w:val="center"/>
            <w:hideMark/>
          </w:tcPr>
          <w:p w14:paraId="3846361C" w14:textId="77777777" w:rsidR="00307354" w:rsidRPr="0087074D" w:rsidRDefault="00307354" w:rsidP="00307354">
            <w:pPr>
              <w:jc w:val="right"/>
              <w:rPr>
                <w:rFonts w:eastAsia="Times New Roman"/>
                <w:sz w:val="12"/>
                <w:szCs w:val="22"/>
                <w:lang w:eastAsia="en-GB"/>
              </w:rPr>
            </w:pPr>
          </w:p>
        </w:tc>
        <w:tc>
          <w:tcPr>
            <w:tcW w:w="634" w:type="dxa"/>
            <w:tcBorders>
              <w:top w:val="nil"/>
              <w:left w:val="nil"/>
              <w:bottom w:val="nil"/>
              <w:right w:val="nil"/>
            </w:tcBorders>
            <w:shd w:val="clear" w:color="auto" w:fill="auto"/>
            <w:noWrap/>
            <w:vAlign w:val="center"/>
            <w:hideMark/>
          </w:tcPr>
          <w:p w14:paraId="78969939" w14:textId="77777777" w:rsidR="00307354" w:rsidRPr="0087074D" w:rsidRDefault="00307354" w:rsidP="00307354">
            <w:pPr>
              <w:jc w:val="right"/>
              <w:rPr>
                <w:rFonts w:eastAsia="Times New Roman"/>
                <w:sz w:val="12"/>
                <w:szCs w:val="22"/>
                <w:lang w:eastAsia="en-GB"/>
              </w:rPr>
            </w:pPr>
          </w:p>
        </w:tc>
        <w:tc>
          <w:tcPr>
            <w:tcW w:w="279" w:type="dxa"/>
            <w:tcBorders>
              <w:top w:val="nil"/>
              <w:left w:val="nil"/>
              <w:bottom w:val="nil"/>
              <w:right w:val="nil"/>
            </w:tcBorders>
            <w:shd w:val="clear" w:color="auto" w:fill="auto"/>
            <w:noWrap/>
            <w:vAlign w:val="center"/>
            <w:hideMark/>
          </w:tcPr>
          <w:p w14:paraId="448123BB" w14:textId="77777777" w:rsidR="00307354" w:rsidRPr="0087074D" w:rsidRDefault="00307354" w:rsidP="00307354">
            <w:pPr>
              <w:jc w:val="right"/>
              <w:rPr>
                <w:rFonts w:eastAsia="Times New Roman"/>
                <w:sz w:val="12"/>
                <w:szCs w:val="22"/>
                <w:lang w:eastAsia="en-GB"/>
              </w:rPr>
            </w:pPr>
          </w:p>
        </w:tc>
        <w:tc>
          <w:tcPr>
            <w:tcW w:w="1039" w:type="dxa"/>
            <w:tcBorders>
              <w:top w:val="nil"/>
              <w:left w:val="nil"/>
              <w:bottom w:val="nil"/>
              <w:right w:val="nil"/>
            </w:tcBorders>
            <w:shd w:val="clear" w:color="auto" w:fill="auto"/>
            <w:noWrap/>
            <w:vAlign w:val="center"/>
            <w:hideMark/>
          </w:tcPr>
          <w:p w14:paraId="294498DF" w14:textId="77777777" w:rsidR="00307354" w:rsidRPr="0087074D" w:rsidRDefault="00307354" w:rsidP="00307354">
            <w:pPr>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47A977FB" w14:textId="77777777" w:rsidR="00307354" w:rsidRPr="0087074D" w:rsidRDefault="00307354" w:rsidP="00307354">
            <w:pPr>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4B6CB146" w14:textId="77777777" w:rsidR="00307354" w:rsidRPr="0087074D" w:rsidRDefault="00307354" w:rsidP="00307354">
            <w:pPr>
              <w:jc w:val="right"/>
              <w:rPr>
                <w:rFonts w:eastAsia="Times New Roman"/>
                <w:sz w:val="12"/>
                <w:szCs w:val="22"/>
                <w:lang w:eastAsia="en-GB"/>
              </w:rPr>
            </w:pPr>
          </w:p>
        </w:tc>
        <w:tc>
          <w:tcPr>
            <w:tcW w:w="1106" w:type="dxa"/>
            <w:tcBorders>
              <w:top w:val="nil"/>
              <w:left w:val="nil"/>
              <w:bottom w:val="nil"/>
              <w:right w:val="nil"/>
            </w:tcBorders>
            <w:shd w:val="clear" w:color="auto" w:fill="auto"/>
            <w:noWrap/>
            <w:vAlign w:val="center"/>
            <w:hideMark/>
          </w:tcPr>
          <w:p w14:paraId="23D9A326" w14:textId="77777777" w:rsidR="00307354" w:rsidRPr="0087074D" w:rsidRDefault="00307354" w:rsidP="00307354">
            <w:pPr>
              <w:jc w:val="right"/>
              <w:rPr>
                <w:rFonts w:eastAsia="Times New Roman"/>
                <w:sz w:val="12"/>
                <w:szCs w:val="22"/>
                <w:lang w:eastAsia="en-GB"/>
              </w:rPr>
            </w:pPr>
          </w:p>
        </w:tc>
      </w:tr>
      <w:tr w:rsidR="00307354" w:rsidRPr="0087074D" w14:paraId="6B8DF86E" w14:textId="77777777" w:rsidTr="00307354">
        <w:trPr>
          <w:trHeight w:val="315"/>
        </w:trPr>
        <w:tc>
          <w:tcPr>
            <w:tcW w:w="1134" w:type="dxa"/>
            <w:tcBorders>
              <w:top w:val="nil"/>
              <w:left w:val="nil"/>
              <w:bottom w:val="nil"/>
              <w:right w:val="nil"/>
            </w:tcBorders>
            <w:shd w:val="clear" w:color="auto" w:fill="auto"/>
            <w:noWrap/>
            <w:vAlign w:val="center"/>
            <w:hideMark/>
          </w:tcPr>
          <w:p w14:paraId="1C5843B1" w14:textId="77777777" w:rsidR="00307354" w:rsidRPr="0087074D" w:rsidRDefault="00307354" w:rsidP="00307354">
            <w:pPr>
              <w:rPr>
                <w:rFonts w:eastAsia="Times New Roman"/>
                <w:sz w:val="22"/>
                <w:szCs w:val="22"/>
                <w:lang w:eastAsia="en-GB"/>
              </w:rPr>
            </w:pPr>
          </w:p>
        </w:tc>
        <w:tc>
          <w:tcPr>
            <w:tcW w:w="1765" w:type="dxa"/>
            <w:tcBorders>
              <w:top w:val="nil"/>
              <w:left w:val="nil"/>
              <w:bottom w:val="nil"/>
              <w:right w:val="nil"/>
            </w:tcBorders>
            <w:shd w:val="clear" w:color="auto" w:fill="auto"/>
            <w:noWrap/>
            <w:vAlign w:val="center"/>
            <w:hideMark/>
          </w:tcPr>
          <w:p w14:paraId="0129A60F"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Orthogonal</w:t>
            </w:r>
          </w:p>
        </w:tc>
        <w:tc>
          <w:tcPr>
            <w:tcW w:w="1709" w:type="dxa"/>
            <w:tcBorders>
              <w:top w:val="nil"/>
              <w:left w:val="nil"/>
              <w:bottom w:val="nil"/>
              <w:right w:val="nil"/>
            </w:tcBorders>
            <w:shd w:val="clear" w:color="auto" w:fill="auto"/>
            <w:noWrap/>
            <w:vAlign w:val="center"/>
            <w:hideMark/>
          </w:tcPr>
          <w:p w14:paraId="35D44F3D"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Normal</w:t>
            </w:r>
          </w:p>
        </w:tc>
        <w:tc>
          <w:tcPr>
            <w:tcW w:w="236" w:type="dxa"/>
            <w:tcBorders>
              <w:top w:val="nil"/>
              <w:left w:val="nil"/>
              <w:bottom w:val="nil"/>
              <w:right w:val="nil"/>
            </w:tcBorders>
            <w:vAlign w:val="center"/>
          </w:tcPr>
          <w:p w14:paraId="2CF09D12" w14:textId="77777777" w:rsidR="00307354" w:rsidRPr="0087074D" w:rsidRDefault="00307354" w:rsidP="00307354">
            <w:pPr>
              <w:tabs>
                <w:tab w:val="decimal" w:pos="457"/>
              </w:tabs>
              <w:jc w:val="right"/>
              <w:rPr>
                <w:rFonts w:eastAsia="Times New Roman"/>
                <w:color w:val="000000"/>
                <w:sz w:val="22"/>
                <w:szCs w:val="22"/>
                <w:lang w:eastAsia="en-GB"/>
              </w:rPr>
            </w:pPr>
          </w:p>
        </w:tc>
        <w:tc>
          <w:tcPr>
            <w:tcW w:w="935" w:type="dxa"/>
            <w:tcBorders>
              <w:top w:val="nil"/>
              <w:left w:val="nil"/>
              <w:bottom w:val="nil"/>
              <w:right w:val="nil"/>
            </w:tcBorders>
            <w:shd w:val="clear" w:color="auto" w:fill="auto"/>
            <w:noWrap/>
            <w:vAlign w:val="center"/>
            <w:hideMark/>
          </w:tcPr>
          <w:p w14:paraId="25C68C8A" w14:textId="77777777" w:rsidR="00307354" w:rsidRPr="0087074D" w:rsidRDefault="00307354" w:rsidP="00307354">
            <w:pPr>
              <w:tabs>
                <w:tab w:val="decimal" w:pos="457"/>
              </w:tabs>
              <w:jc w:val="right"/>
              <w:rPr>
                <w:rFonts w:eastAsia="Times New Roman"/>
                <w:color w:val="000000"/>
                <w:sz w:val="22"/>
                <w:szCs w:val="22"/>
                <w:lang w:eastAsia="en-GB"/>
              </w:rPr>
            </w:pPr>
            <w:r w:rsidRPr="0087074D">
              <w:rPr>
                <w:rFonts w:eastAsia="Times New Roman"/>
                <w:color w:val="000000"/>
                <w:sz w:val="22"/>
                <w:szCs w:val="22"/>
                <w:lang w:eastAsia="en-GB"/>
              </w:rPr>
              <w:t>4035.4</w:t>
            </w:r>
          </w:p>
        </w:tc>
        <w:tc>
          <w:tcPr>
            <w:tcW w:w="935" w:type="dxa"/>
            <w:tcBorders>
              <w:top w:val="nil"/>
              <w:left w:val="nil"/>
              <w:bottom w:val="nil"/>
              <w:right w:val="nil"/>
            </w:tcBorders>
            <w:shd w:val="clear" w:color="auto" w:fill="auto"/>
            <w:noWrap/>
            <w:vAlign w:val="center"/>
            <w:hideMark/>
          </w:tcPr>
          <w:p w14:paraId="4D0A4B2C"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736</w:t>
            </w:r>
          </w:p>
        </w:tc>
        <w:tc>
          <w:tcPr>
            <w:tcW w:w="279" w:type="dxa"/>
            <w:tcBorders>
              <w:top w:val="nil"/>
              <w:left w:val="nil"/>
              <w:bottom w:val="nil"/>
              <w:right w:val="nil"/>
            </w:tcBorders>
            <w:shd w:val="clear" w:color="auto" w:fill="auto"/>
            <w:noWrap/>
            <w:vAlign w:val="center"/>
            <w:hideMark/>
          </w:tcPr>
          <w:p w14:paraId="1EF2A3F0" w14:textId="77777777" w:rsidR="00307354" w:rsidRPr="0087074D" w:rsidRDefault="00307354" w:rsidP="00307354">
            <w:pPr>
              <w:jc w:val="right"/>
              <w:rPr>
                <w:rFonts w:eastAsia="Times New Roman"/>
                <w:color w:val="000000"/>
                <w:sz w:val="22"/>
                <w:szCs w:val="22"/>
                <w:lang w:eastAsia="en-GB"/>
              </w:rPr>
            </w:pPr>
          </w:p>
        </w:tc>
        <w:tc>
          <w:tcPr>
            <w:tcW w:w="1106" w:type="dxa"/>
            <w:tcBorders>
              <w:top w:val="nil"/>
              <w:left w:val="nil"/>
              <w:bottom w:val="nil"/>
              <w:right w:val="nil"/>
            </w:tcBorders>
            <w:shd w:val="clear" w:color="auto" w:fill="auto"/>
            <w:noWrap/>
            <w:vAlign w:val="center"/>
            <w:hideMark/>
          </w:tcPr>
          <w:p w14:paraId="5D87F691"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5.483</w:t>
            </w:r>
          </w:p>
        </w:tc>
        <w:tc>
          <w:tcPr>
            <w:tcW w:w="236" w:type="dxa"/>
            <w:tcBorders>
              <w:top w:val="nil"/>
              <w:left w:val="nil"/>
              <w:bottom w:val="nil"/>
              <w:right w:val="nil"/>
            </w:tcBorders>
            <w:shd w:val="clear" w:color="auto" w:fill="auto"/>
            <w:noWrap/>
            <w:vAlign w:val="center"/>
            <w:hideMark/>
          </w:tcPr>
          <w:p w14:paraId="440B0459" w14:textId="77777777" w:rsidR="00307354" w:rsidRPr="0087074D" w:rsidRDefault="00307354" w:rsidP="00307354">
            <w:pPr>
              <w:jc w:val="right"/>
              <w:rPr>
                <w:rFonts w:eastAsia="Times New Roman"/>
                <w:color w:val="000000"/>
                <w:sz w:val="22"/>
                <w:szCs w:val="22"/>
                <w:lang w:eastAsia="en-GB"/>
              </w:rPr>
            </w:pPr>
          </w:p>
        </w:tc>
        <w:tc>
          <w:tcPr>
            <w:tcW w:w="646" w:type="dxa"/>
            <w:tcBorders>
              <w:top w:val="nil"/>
              <w:left w:val="nil"/>
              <w:bottom w:val="nil"/>
              <w:right w:val="nil"/>
            </w:tcBorders>
            <w:shd w:val="clear" w:color="auto" w:fill="auto"/>
            <w:noWrap/>
            <w:vAlign w:val="center"/>
            <w:hideMark/>
          </w:tcPr>
          <w:p w14:paraId="75B2A4D8"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.747</w:t>
            </w:r>
          </w:p>
        </w:tc>
        <w:tc>
          <w:tcPr>
            <w:tcW w:w="236" w:type="dxa"/>
            <w:tcBorders>
              <w:top w:val="nil"/>
              <w:left w:val="nil"/>
              <w:bottom w:val="nil"/>
              <w:right w:val="nil"/>
            </w:tcBorders>
            <w:shd w:val="clear" w:color="auto" w:fill="auto"/>
            <w:noWrap/>
            <w:vAlign w:val="center"/>
            <w:hideMark/>
          </w:tcPr>
          <w:p w14:paraId="616ADC7E" w14:textId="77777777" w:rsidR="00307354" w:rsidRPr="0087074D" w:rsidRDefault="00307354" w:rsidP="00307354">
            <w:pPr>
              <w:jc w:val="right"/>
              <w:rPr>
                <w:rFonts w:eastAsia="Times New Roman"/>
                <w:color w:val="000000"/>
                <w:sz w:val="22"/>
                <w:szCs w:val="22"/>
                <w:lang w:eastAsia="en-GB"/>
              </w:rPr>
            </w:pPr>
          </w:p>
        </w:tc>
        <w:tc>
          <w:tcPr>
            <w:tcW w:w="634" w:type="dxa"/>
            <w:tcBorders>
              <w:top w:val="nil"/>
              <w:left w:val="nil"/>
              <w:bottom w:val="nil"/>
              <w:right w:val="nil"/>
            </w:tcBorders>
            <w:shd w:val="clear" w:color="auto" w:fill="auto"/>
            <w:noWrap/>
            <w:vAlign w:val="center"/>
            <w:hideMark/>
          </w:tcPr>
          <w:p w14:paraId="5B99A883"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.761</w:t>
            </w:r>
          </w:p>
        </w:tc>
        <w:tc>
          <w:tcPr>
            <w:tcW w:w="279" w:type="dxa"/>
            <w:tcBorders>
              <w:top w:val="nil"/>
              <w:left w:val="nil"/>
              <w:bottom w:val="nil"/>
              <w:right w:val="nil"/>
            </w:tcBorders>
            <w:shd w:val="clear" w:color="auto" w:fill="auto"/>
            <w:noWrap/>
            <w:vAlign w:val="center"/>
            <w:hideMark/>
          </w:tcPr>
          <w:p w14:paraId="30E28228" w14:textId="77777777" w:rsidR="00307354" w:rsidRPr="0087074D" w:rsidRDefault="00307354" w:rsidP="00307354">
            <w:pPr>
              <w:jc w:val="right"/>
              <w:rPr>
                <w:rFonts w:eastAsia="Times New Roman"/>
                <w:color w:val="000000"/>
                <w:sz w:val="22"/>
                <w:szCs w:val="22"/>
                <w:lang w:eastAsia="en-GB"/>
              </w:rPr>
            </w:pPr>
          </w:p>
        </w:tc>
        <w:tc>
          <w:tcPr>
            <w:tcW w:w="1039" w:type="dxa"/>
            <w:tcBorders>
              <w:top w:val="nil"/>
              <w:left w:val="nil"/>
              <w:bottom w:val="nil"/>
              <w:right w:val="nil"/>
            </w:tcBorders>
            <w:shd w:val="clear" w:color="auto" w:fill="auto"/>
            <w:noWrap/>
            <w:vAlign w:val="center"/>
            <w:hideMark/>
          </w:tcPr>
          <w:p w14:paraId="7CA806D4"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.054</w:t>
            </w:r>
          </w:p>
        </w:tc>
        <w:tc>
          <w:tcPr>
            <w:tcW w:w="935" w:type="dxa"/>
            <w:tcBorders>
              <w:top w:val="nil"/>
              <w:left w:val="nil"/>
              <w:bottom w:val="nil"/>
              <w:right w:val="nil"/>
            </w:tcBorders>
            <w:shd w:val="clear" w:color="auto" w:fill="auto"/>
            <w:noWrap/>
            <w:vAlign w:val="center"/>
            <w:hideMark/>
          </w:tcPr>
          <w:p w14:paraId="551AEC19"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.053</w:t>
            </w:r>
          </w:p>
        </w:tc>
        <w:tc>
          <w:tcPr>
            <w:tcW w:w="935" w:type="dxa"/>
            <w:tcBorders>
              <w:top w:val="nil"/>
              <w:left w:val="nil"/>
              <w:bottom w:val="nil"/>
              <w:right w:val="nil"/>
            </w:tcBorders>
            <w:shd w:val="clear" w:color="auto" w:fill="auto"/>
            <w:noWrap/>
            <w:vAlign w:val="center"/>
            <w:hideMark/>
          </w:tcPr>
          <w:p w14:paraId="04E0694E"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.056</w:t>
            </w:r>
          </w:p>
        </w:tc>
        <w:tc>
          <w:tcPr>
            <w:tcW w:w="1106" w:type="dxa"/>
            <w:tcBorders>
              <w:top w:val="nil"/>
              <w:left w:val="nil"/>
              <w:bottom w:val="nil"/>
              <w:right w:val="nil"/>
            </w:tcBorders>
            <w:shd w:val="clear" w:color="auto" w:fill="auto"/>
            <w:noWrap/>
            <w:vAlign w:val="center"/>
            <w:hideMark/>
          </w:tcPr>
          <w:p w14:paraId="3034903B"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.000</w:t>
            </w:r>
          </w:p>
        </w:tc>
      </w:tr>
      <w:tr w:rsidR="00307354" w:rsidRPr="0087074D" w14:paraId="26D836C4" w14:textId="77777777" w:rsidTr="00307354">
        <w:trPr>
          <w:trHeight w:val="315"/>
        </w:trPr>
        <w:tc>
          <w:tcPr>
            <w:tcW w:w="1134" w:type="dxa"/>
            <w:tcBorders>
              <w:top w:val="nil"/>
              <w:left w:val="nil"/>
              <w:bottom w:val="nil"/>
              <w:right w:val="nil"/>
            </w:tcBorders>
            <w:shd w:val="clear" w:color="auto" w:fill="auto"/>
            <w:noWrap/>
            <w:vAlign w:val="center"/>
            <w:hideMark/>
          </w:tcPr>
          <w:p w14:paraId="40807B5D" w14:textId="77777777" w:rsidR="00307354" w:rsidRPr="0087074D" w:rsidRDefault="00307354" w:rsidP="00307354">
            <w:pPr>
              <w:rPr>
                <w:rFonts w:eastAsia="Times New Roman"/>
                <w:color w:val="000000"/>
                <w:sz w:val="22"/>
                <w:szCs w:val="22"/>
                <w:lang w:eastAsia="en-GB"/>
              </w:rPr>
            </w:pPr>
          </w:p>
        </w:tc>
        <w:tc>
          <w:tcPr>
            <w:tcW w:w="1765" w:type="dxa"/>
            <w:tcBorders>
              <w:top w:val="nil"/>
              <w:left w:val="nil"/>
              <w:bottom w:val="nil"/>
              <w:right w:val="nil"/>
            </w:tcBorders>
            <w:shd w:val="clear" w:color="auto" w:fill="auto"/>
            <w:noWrap/>
            <w:vAlign w:val="center"/>
            <w:hideMark/>
          </w:tcPr>
          <w:p w14:paraId="1C096BBD" w14:textId="77777777" w:rsidR="00307354" w:rsidRPr="0087074D" w:rsidRDefault="00307354" w:rsidP="00307354">
            <w:pPr>
              <w:rPr>
                <w:rFonts w:eastAsia="Times New Roman"/>
                <w:sz w:val="22"/>
                <w:szCs w:val="22"/>
                <w:lang w:eastAsia="en-GB"/>
              </w:rPr>
            </w:pPr>
          </w:p>
        </w:tc>
        <w:tc>
          <w:tcPr>
            <w:tcW w:w="1709" w:type="dxa"/>
            <w:tcBorders>
              <w:top w:val="nil"/>
              <w:left w:val="nil"/>
              <w:bottom w:val="nil"/>
              <w:right w:val="nil"/>
            </w:tcBorders>
            <w:shd w:val="clear" w:color="auto" w:fill="auto"/>
            <w:noWrap/>
            <w:vAlign w:val="center"/>
            <w:hideMark/>
          </w:tcPr>
          <w:p w14:paraId="3076FA0B"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Categorical</w:t>
            </w:r>
          </w:p>
        </w:tc>
        <w:tc>
          <w:tcPr>
            <w:tcW w:w="236" w:type="dxa"/>
            <w:tcBorders>
              <w:top w:val="nil"/>
              <w:left w:val="nil"/>
              <w:bottom w:val="nil"/>
              <w:right w:val="nil"/>
            </w:tcBorders>
            <w:vAlign w:val="center"/>
          </w:tcPr>
          <w:p w14:paraId="5F633D4E" w14:textId="77777777" w:rsidR="00307354" w:rsidRPr="0087074D" w:rsidRDefault="00307354" w:rsidP="00307354">
            <w:pPr>
              <w:tabs>
                <w:tab w:val="decimal" w:pos="457"/>
              </w:tabs>
              <w:jc w:val="right"/>
              <w:rPr>
                <w:rFonts w:eastAsia="Times New Roman"/>
                <w:color w:val="000000"/>
                <w:sz w:val="22"/>
                <w:szCs w:val="22"/>
                <w:lang w:eastAsia="en-GB"/>
              </w:rPr>
            </w:pPr>
          </w:p>
        </w:tc>
        <w:tc>
          <w:tcPr>
            <w:tcW w:w="935" w:type="dxa"/>
            <w:tcBorders>
              <w:top w:val="nil"/>
              <w:left w:val="nil"/>
              <w:bottom w:val="nil"/>
              <w:right w:val="nil"/>
            </w:tcBorders>
            <w:shd w:val="clear" w:color="auto" w:fill="auto"/>
            <w:noWrap/>
            <w:vAlign w:val="center"/>
            <w:hideMark/>
          </w:tcPr>
          <w:p w14:paraId="7D33B3D9" w14:textId="77777777" w:rsidR="00307354" w:rsidRPr="0087074D" w:rsidRDefault="00307354" w:rsidP="00307354">
            <w:pPr>
              <w:tabs>
                <w:tab w:val="decimal" w:pos="457"/>
              </w:tabs>
              <w:jc w:val="right"/>
              <w:rPr>
                <w:rFonts w:eastAsia="Times New Roman"/>
                <w:color w:val="000000"/>
                <w:sz w:val="22"/>
                <w:szCs w:val="22"/>
                <w:lang w:eastAsia="en-GB"/>
              </w:rPr>
            </w:pPr>
            <w:r w:rsidRPr="0087074D">
              <w:rPr>
                <w:rFonts w:eastAsia="Times New Roman"/>
                <w:color w:val="000000"/>
                <w:sz w:val="22"/>
                <w:szCs w:val="22"/>
                <w:lang w:eastAsia="en-GB"/>
              </w:rPr>
              <w:t>6857.0</w:t>
            </w:r>
          </w:p>
        </w:tc>
        <w:tc>
          <w:tcPr>
            <w:tcW w:w="935" w:type="dxa"/>
            <w:tcBorders>
              <w:top w:val="nil"/>
              <w:left w:val="nil"/>
              <w:bottom w:val="nil"/>
              <w:right w:val="nil"/>
            </w:tcBorders>
            <w:shd w:val="clear" w:color="auto" w:fill="auto"/>
            <w:noWrap/>
            <w:vAlign w:val="center"/>
            <w:hideMark/>
          </w:tcPr>
          <w:p w14:paraId="438775DB"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736</w:t>
            </w:r>
          </w:p>
        </w:tc>
        <w:tc>
          <w:tcPr>
            <w:tcW w:w="279" w:type="dxa"/>
            <w:tcBorders>
              <w:top w:val="nil"/>
              <w:left w:val="nil"/>
              <w:bottom w:val="nil"/>
              <w:right w:val="nil"/>
            </w:tcBorders>
            <w:shd w:val="clear" w:color="auto" w:fill="auto"/>
            <w:noWrap/>
            <w:vAlign w:val="center"/>
            <w:hideMark/>
          </w:tcPr>
          <w:p w14:paraId="3EC12D4C" w14:textId="77777777" w:rsidR="00307354" w:rsidRPr="0087074D" w:rsidRDefault="00307354" w:rsidP="00307354">
            <w:pPr>
              <w:jc w:val="right"/>
              <w:rPr>
                <w:rFonts w:eastAsia="Times New Roman"/>
                <w:color w:val="000000"/>
                <w:sz w:val="22"/>
                <w:szCs w:val="22"/>
                <w:lang w:eastAsia="en-GB"/>
              </w:rPr>
            </w:pPr>
          </w:p>
        </w:tc>
        <w:tc>
          <w:tcPr>
            <w:tcW w:w="1106" w:type="dxa"/>
            <w:tcBorders>
              <w:top w:val="nil"/>
              <w:left w:val="nil"/>
              <w:bottom w:val="nil"/>
              <w:right w:val="nil"/>
            </w:tcBorders>
            <w:shd w:val="clear" w:color="auto" w:fill="auto"/>
            <w:noWrap/>
            <w:vAlign w:val="center"/>
            <w:hideMark/>
          </w:tcPr>
          <w:p w14:paraId="13F3952D"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9.317</w:t>
            </w:r>
          </w:p>
        </w:tc>
        <w:tc>
          <w:tcPr>
            <w:tcW w:w="236" w:type="dxa"/>
            <w:tcBorders>
              <w:top w:val="nil"/>
              <w:left w:val="nil"/>
              <w:bottom w:val="nil"/>
              <w:right w:val="nil"/>
            </w:tcBorders>
            <w:shd w:val="clear" w:color="auto" w:fill="auto"/>
            <w:noWrap/>
            <w:vAlign w:val="center"/>
            <w:hideMark/>
          </w:tcPr>
          <w:p w14:paraId="02AEADA7" w14:textId="77777777" w:rsidR="00307354" w:rsidRPr="0087074D" w:rsidRDefault="00307354" w:rsidP="00307354">
            <w:pPr>
              <w:jc w:val="right"/>
              <w:rPr>
                <w:rFonts w:eastAsia="Times New Roman"/>
                <w:color w:val="000000"/>
                <w:sz w:val="22"/>
                <w:szCs w:val="22"/>
                <w:lang w:eastAsia="en-GB"/>
              </w:rPr>
            </w:pPr>
          </w:p>
        </w:tc>
        <w:tc>
          <w:tcPr>
            <w:tcW w:w="646" w:type="dxa"/>
            <w:tcBorders>
              <w:top w:val="nil"/>
              <w:left w:val="nil"/>
              <w:bottom w:val="nil"/>
              <w:right w:val="nil"/>
            </w:tcBorders>
            <w:shd w:val="clear" w:color="auto" w:fill="auto"/>
            <w:noWrap/>
            <w:vAlign w:val="center"/>
            <w:hideMark/>
          </w:tcPr>
          <w:p w14:paraId="02488C08"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.698</w:t>
            </w:r>
          </w:p>
        </w:tc>
        <w:tc>
          <w:tcPr>
            <w:tcW w:w="236" w:type="dxa"/>
            <w:tcBorders>
              <w:top w:val="nil"/>
              <w:left w:val="nil"/>
              <w:bottom w:val="nil"/>
              <w:right w:val="nil"/>
            </w:tcBorders>
            <w:shd w:val="clear" w:color="auto" w:fill="auto"/>
            <w:noWrap/>
            <w:vAlign w:val="center"/>
            <w:hideMark/>
          </w:tcPr>
          <w:p w14:paraId="3430B067" w14:textId="77777777" w:rsidR="00307354" w:rsidRPr="0087074D" w:rsidRDefault="00307354" w:rsidP="00307354">
            <w:pPr>
              <w:jc w:val="right"/>
              <w:rPr>
                <w:rFonts w:eastAsia="Times New Roman"/>
                <w:color w:val="000000"/>
                <w:sz w:val="22"/>
                <w:szCs w:val="22"/>
                <w:lang w:eastAsia="en-GB"/>
              </w:rPr>
            </w:pPr>
          </w:p>
        </w:tc>
        <w:tc>
          <w:tcPr>
            <w:tcW w:w="634" w:type="dxa"/>
            <w:tcBorders>
              <w:top w:val="nil"/>
              <w:left w:val="nil"/>
              <w:bottom w:val="nil"/>
              <w:right w:val="nil"/>
            </w:tcBorders>
            <w:shd w:val="clear" w:color="auto" w:fill="auto"/>
            <w:noWrap/>
            <w:vAlign w:val="center"/>
            <w:hideMark/>
          </w:tcPr>
          <w:p w14:paraId="4AEC314F"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.715</w:t>
            </w:r>
          </w:p>
        </w:tc>
        <w:tc>
          <w:tcPr>
            <w:tcW w:w="279" w:type="dxa"/>
            <w:tcBorders>
              <w:top w:val="nil"/>
              <w:left w:val="nil"/>
              <w:bottom w:val="nil"/>
              <w:right w:val="nil"/>
            </w:tcBorders>
            <w:shd w:val="clear" w:color="auto" w:fill="auto"/>
            <w:noWrap/>
            <w:vAlign w:val="center"/>
            <w:hideMark/>
          </w:tcPr>
          <w:p w14:paraId="622C8A59" w14:textId="77777777" w:rsidR="00307354" w:rsidRPr="0087074D" w:rsidRDefault="00307354" w:rsidP="00307354">
            <w:pPr>
              <w:jc w:val="right"/>
              <w:rPr>
                <w:rFonts w:eastAsia="Times New Roman"/>
                <w:color w:val="000000"/>
                <w:sz w:val="22"/>
                <w:szCs w:val="22"/>
                <w:lang w:eastAsia="en-GB"/>
              </w:rPr>
            </w:pPr>
          </w:p>
        </w:tc>
        <w:tc>
          <w:tcPr>
            <w:tcW w:w="1039" w:type="dxa"/>
            <w:tcBorders>
              <w:top w:val="nil"/>
              <w:left w:val="nil"/>
              <w:bottom w:val="nil"/>
              <w:right w:val="nil"/>
            </w:tcBorders>
            <w:shd w:val="clear" w:color="auto" w:fill="auto"/>
            <w:noWrap/>
            <w:vAlign w:val="center"/>
            <w:hideMark/>
          </w:tcPr>
          <w:p w14:paraId="61C472B0"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.074</w:t>
            </w:r>
          </w:p>
        </w:tc>
        <w:tc>
          <w:tcPr>
            <w:tcW w:w="935" w:type="dxa"/>
            <w:tcBorders>
              <w:top w:val="nil"/>
              <w:left w:val="nil"/>
              <w:bottom w:val="nil"/>
              <w:right w:val="nil"/>
            </w:tcBorders>
            <w:shd w:val="clear" w:color="auto" w:fill="auto"/>
            <w:noWrap/>
            <w:vAlign w:val="center"/>
            <w:hideMark/>
          </w:tcPr>
          <w:p w14:paraId="4870BB87"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.072</w:t>
            </w:r>
          </w:p>
        </w:tc>
        <w:tc>
          <w:tcPr>
            <w:tcW w:w="935" w:type="dxa"/>
            <w:tcBorders>
              <w:top w:val="nil"/>
              <w:left w:val="nil"/>
              <w:bottom w:val="nil"/>
              <w:right w:val="nil"/>
            </w:tcBorders>
            <w:shd w:val="clear" w:color="auto" w:fill="auto"/>
            <w:noWrap/>
            <w:vAlign w:val="center"/>
            <w:hideMark/>
          </w:tcPr>
          <w:p w14:paraId="27D711F8"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.076</w:t>
            </w:r>
          </w:p>
        </w:tc>
        <w:tc>
          <w:tcPr>
            <w:tcW w:w="1106" w:type="dxa"/>
            <w:tcBorders>
              <w:top w:val="nil"/>
              <w:left w:val="nil"/>
              <w:bottom w:val="nil"/>
              <w:right w:val="nil"/>
            </w:tcBorders>
            <w:shd w:val="clear" w:color="auto" w:fill="auto"/>
            <w:noWrap/>
            <w:vAlign w:val="center"/>
            <w:hideMark/>
          </w:tcPr>
          <w:p w14:paraId="00D92E77"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.000</w:t>
            </w:r>
          </w:p>
        </w:tc>
      </w:tr>
      <w:tr w:rsidR="00307354" w:rsidRPr="0087074D" w14:paraId="76F7F014" w14:textId="77777777" w:rsidTr="00307354">
        <w:trPr>
          <w:trHeight w:val="52"/>
        </w:trPr>
        <w:tc>
          <w:tcPr>
            <w:tcW w:w="1134" w:type="dxa"/>
            <w:tcBorders>
              <w:top w:val="nil"/>
              <w:left w:val="nil"/>
              <w:bottom w:val="single" w:sz="4" w:space="0" w:color="auto"/>
              <w:right w:val="nil"/>
            </w:tcBorders>
            <w:shd w:val="clear" w:color="auto" w:fill="auto"/>
            <w:noWrap/>
            <w:vAlign w:val="center"/>
            <w:hideMark/>
          </w:tcPr>
          <w:p w14:paraId="4FB9C523" w14:textId="77777777" w:rsidR="00307354" w:rsidRPr="0087074D" w:rsidRDefault="00307354" w:rsidP="00307354">
            <w:pPr>
              <w:rPr>
                <w:rFonts w:eastAsia="Times New Roman"/>
                <w:color w:val="000000"/>
                <w:sz w:val="12"/>
                <w:szCs w:val="22"/>
                <w:lang w:eastAsia="en-GB"/>
              </w:rPr>
            </w:pPr>
          </w:p>
        </w:tc>
        <w:tc>
          <w:tcPr>
            <w:tcW w:w="1765" w:type="dxa"/>
            <w:tcBorders>
              <w:top w:val="nil"/>
              <w:left w:val="nil"/>
              <w:bottom w:val="single" w:sz="4" w:space="0" w:color="auto"/>
              <w:right w:val="nil"/>
            </w:tcBorders>
            <w:shd w:val="clear" w:color="auto" w:fill="auto"/>
            <w:noWrap/>
            <w:vAlign w:val="center"/>
            <w:hideMark/>
          </w:tcPr>
          <w:p w14:paraId="24CC9D15" w14:textId="77777777" w:rsidR="00307354" w:rsidRPr="0087074D" w:rsidRDefault="00307354" w:rsidP="00307354">
            <w:pPr>
              <w:rPr>
                <w:rFonts w:eastAsia="Times New Roman"/>
                <w:sz w:val="12"/>
                <w:szCs w:val="22"/>
                <w:lang w:eastAsia="en-GB"/>
              </w:rPr>
            </w:pPr>
          </w:p>
        </w:tc>
        <w:tc>
          <w:tcPr>
            <w:tcW w:w="1709" w:type="dxa"/>
            <w:tcBorders>
              <w:top w:val="nil"/>
              <w:left w:val="nil"/>
              <w:bottom w:val="single" w:sz="4" w:space="0" w:color="auto"/>
              <w:right w:val="nil"/>
            </w:tcBorders>
            <w:shd w:val="clear" w:color="auto" w:fill="auto"/>
            <w:noWrap/>
            <w:vAlign w:val="center"/>
            <w:hideMark/>
          </w:tcPr>
          <w:p w14:paraId="58B2E3D4" w14:textId="77777777" w:rsidR="00307354" w:rsidRPr="0087074D" w:rsidRDefault="00307354" w:rsidP="00307354">
            <w:pPr>
              <w:rPr>
                <w:rFonts w:eastAsia="Times New Roman"/>
                <w:sz w:val="12"/>
                <w:szCs w:val="22"/>
                <w:lang w:eastAsia="en-GB"/>
              </w:rPr>
            </w:pPr>
          </w:p>
        </w:tc>
        <w:tc>
          <w:tcPr>
            <w:tcW w:w="236" w:type="dxa"/>
            <w:tcBorders>
              <w:top w:val="nil"/>
              <w:left w:val="nil"/>
              <w:bottom w:val="single" w:sz="4" w:space="0" w:color="auto"/>
              <w:right w:val="nil"/>
            </w:tcBorders>
            <w:vAlign w:val="center"/>
          </w:tcPr>
          <w:p w14:paraId="61DB1481" w14:textId="77777777" w:rsidR="00307354" w:rsidRPr="0087074D" w:rsidRDefault="00307354" w:rsidP="00307354">
            <w:pPr>
              <w:tabs>
                <w:tab w:val="decimal" w:pos="457"/>
              </w:tabs>
              <w:jc w:val="right"/>
              <w:rPr>
                <w:rFonts w:eastAsia="Times New Roman"/>
                <w:sz w:val="12"/>
                <w:szCs w:val="22"/>
                <w:lang w:eastAsia="en-GB"/>
              </w:rPr>
            </w:pPr>
          </w:p>
        </w:tc>
        <w:tc>
          <w:tcPr>
            <w:tcW w:w="935" w:type="dxa"/>
            <w:tcBorders>
              <w:top w:val="nil"/>
              <w:left w:val="nil"/>
              <w:bottom w:val="single" w:sz="4" w:space="0" w:color="auto"/>
              <w:right w:val="nil"/>
            </w:tcBorders>
            <w:shd w:val="clear" w:color="auto" w:fill="auto"/>
            <w:noWrap/>
            <w:vAlign w:val="center"/>
            <w:hideMark/>
          </w:tcPr>
          <w:p w14:paraId="2CAE868F" w14:textId="77777777" w:rsidR="00307354" w:rsidRPr="0087074D" w:rsidRDefault="00307354" w:rsidP="00307354">
            <w:pPr>
              <w:tabs>
                <w:tab w:val="decimal" w:pos="457"/>
              </w:tabs>
              <w:jc w:val="right"/>
              <w:rPr>
                <w:rFonts w:eastAsia="Times New Roman"/>
                <w:sz w:val="12"/>
                <w:szCs w:val="22"/>
                <w:lang w:eastAsia="en-GB"/>
              </w:rPr>
            </w:pPr>
          </w:p>
        </w:tc>
        <w:tc>
          <w:tcPr>
            <w:tcW w:w="935" w:type="dxa"/>
            <w:tcBorders>
              <w:top w:val="nil"/>
              <w:left w:val="nil"/>
              <w:bottom w:val="single" w:sz="4" w:space="0" w:color="auto"/>
              <w:right w:val="nil"/>
            </w:tcBorders>
            <w:shd w:val="clear" w:color="auto" w:fill="auto"/>
            <w:noWrap/>
            <w:vAlign w:val="center"/>
            <w:hideMark/>
          </w:tcPr>
          <w:p w14:paraId="3E6CF2CB" w14:textId="77777777" w:rsidR="00307354" w:rsidRPr="0087074D" w:rsidRDefault="00307354" w:rsidP="00307354">
            <w:pPr>
              <w:jc w:val="right"/>
              <w:rPr>
                <w:rFonts w:eastAsia="Times New Roman"/>
                <w:sz w:val="12"/>
                <w:szCs w:val="22"/>
                <w:lang w:eastAsia="en-GB"/>
              </w:rPr>
            </w:pPr>
          </w:p>
        </w:tc>
        <w:tc>
          <w:tcPr>
            <w:tcW w:w="279" w:type="dxa"/>
            <w:tcBorders>
              <w:top w:val="nil"/>
              <w:left w:val="nil"/>
              <w:bottom w:val="single" w:sz="4" w:space="0" w:color="auto"/>
              <w:right w:val="nil"/>
            </w:tcBorders>
            <w:shd w:val="clear" w:color="auto" w:fill="auto"/>
            <w:noWrap/>
            <w:vAlign w:val="center"/>
            <w:hideMark/>
          </w:tcPr>
          <w:p w14:paraId="74AB1D3A" w14:textId="77777777" w:rsidR="00307354" w:rsidRPr="0087074D" w:rsidRDefault="00307354" w:rsidP="00307354">
            <w:pPr>
              <w:jc w:val="right"/>
              <w:rPr>
                <w:rFonts w:eastAsia="Times New Roman"/>
                <w:sz w:val="12"/>
                <w:szCs w:val="22"/>
                <w:lang w:eastAsia="en-GB"/>
              </w:rPr>
            </w:pPr>
          </w:p>
        </w:tc>
        <w:tc>
          <w:tcPr>
            <w:tcW w:w="1106" w:type="dxa"/>
            <w:tcBorders>
              <w:top w:val="nil"/>
              <w:left w:val="nil"/>
              <w:bottom w:val="single" w:sz="4" w:space="0" w:color="auto"/>
              <w:right w:val="nil"/>
            </w:tcBorders>
            <w:shd w:val="clear" w:color="auto" w:fill="auto"/>
            <w:noWrap/>
            <w:vAlign w:val="center"/>
            <w:hideMark/>
          </w:tcPr>
          <w:p w14:paraId="638D1ED9" w14:textId="77777777" w:rsidR="00307354" w:rsidRPr="0087074D" w:rsidRDefault="00307354" w:rsidP="00307354">
            <w:pPr>
              <w:jc w:val="right"/>
              <w:rPr>
                <w:rFonts w:eastAsia="Times New Roman"/>
                <w:sz w:val="12"/>
                <w:szCs w:val="22"/>
                <w:lang w:eastAsia="en-GB"/>
              </w:rPr>
            </w:pPr>
          </w:p>
        </w:tc>
        <w:tc>
          <w:tcPr>
            <w:tcW w:w="236" w:type="dxa"/>
            <w:tcBorders>
              <w:top w:val="nil"/>
              <w:left w:val="nil"/>
              <w:bottom w:val="single" w:sz="4" w:space="0" w:color="auto"/>
              <w:right w:val="nil"/>
            </w:tcBorders>
            <w:shd w:val="clear" w:color="auto" w:fill="auto"/>
            <w:noWrap/>
            <w:vAlign w:val="center"/>
            <w:hideMark/>
          </w:tcPr>
          <w:p w14:paraId="37E55083" w14:textId="77777777" w:rsidR="00307354" w:rsidRPr="0087074D" w:rsidRDefault="00307354" w:rsidP="00307354">
            <w:pPr>
              <w:jc w:val="right"/>
              <w:rPr>
                <w:rFonts w:eastAsia="Times New Roman"/>
                <w:sz w:val="12"/>
                <w:szCs w:val="22"/>
                <w:lang w:eastAsia="en-GB"/>
              </w:rPr>
            </w:pPr>
          </w:p>
        </w:tc>
        <w:tc>
          <w:tcPr>
            <w:tcW w:w="646" w:type="dxa"/>
            <w:tcBorders>
              <w:top w:val="nil"/>
              <w:left w:val="nil"/>
              <w:bottom w:val="single" w:sz="4" w:space="0" w:color="auto"/>
              <w:right w:val="nil"/>
            </w:tcBorders>
            <w:shd w:val="clear" w:color="auto" w:fill="auto"/>
            <w:noWrap/>
            <w:vAlign w:val="center"/>
            <w:hideMark/>
          </w:tcPr>
          <w:p w14:paraId="734E77B8" w14:textId="77777777" w:rsidR="00307354" w:rsidRPr="0087074D" w:rsidRDefault="00307354" w:rsidP="00307354">
            <w:pPr>
              <w:jc w:val="right"/>
              <w:rPr>
                <w:rFonts w:eastAsia="Times New Roman"/>
                <w:sz w:val="12"/>
                <w:szCs w:val="22"/>
                <w:lang w:eastAsia="en-GB"/>
              </w:rPr>
            </w:pPr>
          </w:p>
        </w:tc>
        <w:tc>
          <w:tcPr>
            <w:tcW w:w="236" w:type="dxa"/>
            <w:tcBorders>
              <w:top w:val="nil"/>
              <w:left w:val="nil"/>
              <w:bottom w:val="single" w:sz="4" w:space="0" w:color="auto"/>
              <w:right w:val="nil"/>
            </w:tcBorders>
            <w:shd w:val="clear" w:color="auto" w:fill="auto"/>
            <w:noWrap/>
            <w:vAlign w:val="center"/>
            <w:hideMark/>
          </w:tcPr>
          <w:p w14:paraId="2453CEA6" w14:textId="77777777" w:rsidR="00307354" w:rsidRPr="0087074D" w:rsidRDefault="00307354" w:rsidP="00307354">
            <w:pPr>
              <w:jc w:val="right"/>
              <w:rPr>
                <w:rFonts w:eastAsia="Times New Roman"/>
                <w:sz w:val="12"/>
                <w:szCs w:val="22"/>
                <w:lang w:eastAsia="en-GB"/>
              </w:rPr>
            </w:pPr>
          </w:p>
        </w:tc>
        <w:tc>
          <w:tcPr>
            <w:tcW w:w="634" w:type="dxa"/>
            <w:tcBorders>
              <w:top w:val="nil"/>
              <w:left w:val="nil"/>
              <w:bottom w:val="single" w:sz="4" w:space="0" w:color="auto"/>
              <w:right w:val="nil"/>
            </w:tcBorders>
            <w:shd w:val="clear" w:color="auto" w:fill="auto"/>
            <w:noWrap/>
            <w:vAlign w:val="center"/>
            <w:hideMark/>
          </w:tcPr>
          <w:p w14:paraId="3E2B7312" w14:textId="77777777" w:rsidR="00307354" w:rsidRPr="0087074D" w:rsidRDefault="00307354" w:rsidP="00307354">
            <w:pPr>
              <w:jc w:val="right"/>
              <w:rPr>
                <w:rFonts w:eastAsia="Times New Roman"/>
                <w:sz w:val="12"/>
                <w:szCs w:val="22"/>
                <w:lang w:eastAsia="en-GB"/>
              </w:rPr>
            </w:pPr>
          </w:p>
        </w:tc>
        <w:tc>
          <w:tcPr>
            <w:tcW w:w="279" w:type="dxa"/>
            <w:tcBorders>
              <w:top w:val="nil"/>
              <w:left w:val="nil"/>
              <w:bottom w:val="single" w:sz="4" w:space="0" w:color="auto"/>
              <w:right w:val="nil"/>
            </w:tcBorders>
            <w:shd w:val="clear" w:color="auto" w:fill="auto"/>
            <w:noWrap/>
            <w:vAlign w:val="center"/>
            <w:hideMark/>
          </w:tcPr>
          <w:p w14:paraId="23EA5F4B" w14:textId="77777777" w:rsidR="00307354" w:rsidRPr="0087074D" w:rsidRDefault="00307354" w:rsidP="00307354">
            <w:pPr>
              <w:jc w:val="right"/>
              <w:rPr>
                <w:rFonts w:eastAsia="Times New Roman"/>
                <w:sz w:val="12"/>
                <w:szCs w:val="22"/>
                <w:lang w:eastAsia="en-GB"/>
              </w:rPr>
            </w:pPr>
          </w:p>
        </w:tc>
        <w:tc>
          <w:tcPr>
            <w:tcW w:w="1039" w:type="dxa"/>
            <w:tcBorders>
              <w:top w:val="nil"/>
              <w:left w:val="nil"/>
              <w:bottom w:val="single" w:sz="4" w:space="0" w:color="auto"/>
              <w:right w:val="nil"/>
            </w:tcBorders>
            <w:shd w:val="clear" w:color="auto" w:fill="auto"/>
            <w:noWrap/>
            <w:vAlign w:val="center"/>
            <w:hideMark/>
          </w:tcPr>
          <w:p w14:paraId="71568D58" w14:textId="77777777" w:rsidR="00307354" w:rsidRPr="0087074D" w:rsidRDefault="00307354" w:rsidP="00307354">
            <w:pPr>
              <w:jc w:val="right"/>
              <w:rPr>
                <w:rFonts w:eastAsia="Times New Roman"/>
                <w:sz w:val="12"/>
                <w:szCs w:val="22"/>
                <w:lang w:eastAsia="en-GB"/>
              </w:rPr>
            </w:pPr>
          </w:p>
        </w:tc>
        <w:tc>
          <w:tcPr>
            <w:tcW w:w="935" w:type="dxa"/>
            <w:tcBorders>
              <w:top w:val="nil"/>
              <w:left w:val="nil"/>
              <w:bottom w:val="single" w:sz="4" w:space="0" w:color="auto"/>
              <w:right w:val="nil"/>
            </w:tcBorders>
            <w:shd w:val="clear" w:color="auto" w:fill="auto"/>
            <w:noWrap/>
            <w:vAlign w:val="center"/>
            <w:hideMark/>
          </w:tcPr>
          <w:p w14:paraId="207965A7" w14:textId="77777777" w:rsidR="00307354" w:rsidRPr="0087074D" w:rsidRDefault="00307354" w:rsidP="00307354">
            <w:pPr>
              <w:jc w:val="right"/>
              <w:rPr>
                <w:rFonts w:eastAsia="Times New Roman"/>
                <w:sz w:val="12"/>
                <w:szCs w:val="22"/>
                <w:lang w:eastAsia="en-GB"/>
              </w:rPr>
            </w:pPr>
          </w:p>
        </w:tc>
        <w:tc>
          <w:tcPr>
            <w:tcW w:w="935" w:type="dxa"/>
            <w:tcBorders>
              <w:top w:val="nil"/>
              <w:left w:val="nil"/>
              <w:bottom w:val="single" w:sz="4" w:space="0" w:color="auto"/>
              <w:right w:val="nil"/>
            </w:tcBorders>
            <w:shd w:val="clear" w:color="auto" w:fill="auto"/>
            <w:noWrap/>
            <w:vAlign w:val="center"/>
            <w:hideMark/>
          </w:tcPr>
          <w:p w14:paraId="6C3D74BB" w14:textId="77777777" w:rsidR="00307354" w:rsidRPr="0087074D" w:rsidRDefault="00307354" w:rsidP="00307354">
            <w:pPr>
              <w:jc w:val="right"/>
              <w:rPr>
                <w:rFonts w:eastAsia="Times New Roman"/>
                <w:sz w:val="12"/>
                <w:szCs w:val="22"/>
                <w:lang w:eastAsia="en-GB"/>
              </w:rPr>
            </w:pPr>
          </w:p>
        </w:tc>
        <w:tc>
          <w:tcPr>
            <w:tcW w:w="1106" w:type="dxa"/>
            <w:tcBorders>
              <w:top w:val="nil"/>
              <w:left w:val="nil"/>
              <w:bottom w:val="single" w:sz="4" w:space="0" w:color="auto"/>
              <w:right w:val="nil"/>
            </w:tcBorders>
            <w:shd w:val="clear" w:color="auto" w:fill="auto"/>
            <w:noWrap/>
            <w:vAlign w:val="center"/>
            <w:hideMark/>
          </w:tcPr>
          <w:p w14:paraId="0CB42B90" w14:textId="77777777" w:rsidR="00307354" w:rsidRPr="0087074D" w:rsidRDefault="00307354" w:rsidP="00307354">
            <w:pPr>
              <w:jc w:val="right"/>
              <w:rPr>
                <w:rFonts w:eastAsia="Times New Roman"/>
                <w:sz w:val="12"/>
                <w:szCs w:val="22"/>
                <w:lang w:eastAsia="en-GB"/>
              </w:rPr>
            </w:pPr>
          </w:p>
        </w:tc>
      </w:tr>
      <w:tr w:rsidR="00307354" w:rsidRPr="0087074D" w14:paraId="1EC83DA2" w14:textId="77777777" w:rsidTr="00307354">
        <w:trPr>
          <w:trHeight w:val="315"/>
        </w:trPr>
        <w:tc>
          <w:tcPr>
            <w:tcW w:w="1134" w:type="dxa"/>
            <w:tcBorders>
              <w:top w:val="single" w:sz="4" w:space="0" w:color="auto"/>
              <w:left w:val="nil"/>
              <w:bottom w:val="nil"/>
              <w:right w:val="nil"/>
            </w:tcBorders>
            <w:shd w:val="clear" w:color="auto" w:fill="auto"/>
            <w:noWrap/>
            <w:vAlign w:val="center"/>
            <w:hideMark/>
          </w:tcPr>
          <w:p w14:paraId="20C21505"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(b) Laity</w:t>
            </w:r>
          </w:p>
        </w:tc>
        <w:tc>
          <w:tcPr>
            <w:tcW w:w="1765" w:type="dxa"/>
            <w:tcBorders>
              <w:top w:val="single" w:sz="4" w:space="0" w:color="auto"/>
              <w:left w:val="nil"/>
              <w:bottom w:val="single" w:sz="4" w:space="0" w:color="auto"/>
              <w:right w:val="nil"/>
            </w:tcBorders>
            <w:shd w:val="clear" w:color="auto" w:fill="auto"/>
            <w:noWrap/>
            <w:vAlign w:val="center"/>
            <w:hideMark/>
          </w:tcPr>
          <w:p w14:paraId="50AD2E11" w14:textId="77777777" w:rsidR="00307354" w:rsidRPr="0087074D" w:rsidRDefault="00307354" w:rsidP="00307354">
            <w:pPr>
              <w:rPr>
                <w:rFonts w:eastAsia="Times New Roman"/>
                <w:color w:val="000000"/>
                <w:sz w:val="22"/>
                <w:szCs w:val="22"/>
                <w:lang w:eastAsia="en-GB"/>
              </w:rPr>
            </w:pPr>
          </w:p>
        </w:tc>
        <w:tc>
          <w:tcPr>
            <w:tcW w:w="1709" w:type="dxa"/>
            <w:tcBorders>
              <w:top w:val="single" w:sz="4" w:space="0" w:color="auto"/>
              <w:left w:val="nil"/>
              <w:bottom w:val="single" w:sz="4" w:space="0" w:color="auto"/>
              <w:right w:val="nil"/>
            </w:tcBorders>
            <w:shd w:val="clear" w:color="auto" w:fill="auto"/>
            <w:noWrap/>
            <w:vAlign w:val="center"/>
            <w:hideMark/>
          </w:tcPr>
          <w:p w14:paraId="1ECD266F" w14:textId="77777777" w:rsidR="00307354" w:rsidRPr="0087074D" w:rsidRDefault="00307354" w:rsidP="00307354">
            <w:pPr>
              <w:rPr>
                <w:rFonts w:eastAsia="Times New Roman"/>
                <w:sz w:val="22"/>
                <w:szCs w:val="22"/>
                <w:lang w:eastAsia="en-GB"/>
              </w:rPr>
            </w:pPr>
          </w:p>
        </w:tc>
        <w:tc>
          <w:tcPr>
            <w:tcW w:w="236" w:type="dxa"/>
            <w:tcBorders>
              <w:top w:val="single" w:sz="4" w:space="0" w:color="auto"/>
              <w:left w:val="nil"/>
              <w:bottom w:val="single" w:sz="4" w:space="0" w:color="auto"/>
              <w:right w:val="nil"/>
            </w:tcBorders>
            <w:vAlign w:val="center"/>
          </w:tcPr>
          <w:p w14:paraId="3F482526" w14:textId="77777777" w:rsidR="00307354" w:rsidRPr="0087074D" w:rsidRDefault="00307354" w:rsidP="00307354">
            <w:pPr>
              <w:tabs>
                <w:tab w:val="decimal" w:pos="457"/>
              </w:tabs>
              <w:jc w:val="right"/>
              <w:rPr>
                <w:rFonts w:eastAsia="Times New Roman"/>
                <w:sz w:val="22"/>
                <w:szCs w:val="22"/>
                <w:lang w:eastAsia="en-GB"/>
              </w:rPr>
            </w:pPr>
          </w:p>
        </w:tc>
        <w:tc>
          <w:tcPr>
            <w:tcW w:w="935" w:type="dxa"/>
            <w:tcBorders>
              <w:top w:val="single" w:sz="4" w:space="0" w:color="auto"/>
              <w:left w:val="nil"/>
              <w:bottom w:val="single" w:sz="4" w:space="0" w:color="auto"/>
              <w:right w:val="nil"/>
            </w:tcBorders>
            <w:shd w:val="clear" w:color="auto" w:fill="auto"/>
            <w:noWrap/>
            <w:vAlign w:val="center"/>
            <w:hideMark/>
          </w:tcPr>
          <w:p w14:paraId="4DC5FED1" w14:textId="77777777" w:rsidR="00307354" w:rsidRPr="0087074D" w:rsidRDefault="00307354" w:rsidP="00307354">
            <w:pPr>
              <w:tabs>
                <w:tab w:val="decimal" w:pos="457"/>
              </w:tabs>
              <w:jc w:val="right"/>
              <w:rPr>
                <w:rFonts w:eastAsia="Times New Roman"/>
                <w:sz w:val="22"/>
                <w:szCs w:val="22"/>
                <w:lang w:eastAsia="en-GB"/>
              </w:rPr>
            </w:pPr>
          </w:p>
        </w:tc>
        <w:tc>
          <w:tcPr>
            <w:tcW w:w="935" w:type="dxa"/>
            <w:tcBorders>
              <w:top w:val="single" w:sz="4" w:space="0" w:color="auto"/>
              <w:left w:val="nil"/>
              <w:bottom w:val="single" w:sz="4" w:space="0" w:color="auto"/>
              <w:right w:val="nil"/>
            </w:tcBorders>
            <w:shd w:val="clear" w:color="auto" w:fill="auto"/>
            <w:noWrap/>
            <w:vAlign w:val="center"/>
            <w:hideMark/>
          </w:tcPr>
          <w:p w14:paraId="3FCD73DD" w14:textId="77777777" w:rsidR="00307354" w:rsidRPr="0087074D" w:rsidRDefault="00307354" w:rsidP="00307354">
            <w:pPr>
              <w:jc w:val="right"/>
              <w:rPr>
                <w:rFonts w:eastAsia="Times New Roman"/>
                <w:sz w:val="22"/>
                <w:szCs w:val="22"/>
                <w:lang w:eastAsia="en-GB"/>
              </w:rPr>
            </w:pPr>
          </w:p>
        </w:tc>
        <w:tc>
          <w:tcPr>
            <w:tcW w:w="279" w:type="dxa"/>
            <w:tcBorders>
              <w:top w:val="single" w:sz="4" w:space="0" w:color="auto"/>
              <w:left w:val="nil"/>
              <w:bottom w:val="single" w:sz="4" w:space="0" w:color="auto"/>
              <w:right w:val="nil"/>
            </w:tcBorders>
            <w:shd w:val="clear" w:color="auto" w:fill="auto"/>
            <w:noWrap/>
            <w:vAlign w:val="center"/>
            <w:hideMark/>
          </w:tcPr>
          <w:p w14:paraId="47E2BA41" w14:textId="77777777" w:rsidR="00307354" w:rsidRPr="0087074D" w:rsidRDefault="00307354" w:rsidP="00307354">
            <w:pPr>
              <w:jc w:val="right"/>
              <w:rPr>
                <w:rFonts w:eastAsia="Times New Roman"/>
                <w:sz w:val="22"/>
                <w:szCs w:val="22"/>
                <w:lang w:eastAsia="en-GB"/>
              </w:rPr>
            </w:pPr>
          </w:p>
        </w:tc>
        <w:tc>
          <w:tcPr>
            <w:tcW w:w="1106" w:type="dxa"/>
            <w:tcBorders>
              <w:top w:val="single" w:sz="4" w:space="0" w:color="auto"/>
              <w:left w:val="nil"/>
              <w:bottom w:val="single" w:sz="4" w:space="0" w:color="auto"/>
              <w:right w:val="nil"/>
            </w:tcBorders>
            <w:shd w:val="clear" w:color="auto" w:fill="auto"/>
            <w:noWrap/>
            <w:vAlign w:val="center"/>
            <w:hideMark/>
          </w:tcPr>
          <w:p w14:paraId="601028B4" w14:textId="77777777" w:rsidR="00307354" w:rsidRPr="0087074D" w:rsidRDefault="00307354" w:rsidP="00307354">
            <w:pPr>
              <w:jc w:val="right"/>
              <w:rPr>
                <w:rFonts w:eastAsia="Times New Roman"/>
                <w:sz w:val="22"/>
                <w:szCs w:val="22"/>
                <w:lang w:eastAsia="en-GB"/>
              </w:rPr>
            </w:pPr>
          </w:p>
        </w:tc>
        <w:tc>
          <w:tcPr>
            <w:tcW w:w="236" w:type="dxa"/>
            <w:tcBorders>
              <w:top w:val="single" w:sz="4" w:space="0" w:color="auto"/>
              <w:left w:val="nil"/>
              <w:bottom w:val="single" w:sz="4" w:space="0" w:color="auto"/>
              <w:right w:val="nil"/>
            </w:tcBorders>
            <w:shd w:val="clear" w:color="auto" w:fill="auto"/>
            <w:noWrap/>
            <w:vAlign w:val="center"/>
            <w:hideMark/>
          </w:tcPr>
          <w:p w14:paraId="66F65A1B" w14:textId="77777777" w:rsidR="00307354" w:rsidRPr="0087074D" w:rsidRDefault="00307354" w:rsidP="00307354">
            <w:pPr>
              <w:jc w:val="right"/>
              <w:rPr>
                <w:rFonts w:eastAsia="Times New Roman"/>
                <w:sz w:val="22"/>
                <w:szCs w:val="22"/>
                <w:lang w:eastAsia="en-GB"/>
              </w:rPr>
            </w:pPr>
          </w:p>
        </w:tc>
        <w:tc>
          <w:tcPr>
            <w:tcW w:w="646" w:type="dxa"/>
            <w:tcBorders>
              <w:top w:val="single" w:sz="4" w:space="0" w:color="auto"/>
              <w:left w:val="nil"/>
              <w:bottom w:val="single" w:sz="4" w:space="0" w:color="auto"/>
              <w:right w:val="nil"/>
            </w:tcBorders>
            <w:shd w:val="clear" w:color="auto" w:fill="auto"/>
            <w:noWrap/>
            <w:vAlign w:val="center"/>
            <w:hideMark/>
          </w:tcPr>
          <w:p w14:paraId="13EB9A0C" w14:textId="77777777" w:rsidR="00307354" w:rsidRPr="0087074D" w:rsidRDefault="00307354" w:rsidP="00307354">
            <w:pPr>
              <w:jc w:val="right"/>
              <w:rPr>
                <w:rFonts w:eastAsia="Times New Roman"/>
                <w:sz w:val="22"/>
                <w:szCs w:val="22"/>
                <w:lang w:eastAsia="en-GB"/>
              </w:rPr>
            </w:pPr>
          </w:p>
        </w:tc>
        <w:tc>
          <w:tcPr>
            <w:tcW w:w="236" w:type="dxa"/>
            <w:tcBorders>
              <w:top w:val="single" w:sz="4" w:space="0" w:color="auto"/>
              <w:left w:val="nil"/>
              <w:bottom w:val="single" w:sz="4" w:space="0" w:color="auto"/>
              <w:right w:val="nil"/>
            </w:tcBorders>
            <w:shd w:val="clear" w:color="auto" w:fill="auto"/>
            <w:noWrap/>
            <w:vAlign w:val="center"/>
            <w:hideMark/>
          </w:tcPr>
          <w:p w14:paraId="508188D6" w14:textId="77777777" w:rsidR="00307354" w:rsidRPr="0087074D" w:rsidRDefault="00307354" w:rsidP="00307354">
            <w:pPr>
              <w:jc w:val="right"/>
              <w:rPr>
                <w:rFonts w:eastAsia="Times New Roman"/>
                <w:sz w:val="22"/>
                <w:szCs w:val="22"/>
                <w:lang w:eastAsia="en-GB"/>
              </w:rPr>
            </w:pPr>
          </w:p>
        </w:tc>
        <w:tc>
          <w:tcPr>
            <w:tcW w:w="634" w:type="dxa"/>
            <w:tcBorders>
              <w:top w:val="single" w:sz="4" w:space="0" w:color="auto"/>
              <w:left w:val="nil"/>
              <w:bottom w:val="single" w:sz="4" w:space="0" w:color="auto"/>
              <w:right w:val="nil"/>
            </w:tcBorders>
            <w:shd w:val="clear" w:color="auto" w:fill="auto"/>
            <w:noWrap/>
            <w:vAlign w:val="center"/>
            <w:hideMark/>
          </w:tcPr>
          <w:p w14:paraId="146B68B7" w14:textId="77777777" w:rsidR="00307354" w:rsidRPr="0087074D" w:rsidRDefault="00307354" w:rsidP="00307354">
            <w:pPr>
              <w:jc w:val="right"/>
              <w:rPr>
                <w:rFonts w:eastAsia="Times New Roman"/>
                <w:sz w:val="22"/>
                <w:szCs w:val="22"/>
                <w:lang w:eastAsia="en-GB"/>
              </w:rPr>
            </w:pPr>
          </w:p>
        </w:tc>
        <w:tc>
          <w:tcPr>
            <w:tcW w:w="279" w:type="dxa"/>
            <w:tcBorders>
              <w:top w:val="single" w:sz="4" w:space="0" w:color="auto"/>
              <w:left w:val="nil"/>
              <w:bottom w:val="single" w:sz="4" w:space="0" w:color="auto"/>
              <w:right w:val="nil"/>
            </w:tcBorders>
            <w:shd w:val="clear" w:color="auto" w:fill="auto"/>
            <w:noWrap/>
            <w:vAlign w:val="center"/>
            <w:hideMark/>
          </w:tcPr>
          <w:p w14:paraId="779CE854" w14:textId="77777777" w:rsidR="00307354" w:rsidRPr="0087074D" w:rsidRDefault="00307354" w:rsidP="00307354">
            <w:pPr>
              <w:jc w:val="right"/>
              <w:rPr>
                <w:rFonts w:eastAsia="Times New Roman"/>
                <w:sz w:val="22"/>
                <w:szCs w:val="22"/>
                <w:lang w:eastAsia="en-GB"/>
              </w:rPr>
            </w:pPr>
          </w:p>
        </w:tc>
        <w:tc>
          <w:tcPr>
            <w:tcW w:w="1039" w:type="dxa"/>
            <w:tcBorders>
              <w:top w:val="single" w:sz="4" w:space="0" w:color="auto"/>
              <w:left w:val="nil"/>
              <w:bottom w:val="single" w:sz="4" w:space="0" w:color="auto"/>
              <w:right w:val="nil"/>
            </w:tcBorders>
            <w:shd w:val="clear" w:color="auto" w:fill="auto"/>
            <w:noWrap/>
            <w:vAlign w:val="center"/>
            <w:hideMark/>
          </w:tcPr>
          <w:p w14:paraId="5989D307" w14:textId="77777777" w:rsidR="00307354" w:rsidRPr="0087074D" w:rsidRDefault="00307354" w:rsidP="00307354">
            <w:pPr>
              <w:jc w:val="right"/>
              <w:rPr>
                <w:rFonts w:eastAsia="Times New Roman"/>
                <w:sz w:val="22"/>
                <w:szCs w:val="22"/>
                <w:lang w:eastAsia="en-GB"/>
              </w:rPr>
            </w:pPr>
          </w:p>
        </w:tc>
        <w:tc>
          <w:tcPr>
            <w:tcW w:w="935" w:type="dxa"/>
            <w:tcBorders>
              <w:top w:val="single" w:sz="4" w:space="0" w:color="auto"/>
              <w:left w:val="nil"/>
              <w:bottom w:val="single" w:sz="4" w:space="0" w:color="auto"/>
              <w:right w:val="nil"/>
            </w:tcBorders>
            <w:shd w:val="clear" w:color="auto" w:fill="auto"/>
            <w:noWrap/>
            <w:vAlign w:val="center"/>
            <w:hideMark/>
          </w:tcPr>
          <w:p w14:paraId="17719EC5" w14:textId="77777777" w:rsidR="00307354" w:rsidRPr="0087074D" w:rsidRDefault="00307354" w:rsidP="00307354">
            <w:pPr>
              <w:jc w:val="right"/>
              <w:rPr>
                <w:rFonts w:eastAsia="Times New Roman"/>
                <w:sz w:val="22"/>
                <w:szCs w:val="22"/>
                <w:lang w:eastAsia="en-GB"/>
              </w:rPr>
            </w:pPr>
          </w:p>
        </w:tc>
        <w:tc>
          <w:tcPr>
            <w:tcW w:w="935" w:type="dxa"/>
            <w:tcBorders>
              <w:top w:val="single" w:sz="4" w:space="0" w:color="auto"/>
              <w:left w:val="nil"/>
              <w:bottom w:val="single" w:sz="4" w:space="0" w:color="auto"/>
              <w:right w:val="nil"/>
            </w:tcBorders>
            <w:shd w:val="clear" w:color="auto" w:fill="auto"/>
            <w:noWrap/>
            <w:vAlign w:val="center"/>
            <w:hideMark/>
          </w:tcPr>
          <w:p w14:paraId="7CE49C44" w14:textId="77777777" w:rsidR="00307354" w:rsidRPr="0087074D" w:rsidRDefault="00307354" w:rsidP="00307354">
            <w:pPr>
              <w:jc w:val="right"/>
              <w:rPr>
                <w:rFonts w:eastAsia="Times New Roman"/>
                <w:sz w:val="22"/>
                <w:szCs w:val="22"/>
                <w:lang w:eastAsia="en-GB"/>
              </w:rPr>
            </w:pPr>
          </w:p>
        </w:tc>
        <w:tc>
          <w:tcPr>
            <w:tcW w:w="1106" w:type="dxa"/>
            <w:tcBorders>
              <w:top w:val="single" w:sz="4" w:space="0" w:color="auto"/>
              <w:left w:val="nil"/>
              <w:bottom w:val="single" w:sz="4" w:space="0" w:color="auto"/>
              <w:right w:val="nil"/>
            </w:tcBorders>
            <w:shd w:val="clear" w:color="auto" w:fill="auto"/>
            <w:noWrap/>
            <w:vAlign w:val="center"/>
            <w:hideMark/>
          </w:tcPr>
          <w:p w14:paraId="694BDF73" w14:textId="77777777" w:rsidR="00307354" w:rsidRPr="0087074D" w:rsidRDefault="00307354" w:rsidP="00307354">
            <w:pPr>
              <w:jc w:val="right"/>
              <w:rPr>
                <w:rFonts w:eastAsia="Times New Roman"/>
                <w:sz w:val="22"/>
                <w:szCs w:val="22"/>
                <w:lang w:eastAsia="en-GB"/>
              </w:rPr>
            </w:pPr>
          </w:p>
        </w:tc>
      </w:tr>
      <w:tr w:rsidR="00307354" w:rsidRPr="0087074D" w14:paraId="5630EADF" w14:textId="77777777" w:rsidTr="00307354">
        <w:trPr>
          <w:trHeight w:val="315"/>
        </w:trPr>
        <w:tc>
          <w:tcPr>
            <w:tcW w:w="1134" w:type="dxa"/>
            <w:tcBorders>
              <w:top w:val="nil"/>
              <w:left w:val="nil"/>
              <w:bottom w:val="nil"/>
              <w:right w:val="nil"/>
            </w:tcBorders>
            <w:shd w:val="clear" w:color="auto" w:fill="auto"/>
            <w:noWrap/>
            <w:vAlign w:val="center"/>
            <w:hideMark/>
          </w:tcPr>
          <w:p w14:paraId="02F13730"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N=2474</w:t>
            </w:r>
          </w:p>
        </w:tc>
        <w:tc>
          <w:tcPr>
            <w:tcW w:w="1765" w:type="dxa"/>
            <w:tcBorders>
              <w:top w:val="single" w:sz="4" w:space="0" w:color="auto"/>
              <w:left w:val="nil"/>
              <w:bottom w:val="single" w:sz="4" w:space="0" w:color="auto"/>
              <w:right w:val="nil"/>
            </w:tcBorders>
            <w:shd w:val="clear" w:color="auto" w:fill="auto"/>
            <w:noWrap/>
            <w:vAlign w:val="center"/>
            <w:hideMark/>
          </w:tcPr>
          <w:p w14:paraId="7ADEDCEA"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Model</w:t>
            </w:r>
          </w:p>
        </w:tc>
        <w:tc>
          <w:tcPr>
            <w:tcW w:w="1709" w:type="dxa"/>
            <w:tcBorders>
              <w:top w:val="single" w:sz="4" w:space="0" w:color="auto"/>
              <w:left w:val="nil"/>
              <w:bottom w:val="single" w:sz="4" w:space="0" w:color="auto"/>
              <w:right w:val="nil"/>
            </w:tcBorders>
            <w:shd w:val="clear" w:color="auto" w:fill="auto"/>
            <w:noWrap/>
            <w:vAlign w:val="center"/>
            <w:hideMark/>
          </w:tcPr>
          <w:p w14:paraId="52CDEADB" w14:textId="77777777" w:rsidR="00307354" w:rsidRPr="0087074D" w:rsidRDefault="00307354" w:rsidP="00307354">
            <w:pPr>
              <w:rPr>
                <w:rFonts w:eastAsia="Times New Roman"/>
                <w:color w:val="000000"/>
                <w:sz w:val="22"/>
                <w:szCs w:val="22"/>
                <w:lang w:eastAsia="en-GB"/>
              </w:rPr>
            </w:pPr>
          </w:p>
        </w:tc>
        <w:tc>
          <w:tcPr>
            <w:tcW w:w="236" w:type="dxa"/>
            <w:tcBorders>
              <w:top w:val="single" w:sz="4" w:space="0" w:color="auto"/>
              <w:left w:val="nil"/>
              <w:bottom w:val="nil"/>
              <w:right w:val="nil"/>
            </w:tcBorders>
            <w:vAlign w:val="center"/>
          </w:tcPr>
          <w:p w14:paraId="40B7A90D" w14:textId="77777777" w:rsidR="00307354" w:rsidRPr="0087074D" w:rsidRDefault="00307354" w:rsidP="00307354">
            <w:pPr>
              <w:tabs>
                <w:tab w:val="decimal" w:pos="457"/>
              </w:tabs>
              <w:jc w:val="right"/>
              <w:rPr>
                <w:rFonts w:eastAsia="Times New Roman"/>
                <w:color w:val="000000"/>
                <w:sz w:val="22"/>
                <w:szCs w:val="22"/>
                <w:lang w:eastAsia="en-GB"/>
              </w:rPr>
            </w:pPr>
          </w:p>
        </w:tc>
        <w:tc>
          <w:tcPr>
            <w:tcW w:w="935" w:type="dxa"/>
            <w:tcBorders>
              <w:top w:val="single" w:sz="4" w:space="0" w:color="auto"/>
              <w:left w:val="nil"/>
              <w:bottom w:val="single" w:sz="4" w:space="0" w:color="auto"/>
              <w:right w:val="nil"/>
            </w:tcBorders>
            <w:shd w:val="clear" w:color="auto" w:fill="auto"/>
            <w:noWrap/>
            <w:vAlign w:val="center"/>
            <w:hideMark/>
          </w:tcPr>
          <w:p w14:paraId="60DD3B3A" w14:textId="77777777" w:rsidR="00307354" w:rsidRPr="0087074D" w:rsidRDefault="00307354" w:rsidP="00307354">
            <w:pPr>
              <w:tabs>
                <w:tab w:val="decimal" w:pos="457"/>
              </w:tabs>
              <w:jc w:val="right"/>
              <w:rPr>
                <w:rFonts w:eastAsia="Times New Roman"/>
                <w:color w:val="000000"/>
                <w:sz w:val="22"/>
                <w:szCs w:val="22"/>
                <w:lang w:eastAsia="en-GB"/>
              </w:rPr>
            </w:pPr>
            <w:r w:rsidRPr="0087074D">
              <w:rPr>
                <w:rFonts w:eastAsia="Times New Roman"/>
                <w:color w:val="000000"/>
                <w:sz w:val="22"/>
                <w:szCs w:val="22"/>
                <w:lang w:eastAsia="en-GB"/>
              </w:rPr>
              <w:t>CMIN</w:t>
            </w:r>
          </w:p>
        </w:tc>
        <w:tc>
          <w:tcPr>
            <w:tcW w:w="935" w:type="dxa"/>
            <w:tcBorders>
              <w:top w:val="single" w:sz="4" w:space="0" w:color="auto"/>
              <w:left w:val="nil"/>
              <w:bottom w:val="single" w:sz="4" w:space="0" w:color="auto"/>
              <w:right w:val="nil"/>
            </w:tcBorders>
            <w:shd w:val="clear" w:color="auto" w:fill="auto"/>
            <w:noWrap/>
            <w:vAlign w:val="center"/>
            <w:hideMark/>
          </w:tcPr>
          <w:p w14:paraId="2236024E" w14:textId="77777777" w:rsidR="00307354" w:rsidRPr="0087074D" w:rsidRDefault="00307354" w:rsidP="00307354">
            <w:pPr>
              <w:jc w:val="right"/>
              <w:rPr>
                <w:rFonts w:eastAsia="Times New Roman"/>
                <w:i/>
                <w:color w:val="000000"/>
                <w:sz w:val="22"/>
                <w:szCs w:val="22"/>
                <w:lang w:eastAsia="en-GB"/>
              </w:rPr>
            </w:pPr>
            <w:r w:rsidRPr="0087074D">
              <w:rPr>
                <w:rFonts w:eastAsia="Times New Roman"/>
                <w:i/>
                <w:color w:val="000000"/>
                <w:sz w:val="22"/>
                <w:szCs w:val="22"/>
                <w:lang w:eastAsia="en-GB"/>
              </w:rPr>
              <w:t>df</w:t>
            </w:r>
          </w:p>
        </w:tc>
        <w:tc>
          <w:tcPr>
            <w:tcW w:w="279" w:type="dxa"/>
            <w:tcBorders>
              <w:top w:val="single" w:sz="4" w:space="0" w:color="auto"/>
              <w:left w:val="nil"/>
              <w:bottom w:val="nil"/>
              <w:right w:val="nil"/>
            </w:tcBorders>
            <w:shd w:val="clear" w:color="auto" w:fill="auto"/>
            <w:noWrap/>
            <w:vAlign w:val="center"/>
            <w:hideMark/>
          </w:tcPr>
          <w:p w14:paraId="0D0322D6" w14:textId="77777777" w:rsidR="00307354" w:rsidRPr="0087074D" w:rsidRDefault="00307354" w:rsidP="00307354">
            <w:pPr>
              <w:jc w:val="right"/>
              <w:rPr>
                <w:rFonts w:eastAsia="Times New Roman"/>
                <w:i/>
                <w:color w:val="000000"/>
                <w:sz w:val="22"/>
                <w:szCs w:val="22"/>
                <w:lang w:eastAsia="en-GB"/>
              </w:rPr>
            </w:pPr>
          </w:p>
        </w:tc>
        <w:tc>
          <w:tcPr>
            <w:tcW w:w="1106" w:type="dxa"/>
            <w:tcBorders>
              <w:top w:val="single" w:sz="4" w:space="0" w:color="auto"/>
              <w:left w:val="nil"/>
              <w:bottom w:val="single" w:sz="4" w:space="0" w:color="auto"/>
              <w:right w:val="nil"/>
            </w:tcBorders>
            <w:shd w:val="clear" w:color="auto" w:fill="auto"/>
            <w:noWrap/>
            <w:vAlign w:val="center"/>
            <w:hideMark/>
          </w:tcPr>
          <w:p w14:paraId="4C5C1D92"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CMIN/df</w:t>
            </w:r>
          </w:p>
        </w:tc>
        <w:tc>
          <w:tcPr>
            <w:tcW w:w="236" w:type="dxa"/>
            <w:tcBorders>
              <w:top w:val="single" w:sz="4" w:space="0" w:color="auto"/>
              <w:left w:val="nil"/>
              <w:bottom w:val="nil"/>
              <w:right w:val="nil"/>
            </w:tcBorders>
            <w:shd w:val="clear" w:color="auto" w:fill="auto"/>
            <w:noWrap/>
            <w:vAlign w:val="center"/>
            <w:hideMark/>
          </w:tcPr>
          <w:p w14:paraId="04E73BDD" w14:textId="77777777" w:rsidR="00307354" w:rsidRPr="0087074D" w:rsidRDefault="00307354" w:rsidP="00307354">
            <w:pPr>
              <w:jc w:val="right"/>
              <w:rPr>
                <w:rFonts w:eastAsia="Times New Roman"/>
                <w:color w:val="000000"/>
                <w:sz w:val="22"/>
                <w:szCs w:val="22"/>
                <w:lang w:eastAsia="en-GB"/>
              </w:rPr>
            </w:pPr>
          </w:p>
        </w:tc>
        <w:tc>
          <w:tcPr>
            <w:tcW w:w="646" w:type="dxa"/>
            <w:tcBorders>
              <w:top w:val="single" w:sz="4" w:space="0" w:color="auto"/>
              <w:left w:val="nil"/>
              <w:bottom w:val="single" w:sz="4" w:space="0" w:color="auto"/>
              <w:right w:val="nil"/>
            </w:tcBorders>
            <w:shd w:val="clear" w:color="auto" w:fill="auto"/>
            <w:noWrap/>
            <w:vAlign w:val="center"/>
            <w:hideMark/>
          </w:tcPr>
          <w:p w14:paraId="35F04E40"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TLI</w:t>
            </w:r>
          </w:p>
        </w:tc>
        <w:tc>
          <w:tcPr>
            <w:tcW w:w="236" w:type="dxa"/>
            <w:tcBorders>
              <w:top w:val="single" w:sz="4" w:space="0" w:color="auto"/>
              <w:left w:val="nil"/>
              <w:bottom w:val="nil"/>
              <w:right w:val="nil"/>
            </w:tcBorders>
            <w:shd w:val="clear" w:color="auto" w:fill="auto"/>
            <w:noWrap/>
            <w:vAlign w:val="center"/>
            <w:hideMark/>
          </w:tcPr>
          <w:p w14:paraId="5EF6B33B" w14:textId="77777777" w:rsidR="00307354" w:rsidRPr="0087074D" w:rsidRDefault="00307354" w:rsidP="00307354">
            <w:pPr>
              <w:jc w:val="right"/>
              <w:rPr>
                <w:rFonts w:eastAsia="Times New Roman"/>
                <w:color w:val="000000"/>
                <w:sz w:val="22"/>
                <w:szCs w:val="22"/>
                <w:lang w:eastAsia="en-GB"/>
              </w:rPr>
            </w:pPr>
          </w:p>
        </w:tc>
        <w:tc>
          <w:tcPr>
            <w:tcW w:w="634" w:type="dxa"/>
            <w:tcBorders>
              <w:top w:val="single" w:sz="4" w:space="0" w:color="auto"/>
              <w:left w:val="nil"/>
              <w:bottom w:val="single" w:sz="4" w:space="0" w:color="auto"/>
              <w:right w:val="nil"/>
            </w:tcBorders>
            <w:shd w:val="clear" w:color="auto" w:fill="auto"/>
            <w:noWrap/>
            <w:vAlign w:val="center"/>
            <w:hideMark/>
          </w:tcPr>
          <w:p w14:paraId="3946D14D"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CFI</w:t>
            </w:r>
          </w:p>
        </w:tc>
        <w:tc>
          <w:tcPr>
            <w:tcW w:w="279" w:type="dxa"/>
            <w:tcBorders>
              <w:top w:val="single" w:sz="4" w:space="0" w:color="auto"/>
              <w:left w:val="nil"/>
              <w:bottom w:val="nil"/>
              <w:right w:val="nil"/>
            </w:tcBorders>
            <w:shd w:val="clear" w:color="auto" w:fill="auto"/>
            <w:noWrap/>
            <w:vAlign w:val="center"/>
            <w:hideMark/>
          </w:tcPr>
          <w:p w14:paraId="6CD83BE7" w14:textId="77777777" w:rsidR="00307354" w:rsidRPr="0087074D" w:rsidRDefault="00307354" w:rsidP="00307354">
            <w:pPr>
              <w:jc w:val="right"/>
              <w:rPr>
                <w:rFonts w:eastAsia="Times New Roman"/>
                <w:color w:val="000000"/>
                <w:sz w:val="22"/>
                <w:szCs w:val="22"/>
                <w:lang w:eastAsia="en-GB"/>
              </w:rPr>
            </w:pPr>
          </w:p>
        </w:tc>
        <w:tc>
          <w:tcPr>
            <w:tcW w:w="1039" w:type="dxa"/>
            <w:tcBorders>
              <w:top w:val="single" w:sz="4" w:space="0" w:color="auto"/>
              <w:left w:val="nil"/>
              <w:bottom w:val="single" w:sz="4" w:space="0" w:color="auto"/>
              <w:right w:val="nil"/>
            </w:tcBorders>
            <w:shd w:val="clear" w:color="auto" w:fill="auto"/>
            <w:noWrap/>
            <w:vAlign w:val="center"/>
            <w:hideMark/>
          </w:tcPr>
          <w:p w14:paraId="3E7F1151"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RMSEA</w:t>
            </w:r>
          </w:p>
        </w:tc>
        <w:tc>
          <w:tcPr>
            <w:tcW w:w="935" w:type="dxa"/>
            <w:tcBorders>
              <w:top w:val="single" w:sz="4" w:space="0" w:color="auto"/>
              <w:left w:val="nil"/>
              <w:bottom w:val="single" w:sz="4" w:space="0" w:color="auto"/>
              <w:right w:val="nil"/>
            </w:tcBorders>
            <w:shd w:val="clear" w:color="auto" w:fill="auto"/>
            <w:noWrap/>
            <w:vAlign w:val="center"/>
            <w:hideMark/>
          </w:tcPr>
          <w:p w14:paraId="2BC828C5"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LO90</w:t>
            </w:r>
          </w:p>
        </w:tc>
        <w:tc>
          <w:tcPr>
            <w:tcW w:w="935" w:type="dxa"/>
            <w:tcBorders>
              <w:top w:val="single" w:sz="4" w:space="0" w:color="auto"/>
              <w:left w:val="nil"/>
              <w:bottom w:val="single" w:sz="4" w:space="0" w:color="auto"/>
              <w:right w:val="nil"/>
            </w:tcBorders>
            <w:shd w:val="clear" w:color="auto" w:fill="auto"/>
            <w:noWrap/>
            <w:vAlign w:val="center"/>
            <w:hideMark/>
          </w:tcPr>
          <w:p w14:paraId="38D0C6F6"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HI90</w:t>
            </w:r>
          </w:p>
        </w:tc>
        <w:tc>
          <w:tcPr>
            <w:tcW w:w="1106" w:type="dxa"/>
            <w:tcBorders>
              <w:top w:val="single" w:sz="4" w:space="0" w:color="auto"/>
              <w:left w:val="nil"/>
              <w:bottom w:val="single" w:sz="4" w:space="0" w:color="auto"/>
              <w:right w:val="nil"/>
            </w:tcBorders>
            <w:shd w:val="clear" w:color="auto" w:fill="auto"/>
            <w:noWrap/>
            <w:vAlign w:val="center"/>
            <w:hideMark/>
          </w:tcPr>
          <w:p w14:paraId="3C6DAA74"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PCLOSE</w:t>
            </w:r>
          </w:p>
        </w:tc>
      </w:tr>
      <w:tr w:rsidR="00307354" w:rsidRPr="0087074D" w14:paraId="03BD9258" w14:textId="77777777" w:rsidTr="00307354">
        <w:trPr>
          <w:trHeight w:val="315"/>
        </w:trPr>
        <w:tc>
          <w:tcPr>
            <w:tcW w:w="1134" w:type="dxa"/>
            <w:tcBorders>
              <w:top w:val="nil"/>
              <w:left w:val="nil"/>
              <w:bottom w:val="nil"/>
              <w:right w:val="nil"/>
            </w:tcBorders>
            <w:shd w:val="clear" w:color="auto" w:fill="auto"/>
            <w:noWrap/>
            <w:vAlign w:val="center"/>
            <w:hideMark/>
          </w:tcPr>
          <w:p w14:paraId="2DAF58D6" w14:textId="77777777" w:rsidR="00307354" w:rsidRPr="0087074D" w:rsidRDefault="00307354" w:rsidP="00307354">
            <w:pPr>
              <w:rPr>
                <w:rFonts w:eastAsia="Times New Roman"/>
                <w:color w:val="000000"/>
                <w:sz w:val="22"/>
                <w:szCs w:val="22"/>
                <w:lang w:eastAsia="en-GB"/>
              </w:rPr>
            </w:pPr>
          </w:p>
        </w:tc>
        <w:tc>
          <w:tcPr>
            <w:tcW w:w="1765" w:type="dxa"/>
            <w:tcBorders>
              <w:top w:val="single" w:sz="4" w:space="0" w:color="auto"/>
              <w:left w:val="nil"/>
              <w:bottom w:val="nil"/>
              <w:right w:val="nil"/>
            </w:tcBorders>
            <w:shd w:val="clear" w:color="auto" w:fill="auto"/>
            <w:noWrap/>
            <w:vAlign w:val="center"/>
            <w:hideMark/>
          </w:tcPr>
          <w:p w14:paraId="3AEFCBD4"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Original</w:t>
            </w:r>
          </w:p>
        </w:tc>
        <w:tc>
          <w:tcPr>
            <w:tcW w:w="1709" w:type="dxa"/>
            <w:tcBorders>
              <w:top w:val="single" w:sz="4" w:space="0" w:color="auto"/>
              <w:left w:val="nil"/>
              <w:bottom w:val="nil"/>
              <w:right w:val="nil"/>
            </w:tcBorders>
            <w:shd w:val="clear" w:color="auto" w:fill="auto"/>
            <w:noWrap/>
            <w:vAlign w:val="center"/>
            <w:hideMark/>
          </w:tcPr>
          <w:p w14:paraId="1C6B65CD"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Normal</w:t>
            </w:r>
          </w:p>
        </w:tc>
        <w:tc>
          <w:tcPr>
            <w:tcW w:w="236" w:type="dxa"/>
            <w:tcBorders>
              <w:top w:val="nil"/>
              <w:left w:val="nil"/>
              <w:bottom w:val="nil"/>
              <w:right w:val="nil"/>
            </w:tcBorders>
            <w:vAlign w:val="center"/>
          </w:tcPr>
          <w:p w14:paraId="5F2D1E85" w14:textId="77777777" w:rsidR="00307354" w:rsidRPr="0087074D" w:rsidRDefault="00307354" w:rsidP="00307354">
            <w:pPr>
              <w:tabs>
                <w:tab w:val="decimal" w:pos="457"/>
              </w:tabs>
              <w:jc w:val="right"/>
              <w:rPr>
                <w:rFonts w:eastAsia="Times New Roman"/>
                <w:color w:val="000000"/>
                <w:sz w:val="22"/>
                <w:szCs w:val="22"/>
                <w:lang w:eastAsia="en-GB"/>
              </w:rPr>
            </w:pPr>
          </w:p>
        </w:tc>
        <w:tc>
          <w:tcPr>
            <w:tcW w:w="935" w:type="dxa"/>
            <w:tcBorders>
              <w:top w:val="single" w:sz="4" w:space="0" w:color="auto"/>
              <w:left w:val="nil"/>
              <w:bottom w:val="nil"/>
              <w:right w:val="nil"/>
            </w:tcBorders>
            <w:shd w:val="clear" w:color="auto" w:fill="auto"/>
            <w:noWrap/>
            <w:vAlign w:val="center"/>
            <w:hideMark/>
          </w:tcPr>
          <w:p w14:paraId="60F8C53B" w14:textId="77777777" w:rsidR="00307354" w:rsidRPr="0087074D" w:rsidRDefault="00307354" w:rsidP="00307354">
            <w:pPr>
              <w:tabs>
                <w:tab w:val="decimal" w:pos="457"/>
              </w:tabs>
              <w:jc w:val="right"/>
              <w:rPr>
                <w:rFonts w:eastAsia="Times New Roman"/>
                <w:color w:val="000000"/>
                <w:sz w:val="22"/>
                <w:szCs w:val="22"/>
                <w:lang w:eastAsia="en-GB"/>
              </w:rPr>
            </w:pPr>
            <w:r w:rsidRPr="0087074D">
              <w:rPr>
                <w:rFonts w:eastAsia="Times New Roman"/>
                <w:color w:val="000000"/>
                <w:sz w:val="22"/>
                <w:szCs w:val="22"/>
                <w:lang w:eastAsia="en-GB"/>
              </w:rPr>
              <w:t>5457.8</w:t>
            </w:r>
          </w:p>
        </w:tc>
        <w:tc>
          <w:tcPr>
            <w:tcW w:w="935" w:type="dxa"/>
            <w:tcBorders>
              <w:top w:val="single" w:sz="4" w:space="0" w:color="auto"/>
              <w:left w:val="nil"/>
              <w:bottom w:val="nil"/>
              <w:right w:val="nil"/>
            </w:tcBorders>
            <w:shd w:val="clear" w:color="auto" w:fill="auto"/>
            <w:noWrap/>
            <w:vAlign w:val="center"/>
            <w:hideMark/>
          </w:tcPr>
          <w:p w14:paraId="42B35E5F"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734</w:t>
            </w:r>
          </w:p>
        </w:tc>
        <w:tc>
          <w:tcPr>
            <w:tcW w:w="279" w:type="dxa"/>
            <w:tcBorders>
              <w:top w:val="nil"/>
              <w:left w:val="nil"/>
              <w:bottom w:val="nil"/>
              <w:right w:val="nil"/>
            </w:tcBorders>
            <w:shd w:val="clear" w:color="auto" w:fill="auto"/>
            <w:noWrap/>
            <w:vAlign w:val="center"/>
            <w:hideMark/>
          </w:tcPr>
          <w:p w14:paraId="7638389A" w14:textId="77777777" w:rsidR="00307354" w:rsidRPr="0087074D" w:rsidRDefault="00307354" w:rsidP="00307354">
            <w:pPr>
              <w:jc w:val="right"/>
              <w:rPr>
                <w:rFonts w:eastAsia="Times New Roman"/>
                <w:color w:val="000000"/>
                <w:sz w:val="22"/>
                <w:szCs w:val="22"/>
                <w:lang w:eastAsia="en-GB"/>
              </w:rPr>
            </w:pPr>
          </w:p>
        </w:tc>
        <w:tc>
          <w:tcPr>
            <w:tcW w:w="1106" w:type="dxa"/>
            <w:tcBorders>
              <w:top w:val="single" w:sz="4" w:space="0" w:color="auto"/>
              <w:left w:val="nil"/>
              <w:bottom w:val="nil"/>
              <w:right w:val="nil"/>
            </w:tcBorders>
            <w:shd w:val="clear" w:color="auto" w:fill="auto"/>
            <w:noWrap/>
            <w:vAlign w:val="center"/>
            <w:hideMark/>
          </w:tcPr>
          <w:p w14:paraId="65E060D5"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7.436</w:t>
            </w:r>
          </w:p>
        </w:tc>
        <w:tc>
          <w:tcPr>
            <w:tcW w:w="236" w:type="dxa"/>
            <w:tcBorders>
              <w:top w:val="nil"/>
              <w:left w:val="nil"/>
              <w:bottom w:val="nil"/>
              <w:right w:val="nil"/>
            </w:tcBorders>
            <w:shd w:val="clear" w:color="auto" w:fill="auto"/>
            <w:noWrap/>
            <w:vAlign w:val="center"/>
            <w:hideMark/>
          </w:tcPr>
          <w:p w14:paraId="6BEFB301" w14:textId="77777777" w:rsidR="00307354" w:rsidRPr="0087074D" w:rsidRDefault="00307354" w:rsidP="00307354">
            <w:pPr>
              <w:jc w:val="right"/>
              <w:rPr>
                <w:rFonts w:eastAsia="Times New Roman"/>
                <w:color w:val="000000"/>
                <w:sz w:val="22"/>
                <w:szCs w:val="22"/>
                <w:lang w:eastAsia="en-GB"/>
              </w:rPr>
            </w:pPr>
          </w:p>
        </w:tc>
        <w:tc>
          <w:tcPr>
            <w:tcW w:w="646" w:type="dxa"/>
            <w:tcBorders>
              <w:top w:val="single" w:sz="4" w:space="0" w:color="auto"/>
              <w:left w:val="nil"/>
              <w:bottom w:val="nil"/>
              <w:right w:val="nil"/>
            </w:tcBorders>
            <w:shd w:val="clear" w:color="auto" w:fill="auto"/>
            <w:noWrap/>
            <w:vAlign w:val="center"/>
            <w:hideMark/>
          </w:tcPr>
          <w:p w14:paraId="65B30F38"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.756</w:t>
            </w:r>
          </w:p>
        </w:tc>
        <w:tc>
          <w:tcPr>
            <w:tcW w:w="236" w:type="dxa"/>
            <w:tcBorders>
              <w:top w:val="nil"/>
              <w:left w:val="nil"/>
              <w:bottom w:val="nil"/>
              <w:right w:val="nil"/>
            </w:tcBorders>
            <w:shd w:val="clear" w:color="auto" w:fill="auto"/>
            <w:noWrap/>
            <w:vAlign w:val="center"/>
            <w:hideMark/>
          </w:tcPr>
          <w:p w14:paraId="215BB9E0" w14:textId="77777777" w:rsidR="00307354" w:rsidRPr="0087074D" w:rsidRDefault="00307354" w:rsidP="00307354">
            <w:pPr>
              <w:jc w:val="right"/>
              <w:rPr>
                <w:rFonts w:eastAsia="Times New Roman"/>
                <w:color w:val="000000"/>
                <w:sz w:val="22"/>
                <w:szCs w:val="22"/>
                <w:lang w:eastAsia="en-GB"/>
              </w:rPr>
            </w:pPr>
          </w:p>
        </w:tc>
        <w:tc>
          <w:tcPr>
            <w:tcW w:w="634" w:type="dxa"/>
            <w:tcBorders>
              <w:top w:val="single" w:sz="4" w:space="0" w:color="auto"/>
              <w:left w:val="nil"/>
              <w:bottom w:val="nil"/>
              <w:right w:val="nil"/>
            </w:tcBorders>
            <w:shd w:val="clear" w:color="auto" w:fill="auto"/>
            <w:noWrap/>
            <w:vAlign w:val="center"/>
            <w:hideMark/>
          </w:tcPr>
          <w:p w14:paraId="56F69ABE"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.771</w:t>
            </w:r>
          </w:p>
        </w:tc>
        <w:tc>
          <w:tcPr>
            <w:tcW w:w="279" w:type="dxa"/>
            <w:tcBorders>
              <w:top w:val="nil"/>
              <w:left w:val="nil"/>
              <w:bottom w:val="nil"/>
              <w:right w:val="nil"/>
            </w:tcBorders>
            <w:shd w:val="clear" w:color="auto" w:fill="auto"/>
            <w:noWrap/>
            <w:vAlign w:val="center"/>
            <w:hideMark/>
          </w:tcPr>
          <w:p w14:paraId="4D9B5918" w14:textId="77777777" w:rsidR="00307354" w:rsidRPr="0087074D" w:rsidRDefault="00307354" w:rsidP="00307354">
            <w:pPr>
              <w:jc w:val="right"/>
              <w:rPr>
                <w:rFonts w:eastAsia="Times New Roman"/>
                <w:color w:val="000000"/>
                <w:sz w:val="22"/>
                <w:szCs w:val="22"/>
                <w:lang w:eastAsia="en-GB"/>
              </w:rPr>
            </w:pPr>
          </w:p>
        </w:tc>
        <w:tc>
          <w:tcPr>
            <w:tcW w:w="1039" w:type="dxa"/>
            <w:tcBorders>
              <w:top w:val="single" w:sz="4" w:space="0" w:color="auto"/>
              <w:left w:val="nil"/>
              <w:bottom w:val="nil"/>
              <w:right w:val="nil"/>
            </w:tcBorders>
            <w:shd w:val="clear" w:color="auto" w:fill="auto"/>
            <w:noWrap/>
            <w:vAlign w:val="center"/>
            <w:hideMark/>
          </w:tcPr>
          <w:p w14:paraId="5BB5C10A"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.051</w:t>
            </w:r>
          </w:p>
        </w:tc>
        <w:tc>
          <w:tcPr>
            <w:tcW w:w="935" w:type="dxa"/>
            <w:tcBorders>
              <w:top w:val="single" w:sz="4" w:space="0" w:color="auto"/>
              <w:left w:val="nil"/>
              <w:bottom w:val="nil"/>
              <w:right w:val="nil"/>
            </w:tcBorders>
            <w:shd w:val="clear" w:color="auto" w:fill="auto"/>
            <w:noWrap/>
            <w:vAlign w:val="center"/>
            <w:hideMark/>
          </w:tcPr>
          <w:p w14:paraId="66BB75DF"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.050</w:t>
            </w:r>
          </w:p>
        </w:tc>
        <w:tc>
          <w:tcPr>
            <w:tcW w:w="935" w:type="dxa"/>
            <w:tcBorders>
              <w:top w:val="single" w:sz="4" w:space="0" w:color="auto"/>
              <w:left w:val="nil"/>
              <w:bottom w:val="nil"/>
              <w:right w:val="nil"/>
            </w:tcBorders>
            <w:shd w:val="clear" w:color="auto" w:fill="auto"/>
            <w:noWrap/>
            <w:vAlign w:val="center"/>
            <w:hideMark/>
          </w:tcPr>
          <w:p w14:paraId="40A5D2AA"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.052</w:t>
            </w:r>
          </w:p>
        </w:tc>
        <w:tc>
          <w:tcPr>
            <w:tcW w:w="1106" w:type="dxa"/>
            <w:tcBorders>
              <w:top w:val="single" w:sz="4" w:space="0" w:color="auto"/>
              <w:left w:val="nil"/>
              <w:bottom w:val="nil"/>
              <w:right w:val="nil"/>
            </w:tcBorders>
            <w:shd w:val="clear" w:color="auto" w:fill="auto"/>
            <w:noWrap/>
            <w:vAlign w:val="center"/>
            <w:hideMark/>
          </w:tcPr>
          <w:p w14:paraId="348F97C1"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.095</w:t>
            </w:r>
          </w:p>
        </w:tc>
      </w:tr>
      <w:tr w:rsidR="00307354" w:rsidRPr="0087074D" w14:paraId="30DF3574" w14:textId="77777777" w:rsidTr="00307354">
        <w:trPr>
          <w:trHeight w:val="315"/>
        </w:trPr>
        <w:tc>
          <w:tcPr>
            <w:tcW w:w="1134" w:type="dxa"/>
            <w:tcBorders>
              <w:top w:val="nil"/>
              <w:left w:val="nil"/>
              <w:bottom w:val="nil"/>
              <w:right w:val="nil"/>
            </w:tcBorders>
            <w:shd w:val="clear" w:color="auto" w:fill="auto"/>
            <w:noWrap/>
            <w:vAlign w:val="center"/>
            <w:hideMark/>
          </w:tcPr>
          <w:p w14:paraId="1AA3FB89" w14:textId="77777777" w:rsidR="00307354" w:rsidRPr="0087074D" w:rsidRDefault="00307354" w:rsidP="00307354">
            <w:pPr>
              <w:rPr>
                <w:rFonts w:eastAsia="Times New Roman"/>
                <w:color w:val="000000"/>
                <w:sz w:val="22"/>
                <w:szCs w:val="22"/>
                <w:lang w:eastAsia="en-GB"/>
              </w:rPr>
            </w:pPr>
          </w:p>
        </w:tc>
        <w:tc>
          <w:tcPr>
            <w:tcW w:w="1765" w:type="dxa"/>
            <w:tcBorders>
              <w:top w:val="nil"/>
              <w:left w:val="nil"/>
              <w:bottom w:val="nil"/>
              <w:right w:val="nil"/>
            </w:tcBorders>
            <w:shd w:val="clear" w:color="auto" w:fill="auto"/>
            <w:noWrap/>
            <w:vAlign w:val="center"/>
            <w:hideMark/>
          </w:tcPr>
          <w:p w14:paraId="1FF567C6" w14:textId="77777777" w:rsidR="00307354" w:rsidRPr="0087074D" w:rsidRDefault="00307354" w:rsidP="00307354">
            <w:pPr>
              <w:rPr>
                <w:rFonts w:eastAsia="Times New Roman"/>
                <w:sz w:val="22"/>
                <w:szCs w:val="22"/>
                <w:lang w:eastAsia="en-GB"/>
              </w:rPr>
            </w:pPr>
          </w:p>
        </w:tc>
        <w:tc>
          <w:tcPr>
            <w:tcW w:w="1709" w:type="dxa"/>
            <w:tcBorders>
              <w:top w:val="nil"/>
              <w:left w:val="nil"/>
              <w:bottom w:val="nil"/>
              <w:right w:val="nil"/>
            </w:tcBorders>
            <w:shd w:val="clear" w:color="auto" w:fill="auto"/>
            <w:noWrap/>
            <w:vAlign w:val="center"/>
            <w:hideMark/>
          </w:tcPr>
          <w:p w14:paraId="249AE8D4"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Categorical</w:t>
            </w:r>
          </w:p>
        </w:tc>
        <w:tc>
          <w:tcPr>
            <w:tcW w:w="236" w:type="dxa"/>
            <w:tcBorders>
              <w:top w:val="nil"/>
              <w:left w:val="nil"/>
              <w:bottom w:val="nil"/>
              <w:right w:val="nil"/>
            </w:tcBorders>
            <w:vAlign w:val="center"/>
          </w:tcPr>
          <w:p w14:paraId="65E2D4F2" w14:textId="77777777" w:rsidR="00307354" w:rsidRPr="0087074D" w:rsidRDefault="00307354" w:rsidP="00307354">
            <w:pPr>
              <w:tabs>
                <w:tab w:val="decimal" w:pos="457"/>
              </w:tabs>
              <w:jc w:val="right"/>
              <w:rPr>
                <w:rFonts w:eastAsia="Times New Roman"/>
                <w:color w:val="000000"/>
                <w:sz w:val="22"/>
                <w:szCs w:val="22"/>
                <w:lang w:eastAsia="en-GB"/>
              </w:rPr>
            </w:pPr>
          </w:p>
        </w:tc>
        <w:tc>
          <w:tcPr>
            <w:tcW w:w="935" w:type="dxa"/>
            <w:tcBorders>
              <w:top w:val="nil"/>
              <w:left w:val="nil"/>
              <w:bottom w:val="nil"/>
              <w:right w:val="nil"/>
            </w:tcBorders>
            <w:shd w:val="clear" w:color="auto" w:fill="auto"/>
            <w:noWrap/>
            <w:vAlign w:val="center"/>
            <w:hideMark/>
          </w:tcPr>
          <w:p w14:paraId="4A103024" w14:textId="77777777" w:rsidR="00307354" w:rsidRPr="0087074D" w:rsidRDefault="00307354" w:rsidP="00307354">
            <w:pPr>
              <w:tabs>
                <w:tab w:val="decimal" w:pos="457"/>
              </w:tabs>
              <w:jc w:val="right"/>
              <w:rPr>
                <w:rFonts w:eastAsia="Times New Roman"/>
                <w:color w:val="000000"/>
                <w:sz w:val="22"/>
                <w:szCs w:val="22"/>
                <w:lang w:eastAsia="en-GB"/>
              </w:rPr>
            </w:pPr>
            <w:r w:rsidRPr="0087074D">
              <w:rPr>
                <w:rFonts w:eastAsia="Times New Roman"/>
                <w:color w:val="000000"/>
                <w:sz w:val="22"/>
                <w:szCs w:val="22"/>
                <w:lang w:eastAsia="en-GB"/>
              </w:rPr>
              <w:t>6649.7</w:t>
            </w:r>
          </w:p>
        </w:tc>
        <w:tc>
          <w:tcPr>
            <w:tcW w:w="935" w:type="dxa"/>
            <w:tcBorders>
              <w:top w:val="nil"/>
              <w:left w:val="nil"/>
              <w:bottom w:val="nil"/>
              <w:right w:val="nil"/>
            </w:tcBorders>
            <w:shd w:val="clear" w:color="auto" w:fill="auto"/>
            <w:noWrap/>
            <w:vAlign w:val="center"/>
            <w:hideMark/>
          </w:tcPr>
          <w:p w14:paraId="6A13A1F4"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734</w:t>
            </w:r>
          </w:p>
        </w:tc>
        <w:tc>
          <w:tcPr>
            <w:tcW w:w="279" w:type="dxa"/>
            <w:tcBorders>
              <w:top w:val="nil"/>
              <w:left w:val="nil"/>
              <w:bottom w:val="nil"/>
              <w:right w:val="nil"/>
            </w:tcBorders>
            <w:shd w:val="clear" w:color="auto" w:fill="auto"/>
            <w:noWrap/>
            <w:vAlign w:val="center"/>
            <w:hideMark/>
          </w:tcPr>
          <w:p w14:paraId="0E38F56B" w14:textId="77777777" w:rsidR="00307354" w:rsidRPr="0087074D" w:rsidRDefault="00307354" w:rsidP="00307354">
            <w:pPr>
              <w:jc w:val="right"/>
              <w:rPr>
                <w:rFonts w:eastAsia="Times New Roman"/>
                <w:color w:val="000000"/>
                <w:sz w:val="22"/>
                <w:szCs w:val="22"/>
                <w:lang w:eastAsia="en-GB"/>
              </w:rPr>
            </w:pPr>
          </w:p>
        </w:tc>
        <w:tc>
          <w:tcPr>
            <w:tcW w:w="1106" w:type="dxa"/>
            <w:tcBorders>
              <w:top w:val="nil"/>
              <w:left w:val="nil"/>
              <w:bottom w:val="nil"/>
              <w:right w:val="nil"/>
            </w:tcBorders>
            <w:shd w:val="clear" w:color="auto" w:fill="auto"/>
            <w:noWrap/>
            <w:vAlign w:val="center"/>
            <w:hideMark/>
          </w:tcPr>
          <w:p w14:paraId="3A2BD34D"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9.060</w:t>
            </w:r>
          </w:p>
        </w:tc>
        <w:tc>
          <w:tcPr>
            <w:tcW w:w="236" w:type="dxa"/>
            <w:tcBorders>
              <w:top w:val="nil"/>
              <w:left w:val="nil"/>
              <w:bottom w:val="nil"/>
              <w:right w:val="nil"/>
            </w:tcBorders>
            <w:shd w:val="clear" w:color="auto" w:fill="auto"/>
            <w:noWrap/>
            <w:vAlign w:val="center"/>
            <w:hideMark/>
          </w:tcPr>
          <w:p w14:paraId="3E560B1D" w14:textId="77777777" w:rsidR="00307354" w:rsidRPr="0087074D" w:rsidRDefault="00307354" w:rsidP="00307354">
            <w:pPr>
              <w:jc w:val="right"/>
              <w:rPr>
                <w:rFonts w:eastAsia="Times New Roman"/>
                <w:color w:val="000000"/>
                <w:sz w:val="22"/>
                <w:szCs w:val="22"/>
                <w:lang w:eastAsia="en-GB"/>
              </w:rPr>
            </w:pPr>
          </w:p>
        </w:tc>
        <w:tc>
          <w:tcPr>
            <w:tcW w:w="646" w:type="dxa"/>
            <w:tcBorders>
              <w:top w:val="nil"/>
              <w:left w:val="nil"/>
              <w:bottom w:val="nil"/>
              <w:right w:val="nil"/>
            </w:tcBorders>
            <w:shd w:val="clear" w:color="auto" w:fill="auto"/>
            <w:noWrap/>
            <w:vAlign w:val="center"/>
            <w:hideMark/>
          </w:tcPr>
          <w:p w14:paraId="05F51EB9"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.803</w:t>
            </w:r>
          </w:p>
        </w:tc>
        <w:tc>
          <w:tcPr>
            <w:tcW w:w="236" w:type="dxa"/>
            <w:tcBorders>
              <w:top w:val="nil"/>
              <w:left w:val="nil"/>
              <w:bottom w:val="nil"/>
              <w:right w:val="nil"/>
            </w:tcBorders>
            <w:shd w:val="clear" w:color="auto" w:fill="auto"/>
            <w:noWrap/>
            <w:vAlign w:val="center"/>
            <w:hideMark/>
          </w:tcPr>
          <w:p w14:paraId="27A841C0" w14:textId="77777777" w:rsidR="00307354" w:rsidRPr="0087074D" w:rsidRDefault="00307354" w:rsidP="00307354">
            <w:pPr>
              <w:jc w:val="right"/>
              <w:rPr>
                <w:rFonts w:eastAsia="Times New Roman"/>
                <w:color w:val="000000"/>
                <w:sz w:val="22"/>
                <w:szCs w:val="22"/>
                <w:lang w:eastAsia="en-GB"/>
              </w:rPr>
            </w:pPr>
          </w:p>
        </w:tc>
        <w:tc>
          <w:tcPr>
            <w:tcW w:w="634" w:type="dxa"/>
            <w:tcBorders>
              <w:top w:val="nil"/>
              <w:left w:val="nil"/>
              <w:bottom w:val="nil"/>
              <w:right w:val="nil"/>
            </w:tcBorders>
            <w:shd w:val="clear" w:color="auto" w:fill="auto"/>
            <w:noWrap/>
            <w:vAlign w:val="center"/>
            <w:hideMark/>
          </w:tcPr>
          <w:p w14:paraId="7CEF3278"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.814</w:t>
            </w:r>
          </w:p>
        </w:tc>
        <w:tc>
          <w:tcPr>
            <w:tcW w:w="279" w:type="dxa"/>
            <w:tcBorders>
              <w:top w:val="nil"/>
              <w:left w:val="nil"/>
              <w:bottom w:val="nil"/>
              <w:right w:val="nil"/>
            </w:tcBorders>
            <w:shd w:val="clear" w:color="auto" w:fill="auto"/>
            <w:noWrap/>
            <w:vAlign w:val="center"/>
            <w:hideMark/>
          </w:tcPr>
          <w:p w14:paraId="7F702FFC" w14:textId="77777777" w:rsidR="00307354" w:rsidRPr="0087074D" w:rsidRDefault="00307354" w:rsidP="00307354">
            <w:pPr>
              <w:jc w:val="right"/>
              <w:rPr>
                <w:rFonts w:eastAsia="Times New Roman"/>
                <w:color w:val="000000"/>
                <w:sz w:val="22"/>
                <w:szCs w:val="22"/>
                <w:lang w:eastAsia="en-GB"/>
              </w:rPr>
            </w:pPr>
          </w:p>
        </w:tc>
        <w:tc>
          <w:tcPr>
            <w:tcW w:w="1039" w:type="dxa"/>
            <w:tcBorders>
              <w:top w:val="nil"/>
              <w:left w:val="nil"/>
              <w:bottom w:val="nil"/>
              <w:right w:val="nil"/>
            </w:tcBorders>
            <w:shd w:val="clear" w:color="auto" w:fill="auto"/>
            <w:noWrap/>
            <w:vAlign w:val="center"/>
            <w:hideMark/>
          </w:tcPr>
          <w:p w14:paraId="0DEDC345"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.057</w:t>
            </w:r>
          </w:p>
        </w:tc>
        <w:tc>
          <w:tcPr>
            <w:tcW w:w="935" w:type="dxa"/>
            <w:tcBorders>
              <w:top w:val="nil"/>
              <w:left w:val="nil"/>
              <w:bottom w:val="nil"/>
              <w:right w:val="nil"/>
            </w:tcBorders>
            <w:shd w:val="clear" w:color="auto" w:fill="auto"/>
            <w:noWrap/>
            <w:vAlign w:val="center"/>
            <w:hideMark/>
          </w:tcPr>
          <w:p w14:paraId="7568F71E"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.056</w:t>
            </w:r>
          </w:p>
        </w:tc>
        <w:tc>
          <w:tcPr>
            <w:tcW w:w="935" w:type="dxa"/>
            <w:tcBorders>
              <w:top w:val="nil"/>
              <w:left w:val="nil"/>
              <w:bottom w:val="nil"/>
              <w:right w:val="nil"/>
            </w:tcBorders>
            <w:shd w:val="clear" w:color="auto" w:fill="auto"/>
            <w:noWrap/>
            <w:vAlign w:val="center"/>
            <w:hideMark/>
          </w:tcPr>
          <w:p w14:paraId="56DD3DEC"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.058</w:t>
            </w:r>
          </w:p>
        </w:tc>
        <w:tc>
          <w:tcPr>
            <w:tcW w:w="1106" w:type="dxa"/>
            <w:tcBorders>
              <w:top w:val="nil"/>
              <w:left w:val="nil"/>
              <w:bottom w:val="nil"/>
              <w:right w:val="nil"/>
            </w:tcBorders>
            <w:shd w:val="clear" w:color="auto" w:fill="auto"/>
            <w:noWrap/>
            <w:vAlign w:val="center"/>
            <w:hideMark/>
          </w:tcPr>
          <w:p w14:paraId="009D62AD"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.000</w:t>
            </w:r>
          </w:p>
        </w:tc>
      </w:tr>
      <w:tr w:rsidR="00307354" w:rsidRPr="0087074D" w14:paraId="741702E8" w14:textId="77777777" w:rsidTr="00307354">
        <w:trPr>
          <w:trHeight w:val="52"/>
        </w:trPr>
        <w:tc>
          <w:tcPr>
            <w:tcW w:w="1134" w:type="dxa"/>
            <w:tcBorders>
              <w:top w:val="nil"/>
              <w:left w:val="nil"/>
              <w:bottom w:val="nil"/>
              <w:right w:val="nil"/>
            </w:tcBorders>
            <w:shd w:val="clear" w:color="auto" w:fill="auto"/>
            <w:noWrap/>
            <w:vAlign w:val="center"/>
            <w:hideMark/>
          </w:tcPr>
          <w:p w14:paraId="7E127C3A" w14:textId="77777777" w:rsidR="00307354" w:rsidRPr="0087074D" w:rsidRDefault="00307354" w:rsidP="00307354">
            <w:pPr>
              <w:rPr>
                <w:rFonts w:eastAsia="Times New Roman"/>
                <w:color w:val="000000"/>
                <w:sz w:val="12"/>
                <w:szCs w:val="22"/>
                <w:lang w:eastAsia="en-GB"/>
              </w:rPr>
            </w:pPr>
          </w:p>
        </w:tc>
        <w:tc>
          <w:tcPr>
            <w:tcW w:w="1765" w:type="dxa"/>
            <w:tcBorders>
              <w:top w:val="nil"/>
              <w:left w:val="nil"/>
              <w:bottom w:val="nil"/>
              <w:right w:val="nil"/>
            </w:tcBorders>
            <w:shd w:val="clear" w:color="auto" w:fill="auto"/>
            <w:noWrap/>
            <w:vAlign w:val="center"/>
            <w:hideMark/>
          </w:tcPr>
          <w:p w14:paraId="2634C7A7" w14:textId="77777777" w:rsidR="00307354" w:rsidRPr="0087074D" w:rsidRDefault="00307354" w:rsidP="00307354">
            <w:pPr>
              <w:rPr>
                <w:rFonts w:eastAsia="Times New Roman"/>
                <w:sz w:val="12"/>
                <w:szCs w:val="22"/>
                <w:lang w:eastAsia="en-GB"/>
              </w:rPr>
            </w:pPr>
          </w:p>
        </w:tc>
        <w:tc>
          <w:tcPr>
            <w:tcW w:w="1709" w:type="dxa"/>
            <w:tcBorders>
              <w:top w:val="nil"/>
              <w:left w:val="nil"/>
              <w:bottom w:val="nil"/>
              <w:right w:val="nil"/>
            </w:tcBorders>
            <w:shd w:val="clear" w:color="auto" w:fill="auto"/>
            <w:noWrap/>
            <w:vAlign w:val="center"/>
            <w:hideMark/>
          </w:tcPr>
          <w:p w14:paraId="51DC163A" w14:textId="77777777" w:rsidR="00307354" w:rsidRPr="0087074D" w:rsidRDefault="00307354" w:rsidP="00307354">
            <w:pPr>
              <w:rPr>
                <w:rFonts w:eastAsia="Times New Roman"/>
                <w:sz w:val="12"/>
                <w:szCs w:val="22"/>
                <w:lang w:eastAsia="en-GB"/>
              </w:rPr>
            </w:pPr>
          </w:p>
        </w:tc>
        <w:tc>
          <w:tcPr>
            <w:tcW w:w="236" w:type="dxa"/>
            <w:tcBorders>
              <w:top w:val="nil"/>
              <w:left w:val="nil"/>
              <w:bottom w:val="nil"/>
              <w:right w:val="nil"/>
            </w:tcBorders>
            <w:vAlign w:val="center"/>
          </w:tcPr>
          <w:p w14:paraId="034D90A2" w14:textId="77777777" w:rsidR="00307354" w:rsidRPr="0087074D" w:rsidRDefault="00307354" w:rsidP="00307354">
            <w:pPr>
              <w:tabs>
                <w:tab w:val="decimal" w:pos="457"/>
              </w:tabs>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51B236FF" w14:textId="77777777" w:rsidR="00307354" w:rsidRPr="0087074D" w:rsidRDefault="00307354" w:rsidP="00307354">
            <w:pPr>
              <w:tabs>
                <w:tab w:val="decimal" w:pos="457"/>
              </w:tabs>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3CF4AB8E" w14:textId="77777777" w:rsidR="00307354" w:rsidRPr="0087074D" w:rsidRDefault="00307354" w:rsidP="00307354">
            <w:pPr>
              <w:jc w:val="right"/>
              <w:rPr>
                <w:rFonts w:eastAsia="Times New Roman"/>
                <w:sz w:val="12"/>
                <w:szCs w:val="22"/>
                <w:lang w:eastAsia="en-GB"/>
              </w:rPr>
            </w:pPr>
          </w:p>
        </w:tc>
        <w:tc>
          <w:tcPr>
            <w:tcW w:w="279" w:type="dxa"/>
            <w:tcBorders>
              <w:top w:val="nil"/>
              <w:left w:val="nil"/>
              <w:bottom w:val="nil"/>
              <w:right w:val="nil"/>
            </w:tcBorders>
            <w:shd w:val="clear" w:color="auto" w:fill="auto"/>
            <w:noWrap/>
            <w:vAlign w:val="center"/>
            <w:hideMark/>
          </w:tcPr>
          <w:p w14:paraId="11664C0B" w14:textId="77777777" w:rsidR="00307354" w:rsidRPr="0087074D" w:rsidRDefault="00307354" w:rsidP="00307354">
            <w:pPr>
              <w:jc w:val="right"/>
              <w:rPr>
                <w:rFonts w:eastAsia="Times New Roman"/>
                <w:sz w:val="12"/>
                <w:szCs w:val="22"/>
                <w:lang w:eastAsia="en-GB"/>
              </w:rPr>
            </w:pPr>
          </w:p>
        </w:tc>
        <w:tc>
          <w:tcPr>
            <w:tcW w:w="1106" w:type="dxa"/>
            <w:tcBorders>
              <w:top w:val="nil"/>
              <w:left w:val="nil"/>
              <w:bottom w:val="nil"/>
              <w:right w:val="nil"/>
            </w:tcBorders>
            <w:shd w:val="clear" w:color="auto" w:fill="auto"/>
            <w:noWrap/>
            <w:vAlign w:val="center"/>
            <w:hideMark/>
          </w:tcPr>
          <w:p w14:paraId="1C7FF33A" w14:textId="77777777" w:rsidR="00307354" w:rsidRPr="0087074D" w:rsidRDefault="00307354" w:rsidP="00307354">
            <w:pPr>
              <w:jc w:val="right"/>
              <w:rPr>
                <w:rFonts w:eastAsia="Times New Roman"/>
                <w:sz w:val="12"/>
                <w:szCs w:val="22"/>
                <w:lang w:eastAsia="en-GB"/>
              </w:rPr>
            </w:pPr>
          </w:p>
        </w:tc>
        <w:tc>
          <w:tcPr>
            <w:tcW w:w="236" w:type="dxa"/>
            <w:tcBorders>
              <w:top w:val="nil"/>
              <w:left w:val="nil"/>
              <w:bottom w:val="nil"/>
              <w:right w:val="nil"/>
            </w:tcBorders>
            <w:shd w:val="clear" w:color="auto" w:fill="auto"/>
            <w:noWrap/>
            <w:vAlign w:val="center"/>
            <w:hideMark/>
          </w:tcPr>
          <w:p w14:paraId="73A2B881" w14:textId="77777777" w:rsidR="00307354" w:rsidRPr="0087074D" w:rsidRDefault="00307354" w:rsidP="00307354">
            <w:pPr>
              <w:jc w:val="right"/>
              <w:rPr>
                <w:rFonts w:eastAsia="Times New Roman"/>
                <w:sz w:val="12"/>
                <w:szCs w:val="22"/>
                <w:lang w:eastAsia="en-GB"/>
              </w:rPr>
            </w:pPr>
          </w:p>
        </w:tc>
        <w:tc>
          <w:tcPr>
            <w:tcW w:w="646" w:type="dxa"/>
            <w:tcBorders>
              <w:top w:val="nil"/>
              <w:left w:val="nil"/>
              <w:bottom w:val="nil"/>
              <w:right w:val="nil"/>
            </w:tcBorders>
            <w:shd w:val="clear" w:color="auto" w:fill="auto"/>
            <w:noWrap/>
            <w:vAlign w:val="center"/>
            <w:hideMark/>
          </w:tcPr>
          <w:p w14:paraId="448D3528" w14:textId="77777777" w:rsidR="00307354" w:rsidRPr="0087074D" w:rsidRDefault="00307354" w:rsidP="00307354">
            <w:pPr>
              <w:jc w:val="right"/>
              <w:rPr>
                <w:rFonts w:eastAsia="Times New Roman"/>
                <w:sz w:val="12"/>
                <w:szCs w:val="22"/>
                <w:lang w:eastAsia="en-GB"/>
              </w:rPr>
            </w:pPr>
          </w:p>
        </w:tc>
        <w:tc>
          <w:tcPr>
            <w:tcW w:w="236" w:type="dxa"/>
            <w:tcBorders>
              <w:top w:val="nil"/>
              <w:left w:val="nil"/>
              <w:bottom w:val="nil"/>
              <w:right w:val="nil"/>
            </w:tcBorders>
            <w:shd w:val="clear" w:color="auto" w:fill="auto"/>
            <w:noWrap/>
            <w:vAlign w:val="center"/>
            <w:hideMark/>
          </w:tcPr>
          <w:p w14:paraId="783D28F4" w14:textId="77777777" w:rsidR="00307354" w:rsidRPr="0087074D" w:rsidRDefault="00307354" w:rsidP="00307354">
            <w:pPr>
              <w:jc w:val="right"/>
              <w:rPr>
                <w:rFonts w:eastAsia="Times New Roman"/>
                <w:sz w:val="12"/>
                <w:szCs w:val="22"/>
                <w:lang w:eastAsia="en-GB"/>
              </w:rPr>
            </w:pPr>
          </w:p>
        </w:tc>
        <w:tc>
          <w:tcPr>
            <w:tcW w:w="634" w:type="dxa"/>
            <w:tcBorders>
              <w:top w:val="nil"/>
              <w:left w:val="nil"/>
              <w:bottom w:val="nil"/>
              <w:right w:val="nil"/>
            </w:tcBorders>
            <w:shd w:val="clear" w:color="auto" w:fill="auto"/>
            <w:noWrap/>
            <w:vAlign w:val="center"/>
            <w:hideMark/>
          </w:tcPr>
          <w:p w14:paraId="5D590848" w14:textId="77777777" w:rsidR="00307354" w:rsidRPr="0087074D" w:rsidRDefault="00307354" w:rsidP="00307354">
            <w:pPr>
              <w:jc w:val="right"/>
              <w:rPr>
                <w:rFonts w:eastAsia="Times New Roman"/>
                <w:sz w:val="12"/>
                <w:szCs w:val="22"/>
                <w:lang w:eastAsia="en-GB"/>
              </w:rPr>
            </w:pPr>
          </w:p>
        </w:tc>
        <w:tc>
          <w:tcPr>
            <w:tcW w:w="279" w:type="dxa"/>
            <w:tcBorders>
              <w:top w:val="nil"/>
              <w:left w:val="nil"/>
              <w:bottom w:val="nil"/>
              <w:right w:val="nil"/>
            </w:tcBorders>
            <w:shd w:val="clear" w:color="auto" w:fill="auto"/>
            <w:noWrap/>
            <w:vAlign w:val="center"/>
            <w:hideMark/>
          </w:tcPr>
          <w:p w14:paraId="3B9FA4DF" w14:textId="77777777" w:rsidR="00307354" w:rsidRPr="0087074D" w:rsidRDefault="00307354" w:rsidP="00307354">
            <w:pPr>
              <w:jc w:val="right"/>
              <w:rPr>
                <w:rFonts w:eastAsia="Times New Roman"/>
                <w:sz w:val="12"/>
                <w:szCs w:val="22"/>
                <w:lang w:eastAsia="en-GB"/>
              </w:rPr>
            </w:pPr>
          </w:p>
        </w:tc>
        <w:tc>
          <w:tcPr>
            <w:tcW w:w="1039" w:type="dxa"/>
            <w:tcBorders>
              <w:top w:val="nil"/>
              <w:left w:val="nil"/>
              <w:bottom w:val="nil"/>
              <w:right w:val="nil"/>
            </w:tcBorders>
            <w:shd w:val="clear" w:color="auto" w:fill="auto"/>
            <w:noWrap/>
            <w:vAlign w:val="center"/>
            <w:hideMark/>
          </w:tcPr>
          <w:p w14:paraId="7684DC5F" w14:textId="77777777" w:rsidR="00307354" w:rsidRPr="0087074D" w:rsidRDefault="00307354" w:rsidP="00307354">
            <w:pPr>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62070EC9" w14:textId="77777777" w:rsidR="00307354" w:rsidRPr="0087074D" w:rsidRDefault="00307354" w:rsidP="00307354">
            <w:pPr>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43CF32F9" w14:textId="77777777" w:rsidR="00307354" w:rsidRPr="0087074D" w:rsidRDefault="00307354" w:rsidP="00307354">
            <w:pPr>
              <w:jc w:val="right"/>
              <w:rPr>
                <w:rFonts w:eastAsia="Times New Roman"/>
                <w:sz w:val="12"/>
                <w:szCs w:val="22"/>
                <w:lang w:eastAsia="en-GB"/>
              </w:rPr>
            </w:pPr>
          </w:p>
        </w:tc>
        <w:tc>
          <w:tcPr>
            <w:tcW w:w="1106" w:type="dxa"/>
            <w:tcBorders>
              <w:top w:val="nil"/>
              <w:left w:val="nil"/>
              <w:bottom w:val="nil"/>
              <w:right w:val="nil"/>
            </w:tcBorders>
            <w:shd w:val="clear" w:color="auto" w:fill="auto"/>
            <w:noWrap/>
            <w:vAlign w:val="center"/>
            <w:hideMark/>
          </w:tcPr>
          <w:p w14:paraId="7EE36141" w14:textId="77777777" w:rsidR="00307354" w:rsidRPr="0087074D" w:rsidRDefault="00307354" w:rsidP="00307354">
            <w:pPr>
              <w:jc w:val="right"/>
              <w:rPr>
                <w:rFonts w:eastAsia="Times New Roman"/>
                <w:sz w:val="12"/>
                <w:szCs w:val="22"/>
                <w:lang w:eastAsia="en-GB"/>
              </w:rPr>
            </w:pPr>
          </w:p>
        </w:tc>
      </w:tr>
      <w:tr w:rsidR="00307354" w:rsidRPr="0087074D" w14:paraId="237893FA" w14:textId="77777777" w:rsidTr="00307354">
        <w:trPr>
          <w:trHeight w:val="315"/>
        </w:trPr>
        <w:tc>
          <w:tcPr>
            <w:tcW w:w="1134" w:type="dxa"/>
            <w:tcBorders>
              <w:top w:val="nil"/>
              <w:left w:val="nil"/>
              <w:bottom w:val="nil"/>
              <w:right w:val="nil"/>
            </w:tcBorders>
            <w:shd w:val="clear" w:color="auto" w:fill="auto"/>
            <w:noWrap/>
            <w:vAlign w:val="center"/>
            <w:hideMark/>
          </w:tcPr>
          <w:p w14:paraId="31D767B5" w14:textId="77777777" w:rsidR="00307354" w:rsidRPr="0087074D" w:rsidRDefault="00307354" w:rsidP="00307354">
            <w:pPr>
              <w:rPr>
                <w:rFonts w:eastAsia="Times New Roman"/>
                <w:sz w:val="22"/>
                <w:szCs w:val="22"/>
                <w:lang w:eastAsia="en-GB"/>
              </w:rPr>
            </w:pPr>
          </w:p>
        </w:tc>
        <w:tc>
          <w:tcPr>
            <w:tcW w:w="1765" w:type="dxa"/>
            <w:tcBorders>
              <w:top w:val="nil"/>
              <w:left w:val="nil"/>
              <w:bottom w:val="nil"/>
              <w:right w:val="nil"/>
            </w:tcBorders>
            <w:shd w:val="clear" w:color="auto" w:fill="auto"/>
            <w:noWrap/>
            <w:vAlign w:val="center"/>
            <w:hideMark/>
          </w:tcPr>
          <w:p w14:paraId="2FB2541C"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Error covariance</w:t>
            </w:r>
          </w:p>
        </w:tc>
        <w:tc>
          <w:tcPr>
            <w:tcW w:w="1709" w:type="dxa"/>
            <w:tcBorders>
              <w:top w:val="nil"/>
              <w:left w:val="nil"/>
              <w:bottom w:val="nil"/>
              <w:right w:val="nil"/>
            </w:tcBorders>
            <w:shd w:val="clear" w:color="auto" w:fill="auto"/>
            <w:noWrap/>
            <w:vAlign w:val="center"/>
            <w:hideMark/>
          </w:tcPr>
          <w:p w14:paraId="67518957"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Normal</w:t>
            </w:r>
          </w:p>
        </w:tc>
        <w:tc>
          <w:tcPr>
            <w:tcW w:w="236" w:type="dxa"/>
            <w:tcBorders>
              <w:top w:val="nil"/>
              <w:left w:val="nil"/>
              <w:bottom w:val="nil"/>
              <w:right w:val="nil"/>
            </w:tcBorders>
            <w:vAlign w:val="center"/>
          </w:tcPr>
          <w:p w14:paraId="3E0EC046" w14:textId="77777777" w:rsidR="00307354" w:rsidRPr="0087074D" w:rsidRDefault="00307354" w:rsidP="00307354">
            <w:pPr>
              <w:tabs>
                <w:tab w:val="decimal" w:pos="457"/>
              </w:tabs>
              <w:jc w:val="right"/>
              <w:rPr>
                <w:rFonts w:eastAsia="Times New Roman"/>
                <w:color w:val="000000"/>
                <w:sz w:val="22"/>
                <w:szCs w:val="22"/>
                <w:lang w:eastAsia="en-GB"/>
              </w:rPr>
            </w:pPr>
          </w:p>
        </w:tc>
        <w:tc>
          <w:tcPr>
            <w:tcW w:w="935" w:type="dxa"/>
            <w:tcBorders>
              <w:top w:val="nil"/>
              <w:left w:val="nil"/>
              <w:bottom w:val="nil"/>
              <w:right w:val="nil"/>
            </w:tcBorders>
            <w:shd w:val="clear" w:color="auto" w:fill="auto"/>
            <w:noWrap/>
            <w:vAlign w:val="center"/>
            <w:hideMark/>
          </w:tcPr>
          <w:p w14:paraId="56F305F6" w14:textId="77777777" w:rsidR="00307354" w:rsidRPr="0087074D" w:rsidRDefault="00307354" w:rsidP="00307354">
            <w:pPr>
              <w:tabs>
                <w:tab w:val="decimal" w:pos="457"/>
              </w:tabs>
              <w:jc w:val="right"/>
              <w:rPr>
                <w:rFonts w:eastAsia="Times New Roman"/>
                <w:color w:val="000000"/>
                <w:sz w:val="22"/>
                <w:szCs w:val="22"/>
                <w:lang w:eastAsia="en-GB"/>
              </w:rPr>
            </w:pPr>
            <w:r w:rsidRPr="0087074D">
              <w:rPr>
                <w:rFonts w:eastAsia="Times New Roman"/>
                <w:color w:val="000000"/>
                <w:sz w:val="22"/>
                <w:szCs w:val="22"/>
                <w:lang w:eastAsia="en-GB"/>
              </w:rPr>
              <w:t>4778.4</w:t>
            </w:r>
          </w:p>
        </w:tc>
        <w:tc>
          <w:tcPr>
            <w:tcW w:w="935" w:type="dxa"/>
            <w:tcBorders>
              <w:top w:val="nil"/>
              <w:left w:val="nil"/>
              <w:bottom w:val="nil"/>
              <w:right w:val="nil"/>
            </w:tcBorders>
            <w:shd w:val="clear" w:color="auto" w:fill="auto"/>
            <w:noWrap/>
            <w:vAlign w:val="center"/>
            <w:hideMark/>
          </w:tcPr>
          <w:p w14:paraId="4438819D"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725</w:t>
            </w:r>
          </w:p>
        </w:tc>
        <w:tc>
          <w:tcPr>
            <w:tcW w:w="279" w:type="dxa"/>
            <w:tcBorders>
              <w:top w:val="nil"/>
              <w:left w:val="nil"/>
              <w:bottom w:val="nil"/>
              <w:right w:val="nil"/>
            </w:tcBorders>
            <w:shd w:val="clear" w:color="auto" w:fill="auto"/>
            <w:noWrap/>
            <w:vAlign w:val="center"/>
            <w:hideMark/>
          </w:tcPr>
          <w:p w14:paraId="46D1364E" w14:textId="77777777" w:rsidR="00307354" w:rsidRPr="0087074D" w:rsidRDefault="00307354" w:rsidP="00307354">
            <w:pPr>
              <w:jc w:val="right"/>
              <w:rPr>
                <w:rFonts w:eastAsia="Times New Roman"/>
                <w:color w:val="000000"/>
                <w:sz w:val="22"/>
                <w:szCs w:val="22"/>
                <w:lang w:eastAsia="en-GB"/>
              </w:rPr>
            </w:pPr>
          </w:p>
        </w:tc>
        <w:tc>
          <w:tcPr>
            <w:tcW w:w="1106" w:type="dxa"/>
            <w:tcBorders>
              <w:top w:val="nil"/>
              <w:left w:val="nil"/>
              <w:bottom w:val="nil"/>
              <w:right w:val="nil"/>
            </w:tcBorders>
            <w:shd w:val="clear" w:color="auto" w:fill="auto"/>
            <w:noWrap/>
            <w:vAlign w:val="center"/>
            <w:hideMark/>
          </w:tcPr>
          <w:p w14:paraId="631D391B"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6.591</w:t>
            </w:r>
          </w:p>
        </w:tc>
        <w:tc>
          <w:tcPr>
            <w:tcW w:w="236" w:type="dxa"/>
            <w:tcBorders>
              <w:top w:val="nil"/>
              <w:left w:val="nil"/>
              <w:bottom w:val="nil"/>
              <w:right w:val="nil"/>
            </w:tcBorders>
            <w:shd w:val="clear" w:color="auto" w:fill="auto"/>
            <w:noWrap/>
            <w:vAlign w:val="center"/>
            <w:hideMark/>
          </w:tcPr>
          <w:p w14:paraId="7324BACA" w14:textId="77777777" w:rsidR="00307354" w:rsidRPr="0087074D" w:rsidRDefault="00307354" w:rsidP="00307354">
            <w:pPr>
              <w:jc w:val="right"/>
              <w:rPr>
                <w:rFonts w:eastAsia="Times New Roman"/>
                <w:color w:val="000000"/>
                <w:sz w:val="22"/>
                <w:szCs w:val="22"/>
                <w:lang w:eastAsia="en-GB"/>
              </w:rPr>
            </w:pPr>
          </w:p>
        </w:tc>
        <w:tc>
          <w:tcPr>
            <w:tcW w:w="646" w:type="dxa"/>
            <w:tcBorders>
              <w:top w:val="nil"/>
              <w:left w:val="nil"/>
              <w:bottom w:val="nil"/>
              <w:right w:val="nil"/>
            </w:tcBorders>
            <w:shd w:val="clear" w:color="auto" w:fill="auto"/>
            <w:noWrap/>
            <w:vAlign w:val="center"/>
            <w:hideMark/>
          </w:tcPr>
          <w:p w14:paraId="631ECC7E"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.788</w:t>
            </w:r>
          </w:p>
        </w:tc>
        <w:tc>
          <w:tcPr>
            <w:tcW w:w="236" w:type="dxa"/>
            <w:tcBorders>
              <w:top w:val="nil"/>
              <w:left w:val="nil"/>
              <w:bottom w:val="nil"/>
              <w:right w:val="nil"/>
            </w:tcBorders>
            <w:shd w:val="clear" w:color="auto" w:fill="auto"/>
            <w:noWrap/>
            <w:vAlign w:val="center"/>
            <w:hideMark/>
          </w:tcPr>
          <w:p w14:paraId="2F97FA61" w14:textId="77777777" w:rsidR="00307354" w:rsidRPr="0087074D" w:rsidRDefault="00307354" w:rsidP="00307354">
            <w:pPr>
              <w:jc w:val="right"/>
              <w:rPr>
                <w:rFonts w:eastAsia="Times New Roman"/>
                <w:color w:val="000000"/>
                <w:sz w:val="22"/>
                <w:szCs w:val="22"/>
                <w:lang w:eastAsia="en-GB"/>
              </w:rPr>
            </w:pPr>
          </w:p>
        </w:tc>
        <w:tc>
          <w:tcPr>
            <w:tcW w:w="634" w:type="dxa"/>
            <w:tcBorders>
              <w:top w:val="nil"/>
              <w:left w:val="nil"/>
              <w:bottom w:val="nil"/>
              <w:right w:val="nil"/>
            </w:tcBorders>
            <w:shd w:val="clear" w:color="auto" w:fill="auto"/>
            <w:noWrap/>
            <w:vAlign w:val="center"/>
            <w:hideMark/>
          </w:tcPr>
          <w:p w14:paraId="746D37B2"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.803</w:t>
            </w:r>
          </w:p>
        </w:tc>
        <w:tc>
          <w:tcPr>
            <w:tcW w:w="279" w:type="dxa"/>
            <w:tcBorders>
              <w:top w:val="nil"/>
              <w:left w:val="nil"/>
              <w:bottom w:val="nil"/>
              <w:right w:val="nil"/>
            </w:tcBorders>
            <w:shd w:val="clear" w:color="auto" w:fill="auto"/>
            <w:noWrap/>
            <w:vAlign w:val="center"/>
            <w:hideMark/>
          </w:tcPr>
          <w:p w14:paraId="1CFEAD6A" w14:textId="77777777" w:rsidR="00307354" w:rsidRPr="0087074D" w:rsidRDefault="00307354" w:rsidP="00307354">
            <w:pPr>
              <w:jc w:val="right"/>
              <w:rPr>
                <w:rFonts w:eastAsia="Times New Roman"/>
                <w:color w:val="000000"/>
                <w:sz w:val="22"/>
                <w:szCs w:val="22"/>
                <w:lang w:eastAsia="en-GB"/>
              </w:rPr>
            </w:pPr>
          </w:p>
        </w:tc>
        <w:tc>
          <w:tcPr>
            <w:tcW w:w="1039" w:type="dxa"/>
            <w:tcBorders>
              <w:top w:val="nil"/>
              <w:left w:val="nil"/>
              <w:bottom w:val="nil"/>
              <w:right w:val="nil"/>
            </w:tcBorders>
            <w:shd w:val="clear" w:color="auto" w:fill="auto"/>
            <w:noWrap/>
            <w:vAlign w:val="center"/>
            <w:hideMark/>
          </w:tcPr>
          <w:p w14:paraId="714F77D3"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.048</w:t>
            </w:r>
          </w:p>
        </w:tc>
        <w:tc>
          <w:tcPr>
            <w:tcW w:w="935" w:type="dxa"/>
            <w:tcBorders>
              <w:top w:val="nil"/>
              <w:left w:val="nil"/>
              <w:bottom w:val="nil"/>
              <w:right w:val="nil"/>
            </w:tcBorders>
            <w:shd w:val="clear" w:color="auto" w:fill="auto"/>
            <w:noWrap/>
            <w:vAlign w:val="center"/>
            <w:hideMark/>
          </w:tcPr>
          <w:p w14:paraId="10B4BBF6"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.046</w:t>
            </w:r>
          </w:p>
        </w:tc>
        <w:tc>
          <w:tcPr>
            <w:tcW w:w="935" w:type="dxa"/>
            <w:tcBorders>
              <w:top w:val="nil"/>
              <w:left w:val="nil"/>
              <w:bottom w:val="nil"/>
              <w:right w:val="nil"/>
            </w:tcBorders>
            <w:shd w:val="clear" w:color="auto" w:fill="auto"/>
            <w:noWrap/>
            <w:vAlign w:val="center"/>
            <w:hideMark/>
          </w:tcPr>
          <w:p w14:paraId="009B8BD6"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.049</w:t>
            </w:r>
          </w:p>
        </w:tc>
        <w:tc>
          <w:tcPr>
            <w:tcW w:w="1106" w:type="dxa"/>
            <w:tcBorders>
              <w:top w:val="nil"/>
              <w:left w:val="nil"/>
              <w:bottom w:val="nil"/>
              <w:right w:val="nil"/>
            </w:tcBorders>
            <w:shd w:val="clear" w:color="auto" w:fill="auto"/>
            <w:noWrap/>
            <w:vAlign w:val="center"/>
            <w:hideMark/>
          </w:tcPr>
          <w:p w14:paraId="6A503E72"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.999</w:t>
            </w:r>
          </w:p>
        </w:tc>
      </w:tr>
      <w:tr w:rsidR="00307354" w:rsidRPr="0087074D" w14:paraId="299F4655" w14:textId="77777777" w:rsidTr="00307354">
        <w:trPr>
          <w:trHeight w:val="315"/>
        </w:trPr>
        <w:tc>
          <w:tcPr>
            <w:tcW w:w="1134" w:type="dxa"/>
            <w:tcBorders>
              <w:top w:val="nil"/>
              <w:left w:val="nil"/>
              <w:bottom w:val="nil"/>
              <w:right w:val="nil"/>
            </w:tcBorders>
            <w:shd w:val="clear" w:color="auto" w:fill="auto"/>
            <w:noWrap/>
            <w:vAlign w:val="center"/>
            <w:hideMark/>
          </w:tcPr>
          <w:p w14:paraId="63D1A6B9" w14:textId="77777777" w:rsidR="00307354" w:rsidRPr="0087074D" w:rsidRDefault="00307354" w:rsidP="00307354">
            <w:pPr>
              <w:rPr>
                <w:rFonts w:eastAsia="Times New Roman"/>
                <w:color w:val="000000"/>
                <w:sz w:val="22"/>
                <w:szCs w:val="22"/>
                <w:lang w:eastAsia="en-GB"/>
              </w:rPr>
            </w:pPr>
          </w:p>
        </w:tc>
        <w:tc>
          <w:tcPr>
            <w:tcW w:w="1765" w:type="dxa"/>
            <w:tcBorders>
              <w:top w:val="nil"/>
              <w:left w:val="nil"/>
              <w:bottom w:val="nil"/>
              <w:right w:val="nil"/>
            </w:tcBorders>
            <w:shd w:val="clear" w:color="auto" w:fill="auto"/>
            <w:noWrap/>
            <w:vAlign w:val="center"/>
            <w:hideMark/>
          </w:tcPr>
          <w:p w14:paraId="7CF5FD4A" w14:textId="77777777" w:rsidR="00307354" w:rsidRPr="0087074D" w:rsidRDefault="00307354" w:rsidP="00307354">
            <w:pPr>
              <w:rPr>
                <w:rFonts w:eastAsia="Times New Roman"/>
                <w:sz w:val="22"/>
                <w:szCs w:val="22"/>
                <w:lang w:eastAsia="en-GB"/>
              </w:rPr>
            </w:pPr>
          </w:p>
        </w:tc>
        <w:tc>
          <w:tcPr>
            <w:tcW w:w="1709" w:type="dxa"/>
            <w:tcBorders>
              <w:top w:val="nil"/>
              <w:left w:val="nil"/>
              <w:bottom w:val="nil"/>
              <w:right w:val="nil"/>
            </w:tcBorders>
            <w:shd w:val="clear" w:color="auto" w:fill="auto"/>
            <w:noWrap/>
            <w:vAlign w:val="center"/>
            <w:hideMark/>
          </w:tcPr>
          <w:p w14:paraId="04030A48"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Categorical</w:t>
            </w:r>
          </w:p>
        </w:tc>
        <w:tc>
          <w:tcPr>
            <w:tcW w:w="236" w:type="dxa"/>
            <w:tcBorders>
              <w:top w:val="nil"/>
              <w:left w:val="nil"/>
              <w:bottom w:val="nil"/>
              <w:right w:val="nil"/>
            </w:tcBorders>
            <w:vAlign w:val="center"/>
          </w:tcPr>
          <w:p w14:paraId="03AE0C28" w14:textId="77777777" w:rsidR="00307354" w:rsidRPr="0087074D" w:rsidRDefault="00307354" w:rsidP="00307354">
            <w:pPr>
              <w:tabs>
                <w:tab w:val="decimal" w:pos="457"/>
              </w:tabs>
              <w:jc w:val="right"/>
              <w:rPr>
                <w:rFonts w:eastAsia="Times New Roman"/>
                <w:color w:val="000000"/>
                <w:sz w:val="22"/>
                <w:szCs w:val="22"/>
                <w:lang w:eastAsia="en-GB"/>
              </w:rPr>
            </w:pPr>
          </w:p>
        </w:tc>
        <w:tc>
          <w:tcPr>
            <w:tcW w:w="935" w:type="dxa"/>
            <w:tcBorders>
              <w:top w:val="nil"/>
              <w:left w:val="nil"/>
              <w:bottom w:val="nil"/>
              <w:right w:val="nil"/>
            </w:tcBorders>
            <w:shd w:val="clear" w:color="auto" w:fill="auto"/>
            <w:noWrap/>
            <w:vAlign w:val="center"/>
            <w:hideMark/>
          </w:tcPr>
          <w:p w14:paraId="4714FD26" w14:textId="77777777" w:rsidR="00307354" w:rsidRPr="0087074D" w:rsidRDefault="00307354" w:rsidP="00307354">
            <w:pPr>
              <w:tabs>
                <w:tab w:val="decimal" w:pos="457"/>
              </w:tabs>
              <w:jc w:val="right"/>
              <w:rPr>
                <w:rFonts w:eastAsia="Times New Roman"/>
                <w:color w:val="000000"/>
                <w:sz w:val="22"/>
                <w:szCs w:val="22"/>
                <w:lang w:eastAsia="en-GB"/>
              </w:rPr>
            </w:pPr>
            <w:r w:rsidRPr="0087074D">
              <w:rPr>
                <w:rFonts w:eastAsia="Times New Roman"/>
                <w:color w:val="000000"/>
                <w:sz w:val="22"/>
                <w:szCs w:val="22"/>
                <w:lang w:eastAsia="en-GB"/>
              </w:rPr>
              <w:t>6188.1</w:t>
            </w:r>
          </w:p>
        </w:tc>
        <w:tc>
          <w:tcPr>
            <w:tcW w:w="935" w:type="dxa"/>
            <w:tcBorders>
              <w:top w:val="nil"/>
              <w:left w:val="nil"/>
              <w:bottom w:val="nil"/>
              <w:right w:val="nil"/>
            </w:tcBorders>
            <w:shd w:val="clear" w:color="auto" w:fill="auto"/>
            <w:noWrap/>
            <w:vAlign w:val="center"/>
            <w:hideMark/>
          </w:tcPr>
          <w:p w14:paraId="0B407180"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725</w:t>
            </w:r>
          </w:p>
        </w:tc>
        <w:tc>
          <w:tcPr>
            <w:tcW w:w="279" w:type="dxa"/>
            <w:tcBorders>
              <w:top w:val="nil"/>
              <w:left w:val="nil"/>
              <w:bottom w:val="nil"/>
              <w:right w:val="nil"/>
            </w:tcBorders>
            <w:shd w:val="clear" w:color="auto" w:fill="auto"/>
            <w:noWrap/>
            <w:vAlign w:val="center"/>
            <w:hideMark/>
          </w:tcPr>
          <w:p w14:paraId="424EF50C" w14:textId="77777777" w:rsidR="00307354" w:rsidRPr="0087074D" w:rsidRDefault="00307354" w:rsidP="00307354">
            <w:pPr>
              <w:jc w:val="right"/>
              <w:rPr>
                <w:rFonts w:eastAsia="Times New Roman"/>
                <w:color w:val="000000"/>
                <w:sz w:val="22"/>
                <w:szCs w:val="22"/>
                <w:lang w:eastAsia="en-GB"/>
              </w:rPr>
            </w:pPr>
          </w:p>
        </w:tc>
        <w:tc>
          <w:tcPr>
            <w:tcW w:w="1106" w:type="dxa"/>
            <w:tcBorders>
              <w:top w:val="nil"/>
              <w:left w:val="nil"/>
              <w:bottom w:val="nil"/>
              <w:right w:val="nil"/>
            </w:tcBorders>
            <w:shd w:val="clear" w:color="auto" w:fill="auto"/>
            <w:noWrap/>
            <w:vAlign w:val="center"/>
            <w:hideMark/>
          </w:tcPr>
          <w:p w14:paraId="6A1B9404"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8.535</w:t>
            </w:r>
          </w:p>
        </w:tc>
        <w:tc>
          <w:tcPr>
            <w:tcW w:w="236" w:type="dxa"/>
            <w:tcBorders>
              <w:top w:val="nil"/>
              <w:left w:val="nil"/>
              <w:bottom w:val="nil"/>
              <w:right w:val="nil"/>
            </w:tcBorders>
            <w:shd w:val="clear" w:color="auto" w:fill="auto"/>
            <w:noWrap/>
            <w:vAlign w:val="center"/>
            <w:hideMark/>
          </w:tcPr>
          <w:p w14:paraId="3F0A424F" w14:textId="77777777" w:rsidR="00307354" w:rsidRPr="0087074D" w:rsidRDefault="00307354" w:rsidP="00307354">
            <w:pPr>
              <w:jc w:val="right"/>
              <w:rPr>
                <w:rFonts w:eastAsia="Times New Roman"/>
                <w:color w:val="000000"/>
                <w:sz w:val="22"/>
                <w:szCs w:val="22"/>
                <w:lang w:eastAsia="en-GB"/>
              </w:rPr>
            </w:pPr>
          </w:p>
        </w:tc>
        <w:tc>
          <w:tcPr>
            <w:tcW w:w="646" w:type="dxa"/>
            <w:tcBorders>
              <w:top w:val="nil"/>
              <w:left w:val="nil"/>
              <w:bottom w:val="nil"/>
              <w:right w:val="nil"/>
            </w:tcBorders>
            <w:shd w:val="clear" w:color="auto" w:fill="auto"/>
            <w:noWrap/>
            <w:vAlign w:val="center"/>
            <w:hideMark/>
          </w:tcPr>
          <w:p w14:paraId="079E96E9"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.816</w:t>
            </w:r>
          </w:p>
        </w:tc>
        <w:tc>
          <w:tcPr>
            <w:tcW w:w="236" w:type="dxa"/>
            <w:tcBorders>
              <w:top w:val="nil"/>
              <w:left w:val="nil"/>
              <w:bottom w:val="nil"/>
              <w:right w:val="nil"/>
            </w:tcBorders>
            <w:shd w:val="clear" w:color="auto" w:fill="auto"/>
            <w:noWrap/>
            <w:vAlign w:val="center"/>
            <w:hideMark/>
          </w:tcPr>
          <w:p w14:paraId="6A1023B0" w14:textId="77777777" w:rsidR="00307354" w:rsidRPr="0087074D" w:rsidRDefault="00307354" w:rsidP="00307354">
            <w:pPr>
              <w:jc w:val="right"/>
              <w:rPr>
                <w:rFonts w:eastAsia="Times New Roman"/>
                <w:color w:val="000000"/>
                <w:sz w:val="22"/>
                <w:szCs w:val="22"/>
                <w:lang w:eastAsia="en-GB"/>
              </w:rPr>
            </w:pPr>
          </w:p>
        </w:tc>
        <w:tc>
          <w:tcPr>
            <w:tcW w:w="634" w:type="dxa"/>
            <w:tcBorders>
              <w:top w:val="nil"/>
              <w:left w:val="nil"/>
              <w:bottom w:val="nil"/>
              <w:right w:val="nil"/>
            </w:tcBorders>
            <w:shd w:val="clear" w:color="auto" w:fill="auto"/>
            <w:noWrap/>
            <w:vAlign w:val="center"/>
            <w:hideMark/>
          </w:tcPr>
          <w:p w14:paraId="0835F5E0"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.829</w:t>
            </w:r>
          </w:p>
        </w:tc>
        <w:tc>
          <w:tcPr>
            <w:tcW w:w="279" w:type="dxa"/>
            <w:tcBorders>
              <w:top w:val="nil"/>
              <w:left w:val="nil"/>
              <w:bottom w:val="nil"/>
              <w:right w:val="nil"/>
            </w:tcBorders>
            <w:shd w:val="clear" w:color="auto" w:fill="auto"/>
            <w:noWrap/>
            <w:vAlign w:val="center"/>
            <w:hideMark/>
          </w:tcPr>
          <w:p w14:paraId="19264B2C" w14:textId="77777777" w:rsidR="00307354" w:rsidRPr="0087074D" w:rsidRDefault="00307354" w:rsidP="00307354">
            <w:pPr>
              <w:jc w:val="right"/>
              <w:rPr>
                <w:rFonts w:eastAsia="Times New Roman"/>
                <w:color w:val="000000"/>
                <w:sz w:val="22"/>
                <w:szCs w:val="22"/>
                <w:lang w:eastAsia="en-GB"/>
              </w:rPr>
            </w:pPr>
          </w:p>
        </w:tc>
        <w:tc>
          <w:tcPr>
            <w:tcW w:w="1039" w:type="dxa"/>
            <w:tcBorders>
              <w:top w:val="nil"/>
              <w:left w:val="nil"/>
              <w:bottom w:val="nil"/>
              <w:right w:val="nil"/>
            </w:tcBorders>
            <w:shd w:val="clear" w:color="auto" w:fill="auto"/>
            <w:noWrap/>
            <w:vAlign w:val="center"/>
            <w:hideMark/>
          </w:tcPr>
          <w:p w14:paraId="6D1EA4AF"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.055</w:t>
            </w:r>
          </w:p>
        </w:tc>
        <w:tc>
          <w:tcPr>
            <w:tcW w:w="935" w:type="dxa"/>
            <w:tcBorders>
              <w:top w:val="nil"/>
              <w:left w:val="nil"/>
              <w:bottom w:val="nil"/>
              <w:right w:val="nil"/>
            </w:tcBorders>
            <w:shd w:val="clear" w:color="auto" w:fill="auto"/>
            <w:noWrap/>
            <w:vAlign w:val="center"/>
            <w:hideMark/>
          </w:tcPr>
          <w:p w14:paraId="4BA0B546"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.054</w:t>
            </w:r>
          </w:p>
        </w:tc>
        <w:tc>
          <w:tcPr>
            <w:tcW w:w="935" w:type="dxa"/>
            <w:tcBorders>
              <w:top w:val="nil"/>
              <w:left w:val="nil"/>
              <w:bottom w:val="nil"/>
              <w:right w:val="nil"/>
            </w:tcBorders>
            <w:shd w:val="clear" w:color="auto" w:fill="auto"/>
            <w:noWrap/>
            <w:vAlign w:val="center"/>
            <w:hideMark/>
          </w:tcPr>
          <w:p w14:paraId="6F572740"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.056</w:t>
            </w:r>
          </w:p>
        </w:tc>
        <w:tc>
          <w:tcPr>
            <w:tcW w:w="1106" w:type="dxa"/>
            <w:tcBorders>
              <w:top w:val="nil"/>
              <w:left w:val="nil"/>
              <w:bottom w:val="nil"/>
              <w:right w:val="nil"/>
            </w:tcBorders>
            <w:shd w:val="clear" w:color="auto" w:fill="auto"/>
            <w:noWrap/>
            <w:vAlign w:val="center"/>
            <w:hideMark/>
          </w:tcPr>
          <w:p w14:paraId="7D89C6DF"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.000</w:t>
            </w:r>
          </w:p>
        </w:tc>
      </w:tr>
      <w:tr w:rsidR="00307354" w:rsidRPr="0087074D" w14:paraId="45C7B9AA" w14:textId="77777777" w:rsidTr="00307354">
        <w:trPr>
          <w:trHeight w:val="52"/>
        </w:trPr>
        <w:tc>
          <w:tcPr>
            <w:tcW w:w="1134" w:type="dxa"/>
            <w:tcBorders>
              <w:top w:val="nil"/>
              <w:left w:val="nil"/>
              <w:bottom w:val="nil"/>
              <w:right w:val="nil"/>
            </w:tcBorders>
            <w:shd w:val="clear" w:color="auto" w:fill="auto"/>
            <w:noWrap/>
            <w:vAlign w:val="center"/>
            <w:hideMark/>
          </w:tcPr>
          <w:p w14:paraId="5E5A0551" w14:textId="77777777" w:rsidR="00307354" w:rsidRPr="0087074D" w:rsidRDefault="00307354" w:rsidP="00307354">
            <w:pPr>
              <w:rPr>
                <w:rFonts w:eastAsia="Times New Roman"/>
                <w:color w:val="000000"/>
                <w:sz w:val="12"/>
                <w:szCs w:val="22"/>
                <w:lang w:eastAsia="en-GB"/>
              </w:rPr>
            </w:pPr>
          </w:p>
        </w:tc>
        <w:tc>
          <w:tcPr>
            <w:tcW w:w="1765" w:type="dxa"/>
            <w:tcBorders>
              <w:top w:val="nil"/>
              <w:left w:val="nil"/>
              <w:bottom w:val="nil"/>
              <w:right w:val="nil"/>
            </w:tcBorders>
            <w:shd w:val="clear" w:color="auto" w:fill="auto"/>
            <w:noWrap/>
            <w:vAlign w:val="center"/>
            <w:hideMark/>
          </w:tcPr>
          <w:p w14:paraId="3E8AD77B" w14:textId="77777777" w:rsidR="00307354" w:rsidRPr="0087074D" w:rsidRDefault="00307354" w:rsidP="00307354">
            <w:pPr>
              <w:rPr>
                <w:rFonts w:eastAsia="Times New Roman"/>
                <w:sz w:val="12"/>
                <w:szCs w:val="22"/>
                <w:lang w:eastAsia="en-GB"/>
              </w:rPr>
            </w:pPr>
          </w:p>
        </w:tc>
        <w:tc>
          <w:tcPr>
            <w:tcW w:w="1709" w:type="dxa"/>
            <w:tcBorders>
              <w:top w:val="nil"/>
              <w:left w:val="nil"/>
              <w:bottom w:val="nil"/>
              <w:right w:val="nil"/>
            </w:tcBorders>
            <w:shd w:val="clear" w:color="auto" w:fill="auto"/>
            <w:noWrap/>
            <w:vAlign w:val="center"/>
            <w:hideMark/>
          </w:tcPr>
          <w:p w14:paraId="6F796877" w14:textId="77777777" w:rsidR="00307354" w:rsidRPr="0087074D" w:rsidRDefault="00307354" w:rsidP="00307354">
            <w:pPr>
              <w:rPr>
                <w:rFonts w:eastAsia="Times New Roman"/>
                <w:sz w:val="12"/>
                <w:szCs w:val="22"/>
                <w:lang w:eastAsia="en-GB"/>
              </w:rPr>
            </w:pPr>
          </w:p>
        </w:tc>
        <w:tc>
          <w:tcPr>
            <w:tcW w:w="236" w:type="dxa"/>
            <w:tcBorders>
              <w:top w:val="nil"/>
              <w:left w:val="nil"/>
              <w:bottom w:val="nil"/>
              <w:right w:val="nil"/>
            </w:tcBorders>
            <w:vAlign w:val="center"/>
          </w:tcPr>
          <w:p w14:paraId="1FA994D1" w14:textId="77777777" w:rsidR="00307354" w:rsidRPr="0087074D" w:rsidRDefault="00307354" w:rsidP="00307354">
            <w:pPr>
              <w:tabs>
                <w:tab w:val="decimal" w:pos="457"/>
              </w:tabs>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47BEEBDE" w14:textId="77777777" w:rsidR="00307354" w:rsidRPr="0087074D" w:rsidRDefault="00307354" w:rsidP="00307354">
            <w:pPr>
              <w:tabs>
                <w:tab w:val="decimal" w:pos="457"/>
              </w:tabs>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026B8A9B" w14:textId="77777777" w:rsidR="00307354" w:rsidRPr="0087074D" w:rsidRDefault="00307354" w:rsidP="00307354">
            <w:pPr>
              <w:jc w:val="right"/>
              <w:rPr>
                <w:rFonts w:eastAsia="Times New Roman"/>
                <w:sz w:val="12"/>
                <w:szCs w:val="22"/>
                <w:lang w:eastAsia="en-GB"/>
              </w:rPr>
            </w:pPr>
          </w:p>
        </w:tc>
        <w:tc>
          <w:tcPr>
            <w:tcW w:w="279" w:type="dxa"/>
            <w:tcBorders>
              <w:top w:val="nil"/>
              <w:left w:val="nil"/>
              <w:bottom w:val="nil"/>
              <w:right w:val="nil"/>
            </w:tcBorders>
            <w:shd w:val="clear" w:color="auto" w:fill="auto"/>
            <w:noWrap/>
            <w:vAlign w:val="center"/>
            <w:hideMark/>
          </w:tcPr>
          <w:p w14:paraId="72B0FF72" w14:textId="77777777" w:rsidR="00307354" w:rsidRPr="0087074D" w:rsidRDefault="00307354" w:rsidP="00307354">
            <w:pPr>
              <w:jc w:val="right"/>
              <w:rPr>
                <w:rFonts w:eastAsia="Times New Roman"/>
                <w:sz w:val="12"/>
                <w:szCs w:val="22"/>
                <w:lang w:eastAsia="en-GB"/>
              </w:rPr>
            </w:pPr>
          </w:p>
        </w:tc>
        <w:tc>
          <w:tcPr>
            <w:tcW w:w="1106" w:type="dxa"/>
            <w:tcBorders>
              <w:top w:val="nil"/>
              <w:left w:val="nil"/>
              <w:bottom w:val="nil"/>
              <w:right w:val="nil"/>
            </w:tcBorders>
            <w:shd w:val="clear" w:color="auto" w:fill="auto"/>
            <w:noWrap/>
            <w:vAlign w:val="center"/>
            <w:hideMark/>
          </w:tcPr>
          <w:p w14:paraId="0B44BFE4" w14:textId="77777777" w:rsidR="00307354" w:rsidRPr="0087074D" w:rsidRDefault="00307354" w:rsidP="00307354">
            <w:pPr>
              <w:jc w:val="right"/>
              <w:rPr>
                <w:rFonts w:eastAsia="Times New Roman"/>
                <w:sz w:val="12"/>
                <w:szCs w:val="22"/>
                <w:lang w:eastAsia="en-GB"/>
              </w:rPr>
            </w:pPr>
          </w:p>
        </w:tc>
        <w:tc>
          <w:tcPr>
            <w:tcW w:w="236" w:type="dxa"/>
            <w:tcBorders>
              <w:top w:val="nil"/>
              <w:left w:val="nil"/>
              <w:bottom w:val="nil"/>
              <w:right w:val="nil"/>
            </w:tcBorders>
            <w:shd w:val="clear" w:color="auto" w:fill="auto"/>
            <w:noWrap/>
            <w:vAlign w:val="center"/>
            <w:hideMark/>
          </w:tcPr>
          <w:p w14:paraId="6782419A" w14:textId="77777777" w:rsidR="00307354" w:rsidRPr="0087074D" w:rsidRDefault="00307354" w:rsidP="00307354">
            <w:pPr>
              <w:jc w:val="right"/>
              <w:rPr>
                <w:rFonts w:eastAsia="Times New Roman"/>
                <w:sz w:val="12"/>
                <w:szCs w:val="22"/>
                <w:lang w:eastAsia="en-GB"/>
              </w:rPr>
            </w:pPr>
          </w:p>
        </w:tc>
        <w:tc>
          <w:tcPr>
            <w:tcW w:w="646" w:type="dxa"/>
            <w:tcBorders>
              <w:top w:val="nil"/>
              <w:left w:val="nil"/>
              <w:bottom w:val="nil"/>
              <w:right w:val="nil"/>
            </w:tcBorders>
            <w:shd w:val="clear" w:color="auto" w:fill="auto"/>
            <w:noWrap/>
            <w:vAlign w:val="center"/>
            <w:hideMark/>
          </w:tcPr>
          <w:p w14:paraId="0B1B9E7E" w14:textId="77777777" w:rsidR="00307354" w:rsidRPr="0087074D" w:rsidRDefault="00307354" w:rsidP="00307354">
            <w:pPr>
              <w:jc w:val="right"/>
              <w:rPr>
                <w:rFonts w:eastAsia="Times New Roman"/>
                <w:sz w:val="12"/>
                <w:szCs w:val="22"/>
                <w:lang w:eastAsia="en-GB"/>
              </w:rPr>
            </w:pPr>
          </w:p>
        </w:tc>
        <w:tc>
          <w:tcPr>
            <w:tcW w:w="236" w:type="dxa"/>
            <w:tcBorders>
              <w:top w:val="nil"/>
              <w:left w:val="nil"/>
              <w:bottom w:val="nil"/>
              <w:right w:val="nil"/>
            </w:tcBorders>
            <w:shd w:val="clear" w:color="auto" w:fill="auto"/>
            <w:noWrap/>
            <w:vAlign w:val="center"/>
            <w:hideMark/>
          </w:tcPr>
          <w:p w14:paraId="3D9C10AE" w14:textId="77777777" w:rsidR="00307354" w:rsidRPr="0087074D" w:rsidRDefault="00307354" w:rsidP="00307354">
            <w:pPr>
              <w:jc w:val="right"/>
              <w:rPr>
                <w:rFonts w:eastAsia="Times New Roman"/>
                <w:sz w:val="12"/>
                <w:szCs w:val="22"/>
                <w:lang w:eastAsia="en-GB"/>
              </w:rPr>
            </w:pPr>
          </w:p>
        </w:tc>
        <w:tc>
          <w:tcPr>
            <w:tcW w:w="634" w:type="dxa"/>
            <w:tcBorders>
              <w:top w:val="nil"/>
              <w:left w:val="nil"/>
              <w:bottom w:val="nil"/>
              <w:right w:val="nil"/>
            </w:tcBorders>
            <w:shd w:val="clear" w:color="auto" w:fill="auto"/>
            <w:noWrap/>
            <w:vAlign w:val="center"/>
            <w:hideMark/>
          </w:tcPr>
          <w:p w14:paraId="2738B2F0" w14:textId="77777777" w:rsidR="00307354" w:rsidRPr="0087074D" w:rsidRDefault="00307354" w:rsidP="00307354">
            <w:pPr>
              <w:jc w:val="right"/>
              <w:rPr>
                <w:rFonts w:eastAsia="Times New Roman"/>
                <w:sz w:val="12"/>
                <w:szCs w:val="22"/>
                <w:lang w:eastAsia="en-GB"/>
              </w:rPr>
            </w:pPr>
          </w:p>
        </w:tc>
        <w:tc>
          <w:tcPr>
            <w:tcW w:w="279" w:type="dxa"/>
            <w:tcBorders>
              <w:top w:val="nil"/>
              <w:left w:val="nil"/>
              <w:bottom w:val="nil"/>
              <w:right w:val="nil"/>
            </w:tcBorders>
            <w:shd w:val="clear" w:color="auto" w:fill="auto"/>
            <w:noWrap/>
            <w:vAlign w:val="center"/>
            <w:hideMark/>
          </w:tcPr>
          <w:p w14:paraId="45355EDA" w14:textId="77777777" w:rsidR="00307354" w:rsidRPr="0087074D" w:rsidRDefault="00307354" w:rsidP="00307354">
            <w:pPr>
              <w:jc w:val="right"/>
              <w:rPr>
                <w:rFonts w:eastAsia="Times New Roman"/>
                <w:sz w:val="12"/>
                <w:szCs w:val="22"/>
                <w:lang w:eastAsia="en-GB"/>
              </w:rPr>
            </w:pPr>
          </w:p>
        </w:tc>
        <w:tc>
          <w:tcPr>
            <w:tcW w:w="1039" w:type="dxa"/>
            <w:tcBorders>
              <w:top w:val="nil"/>
              <w:left w:val="nil"/>
              <w:bottom w:val="nil"/>
              <w:right w:val="nil"/>
            </w:tcBorders>
            <w:shd w:val="clear" w:color="auto" w:fill="auto"/>
            <w:noWrap/>
            <w:vAlign w:val="center"/>
            <w:hideMark/>
          </w:tcPr>
          <w:p w14:paraId="2B84BDD8" w14:textId="77777777" w:rsidR="00307354" w:rsidRPr="0087074D" w:rsidRDefault="00307354" w:rsidP="00307354">
            <w:pPr>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1E73C97C" w14:textId="77777777" w:rsidR="00307354" w:rsidRPr="0087074D" w:rsidRDefault="00307354" w:rsidP="00307354">
            <w:pPr>
              <w:jc w:val="right"/>
              <w:rPr>
                <w:rFonts w:eastAsia="Times New Roman"/>
                <w:sz w:val="12"/>
                <w:szCs w:val="22"/>
                <w:lang w:eastAsia="en-GB"/>
              </w:rPr>
            </w:pPr>
          </w:p>
        </w:tc>
        <w:tc>
          <w:tcPr>
            <w:tcW w:w="935" w:type="dxa"/>
            <w:tcBorders>
              <w:top w:val="nil"/>
              <w:left w:val="nil"/>
              <w:bottom w:val="nil"/>
              <w:right w:val="nil"/>
            </w:tcBorders>
            <w:shd w:val="clear" w:color="auto" w:fill="auto"/>
            <w:noWrap/>
            <w:vAlign w:val="center"/>
            <w:hideMark/>
          </w:tcPr>
          <w:p w14:paraId="5B054E7F" w14:textId="77777777" w:rsidR="00307354" w:rsidRPr="0087074D" w:rsidRDefault="00307354" w:rsidP="00307354">
            <w:pPr>
              <w:jc w:val="right"/>
              <w:rPr>
                <w:rFonts w:eastAsia="Times New Roman"/>
                <w:sz w:val="12"/>
                <w:szCs w:val="22"/>
                <w:lang w:eastAsia="en-GB"/>
              </w:rPr>
            </w:pPr>
          </w:p>
        </w:tc>
        <w:tc>
          <w:tcPr>
            <w:tcW w:w="1106" w:type="dxa"/>
            <w:tcBorders>
              <w:top w:val="nil"/>
              <w:left w:val="nil"/>
              <w:bottom w:val="nil"/>
              <w:right w:val="nil"/>
            </w:tcBorders>
            <w:shd w:val="clear" w:color="auto" w:fill="auto"/>
            <w:noWrap/>
            <w:vAlign w:val="center"/>
            <w:hideMark/>
          </w:tcPr>
          <w:p w14:paraId="75A13DAB" w14:textId="77777777" w:rsidR="00307354" w:rsidRPr="0087074D" w:rsidRDefault="00307354" w:rsidP="00307354">
            <w:pPr>
              <w:jc w:val="right"/>
              <w:rPr>
                <w:rFonts w:eastAsia="Times New Roman"/>
                <w:sz w:val="12"/>
                <w:szCs w:val="22"/>
                <w:lang w:eastAsia="en-GB"/>
              </w:rPr>
            </w:pPr>
          </w:p>
        </w:tc>
      </w:tr>
      <w:tr w:rsidR="00307354" w:rsidRPr="0087074D" w14:paraId="53D865F0" w14:textId="77777777" w:rsidTr="00307354">
        <w:trPr>
          <w:trHeight w:val="315"/>
        </w:trPr>
        <w:tc>
          <w:tcPr>
            <w:tcW w:w="1134" w:type="dxa"/>
            <w:tcBorders>
              <w:top w:val="nil"/>
              <w:left w:val="nil"/>
              <w:bottom w:val="nil"/>
              <w:right w:val="nil"/>
            </w:tcBorders>
            <w:shd w:val="clear" w:color="auto" w:fill="auto"/>
            <w:noWrap/>
            <w:vAlign w:val="center"/>
            <w:hideMark/>
          </w:tcPr>
          <w:p w14:paraId="1A2A8201" w14:textId="77777777" w:rsidR="00307354" w:rsidRPr="0087074D" w:rsidRDefault="00307354" w:rsidP="00307354">
            <w:pPr>
              <w:rPr>
                <w:rFonts w:eastAsia="Times New Roman"/>
                <w:sz w:val="22"/>
                <w:szCs w:val="22"/>
                <w:lang w:eastAsia="en-GB"/>
              </w:rPr>
            </w:pPr>
          </w:p>
        </w:tc>
        <w:tc>
          <w:tcPr>
            <w:tcW w:w="1765" w:type="dxa"/>
            <w:tcBorders>
              <w:top w:val="nil"/>
              <w:left w:val="nil"/>
              <w:bottom w:val="nil"/>
              <w:right w:val="nil"/>
            </w:tcBorders>
            <w:shd w:val="clear" w:color="auto" w:fill="auto"/>
            <w:noWrap/>
            <w:vAlign w:val="center"/>
            <w:hideMark/>
          </w:tcPr>
          <w:p w14:paraId="6BCA32A2"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Orthogonal</w:t>
            </w:r>
          </w:p>
        </w:tc>
        <w:tc>
          <w:tcPr>
            <w:tcW w:w="1709" w:type="dxa"/>
            <w:tcBorders>
              <w:top w:val="nil"/>
              <w:left w:val="nil"/>
              <w:bottom w:val="nil"/>
              <w:right w:val="nil"/>
            </w:tcBorders>
            <w:shd w:val="clear" w:color="auto" w:fill="auto"/>
            <w:noWrap/>
            <w:vAlign w:val="center"/>
            <w:hideMark/>
          </w:tcPr>
          <w:p w14:paraId="47055BA0"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Normal</w:t>
            </w:r>
          </w:p>
        </w:tc>
        <w:tc>
          <w:tcPr>
            <w:tcW w:w="236" w:type="dxa"/>
            <w:tcBorders>
              <w:top w:val="nil"/>
              <w:left w:val="nil"/>
              <w:bottom w:val="nil"/>
              <w:right w:val="nil"/>
            </w:tcBorders>
            <w:vAlign w:val="center"/>
          </w:tcPr>
          <w:p w14:paraId="3398DCD2" w14:textId="77777777" w:rsidR="00307354" w:rsidRPr="0087074D" w:rsidRDefault="00307354" w:rsidP="00307354">
            <w:pPr>
              <w:tabs>
                <w:tab w:val="decimal" w:pos="457"/>
              </w:tabs>
              <w:jc w:val="right"/>
              <w:rPr>
                <w:rFonts w:eastAsia="Times New Roman"/>
                <w:color w:val="000000"/>
                <w:sz w:val="22"/>
                <w:szCs w:val="22"/>
                <w:lang w:eastAsia="en-GB"/>
              </w:rPr>
            </w:pPr>
          </w:p>
        </w:tc>
        <w:tc>
          <w:tcPr>
            <w:tcW w:w="935" w:type="dxa"/>
            <w:tcBorders>
              <w:top w:val="nil"/>
              <w:left w:val="nil"/>
              <w:bottom w:val="nil"/>
              <w:right w:val="nil"/>
            </w:tcBorders>
            <w:shd w:val="clear" w:color="auto" w:fill="auto"/>
            <w:noWrap/>
            <w:vAlign w:val="center"/>
            <w:hideMark/>
          </w:tcPr>
          <w:p w14:paraId="0A5C3A03" w14:textId="77777777" w:rsidR="00307354" w:rsidRPr="0087074D" w:rsidRDefault="00307354" w:rsidP="00307354">
            <w:pPr>
              <w:tabs>
                <w:tab w:val="decimal" w:pos="457"/>
              </w:tabs>
              <w:jc w:val="right"/>
              <w:rPr>
                <w:rFonts w:eastAsia="Times New Roman"/>
                <w:color w:val="000000"/>
                <w:sz w:val="22"/>
                <w:szCs w:val="22"/>
                <w:lang w:eastAsia="en-GB"/>
              </w:rPr>
            </w:pPr>
            <w:r w:rsidRPr="0087074D">
              <w:rPr>
                <w:rFonts w:eastAsia="Times New Roman"/>
                <w:color w:val="000000"/>
                <w:sz w:val="22"/>
                <w:szCs w:val="22"/>
                <w:lang w:eastAsia="en-GB"/>
              </w:rPr>
              <w:t>5577.6</w:t>
            </w:r>
          </w:p>
        </w:tc>
        <w:tc>
          <w:tcPr>
            <w:tcW w:w="935" w:type="dxa"/>
            <w:tcBorders>
              <w:top w:val="nil"/>
              <w:left w:val="nil"/>
              <w:bottom w:val="nil"/>
              <w:right w:val="nil"/>
            </w:tcBorders>
            <w:shd w:val="clear" w:color="auto" w:fill="auto"/>
            <w:noWrap/>
            <w:vAlign w:val="center"/>
            <w:hideMark/>
          </w:tcPr>
          <w:p w14:paraId="0F2A30C7"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731</w:t>
            </w:r>
          </w:p>
        </w:tc>
        <w:tc>
          <w:tcPr>
            <w:tcW w:w="279" w:type="dxa"/>
            <w:tcBorders>
              <w:top w:val="nil"/>
              <w:left w:val="nil"/>
              <w:bottom w:val="nil"/>
              <w:right w:val="nil"/>
            </w:tcBorders>
            <w:shd w:val="clear" w:color="auto" w:fill="auto"/>
            <w:noWrap/>
            <w:vAlign w:val="center"/>
            <w:hideMark/>
          </w:tcPr>
          <w:p w14:paraId="609DF1CC" w14:textId="77777777" w:rsidR="00307354" w:rsidRPr="0087074D" w:rsidRDefault="00307354" w:rsidP="00307354">
            <w:pPr>
              <w:jc w:val="right"/>
              <w:rPr>
                <w:rFonts w:eastAsia="Times New Roman"/>
                <w:color w:val="000000"/>
                <w:sz w:val="22"/>
                <w:szCs w:val="22"/>
                <w:lang w:eastAsia="en-GB"/>
              </w:rPr>
            </w:pPr>
          </w:p>
        </w:tc>
        <w:tc>
          <w:tcPr>
            <w:tcW w:w="1106" w:type="dxa"/>
            <w:tcBorders>
              <w:top w:val="nil"/>
              <w:left w:val="nil"/>
              <w:bottom w:val="nil"/>
              <w:right w:val="nil"/>
            </w:tcBorders>
            <w:shd w:val="clear" w:color="auto" w:fill="auto"/>
            <w:noWrap/>
            <w:vAlign w:val="center"/>
            <w:hideMark/>
          </w:tcPr>
          <w:p w14:paraId="2651FF18"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7.630</w:t>
            </w:r>
          </w:p>
        </w:tc>
        <w:tc>
          <w:tcPr>
            <w:tcW w:w="236" w:type="dxa"/>
            <w:tcBorders>
              <w:top w:val="nil"/>
              <w:left w:val="nil"/>
              <w:bottom w:val="nil"/>
              <w:right w:val="nil"/>
            </w:tcBorders>
            <w:shd w:val="clear" w:color="auto" w:fill="auto"/>
            <w:noWrap/>
            <w:vAlign w:val="center"/>
            <w:hideMark/>
          </w:tcPr>
          <w:p w14:paraId="32B40958" w14:textId="77777777" w:rsidR="00307354" w:rsidRPr="0087074D" w:rsidRDefault="00307354" w:rsidP="00307354">
            <w:pPr>
              <w:jc w:val="right"/>
              <w:rPr>
                <w:rFonts w:eastAsia="Times New Roman"/>
                <w:color w:val="000000"/>
                <w:sz w:val="22"/>
                <w:szCs w:val="22"/>
                <w:lang w:eastAsia="en-GB"/>
              </w:rPr>
            </w:pPr>
          </w:p>
        </w:tc>
        <w:tc>
          <w:tcPr>
            <w:tcW w:w="646" w:type="dxa"/>
            <w:tcBorders>
              <w:top w:val="nil"/>
              <w:left w:val="nil"/>
              <w:bottom w:val="nil"/>
              <w:right w:val="nil"/>
            </w:tcBorders>
            <w:shd w:val="clear" w:color="auto" w:fill="auto"/>
            <w:noWrap/>
            <w:vAlign w:val="center"/>
            <w:hideMark/>
          </w:tcPr>
          <w:p w14:paraId="3FD755B4"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.749</w:t>
            </w:r>
          </w:p>
        </w:tc>
        <w:tc>
          <w:tcPr>
            <w:tcW w:w="236" w:type="dxa"/>
            <w:tcBorders>
              <w:top w:val="nil"/>
              <w:left w:val="nil"/>
              <w:bottom w:val="nil"/>
              <w:right w:val="nil"/>
            </w:tcBorders>
            <w:shd w:val="clear" w:color="auto" w:fill="auto"/>
            <w:noWrap/>
            <w:vAlign w:val="center"/>
            <w:hideMark/>
          </w:tcPr>
          <w:p w14:paraId="42FFA0F9" w14:textId="77777777" w:rsidR="00307354" w:rsidRPr="0087074D" w:rsidRDefault="00307354" w:rsidP="00307354">
            <w:pPr>
              <w:jc w:val="right"/>
              <w:rPr>
                <w:rFonts w:eastAsia="Times New Roman"/>
                <w:color w:val="000000"/>
                <w:sz w:val="22"/>
                <w:szCs w:val="22"/>
                <w:lang w:eastAsia="en-GB"/>
              </w:rPr>
            </w:pPr>
          </w:p>
        </w:tc>
        <w:tc>
          <w:tcPr>
            <w:tcW w:w="634" w:type="dxa"/>
            <w:tcBorders>
              <w:top w:val="nil"/>
              <w:left w:val="nil"/>
              <w:bottom w:val="nil"/>
              <w:right w:val="nil"/>
            </w:tcBorders>
            <w:shd w:val="clear" w:color="auto" w:fill="auto"/>
            <w:noWrap/>
            <w:vAlign w:val="center"/>
            <w:hideMark/>
          </w:tcPr>
          <w:p w14:paraId="63CF4E57"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.765</w:t>
            </w:r>
          </w:p>
        </w:tc>
        <w:tc>
          <w:tcPr>
            <w:tcW w:w="279" w:type="dxa"/>
            <w:tcBorders>
              <w:top w:val="nil"/>
              <w:left w:val="nil"/>
              <w:bottom w:val="nil"/>
              <w:right w:val="nil"/>
            </w:tcBorders>
            <w:shd w:val="clear" w:color="auto" w:fill="auto"/>
            <w:noWrap/>
            <w:vAlign w:val="center"/>
            <w:hideMark/>
          </w:tcPr>
          <w:p w14:paraId="22FD504D" w14:textId="77777777" w:rsidR="00307354" w:rsidRPr="0087074D" w:rsidRDefault="00307354" w:rsidP="00307354">
            <w:pPr>
              <w:jc w:val="right"/>
              <w:rPr>
                <w:rFonts w:eastAsia="Times New Roman"/>
                <w:color w:val="000000"/>
                <w:sz w:val="22"/>
                <w:szCs w:val="22"/>
                <w:lang w:eastAsia="en-GB"/>
              </w:rPr>
            </w:pPr>
          </w:p>
        </w:tc>
        <w:tc>
          <w:tcPr>
            <w:tcW w:w="1039" w:type="dxa"/>
            <w:tcBorders>
              <w:top w:val="nil"/>
              <w:left w:val="nil"/>
              <w:bottom w:val="nil"/>
              <w:right w:val="nil"/>
            </w:tcBorders>
            <w:shd w:val="clear" w:color="auto" w:fill="auto"/>
            <w:noWrap/>
            <w:vAlign w:val="center"/>
            <w:hideMark/>
          </w:tcPr>
          <w:p w14:paraId="6AFE54A4"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.052</w:t>
            </w:r>
          </w:p>
        </w:tc>
        <w:tc>
          <w:tcPr>
            <w:tcW w:w="935" w:type="dxa"/>
            <w:tcBorders>
              <w:top w:val="nil"/>
              <w:left w:val="nil"/>
              <w:bottom w:val="nil"/>
              <w:right w:val="nil"/>
            </w:tcBorders>
            <w:shd w:val="clear" w:color="auto" w:fill="auto"/>
            <w:noWrap/>
            <w:vAlign w:val="center"/>
            <w:hideMark/>
          </w:tcPr>
          <w:p w14:paraId="3A01FA09"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.051</w:t>
            </w:r>
          </w:p>
        </w:tc>
        <w:tc>
          <w:tcPr>
            <w:tcW w:w="935" w:type="dxa"/>
            <w:tcBorders>
              <w:top w:val="nil"/>
              <w:left w:val="nil"/>
              <w:bottom w:val="nil"/>
              <w:right w:val="nil"/>
            </w:tcBorders>
            <w:shd w:val="clear" w:color="auto" w:fill="auto"/>
            <w:noWrap/>
            <w:vAlign w:val="center"/>
            <w:hideMark/>
          </w:tcPr>
          <w:p w14:paraId="78E1F8D1"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.053</w:t>
            </w:r>
          </w:p>
        </w:tc>
        <w:tc>
          <w:tcPr>
            <w:tcW w:w="1106" w:type="dxa"/>
            <w:tcBorders>
              <w:top w:val="nil"/>
              <w:left w:val="nil"/>
              <w:bottom w:val="nil"/>
              <w:right w:val="nil"/>
            </w:tcBorders>
            <w:shd w:val="clear" w:color="auto" w:fill="auto"/>
            <w:noWrap/>
            <w:vAlign w:val="center"/>
            <w:hideMark/>
          </w:tcPr>
          <w:p w14:paraId="10136A0E"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.011</w:t>
            </w:r>
          </w:p>
        </w:tc>
      </w:tr>
      <w:tr w:rsidR="00307354" w:rsidRPr="0087074D" w14:paraId="47C6B1CB" w14:textId="77777777" w:rsidTr="00307354">
        <w:trPr>
          <w:trHeight w:val="315"/>
        </w:trPr>
        <w:tc>
          <w:tcPr>
            <w:tcW w:w="1134" w:type="dxa"/>
            <w:tcBorders>
              <w:top w:val="nil"/>
              <w:left w:val="nil"/>
              <w:bottom w:val="single" w:sz="12" w:space="0" w:color="auto"/>
              <w:right w:val="nil"/>
            </w:tcBorders>
            <w:shd w:val="clear" w:color="auto" w:fill="auto"/>
            <w:noWrap/>
            <w:vAlign w:val="center"/>
            <w:hideMark/>
          </w:tcPr>
          <w:p w14:paraId="2FCB93A3" w14:textId="77777777" w:rsidR="00307354" w:rsidRPr="0087074D" w:rsidRDefault="00307354" w:rsidP="00307354">
            <w:pPr>
              <w:rPr>
                <w:rFonts w:eastAsia="Times New Roman"/>
                <w:color w:val="000000"/>
                <w:sz w:val="22"/>
                <w:szCs w:val="22"/>
                <w:lang w:eastAsia="en-GB"/>
              </w:rPr>
            </w:pPr>
          </w:p>
        </w:tc>
        <w:tc>
          <w:tcPr>
            <w:tcW w:w="1765" w:type="dxa"/>
            <w:tcBorders>
              <w:top w:val="nil"/>
              <w:left w:val="nil"/>
              <w:bottom w:val="single" w:sz="12" w:space="0" w:color="auto"/>
              <w:right w:val="nil"/>
            </w:tcBorders>
            <w:shd w:val="clear" w:color="auto" w:fill="auto"/>
            <w:noWrap/>
            <w:vAlign w:val="center"/>
            <w:hideMark/>
          </w:tcPr>
          <w:p w14:paraId="2FEB99D3" w14:textId="77777777" w:rsidR="00307354" w:rsidRPr="0087074D" w:rsidRDefault="00307354" w:rsidP="00307354">
            <w:pPr>
              <w:rPr>
                <w:rFonts w:eastAsia="Times New Roman"/>
                <w:sz w:val="22"/>
                <w:szCs w:val="22"/>
                <w:lang w:eastAsia="en-GB"/>
              </w:rPr>
            </w:pPr>
          </w:p>
        </w:tc>
        <w:tc>
          <w:tcPr>
            <w:tcW w:w="1709" w:type="dxa"/>
            <w:tcBorders>
              <w:top w:val="nil"/>
              <w:left w:val="nil"/>
              <w:bottom w:val="single" w:sz="12" w:space="0" w:color="auto"/>
              <w:right w:val="nil"/>
            </w:tcBorders>
            <w:shd w:val="clear" w:color="auto" w:fill="auto"/>
            <w:noWrap/>
            <w:vAlign w:val="center"/>
            <w:hideMark/>
          </w:tcPr>
          <w:p w14:paraId="7C7903AC" w14:textId="77777777" w:rsidR="00307354" w:rsidRPr="0087074D" w:rsidRDefault="00307354" w:rsidP="00307354">
            <w:pPr>
              <w:rPr>
                <w:rFonts w:eastAsia="Times New Roman"/>
                <w:color w:val="000000"/>
                <w:sz w:val="22"/>
                <w:szCs w:val="22"/>
                <w:lang w:eastAsia="en-GB"/>
              </w:rPr>
            </w:pPr>
            <w:r w:rsidRPr="0087074D">
              <w:rPr>
                <w:rFonts w:eastAsia="Times New Roman"/>
                <w:color w:val="000000"/>
                <w:sz w:val="22"/>
                <w:szCs w:val="22"/>
                <w:lang w:eastAsia="en-GB"/>
              </w:rPr>
              <w:t>Categorical</w:t>
            </w:r>
          </w:p>
        </w:tc>
        <w:tc>
          <w:tcPr>
            <w:tcW w:w="236" w:type="dxa"/>
            <w:tcBorders>
              <w:top w:val="nil"/>
              <w:left w:val="nil"/>
              <w:bottom w:val="single" w:sz="12" w:space="0" w:color="auto"/>
              <w:right w:val="nil"/>
            </w:tcBorders>
            <w:vAlign w:val="center"/>
          </w:tcPr>
          <w:p w14:paraId="498EDD63" w14:textId="77777777" w:rsidR="00307354" w:rsidRPr="0087074D" w:rsidRDefault="00307354" w:rsidP="00307354">
            <w:pPr>
              <w:tabs>
                <w:tab w:val="decimal" w:pos="457"/>
              </w:tabs>
              <w:jc w:val="right"/>
              <w:rPr>
                <w:rFonts w:eastAsia="Times New Roman"/>
                <w:color w:val="000000"/>
                <w:sz w:val="22"/>
                <w:szCs w:val="22"/>
                <w:lang w:eastAsia="en-GB"/>
              </w:rPr>
            </w:pPr>
          </w:p>
        </w:tc>
        <w:tc>
          <w:tcPr>
            <w:tcW w:w="935" w:type="dxa"/>
            <w:tcBorders>
              <w:top w:val="nil"/>
              <w:left w:val="nil"/>
              <w:bottom w:val="single" w:sz="12" w:space="0" w:color="auto"/>
              <w:right w:val="nil"/>
            </w:tcBorders>
            <w:shd w:val="clear" w:color="auto" w:fill="auto"/>
            <w:noWrap/>
            <w:vAlign w:val="center"/>
            <w:hideMark/>
          </w:tcPr>
          <w:p w14:paraId="08CFFB35" w14:textId="77777777" w:rsidR="00307354" w:rsidRPr="0087074D" w:rsidRDefault="00307354" w:rsidP="00307354">
            <w:pPr>
              <w:tabs>
                <w:tab w:val="decimal" w:pos="457"/>
              </w:tabs>
              <w:jc w:val="right"/>
              <w:rPr>
                <w:rFonts w:eastAsia="Times New Roman"/>
                <w:color w:val="000000"/>
                <w:sz w:val="22"/>
                <w:szCs w:val="22"/>
                <w:lang w:eastAsia="en-GB"/>
              </w:rPr>
            </w:pPr>
            <w:r w:rsidRPr="0087074D">
              <w:rPr>
                <w:rFonts w:eastAsia="Times New Roman"/>
                <w:color w:val="000000"/>
                <w:sz w:val="22"/>
                <w:szCs w:val="22"/>
                <w:lang w:eastAsia="en-GB"/>
              </w:rPr>
              <w:t>9249.0</w:t>
            </w:r>
          </w:p>
        </w:tc>
        <w:tc>
          <w:tcPr>
            <w:tcW w:w="935" w:type="dxa"/>
            <w:tcBorders>
              <w:top w:val="nil"/>
              <w:left w:val="nil"/>
              <w:bottom w:val="single" w:sz="12" w:space="0" w:color="auto"/>
              <w:right w:val="nil"/>
            </w:tcBorders>
            <w:shd w:val="clear" w:color="auto" w:fill="auto"/>
            <w:noWrap/>
            <w:vAlign w:val="center"/>
            <w:hideMark/>
          </w:tcPr>
          <w:p w14:paraId="2DE4C45F"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731</w:t>
            </w:r>
          </w:p>
        </w:tc>
        <w:tc>
          <w:tcPr>
            <w:tcW w:w="279" w:type="dxa"/>
            <w:tcBorders>
              <w:top w:val="nil"/>
              <w:left w:val="nil"/>
              <w:bottom w:val="single" w:sz="12" w:space="0" w:color="auto"/>
              <w:right w:val="nil"/>
            </w:tcBorders>
            <w:shd w:val="clear" w:color="auto" w:fill="auto"/>
            <w:noWrap/>
            <w:vAlign w:val="center"/>
            <w:hideMark/>
          </w:tcPr>
          <w:p w14:paraId="3C4E391E" w14:textId="77777777" w:rsidR="00307354" w:rsidRPr="0087074D" w:rsidRDefault="00307354" w:rsidP="00307354">
            <w:pPr>
              <w:jc w:val="right"/>
              <w:rPr>
                <w:rFonts w:eastAsia="Times New Roman"/>
                <w:color w:val="000000"/>
                <w:sz w:val="22"/>
                <w:szCs w:val="22"/>
                <w:lang w:eastAsia="en-GB"/>
              </w:rPr>
            </w:pPr>
          </w:p>
        </w:tc>
        <w:tc>
          <w:tcPr>
            <w:tcW w:w="1106" w:type="dxa"/>
            <w:tcBorders>
              <w:top w:val="nil"/>
              <w:left w:val="nil"/>
              <w:bottom w:val="single" w:sz="12" w:space="0" w:color="auto"/>
              <w:right w:val="nil"/>
            </w:tcBorders>
            <w:shd w:val="clear" w:color="auto" w:fill="auto"/>
            <w:noWrap/>
            <w:vAlign w:val="center"/>
            <w:hideMark/>
          </w:tcPr>
          <w:p w14:paraId="1FF20E1D"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12.653</w:t>
            </w:r>
          </w:p>
        </w:tc>
        <w:tc>
          <w:tcPr>
            <w:tcW w:w="236" w:type="dxa"/>
            <w:tcBorders>
              <w:top w:val="nil"/>
              <w:left w:val="nil"/>
              <w:bottom w:val="single" w:sz="12" w:space="0" w:color="auto"/>
              <w:right w:val="nil"/>
            </w:tcBorders>
            <w:shd w:val="clear" w:color="auto" w:fill="auto"/>
            <w:noWrap/>
            <w:vAlign w:val="center"/>
            <w:hideMark/>
          </w:tcPr>
          <w:p w14:paraId="24143CB0" w14:textId="77777777" w:rsidR="00307354" w:rsidRPr="0087074D" w:rsidRDefault="00307354" w:rsidP="00307354">
            <w:pPr>
              <w:jc w:val="right"/>
              <w:rPr>
                <w:rFonts w:eastAsia="Times New Roman"/>
                <w:color w:val="000000"/>
                <w:sz w:val="22"/>
                <w:szCs w:val="22"/>
                <w:lang w:eastAsia="en-GB"/>
              </w:rPr>
            </w:pPr>
          </w:p>
        </w:tc>
        <w:tc>
          <w:tcPr>
            <w:tcW w:w="646" w:type="dxa"/>
            <w:tcBorders>
              <w:top w:val="nil"/>
              <w:left w:val="nil"/>
              <w:bottom w:val="single" w:sz="12" w:space="0" w:color="auto"/>
              <w:right w:val="nil"/>
            </w:tcBorders>
            <w:shd w:val="clear" w:color="auto" w:fill="auto"/>
            <w:noWrap/>
            <w:vAlign w:val="center"/>
            <w:hideMark/>
          </w:tcPr>
          <w:p w14:paraId="3768F0B9"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.715</w:t>
            </w:r>
          </w:p>
        </w:tc>
        <w:tc>
          <w:tcPr>
            <w:tcW w:w="236" w:type="dxa"/>
            <w:tcBorders>
              <w:top w:val="nil"/>
              <w:left w:val="nil"/>
              <w:bottom w:val="single" w:sz="12" w:space="0" w:color="auto"/>
              <w:right w:val="nil"/>
            </w:tcBorders>
            <w:shd w:val="clear" w:color="auto" w:fill="auto"/>
            <w:noWrap/>
            <w:vAlign w:val="center"/>
            <w:hideMark/>
          </w:tcPr>
          <w:p w14:paraId="4FE7B94E" w14:textId="77777777" w:rsidR="00307354" w:rsidRPr="0087074D" w:rsidRDefault="00307354" w:rsidP="00307354">
            <w:pPr>
              <w:jc w:val="right"/>
              <w:rPr>
                <w:rFonts w:eastAsia="Times New Roman"/>
                <w:color w:val="000000"/>
                <w:sz w:val="22"/>
                <w:szCs w:val="22"/>
                <w:lang w:eastAsia="en-GB"/>
              </w:rPr>
            </w:pPr>
          </w:p>
        </w:tc>
        <w:tc>
          <w:tcPr>
            <w:tcW w:w="634" w:type="dxa"/>
            <w:tcBorders>
              <w:top w:val="nil"/>
              <w:left w:val="nil"/>
              <w:bottom w:val="single" w:sz="12" w:space="0" w:color="auto"/>
              <w:right w:val="nil"/>
            </w:tcBorders>
            <w:shd w:val="clear" w:color="auto" w:fill="auto"/>
            <w:noWrap/>
            <w:vAlign w:val="center"/>
            <w:hideMark/>
          </w:tcPr>
          <w:p w14:paraId="07BCC5D9"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.733</w:t>
            </w:r>
          </w:p>
        </w:tc>
        <w:tc>
          <w:tcPr>
            <w:tcW w:w="279" w:type="dxa"/>
            <w:tcBorders>
              <w:top w:val="nil"/>
              <w:left w:val="nil"/>
              <w:bottom w:val="single" w:sz="12" w:space="0" w:color="auto"/>
              <w:right w:val="nil"/>
            </w:tcBorders>
            <w:shd w:val="clear" w:color="auto" w:fill="auto"/>
            <w:noWrap/>
            <w:vAlign w:val="center"/>
            <w:hideMark/>
          </w:tcPr>
          <w:p w14:paraId="6FFEC782" w14:textId="77777777" w:rsidR="00307354" w:rsidRPr="0087074D" w:rsidRDefault="00307354" w:rsidP="00307354">
            <w:pPr>
              <w:jc w:val="right"/>
              <w:rPr>
                <w:rFonts w:eastAsia="Times New Roman"/>
                <w:color w:val="000000"/>
                <w:sz w:val="22"/>
                <w:szCs w:val="22"/>
                <w:lang w:eastAsia="en-GB"/>
              </w:rPr>
            </w:pPr>
          </w:p>
        </w:tc>
        <w:tc>
          <w:tcPr>
            <w:tcW w:w="1039" w:type="dxa"/>
            <w:tcBorders>
              <w:top w:val="nil"/>
              <w:left w:val="nil"/>
              <w:bottom w:val="single" w:sz="12" w:space="0" w:color="auto"/>
              <w:right w:val="nil"/>
            </w:tcBorders>
            <w:shd w:val="clear" w:color="auto" w:fill="auto"/>
            <w:noWrap/>
            <w:vAlign w:val="center"/>
            <w:hideMark/>
          </w:tcPr>
          <w:p w14:paraId="1C38B07A"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.069</w:t>
            </w:r>
          </w:p>
        </w:tc>
        <w:tc>
          <w:tcPr>
            <w:tcW w:w="935" w:type="dxa"/>
            <w:tcBorders>
              <w:top w:val="nil"/>
              <w:left w:val="nil"/>
              <w:bottom w:val="single" w:sz="12" w:space="0" w:color="auto"/>
              <w:right w:val="nil"/>
            </w:tcBorders>
            <w:shd w:val="clear" w:color="auto" w:fill="auto"/>
            <w:noWrap/>
            <w:vAlign w:val="center"/>
            <w:hideMark/>
          </w:tcPr>
          <w:p w14:paraId="45D701AD"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.067</w:t>
            </w:r>
          </w:p>
        </w:tc>
        <w:tc>
          <w:tcPr>
            <w:tcW w:w="935" w:type="dxa"/>
            <w:tcBorders>
              <w:top w:val="nil"/>
              <w:left w:val="nil"/>
              <w:bottom w:val="single" w:sz="12" w:space="0" w:color="auto"/>
              <w:right w:val="nil"/>
            </w:tcBorders>
            <w:shd w:val="clear" w:color="auto" w:fill="auto"/>
            <w:noWrap/>
            <w:vAlign w:val="center"/>
            <w:hideMark/>
          </w:tcPr>
          <w:p w14:paraId="64681D04"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.070</w:t>
            </w:r>
          </w:p>
        </w:tc>
        <w:tc>
          <w:tcPr>
            <w:tcW w:w="1106" w:type="dxa"/>
            <w:tcBorders>
              <w:top w:val="nil"/>
              <w:left w:val="nil"/>
              <w:bottom w:val="single" w:sz="12" w:space="0" w:color="auto"/>
              <w:right w:val="nil"/>
            </w:tcBorders>
            <w:shd w:val="clear" w:color="auto" w:fill="auto"/>
            <w:noWrap/>
            <w:vAlign w:val="center"/>
            <w:hideMark/>
          </w:tcPr>
          <w:p w14:paraId="092E141F" w14:textId="77777777" w:rsidR="00307354" w:rsidRPr="0087074D" w:rsidRDefault="00307354" w:rsidP="00307354">
            <w:pPr>
              <w:jc w:val="right"/>
              <w:rPr>
                <w:rFonts w:eastAsia="Times New Roman"/>
                <w:color w:val="000000"/>
                <w:sz w:val="22"/>
                <w:szCs w:val="22"/>
                <w:lang w:eastAsia="en-GB"/>
              </w:rPr>
            </w:pPr>
            <w:r w:rsidRPr="0087074D">
              <w:rPr>
                <w:rFonts w:eastAsia="Times New Roman"/>
                <w:color w:val="000000"/>
                <w:sz w:val="22"/>
                <w:szCs w:val="22"/>
                <w:lang w:eastAsia="en-GB"/>
              </w:rPr>
              <w:t>.000</w:t>
            </w:r>
          </w:p>
        </w:tc>
      </w:tr>
    </w:tbl>
    <w:p w14:paraId="2C9F8BFE" w14:textId="77777777" w:rsidR="00A05B14" w:rsidRPr="0087074D" w:rsidRDefault="00A05B14" w:rsidP="00D976FA">
      <w:pPr>
        <w:spacing w:line="360" w:lineRule="auto"/>
        <w:sectPr w:rsidR="00A05B14" w:rsidRPr="0087074D" w:rsidSect="00A05B14">
          <w:pgSz w:w="16838" w:h="11906" w:orient="landscape"/>
          <w:pgMar w:top="1276" w:right="1440" w:bottom="1800" w:left="1440" w:header="708" w:footer="708" w:gutter="0"/>
          <w:cols w:space="708"/>
          <w:titlePg/>
          <w:docGrid w:linePitch="360"/>
        </w:sectPr>
      </w:pPr>
    </w:p>
    <w:p w14:paraId="7FCA618B" w14:textId="77777777" w:rsidR="00A05B14" w:rsidRPr="0087074D" w:rsidRDefault="00F3575D" w:rsidP="00D976FA">
      <w:pPr>
        <w:spacing w:line="360" w:lineRule="auto"/>
      </w:pPr>
      <w:bookmarkStart w:id="2" w:name="_Hlk33541064"/>
      <w:r w:rsidRPr="0087074D">
        <w:t>Figure 1 CFA for clergy sample.</w:t>
      </w:r>
    </w:p>
    <w:p w14:paraId="120CFC46" w14:textId="77777777" w:rsidR="00F3575D" w:rsidRPr="0087074D" w:rsidRDefault="00F3575D" w:rsidP="00D976FA">
      <w:pPr>
        <w:spacing w:line="360" w:lineRule="auto"/>
      </w:pPr>
      <w:r w:rsidRPr="0087074D">
        <w:t xml:space="preserve">Note: Standardised factor loadings using ML estimation </w:t>
      </w:r>
    </w:p>
    <w:bookmarkEnd w:id="2"/>
    <w:p w14:paraId="1736B6C4" w14:textId="77777777" w:rsidR="00F3575D" w:rsidRPr="0087074D" w:rsidRDefault="00F3575D">
      <w:r w:rsidRPr="0087074D">
        <w:rPr>
          <w:noProof/>
          <w:lang w:eastAsia="en-GB"/>
        </w:rPr>
        <w:drawing>
          <wp:inline distT="0" distB="0" distL="0" distR="0" wp14:anchorId="3EE0E183" wp14:editId="54382BC4">
            <wp:extent cx="5170209" cy="8061158"/>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8009" cy="8104502"/>
                    </a:xfrm>
                    <a:prstGeom prst="rect">
                      <a:avLst/>
                    </a:prstGeom>
                    <a:noFill/>
                  </pic:spPr>
                </pic:pic>
              </a:graphicData>
            </a:graphic>
          </wp:inline>
        </w:drawing>
      </w:r>
      <w:r w:rsidRPr="0087074D">
        <w:br w:type="page"/>
      </w:r>
    </w:p>
    <w:p w14:paraId="290E2C8F" w14:textId="4D5EEF0B" w:rsidR="002C4154" w:rsidRPr="0087074D" w:rsidRDefault="002C4154" w:rsidP="002C4154">
      <w:r w:rsidRPr="0087074D">
        <w:t xml:space="preserve">Figure </w:t>
      </w:r>
      <w:r w:rsidR="00B90CF7" w:rsidRPr="0087074D">
        <w:t>2</w:t>
      </w:r>
      <w:r w:rsidRPr="0087074D">
        <w:t xml:space="preserve"> CFA for laity sample.</w:t>
      </w:r>
    </w:p>
    <w:p w14:paraId="1FD03BFF" w14:textId="77777777" w:rsidR="00F3575D" w:rsidRPr="0087074D" w:rsidRDefault="002C4154" w:rsidP="002C4154">
      <w:r w:rsidRPr="0087074D">
        <w:t>Note: Standardised factor loadings using ML estimation</w:t>
      </w:r>
    </w:p>
    <w:p w14:paraId="2DC1B6E9" w14:textId="7C1BC075" w:rsidR="00D976FA" w:rsidRPr="0087074D" w:rsidRDefault="002C4154" w:rsidP="00AD0D88">
      <w:pPr>
        <w:spacing w:line="360" w:lineRule="auto"/>
      </w:pPr>
      <w:r w:rsidRPr="0087074D">
        <w:rPr>
          <w:noProof/>
          <w:lang w:eastAsia="en-GB"/>
        </w:rPr>
        <w:drawing>
          <wp:inline distT="0" distB="0" distL="0" distR="0" wp14:anchorId="156A9625" wp14:editId="350ED858">
            <wp:extent cx="5046741" cy="7868652"/>
            <wp:effectExtent l="0" t="0" r="190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9577" cy="7888665"/>
                    </a:xfrm>
                    <a:prstGeom prst="rect">
                      <a:avLst/>
                    </a:prstGeom>
                    <a:noFill/>
                  </pic:spPr>
                </pic:pic>
              </a:graphicData>
            </a:graphic>
          </wp:inline>
        </w:drawing>
      </w:r>
    </w:p>
    <w:p w14:paraId="7B92DE6F" w14:textId="15C12923" w:rsidR="009877F6" w:rsidRPr="0087074D" w:rsidRDefault="009877F6" w:rsidP="009877F6">
      <w:pPr>
        <w:pStyle w:val="EndNoteBibliographyTitle"/>
        <w:rPr>
          <w:noProof w:val="0"/>
        </w:rPr>
      </w:pPr>
      <w:r w:rsidRPr="0087074D">
        <w:rPr>
          <w:noProof w:val="0"/>
        </w:rPr>
        <w:t>References</w:t>
      </w:r>
    </w:p>
    <w:p w14:paraId="4C6C47B4" w14:textId="77777777" w:rsidR="009877F6" w:rsidRPr="0087074D" w:rsidRDefault="009877F6" w:rsidP="009877F6">
      <w:pPr>
        <w:pStyle w:val="EndNoteBibliographyTitle"/>
        <w:rPr>
          <w:noProof w:val="0"/>
        </w:rPr>
      </w:pPr>
    </w:p>
    <w:p w14:paraId="71079622" w14:textId="77777777" w:rsidR="009877F6" w:rsidRPr="0087074D" w:rsidRDefault="009877F6" w:rsidP="009877F6">
      <w:pPr>
        <w:pStyle w:val="EndNoteBibliography"/>
        <w:spacing w:after="360"/>
        <w:ind w:left="720" w:hanging="720"/>
        <w:rPr>
          <w:noProof w:val="0"/>
        </w:rPr>
      </w:pPr>
      <w:r w:rsidRPr="0087074D">
        <w:rPr>
          <w:noProof w:val="0"/>
        </w:rPr>
        <w:t xml:space="preserve">Bayne, R. (1997). </w:t>
      </w:r>
      <w:r w:rsidRPr="0087074D">
        <w:rPr>
          <w:i/>
          <w:noProof w:val="0"/>
        </w:rPr>
        <w:t>The Myers-Briggs Type Indicator: A critical review and practical guide</w:t>
      </w:r>
      <w:r w:rsidRPr="0087074D">
        <w:rPr>
          <w:noProof w:val="0"/>
        </w:rPr>
        <w:t>. Cheltenham: Stanley Thornes.</w:t>
      </w:r>
    </w:p>
    <w:p w14:paraId="4B179D13" w14:textId="77777777" w:rsidR="009877F6" w:rsidRPr="0087074D" w:rsidRDefault="009877F6" w:rsidP="009877F6">
      <w:pPr>
        <w:pStyle w:val="EndNoteBibliography"/>
        <w:spacing w:after="360"/>
        <w:ind w:left="720" w:hanging="720"/>
        <w:rPr>
          <w:noProof w:val="0"/>
        </w:rPr>
      </w:pPr>
      <w:proofErr w:type="spellStart"/>
      <w:r w:rsidRPr="0087074D">
        <w:rPr>
          <w:noProof w:val="0"/>
        </w:rPr>
        <w:t>Beauducel</w:t>
      </w:r>
      <w:proofErr w:type="spellEnd"/>
      <w:r w:rsidRPr="0087074D">
        <w:rPr>
          <w:noProof w:val="0"/>
        </w:rPr>
        <w:t xml:space="preserve">, A., &amp; Herzberg, P. Y. (2006). On the performance of maximum likelihood versus means and variance adjusted weighted least squares estimation in CFA. </w:t>
      </w:r>
      <w:r w:rsidRPr="0087074D">
        <w:rPr>
          <w:i/>
          <w:noProof w:val="0"/>
        </w:rPr>
        <w:t xml:space="preserve">Structural Equation </w:t>
      </w:r>
      <w:proofErr w:type="spellStart"/>
      <w:r w:rsidRPr="0087074D">
        <w:rPr>
          <w:i/>
          <w:noProof w:val="0"/>
        </w:rPr>
        <w:t>Modeling</w:t>
      </w:r>
      <w:proofErr w:type="spellEnd"/>
      <w:r w:rsidRPr="0087074D">
        <w:rPr>
          <w:i/>
          <w:noProof w:val="0"/>
        </w:rPr>
        <w:t>: A Multidisciplinary Journal, 13</w:t>
      </w:r>
      <w:r w:rsidRPr="0087074D">
        <w:rPr>
          <w:noProof w:val="0"/>
        </w:rPr>
        <w:t>(2), 186-203. doi:10.1207/s15328007sem1302_2</w:t>
      </w:r>
    </w:p>
    <w:p w14:paraId="63F1AC28" w14:textId="56C3ED82" w:rsidR="009877F6" w:rsidRPr="0087074D" w:rsidRDefault="009877F6" w:rsidP="009877F6">
      <w:pPr>
        <w:pStyle w:val="EndNoteBibliography"/>
        <w:spacing w:after="360"/>
        <w:ind w:left="720" w:hanging="720"/>
        <w:rPr>
          <w:noProof w:val="0"/>
        </w:rPr>
      </w:pPr>
      <w:r w:rsidRPr="0087074D">
        <w:rPr>
          <w:noProof w:val="0"/>
        </w:rPr>
        <w:t xml:space="preserve">Byrne, B. M. (2010). </w:t>
      </w:r>
      <w:r w:rsidRPr="0087074D">
        <w:rPr>
          <w:i/>
          <w:noProof w:val="0"/>
        </w:rPr>
        <w:t xml:space="preserve">Structural equation </w:t>
      </w:r>
      <w:proofErr w:type="spellStart"/>
      <w:r w:rsidRPr="0087074D">
        <w:rPr>
          <w:i/>
          <w:noProof w:val="0"/>
        </w:rPr>
        <w:t>modeling</w:t>
      </w:r>
      <w:proofErr w:type="spellEnd"/>
      <w:r w:rsidRPr="0087074D">
        <w:rPr>
          <w:i/>
          <w:noProof w:val="0"/>
        </w:rPr>
        <w:t xml:space="preserve"> with AMOS: Basic concepts, applications, and programming</w:t>
      </w:r>
      <w:r w:rsidRPr="0087074D">
        <w:rPr>
          <w:noProof w:val="0"/>
        </w:rPr>
        <w:t xml:space="preserve"> (2nd ed.). New York</w:t>
      </w:r>
      <w:r w:rsidR="00A3578E">
        <w:rPr>
          <w:noProof w:val="0"/>
        </w:rPr>
        <w:t>, NY</w:t>
      </w:r>
      <w:r w:rsidRPr="0087074D">
        <w:rPr>
          <w:noProof w:val="0"/>
        </w:rPr>
        <w:t>: Routledge.</w:t>
      </w:r>
    </w:p>
    <w:p w14:paraId="75C831CB" w14:textId="77777777" w:rsidR="009877F6" w:rsidRPr="0087074D" w:rsidRDefault="009877F6" w:rsidP="009877F6">
      <w:pPr>
        <w:pStyle w:val="EndNoteBibliography"/>
        <w:spacing w:after="360"/>
        <w:ind w:left="720" w:hanging="720"/>
        <w:rPr>
          <w:noProof w:val="0"/>
        </w:rPr>
      </w:pPr>
      <w:r w:rsidRPr="0087074D">
        <w:rPr>
          <w:noProof w:val="0"/>
        </w:rPr>
        <w:t xml:space="preserve">Francis, L. J. (2005). </w:t>
      </w:r>
      <w:r w:rsidRPr="0087074D">
        <w:rPr>
          <w:i/>
          <w:noProof w:val="0"/>
        </w:rPr>
        <w:t>Faith and psychology: Personality, religion and the individual</w:t>
      </w:r>
      <w:r w:rsidRPr="0087074D">
        <w:rPr>
          <w:noProof w:val="0"/>
        </w:rPr>
        <w:t xml:space="preserve">. London: </w:t>
      </w:r>
      <w:proofErr w:type="spellStart"/>
      <w:r w:rsidRPr="0087074D">
        <w:rPr>
          <w:noProof w:val="0"/>
        </w:rPr>
        <w:t>Darton</w:t>
      </w:r>
      <w:proofErr w:type="spellEnd"/>
      <w:r w:rsidRPr="0087074D">
        <w:rPr>
          <w:noProof w:val="0"/>
        </w:rPr>
        <w:t>, Longman &amp; Todd.</w:t>
      </w:r>
    </w:p>
    <w:p w14:paraId="1C2B2C23" w14:textId="77777777" w:rsidR="009877F6" w:rsidRPr="0087074D" w:rsidRDefault="009877F6" w:rsidP="009877F6">
      <w:pPr>
        <w:pStyle w:val="EndNoteBibliography"/>
        <w:spacing w:after="360"/>
        <w:ind w:left="720" w:hanging="720"/>
        <w:rPr>
          <w:noProof w:val="0"/>
        </w:rPr>
      </w:pPr>
      <w:r w:rsidRPr="0087074D">
        <w:rPr>
          <w:noProof w:val="0"/>
        </w:rPr>
        <w:t xml:space="preserve">Francis, L. J., </w:t>
      </w:r>
      <w:proofErr w:type="spellStart"/>
      <w:r w:rsidRPr="0087074D">
        <w:rPr>
          <w:noProof w:val="0"/>
        </w:rPr>
        <w:t>Clymo</w:t>
      </w:r>
      <w:proofErr w:type="spellEnd"/>
      <w:r w:rsidRPr="0087074D">
        <w:rPr>
          <w:noProof w:val="0"/>
        </w:rPr>
        <w:t xml:space="preserve">, J., &amp; Robbins, M. (2014). Fresh Expressions: Reaching those psychological types conventional forms of church find it hard to reach? </w:t>
      </w:r>
      <w:r w:rsidRPr="0087074D">
        <w:rPr>
          <w:i/>
          <w:noProof w:val="0"/>
        </w:rPr>
        <w:t>Practical Theology, 7</w:t>
      </w:r>
      <w:r w:rsidRPr="0087074D">
        <w:rPr>
          <w:noProof w:val="0"/>
        </w:rPr>
        <w:t>(4), 252-267. doi:10.1179/1756073X14Z.00000000045</w:t>
      </w:r>
    </w:p>
    <w:p w14:paraId="3F490A10" w14:textId="77777777" w:rsidR="009877F6" w:rsidRPr="0087074D" w:rsidRDefault="009877F6" w:rsidP="009877F6">
      <w:pPr>
        <w:pStyle w:val="EndNoteBibliography"/>
        <w:spacing w:after="360"/>
        <w:ind w:left="720" w:hanging="720"/>
        <w:rPr>
          <w:noProof w:val="0"/>
        </w:rPr>
      </w:pPr>
      <w:r w:rsidRPr="0087074D">
        <w:rPr>
          <w:noProof w:val="0"/>
        </w:rPr>
        <w:t xml:space="preserve">Francis, L. J., Craig, C. L., Horsfall, T., &amp; Ross, C. F. J. (2005). Psychological types of male and female Evangelical lay church leaders in England compared with United Kingdom population norms. </w:t>
      </w:r>
      <w:r w:rsidRPr="0087074D">
        <w:rPr>
          <w:i/>
          <w:noProof w:val="0"/>
        </w:rPr>
        <w:t>Fieldwork in Religion, 1</w:t>
      </w:r>
      <w:r w:rsidRPr="0087074D">
        <w:rPr>
          <w:noProof w:val="0"/>
        </w:rPr>
        <w:t>(1), 69-83. doi:10.1558/</w:t>
      </w:r>
      <w:proofErr w:type="gramStart"/>
      <w:r w:rsidRPr="0087074D">
        <w:rPr>
          <w:noProof w:val="0"/>
        </w:rPr>
        <w:t>firn.v</w:t>
      </w:r>
      <w:proofErr w:type="gramEnd"/>
      <w:r w:rsidRPr="0087074D">
        <w:rPr>
          <w:noProof w:val="0"/>
        </w:rPr>
        <w:t>1i1.69</w:t>
      </w:r>
    </w:p>
    <w:p w14:paraId="7013EF5C" w14:textId="77777777" w:rsidR="009877F6" w:rsidRPr="0087074D" w:rsidRDefault="009877F6" w:rsidP="009877F6">
      <w:pPr>
        <w:pStyle w:val="EndNoteBibliography"/>
        <w:spacing w:after="360"/>
        <w:ind w:left="720" w:hanging="720"/>
        <w:rPr>
          <w:noProof w:val="0"/>
        </w:rPr>
      </w:pPr>
      <w:r w:rsidRPr="0087074D">
        <w:rPr>
          <w:noProof w:val="0"/>
        </w:rPr>
        <w:t xml:space="preserve">Francis, L. J., Laycock, P., &amp; Brewster, C. (2017). Exploring the factor structure of the Francis Psychological Type Scales among a sample of Anglican clergy in England. </w:t>
      </w:r>
      <w:r w:rsidRPr="0087074D">
        <w:rPr>
          <w:i/>
          <w:noProof w:val="0"/>
        </w:rPr>
        <w:t>Mental Health, Religion &amp; Culture, 20</w:t>
      </w:r>
      <w:r w:rsidRPr="0087074D">
        <w:rPr>
          <w:noProof w:val="0"/>
        </w:rPr>
        <w:t>(9), 930-941. doi:10.1080/13674676.2017.1375469</w:t>
      </w:r>
    </w:p>
    <w:p w14:paraId="47D29DAC" w14:textId="77777777" w:rsidR="009877F6" w:rsidRPr="0087074D" w:rsidRDefault="009877F6" w:rsidP="009877F6">
      <w:pPr>
        <w:pStyle w:val="EndNoteBibliography"/>
        <w:spacing w:after="360"/>
        <w:ind w:left="720" w:hanging="720"/>
        <w:rPr>
          <w:noProof w:val="0"/>
        </w:rPr>
      </w:pPr>
      <w:r w:rsidRPr="0087074D">
        <w:rPr>
          <w:noProof w:val="0"/>
        </w:rPr>
        <w:t xml:space="preserve">Francis, L. J., Robbins, M., &amp; Wulff, K. (2011). Psychological type profile of clergywomen and clergymen serving in the Presbyterian Church (USA): Implications for strengths and weaknesses in ministry. </w:t>
      </w:r>
      <w:r w:rsidRPr="0087074D">
        <w:rPr>
          <w:i/>
          <w:noProof w:val="0"/>
        </w:rPr>
        <w:t>Research in the Social Scientific Study of Religion, 22</w:t>
      </w:r>
      <w:r w:rsidRPr="0087074D">
        <w:rPr>
          <w:noProof w:val="0"/>
        </w:rPr>
        <w:t>, 192-211. doi:10.1163/</w:t>
      </w:r>
      <w:proofErr w:type="gramStart"/>
      <w:r w:rsidRPr="0087074D">
        <w:rPr>
          <w:noProof w:val="0"/>
        </w:rPr>
        <w:t>ej.9789004207271.i</w:t>
      </w:r>
      <w:proofErr w:type="gramEnd"/>
      <w:r w:rsidRPr="0087074D">
        <w:rPr>
          <w:noProof w:val="0"/>
        </w:rPr>
        <w:t>-360.38</w:t>
      </w:r>
    </w:p>
    <w:p w14:paraId="75F7B60F" w14:textId="77777777" w:rsidR="009877F6" w:rsidRPr="0087074D" w:rsidRDefault="009877F6" w:rsidP="009877F6">
      <w:pPr>
        <w:pStyle w:val="EndNoteBibliography"/>
        <w:spacing w:after="360"/>
        <w:ind w:left="720" w:hanging="720"/>
        <w:rPr>
          <w:noProof w:val="0"/>
        </w:rPr>
      </w:pPr>
      <w:r w:rsidRPr="0087074D">
        <w:rPr>
          <w:noProof w:val="0"/>
        </w:rPr>
        <w:t xml:space="preserve">Francis, L. J., &amp; Village, A. (2017). Psychological type and reported religious experience: an empirical enquiry among Anglican clergy and laity. </w:t>
      </w:r>
      <w:r w:rsidRPr="0087074D">
        <w:rPr>
          <w:i/>
          <w:noProof w:val="0"/>
        </w:rPr>
        <w:t>Mental Health, Religion &amp; Culture, 20</w:t>
      </w:r>
      <w:r w:rsidRPr="0087074D">
        <w:rPr>
          <w:noProof w:val="0"/>
        </w:rPr>
        <w:t>(4), 367-383. doi:10.1080/13674676.2017.1328404</w:t>
      </w:r>
    </w:p>
    <w:p w14:paraId="3B1050D7" w14:textId="77777777" w:rsidR="009877F6" w:rsidRPr="0087074D" w:rsidRDefault="009877F6" w:rsidP="009877F6">
      <w:pPr>
        <w:pStyle w:val="EndNoteBibliography"/>
        <w:spacing w:after="360"/>
        <w:ind w:left="720" w:hanging="720"/>
        <w:rPr>
          <w:noProof w:val="0"/>
        </w:rPr>
      </w:pPr>
      <w:r w:rsidRPr="0087074D">
        <w:rPr>
          <w:noProof w:val="0"/>
        </w:rPr>
        <w:t xml:space="preserve">Francis, L. J., Village, A., &amp; Powell, R. (2019). Quest-religious orientation among church leaders in Australia: A function of psychological predisposition or openness to mystical experience? </w:t>
      </w:r>
      <w:r w:rsidRPr="0087074D">
        <w:rPr>
          <w:i/>
          <w:noProof w:val="0"/>
        </w:rPr>
        <w:t xml:space="preserve">Psychology </w:t>
      </w:r>
      <w:proofErr w:type="gramStart"/>
      <w:r w:rsidRPr="0087074D">
        <w:rPr>
          <w:i/>
          <w:noProof w:val="0"/>
        </w:rPr>
        <w:t>Of</w:t>
      </w:r>
      <w:proofErr w:type="gramEnd"/>
      <w:r w:rsidRPr="0087074D">
        <w:rPr>
          <w:i/>
          <w:noProof w:val="0"/>
        </w:rPr>
        <w:t xml:space="preserve"> Religion And Spirituality, 11</w:t>
      </w:r>
      <w:r w:rsidRPr="0087074D">
        <w:rPr>
          <w:noProof w:val="0"/>
        </w:rPr>
        <w:t>(2), 123-130. doi:10.1037/rel0000125</w:t>
      </w:r>
    </w:p>
    <w:p w14:paraId="7BFA1774" w14:textId="77777777" w:rsidR="009877F6" w:rsidRPr="0087074D" w:rsidRDefault="009877F6" w:rsidP="009877F6">
      <w:pPr>
        <w:pStyle w:val="EndNoteBibliography"/>
        <w:spacing w:after="360"/>
        <w:ind w:left="720" w:hanging="720"/>
        <w:rPr>
          <w:noProof w:val="0"/>
        </w:rPr>
      </w:pPr>
      <w:r w:rsidRPr="0087074D">
        <w:rPr>
          <w:noProof w:val="0"/>
        </w:rPr>
        <w:t xml:space="preserve">Goldsmith, M., &amp; Wharton, M. (1993). </w:t>
      </w:r>
      <w:r w:rsidRPr="0087074D">
        <w:rPr>
          <w:i/>
          <w:noProof w:val="0"/>
        </w:rPr>
        <w:t>Knowing me- knowing you</w:t>
      </w:r>
      <w:r w:rsidRPr="0087074D">
        <w:rPr>
          <w:noProof w:val="0"/>
        </w:rPr>
        <w:t>. London: SPCK.</w:t>
      </w:r>
    </w:p>
    <w:p w14:paraId="4462A4B1" w14:textId="77777777" w:rsidR="009877F6" w:rsidRPr="0087074D" w:rsidRDefault="009877F6" w:rsidP="009877F6">
      <w:pPr>
        <w:pStyle w:val="EndNoteBibliography"/>
        <w:spacing w:after="360"/>
        <w:ind w:left="720" w:hanging="720"/>
        <w:rPr>
          <w:noProof w:val="0"/>
        </w:rPr>
      </w:pPr>
      <w:r w:rsidRPr="0087074D">
        <w:rPr>
          <w:noProof w:val="0"/>
        </w:rPr>
        <w:t xml:space="preserve">Jones, S. H., &amp; Francis, L. J. (1999). Personality type and attitude toward Christianity among student churchgoers. </w:t>
      </w:r>
      <w:r w:rsidRPr="0087074D">
        <w:rPr>
          <w:i/>
          <w:noProof w:val="0"/>
        </w:rPr>
        <w:t>Journal of Beliefs &amp; Values, 20</w:t>
      </w:r>
      <w:r w:rsidRPr="0087074D">
        <w:rPr>
          <w:noProof w:val="0"/>
        </w:rPr>
        <w:t xml:space="preserve">(1), 105-109. </w:t>
      </w:r>
    </w:p>
    <w:p w14:paraId="1754F557" w14:textId="77777777" w:rsidR="009877F6" w:rsidRPr="0087074D" w:rsidRDefault="009877F6" w:rsidP="009877F6">
      <w:pPr>
        <w:pStyle w:val="EndNoteBibliography"/>
        <w:spacing w:after="360"/>
        <w:ind w:left="720" w:hanging="720"/>
        <w:rPr>
          <w:noProof w:val="0"/>
        </w:rPr>
      </w:pPr>
      <w:r w:rsidRPr="0087074D">
        <w:rPr>
          <w:noProof w:val="0"/>
        </w:rPr>
        <w:t xml:space="preserve">Jung, C. G. (1923). </w:t>
      </w:r>
      <w:r w:rsidRPr="0087074D">
        <w:rPr>
          <w:i/>
          <w:noProof w:val="0"/>
        </w:rPr>
        <w:t>Psychological types</w:t>
      </w:r>
      <w:r w:rsidRPr="0087074D">
        <w:rPr>
          <w:noProof w:val="0"/>
        </w:rPr>
        <w:t>. London: Routledge.</w:t>
      </w:r>
    </w:p>
    <w:p w14:paraId="3154D8AF" w14:textId="77777777" w:rsidR="009877F6" w:rsidRPr="0087074D" w:rsidRDefault="009877F6" w:rsidP="009877F6">
      <w:pPr>
        <w:pStyle w:val="EndNoteBibliography"/>
        <w:spacing w:after="360"/>
        <w:ind w:left="720" w:hanging="720"/>
        <w:rPr>
          <w:noProof w:val="0"/>
        </w:rPr>
      </w:pPr>
      <w:r w:rsidRPr="0087074D">
        <w:rPr>
          <w:noProof w:val="0"/>
        </w:rPr>
        <w:t xml:space="preserve">Keirsey, D. (1998). </w:t>
      </w:r>
      <w:r w:rsidRPr="0087074D">
        <w:rPr>
          <w:i/>
          <w:noProof w:val="0"/>
        </w:rPr>
        <w:t>Please understand me II: Temperament, character and intelligence</w:t>
      </w:r>
      <w:r w:rsidRPr="0087074D">
        <w:rPr>
          <w:noProof w:val="0"/>
        </w:rPr>
        <w:t>. Del Mar, CA: Prometheus Nemesis.</w:t>
      </w:r>
    </w:p>
    <w:p w14:paraId="1F096F64" w14:textId="77777777" w:rsidR="009877F6" w:rsidRPr="0087074D" w:rsidRDefault="009877F6" w:rsidP="009877F6">
      <w:pPr>
        <w:pStyle w:val="EndNoteBibliography"/>
        <w:spacing w:after="360"/>
        <w:ind w:left="720" w:hanging="720"/>
        <w:rPr>
          <w:noProof w:val="0"/>
        </w:rPr>
      </w:pPr>
      <w:r w:rsidRPr="0087074D">
        <w:rPr>
          <w:noProof w:val="0"/>
        </w:rPr>
        <w:t xml:space="preserve">Keirsey, D., &amp; Bates, M. (1978). </w:t>
      </w:r>
      <w:r w:rsidRPr="0087074D">
        <w:rPr>
          <w:i/>
          <w:noProof w:val="0"/>
        </w:rPr>
        <w:t>Please understand me</w:t>
      </w:r>
      <w:r w:rsidRPr="0087074D">
        <w:rPr>
          <w:noProof w:val="0"/>
        </w:rPr>
        <w:t xml:space="preserve"> (3rd ed.). Del Mar, CA: Prometheus Nemesis.</w:t>
      </w:r>
    </w:p>
    <w:p w14:paraId="4803238C" w14:textId="77777777" w:rsidR="009877F6" w:rsidRPr="0087074D" w:rsidRDefault="009877F6" w:rsidP="009877F6">
      <w:pPr>
        <w:pStyle w:val="EndNoteBibliography"/>
        <w:spacing w:after="360"/>
        <w:ind w:left="720" w:hanging="720"/>
        <w:rPr>
          <w:noProof w:val="0"/>
        </w:rPr>
      </w:pPr>
      <w:proofErr w:type="spellStart"/>
      <w:r w:rsidRPr="0087074D">
        <w:rPr>
          <w:noProof w:val="0"/>
        </w:rPr>
        <w:t>Muthén</w:t>
      </w:r>
      <w:proofErr w:type="spellEnd"/>
      <w:r w:rsidRPr="0087074D">
        <w:rPr>
          <w:noProof w:val="0"/>
        </w:rPr>
        <w:t xml:space="preserve">, L. K., &amp; </w:t>
      </w:r>
      <w:proofErr w:type="spellStart"/>
      <w:r w:rsidRPr="0087074D">
        <w:rPr>
          <w:noProof w:val="0"/>
        </w:rPr>
        <w:t>Muthén</w:t>
      </w:r>
      <w:proofErr w:type="spellEnd"/>
      <w:r w:rsidRPr="0087074D">
        <w:rPr>
          <w:noProof w:val="0"/>
        </w:rPr>
        <w:t xml:space="preserve">, B. O. (1998-2017). </w:t>
      </w:r>
      <w:proofErr w:type="spellStart"/>
      <w:r w:rsidRPr="0087074D">
        <w:rPr>
          <w:i/>
          <w:noProof w:val="0"/>
        </w:rPr>
        <w:t>Mplus</w:t>
      </w:r>
      <w:proofErr w:type="spellEnd"/>
      <w:r w:rsidRPr="0087074D">
        <w:rPr>
          <w:i/>
          <w:noProof w:val="0"/>
        </w:rPr>
        <w:t xml:space="preserve"> users guide. Eighth edition</w:t>
      </w:r>
      <w:r w:rsidRPr="0087074D">
        <w:rPr>
          <w:noProof w:val="0"/>
        </w:rPr>
        <w:t xml:space="preserve">. Los Angeles, CA: </w:t>
      </w:r>
      <w:proofErr w:type="spellStart"/>
      <w:r w:rsidRPr="0087074D">
        <w:rPr>
          <w:noProof w:val="0"/>
        </w:rPr>
        <w:t>Muthén</w:t>
      </w:r>
      <w:proofErr w:type="spellEnd"/>
      <w:r w:rsidRPr="0087074D">
        <w:rPr>
          <w:noProof w:val="0"/>
        </w:rPr>
        <w:t xml:space="preserve"> &amp; </w:t>
      </w:r>
      <w:proofErr w:type="spellStart"/>
      <w:r w:rsidRPr="0087074D">
        <w:rPr>
          <w:noProof w:val="0"/>
        </w:rPr>
        <w:t>Muthén</w:t>
      </w:r>
      <w:proofErr w:type="spellEnd"/>
      <w:r w:rsidRPr="0087074D">
        <w:rPr>
          <w:noProof w:val="0"/>
        </w:rPr>
        <w:t>.</w:t>
      </w:r>
    </w:p>
    <w:p w14:paraId="3B7791FE" w14:textId="77777777" w:rsidR="009877F6" w:rsidRPr="0087074D" w:rsidRDefault="009877F6" w:rsidP="009877F6">
      <w:pPr>
        <w:pStyle w:val="EndNoteBibliography"/>
        <w:spacing w:after="360"/>
        <w:ind w:left="720" w:hanging="720"/>
        <w:rPr>
          <w:noProof w:val="0"/>
        </w:rPr>
      </w:pPr>
      <w:r w:rsidRPr="0087074D">
        <w:rPr>
          <w:noProof w:val="0"/>
        </w:rPr>
        <w:t xml:space="preserve">Myers, I. B., </w:t>
      </w:r>
      <w:proofErr w:type="spellStart"/>
      <w:r w:rsidRPr="0087074D">
        <w:rPr>
          <w:noProof w:val="0"/>
        </w:rPr>
        <w:t>McCaulley</w:t>
      </w:r>
      <w:proofErr w:type="spellEnd"/>
      <w:r w:rsidRPr="0087074D">
        <w:rPr>
          <w:noProof w:val="0"/>
        </w:rPr>
        <w:t xml:space="preserve">, M. H., </w:t>
      </w:r>
      <w:proofErr w:type="spellStart"/>
      <w:r w:rsidRPr="0087074D">
        <w:rPr>
          <w:noProof w:val="0"/>
        </w:rPr>
        <w:t>Quenk</w:t>
      </w:r>
      <w:proofErr w:type="spellEnd"/>
      <w:r w:rsidRPr="0087074D">
        <w:rPr>
          <w:noProof w:val="0"/>
        </w:rPr>
        <w:t xml:space="preserve">, N. L., &amp; Hammer, A. L. (1998). </w:t>
      </w:r>
      <w:r w:rsidRPr="0087074D">
        <w:rPr>
          <w:i/>
          <w:noProof w:val="0"/>
        </w:rPr>
        <w:t>MBTI manual: A guide to the development and use of the Myers-Briggs Type Indicator</w:t>
      </w:r>
      <w:r w:rsidRPr="0087074D">
        <w:rPr>
          <w:noProof w:val="0"/>
        </w:rPr>
        <w:t xml:space="preserve"> (3rd ed.). Palo Alto, CA: Consulting Psychologists Press.</w:t>
      </w:r>
    </w:p>
    <w:p w14:paraId="752898D5" w14:textId="77777777" w:rsidR="009877F6" w:rsidRPr="0087074D" w:rsidRDefault="009877F6" w:rsidP="009877F6">
      <w:pPr>
        <w:pStyle w:val="EndNoteBibliography"/>
        <w:spacing w:after="360"/>
        <w:ind w:left="720" w:hanging="720"/>
        <w:rPr>
          <w:noProof w:val="0"/>
        </w:rPr>
      </w:pPr>
      <w:r w:rsidRPr="0087074D">
        <w:rPr>
          <w:noProof w:val="0"/>
        </w:rPr>
        <w:t xml:space="preserve">Myers, I. B., &amp; Myers, P. B. (1980). </w:t>
      </w:r>
      <w:r w:rsidRPr="0087074D">
        <w:rPr>
          <w:i/>
          <w:noProof w:val="0"/>
        </w:rPr>
        <w:t>Gifts differing</w:t>
      </w:r>
      <w:r w:rsidRPr="0087074D">
        <w:rPr>
          <w:noProof w:val="0"/>
        </w:rPr>
        <w:t>. Palo Alto, CA: Consulting Psychologists Press.</w:t>
      </w:r>
    </w:p>
    <w:p w14:paraId="317C223C" w14:textId="77777777" w:rsidR="009877F6" w:rsidRPr="0087074D" w:rsidRDefault="009877F6" w:rsidP="009877F6">
      <w:pPr>
        <w:pStyle w:val="EndNoteBibliography"/>
        <w:spacing w:after="360"/>
        <w:ind w:left="720" w:hanging="720"/>
        <w:rPr>
          <w:noProof w:val="0"/>
        </w:rPr>
      </w:pPr>
      <w:proofErr w:type="spellStart"/>
      <w:r w:rsidRPr="0087074D">
        <w:rPr>
          <w:noProof w:val="0"/>
        </w:rPr>
        <w:t>Rhemtulla</w:t>
      </w:r>
      <w:proofErr w:type="spellEnd"/>
      <w:r w:rsidRPr="0087074D">
        <w:rPr>
          <w:noProof w:val="0"/>
        </w:rPr>
        <w:t xml:space="preserve">, M., Brosseau-Liard, P. É., &amp; </w:t>
      </w:r>
      <w:proofErr w:type="spellStart"/>
      <w:r w:rsidRPr="0087074D">
        <w:rPr>
          <w:noProof w:val="0"/>
        </w:rPr>
        <w:t>Savalei</w:t>
      </w:r>
      <w:proofErr w:type="spellEnd"/>
      <w:r w:rsidRPr="0087074D">
        <w:rPr>
          <w:noProof w:val="0"/>
        </w:rPr>
        <w:t xml:space="preserve">, V. (2012). When can categorical variables be treated as continuous? A comparison of robust continuous and categorical SEM estimation methods under suboptimal conditions. </w:t>
      </w:r>
      <w:r w:rsidRPr="0087074D">
        <w:rPr>
          <w:i/>
          <w:noProof w:val="0"/>
        </w:rPr>
        <w:t>Psychological Methods, 17</w:t>
      </w:r>
      <w:r w:rsidRPr="0087074D">
        <w:rPr>
          <w:noProof w:val="0"/>
        </w:rPr>
        <w:t>(3), 354-373. doi:10.1037/a0029315</w:t>
      </w:r>
    </w:p>
    <w:p w14:paraId="023A1F35" w14:textId="77777777" w:rsidR="009877F6" w:rsidRPr="0087074D" w:rsidRDefault="009877F6" w:rsidP="009877F6">
      <w:pPr>
        <w:pStyle w:val="EndNoteBibliography"/>
        <w:spacing w:after="360"/>
        <w:ind w:left="720" w:hanging="720"/>
        <w:rPr>
          <w:noProof w:val="0"/>
        </w:rPr>
      </w:pPr>
      <w:r w:rsidRPr="0087074D">
        <w:rPr>
          <w:noProof w:val="0"/>
        </w:rPr>
        <w:t xml:space="preserve">Village, A. (2014). The relationship of psychological type to interpretations of Genesis among churchgoers in England. </w:t>
      </w:r>
      <w:r w:rsidRPr="0087074D">
        <w:rPr>
          <w:i/>
          <w:noProof w:val="0"/>
        </w:rPr>
        <w:t xml:space="preserve">Psychology </w:t>
      </w:r>
      <w:proofErr w:type="gramStart"/>
      <w:r w:rsidRPr="0087074D">
        <w:rPr>
          <w:i/>
          <w:noProof w:val="0"/>
        </w:rPr>
        <w:t>Of</w:t>
      </w:r>
      <w:proofErr w:type="gramEnd"/>
      <w:r w:rsidRPr="0087074D">
        <w:rPr>
          <w:i/>
          <w:noProof w:val="0"/>
        </w:rPr>
        <w:t xml:space="preserve"> Religion And Spirituality, 6</w:t>
      </w:r>
      <w:r w:rsidRPr="0087074D">
        <w:rPr>
          <w:noProof w:val="0"/>
        </w:rPr>
        <w:t>(1), 72-82. doi:10.1037/a0035184</w:t>
      </w:r>
    </w:p>
    <w:p w14:paraId="0ACBEBB4" w14:textId="77777777" w:rsidR="009877F6" w:rsidRPr="0087074D" w:rsidRDefault="009877F6" w:rsidP="009877F6">
      <w:pPr>
        <w:pStyle w:val="EndNoteBibliography"/>
        <w:spacing w:after="360"/>
        <w:ind w:left="720" w:hanging="720"/>
        <w:rPr>
          <w:noProof w:val="0"/>
        </w:rPr>
      </w:pPr>
      <w:r w:rsidRPr="0087074D">
        <w:rPr>
          <w:noProof w:val="0"/>
        </w:rPr>
        <w:t xml:space="preserve">Village, A. (2015). Who goes there? Attendance at fresh expressions of church in relation to psychological type preferences among readers of the Church Times. </w:t>
      </w:r>
      <w:r w:rsidRPr="0087074D">
        <w:rPr>
          <w:i/>
          <w:noProof w:val="0"/>
        </w:rPr>
        <w:t>Practical Theology, 8</w:t>
      </w:r>
      <w:r w:rsidRPr="0087074D">
        <w:rPr>
          <w:noProof w:val="0"/>
        </w:rPr>
        <w:t>(2), 112-129. doi:10.1179/1756074815Y.0000000007</w:t>
      </w:r>
    </w:p>
    <w:p w14:paraId="4C1E1BC1" w14:textId="77777777" w:rsidR="009877F6" w:rsidRPr="0087074D" w:rsidRDefault="009877F6" w:rsidP="009877F6">
      <w:pPr>
        <w:pStyle w:val="EndNoteBibliography"/>
        <w:spacing w:after="360"/>
        <w:ind w:left="720" w:hanging="720"/>
        <w:rPr>
          <w:noProof w:val="0"/>
        </w:rPr>
      </w:pPr>
      <w:r w:rsidRPr="0087074D">
        <w:rPr>
          <w:noProof w:val="0"/>
        </w:rPr>
        <w:t xml:space="preserve">Village, A. (2018). </w:t>
      </w:r>
      <w:r w:rsidRPr="0087074D">
        <w:rPr>
          <w:i/>
          <w:noProof w:val="0"/>
        </w:rPr>
        <w:t>The Church of England in the first decade of the 21st century: The Church Times Surveys</w:t>
      </w:r>
      <w:r w:rsidRPr="0087074D">
        <w:rPr>
          <w:noProof w:val="0"/>
        </w:rPr>
        <w:t>. Cham, Switzerland: Palgrave Macmillan.</w:t>
      </w:r>
    </w:p>
    <w:p w14:paraId="3A1B90E6" w14:textId="77777777" w:rsidR="009877F6" w:rsidRPr="0087074D" w:rsidRDefault="009877F6" w:rsidP="009877F6">
      <w:pPr>
        <w:pStyle w:val="EndNoteBibliography"/>
        <w:spacing w:after="360"/>
        <w:ind w:left="720" w:hanging="720"/>
        <w:rPr>
          <w:noProof w:val="0"/>
        </w:rPr>
      </w:pPr>
      <w:r w:rsidRPr="0087074D">
        <w:rPr>
          <w:noProof w:val="0"/>
        </w:rPr>
        <w:t xml:space="preserve">Village, A., &amp; Francis, L. J. (2005). The relationship of psychological type preferences to biblical interpretation. </w:t>
      </w:r>
      <w:r w:rsidRPr="0087074D">
        <w:rPr>
          <w:i/>
          <w:noProof w:val="0"/>
        </w:rPr>
        <w:t>Journal of Empirical Theology, 18</w:t>
      </w:r>
      <w:r w:rsidRPr="0087074D">
        <w:rPr>
          <w:noProof w:val="0"/>
        </w:rPr>
        <w:t>(1), 74-89. doi:10.1163/1570925054048929</w:t>
      </w:r>
    </w:p>
    <w:p w14:paraId="4E929149" w14:textId="77777777" w:rsidR="009877F6" w:rsidRPr="0087074D" w:rsidRDefault="009877F6" w:rsidP="009877F6">
      <w:pPr>
        <w:pStyle w:val="EndNoteBibliography"/>
        <w:spacing w:after="360"/>
        <w:ind w:left="720" w:hanging="720"/>
        <w:rPr>
          <w:noProof w:val="0"/>
        </w:rPr>
      </w:pPr>
      <w:r w:rsidRPr="0087074D">
        <w:rPr>
          <w:noProof w:val="0"/>
        </w:rPr>
        <w:t xml:space="preserve">Ware, R., Knapp, C. R., &amp; </w:t>
      </w:r>
      <w:proofErr w:type="spellStart"/>
      <w:r w:rsidRPr="0087074D">
        <w:rPr>
          <w:noProof w:val="0"/>
        </w:rPr>
        <w:t>Schwarzin</w:t>
      </w:r>
      <w:proofErr w:type="spellEnd"/>
      <w:r w:rsidRPr="0087074D">
        <w:rPr>
          <w:noProof w:val="0"/>
        </w:rPr>
        <w:t xml:space="preserve">, H. (1989). Prayer form preferences of Keirsey temperaments and psychological types. </w:t>
      </w:r>
      <w:r w:rsidRPr="0087074D">
        <w:rPr>
          <w:i/>
          <w:noProof w:val="0"/>
        </w:rPr>
        <w:t>Journal of Psychological Type, 17</w:t>
      </w:r>
      <w:r w:rsidRPr="0087074D">
        <w:rPr>
          <w:noProof w:val="0"/>
        </w:rPr>
        <w:t xml:space="preserve">, 39-42. </w:t>
      </w:r>
    </w:p>
    <w:p w14:paraId="67DC6D2B" w14:textId="77777777" w:rsidR="009877F6" w:rsidRPr="0087074D" w:rsidRDefault="009877F6" w:rsidP="009877F6">
      <w:pPr>
        <w:pStyle w:val="EndNoteBibliography"/>
        <w:ind w:left="720" w:hanging="720"/>
        <w:rPr>
          <w:noProof w:val="0"/>
        </w:rPr>
      </w:pPr>
      <w:proofErr w:type="spellStart"/>
      <w:r w:rsidRPr="0087074D">
        <w:rPr>
          <w:noProof w:val="0"/>
        </w:rPr>
        <w:t>Waskel</w:t>
      </w:r>
      <w:proofErr w:type="spellEnd"/>
      <w:r w:rsidRPr="0087074D">
        <w:rPr>
          <w:noProof w:val="0"/>
        </w:rPr>
        <w:t xml:space="preserve">, S. A., &amp; Coleman, J. (1991). Correlations of the temperament types, intensity of crisis at midlife with scores on a death scale. </w:t>
      </w:r>
      <w:r w:rsidRPr="0087074D">
        <w:rPr>
          <w:i/>
          <w:noProof w:val="0"/>
        </w:rPr>
        <w:t>Psychological Reports, 68</w:t>
      </w:r>
      <w:r w:rsidRPr="0087074D">
        <w:rPr>
          <w:noProof w:val="0"/>
        </w:rPr>
        <w:t xml:space="preserve">, 1187-1190. </w:t>
      </w:r>
    </w:p>
    <w:p w14:paraId="0E54E7AF" w14:textId="56C319C9" w:rsidR="006F64E3" w:rsidRPr="0087074D" w:rsidRDefault="006F64E3">
      <w:pPr>
        <w:rPr>
          <w:rFonts w:ascii="Arial" w:hAnsi="Arial" w:cs="Arial"/>
        </w:rPr>
      </w:pPr>
    </w:p>
    <w:sectPr w:rsidR="006F64E3" w:rsidRPr="0087074D" w:rsidSect="00A05B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60CF8" w14:textId="77777777" w:rsidR="00E831F4" w:rsidRDefault="00E831F4">
      <w:r>
        <w:separator/>
      </w:r>
    </w:p>
  </w:endnote>
  <w:endnote w:type="continuationSeparator" w:id="0">
    <w:p w14:paraId="724E8E37" w14:textId="77777777" w:rsidR="00E831F4" w:rsidRDefault="00E8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11D97" w14:textId="77777777" w:rsidR="00E831F4" w:rsidRDefault="00E831F4">
      <w:r>
        <w:separator/>
      </w:r>
    </w:p>
  </w:footnote>
  <w:footnote w:type="continuationSeparator" w:id="0">
    <w:p w14:paraId="1A11C912" w14:textId="77777777" w:rsidR="00E831F4" w:rsidRDefault="00E83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998100"/>
      <w:docPartObj>
        <w:docPartGallery w:val="Page Numbers (Top of Page)"/>
        <w:docPartUnique/>
      </w:docPartObj>
    </w:sdtPr>
    <w:sdtEndPr>
      <w:rPr>
        <w:noProof/>
      </w:rPr>
    </w:sdtEndPr>
    <w:sdtContent>
      <w:p w14:paraId="16B03624" w14:textId="77777777" w:rsidR="00D77C9F" w:rsidRDefault="00D77C9F">
        <w:pPr>
          <w:pStyle w:val="Header"/>
          <w:jc w:val="right"/>
        </w:pPr>
        <w:r>
          <w:fldChar w:fldCharType="begin"/>
        </w:r>
        <w:r>
          <w:instrText xml:space="preserve"> PAGE   \* MERGEFORMAT </w:instrText>
        </w:r>
        <w:r>
          <w:fldChar w:fldCharType="separate"/>
        </w:r>
        <w:r>
          <w:rPr>
            <w:noProof/>
          </w:rPr>
          <w:t>19</w:t>
        </w:r>
        <w:r>
          <w:rPr>
            <w:noProof/>
          </w:rPr>
          <w:fldChar w:fldCharType="end"/>
        </w:r>
      </w:p>
    </w:sdtContent>
  </w:sdt>
  <w:p w14:paraId="0119CDA3" w14:textId="77777777" w:rsidR="00D77C9F" w:rsidRDefault="00D77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747"/>
    <w:multiLevelType w:val="hybridMultilevel"/>
    <w:tmpl w:val="BEBEFC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5496F"/>
    <w:multiLevelType w:val="hybridMultilevel"/>
    <w:tmpl w:val="500E8C2A"/>
    <w:lvl w:ilvl="0" w:tplc="9D100208">
      <w:start w:val="1"/>
      <w:numFmt w:val="lowerLetter"/>
      <w:lvlText w:val="(%1)"/>
      <w:lvlJc w:val="left"/>
      <w:pPr>
        <w:ind w:left="409" w:hanging="360"/>
      </w:pPr>
      <w:rPr>
        <w:rFonts w:hint="default"/>
      </w:rPr>
    </w:lvl>
    <w:lvl w:ilvl="1" w:tplc="08090019" w:tentative="1">
      <w:start w:val="1"/>
      <w:numFmt w:val="lowerLetter"/>
      <w:lvlText w:val="%2."/>
      <w:lvlJc w:val="left"/>
      <w:pPr>
        <w:ind w:left="1129" w:hanging="360"/>
      </w:pPr>
    </w:lvl>
    <w:lvl w:ilvl="2" w:tplc="0809001B" w:tentative="1">
      <w:start w:val="1"/>
      <w:numFmt w:val="lowerRoman"/>
      <w:lvlText w:val="%3."/>
      <w:lvlJc w:val="right"/>
      <w:pPr>
        <w:ind w:left="1849" w:hanging="180"/>
      </w:pPr>
    </w:lvl>
    <w:lvl w:ilvl="3" w:tplc="0809000F" w:tentative="1">
      <w:start w:val="1"/>
      <w:numFmt w:val="decimal"/>
      <w:lvlText w:val="%4."/>
      <w:lvlJc w:val="left"/>
      <w:pPr>
        <w:ind w:left="2569" w:hanging="360"/>
      </w:pPr>
    </w:lvl>
    <w:lvl w:ilvl="4" w:tplc="08090019" w:tentative="1">
      <w:start w:val="1"/>
      <w:numFmt w:val="lowerLetter"/>
      <w:lvlText w:val="%5."/>
      <w:lvlJc w:val="left"/>
      <w:pPr>
        <w:ind w:left="3289" w:hanging="360"/>
      </w:pPr>
    </w:lvl>
    <w:lvl w:ilvl="5" w:tplc="0809001B" w:tentative="1">
      <w:start w:val="1"/>
      <w:numFmt w:val="lowerRoman"/>
      <w:lvlText w:val="%6."/>
      <w:lvlJc w:val="right"/>
      <w:pPr>
        <w:ind w:left="4009" w:hanging="180"/>
      </w:pPr>
    </w:lvl>
    <w:lvl w:ilvl="6" w:tplc="0809000F" w:tentative="1">
      <w:start w:val="1"/>
      <w:numFmt w:val="decimal"/>
      <w:lvlText w:val="%7."/>
      <w:lvlJc w:val="left"/>
      <w:pPr>
        <w:ind w:left="4729" w:hanging="360"/>
      </w:pPr>
    </w:lvl>
    <w:lvl w:ilvl="7" w:tplc="08090019" w:tentative="1">
      <w:start w:val="1"/>
      <w:numFmt w:val="lowerLetter"/>
      <w:lvlText w:val="%8."/>
      <w:lvlJc w:val="left"/>
      <w:pPr>
        <w:ind w:left="5449" w:hanging="360"/>
      </w:pPr>
    </w:lvl>
    <w:lvl w:ilvl="8" w:tplc="0809001B" w:tentative="1">
      <w:start w:val="1"/>
      <w:numFmt w:val="lowerRoman"/>
      <w:lvlText w:val="%9."/>
      <w:lvlJc w:val="right"/>
      <w:pPr>
        <w:ind w:left="6169" w:hanging="180"/>
      </w:pPr>
    </w:lvl>
  </w:abstractNum>
  <w:abstractNum w:abstractNumId="2" w15:restartNumberingAfterBreak="0">
    <w:nsid w:val="06D83551"/>
    <w:multiLevelType w:val="hybridMultilevel"/>
    <w:tmpl w:val="F6F254F8"/>
    <w:lvl w:ilvl="0" w:tplc="AE0C9B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55E08"/>
    <w:multiLevelType w:val="hybridMultilevel"/>
    <w:tmpl w:val="A31C1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750DD"/>
    <w:multiLevelType w:val="hybridMultilevel"/>
    <w:tmpl w:val="4094E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A673D2"/>
    <w:multiLevelType w:val="hybridMultilevel"/>
    <w:tmpl w:val="CCEACE9C"/>
    <w:lvl w:ilvl="0" w:tplc="E5DA7E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C41950"/>
    <w:multiLevelType w:val="hybridMultilevel"/>
    <w:tmpl w:val="0896DB70"/>
    <w:lvl w:ilvl="0" w:tplc="21BA56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D31DBC"/>
    <w:multiLevelType w:val="hybridMultilevel"/>
    <w:tmpl w:val="B29A4FD8"/>
    <w:lvl w:ilvl="0" w:tplc="7D34D4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873BAF"/>
    <w:multiLevelType w:val="hybridMultilevel"/>
    <w:tmpl w:val="928EC9D8"/>
    <w:lvl w:ilvl="0" w:tplc="2A5A131C">
      <w:start w:val="1"/>
      <w:numFmt w:val="lowerLetter"/>
      <w:lvlText w:val="(%1)"/>
      <w:lvlJc w:val="left"/>
      <w:pPr>
        <w:ind w:left="385" w:hanging="360"/>
      </w:pPr>
      <w:rPr>
        <w:rFonts w:hint="default"/>
      </w:rPr>
    </w:lvl>
    <w:lvl w:ilvl="1" w:tplc="08090019" w:tentative="1">
      <w:start w:val="1"/>
      <w:numFmt w:val="lowerLetter"/>
      <w:lvlText w:val="%2."/>
      <w:lvlJc w:val="left"/>
      <w:pPr>
        <w:ind w:left="1105" w:hanging="360"/>
      </w:pPr>
    </w:lvl>
    <w:lvl w:ilvl="2" w:tplc="0809001B" w:tentative="1">
      <w:start w:val="1"/>
      <w:numFmt w:val="lowerRoman"/>
      <w:lvlText w:val="%3."/>
      <w:lvlJc w:val="right"/>
      <w:pPr>
        <w:ind w:left="1825" w:hanging="180"/>
      </w:pPr>
    </w:lvl>
    <w:lvl w:ilvl="3" w:tplc="0809000F" w:tentative="1">
      <w:start w:val="1"/>
      <w:numFmt w:val="decimal"/>
      <w:lvlText w:val="%4."/>
      <w:lvlJc w:val="left"/>
      <w:pPr>
        <w:ind w:left="2545" w:hanging="360"/>
      </w:pPr>
    </w:lvl>
    <w:lvl w:ilvl="4" w:tplc="08090019" w:tentative="1">
      <w:start w:val="1"/>
      <w:numFmt w:val="lowerLetter"/>
      <w:lvlText w:val="%5."/>
      <w:lvlJc w:val="left"/>
      <w:pPr>
        <w:ind w:left="3265" w:hanging="360"/>
      </w:pPr>
    </w:lvl>
    <w:lvl w:ilvl="5" w:tplc="0809001B" w:tentative="1">
      <w:start w:val="1"/>
      <w:numFmt w:val="lowerRoman"/>
      <w:lvlText w:val="%6."/>
      <w:lvlJc w:val="right"/>
      <w:pPr>
        <w:ind w:left="3985" w:hanging="180"/>
      </w:pPr>
    </w:lvl>
    <w:lvl w:ilvl="6" w:tplc="0809000F" w:tentative="1">
      <w:start w:val="1"/>
      <w:numFmt w:val="decimal"/>
      <w:lvlText w:val="%7."/>
      <w:lvlJc w:val="left"/>
      <w:pPr>
        <w:ind w:left="4705" w:hanging="360"/>
      </w:pPr>
    </w:lvl>
    <w:lvl w:ilvl="7" w:tplc="08090019" w:tentative="1">
      <w:start w:val="1"/>
      <w:numFmt w:val="lowerLetter"/>
      <w:lvlText w:val="%8."/>
      <w:lvlJc w:val="left"/>
      <w:pPr>
        <w:ind w:left="5425" w:hanging="360"/>
      </w:pPr>
    </w:lvl>
    <w:lvl w:ilvl="8" w:tplc="0809001B" w:tentative="1">
      <w:start w:val="1"/>
      <w:numFmt w:val="lowerRoman"/>
      <w:lvlText w:val="%9."/>
      <w:lvlJc w:val="right"/>
      <w:pPr>
        <w:ind w:left="6145" w:hanging="180"/>
      </w:pPr>
    </w:lvl>
  </w:abstractNum>
  <w:num w:numId="1">
    <w:abstractNumId w:val="2"/>
  </w:num>
  <w:num w:numId="2">
    <w:abstractNumId w:val="8"/>
  </w:num>
  <w:num w:numId="3">
    <w:abstractNumId w:val="7"/>
  </w:num>
  <w:num w:numId="4">
    <w:abstractNumId w:val="1"/>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1&lt;/LineSpacing&gt;&lt;SpaceAfter&gt;2&lt;/SpaceAfter&gt;&lt;HyperlinksEnabled&gt;0&lt;/HyperlinksEnabled&gt;&lt;HyperlinksVisible&gt;0&lt;/HyperlinksVisible&gt;&lt;EnableBibliographyCategories&gt;0&lt;/EnableBibliographyCategories&gt;&lt;/ENLayout&gt;"/>
    <w:docVar w:name="EN.Libraries" w:val="&lt;Libraries&gt;&lt;item db-id=&quot;ra29v0vzerfpz6e2s2pvwppfr2vpw999s2v2&quot;&gt;AVrefs1&lt;record-ids&gt;&lt;item&gt;413&lt;/item&gt;&lt;item&gt;424&lt;/item&gt;&lt;item&gt;439&lt;/item&gt;&lt;item&gt;444&lt;/item&gt;&lt;item&gt;445&lt;/item&gt;&lt;item&gt;583&lt;/item&gt;&lt;item&gt;891&lt;/item&gt;&lt;item&gt;1124&lt;/item&gt;&lt;item&gt;1253&lt;/item&gt;&lt;item&gt;1256&lt;/item&gt;&lt;item&gt;1290&lt;/item&gt;&lt;item&gt;1596&lt;/item&gt;&lt;item&gt;1723&lt;/item&gt;&lt;item&gt;3316&lt;/item&gt;&lt;item&gt;4115&lt;/item&gt;&lt;item&gt;4535&lt;/item&gt;&lt;item&gt;4874&lt;/item&gt;&lt;item&gt;4945&lt;/item&gt;&lt;item&gt;5291&lt;/item&gt;&lt;item&gt;6670&lt;/item&gt;&lt;item&gt;7328&lt;/item&gt;&lt;item&gt;7389&lt;/item&gt;&lt;item&gt;7778&lt;/item&gt;&lt;item&gt;7782&lt;/item&gt;&lt;item&gt;7783&lt;/item&gt;&lt;item&gt;7784&lt;/item&gt;&lt;/record-ids&gt;&lt;/item&gt;&lt;/Libraries&gt;"/>
  </w:docVars>
  <w:rsids>
    <w:rsidRoot w:val="00C250B2"/>
    <w:rsid w:val="000073C3"/>
    <w:rsid w:val="00011F48"/>
    <w:rsid w:val="000A5EED"/>
    <w:rsid w:val="000D504D"/>
    <w:rsid w:val="000F6B6D"/>
    <w:rsid w:val="00125C8F"/>
    <w:rsid w:val="00177C3F"/>
    <w:rsid w:val="001A00D1"/>
    <w:rsid w:val="001A7186"/>
    <w:rsid w:val="001B1C6C"/>
    <w:rsid w:val="001B469C"/>
    <w:rsid w:val="00224F21"/>
    <w:rsid w:val="002725DF"/>
    <w:rsid w:val="00292BD5"/>
    <w:rsid w:val="0029399B"/>
    <w:rsid w:val="002C4154"/>
    <w:rsid w:val="002D6AB3"/>
    <w:rsid w:val="002E6840"/>
    <w:rsid w:val="002F411F"/>
    <w:rsid w:val="00307354"/>
    <w:rsid w:val="003111AA"/>
    <w:rsid w:val="00344440"/>
    <w:rsid w:val="003B515C"/>
    <w:rsid w:val="003D4A6E"/>
    <w:rsid w:val="004A5AEA"/>
    <w:rsid w:val="004D12C5"/>
    <w:rsid w:val="004F6420"/>
    <w:rsid w:val="00523BFF"/>
    <w:rsid w:val="00582F46"/>
    <w:rsid w:val="005B70E1"/>
    <w:rsid w:val="00601F52"/>
    <w:rsid w:val="006F64E3"/>
    <w:rsid w:val="00704002"/>
    <w:rsid w:val="00705CA1"/>
    <w:rsid w:val="00716BDB"/>
    <w:rsid w:val="007202E1"/>
    <w:rsid w:val="00720B85"/>
    <w:rsid w:val="00724C7A"/>
    <w:rsid w:val="0077268B"/>
    <w:rsid w:val="0077554F"/>
    <w:rsid w:val="00794441"/>
    <w:rsid w:val="007B5245"/>
    <w:rsid w:val="007B6123"/>
    <w:rsid w:val="007B7E0C"/>
    <w:rsid w:val="007D203B"/>
    <w:rsid w:val="007D257D"/>
    <w:rsid w:val="007F1919"/>
    <w:rsid w:val="00805F53"/>
    <w:rsid w:val="008114F3"/>
    <w:rsid w:val="008133B3"/>
    <w:rsid w:val="00817DDB"/>
    <w:rsid w:val="0083295B"/>
    <w:rsid w:val="008371E7"/>
    <w:rsid w:val="00854E2C"/>
    <w:rsid w:val="0087074D"/>
    <w:rsid w:val="008C4991"/>
    <w:rsid w:val="008E7955"/>
    <w:rsid w:val="008F49A4"/>
    <w:rsid w:val="00917E83"/>
    <w:rsid w:val="00934F54"/>
    <w:rsid w:val="009359C8"/>
    <w:rsid w:val="00946A56"/>
    <w:rsid w:val="00972952"/>
    <w:rsid w:val="009877F6"/>
    <w:rsid w:val="00993916"/>
    <w:rsid w:val="00A0477D"/>
    <w:rsid w:val="00A05B14"/>
    <w:rsid w:val="00A243E1"/>
    <w:rsid w:val="00A3578E"/>
    <w:rsid w:val="00A53F6E"/>
    <w:rsid w:val="00A56BD4"/>
    <w:rsid w:val="00A66AED"/>
    <w:rsid w:val="00AA3F36"/>
    <w:rsid w:val="00AA4773"/>
    <w:rsid w:val="00AC78E6"/>
    <w:rsid w:val="00AD0D88"/>
    <w:rsid w:val="00AF113F"/>
    <w:rsid w:val="00AF4815"/>
    <w:rsid w:val="00B1388E"/>
    <w:rsid w:val="00B542CF"/>
    <w:rsid w:val="00B62AA7"/>
    <w:rsid w:val="00B67C08"/>
    <w:rsid w:val="00B90CF7"/>
    <w:rsid w:val="00B93324"/>
    <w:rsid w:val="00BC7BB5"/>
    <w:rsid w:val="00BE73F3"/>
    <w:rsid w:val="00C02093"/>
    <w:rsid w:val="00C11FAC"/>
    <w:rsid w:val="00C14F65"/>
    <w:rsid w:val="00C25036"/>
    <w:rsid w:val="00C250B2"/>
    <w:rsid w:val="00C4333E"/>
    <w:rsid w:val="00C64B30"/>
    <w:rsid w:val="00C66EAE"/>
    <w:rsid w:val="00C846F4"/>
    <w:rsid w:val="00C84FDE"/>
    <w:rsid w:val="00C961F0"/>
    <w:rsid w:val="00CA0B33"/>
    <w:rsid w:val="00D066B1"/>
    <w:rsid w:val="00D26167"/>
    <w:rsid w:val="00D3369C"/>
    <w:rsid w:val="00D34C4A"/>
    <w:rsid w:val="00D77C9F"/>
    <w:rsid w:val="00D976FA"/>
    <w:rsid w:val="00DB170F"/>
    <w:rsid w:val="00DC5CCB"/>
    <w:rsid w:val="00DE1F4D"/>
    <w:rsid w:val="00E4363D"/>
    <w:rsid w:val="00E71B1F"/>
    <w:rsid w:val="00E825B7"/>
    <w:rsid w:val="00E831F4"/>
    <w:rsid w:val="00EB61CC"/>
    <w:rsid w:val="00EC511F"/>
    <w:rsid w:val="00EE3B5A"/>
    <w:rsid w:val="00F310E0"/>
    <w:rsid w:val="00F3575D"/>
    <w:rsid w:val="00F53D87"/>
    <w:rsid w:val="00F6206C"/>
    <w:rsid w:val="00FD5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9B56A"/>
  <w15:docId w15:val="{1FE2CFD4-6799-4AB6-B1CD-FA91BDF4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50B2"/>
    <w:rPr>
      <w:sz w:val="24"/>
      <w:szCs w:val="24"/>
      <w:lang w:eastAsia="zh-CN"/>
    </w:rPr>
  </w:style>
  <w:style w:type="paragraph" w:styleId="Heading1">
    <w:name w:val="heading 1"/>
    <w:basedOn w:val="Normal"/>
    <w:next w:val="Normal"/>
    <w:link w:val="Heading1Char"/>
    <w:qFormat/>
    <w:rsid w:val="00AD0D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C250B2"/>
    <w:pPr>
      <w:keepNext/>
      <w:spacing w:before="240" w:after="60"/>
      <w:outlineLvl w:val="1"/>
    </w:pPr>
    <w:rPr>
      <w:rFonts w:eastAsia="Times New Roman" w:cs="Arial"/>
      <w:bCs/>
      <w:i/>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TimesNewRoman12ptNotItalic">
    <w:name w:val="Style Heading 2 + Times New Roman 12 pt Not Italic"/>
    <w:basedOn w:val="Heading2"/>
    <w:autoRedefine/>
    <w:rsid w:val="00C250B2"/>
    <w:pPr>
      <w:spacing w:before="0" w:after="0"/>
    </w:pPr>
    <w:rPr>
      <w:b/>
      <w:i w:val="0"/>
      <w:iCs w:val="0"/>
    </w:rPr>
  </w:style>
  <w:style w:type="paragraph" w:customStyle="1" w:styleId="StyleHeading2NotItalic">
    <w:name w:val="Style Heading 2 + Not Italic"/>
    <w:basedOn w:val="Heading2"/>
    <w:rsid w:val="00C250B2"/>
    <w:pPr>
      <w:spacing w:before="0" w:after="0"/>
    </w:pPr>
    <w:rPr>
      <w:b/>
      <w:bCs w:val="0"/>
      <w:i w:val="0"/>
      <w:iCs w:val="0"/>
    </w:rPr>
  </w:style>
  <w:style w:type="paragraph" w:styleId="TOC2">
    <w:name w:val="toc 2"/>
    <w:basedOn w:val="Normal"/>
    <w:next w:val="Normal"/>
    <w:autoRedefine/>
    <w:semiHidden/>
    <w:rsid w:val="00C250B2"/>
    <w:pPr>
      <w:tabs>
        <w:tab w:val="right" w:pos="8313"/>
      </w:tabs>
      <w:spacing w:before="240"/>
      <w:ind w:left="240"/>
    </w:pPr>
    <w:rPr>
      <w:rFonts w:eastAsia="Times New Roman"/>
      <w:sz w:val="22"/>
      <w:szCs w:val="20"/>
      <w:lang w:eastAsia="en-US"/>
    </w:rPr>
  </w:style>
  <w:style w:type="paragraph" w:styleId="ListParagraph">
    <w:name w:val="List Paragraph"/>
    <w:basedOn w:val="Normal"/>
    <w:uiPriority w:val="34"/>
    <w:qFormat/>
    <w:rsid w:val="00C250B2"/>
    <w:pPr>
      <w:ind w:left="720"/>
      <w:contextualSpacing/>
    </w:pPr>
  </w:style>
  <w:style w:type="table" w:styleId="TableGrid">
    <w:name w:val="Table Grid"/>
    <w:basedOn w:val="TableNormal"/>
    <w:rsid w:val="00C25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250B2"/>
    <w:rPr>
      <w:color w:val="0000FF" w:themeColor="hyperlink"/>
      <w:u w:val="single"/>
    </w:rPr>
  </w:style>
  <w:style w:type="paragraph" w:styleId="FootnoteText">
    <w:name w:val="footnote text"/>
    <w:basedOn w:val="Normal"/>
    <w:link w:val="FootnoteTextChar"/>
    <w:rsid w:val="00C250B2"/>
    <w:rPr>
      <w:sz w:val="20"/>
      <w:szCs w:val="20"/>
    </w:rPr>
  </w:style>
  <w:style w:type="character" w:customStyle="1" w:styleId="FootnoteTextChar">
    <w:name w:val="Footnote Text Char"/>
    <w:basedOn w:val="DefaultParagraphFont"/>
    <w:link w:val="FootnoteText"/>
    <w:rsid w:val="00C250B2"/>
    <w:rPr>
      <w:lang w:eastAsia="zh-CN"/>
    </w:rPr>
  </w:style>
  <w:style w:type="character" w:styleId="FootnoteReference">
    <w:name w:val="footnote reference"/>
    <w:basedOn w:val="DefaultParagraphFont"/>
    <w:rsid w:val="00C250B2"/>
    <w:rPr>
      <w:vertAlign w:val="superscript"/>
    </w:rPr>
  </w:style>
  <w:style w:type="paragraph" w:styleId="Header">
    <w:name w:val="header"/>
    <w:basedOn w:val="Normal"/>
    <w:link w:val="HeaderChar"/>
    <w:uiPriority w:val="99"/>
    <w:rsid w:val="00C250B2"/>
    <w:pPr>
      <w:tabs>
        <w:tab w:val="center" w:pos="4513"/>
        <w:tab w:val="right" w:pos="9026"/>
      </w:tabs>
    </w:pPr>
  </w:style>
  <w:style w:type="character" w:customStyle="1" w:styleId="HeaderChar">
    <w:name w:val="Header Char"/>
    <w:basedOn w:val="DefaultParagraphFont"/>
    <w:link w:val="Header"/>
    <w:uiPriority w:val="99"/>
    <w:rsid w:val="00C250B2"/>
    <w:rPr>
      <w:sz w:val="24"/>
      <w:szCs w:val="24"/>
      <w:lang w:eastAsia="zh-CN"/>
    </w:rPr>
  </w:style>
  <w:style w:type="paragraph" w:styleId="Footer">
    <w:name w:val="footer"/>
    <w:basedOn w:val="Normal"/>
    <w:link w:val="FooterChar"/>
    <w:rsid w:val="00C250B2"/>
    <w:pPr>
      <w:tabs>
        <w:tab w:val="center" w:pos="4513"/>
        <w:tab w:val="right" w:pos="9026"/>
      </w:tabs>
    </w:pPr>
  </w:style>
  <w:style w:type="character" w:customStyle="1" w:styleId="FooterChar">
    <w:name w:val="Footer Char"/>
    <w:basedOn w:val="DefaultParagraphFont"/>
    <w:link w:val="Footer"/>
    <w:rsid w:val="00C250B2"/>
    <w:rPr>
      <w:sz w:val="24"/>
      <w:szCs w:val="24"/>
      <w:lang w:eastAsia="zh-CN"/>
    </w:rPr>
  </w:style>
  <w:style w:type="paragraph" w:styleId="BalloonText">
    <w:name w:val="Balloon Text"/>
    <w:basedOn w:val="Normal"/>
    <w:link w:val="BalloonTextChar"/>
    <w:rsid w:val="00C250B2"/>
    <w:rPr>
      <w:rFonts w:ascii="Tahoma" w:hAnsi="Tahoma" w:cs="Tahoma"/>
      <w:sz w:val="16"/>
      <w:szCs w:val="16"/>
    </w:rPr>
  </w:style>
  <w:style w:type="character" w:customStyle="1" w:styleId="BalloonTextChar">
    <w:name w:val="Balloon Text Char"/>
    <w:basedOn w:val="DefaultParagraphFont"/>
    <w:link w:val="BalloonText"/>
    <w:rsid w:val="00C250B2"/>
    <w:rPr>
      <w:rFonts w:ascii="Tahoma" w:hAnsi="Tahoma" w:cs="Tahoma"/>
      <w:sz w:val="16"/>
      <w:szCs w:val="16"/>
      <w:lang w:eastAsia="zh-CN"/>
    </w:rPr>
  </w:style>
  <w:style w:type="paragraph" w:styleId="NormalWeb">
    <w:name w:val="Normal (Web)"/>
    <w:basedOn w:val="Normal"/>
    <w:rsid w:val="00C250B2"/>
  </w:style>
  <w:style w:type="paragraph" w:customStyle="1" w:styleId="EndNoteBibliographyTitle">
    <w:name w:val="EndNote Bibliography Title"/>
    <w:basedOn w:val="Normal"/>
    <w:link w:val="EndNoteBibliographyTitleChar"/>
    <w:rsid w:val="00C14F65"/>
    <w:pPr>
      <w:jc w:val="center"/>
    </w:pPr>
    <w:rPr>
      <w:noProof/>
    </w:rPr>
  </w:style>
  <w:style w:type="character" w:customStyle="1" w:styleId="EndNoteBibliographyTitleChar">
    <w:name w:val="EndNote Bibliography Title Char"/>
    <w:basedOn w:val="DefaultParagraphFont"/>
    <w:link w:val="EndNoteBibliographyTitle"/>
    <w:rsid w:val="00C14F65"/>
    <w:rPr>
      <w:noProof/>
      <w:sz w:val="24"/>
      <w:szCs w:val="24"/>
      <w:lang w:eastAsia="zh-CN"/>
    </w:rPr>
  </w:style>
  <w:style w:type="paragraph" w:customStyle="1" w:styleId="EndNoteBibliography">
    <w:name w:val="EndNote Bibliography"/>
    <w:basedOn w:val="Normal"/>
    <w:link w:val="EndNoteBibliographyChar"/>
    <w:rsid w:val="00C14F65"/>
    <w:pPr>
      <w:spacing w:line="360" w:lineRule="auto"/>
    </w:pPr>
    <w:rPr>
      <w:noProof/>
    </w:rPr>
  </w:style>
  <w:style w:type="character" w:customStyle="1" w:styleId="EndNoteBibliographyChar">
    <w:name w:val="EndNote Bibliography Char"/>
    <w:basedOn w:val="DefaultParagraphFont"/>
    <w:link w:val="EndNoteBibliography"/>
    <w:rsid w:val="00C14F65"/>
    <w:rPr>
      <w:noProof/>
      <w:sz w:val="24"/>
      <w:szCs w:val="24"/>
      <w:lang w:eastAsia="zh-CN"/>
    </w:rPr>
  </w:style>
  <w:style w:type="character" w:styleId="UnresolvedMention">
    <w:name w:val="Unresolved Mention"/>
    <w:basedOn w:val="DefaultParagraphFont"/>
    <w:uiPriority w:val="99"/>
    <w:semiHidden/>
    <w:unhideWhenUsed/>
    <w:rsid w:val="00C14F65"/>
    <w:rPr>
      <w:color w:val="605E5C"/>
      <w:shd w:val="clear" w:color="auto" w:fill="E1DFDD"/>
    </w:rPr>
  </w:style>
  <w:style w:type="paragraph" w:styleId="Title">
    <w:name w:val="Title"/>
    <w:basedOn w:val="Normal"/>
    <w:next w:val="Normal"/>
    <w:link w:val="TitleChar"/>
    <w:qFormat/>
    <w:rsid w:val="00AD0D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D0D88"/>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rsid w:val="00AD0D88"/>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72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llage@yorksj.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2FC7D-DEF1-4573-9A92-CB623161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3598</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a.village</dc:creator>
  <cp:lastModifiedBy>Ruth Mardall (R.Mardall)</cp:lastModifiedBy>
  <cp:revision>2</cp:revision>
  <dcterms:created xsi:type="dcterms:W3CDTF">2020-08-12T13:38:00Z</dcterms:created>
  <dcterms:modified xsi:type="dcterms:W3CDTF">2020-08-12T13:38:00Z</dcterms:modified>
</cp:coreProperties>
</file>