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14DD" w:rsidRPr="00745AEB" w:rsidRDefault="008C791B" w:rsidP="00745AEB">
      <w:pPr>
        <w:pStyle w:val="Heading1"/>
        <w:rPr>
          <w:rFonts w:ascii="Times New Roman" w:hAnsi="Times New Roman" w:cs="Times New Roman"/>
          <w:sz w:val="24"/>
          <w:szCs w:val="24"/>
        </w:rPr>
      </w:pPr>
      <w:r w:rsidRPr="00745AEB">
        <w:rPr>
          <w:rFonts w:ascii="Times New Roman" w:hAnsi="Times New Roman" w:cs="Times New Roman"/>
          <w:sz w:val="24"/>
          <w:szCs w:val="24"/>
        </w:rPr>
        <w:t xml:space="preserve">‘We have never been public’: Continuity and change in the policy production of </w:t>
      </w:r>
      <w:proofErr w:type="gramStart"/>
      <w:r w:rsidRPr="00745AEB">
        <w:rPr>
          <w:rFonts w:ascii="Times New Roman" w:hAnsi="Times New Roman" w:cs="Times New Roman"/>
          <w:sz w:val="24"/>
          <w:szCs w:val="24"/>
        </w:rPr>
        <w:t>‘ the</w:t>
      </w:r>
      <w:proofErr w:type="gramEnd"/>
      <w:r w:rsidRPr="00745AEB">
        <w:rPr>
          <w:rFonts w:ascii="Times New Roman" w:hAnsi="Times New Roman" w:cs="Times New Roman"/>
          <w:sz w:val="24"/>
          <w:szCs w:val="24"/>
        </w:rPr>
        <w:t xml:space="preserve"> public’ in education in England</w:t>
      </w:r>
    </w:p>
    <w:p w14:paraId="00000004" w14:textId="7EAA85D1" w:rsidR="00F514DD" w:rsidRDefault="00F514DD">
      <w:pPr>
        <w:spacing w:line="360" w:lineRule="auto"/>
        <w:rPr>
          <w:rFonts w:ascii="Times New Roman" w:eastAsia="Times New Roman" w:hAnsi="Times New Roman" w:cs="Times New Roman"/>
          <w:sz w:val="24"/>
          <w:szCs w:val="24"/>
        </w:rPr>
      </w:pPr>
    </w:p>
    <w:p w14:paraId="00000005"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Keywords: Public education; academization; neoliberalism; social justice; </w:t>
      </w:r>
      <w:proofErr w:type="gramStart"/>
      <w:r>
        <w:rPr>
          <w:rFonts w:ascii="Times New Roman" w:eastAsia="Times New Roman" w:hAnsi="Times New Roman" w:cs="Times New Roman"/>
          <w:b/>
          <w:sz w:val="24"/>
          <w:szCs w:val="24"/>
        </w:rPr>
        <w:t>equality;</w:t>
      </w:r>
      <w:proofErr w:type="gramEnd"/>
    </w:p>
    <w:p w14:paraId="00000009" w14:textId="73595CF5" w:rsidR="00F514DD" w:rsidRPr="008E6F0E"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A"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B" w14:textId="77777777" w:rsidR="00F514DD" w:rsidRDefault="008C791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Bruno Latour, in his 1993 book, </w:t>
      </w:r>
      <w:r>
        <w:rPr>
          <w:rFonts w:ascii="Times New Roman" w:eastAsia="Times New Roman" w:hAnsi="Times New Roman" w:cs="Times New Roman"/>
          <w:i/>
          <w:sz w:val="24"/>
          <w:szCs w:val="24"/>
        </w:rPr>
        <w:t>We have never been modern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problematised</w:t>
      </w:r>
      <w:proofErr w:type="spellEnd"/>
      <w:r>
        <w:rPr>
          <w:rFonts w:ascii="Times New Roman" w:eastAsia="Times New Roman" w:hAnsi="Times New Roman" w:cs="Times New Roman"/>
          <w:sz w:val="24"/>
          <w:szCs w:val="24"/>
        </w:rPr>
        <w:t xml:space="preserve"> the distinction between ‘nature’ and ‘science’ articulated </w:t>
      </w:r>
      <w:proofErr w:type="gramStart"/>
      <w:r>
        <w:rPr>
          <w:rFonts w:ascii="Times New Roman" w:eastAsia="Times New Roman" w:hAnsi="Times New Roman" w:cs="Times New Roman"/>
          <w:sz w:val="24"/>
          <w:szCs w:val="24"/>
        </w:rPr>
        <w:t>by  eighteenth</w:t>
      </w:r>
      <w:proofErr w:type="gramEnd"/>
      <w:r>
        <w:rPr>
          <w:rFonts w:ascii="Times New Roman" w:eastAsia="Times New Roman" w:hAnsi="Times New Roman" w:cs="Times New Roman"/>
          <w:sz w:val="24"/>
          <w:szCs w:val="24"/>
        </w:rPr>
        <w:t xml:space="preserve"> century modernist  thinkers, such as Boyle and Hobbes. These thinkers, he argued, deployed a process of purification and separation in relation to the discourses of nature and society so that all traces of one was removed from the other. For Latour, this mutual separation, and the consequent distinctness of the discourses of nature and society, is definitive of modernity. Yet the co-production of nature and society continued in modernity, as it always did and always will (think climate emergency and Covid-19), the strenuous efforts at denial and disavowal on the part of the discourses and practices of modernity notwithstanding. As Latour puts it, “We have never been modern”, despite our insistence that we are.</w:t>
      </w:r>
    </w:p>
    <w:p w14:paraId="0000000C" w14:textId="77777777" w:rsidR="00F514DD" w:rsidRDefault="008C791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F514DD" w:rsidRDefault="008C791B">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adopt a similar line in relation to the discourse of public education in England. Specifically, we argue that the ‘public’ in English public education is more an artefact of ideologically driven policy production processes than it is, or has been, a fully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reality. We also suggest that the former policy production process serves to divert attention from the latter </w:t>
      </w:r>
      <w:proofErr w:type="spellStart"/>
      <w:r>
        <w:rPr>
          <w:rFonts w:ascii="Times New Roman" w:eastAsia="Times New Roman" w:hAnsi="Times New Roman" w:cs="Times New Roman"/>
          <w:sz w:val="24"/>
          <w:szCs w:val="24"/>
        </w:rPr>
        <w:t>unrealised</w:t>
      </w:r>
      <w:proofErr w:type="spellEnd"/>
      <w:r>
        <w:rPr>
          <w:rFonts w:ascii="Times New Roman" w:eastAsia="Times New Roman" w:hAnsi="Times New Roman" w:cs="Times New Roman"/>
          <w:sz w:val="24"/>
          <w:szCs w:val="24"/>
        </w:rPr>
        <w:t xml:space="preserve"> nature of public education in England. In making our arguments we foreground a historical perspective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highlight the entanglements of education, politics and society.</w:t>
      </w:r>
    </w:p>
    <w:p w14:paraId="0000000E" w14:textId="6FF7E4C0" w:rsidR="00F514DD" w:rsidRDefault="008C791B">
      <w:pPr>
        <w:shd w:val="clear" w:color="auto" w:fill="FFFFFF"/>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In other words, our approach in this paper is to foreground how the notion of ‘the public’ in England has a long history of </w:t>
      </w:r>
      <w:proofErr w:type="spellStart"/>
      <w:r>
        <w:rPr>
          <w:rFonts w:ascii="Times New Roman" w:eastAsia="Times New Roman" w:hAnsi="Times New Roman" w:cs="Times New Roman"/>
          <w:sz w:val="24"/>
          <w:szCs w:val="24"/>
        </w:rPr>
        <w:t>mobilisation</w:t>
      </w:r>
      <w:proofErr w:type="spellEnd"/>
      <w:r>
        <w:rPr>
          <w:rFonts w:ascii="Times New Roman" w:eastAsia="Times New Roman" w:hAnsi="Times New Roman" w:cs="Times New Roman"/>
          <w:sz w:val="24"/>
          <w:szCs w:val="24"/>
        </w:rPr>
        <w:t xml:space="preserve"> in the interests of various ideological developments and political philosophies. This focus on how ‘the public’ is </w:t>
      </w:r>
      <w:proofErr w:type="spellStart"/>
      <w:r>
        <w:rPr>
          <w:rFonts w:ascii="Times New Roman" w:eastAsia="Times New Roman" w:hAnsi="Times New Roman" w:cs="Times New Roman"/>
          <w:sz w:val="24"/>
          <w:szCs w:val="24"/>
        </w:rPr>
        <w:t>mobilised</w:t>
      </w:r>
      <w:proofErr w:type="spellEnd"/>
      <w:r>
        <w:rPr>
          <w:rFonts w:ascii="Times New Roman" w:eastAsia="Times New Roman" w:hAnsi="Times New Roman" w:cs="Times New Roman"/>
          <w:sz w:val="24"/>
          <w:szCs w:val="24"/>
        </w:rPr>
        <w:t xml:space="preserve"> draws on work that has sought to deconstruct the term (for example, Clarke &amp; Newman, 1997), but is distinct from it in that our concern is with its deployment, particularly in relation to education. This </w:t>
      </w:r>
      <w:proofErr w:type="spellStart"/>
      <w:r>
        <w:rPr>
          <w:rFonts w:ascii="Times New Roman" w:eastAsia="Times New Roman" w:hAnsi="Times New Roman" w:cs="Times New Roman"/>
          <w:sz w:val="24"/>
          <w:szCs w:val="24"/>
        </w:rPr>
        <w:t>mobilisation</w:t>
      </w:r>
      <w:proofErr w:type="spellEnd"/>
      <w:r>
        <w:rPr>
          <w:rFonts w:ascii="Times New Roman" w:eastAsia="Times New Roman" w:hAnsi="Times New Roman" w:cs="Times New Roman"/>
          <w:sz w:val="24"/>
          <w:szCs w:val="24"/>
        </w:rPr>
        <w:t xml:space="preserve"> can be traced back to </w:t>
      </w:r>
      <w:proofErr w:type="spellStart"/>
      <w:r>
        <w:rPr>
          <w:rFonts w:ascii="Times New Roman" w:eastAsia="Times New Roman" w:hAnsi="Times New Roman" w:cs="Times New Roman"/>
          <w:sz w:val="24"/>
          <w:szCs w:val="24"/>
        </w:rPr>
        <w:t>financialised</w:t>
      </w:r>
      <w:proofErr w:type="spellEnd"/>
      <w:r>
        <w:rPr>
          <w:rFonts w:ascii="Times New Roman" w:eastAsia="Times New Roman" w:hAnsi="Times New Roman" w:cs="Times New Roman"/>
          <w:sz w:val="24"/>
          <w:szCs w:val="24"/>
        </w:rPr>
        <w:t xml:space="preserve"> conceptions of the state and its subjects emerging from the ‘glorious revolution’ of 1688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2015). More recently, this history has </w:t>
      </w:r>
      <w:r>
        <w:rPr>
          <w:rFonts w:ascii="Times New Roman" w:eastAsia="Times New Roman" w:hAnsi="Times New Roman" w:cs="Times New Roman"/>
          <w:sz w:val="24"/>
          <w:szCs w:val="24"/>
        </w:rPr>
        <w:lastRenderedPageBreak/>
        <w:t xml:space="preserve">continued through the post-war welfare state, with its “debilitating realist assumptions” of common ownership that serve(d) “to fortify and </w:t>
      </w:r>
      <w:proofErr w:type="spellStart"/>
      <w:r>
        <w:rPr>
          <w:rFonts w:ascii="Times New Roman" w:eastAsia="Times New Roman" w:hAnsi="Times New Roman" w:cs="Times New Roman"/>
          <w:sz w:val="24"/>
          <w:szCs w:val="24"/>
        </w:rPr>
        <w:t>rationalise</w:t>
      </w:r>
      <w:proofErr w:type="spellEnd"/>
      <w:r>
        <w:rPr>
          <w:rFonts w:ascii="Times New Roman" w:eastAsia="Times New Roman" w:hAnsi="Times New Roman" w:cs="Times New Roman"/>
          <w:sz w:val="24"/>
          <w:szCs w:val="24"/>
        </w:rPr>
        <w:t xml:space="preserve"> the inequalities it claims are being opposed” (p. 122). This history can be traced on into the neoliberal </w:t>
      </w:r>
      <w:proofErr w:type="spellStart"/>
      <w:r>
        <w:rPr>
          <w:rFonts w:ascii="Times New Roman" w:eastAsia="Times New Roman" w:hAnsi="Times New Roman" w:cs="Times New Roman"/>
          <w:sz w:val="24"/>
          <w:szCs w:val="24"/>
        </w:rPr>
        <w:t>reorganisation</w:t>
      </w:r>
      <w:proofErr w:type="spellEnd"/>
      <w:r>
        <w:rPr>
          <w:rFonts w:ascii="Times New Roman" w:eastAsia="Times New Roman" w:hAnsi="Times New Roman" w:cs="Times New Roman"/>
          <w:sz w:val="24"/>
          <w:szCs w:val="24"/>
        </w:rPr>
        <w:t xml:space="preserve"> of education and society, characteristics of which include: pervasive ‘corporate welfare’; endless reflexivity in the form of audit, conducted in the name of public value yet serving as a substitute for meaningful political action; and obsessive concerns with the competitive performance of the national education system in international league tables. This history can also be tracked through the melancholic strains of neo-conservatism, with its nationalist-inflected yearning to recover and reinstate the </w:t>
      </w:r>
      <w:proofErr w:type="spellStart"/>
      <w:r>
        <w:rPr>
          <w:rFonts w:ascii="Times New Roman" w:eastAsia="Times New Roman" w:hAnsi="Times New Roman" w:cs="Times New Roman"/>
          <w:sz w:val="24"/>
          <w:szCs w:val="24"/>
        </w:rPr>
        <w:t>fantasmatically</w:t>
      </w:r>
      <w:proofErr w:type="spellEnd"/>
      <w:r>
        <w:rPr>
          <w:rFonts w:ascii="Times New Roman" w:eastAsia="Times New Roman" w:hAnsi="Times New Roman" w:cs="Times New Roman"/>
          <w:sz w:val="24"/>
          <w:szCs w:val="24"/>
        </w:rPr>
        <w:t xml:space="preserve"> reassuring days when Britain was celebrated, confident and ‘great’. As part of this reading, our paper seeks to grapple with the ever-changing nature and context of ‘public’ education in England through past and present political and economic developments in wider society. Against this background, we also attempt to consider possibilities for the imaginary reconstitution of public education in England in the twenty-first century.</w:t>
      </w:r>
    </w:p>
    <w:p w14:paraId="0000000F" w14:textId="77777777" w:rsidR="00F514DD" w:rsidRDefault="008C791B">
      <w:pPr>
        <w:spacing w:line="36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Historicising</w:t>
      </w:r>
      <w:proofErr w:type="spellEnd"/>
      <w:r>
        <w:rPr>
          <w:rFonts w:ascii="Times New Roman" w:eastAsia="Times New Roman" w:hAnsi="Times New Roman" w:cs="Times New Roman"/>
          <w:b/>
          <w:sz w:val="24"/>
          <w:szCs w:val="24"/>
        </w:rPr>
        <w:t xml:space="preserve"> the ‘public’</w:t>
      </w:r>
    </w:p>
    <w:p w14:paraId="00000010"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Always historicize.</w:t>
      </w:r>
    </w:p>
    <w:p w14:paraId="00000012"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(Frederic Jameson, 1981, p. 9)</w:t>
      </w:r>
    </w:p>
    <w:p w14:paraId="00000013"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academization agenda, removing schools from the control of locally elected councils and bringing them under the direct purview of the Secretary of State for Education and the UK parliament, has generated a lot of commentary in mainstream and social media. But this agenda is but one of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policy developments that have reshaped the landscape of public education in England. Other developments include the mandating of a prescriptive national curriculum, the imposition on teachers and schools of a punitive audit and inspection regime and the fragmentation of teacher education provision. </w:t>
      </w:r>
      <w:proofErr w:type="gramStart"/>
      <w:r>
        <w:rPr>
          <w:rFonts w:ascii="Times New Roman" w:eastAsia="Times New Roman" w:hAnsi="Times New Roman" w:cs="Times New Roman"/>
          <w:sz w:val="24"/>
          <w:szCs w:val="24"/>
        </w:rPr>
        <w:t>Indeed</w:t>
      </w:r>
      <w:proofErr w:type="gramEnd"/>
      <w:r>
        <w:rPr>
          <w:rFonts w:ascii="Times New Roman" w:eastAsia="Times New Roman" w:hAnsi="Times New Roman" w:cs="Times New Roman"/>
          <w:sz w:val="24"/>
          <w:szCs w:val="24"/>
        </w:rPr>
        <w:t xml:space="preserve"> so rapid and so radical has this change been, that the very nature of ‘public education’ can be said to be in crisis (</w:t>
      </w:r>
      <w:proofErr w:type="spellStart"/>
      <w:r>
        <w:rPr>
          <w:rFonts w:ascii="Times New Roman" w:eastAsia="Times New Roman" w:hAnsi="Times New Roman" w:cs="Times New Roman"/>
          <w:sz w:val="24"/>
          <w:szCs w:val="24"/>
        </w:rPr>
        <w:t>Maisuria</w:t>
      </w:r>
      <w:proofErr w:type="spellEnd"/>
      <w:r>
        <w:rPr>
          <w:rFonts w:ascii="Times New Roman" w:eastAsia="Times New Roman" w:hAnsi="Times New Roman" w:cs="Times New Roman"/>
          <w:sz w:val="24"/>
          <w:szCs w:val="24"/>
        </w:rPr>
        <w:t xml:space="preserve">, 2020; Nelson &amp; Jones, 2007; Wilkinson, </w:t>
      </w:r>
      <w:proofErr w:type="spellStart"/>
      <w:r>
        <w:rPr>
          <w:rFonts w:ascii="Times New Roman" w:eastAsia="Times New Roman" w:hAnsi="Times New Roman" w:cs="Times New Roman"/>
          <w:sz w:val="24"/>
          <w:szCs w:val="24"/>
        </w:rPr>
        <w:t>Niesche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Eacott</w:t>
      </w:r>
      <w:proofErr w:type="spellEnd"/>
      <w:r>
        <w:rPr>
          <w:rFonts w:ascii="Times New Roman" w:eastAsia="Times New Roman" w:hAnsi="Times New Roman" w:cs="Times New Roman"/>
          <w:sz w:val="24"/>
          <w:szCs w:val="24"/>
        </w:rPr>
        <w:t>, 2019). This crisis is the result of a more widespread reimagining of the notion of ‘the public’ in England and elsewhere, itself linked to the predations wrought by the form of late capitalism known as neoliberalism.</w:t>
      </w:r>
    </w:p>
    <w:p w14:paraId="00000015"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Yet the public has a long history of mobilization as discourse in response to social, </w:t>
      </w:r>
      <w:proofErr w:type="gramStart"/>
      <w:r>
        <w:rPr>
          <w:rFonts w:ascii="Times New Roman" w:eastAsia="Times New Roman" w:hAnsi="Times New Roman" w:cs="Times New Roman"/>
          <w:sz w:val="24"/>
          <w:szCs w:val="24"/>
        </w:rPr>
        <w:t>economic</w:t>
      </w:r>
      <w:proofErr w:type="gramEnd"/>
      <w:r>
        <w:rPr>
          <w:rFonts w:ascii="Times New Roman" w:eastAsia="Times New Roman" w:hAnsi="Times New Roman" w:cs="Times New Roman"/>
          <w:sz w:val="24"/>
          <w:szCs w:val="24"/>
        </w:rPr>
        <w:t xml:space="preserve"> and military crises. In pursuing this line of thought, it is important to recognize that the public is not a body or an agent, not the commons or the people. Nor is it something that can be simply contrasted with the realm of the ‘private’. Rather, we see value in recognizing how ‘the public’ is mobilized as a discursive strategy for promoting </w:t>
      </w:r>
      <w:proofErr w:type="gramStart"/>
      <w:r>
        <w:rPr>
          <w:rFonts w:ascii="Times New Roman" w:eastAsia="Times New Roman" w:hAnsi="Times New Roman" w:cs="Times New Roman"/>
          <w:sz w:val="24"/>
          <w:szCs w:val="24"/>
        </w:rPr>
        <w:t>particular aims</w:t>
      </w:r>
      <w:proofErr w:type="gramEnd"/>
      <w:r>
        <w:rPr>
          <w:rFonts w:ascii="Times New Roman" w:eastAsia="Times New Roman" w:hAnsi="Times New Roman" w:cs="Times New Roman"/>
          <w:sz w:val="24"/>
          <w:szCs w:val="24"/>
        </w:rPr>
        <w:t xml:space="preserve"> and ends – calls that are all the more persuasive since they claim to be the voice of the communal. By means of this ‘public’ discourse, the population is </w:t>
      </w:r>
      <w:proofErr w:type="gramStart"/>
      <w:r>
        <w:rPr>
          <w:rFonts w:ascii="Times New Roman" w:eastAsia="Times New Roman" w:hAnsi="Times New Roman" w:cs="Times New Roman"/>
          <w:sz w:val="24"/>
          <w:szCs w:val="24"/>
        </w:rPr>
        <w:t>captured</w:t>
      </w:r>
      <w:proofErr w:type="gramEnd"/>
      <w:r>
        <w:rPr>
          <w:rFonts w:ascii="Times New Roman" w:eastAsia="Times New Roman" w:hAnsi="Times New Roman" w:cs="Times New Roman"/>
          <w:sz w:val="24"/>
          <w:szCs w:val="24"/>
        </w:rPr>
        <w:t xml:space="preserve"> and its desires are foreclosed, while land,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and, increasingly, the space of the personal are expropriated for private gain.</w:t>
      </w:r>
    </w:p>
    <w:p w14:paraId="00000017"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the term ‘public’ has a complex etymology and history of usage (Williams, 1973), with its meanings often slippery, </w:t>
      </w:r>
      <w:proofErr w:type="gramStart"/>
      <w:r>
        <w:rPr>
          <w:rFonts w:ascii="Times New Roman" w:eastAsia="Times New Roman" w:hAnsi="Times New Roman" w:cs="Times New Roman"/>
          <w:sz w:val="24"/>
          <w:szCs w:val="24"/>
        </w:rPr>
        <w:t>contested</w:t>
      </w:r>
      <w:proofErr w:type="gramEnd"/>
      <w:r>
        <w:rPr>
          <w:rFonts w:ascii="Times New Roman" w:eastAsia="Times New Roman" w:hAnsi="Times New Roman" w:cs="Times New Roman"/>
          <w:sz w:val="24"/>
          <w:szCs w:val="24"/>
        </w:rPr>
        <w:t xml:space="preserve"> and partial (Clarke &amp; Newman, 1997). While ostensibly opposed to the ‘private’, the person considered fit for public life by writers such as Locke, was someone, typically white, adult and male, deemed to enjoy a sufficient degree of independence as indicated by virtue of their capacity for critical thought and their material possessions, i.e. by mind and wealth – both of which today we would consider to be aspects of the private individual (Bennet, Grossberg &amp; Morris, 2005). This is but one example of the complex relationship and frequent intertwining of the seemingly opposed ‘public’ and ‘private’ domains. In current usage, the public denotes a range of </w:t>
      </w:r>
      <w:proofErr w:type="gramStart"/>
      <w:r>
        <w:rPr>
          <w:rFonts w:ascii="Times New Roman" w:eastAsia="Times New Roman" w:hAnsi="Times New Roman" w:cs="Times New Roman"/>
          <w:sz w:val="24"/>
          <w:szCs w:val="24"/>
        </w:rPr>
        <w:t>meanings(</w:t>
      </w:r>
      <w:proofErr w:type="gramEnd"/>
      <w:r>
        <w:rPr>
          <w:rFonts w:ascii="Times New Roman" w:eastAsia="Times New Roman" w:hAnsi="Times New Roman" w:cs="Times New Roman"/>
          <w:sz w:val="24"/>
          <w:szCs w:val="24"/>
        </w:rPr>
        <w:t>Bennett, Grossberg &amp; Morris, 2005, p. 282), including, but not limited to, the following:</w:t>
      </w:r>
    </w:p>
    <w:p w14:paraId="00000019"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F514DD" w:rsidRDefault="008C791B">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The people, activities or interests which pertain to, or are structured by, the </w:t>
      </w:r>
      <w:proofErr w:type="gramStart"/>
      <w:r>
        <w:rPr>
          <w:rFonts w:ascii="Times New Roman" w:eastAsia="Times New Roman" w:hAnsi="Times New Roman" w:cs="Times New Roman"/>
          <w:sz w:val="24"/>
          <w:szCs w:val="24"/>
        </w:rPr>
        <w:t>state;</w:t>
      </w:r>
      <w:proofErr w:type="gramEnd"/>
    </w:p>
    <w:p w14:paraId="0000001B" w14:textId="77777777" w:rsidR="00F514DD" w:rsidRDefault="008C791B">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Things which are open and </w:t>
      </w:r>
      <w:proofErr w:type="gramStart"/>
      <w:r>
        <w:rPr>
          <w:rFonts w:ascii="Times New Roman" w:eastAsia="Times New Roman" w:hAnsi="Times New Roman" w:cs="Times New Roman"/>
          <w:sz w:val="24"/>
          <w:szCs w:val="24"/>
        </w:rPr>
        <w:t>accessible;</w:t>
      </w:r>
      <w:proofErr w:type="gramEnd"/>
    </w:p>
    <w:p w14:paraId="0000001C" w14:textId="77777777" w:rsidR="00F514DD" w:rsidRDefault="008C791B">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That which is shared or must be </w:t>
      </w:r>
      <w:proofErr w:type="gramStart"/>
      <w:r>
        <w:rPr>
          <w:rFonts w:ascii="Times New Roman" w:eastAsia="Times New Roman" w:hAnsi="Times New Roman" w:cs="Times New Roman"/>
          <w:sz w:val="24"/>
          <w:szCs w:val="24"/>
        </w:rPr>
        <w:t>shared;</w:t>
      </w:r>
      <w:proofErr w:type="gramEnd"/>
    </w:p>
    <w:p w14:paraId="0000001D" w14:textId="77777777" w:rsidR="00F514DD" w:rsidRDefault="008C791B">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Those realms and things lying outside the household; and</w:t>
      </w:r>
    </w:p>
    <w:p w14:paraId="0000001E" w14:textId="77777777" w:rsidR="00F514DD" w:rsidRDefault="008C791B">
      <w:pPr>
        <w:spacing w:line="36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Knowledge or opinion which is formed or circulated in communicative exchange, via oratory, texts, broadcast or social </w:t>
      </w:r>
      <w:proofErr w:type="gramStart"/>
      <w:r>
        <w:rPr>
          <w:rFonts w:ascii="Times New Roman" w:eastAsia="Times New Roman" w:hAnsi="Times New Roman" w:cs="Times New Roman"/>
          <w:sz w:val="24"/>
          <w:szCs w:val="24"/>
        </w:rPr>
        <w:t>media;</w:t>
      </w:r>
      <w:proofErr w:type="gramEnd"/>
    </w:p>
    <w:p w14:paraId="0000001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Whilst this set of possible meanings is admirably wide-ranging, encompassing philosophical as well as practical issues, it also contains tensions that undermine any search for a singular definition. For instance, the first point references the structuring activity of the state, suggesting the establishment of boundaries and setting of limits typically associated with the nation-state; </w:t>
      </w:r>
      <w:r>
        <w:rPr>
          <w:rFonts w:ascii="Times New Roman" w:eastAsia="Times New Roman" w:hAnsi="Times New Roman" w:cs="Times New Roman"/>
          <w:sz w:val="24"/>
          <w:szCs w:val="24"/>
        </w:rPr>
        <w:lastRenderedPageBreak/>
        <w:t>whereas the second and third points suggest a more wide-ranging and all-embracing conceptualization associated with notions of the commons or the multitude.</w:t>
      </w:r>
    </w:p>
    <w:p w14:paraId="00000021"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Picking up on these tensions, it is important to note that strategically, the discourse of the public has been deployed to enshrine and sustain a constitutionally continuant ‘us’ – a form of national identity that is given a vital boost during periods of threat and the demands for defensive solidarity they engender. English history provides plentiful examples of such episodes, such as the attempted invasion of the Spanish Armada, the evacuation of Dunkerque or the devastation of the Blitz. The threats experienced during such episodes can be (re)mobilized for specific ends in more peaceful times. For instance, in recent years, the champions of Brexit have sought to tap into discourses of embattled Britain in positioning the European Union as posing a threat to British sovereignty and democracy. Such </w:t>
      </w:r>
      <w:proofErr w:type="spellStart"/>
      <w:r>
        <w:rPr>
          <w:rFonts w:ascii="Times New Roman" w:eastAsia="Times New Roman" w:hAnsi="Times New Roman" w:cs="Times New Roman"/>
          <w:sz w:val="24"/>
          <w:szCs w:val="24"/>
        </w:rPr>
        <w:t>mobilisations</w:t>
      </w:r>
      <w:proofErr w:type="spellEnd"/>
      <w:r>
        <w:rPr>
          <w:rFonts w:ascii="Times New Roman" w:eastAsia="Times New Roman" w:hAnsi="Times New Roman" w:cs="Times New Roman"/>
          <w:sz w:val="24"/>
          <w:szCs w:val="24"/>
        </w:rPr>
        <w:t xml:space="preserve"> can be read as the conscription of the population into the discourse of the public via increasing personal-moral indebtedness and social solidarity and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enhance identification with particular state-capitalist interests. </w:t>
      </w:r>
    </w:p>
    <w:p w14:paraId="00000023" w14:textId="77777777" w:rsidR="00F514DD" w:rsidRDefault="00F514DD">
      <w:pPr>
        <w:spacing w:line="360" w:lineRule="auto"/>
        <w:rPr>
          <w:rFonts w:ascii="Times New Roman" w:eastAsia="Times New Roman" w:hAnsi="Times New Roman" w:cs="Times New Roman"/>
          <w:sz w:val="24"/>
          <w:szCs w:val="24"/>
        </w:rPr>
      </w:pPr>
    </w:p>
    <w:p w14:paraId="0000002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follows, we examine the historical contours of the discourse via a necessarily selective, rather than comprehensive, genealogy of the public in England, where genealogy is understood as a form of radical and critical historicism (</w:t>
      </w:r>
      <w:proofErr w:type="spellStart"/>
      <w:r>
        <w:rPr>
          <w:rFonts w:ascii="Times New Roman" w:eastAsia="Times New Roman" w:hAnsi="Times New Roman" w:cs="Times New Roman"/>
          <w:sz w:val="24"/>
          <w:szCs w:val="24"/>
        </w:rPr>
        <w:t>Bevir</w:t>
      </w:r>
      <w:proofErr w:type="spellEnd"/>
      <w:r>
        <w:rPr>
          <w:rFonts w:ascii="Times New Roman" w:eastAsia="Times New Roman" w:hAnsi="Times New Roman" w:cs="Times New Roman"/>
          <w:sz w:val="24"/>
          <w:szCs w:val="24"/>
        </w:rPr>
        <w:t xml:space="preserve">, 2008). Critically, it is important to bear in mind that the themes through which we structure the narrative below do not form a sequence so much as they combine in a palimpsest of overlaid, </w:t>
      </w:r>
      <w:proofErr w:type="gramStart"/>
      <w:r>
        <w:rPr>
          <w:rFonts w:ascii="Times New Roman" w:eastAsia="Times New Roman" w:hAnsi="Times New Roman" w:cs="Times New Roman"/>
          <w:sz w:val="24"/>
          <w:szCs w:val="24"/>
        </w:rPr>
        <w:t>entwined</w:t>
      </w:r>
      <w:proofErr w:type="gramEnd"/>
      <w:r>
        <w:rPr>
          <w:rFonts w:ascii="Times New Roman" w:eastAsia="Times New Roman" w:hAnsi="Times New Roman" w:cs="Times New Roman"/>
          <w:sz w:val="24"/>
          <w:szCs w:val="24"/>
        </w:rPr>
        <w:t xml:space="preserve"> and entangled discursive threads.</w:t>
      </w:r>
    </w:p>
    <w:p w14:paraId="00000025" w14:textId="77777777" w:rsidR="00F514DD" w:rsidRDefault="00F514DD">
      <w:pPr>
        <w:spacing w:line="360" w:lineRule="auto"/>
        <w:rPr>
          <w:rFonts w:ascii="Times New Roman" w:eastAsia="Times New Roman" w:hAnsi="Times New Roman" w:cs="Times New Roman"/>
          <w:sz w:val="24"/>
          <w:szCs w:val="24"/>
        </w:rPr>
      </w:pPr>
    </w:p>
    <w:p w14:paraId="0000002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Genealogy is related to both history and philosophy without being reducible to one or the other: “genealogy is history differently practiced, or, history with a difference that can only be accounted for philosophically” (Saar, 2008, p. 297). This difference involves an emphasis on the links between dominant, </w:t>
      </w:r>
      <w:proofErr w:type="spellStart"/>
      <w:r>
        <w:rPr>
          <w:rFonts w:ascii="Times New Roman" w:eastAsia="Times New Roman" w:hAnsi="Times New Roman" w:cs="Times New Roman"/>
          <w:sz w:val="24"/>
          <w:szCs w:val="24"/>
        </w:rPr>
        <w:t>naturalised</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normalised</w:t>
      </w:r>
      <w:proofErr w:type="spellEnd"/>
      <w:r>
        <w:rPr>
          <w:rFonts w:ascii="Times New Roman" w:eastAsia="Times New Roman" w:hAnsi="Times New Roman" w:cs="Times New Roman"/>
          <w:sz w:val="24"/>
          <w:szCs w:val="24"/>
        </w:rPr>
        <w:t xml:space="preserve"> historical narratives on the one hand and power relations on the other, alongside an attempt to delineate alternative, otherwise foreclosed historical narratives. In other words, “genealogies essentially can be thought of as “critical” and “effective histories”, i.e. histories that fundamentally change the conception of what they are about” (Saar, 2008, p. 298; see also, Dean, 1993). Our intention in presenting the following genealogical account of the ‘public’ in England is to offer precisely this sort of disruptive reading. Such disruption stands in contrast to the </w:t>
      </w:r>
      <w:proofErr w:type="spellStart"/>
      <w:r>
        <w:rPr>
          <w:rFonts w:ascii="Times New Roman" w:eastAsia="Times New Roman" w:hAnsi="Times New Roman" w:cs="Times New Roman"/>
          <w:sz w:val="24"/>
          <w:szCs w:val="24"/>
        </w:rPr>
        <w:t>legitimising</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valorising</w:t>
      </w:r>
      <w:proofErr w:type="spellEnd"/>
      <w:r>
        <w:rPr>
          <w:rFonts w:ascii="Times New Roman" w:eastAsia="Times New Roman" w:hAnsi="Times New Roman" w:cs="Times New Roman"/>
          <w:sz w:val="24"/>
          <w:szCs w:val="24"/>
        </w:rPr>
        <w:t xml:space="preserve"> role often played by </w:t>
      </w:r>
      <w:r>
        <w:rPr>
          <w:rFonts w:ascii="Times New Roman" w:eastAsia="Times New Roman" w:hAnsi="Times New Roman" w:cs="Times New Roman"/>
          <w:sz w:val="24"/>
          <w:szCs w:val="24"/>
        </w:rPr>
        <w:lastRenderedPageBreak/>
        <w:t>standard histories. “‘Genealogy’ is certainly not undertaken with the intention of legitimizing any present person, practice, or institution, and won’t in general have the effect of enhancing the standing of any contemporary item” (</w:t>
      </w:r>
      <w:proofErr w:type="spellStart"/>
      <w:r>
        <w:rPr>
          <w:rFonts w:ascii="Times New Roman" w:eastAsia="Times New Roman" w:hAnsi="Times New Roman" w:cs="Times New Roman"/>
          <w:sz w:val="24"/>
          <w:szCs w:val="24"/>
        </w:rPr>
        <w:t>Geuss</w:t>
      </w:r>
      <w:proofErr w:type="spellEnd"/>
      <w:r>
        <w:rPr>
          <w:rFonts w:ascii="Times New Roman" w:eastAsia="Times New Roman" w:hAnsi="Times New Roman" w:cs="Times New Roman"/>
          <w:sz w:val="24"/>
          <w:szCs w:val="24"/>
        </w:rPr>
        <w:t>, 1994, p. 276). Indeed, “genealogies appear as drastic narratives of the emergence and transformations of forms of subjectivity related to power, told with the intention to induce doubt and self-reflections in exactly those (present day, European, post-Christian) readers whose (collective) history is narrated” (Saar, 2008, p. 312). The ‘drastic’ implication of our genealogical reading is to refute any comfortable public-private distinction and to disrupt the prevalent and popular idea that education can be made comfortably mapped within a public-private distinction.</w:t>
      </w:r>
    </w:p>
    <w:p w14:paraId="00000027"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selective genealogy of the public in England I: Credit, debt and </w:t>
      </w:r>
      <w:proofErr w:type="spellStart"/>
      <w:r>
        <w:rPr>
          <w:rFonts w:ascii="Times New Roman" w:eastAsia="Times New Roman" w:hAnsi="Times New Roman" w:cs="Times New Roman"/>
          <w:b/>
          <w:sz w:val="24"/>
          <w:szCs w:val="24"/>
        </w:rPr>
        <w:t>financialisation</w:t>
      </w:r>
      <w:proofErr w:type="spellEnd"/>
    </w:p>
    <w:p w14:paraId="00000029"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discourse of the public has morphed and changed over time; but going back to at least the so-called ‘glorious revolution’ of 1688, it can be linked to notions of creditworthiness and debt, not least in relation to the necessity of funding imperial and military adventurism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It is no accident that 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saw the establishment of two key public representative bodies, the Bank of England as the overseer of the state’s credit regime, and the East India Company as the state’s chief imperial resource operation. The rhetoric of the public in these early days was linked to the “eternal creation and maintenance of property from nature” (p. 24), including ‘human nature’ which is projected onto the public as a ‘body’ (p. 24). This body is conceived dualistically in relation to the human mind, as something which the latter can discipline and draw upon – for instance, for military, imperial or productive purposes – but which it always precedes (p. 24).</w:t>
      </w:r>
    </w:p>
    <w:p w14:paraId="0000002A"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promotion of a consensual notion of ‘the public’ got a large injection of energy and enthusiasm during WWII. “With white cliffs, individual bravery, initiative, resilience, mistrust of rules, special global status and an everyday accord of the population, the ‘neutral’ propaganda of the 1940s would set the model for a postwar realism”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p. 58). The Second World War also saw the establishment or consolidation of numerous state-incorporated agencies, such as the BBC and the Ministry of Information that generated and disseminated this propaganda. Critically, debt obligation became the core of the social contract between the state and the population: the state was expected to register an obligation for wartime sacrifice and the </w:t>
      </w:r>
      <w:r>
        <w:rPr>
          <w:rFonts w:ascii="Times New Roman" w:eastAsia="Times New Roman" w:hAnsi="Times New Roman" w:cs="Times New Roman"/>
          <w:sz w:val="24"/>
          <w:szCs w:val="24"/>
        </w:rPr>
        <w:lastRenderedPageBreak/>
        <w:t>population was expected to manifest gratitude for protection from alien powers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p. 59).</w:t>
      </w:r>
    </w:p>
    <w:p w14:paraId="0000002C"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war, this strategy mutated into spending for peacetime necessities, including health and education. As a result, the period between 1948 (the first London Olympics and a time of austerity) and 2012 (the second London Olympics and second era of austerity) “saw the state and its quasi-autonomous bodies reach, with increasing pervasiveness, into the household and the personal, doing so, most effectively, through a credit culture of self-creation”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p. 56). This was also the period of what became known as military Keynesianism, whereby the government’s use of military spending served as a macroeconomic policy tool, offering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ameliorate the economic cycle (e.g. </w:t>
      </w:r>
      <w:proofErr w:type="spellStart"/>
      <w:r>
        <w:rPr>
          <w:rFonts w:ascii="Times New Roman" w:eastAsia="Times New Roman" w:hAnsi="Times New Roman" w:cs="Times New Roman"/>
          <w:sz w:val="24"/>
          <w:szCs w:val="24"/>
        </w:rPr>
        <w:t>Syzmanski</w:t>
      </w:r>
      <w:proofErr w:type="spellEnd"/>
      <w:r>
        <w:rPr>
          <w:rFonts w:ascii="Times New Roman" w:eastAsia="Times New Roman" w:hAnsi="Times New Roman" w:cs="Times New Roman"/>
          <w:sz w:val="24"/>
          <w:szCs w:val="24"/>
        </w:rPr>
        <w:t>, 1973). Indeed, during much of this time, Keynesian economics more broadly operated as a form of societal financial management, legitimated in the name of public trust. From this perspective, the ‘universal’ dimension of health and education is as much about the generalized inclusion of the public in responsibility for payment for these services as it is about their general provision. In this way, through inscription into government indebting practices, in the shape of the system of consensual mutual obligations represented by military defense, social security and the welfare state, the people as the ‘public’ become invested in the managerial and the meritocratic principles of the state and are incited to give their allegiance to its inequality generating institutions and practices.</w:t>
      </w:r>
    </w:p>
    <w:p w14:paraId="0000002E"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amongst such inequality generating institutions is the anomaly known as the English ‘public’ – i.e. private – school, which has sustained its grip on the English imagination well into the twenty first century. Commenting on the 2010 Coalition cabinet, the Independent newspaper noted that if British society looked like its government, about 4 million adults would have gone to Eton. Yet these schools were concerned with training rather than education: “intellectual gymnastics and not ideas, calculation not inspiration… was the kind of intellectual merit that should count in government and in society” (Joyce, 2013, p. 332). Indeed, such was the focus on training in these schools, achieved through the segmentation of time and the compartmentalization of space, that Joyce describes them as being “more Foucauldian than Foucault” (2013, p. 270). Critically, these schools, as rendered in the popular imagination, have </w:t>
      </w:r>
      <w:r>
        <w:rPr>
          <w:rFonts w:ascii="Times New Roman" w:eastAsia="Times New Roman" w:hAnsi="Times New Roman" w:cs="Times New Roman"/>
          <w:sz w:val="24"/>
          <w:szCs w:val="24"/>
        </w:rPr>
        <w:lastRenderedPageBreak/>
        <w:t>provided a template for the formation and constitution in England of today’s academies and free schools, with their emphasis on uniforms, values, correct conduct and a model of learning that Tharp and  Gallimore (1988), in the US context, describe as ‘the recitation script’.</w:t>
      </w:r>
    </w:p>
    <w:p w14:paraId="00000030"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reading of the welfare state as extending indebting practices runs counter to the dominant narrative, in which the postwar period is associated with the growth of public services provided for and by the people. Instead, our reading sees the postwar decades as the breeding ground for the deregulation and privatization of the socioeconomic realm, known as neoliberalism and views the latter as part of the long unfolding of capitalism going back to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and beyond. In other words, “debt-as-participation becomes the defining characteristic of the British public”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p. 57). Indeed, this applies not only to Britain: “all modern nation-states including Britain have been founded and funded on the economic basis of national debt and ‘public credit’” (</w:t>
      </w:r>
      <w:proofErr w:type="spellStart"/>
      <w:r>
        <w:rPr>
          <w:rFonts w:ascii="Times New Roman" w:eastAsia="Times New Roman" w:hAnsi="Times New Roman" w:cs="Times New Roman"/>
          <w:sz w:val="24"/>
          <w:szCs w:val="24"/>
        </w:rPr>
        <w:t>Brantlinger</w:t>
      </w:r>
      <w:proofErr w:type="spellEnd"/>
      <w:r>
        <w:rPr>
          <w:rFonts w:ascii="Times New Roman" w:eastAsia="Times New Roman" w:hAnsi="Times New Roman" w:cs="Times New Roman"/>
          <w:sz w:val="24"/>
          <w:szCs w:val="24"/>
        </w:rPr>
        <w:t>, 1996, p. 3). This is not to say that debt and deficit are bad – they are essential elements in the operation of modern economies – but rather that we need to pay attention to how the affordances and limitations that they entail are distributed within and across societies (Kelton, 2020; Weeks, 2020).</w:t>
      </w:r>
    </w:p>
    <w:p w14:paraId="00000032"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analysis suggests that, in the English case, the argument can be made that the notion of the ‘public’, far from being equivalent to the multitude or the commons, is so steeped in financialized notions of social membership and so entangled with elite institutions (e.g. ‘public’ schools, the BBC…) and the interests they protect that we should abandon it in order to free ourselves from the English establishment’s constricted view of the public as property franchise and from “the emotional blackmail of consensus that is really shared inequality” (</w:t>
      </w:r>
      <w:proofErr w:type="spellStart"/>
      <w:r>
        <w:rPr>
          <w:rFonts w:ascii="Times New Roman" w:eastAsia="Times New Roman" w:hAnsi="Times New Roman" w:cs="Times New Roman"/>
          <w:sz w:val="24"/>
          <w:szCs w:val="24"/>
        </w:rPr>
        <w:t>Westall</w:t>
      </w:r>
      <w:proofErr w:type="spellEnd"/>
      <w:r>
        <w:rPr>
          <w:rFonts w:ascii="Times New Roman" w:eastAsia="Times New Roman" w:hAnsi="Times New Roman" w:cs="Times New Roman"/>
          <w:sz w:val="24"/>
          <w:szCs w:val="24"/>
        </w:rPr>
        <w:t xml:space="preserve"> &amp; Gardiner, 2014, p. 122). This analysis is relevant to any critical consideration of the performative agenda that has dominated English education in recent years, with schools, teachers and students held accountable for their performance as measured in terms of standardized test results and inspection scores, which serve as a proxy for price in the educational marketplace. However, we risk missing insights into the power of the neoliberal reform of education’s ideological grip if we fail to consider the way it has been intertwined with other discourses, central among which is a creeping nationalism that has increasingly taken hold of the educational imaginary in England (as elsewhere) since the 1980s.</w:t>
      </w:r>
    </w:p>
    <w:p w14:paraId="0000003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5"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selective genealogy of the public in England II: Nationalism as the prime modality</w:t>
      </w:r>
    </w:p>
    <w:p w14:paraId="0000003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indicate below, the progressive politics of the 1960s and 1970s met with a conservative backlash. This backlash harnessed a discourse of the public that drew upon a glorious past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reestablish pride in the nation and the place of the UK (or more specifically England) as a global power. In English education, fears about the competitive health of the nation, and the demands for a more structured, </w:t>
      </w:r>
      <w:proofErr w:type="gramStart"/>
      <w:r>
        <w:rPr>
          <w:rFonts w:ascii="Times New Roman" w:eastAsia="Times New Roman" w:hAnsi="Times New Roman" w:cs="Times New Roman"/>
          <w:sz w:val="24"/>
          <w:szCs w:val="24"/>
        </w:rPr>
        <w:t>systematic</w:t>
      </w:r>
      <w:proofErr w:type="gramEnd"/>
      <w:r>
        <w:rPr>
          <w:rFonts w:ascii="Times New Roman" w:eastAsia="Times New Roman" w:hAnsi="Times New Roman" w:cs="Times New Roman"/>
          <w:sz w:val="24"/>
          <w:szCs w:val="24"/>
        </w:rPr>
        <w:t xml:space="preserve"> and instrumental model of education, found policy expression in the landmark 1988 Education Reform Act. In unprecedented fashion, the Act empowered the Secretary of State for Education to prescribe a National Curriculum for all government funded schools. It also established a national, mandatory system of pupil testing in the form of the Standard Achievement Tasks (SATs) in four Key Stages of schooling for children aged 5-16. The grip of the national government was further tightened in 1992 with the creation of the Office for Standards in Education (</w:t>
      </w:r>
      <w:proofErr w:type="spellStart"/>
      <w:r>
        <w:rPr>
          <w:rFonts w:ascii="Times New Roman" w:eastAsia="Times New Roman" w:hAnsi="Times New Roman" w:cs="Times New Roman"/>
          <w:sz w:val="24"/>
          <w:szCs w:val="24"/>
        </w:rPr>
        <w:t>Ofsted</w:t>
      </w:r>
      <w:proofErr w:type="spellEnd"/>
      <w:r>
        <w:rPr>
          <w:rFonts w:ascii="Times New Roman" w:eastAsia="Times New Roman" w:hAnsi="Times New Roman" w:cs="Times New Roman"/>
          <w:sz w:val="24"/>
          <w:szCs w:val="24"/>
        </w:rPr>
        <w:t xml:space="preserve">) as a means of ensuring compliance with the government’s national educational agenda – an agenda, as we discuss below, increasingly influenced by not just neoliberalism and with its </w:t>
      </w:r>
      <w:proofErr w:type="spellStart"/>
      <w:r>
        <w:rPr>
          <w:rFonts w:ascii="Times New Roman" w:eastAsia="Times New Roman" w:hAnsi="Times New Roman" w:cs="Times New Roman"/>
          <w:sz w:val="24"/>
          <w:szCs w:val="24"/>
        </w:rPr>
        <w:t>individualisation</w:t>
      </w:r>
      <w:proofErr w:type="spellEnd"/>
      <w:r>
        <w:rPr>
          <w:rFonts w:ascii="Times New Roman" w:eastAsia="Times New Roman" w:hAnsi="Times New Roman" w:cs="Times New Roman"/>
          <w:sz w:val="24"/>
          <w:szCs w:val="24"/>
        </w:rPr>
        <w:t xml:space="preserve"> of the public but also by neoconservatism. </w:t>
      </w:r>
    </w:p>
    <w:p w14:paraId="00000037" w14:textId="77777777" w:rsidR="00F514DD" w:rsidRDefault="00F514DD">
      <w:pPr>
        <w:spacing w:line="360" w:lineRule="auto"/>
        <w:rPr>
          <w:rFonts w:ascii="Times New Roman" w:eastAsia="Times New Roman" w:hAnsi="Times New Roman" w:cs="Times New Roman"/>
          <w:sz w:val="24"/>
          <w:szCs w:val="24"/>
        </w:rPr>
      </w:pPr>
    </w:p>
    <w:p w14:paraId="00000038"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if the establishment of a national curriculum and the SATs assessment regime reflected anxieties about Britain’s place in an increasingly competitive and </w:t>
      </w:r>
      <w:proofErr w:type="spellStart"/>
      <w:r>
        <w:rPr>
          <w:rFonts w:ascii="Times New Roman" w:eastAsia="Times New Roman" w:hAnsi="Times New Roman" w:cs="Times New Roman"/>
          <w:sz w:val="24"/>
          <w:szCs w:val="24"/>
        </w:rPr>
        <w:t>globalising</w:t>
      </w:r>
      <w:proofErr w:type="spellEnd"/>
      <w:r>
        <w:rPr>
          <w:rFonts w:ascii="Times New Roman" w:eastAsia="Times New Roman" w:hAnsi="Times New Roman" w:cs="Times New Roman"/>
          <w:sz w:val="24"/>
          <w:szCs w:val="24"/>
        </w:rPr>
        <w:t xml:space="preserve"> world, the following decades witnessed the development of citizenship education (Crick, 2000), in response to anxieties about internal ‘others’ and  as a means of promoting national cohesion and enculturating potentially unruly youth into the </w:t>
      </w:r>
      <w:proofErr w:type="spellStart"/>
      <w:r>
        <w:rPr>
          <w:rFonts w:ascii="Times New Roman" w:eastAsia="Times New Roman" w:hAnsi="Times New Roman" w:cs="Times New Roman"/>
          <w:sz w:val="24"/>
          <w:szCs w:val="24"/>
        </w:rPr>
        <w:t>civilising</w:t>
      </w:r>
      <w:proofErr w:type="spellEnd"/>
      <w:r>
        <w:rPr>
          <w:rFonts w:ascii="Times New Roman" w:eastAsia="Times New Roman" w:hAnsi="Times New Roman" w:cs="Times New Roman"/>
          <w:sz w:val="24"/>
          <w:szCs w:val="24"/>
        </w:rPr>
        <w:t xml:space="preserve"> values of the dominant (white) liberal status quo (</w:t>
      </w:r>
      <w:proofErr w:type="spellStart"/>
      <w:r>
        <w:rPr>
          <w:rFonts w:ascii="Times New Roman" w:eastAsia="Times New Roman" w:hAnsi="Times New Roman" w:cs="Times New Roman"/>
          <w:sz w:val="24"/>
          <w:szCs w:val="24"/>
        </w:rPr>
        <w:t>Gilborn</w:t>
      </w:r>
      <w:proofErr w:type="spellEnd"/>
      <w:r>
        <w:rPr>
          <w:rFonts w:ascii="Times New Roman" w:eastAsia="Times New Roman" w:hAnsi="Times New Roman" w:cs="Times New Roman"/>
          <w:sz w:val="24"/>
          <w:szCs w:val="24"/>
        </w:rPr>
        <w:t xml:space="preserve">, 2005). This growing nationalism in English education was given a further boost with the passing of the anti-extremism Prevent legislation, which is underpinned by a bizarre mix of </w:t>
      </w:r>
      <w:proofErr w:type="spellStart"/>
      <w:r>
        <w:rPr>
          <w:rFonts w:ascii="Times New Roman" w:eastAsia="Times New Roman" w:hAnsi="Times New Roman" w:cs="Times New Roman"/>
          <w:sz w:val="24"/>
          <w:szCs w:val="24"/>
        </w:rPr>
        <w:t>fantasmatic</w:t>
      </w:r>
      <w:proofErr w:type="spellEnd"/>
      <w:r>
        <w:rPr>
          <w:rFonts w:ascii="Times New Roman" w:eastAsia="Times New Roman" w:hAnsi="Times New Roman" w:cs="Times New Roman"/>
          <w:sz w:val="24"/>
          <w:szCs w:val="24"/>
        </w:rPr>
        <w:t xml:space="preserve"> narratives of national exceptionalism alongside notions of national victimhood, and which involves the co-optation of teachers and other state employees into surveillance functions (Fekete 2018; </w:t>
      </w:r>
      <w:proofErr w:type="spellStart"/>
      <w:r>
        <w:rPr>
          <w:rFonts w:ascii="Times New Roman" w:eastAsia="Times New Roman" w:hAnsi="Times New Roman" w:cs="Times New Roman"/>
          <w:sz w:val="24"/>
          <w:szCs w:val="24"/>
        </w:rPr>
        <w:t>Kundnani</w:t>
      </w:r>
      <w:proofErr w:type="spellEnd"/>
      <w:r>
        <w:rPr>
          <w:rFonts w:ascii="Times New Roman" w:eastAsia="Times New Roman" w:hAnsi="Times New Roman" w:cs="Times New Roman"/>
          <w:sz w:val="24"/>
          <w:szCs w:val="24"/>
        </w:rPr>
        <w:t xml:space="preserve"> 2014). A key part of this agenda has been the requirement on schools to promote so-called ‘British values’, which serves to </w:t>
      </w:r>
      <w:proofErr w:type="spellStart"/>
      <w:r>
        <w:rPr>
          <w:rFonts w:ascii="Times New Roman" w:eastAsia="Times New Roman" w:hAnsi="Times New Roman" w:cs="Times New Roman"/>
          <w:sz w:val="24"/>
          <w:szCs w:val="24"/>
        </w:rPr>
        <w:t>normalise</w:t>
      </w:r>
      <w:proofErr w:type="spellEnd"/>
      <w:r>
        <w:rPr>
          <w:rFonts w:ascii="Times New Roman" w:eastAsia="Times New Roman" w:hAnsi="Times New Roman" w:cs="Times New Roman"/>
          <w:sz w:val="24"/>
          <w:szCs w:val="24"/>
        </w:rPr>
        <w:t xml:space="preserve"> a state-controlled neo-colonial order against perceived threats from a </w:t>
      </w:r>
      <w:proofErr w:type="spellStart"/>
      <w:r>
        <w:rPr>
          <w:rFonts w:ascii="Times New Roman" w:eastAsia="Times New Roman" w:hAnsi="Times New Roman" w:cs="Times New Roman"/>
          <w:sz w:val="24"/>
          <w:szCs w:val="24"/>
        </w:rPr>
        <w:t>racialised</w:t>
      </w:r>
      <w:proofErr w:type="spellEnd"/>
      <w:r>
        <w:rPr>
          <w:rFonts w:ascii="Times New Roman" w:eastAsia="Times New Roman" w:hAnsi="Times New Roman" w:cs="Times New Roman"/>
          <w:sz w:val="24"/>
          <w:szCs w:val="24"/>
        </w:rPr>
        <w:t>, alien other (Winter &amp; Mills, 2020).</w:t>
      </w:r>
    </w:p>
    <w:p w14:paraId="00000039" w14:textId="77777777" w:rsidR="00F514DD" w:rsidRDefault="00F514DD">
      <w:pPr>
        <w:spacing w:line="360" w:lineRule="auto"/>
        <w:rPr>
          <w:rFonts w:ascii="Times New Roman" w:eastAsia="Times New Roman" w:hAnsi="Times New Roman" w:cs="Times New Roman"/>
          <w:sz w:val="24"/>
          <w:szCs w:val="24"/>
        </w:rPr>
      </w:pPr>
    </w:p>
    <w:p w14:paraId="0000003A"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this discussion suggests, in many ways the developments in education in the past thirty or so years, from the promulgation of the National Curriculum and the national SATs testing regime – with the latter given a boost in emphasis by the establishment of the Program for International Student Achievement (PISA), which has been reduced by the governments of many OECD countries to an international educational league table – to the diminished role of LEAs and universities, can be read as the entrenchment of a nationalist agenda in England, such that we can speak of nationalism as England’s new modality of public education. The fact that these developments have occurred within various political movements, including neo-conservative and neoliberal agendas, is testimony to the protean energies, chameleon-like </w:t>
      </w:r>
      <w:proofErr w:type="gramStart"/>
      <w:r>
        <w:rPr>
          <w:rFonts w:ascii="Times New Roman" w:eastAsia="Times New Roman" w:hAnsi="Times New Roman" w:cs="Times New Roman"/>
          <w:sz w:val="24"/>
          <w:szCs w:val="24"/>
        </w:rPr>
        <w:t>character</w:t>
      </w:r>
      <w:proofErr w:type="gramEnd"/>
      <w:r>
        <w:rPr>
          <w:rFonts w:ascii="Times New Roman" w:eastAsia="Times New Roman" w:hAnsi="Times New Roman" w:cs="Times New Roman"/>
          <w:sz w:val="24"/>
          <w:szCs w:val="24"/>
        </w:rPr>
        <w:t xml:space="preserve"> and deeply resonant affective grip of nationalism. As </w:t>
      </w:r>
      <w:proofErr w:type="spellStart"/>
      <w:r>
        <w:rPr>
          <w:rFonts w:ascii="Times New Roman" w:eastAsia="Times New Roman" w:hAnsi="Times New Roman" w:cs="Times New Roman"/>
          <w:sz w:val="24"/>
          <w:szCs w:val="24"/>
        </w:rPr>
        <w:t>Valluvan</w:t>
      </w:r>
      <w:proofErr w:type="spellEnd"/>
      <w:r>
        <w:rPr>
          <w:rFonts w:ascii="Times New Roman" w:eastAsia="Times New Roman" w:hAnsi="Times New Roman" w:cs="Times New Roman"/>
          <w:sz w:val="24"/>
          <w:szCs w:val="24"/>
        </w:rPr>
        <w:t xml:space="preserve"> writes,</w:t>
      </w:r>
    </w:p>
    <w:p w14:paraId="0000003B"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Nationalist sensibilities have managed to land and entrench themselves across a variety of</w:t>
      </w:r>
    </w:p>
    <w:p w14:paraId="0000003D"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often conflicting and contradictory political languages. It is this multiplicity, this</w:t>
      </w:r>
    </w:p>
    <w:p w14:paraId="0000003E" w14:textId="77777777" w:rsidR="00F514DD" w:rsidRDefault="008C791B">
      <w:pPr>
        <w:spacing w:line="36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criss-crossing</w:t>
      </w:r>
      <w:proofErr w:type="spellEnd"/>
      <w:r>
        <w:rPr>
          <w:rFonts w:ascii="Times New Roman" w:eastAsia="Times New Roman" w:hAnsi="Times New Roman" w:cs="Times New Roman"/>
          <w:sz w:val="24"/>
          <w:szCs w:val="24"/>
        </w:rPr>
        <w:t xml:space="preserve"> and shrill ideological </w:t>
      </w:r>
      <w:proofErr w:type="spellStart"/>
      <w:r>
        <w:rPr>
          <w:rFonts w:ascii="Times New Roman" w:eastAsia="Times New Roman" w:hAnsi="Times New Roman" w:cs="Times New Roman"/>
          <w:sz w:val="24"/>
          <w:szCs w:val="24"/>
        </w:rPr>
        <w:t>clamour</w:t>
      </w:r>
      <w:proofErr w:type="spellEnd"/>
      <w:r>
        <w:rPr>
          <w:rFonts w:ascii="Times New Roman" w:eastAsia="Times New Roman" w:hAnsi="Times New Roman" w:cs="Times New Roman"/>
          <w:sz w:val="24"/>
          <w:szCs w:val="24"/>
        </w:rPr>
        <w:t xml:space="preserve"> that constitutes a vital node of analysis as regards a reckoning with the contemporary political moment, a moment when liberal, neoliberal, conservative and left-wing rationales, idioms and affects are all made to dance to the nationalist song (2019, p. 67).</w:t>
      </w:r>
    </w:p>
    <w:p w14:paraId="0000003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0"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arguing for the increasingly nationalist register of public education, we do not mean to suggest that the earlier managerial, </w:t>
      </w:r>
      <w:proofErr w:type="gramStart"/>
      <w:r>
        <w:rPr>
          <w:rFonts w:ascii="Times New Roman" w:eastAsia="Times New Roman" w:hAnsi="Times New Roman" w:cs="Times New Roman"/>
          <w:sz w:val="24"/>
          <w:szCs w:val="24"/>
        </w:rPr>
        <w:t>meritocratic</w:t>
      </w:r>
      <w:proofErr w:type="gramEnd"/>
      <w:r>
        <w:rPr>
          <w:rFonts w:ascii="Times New Roman" w:eastAsia="Times New Roman" w:hAnsi="Times New Roman" w:cs="Times New Roman"/>
          <w:sz w:val="24"/>
          <w:szCs w:val="24"/>
        </w:rPr>
        <w:t xml:space="preserve"> and credit-oriented framing outlined in the previous section were superseded. Rather the nationalist emphases have been overlaid onto the earlier template in palimpsest-like fashion. The challenge thus becomes – to mix our metaphors somewhat – to consider how these threads might be, if not unpicked or replaced, rewoven in more egalitarian, cosmopolitan and socially-just fashion.</w:t>
      </w:r>
    </w:p>
    <w:p w14:paraId="00000041"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2" w14:textId="77777777" w:rsidR="00F514DD" w:rsidRDefault="008C791B">
      <w:pPr>
        <w:spacing w:line="360" w:lineRule="auto"/>
        <w:rPr>
          <w:rFonts w:ascii="Arial Narrow" w:eastAsia="Arial Narrow" w:hAnsi="Arial Narrow" w:cs="Arial Narrow"/>
          <w:highlight w:val="white"/>
        </w:rPr>
      </w:pPr>
      <w:r>
        <w:rPr>
          <w:rFonts w:ascii="Times New Roman" w:eastAsia="Times New Roman" w:hAnsi="Times New Roman" w:cs="Times New Roman"/>
          <w:sz w:val="24"/>
          <w:szCs w:val="24"/>
        </w:rPr>
        <w:t xml:space="preserve">This analysis also raises the question as to whether, despite these homogenizing and hegemonizing aspects of the public as a strategic discourse, it is still possible for the term ‘public’ to retain its value. In asking this question, we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that ontologically, ‘the public’, rather than existing as some romantic or ideal realm, is that moment at which specific convergences become </w:t>
      </w:r>
      <w:proofErr w:type="spellStart"/>
      <w:r>
        <w:rPr>
          <w:rFonts w:ascii="Times New Roman" w:eastAsia="Times New Roman" w:hAnsi="Times New Roman" w:cs="Times New Roman"/>
          <w:sz w:val="24"/>
          <w:szCs w:val="24"/>
        </w:rPr>
        <w:t>crystallised</w:t>
      </w:r>
      <w:proofErr w:type="spellEnd"/>
      <w:r>
        <w:rPr>
          <w:rFonts w:ascii="Times New Roman" w:eastAsia="Times New Roman" w:hAnsi="Times New Roman" w:cs="Times New Roman"/>
          <w:sz w:val="24"/>
          <w:szCs w:val="24"/>
        </w:rPr>
        <w:t xml:space="preserve"> and solidified at specific historical moments, some of which we outline below in our selective genealogy. In other words, the public is only ever the outcome </w:t>
      </w:r>
      <w:r>
        <w:rPr>
          <w:rFonts w:ascii="Times New Roman" w:eastAsia="Times New Roman" w:hAnsi="Times New Roman" w:cs="Times New Roman"/>
          <w:sz w:val="24"/>
          <w:szCs w:val="24"/>
        </w:rPr>
        <w:lastRenderedPageBreak/>
        <w:t xml:space="preserve">or process of confrontation and struggle over </w:t>
      </w:r>
      <w:proofErr w:type="gramStart"/>
      <w:r>
        <w:rPr>
          <w:rFonts w:ascii="Times New Roman" w:eastAsia="Times New Roman" w:hAnsi="Times New Roman" w:cs="Times New Roman"/>
          <w:sz w:val="24"/>
          <w:szCs w:val="24"/>
        </w:rPr>
        <w:t>meaning,  a</w:t>
      </w:r>
      <w:proofErr w:type="gramEnd"/>
      <w:r>
        <w:rPr>
          <w:rFonts w:ascii="Times New Roman" w:eastAsia="Times New Roman" w:hAnsi="Times New Roman" w:cs="Times New Roman"/>
          <w:sz w:val="24"/>
          <w:szCs w:val="24"/>
        </w:rPr>
        <w:t xml:space="preserve"> consequence of the ‘exteriority of accidents’ (Foucault, 1984, p. 81), rather than a manifestation of some true inner identity or destiny.</w:t>
      </w:r>
    </w:p>
    <w:p w14:paraId="00000043" w14:textId="77777777" w:rsidR="00F514DD" w:rsidRDefault="00F514DD">
      <w:pPr>
        <w:spacing w:line="360" w:lineRule="auto"/>
        <w:rPr>
          <w:rFonts w:ascii="Times New Roman" w:eastAsia="Times New Roman" w:hAnsi="Times New Roman" w:cs="Times New Roman"/>
          <w:color w:val="00FF00"/>
          <w:sz w:val="24"/>
          <w:szCs w:val="24"/>
        </w:rPr>
      </w:pPr>
    </w:p>
    <w:p w14:paraId="0000004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Nonetheless, we will lay our cards on the table and assert that </w:t>
      </w:r>
      <w:r>
        <w:rPr>
          <w:rFonts w:ascii="Times New Roman" w:eastAsia="Times New Roman" w:hAnsi="Times New Roman" w:cs="Times New Roman"/>
          <w:i/>
          <w:sz w:val="24"/>
          <w:szCs w:val="24"/>
        </w:rPr>
        <w:t>strategically</w:t>
      </w:r>
      <w:r>
        <w:rPr>
          <w:rFonts w:ascii="Times New Roman" w:eastAsia="Times New Roman" w:hAnsi="Times New Roman" w:cs="Times New Roman"/>
          <w:sz w:val="24"/>
          <w:szCs w:val="24"/>
        </w:rPr>
        <w:t xml:space="preserve"> it is not only possible but essential to retain some notion of the public, not least as a means of embodying and reflecting the idea of furthering integration and solidarity across lines of difference. Thinking this challenge through in greater depth and detail might just offer a way into resuscitating the notion of public education for the twenty first century. First however, we need to engage more fully with the phenomenon known as neoliberalism and its different but related faces.</w:t>
      </w:r>
    </w:p>
    <w:p w14:paraId="00000045"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selective genealogy of the public in England III: Neoliberalism – reactionary and progressive</w:t>
      </w:r>
    </w:p>
    <w:p w14:paraId="00000047"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analysis suggests that the postwar period, usually seen as a time of expanding social democracy prior to the onslaught of neoliberalism, was </w:t>
      </w:r>
      <w:proofErr w:type="gramStart"/>
      <w:r>
        <w:rPr>
          <w:rFonts w:ascii="Times New Roman" w:eastAsia="Times New Roman" w:hAnsi="Times New Roman" w:cs="Times New Roman"/>
          <w:sz w:val="24"/>
          <w:szCs w:val="24"/>
        </w:rPr>
        <w:t>actually a</w:t>
      </w:r>
      <w:proofErr w:type="gramEnd"/>
      <w:r>
        <w:rPr>
          <w:rFonts w:ascii="Times New Roman" w:eastAsia="Times New Roman" w:hAnsi="Times New Roman" w:cs="Times New Roman"/>
          <w:sz w:val="24"/>
          <w:szCs w:val="24"/>
        </w:rPr>
        <w:t xml:space="preserve"> time when the seeds of neoliberalism were laid. Specifically, this was a period when social and educational psychologists, management scientists and a wide network of linked technocrats increasingly became auditors of character and brokers of personal productivity, shaping and molding the thoughts and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of the public in the name of the public. Here we would note that, as with nationalism, it is important not to read neoliberalism in monolithic or static terms and to view it, ‘not as a “culture” or a “structure”, but as mobile calculative techniques of governing that can be decontextualized from their original sources and recontextualized in constellations of mutually constitutive and contingent relations’ (Ong, 2006, p. 13)</w:t>
      </w:r>
      <w:r>
        <w:rPr>
          <w:rFonts w:ascii="Arial Narrow" w:eastAsia="Arial Narrow" w:hAnsi="Arial Narrow" w:cs="Arial Narrow"/>
        </w:rPr>
        <w:t xml:space="preserve">. </w:t>
      </w:r>
      <w:r>
        <w:rPr>
          <w:rFonts w:ascii="Times New Roman" w:eastAsia="Times New Roman" w:hAnsi="Times New Roman" w:cs="Times New Roman"/>
          <w:sz w:val="24"/>
          <w:szCs w:val="24"/>
        </w:rPr>
        <w:t>Regardless of its dynamic and disparate nature, however, neoliberalism is governed by an underlying logic of competition (Davies, 2017) – a logic which requires both losers and winners, despite policy mantras such as 'every child matters' and 'educational excellence everywhere' that proclaim otherwise. This competitive logic, requiring numerous individuals and institutions to be deemed as failures, is hardly the hallmarks of an inclusive public education system.</w:t>
      </w:r>
    </w:p>
    <w:p w14:paraId="00000048"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it can be argued that attempts to make schools open to ‘the public’ by making high quality education</w:t>
      </w:r>
      <w:r>
        <w:rPr>
          <w:rFonts w:ascii="Times New Roman" w:eastAsia="Times New Roman" w:hAnsi="Times New Roman" w:cs="Times New Roman"/>
          <w:i/>
          <w:sz w:val="24"/>
          <w:szCs w:val="24"/>
        </w:rPr>
        <w:t xml:space="preserve"> open and accessible to all </w:t>
      </w:r>
      <w:r>
        <w:rPr>
          <w:rFonts w:ascii="Times New Roman" w:eastAsia="Times New Roman" w:hAnsi="Times New Roman" w:cs="Times New Roman"/>
          <w:sz w:val="24"/>
          <w:szCs w:val="24"/>
        </w:rPr>
        <w:t xml:space="preserve">and making sure that the benefits </w:t>
      </w:r>
      <w:r>
        <w:rPr>
          <w:rFonts w:ascii="Times New Roman" w:eastAsia="Times New Roman" w:hAnsi="Times New Roman" w:cs="Times New Roman"/>
          <w:i/>
          <w:sz w:val="24"/>
          <w:szCs w:val="24"/>
        </w:rPr>
        <w:t xml:space="preserve">were shared </w:t>
      </w:r>
      <w:r>
        <w:rPr>
          <w:rFonts w:ascii="Times New Roman" w:eastAsia="Times New Roman" w:hAnsi="Times New Roman" w:cs="Times New Roman"/>
          <w:sz w:val="24"/>
          <w:szCs w:val="24"/>
        </w:rPr>
        <w:lastRenderedPageBreak/>
        <w:t xml:space="preserve">equally (via for example, the introduction of student councils, encouraging girls into science, early childhood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such as </w:t>
      </w:r>
      <w:proofErr w:type="spellStart"/>
      <w:r>
        <w:rPr>
          <w:rFonts w:ascii="Times New Roman" w:eastAsia="Times New Roman" w:hAnsi="Times New Roman" w:cs="Times New Roman"/>
          <w:sz w:val="24"/>
          <w:szCs w:val="24"/>
        </w:rPr>
        <w:t>Headstart</w:t>
      </w:r>
      <w:proofErr w:type="spellEnd"/>
      <w:r>
        <w:rPr>
          <w:rFonts w:ascii="Times New Roman" w:eastAsia="Times New Roman" w:hAnsi="Times New Roman" w:cs="Times New Roman"/>
          <w:sz w:val="24"/>
          <w:szCs w:val="24"/>
        </w:rPr>
        <w:t xml:space="preserve">, anti-racism policies etc.), while absolutely necessary, perhaps ironically facilitated the </w:t>
      </w:r>
      <w:proofErr w:type="spellStart"/>
      <w:r>
        <w:rPr>
          <w:rFonts w:ascii="Times New Roman" w:eastAsia="Times New Roman" w:hAnsi="Times New Roman" w:cs="Times New Roman"/>
          <w:sz w:val="24"/>
          <w:szCs w:val="24"/>
        </w:rPr>
        <w:t>neoliberalisation</w:t>
      </w:r>
      <w:proofErr w:type="spellEnd"/>
      <w:r>
        <w:rPr>
          <w:rFonts w:ascii="Times New Roman" w:eastAsia="Times New Roman" w:hAnsi="Times New Roman" w:cs="Times New Roman"/>
          <w:sz w:val="24"/>
          <w:szCs w:val="24"/>
        </w:rPr>
        <w:t xml:space="preserve"> of education. These progressive agendas had their roots in the New Left politics that emerged </w:t>
      </w:r>
      <w:proofErr w:type="gramStart"/>
      <w:r>
        <w:rPr>
          <w:rFonts w:ascii="Times New Roman" w:eastAsia="Times New Roman" w:hAnsi="Times New Roman" w:cs="Times New Roman"/>
          <w:sz w:val="24"/>
          <w:szCs w:val="24"/>
        </w:rPr>
        <w:t>in  the</w:t>
      </w:r>
      <w:proofErr w:type="gramEnd"/>
      <w:r>
        <w:rPr>
          <w:rFonts w:ascii="Times New Roman" w:eastAsia="Times New Roman" w:hAnsi="Times New Roman" w:cs="Times New Roman"/>
          <w:sz w:val="24"/>
          <w:szCs w:val="24"/>
        </w:rPr>
        <w:t xml:space="preserve"> 1960s in many countries in the western world (e.g. UK, Australia, US, France, Germany) to challenge both the traditional left and the establishment. Many within these movements were railing against bureaucratic structures, were critical of the oppressive role of the state and </w:t>
      </w:r>
      <w:proofErr w:type="spellStart"/>
      <w:r>
        <w:rPr>
          <w:rFonts w:ascii="Times New Roman" w:eastAsia="Times New Roman" w:hAnsi="Times New Roman" w:cs="Times New Roman"/>
          <w:sz w:val="24"/>
          <w:szCs w:val="24"/>
        </w:rPr>
        <w:t>mobilised</w:t>
      </w:r>
      <w:proofErr w:type="spellEnd"/>
      <w:r>
        <w:rPr>
          <w:rFonts w:ascii="Times New Roman" w:eastAsia="Times New Roman" w:hAnsi="Times New Roman" w:cs="Times New Roman"/>
          <w:sz w:val="24"/>
          <w:szCs w:val="24"/>
        </w:rPr>
        <w:t xml:space="preserve"> a notion of the public to argue for more self-management in institutions and key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bodies. These politics also laid the foundations for the rise of identity politics in the 70s and 80s, which identified those who had been excluded from dominant constructions of the public. Running concurrently with these agendas, though, was an economic agenda of the right, monetarism, that was similarly critical of bureaucracy, suspicious of the state, and articulating a move towards self-management within public institutions (best encapsulated in Friedman’s (1962) </w:t>
      </w:r>
      <w:r>
        <w:rPr>
          <w:rFonts w:ascii="Times New Roman" w:eastAsia="Times New Roman" w:hAnsi="Times New Roman" w:cs="Times New Roman"/>
          <w:i/>
          <w:sz w:val="24"/>
          <w:szCs w:val="24"/>
        </w:rPr>
        <w:t>Capitalism and Freedom</w:t>
      </w:r>
      <w:r>
        <w:rPr>
          <w:rFonts w:ascii="Times New Roman" w:eastAsia="Times New Roman" w:hAnsi="Times New Roman" w:cs="Times New Roman"/>
          <w:sz w:val="24"/>
          <w:szCs w:val="24"/>
        </w:rPr>
        <w:t xml:space="preserve">). Nancy Fraser (2019) has suggested that the left’s fixation with identity politics allowed neoliberalism (championed in the UK throughout Margaret Thatcher’s Prime </w:t>
      </w:r>
      <w:proofErr w:type="spellStart"/>
      <w:r>
        <w:rPr>
          <w:rFonts w:ascii="Times New Roman" w:eastAsia="Times New Roman" w:hAnsi="Times New Roman" w:cs="Times New Roman"/>
          <w:sz w:val="24"/>
          <w:szCs w:val="24"/>
        </w:rPr>
        <w:t>Ministerships</w:t>
      </w:r>
      <w:proofErr w:type="spellEnd"/>
      <w:r>
        <w:rPr>
          <w:rFonts w:ascii="Times New Roman" w:eastAsia="Times New Roman" w:hAnsi="Times New Roman" w:cs="Times New Roman"/>
          <w:sz w:val="24"/>
          <w:szCs w:val="24"/>
        </w:rPr>
        <w:t xml:space="preserve">), to take root in liberal democratic countries. To some extent, Fraser argues, the in-roads that identity politics were making into the public sphere on the one hand, and the similarity of the concerns expressed by new left and neo-liberal politics in relation to government and institutional structures on the other hand, meant that progressives were slow to respond to neo-liberal agendas. (This may be a little simplistic in the UK context – one only has to think of the support given to miners during the 1980s strikes by women from </w:t>
      </w:r>
      <w:proofErr w:type="spellStart"/>
      <w:r>
        <w:rPr>
          <w:rFonts w:ascii="Times New Roman" w:eastAsia="Times New Roman" w:hAnsi="Times New Roman" w:cs="Times New Roman"/>
          <w:sz w:val="24"/>
          <w:szCs w:val="24"/>
        </w:rPr>
        <w:t>Greenham</w:t>
      </w:r>
      <w:proofErr w:type="spellEnd"/>
      <w:r>
        <w:rPr>
          <w:rFonts w:ascii="Times New Roman" w:eastAsia="Times New Roman" w:hAnsi="Times New Roman" w:cs="Times New Roman"/>
          <w:sz w:val="24"/>
          <w:szCs w:val="24"/>
        </w:rPr>
        <w:t xml:space="preserve"> Common peace camps and the London Queer movement support for Welsh coal miners as encapsulated in the film </w:t>
      </w:r>
      <w:r>
        <w:rPr>
          <w:rFonts w:ascii="Times New Roman" w:eastAsia="Times New Roman" w:hAnsi="Times New Roman" w:cs="Times New Roman"/>
          <w:i/>
          <w:sz w:val="24"/>
          <w:szCs w:val="24"/>
        </w:rPr>
        <w:t>Pride</w:t>
      </w:r>
      <w:r>
        <w:rPr>
          <w:rFonts w:ascii="Times New Roman" w:eastAsia="Times New Roman" w:hAnsi="Times New Roman" w:cs="Times New Roman"/>
          <w:sz w:val="24"/>
          <w:szCs w:val="24"/>
        </w:rPr>
        <w:t>).</w:t>
      </w:r>
    </w:p>
    <w:p w14:paraId="0000004A" w14:textId="77777777" w:rsidR="00F514DD" w:rsidRDefault="00F514DD">
      <w:pPr>
        <w:spacing w:line="360" w:lineRule="auto"/>
        <w:rPr>
          <w:rFonts w:ascii="Times New Roman" w:eastAsia="Times New Roman" w:hAnsi="Times New Roman" w:cs="Times New Roman"/>
          <w:sz w:val="24"/>
          <w:szCs w:val="24"/>
        </w:rPr>
      </w:pPr>
    </w:p>
    <w:p w14:paraId="0000004B"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early manifestations of neoliberalism were often accompanied by socially conservative politics of moral panic, condemning what were perceived to be progressive gains in education, as elsewhere in society. For instance, resistance to progressive practices in education in England were evident in various quarters from early on, most notably in the series of papers known collectively as the ‘Black Papers’ (Cox &amp; Dyson, 1969a, 1969b, 1970). This criticism, which focused on the unsystematic nature of curriculum and the detrimental effects of child-</w:t>
      </w:r>
      <w:proofErr w:type="spellStart"/>
      <w:r>
        <w:rPr>
          <w:rFonts w:ascii="Times New Roman" w:eastAsia="Times New Roman" w:hAnsi="Times New Roman" w:cs="Times New Roman"/>
          <w:sz w:val="24"/>
          <w:szCs w:val="24"/>
        </w:rPr>
        <w:t>centred</w:t>
      </w:r>
      <w:proofErr w:type="spellEnd"/>
      <w:r>
        <w:rPr>
          <w:rFonts w:ascii="Times New Roman" w:eastAsia="Times New Roman" w:hAnsi="Times New Roman" w:cs="Times New Roman"/>
          <w:sz w:val="24"/>
          <w:szCs w:val="24"/>
        </w:rPr>
        <w:t xml:space="preserve"> pedagogies, while advocating a return to traditional educational methods, served to create a sense of crisis in education. Another notable example of this moral panic in the UK was Section 28 on </w:t>
      </w:r>
      <w:r>
        <w:rPr>
          <w:rFonts w:ascii="Times New Roman" w:eastAsia="Times New Roman" w:hAnsi="Times New Roman" w:cs="Times New Roman"/>
          <w:sz w:val="24"/>
          <w:szCs w:val="24"/>
        </w:rPr>
        <w:lastRenderedPageBreak/>
        <w:t xml:space="preserve">the Local Government Act 1988, which prohibited the teaching of gay and lesbian issues in British schools, as Local Authorities were not allowed to ‘promote’ </w:t>
      </w:r>
      <w:proofErr w:type="spellStart"/>
      <w:r>
        <w:rPr>
          <w:rFonts w:ascii="Times New Roman" w:eastAsia="Times New Roman" w:hAnsi="Times New Roman" w:cs="Times New Roman"/>
          <w:sz w:val="24"/>
          <w:szCs w:val="24"/>
        </w:rPr>
        <w:t>homsexuality</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acknoledge</w:t>
      </w:r>
      <w:proofErr w:type="spellEnd"/>
      <w:r>
        <w:rPr>
          <w:rFonts w:ascii="Times New Roman" w:eastAsia="Times New Roman" w:hAnsi="Times New Roman" w:cs="Times New Roman"/>
          <w:sz w:val="24"/>
          <w:szCs w:val="24"/>
        </w:rPr>
        <w:t xml:space="preserve"> gay relationships as an acceptable family formation. This legislation was repealed in Scotland in 2000 and in England and Wales in 2003.</w:t>
      </w:r>
    </w:p>
    <w:p w14:paraId="0000004C" w14:textId="77777777" w:rsidR="00F514DD" w:rsidRDefault="00F514DD">
      <w:pPr>
        <w:spacing w:line="360" w:lineRule="auto"/>
        <w:rPr>
          <w:rFonts w:ascii="Times New Roman" w:eastAsia="Times New Roman" w:hAnsi="Times New Roman" w:cs="Times New Roman"/>
          <w:sz w:val="24"/>
          <w:szCs w:val="24"/>
        </w:rPr>
      </w:pPr>
    </w:p>
    <w:p w14:paraId="0000004D"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left’s focus on challenging socially conservative politics has, in many instances, been effective in that attitudes have often changed and shifted, but often without disrupting economic agendas. For example, it has not been uncommon for those espousing economic liberalism and valorizing the subjection of the public to market forces, to also support, for example, gay marriage and denounce practices that discriminate against women and minority groups. Nancy Fraser argues that the success of the Left’s focus on and prioritizing of recognition issues brought into being what she calls ‘progressive neoliberalism’. This progressive neoliberalism has championed ‘diversity’, ‘freedom’ and ‘choice’, and thus served as a ‘Trojan Horse’ for economic neoliberalism, with its reliance on competition, </w:t>
      </w:r>
      <w:proofErr w:type="gramStart"/>
      <w:r>
        <w:rPr>
          <w:rFonts w:ascii="Times New Roman" w:eastAsia="Times New Roman" w:hAnsi="Times New Roman" w:cs="Times New Roman"/>
          <w:sz w:val="24"/>
          <w:szCs w:val="24"/>
        </w:rPr>
        <w:t>performativity</w:t>
      </w:r>
      <w:proofErr w:type="gramEnd"/>
      <w:r>
        <w:rPr>
          <w:rFonts w:ascii="Times New Roman" w:eastAsia="Times New Roman" w:hAnsi="Times New Roman" w:cs="Times New Roman"/>
          <w:sz w:val="24"/>
          <w:szCs w:val="24"/>
        </w:rPr>
        <w:t xml:space="preserve"> and exclusion. This strategy has won over voters traditionally associated with left of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parties – indeed many such parties have themselves (at times) been an advocate for neoliberal politics (e.g. New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w:t>
      </w:r>
    </w:p>
    <w:p w14:paraId="0000004E"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England, progressive neoliberalism can be seen to be embodied in education through the academization agenda – an agenda that has blurred lines between the public and the private (Clarke and Newman, 1997). This agenda emphasized notions of the market, deregulation, </w:t>
      </w:r>
      <w:proofErr w:type="gramStart"/>
      <w:r>
        <w:rPr>
          <w:rFonts w:ascii="Times New Roman" w:eastAsia="Times New Roman" w:hAnsi="Times New Roman" w:cs="Times New Roman"/>
          <w:sz w:val="24"/>
          <w:szCs w:val="24"/>
        </w:rPr>
        <w:t>choice</w:t>
      </w:r>
      <w:proofErr w:type="gramEnd"/>
      <w:r>
        <w:rPr>
          <w:rFonts w:ascii="Times New Roman" w:eastAsia="Times New Roman" w:hAnsi="Times New Roman" w:cs="Times New Roman"/>
          <w:sz w:val="24"/>
          <w:szCs w:val="24"/>
        </w:rPr>
        <w:t xml:space="preserve"> and diversity, fighting to promote these values from the deadening hand of monolithic public bureaucratic structures and practices represented by local education authorities. Much has been written about the regressive impact that the </w:t>
      </w:r>
      <w:proofErr w:type="spellStart"/>
      <w:r>
        <w:rPr>
          <w:rFonts w:ascii="Times New Roman" w:eastAsia="Times New Roman" w:hAnsi="Times New Roman" w:cs="Times New Roman"/>
          <w:sz w:val="24"/>
          <w:szCs w:val="24"/>
        </w:rPr>
        <w:t>academisation</w:t>
      </w:r>
      <w:proofErr w:type="spellEnd"/>
      <w:r>
        <w:rPr>
          <w:rFonts w:ascii="Times New Roman" w:eastAsia="Times New Roman" w:hAnsi="Times New Roman" w:cs="Times New Roman"/>
          <w:sz w:val="24"/>
          <w:szCs w:val="24"/>
        </w:rPr>
        <w:t xml:space="preserve"> of English schools has had on social justice issues in that country – including narrowing the curriculum along ethnocentric, patriarchal and heteronormative lines, increasing school exclusions and encouraging authoritarian disciplinary regimes – and how this impact has fallen disproportionately on students from backgrounds </w:t>
      </w:r>
      <w:proofErr w:type="spellStart"/>
      <w:r>
        <w:rPr>
          <w:rFonts w:ascii="Times New Roman" w:eastAsia="Times New Roman" w:hAnsi="Times New Roman" w:cs="Times New Roman"/>
          <w:sz w:val="24"/>
          <w:szCs w:val="24"/>
        </w:rPr>
        <w:t>marginalised</w:t>
      </w:r>
      <w:proofErr w:type="spellEnd"/>
      <w:r>
        <w:rPr>
          <w:rFonts w:ascii="Times New Roman" w:eastAsia="Times New Roman" w:hAnsi="Times New Roman" w:cs="Times New Roman"/>
          <w:sz w:val="24"/>
          <w:szCs w:val="24"/>
        </w:rPr>
        <w:t xml:space="preserve"> by poverty and race/ethnicity, fueling teacher stress and burnout and damaging school to school collaborations (Ball, 2013; Wilkins, 2012; 2016; Wilkins &amp; Olmedo, 2018; Keddie, 2017). </w:t>
      </w:r>
    </w:p>
    <w:p w14:paraId="00000050" w14:textId="77777777" w:rsidR="00F514DD" w:rsidRDefault="00F514DD">
      <w:pPr>
        <w:spacing w:line="360" w:lineRule="auto"/>
        <w:rPr>
          <w:rFonts w:ascii="Times New Roman" w:eastAsia="Times New Roman" w:hAnsi="Times New Roman" w:cs="Times New Roman"/>
          <w:sz w:val="24"/>
          <w:szCs w:val="24"/>
        </w:rPr>
      </w:pPr>
    </w:p>
    <w:p w14:paraId="00000051"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Academies in England had their origins in earlier moves towards the Local Management of Schools (LMS), which empowered head teachers to manage budgets and staffing and required them to assume responsibility for marketing their school in the increasingly competitive landscape of education. The establishment of academies, initiated by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government in 2002, was taken to new levels after the election of the Conservative-led Coalition government in 2010, leading to the (as yet unfulfilled) declaration of intent, in 2016, for all schools to become academies by 2020. That in this ostensibly </w:t>
      </w:r>
      <w:proofErr w:type="spellStart"/>
      <w:r>
        <w:rPr>
          <w:rFonts w:ascii="Times New Roman" w:eastAsia="Times New Roman" w:hAnsi="Times New Roman" w:cs="Times New Roman"/>
          <w:sz w:val="24"/>
          <w:szCs w:val="24"/>
        </w:rPr>
        <w:t>decentralised</w:t>
      </w:r>
      <w:proofErr w:type="spellEnd"/>
      <w:r>
        <w:rPr>
          <w:rFonts w:ascii="Times New Roman" w:eastAsia="Times New Roman" w:hAnsi="Times New Roman" w:cs="Times New Roman"/>
          <w:sz w:val="24"/>
          <w:szCs w:val="24"/>
        </w:rPr>
        <w:t xml:space="preserve"> model of education, all academies and multi-academy trusts are ultimately responsible to the Secretary of State for Education, illustrates the unprecedented power of the central state in relation to ‘public’ education in England. However, we do want to acknowledge that efforts have been made to challenge some of the more obvious regressive impacts of an unfettered market through systems of accountability – which bring with them their own problems – requiring, for example, that schools as a matter of social justice demonstrate how they are supporting the learning of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students. Such efforts reflect Ball’s (2013, p. 106) insight that the dualities of freedom and control run through the education reform agenda in England. </w:t>
      </w:r>
    </w:p>
    <w:p w14:paraId="00000052" w14:textId="77777777" w:rsidR="00F514DD" w:rsidRDefault="00F514DD">
      <w:pPr>
        <w:spacing w:line="360" w:lineRule="auto"/>
        <w:rPr>
          <w:rFonts w:ascii="Times New Roman" w:eastAsia="Times New Roman" w:hAnsi="Times New Roman" w:cs="Times New Roman"/>
          <w:sz w:val="24"/>
          <w:szCs w:val="24"/>
        </w:rPr>
      </w:pPr>
    </w:p>
    <w:p w14:paraId="00000053"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dualities can to some extent be attributed to the socially progressive agenda that has accompanied the neoliberal politics of the market. This is evidenced through, for example, the outlawing of corporal </w:t>
      </w:r>
      <w:proofErr w:type="spellStart"/>
      <w:r>
        <w:rPr>
          <w:rFonts w:ascii="Times New Roman" w:eastAsia="Times New Roman" w:hAnsi="Times New Roman" w:cs="Times New Roman"/>
          <w:sz w:val="24"/>
          <w:szCs w:val="24"/>
        </w:rPr>
        <w:t>punishement</w:t>
      </w:r>
      <w:proofErr w:type="spellEnd"/>
      <w:r>
        <w:rPr>
          <w:rFonts w:ascii="Times New Roman" w:eastAsia="Times New Roman" w:hAnsi="Times New Roman" w:cs="Times New Roman"/>
          <w:sz w:val="24"/>
          <w:szCs w:val="24"/>
        </w:rPr>
        <w:t xml:space="preserve"> in state schools, to the extent that this is now taken for granted, and the more recent attempts to introduce a human relationships curriculum that broadens definitions of the family to include same sex </w:t>
      </w:r>
      <w:proofErr w:type="spellStart"/>
      <w:r>
        <w:rPr>
          <w:rFonts w:ascii="Times New Roman" w:eastAsia="Times New Roman" w:hAnsi="Times New Roman" w:cs="Times New Roman"/>
          <w:sz w:val="24"/>
          <w:szCs w:val="24"/>
        </w:rPr>
        <w:t>relaionships</w:t>
      </w:r>
      <w:proofErr w:type="spellEnd"/>
      <w:r>
        <w:rPr>
          <w:rFonts w:ascii="Times New Roman" w:eastAsia="Times New Roman" w:hAnsi="Times New Roman" w:cs="Times New Roman"/>
          <w:sz w:val="24"/>
          <w:szCs w:val="24"/>
        </w:rPr>
        <w:t xml:space="preserve">. This latter, of course, has not been smooth, with protests outside some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xml:space="preserve"> gates demanding, on the basis of religious freedom, that such curricula not be taught as they are a private, household matter and not a public concern. Schools are also formally made aware of, and expected to address, issues related to gender, race, sexuality and ‘unconscious </w:t>
      </w:r>
      <w:proofErr w:type="spellStart"/>
      <w:r>
        <w:rPr>
          <w:rFonts w:ascii="Times New Roman" w:eastAsia="Times New Roman" w:hAnsi="Times New Roman" w:cs="Times New Roman"/>
          <w:sz w:val="24"/>
          <w:szCs w:val="24"/>
        </w:rPr>
        <w:t>bias’</w:t>
      </w:r>
      <w:proofErr w:type="spellEnd"/>
      <w:r>
        <w:rPr>
          <w:rFonts w:ascii="Times New Roman" w:eastAsia="Times New Roman" w:hAnsi="Times New Roman" w:cs="Times New Roman"/>
          <w:sz w:val="24"/>
          <w:szCs w:val="24"/>
        </w:rPr>
        <w:t xml:space="preserve"> in their treatment of staff and students. Schools have become places through which numerous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 addressing key social issues are delivered, for example, on domestic violence, </w:t>
      </w:r>
      <w:proofErr w:type="gramStart"/>
      <w:r>
        <w:rPr>
          <w:rFonts w:ascii="Times New Roman" w:eastAsia="Times New Roman" w:hAnsi="Times New Roman" w:cs="Times New Roman"/>
          <w:sz w:val="24"/>
          <w:szCs w:val="24"/>
        </w:rPr>
        <w:t>homophobia</w:t>
      </w:r>
      <w:proofErr w:type="gramEnd"/>
      <w:r>
        <w:rPr>
          <w:rFonts w:ascii="Times New Roman" w:eastAsia="Times New Roman" w:hAnsi="Times New Roman" w:cs="Times New Roman"/>
          <w:sz w:val="24"/>
          <w:szCs w:val="24"/>
        </w:rPr>
        <w:t xml:space="preserve"> and racism. In line with the neoliberal politics shaping public policy, these socially progressive agendas have not, however, in any way threatened existing hierarchies of </w:t>
      </w:r>
      <w:proofErr w:type="gramStart"/>
      <w:r>
        <w:rPr>
          <w:rFonts w:ascii="Times New Roman" w:eastAsia="Times New Roman" w:hAnsi="Times New Roman" w:cs="Times New Roman"/>
          <w:sz w:val="24"/>
          <w:szCs w:val="24"/>
        </w:rPr>
        <w:t>power,  despite</w:t>
      </w:r>
      <w:proofErr w:type="gramEnd"/>
      <w:r>
        <w:rPr>
          <w:rFonts w:ascii="Times New Roman" w:eastAsia="Times New Roman" w:hAnsi="Times New Roman" w:cs="Times New Roman"/>
          <w:sz w:val="24"/>
          <w:szCs w:val="24"/>
        </w:rPr>
        <w:t xml:space="preserve"> backlashes suggesting the contrary.  </w:t>
      </w:r>
    </w:p>
    <w:p w14:paraId="00000054" w14:textId="77777777" w:rsidR="00F514DD" w:rsidRDefault="00F514DD">
      <w:pPr>
        <w:spacing w:line="360" w:lineRule="auto"/>
        <w:rPr>
          <w:rFonts w:ascii="Times New Roman" w:eastAsia="Times New Roman" w:hAnsi="Times New Roman" w:cs="Times New Roman"/>
          <w:sz w:val="24"/>
          <w:szCs w:val="24"/>
        </w:rPr>
      </w:pPr>
    </w:p>
    <w:p w14:paraId="00000055"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Backlashes to a perceived progressiveness in schools have often argued that equity has gone too far and that forms of ‘reverse </w:t>
      </w:r>
      <w:proofErr w:type="spellStart"/>
      <w:r>
        <w:rPr>
          <w:rFonts w:ascii="Times New Roman" w:eastAsia="Times New Roman" w:hAnsi="Times New Roman" w:cs="Times New Roman"/>
          <w:sz w:val="24"/>
          <w:szCs w:val="24"/>
        </w:rPr>
        <w:t>discimination</w:t>
      </w:r>
      <w:proofErr w:type="spellEnd"/>
      <w:r>
        <w:rPr>
          <w:rFonts w:ascii="Times New Roman" w:eastAsia="Times New Roman" w:hAnsi="Times New Roman" w:cs="Times New Roman"/>
          <w:sz w:val="24"/>
          <w:szCs w:val="24"/>
        </w:rPr>
        <w:t xml:space="preserve">’ are now at play in schools – the ‘what about the boys?’  discourses surfacing in schools during the 1990s (see for example, Mills, 2003) and rearing their head again are a prime example. So too is the ‘it’s okay to be white’ movement. Many of these discourses </w:t>
      </w:r>
      <w:proofErr w:type="gramStart"/>
      <w:r>
        <w:rPr>
          <w:rFonts w:ascii="Times New Roman" w:eastAsia="Times New Roman" w:hAnsi="Times New Roman" w:cs="Times New Roman"/>
          <w:sz w:val="24"/>
          <w:szCs w:val="24"/>
        </w:rPr>
        <w:t>are  neoconservative</w:t>
      </w:r>
      <w:proofErr w:type="gramEnd"/>
      <w:r>
        <w:rPr>
          <w:rFonts w:ascii="Times New Roman" w:eastAsia="Times New Roman" w:hAnsi="Times New Roman" w:cs="Times New Roman"/>
          <w:sz w:val="24"/>
          <w:szCs w:val="24"/>
        </w:rPr>
        <w:t xml:space="preserve"> in their appeals to ‘traditional’ values and focus on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conduct and national values in schools.  As an interesting sign of the times, many academies and multi-academy trusts have adopted highly traditional forms, such as uniforms with school badges and crested blazers, that, in harking back to the reassurances of a </w:t>
      </w:r>
      <w:proofErr w:type="spellStart"/>
      <w:r>
        <w:rPr>
          <w:rFonts w:ascii="Times New Roman" w:eastAsia="Times New Roman" w:hAnsi="Times New Roman" w:cs="Times New Roman"/>
          <w:sz w:val="24"/>
          <w:szCs w:val="24"/>
        </w:rPr>
        <w:t>fantasmatic</w:t>
      </w:r>
      <w:proofErr w:type="spellEnd"/>
      <w:r>
        <w:rPr>
          <w:rFonts w:ascii="Times New Roman" w:eastAsia="Times New Roman" w:hAnsi="Times New Roman" w:cs="Times New Roman"/>
          <w:sz w:val="24"/>
          <w:szCs w:val="24"/>
        </w:rPr>
        <w:t xml:space="preserve"> past of British ‘greatness’, suggest a pervasive and lingering colonial melancholia. </w:t>
      </w:r>
    </w:p>
    <w:p w14:paraId="00000056" w14:textId="77777777" w:rsidR="00F514DD" w:rsidRDefault="00F514DD">
      <w:pPr>
        <w:spacing w:line="360" w:lineRule="auto"/>
        <w:rPr>
          <w:rFonts w:ascii="Times New Roman" w:eastAsia="Times New Roman" w:hAnsi="Times New Roman" w:cs="Times New Roman"/>
          <w:sz w:val="24"/>
          <w:szCs w:val="24"/>
        </w:rPr>
      </w:pPr>
    </w:p>
    <w:p w14:paraId="00000057"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melancholia has also contributed to a populist rhetoric that suggests that it is the ‘establishment’ and (neo)liberal elites who have propagated the downfall of the nation with a lack of concern for ‘public’ welfare. These populist critiques of neoliberalism have secured an audience amongst those who have been most severely affected by neoliberalism, and, through what could be seen as a sleight of hand, laid the blame for austerity and hardship at the feet of ‘foreigners’ and those who support the free movement of people and extend compassion towards refugees. This populist sleight of hand has also deployed notions of the ‘public’ to justify regressive policies and </w:t>
      </w:r>
      <w:proofErr w:type="spellStart"/>
      <w:r>
        <w:rPr>
          <w:rFonts w:ascii="Times New Roman" w:eastAsia="Times New Roman" w:hAnsi="Times New Roman" w:cs="Times New Roman"/>
          <w:sz w:val="24"/>
          <w:szCs w:val="24"/>
        </w:rPr>
        <w:t>practices.The</w:t>
      </w:r>
      <w:proofErr w:type="spellEnd"/>
      <w:r>
        <w:rPr>
          <w:rFonts w:ascii="Times New Roman" w:eastAsia="Times New Roman" w:hAnsi="Times New Roman" w:cs="Times New Roman"/>
          <w:sz w:val="24"/>
          <w:szCs w:val="24"/>
        </w:rPr>
        <w:t xml:space="preserve"> public has become associated with a nationalist state, where the indigenous population has been denied its fair share of public goods, and redress involves  practices exclusionary of the ‘other’. Brexit is an outcome that </w:t>
      </w:r>
      <w:proofErr w:type="spellStart"/>
      <w:r>
        <w:rPr>
          <w:rFonts w:ascii="Times New Roman" w:eastAsia="Times New Roman" w:hAnsi="Times New Roman" w:cs="Times New Roman"/>
          <w:sz w:val="24"/>
          <w:szCs w:val="24"/>
        </w:rPr>
        <w:t>epitomises</w:t>
      </w:r>
      <w:proofErr w:type="spellEnd"/>
      <w:r>
        <w:rPr>
          <w:rFonts w:ascii="Times New Roman" w:eastAsia="Times New Roman" w:hAnsi="Times New Roman" w:cs="Times New Roman"/>
          <w:sz w:val="24"/>
          <w:szCs w:val="24"/>
        </w:rPr>
        <w:t xml:space="preserve"> the effects of such discourses. Many of these populist discourses also challenge the fundamentals of neoliberalism – for example that the free market will produce the best outcomes for all – by calling for protectionist policies when it comes to trade and employment. Many of the responses to the Covid-19 crisis have also undermined neoliberalism – governments that espoused neoliberal politics have made massive state interventions into the economy supporting both business and workers – welfare packages that were unimaginable a few weeks before being implemented have passed through parliaments unopposed. Indeed, in what can only be read as a rebuke of Thatcher’s form of neoliberalism, </w:t>
      </w:r>
      <w:proofErr w:type="spellStart"/>
      <w:r>
        <w:rPr>
          <w:rFonts w:ascii="Times New Roman" w:eastAsia="Times New Roman" w:hAnsi="Times New Roman" w:cs="Times New Roman"/>
          <w:sz w:val="24"/>
          <w:szCs w:val="24"/>
        </w:rPr>
        <w:t>epitomised</w:t>
      </w:r>
      <w:proofErr w:type="spellEnd"/>
      <w:r>
        <w:rPr>
          <w:rFonts w:ascii="Times New Roman" w:eastAsia="Times New Roman" w:hAnsi="Times New Roman" w:cs="Times New Roman"/>
          <w:sz w:val="24"/>
          <w:szCs w:val="24"/>
        </w:rPr>
        <w:t xml:space="preserve"> in the statement ‘there is no such things as society’, Prime Minister Johnson declared during this crisis, whilst himself being in quarantine with the virus, ‘One thing I think the coronavirus crisis has already proved is that there really is such a </w:t>
      </w:r>
      <w:r>
        <w:rPr>
          <w:rFonts w:ascii="Times New Roman" w:eastAsia="Times New Roman" w:hAnsi="Times New Roman" w:cs="Times New Roman"/>
          <w:sz w:val="24"/>
          <w:szCs w:val="24"/>
        </w:rPr>
        <w:lastRenderedPageBreak/>
        <w:t>thing as society’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However, if we are to project what a post-neoliberal future might look like, there is an obvious need for caution.  </w:t>
      </w:r>
    </w:p>
    <w:p w14:paraId="00000058" w14:textId="77777777" w:rsidR="00F514DD" w:rsidRDefault="00F514DD">
      <w:pPr>
        <w:spacing w:line="360" w:lineRule="auto"/>
        <w:rPr>
          <w:rFonts w:ascii="Times New Roman" w:eastAsia="Times New Roman" w:hAnsi="Times New Roman" w:cs="Times New Roman"/>
          <w:sz w:val="24"/>
          <w:szCs w:val="24"/>
        </w:rPr>
      </w:pPr>
    </w:p>
    <w:p w14:paraId="00000059"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selective genealogy of the public in England IV: The rise of populist politics</w:t>
      </w:r>
    </w:p>
    <w:p w14:paraId="0000005A" w14:textId="77777777" w:rsidR="00F514DD" w:rsidRDefault="00F514DD">
      <w:pPr>
        <w:spacing w:line="360" w:lineRule="auto"/>
        <w:rPr>
          <w:rFonts w:ascii="Times New Roman" w:eastAsia="Times New Roman" w:hAnsi="Times New Roman" w:cs="Times New Roman"/>
          <w:b/>
          <w:sz w:val="24"/>
          <w:szCs w:val="24"/>
        </w:rPr>
      </w:pPr>
    </w:p>
    <w:p w14:paraId="0000005B"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Nancy Fraser (2019) argues in </w:t>
      </w:r>
      <w:r>
        <w:rPr>
          <w:rFonts w:ascii="Times New Roman" w:eastAsia="Times New Roman" w:hAnsi="Times New Roman" w:cs="Times New Roman"/>
          <w:i/>
          <w:sz w:val="24"/>
          <w:szCs w:val="24"/>
        </w:rPr>
        <w:t>The Old is Dying and the New Cannot be Reborn</w:t>
      </w:r>
      <w:r>
        <w:rPr>
          <w:rFonts w:ascii="Times New Roman" w:eastAsia="Times New Roman" w:hAnsi="Times New Roman" w:cs="Times New Roman"/>
          <w:sz w:val="24"/>
          <w:szCs w:val="24"/>
        </w:rPr>
        <w:t xml:space="preserve"> that populism is presenting a challenge to neoliberal politics – a reactionary populism typified in the US by the rise of Trump and in the UK with the Johnson led Conservative Party (and Brexit) – and progressive populism in the two (now failed) Bernie Sanders presidential campaigns and in the similarly disastrous Corbyn 2019 campaign in the UK. While not wanting to overstate the case, it does appear that reactionary populist politics in particular are putting progressive neoliberalism under pressure, as it </w:t>
      </w:r>
      <w:proofErr w:type="spellStart"/>
      <w:r>
        <w:rPr>
          <w:rFonts w:ascii="Times New Roman" w:eastAsia="Times New Roman" w:hAnsi="Times New Roman" w:cs="Times New Roman"/>
          <w:sz w:val="24"/>
          <w:szCs w:val="24"/>
        </w:rPr>
        <w:t>mobilises</w:t>
      </w:r>
      <w:proofErr w:type="spellEnd"/>
      <w:r>
        <w:rPr>
          <w:rFonts w:ascii="Times New Roman" w:eastAsia="Times New Roman" w:hAnsi="Times New Roman" w:cs="Times New Roman"/>
          <w:sz w:val="24"/>
          <w:szCs w:val="24"/>
        </w:rPr>
        <w:t xml:space="preserve"> the ‘public’ to differentiate between ‘us’ and ‘them’ and to determine who should have access to and share in the benefits of the nation. ‘Populism’, of course, is a contested term and the ways in which it is used are affected by location: the term is used quite differently, for example, in the US and Europe (Muller, 2017). While Fraser (2019) calls for a ‘progressive populism’ and Chantal </w:t>
      </w:r>
      <w:proofErr w:type="spellStart"/>
      <w:r>
        <w:rPr>
          <w:rFonts w:ascii="Times New Roman" w:eastAsia="Times New Roman" w:hAnsi="Times New Roman" w:cs="Times New Roman"/>
          <w:sz w:val="24"/>
          <w:szCs w:val="24"/>
        </w:rPr>
        <w:t>Mouffe</w:t>
      </w:r>
      <w:proofErr w:type="spellEnd"/>
      <w:r>
        <w:rPr>
          <w:rFonts w:ascii="Times New Roman" w:eastAsia="Times New Roman" w:hAnsi="Times New Roman" w:cs="Times New Roman"/>
          <w:sz w:val="24"/>
          <w:szCs w:val="24"/>
        </w:rPr>
        <w:t xml:space="preserve"> (2017) a ‘left populism’, Muller suggests that all forms of populism are undemocratic, with the claim that there can be a progressive form of populism being largely a US phenomenon (p.11). He argues that populists demonstrate the following characteristics: they are critical of corrupt elites; they are </w:t>
      </w:r>
      <w:proofErr w:type="spellStart"/>
      <w:r>
        <w:rPr>
          <w:rFonts w:ascii="Times New Roman" w:eastAsia="Times New Roman" w:hAnsi="Times New Roman" w:cs="Times New Roman"/>
          <w:sz w:val="24"/>
          <w:szCs w:val="24"/>
        </w:rPr>
        <w:t>antipluralist</w:t>
      </w:r>
      <w:proofErr w:type="spellEnd"/>
      <w:r>
        <w:rPr>
          <w:rFonts w:ascii="Times New Roman" w:eastAsia="Times New Roman" w:hAnsi="Times New Roman" w:cs="Times New Roman"/>
          <w:sz w:val="24"/>
          <w:szCs w:val="24"/>
        </w:rPr>
        <w:t xml:space="preserve">, seeing themselves as the true voice of ‘the people’; they adopt a distinctly </w:t>
      </w:r>
      <w:proofErr w:type="spellStart"/>
      <w:r>
        <w:rPr>
          <w:rFonts w:ascii="Times New Roman" w:eastAsia="Times New Roman" w:hAnsi="Times New Roman" w:cs="Times New Roman"/>
          <w:sz w:val="24"/>
          <w:szCs w:val="24"/>
        </w:rPr>
        <w:t>moralising</w:t>
      </w:r>
      <w:proofErr w:type="spellEnd"/>
      <w:r>
        <w:rPr>
          <w:rFonts w:ascii="Times New Roman" w:eastAsia="Times New Roman" w:hAnsi="Times New Roman" w:cs="Times New Roman"/>
          <w:sz w:val="24"/>
          <w:szCs w:val="24"/>
        </w:rPr>
        <w:t xml:space="preserve"> stance; and they </w:t>
      </w:r>
      <w:proofErr w:type="spellStart"/>
      <w:r>
        <w:rPr>
          <w:rFonts w:ascii="Times New Roman" w:eastAsia="Times New Roman" w:hAnsi="Times New Roman" w:cs="Times New Roman"/>
          <w:sz w:val="24"/>
          <w:szCs w:val="24"/>
        </w:rPr>
        <w:t>utilise</w:t>
      </w:r>
      <w:proofErr w:type="spellEnd"/>
      <w:r>
        <w:rPr>
          <w:rFonts w:ascii="Times New Roman" w:eastAsia="Times New Roman" w:hAnsi="Times New Roman" w:cs="Times New Roman"/>
          <w:sz w:val="24"/>
          <w:szCs w:val="24"/>
        </w:rPr>
        <w:t xml:space="preserve"> a form of exclusionary identity politics (2-4). For Muller, things do not get any better when populists gain power. Populist governments, he argues, demonstrate three features: attempts to hijack the state; corruption and ‘mass clientelism’; and suppression of civil society (p.4). Consequently, for Muller, populism ‘tends to pose a threat to democracy’ (p. 3). </w:t>
      </w:r>
    </w:p>
    <w:p w14:paraId="0000005C" w14:textId="77777777" w:rsidR="00F514DD" w:rsidRDefault="00F514DD">
      <w:pPr>
        <w:spacing w:line="360" w:lineRule="auto"/>
        <w:rPr>
          <w:rFonts w:ascii="Times New Roman" w:eastAsia="Times New Roman" w:hAnsi="Times New Roman" w:cs="Times New Roman"/>
          <w:sz w:val="24"/>
          <w:szCs w:val="24"/>
        </w:rPr>
      </w:pPr>
    </w:p>
    <w:p w14:paraId="0000005D"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Fraser’s distinctions between reactionary and progressive populism do appear to have some currency, and possibly offer some hope for a more socially just future – including in the provision of public (government) schooling. Reactionary populism is reflected in nationalist discourses that seek to place blame for crises – economic or social, </w:t>
      </w: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xml:space="preserve"> or imagined – on a </w:t>
      </w:r>
      <w:proofErr w:type="spellStart"/>
      <w:r>
        <w:rPr>
          <w:rFonts w:ascii="Times New Roman" w:eastAsia="Times New Roman" w:hAnsi="Times New Roman" w:cs="Times New Roman"/>
          <w:sz w:val="24"/>
          <w:szCs w:val="24"/>
        </w:rPr>
        <w:lastRenderedPageBreak/>
        <w:t>demonised</w:t>
      </w:r>
      <w:proofErr w:type="spellEnd"/>
      <w:r>
        <w:rPr>
          <w:rFonts w:ascii="Times New Roman" w:eastAsia="Times New Roman" w:hAnsi="Times New Roman" w:cs="Times New Roman"/>
          <w:sz w:val="24"/>
          <w:szCs w:val="24"/>
        </w:rPr>
        <w:t xml:space="preserve"> ‘other’. This was evident in the discourses surrounding the Brexit referendum and the ensuing debates, which blamed elites and (somewhat ironically) their progressive social policies for an intertwined set of underlying factors – austerity, </w:t>
      </w:r>
      <w:proofErr w:type="spellStart"/>
      <w:r>
        <w:rPr>
          <w:rFonts w:ascii="Times New Roman" w:eastAsia="Times New Roman" w:hAnsi="Times New Roman" w:cs="Times New Roman"/>
          <w:sz w:val="24"/>
          <w:szCs w:val="24"/>
        </w:rPr>
        <w:t>deindustrialisation</w:t>
      </w:r>
      <w:proofErr w:type="spellEnd"/>
      <w:r>
        <w:rPr>
          <w:rFonts w:ascii="Times New Roman" w:eastAsia="Times New Roman" w:hAnsi="Times New Roman" w:cs="Times New Roman"/>
          <w:sz w:val="24"/>
          <w:szCs w:val="24"/>
        </w:rPr>
        <w:t xml:space="preserve">, immigration, housing prices and so on. </w:t>
      </w:r>
    </w:p>
    <w:p w14:paraId="0000005E" w14:textId="77777777" w:rsidR="00F514DD" w:rsidRDefault="00F514DD">
      <w:pPr>
        <w:spacing w:line="360" w:lineRule="auto"/>
        <w:rPr>
          <w:rFonts w:ascii="Times New Roman" w:eastAsia="Times New Roman" w:hAnsi="Times New Roman" w:cs="Times New Roman"/>
          <w:sz w:val="24"/>
          <w:szCs w:val="24"/>
        </w:rPr>
      </w:pPr>
    </w:p>
    <w:p w14:paraId="0000005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Reactionary populist discourses have also permeated education policy in England. During his support for the Brexit campaign, Michael Gove, a former Secretary of Education who was a major architect of the </w:t>
      </w:r>
      <w:proofErr w:type="spellStart"/>
      <w:r>
        <w:rPr>
          <w:rFonts w:ascii="Times New Roman" w:eastAsia="Times New Roman" w:hAnsi="Times New Roman" w:cs="Times New Roman"/>
          <w:sz w:val="24"/>
          <w:szCs w:val="24"/>
        </w:rPr>
        <w:t>conservartive</w:t>
      </w:r>
      <w:proofErr w:type="spellEnd"/>
      <w:r>
        <w:rPr>
          <w:rFonts w:ascii="Times New Roman" w:eastAsia="Times New Roman" w:hAnsi="Times New Roman" w:cs="Times New Roman"/>
          <w:sz w:val="24"/>
          <w:szCs w:val="24"/>
        </w:rPr>
        <w:t xml:space="preserve"> party’s pursuit of </w:t>
      </w:r>
      <w:proofErr w:type="spellStart"/>
      <w:r>
        <w:rPr>
          <w:rFonts w:ascii="Times New Roman" w:eastAsia="Times New Roman" w:hAnsi="Times New Roman" w:cs="Times New Roman"/>
          <w:sz w:val="24"/>
          <w:szCs w:val="24"/>
        </w:rPr>
        <w:t>academisation</w:t>
      </w:r>
      <w:proofErr w:type="spellEnd"/>
      <w:r>
        <w:rPr>
          <w:rFonts w:ascii="Times New Roman" w:eastAsia="Times New Roman" w:hAnsi="Times New Roman" w:cs="Times New Roman"/>
          <w:sz w:val="24"/>
          <w:szCs w:val="24"/>
        </w:rPr>
        <w:t xml:space="preserve">, infamously commented: ‘people in this country have had enough of experts’. This distrust of experts also appeared to include teacher educators located in universities, as an anti-intellectual, ‘common sense’ agenda drove teacher education increasingly out of universities and into schools, where practice trumps theory. </w:t>
      </w:r>
      <w:proofErr w:type="spellStart"/>
      <w:r>
        <w:rPr>
          <w:rFonts w:ascii="Times New Roman" w:eastAsia="Times New Roman" w:hAnsi="Times New Roman" w:cs="Times New Roman"/>
          <w:sz w:val="24"/>
          <w:szCs w:val="24"/>
        </w:rPr>
        <w:t>Utilising</w:t>
      </w:r>
      <w:proofErr w:type="spellEnd"/>
      <w:r>
        <w:rPr>
          <w:rFonts w:ascii="Times New Roman" w:eastAsia="Times New Roman" w:hAnsi="Times New Roman" w:cs="Times New Roman"/>
          <w:sz w:val="24"/>
          <w:szCs w:val="24"/>
        </w:rPr>
        <w:t xml:space="preserve"> populist rhetoric and moral panic, recent conservative party platforms have made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management a major issue. While neoliberal discourses have clearly had a major impact on school exclusions, the populist turn has taken on a far more punitive tone. Under neoliberalism, students were off-rolled and excluded from school (sometimes illegally – Office of the Children’s Commissioner, 2012). However, now rather than simply being removed from the school (with admittedly little care for their well-being), they are punished in isolation booths within silent rooms; headteachers are to be given the power to use reasonable force; zero tolerance (demonstrated to have a racial and class </w:t>
      </w:r>
      <w:proofErr w:type="spellStart"/>
      <w:r>
        <w:rPr>
          <w:rFonts w:ascii="Times New Roman" w:eastAsia="Times New Roman" w:hAnsi="Times New Roman" w:cs="Times New Roman"/>
          <w:sz w:val="24"/>
          <w:szCs w:val="24"/>
        </w:rPr>
        <w:t>discrimation</w:t>
      </w:r>
      <w:proofErr w:type="spellEnd"/>
      <w:r>
        <w:rPr>
          <w:rFonts w:ascii="Times New Roman" w:eastAsia="Times New Roman" w:hAnsi="Times New Roman" w:cs="Times New Roman"/>
          <w:sz w:val="24"/>
          <w:szCs w:val="24"/>
        </w:rPr>
        <w:t xml:space="preserve"> element to it in the U.S. - see for example, Sellers &amp; Arrigo, 2018) is to be encouraged. Such practices are consistent with the views of the Prime Minister who, as  Mayor of London, advocated the use of ‘boot camps’ for misbehaving students (see Mills &amp; </w:t>
      </w:r>
      <w:proofErr w:type="spellStart"/>
      <w:r>
        <w:rPr>
          <w:rFonts w:ascii="Times New Roman" w:eastAsia="Times New Roman" w:hAnsi="Times New Roman" w:cs="Times New Roman"/>
          <w:sz w:val="24"/>
          <w:szCs w:val="24"/>
        </w:rPr>
        <w:t>Pini</w:t>
      </w:r>
      <w:proofErr w:type="spellEnd"/>
      <w:r>
        <w:rPr>
          <w:rFonts w:ascii="Times New Roman" w:eastAsia="Times New Roman" w:hAnsi="Times New Roman" w:cs="Times New Roman"/>
          <w:sz w:val="24"/>
          <w:szCs w:val="24"/>
        </w:rPr>
        <w:t xml:space="preserve">, 2014) and whose endorsement, along with that of Michael Gove, graces the back cover of the populist education manifesto, </w:t>
      </w:r>
      <w:r>
        <w:rPr>
          <w:rFonts w:ascii="Times New Roman" w:eastAsia="Times New Roman" w:hAnsi="Times New Roman" w:cs="Times New Roman"/>
          <w:i/>
          <w:sz w:val="24"/>
          <w:szCs w:val="24"/>
        </w:rPr>
        <w:t>The battle hymn of the tiger teachers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Birbalsingh</w:t>
      </w:r>
      <w:proofErr w:type="spellEnd"/>
      <w:r>
        <w:rPr>
          <w:rFonts w:ascii="Times New Roman" w:eastAsia="Times New Roman" w:hAnsi="Times New Roman" w:cs="Times New Roman"/>
          <w:sz w:val="24"/>
          <w:szCs w:val="24"/>
        </w:rPr>
        <w:t xml:space="preserve">, 2016). This populism has tapped into understandings of the public as having more (common) sense than the experts (elites) who have to date been responsible for, amongst other things, going ‘soft’ on </w:t>
      </w:r>
      <w:proofErr w:type="spellStart"/>
      <w:r>
        <w:rPr>
          <w:rFonts w:ascii="Times New Roman" w:eastAsia="Times New Roman" w:hAnsi="Times New Roman" w:cs="Times New Roman"/>
          <w:sz w:val="24"/>
          <w:szCs w:val="24"/>
        </w:rPr>
        <w:t>misbehaviour</w:t>
      </w:r>
      <w:proofErr w:type="spellEnd"/>
      <w:r>
        <w:rPr>
          <w:rFonts w:ascii="Times New Roman" w:eastAsia="Times New Roman" w:hAnsi="Times New Roman" w:cs="Times New Roman"/>
          <w:sz w:val="24"/>
          <w:szCs w:val="24"/>
        </w:rPr>
        <w:t xml:space="preserve"> and for failing to improve the educational outcomes of ‘working class white boys’.</w:t>
      </w:r>
    </w:p>
    <w:p w14:paraId="00000060"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61"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where does this leave ‘public’ education? Is there a place for a more progressive form of populism that makes the ‘public’ in education an inclusive project with the interests of the most </w:t>
      </w:r>
      <w:proofErr w:type="spellStart"/>
      <w:r>
        <w:rPr>
          <w:rFonts w:ascii="Times New Roman" w:eastAsia="Times New Roman" w:hAnsi="Times New Roman" w:cs="Times New Roman"/>
          <w:sz w:val="24"/>
          <w:szCs w:val="24"/>
        </w:rPr>
        <w:t>marginalised</w:t>
      </w:r>
      <w:proofErr w:type="spellEnd"/>
      <w:r>
        <w:rPr>
          <w:rFonts w:ascii="Times New Roman" w:eastAsia="Times New Roman" w:hAnsi="Times New Roman" w:cs="Times New Roman"/>
          <w:sz w:val="24"/>
          <w:szCs w:val="24"/>
        </w:rPr>
        <w:t xml:space="preserve"> at heart? In the last section we want to map out what a public education might look </w:t>
      </w:r>
      <w:r>
        <w:rPr>
          <w:rFonts w:ascii="Times New Roman" w:eastAsia="Times New Roman" w:hAnsi="Times New Roman" w:cs="Times New Roman"/>
          <w:sz w:val="24"/>
          <w:szCs w:val="24"/>
        </w:rPr>
        <w:lastRenderedPageBreak/>
        <w:t xml:space="preserve">like. We do not want to go into detail here; that is another project, one that takes into account issues of curriculum, pedagogy and assessment, with school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and decision making, with work practices, with how schools can address matters of economic, cultural and political injustices faced by students and teachers in and out of school. We deliberately paint a broad picture to generate reflection as to how we can move from the current moment to one underpinned by a reimagined concept of the public grounded in a commitment to ‘care’. </w:t>
      </w:r>
    </w:p>
    <w:p w14:paraId="00000062" w14:textId="77777777" w:rsidR="00F514DD" w:rsidRDefault="00F514DD">
      <w:pPr>
        <w:spacing w:line="360" w:lineRule="auto"/>
        <w:rPr>
          <w:rFonts w:ascii="Times New Roman" w:eastAsia="Times New Roman" w:hAnsi="Times New Roman" w:cs="Times New Roman"/>
          <w:b/>
          <w:sz w:val="24"/>
          <w:szCs w:val="24"/>
        </w:rPr>
      </w:pPr>
    </w:p>
    <w:p w14:paraId="00000063"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roofErr w:type="spellStart"/>
      <w:r>
        <w:rPr>
          <w:rFonts w:ascii="Times New Roman" w:eastAsia="Times New Roman" w:hAnsi="Times New Roman" w:cs="Times New Roman"/>
          <w:b/>
          <w:sz w:val="24"/>
          <w:szCs w:val="24"/>
        </w:rPr>
        <w:t>Realising</w:t>
      </w:r>
      <w:proofErr w:type="spellEnd"/>
      <w:r>
        <w:rPr>
          <w:rFonts w:ascii="Times New Roman" w:eastAsia="Times New Roman" w:hAnsi="Times New Roman" w:cs="Times New Roman"/>
          <w:b/>
          <w:sz w:val="24"/>
          <w:szCs w:val="24"/>
        </w:rPr>
        <w:t xml:space="preserve"> public education in England? </w:t>
      </w:r>
    </w:p>
    <w:p w14:paraId="0000006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thinking about ways to move forward – beyond the exclusionary logics of indebtedness and public credit with its shared inequality; insular nationalism with its reliance on rejected internal and external others; and neoliberal education project with its toxic mix of deregulation, competition and performativity-driven accountability – we want to think about </w:t>
      </w:r>
      <w:proofErr w:type="spellStart"/>
      <w:r>
        <w:rPr>
          <w:rFonts w:ascii="Times New Roman" w:eastAsia="Times New Roman" w:hAnsi="Times New Roman" w:cs="Times New Roman"/>
          <w:sz w:val="24"/>
          <w:szCs w:val="24"/>
        </w:rPr>
        <w:t>mobilising</w:t>
      </w:r>
      <w:proofErr w:type="spellEnd"/>
      <w:r>
        <w:rPr>
          <w:rFonts w:ascii="Times New Roman" w:eastAsia="Times New Roman" w:hAnsi="Times New Roman" w:cs="Times New Roman"/>
          <w:sz w:val="24"/>
          <w:szCs w:val="24"/>
        </w:rPr>
        <w:t xml:space="preserve"> discourses of the public for more socially just forms of schooling.  To this end, we want to consider how we might make real new forms of ‘public’ school that are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Fielding and Moss’s (2011) notion of the ‘common school’. For them, it is imperative we move beyond what they call the ‘dictatorship of no alternative’, a reference back towards Thatcher's 1980s insistence that ‘there is no alternative’ to the neoliberal political agenda that she was advocating at the time, to consider new ways of doing school based on existing radical models. Hence, when Fielding and Moss talk about ‘common school’ they mean ‘a </w:t>
      </w:r>
      <w:r>
        <w:rPr>
          <w:rFonts w:ascii="Times New Roman" w:eastAsia="Times New Roman" w:hAnsi="Times New Roman" w:cs="Times New Roman"/>
          <w:i/>
          <w:sz w:val="24"/>
          <w:szCs w:val="24"/>
        </w:rPr>
        <w:t>radical democratic</w:t>
      </w:r>
      <w:r>
        <w:rPr>
          <w:rFonts w:ascii="Times New Roman" w:eastAsia="Times New Roman" w:hAnsi="Times New Roman" w:cs="Times New Roman"/>
          <w:sz w:val="24"/>
          <w:szCs w:val="24"/>
        </w:rPr>
        <w:t xml:space="preserve"> common school’ (original emphasis) (p.88). For them, there are a number of features of such schools: fully comprehensive; age integrated; small scale; </w:t>
      </w:r>
      <w:proofErr w:type="spellStart"/>
      <w:r>
        <w:rPr>
          <w:rFonts w:ascii="Times New Roman" w:eastAsia="Times New Roman" w:hAnsi="Times New Roman" w:cs="Times New Roman"/>
          <w:sz w:val="24"/>
          <w:szCs w:val="24"/>
        </w:rPr>
        <w:t>prioritising</w:t>
      </w:r>
      <w:proofErr w:type="spellEnd"/>
      <w:r>
        <w:rPr>
          <w:rFonts w:ascii="Times New Roman" w:eastAsia="Times New Roman" w:hAnsi="Times New Roman" w:cs="Times New Roman"/>
          <w:sz w:val="24"/>
          <w:szCs w:val="24"/>
        </w:rPr>
        <w:t xml:space="preserve"> depth over coverage of curriculum; based on teamwork; and having a project identity, often acting as a resource for the community (see especially Chapter 3). We are in accord with Fielding and Moss’s argument for, as well as their outline of the features of, a radical democratic common school. The notion of the public that underpins their claim is one that does not reject experts. Indeed, it draws on educational research that demonstrates how all, but particularly </w:t>
      </w:r>
      <w:proofErr w:type="spellStart"/>
      <w:r>
        <w:rPr>
          <w:rFonts w:ascii="Times New Roman" w:eastAsia="Times New Roman" w:hAnsi="Times New Roman" w:cs="Times New Roman"/>
          <w:sz w:val="24"/>
          <w:szCs w:val="24"/>
        </w:rPr>
        <w:t>marginalised</w:t>
      </w:r>
      <w:proofErr w:type="spellEnd"/>
      <w:r>
        <w:rPr>
          <w:rFonts w:ascii="Times New Roman" w:eastAsia="Times New Roman" w:hAnsi="Times New Roman" w:cs="Times New Roman"/>
          <w:sz w:val="24"/>
          <w:szCs w:val="24"/>
        </w:rPr>
        <w:t xml:space="preserve">, young people can be engaged with a rich and meaningful education within a non-punitive environment. However, it does not treat students nor other stakeholders in education (parents, teachers, concerned citizens) as unable to engage critically with that research in pursuing a common interest – the welfare of all young people in a school. </w:t>
      </w:r>
    </w:p>
    <w:p w14:paraId="00000065" w14:textId="77777777" w:rsidR="00F514DD" w:rsidRDefault="00F514DD">
      <w:pPr>
        <w:spacing w:line="360" w:lineRule="auto"/>
        <w:rPr>
          <w:rFonts w:ascii="Times New Roman" w:eastAsia="Times New Roman" w:hAnsi="Times New Roman" w:cs="Times New Roman"/>
          <w:sz w:val="24"/>
          <w:szCs w:val="24"/>
        </w:rPr>
      </w:pPr>
    </w:p>
    <w:p w14:paraId="0000006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Fielding and Moss’s work is unapologetically utopian. In particular, they draw </w:t>
      </w:r>
      <w:proofErr w:type="gramStart"/>
      <w:r>
        <w:rPr>
          <w:rFonts w:ascii="Times New Roman" w:eastAsia="Times New Roman" w:hAnsi="Times New Roman" w:cs="Times New Roman"/>
          <w:sz w:val="24"/>
          <w:szCs w:val="24"/>
        </w:rPr>
        <w:t>on  Erik</w:t>
      </w:r>
      <w:proofErr w:type="gramEnd"/>
      <w:r>
        <w:rPr>
          <w:rFonts w:ascii="Times New Roman" w:eastAsia="Times New Roman" w:hAnsi="Times New Roman" w:cs="Times New Roman"/>
          <w:sz w:val="24"/>
          <w:szCs w:val="24"/>
        </w:rPr>
        <w:t xml:space="preserve"> Olin Wright’s (2009) </w:t>
      </w:r>
      <w:r>
        <w:rPr>
          <w:rFonts w:ascii="Times New Roman" w:eastAsia="Times New Roman" w:hAnsi="Times New Roman" w:cs="Times New Roman"/>
          <w:i/>
          <w:sz w:val="24"/>
          <w:szCs w:val="24"/>
        </w:rPr>
        <w:t>Envisioning Real Utopias</w:t>
      </w:r>
      <w:r>
        <w:rPr>
          <w:rFonts w:ascii="Times New Roman" w:eastAsia="Times New Roman" w:hAnsi="Times New Roman" w:cs="Times New Roman"/>
          <w:sz w:val="24"/>
          <w:szCs w:val="24"/>
        </w:rPr>
        <w:t xml:space="preserve">. But they also provide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concrete examples of schools that demonstrate features of the democratic radical school. Highlighting such examples, as Fielding has argued elsewhere (2013, p. 125), works to demonstrate what could be:</w:t>
      </w:r>
    </w:p>
    <w:p w14:paraId="00000067" w14:textId="77777777" w:rsidR="00F514DD" w:rsidRDefault="00F514DD">
      <w:pPr>
        <w:spacing w:line="360" w:lineRule="auto"/>
        <w:rPr>
          <w:rFonts w:ascii="Times New Roman" w:eastAsia="Times New Roman" w:hAnsi="Times New Roman" w:cs="Times New Roman"/>
          <w:sz w:val="24"/>
          <w:szCs w:val="24"/>
        </w:rPr>
      </w:pPr>
    </w:p>
    <w:p w14:paraId="00000068" w14:textId="77777777" w:rsidR="00F514DD" w:rsidRDefault="008C791B">
      <w:pPr>
        <w:pBdr>
          <w:top w:val="nil"/>
          <w:left w:val="nil"/>
          <w:bottom w:val="nil"/>
          <w:right w:val="nil"/>
          <w:between w:val="nil"/>
        </w:pBd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actually encounter radical alternatives it is in large part their brute reality, their enacted denial of injustice and inhumanity and their capacity to live out a more fulfilling, more generous view of human flourishing that in turn moves us to think and act differently. </w:t>
      </w:r>
    </w:p>
    <w:p w14:paraId="00000069" w14:textId="77777777" w:rsidR="00F514DD" w:rsidRDefault="00F514DD">
      <w:pPr>
        <w:pBdr>
          <w:top w:val="nil"/>
          <w:left w:val="nil"/>
          <w:bottom w:val="nil"/>
          <w:right w:val="nil"/>
          <w:between w:val="nil"/>
        </w:pBdr>
        <w:spacing w:line="360" w:lineRule="auto"/>
        <w:ind w:left="720"/>
        <w:rPr>
          <w:rFonts w:ascii="Times New Roman" w:eastAsia="Times New Roman" w:hAnsi="Times New Roman" w:cs="Times New Roman"/>
          <w:sz w:val="24"/>
          <w:szCs w:val="24"/>
        </w:rPr>
      </w:pPr>
    </w:p>
    <w:p w14:paraId="0000006A"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too are sympathetic to new utopian studies and </w:t>
      </w:r>
      <w:proofErr w:type="gramStart"/>
      <w:r>
        <w:rPr>
          <w:rFonts w:ascii="Times New Roman" w:eastAsia="Times New Roman" w:hAnsi="Times New Roman" w:cs="Times New Roman"/>
          <w:sz w:val="24"/>
          <w:szCs w:val="24"/>
        </w:rPr>
        <w:t>in particular to</w:t>
      </w:r>
      <w:proofErr w:type="gramEnd"/>
      <w:r>
        <w:rPr>
          <w:rFonts w:ascii="Times New Roman" w:eastAsia="Times New Roman" w:hAnsi="Times New Roman" w:cs="Times New Roman"/>
          <w:sz w:val="24"/>
          <w:szCs w:val="24"/>
        </w:rPr>
        <w:t xml:space="preserve"> Ruth </w:t>
      </w:r>
      <w:proofErr w:type="spellStart"/>
      <w:r>
        <w:rPr>
          <w:rFonts w:ascii="Times New Roman" w:eastAsia="Times New Roman" w:hAnsi="Times New Roman" w:cs="Times New Roman"/>
          <w:sz w:val="24"/>
          <w:szCs w:val="24"/>
        </w:rPr>
        <w:t>Levitas’s</w:t>
      </w:r>
      <w:proofErr w:type="spellEnd"/>
      <w:r>
        <w:rPr>
          <w:rFonts w:ascii="Times New Roman" w:eastAsia="Times New Roman" w:hAnsi="Times New Roman" w:cs="Times New Roman"/>
          <w:sz w:val="24"/>
          <w:szCs w:val="24"/>
        </w:rPr>
        <w:t xml:space="preserve"> (2013) </w:t>
      </w:r>
      <w:r>
        <w:rPr>
          <w:rFonts w:ascii="Times New Roman" w:eastAsia="Times New Roman" w:hAnsi="Times New Roman" w:cs="Times New Roman"/>
          <w:i/>
          <w:sz w:val="24"/>
          <w:szCs w:val="24"/>
        </w:rPr>
        <w:t>Utopia as Method</w:t>
      </w:r>
      <w:r>
        <w:rPr>
          <w:rFonts w:ascii="Times New Roman" w:eastAsia="Times New Roman" w:hAnsi="Times New Roman" w:cs="Times New Roman"/>
          <w:sz w:val="24"/>
          <w:szCs w:val="24"/>
        </w:rPr>
        <w:t xml:space="preserve"> and the view that we need to engage in an ‘imaginary reconstitution of society’. In order to posit a view of what a socially just education system could look like (see Francis &amp; Mills, 2012), we suggest that there is a need to engage in an imaginary reconstitution of state/public education for the twenty first century. Hence, rather than offering a complete solution to the historical issue of enduring empty rhetoric of the public accompanied by the non-</w:t>
      </w:r>
      <w:proofErr w:type="spellStart"/>
      <w:r>
        <w:rPr>
          <w:rFonts w:ascii="Times New Roman" w:eastAsia="Times New Roman" w:hAnsi="Times New Roman" w:cs="Times New Roman"/>
          <w:sz w:val="24"/>
          <w:szCs w:val="24"/>
        </w:rPr>
        <w:t>realisation</w:t>
      </w:r>
      <w:proofErr w:type="spellEnd"/>
      <w:r>
        <w:rPr>
          <w:rFonts w:ascii="Times New Roman" w:eastAsia="Times New Roman" w:hAnsi="Times New Roman" w:cs="Times New Roman"/>
          <w:sz w:val="24"/>
          <w:szCs w:val="24"/>
        </w:rPr>
        <w:t xml:space="preserve"> of meaningful public education in England, we wish to outline some thoughts  about the  reimagining of public education based on notions of care and solidarity.</w:t>
      </w:r>
    </w:p>
    <w:p w14:paraId="0000006B" w14:textId="77777777" w:rsidR="00F514DD" w:rsidRDefault="00F514DD">
      <w:pPr>
        <w:spacing w:line="360" w:lineRule="auto"/>
        <w:rPr>
          <w:rFonts w:ascii="Times New Roman" w:eastAsia="Times New Roman" w:hAnsi="Times New Roman" w:cs="Times New Roman"/>
          <w:sz w:val="24"/>
          <w:szCs w:val="24"/>
        </w:rPr>
      </w:pPr>
    </w:p>
    <w:p w14:paraId="0000006C"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provides a powerful alternative to anxiety-producing discourses and practices of competition. Ghassan </w:t>
      </w:r>
      <w:proofErr w:type="spellStart"/>
      <w:r>
        <w:rPr>
          <w:rFonts w:ascii="Times New Roman" w:eastAsia="Times New Roman" w:hAnsi="Times New Roman" w:cs="Times New Roman"/>
          <w:sz w:val="24"/>
          <w:szCs w:val="24"/>
        </w:rPr>
        <w:t>Hage</w:t>
      </w:r>
      <w:proofErr w:type="spellEnd"/>
      <w:r>
        <w:rPr>
          <w:rFonts w:ascii="Times New Roman" w:eastAsia="Times New Roman" w:hAnsi="Times New Roman" w:cs="Times New Roman"/>
          <w:sz w:val="24"/>
          <w:szCs w:val="24"/>
        </w:rPr>
        <w:t xml:space="preserve"> usefully contrasts the concept of care to the more destructive and anxiety-producing matter of worrying:</w:t>
      </w:r>
    </w:p>
    <w:p w14:paraId="0000006D" w14:textId="77777777" w:rsidR="00F514DD" w:rsidRDefault="00F514DD">
      <w:pPr>
        <w:spacing w:line="360" w:lineRule="auto"/>
        <w:rPr>
          <w:rFonts w:ascii="Times New Roman" w:eastAsia="Times New Roman" w:hAnsi="Times New Roman" w:cs="Times New Roman"/>
          <w:sz w:val="24"/>
          <w:szCs w:val="24"/>
        </w:rPr>
      </w:pPr>
    </w:p>
    <w:p w14:paraId="0000006E"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Worrying is… a narcissistic affect. You worry about the nation when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feel threatened – ultimately, you are only worrying about yourself. Caring about the nation… is a more intersubjective. While one always cares primarily about oneself, caring also implies keeping </w:t>
      </w:r>
      <w:r>
        <w:rPr>
          <w:rFonts w:ascii="Times New Roman" w:eastAsia="Times New Roman" w:hAnsi="Times New Roman" w:cs="Times New Roman"/>
          <w:i/>
          <w:sz w:val="24"/>
          <w:szCs w:val="24"/>
        </w:rPr>
        <w:t>others</w:t>
      </w:r>
      <w:r>
        <w:rPr>
          <w:rFonts w:ascii="Times New Roman" w:eastAsia="Times New Roman" w:hAnsi="Times New Roman" w:cs="Times New Roman"/>
          <w:sz w:val="24"/>
          <w:szCs w:val="24"/>
        </w:rPr>
        <w:t xml:space="preserve"> within one’s perspective of care. Most importantly, caring does not have the paranoid, defensive connotations that worrying has (2000, p. 3).</w:t>
      </w:r>
    </w:p>
    <w:p w14:paraId="0000006F"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F514DD" w:rsidRDefault="008C791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Hage’s</w:t>
      </w:r>
      <w:proofErr w:type="spellEnd"/>
      <w:r>
        <w:rPr>
          <w:rFonts w:ascii="Times New Roman" w:eastAsia="Times New Roman" w:hAnsi="Times New Roman" w:cs="Times New Roman"/>
          <w:sz w:val="24"/>
          <w:szCs w:val="24"/>
        </w:rPr>
        <w:t xml:space="preserve"> argument links powerfully to our earlier discussion of the destabilizing effects of nationalism in the discourses of public education in England, which have served to justify an </w:t>
      </w:r>
      <w:r>
        <w:rPr>
          <w:rFonts w:ascii="Times New Roman" w:eastAsia="Times New Roman" w:hAnsi="Times New Roman" w:cs="Times New Roman"/>
          <w:sz w:val="24"/>
          <w:szCs w:val="24"/>
        </w:rPr>
        <w:lastRenderedPageBreak/>
        <w:t xml:space="preserve">emphasis on testing and the position of England in international education league tables. Such discourses encourage anxiety and defensiveness at the expense of caring and hope. Hope is not something we have foregrounded thus far but it is intimately connected to the utopian sensibility </w:t>
      </w:r>
      <w:proofErr w:type="spellStart"/>
      <w:r>
        <w:rPr>
          <w:rFonts w:ascii="Times New Roman" w:eastAsia="Times New Roman" w:hAnsi="Times New Roman" w:cs="Times New Roman"/>
          <w:sz w:val="24"/>
          <w:szCs w:val="24"/>
        </w:rPr>
        <w:t>Levitas</w:t>
      </w:r>
      <w:proofErr w:type="spellEnd"/>
      <w:r>
        <w:rPr>
          <w:rFonts w:ascii="Times New Roman" w:eastAsia="Times New Roman" w:hAnsi="Times New Roman" w:cs="Times New Roman"/>
          <w:sz w:val="24"/>
          <w:szCs w:val="24"/>
        </w:rPr>
        <w:t xml:space="preserve"> articulates. Hope is also, as </w:t>
      </w:r>
      <w:proofErr w:type="spellStart"/>
      <w:r>
        <w:rPr>
          <w:rFonts w:ascii="Times New Roman" w:eastAsia="Times New Roman" w:hAnsi="Times New Roman" w:cs="Times New Roman"/>
          <w:sz w:val="24"/>
          <w:szCs w:val="24"/>
        </w:rPr>
        <w:t>Hage</w:t>
      </w:r>
      <w:proofErr w:type="spellEnd"/>
      <w:r>
        <w:rPr>
          <w:rFonts w:ascii="Times New Roman" w:eastAsia="Times New Roman" w:hAnsi="Times New Roman" w:cs="Times New Roman"/>
          <w:sz w:val="24"/>
          <w:szCs w:val="24"/>
        </w:rPr>
        <w:t xml:space="preserve"> reminds us, closely related to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of caring – for ourselves, </w:t>
      </w:r>
      <w:proofErr w:type="gramStart"/>
      <w:r>
        <w:rPr>
          <w:rFonts w:ascii="Times New Roman" w:eastAsia="Times New Roman" w:hAnsi="Times New Roman" w:cs="Times New Roman"/>
          <w:sz w:val="24"/>
          <w:szCs w:val="24"/>
        </w:rPr>
        <w:t>each other</w:t>
      </w:r>
      <w:proofErr w:type="gramEnd"/>
      <w:r>
        <w:rPr>
          <w:rFonts w:ascii="Times New Roman" w:eastAsia="Times New Roman" w:hAnsi="Times New Roman" w:cs="Times New Roman"/>
          <w:sz w:val="24"/>
          <w:szCs w:val="24"/>
        </w:rPr>
        <w:t xml:space="preserve"> and society:</w:t>
      </w:r>
    </w:p>
    <w:p w14:paraId="00000071" w14:textId="77777777" w:rsidR="00F514DD" w:rsidRDefault="00F514DD">
      <w:pPr>
        <w:spacing w:line="360" w:lineRule="auto"/>
        <w:rPr>
          <w:rFonts w:ascii="Times New Roman" w:eastAsia="Times New Roman" w:hAnsi="Times New Roman" w:cs="Times New Roman"/>
          <w:sz w:val="24"/>
          <w:szCs w:val="24"/>
        </w:rPr>
      </w:pPr>
    </w:p>
    <w:p w14:paraId="00000072"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Societies are mechanisms for the distribution of hope, and that the kind of affective attachment (worrying or caring) that a society creates among its citizens is intimately connected to its capacity to distribute hope. The caring society is essentially an embracing society that generates hope among its citizens and induces them to care for it. The defensive society, such as the one we have in Australia [and England] today, suffers from a scarcity of hope and creates citizens who see threats everywhere. It generates worrying citizens and paranoid nationalism (2000, p. 3).</w:t>
      </w:r>
    </w:p>
    <w:p w14:paraId="00000073" w14:textId="77777777" w:rsidR="00F514DD" w:rsidRDefault="00F514DD">
      <w:pPr>
        <w:spacing w:line="360" w:lineRule="auto"/>
        <w:rPr>
          <w:rFonts w:ascii="Times New Roman" w:eastAsia="Times New Roman" w:hAnsi="Times New Roman" w:cs="Times New Roman"/>
          <w:sz w:val="24"/>
          <w:szCs w:val="24"/>
        </w:rPr>
      </w:pPr>
    </w:p>
    <w:p w14:paraId="0000007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Alongside care we also want to add the associated value of </w:t>
      </w:r>
      <w:proofErr w:type="spellStart"/>
      <w:proofErr w:type="gramStart"/>
      <w:r>
        <w:rPr>
          <w:rFonts w:ascii="Times New Roman" w:eastAsia="Times New Roman" w:hAnsi="Times New Roman" w:cs="Times New Roman"/>
          <w:sz w:val="24"/>
          <w:szCs w:val="24"/>
        </w:rPr>
        <w:t>solidarity.‘</w:t>
      </w:r>
      <w:proofErr w:type="gramEnd"/>
      <w:r>
        <w:rPr>
          <w:rFonts w:ascii="Times New Roman" w:eastAsia="Times New Roman" w:hAnsi="Times New Roman" w:cs="Times New Roman"/>
          <w:sz w:val="24"/>
          <w:szCs w:val="24"/>
        </w:rPr>
        <w:t>Care</w:t>
      </w:r>
      <w:proofErr w:type="spellEnd"/>
      <w:r>
        <w:rPr>
          <w:rFonts w:ascii="Times New Roman" w:eastAsia="Times New Roman" w:hAnsi="Times New Roman" w:cs="Times New Roman"/>
          <w:sz w:val="24"/>
          <w:szCs w:val="24"/>
        </w:rPr>
        <w:t xml:space="preserve">’ we would argue, as many feminist scholars have done (e.g. </w:t>
      </w:r>
      <w:proofErr w:type="spellStart"/>
      <w:r>
        <w:rPr>
          <w:rFonts w:ascii="Times New Roman" w:eastAsia="Times New Roman" w:hAnsi="Times New Roman" w:cs="Times New Roman"/>
          <w:sz w:val="24"/>
          <w:szCs w:val="24"/>
        </w:rPr>
        <w:t>Noddings</w:t>
      </w:r>
      <w:proofErr w:type="spellEnd"/>
      <w:r>
        <w:rPr>
          <w:rFonts w:ascii="Times New Roman" w:eastAsia="Times New Roman" w:hAnsi="Times New Roman" w:cs="Times New Roman"/>
          <w:sz w:val="24"/>
          <w:szCs w:val="24"/>
        </w:rPr>
        <w:t xml:space="preserve">, 2013; Williams, 2018, ), is a dimension of social justice. Kathleen Lynch (2012) refers to this as ‘affective justice’. For her, affective justice consists of what she calls love, </w:t>
      </w:r>
      <w:proofErr w:type="gramStart"/>
      <w:r>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and solidarity. Love relates to those in one’s immediate circles (family, close friends, partners) and care to those with whom one has close contact (work colleagues, friends, one’s students etc.). Social justice concerns here relate to who does the caring, who receives the care, what that care looks like and how these aspects of care are structured along, for instance, class, gender, </w:t>
      </w:r>
      <w:proofErr w:type="gramStart"/>
      <w:r>
        <w:rPr>
          <w:rFonts w:ascii="Times New Roman" w:eastAsia="Times New Roman" w:hAnsi="Times New Roman" w:cs="Times New Roman"/>
          <w:sz w:val="24"/>
          <w:szCs w:val="24"/>
        </w:rPr>
        <w:t>race</w:t>
      </w:r>
      <w:proofErr w:type="gramEnd"/>
      <w:r>
        <w:rPr>
          <w:rFonts w:ascii="Times New Roman" w:eastAsia="Times New Roman" w:hAnsi="Times New Roman" w:cs="Times New Roman"/>
          <w:sz w:val="24"/>
          <w:szCs w:val="24"/>
        </w:rPr>
        <w:t xml:space="preserve"> and ethnic lines. Solidarity goes beyond caring for those in one’s immediate circle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the care that is demonstrated towards those one does not know and for </w:t>
      </w:r>
      <w:proofErr w:type="gramStart"/>
      <w:r>
        <w:rPr>
          <w:rFonts w:ascii="Times New Roman" w:eastAsia="Times New Roman" w:hAnsi="Times New Roman" w:cs="Times New Roman"/>
          <w:sz w:val="24"/>
          <w:szCs w:val="24"/>
        </w:rPr>
        <w:t>particular oppressed</w:t>
      </w:r>
      <w:proofErr w:type="gramEnd"/>
      <w:r>
        <w:rPr>
          <w:rFonts w:ascii="Times New Roman" w:eastAsia="Times New Roman" w:hAnsi="Times New Roman" w:cs="Times New Roman"/>
          <w:sz w:val="24"/>
          <w:szCs w:val="24"/>
        </w:rPr>
        <w:t xml:space="preserve"> groups – for example refugees. Such solidarity is inextricably connected to understandings of the public, a public that goes beyond the known to care for the stranger to whom we are connected via a politics of ‘shared estrangement’ (Roach, 2011). In this sense ‘the public’ transcends instrumental self-interest and nationalistic </w:t>
      </w:r>
      <w:proofErr w:type="spellStart"/>
      <w:r>
        <w:rPr>
          <w:rFonts w:ascii="Times New Roman" w:eastAsia="Times New Roman" w:hAnsi="Times New Roman" w:cs="Times New Roman"/>
          <w:sz w:val="24"/>
          <w:szCs w:val="24"/>
        </w:rPr>
        <w:t>bondaries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the interconnectedness of ‘publics’ in a </w:t>
      </w:r>
      <w:proofErr w:type="spellStart"/>
      <w:r>
        <w:rPr>
          <w:rFonts w:ascii="Times New Roman" w:eastAsia="Times New Roman" w:hAnsi="Times New Roman" w:cs="Times New Roman"/>
          <w:sz w:val="24"/>
          <w:szCs w:val="24"/>
        </w:rPr>
        <w:t>globalised</w:t>
      </w:r>
      <w:proofErr w:type="spellEnd"/>
      <w:r>
        <w:rPr>
          <w:rFonts w:ascii="Times New Roman" w:eastAsia="Times New Roman" w:hAnsi="Times New Roman" w:cs="Times New Roman"/>
          <w:sz w:val="24"/>
          <w:szCs w:val="24"/>
        </w:rPr>
        <w:t xml:space="preserve"> world – as the recent Covid-19 virus transmission (and corresponding national responses) and climate emergency concerns have demonstrated. Education systems that deploy discourses of the public to </w:t>
      </w:r>
      <w:proofErr w:type="spellStart"/>
      <w:r>
        <w:rPr>
          <w:rFonts w:ascii="Times New Roman" w:eastAsia="Times New Roman" w:hAnsi="Times New Roman" w:cs="Times New Roman"/>
          <w:sz w:val="24"/>
          <w:szCs w:val="24"/>
        </w:rPr>
        <w:t>valorise</w:t>
      </w:r>
      <w:proofErr w:type="spellEnd"/>
      <w:r>
        <w:rPr>
          <w:rFonts w:ascii="Times New Roman" w:eastAsia="Times New Roman" w:hAnsi="Times New Roman" w:cs="Times New Roman"/>
          <w:sz w:val="24"/>
          <w:szCs w:val="24"/>
        </w:rPr>
        <w:t xml:space="preserve"> competition </w:t>
      </w:r>
      <w:r>
        <w:rPr>
          <w:rFonts w:ascii="Times New Roman" w:eastAsia="Times New Roman" w:hAnsi="Times New Roman" w:cs="Times New Roman"/>
          <w:sz w:val="24"/>
          <w:szCs w:val="24"/>
        </w:rPr>
        <w:lastRenderedPageBreak/>
        <w:t xml:space="preserve">within and between systems, with their neoliberal commitment to </w:t>
      </w:r>
      <w:proofErr w:type="spellStart"/>
      <w:r>
        <w:rPr>
          <w:rFonts w:ascii="Times New Roman" w:eastAsia="Times New Roman" w:hAnsi="Times New Roman" w:cs="Times New Roman"/>
          <w:sz w:val="24"/>
          <w:szCs w:val="24"/>
        </w:rPr>
        <w:t>individualisation</w:t>
      </w:r>
      <w:proofErr w:type="spellEnd"/>
      <w:r>
        <w:rPr>
          <w:rFonts w:ascii="Times New Roman" w:eastAsia="Times New Roman" w:hAnsi="Times New Roman" w:cs="Times New Roman"/>
          <w:sz w:val="24"/>
          <w:szCs w:val="24"/>
        </w:rPr>
        <w:t>, fail to grasp that a system that cares for all the public is better for all.</w:t>
      </w:r>
    </w:p>
    <w:p w14:paraId="00000075" w14:textId="77777777" w:rsidR="00F514DD" w:rsidRDefault="00F514DD">
      <w:pPr>
        <w:spacing w:line="360" w:lineRule="auto"/>
        <w:rPr>
          <w:rFonts w:ascii="Times New Roman" w:eastAsia="Times New Roman" w:hAnsi="Times New Roman" w:cs="Times New Roman"/>
          <w:sz w:val="24"/>
          <w:szCs w:val="24"/>
        </w:rPr>
      </w:pPr>
    </w:p>
    <w:p w14:paraId="0000007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of </w:t>
      </w:r>
      <w:proofErr w:type="spellStart"/>
      <w:r>
        <w:rPr>
          <w:rFonts w:ascii="Times New Roman" w:eastAsia="Times New Roman" w:hAnsi="Times New Roman" w:cs="Times New Roman"/>
          <w:sz w:val="24"/>
          <w:szCs w:val="24"/>
        </w:rPr>
        <w:t>realising</w:t>
      </w:r>
      <w:proofErr w:type="spellEnd"/>
      <w:r>
        <w:rPr>
          <w:rFonts w:ascii="Times New Roman" w:eastAsia="Times New Roman" w:hAnsi="Times New Roman" w:cs="Times New Roman"/>
          <w:sz w:val="24"/>
          <w:szCs w:val="24"/>
        </w:rPr>
        <w:t xml:space="preserve"> public education in England thus needs to resist the exclusionary logics characteristic of </w:t>
      </w:r>
      <w:proofErr w:type="spellStart"/>
      <w:r>
        <w:rPr>
          <w:rFonts w:ascii="Times New Roman" w:eastAsia="Times New Roman" w:hAnsi="Times New Roman" w:cs="Times New Roman"/>
          <w:sz w:val="24"/>
          <w:szCs w:val="24"/>
        </w:rPr>
        <w:t>financialised</w:t>
      </w:r>
      <w:proofErr w:type="spellEnd"/>
      <w:r>
        <w:rPr>
          <w:rFonts w:ascii="Times New Roman" w:eastAsia="Times New Roman" w:hAnsi="Times New Roman" w:cs="Times New Roman"/>
          <w:sz w:val="24"/>
          <w:szCs w:val="24"/>
        </w:rPr>
        <w:t xml:space="preserve">, nationalistic and neoliberal </w:t>
      </w:r>
      <w:proofErr w:type="spellStart"/>
      <w:r>
        <w:rPr>
          <w:rFonts w:ascii="Times New Roman" w:eastAsia="Times New Roman" w:hAnsi="Times New Roman" w:cs="Times New Roman"/>
          <w:sz w:val="24"/>
          <w:szCs w:val="24"/>
        </w:rPr>
        <w:t>conceptualisations</w:t>
      </w:r>
      <w:proofErr w:type="spellEnd"/>
      <w:r>
        <w:rPr>
          <w:rFonts w:ascii="Times New Roman" w:eastAsia="Times New Roman" w:hAnsi="Times New Roman" w:cs="Times New Roman"/>
          <w:sz w:val="24"/>
          <w:szCs w:val="24"/>
        </w:rPr>
        <w:t xml:space="preserve"> of education and society. This produces something of a paradox, insofar as “</w:t>
      </w:r>
      <w:r>
        <w:rPr>
          <w:rFonts w:ascii="Times New Roman" w:eastAsia="Times New Roman" w:hAnsi="Times New Roman" w:cs="Times New Roman"/>
          <w:i/>
          <w:sz w:val="24"/>
          <w:szCs w:val="24"/>
        </w:rPr>
        <w:t>the attempt to exclude exclusion is itself exclusory and thus reproduces the logic of exclusion</w:t>
      </w:r>
      <w:r>
        <w:rPr>
          <w:rFonts w:ascii="Times New Roman" w:eastAsia="Times New Roman" w:hAnsi="Times New Roman" w:cs="Times New Roman"/>
          <w:sz w:val="24"/>
          <w:szCs w:val="24"/>
        </w:rPr>
        <w:t xml:space="preserve">” (Vardoulakis, 2017, p. 7, emphasis in original). Crucially, what the </w:t>
      </w:r>
      <w:proofErr w:type="spellStart"/>
      <w:r>
        <w:rPr>
          <w:rFonts w:ascii="Times New Roman" w:eastAsia="Times New Roman" w:hAnsi="Times New Roman" w:cs="Times New Roman"/>
          <w:sz w:val="24"/>
          <w:szCs w:val="24"/>
        </w:rPr>
        <w:t>realisation</w:t>
      </w:r>
      <w:proofErr w:type="spellEnd"/>
      <w:r>
        <w:rPr>
          <w:rFonts w:ascii="Times New Roman" w:eastAsia="Times New Roman" w:hAnsi="Times New Roman" w:cs="Times New Roman"/>
          <w:sz w:val="24"/>
          <w:szCs w:val="24"/>
        </w:rPr>
        <w:t xml:space="preserve"> of meaningful public education requires is a critical turn that resists the </w:t>
      </w:r>
      <w:proofErr w:type="spellStart"/>
      <w:r>
        <w:rPr>
          <w:rFonts w:ascii="Times New Roman" w:eastAsia="Times New Roman" w:hAnsi="Times New Roman" w:cs="Times New Roman"/>
          <w:sz w:val="24"/>
          <w:szCs w:val="24"/>
        </w:rPr>
        <w:t>pathologising</w:t>
      </w:r>
      <w:proofErr w:type="spellEnd"/>
      <w:r>
        <w:rPr>
          <w:rFonts w:ascii="Times New Roman" w:eastAsia="Times New Roman" w:hAnsi="Times New Roman" w:cs="Times New Roman"/>
          <w:sz w:val="24"/>
          <w:szCs w:val="24"/>
        </w:rPr>
        <w:t xml:space="preserve"> tendencies of past and present versions of public education and instead values the power of those who are </w:t>
      </w:r>
      <w:proofErr w:type="spellStart"/>
      <w:r>
        <w:rPr>
          <w:rFonts w:ascii="Times New Roman" w:eastAsia="Times New Roman" w:hAnsi="Times New Roman" w:cs="Times New Roman"/>
          <w:sz w:val="24"/>
          <w:szCs w:val="24"/>
        </w:rPr>
        <w:t>unrecognised</w:t>
      </w:r>
      <w:proofErr w:type="spellEnd"/>
      <w:r>
        <w:rPr>
          <w:rFonts w:ascii="Times New Roman" w:eastAsia="Times New Roman" w:hAnsi="Times New Roman" w:cs="Times New Roman"/>
          <w:sz w:val="24"/>
          <w:szCs w:val="24"/>
        </w:rPr>
        <w:t xml:space="preserve"> and unredeemed in the eyes of the </w:t>
      </w:r>
      <w:proofErr w:type="spellStart"/>
      <w:r>
        <w:rPr>
          <w:rFonts w:ascii="Times New Roman" w:eastAsia="Times New Roman" w:hAnsi="Times New Roman" w:cs="Times New Roman"/>
          <w:sz w:val="24"/>
          <w:szCs w:val="24"/>
        </w:rPr>
        <w:t>financialised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nationalised</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neoliberalised</w:t>
      </w:r>
      <w:proofErr w:type="spellEnd"/>
      <w:r>
        <w:rPr>
          <w:rFonts w:ascii="Times New Roman" w:eastAsia="Times New Roman" w:hAnsi="Times New Roman" w:cs="Times New Roman"/>
          <w:sz w:val="24"/>
          <w:szCs w:val="24"/>
        </w:rPr>
        <w:t xml:space="preserve"> notions of public education that we have outlined and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above. This inclusionary public education will need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and value those who have been deemed too slow, too irrational, too angry or too depressed to be of productive worth and to find sources of inspiration for utopia in the ethics of caring and the poetics of everyday activity (Bray, 2019). It will need to be </w:t>
      </w:r>
      <w:proofErr w:type="spellStart"/>
      <w:r>
        <w:rPr>
          <w:rFonts w:ascii="Times New Roman" w:eastAsia="Times New Roman" w:hAnsi="Times New Roman" w:cs="Times New Roman"/>
          <w:sz w:val="24"/>
          <w:szCs w:val="24"/>
        </w:rPr>
        <w:t>characterised</w:t>
      </w:r>
      <w:proofErr w:type="spellEnd"/>
      <w:r>
        <w:rPr>
          <w:rFonts w:ascii="Times New Roman" w:eastAsia="Times New Roman" w:hAnsi="Times New Roman" w:cs="Times New Roman"/>
          <w:sz w:val="24"/>
          <w:szCs w:val="24"/>
        </w:rPr>
        <w:t xml:space="preserve"> by an ethos of </w:t>
      </w:r>
      <w:proofErr w:type="spellStart"/>
      <w:r>
        <w:rPr>
          <w:rFonts w:ascii="Times New Roman" w:eastAsia="Times New Roman" w:hAnsi="Times New Roman" w:cs="Times New Roman"/>
          <w:sz w:val="24"/>
          <w:szCs w:val="24"/>
        </w:rPr>
        <w:t>pluralisation</w:t>
      </w:r>
      <w:proofErr w:type="spellEnd"/>
      <w:r>
        <w:rPr>
          <w:rFonts w:ascii="Times New Roman" w:eastAsia="Times New Roman" w:hAnsi="Times New Roman" w:cs="Times New Roman"/>
          <w:sz w:val="24"/>
          <w:szCs w:val="24"/>
        </w:rPr>
        <w:t xml:space="preserve">, beyond mere pluralism, that </w:t>
      </w:r>
      <w:proofErr w:type="spellStart"/>
      <w:r>
        <w:rPr>
          <w:rFonts w:ascii="Times New Roman" w:eastAsia="Times New Roman" w:hAnsi="Times New Roman" w:cs="Times New Roman"/>
          <w:sz w:val="24"/>
          <w:szCs w:val="24"/>
        </w:rPr>
        <w:t>recognises</w:t>
      </w:r>
      <w:proofErr w:type="spellEnd"/>
      <w:r>
        <w:rPr>
          <w:rFonts w:ascii="Times New Roman" w:eastAsia="Times New Roman" w:hAnsi="Times New Roman" w:cs="Times New Roman"/>
          <w:sz w:val="24"/>
          <w:szCs w:val="24"/>
        </w:rPr>
        <w:t xml:space="preserve"> how the boundaries of inclusion must always be expansive (Connolly, 1995). And it will need the wisdom and humility to resist viewing education as a neocolonial enterprise of knowing and </w:t>
      </w:r>
      <w:proofErr w:type="spellStart"/>
      <w:r>
        <w:rPr>
          <w:rFonts w:ascii="Times New Roman" w:eastAsia="Times New Roman" w:hAnsi="Times New Roman" w:cs="Times New Roman"/>
          <w:sz w:val="24"/>
          <w:szCs w:val="24"/>
        </w:rPr>
        <w:t>categorising</w:t>
      </w:r>
      <w:proofErr w:type="spellEnd"/>
      <w:r>
        <w:rPr>
          <w:rFonts w:ascii="Times New Roman" w:eastAsia="Times New Roman" w:hAnsi="Times New Roman" w:cs="Times New Roman"/>
          <w:sz w:val="24"/>
          <w:szCs w:val="24"/>
        </w:rPr>
        <w:t xml:space="preserve"> the other and instead to </w:t>
      </w:r>
      <w:proofErr w:type="spellStart"/>
      <w:r>
        <w:rPr>
          <w:rFonts w:ascii="Times New Roman" w:eastAsia="Times New Roman" w:hAnsi="Times New Roman" w:cs="Times New Roman"/>
          <w:sz w:val="24"/>
          <w:szCs w:val="24"/>
        </w:rPr>
        <w:t>recognise</w:t>
      </w:r>
      <w:proofErr w:type="spellEnd"/>
      <w:r>
        <w:rPr>
          <w:rFonts w:ascii="Times New Roman" w:eastAsia="Times New Roman" w:hAnsi="Times New Roman" w:cs="Times New Roman"/>
          <w:sz w:val="24"/>
          <w:szCs w:val="24"/>
        </w:rPr>
        <w:t xml:space="preserve"> that “the possibility of ‘We’, of community, is granted on the basis that every familiar is ultimately strange and that, indeed, I am even in a crucial sense a stranger to myself” (</w:t>
      </w:r>
      <w:proofErr w:type="spellStart"/>
      <w:r>
        <w:rPr>
          <w:rFonts w:ascii="Times New Roman" w:eastAsia="Times New Roman" w:hAnsi="Times New Roman" w:cs="Times New Roman"/>
          <w:sz w:val="24"/>
          <w:szCs w:val="24"/>
        </w:rPr>
        <w:t>Santner</w:t>
      </w:r>
      <w:proofErr w:type="spellEnd"/>
      <w:r>
        <w:rPr>
          <w:rFonts w:ascii="Times New Roman" w:eastAsia="Times New Roman" w:hAnsi="Times New Roman" w:cs="Times New Roman"/>
          <w:sz w:val="24"/>
          <w:szCs w:val="24"/>
        </w:rPr>
        <w:t xml:space="preserve">, 2001, p. 6). Seen from this perspective, education is always in-part a journey of </w:t>
      </w:r>
      <w:proofErr w:type="spellStart"/>
      <w:r>
        <w:rPr>
          <w:rFonts w:ascii="Times New Roman" w:eastAsia="Times New Roman" w:hAnsi="Times New Roman" w:cs="Times New Roman"/>
          <w:sz w:val="24"/>
          <w:szCs w:val="24"/>
        </w:rPr>
        <w:t>self discovery</w:t>
      </w:r>
      <w:proofErr w:type="spellEnd"/>
      <w:r>
        <w:rPr>
          <w:rFonts w:ascii="Times New Roman" w:eastAsia="Times New Roman" w:hAnsi="Times New Roman" w:cs="Times New Roman"/>
          <w:sz w:val="24"/>
          <w:szCs w:val="24"/>
        </w:rPr>
        <w:t xml:space="preserve"> and self-creation.</w:t>
      </w:r>
    </w:p>
    <w:p w14:paraId="00000077" w14:textId="77777777" w:rsidR="00F514DD" w:rsidRDefault="00F514DD">
      <w:pPr>
        <w:spacing w:line="360" w:lineRule="auto"/>
        <w:rPr>
          <w:rFonts w:ascii="Times New Roman" w:eastAsia="Times New Roman" w:hAnsi="Times New Roman" w:cs="Times New Roman"/>
          <w:sz w:val="24"/>
          <w:szCs w:val="24"/>
        </w:rPr>
      </w:pPr>
    </w:p>
    <w:p w14:paraId="00000078"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to suggest that we eliminate the private in </w:t>
      </w:r>
      <w:proofErr w:type="spellStart"/>
      <w:r>
        <w:rPr>
          <w:rFonts w:ascii="Times New Roman" w:eastAsia="Times New Roman" w:hAnsi="Times New Roman" w:cs="Times New Roman"/>
          <w:sz w:val="24"/>
          <w:szCs w:val="24"/>
        </w:rPr>
        <w:t>favour</w:t>
      </w:r>
      <w:proofErr w:type="spellEnd"/>
      <w:r>
        <w:rPr>
          <w:rFonts w:ascii="Times New Roman" w:eastAsia="Times New Roman" w:hAnsi="Times New Roman" w:cs="Times New Roman"/>
          <w:sz w:val="24"/>
          <w:szCs w:val="24"/>
        </w:rPr>
        <w:t xml:space="preserve"> of the public – this would be an impossibility since the existence of the one implies the existence of the other and to some degree they mutually depend on and define each other. But at the same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we need to consider the distribution of affordances and limitations concomitant with any configuration of their relationship. With regards to education (and health care) a significant role for the private has gone hand in hand with inequality in the form of inferior resourcing and standing of the public and a similarly skewed distribution of opportunities and life chances. This suggests that the private needs to be exorcised from education. In order for this to happen certain ‘truths’ about </w:t>
      </w:r>
      <w:r>
        <w:rPr>
          <w:rFonts w:ascii="Times New Roman" w:eastAsia="Times New Roman" w:hAnsi="Times New Roman" w:cs="Times New Roman"/>
          <w:sz w:val="24"/>
          <w:szCs w:val="24"/>
        </w:rPr>
        <w:lastRenderedPageBreak/>
        <w:t>education and schooling need to be challenged through, for example, working with schools, teachers, parents and children to dislodge the equation of educational success with exam results; to dismantle the conflation of information and knowledge; to demand an end to the substitution of training for learning; and to disrupt the misrecognition of compliance and conformity as criticality and creativity.</w:t>
      </w:r>
    </w:p>
    <w:p w14:paraId="00000079" w14:textId="77777777" w:rsidR="00F514DD" w:rsidRDefault="00F514DD">
      <w:pPr>
        <w:spacing w:line="360" w:lineRule="auto"/>
        <w:rPr>
          <w:rFonts w:ascii="Times New Roman" w:eastAsia="Times New Roman" w:hAnsi="Times New Roman" w:cs="Times New Roman"/>
          <w:sz w:val="24"/>
          <w:szCs w:val="24"/>
        </w:rPr>
      </w:pPr>
    </w:p>
    <w:p w14:paraId="0000007A"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may sound utopian in the negative senses of the word; but perhaps at a time when the links between education and the economy are becoming more and more tenuous, as a consequence of automation and off-shoring (Blacker, 2013); when English public education is increasingly adopting populist authoritarian, neo-Victorian values and practices, as it increasingly becomes obsessed with the banalities of control and compliance; and when the rapid spread and devastating economic and health effects of Covid-19 are encouraging increasing numbers of people to question the wisdom of a return to any pre-pandemic ‘normal’, we might take the opportunity to rethink the aims and purposes of education informed by ethical and aesthetic, rather than purely instrumental and economic, considerations. We might then ask how transformational an educational experience is, how it contributes to enhanced possibilities for caring, expression and livability for individuals and communities, and how it assists institutions and organizations in developing new, improvisatory forms-of-life.</w:t>
      </w:r>
    </w:p>
    <w:p w14:paraId="0000007B" w14:textId="77777777" w:rsidR="00F514DD" w:rsidRDefault="00F514DD">
      <w:pPr>
        <w:spacing w:line="360" w:lineRule="auto"/>
        <w:rPr>
          <w:rFonts w:ascii="Times New Roman" w:eastAsia="Times New Roman" w:hAnsi="Times New Roman" w:cs="Times New Roman"/>
          <w:b/>
          <w:sz w:val="24"/>
          <w:szCs w:val="24"/>
        </w:rPr>
      </w:pPr>
    </w:p>
    <w:p w14:paraId="0000007C" w14:textId="77777777" w:rsidR="00F514DD" w:rsidRDefault="008C791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7D" w14:textId="77777777" w:rsidR="00F514DD" w:rsidRDefault="008C79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 J. (2013). </w:t>
      </w:r>
      <w:r>
        <w:rPr>
          <w:rFonts w:ascii="Times New Roman" w:eastAsia="Times New Roman" w:hAnsi="Times New Roman" w:cs="Times New Roman"/>
          <w:i/>
          <w:sz w:val="24"/>
          <w:szCs w:val="24"/>
        </w:rPr>
        <w:t>The education debate</w:t>
      </w:r>
      <w:r>
        <w:rPr>
          <w:rFonts w:ascii="Times New Roman" w:eastAsia="Times New Roman" w:hAnsi="Times New Roman" w:cs="Times New Roman"/>
          <w:sz w:val="24"/>
          <w:szCs w:val="24"/>
        </w:rPr>
        <w:t xml:space="preserve"> (2nd ed.). Bristol: The Policy Press.</w:t>
      </w:r>
    </w:p>
    <w:p w14:paraId="0000007E"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Beer, D. (2016). </w:t>
      </w:r>
      <w:r>
        <w:rPr>
          <w:rFonts w:ascii="Times New Roman" w:eastAsia="Times New Roman" w:hAnsi="Times New Roman" w:cs="Times New Roman"/>
          <w:i/>
          <w:sz w:val="24"/>
          <w:szCs w:val="24"/>
        </w:rPr>
        <w:t>Metric Power</w:t>
      </w:r>
      <w:r>
        <w:rPr>
          <w:rFonts w:ascii="Times New Roman" w:eastAsia="Times New Roman" w:hAnsi="Times New Roman" w:cs="Times New Roman"/>
          <w:sz w:val="24"/>
          <w:szCs w:val="24"/>
        </w:rPr>
        <w:t>. London: Palgrave Macmillan.</w:t>
      </w:r>
    </w:p>
    <w:p w14:paraId="0000007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Beer, D. (2018). </w:t>
      </w:r>
      <w:r>
        <w:rPr>
          <w:rFonts w:ascii="Times New Roman" w:eastAsia="Times New Roman" w:hAnsi="Times New Roman" w:cs="Times New Roman"/>
          <w:i/>
          <w:sz w:val="24"/>
          <w:szCs w:val="24"/>
        </w:rPr>
        <w:t xml:space="preserve">The data gaze: Capitalism, </w:t>
      </w:r>
      <w:proofErr w:type="gramStart"/>
      <w:r>
        <w:rPr>
          <w:rFonts w:ascii="Times New Roman" w:eastAsia="Times New Roman" w:hAnsi="Times New Roman" w:cs="Times New Roman"/>
          <w:i/>
          <w:sz w:val="24"/>
          <w:szCs w:val="24"/>
        </w:rPr>
        <w:t>power</w:t>
      </w:r>
      <w:proofErr w:type="gramEnd"/>
      <w:r>
        <w:rPr>
          <w:rFonts w:ascii="Times New Roman" w:eastAsia="Times New Roman" w:hAnsi="Times New Roman" w:cs="Times New Roman"/>
          <w:i/>
          <w:sz w:val="24"/>
          <w:szCs w:val="24"/>
        </w:rPr>
        <w:t xml:space="preserve"> and perception</w:t>
      </w:r>
      <w:r>
        <w:rPr>
          <w:rFonts w:ascii="Times New Roman" w:eastAsia="Times New Roman" w:hAnsi="Times New Roman" w:cs="Times New Roman"/>
          <w:sz w:val="24"/>
          <w:szCs w:val="24"/>
        </w:rPr>
        <w:t>. London: Sage.</w:t>
      </w:r>
    </w:p>
    <w:p w14:paraId="00000080" w14:textId="77777777" w:rsidR="00F514DD" w:rsidRDefault="008C791B">
      <w:pP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24"/>
          <w:szCs w:val="24"/>
        </w:rPr>
        <w:t>Bevir</w:t>
      </w:r>
      <w:proofErr w:type="spellEnd"/>
      <w:r>
        <w:rPr>
          <w:rFonts w:ascii="Times New Roman" w:eastAsia="Times New Roman" w:hAnsi="Times New Roman" w:cs="Times New Roman"/>
          <w:sz w:val="24"/>
          <w:szCs w:val="24"/>
        </w:rPr>
        <w:t xml:space="preserve">, M. (2008). What is genealogy? </w:t>
      </w:r>
      <w:r>
        <w:rPr>
          <w:rFonts w:ascii="Times New Roman" w:eastAsia="Times New Roman" w:hAnsi="Times New Roman" w:cs="Times New Roman"/>
          <w:i/>
          <w:sz w:val="24"/>
          <w:szCs w:val="24"/>
        </w:rPr>
        <w:t>Journal of the Philosophy of History, 2</w:t>
      </w:r>
      <w:r>
        <w:rPr>
          <w:rFonts w:ascii="Times New Roman" w:eastAsia="Times New Roman" w:hAnsi="Times New Roman" w:cs="Times New Roman"/>
          <w:sz w:val="24"/>
          <w:szCs w:val="24"/>
        </w:rPr>
        <w:t>, 263-275.</w:t>
      </w:r>
    </w:p>
    <w:p w14:paraId="00000081" w14:textId="77777777" w:rsidR="00F514DD" w:rsidRDefault="008C791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Birbalsingh</w:t>
      </w:r>
      <w:proofErr w:type="spellEnd"/>
      <w:r>
        <w:rPr>
          <w:rFonts w:ascii="Times New Roman" w:eastAsia="Times New Roman" w:hAnsi="Times New Roman" w:cs="Times New Roman"/>
          <w:sz w:val="24"/>
          <w:szCs w:val="24"/>
        </w:rPr>
        <w:t xml:space="preserve">, K. (Ed.) (2016). </w:t>
      </w:r>
      <w:r>
        <w:rPr>
          <w:rFonts w:ascii="Times New Roman" w:eastAsia="Times New Roman" w:hAnsi="Times New Roman" w:cs="Times New Roman"/>
          <w:i/>
          <w:sz w:val="24"/>
          <w:szCs w:val="24"/>
        </w:rPr>
        <w:t>Battle hymn of the tiger teachers: The Michaela way</w:t>
      </w:r>
      <w:r>
        <w:rPr>
          <w:rFonts w:ascii="Times New Roman" w:eastAsia="Times New Roman" w:hAnsi="Times New Roman" w:cs="Times New Roman"/>
          <w:sz w:val="24"/>
          <w:szCs w:val="24"/>
        </w:rPr>
        <w:t>. Woodbridge:</w:t>
      </w:r>
    </w:p>
    <w:p w14:paraId="00000082"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Catt Educational Ltd.</w:t>
      </w:r>
    </w:p>
    <w:p w14:paraId="00000083"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Blacker, D. (2013). </w:t>
      </w:r>
      <w:r>
        <w:rPr>
          <w:rFonts w:ascii="Times New Roman" w:eastAsia="Times New Roman" w:hAnsi="Times New Roman" w:cs="Times New Roman"/>
          <w:i/>
          <w:sz w:val="24"/>
          <w:szCs w:val="24"/>
        </w:rPr>
        <w:t>The falling rate of learning and the neoliberal endgame</w:t>
      </w:r>
      <w:r>
        <w:rPr>
          <w:rFonts w:ascii="Times New Roman" w:eastAsia="Times New Roman" w:hAnsi="Times New Roman" w:cs="Times New Roman"/>
          <w:sz w:val="24"/>
          <w:szCs w:val="24"/>
        </w:rPr>
        <w:t>. Winchester: Zero</w:t>
      </w:r>
    </w:p>
    <w:p w14:paraId="00000084"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p w14:paraId="00000085" w14:textId="77777777" w:rsidR="00F514DD" w:rsidRPr="00745AEB" w:rsidRDefault="008C791B">
      <w:pPr>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sz w:val="24"/>
          <w:szCs w:val="24"/>
        </w:rPr>
        <w:t>Brantlinger</w:t>
      </w:r>
      <w:proofErr w:type="spellEnd"/>
      <w:r w:rsidRPr="00745AEB">
        <w:rPr>
          <w:rFonts w:ascii="Times New Roman" w:eastAsia="Times New Roman" w:hAnsi="Times New Roman" w:cs="Times New Roman"/>
          <w:sz w:val="24"/>
          <w:szCs w:val="24"/>
        </w:rPr>
        <w:t xml:space="preserve">, P. (1996). </w:t>
      </w:r>
      <w:r w:rsidRPr="00745AEB">
        <w:rPr>
          <w:rFonts w:ascii="Times New Roman" w:eastAsia="Times New Roman" w:hAnsi="Times New Roman" w:cs="Times New Roman"/>
          <w:i/>
          <w:sz w:val="24"/>
          <w:szCs w:val="24"/>
        </w:rPr>
        <w:t>Fictions of state: Culture and credit in Britain, 1694-1994</w:t>
      </w:r>
      <w:r w:rsidRPr="00745AEB">
        <w:rPr>
          <w:rFonts w:ascii="Times New Roman" w:eastAsia="Times New Roman" w:hAnsi="Times New Roman" w:cs="Times New Roman"/>
          <w:sz w:val="24"/>
          <w:szCs w:val="24"/>
        </w:rPr>
        <w:t>. Ithaca, NY:</w:t>
      </w:r>
    </w:p>
    <w:p w14:paraId="00000086"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Cornell University Press.</w:t>
      </w:r>
    </w:p>
    <w:p w14:paraId="00000087" w14:textId="77777777" w:rsidR="00F514DD" w:rsidRDefault="008C79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Bray, K. (2019). </w:t>
      </w:r>
      <w:r>
        <w:rPr>
          <w:rFonts w:ascii="Times New Roman" w:eastAsia="Times New Roman" w:hAnsi="Times New Roman" w:cs="Times New Roman"/>
          <w:i/>
          <w:sz w:val="24"/>
          <w:szCs w:val="24"/>
        </w:rPr>
        <w:t>Grave attending: A political theology for the unredeemed.</w:t>
      </w:r>
      <w:r>
        <w:rPr>
          <w:rFonts w:ascii="Times New Roman" w:eastAsia="Times New Roman" w:hAnsi="Times New Roman" w:cs="Times New Roman"/>
          <w:sz w:val="24"/>
          <w:szCs w:val="24"/>
        </w:rPr>
        <w:t xml:space="preserve"> Fordham, NY:</w:t>
      </w:r>
    </w:p>
    <w:p w14:paraId="00000088" w14:textId="77777777" w:rsidR="00F514DD" w:rsidRDefault="008C791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Fordham University Press.</w:t>
      </w:r>
    </w:p>
    <w:p w14:paraId="00000089"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lastRenderedPageBreak/>
        <w:t>Clarke, J &amp; Newman, J. (1997). The managerial state. London: Sage.</w:t>
      </w:r>
    </w:p>
    <w:p w14:paraId="0000008A"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Connolly, W.E. (1995). </w:t>
      </w:r>
      <w:r>
        <w:rPr>
          <w:rFonts w:ascii="Times New Roman" w:eastAsia="Times New Roman" w:hAnsi="Times New Roman" w:cs="Times New Roman"/>
          <w:i/>
          <w:sz w:val="24"/>
          <w:szCs w:val="24"/>
        </w:rPr>
        <w:t>The ethos of pluralization</w:t>
      </w:r>
      <w:r>
        <w:rPr>
          <w:rFonts w:ascii="Times New Roman" w:eastAsia="Times New Roman" w:hAnsi="Times New Roman" w:cs="Times New Roman"/>
          <w:sz w:val="24"/>
          <w:szCs w:val="24"/>
        </w:rPr>
        <w:t>. Minneapolis: University of Minnesota Press.</w:t>
      </w:r>
    </w:p>
    <w:p w14:paraId="0000008B"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Cox, C. B., &amp; Dyson, A. E. (1969a). </w:t>
      </w:r>
      <w:r>
        <w:rPr>
          <w:rFonts w:ascii="Times New Roman" w:eastAsia="Times New Roman" w:hAnsi="Times New Roman" w:cs="Times New Roman"/>
          <w:i/>
          <w:sz w:val="24"/>
          <w:szCs w:val="24"/>
        </w:rPr>
        <w:t>Black paper 1: Fight for education</w:t>
      </w:r>
      <w:r>
        <w:rPr>
          <w:rFonts w:ascii="Times New Roman" w:eastAsia="Times New Roman" w:hAnsi="Times New Roman" w:cs="Times New Roman"/>
          <w:sz w:val="24"/>
          <w:szCs w:val="24"/>
        </w:rPr>
        <w:t>. London: Critical</w:t>
      </w:r>
    </w:p>
    <w:p w14:paraId="0000008C"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Society.</w:t>
      </w:r>
    </w:p>
    <w:p w14:paraId="0000008D"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Cox, C. B., &amp; Dyson, A. E. (1969b). </w:t>
      </w:r>
      <w:r>
        <w:rPr>
          <w:rFonts w:ascii="Times New Roman" w:eastAsia="Times New Roman" w:hAnsi="Times New Roman" w:cs="Times New Roman"/>
          <w:i/>
          <w:sz w:val="24"/>
          <w:szCs w:val="24"/>
        </w:rPr>
        <w:t>Black paper 2: The crisis in education</w:t>
      </w:r>
      <w:r>
        <w:rPr>
          <w:rFonts w:ascii="Times New Roman" w:eastAsia="Times New Roman" w:hAnsi="Times New Roman" w:cs="Times New Roman"/>
          <w:sz w:val="24"/>
          <w:szCs w:val="24"/>
        </w:rPr>
        <w:t>. London: Critical</w:t>
      </w:r>
    </w:p>
    <w:p w14:paraId="0000008E"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Society.</w:t>
      </w:r>
    </w:p>
    <w:p w14:paraId="0000008F"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Cox, C. B., &amp; Dyson, A. E. (1970). </w:t>
      </w:r>
      <w:r>
        <w:rPr>
          <w:rFonts w:ascii="Times New Roman" w:eastAsia="Times New Roman" w:hAnsi="Times New Roman" w:cs="Times New Roman"/>
          <w:i/>
          <w:sz w:val="24"/>
          <w:szCs w:val="24"/>
        </w:rPr>
        <w:t xml:space="preserve">Black paper 3: Goodbye </w:t>
      </w:r>
      <w:proofErr w:type="spellStart"/>
      <w:r>
        <w:rPr>
          <w:rFonts w:ascii="Times New Roman" w:eastAsia="Times New Roman" w:hAnsi="Times New Roman" w:cs="Times New Roman"/>
          <w:i/>
          <w:sz w:val="24"/>
          <w:szCs w:val="24"/>
        </w:rPr>
        <w:t>Mr</w:t>
      </w:r>
      <w:proofErr w:type="spellEnd"/>
      <w:r>
        <w:rPr>
          <w:rFonts w:ascii="Times New Roman" w:eastAsia="Times New Roman" w:hAnsi="Times New Roman" w:cs="Times New Roman"/>
          <w:i/>
          <w:sz w:val="24"/>
          <w:szCs w:val="24"/>
        </w:rPr>
        <w:t xml:space="preserve"> Short</w:t>
      </w:r>
      <w:r>
        <w:rPr>
          <w:rFonts w:ascii="Times New Roman" w:eastAsia="Times New Roman" w:hAnsi="Times New Roman" w:cs="Times New Roman"/>
          <w:sz w:val="24"/>
          <w:szCs w:val="24"/>
        </w:rPr>
        <w:t>. London: Critical</w:t>
      </w:r>
    </w:p>
    <w:p w14:paraId="00000090"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Society.</w:t>
      </w:r>
    </w:p>
    <w:p w14:paraId="00000091" w14:textId="77777777" w:rsidR="00F514DD" w:rsidRDefault="008C791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Crick, B. (2000). </w:t>
      </w:r>
      <w:r>
        <w:rPr>
          <w:rFonts w:ascii="Times New Roman" w:eastAsia="Times New Roman" w:hAnsi="Times New Roman" w:cs="Times New Roman"/>
          <w:i/>
          <w:sz w:val="24"/>
          <w:szCs w:val="24"/>
        </w:rPr>
        <w:t>Essays on citizenship</w:t>
      </w:r>
      <w:r>
        <w:rPr>
          <w:rFonts w:ascii="Times New Roman" w:eastAsia="Times New Roman" w:hAnsi="Times New Roman" w:cs="Times New Roman"/>
          <w:sz w:val="24"/>
          <w:szCs w:val="24"/>
        </w:rPr>
        <w:t>. London: Continuum.</w:t>
      </w:r>
    </w:p>
    <w:p w14:paraId="00000092" w14:textId="77777777" w:rsidR="00F514DD" w:rsidRDefault="008C791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Davies, W. (2017). </w:t>
      </w:r>
      <w:r>
        <w:rPr>
          <w:rFonts w:ascii="Times New Roman" w:eastAsia="Times New Roman" w:hAnsi="Times New Roman" w:cs="Times New Roman"/>
          <w:i/>
          <w:sz w:val="24"/>
          <w:szCs w:val="24"/>
        </w:rPr>
        <w:t xml:space="preserve">The limits of neoliberalism: Authority, </w:t>
      </w:r>
      <w:proofErr w:type="gramStart"/>
      <w:r>
        <w:rPr>
          <w:rFonts w:ascii="Times New Roman" w:eastAsia="Times New Roman" w:hAnsi="Times New Roman" w:cs="Times New Roman"/>
          <w:i/>
          <w:sz w:val="24"/>
          <w:szCs w:val="24"/>
        </w:rPr>
        <w:t>sovereignty</w:t>
      </w:r>
      <w:proofErr w:type="gramEnd"/>
      <w:r>
        <w:rPr>
          <w:rFonts w:ascii="Times New Roman" w:eastAsia="Times New Roman" w:hAnsi="Times New Roman" w:cs="Times New Roman"/>
          <w:i/>
          <w:sz w:val="24"/>
          <w:szCs w:val="24"/>
        </w:rPr>
        <w:t xml:space="preserve"> and the logic of</w:t>
      </w:r>
    </w:p>
    <w:p w14:paraId="00000093" w14:textId="77777777" w:rsidR="00F514DD" w:rsidRDefault="008C791B">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competition (Revised ed.)</w:t>
      </w:r>
      <w:r>
        <w:rPr>
          <w:rFonts w:ascii="Times New Roman" w:eastAsia="Times New Roman" w:hAnsi="Times New Roman" w:cs="Times New Roman"/>
          <w:sz w:val="24"/>
          <w:szCs w:val="24"/>
        </w:rPr>
        <w:t>. London: Sage.</w:t>
      </w:r>
    </w:p>
    <w:p w14:paraId="0000009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for Education (DfE). (2016). </w:t>
      </w:r>
      <w:r>
        <w:rPr>
          <w:rFonts w:ascii="Times New Roman" w:eastAsia="Times New Roman" w:hAnsi="Times New Roman" w:cs="Times New Roman"/>
          <w:i/>
          <w:sz w:val="24"/>
          <w:szCs w:val="24"/>
        </w:rPr>
        <w:t>Educational excellence everywhere</w:t>
      </w:r>
      <w:r>
        <w:rPr>
          <w:rFonts w:ascii="Times New Roman" w:eastAsia="Times New Roman" w:hAnsi="Times New Roman" w:cs="Times New Roman"/>
          <w:sz w:val="24"/>
          <w:szCs w:val="24"/>
        </w:rPr>
        <w:t>. UK: HMSO.</w:t>
      </w:r>
    </w:p>
    <w:p w14:paraId="00000095"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Foucault, M. (1984). Nietzsche, genealogy, history. In P. </w:t>
      </w:r>
      <w:proofErr w:type="spellStart"/>
      <w:r w:rsidRPr="00745AEB">
        <w:rPr>
          <w:rFonts w:ascii="Times New Roman" w:eastAsia="Times New Roman" w:hAnsi="Times New Roman" w:cs="Times New Roman"/>
          <w:sz w:val="24"/>
          <w:szCs w:val="24"/>
        </w:rPr>
        <w:t>Rabinow</w:t>
      </w:r>
      <w:proofErr w:type="spellEnd"/>
      <w:r w:rsidRPr="00745AEB">
        <w:rPr>
          <w:rFonts w:ascii="Times New Roman" w:eastAsia="Times New Roman" w:hAnsi="Times New Roman" w:cs="Times New Roman"/>
          <w:sz w:val="24"/>
          <w:szCs w:val="24"/>
        </w:rPr>
        <w:t xml:space="preserve"> (Ed.), </w:t>
      </w:r>
      <w:r w:rsidRPr="00745AEB">
        <w:rPr>
          <w:rFonts w:ascii="Times New Roman" w:eastAsia="Times New Roman" w:hAnsi="Times New Roman" w:cs="Times New Roman"/>
          <w:i/>
          <w:sz w:val="24"/>
          <w:szCs w:val="24"/>
        </w:rPr>
        <w:t>The Foucault reader</w:t>
      </w:r>
    </w:p>
    <w:p w14:paraId="00000096"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(pp. 76-100). New York: Pantheon Books.</w:t>
      </w:r>
    </w:p>
    <w:p w14:paraId="00000097" w14:textId="77777777" w:rsidR="00F514DD" w:rsidRPr="00745AEB" w:rsidRDefault="008C791B">
      <w:pPr>
        <w:spacing w:line="360" w:lineRule="auto"/>
        <w:ind w:right="26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Francis, B. &amp; Mills, M. (2012) What Would a Socially Just Education System Look Like?</w:t>
      </w:r>
    </w:p>
    <w:p w14:paraId="00000098" w14:textId="77777777" w:rsidR="00F514DD" w:rsidRPr="00745AEB" w:rsidRDefault="008C791B">
      <w:pPr>
        <w:spacing w:line="360" w:lineRule="auto"/>
        <w:ind w:right="260"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 xml:space="preserve">Journal of Education Policy </w:t>
      </w:r>
      <w:r w:rsidRPr="00745AEB">
        <w:rPr>
          <w:rFonts w:ascii="Times New Roman" w:eastAsia="Times New Roman" w:hAnsi="Times New Roman" w:cs="Times New Roman"/>
          <w:sz w:val="24"/>
          <w:szCs w:val="24"/>
        </w:rPr>
        <w:t>27(5), 577-585.</w:t>
      </w:r>
    </w:p>
    <w:p w14:paraId="00000099" w14:textId="77777777" w:rsidR="00F514DD" w:rsidRDefault="008C791B">
      <w:pPr>
        <w:spacing w:line="360" w:lineRule="auto"/>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sz w:val="24"/>
          <w:szCs w:val="24"/>
        </w:rPr>
        <w:t>Geuss</w:t>
      </w:r>
      <w:proofErr w:type="spellEnd"/>
      <w:r w:rsidRPr="00745AEB">
        <w:rPr>
          <w:rFonts w:ascii="Times New Roman" w:eastAsia="Times New Roman" w:hAnsi="Times New Roman" w:cs="Times New Roman"/>
          <w:sz w:val="24"/>
          <w:szCs w:val="24"/>
        </w:rPr>
        <w:t xml:space="preserve">, R. (1994). Nietzsche and genealogy. </w:t>
      </w:r>
      <w:r w:rsidRPr="00745AEB">
        <w:rPr>
          <w:rFonts w:ascii="Times New Roman" w:eastAsia="Times New Roman" w:hAnsi="Times New Roman" w:cs="Times New Roman"/>
          <w:i/>
          <w:sz w:val="24"/>
          <w:szCs w:val="24"/>
        </w:rPr>
        <w:t>European Journal of Philosophy, 2</w:t>
      </w:r>
      <w:r w:rsidRPr="00745AEB">
        <w:rPr>
          <w:rFonts w:ascii="Times New Roman" w:eastAsia="Times New Roman" w:hAnsi="Times New Roman" w:cs="Times New Roman"/>
          <w:sz w:val="24"/>
          <w:szCs w:val="24"/>
        </w:rPr>
        <w:t xml:space="preserve">(3), 274-292. </w:t>
      </w:r>
      <w:r>
        <w:rPr>
          <w:rFonts w:ascii="Times New Roman" w:eastAsia="Times New Roman" w:hAnsi="Times New Roman" w:cs="Times New Roman"/>
          <w:sz w:val="24"/>
          <w:szCs w:val="24"/>
        </w:rPr>
        <w:t xml:space="preserve">Gill, O., &amp; </w:t>
      </w:r>
      <w:proofErr w:type="spellStart"/>
      <w:r>
        <w:rPr>
          <w:rFonts w:ascii="Times New Roman" w:eastAsia="Times New Roman" w:hAnsi="Times New Roman" w:cs="Times New Roman"/>
          <w:sz w:val="24"/>
          <w:szCs w:val="24"/>
        </w:rPr>
        <w:t>Janmaat</w:t>
      </w:r>
      <w:proofErr w:type="spellEnd"/>
      <w:r>
        <w:rPr>
          <w:rFonts w:ascii="Times New Roman" w:eastAsia="Times New Roman" w:hAnsi="Times New Roman" w:cs="Times New Roman"/>
          <w:sz w:val="24"/>
          <w:szCs w:val="24"/>
        </w:rPr>
        <w:t>, J. G. (2019). The ‘schools revolution’ in England: a configurational</w:t>
      </w:r>
    </w:p>
    <w:p w14:paraId="0000009A" w14:textId="77777777" w:rsidR="00F514DD" w:rsidRDefault="008C791B">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comparative analysis of </w:t>
      </w:r>
      <w:proofErr w:type="spellStart"/>
      <w:r>
        <w:rPr>
          <w:rFonts w:ascii="Times New Roman" w:eastAsia="Times New Roman" w:hAnsi="Times New Roman" w:cs="Times New Roman"/>
          <w:sz w:val="24"/>
          <w:szCs w:val="24"/>
        </w:rPr>
        <w:t>academisation</w:t>
      </w:r>
      <w:proofErr w:type="spellEnd"/>
      <w:r>
        <w:rPr>
          <w:rFonts w:ascii="Times New Roman" w:eastAsia="Times New Roman" w:hAnsi="Times New Roman" w:cs="Times New Roman"/>
          <w:sz w:val="24"/>
          <w:szCs w:val="24"/>
        </w:rPr>
        <w:t xml:space="preserve"> across local authorities. </w:t>
      </w:r>
      <w:r>
        <w:rPr>
          <w:rFonts w:ascii="Times New Roman" w:eastAsia="Times New Roman" w:hAnsi="Times New Roman" w:cs="Times New Roman"/>
          <w:i/>
          <w:sz w:val="24"/>
          <w:szCs w:val="24"/>
        </w:rPr>
        <w:t>Cambridge Journal of</w:t>
      </w:r>
    </w:p>
    <w:p w14:paraId="0000009B"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w:t>
      </w:r>
      <w:r>
        <w:rPr>
          <w:rFonts w:ascii="Times New Roman" w:eastAsia="Times New Roman" w:hAnsi="Times New Roman" w:cs="Times New Roman"/>
          <w:sz w:val="24"/>
          <w:szCs w:val="24"/>
        </w:rPr>
        <w:t>, 1-30.</w:t>
      </w:r>
    </w:p>
    <w:p w14:paraId="0000009C" w14:textId="77777777" w:rsidR="00F514DD" w:rsidRDefault="008C791B">
      <w:pPr>
        <w:rPr>
          <w:rFonts w:ascii="Times New Roman" w:eastAsia="Times New Roman" w:hAnsi="Times New Roman" w:cs="Times New Roman"/>
          <w:sz w:val="24"/>
          <w:szCs w:val="24"/>
        </w:rPr>
      </w:pPr>
      <w:r>
        <w:rPr>
          <w:rFonts w:ascii="Times New Roman" w:eastAsia="Times New Roman" w:hAnsi="Times New Roman" w:cs="Times New Roman"/>
          <w:sz w:val="24"/>
          <w:szCs w:val="24"/>
        </w:rPr>
        <w:t>Gillborn, D. (2005). Education policy as an act of white supremacy: Whiteness, critical race</w:t>
      </w:r>
    </w:p>
    <w:p w14:paraId="0000009D" w14:textId="77777777" w:rsidR="00F514DD" w:rsidRDefault="008C791B">
      <w:pPr>
        <w:ind w:firstLine="720"/>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theory and education reform. </w:t>
      </w:r>
      <w:r>
        <w:rPr>
          <w:rFonts w:ascii="Times New Roman" w:eastAsia="Times New Roman" w:hAnsi="Times New Roman" w:cs="Times New Roman"/>
          <w:i/>
          <w:sz w:val="24"/>
          <w:szCs w:val="24"/>
        </w:rPr>
        <w:t>Journal of Education Policy, 20</w:t>
      </w:r>
      <w:r>
        <w:rPr>
          <w:rFonts w:ascii="Times New Roman" w:eastAsia="Times New Roman" w:hAnsi="Times New Roman" w:cs="Times New Roman"/>
          <w:sz w:val="24"/>
          <w:szCs w:val="24"/>
        </w:rPr>
        <w:t xml:space="preserve">(4), 485-505. </w:t>
      </w:r>
    </w:p>
    <w:p w14:paraId="0000009E" w14:textId="77777777" w:rsidR="00F514DD" w:rsidRDefault="008C791B">
      <w:p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Glatter</w:t>
      </w:r>
      <w:proofErr w:type="spellEnd"/>
      <w:r>
        <w:rPr>
          <w:rFonts w:ascii="Times New Roman" w:eastAsia="Times New Roman" w:hAnsi="Times New Roman" w:cs="Times New Roman"/>
          <w:sz w:val="24"/>
          <w:szCs w:val="24"/>
        </w:rPr>
        <w:t xml:space="preserve">, R. (2015). 'Because we can': Pluralism and structural reform in education. </w:t>
      </w:r>
      <w:r>
        <w:rPr>
          <w:rFonts w:ascii="Times New Roman" w:eastAsia="Times New Roman" w:hAnsi="Times New Roman" w:cs="Times New Roman"/>
          <w:i/>
          <w:sz w:val="24"/>
          <w:szCs w:val="24"/>
        </w:rPr>
        <w:t>London</w:t>
      </w:r>
    </w:p>
    <w:p w14:paraId="0000009F"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Review of Education, 15</w:t>
      </w:r>
      <w:r>
        <w:rPr>
          <w:rFonts w:ascii="Times New Roman" w:eastAsia="Times New Roman" w:hAnsi="Times New Roman" w:cs="Times New Roman"/>
          <w:sz w:val="24"/>
          <w:szCs w:val="24"/>
        </w:rPr>
        <w:t>(1), 115-125.</w:t>
      </w:r>
    </w:p>
    <w:p w14:paraId="000000A0" w14:textId="77777777" w:rsidR="00F514DD" w:rsidRDefault="008C791B">
      <w:pPr>
        <w:spacing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Greany</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Higham</w:t>
      </w:r>
      <w:proofErr w:type="spellEnd"/>
      <w:r>
        <w:rPr>
          <w:rFonts w:ascii="Times New Roman" w:eastAsia="Times New Roman" w:hAnsi="Times New Roman" w:cs="Times New Roman"/>
          <w:sz w:val="24"/>
          <w:szCs w:val="24"/>
        </w:rPr>
        <w:t xml:space="preserve">, R. (2018). </w:t>
      </w:r>
      <w:r>
        <w:rPr>
          <w:rFonts w:ascii="Times New Roman" w:eastAsia="Times New Roman" w:hAnsi="Times New Roman" w:cs="Times New Roman"/>
          <w:i/>
          <w:sz w:val="24"/>
          <w:szCs w:val="24"/>
        </w:rPr>
        <w:t xml:space="preserve">Hierarchy, </w:t>
      </w:r>
      <w:proofErr w:type="gramStart"/>
      <w:r>
        <w:rPr>
          <w:rFonts w:ascii="Times New Roman" w:eastAsia="Times New Roman" w:hAnsi="Times New Roman" w:cs="Times New Roman"/>
          <w:i/>
          <w:sz w:val="24"/>
          <w:szCs w:val="24"/>
        </w:rPr>
        <w:t>Markets</w:t>
      </w:r>
      <w:proofErr w:type="gramEnd"/>
      <w:r>
        <w:rPr>
          <w:rFonts w:ascii="Times New Roman" w:eastAsia="Times New Roman" w:hAnsi="Times New Roman" w:cs="Times New Roman"/>
          <w:i/>
          <w:sz w:val="24"/>
          <w:szCs w:val="24"/>
        </w:rPr>
        <w:t xml:space="preserve"> and networks: </w:t>
      </w:r>
      <w:proofErr w:type="spellStart"/>
      <w:r>
        <w:rPr>
          <w:rFonts w:ascii="Times New Roman" w:eastAsia="Times New Roman" w:hAnsi="Times New Roman" w:cs="Times New Roman"/>
          <w:i/>
          <w:sz w:val="24"/>
          <w:szCs w:val="24"/>
        </w:rPr>
        <w:t>Analysing</w:t>
      </w:r>
      <w:proofErr w:type="spellEnd"/>
      <w:r>
        <w:rPr>
          <w:rFonts w:ascii="Times New Roman" w:eastAsia="Times New Roman" w:hAnsi="Times New Roman" w:cs="Times New Roman"/>
          <w:i/>
          <w:sz w:val="24"/>
          <w:szCs w:val="24"/>
        </w:rPr>
        <w:t xml:space="preserve"> the</w:t>
      </w:r>
    </w:p>
    <w:p w14:paraId="000000A1" w14:textId="77777777" w:rsidR="00F514DD" w:rsidRDefault="008C791B">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'self-improving school-led system' agenda in England and the implications for schools</w:t>
      </w:r>
      <w:r>
        <w:rPr>
          <w:rFonts w:ascii="Times New Roman" w:eastAsia="Times New Roman" w:hAnsi="Times New Roman" w:cs="Times New Roman"/>
          <w:sz w:val="24"/>
          <w:szCs w:val="24"/>
        </w:rPr>
        <w:t>. London: IOE Publications.</w:t>
      </w:r>
    </w:p>
    <w:p w14:paraId="000000A2" w14:textId="77777777" w:rsidR="00F514DD" w:rsidRDefault="008C791B">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Hilton, A. (2018). </w:t>
      </w:r>
      <w:r>
        <w:rPr>
          <w:rFonts w:ascii="Times New Roman" w:eastAsia="Times New Roman" w:hAnsi="Times New Roman" w:cs="Times New Roman"/>
          <w:i/>
          <w:sz w:val="24"/>
          <w:szCs w:val="24"/>
        </w:rPr>
        <w:t>Academies and Free Schools in England: A history and philosophy of the</w:t>
      </w:r>
    </w:p>
    <w:p w14:paraId="000000A3"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Gove Act</w:t>
      </w:r>
      <w:r>
        <w:rPr>
          <w:rFonts w:ascii="Times New Roman" w:eastAsia="Times New Roman" w:hAnsi="Times New Roman" w:cs="Times New Roman"/>
          <w:sz w:val="24"/>
          <w:szCs w:val="24"/>
        </w:rPr>
        <w:t>. London: Routledge.</w:t>
      </w:r>
    </w:p>
    <w:p w14:paraId="000000A4"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Keddie, A. (2017). Differentiated views of academies reform in English primary schools:</w:t>
      </w:r>
    </w:p>
    <w:p w14:paraId="000000A5"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matter of context. J</w:t>
      </w:r>
      <w:r>
        <w:rPr>
          <w:rFonts w:ascii="Times New Roman" w:eastAsia="Times New Roman" w:hAnsi="Times New Roman" w:cs="Times New Roman"/>
          <w:i/>
          <w:sz w:val="24"/>
          <w:szCs w:val="24"/>
        </w:rPr>
        <w:t>ournal of Education Policy</w:t>
      </w:r>
      <w:r>
        <w:rPr>
          <w:rFonts w:ascii="Times New Roman" w:eastAsia="Times New Roman" w:hAnsi="Times New Roman" w:cs="Times New Roman"/>
          <w:sz w:val="24"/>
          <w:szCs w:val="24"/>
        </w:rPr>
        <w:t>, 34(1), 6–21.</w:t>
      </w:r>
    </w:p>
    <w:p w14:paraId="000000A6" w14:textId="77777777" w:rsidR="00F514DD" w:rsidRPr="00745AEB" w:rsidRDefault="008C791B">
      <w:pPr>
        <w:spacing w:before="120" w:line="392"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Kelton, S. (2020). </w:t>
      </w:r>
      <w:r w:rsidRPr="00745AEB">
        <w:rPr>
          <w:rFonts w:ascii="Times New Roman" w:eastAsia="Times New Roman" w:hAnsi="Times New Roman" w:cs="Times New Roman"/>
          <w:i/>
          <w:sz w:val="24"/>
          <w:szCs w:val="24"/>
        </w:rPr>
        <w:t>The deficit myth: Modern monetary theory and how to build a better economy.</w:t>
      </w:r>
    </w:p>
    <w:p w14:paraId="000000A7" w14:textId="77777777" w:rsidR="00F514DD" w:rsidRPr="00745AEB" w:rsidRDefault="008C791B">
      <w:pPr>
        <w:spacing w:before="120" w:line="392"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lastRenderedPageBreak/>
        <w:t>John Murray: London.</w:t>
      </w:r>
    </w:p>
    <w:p w14:paraId="000000A8" w14:textId="77777777" w:rsidR="00F514DD" w:rsidRPr="00745AEB" w:rsidRDefault="008C791B">
      <w:pPr>
        <w:spacing w:before="120" w:line="392"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Lynch, K. (2012). Affective equality as a key issue of justice: A comment on Fraser’s</w:t>
      </w:r>
    </w:p>
    <w:p w14:paraId="000000A9" w14:textId="77777777" w:rsidR="00F514DD" w:rsidRPr="00745AEB" w:rsidRDefault="008C791B">
      <w:pPr>
        <w:spacing w:before="120" w:line="392"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3-dimensional framework. </w:t>
      </w:r>
      <w:r w:rsidRPr="00745AEB">
        <w:rPr>
          <w:rFonts w:ascii="Times New Roman" w:eastAsia="Times New Roman" w:hAnsi="Times New Roman" w:cs="Times New Roman"/>
          <w:i/>
          <w:sz w:val="24"/>
          <w:szCs w:val="24"/>
        </w:rPr>
        <w:t>Social Justice Series</w:t>
      </w:r>
      <w:r w:rsidRPr="00745AEB">
        <w:rPr>
          <w:rFonts w:ascii="Times New Roman" w:eastAsia="Times New Roman" w:hAnsi="Times New Roman" w:cs="Times New Roman"/>
          <w:sz w:val="24"/>
          <w:szCs w:val="24"/>
        </w:rPr>
        <w:t>, 12(3), 45-64.</w:t>
      </w:r>
    </w:p>
    <w:p w14:paraId="000000AA" w14:textId="77777777" w:rsidR="00F514DD" w:rsidRPr="00745AEB" w:rsidRDefault="008C791B">
      <w:pPr>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sz w:val="24"/>
          <w:szCs w:val="24"/>
        </w:rPr>
        <w:t>Maisuria</w:t>
      </w:r>
      <w:proofErr w:type="spellEnd"/>
      <w:r w:rsidRPr="00745AEB">
        <w:rPr>
          <w:rFonts w:ascii="Times New Roman" w:eastAsia="Times New Roman" w:hAnsi="Times New Roman" w:cs="Times New Roman"/>
          <w:sz w:val="24"/>
          <w:szCs w:val="24"/>
        </w:rPr>
        <w:t xml:space="preserve">, A. (19.02.2020). England’s school system is in crisis – could </w:t>
      </w:r>
      <w:proofErr w:type="spellStart"/>
      <w:r w:rsidRPr="00745AEB">
        <w:rPr>
          <w:rFonts w:ascii="Times New Roman" w:eastAsia="Times New Roman" w:hAnsi="Times New Roman" w:cs="Times New Roman"/>
          <w:sz w:val="24"/>
          <w:szCs w:val="24"/>
        </w:rPr>
        <w:t>Labour’s</w:t>
      </w:r>
      <w:proofErr w:type="spellEnd"/>
      <w:r w:rsidRPr="00745AEB">
        <w:rPr>
          <w:rFonts w:ascii="Times New Roman" w:eastAsia="Times New Roman" w:hAnsi="Times New Roman" w:cs="Times New Roman"/>
          <w:sz w:val="24"/>
          <w:szCs w:val="24"/>
        </w:rPr>
        <w:t xml:space="preserve"> National</w:t>
      </w:r>
    </w:p>
    <w:p w14:paraId="000000AB"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Education Service be the solution?</w:t>
      </w:r>
      <w:r w:rsidRPr="00745AEB">
        <w:rPr>
          <w:rFonts w:ascii="Times New Roman" w:eastAsia="Times New Roman" w:hAnsi="Times New Roman" w:cs="Times New Roman"/>
          <w:i/>
          <w:sz w:val="24"/>
          <w:szCs w:val="24"/>
        </w:rPr>
        <w:t xml:space="preserve"> The Conversation</w:t>
      </w:r>
      <w:r w:rsidRPr="00745AEB">
        <w:rPr>
          <w:rFonts w:ascii="Times New Roman" w:eastAsia="Times New Roman" w:hAnsi="Times New Roman" w:cs="Times New Roman"/>
          <w:sz w:val="24"/>
          <w:szCs w:val="24"/>
        </w:rPr>
        <w:t xml:space="preserve">. </w:t>
      </w:r>
    </w:p>
    <w:p w14:paraId="000000AC" w14:textId="77777777" w:rsidR="00F514DD" w:rsidRPr="00745AEB" w:rsidRDefault="008C791B">
      <w:pPr>
        <w:spacing w:line="360" w:lineRule="auto"/>
        <w:ind w:right="800"/>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Mills, M. (2003) Shaping the boys’ agenda: The backlash blockbusters. </w:t>
      </w:r>
      <w:r w:rsidRPr="00745AEB">
        <w:rPr>
          <w:rFonts w:ascii="Times New Roman" w:eastAsia="Times New Roman" w:hAnsi="Times New Roman" w:cs="Times New Roman"/>
          <w:i/>
          <w:sz w:val="24"/>
          <w:szCs w:val="24"/>
        </w:rPr>
        <w:t>International</w:t>
      </w:r>
    </w:p>
    <w:p w14:paraId="000000AD" w14:textId="77777777" w:rsidR="00F514DD" w:rsidRPr="00745AEB" w:rsidRDefault="008C791B">
      <w:pPr>
        <w:spacing w:line="360" w:lineRule="auto"/>
        <w:ind w:right="800"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Journal of Inclusive Education</w:t>
      </w:r>
      <w:r w:rsidRPr="00745AEB">
        <w:rPr>
          <w:rFonts w:ascii="Times New Roman" w:eastAsia="Times New Roman" w:hAnsi="Times New Roman" w:cs="Times New Roman"/>
          <w:sz w:val="24"/>
          <w:szCs w:val="24"/>
        </w:rPr>
        <w:t>, 7 (1), 57-73.</w:t>
      </w:r>
    </w:p>
    <w:p w14:paraId="000000AE" w14:textId="77777777" w:rsidR="00F514DD" w:rsidRPr="00745AEB" w:rsidRDefault="008C791B">
      <w:pPr>
        <w:spacing w:line="360" w:lineRule="auto"/>
        <w:ind w:right="160"/>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Mills, M. &amp; </w:t>
      </w:r>
      <w:proofErr w:type="spellStart"/>
      <w:r w:rsidRPr="00745AEB">
        <w:rPr>
          <w:rFonts w:ascii="Times New Roman" w:eastAsia="Times New Roman" w:hAnsi="Times New Roman" w:cs="Times New Roman"/>
          <w:sz w:val="24"/>
          <w:szCs w:val="24"/>
        </w:rPr>
        <w:t>Pini</w:t>
      </w:r>
      <w:proofErr w:type="spellEnd"/>
      <w:r w:rsidRPr="00745AEB">
        <w:rPr>
          <w:rFonts w:ascii="Times New Roman" w:eastAsia="Times New Roman" w:hAnsi="Times New Roman" w:cs="Times New Roman"/>
          <w:sz w:val="24"/>
          <w:szCs w:val="24"/>
        </w:rPr>
        <w:t xml:space="preserve">, B. (2014) Punishing kids: The rise of the ‘boot camp’. </w:t>
      </w:r>
      <w:r w:rsidRPr="00745AEB">
        <w:rPr>
          <w:rFonts w:ascii="Times New Roman" w:eastAsia="Times New Roman" w:hAnsi="Times New Roman" w:cs="Times New Roman"/>
          <w:i/>
          <w:sz w:val="24"/>
          <w:szCs w:val="24"/>
        </w:rPr>
        <w:t>International Journal</w:t>
      </w:r>
    </w:p>
    <w:p w14:paraId="000000AF" w14:textId="77777777" w:rsidR="00F514DD" w:rsidRPr="00745AEB" w:rsidRDefault="008C791B">
      <w:pPr>
        <w:spacing w:line="360" w:lineRule="auto"/>
        <w:ind w:right="160"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 xml:space="preserve">of Inclusive Education, </w:t>
      </w:r>
      <w:r w:rsidRPr="00745AEB">
        <w:rPr>
          <w:rFonts w:ascii="Times New Roman" w:eastAsia="Times New Roman" w:hAnsi="Times New Roman" w:cs="Times New Roman"/>
          <w:sz w:val="24"/>
          <w:szCs w:val="24"/>
        </w:rPr>
        <w:t>9(3), 270-284.</w:t>
      </w:r>
    </w:p>
    <w:p w14:paraId="000000B0"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Naidoo, R. (2016). The competition fetish in higher education: Varieties, animators and</w:t>
      </w:r>
    </w:p>
    <w:p w14:paraId="000000B1" w14:textId="77777777" w:rsidR="00F514DD" w:rsidRPr="00745AEB" w:rsidRDefault="008C791B">
      <w:pP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consequences. </w:t>
      </w:r>
      <w:r w:rsidRPr="00745AEB">
        <w:rPr>
          <w:rFonts w:ascii="Times New Roman" w:eastAsia="Times New Roman" w:hAnsi="Times New Roman" w:cs="Times New Roman"/>
          <w:i/>
          <w:sz w:val="24"/>
          <w:szCs w:val="24"/>
        </w:rPr>
        <w:t>British Journal of Sociology of Education, 37</w:t>
      </w:r>
      <w:r w:rsidRPr="00745AEB">
        <w:rPr>
          <w:rFonts w:ascii="Times New Roman" w:eastAsia="Times New Roman" w:hAnsi="Times New Roman" w:cs="Times New Roman"/>
          <w:sz w:val="24"/>
          <w:szCs w:val="24"/>
        </w:rPr>
        <w:t>(1), 1-10.</w:t>
      </w:r>
    </w:p>
    <w:p w14:paraId="000000B2"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National Commission on Excellence in Education. (1983). </w:t>
      </w:r>
      <w:r w:rsidRPr="00745AEB">
        <w:rPr>
          <w:rFonts w:ascii="Times New Roman" w:eastAsia="Times New Roman" w:hAnsi="Times New Roman" w:cs="Times New Roman"/>
          <w:i/>
          <w:sz w:val="24"/>
          <w:szCs w:val="24"/>
        </w:rPr>
        <w:t>A nation at risk</w:t>
      </w:r>
      <w:r w:rsidRPr="00745AEB">
        <w:rPr>
          <w:rFonts w:ascii="Times New Roman" w:eastAsia="Times New Roman" w:hAnsi="Times New Roman" w:cs="Times New Roman"/>
          <w:sz w:val="24"/>
          <w:szCs w:val="24"/>
        </w:rPr>
        <w:t>. Washington DC: US</w:t>
      </w:r>
    </w:p>
    <w:p w14:paraId="000000B3"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Government Printing Office.</w:t>
      </w:r>
    </w:p>
    <w:p w14:paraId="000000B4" w14:textId="77777777" w:rsidR="00F514DD" w:rsidRPr="00745AEB" w:rsidRDefault="008C791B">
      <w:pPr>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sz w:val="24"/>
          <w:szCs w:val="24"/>
        </w:rPr>
        <w:t>Noddings</w:t>
      </w:r>
      <w:proofErr w:type="spellEnd"/>
      <w:r w:rsidRPr="00745AEB">
        <w:rPr>
          <w:rFonts w:ascii="Times New Roman" w:eastAsia="Times New Roman" w:hAnsi="Times New Roman" w:cs="Times New Roman"/>
          <w:sz w:val="24"/>
          <w:szCs w:val="24"/>
        </w:rPr>
        <w:t>, N. (2013).</w:t>
      </w:r>
      <w:r w:rsidRPr="00745AEB">
        <w:rPr>
          <w:rFonts w:ascii="Times New Roman" w:eastAsia="Times New Roman" w:hAnsi="Times New Roman" w:cs="Times New Roman"/>
          <w:i/>
          <w:sz w:val="24"/>
          <w:szCs w:val="24"/>
        </w:rPr>
        <w:t xml:space="preserve"> Caring. A relational approach to ethics and moral education </w:t>
      </w:r>
      <w:r w:rsidRPr="00745AEB">
        <w:rPr>
          <w:rFonts w:ascii="Times New Roman" w:eastAsia="Times New Roman" w:hAnsi="Times New Roman" w:cs="Times New Roman"/>
          <w:sz w:val="24"/>
          <w:szCs w:val="24"/>
        </w:rPr>
        <w:t>(2nd ed).</w:t>
      </w:r>
    </w:p>
    <w:p w14:paraId="000000B5"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Berkeley: University of California Press</w:t>
      </w:r>
      <w:r w:rsidRPr="00745AEB">
        <w:rPr>
          <w:rFonts w:ascii="Georgia" w:eastAsia="Georgia" w:hAnsi="Georgia" w:cs="Georgia"/>
          <w:sz w:val="30"/>
          <w:szCs w:val="30"/>
          <w:highlight w:val="white"/>
        </w:rPr>
        <w:t>.</w:t>
      </w:r>
    </w:p>
    <w:p w14:paraId="000000B6"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Nelson, T., &amp; Jones, B. A. (2007). The end of "public" in public education. Teacher Education</w:t>
      </w:r>
    </w:p>
    <w:p w14:paraId="000000B7"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Quarterly, 34(2), 5-10. </w:t>
      </w:r>
    </w:p>
    <w:p w14:paraId="000000B8" w14:textId="77777777" w:rsidR="00F514DD" w:rsidRDefault="008C791B">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Office of the Children’s </w:t>
      </w:r>
      <w:proofErr w:type="gramStart"/>
      <w:r>
        <w:rPr>
          <w:rFonts w:ascii="Times New Roman" w:eastAsia="Times New Roman" w:hAnsi="Times New Roman" w:cs="Times New Roman"/>
          <w:sz w:val="24"/>
          <w:szCs w:val="24"/>
        </w:rPr>
        <w:t>Commissioner,(</w:t>
      </w:r>
      <w:proofErr w:type="gramEnd"/>
      <w:r>
        <w:rPr>
          <w:rFonts w:ascii="Times New Roman" w:eastAsia="Times New Roman" w:hAnsi="Times New Roman" w:cs="Times New Roman"/>
          <w:sz w:val="24"/>
          <w:szCs w:val="24"/>
        </w:rPr>
        <w:t xml:space="preserve">20123). </w:t>
      </w:r>
      <w:r>
        <w:rPr>
          <w:rFonts w:ascii="Times New Roman" w:eastAsia="Times New Roman" w:hAnsi="Times New Roman" w:cs="Times New Roman"/>
          <w:i/>
          <w:sz w:val="24"/>
          <w:szCs w:val="24"/>
        </w:rPr>
        <w:t>‘Always Someone Else’s Problem’: Report on</w:t>
      </w:r>
    </w:p>
    <w:p w14:paraId="000000B9" w14:textId="77777777" w:rsidR="00F514DD" w:rsidRPr="00745AEB" w:rsidRDefault="008C791B">
      <w:pPr>
        <w:pBdr>
          <w:top w:val="nil"/>
          <w:left w:val="nil"/>
          <w:bottom w:val="nil"/>
          <w:right w:val="nil"/>
          <w:between w:val="nil"/>
        </w:pBdr>
        <w:ind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Illegal Exclusions</w:t>
      </w:r>
      <w:r w:rsidRPr="00745AEB">
        <w:rPr>
          <w:rFonts w:ascii="Times New Roman" w:eastAsia="Times New Roman" w:hAnsi="Times New Roman" w:cs="Times New Roman"/>
          <w:sz w:val="24"/>
          <w:szCs w:val="24"/>
        </w:rPr>
        <w:t>. London: Office of the Children’s Commissioner.</w:t>
      </w:r>
    </w:p>
    <w:p w14:paraId="000000BA"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Ong, A. (2006). Neoliberalism as exception: Mutations in citizenship and sovereignty. Durham,</w:t>
      </w:r>
    </w:p>
    <w:p w14:paraId="000000BB"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NC: Duke University Press.</w:t>
      </w:r>
    </w:p>
    <w:p w14:paraId="000000BC"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Rayner, S. M., Courtney, S. J., &amp; Gunter, H. M. (2018). </w:t>
      </w:r>
      <w:proofErr w:type="spellStart"/>
      <w:r w:rsidRPr="00745AEB">
        <w:rPr>
          <w:rFonts w:ascii="Times New Roman" w:eastAsia="Times New Roman" w:hAnsi="Times New Roman" w:cs="Times New Roman"/>
          <w:sz w:val="24"/>
          <w:szCs w:val="24"/>
        </w:rPr>
        <w:t>Theorising</w:t>
      </w:r>
      <w:proofErr w:type="spellEnd"/>
      <w:r w:rsidRPr="00745AEB">
        <w:rPr>
          <w:rFonts w:ascii="Times New Roman" w:eastAsia="Times New Roman" w:hAnsi="Times New Roman" w:cs="Times New Roman"/>
          <w:sz w:val="24"/>
          <w:szCs w:val="24"/>
        </w:rPr>
        <w:t xml:space="preserve"> systemic change: learning</w:t>
      </w:r>
    </w:p>
    <w:p w14:paraId="000000BD" w14:textId="77777777" w:rsidR="00F514DD" w:rsidRPr="00745AEB" w:rsidRDefault="008C791B">
      <w:pPr>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from the </w:t>
      </w:r>
      <w:proofErr w:type="spellStart"/>
      <w:r w:rsidRPr="00745AEB">
        <w:rPr>
          <w:rFonts w:ascii="Times New Roman" w:eastAsia="Times New Roman" w:hAnsi="Times New Roman" w:cs="Times New Roman"/>
          <w:sz w:val="24"/>
          <w:szCs w:val="24"/>
        </w:rPr>
        <w:t>academisation</w:t>
      </w:r>
      <w:proofErr w:type="spellEnd"/>
      <w:r w:rsidRPr="00745AEB">
        <w:rPr>
          <w:rFonts w:ascii="Times New Roman" w:eastAsia="Times New Roman" w:hAnsi="Times New Roman" w:cs="Times New Roman"/>
          <w:sz w:val="24"/>
          <w:szCs w:val="24"/>
        </w:rPr>
        <w:t xml:space="preserve"> project in England. </w:t>
      </w:r>
      <w:r w:rsidRPr="00745AEB">
        <w:rPr>
          <w:rFonts w:ascii="Times New Roman" w:eastAsia="Times New Roman" w:hAnsi="Times New Roman" w:cs="Times New Roman"/>
          <w:i/>
          <w:sz w:val="24"/>
          <w:szCs w:val="24"/>
        </w:rPr>
        <w:t>Journal of Education Policy, 33</w:t>
      </w:r>
      <w:r w:rsidRPr="00745AEB">
        <w:rPr>
          <w:rFonts w:ascii="Times New Roman" w:eastAsia="Times New Roman" w:hAnsi="Times New Roman" w:cs="Times New Roman"/>
          <w:sz w:val="24"/>
          <w:szCs w:val="24"/>
        </w:rPr>
        <w:t>(1), 143-162.</w:t>
      </w:r>
    </w:p>
    <w:p w14:paraId="000000BE" w14:textId="77777777" w:rsidR="00F514DD" w:rsidRPr="00745AEB" w:rsidRDefault="008C791B">
      <w:pPr>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Roach, T. (2011). </w:t>
      </w:r>
      <w:r w:rsidRPr="00745AEB">
        <w:rPr>
          <w:rFonts w:ascii="Times New Roman" w:eastAsia="Times New Roman" w:hAnsi="Times New Roman" w:cs="Times New Roman"/>
          <w:i/>
          <w:sz w:val="24"/>
          <w:szCs w:val="24"/>
        </w:rPr>
        <w:t xml:space="preserve">Friendship as a way of life: Foucault, </w:t>
      </w:r>
      <w:proofErr w:type="gramStart"/>
      <w:r w:rsidRPr="00745AEB">
        <w:rPr>
          <w:rFonts w:ascii="Times New Roman" w:eastAsia="Times New Roman" w:hAnsi="Times New Roman" w:cs="Times New Roman"/>
          <w:i/>
          <w:sz w:val="24"/>
          <w:szCs w:val="24"/>
        </w:rPr>
        <w:t>AIDS</w:t>
      </w:r>
      <w:proofErr w:type="gramEnd"/>
      <w:r w:rsidRPr="00745AEB">
        <w:rPr>
          <w:rFonts w:ascii="Times New Roman" w:eastAsia="Times New Roman" w:hAnsi="Times New Roman" w:cs="Times New Roman"/>
          <w:i/>
          <w:sz w:val="24"/>
          <w:szCs w:val="24"/>
        </w:rPr>
        <w:t xml:space="preserve"> and the politics of shared</w:t>
      </w:r>
    </w:p>
    <w:p w14:paraId="000000BF"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estrangement</w:t>
      </w:r>
      <w:r w:rsidRPr="00745AEB">
        <w:rPr>
          <w:rFonts w:ascii="Times New Roman" w:eastAsia="Times New Roman" w:hAnsi="Times New Roman" w:cs="Times New Roman"/>
          <w:sz w:val="24"/>
          <w:szCs w:val="24"/>
        </w:rPr>
        <w:t>. Albany, NY: SUNY Press.</w:t>
      </w:r>
    </w:p>
    <w:p w14:paraId="000000C0" w14:textId="77777777" w:rsidR="00F514DD" w:rsidRPr="00745AEB" w:rsidRDefault="008C791B">
      <w:pPr>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Saar, M. (2008). Understanding genealogy: History, power, and the self. </w:t>
      </w:r>
      <w:r w:rsidRPr="00745AEB">
        <w:rPr>
          <w:rFonts w:ascii="Times New Roman" w:eastAsia="Times New Roman" w:hAnsi="Times New Roman" w:cs="Times New Roman"/>
          <w:i/>
          <w:sz w:val="24"/>
          <w:szCs w:val="24"/>
        </w:rPr>
        <w:t>Journal of the</w:t>
      </w:r>
    </w:p>
    <w:p w14:paraId="000000C1"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Philosophy of History, 2</w:t>
      </w:r>
      <w:r w:rsidRPr="00745AEB">
        <w:rPr>
          <w:rFonts w:ascii="Times New Roman" w:eastAsia="Times New Roman" w:hAnsi="Times New Roman" w:cs="Times New Roman"/>
          <w:sz w:val="24"/>
          <w:szCs w:val="24"/>
        </w:rPr>
        <w:t xml:space="preserve">(3), 295–314. </w:t>
      </w:r>
    </w:p>
    <w:p w14:paraId="000000C2" w14:textId="77777777" w:rsidR="00F514DD" w:rsidRDefault="008C791B">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Santner</w:t>
      </w:r>
      <w:proofErr w:type="spellEnd"/>
      <w:r>
        <w:rPr>
          <w:rFonts w:ascii="Times New Roman" w:eastAsia="Times New Roman" w:hAnsi="Times New Roman" w:cs="Times New Roman"/>
          <w:sz w:val="24"/>
          <w:szCs w:val="24"/>
        </w:rPr>
        <w:t xml:space="preserve">, E. (2001). </w:t>
      </w:r>
      <w:r>
        <w:rPr>
          <w:rFonts w:ascii="Times New Roman" w:eastAsia="Times New Roman" w:hAnsi="Times New Roman" w:cs="Times New Roman"/>
          <w:i/>
          <w:sz w:val="24"/>
          <w:szCs w:val="24"/>
        </w:rPr>
        <w:t xml:space="preserve">On the </w:t>
      </w:r>
      <w:proofErr w:type="spellStart"/>
      <w:r>
        <w:rPr>
          <w:rFonts w:ascii="Times New Roman" w:eastAsia="Times New Roman" w:hAnsi="Times New Roman" w:cs="Times New Roman"/>
          <w:i/>
          <w:sz w:val="24"/>
          <w:szCs w:val="24"/>
        </w:rPr>
        <w:t>psychotheology</w:t>
      </w:r>
      <w:proofErr w:type="spellEnd"/>
      <w:r>
        <w:rPr>
          <w:rFonts w:ascii="Times New Roman" w:eastAsia="Times New Roman" w:hAnsi="Times New Roman" w:cs="Times New Roman"/>
          <w:i/>
          <w:sz w:val="24"/>
          <w:szCs w:val="24"/>
        </w:rPr>
        <w:t xml:space="preserve"> of everyday life.</w:t>
      </w:r>
      <w:r>
        <w:rPr>
          <w:rFonts w:ascii="Times New Roman" w:eastAsia="Times New Roman" w:hAnsi="Times New Roman" w:cs="Times New Roman"/>
          <w:sz w:val="24"/>
          <w:szCs w:val="24"/>
        </w:rPr>
        <w:t xml:space="preserve"> Chicago: University of Chicago</w:t>
      </w:r>
    </w:p>
    <w:p w14:paraId="000000C3"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p>
    <w:p w14:paraId="000000C4" w14:textId="77777777" w:rsidR="00F514DD" w:rsidRDefault="008C791B">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Sellers, B. &amp; Arrigo, B. (2018) Zero tolerance, social control, and marginalized youth in U.S.</w:t>
      </w:r>
    </w:p>
    <w:p w14:paraId="000000C5" w14:textId="77777777" w:rsidR="00F514DD" w:rsidRDefault="008C791B">
      <w:pPr>
        <w:pBdr>
          <w:top w:val="nil"/>
          <w:left w:val="nil"/>
          <w:bottom w:val="nil"/>
          <w:right w:val="nil"/>
          <w:between w:val="nil"/>
        </w:pBd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a critical reappraisal of neoliberalism’s theoretical foundations and epistemological assumptions, </w:t>
      </w:r>
      <w:r>
        <w:rPr>
          <w:rFonts w:ascii="Times New Roman" w:eastAsia="Times New Roman" w:hAnsi="Times New Roman" w:cs="Times New Roman"/>
          <w:i/>
          <w:sz w:val="24"/>
          <w:szCs w:val="24"/>
        </w:rPr>
        <w:t>Contemporary Justice Review</w:t>
      </w:r>
      <w:r>
        <w:rPr>
          <w:rFonts w:ascii="Times New Roman" w:eastAsia="Times New Roman" w:hAnsi="Times New Roman" w:cs="Times New Roman"/>
          <w:sz w:val="24"/>
          <w:szCs w:val="24"/>
        </w:rPr>
        <w:t>, 21:1, 60-79,</w:t>
      </w:r>
    </w:p>
    <w:p w14:paraId="000000C6"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Stevenson, H. (2017). English school students face the future in ‘zombie </w:t>
      </w:r>
      <w:proofErr w:type="gramStart"/>
      <w:r>
        <w:rPr>
          <w:rFonts w:ascii="Times New Roman" w:eastAsia="Times New Roman" w:hAnsi="Times New Roman" w:cs="Times New Roman"/>
          <w:sz w:val="24"/>
          <w:szCs w:val="24"/>
        </w:rPr>
        <w:t>schools’</w:t>
      </w:r>
      <w:proofErr w:type="gramEnd"/>
      <w:r>
        <w:rPr>
          <w:rFonts w:ascii="Times New Roman" w:eastAsia="Times New Roman" w:hAnsi="Times New Roman" w:cs="Times New Roman"/>
          <w:sz w:val="24"/>
          <w:szCs w:val="24"/>
        </w:rPr>
        <w:t>. Retrieved</w:t>
      </w:r>
    </w:p>
    <w:p w14:paraId="000000C7" w14:textId="77777777" w:rsidR="00F514DD" w:rsidRPr="00745AEB" w:rsidRDefault="008C791B">
      <w:pPr>
        <w:spacing w:line="360" w:lineRule="auto"/>
        <w:ind w:left="720"/>
        <w:rPr>
          <w:rFonts w:ascii="Times New Roman" w:eastAsia="Times New Roman" w:hAnsi="Times New Roman" w:cs="Times New Roman"/>
          <w:sz w:val="20"/>
          <w:szCs w:val="20"/>
          <w:u w:val="single"/>
        </w:rPr>
      </w:pPr>
      <w:r>
        <w:rPr>
          <w:rFonts w:ascii="Times New Roman" w:eastAsia="Times New Roman" w:hAnsi="Times New Roman" w:cs="Times New Roman"/>
          <w:sz w:val="24"/>
          <w:szCs w:val="24"/>
        </w:rPr>
        <w:lastRenderedPageBreak/>
        <w:t>from</w:t>
      </w:r>
      <w:hyperlink r:id="rId6">
        <w:r w:rsidRPr="00745AEB">
          <w:rPr>
            <w:rFonts w:ascii="Times New Roman" w:eastAsia="Times New Roman" w:hAnsi="Times New Roman" w:cs="Times New Roman"/>
            <w:sz w:val="20"/>
            <w:szCs w:val="20"/>
            <w:u w:val="single"/>
          </w:rPr>
          <w:t>https://www.unite4education.org/global-response/english-school-students-face-the-future-in-zombie-schools/</w:t>
        </w:r>
      </w:hyperlink>
    </w:p>
    <w:p w14:paraId="000000C8" w14:textId="77777777" w:rsidR="00F514DD" w:rsidRPr="00745AEB" w:rsidRDefault="008C791B">
      <w:pPr>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Szymanski, A. (1973). Military spending and economic stagnation. </w:t>
      </w:r>
      <w:r w:rsidRPr="00745AEB">
        <w:rPr>
          <w:rFonts w:ascii="Times New Roman" w:eastAsia="Times New Roman" w:hAnsi="Times New Roman" w:cs="Times New Roman"/>
          <w:i/>
          <w:sz w:val="24"/>
          <w:szCs w:val="24"/>
        </w:rPr>
        <w:t>American Journal of</w:t>
      </w:r>
    </w:p>
    <w:p w14:paraId="000000C9" w14:textId="77777777" w:rsidR="00F514DD" w:rsidRPr="00745AEB" w:rsidRDefault="008C791B">
      <w:pPr>
        <w:ind w:firstLine="720"/>
        <w:rPr>
          <w:rFonts w:ascii="Times New Roman" w:eastAsia="Times New Roman" w:hAnsi="Times New Roman" w:cs="Times New Roman"/>
          <w:sz w:val="24"/>
          <w:szCs w:val="24"/>
        </w:rPr>
      </w:pPr>
      <w:r w:rsidRPr="00745AEB">
        <w:rPr>
          <w:rFonts w:ascii="Times New Roman" w:eastAsia="Times New Roman" w:hAnsi="Times New Roman" w:cs="Times New Roman"/>
          <w:i/>
          <w:sz w:val="24"/>
          <w:szCs w:val="24"/>
        </w:rPr>
        <w:t>Sociology, 79</w:t>
      </w:r>
      <w:r w:rsidRPr="00745AEB">
        <w:rPr>
          <w:rFonts w:ascii="Times New Roman" w:eastAsia="Times New Roman" w:hAnsi="Times New Roman" w:cs="Times New Roman"/>
          <w:sz w:val="24"/>
          <w:szCs w:val="24"/>
        </w:rPr>
        <w:t xml:space="preserve">(1), 1-14. </w:t>
      </w:r>
    </w:p>
    <w:p w14:paraId="000000CA" w14:textId="77777777" w:rsidR="00F514DD" w:rsidRPr="00745AEB" w:rsidRDefault="008C791B">
      <w:pPr>
        <w:spacing w:line="360" w:lineRule="auto"/>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sz w:val="24"/>
          <w:szCs w:val="24"/>
        </w:rPr>
        <w:t>Valluvan</w:t>
      </w:r>
      <w:proofErr w:type="spellEnd"/>
      <w:r w:rsidRPr="00745AEB">
        <w:rPr>
          <w:rFonts w:ascii="Times New Roman" w:eastAsia="Times New Roman" w:hAnsi="Times New Roman" w:cs="Times New Roman"/>
          <w:sz w:val="24"/>
          <w:szCs w:val="24"/>
        </w:rPr>
        <w:t xml:space="preserve">, S. (2019). </w:t>
      </w:r>
      <w:r w:rsidRPr="00745AEB">
        <w:rPr>
          <w:rFonts w:ascii="Times New Roman" w:eastAsia="Times New Roman" w:hAnsi="Times New Roman" w:cs="Times New Roman"/>
          <w:i/>
          <w:sz w:val="24"/>
          <w:szCs w:val="24"/>
        </w:rPr>
        <w:t xml:space="preserve">The </w:t>
      </w:r>
      <w:proofErr w:type="spellStart"/>
      <w:r w:rsidRPr="00745AEB">
        <w:rPr>
          <w:rFonts w:ascii="Times New Roman" w:eastAsia="Times New Roman" w:hAnsi="Times New Roman" w:cs="Times New Roman"/>
          <w:i/>
          <w:sz w:val="24"/>
          <w:szCs w:val="24"/>
        </w:rPr>
        <w:t>clamour</w:t>
      </w:r>
      <w:proofErr w:type="spellEnd"/>
      <w:r w:rsidRPr="00745AEB">
        <w:rPr>
          <w:rFonts w:ascii="Times New Roman" w:eastAsia="Times New Roman" w:hAnsi="Times New Roman" w:cs="Times New Roman"/>
          <w:i/>
          <w:sz w:val="24"/>
          <w:szCs w:val="24"/>
        </w:rPr>
        <w:t xml:space="preserve"> of nationalism: Race and nation in twenty first century Britain</w:t>
      </w:r>
      <w:r w:rsidRPr="00745AEB">
        <w:rPr>
          <w:rFonts w:ascii="Times New Roman" w:eastAsia="Times New Roman" w:hAnsi="Times New Roman" w:cs="Times New Roman"/>
          <w:sz w:val="24"/>
          <w:szCs w:val="24"/>
        </w:rPr>
        <w:t>.</w:t>
      </w:r>
    </w:p>
    <w:p w14:paraId="000000CB" w14:textId="77777777" w:rsidR="00F514DD" w:rsidRPr="00745AEB" w:rsidRDefault="008C791B">
      <w:pP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Manchester: Manchester University Press.</w:t>
      </w:r>
    </w:p>
    <w:p w14:paraId="000000CC"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Vardoulakis, N. (2017). </w:t>
      </w:r>
      <w:r w:rsidRPr="00745AEB">
        <w:rPr>
          <w:rFonts w:ascii="Times New Roman" w:eastAsia="Times New Roman" w:hAnsi="Times New Roman" w:cs="Times New Roman"/>
          <w:i/>
          <w:sz w:val="24"/>
          <w:szCs w:val="24"/>
        </w:rPr>
        <w:t>Stasis before the state: Nine theses on agonistic democracy.</w:t>
      </w:r>
      <w:r w:rsidRPr="00745AEB">
        <w:rPr>
          <w:rFonts w:ascii="Times New Roman" w:eastAsia="Times New Roman" w:hAnsi="Times New Roman" w:cs="Times New Roman"/>
          <w:sz w:val="24"/>
          <w:szCs w:val="24"/>
        </w:rPr>
        <w:t xml:space="preserve"> Fordham,</w:t>
      </w:r>
    </w:p>
    <w:p w14:paraId="000000CD" w14:textId="77777777" w:rsidR="00F514DD" w:rsidRPr="00745AEB" w:rsidRDefault="008C791B">
      <w:pP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NY: Fordham University Press.</w:t>
      </w:r>
    </w:p>
    <w:p w14:paraId="000000CE"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Weeks, J. F. (2020). </w:t>
      </w:r>
      <w:r w:rsidRPr="00745AEB">
        <w:rPr>
          <w:rFonts w:ascii="Times New Roman" w:eastAsia="Times New Roman" w:hAnsi="Times New Roman" w:cs="Times New Roman"/>
          <w:i/>
          <w:sz w:val="24"/>
          <w:szCs w:val="24"/>
        </w:rPr>
        <w:t>The debt delusion: Living within our means and other fallacies</w:t>
      </w:r>
      <w:r w:rsidRPr="00745AEB">
        <w:rPr>
          <w:rFonts w:ascii="Times New Roman" w:eastAsia="Times New Roman" w:hAnsi="Times New Roman" w:cs="Times New Roman"/>
          <w:sz w:val="24"/>
          <w:szCs w:val="24"/>
        </w:rPr>
        <w:t>. Bristol:</w:t>
      </w:r>
    </w:p>
    <w:p w14:paraId="000000CF" w14:textId="77777777" w:rsidR="00F514DD" w:rsidRPr="00745AEB" w:rsidRDefault="008C791B">
      <w:pP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Polity</w:t>
      </w:r>
    </w:p>
    <w:p w14:paraId="000000D0" w14:textId="77777777" w:rsidR="00F514DD" w:rsidRDefault="008C791B">
      <w:pPr>
        <w:spacing w:line="360" w:lineRule="auto"/>
        <w:rPr>
          <w:rFonts w:ascii="Times New Roman" w:eastAsia="Times New Roman" w:hAnsi="Times New Roman" w:cs="Times New Roman"/>
          <w:i/>
          <w:sz w:val="24"/>
          <w:szCs w:val="24"/>
        </w:rPr>
      </w:pPr>
      <w:proofErr w:type="spellStart"/>
      <w:r w:rsidRPr="00745AEB">
        <w:rPr>
          <w:rFonts w:ascii="Times New Roman" w:eastAsia="Times New Roman" w:hAnsi="Times New Roman" w:cs="Times New Roman"/>
          <w:sz w:val="24"/>
          <w:szCs w:val="24"/>
        </w:rPr>
        <w:t>Westall</w:t>
      </w:r>
      <w:proofErr w:type="spellEnd"/>
      <w:r w:rsidRPr="00745AEB">
        <w:rPr>
          <w:rFonts w:ascii="Times New Roman" w:eastAsia="Times New Roman" w:hAnsi="Times New Roman" w:cs="Times New Roman"/>
          <w:sz w:val="24"/>
          <w:szCs w:val="24"/>
        </w:rPr>
        <w:t>, C., &amp; Gardiner, M</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The public on the public: The British public as trust,</w:t>
      </w:r>
    </w:p>
    <w:p w14:paraId="000000D1" w14:textId="77777777" w:rsidR="00F514DD" w:rsidRDefault="008C791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reflexivity and political foreclosure</w:t>
      </w:r>
      <w:r>
        <w:rPr>
          <w:rFonts w:ascii="Times New Roman" w:eastAsia="Times New Roman" w:hAnsi="Times New Roman" w:cs="Times New Roman"/>
          <w:sz w:val="24"/>
          <w:szCs w:val="24"/>
        </w:rPr>
        <w:t>. Basingstoke: Palgrave.</w:t>
      </w:r>
    </w:p>
    <w:p w14:paraId="000000D2" w14:textId="77777777" w:rsidR="00F514DD" w:rsidRDefault="008C791B">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Wilkins, A. (2012). Public battles and private takeovers: Academies and the politics of</w:t>
      </w:r>
    </w:p>
    <w:p w14:paraId="000000D3" w14:textId="77777777" w:rsidR="00F514DD" w:rsidRDefault="008C791B">
      <w:pPr>
        <w:pBdr>
          <w:top w:val="nil"/>
          <w:left w:val="nil"/>
          <w:bottom w:val="nil"/>
          <w:right w:val="nil"/>
          <w:between w:val="nil"/>
        </w:pBd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governance. </w:t>
      </w:r>
      <w:r>
        <w:rPr>
          <w:rFonts w:ascii="Times New Roman" w:eastAsia="Times New Roman" w:hAnsi="Times New Roman" w:cs="Times New Roman"/>
          <w:i/>
          <w:sz w:val="24"/>
          <w:szCs w:val="24"/>
        </w:rPr>
        <w:t>Journal of Pedagogy,</w:t>
      </w:r>
      <w:r>
        <w:rPr>
          <w:rFonts w:ascii="Times New Roman" w:eastAsia="Times New Roman" w:hAnsi="Times New Roman" w:cs="Times New Roman"/>
          <w:sz w:val="24"/>
          <w:szCs w:val="24"/>
        </w:rPr>
        <w:t xml:space="preserve"> 3(1), 11–29.</w:t>
      </w:r>
    </w:p>
    <w:p w14:paraId="000000D4" w14:textId="77777777" w:rsidR="00F514DD" w:rsidRDefault="008C791B">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Wilkins, A. (2017). Rescaling the local: Multi-academy trusts, private </w:t>
      </w:r>
      <w:proofErr w:type="gramStart"/>
      <w:r>
        <w:rPr>
          <w:rFonts w:ascii="Times New Roman" w:eastAsia="Times New Roman" w:hAnsi="Times New Roman" w:cs="Times New Roman"/>
          <w:sz w:val="24"/>
          <w:szCs w:val="24"/>
        </w:rPr>
        <w:t>monopoly</w:t>
      </w:r>
      <w:proofErr w:type="gramEnd"/>
      <w:r>
        <w:rPr>
          <w:rFonts w:ascii="Times New Roman" w:eastAsia="Times New Roman" w:hAnsi="Times New Roman" w:cs="Times New Roman"/>
          <w:sz w:val="24"/>
          <w:szCs w:val="24"/>
        </w:rPr>
        <w:t xml:space="preserve"> and statecraft in</w:t>
      </w:r>
    </w:p>
    <w:p w14:paraId="000000D5" w14:textId="77777777" w:rsidR="00F514DD" w:rsidRPr="00745AEB" w:rsidRDefault="008C791B">
      <w:pP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England. </w:t>
      </w:r>
      <w:r w:rsidRPr="00745AEB">
        <w:rPr>
          <w:rFonts w:ascii="Times New Roman" w:eastAsia="Times New Roman" w:hAnsi="Times New Roman" w:cs="Times New Roman"/>
          <w:i/>
          <w:sz w:val="24"/>
          <w:szCs w:val="24"/>
        </w:rPr>
        <w:t>Journal of Educational Administration and History, 49</w:t>
      </w:r>
      <w:r w:rsidRPr="00745AEB">
        <w:rPr>
          <w:rFonts w:ascii="Times New Roman" w:eastAsia="Times New Roman" w:hAnsi="Times New Roman" w:cs="Times New Roman"/>
          <w:sz w:val="24"/>
          <w:szCs w:val="24"/>
        </w:rPr>
        <w:t>(2), 171-185.</w:t>
      </w:r>
    </w:p>
    <w:p w14:paraId="000000D6" w14:textId="77777777" w:rsidR="00F514DD" w:rsidRPr="00745AEB" w:rsidRDefault="008C791B">
      <w:pPr>
        <w:pBdr>
          <w:top w:val="nil"/>
          <w:left w:val="nil"/>
          <w:bottom w:val="nil"/>
          <w:right w:val="nil"/>
          <w:between w:val="nil"/>
        </w:pBd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Wilkins, A. &amp; Olmedo, A. (2018) (Eds.), </w:t>
      </w:r>
      <w:r w:rsidRPr="00745AEB">
        <w:rPr>
          <w:rFonts w:ascii="Times New Roman" w:eastAsia="Times New Roman" w:hAnsi="Times New Roman" w:cs="Times New Roman"/>
          <w:i/>
          <w:sz w:val="24"/>
          <w:szCs w:val="24"/>
        </w:rPr>
        <w:t>Education governance and social theory</w:t>
      </w:r>
      <w:r w:rsidRPr="00745AEB">
        <w:rPr>
          <w:rFonts w:ascii="Times New Roman" w:eastAsia="Times New Roman" w:hAnsi="Times New Roman" w:cs="Times New Roman"/>
          <w:sz w:val="24"/>
          <w:szCs w:val="24"/>
        </w:rPr>
        <w:t>. London:</w:t>
      </w:r>
    </w:p>
    <w:p w14:paraId="000000D7" w14:textId="77777777" w:rsidR="00F514DD" w:rsidRPr="00745AEB" w:rsidRDefault="008C791B">
      <w:pPr>
        <w:pBdr>
          <w:top w:val="nil"/>
          <w:left w:val="nil"/>
          <w:bottom w:val="nil"/>
          <w:right w:val="nil"/>
          <w:between w:val="nil"/>
        </w:pBdr>
        <w:spacing w:line="360" w:lineRule="auto"/>
        <w:ind w:firstLine="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Bloomsbury.</w:t>
      </w:r>
    </w:p>
    <w:p w14:paraId="000000D8" w14:textId="77777777" w:rsidR="00F514DD" w:rsidRPr="00745AEB" w:rsidRDefault="008C791B">
      <w:pPr>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Wilkinson, J., </w:t>
      </w:r>
      <w:proofErr w:type="spellStart"/>
      <w:r w:rsidRPr="00745AEB">
        <w:rPr>
          <w:rFonts w:ascii="Times New Roman" w:eastAsia="Times New Roman" w:hAnsi="Times New Roman" w:cs="Times New Roman"/>
          <w:sz w:val="24"/>
          <w:szCs w:val="24"/>
        </w:rPr>
        <w:t>Eacott</w:t>
      </w:r>
      <w:proofErr w:type="spellEnd"/>
      <w:r w:rsidRPr="00745AEB">
        <w:rPr>
          <w:rFonts w:ascii="Times New Roman" w:eastAsia="Times New Roman" w:hAnsi="Times New Roman" w:cs="Times New Roman"/>
          <w:sz w:val="24"/>
          <w:szCs w:val="24"/>
        </w:rPr>
        <w:t xml:space="preserve">, S., &amp; </w:t>
      </w:r>
      <w:proofErr w:type="spellStart"/>
      <w:r w:rsidRPr="00745AEB">
        <w:rPr>
          <w:rFonts w:ascii="Times New Roman" w:eastAsia="Times New Roman" w:hAnsi="Times New Roman" w:cs="Times New Roman"/>
          <w:sz w:val="24"/>
          <w:szCs w:val="24"/>
        </w:rPr>
        <w:t>Niesche</w:t>
      </w:r>
      <w:proofErr w:type="spellEnd"/>
      <w:r w:rsidRPr="00745AEB">
        <w:rPr>
          <w:rFonts w:ascii="Times New Roman" w:eastAsia="Times New Roman" w:hAnsi="Times New Roman" w:cs="Times New Roman"/>
          <w:sz w:val="24"/>
          <w:szCs w:val="24"/>
        </w:rPr>
        <w:t xml:space="preserve">, R. (Eds.). (2019). </w:t>
      </w:r>
      <w:r w:rsidRPr="00745AEB">
        <w:rPr>
          <w:rFonts w:ascii="Times New Roman" w:eastAsia="Times New Roman" w:hAnsi="Times New Roman" w:cs="Times New Roman"/>
          <w:i/>
          <w:sz w:val="24"/>
          <w:szCs w:val="24"/>
        </w:rPr>
        <w:t>Challenges for public education:</w:t>
      </w:r>
    </w:p>
    <w:p w14:paraId="000000D9" w14:textId="77777777" w:rsidR="00F514DD" w:rsidRPr="00745AEB" w:rsidRDefault="008C791B">
      <w:pPr>
        <w:ind w:left="720"/>
        <w:rPr>
          <w:rFonts w:ascii="Times New Roman" w:eastAsia="Times New Roman" w:hAnsi="Times New Roman" w:cs="Times New Roman"/>
          <w:sz w:val="24"/>
          <w:szCs w:val="24"/>
        </w:rPr>
      </w:pPr>
      <w:proofErr w:type="spellStart"/>
      <w:r w:rsidRPr="00745AEB">
        <w:rPr>
          <w:rFonts w:ascii="Times New Roman" w:eastAsia="Times New Roman" w:hAnsi="Times New Roman" w:cs="Times New Roman"/>
          <w:i/>
          <w:sz w:val="24"/>
          <w:szCs w:val="24"/>
        </w:rPr>
        <w:t>Reconceptualising</w:t>
      </w:r>
      <w:proofErr w:type="spellEnd"/>
      <w:r w:rsidRPr="00745AEB">
        <w:rPr>
          <w:rFonts w:ascii="Times New Roman" w:eastAsia="Times New Roman" w:hAnsi="Times New Roman" w:cs="Times New Roman"/>
          <w:i/>
          <w:sz w:val="24"/>
          <w:szCs w:val="24"/>
        </w:rPr>
        <w:t xml:space="preserve"> educational leadership, </w:t>
      </w:r>
      <w:proofErr w:type="gramStart"/>
      <w:r w:rsidRPr="00745AEB">
        <w:rPr>
          <w:rFonts w:ascii="Times New Roman" w:eastAsia="Times New Roman" w:hAnsi="Times New Roman" w:cs="Times New Roman"/>
          <w:i/>
          <w:sz w:val="24"/>
          <w:szCs w:val="24"/>
        </w:rPr>
        <w:t>policy</w:t>
      </w:r>
      <w:proofErr w:type="gramEnd"/>
      <w:r w:rsidRPr="00745AEB">
        <w:rPr>
          <w:rFonts w:ascii="Times New Roman" w:eastAsia="Times New Roman" w:hAnsi="Times New Roman" w:cs="Times New Roman"/>
          <w:i/>
          <w:sz w:val="24"/>
          <w:szCs w:val="24"/>
        </w:rPr>
        <w:t xml:space="preserve"> and social justice as resources for hope</w:t>
      </w:r>
      <w:r w:rsidRPr="00745AEB">
        <w:rPr>
          <w:rFonts w:ascii="Times New Roman" w:eastAsia="Times New Roman" w:hAnsi="Times New Roman" w:cs="Times New Roman"/>
          <w:sz w:val="24"/>
          <w:szCs w:val="24"/>
        </w:rPr>
        <w:t>. Abingdon: Routledge.</w:t>
      </w:r>
    </w:p>
    <w:p w14:paraId="000000DA" w14:textId="77777777" w:rsidR="00F514DD" w:rsidRPr="00745AEB" w:rsidRDefault="008C791B">
      <w:pPr>
        <w:pBdr>
          <w:top w:val="nil"/>
          <w:left w:val="nil"/>
          <w:bottom w:val="nil"/>
          <w:right w:val="nil"/>
          <w:between w:val="nil"/>
        </w:pBdr>
        <w:spacing w:line="360" w:lineRule="auto"/>
        <w:rPr>
          <w:rFonts w:ascii="Times New Roman" w:eastAsia="Times New Roman" w:hAnsi="Times New Roman" w:cs="Times New Roman"/>
          <w:i/>
          <w:sz w:val="24"/>
          <w:szCs w:val="24"/>
        </w:rPr>
      </w:pPr>
      <w:r w:rsidRPr="00745AEB">
        <w:rPr>
          <w:rFonts w:ascii="Times New Roman" w:eastAsia="Times New Roman" w:hAnsi="Times New Roman" w:cs="Times New Roman"/>
          <w:sz w:val="24"/>
          <w:szCs w:val="24"/>
        </w:rPr>
        <w:t xml:space="preserve">Williams, F. (2018). Care: Intersections of scales, inequalities and crises, </w:t>
      </w:r>
      <w:r w:rsidRPr="00745AEB">
        <w:rPr>
          <w:rFonts w:ascii="Times New Roman" w:eastAsia="Times New Roman" w:hAnsi="Times New Roman" w:cs="Times New Roman"/>
          <w:i/>
          <w:sz w:val="24"/>
          <w:szCs w:val="24"/>
        </w:rPr>
        <w:t>Current Sociology,</w:t>
      </w:r>
    </w:p>
    <w:p w14:paraId="000000DB"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66(4) 547–561</w:t>
      </w:r>
    </w:p>
    <w:p w14:paraId="000000DC" w14:textId="77777777" w:rsidR="00F514DD" w:rsidRPr="00745AEB" w:rsidRDefault="008C791B">
      <w:pPr>
        <w:spacing w:line="360" w:lineRule="auto"/>
        <w:rPr>
          <w:rFonts w:ascii="Times New Roman" w:eastAsia="Times New Roman" w:hAnsi="Times New Roman" w:cs="Times New Roman"/>
          <w:sz w:val="24"/>
          <w:szCs w:val="24"/>
          <w:highlight w:val="white"/>
        </w:rPr>
      </w:pPr>
      <w:r w:rsidRPr="00745AEB">
        <w:rPr>
          <w:rFonts w:ascii="Times New Roman" w:eastAsia="Times New Roman" w:hAnsi="Times New Roman" w:cs="Times New Roman"/>
          <w:sz w:val="24"/>
          <w:szCs w:val="24"/>
          <w:highlight w:val="white"/>
        </w:rPr>
        <w:t xml:space="preserve">Winter, C., &amp; Mills, C. (2020) The </w:t>
      </w:r>
      <w:proofErr w:type="spellStart"/>
      <w:r w:rsidRPr="00745AEB">
        <w:rPr>
          <w:rFonts w:ascii="Times New Roman" w:eastAsia="Times New Roman" w:hAnsi="Times New Roman" w:cs="Times New Roman"/>
          <w:sz w:val="24"/>
          <w:szCs w:val="24"/>
          <w:highlight w:val="white"/>
        </w:rPr>
        <w:t>psy</w:t>
      </w:r>
      <w:proofErr w:type="spellEnd"/>
      <w:r w:rsidRPr="00745AEB">
        <w:rPr>
          <w:rFonts w:ascii="Times New Roman" w:eastAsia="Times New Roman" w:hAnsi="Times New Roman" w:cs="Times New Roman"/>
          <w:sz w:val="24"/>
          <w:szCs w:val="24"/>
          <w:highlight w:val="white"/>
        </w:rPr>
        <w:t>-security-curriculum ensemble: British Values</w:t>
      </w:r>
    </w:p>
    <w:p w14:paraId="000000DD" w14:textId="77777777" w:rsidR="00F514DD" w:rsidRPr="00745AEB" w:rsidRDefault="008C791B">
      <w:pPr>
        <w:spacing w:line="360" w:lineRule="auto"/>
        <w:ind w:left="720"/>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highlight w:val="white"/>
        </w:rPr>
        <w:t xml:space="preserve">curriculum policy in English schools, </w:t>
      </w:r>
      <w:r w:rsidRPr="00745AEB">
        <w:rPr>
          <w:rFonts w:ascii="Times New Roman" w:eastAsia="Times New Roman" w:hAnsi="Times New Roman" w:cs="Times New Roman"/>
          <w:i/>
          <w:sz w:val="24"/>
          <w:szCs w:val="24"/>
          <w:highlight w:val="white"/>
        </w:rPr>
        <w:t>Journal of Education Policy, 35</w:t>
      </w:r>
      <w:r w:rsidRPr="00745AEB">
        <w:rPr>
          <w:rFonts w:ascii="Times New Roman" w:eastAsia="Times New Roman" w:hAnsi="Times New Roman" w:cs="Times New Roman"/>
          <w:sz w:val="24"/>
          <w:szCs w:val="24"/>
          <w:highlight w:val="white"/>
        </w:rPr>
        <w:t xml:space="preserve">(1), 46-67, DOI: </w:t>
      </w:r>
      <w:hyperlink r:id="rId7">
        <w:r w:rsidRPr="00745AEB">
          <w:rPr>
            <w:rFonts w:ascii="Times New Roman" w:eastAsia="Times New Roman" w:hAnsi="Times New Roman" w:cs="Times New Roman"/>
            <w:sz w:val="24"/>
            <w:szCs w:val="24"/>
            <w:highlight w:val="white"/>
            <w:u w:val="single"/>
          </w:rPr>
          <w:t>10.1080/02680939.2018.1493621</w:t>
        </w:r>
      </w:hyperlink>
    </w:p>
    <w:p w14:paraId="000000DE"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 </w:t>
      </w:r>
    </w:p>
    <w:p w14:paraId="000000DF"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 </w:t>
      </w:r>
    </w:p>
    <w:p w14:paraId="000000E0" w14:textId="77777777" w:rsidR="00F514DD" w:rsidRPr="00745AEB" w:rsidRDefault="00F514DD">
      <w:pPr>
        <w:spacing w:line="360" w:lineRule="auto"/>
        <w:rPr>
          <w:rFonts w:ascii="Times New Roman" w:eastAsia="Times New Roman" w:hAnsi="Times New Roman" w:cs="Times New Roman"/>
          <w:sz w:val="24"/>
          <w:szCs w:val="24"/>
        </w:rPr>
      </w:pPr>
    </w:p>
    <w:p w14:paraId="000000E1" w14:textId="77777777" w:rsidR="00F514DD" w:rsidRPr="00745AEB" w:rsidRDefault="008C791B">
      <w:pPr>
        <w:spacing w:line="360" w:lineRule="auto"/>
        <w:rPr>
          <w:rFonts w:ascii="Times New Roman" w:eastAsia="Times New Roman" w:hAnsi="Times New Roman" w:cs="Times New Roman"/>
          <w:sz w:val="24"/>
          <w:szCs w:val="24"/>
        </w:rPr>
      </w:pPr>
      <w:r w:rsidRPr="00745AEB">
        <w:rPr>
          <w:rFonts w:ascii="Times New Roman" w:eastAsia="Times New Roman" w:hAnsi="Times New Roman" w:cs="Times New Roman"/>
          <w:sz w:val="24"/>
          <w:szCs w:val="24"/>
        </w:rPr>
        <w:t xml:space="preserve"> </w:t>
      </w:r>
    </w:p>
    <w:p w14:paraId="000000E2"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3"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4" w14:textId="77777777" w:rsidR="00F514DD" w:rsidRDefault="00F514DD">
      <w:pPr>
        <w:spacing w:line="360" w:lineRule="auto"/>
        <w:rPr>
          <w:rFonts w:ascii="Times New Roman" w:eastAsia="Times New Roman" w:hAnsi="Times New Roman" w:cs="Times New Roman"/>
          <w:sz w:val="24"/>
          <w:szCs w:val="24"/>
        </w:rPr>
      </w:pPr>
    </w:p>
    <w:p w14:paraId="000000E5" w14:textId="77777777" w:rsidR="00F514DD" w:rsidRDefault="008C791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F514DD" w:rsidRDefault="00F514DD"/>
    <w:p w14:paraId="000000E7" w14:textId="6B1E649D" w:rsidR="00F514DD" w:rsidRDefault="00F514DD"/>
    <w:p w14:paraId="000000E8" w14:textId="77777777" w:rsidR="00F514DD" w:rsidRDefault="008C791B">
      <w:pPr>
        <w:rPr>
          <w:rFonts w:ascii="Times New Roman" w:eastAsia="Times New Roman" w:hAnsi="Times New Roman" w:cs="Times New Roman"/>
          <w:color w:val="954F72"/>
          <w:sz w:val="24"/>
          <w:szCs w:val="24"/>
          <w:u w:val="single"/>
        </w:rPr>
      </w:pPr>
      <w:r>
        <w:rPr>
          <w:rFonts w:ascii="Times New Roman" w:eastAsia="Times New Roman" w:hAnsi="Times New Roman" w:cs="Times New Roman"/>
          <w:color w:val="954F72"/>
          <w:sz w:val="40"/>
          <w:szCs w:val="40"/>
          <w:vertAlign w:val="superscript"/>
        </w:rPr>
        <w:t>[1]</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954F72"/>
            <w:sz w:val="24"/>
            <w:szCs w:val="24"/>
            <w:u w:val="single"/>
          </w:rPr>
          <w:t>https://www.margaretthatcher.org/document/104475</w:t>
        </w:r>
      </w:hyperlink>
    </w:p>
    <w:p w14:paraId="000000E9" w14:textId="77777777" w:rsidR="00F514DD" w:rsidRDefault="00F514DD"/>
    <w:sectPr w:rsidR="00F514DD">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FFCF" w14:textId="77777777" w:rsidR="006F554A" w:rsidRDefault="006F554A">
      <w:pPr>
        <w:spacing w:line="240" w:lineRule="auto"/>
      </w:pPr>
      <w:r>
        <w:separator/>
      </w:r>
    </w:p>
  </w:endnote>
  <w:endnote w:type="continuationSeparator" w:id="0">
    <w:p w14:paraId="6AE33C81" w14:textId="77777777" w:rsidR="006F554A" w:rsidRDefault="006F5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788C7C98" w:rsidR="00F514DD" w:rsidRDefault="008C791B">
    <w:pPr>
      <w:jc w:val="right"/>
    </w:pPr>
    <w:r>
      <w:fldChar w:fldCharType="begin"/>
    </w:r>
    <w:r>
      <w:instrText>PAGE</w:instrText>
    </w:r>
    <w:r>
      <w:fldChar w:fldCharType="separate"/>
    </w:r>
    <w:r w:rsidR="008E6F0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A" w14:textId="77777777" w:rsidR="00F514DD" w:rsidRDefault="00F51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4189B" w14:textId="77777777" w:rsidR="006F554A" w:rsidRDefault="006F554A">
      <w:pPr>
        <w:spacing w:line="240" w:lineRule="auto"/>
      </w:pPr>
      <w:r>
        <w:separator/>
      </w:r>
    </w:p>
  </w:footnote>
  <w:footnote w:type="continuationSeparator" w:id="0">
    <w:p w14:paraId="41A8CF20" w14:textId="77777777" w:rsidR="006F554A" w:rsidRDefault="006F554A">
      <w:pPr>
        <w:spacing w:line="240" w:lineRule="auto"/>
      </w:pPr>
      <w:r>
        <w:continuationSeparator/>
      </w:r>
    </w:p>
  </w:footnote>
  <w:footnote w:id="1">
    <w:p w14:paraId="000000EC" w14:textId="77777777" w:rsidR="00F514DD" w:rsidRDefault="008C791B">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https://www.theguardian.com/politics/2020/mar/29/20000-nhs-staff-return-to-service-johnson-says-from-coronavirus-isolation</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DD"/>
    <w:rsid w:val="006F554A"/>
    <w:rsid w:val="00745AEB"/>
    <w:rsid w:val="008C791B"/>
    <w:rsid w:val="008E6F0E"/>
    <w:rsid w:val="009A60D8"/>
    <w:rsid w:val="00F514DD"/>
    <w:rsid w:val="00FE5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D4D8"/>
  <w15:docId w15:val="{6A9A0B9B-D411-2E4F-BCF2-2740FC18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rgaretthatcher.org/document/1044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80/02680939.2018.14936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e4education.org/global-response/english-school-students-face-the-future-in-zombie-school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rgaretthatcher.org/document/1044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politics/2020/mar/29/20000-nhs-staff-return-to-service-johnson-says-from-coronavirus-iso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8846</Words>
  <Characters>50423</Characters>
  <Application>Microsoft Office Word</Application>
  <DocSecurity>0</DocSecurity>
  <Lines>420</Lines>
  <Paragraphs>118</Paragraphs>
  <ScaleCrop>false</ScaleCrop>
  <Company/>
  <LinksUpToDate>false</LinksUpToDate>
  <CharactersWithSpaces>59151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Mardall (R.Mardall)</cp:lastModifiedBy>
  <cp:revision>3</cp:revision>
  <cp:lastPrinted>2021-01-05T12:55:00Z</cp:lastPrinted>
  <dcterms:created xsi:type="dcterms:W3CDTF">2021-01-05T12:54:00Z</dcterms:created>
  <dcterms:modified xsi:type="dcterms:W3CDTF">2021-01-05T12:55:00Z</dcterms:modified>
</cp:coreProperties>
</file>