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C7BE" w14:textId="77777777" w:rsidR="003510DD" w:rsidRPr="003510DD" w:rsidRDefault="003510DD" w:rsidP="003510DD">
      <w:pPr>
        <w:spacing w:after="0" w:line="480" w:lineRule="auto"/>
        <w:rPr>
          <w:rFonts w:ascii="Times New Roman" w:hAnsi="Times New Roman" w:cs="Times New Roman"/>
          <w:b/>
          <w:sz w:val="24"/>
          <w:szCs w:val="24"/>
        </w:rPr>
      </w:pPr>
    </w:p>
    <w:p w14:paraId="501A4E12" w14:textId="77777777" w:rsidR="003510DD" w:rsidRPr="003510DD" w:rsidRDefault="003510DD" w:rsidP="003510DD">
      <w:pPr>
        <w:spacing w:after="0" w:line="480" w:lineRule="auto"/>
        <w:rPr>
          <w:rFonts w:ascii="Times New Roman" w:hAnsi="Times New Roman" w:cs="Times New Roman"/>
          <w:b/>
          <w:sz w:val="24"/>
          <w:szCs w:val="24"/>
        </w:rPr>
      </w:pPr>
    </w:p>
    <w:p w14:paraId="367CF893" w14:textId="77777777" w:rsidR="003510DD" w:rsidRDefault="003510DD" w:rsidP="003510DD">
      <w:pPr>
        <w:spacing w:after="0" w:line="480" w:lineRule="auto"/>
        <w:jc w:val="center"/>
        <w:rPr>
          <w:rFonts w:ascii="Times New Roman" w:hAnsi="Times New Roman" w:cs="Times New Roman"/>
          <w:sz w:val="24"/>
          <w:szCs w:val="24"/>
        </w:rPr>
      </w:pPr>
      <w:r w:rsidRPr="003510DD">
        <w:rPr>
          <w:rFonts w:ascii="Times New Roman" w:hAnsi="Times New Roman" w:cs="Times New Roman"/>
          <w:sz w:val="24"/>
          <w:szCs w:val="24"/>
        </w:rPr>
        <w:t xml:space="preserve">The Francis </w:t>
      </w:r>
      <w:r>
        <w:rPr>
          <w:rFonts w:ascii="Times New Roman" w:hAnsi="Times New Roman" w:cs="Times New Roman"/>
          <w:sz w:val="24"/>
          <w:szCs w:val="24"/>
        </w:rPr>
        <w:t xml:space="preserve">Burnout Inventory: Testing the balanced affect model </w:t>
      </w:r>
    </w:p>
    <w:p w14:paraId="41E0283D" w14:textId="6C49AED7" w:rsidR="003510DD" w:rsidRPr="003510DD" w:rsidRDefault="003510DD" w:rsidP="003510D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among Methodist circuit ministers in </w:t>
      </w:r>
      <w:r w:rsidR="00496AAB">
        <w:rPr>
          <w:rFonts w:ascii="Times New Roman" w:hAnsi="Times New Roman" w:cs="Times New Roman"/>
          <w:sz w:val="24"/>
          <w:szCs w:val="24"/>
        </w:rPr>
        <w:t xml:space="preserve">Great </w:t>
      </w:r>
      <w:r>
        <w:rPr>
          <w:rFonts w:ascii="Times New Roman" w:hAnsi="Times New Roman" w:cs="Times New Roman"/>
          <w:sz w:val="24"/>
          <w:szCs w:val="24"/>
        </w:rPr>
        <w:t>Britain</w:t>
      </w:r>
    </w:p>
    <w:p w14:paraId="4F747151" w14:textId="198FA582" w:rsidR="003510DD" w:rsidRDefault="003510DD" w:rsidP="003510DD">
      <w:pPr>
        <w:spacing w:after="0" w:line="480" w:lineRule="auto"/>
        <w:jc w:val="center"/>
        <w:rPr>
          <w:rFonts w:ascii="Times New Roman" w:hAnsi="Times New Roman" w:cs="Times New Roman"/>
          <w:sz w:val="24"/>
          <w:szCs w:val="24"/>
        </w:rPr>
      </w:pPr>
    </w:p>
    <w:p w14:paraId="36CD31FC" w14:textId="77777777" w:rsidR="00BB5F25" w:rsidRDefault="00BB5F25" w:rsidP="003510DD">
      <w:pPr>
        <w:spacing w:after="0" w:line="480" w:lineRule="auto"/>
        <w:jc w:val="center"/>
        <w:rPr>
          <w:rFonts w:ascii="Times New Roman" w:hAnsi="Times New Roman" w:cs="Times New Roman"/>
          <w:sz w:val="24"/>
          <w:szCs w:val="24"/>
        </w:rPr>
      </w:pPr>
    </w:p>
    <w:p w14:paraId="412C235E" w14:textId="77777777" w:rsidR="003510DD" w:rsidRPr="003510DD" w:rsidRDefault="003510DD" w:rsidP="003510DD">
      <w:pPr>
        <w:spacing w:after="0" w:line="480" w:lineRule="auto"/>
        <w:jc w:val="center"/>
        <w:rPr>
          <w:rFonts w:ascii="Times New Roman" w:hAnsi="Times New Roman" w:cs="Times New Roman"/>
          <w:sz w:val="24"/>
          <w:szCs w:val="24"/>
          <w:vertAlign w:val="superscript"/>
        </w:rPr>
      </w:pPr>
      <w:r w:rsidRPr="003510DD">
        <w:rPr>
          <w:rFonts w:ascii="Times New Roman" w:hAnsi="Times New Roman" w:cs="Times New Roman"/>
          <w:sz w:val="24"/>
          <w:szCs w:val="24"/>
        </w:rPr>
        <w:t>Leslie J. Francis</w:t>
      </w:r>
      <w:r w:rsidRPr="003510DD">
        <w:rPr>
          <w:rFonts w:ascii="Times New Roman" w:hAnsi="Times New Roman" w:cs="Times New Roman"/>
          <w:sz w:val="24"/>
          <w:szCs w:val="24"/>
          <w:vertAlign w:val="superscript"/>
        </w:rPr>
        <w:t>*</w:t>
      </w:r>
    </w:p>
    <w:p w14:paraId="5555990D" w14:textId="77777777" w:rsidR="003510DD" w:rsidRPr="003510DD" w:rsidRDefault="003510DD" w:rsidP="00BB5F25">
      <w:pPr>
        <w:spacing w:after="0" w:line="240" w:lineRule="auto"/>
        <w:jc w:val="center"/>
        <w:rPr>
          <w:rFonts w:ascii="Times New Roman" w:hAnsi="Times New Roman" w:cs="Times New Roman"/>
          <w:sz w:val="24"/>
          <w:szCs w:val="24"/>
        </w:rPr>
      </w:pPr>
      <w:r w:rsidRPr="003510DD">
        <w:rPr>
          <w:rFonts w:ascii="Times New Roman" w:hAnsi="Times New Roman" w:cs="Times New Roman"/>
          <w:sz w:val="24"/>
          <w:szCs w:val="24"/>
        </w:rPr>
        <w:t>Centre for Educational Development, Appraisal and Research (CEDAR)</w:t>
      </w:r>
    </w:p>
    <w:p w14:paraId="4FDD61A3" w14:textId="3DC74FC5" w:rsidR="003510DD" w:rsidRDefault="003510DD" w:rsidP="00BB5F25">
      <w:pPr>
        <w:spacing w:after="0" w:line="240" w:lineRule="auto"/>
        <w:jc w:val="center"/>
        <w:rPr>
          <w:rFonts w:ascii="Times New Roman" w:hAnsi="Times New Roman" w:cs="Times New Roman"/>
          <w:sz w:val="24"/>
          <w:szCs w:val="24"/>
        </w:rPr>
      </w:pPr>
      <w:r w:rsidRPr="003510DD">
        <w:rPr>
          <w:rFonts w:ascii="Times New Roman" w:hAnsi="Times New Roman" w:cs="Times New Roman"/>
          <w:sz w:val="24"/>
          <w:szCs w:val="24"/>
        </w:rPr>
        <w:t>University of Warwick, Coventry, UK</w:t>
      </w:r>
    </w:p>
    <w:p w14:paraId="52B8FCB7" w14:textId="77777777" w:rsidR="00BB5F25" w:rsidRPr="004B12A9" w:rsidRDefault="00BB5F25" w:rsidP="00BB5F25">
      <w:pPr>
        <w:spacing w:after="0" w:line="240" w:lineRule="auto"/>
        <w:jc w:val="center"/>
        <w:rPr>
          <w:rFonts w:ascii="Times New Roman" w:hAnsi="Times New Roman"/>
          <w:sz w:val="24"/>
          <w:szCs w:val="24"/>
        </w:rPr>
      </w:pPr>
      <w:r>
        <w:rPr>
          <w:rFonts w:ascii="Times New Roman" w:hAnsi="Times New Roman"/>
          <w:bCs/>
          <w:sz w:val="24"/>
          <w:szCs w:val="24"/>
        </w:rPr>
        <w:t>World Religions and Education Research Unit</w:t>
      </w:r>
    </w:p>
    <w:p w14:paraId="1DC3E2F5" w14:textId="77777777" w:rsidR="00BB5F25" w:rsidRDefault="00BB5F25" w:rsidP="00BB5F25">
      <w:pPr>
        <w:spacing w:after="0" w:line="240" w:lineRule="auto"/>
        <w:jc w:val="center"/>
        <w:rPr>
          <w:rFonts w:ascii="Times New Roman" w:hAnsi="Times New Roman"/>
          <w:sz w:val="24"/>
          <w:szCs w:val="24"/>
        </w:rPr>
      </w:pPr>
      <w:r>
        <w:rPr>
          <w:rFonts w:ascii="Times New Roman" w:hAnsi="Times New Roman"/>
          <w:sz w:val="24"/>
          <w:szCs w:val="24"/>
        </w:rPr>
        <w:t>Bishop Grosseteste University, Lincoln, UK</w:t>
      </w:r>
    </w:p>
    <w:p w14:paraId="4414D857" w14:textId="77777777" w:rsidR="005F0041" w:rsidRPr="00113141" w:rsidRDefault="005F0041" w:rsidP="005F0041">
      <w:pPr>
        <w:jc w:val="center"/>
        <w:rPr>
          <w:rFonts w:ascii="Times New Roman" w:hAnsi="Times New Roman" w:cs="Times New Roman"/>
          <w:sz w:val="24"/>
          <w:szCs w:val="24"/>
        </w:rPr>
      </w:pPr>
      <w:r w:rsidRPr="00113141">
        <w:rPr>
          <w:rFonts w:ascii="Times New Roman" w:hAnsi="Times New Roman" w:cs="Times New Roman"/>
          <w:sz w:val="24"/>
          <w:szCs w:val="24"/>
        </w:rPr>
        <w:t>https://orcid.org/</w:t>
      </w:r>
      <w:r w:rsidRPr="00113141">
        <w:rPr>
          <w:rFonts w:ascii="Times New Roman" w:hAnsi="Times New Roman" w:cs="Times New Roman"/>
          <w:sz w:val="24"/>
        </w:rPr>
        <w:t>0000-0003-2946-9980</w:t>
      </w:r>
    </w:p>
    <w:p w14:paraId="7AF782DA" w14:textId="77777777" w:rsidR="003510DD" w:rsidRPr="003510DD" w:rsidRDefault="003510DD" w:rsidP="003510DD">
      <w:pPr>
        <w:spacing w:after="0" w:line="480" w:lineRule="auto"/>
        <w:jc w:val="center"/>
        <w:rPr>
          <w:rFonts w:ascii="Times New Roman" w:hAnsi="Times New Roman" w:cs="Times New Roman"/>
          <w:sz w:val="24"/>
          <w:szCs w:val="24"/>
        </w:rPr>
      </w:pPr>
    </w:p>
    <w:p w14:paraId="0463E0D5" w14:textId="77777777" w:rsidR="003510DD" w:rsidRPr="003510DD" w:rsidRDefault="003510DD" w:rsidP="003510DD">
      <w:pPr>
        <w:spacing w:after="0" w:line="480" w:lineRule="auto"/>
        <w:jc w:val="center"/>
        <w:rPr>
          <w:rFonts w:ascii="Times New Roman" w:hAnsi="Times New Roman" w:cs="Times New Roman"/>
          <w:sz w:val="24"/>
          <w:szCs w:val="24"/>
        </w:rPr>
      </w:pPr>
      <w:r w:rsidRPr="003510DD">
        <w:rPr>
          <w:rFonts w:ascii="Times New Roman" w:hAnsi="Times New Roman" w:cs="Times New Roman"/>
          <w:sz w:val="24"/>
          <w:szCs w:val="24"/>
        </w:rPr>
        <w:t>Andrew Village</w:t>
      </w:r>
    </w:p>
    <w:p w14:paraId="06B4F3C5" w14:textId="12DBDFE1" w:rsidR="003510DD" w:rsidRPr="003510DD" w:rsidRDefault="003510DD" w:rsidP="00BB5F25">
      <w:pPr>
        <w:spacing w:after="0" w:line="240" w:lineRule="auto"/>
        <w:jc w:val="center"/>
        <w:rPr>
          <w:rFonts w:ascii="Times New Roman" w:hAnsi="Times New Roman" w:cs="Times New Roman"/>
          <w:sz w:val="24"/>
          <w:szCs w:val="24"/>
        </w:rPr>
      </w:pPr>
      <w:r w:rsidRPr="003510DD">
        <w:rPr>
          <w:rFonts w:ascii="Times New Roman" w:hAnsi="Times New Roman" w:cs="Times New Roman"/>
          <w:sz w:val="24"/>
          <w:szCs w:val="24"/>
        </w:rPr>
        <w:t>School of Humanities</w:t>
      </w:r>
    </w:p>
    <w:p w14:paraId="66F87C5E" w14:textId="77777777" w:rsidR="003510DD" w:rsidRPr="003510DD" w:rsidRDefault="003510DD" w:rsidP="00BB5F25">
      <w:pPr>
        <w:spacing w:after="0" w:line="240" w:lineRule="auto"/>
        <w:jc w:val="center"/>
        <w:rPr>
          <w:rFonts w:ascii="Times New Roman" w:hAnsi="Times New Roman" w:cs="Times New Roman"/>
          <w:sz w:val="24"/>
          <w:szCs w:val="24"/>
        </w:rPr>
      </w:pPr>
      <w:r w:rsidRPr="003510DD">
        <w:rPr>
          <w:rFonts w:ascii="Times New Roman" w:hAnsi="Times New Roman" w:cs="Times New Roman"/>
          <w:sz w:val="24"/>
          <w:szCs w:val="24"/>
        </w:rPr>
        <w:t>York St John University, York, UK</w:t>
      </w:r>
    </w:p>
    <w:p w14:paraId="5F106544" w14:textId="77777777" w:rsidR="005F0041" w:rsidRPr="00113141" w:rsidRDefault="005F0041" w:rsidP="00BB5F25">
      <w:pPr>
        <w:spacing w:after="0" w:line="240" w:lineRule="auto"/>
        <w:jc w:val="center"/>
        <w:rPr>
          <w:rFonts w:ascii="Times New Roman" w:hAnsi="Times New Roman" w:cs="Times New Roman"/>
          <w:sz w:val="24"/>
        </w:rPr>
      </w:pPr>
      <w:r w:rsidRPr="00113141">
        <w:rPr>
          <w:rFonts w:ascii="Times New Roman" w:hAnsi="Times New Roman" w:cs="Times New Roman"/>
          <w:sz w:val="24"/>
          <w:szCs w:val="24"/>
        </w:rPr>
        <w:t>https://orcid.org/</w:t>
      </w:r>
      <w:r w:rsidRPr="00113141">
        <w:rPr>
          <w:rFonts w:ascii="Times New Roman" w:hAnsi="Times New Roman" w:cs="Times New Roman"/>
          <w:sz w:val="24"/>
        </w:rPr>
        <w:t>0000-0002-2174-8822</w:t>
      </w:r>
    </w:p>
    <w:p w14:paraId="65C81E01" w14:textId="46C2DEA4" w:rsidR="003510DD" w:rsidRDefault="003510DD" w:rsidP="003510DD">
      <w:pPr>
        <w:spacing w:after="0" w:line="480" w:lineRule="auto"/>
        <w:jc w:val="center"/>
        <w:rPr>
          <w:rFonts w:ascii="Times New Roman" w:hAnsi="Times New Roman" w:cs="Times New Roman"/>
          <w:sz w:val="24"/>
          <w:szCs w:val="24"/>
        </w:rPr>
      </w:pPr>
    </w:p>
    <w:p w14:paraId="1CE48C31" w14:textId="77777777" w:rsidR="008301BF" w:rsidRDefault="008301BF" w:rsidP="008301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John M. Haley</w:t>
      </w:r>
    </w:p>
    <w:p w14:paraId="06E2F358" w14:textId="07B71A72" w:rsidR="008301BF" w:rsidRDefault="008301BF" w:rsidP="00BB5F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Methodist C</w:t>
      </w:r>
      <w:r w:rsidR="005F0041">
        <w:rPr>
          <w:rFonts w:ascii="Times New Roman" w:hAnsi="Times New Roman" w:cs="Times New Roman"/>
          <w:sz w:val="24"/>
          <w:szCs w:val="24"/>
        </w:rPr>
        <w:t>ircuit Minister (Presbyter), Torbay</w:t>
      </w:r>
    </w:p>
    <w:p w14:paraId="011C6BBB" w14:textId="2066BC4D" w:rsidR="005F0041" w:rsidRPr="00113141" w:rsidRDefault="005F0041" w:rsidP="00BB5F25">
      <w:pPr>
        <w:spacing w:after="0" w:line="240" w:lineRule="auto"/>
        <w:jc w:val="center"/>
        <w:rPr>
          <w:rFonts w:ascii="Times New Roman" w:hAnsi="Times New Roman" w:cs="Times New Roman"/>
          <w:sz w:val="24"/>
        </w:rPr>
      </w:pPr>
      <w:r w:rsidRPr="00113141">
        <w:rPr>
          <w:rFonts w:ascii="Times New Roman" w:hAnsi="Times New Roman" w:cs="Times New Roman"/>
          <w:sz w:val="24"/>
          <w:szCs w:val="24"/>
        </w:rPr>
        <w:t>https://orcid.org/</w:t>
      </w:r>
      <w:r w:rsidRPr="00113141">
        <w:rPr>
          <w:rFonts w:ascii="Times New Roman" w:hAnsi="Times New Roman" w:cs="Times New Roman"/>
          <w:sz w:val="24"/>
        </w:rPr>
        <w:t>0000-000</w:t>
      </w:r>
      <w:r>
        <w:rPr>
          <w:rFonts w:ascii="Times New Roman" w:hAnsi="Times New Roman" w:cs="Times New Roman"/>
          <w:sz w:val="24"/>
        </w:rPr>
        <w:t>2-7910-9425</w:t>
      </w:r>
    </w:p>
    <w:p w14:paraId="167E29F5" w14:textId="77777777" w:rsidR="005F0041" w:rsidRDefault="005F0041" w:rsidP="008301BF">
      <w:pPr>
        <w:spacing w:after="0" w:line="480" w:lineRule="auto"/>
        <w:jc w:val="center"/>
        <w:rPr>
          <w:rFonts w:ascii="Times New Roman" w:hAnsi="Times New Roman" w:cs="Times New Roman"/>
          <w:sz w:val="24"/>
          <w:szCs w:val="24"/>
        </w:rPr>
      </w:pPr>
    </w:p>
    <w:p w14:paraId="12D05D10" w14:textId="77777777" w:rsidR="00015EB4" w:rsidRDefault="00015EB4" w:rsidP="003510DD">
      <w:pPr>
        <w:widowControl w:val="0"/>
        <w:spacing w:after="0" w:line="240" w:lineRule="auto"/>
        <w:jc w:val="both"/>
        <w:rPr>
          <w:rFonts w:ascii="Times New Roman" w:hAnsi="Times New Roman" w:cs="Times New Roman"/>
          <w:sz w:val="24"/>
          <w:szCs w:val="24"/>
        </w:rPr>
      </w:pPr>
    </w:p>
    <w:p w14:paraId="2D43A342" w14:textId="77777777" w:rsidR="00015EB4" w:rsidRDefault="00015EB4" w:rsidP="003510DD">
      <w:pPr>
        <w:widowControl w:val="0"/>
        <w:spacing w:after="0" w:line="240" w:lineRule="auto"/>
        <w:jc w:val="both"/>
        <w:rPr>
          <w:rFonts w:ascii="Times New Roman" w:hAnsi="Times New Roman" w:cs="Times New Roman"/>
          <w:sz w:val="24"/>
          <w:szCs w:val="24"/>
        </w:rPr>
      </w:pPr>
    </w:p>
    <w:p w14:paraId="68E3481D" w14:textId="77777777" w:rsidR="00015EB4" w:rsidRDefault="00015EB4" w:rsidP="003510DD">
      <w:pPr>
        <w:widowControl w:val="0"/>
        <w:spacing w:after="0" w:line="240" w:lineRule="auto"/>
        <w:jc w:val="both"/>
        <w:rPr>
          <w:rFonts w:ascii="Times New Roman" w:hAnsi="Times New Roman" w:cs="Times New Roman"/>
          <w:sz w:val="24"/>
          <w:szCs w:val="24"/>
        </w:rPr>
      </w:pPr>
    </w:p>
    <w:p w14:paraId="5EC90ADF" w14:textId="77777777" w:rsidR="00015EB4" w:rsidRDefault="00015EB4" w:rsidP="003510DD">
      <w:pPr>
        <w:widowControl w:val="0"/>
        <w:spacing w:after="0" w:line="240" w:lineRule="auto"/>
        <w:jc w:val="both"/>
        <w:rPr>
          <w:rFonts w:ascii="Times New Roman" w:hAnsi="Times New Roman" w:cs="Times New Roman"/>
          <w:sz w:val="24"/>
          <w:szCs w:val="24"/>
        </w:rPr>
      </w:pPr>
    </w:p>
    <w:p w14:paraId="274F0ADE" w14:textId="77777777" w:rsidR="00015EB4" w:rsidRDefault="00015EB4" w:rsidP="003510DD">
      <w:pPr>
        <w:widowControl w:val="0"/>
        <w:spacing w:after="0" w:line="240" w:lineRule="auto"/>
        <w:jc w:val="both"/>
        <w:rPr>
          <w:rFonts w:ascii="Times New Roman" w:hAnsi="Times New Roman" w:cs="Times New Roman"/>
          <w:sz w:val="24"/>
          <w:szCs w:val="24"/>
        </w:rPr>
      </w:pPr>
    </w:p>
    <w:p w14:paraId="00B40DDD" w14:textId="77777777" w:rsidR="00015EB4" w:rsidRDefault="00015EB4" w:rsidP="003510DD">
      <w:pPr>
        <w:widowControl w:val="0"/>
        <w:spacing w:after="0" w:line="240" w:lineRule="auto"/>
        <w:jc w:val="both"/>
        <w:rPr>
          <w:rFonts w:ascii="Times New Roman" w:hAnsi="Times New Roman" w:cs="Times New Roman"/>
          <w:sz w:val="24"/>
          <w:szCs w:val="24"/>
        </w:rPr>
      </w:pPr>
    </w:p>
    <w:p w14:paraId="73AFC4D3" w14:textId="77777777" w:rsidR="00015EB4" w:rsidRDefault="00015EB4" w:rsidP="003510DD">
      <w:pPr>
        <w:widowControl w:val="0"/>
        <w:spacing w:after="0" w:line="240" w:lineRule="auto"/>
        <w:jc w:val="both"/>
        <w:rPr>
          <w:rFonts w:ascii="Times New Roman" w:hAnsi="Times New Roman" w:cs="Times New Roman"/>
          <w:sz w:val="24"/>
          <w:szCs w:val="24"/>
        </w:rPr>
      </w:pPr>
    </w:p>
    <w:p w14:paraId="6B939F8C" w14:textId="77777777" w:rsidR="00015EB4" w:rsidRDefault="00015EB4" w:rsidP="003510DD">
      <w:pPr>
        <w:widowControl w:val="0"/>
        <w:spacing w:after="0" w:line="240" w:lineRule="auto"/>
        <w:jc w:val="both"/>
        <w:rPr>
          <w:rFonts w:ascii="Times New Roman" w:hAnsi="Times New Roman" w:cs="Times New Roman"/>
          <w:sz w:val="24"/>
          <w:szCs w:val="24"/>
        </w:rPr>
      </w:pPr>
    </w:p>
    <w:p w14:paraId="14143316" w14:textId="77777777" w:rsidR="00015EB4" w:rsidRDefault="00015EB4" w:rsidP="003510DD">
      <w:pPr>
        <w:widowControl w:val="0"/>
        <w:spacing w:after="0" w:line="240" w:lineRule="auto"/>
        <w:jc w:val="both"/>
        <w:rPr>
          <w:rFonts w:ascii="Times New Roman" w:hAnsi="Times New Roman" w:cs="Times New Roman"/>
          <w:sz w:val="24"/>
          <w:szCs w:val="24"/>
        </w:rPr>
      </w:pPr>
    </w:p>
    <w:p w14:paraId="6658D9F2" w14:textId="195CB18D" w:rsidR="003510DD" w:rsidRPr="003510DD" w:rsidRDefault="003510DD" w:rsidP="003510DD">
      <w:pPr>
        <w:widowControl w:val="0"/>
        <w:spacing w:after="0" w:line="240" w:lineRule="auto"/>
        <w:jc w:val="both"/>
        <w:rPr>
          <w:rFonts w:ascii="Times New Roman" w:hAnsi="Times New Roman" w:cs="Times New Roman"/>
          <w:sz w:val="24"/>
          <w:szCs w:val="24"/>
        </w:rPr>
      </w:pPr>
      <w:r w:rsidRPr="003510DD">
        <w:rPr>
          <w:rFonts w:ascii="Times New Roman" w:hAnsi="Times New Roman" w:cs="Times New Roman"/>
          <w:sz w:val="24"/>
          <w:szCs w:val="24"/>
        </w:rPr>
        <w:t xml:space="preserve">Author </w:t>
      </w:r>
      <w:proofErr w:type="gramStart"/>
      <w:r w:rsidRPr="003510DD">
        <w:rPr>
          <w:rFonts w:ascii="Times New Roman" w:hAnsi="Times New Roman" w:cs="Times New Roman"/>
          <w:sz w:val="24"/>
          <w:szCs w:val="24"/>
        </w:rPr>
        <w:t>note</w:t>
      </w:r>
      <w:proofErr w:type="gramEnd"/>
      <w:r w:rsidRPr="003510DD">
        <w:rPr>
          <w:rFonts w:ascii="Times New Roman" w:hAnsi="Times New Roman" w:cs="Times New Roman"/>
          <w:sz w:val="24"/>
          <w:szCs w:val="24"/>
        </w:rPr>
        <w:t>:</w:t>
      </w:r>
    </w:p>
    <w:p w14:paraId="79AE0123" w14:textId="77777777" w:rsidR="003510DD" w:rsidRPr="003510DD" w:rsidRDefault="003510DD" w:rsidP="003510DD">
      <w:pPr>
        <w:spacing w:after="0" w:line="240" w:lineRule="auto"/>
        <w:jc w:val="both"/>
        <w:rPr>
          <w:rFonts w:ascii="Times New Roman" w:hAnsi="Times New Roman" w:cs="Times New Roman"/>
          <w:sz w:val="24"/>
          <w:szCs w:val="24"/>
        </w:rPr>
      </w:pPr>
      <w:r w:rsidRPr="003510DD">
        <w:rPr>
          <w:rFonts w:ascii="Times New Roman" w:hAnsi="Times New Roman" w:cs="Times New Roman"/>
          <w:sz w:val="24"/>
          <w:szCs w:val="24"/>
        </w:rPr>
        <w:t>*Corresponding author:</w:t>
      </w:r>
    </w:p>
    <w:p w14:paraId="236E8EF5" w14:textId="77777777" w:rsidR="003510DD" w:rsidRPr="003510DD" w:rsidRDefault="003510DD" w:rsidP="003510DD">
      <w:pPr>
        <w:spacing w:after="0" w:line="240" w:lineRule="auto"/>
        <w:jc w:val="both"/>
        <w:rPr>
          <w:rFonts w:ascii="Times New Roman" w:hAnsi="Times New Roman" w:cs="Times New Roman"/>
          <w:sz w:val="24"/>
          <w:szCs w:val="24"/>
        </w:rPr>
      </w:pPr>
      <w:r w:rsidRPr="003510DD">
        <w:rPr>
          <w:rFonts w:ascii="Times New Roman" w:hAnsi="Times New Roman" w:cs="Times New Roman"/>
          <w:sz w:val="24"/>
          <w:szCs w:val="24"/>
        </w:rPr>
        <w:t>Leslie J. Francis</w:t>
      </w:r>
    </w:p>
    <w:p w14:paraId="636F0E90" w14:textId="77777777" w:rsidR="003510DD" w:rsidRPr="003510DD" w:rsidRDefault="003510DD" w:rsidP="003510DD">
      <w:pPr>
        <w:spacing w:after="0" w:line="240" w:lineRule="auto"/>
        <w:rPr>
          <w:rFonts w:ascii="Times New Roman" w:hAnsi="Times New Roman" w:cs="Times New Roman"/>
          <w:sz w:val="24"/>
          <w:szCs w:val="24"/>
        </w:rPr>
      </w:pPr>
      <w:r w:rsidRPr="003510DD">
        <w:rPr>
          <w:rFonts w:ascii="Times New Roman" w:hAnsi="Times New Roman" w:cs="Times New Roman"/>
          <w:sz w:val="24"/>
          <w:szCs w:val="24"/>
        </w:rPr>
        <w:t>Centre for Educational Development, Appraisal and Research (CEDAR)</w:t>
      </w:r>
    </w:p>
    <w:p w14:paraId="368EA80B" w14:textId="77777777" w:rsidR="003510DD" w:rsidRPr="003510DD" w:rsidRDefault="003510DD" w:rsidP="003510DD">
      <w:pPr>
        <w:spacing w:after="0" w:line="240" w:lineRule="auto"/>
        <w:rPr>
          <w:rFonts w:ascii="Times New Roman" w:hAnsi="Times New Roman" w:cs="Times New Roman"/>
          <w:sz w:val="24"/>
          <w:szCs w:val="24"/>
        </w:rPr>
      </w:pPr>
      <w:r w:rsidRPr="003510DD">
        <w:rPr>
          <w:rFonts w:ascii="Times New Roman" w:hAnsi="Times New Roman" w:cs="Times New Roman"/>
          <w:sz w:val="24"/>
          <w:szCs w:val="24"/>
        </w:rPr>
        <w:t>The University of Warwick</w:t>
      </w:r>
    </w:p>
    <w:p w14:paraId="15243C20" w14:textId="77777777" w:rsidR="003510DD" w:rsidRPr="003510DD" w:rsidRDefault="003510DD" w:rsidP="003510DD">
      <w:pPr>
        <w:spacing w:after="0" w:line="240" w:lineRule="auto"/>
        <w:rPr>
          <w:rFonts w:ascii="Times New Roman" w:hAnsi="Times New Roman" w:cs="Times New Roman"/>
          <w:sz w:val="24"/>
          <w:szCs w:val="24"/>
        </w:rPr>
      </w:pPr>
      <w:r w:rsidRPr="003510DD">
        <w:rPr>
          <w:rFonts w:ascii="Times New Roman" w:hAnsi="Times New Roman" w:cs="Times New Roman"/>
          <w:sz w:val="24"/>
          <w:szCs w:val="24"/>
        </w:rPr>
        <w:t xml:space="preserve">Email:   </w:t>
      </w:r>
      <w:hyperlink r:id="rId6" w:history="1">
        <w:r w:rsidRPr="003510DD">
          <w:rPr>
            <w:rStyle w:val="Hyperlink"/>
            <w:rFonts w:ascii="Times New Roman" w:hAnsi="Times New Roman" w:cs="Times New Roman"/>
            <w:sz w:val="24"/>
            <w:szCs w:val="24"/>
          </w:rPr>
          <w:t>leslie.francis@warwick.ac.uk</w:t>
        </w:r>
      </w:hyperlink>
      <w:r w:rsidRPr="003510DD">
        <w:rPr>
          <w:rFonts w:ascii="Times New Roman" w:hAnsi="Times New Roman" w:cs="Times New Roman"/>
          <w:sz w:val="24"/>
          <w:szCs w:val="24"/>
        </w:rPr>
        <w:t xml:space="preserve"> </w:t>
      </w:r>
    </w:p>
    <w:p w14:paraId="292CDD4A" w14:textId="77777777" w:rsidR="003510DD" w:rsidRPr="003510DD" w:rsidRDefault="003510DD" w:rsidP="003510DD">
      <w:pPr>
        <w:spacing w:after="0" w:line="480" w:lineRule="auto"/>
        <w:jc w:val="center"/>
        <w:rPr>
          <w:rFonts w:ascii="Times New Roman" w:hAnsi="Times New Roman" w:cs="Times New Roman"/>
          <w:sz w:val="24"/>
          <w:szCs w:val="24"/>
        </w:rPr>
      </w:pPr>
      <w:r w:rsidRPr="003510DD">
        <w:rPr>
          <w:rFonts w:ascii="Times New Roman" w:hAnsi="Times New Roman" w:cs="Times New Roman"/>
          <w:sz w:val="24"/>
          <w:szCs w:val="24"/>
        </w:rPr>
        <w:br w:type="page"/>
      </w:r>
      <w:r w:rsidRPr="003510DD">
        <w:rPr>
          <w:rFonts w:ascii="Times New Roman" w:hAnsi="Times New Roman" w:cs="Times New Roman"/>
          <w:b/>
          <w:sz w:val="24"/>
          <w:szCs w:val="24"/>
        </w:rPr>
        <w:lastRenderedPageBreak/>
        <w:t>Abstract</w:t>
      </w:r>
    </w:p>
    <w:p w14:paraId="0951A988" w14:textId="64255939" w:rsidR="001211CC" w:rsidRPr="000105B4" w:rsidRDefault="001211CC" w:rsidP="001211C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Francis Burnout Inventory (FBI) conceptualised poor work-related psychological health in the terms of the classic model of balanced affect proposed by Bradburn. Operationalised specifically for application among clergy and religious professionals, in the FBI negative affect is assessed by the 11-item Scale of Emotional Exhaustion in Ministry (SEEM) and positive affect is assessed by the 11-item Satisfaction in Ministry Scale (SIMS). In the present study the FBI was completed by 803 Methodist ministers in </w:t>
      </w:r>
      <w:r w:rsidR="00496AAB">
        <w:rPr>
          <w:rFonts w:ascii="Times New Roman" w:hAnsi="Times New Roman" w:cs="Times New Roman"/>
          <w:sz w:val="24"/>
          <w:szCs w:val="24"/>
        </w:rPr>
        <w:t xml:space="preserve">Great </w:t>
      </w:r>
      <w:r>
        <w:rPr>
          <w:rFonts w:ascii="Times New Roman" w:hAnsi="Times New Roman" w:cs="Times New Roman"/>
          <w:sz w:val="24"/>
          <w:szCs w:val="24"/>
        </w:rPr>
        <w:t xml:space="preserve">Britain together with two independent measures hypothesised as reflecting the consequence of burnout, dissatisfaction with present appointment, and thoughts of leaving ministry. These data were employed to test the significance of the interaction between SEEM and SIMS in predicting these independent measures. In support of the theory of balanced affect, these data demonstrated that the mitigating </w:t>
      </w:r>
      <w:r w:rsidR="00496AAB">
        <w:rPr>
          <w:rFonts w:ascii="Times New Roman" w:hAnsi="Times New Roman" w:cs="Times New Roman"/>
          <w:sz w:val="24"/>
          <w:szCs w:val="24"/>
        </w:rPr>
        <w:t>impact</w:t>
      </w:r>
      <w:r>
        <w:rPr>
          <w:rFonts w:ascii="Times New Roman" w:hAnsi="Times New Roman" w:cs="Times New Roman"/>
          <w:sz w:val="24"/>
          <w:szCs w:val="24"/>
        </w:rPr>
        <w:t xml:space="preserve"> of positive affect increased with increasing levels of negative affect.</w:t>
      </w:r>
    </w:p>
    <w:p w14:paraId="133D9BC6" w14:textId="0B093E70" w:rsidR="003510DD" w:rsidRPr="003510DD" w:rsidRDefault="003510DD" w:rsidP="003510DD">
      <w:pPr>
        <w:spacing w:after="0" w:line="480" w:lineRule="auto"/>
        <w:rPr>
          <w:rFonts w:ascii="Times New Roman" w:hAnsi="Times New Roman" w:cs="Times New Roman"/>
          <w:b/>
          <w:sz w:val="24"/>
          <w:szCs w:val="24"/>
        </w:rPr>
      </w:pPr>
      <w:r w:rsidRPr="003510DD">
        <w:rPr>
          <w:rFonts w:ascii="Times New Roman" w:hAnsi="Times New Roman" w:cs="Times New Roman"/>
          <w:i/>
          <w:sz w:val="24"/>
          <w:szCs w:val="24"/>
        </w:rPr>
        <w:t>Keywords</w:t>
      </w:r>
      <w:r w:rsidRPr="003510DD">
        <w:rPr>
          <w:rFonts w:ascii="Times New Roman" w:hAnsi="Times New Roman" w:cs="Times New Roman"/>
          <w:sz w:val="24"/>
          <w:szCs w:val="24"/>
        </w:rPr>
        <w:t xml:space="preserve">: </w:t>
      </w:r>
      <w:r w:rsidR="005F0041">
        <w:rPr>
          <w:rFonts w:ascii="Times New Roman" w:hAnsi="Times New Roman" w:cs="Times New Roman"/>
          <w:sz w:val="24"/>
          <w:szCs w:val="24"/>
        </w:rPr>
        <w:t>balanced affect, religious leaders, satisfaction in ministry, emotional exhaustion, burnout</w:t>
      </w:r>
      <w:r w:rsidRPr="003510DD">
        <w:rPr>
          <w:rFonts w:ascii="Times New Roman" w:hAnsi="Times New Roman" w:cs="Times New Roman"/>
          <w:b/>
          <w:sz w:val="24"/>
          <w:szCs w:val="24"/>
        </w:rPr>
        <w:br w:type="page"/>
      </w:r>
    </w:p>
    <w:p w14:paraId="3D8DC21D" w14:textId="77777777" w:rsidR="003510DD" w:rsidRPr="003510DD" w:rsidRDefault="003510DD" w:rsidP="003510DD">
      <w:pPr>
        <w:spacing w:after="0" w:line="480" w:lineRule="auto"/>
        <w:jc w:val="center"/>
        <w:rPr>
          <w:rFonts w:ascii="Times New Roman" w:hAnsi="Times New Roman" w:cs="Times New Roman"/>
          <w:sz w:val="24"/>
          <w:szCs w:val="24"/>
        </w:rPr>
      </w:pPr>
      <w:r w:rsidRPr="003510DD">
        <w:rPr>
          <w:rFonts w:ascii="Times New Roman" w:hAnsi="Times New Roman" w:cs="Times New Roman"/>
          <w:b/>
          <w:sz w:val="24"/>
          <w:szCs w:val="24"/>
        </w:rPr>
        <w:lastRenderedPageBreak/>
        <w:t>Introduction</w:t>
      </w:r>
    </w:p>
    <w:p w14:paraId="4A12A639" w14:textId="75F6E445" w:rsidR="00B202A5" w:rsidRDefault="006B2604" w:rsidP="006B26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Francis Burnout Inventory, designed specifically for assessing work-related psychological wellbeing among clergy and religious </w:t>
      </w:r>
      <w:r w:rsidR="00496AAB">
        <w:rPr>
          <w:rFonts w:ascii="Times New Roman" w:hAnsi="Times New Roman" w:cs="Times New Roman"/>
          <w:sz w:val="24"/>
          <w:szCs w:val="24"/>
        </w:rPr>
        <w:t>leader</w:t>
      </w:r>
      <w:r>
        <w:rPr>
          <w:rFonts w:ascii="Times New Roman" w:hAnsi="Times New Roman" w:cs="Times New Roman"/>
          <w:sz w:val="24"/>
          <w:szCs w:val="24"/>
        </w:rPr>
        <w:t>s, was first introduced by Francis, Kaldor, Robbins, and Castle (2005) drawing on data provided by 6,680 clergy from Australia, England, and New Zealand. What clearly differentiates the Francis Burnout Inventory from the longer-established Maslach Burnout Inventory (Maslach &amp; Jackson, 198</w:t>
      </w:r>
      <w:r w:rsidR="00CD5787">
        <w:rPr>
          <w:rFonts w:ascii="Times New Roman" w:hAnsi="Times New Roman" w:cs="Times New Roman"/>
          <w:sz w:val="24"/>
          <w:szCs w:val="24"/>
        </w:rPr>
        <w:t>6</w:t>
      </w:r>
      <w:r>
        <w:rPr>
          <w:rFonts w:ascii="Times New Roman" w:hAnsi="Times New Roman" w:cs="Times New Roman"/>
          <w:sz w:val="24"/>
          <w:szCs w:val="24"/>
        </w:rPr>
        <w:t xml:space="preserve">) are the theoretical foundations on which it was constructed. The Maslach Burnout Inventory comprises three components that are sequentially related. According to this conceptualisation burnout begins with emotional exhaustion. High emotional exhaustion leads to depersonalisation, a state </w:t>
      </w:r>
      <w:r w:rsidR="00496AAB">
        <w:rPr>
          <w:rFonts w:ascii="Times New Roman" w:hAnsi="Times New Roman" w:cs="Times New Roman"/>
          <w:sz w:val="24"/>
          <w:szCs w:val="24"/>
        </w:rPr>
        <w:t>in which religious leaders</w:t>
      </w:r>
      <w:r>
        <w:rPr>
          <w:rFonts w:ascii="Times New Roman" w:hAnsi="Times New Roman" w:cs="Times New Roman"/>
          <w:sz w:val="24"/>
          <w:szCs w:val="24"/>
        </w:rPr>
        <w:t xml:space="preserve"> begin to withdraw emotionally from</w:t>
      </w:r>
      <w:r w:rsidR="00496AAB">
        <w:rPr>
          <w:rFonts w:ascii="Times New Roman" w:hAnsi="Times New Roman" w:cs="Times New Roman"/>
          <w:sz w:val="24"/>
          <w:szCs w:val="24"/>
        </w:rPr>
        <w:t xml:space="preserve"> the people among whom they minister</w:t>
      </w:r>
      <w:r>
        <w:rPr>
          <w:rFonts w:ascii="Times New Roman" w:hAnsi="Times New Roman" w:cs="Times New Roman"/>
          <w:sz w:val="24"/>
          <w:szCs w:val="24"/>
        </w:rPr>
        <w:t xml:space="preserve">. High depersonalisation leads to a lack of personal accomplishment as </w:t>
      </w:r>
      <w:r w:rsidR="00496AAB">
        <w:rPr>
          <w:rFonts w:ascii="Times New Roman" w:hAnsi="Times New Roman" w:cs="Times New Roman"/>
          <w:sz w:val="24"/>
          <w:szCs w:val="24"/>
        </w:rPr>
        <w:t>people</w:t>
      </w:r>
      <w:r>
        <w:rPr>
          <w:rFonts w:ascii="Times New Roman" w:hAnsi="Times New Roman" w:cs="Times New Roman"/>
          <w:sz w:val="24"/>
          <w:szCs w:val="24"/>
        </w:rPr>
        <w:t xml:space="preserve"> cease to reward and to affirm t</w:t>
      </w:r>
      <w:r w:rsidR="00496AAB">
        <w:rPr>
          <w:rFonts w:ascii="Times New Roman" w:hAnsi="Times New Roman" w:cs="Times New Roman"/>
          <w:sz w:val="24"/>
          <w:szCs w:val="24"/>
        </w:rPr>
        <w:t>heir ministry</w:t>
      </w:r>
      <w:r>
        <w:rPr>
          <w:rFonts w:ascii="Times New Roman" w:hAnsi="Times New Roman" w:cs="Times New Roman"/>
          <w:sz w:val="24"/>
          <w:szCs w:val="24"/>
        </w:rPr>
        <w:t xml:space="preserve"> </w:t>
      </w:r>
      <w:r w:rsidR="00B202A5">
        <w:rPr>
          <w:rFonts w:ascii="Times New Roman" w:hAnsi="Times New Roman" w:cs="Times New Roman"/>
          <w:sz w:val="24"/>
          <w:szCs w:val="24"/>
        </w:rPr>
        <w:t>(Maslach, 2003). The Francis Burnout Inventory comprises two components rooted in the class</w:t>
      </w:r>
      <w:r w:rsidR="00CD5787">
        <w:rPr>
          <w:rFonts w:ascii="Times New Roman" w:hAnsi="Times New Roman" w:cs="Times New Roman"/>
          <w:sz w:val="24"/>
          <w:szCs w:val="24"/>
        </w:rPr>
        <w:t>ic</w:t>
      </w:r>
      <w:r w:rsidR="00B202A5">
        <w:rPr>
          <w:rFonts w:ascii="Times New Roman" w:hAnsi="Times New Roman" w:cs="Times New Roman"/>
          <w:sz w:val="24"/>
          <w:szCs w:val="24"/>
        </w:rPr>
        <w:t xml:space="preserve"> theory of balanced affect proposed by Bradburn (1969). </w:t>
      </w:r>
    </w:p>
    <w:p w14:paraId="4FC2E73D" w14:textId="5F1A2711" w:rsidR="00B202A5" w:rsidRPr="00E039D9" w:rsidRDefault="00B202A5" w:rsidP="00B202A5">
      <w:pPr>
        <w:spacing w:after="0" w:line="480" w:lineRule="auto"/>
        <w:ind w:firstLine="720"/>
        <w:rPr>
          <w:rFonts w:ascii="Times New Roman" w:hAnsi="Times New Roman" w:cs="Times New Roman"/>
          <w:sz w:val="24"/>
          <w:szCs w:val="24"/>
        </w:rPr>
      </w:pPr>
      <w:r w:rsidRPr="00E039D9">
        <w:rPr>
          <w:rFonts w:ascii="Times New Roman" w:hAnsi="Times New Roman" w:cs="Times New Roman"/>
          <w:sz w:val="24"/>
          <w:szCs w:val="24"/>
        </w:rPr>
        <w:t>According to Bradburn’s theor</w:t>
      </w:r>
      <w:r>
        <w:rPr>
          <w:rFonts w:ascii="Times New Roman" w:hAnsi="Times New Roman" w:cs="Times New Roman"/>
          <w:sz w:val="24"/>
          <w:szCs w:val="24"/>
        </w:rPr>
        <w:t>y</w:t>
      </w:r>
      <w:r w:rsidRPr="00E039D9">
        <w:rPr>
          <w:rFonts w:ascii="Times New Roman" w:hAnsi="Times New Roman" w:cs="Times New Roman"/>
          <w:sz w:val="24"/>
          <w:szCs w:val="24"/>
        </w:rPr>
        <w:t xml:space="preserve"> positive affect and negative affect are not opposite poles of a single continuum but independent psychological phenomena. In this sense it is reasonable and possible for an individual to record both high levels of positive affect and high levels of negative affect. According to Bradburn’s theories high levels of positive affect are able to offset high levels of negative affect. </w:t>
      </w:r>
      <w:r>
        <w:rPr>
          <w:rFonts w:ascii="Times New Roman" w:hAnsi="Times New Roman"/>
          <w:sz w:val="24"/>
          <w:szCs w:val="24"/>
        </w:rPr>
        <w:t xml:space="preserve">According to this model of balanced affect, warning signs of poor work-related psychological health and burnout occur when </w:t>
      </w:r>
      <w:r>
        <w:rPr>
          <w:rFonts w:ascii="Times New Roman" w:hAnsi="Times New Roman"/>
          <w:i/>
          <w:sz w:val="24"/>
          <w:szCs w:val="24"/>
        </w:rPr>
        <w:t xml:space="preserve">high </w:t>
      </w:r>
      <w:r>
        <w:rPr>
          <w:rFonts w:ascii="Times New Roman" w:hAnsi="Times New Roman"/>
          <w:sz w:val="24"/>
          <w:szCs w:val="24"/>
        </w:rPr>
        <w:t xml:space="preserve">levels of negative affect coincide with </w:t>
      </w:r>
      <w:r>
        <w:rPr>
          <w:rFonts w:ascii="Times New Roman" w:hAnsi="Times New Roman"/>
          <w:i/>
          <w:sz w:val="24"/>
          <w:szCs w:val="24"/>
        </w:rPr>
        <w:t>low</w:t>
      </w:r>
      <w:r>
        <w:rPr>
          <w:rFonts w:ascii="Times New Roman" w:hAnsi="Times New Roman"/>
          <w:sz w:val="24"/>
          <w:szCs w:val="24"/>
        </w:rPr>
        <w:t xml:space="preserve"> levels of positive affect. </w:t>
      </w:r>
      <w:r w:rsidRPr="00E039D9">
        <w:rPr>
          <w:rFonts w:ascii="Times New Roman" w:hAnsi="Times New Roman" w:cs="Times New Roman"/>
          <w:sz w:val="24"/>
          <w:szCs w:val="24"/>
        </w:rPr>
        <w:t xml:space="preserve">The strength of the model is that it generates theories about how the problems of poor work-related psychological health or burnout among religious leaders may be addressed in terms of remedial and preventative strategies. Even when it may not be possible to reduce the causes of emotional exhaustion in </w:t>
      </w:r>
      <w:r w:rsidRPr="00E039D9">
        <w:rPr>
          <w:rFonts w:ascii="Times New Roman" w:hAnsi="Times New Roman" w:cs="Times New Roman"/>
          <w:sz w:val="24"/>
          <w:szCs w:val="24"/>
        </w:rPr>
        <w:lastRenderedPageBreak/>
        <w:t xml:space="preserve">ministry, it may be possible to explore ways of compensating for high levels of emotional exhaustion by maximising strategies for enhancing the sense of satisfaction in ministry. </w:t>
      </w:r>
    </w:p>
    <w:p w14:paraId="3C5D3B3E" w14:textId="2067F6BE" w:rsidR="006B2604" w:rsidRDefault="00B202A5" w:rsidP="00B202A5">
      <w:pPr>
        <w:spacing w:after="0" w:line="480" w:lineRule="auto"/>
        <w:ind w:firstLine="720"/>
        <w:rPr>
          <w:rFonts w:ascii="Times New Roman" w:hAnsi="Times New Roman" w:cs="Times New Roman"/>
          <w:sz w:val="24"/>
          <w:szCs w:val="24"/>
        </w:rPr>
      </w:pPr>
      <w:r>
        <w:rPr>
          <w:rFonts w:ascii="Times New Roman" w:hAnsi="Times New Roman"/>
          <w:sz w:val="24"/>
          <w:szCs w:val="24"/>
        </w:rPr>
        <w:t>Francis, Kaldor, Robbins, and Castle (2005) operationalised the two constructs of work-related negative affect and work-related positive affect that directly reflected the work-related expectations and experiences of religious professionals. In so doing they translated the construct of negative affect into emotional exhaustion in ministry and the construct of positive affect into satisfaction in ministry. These two work-related psychological constructs were then operationalised by separate 11-item scales: Scale of Emotional Exhaustion in Ministry (SEEM), first reported by Francis, Kaldor, Shevlin, and Lewis (2004), and Satisfaction in Ministry Scale (SIMS).</w:t>
      </w:r>
    </w:p>
    <w:p w14:paraId="103F255F" w14:textId="1A90A014" w:rsidR="00B202A5" w:rsidRDefault="00B202A5" w:rsidP="006B26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Bradburn’s theory of balanced affect proposes a model that can be tested empirically. As a consequence a small number of independent studies has set out to test, and thereby to validate the Francis Burnout Inventory among different groups of clergy and religious professionals. The theory proposes that high levels of positive affect can offset the deleterious </w:t>
      </w:r>
      <w:r w:rsidR="00496AAB">
        <w:rPr>
          <w:rFonts w:ascii="Times New Roman" w:hAnsi="Times New Roman" w:cs="Times New Roman"/>
          <w:sz w:val="24"/>
          <w:szCs w:val="24"/>
        </w:rPr>
        <w:t>consequence</w:t>
      </w:r>
      <w:r>
        <w:rPr>
          <w:rFonts w:ascii="Times New Roman" w:hAnsi="Times New Roman" w:cs="Times New Roman"/>
          <w:sz w:val="24"/>
          <w:szCs w:val="24"/>
        </w:rPr>
        <w:t>s of high levels of negative affect. To test this theory empirically it is necessary to posit an outcome variable (or set of variables) against which the effect of scores recorded on the Scale of Emotional Exhaustion in Ministry and scores recorded on the Satisfaction in Ministry Scale can be regressed. In this strategy key attention is given to the additional effect of the interaction term created by the product of the two measures of negative affect (Scale of Emotional Exhaustion in Ministry) and positive affect (Satisfaction in Ministry Scale). This interaction term is testing the extent to which the mitigating effects of positive affect on the outcome variable increases with increasing levels of negative affect.</w:t>
      </w:r>
    </w:p>
    <w:p w14:paraId="62B42A09" w14:textId="3F61C7CD" w:rsidR="00925E96" w:rsidRPr="00E039D9" w:rsidRDefault="00B202A5" w:rsidP="00925E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Currently seven studies have employed this statistical approach against a variety of outcome measures and among a variety of clergy and religious professionals. Among a sample of 744 clergy serving in The Presbyterian Church USA, Francis, Village, Robbins, </w:t>
      </w:r>
      <w:r>
        <w:rPr>
          <w:rFonts w:ascii="Times New Roman" w:hAnsi="Times New Roman" w:cs="Times New Roman"/>
          <w:sz w:val="24"/>
          <w:szCs w:val="24"/>
        </w:rPr>
        <w:lastRenderedPageBreak/>
        <w:t xml:space="preserve">and Wulff (2011) employed two outcome measures concerned with </w:t>
      </w:r>
      <w:r w:rsidR="00925E96" w:rsidRPr="00E039D9">
        <w:rPr>
          <w:rFonts w:ascii="Times New Roman" w:hAnsi="Times New Roman" w:cs="Times New Roman"/>
          <w:sz w:val="24"/>
          <w:szCs w:val="24"/>
        </w:rPr>
        <w:t>self-perceived physical health and self-perceived burnout. Self-perceived physical health was assessed by the question: ‘How would you rate your overall health at the present time?’ with the following four response options: excellent, good, fair, and poor. Self-perceived burnout was assessed by the question: ‘To what extent do you think you are suffering from burnout in your current call?’ with the following four response options: to a great extent, to some extent, to a small extent, and not at all.</w:t>
      </w:r>
      <w:r w:rsidR="00925E96">
        <w:rPr>
          <w:rFonts w:ascii="Times New Roman" w:hAnsi="Times New Roman" w:cs="Times New Roman"/>
          <w:sz w:val="24"/>
          <w:szCs w:val="24"/>
        </w:rPr>
        <w:t xml:space="preserve"> Among a sample of 658 Anglican clergy serving in the Church of England, Francis, Laycock, and Brewster (2017) employed three outcome measures</w:t>
      </w:r>
      <w:r w:rsidR="00496AAB">
        <w:rPr>
          <w:rFonts w:ascii="Times New Roman" w:hAnsi="Times New Roman" w:cs="Times New Roman"/>
          <w:sz w:val="24"/>
          <w:szCs w:val="24"/>
        </w:rPr>
        <w:t>, namely</w:t>
      </w:r>
      <w:r w:rsidR="00925E96">
        <w:rPr>
          <w:rFonts w:ascii="Times New Roman" w:hAnsi="Times New Roman" w:cs="Times New Roman"/>
          <w:sz w:val="24"/>
          <w:szCs w:val="24"/>
        </w:rPr>
        <w:t xml:space="preserve"> </w:t>
      </w:r>
      <w:r w:rsidR="00925E96" w:rsidRPr="00E039D9">
        <w:rPr>
          <w:rFonts w:ascii="Times New Roman" w:hAnsi="Times New Roman" w:cs="Times New Roman"/>
          <w:sz w:val="24"/>
          <w:szCs w:val="24"/>
        </w:rPr>
        <w:t xml:space="preserve">thoughts of leaving ministry since ordination, count of psychosomatic ailments, and count of psychological distress. Thoughts of leaving ministry were assessed by the question, ‘Have you since ordination considered leaving the priesthood?’ rated against four responses (no, </w:t>
      </w:r>
      <w:proofErr w:type="gramStart"/>
      <w:r w:rsidR="00925E96" w:rsidRPr="00E039D9">
        <w:rPr>
          <w:rFonts w:ascii="Times New Roman" w:hAnsi="Times New Roman" w:cs="Times New Roman"/>
          <w:sz w:val="24"/>
          <w:szCs w:val="24"/>
        </w:rPr>
        <w:t>once</w:t>
      </w:r>
      <w:proofErr w:type="gramEnd"/>
      <w:r w:rsidR="00925E96" w:rsidRPr="00E039D9">
        <w:rPr>
          <w:rFonts w:ascii="Times New Roman" w:hAnsi="Times New Roman" w:cs="Times New Roman"/>
          <w:sz w:val="24"/>
          <w:szCs w:val="24"/>
        </w:rPr>
        <w:t xml:space="preserve"> or twice, several times, frequently). Psychosomatic ailments were assessed by a list of five conditions (chronic indigestion, frequent headaches, insomnia, migraines, stomach complaints), prefaced by the question, ‘Since ordination have you experienced any of the following?’. Psychological distress was assessed by a list of four conditions (acute anxiety, depression, nervous breakdown, suicidal thoughts) prefaced by the question, ‘Since ordination have you experienced any of the following?’.</w:t>
      </w:r>
    </w:p>
    <w:p w14:paraId="6BB38C16" w14:textId="2C8DF6BE" w:rsidR="00B202A5" w:rsidRDefault="00925E96" w:rsidP="006B2604">
      <w:pPr>
        <w:spacing w:after="0" w:line="480" w:lineRule="auto"/>
        <w:ind w:firstLine="720"/>
        <w:rPr>
          <w:rFonts w:ascii="Times New Roman" w:hAnsi="Times New Roman"/>
          <w:sz w:val="24"/>
          <w:szCs w:val="24"/>
        </w:rPr>
      </w:pPr>
      <w:r>
        <w:rPr>
          <w:rFonts w:ascii="Times New Roman" w:hAnsi="Times New Roman" w:cs="Times New Roman"/>
          <w:sz w:val="24"/>
          <w:szCs w:val="24"/>
        </w:rPr>
        <w:t xml:space="preserve">Among a sample of </w:t>
      </w:r>
      <w:r w:rsidR="001211CC">
        <w:rPr>
          <w:rFonts w:ascii="Times New Roman" w:hAnsi="Times New Roman" w:cs="Times New Roman"/>
          <w:sz w:val="24"/>
          <w:szCs w:val="24"/>
        </w:rPr>
        <w:t xml:space="preserve">155 </w:t>
      </w:r>
      <w:r>
        <w:rPr>
          <w:rFonts w:ascii="Times New Roman" w:hAnsi="Times New Roman" w:cs="Times New Roman"/>
          <w:sz w:val="24"/>
          <w:szCs w:val="24"/>
        </w:rPr>
        <w:t xml:space="preserve">Catholic priests serving in Italy, Francis, Laycock, and </w:t>
      </w:r>
      <w:proofErr w:type="spellStart"/>
      <w:r>
        <w:rPr>
          <w:rFonts w:ascii="Times New Roman" w:hAnsi="Times New Roman" w:cs="Times New Roman"/>
          <w:sz w:val="24"/>
          <w:szCs w:val="24"/>
        </w:rPr>
        <w:t>Crea</w:t>
      </w:r>
      <w:proofErr w:type="spellEnd"/>
      <w:r>
        <w:rPr>
          <w:rFonts w:ascii="Times New Roman" w:hAnsi="Times New Roman" w:cs="Times New Roman"/>
          <w:sz w:val="24"/>
          <w:szCs w:val="24"/>
        </w:rPr>
        <w:t xml:space="preserve"> (2017) employed as an outcome measure </w:t>
      </w:r>
      <w:r w:rsidRPr="00E039D9">
        <w:rPr>
          <w:rFonts w:ascii="Times New Roman" w:hAnsi="Times New Roman" w:cs="Times New Roman"/>
          <w:sz w:val="24"/>
          <w:szCs w:val="24"/>
        </w:rPr>
        <w:t xml:space="preserve">the Purpose in Life Scale developed by Robbins and Francis (2000). This is a </w:t>
      </w:r>
      <w:r>
        <w:rPr>
          <w:rFonts w:ascii="Times New Roman" w:hAnsi="Times New Roman" w:cs="Times New Roman"/>
          <w:sz w:val="24"/>
          <w:szCs w:val="24"/>
        </w:rPr>
        <w:t>12</w:t>
      </w:r>
      <w:r w:rsidRPr="00E039D9">
        <w:rPr>
          <w:rFonts w:ascii="Times New Roman" w:hAnsi="Times New Roman" w:cs="Times New Roman"/>
          <w:sz w:val="24"/>
          <w:szCs w:val="24"/>
        </w:rPr>
        <w:t xml:space="preserve">-item </w:t>
      </w:r>
      <w:r>
        <w:rPr>
          <w:rFonts w:ascii="Times New Roman" w:hAnsi="Times New Roman" w:cs="Times New Roman"/>
          <w:sz w:val="24"/>
          <w:szCs w:val="24"/>
        </w:rPr>
        <w:t>instrument</w:t>
      </w:r>
      <w:r w:rsidRPr="00E039D9">
        <w:rPr>
          <w:rFonts w:ascii="Times New Roman" w:hAnsi="Times New Roman" w:cs="Times New Roman"/>
          <w:sz w:val="24"/>
          <w:szCs w:val="24"/>
        </w:rPr>
        <w:t xml:space="preserve"> designed to assess a unidimensional construct related to meaning and purpose in life. Each item is rated on a five-point Likert scale</w:t>
      </w:r>
      <w:r>
        <w:rPr>
          <w:rFonts w:ascii="Times New Roman" w:hAnsi="Times New Roman" w:cs="Times New Roman"/>
          <w:sz w:val="24"/>
          <w:szCs w:val="24"/>
        </w:rPr>
        <w:t>:</w:t>
      </w:r>
      <w:r w:rsidRPr="00E039D9">
        <w:rPr>
          <w:rFonts w:ascii="Times New Roman" w:hAnsi="Times New Roman" w:cs="Times New Roman"/>
          <w:sz w:val="24"/>
          <w:szCs w:val="24"/>
        </w:rPr>
        <w:t xml:space="preserve"> disagree strongly, </w:t>
      </w:r>
      <w:r>
        <w:rPr>
          <w:rFonts w:ascii="Times New Roman" w:hAnsi="Times New Roman" w:cs="Times New Roman"/>
          <w:sz w:val="24"/>
          <w:szCs w:val="24"/>
        </w:rPr>
        <w:t xml:space="preserve">disagree, </w:t>
      </w:r>
      <w:r w:rsidRPr="00E039D9">
        <w:rPr>
          <w:rFonts w:ascii="Times New Roman" w:hAnsi="Times New Roman" w:cs="Times New Roman"/>
          <w:sz w:val="24"/>
          <w:szCs w:val="24"/>
        </w:rPr>
        <w:t>not certain, agree</w:t>
      </w:r>
      <w:r>
        <w:rPr>
          <w:rFonts w:ascii="Times New Roman" w:hAnsi="Times New Roman" w:cs="Times New Roman"/>
          <w:sz w:val="24"/>
          <w:szCs w:val="24"/>
        </w:rPr>
        <w:t>, and agree</w:t>
      </w:r>
      <w:r w:rsidRPr="00E039D9">
        <w:rPr>
          <w:rFonts w:ascii="Times New Roman" w:hAnsi="Times New Roman" w:cs="Times New Roman"/>
          <w:sz w:val="24"/>
          <w:szCs w:val="24"/>
        </w:rPr>
        <w:t xml:space="preserve"> strongly.</w:t>
      </w:r>
      <w:r>
        <w:rPr>
          <w:rFonts w:ascii="Times New Roman" w:hAnsi="Times New Roman" w:cs="Times New Roman"/>
          <w:sz w:val="24"/>
          <w:szCs w:val="24"/>
        </w:rPr>
        <w:t xml:space="preserve"> This same outcome measure, the Purpose in Life Scale</w:t>
      </w:r>
      <w:r w:rsidR="00081431">
        <w:rPr>
          <w:rFonts w:ascii="Times New Roman" w:hAnsi="Times New Roman" w:cs="Times New Roman"/>
          <w:sz w:val="24"/>
          <w:szCs w:val="24"/>
        </w:rPr>
        <w:t xml:space="preserve">, was employed for a second time among a sample of 95 Catholic priests and 61 Catholic religious sisters in Italy by Francis, </w:t>
      </w:r>
      <w:proofErr w:type="spellStart"/>
      <w:r w:rsidR="00081431">
        <w:rPr>
          <w:rFonts w:ascii="Times New Roman" w:hAnsi="Times New Roman" w:cs="Times New Roman"/>
          <w:sz w:val="24"/>
          <w:szCs w:val="24"/>
        </w:rPr>
        <w:t>Crea</w:t>
      </w:r>
      <w:proofErr w:type="spellEnd"/>
      <w:r w:rsidR="00081431">
        <w:rPr>
          <w:rFonts w:ascii="Times New Roman" w:hAnsi="Times New Roman" w:cs="Times New Roman"/>
          <w:sz w:val="24"/>
          <w:szCs w:val="24"/>
        </w:rPr>
        <w:t xml:space="preserve">, and Laycock (2017). Among a sample of 358 Anglican clergy serving in the Church in Wales, Village, </w:t>
      </w:r>
      <w:r w:rsidR="00081431">
        <w:rPr>
          <w:rFonts w:ascii="Times New Roman" w:hAnsi="Times New Roman" w:cs="Times New Roman"/>
          <w:sz w:val="24"/>
          <w:szCs w:val="24"/>
        </w:rPr>
        <w:lastRenderedPageBreak/>
        <w:t xml:space="preserve">Payne, and Francis (2018) employed as an outcome measure </w:t>
      </w:r>
      <w:r w:rsidR="00081431" w:rsidRPr="00E039D9">
        <w:rPr>
          <w:rFonts w:ascii="Times New Roman" w:hAnsi="Times New Roman" w:cs="Times New Roman"/>
          <w:sz w:val="24"/>
          <w:szCs w:val="24"/>
        </w:rPr>
        <w:t xml:space="preserve">a single item index of thoughts of leaving ministry since ordination (no, </w:t>
      </w:r>
      <w:proofErr w:type="gramStart"/>
      <w:r w:rsidR="00081431" w:rsidRPr="00E039D9">
        <w:rPr>
          <w:rFonts w:ascii="Times New Roman" w:hAnsi="Times New Roman" w:cs="Times New Roman"/>
          <w:sz w:val="24"/>
          <w:szCs w:val="24"/>
        </w:rPr>
        <w:t>once</w:t>
      </w:r>
      <w:proofErr w:type="gramEnd"/>
      <w:r w:rsidR="00081431" w:rsidRPr="00E039D9">
        <w:rPr>
          <w:rFonts w:ascii="Times New Roman" w:hAnsi="Times New Roman" w:cs="Times New Roman"/>
          <w:sz w:val="24"/>
          <w:szCs w:val="24"/>
        </w:rPr>
        <w:t xml:space="preserve"> or twice, several times, and frequently)</w:t>
      </w:r>
      <w:r w:rsidR="00081431">
        <w:rPr>
          <w:rFonts w:ascii="Times New Roman" w:hAnsi="Times New Roman" w:cs="Times New Roman"/>
          <w:sz w:val="24"/>
          <w:szCs w:val="24"/>
        </w:rPr>
        <w:t xml:space="preserve">. Among a sample of 90 Anglican clergy serving in the Church of England, Francis, Laycock, and Ratter (2019) employed as an outcome measure </w:t>
      </w:r>
      <w:r w:rsidR="00081431">
        <w:rPr>
          <w:rFonts w:ascii="Times New Roman" w:hAnsi="Times New Roman"/>
          <w:sz w:val="24"/>
          <w:szCs w:val="24"/>
        </w:rPr>
        <w:t xml:space="preserve">the Warwick-Edinburgh Mental Wellbeing Scale (Tennant, et al., 2007). This is a 14-item instrument </w:t>
      </w:r>
      <w:r w:rsidR="00CD5787">
        <w:rPr>
          <w:rFonts w:ascii="Times New Roman" w:hAnsi="Times New Roman"/>
          <w:sz w:val="24"/>
          <w:szCs w:val="24"/>
        </w:rPr>
        <w:t>employ</w:t>
      </w:r>
      <w:r w:rsidR="00081431">
        <w:rPr>
          <w:rFonts w:ascii="Times New Roman" w:hAnsi="Times New Roman"/>
          <w:sz w:val="24"/>
          <w:szCs w:val="24"/>
        </w:rPr>
        <w:t xml:space="preserve">ing </w:t>
      </w:r>
      <w:proofErr w:type="gramStart"/>
      <w:r w:rsidR="00081431">
        <w:rPr>
          <w:rFonts w:ascii="Times New Roman" w:hAnsi="Times New Roman"/>
          <w:sz w:val="24"/>
          <w:szCs w:val="24"/>
        </w:rPr>
        <w:t>positively-worded</w:t>
      </w:r>
      <w:proofErr w:type="gramEnd"/>
      <w:r w:rsidR="00081431">
        <w:rPr>
          <w:rFonts w:ascii="Times New Roman" w:hAnsi="Times New Roman"/>
          <w:sz w:val="24"/>
          <w:szCs w:val="24"/>
        </w:rPr>
        <w:t xml:space="preserve"> items covering different aspects of </w:t>
      </w:r>
      <w:proofErr w:type="spellStart"/>
      <w:r w:rsidR="00081431">
        <w:rPr>
          <w:rFonts w:ascii="Times New Roman" w:hAnsi="Times New Roman"/>
          <w:sz w:val="24"/>
          <w:szCs w:val="24"/>
        </w:rPr>
        <w:t>eudaimonic</w:t>
      </w:r>
      <w:proofErr w:type="spellEnd"/>
      <w:r w:rsidR="00081431">
        <w:rPr>
          <w:rFonts w:ascii="Times New Roman" w:hAnsi="Times New Roman"/>
          <w:sz w:val="24"/>
          <w:szCs w:val="24"/>
        </w:rPr>
        <w:t xml:space="preserve"> and hedonic wellbeing. Each item is rated on a five-point Likert scale: none of the time, rarely, some of the time, often, and all of the time. Among a sample of 287 Catholic priests serving in Italy, Francis, </w:t>
      </w:r>
      <w:proofErr w:type="spellStart"/>
      <w:r w:rsidR="00081431">
        <w:rPr>
          <w:rFonts w:ascii="Times New Roman" w:hAnsi="Times New Roman"/>
          <w:sz w:val="24"/>
          <w:szCs w:val="24"/>
        </w:rPr>
        <w:t>Crea</w:t>
      </w:r>
      <w:proofErr w:type="spellEnd"/>
      <w:r w:rsidR="00081431">
        <w:rPr>
          <w:rFonts w:ascii="Times New Roman" w:hAnsi="Times New Roman"/>
          <w:sz w:val="24"/>
          <w:szCs w:val="24"/>
        </w:rPr>
        <w:t xml:space="preserve">, and Laycock (2021) employed for the third time the Purpose in Life Scale, developed by Robbins and Francis (2000). All seven samples supported the theory that the mitigating </w:t>
      </w:r>
      <w:r w:rsidR="00496AAB">
        <w:rPr>
          <w:rFonts w:ascii="Times New Roman" w:hAnsi="Times New Roman"/>
          <w:sz w:val="24"/>
          <w:szCs w:val="24"/>
        </w:rPr>
        <w:t>impact</w:t>
      </w:r>
      <w:r w:rsidR="00081431">
        <w:rPr>
          <w:rFonts w:ascii="Times New Roman" w:hAnsi="Times New Roman"/>
          <w:sz w:val="24"/>
          <w:szCs w:val="24"/>
        </w:rPr>
        <w:t xml:space="preserve"> of positive affect on the outcome variables increases with increasing levels of negative affect.</w:t>
      </w:r>
    </w:p>
    <w:p w14:paraId="2652FB7C" w14:textId="0F454CC1" w:rsidR="00745BAE" w:rsidRDefault="00745BAE" w:rsidP="00745BAE">
      <w:pPr>
        <w:spacing w:after="0" w:line="480" w:lineRule="auto"/>
        <w:rPr>
          <w:rFonts w:ascii="Times New Roman" w:hAnsi="Times New Roman"/>
          <w:sz w:val="24"/>
          <w:szCs w:val="24"/>
        </w:rPr>
      </w:pPr>
      <w:r>
        <w:rPr>
          <w:rFonts w:ascii="Times New Roman" w:hAnsi="Times New Roman"/>
          <w:b/>
          <w:bCs/>
          <w:sz w:val="24"/>
          <w:szCs w:val="24"/>
        </w:rPr>
        <w:t>Research question</w:t>
      </w:r>
    </w:p>
    <w:p w14:paraId="709E3E0F" w14:textId="4EB9E410" w:rsidR="00745BAE" w:rsidRDefault="00745BAE" w:rsidP="006B2604">
      <w:pPr>
        <w:spacing w:after="0" w:line="480" w:lineRule="auto"/>
        <w:ind w:firstLine="720"/>
        <w:rPr>
          <w:rFonts w:ascii="Times New Roman" w:hAnsi="Times New Roman"/>
          <w:sz w:val="24"/>
          <w:szCs w:val="24"/>
        </w:rPr>
      </w:pPr>
      <w:r>
        <w:rPr>
          <w:rFonts w:ascii="Times New Roman" w:hAnsi="Times New Roman"/>
          <w:sz w:val="24"/>
          <w:szCs w:val="24"/>
        </w:rPr>
        <w:t>In the scientific spirit of replication (</w:t>
      </w:r>
      <w:proofErr w:type="spellStart"/>
      <w:r>
        <w:rPr>
          <w:rFonts w:ascii="Times New Roman" w:hAnsi="Times New Roman"/>
          <w:sz w:val="24"/>
          <w:szCs w:val="24"/>
        </w:rPr>
        <w:t>Fradera</w:t>
      </w:r>
      <w:proofErr w:type="spellEnd"/>
      <w:r>
        <w:rPr>
          <w:rFonts w:ascii="Times New Roman" w:hAnsi="Times New Roman"/>
          <w:sz w:val="24"/>
          <w:szCs w:val="24"/>
        </w:rPr>
        <w:t xml:space="preserve">, 2015), the present study is designed to test the balanced affect model of clergy work-related psychology of wellbeing among a different group of </w:t>
      </w:r>
      <w:proofErr w:type="gramStart"/>
      <w:r>
        <w:rPr>
          <w:rFonts w:ascii="Times New Roman" w:hAnsi="Times New Roman"/>
          <w:sz w:val="24"/>
          <w:szCs w:val="24"/>
        </w:rPr>
        <w:t>clergy</w:t>
      </w:r>
      <w:proofErr w:type="gramEnd"/>
      <w:r>
        <w:rPr>
          <w:rFonts w:ascii="Times New Roman" w:hAnsi="Times New Roman"/>
          <w:sz w:val="24"/>
          <w:szCs w:val="24"/>
        </w:rPr>
        <w:t xml:space="preserve"> (Methodist Circuit Ministers) and employing two outcome measures concerned with satisfaction with present appointment and thoughts of leaving ministry.</w:t>
      </w:r>
    </w:p>
    <w:p w14:paraId="70FF79E5" w14:textId="6F4595AA" w:rsidR="00745BAE" w:rsidRDefault="00745BAE" w:rsidP="00745BAE">
      <w:pPr>
        <w:spacing w:after="0" w:line="480" w:lineRule="auto"/>
        <w:jc w:val="center"/>
        <w:rPr>
          <w:rFonts w:ascii="Times New Roman" w:hAnsi="Times New Roman"/>
          <w:b/>
          <w:bCs/>
          <w:sz w:val="24"/>
          <w:szCs w:val="24"/>
        </w:rPr>
      </w:pPr>
      <w:r>
        <w:rPr>
          <w:rFonts w:ascii="Times New Roman" w:hAnsi="Times New Roman"/>
          <w:b/>
          <w:bCs/>
          <w:sz w:val="24"/>
          <w:szCs w:val="24"/>
        </w:rPr>
        <w:t>Method</w:t>
      </w:r>
    </w:p>
    <w:p w14:paraId="5B8B7CD6" w14:textId="5E4D238E" w:rsidR="00745BAE" w:rsidRDefault="00745BAE" w:rsidP="00745BAE">
      <w:pPr>
        <w:spacing w:after="0" w:line="480" w:lineRule="auto"/>
        <w:rPr>
          <w:rFonts w:ascii="Times New Roman" w:hAnsi="Times New Roman"/>
          <w:sz w:val="24"/>
          <w:szCs w:val="24"/>
        </w:rPr>
      </w:pPr>
      <w:r>
        <w:rPr>
          <w:rFonts w:ascii="Times New Roman" w:hAnsi="Times New Roman"/>
          <w:b/>
          <w:bCs/>
          <w:sz w:val="24"/>
          <w:szCs w:val="24"/>
        </w:rPr>
        <w:t>Procedure</w:t>
      </w:r>
    </w:p>
    <w:p w14:paraId="5059F605" w14:textId="12A74000" w:rsidR="00745BAE" w:rsidRDefault="00745BAE" w:rsidP="006B2604">
      <w:pPr>
        <w:spacing w:after="0" w:line="480" w:lineRule="auto"/>
        <w:ind w:firstLine="720"/>
        <w:rPr>
          <w:rFonts w:ascii="Times New Roman" w:hAnsi="Times New Roman"/>
          <w:sz w:val="24"/>
          <w:szCs w:val="24"/>
        </w:rPr>
      </w:pPr>
      <w:r>
        <w:rPr>
          <w:rFonts w:ascii="Times New Roman" w:hAnsi="Times New Roman"/>
          <w:sz w:val="24"/>
          <w:szCs w:val="24"/>
        </w:rPr>
        <w:t xml:space="preserve">The </w:t>
      </w:r>
      <w:r>
        <w:rPr>
          <w:rFonts w:ascii="Times New Roman" w:hAnsi="Times New Roman"/>
          <w:i/>
          <w:iCs/>
          <w:sz w:val="24"/>
          <w:szCs w:val="24"/>
        </w:rPr>
        <w:t xml:space="preserve">Methodist Circuit Ministers’ Survey 2008 </w:t>
      </w:r>
      <w:r w:rsidRPr="00CD5787">
        <w:rPr>
          <w:rFonts w:ascii="Times New Roman" w:hAnsi="Times New Roman"/>
          <w:sz w:val="24"/>
          <w:szCs w:val="24"/>
        </w:rPr>
        <w:t xml:space="preserve">was distributed by post during May to the ministers </w:t>
      </w:r>
      <w:r w:rsidR="00A41CA9">
        <w:rPr>
          <w:rFonts w:ascii="Times New Roman" w:hAnsi="Times New Roman"/>
          <w:sz w:val="24"/>
          <w:szCs w:val="24"/>
        </w:rPr>
        <w:t xml:space="preserve">serving in circuit appointments, as </w:t>
      </w:r>
      <w:r w:rsidRPr="00CD5787">
        <w:rPr>
          <w:rFonts w:ascii="Times New Roman" w:hAnsi="Times New Roman"/>
          <w:sz w:val="24"/>
          <w:szCs w:val="24"/>
        </w:rPr>
        <w:t>published in the</w:t>
      </w:r>
      <w:r>
        <w:rPr>
          <w:rFonts w:ascii="Times New Roman" w:hAnsi="Times New Roman"/>
          <w:i/>
          <w:iCs/>
          <w:sz w:val="24"/>
          <w:szCs w:val="24"/>
        </w:rPr>
        <w:t xml:space="preserve"> Minutes of the Annual Conference and Directory</w:t>
      </w:r>
      <w:r>
        <w:rPr>
          <w:rFonts w:ascii="Times New Roman" w:hAnsi="Times New Roman"/>
          <w:sz w:val="24"/>
          <w:szCs w:val="24"/>
        </w:rPr>
        <w:t xml:space="preserve"> for the Methodist Church year 2007-2008. The survey was accompanied by a pre-paid reply envelope. Participants were assured of anonymity and confidentiality. Appropriate follow-up reminder</w:t>
      </w:r>
      <w:r w:rsidR="00782A7F">
        <w:rPr>
          <w:rFonts w:ascii="Times New Roman" w:hAnsi="Times New Roman"/>
          <w:sz w:val="24"/>
          <w:szCs w:val="24"/>
        </w:rPr>
        <w:t xml:space="preserve"> letters resulted in the return of 951 thoroughly completed questionnaires, a response of 60%, among whom there were 803 ministers who self-identified as currently engaged in itinerant stipendiary ministry either </w:t>
      </w:r>
      <w:r w:rsidR="00CD5787">
        <w:rPr>
          <w:rFonts w:ascii="Times New Roman" w:hAnsi="Times New Roman"/>
          <w:sz w:val="24"/>
          <w:szCs w:val="24"/>
        </w:rPr>
        <w:t xml:space="preserve">as </w:t>
      </w:r>
      <w:r w:rsidR="00782A7F">
        <w:rPr>
          <w:rFonts w:ascii="Times New Roman" w:hAnsi="Times New Roman"/>
          <w:sz w:val="24"/>
          <w:szCs w:val="24"/>
        </w:rPr>
        <w:lastRenderedPageBreak/>
        <w:t>superintendent or ordained minister, and who fully completed the instruments employed in the current analyses.</w:t>
      </w:r>
    </w:p>
    <w:p w14:paraId="3E30D67F" w14:textId="3CB8414E" w:rsidR="00782A7F" w:rsidRDefault="00782A7F" w:rsidP="00782A7F">
      <w:pPr>
        <w:spacing w:after="0" w:line="480" w:lineRule="auto"/>
        <w:rPr>
          <w:rFonts w:ascii="Times New Roman" w:hAnsi="Times New Roman"/>
          <w:sz w:val="24"/>
          <w:szCs w:val="24"/>
        </w:rPr>
      </w:pPr>
      <w:r>
        <w:rPr>
          <w:rFonts w:ascii="Times New Roman" w:hAnsi="Times New Roman"/>
          <w:b/>
          <w:bCs/>
          <w:sz w:val="24"/>
          <w:szCs w:val="24"/>
        </w:rPr>
        <w:t>Measures</w:t>
      </w:r>
    </w:p>
    <w:p w14:paraId="03AE1904" w14:textId="65D25A8C" w:rsidR="00782A7F" w:rsidRDefault="00782A7F" w:rsidP="006B2604">
      <w:pPr>
        <w:spacing w:after="0" w:line="480" w:lineRule="auto"/>
        <w:ind w:firstLine="720"/>
        <w:rPr>
          <w:rFonts w:ascii="Times New Roman" w:hAnsi="Times New Roman"/>
          <w:sz w:val="24"/>
          <w:szCs w:val="24"/>
        </w:rPr>
      </w:pPr>
      <w:r>
        <w:rPr>
          <w:rFonts w:ascii="Times New Roman" w:hAnsi="Times New Roman"/>
          <w:i/>
          <w:iCs/>
          <w:sz w:val="24"/>
          <w:szCs w:val="24"/>
        </w:rPr>
        <w:t>Work-related psychological wellbeing</w:t>
      </w:r>
      <w:r>
        <w:rPr>
          <w:rFonts w:ascii="Times New Roman" w:hAnsi="Times New Roman"/>
          <w:sz w:val="24"/>
          <w:szCs w:val="24"/>
        </w:rPr>
        <w:t xml:space="preserve"> was assessed by the Francis Burnout Inventory (FBI: Francis, Kaldor, Robbins, &amp; Castle, 2005). This instrument comprises two 11-item scales, the Scale of Satisfaction in Ministry (SIMS), designed to capture positive affect, and the Scale of Emotional Exhaustion in Ministry (SEEM), designed to capture negative affect. Each item is rated on a five-point Likert scale: disagree strongly (1), disagree (2), not certain (3), agree (4), and agree strongly (5). Example items concerned with satisfaction in ministry are: ‘The ministry here gives real purpose and meaning to my life’ and ‘I gain a lot of personal satisfaction from working with people in my current ministry’. Example items concerned with emotional exhaustion are: ‘I feel drained in fulfilling my ministry roles’ and ‘I am less patient with those among whom I minister than I used to be’. In their foundation paper for the FBI, drawing on a sample of 6,680 clergy from Australia, England, and New Zealand, Francis, Kaldor, Robbins, and Castle (2005) reported the following alpha coefficients: SEEM, </w:t>
      </w:r>
      <w:r>
        <w:rPr>
          <w:rFonts w:ascii="Times New Roman" w:hAnsi="Times New Roman" w:cs="Times New Roman"/>
          <w:sz w:val="24"/>
          <w:szCs w:val="24"/>
        </w:rPr>
        <w:t>α</w:t>
      </w:r>
      <w:r>
        <w:rPr>
          <w:rFonts w:ascii="Times New Roman" w:hAnsi="Times New Roman"/>
          <w:sz w:val="24"/>
          <w:szCs w:val="24"/>
        </w:rPr>
        <w:t xml:space="preserve"> = .84; SIMS, </w:t>
      </w:r>
      <w:r>
        <w:rPr>
          <w:rFonts w:ascii="Times New Roman" w:hAnsi="Times New Roman" w:cs="Times New Roman"/>
          <w:sz w:val="24"/>
          <w:szCs w:val="24"/>
        </w:rPr>
        <w:t>α</w:t>
      </w:r>
      <w:r>
        <w:rPr>
          <w:rFonts w:ascii="Times New Roman" w:hAnsi="Times New Roman"/>
          <w:sz w:val="24"/>
          <w:szCs w:val="24"/>
        </w:rPr>
        <w:t xml:space="preserve"> = .84.</w:t>
      </w:r>
    </w:p>
    <w:p w14:paraId="2C5748B9" w14:textId="77777777" w:rsidR="00253C87" w:rsidRDefault="00253C87" w:rsidP="006B2604">
      <w:pPr>
        <w:spacing w:after="0" w:line="480" w:lineRule="auto"/>
        <w:ind w:firstLine="720"/>
        <w:rPr>
          <w:rFonts w:ascii="Times New Roman" w:hAnsi="Times New Roman"/>
          <w:sz w:val="24"/>
          <w:szCs w:val="24"/>
        </w:rPr>
      </w:pPr>
      <w:r>
        <w:rPr>
          <w:rFonts w:ascii="Times New Roman" w:hAnsi="Times New Roman"/>
          <w:i/>
          <w:iCs/>
          <w:sz w:val="24"/>
          <w:szCs w:val="24"/>
        </w:rPr>
        <w:t>Satisfaction with present appointment</w:t>
      </w:r>
      <w:r>
        <w:rPr>
          <w:rFonts w:ascii="Times New Roman" w:hAnsi="Times New Roman"/>
          <w:sz w:val="24"/>
          <w:szCs w:val="24"/>
        </w:rPr>
        <w:t xml:space="preserve"> was assessed by the question, ‘How satisfied are you with your present appointment?’ rated on a five-point scale: very dissatisfied (1), dissatisfied (2), undecided (3), satisfied (4), and very satisfied (5).</w:t>
      </w:r>
    </w:p>
    <w:p w14:paraId="229419EB" w14:textId="77777777" w:rsidR="00CC5C42" w:rsidRDefault="00253C87" w:rsidP="006B2604">
      <w:pPr>
        <w:spacing w:after="0" w:line="480" w:lineRule="auto"/>
        <w:ind w:firstLine="720"/>
        <w:rPr>
          <w:rFonts w:ascii="Times New Roman" w:hAnsi="Times New Roman"/>
          <w:sz w:val="24"/>
          <w:szCs w:val="24"/>
        </w:rPr>
      </w:pPr>
      <w:r>
        <w:rPr>
          <w:rFonts w:ascii="Times New Roman" w:hAnsi="Times New Roman"/>
          <w:i/>
          <w:iCs/>
          <w:sz w:val="24"/>
          <w:szCs w:val="24"/>
        </w:rPr>
        <w:t>Thoughts of leaving ministry</w:t>
      </w:r>
      <w:r>
        <w:rPr>
          <w:rFonts w:ascii="Times New Roman" w:hAnsi="Times New Roman"/>
          <w:sz w:val="24"/>
          <w:szCs w:val="24"/>
        </w:rPr>
        <w:t xml:space="preserve"> were assessed by the question, ‘Since probation/ordination have you ever considered leaving the ordained ministry</w:t>
      </w:r>
      <w:r w:rsidR="00CC5C42">
        <w:rPr>
          <w:rFonts w:ascii="Times New Roman" w:hAnsi="Times New Roman"/>
          <w:sz w:val="24"/>
          <w:szCs w:val="24"/>
        </w:rPr>
        <w:t>?’ rated on a four-point scale: no (1), once or twice (2), several times (3), and frequently (4).</w:t>
      </w:r>
    </w:p>
    <w:p w14:paraId="3781274E" w14:textId="77777777" w:rsidR="00CC5C42" w:rsidRDefault="00CC5C42" w:rsidP="00CC5C42">
      <w:pPr>
        <w:spacing w:after="0" w:line="480" w:lineRule="auto"/>
        <w:rPr>
          <w:rFonts w:ascii="Times New Roman" w:hAnsi="Times New Roman"/>
          <w:sz w:val="24"/>
          <w:szCs w:val="24"/>
        </w:rPr>
      </w:pPr>
      <w:r>
        <w:rPr>
          <w:rFonts w:ascii="Times New Roman" w:hAnsi="Times New Roman"/>
          <w:b/>
          <w:bCs/>
          <w:sz w:val="24"/>
          <w:szCs w:val="24"/>
        </w:rPr>
        <w:t>Participants</w:t>
      </w:r>
    </w:p>
    <w:p w14:paraId="77BE9B6C" w14:textId="457C041A" w:rsidR="00253C87" w:rsidRDefault="00CC5C42" w:rsidP="006B2604">
      <w:pPr>
        <w:spacing w:after="0" w:line="480" w:lineRule="auto"/>
        <w:ind w:firstLine="720"/>
        <w:rPr>
          <w:rFonts w:ascii="Times New Roman" w:hAnsi="Times New Roman"/>
          <w:sz w:val="24"/>
          <w:szCs w:val="24"/>
        </w:rPr>
      </w:pPr>
      <w:r>
        <w:rPr>
          <w:rFonts w:ascii="Times New Roman" w:hAnsi="Times New Roman"/>
          <w:sz w:val="24"/>
          <w:szCs w:val="24"/>
        </w:rPr>
        <w:t>Of the 803</w:t>
      </w:r>
      <w:r w:rsidR="00253C87">
        <w:rPr>
          <w:rFonts w:ascii="Times New Roman" w:hAnsi="Times New Roman"/>
          <w:sz w:val="24"/>
          <w:szCs w:val="24"/>
        </w:rPr>
        <w:t xml:space="preserve"> </w:t>
      </w:r>
      <w:r w:rsidR="00A3569B">
        <w:rPr>
          <w:rFonts w:ascii="Times New Roman" w:hAnsi="Times New Roman"/>
          <w:sz w:val="24"/>
          <w:szCs w:val="24"/>
        </w:rPr>
        <w:t>participants included in the analyses, 558 were men and 245 were women. In terms of age, 23 ministers were between 26 and 35</w:t>
      </w:r>
      <w:r w:rsidR="00A41CA9">
        <w:rPr>
          <w:rFonts w:ascii="Times New Roman" w:hAnsi="Times New Roman"/>
          <w:sz w:val="24"/>
          <w:szCs w:val="24"/>
        </w:rPr>
        <w:t xml:space="preserve"> years</w:t>
      </w:r>
      <w:r w:rsidR="00A3569B">
        <w:rPr>
          <w:rFonts w:ascii="Times New Roman" w:hAnsi="Times New Roman"/>
          <w:sz w:val="24"/>
          <w:szCs w:val="24"/>
        </w:rPr>
        <w:t>, 140 between 36 and 45</w:t>
      </w:r>
      <w:r w:rsidR="00A41CA9">
        <w:rPr>
          <w:rFonts w:ascii="Times New Roman" w:hAnsi="Times New Roman"/>
          <w:sz w:val="24"/>
          <w:szCs w:val="24"/>
        </w:rPr>
        <w:t xml:space="preserve"> years</w:t>
      </w:r>
      <w:r w:rsidR="00A3569B">
        <w:rPr>
          <w:rFonts w:ascii="Times New Roman" w:hAnsi="Times New Roman"/>
          <w:sz w:val="24"/>
          <w:szCs w:val="24"/>
        </w:rPr>
        <w:t xml:space="preserve">, </w:t>
      </w:r>
      <w:r w:rsidR="00A3569B">
        <w:rPr>
          <w:rFonts w:ascii="Times New Roman" w:hAnsi="Times New Roman"/>
          <w:sz w:val="24"/>
          <w:szCs w:val="24"/>
        </w:rPr>
        <w:lastRenderedPageBreak/>
        <w:t>306 between 46 and 55</w:t>
      </w:r>
      <w:r w:rsidR="00A41CA9">
        <w:rPr>
          <w:rFonts w:ascii="Times New Roman" w:hAnsi="Times New Roman"/>
          <w:sz w:val="24"/>
          <w:szCs w:val="24"/>
        </w:rPr>
        <w:t xml:space="preserve"> years</w:t>
      </w:r>
      <w:r w:rsidR="00A3569B">
        <w:rPr>
          <w:rFonts w:ascii="Times New Roman" w:hAnsi="Times New Roman"/>
          <w:sz w:val="24"/>
          <w:szCs w:val="24"/>
        </w:rPr>
        <w:t>, 310 between 56 and 65</w:t>
      </w:r>
      <w:r w:rsidR="00A41CA9">
        <w:rPr>
          <w:rFonts w:ascii="Times New Roman" w:hAnsi="Times New Roman"/>
          <w:sz w:val="24"/>
          <w:szCs w:val="24"/>
        </w:rPr>
        <w:t xml:space="preserve"> years</w:t>
      </w:r>
      <w:r w:rsidR="00A3569B">
        <w:rPr>
          <w:rFonts w:ascii="Times New Roman" w:hAnsi="Times New Roman"/>
          <w:sz w:val="24"/>
          <w:szCs w:val="24"/>
        </w:rPr>
        <w:t>, and 24 were over the age of 65</w:t>
      </w:r>
      <w:r w:rsidR="00A41CA9">
        <w:rPr>
          <w:rFonts w:ascii="Times New Roman" w:hAnsi="Times New Roman"/>
          <w:sz w:val="24"/>
          <w:szCs w:val="24"/>
        </w:rPr>
        <w:t xml:space="preserve"> years</w:t>
      </w:r>
      <w:r w:rsidR="00A3569B">
        <w:rPr>
          <w:rFonts w:ascii="Times New Roman" w:hAnsi="Times New Roman"/>
          <w:sz w:val="24"/>
          <w:szCs w:val="24"/>
        </w:rPr>
        <w:t>. In terms of marital status, 681 were married, 121 not married, and one preferred not to say.</w:t>
      </w:r>
    </w:p>
    <w:p w14:paraId="75F3244E" w14:textId="56FBCC74" w:rsidR="00A3569B" w:rsidRDefault="00060DD1" w:rsidP="00060DD1">
      <w:pPr>
        <w:spacing w:after="0" w:line="480" w:lineRule="auto"/>
        <w:rPr>
          <w:rFonts w:ascii="Times New Roman" w:hAnsi="Times New Roman" w:cs="Times New Roman"/>
          <w:sz w:val="24"/>
          <w:szCs w:val="24"/>
        </w:rPr>
      </w:pPr>
      <w:r>
        <w:rPr>
          <w:rFonts w:ascii="Times New Roman" w:hAnsi="Times New Roman" w:cs="Times New Roman"/>
          <w:b/>
          <w:bCs/>
          <w:sz w:val="24"/>
          <w:szCs w:val="24"/>
        </w:rPr>
        <w:t>Data analysis</w:t>
      </w:r>
    </w:p>
    <w:p w14:paraId="14DF5E6D" w14:textId="3BF83322" w:rsidR="00060DD1" w:rsidRDefault="00060DD1" w:rsidP="006B26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data were analysed by means of the SPSSS statistical package, using the reliability, correlations, factor, and regression routines.</w:t>
      </w:r>
      <w:r w:rsidR="00C5691A">
        <w:rPr>
          <w:rFonts w:ascii="Times New Roman" w:hAnsi="Times New Roman" w:cs="Times New Roman"/>
          <w:sz w:val="24"/>
          <w:szCs w:val="24"/>
        </w:rPr>
        <w:t xml:space="preserve"> For the multiple regression model</w:t>
      </w:r>
      <w:r w:rsidR="003D2300">
        <w:rPr>
          <w:rFonts w:ascii="Times New Roman" w:hAnsi="Times New Roman" w:cs="Times New Roman"/>
          <w:sz w:val="24"/>
          <w:szCs w:val="24"/>
        </w:rPr>
        <w:t xml:space="preserve">, which included an </w:t>
      </w:r>
      <w:r w:rsidR="00F32C51">
        <w:rPr>
          <w:rFonts w:ascii="Times New Roman" w:hAnsi="Times New Roman" w:cs="Times New Roman"/>
          <w:sz w:val="24"/>
          <w:szCs w:val="24"/>
        </w:rPr>
        <w:t>interaction term</w:t>
      </w:r>
      <w:r w:rsidR="003D2300">
        <w:rPr>
          <w:rFonts w:ascii="Times New Roman" w:hAnsi="Times New Roman" w:cs="Times New Roman"/>
          <w:sz w:val="24"/>
          <w:szCs w:val="24"/>
        </w:rPr>
        <w:t xml:space="preserve"> for SIM and SEEMS, these variables were </w:t>
      </w:r>
      <w:proofErr w:type="gramStart"/>
      <w:r w:rsidR="00867DAB">
        <w:rPr>
          <w:rFonts w:ascii="Times New Roman" w:hAnsi="Times New Roman" w:cs="Times New Roman"/>
          <w:sz w:val="24"/>
          <w:szCs w:val="24"/>
        </w:rPr>
        <w:t>mean-centred</w:t>
      </w:r>
      <w:proofErr w:type="gramEnd"/>
      <w:r w:rsidR="00867DAB">
        <w:rPr>
          <w:rFonts w:ascii="Times New Roman" w:hAnsi="Times New Roman" w:cs="Times New Roman"/>
          <w:sz w:val="24"/>
          <w:szCs w:val="24"/>
        </w:rPr>
        <w:t xml:space="preserve"> before calculating the interaction term</w:t>
      </w:r>
      <w:r w:rsidR="00710AB4">
        <w:rPr>
          <w:rFonts w:ascii="Times New Roman" w:hAnsi="Times New Roman" w:cs="Times New Roman"/>
          <w:sz w:val="24"/>
          <w:szCs w:val="24"/>
        </w:rPr>
        <w:t xml:space="preserve"> in order to avoid problems of multicollinearity. </w:t>
      </w:r>
    </w:p>
    <w:p w14:paraId="68F4323A" w14:textId="5E128B59" w:rsidR="00060DD1" w:rsidRDefault="00060DD1" w:rsidP="00060DD1">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Results</w:t>
      </w:r>
    </w:p>
    <w:p w14:paraId="0878CD25" w14:textId="58AF777C" w:rsidR="00060DD1" w:rsidRDefault="00060DD1" w:rsidP="00060DD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insert table 1 about here -</w:t>
      </w:r>
    </w:p>
    <w:p w14:paraId="5E87C3E2" w14:textId="38D799C9" w:rsidR="00060DD1" w:rsidRDefault="00060DD1" w:rsidP="006B26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first step in data analysis explored the scale properties of the two measures proposed by the Francis Burnout Inventory. These data presented in table 1 align closely with the data provided by Brewster, Francis, and Robbins (2011) on 521 clergy serving in rural ministry</w:t>
      </w:r>
      <w:r w:rsidR="002579FD">
        <w:rPr>
          <w:rFonts w:ascii="Times New Roman" w:hAnsi="Times New Roman" w:cs="Times New Roman"/>
          <w:sz w:val="24"/>
          <w:szCs w:val="24"/>
        </w:rPr>
        <w:t xml:space="preserve"> in the Church of England. Brewster, Francis, and Robbins (2011) reported an alpha coefficient for both measures of .87, while in the present study for emotional exhaustion α = .86 and for satisfaction in ministry α = .87. For the Scale of Emotional Exhaustion in Ministry, Brewster, Francis, and Robbins (2011) reported a mean score of 29.6, compared with 29.4 in the present study. For the Satisfaction in Ministry Scale, Brewster, Francis, and Robbins (2011) reported a measure of 39.5, compared with 41.6 in the present study.</w:t>
      </w:r>
    </w:p>
    <w:p w14:paraId="4233811F" w14:textId="5B86B315" w:rsidR="002579FD" w:rsidRDefault="002579FD" w:rsidP="00111DB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insert table 2 about here -</w:t>
      </w:r>
    </w:p>
    <w:p w14:paraId="59911634" w14:textId="58DD2D9C" w:rsidR="002579FD" w:rsidRDefault="002579FD" w:rsidP="006B26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second st</w:t>
      </w:r>
      <w:r w:rsidR="00CD5787">
        <w:rPr>
          <w:rFonts w:ascii="Times New Roman" w:hAnsi="Times New Roman" w:cs="Times New Roman"/>
          <w:sz w:val="24"/>
          <w:szCs w:val="24"/>
        </w:rPr>
        <w:t>ep</w:t>
      </w:r>
      <w:r>
        <w:rPr>
          <w:rFonts w:ascii="Times New Roman" w:hAnsi="Times New Roman" w:cs="Times New Roman"/>
          <w:sz w:val="24"/>
          <w:szCs w:val="24"/>
        </w:rPr>
        <w:t xml:space="preserve"> in data analysis explored the responses to the two outcome variable</w:t>
      </w:r>
      <w:r w:rsidR="00111DBC">
        <w:rPr>
          <w:rFonts w:ascii="Times New Roman" w:hAnsi="Times New Roman" w:cs="Times New Roman"/>
          <w:sz w:val="24"/>
          <w:szCs w:val="24"/>
        </w:rPr>
        <w:t>s</w:t>
      </w:r>
      <w:r w:rsidR="00CD5787">
        <w:rPr>
          <w:rFonts w:ascii="Times New Roman" w:hAnsi="Times New Roman" w:cs="Times New Roman"/>
          <w:sz w:val="24"/>
          <w:szCs w:val="24"/>
        </w:rPr>
        <w:t>. These data</w:t>
      </w:r>
      <w:r w:rsidR="00111DBC">
        <w:rPr>
          <w:rFonts w:ascii="Times New Roman" w:hAnsi="Times New Roman" w:cs="Times New Roman"/>
          <w:sz w:val="24"/>
          <w:szCs w:val="24"/>
        </w:rPr>
        <w:t xml:space="preserve"> show that 41% of the ministers had considered leaving ministry at least once, while 80% were currently satisfied or very satisfied with their present appointment.</w:t>
      </w:r>
    </w:p>
    <w:p w14:paraId="782BD262" w14:textId="184F0CF3" w:rsidR="00111DBC" w:rsidRDefault="00945F9B" w:rsidP="00945F9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insert table 3 about here -</w:t>
      </w:r>
    </w:p>
    <w:p w14:paraId="2BB08658" w14:textId="0D8D8C57" w:rsidR="00945F9B" w:rsidRDefault="00945F9B" w:rsidP="006B26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Table 3 presents the bivariate correlations between the core variables. These correlations indicate that the only significant correlation with sex is age. Women ministers in the sample are younger than male ministers. Age is significantly positively correlated with satisfaction in present appointment and negatively with emotional exhaustion and thoughts of leaving ministry. This is consistent with previous research (Francis, 2018). It remains unclear, however, whether these correlations suggest that older ministers handle the stresses of ministry more effectively or whether those more susceptible to emotional exhaustion in ministry have exited ministry before reaching the older age group. There is a strong negative correlation between the Scale of Emotional Exhaustion in Ministry and the Satisfaction in Ministry Scale. There is also a significant correlation between the two</w:t>
      </w:r>
      <w:r w:rsidR="00FC5F7A">
        <w:rPr>
          <w:rFonts w:ascii="Times New Roman" w:hAnsi="Times New Roman" w:cs="Times New Roman"/>
          <w:sz w:val="24"/>
          <w:szCs w:val="24"/>
        </w:rPr>
        <w:t>-</w:t>
      </w:r>
      <w:r>
        <w:rPr>
          <w:rFonts w:ascii="Times New Roman" w:hAnsi="Times New Roman" w:cs="Times New Roman"/>
          <w:sz w:val="24"/>
          <w:szCs w:val="24"/>
        </w:rPr>
        <w:t xml:space="preserve">outcome measure. </w:t>
      </w:r>
      <w:r w:rsidR="00E62343">
        <w:rPr>
          <w:rFonts w:ascii="Times New Roman" w:hAnsi="Times New Roman" w:cs="Times New Roman"/>
          <w:sz w:val="24"/>
          <w:szCs w:val="24"/>
        </w:rPr>
        <w:t>Those most satisfied in their current appointment are also least likely to have had thoughts of leaving ministry.</w:t>
      </w:r>
    </w:p>
    <w:p w14:paraId="6C500680" w14:textId="78F50FC4" w:rsidR="00E62343" w:rsidRDefault="00E62343" w:rsidP="00E6234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insert table 4 </w:t>
      </w:r>
      <w:r w:rsidR="001211CC">
        <w:rPr>
          <w:rFonts w:ascii="Times New Roman" w:hAnsi="Times New Roman" w:cs="Times New Roman"/>
          <w:sz w:val="24"/>
          <w:szCs w:val="24"/>
        </w:rPr>
        <w:t xml:space="preserve">and figure 1 </w:t>
      </w:r>
      <w:r>
        <w:rPr>
          <w:rFonts w:ascii="Times New Roman" w:hAnsi="Times New Roman" w:cs="Times New Roman"/>
          <w:sz w:val="24"/>
          <w:szCs w:val="24"/>
        </w:rPr>
        <w:t>about here -</w:t>
      </w:r>
    </w:p>
    <w:p w14:paraId="55A757CA" w14:textId="1D73B763" w:rsidR="00E62343" w:rsidRDefault="00E62343" w:rsidP="001211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final step in data analysis tested the notion of balanced affect</w:t>
      </w:r>
      <w:r w:rsidR="00E7372F">
        <w:rPr>
          <w:rFonts w:ascii="Times New Roman" w:hAnsi="Times New Roman" w:cs="Times New Roman"/>
          <w:sz w:val="24"/>
          <w:szCs w:val="24"/>
        </w:rPr>
        <w:t xml:space="preserve"> by </w:t>
      </w:r>
      <w:proofErr w:type="gramStart"/>
      <w:r w:rsidR="00E7372F">
        <w:rPr>
          <w:rFonts w:ascii="Times New Roman" w:hAnsi="Times New Roman" w:cs="Times New Roman"/>
          <w:sz w:val="24"/>
          <w:szCs w:val="24"/>
        </w:rPr>
        <w:t xml:space="preserve">allowing </w:t>
      </w:r>
      <w:r>
        <w:rPr>
          <w:rFonts w:ascii="Times New Roman" w:hAnsi="Times New Roman" w:cs="Times New Roman"/>
          <w:sz w:val="24"/>
          <w:szCs w:val="24"/>
        </w:rPr>
        <w:t xml:space="preserve"> positive</w:t>
      </w:r>
      <w:proofErr w:type="gramEnd"/>
      <w:r>
        <w:rPr>
          <w:rFonts w:ascii="Times New Roman" w:hAnsi="Times New Roman" w:cs="Times New Roman"/>
          <w:sz w:val="24"/>
          <w:szCs w:val="24"/>
        </w:rPr>
        <w:t xml:space="preserve"> affect and negative affect to interact. The data presented in table 4 demonstrate that </w:t>
      </w:r>
      <w:r w:rsidR="001B0D3B">
        <w:rPr>
          <w:rFonts w:ascii="Times New Roman" w:hAnsi="Times New Roman" w:cs="Times New Roman"/>
          <w:sz w:val="24"/>
          <w:szCs w:val="24"/>
        </w:rPr>
        <w:t xml:space="preserve">for both measures of </w:t>
      </w:r>
      <w:r w:rsidR="00787F8D">
        <w:rPr>
          <w:rFonts w:ascii="Times New Roman" w:hAnsi="Times New Roman" w:cs="Times New Roman"/>
          <w:sz w:val="24"/>
          <w:szCs w:val="24"/>
        </w:rPr>
        <w:t>burnout</w:t>
      </w:r>
      <w:r w:rsidR="00EF66AE">
        <w:rPr>
          <w:rFonts w:ascii="Times New Roman" w:hAnsi="Times New Roman" w:cs="Times New Roman"/>
          <w:sz w:val="24"/>
          <w:szCs w:val="24"/>
        </w:rPr>
        <w:t xml:space="preserve"> </w:t>
      </w:r>
      <w:r w:rsidR="00787F8D">
        <w:rPr>
          <w:rFonts w:ascii="Times New Roman" w:hAnsi="Times New Roman" w:cs="Times New Roman"/>
          <w:sz w:val="24"/>
          <w:szCs w:val="24"/>
        </w:rPr>
        <w:t xml:space="preserve">there was </w:t>
      </w:r>
      <w:r w:rsidR="00EF66AE">
        <w:rPr>
          <w:rFonts w:ascii="Times New Roman" w:hAnsi="Times New Roman" w:cs="Times New Roman"/>
          <w:sz w:val="24"/>
          <w:szCs w:val="24"/>
        </w:rPr>
        <w:t>a significant interaction</w:t>
      </w:r>
      <w:r w:rsidR="00B62C3A">
        <w:rPr>
          <w:rFonts w:ascii="Times New Roman" w:hAnsi="Times New Roman" w:cs="Times New Roman"/>
          <w:sz w:val="24"/>
          <w:szCs w:val="24"/>
        </w:rPr>
        <w:t xml:space="preserve"> effect. </w:t>
      </w:r>
      <w:bookmarkStart w:id="0" w:name="_Hlk95230520"/>
      <w:r w:rsidR="004D6F4C">
        <w:rPr>
          <w:rFonts w:ascii="Times New Roman" w:hAnsi="Times New Roman" w:cs="Times New Roman"/>
          <w:sz w:val="24"/>
          <w:szCs w:val="24"/>
        </w:rPr>
        <w:t xml:space="preserve">Satisfaction in </w:t>
      </w:r>
      <w:r w:rsidR="00A004DD">
        <w:rPr>
          <w:rFonts w:ascii="Times New Roman" w:hAnsi="Times New Roman" w:cs="Times New Roman"/>
          <w:sz w:val="24"/>
          <w:szCs w:val="24"/>
        </w:rPr>
        <w:t>m</w:t>
      </w:r>
      <w:r w:rsidR="004D6F4C">
        <w:rPr>
          <w:rFonts w:ascii="Times New Roman" w:hAnsi="Times New Roman" w:cs="Times New Roman"/>
          <w:sz w:val="24"/>
          <w:szCs w:val="24"/>
        </w:rPr>
        <w:t xml:space="preserve">inistry </w:t>
      </w:r>
      <w:r w:rsidR="00812FAB">
        <w:rPr>
          <w:rFonts w:ascii="Times New Roman" w:hAnsi="Times New Roman" w:cs="Times New Roman"/>
          <w:sz w:val="24"/>
          <w:szCs w:val="24"/>
        </w:rPr>
        <w:t>made little differen</w:t>
      </w:r>
      <w:r w:rsidR="00A004DD">
        <w:rPr>
          <w:rFonts w:ascii="Times New Roman" w:hAnsi="Times New Roman" w:cs="Times New Roman"/>
          <w:sz w:val="24"/>
          <w:szCs w:val="24"/>
        </w:rPr>
        <w:t xml:space="preserve">ce </w:t>
      </w:r>
      <w:r w:rsidR="00812FAB">
        <w:rPr>
          <w:rFonts w:ascii="Times New Roman" w:hAnsi="Times New Roman" w:cs="Times New Roman"/>
          <w:sz w:val="24"/>
          <w:szCs w:val="24"/>
        </w:rPr>
        <w:t>to ministers</w:t>
      </w:r>
      <w:r w:rsidR="00E34047">
        <w:rPr>
          <w:rFonts w:ascii="Times New Roman" w:hAnsi="Times New Roman" w:cs="Times New Roman"/>
          <w:sz w:val="24"/>
          <w:szCs w:val="24"/>
        </w:rPr>
        <w:t>’</w:t>
      </w:r>
      <w:r w:rsidR="00812FAB">
        <w:rPr>
          <w:rFonts w:ascii="Times New Roman" w:hAnsi="Times New Roman" w:cs="Times New Roman"/>
          <w:sz w:val="24"/>
          <w:szCs w:val="24"/>
        </w:rPr>
        <w:t xml:space="preserve"> satisfaction with their </w:t>
      </w:r>
      <w:r w:rsidR="00A004DD">
        <w:rPr>
          <w:rFonts w:ascii="Times New Roman" w:hAnsi="Times New Roman" w:cs="Times New Roman"/>
          <w:sz w:val="24"/>
          <w:szCs w:val="24"/>
        </w:rPr>
        <w:t xml:space="preserve">particular </w:t>
      </w:r>
      <w:r w:rsidR="00812FAB">
        <w:rPr>
          <w:rFonts w:ascii="Times New Roman" w:hAnsi="Times New Roman" w:cs="Times New Roman"/>
          <w:sz w:val="24"/>
          <w:szCs w:val="24"/>
        </w:rPr>
        <w:t>appointment i</w:t>
      </w:r>
      <w:r w:rsidR="00E34047">
        <w:rPr>
          <w:rFonts w:ascii="Times New Roman" w:hAnsi="Times New Roman" w:cs="Times New Roman"/>
          <w:sz w:val="24"/>
          <w:szCs w:val="24"/>
        </w:rPr>
        <w:t xml:space="preserve">f they had low levels </w:t>
      </w:r>
      <w:r w:rsidR="0073572F">
        <w:rPr>
          <w:rFonts w:ascii="Times New Roman" w:hAnsi="Times New Roman" w:cs="Times New Roman"/>
          <w:sz w:val="24"/>
          <w:szCs w:val="24"/>
        </w:rPr>
        <w:t>of</w:t>
      </w:r>
      <w:r w:rsidR="004D6F4C">
        <w:rPr>
          <w:rFonts w:ascii="Times New Roman" w:hAnsi="Times New Roman" w:cs="Times New Roman"/>
          <w:sz w:val="24"/>
          <w:szCs w:val="24"/>
        </w:rPr>
        <w:t xml:space="preserve"> emotional exhaustion. However, at high levels of </w:t>
      </w:r>
      <w:r w:rsidR="006A533A">
        <w:rPr>
          <w:rFonts w:ascii="Times New Roman" w:hAnsi="Times New Roman" w:cs="Times New Roman"/>
          <w:sz w:val="24"/>
          <w:szCs w:val="24"/>
        </w:rPr>
        <w:t>exhaustion</w:t>
      </w:r>
      <w:r w:rsidR="004D6F4C">
        <w:rPr>
          <w:rFonts w:ascii="Times New Roman" w:hAnsi="Times New Roman" w:cs="Times New Roman"/>
          <w:sz w:val="24"/>
          <w:szCs w:val="24"/>
        </w:rPr>
        <w:t xml:space="preserve">, </w:t>
      </w:r>
      <w:r w:rsidR="004F4777">
        <w:rPr>
          <w:rFonts w:ascii="Times New Roman" w:hAnsi="Times New Roman" w:cs="Times New Roman"/>
          <w:sz w:val="24"/>
          <w:szCs w:val="24"/>
        </w:rPr>
        <w:t xml:space="preserve">those with higher </w:t>
      </w:r>
      <w:r w:rsidR="0059103F">
        <w:rPr>
          <w:rFonts w:ascii="Times New Roman" w:hAnsi="Times New Roman" w:cs="Times New Roman"/>
          <w:sz w:val="24"/>
          <w:szCs w:val="24"/>
        </w:rPr>
        <w:t>satisfaction</w:t>
      </w:r>
      <w:r w:rsidR="006A533A">
        <w:rPr>
          <w:rFonts w:ascii="Times New Roman" w:hAnsi="Times New Roman" w:cs="Times New Roman"/>
          <w:sz w:val="24"/>
          <w:szCs w:val="24"/>
        </w:rPr>
        <w:t xml:space="preserve"> with their ministry</w:t>
      </w:r>
      <w:r w:rsidR="00E73FCF">
        <w:rPr>
          <w:rFonts w:ascii="Times New Roman" w:hAnsi="Times New Roman" w:cs="Times New Roman"/>
          <w:sz w:val="24"/>
          <w:szCs w:val="24"/>
        </w:rPr>
        <w:t xml:space="preserve"> showed significantly higher </w:t>
      </w:r>
      <w:r w:rsidR="002B5788">
        <w:rPr>
          <w:rFonts w:ascii="Times New Roman" w:hAnsi="Times New Roman" w:cs="Times New Roman"/>
          <w:sz w:val="24"/>
          <w:szCs w:val="24"/>
        </w:rPr>
        <w:t>levels of satisfaction with their appointment</w:t>
      </w:r>
      <w:r w:rsidR="006A533A">
        <w:rPr>
          <w:rFonts w:ascii="Times New Roman" w:hAnsi="Times New Roman" w:cs="Times New Roman"/>
          <w:sz w:val="24"/>
          <w:szCs w:val="24"/>
        </w:rPr>
        <w:t xml:space="preserve"> than those with </w:t>
      </w:r>
      <w:r w:rsidR="0002651B">
        <w:rPr>
          <w:rFonts w:ascii="Times New Roman" w:hAnsi="Times New Roman" w:cs="Times New Roman"/>
          <w:sz w:val="24"/>
          <w:szCs w:val="24"/>
        </w:rPr>
        <w:t>lower satisfaction with their ministry</w:t>
      </w:r>
      <w:r w:rsidR="002B5788">
        <w:rPr>
          <w:rFonts w:ascii="Times New Roman" w:hAnsi="Times New Roman" w:cs="Times New Roman"/>
          <w:sz w:val="24"/>
          <w:szCs w:val="24"/>
        </w:rPr>
        <w:t xml:space="preserve"> (Figure 1</w:t>
      </w:r>
      <w:r w:rsidR="00812FAB">
        <w:rPr>
          <w:rFonts w:ascii="Times New Roman" w:hAnsi="Times New Roman" w:cs="Times New Roman"/>
          <w:sz w:val="24"/>
          <w:szCs w:val="24"/>
        </w:rPr>
        <w:t>a</w:t>
      </w:r>
      <w:r w:rsidR="002B5788">
        <w:rPr>
          <w:rFonts w:ascii="Times New Roman" w:hAnsi="Times New Roman" w:cs="Times New Roman"/>
          <w:sz w:val="24"/>
          <w:szCs w:val="24"/>
        </w:rPr>
        <w:t xml:space="preserve">).  </w:t>
      </w:r>
      <w:bookmarkEnd w:id="0"/>
      <w:r w:rsidR="0002651B">
        <w:rPr>
          <w:rFonts w:ascii="Times New Roman" w:hAnsi="Times New Roman" w:cs="Times New Roman"/>
          <w:sz w:val="24"/>
          <w:szCs w:val="24"/>
        </w:rPr>
        <w:t>A</w:t>
      </w:r>
      <w:r w:rsidR="00E4719E">
        <w:rPr>
          <w:rFonts w:ascii="Times New Roman" w:hAnsi="Times New Roman" w:cs="Times New Roman"/>
          <w:sz w:val="24"/>
          <w:szCs w:val="24"/>
        </w:rPr>
        <w:t xml:space="preserve">mong those </w:t>
      </w:r>
      <w:r w:rsidR="0002651B">
        <w:rPr>
          <w:rFonts w:ascii="Times New Roman" w:hAnsi="Times New Roman" w:cs="Times New Roman"/>
          <w:sz w:val="24"/>
          <w:szCs w:val="24"/>
        </w:rPr>
        <w:t xml:space="preserve">with </w:t>
      </w:r>
      <w:r w:rsidR="00E4719E">
        <w:rPr>
          <w:rFonts w:ascii="Times New Roman" w:hAnsi="Times New Roman" w:cs="Times New Roman"/>
          <w:sz w:val="24"/>
          <w:szCs w:val="24"/>
        </w:rPr>
        <w:t>high</w:t>
      </w:r>
      <w:r w:rsidR="00F61DFE">
        <w:rPr>
          <w:rFonts w:ascii="Times New Roman" w:hAnsi="Times New Roman" w:cs="Times New Roman"/>
          <w:sz w:val="24"/>
          <w:szCs w:val="24"/>
        </w:rPr>
        <w:t xml:space="preserve"> </w:t>
      </w:r>
      <w:r w:rsidR="0002651B">
        <w:rPr>
          <w:rFonts w:ascii="Times New Roman" w:hAnsi="Times New Roman" w:cs="Times New Roman"/>
          <w:sz w:val="24"/>
          <w:szCs w:val="24"/>
        </w:rPr>
        <w:t>satisfaction in ministry</w:t>
      </w:r>
      <w:r w:rsidR="00DC23DC">
        <w:rPr>
          <w:rFonts w:ascii="Times New Roman" w:hAnsi="Times New Roman" w:cs="Times New Roman"/>
          <w:sz w:val="24"/>
          <w:szCs w:val="24"/>
        </w:rPr>
        <w:t xml:space="preserve"> there was little or no effect of emotional exhaustion </w:t>
      </w:r>
      <w:r w:rsidR="0039403F">
        <w:rPr>
          <w:rFonts w:ascii="Times New Roman" w:hAnsi="Times New Roman" w:cs="Times New Roman"/>
          <w:sz w:val="24"/>
          <w:szCs w:val="24"/>
        </w:rPr>
        <w:t xml:space="preserve">on </w:t>
      </w:r>
      <w:r w:rsidR="00127F76">
        <w:rPr>
          <w:rFonts w:ascii="Times New Roman" w:hAnsi="Times New Roman" w:cs="Times New Roman"/>
          <w:sz w:val="24"/>
          <w:szCs w:val="24"/>
        </w:rPr>
        <w:t xml:space="preserve">how </w:t>
      </w:r>
      <w:r w:rsidR="005C6E6A">
        <w:rPr>
          <w:rFonts w:ascii="Times New Roman" w:hAnsi="Times New Roman" w:cs="Times New Roman"/>
          <w:sz w:val="24"/>
          <w:szCs w:val="24"/>
        </w:rPr>
        <w:t>frequently</w:t>
      </w:r>
      <w:r w:rsidR="00127F76">
        <w:rPr>
          <w:rFonts w:ascii="Times New Roman" w:hAnsi="Times New Roman" w:cs="Times New Roman"/>
          <w:sz w:val="24"/>
          <w:szCs w:val="24"/>
        </w:rPr>
        <w:t xml:space="preserve"> </w:t>
      </w:r>
      <w:r w:rsidR="0002651B">
        <w:rPr>
          <w:rFonts w:ascii="Times New Roman" w:hAnsi="Times New Roman" w:cs="Times New Roman"/>
          <w:sz w:val="24"/>
          <w:szCs w:val="24"/>
        </w:rPr>
        <w:t>they</w:t>
      </w:r>
      <w:r w:rsidR="00127F76">
        <w:rPr>
          <w:rFonts w:ascii="Times New Roman" w:hAnsi="Times New Roman" w:cs="Times New Roman"/>
          <w:sz w:val="24"/>
          <w:szCs w:val="24"/>
        </w:rPr>
        <w:t xml:space="preserve"> had thought</w:t>
      </w:r>
      <w:r w:rsidR="0002651B">
        <w:rPr>
          <w:rFonts w:ascii="Times New Roman" w:hAnsi="Times New Roman" w:cs="Times New Roman"/>
          <w:sz w:val="24"/>
          <w:szCs w:val="24"/>
        </w:rPr>
        <w:t>s</w:t>
      </w:r>
      <w:r w:rsidR="00127F76">
        <w:rPr>
          <w:rFonts w:ascii="Times New Roman" w:hAnsi="Times New Roman" w:cs="Times New Roman"/>
          <w:sz w:val="24"/>
          <w:szCs w:val="24"/>
        </w:rPr>
        <w:t xml:space="preserve"> about </w:t>
      </w:r>
      <w:r w:rsidR="005C6E6A">
        <w:rPr>
          <w:rFonts w:ascii="Times New Roman" w:hAnsi="Times New Roman" w:cs="Times New Roman"/>
          <w:sz w:val="24"/>
          <w:szCs w:val="24"/>
        </w:rPr>
        <w:t>leaving.</w:t>
      </w:r>
      <w:r w:rsidR="00B61267">
        <w:rPr>
          <w:rFonts w:ascii="Times New Roman" w:hAnsi="Times New Roman" w:cs="Times New Roman"/>
          <w:sz w:val="24"/>
          <w:szCs w:val="24"/>
        </w:rPr>
        <w:t xml:space="preserve"> If </w:t>
      </w:r>
      <w:r w:rsidR="003B404E">
        <w:rPr>
          <w:rFonts w:ascii="Times New Roman" w:hAnsi="Times New Roman" w:cs="Times New Roman"/>
          <w:sz w:val="24"/>
          <w:szCs w:val="24"/>
        </w:rPr>
        <w:t xml:space="preserve">anything, they were less likely to think about leaving the more exhausted they were. </w:t>
      </w:r>
      <w:r w:rsidR="005C6E6A">
        <w:rPr>
          <w:rFonts w:ascii="Times New Roman" w:hAnsi="Times New Roman" w:cs="Times New Roman"/>
          <w:sz w:val="24"/>
          <w:szCs w:val="24"/>
        </w:rPr>
        <w:t xml:space="preserve"> </w:t>
      </w:r>
      <w:r w:rsidR="00F61DFE">
        <w:rPr>
          <w:rFonts w:ascii="Times New Roman" w:hAnsi="Times New Roman" w:cs="Times New Roman"/>
          <w:sz w:val="24"/>
          <w:szCs w:val="24"/>
        </w:rPr>
        <w:t xml:space="preserve">However, </w:t>
      </w:r>
      <w:r w:rsidR="005C6E6A">
        <w:rPr>
          <w:rFonts w:ascii="Times New Roman" w:hAnsi="Times New Roman" w:cs="Times New Roman"/>
          <w:sz w:val="24"/>
          <w:szCs w:val="24"/>
        </w:rPr>
        <w:t>for those with low</w:t>
      </w:r>
      <w:r w:rsidR="00F61DFE">
        <w:rPr>
          <w:rFonts w:ascii="Times New Roman" w:hAnsi="Times New Roman" w:cs="Times New Roman"/>
          <w:sz w:val="24"/>
          <w:szCs w:val="24"/>
        </w:rPr>
        <w:t xml:space="preserve"> </w:t>
      </w:r>
      <w:r w:rsidR="005C6E6A">
        <w:rPr>
          <w:rFonts w:ascii="Times New Roman" w:hAnsi="Times New Roman" w:cs="Times New Roman"/>
          <w:sz w:val="24"/>
          <w:szCs w:val="24"/>
        </w:rPr>
        <w:t xml:space="preserve">satisfaction </w:t>
      </w:r>
      <w:r w:rsidR="00A004DD">
        <w:rPr>
          <w:rFonts w:ascii="Times New Roman" w:hAnsi="Times New Roman" w:cs="Times New Roman"/>
          <w:sz w:val="24"/>
          <w:szCs w:val="24"/>
        </w:rPr>
        <w:t>in ministry</w:t>
      </w:r>
      <w:r w:rsidR="00D225C8">
        <w:rPr>
          <w:rFonts w:ascii="Times New Roman" w:hAnsi="Times New Roman" w:cs="Times New Roman"/>
          <w:sz w:val="24"/>
          <w:szCs w:val="24"/>
        </w:rPr>
        <w:t>, increases</w:t>
      </w:r>
      <w:r w:rsidR="005C6E6A">
        <w:rPr>
          <w:rFonts w:ascii="Times New Roman" w:hAnsi="Times New Roman" w:cs="Times New Roman"/>
          <w:sz w:val="24"/>
          <w:szCs w:val="24"/>
        </w:rPr>
        <w:t xml:space="preserve"> in emotional exhaustion </w:t>
      </w:r>
      <w:r w:rsidR="001A7920">
        <w:rPr>
          <w:rFonts w:ascii="Times New Roman" w:hAnsi="Times New Roman" w:cs="Times New Roman"/>
          <w:sz w:val="24"/>
          <w:szCs w:val="24"/>
        </w:rPr>
        <w:t>significantly increased the likelihood that they would have thought</w:t>
      </w:r>
      <w:r w:rsidR="00786C46">
        <w:rPr>
          <w:rFonts w:ascii="Times New Roman" w:hAnsi="Times New Roman" w:cs="Times New Roman"/>
          <w:sz w:val="24"/>
          <w:szCs w:val="24"/>
        </w:rPr>
        <w:t>s</w:t>
      </w:r>
      <w:r w:rsidR="001A7920">
        <w:rPr>
          <w:rFonts w:ascii="Times New Roman" w:hAnsi="Times New Roman" w:cs="Times New Roman"/>
          <w:sz w:val="24"/>
          <w:szCs w:val="24"/>
        </w:rPr>
        <w:t xml:space="preserve"> about leaving ministry</w:t>
      </w:r>
      <w:r w:rsidR="00F61DFE">
        <w:rPr>
          <w:rFonts w:ascii="Times New Roman" w:hAnsi="Times New Roman" w:cs="Times New Roman"/>
          <w:sz w:val="24"/>
          <w:szCs w:val="24"/>
        </w:rPr>
        <w:t xml:space="preserve"> (Figure 1</w:t>
      </w:r>
      <w:r w:rsidR="00812FAB">
        <w:rPr>
          <w:rFonts w:ascii="Times New Roman" w:hAnsi="Times New Roman" w:cs="Times New Roman"/>
          <w:sz w:val="24"/>
          <w:szCs w:val="24"/>
        </w:rPr>
        <w:t>b</w:t>
      </w:r>
      <w:r w:rsidR="00F61DFE">
        <w:rPr>
          <w:rFonts w:ascii="Times New Roman" w:hAnsi="Times New Roman" w:cs="Times New Roman"/>
          <w:sz w:val="24"/>
          <w:szCs w:val="24"/>
        </w:rPr>
        <w:t xml:space="preserve">).  </w:t>
      </w:r>
    </w:p>
    <w:p w14:paraId="01EA095D" w14:textId="77777777" w:rsidR="001211CC" w:rsidRDefault="001211CC" w:rsidP="001211CC">
      <w:pPr>
        <w:spacing w:after="0" w:line="48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Conclusion</w:t>
      </w:r>
    </w:p>
    <w:p w14:paraId="41DBC7A0" w14:textId="77777777" w:rsidR="001211CC" w:rsidRDefault="001211CC" w:rsidP="001211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spirit of scientific replication (</w:t>
      </w:r>
      <w:proofErr w:type="spellStart"/>
      <w:r>
        <w:rPr>
          <w:rFonts w:ascii="Times New Roman" w:hAnsi="Times New Roman" w:cs="Times New Roman"/>
          <w:sz w:val="24"/>
          <w:szCs w:val="24"/>
        </w:rPr>
        <w:t>Fradera</w:t>
      </w:r>
      <w:proofErr w:type="spellEnd"/>
      <w:r>
        <w:rPr>
          <w:rFonts w:ascii="Times New Roman" w:hAnsi="Times New Roman" w:cs="Times New Roman"/>
          <w:sz w:val="24"/>
          <w:szCs w:val="24"/>
        </w:rPr>
        <w:t>, 2015), the aim of the present study was to test the validity of the balanced affect conceptualisation of poor work-related psychological health and burnout as operationalised by the Francis Burnout Inventory (FBI), a measure designed specifically for use among clergy and religious professionals. In this instrument positive affect was assessed by the Satisfaction in Ministry Scale (SIMS) and negative affect was assessed by the Scale of Emotional Exhaustion in Ministry (SEEM). Building on a series of earlier studies, the present study added to existing knowledge in two ways: by testing the FBI among Methodist circuit ministers, a group not previously explored; and by employing two independent measures hypothesised as reflecting the consequence of burnout, dissatisfaction with present appointment and thoughts of leaving ministry. Specifically, data from the present study demonstrated that ministers who recorded high scores on the SEEM together with high scores on the SIMS showed significantly higher levels of satisfaction with their appointment, compared with ministers who recorded high scores on the SEEM together with low scores on the SIMS. Among ministers who recorded high scores on SIMS, there was little or no effect of scores recorded on the SEEM on how frequently they had entertained thoughts of leaving ministry. On the other hand, among those who recorded low scores on SIMS, increases in scores recorded in SEEM significantly increased the frequency with which they had entertained thoughts of leaving ministry.</w:t>
      </w:r>
    </w:p>
    <w:p w14:paraId="2341481B" w14:textId="7B997F73" w:rsidR="004A3B60" w:rsidRDefault="001211CC" w:rsidP="001211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Taken together, these eight studies among 744 clergy serving in The Presbyterian Church USA</w:t>
      </w:r>
      <w:r w:rsidR="009875DA">
        <w:rPr>
          <w:rFonts w:ascii="Times New Roman" w:hAnsi="Times New Roman" w:cs="Times New Roman"/>
          <w:sz w:val="24"/>
          <w:szCs w:val="24"/>
        </w:rPr>
        <w:t xml:space="preserve"> (Francis, Village, Robbins, &amp; Wulff, 2011), among 658 Anglican clergy serving in England (Francis, Laycock, &amp; Brewster, 2017), among 156 Catholic priests and religious serving in Italy (Francis, </w:t>
      </w:r>
      <w:proofErr w:type="spellStart"/>
      <w:r w:rsidR="009875DA">
        <w:rPr>
          <w:rFonts w:ascii="Times New Roman" w:hAnsi="Times New Roman" w:cs="Times New Roman"/>
          <w:sz w:val="24"/>
          <w:szCs w:val="24"/>
        </w:rPr>
        <w:t>Crea</w:t>
      </w:r>
      <w:proofErr w:type="spellEnd"/>
      <w:r w:rsidR="009875DA">
        <w:rPr>
          <w:rFonts w:ascii="Times New Roman" w:hAnsi="Times New Roman" w:cs="Times New Roman"/>
          <w:sz w:val="24"/>
          <w:szCs w:val="24"/>
        </w:rPr>
        <w:t>, &amp; Laycock, 2017), among 15</w:t>
      </w:r>
      <w:r w:rsidR="00E62E98">
        <w:rPr>
          <w:rFonts w:ascii="Times New Roman" w:hAnsi="Times New Roman" w:cs="Times New Roman"/>
          <w:sz w:val="24"/>
          <w:szCs w:val="24"/>
        </w:rPr>
        <w:t>5</w:t>
      </w:r>
      <w:r w:rsidR="009875DA">
        <w:rPr>
          <w:rFonts w:ascii="Times New Roman" w:hAnsi="Times New Roman" w:cs="Times New Roman"/>
          <w:sz w:val="24"/>
          <w:szCs w:val="24"/>
        </w:rPr>
        <w:t xml:space="preserve"> Catholic priests serving in Italy (Francis, Laycock, &amp; </w:t>
      </w:r>
      <w:proofErr w:type="spellStart"/>
      <w:r w:rsidR="009875DA">
        <w:rPr>
          <w:rFonts w:ascii="Times New Roman" w:hAnsi="Times New Roman" w:cs="Times New Roman"/>
          <w:sz w:val="24"/>
          <w:szCs w:val="24"/>
        </w:rPr>
        <w:t>Crea</w:t>
      </w:r>
      <w:proofErr w:type="spellEnd"/>
      <w:r w:rsidR="009875DA">
        <w:rPr>
          <w:rFonts w:ascii="Times New Roman" w:hAnsi="Times New Roman" w:cs="Times New Roman"/>
          <w:sz w:val="24"/>
          <w:szCs w:val="24"/>
        </w:rPr>
        <w:t xml:space="preserve">, 2017), among 358 Anglican clergy serving in Wales (Village, Payne, &amp; Francis, 2018), among 90 Anglican clergy serving in England (Francis, Laycock, &amp; </w:t>
      </w:r>
      <w:r w:rsidR="009875DA">
        <w:rPr>
          <w:rFonts w:ascii="Times New Roman" w:hAnsi="Times New Roman" w:cs="Times New Roman"/>
          <w:sz w:val="24"/>
          <w:szCs w:val="24"/>
        </w:rPr>
        <w:lastRenderedPageBreak/>
        <w:t xml:space="preserve">Ratter, 2019), among 287 Catholic priests serving in Italy (Francis, </w:t>
      </w:r>
      <w:proofErr w:type="spellStart"/>
      <w:r w:rsidR="009875DA">
        <w:rPr>
          <w:rFonts w:ascii="Times New Roman" w:hAnsi="Times New Roman" w:cs="Times New Roman"/>
          <w:sz w:val="24"/>
          <w:szCs w:val="24"/>
        </w:rPr>
        <w:t>Crea</w:t>
      </w:r>
      <w:proofErr w:type="spellEnd"/>
      <w:r w:rsidR="009875DA">
        <w:rPr>
          <w:rFonts w:ascii="Times New Roman" w:hAnsi="Times New Roman" w:cs="Times New Roman"/>
          <w:sz w:val="24"/>
          <w:szCs w:val="24"/>
        </w:rPr>
        <w:t xml:space="preserve">, &amp; Laycock, 2021), and among 803 Methodist ministers serving in </w:t>
      </w:r>
      <w:r w:rsidR="00A41CA9">
        <w:rPr>
          <w:rFonts w:ascii="Times New Roman" w:hAnsi="Times New Roman" w:cs="Times New Roman"/>
          <w:sz w:val="24"/>
          <w:szCs w:val="24"/>
        </w:rPr>
        <w:t xml:space="preserve">Great </w:t>
      </w:r>
      <w:r w:rsidR="009875DA">
        <w:rPr>
          <w:rFonts w:ascii="Times New Roman" w:hAnsi="Times New Roman" w:cs="Times New Roman"/>
          <w:sz w:val="24"/>
          <w:szCs w:val="24"/>
        </w:rPr>
        <w:t>Britain (the present study), employing a variety of outcome measures, suggest that the balanced affect model of professional burnout among clergy is not only conceptually coherent, but also empirically verifiable. The security of this finding has been enhanced by the scientific discipline of replication studies.</w:t>
      </w:r>
    </w:p>
    <w:p w14:paraId="794ABC1E" w14:textId="271440F9" w:rsidR="00E62343" w:rsidRDefault="004A3B60" w:rsidP="001211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findings are not merely of theoretical and scientific interest, but also of practical value for supporting the work-related psychological health of clergy. The balanced affect approach suggests that those mandated with the professional and personal oversight of clergy may have a proper duty of care to monitor those two affect systems and to be alert to opportunities to reduce levels of emotional exhaustion in ministry and to enhance levels of satisfaction in ministry. While lessening the factors that lead to emotional exhaustion may be very difficult, the good news is that the effects of high levels of emotional exhaustion may be </w:t>
      </w:r>
      <w:r w:rsidR="00E62E98">
        <w:rPr>
          <w:rFonts w:ascii="Times New Roman" w:hAnsi="Times New Roman" w:cs="Times New Roman"/>
          <w:sz w:val="24"/>
          <w:szCs w:val="24"/>
        </w:rPr>
        <w:t>ameliorated</w:t>
      </w:r>
      <w:r>
        <w:rPr>
          <w:rFonts w:ascii="Times New Roman" w:hAnsi="Times New Roman" w:cs="Times New Roman"/>
          <w:sz w:val="24"/>
          <w:szCs w:val="24"/>
        </w:rPr>
        <w:t xml:space="preserve"> by enhancing levels of satisfaction in ministry. </w:t>
      </w:r>
      <w:r w:rsidR="002634DE">
        <w:rPr>
          <w:rFonts w:ascii="Times New Roman" w:hAnsi="Times New Roman" w:cs="Times New Roman"/>
          <w:sz w:val="24"/>
          <w:szCs w:val="24"/>
        </w:rPr>
        <w:t xml:space="preserve">It is in this area that success may be more easily achieved. </w:t>
      </w:r>
      <w:r w:rsidR="00E62343">
        <w:rPr>
          <w:rFonts w:ascii="Times New Roman" w:hAnsi="Times New Roman" w:cs="Times New Roman"/>
          <w:sz w:val="24"/>
          <w:szCs w:val="24"/>
        </w:rPr>
        <w:br w:type="page"/>
      </w:r>
    </w:p>
    <w:p w14:paraId="34F07F81" w14:textId="3C1777BC" w:rsidR="00E62343" w:rsidRDefault="00E62343" w:rsidP="00E62343">
      <w:pPr>
        <w:spacing w:after="0" w:line="48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References</w:t>
      </w:r>
    </w:p>
    <w:p w14:paraId="3E19DC0C" w14:textId="77777777" w:rsidR="003A00EC" w:rsidRPr="00E039D9" w:rsidRDefault="003A00EC" w:rsidP="003A00EC">
      <w:pPr>
        <w:spacing w:after="0" w:line="480" w:lineRule="auto"/>
        <w:ind w:left="720" w:hanging="720"/>
        <w:rPr>
          <w:rFonts w:ascii="Times New Roman" w:hAnsi="Times New Roman" w:cs="Times New Roman"/>
          <w:sz w:val="24"/>
          <w:szCs w:val="24"/>
        </w:rPr>
      </w:pPr>
      <w:r w:rsidRPr="00E039D9">
        <w:rPr>
          <w:rFonts w:ascii="Times New Roman" w:hAnsi="Times New Roman" w:cs="Times New Roman"/>
          <w:sz w:val="24"/>
          <w:szCs w:val="24"/>
        </w:rPr>
        <w:t xml:space="preserve">Bradburn, N. M. (1969). </w:t>
      </w:r>
      <w:r w:rsidRPr="00E039D9">
        <w:rPr>
          <w:rFonts w:ascii="Times New Roman" w:hAnsi="Times New Roman" w:cs="Times New Roman"/>
          <w:i/>
          <w:iCs/>
          <w:sz w:val="24"/>
          <w:szCs w:val="24"/>
        </w:rPr>
        <w:t>The structure of psychological well-being.</w:t>
      </w:r>
      <w:r w:rsidRPr="00E039D9">
        <w:rPr>
          <w:rFonts w:ascii="Times New Roman" w:hAnsi="Times New Roman" w:cs="Times New Roman"/>
          <w:sz w:val="24"/>
          <w:szCs w:val="24"/>
        </w:rPr>
        <w:t xml:space="preserve"> Chicago, IL: Aldine.</w:t>
      </w:r>
      <w:r>
        <w:rPr>
          <w:rFonts w:ascii="Times New Roman" w:hAnsi="Times New Roman" w:cs="Times New Roman"/>
          <w:sz w:val="24"/>
          <w:szCs w:val="24"/>
        </w:rPr>
        <w:t xml:space="preserve"> </w:t>
      </w:r>
      <w:r w:rsidRPr="00815841">
        <w:rPr>
          <w:rFonts w:ascii="Times New Roman" w:hAnsi="Times New Roman" w:cs="Times New Roman"/>
          <w:sz w:val="24"/>
          <w:szCs w:val="24"/>
        </w:rPr>
        <w:t>doi.org/10.1037/t10756-000</w:t>
      </w:r>
    </w:p>
    <w:p w14:paraId="5407E01E" w14:textId="77777777" w:rsidR="00913C13" w:rsidRPr="00F10F06" w:rsidRDefault="00913C13" w:rsidP="00913C13">
      <w:pPr>
        <w:spacing w:after="0" w:line="480" w:lineRule="auto"/>
        <w:ind w:left="720" w:hanging="720"/>
        <w:rPr>
          <w:rFonts w:ascii="Times New Roman" w:hAnsi="Times New Roman" w:cs="Times New Roman"/>
          <w:sz w:val="24"/>
          <w:szCs w:val="24"/>
        </w:rPr>
      </w:pPr>
      <w:r w:rsidRPr="00F10F06">
        <w:rPr>
          <w:rFonts w:ascii="Times New Roman" w:hAnsi="Times New Roman" w:cs="Times New Roman"/>
          <w:sz w:val="24"/>
          <w:szCs w:val="24"/>
        </w:rPr>
        <w:t xml:space="preserve">Brewster, C. E., Francis, L. J., &amp; Robbins, M. (2011). Maintaining a public ministry in rural England: Work-related psychological health and psychological type among Anglican clergy serving in multi-church benefices, in H.-G. </w:t>
      </w:r>
      <w:proofErr w:type="spellStart"/>
      <w:r w:rsidRPr="00F10F06">
        <w:rPr>
          <w:rFonts w:ascii="Times New Roman" w:hAnsi="Times New Roman" w:cs="Times New Roman"/>
          <w:sz w:val="24"/>
          <w:szCs w:val="24"/>
        </w:rPr>
        <w:t>Ziebertz</w:t>
      </w:r>
      <w:proofErr w:type="spellEnd"/>
      <w:r w:rsidRPr="00F10F06">
        <w:rPr>
          <w:rFonts w:ascii="Times New Roman" w:hAnsi="Times New Roman" w:cs="Times New Roman"/>
          <w:sz w:val="24"/>
          <w:szCs w:val="24"/>
        </w:rPr>
        <w:t xml:space="preserve">, &amp; L. J. Francis (Eds.), </w:t>
      </w:r>
      <w:r w:rsidRPr="00F10F06">
        <w:rPr>
          <w:rFonts w:ascii="Times New Roman" w:hAnsi="Times New Roman" w:cs="Times New Roman"/>
          <w:i/>
          <w:sz w:val="24"/>
          <w:szCs w:val="24"/>
        </w:rPr>
        <w:t xml:space="preserve">The public significance of religion </w:t>
      </w:r>
      <w:r w:rsidRPr="00F10F06">
        <w:rPr>
          <w:rFonts w:ascii="Times New Roman" w:hAnsi="Times New Roman" w:cs="Times New Roman"/>
          <w:sz w:val="24"/>
          <w:szCs w:val="24"/>
        </w:rPr>
        <w:t>(pp. 241-265)</w:t>
      </w:r>
      <w:r w:rsidRPr="00F10F06">
        <w:rPr>
          <w:rFonts w:ascii="Times New Roman" w:hAnsi="Times New Roman" w:cs="Times New Roman"/>
          <w:i/>
          <w:sz w:val="24"/>
          <w:szCs w:val="24"/>
        </w:rPr>
        <w:t>.</w:t>
      </w:r>
      <w:r w:rsidRPr="00F10F06">
        <w:rPr>
          <w:rFonts w:ascii="Times New Roman" w:hAnsi="Times New Roman" w:cs="Times New Roman"/>
          <w:sz w:val="24"/>
          <w:szCs w:val="24"/>
        </w:rPr>
        <w:t xml:space="preserve"> Leiden: Brill. </w:t>
      </w:r>
      <w:r w:rsidRPr="00F10F06">
        <w:rPr>
          <w:rFonts w:ascii="Times New Roman" w:hAnsi="Times New Roman" w:cs="Times New Roman"/>
          <w:sz w:val="24"/>
          <w:szCs w:val="24"/>
          <w:shd w:val="clear" w:color="auto" w:fill="FFFFFF"/>
        </w:rPr>
        <w:t>doi.org/10.1163/</w:t>
      </w:r>
      <w:proofErr w:type="gramStart"/>
      <w:r w:rsidRPr="00F10F06">
        <w:rPr>
          <w:rFonts w:ascii="Times New Roman" w:hAnsi="Times New Roman" w:cs="Times New Roman"/>
          <w:sz w:val="24"/>
          <w:szCs w:val="24"/>
          <w:shd w:val="clear" w:color="auto" w:fill="FFFFFF"/>
        </w:rPr>
        <w:t>ej.9789004207066.i</w:t>
      </w:r>
      <w:proofErr w:type="gramEnd"/>
      <w:r w:rsidRPr="00F10F06">
        <w:rPr>
          <w:rFonts w:ascii="Times New Roman" w:hAnsi="Times New Roman" w:cs="Times New Roman"/>
          <w:sz w:val="24"/>
          <w:szCs w:val="24"/>
          <w:shd w:val="clear" w:color="auto" w:fill="FFFFFF"/>
        </w:rPr>
        <w:t>-495.90</w:t>
      </w:r>
    </w:p>
    <w:p w14:paraId="45F0A575" w14:textId="180F5209" w:rsidR="00913C13" w:rsidRPr="00E039D9" w:rsidRDefault="00913C13" w:rsidP="00913C13">
      <w:pPr>
        <w:widowControl w:val="0"/>
        <w:spacing w:after="0" w:line="480" w:lineRule="auto"/>
        <w:ind w:left="709" w:hanging="709"/>
        <w:rPr>
          <w:rFonts w:ascii="Times New Roman" w:eastAsia="Times New Roman" w:hAnsi="Times New Roman"/>
          <w:sz w:val="24"/>
          <w:szCs w:val="24"/>
        </w:rPr>
      </w:pPr>
      <w:proofErr w:type="spellStart"/>
      <w:r w:rsidRPr="00E039D9">
        <w:rPr>
          <w:rFonts w:ascii="Times New Roman" w:eastAsia="Times New Roman" w:hAnsi="Times New Roman"/>
          <w:sz w:val="24"/>
          <w:szCs w:val="24"/>
        </w:rPr>
        <w:t>Fradera</w:t>
      </w:r>
      <w:proofErr w:type="spellEnd"/>
      <w:r w:rsidRPr="00E039D9">
        <w:rPr>
          <w:rFonts w:ascii="Times New Roman" w:eastAsia="Times New Roman" w:hAnsi="Times New Roman"/>
          <w:sz w:val="24"/>
          <w:szCs w:val="24"/>
        </w:rPr>
        <w:t xml:space="preserve">, A. (2015). When psychologists tried to replicate 100 previously published findings. </w:t>
      </w:r>
      <w:r w:rsidRPr="00E039D9">
        <w:rPr>
          <w:rFonts w:ascii="Times New Roman" w:eastAsia="Times New Roman" w:hAnsi="Times New Roman"/>
          <w:i/>
          <w:sz w:val="24"/>
          <w:szCs w:val="24"/>
        </w:rPr>
        <w:t>The Psychologist</w:t>
      </w:r>
      <w:r w:rsidRPr="00E039D9">
        <w:rPr>
          <w:rFonts w:ascii="Times New Roman" w:eastAsia="Times New Roman" w:hAnsi="Times New Roman"/>
          <w:sz w:val="24"/>
          <w:szCs w:val="24"/>
        </w:rPr>
        <w:t xml:space="preserve">, </w:t>
      </w:r>
      <w:r w:rsidRPr="00E039D9">
        <w:rPr>
          <w:rFonts w:ascii="Times New Roman" w:eastAsia="Times New Roman" w:hAnsi="Times New Roman"/>
          <w:i/>
          <w:sz w:val="24"/>
          <w:szCs w:val="24"/>
        </w:rPr>
        <w:t>28</w:t>
      </w:r>
      <w:r w:rsidRPr="00E039D9">
        <w:rPr>
          <w:rFonts w:ascii="Times New Roman" w:eastAsia="Times New Roman" w:hAnsi="Times New Roman"/>
          <w:sz w:val="24"/>
          <w:szCs w:val="24"/>
        </w:rPr>
        <w:t>, 794-795.</w:t>
      </w:r>
    </w:p>
    <w:p w14:paraId="204F2643" w14:textId="00023273" w:rsidR="00913C13" w:rsidRDefault="00913C13" w:rsidP="00CD5787">
      <w:pPr>
        <w:pStyle w:val="PlainText"/>
        <w:spacing w:line="480" w:lineRule="auto"/>
        <w:ind w:left="720" w:hanging="720"/>
        <w:rPr>
          <w:rFonts w:ascii="Times New Roman" w:hAnsi="Times New Roman"/>
          <w:sz w:val="24"/>
          <w:szCs w:val="24"/>
        </w:rPr>
      </w:pPr>
      <w:r w:rsidRPr="00913C13">
        <w:rPr>
          <w:rFonts w:ascii="Times New Roman" w:hAnsi="Times New Roman"/>
          <w:sz w:val="24"/>
          <w:szCs w:val="24"/>
        </w:rPr>
        <w:t xml:space="preserve">Francis, L. J. (2018). Healthy leadership: The science of clergy work-related psychological health. Edited collection. In R. Brouwer (Ed.), </w:t>
      </w:r>
      <w:r w:rsidRPr="00913C13">
        <w:rPr>
          <w:rFonts w:ascii="Times New Roman" w:hAnsi="Times New Roman"/>
          <w:i/>
          <w:sz w:val="24"/>
          <w:szCs w:val="24"/>
        </w:rPr>
        <w:t>The future of lived religious leadership</w:t>
      </w:r>
      <w:r w:rsidRPr="00913C13">
        <w:rPr>
          <w:rFonts w:ascii="Times New Roman" w:hAnsi="Times New Roman"/>
          <w:sz w:val="24"/>
          <w:szCs w:val="24"/>
        </w:rPr>
        <w:t xml:space="preserve"> (pp. 116-134). Amsterdam: VU University Press.</w:t>
      </w:r>
    </w:p>
    <w:p w14:paraId="681610E2" w14:textId="77777777" w:rsidR="00CD5787" w:rsidRPr="00CD5787" w:rsidRDefault="00CD5787" w:rsidP="00CD5787">
      <w:pPr>
        <w:pStyle w:val="PlainText"/>
        <w:spacing w:line="480" w:lineRule="auto"/>
        <w:ind w:left="720" w:hanging="720"/>
        <w:rPr>
          <w:rFonts w:ascii="Times New Roman" w:hAnsi="Times New Roman"/>
          <w:sz w:val="24"/>
          <w:szCs w:val="24"/>
        </w:rPr>
      </w:pPr>
      <w:r w:rsidRPr="00CD5787">
        <w:rPr>
          <w:rFonts w:ascii="Times New Roman" w:hAnsi="Times New Roman"/>
          <w:sz w:val="24"/>
          <w:szCs w:val="24"/>
        </w:rPr>
        <w:t xml:space="preserve">Francis, L. J., </w:t>
      </w:r>
      <w:proofErr w:type="spellStart"/>
      <w:r w:rsidRPr="00CD5787">
        <w:rPr>
          <w:rFonts w:ascii="Times New Roman" w:hAnsi="Times New Roman"/>
          <w:sz w:val="24"/>
          <w:szCs w:val="24"/>
        </w:rPr>
        <w:t>Crea</w:t>
      </w:r>
      <w:proofErr w:type="spellEnd"/>
      <w:r w:rsidRPr="00CD5787">
        <w:rPr>
          <w:rFonts w:ascii="Times New Roman" w:hAnsi="Times New Roman"/>
          <w:sz w:val="24"/>
          <w:szCs w:val="24"/>
        </w:rPr>
        <w:t xml:space="preserve">, G., &amp; Laycock, P. (2017). Work-related psychological health among Catholic religious in Italy: Testing the balanced affect model. </w:t>
      </w:r>
      <w:r w:rsidRPr="00CD5787">
        <w:rPr>
          <w:rFonts w:ascii="Times New Roman" w:hAnsi="Times New Roman"/>
          <w:i/>
          <w:sz w:val="24"/>
          <w:szCs w:val="24"/>
        </w:rPr>
        <w:t>Journal of Empirical Theology</w:t>
      </w:r>
      <w:r w:rsidRPr="00CD5787">
        <w:rPr>
          <w:rFonts w:ascii="Times New Roman" w:hAnsi="Times New Roman"/>
          <w:sz w:val="24"/>
          <w:szCs w:val="24"/>
        </w:rPr>
        <w:t xml:space="preserve">, </w:t>
      </w:r>
      <w:r w:rsidRPr="00CD5787">
        <w:rPr>
          <w:rFonts w:ascii="Times New Roman" w:hAnsi="Times New Roman"/>
          <w:i/>
          <w:sz w:val="24"/>
          <w:szCs w:val="24"/>
        </w:rPr>
        <w:t>30</w:t>
      </w:r>
      <w:r w:rsidRPr="00CD5787">
        <w:rPr>
          <w:rFonts w:ascii="Times New Roman" w:hAnsi="Times New Roman"/>
          <w:sz w:val="24"/>
          <w:szCs w:val="24"/>
        </w:rPr>
        <w:t>, 236-252.</w:t>
      </w:r>
    </w:p>
    <w:p w14:paraId="73B4AD52" w14:textId="54F29758" w:rsidR="00913C13" w:rsidRDefault="00913C13" w:rsidP="003A00EC">
      <w:pPr>
        <w:pStyle w:val="PlainText"/>
        <w:spacing w:line="480" w:lineRule="auto"/>
        <w:ind w:left="600" w:hanging="600"/>
        <w:rPr>
          <w:rFonts w:ascii="Times New Roman" w:hAnsi="Times New Roman"/>
          <w:sz w:val="24"/>
          <w:szCs w:val="24"/>
        </w:rPr>
      </w:pPr>
      <w:r w:rsidRPr="00913C13">
        <w:rPr>
          <w:rFonts w:ascii="Times New Roman" w:hAnsi="Times New Roman"/>
          <w:sz w:val="24"/>
          <w:szCs w:val="24"/>
        </w:rPr>
        <w:t xml:space="preserve">Francis, L. J., </w:t>
      </w:r>
      <w:proofErr w:type="spellStart"/>
      <w:r w:rsidRPr="00913C13">
        <w:rPr>
          <w:rFonts w:ascii="Times New Roman" w:hAnsi="Times New Roman"/>
          <w:sz w:val="24"/>
          <w:szCs w:val="24"/>
        </w:rPr>
        <w:t>Crea</w:t>
      </w:r>
      <w:proofErr w:type="spellEnd"/>
      <w:r w:rsidRPr="00913C13">
        <w:rPr>
          <w:rFonts w:ascii="Times New Roman" w:hAnsi="Times New Roman"/>
          <w:sz w:val="24"/>
          <w:szCs w:val="24"/>
        </w:rPr>
        <w:t xml:space="preserve">, G., &amp; Laycock, P. (2021). Factor structure, reliability and validity of the Francis Burnout Inventory Revised among Catholic priests and religious sisters in Italy. </w:t>
      </w:r>
      <w:r w:rsidRPr="00913C13">
        <w:rPr>
          <w:rFonts w:ascii="Times New Roman" w:hAnsi="Times New Roman"/>
          <w:i/>
          <w:sz w:val="24"/>
          <w:szCs w:val="24"/>
        </w:rPr>
        <w:t>Mental Health, Religion and Culture</w:t>
      </w:r>
      <w:r w:rsidRPr="00913C13">
        <w:rPr>
          <w:rFonts w:ascii="Times New Roman" w:hAnsi="Times New Roman"/>
          <w:iCs/>
          <w:sz w:val="24"/>
          <w:szCs w:val="24"/>
        </w:rPr>
        <w:t xml:space="preserve">, </w:t>
      </w:r>
      <w:r w:rsidRPr="00913C13">
        <w:rPr>
          <w:rFonts w:ascii="Times New Roman" w:hAnsi="Times New Roman"/>
          <w:i/>
          <w:sz w:val="24"/>
          <w:szCs w:val="24"/>
        </w:rPr>
        <w:t>24</w:t>
      </w:r>
      <w:r w:rsidRPr="00913C13">
        <w:rPr>
          <w:rFonts w:ascii="Times New Roman" w:hAnsi="Times New Roman"/>
          <w:iCs/>
          <w:sz w:val="24"/>
          <w:szCs w:val="24"/>
        </w:rPr>
        <w:t>, 271-282.</w:t>
      </w:r>
    </w:p>
    <w:p w14:paraId="01E6029F" w14:textId="14C564B2" w:rsidR="003A00EC" w:rsidRPr="00E039D9" w:rsidRDefault="003A00EC" w:rsidP="003A00EC">
      <w:pPr>
        <w:pStyle w:val="PlainText"/>
        <w:spacing w:line="480" w:lineRule="auto"/>
        <w:ind w:left="600" w:hanging="600"/>
        <w:rPr>
          <w:rFonts w:ascii="Times New Roman" w:hAnsi="Times New Roman"/>
          <w:sz w:val="24"/>
          <w:szCs w:val="24"/>
        </w:rPr>
      </w:pPr>
      <w:r w:rsidRPr="00E039D9">
        <w:rPr>
          <w:rFonts w:ascii="Times New Roman" w:hAnsi="Times New Roman"/>
          <w:sz w:val="24"/>
          <w:szCs w:val="24"/>
        </w:rPr>
        <w:t xml:space="preserve">Francis, L. J., Kaldor, P., Robbins, M., &amp; Castle, K. (2005). Happy but exhausted? Work-related psychological health among clergy. </w:t>
      </w:r>
      <w:r w:rsidRPr="00E039D9">
        <w:rPr>
          <w:rFonts w:ascii="Times New Roman" w:hAnsi="Times New Roman"/>
          <w:i/>
          <w:sz w:val="24"/>
          <w:szCs w:val="24"/>
        </w:rPr>
        <w:t>Pastoral Sciences, 24</w:t>
      </w:r>
      <w:r w:rsidRPr="00E039D9">
        <w:rPr>
          <w:rFonts w:ascii="Times New Roman" w:hAnsi="Times New Roman"/>
          <w:sz w:val="24"/>
          <w:szCs w:val="24"/>
        </w:rPr>
        <w:t>, 101-120.</w:t>
      </w:r>
    </w:p>
    <w:p w14:paraId="78124C52" w14:textId="28D70E0B" w:rsidR="003A00EC" w:rsidRPr="006056CB" w:rsidRDefault="003A00EC" w:rsidP="003A00EC">
      <w:pPr>
        <w:spacing w:after="0" w:line="480" w:lineRule="auto"/>
        <w:ind w:left="720" w:hanging="720"/>
        <w:rPr>
          <w:rFonts w:ascii="Times New Roman" w:hAnsi="Times New Roman" w:cs="Times New Roman"/>
          <w:sz w:val="24"/>
          <w:szCs w:val="24"/>
          <w:lang w:val="en-US"/>
        </w:rPr>
      </w:pPr>
      <w:r w:rsidRPr="006056CB">
        <w:rPr>
          <w:rFonts w:ascii="Times New Roman" w:hAnsi="Times New Roman" w:cs="Times New Roman"/>
          <w:sz w:val="24"/>
          <w:szCs w:val="24"/>
          <w:lang w:val="en-US"/>
        </w:rPr>
        <w:t xml:space="preserve">Francis, L. J., Kaldor, P., Shevlin, M., &amp; Lewis, C. A. (2004). Assessing emotional exhaustion among the Australian clergy: Internal reliability and construct validity of the Scale of Emotional Exhaustion in Ministry (SEEM). </w:t>
      </w:r>
      <w:r w:rsidRPr="006056CB">
        <w:rPr>
          <w:rFonts w:ascii="Times New Roman" w:hAnsi="Times New Roman" w:cs="Times New Roman"/>
          <w:i/>
          <w:iCs/>
          <w:sz w:val="24"/>
          <w:szCs w:val="24"/>
          <w:lang w:val="en-US"/>
        </w:rPr>
        <w:t>Review of Religious Research</w:t>
      </w:r>
      <w:r w:rsidRPr="006056CB">
        <w:rPr>
          <w:rFonts w:ascii="Times New Roman" w:hAnsi="Times New Roman" w:cs="Times New Roman"/>
          <w:sz w:val="24"/>
          <w:szCs w:val="24"/>
          <w:lang w:val="en-US"/>
        </w:rPr>
        <w:t xml:space="preserve">, </w:t>
      </w:r>
      <w:r w:rsidRPr="006056CB">
        <w:rPr>
          <w:rFonts w:ascii="Times New Roman" w:hAnsi="Times New Roman" w:cs="Times New Roman"/>
          <w:i/>
          <w:sz w:val="24"/>
          <w:szCs w:val="24"/>
          <w:lang w:val="en-US"/>
        </w:rPr>
        <w:t>45</w:t>
      </w:r>
      <w:r w:rsidRPr="006056CB">
        <w:rPr>
          <w:rFonts w:ascii="Times New Roman" w:hAnsi="Times New Roman" w:cs="Times New Roman"/>
          <w:sz w:val="24"/>
          <w:szCs w:val="24"/>
          <w:lang w:val="en-US"/>
        </w:rPr>
        <w:t>, 269-277.</w:t>
      </w:r>
      <w:r>
        <w:rPr>
          <w:rFonts w:ascii="Times New Roman" w:hAnsi="Times New Roman" w:cs="Times New Roman"/>
          <w:sz w:val="24"/>
          <w:szCs w:val="24"/>
          <w:lang w:val="en-US"/>
        </w:rPr>
        <w:t xml:space="preserve"> </w:t>
      </w:r>
      <w:r w:rsidRPr="00815841">
        <w:rPr>
          <w:rFonts w:ascii="Times New Roman" w:hAnsi="Times New Roman" w:cs="Times New Roman"/>
          <w:sz w:val="24"/>
          <w:szCs w:val="24"/>
          <w:lang w:val="en-US"/>
        </w:rPr>
        <w:t>doi.org/10.2307/3512264</w:t>
      </w:r>
    </w:p>
    <w:p w14:paraId="6C9C2D76" w14:textId="77777777" w:rsidR="003A00EC" w:rsidRPr="00E039D9" w:rsidRDefault="003A00EC" w:rsidP="003A00EC">
      <w:pPr>
        <w:spacing w:after="0" w:line="480" w:lineRule="auto"/>
        <w:ind w:left="567" w:hanging="567"/>
        <w:rPr>
          <w:rFonts w:ascii="Times New Roman" w:hAnsi="Times New Roman"/>
          <w:sz w:val="24"/>
          <w:szCs w:val="24"/>
          <w:highlight w:val="yellow"/>
        </w:rPr>
      </w:pPr>
      <w:r w:rsidRPr="00E039D9">
        <w:rPr>
          <w:rFonts w:ascii="Times New Roman" w:hAnsi="Times New Roman"/>
          <w:sz w:val="24"/>
          <w:szCs w:val="24"/>
        </w:rPr>
        <w:lastRenderedPageBreak/>
        <w:t xml:space="preserve">Francis, L. J., Laycock, P., &amp; Brewster, C. (2017). Work-related psychological wellbeing: Testing the balanced affect model among Anglican clergy. </w:t>
      </w:r>
      <w:r w:rsidRPr="00E039D9">
        <w:rPr>
          <w:rFonts w:ascii="Times New Roman" w:hAnsi="Times New Roman"/>
          <w:i/>
          <w:sz w:val="24"/>
          <w:szCs w:val="24"/>
        </w:rPr>
        <w:t>Religions</w:t>
      </w:r>
      <w:r w:rsidRPr="00E039D9">
        <w:rPr>
          <w:rFonts w:ascii="Times New Roman" w:hAnsi="Times New Roman"/>
          <w:sz w:val="24"/>
          <w:szCs w:val="24"/>
        </w:rPr>
        <w:t xml:space="preserve">, </w:t>
      </w:r>
      <w:r w:rsidRPr="00E039D9">
        <w:rPr>
          <w:rFonts w:ascii="Times New Roman" w:hAnsi="Times New Roman"/>
          <w:i/>
          <w:sz w:val="24"/>
          <w:szCs w:val="24"/>
        </w:rPr>
        <w:t xml:space="preserve">8 </w:t>
      </w:r>
      <w:r w:rsidRPr="00E039D9">
        <w:rPr>
          <w:rFonts w:ascii="Times New Roman" w:hAnsi="Times New Roman"/>
          <w:sz w:val="24"/>
          <w:szCs w:val="24"/>
        </w:rPr>
        <w:t>(118)</w:t>
      </w:r>
      <w:r w:rsidRPr="00E039D9">
        <w:rPr>
          <w:rFonts w:ascii="Times New Roman" w:hAnsi="Times New Roman"/>
          <w:i/>
          <w:sz w:val="24"/>
          <w:szCs w:val="24"/>
        </w:rPr>
        <w:t xml:space="preserve">, </w:t>
      </w:r>
      <w:r w:rsidRPr="00E039D9">
        <w:rPr>
          <w:rFonts w:ascii="Times New Roman" w:hAnsi="Times New Roman"/>
          <w:sz w:val="24"/>
          <w:szCs w:val="24"/>
        </w:rPr>
        <w:t>1-11.</w:t>
      </w:r>
      <w:r>
        <w:rPr>
          <w:rFonts w:ascii="Times New Roman" w:hAnsi="Times New Roman"/>
          <w:sz w:val="24"/>
          <w:szCs w:val="24"/>
        </w:rPr>
        <w:t xml:space="preserve"> </w:t>
      </w:r>
      <w:r w:rsidRPr="00815841">
        <w:rPr>
          <w:rFonts w:ascii="Times New Roman" w:hAnsi="Times New Roman"/>
          <w:sz w:val="24"/>
          <w:szCs w:val="24"/>
        </w:rPr>
        <w:t>doi.org/10.3390/rel8070118</w:t>
      </w:r>
    </w:p>
    <w:p w14:paraId="77C22F42" w14:textId="77777777" w:rsidR="003A00EC" w:rsidRDefault="003A00EC" w:rsidP="003A00EC">
      <w:pPr>
        <w:spacing w:after="0" w:line="480" w:lineRule="auto"/>
        <w:ind w:left="567" w:hanging="567"/>
        <w:rPr>
          <w:rFonts w:ascii="Times New Roman" w:hAnsi="Times New Roman" w:cs="Times New Roman"/>
          <w:sz w:val="24"/>
          <w:szCs w:val="24"/>
          <w:shd w:val="clear" w:color="auto" w:fill="FFFFFF"/>
        </w:rPr>
      </w:pPr>
      <w:r w:rsidRPr="00E039D9">
        <w:rPr>
          <w:rFonts w:ascii="Times New Roman" w:hAnsi="Times New Roman" w:cs="Times New Roman"/>
          <w:sz w:val="24"/>
          <w:szCs w:val="24"/>
          <w:shd w:val="clear" w:color="auto" w:fill="FFFFFF"/>
        </w:rPr>
        <w:t xml:space="preserve">Francis, L. J., Laycock, P., &amp; </w:t>
      </w:r>
      <w:proofErr w:type="spellStart"/>
      <w:r w:rsidRPr="00E039D9">
        <w:rPr>
          <w:rFonts w:ascii="Times New Roman" w:hAnsi="Times New Roman" w:cs="Times New Roman"/>
          <w:sz w:val="24"/>
          <w:szCs w:val="24"/>
          <w:shd w:val="clear" w:color="auto" w:fill="FFFFFF"/>
        </w:rPr>
        <w:t>Crea</w:t>
      </w:r>
      <w:proofErr w:type="spellEnd"/>
      <w:r w:rsidRPr="00E039D9">
        <w:rPr>
          <w:rFonts w:ascii="Times New Roman" w:hAnsi="Times New Roman" w:cs="Times New Roman"/>
          <w:sz w:val="24"/>
          <w:szCs w:val="24"/>
          <w:shd w:val="clear" w:color="auto" w:fill="FFFFFF"/>
        </w:rPr>
        <w:t xml:space="preserve">, G. (2017). Assessing clergy work-related psychological health: Reliability and validity of the Francis Burnout Inventory. </w:t>
      </w:r>
      <w:r w:rsidRPr="00E039D9">
        <w:rPr>
          <w:rFonts w:ascii="Times New Roman" w:hAnsi="Times New Roman" w:cs="Times New Roman"/>
          <w:i/>
          <w:sz w:val="24"/>
          <w:szCs w:val="24"/>
          <w:shd w:val="clear" w:color="auto" w:fill="FFFFFF"/>
        </w:rPr>
        <w:t xml:space="preserve">Mental Health, Religion </w:t>
      </w:r>
      <w:r>
        <w:rPr>
          <w:rFonts w:ascii="Times New Roman" w:hAnsi="Times New Roman" w:cs="Times New Roman"/>
          <w:i/>
          <w:sz w:val="24"/>
          <w:szCs w:val="24"/>
          <w:shd w:val="clear" w:color="auto" w:fill="FFFFFF"/>
        </w:rPr>
        <w:t>&amp;</w:t>
      </w:r>
      <w:r w:rsidRPr="00E039D9">
        <w:rPr>
          <w:rFonts w:ascii="Times New Roman" w:hAnsi="Times New Roman" w:cs="Times New Roman"/>
          <w:i/>
          <w:sz w:val="24"/>
          <w:szCs w:val="24"/>
          <w:shd w:val="clear" w:color="auto" w:fill="FFFFFF"/>
        </w:rPr>
        <w:t xml:space="preserve"> Culture</w:t>
      </w:r>
      <w:r w:rsidRPr="00E039D9">
        <w:rPr>
          <w:rFonts w:ascii="Times New Roman" w:hAnsi="Times New Roman" w:cs="Times New Roman"/>
          <w:sz w:val="24"/>
          <w:szCs w:val="24"/>
          <w:shd w:val="clear" w:color="auto" w:fill="FFFFFF"/>
        </w:rPr>
        <w:t xml:space="preserve">, </w:t>
      </w:r>
      <w:r w:rsidRPr="00E039D9">
        <w:rPr>
          <w:rFonts w:ascii="Times New Roman" w:hAnsi="Times New Roman" w:cs="Times New Roman"/>
          <w:i/>
          <w:sz w:val="24"/>
          <w:szCs w:val="24"/>
          <w:shd w:val="clear" w:color="auto" w:fill="FFFFFF"/>
        </w:rPr>
        <w:t>20</w:t>
      </w:r>
      <w:r w:rsidRPr="00E039D9">
        <w:rPr>
          <w:rFonts w:ascii="Times New Roman" w:hAnsi="Times New Roman" w:cs="Times New Roman"/>
          <w:sz w:val="24"/>
          <w:szCs w:val="24"/>
          <w:shd w:val="clear" w:color="auto" w:fill="FFFFFF"/>
        </w:rPr>
        <w:t>, 911-921.</w:t>
      </w:r>
      <w:r>
        <w:rPr>
          <w:rFonts w:ascii="Times New Roman" w:hAnsi="Times New Roman" w:cs="Times New Roman"/>
          <w:sz w:val="24"/>
          <w:szCs w:val="24"/>
          <w:shd w:val="clear" w:color="auto" w:fill="FFFFFF"/>
        </w:rPr>
        <w:t xml:space="preserve"> </w:t>
      </w:r>
      <w:r w:rsidRPr="00815841">
        <w:rPr>
          <w:rFonts w:ascii="Times New Roman" w:hAnsi="Times New Roman" w:cs="Times New Roman"/>
          <w:sz w:val="24"/>
          <w:szCs w:val="24"/>
          <w:shd w:val="clear" w:color="auto" w:fill="FFFFFF"/>
        </w:rPr>
        <w:t>doi.org/10.1080/13674676.2017.1373333</w:t>
      </w:r>
    </w:p>
    <w:p w14:paraId="2D8CBA3C" w14:textId="33DBD39F" w:rsidR="00913C13" w:rsidRPr="00E039D9" w:rsidRDefault="00913C13" w:rsidP="00913C13">
      <w:pPr>
        <w:spacing w:after="0" w:line="480" w:lineRule="auto"/>
        <w:ind w:left="567" w:hanging="567"/>
        <w:rPr>
          <w:rFonts w:ascii="Times New Roman" w:hAnsi="Times New Roman" w:cs="Times New Roman"/>
          <w:sz w:val="24"/>
          <w:szCs w:val="24"/>
          <w:shd w:val="clear" w:color="auto" w:fill="FFFFFF"/>
        </w:rPr>
      </w:pPr>
      <w:r w:rsidRPr="00412532">
        <w:rPr>
          <w:rFonts w:ascii="Times New Roman" w:hAnsi="Times New Roman" w:cs="Times New Roman"/>
          <w:sz w:val="24"/>
          <w:szCs w:val="24"/>
          <w:shd w:val="clear" w:color="auto" w:fill="FFFFFF"/>
        </w:rPr>
        <w:t xml:space="preserve">Francis, L. J., Laycock, P., &amp; Ratter, H. </w:t>
      </w:r>
      <w:r>
        <w:rPr>
          <w:rFonts w:ascii="Times New Roman" w:hAnsi="Times New Roman" w:cs="Times New Roman"/>
          <w:sz w:val="24"/>
          <w:szCs w:val="24"/>
          <w:shd w:val="clear" w:color="auto" w:fill="FFFFFF"/>
        </w:rPr>
        <w:t xml:space="preserve">(2019). </w:t>
      </w:r>
      <w:r w:rsidRPr="00412532">
        <w:rPr>
          <w:rFonts w:ascii="Times New Roman" w:hAnsi="Times New Roman" w:cs="Times New Roman"/>
          <w:sz w:val="24"/>
          <w:szCs w:val="24"/>
          <w:shd w:val="clear" w:color="auto" w:fill="FFFFFF"/>
        </w:rPr>
        <w:t xml:space="preserve">Testing the Francis Burnout Inventory among Anglican clergy in England. </w:t>
      </w:r>
      <w:r w:rsidRPr="00843F04">
        <w:rPr>
          <w:rFonts w:ascii="Times New Roman" w:hAnsi="Times New Roman" w:cs="Times New Roman"/>
          <w:i/>
          <w:sz w:val="24"/>
          <w:szCs w:val="24"/>
          <w:shd w:val="clear" w:color="auto" w:fill="FFFFFF"/>
        </w:rPr>
        <w:t xml:space="preserve">Mental Health, Religion </w:t>
      </w:r>
      <w:r>
        <w:rPr>
          <w:rFonts w:ascii="Times New Roman" w:hAnsi="Times New Roman" w:cs="Times New Roman"/>
          <w:i/>
          <w:sz w:val="24"/>
          <w:szCs w:val="24"/>
          <w:shd w:val="clear" w:color="auto" w:fill="FFFFFF"/>
        </w:rPr>
        <w:t>&amp;</w:t>
      </w:r>
      <w:r w:rsidRPr="00843F04">
        <w:rPr>
          <w:rFonts w:ascii="Times New Roman" w:hAnsi="Times New Roman" w:cs="Times New Roman"/>
          <w:i/>
          <w:sz w:val="24"/>
          <w:szCs w:val="24"/>
          <w:shd w:val="clear" w:color="auto" w:fill="FFFFFF"/>
        </w:rPr>
        <w:t xml:space="preserve"> Culture</w:t>
      </w:r>
      <w:r>
        <w:rPr>
          <w:rFonts w:ascii="Times New Roman" w:hAnsi="Times New Roman" w:cs="Times New Roman"/>
          <w:sz w:val="24"/>
          <w:szCs w:val="24"/>
          <w:shd w:val="clear" w:color="auto" w:fill="FFFFFF"/>
        </w:rPr>
        <w:t xml:space="preserve">, </w:t>
      </w:r>
      <w:r w:rsidR="002634DE">
        <w:rPr>
          <w:rFonts w:ascii="Times New Roman" w:hAnsi="Times New Roman" w:cs="Times New Roman"/>
          <w:i/>
          <w:iCs/>
          <w:sz w:val="24"/>
          <w:szCs w:val="24"/>
          <w:shd w:val="clear" w:color="auto" w:fill="FFFFFF"/>
        </w:rPr>
        <w:t>22</w:t>
      </w:r>
      <w:r w:rsidR="002634DE">
        <w:rPr>
          <w:rFonts w:ascii="Times New Roman" w:hAnsi="Times New Roman" w:cs="Times New Roman"/>
          <w:sz w:val="24"/>
          <w:szCs w:val="24"/>
          <w:shd w:val="clear" w:color="auto" w:fill="FFFFFF"/>
        </w:rPr>
        <w:t>, 1057-1067</w:t>
      </w:r>
      <w:r w:rsidRPr="0041253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843F04">
        <w:rPr>
          <w:rFonts w:ascii="Times New Roman" w:hAnsi="Times New Roman" w:cs="Times New Roman"/>
          <w:sz w:val="24"/>
          <w:szCs w:val="24"/>
          <w:shd w:val="clear" w:color="auto" w:fill="FFFFFF"/>
        </w:rPr>
        <w:t>doi.org/10.1080/13674676.2019.1644304</w:t>
      </w:r>
    </w:p>
    <w:p w14:paraId="3BCA1DDA" w14:textId="0E53506B" w:rsidR="003A00EC" w:rsidRPr="00E039D9" w:rsidRDefault="003A00EC" w:rsidP="003A00EC">
      <w:pPr>
        <w:spacing w:after="0" w:line="480" w:lineRule="auto"/>
        <w:ind w:left="600" w:hanging="600"/>
        <w:rPr>
          <w:rFonts w:ascii="Times New Roman" w:hAnsi="Times New Roman" w:cs="Times New Roman"/>
          <w:sz w:val="24"/>
          <w:szCs w:val="24"/>
        </w:rPr>
      </w:pPr>
      <w:r w:rsidRPr="00E039D9">
        <w:rPr>
          <w:rFonts w:ascii="Times New Roman" w:hAnsi="Times New Roman"/>
          <w:sz w:val="24"/>
          <w:szCs w:val="24"/>
        </w:rPr>
        <w:t xml:space="preserve">Francis, L. J., Village, A., Robbins, M., &amp; Wulff, K. (2011). Work-related psychological health among clergy serving in The Presbyterian Church (USA): Testing the idea of balanced affect. </w:t>
      </w:r>
      <w:r w:rsidRPr="00E039D9">
        <w:rPr>
          <w:rFonts w:ascii="Times New Roman" w:hAnsi="Times New Roman"/>
          <w:i/>
          <w:sz w:val="24"/>
          <w:szCs w:val="24"/>
        </w:rPr>
        <w:t>Review of Religious Research, 53,</w:t>
      </w:r>
      <w:r w:rsidRPr="00E039D9">
        <w:rPr>
          <w:rFonts w:ascii="Times New Roman" w:hAnsi="Times New Roman"/>
          <w:sz w:val="24"/>
          <w:szCs w:val="24"/>
        </w:rPr>
        <w:t xml:space="preserve"> 9-22. </w:t>
      </w:r>
      <w:r w:rsidRPr="00E039D9">
        <w:rPr>
          <w:rFonts w:ascii="Times New Roman" w:hAnsi="Times New Roman" w:cs="Times New Roman"/>
          <w:sz w:val="24"/>
          <w:szCs w:val="24"/>
          <w:shd w:val="clear" w:color="auto" w:fill="FFFFFF"/>
        </w:rPr>
        <w:t>doi.org/10.1007/s13644-011-0003-8</w:t>
      </w:r>
    </w:p>
    <w:p w14:paraId="5B75B2AC" w14:textId="77777777" w:rsidR="00913C13" w:rsidRPr="00913C13" w:rsidRDefault="00913C13" w:rsidP="00913C13">
      <w:pPr>
        <w:spacing w:after="0" w:line="480" w:lineRule="auto"/>
        <w:ind w:left="720" w:hanging="720"/>
        <w:jc w:val="both"/>
        <w:rPr>
          <w:rFonts w:ascii="Times New Roman" w:hAnsi="Times New Roman"/>
          <w:sz w:val="24"/>
          <w:szCs w:val="24"/>
        </w:rPr>
      </w:pPr>
      <w:r w:rsidRPr="00913C13">
        <w:rPr>
          <w:rFonts w:ascii="Times New Roman" w:hAnsi="Times New Roman"/>
          <w:sz w:val="24"/>
          <w:szCs w:val="24"/>
        </w:rPr>
        <w:t xml:space="preserve">Maslach, C. (2003). </w:t>
      </w:r>
      <w:r w:rsidRPr="00913C13">
        <w:rPr>
          <w:rFonts w:ascii="Times New Roman" w:hAnsi="Times New Roman"/>
          <w:i/>
          <w:sz w:val="24"/>
          <w:szCs w:val="24"/>
        </w:rPr>
        <w:t xml:space="preserve"> Burnout: The cost of caring</w:t>
      </w:r>
      <w:r w:rsidRPr="00913C13">
        <w:rPr>
          <w:rFonts w:ascii="Times New Roman" w:hAnsi="Times New Roman"/>
          <w:sz w:val="24"/>
          <w:szCs w:val="24"/>
        </w:rPr>
        <w:t xml:space="preserve">. Cambridge, MA: </w:t>
      </w:r>
      <w:proofErr w:type="spellStart"/>
      <w:r w:rsidRPr="00913C13">
        <w:rPr>
          <w:rFonts w:ascii="Times New Roman" w:hAnsi="Times New Roman"/>
          <w:sz w:val="24"/>
          <w:szCs w:val="24"/>
        </w:rPr>
        <w:t>Malor</w:t>
      </w:r>
      <w:proofErr w:type="spellEnd"/>
      <w:r w:rsidRPr="00913C13">
        <w:rPr>
          <w:rFonts w:ascii="Times New Roman" w:hAnsi="Times New Roman"/>
          <w:sz w:val="24"/>
          <w:szCs w:val="24"/>
        </w:rPr>
        <w:t xml:space="preserve"> Books.</w:t>
      </w:r>
    </w:p>
    <w:p w14:paraId="208DE324" w14:textId="7CAC591E" w:rsidR="003A00EC" w:rsidRDefault="003A00EC" w:rsidP="003A00EC">
      <w:pPr>
        <w:spacing w:after="0" w:line="480" w:lineRule="auto"/>
        <w:ind w:left="720" w:hanging="720"/>
        <w:jc w:val="both"/>
        <w:rPr>
          <w:rFonts w:ascii="Times New Roman" w:hAnsi="Times New Roman"/>
          <w:sz w:val="24"/>
          <w:szCs w:val="24"/>
        </w:rPr>
      </w:pPr>
      <w:r w:rsidRPr="002E0B14">
        <w:rPr>
          <w:rFonts w:ascii="Times New Roman" w:hAnsi="Times New Roman"/>
          <w:sz w:val="24"/>
          <w:szCs w:val="24"/>
        </w:rPr>
        <w:t>Maslach, C</w:t>
      </w:r>
      <w:r>
        <w:rPr>
          <w:rFonts w:ascii="Times New Roman" w:hAnsi="Times New Roman"/>
          <w:sz w:val="24"/>
          <w:szCs w:val="24"/>
        </w:rPr>
        <w:t>., &amp;</w:t>
      </w:r>
      <w:r w:rsidRPr="002E0B14">
        <w:rPr>
          <w:rFonts w:ascii="Times New Roman" w:hAnsi="Times New Roman"/>
          <w:sz w:val="24"/>
          <w:szCs w:val="24"/>
        </w:rPr>
        <w:t xml:space="preserve"> Jackson</w:t>
      </w:r>
      <w:r>
        <w:rPr>
          <w:rFonts w:ascii="Times New Roman" w:hAnsi="Times New Roman"/>
          <w:sz w:val="24"/>
          <w:szCs w:val="24"/>
        </w:rPr>
        <w:t>, S. E</w:t>
      </w:r>
      <w:r w:rsidRPr="002E0B14">
        <w:rPr>
          <w:rFonts w:ascii="Times New Roman" w:hAnsi="Times New Roman"/>
          <w:sz w:val="24"/>
          <w:szCs w:val="24"/>
        </w:rPr>
        <w:t xml:space="preserve">. </w:t>
      </w:r>
      <w:r>
        <w:rPr>
          <w:rFonts w:ascii="Times New Roman" w:hAnsi="Times New Roman"/>
          <w:sz w:val="24"/>
          <w:szCs w:val="24"/>
        </w:rPr>
        <w:t>(</w:t>
      </w:r>
      <w:r w:rsidRPr="002E0B14">
        <w:rPr>
          <w:rFonts w:ascii="Times New Roman" w:hAnsi="Times New Roman"/>
          <w:sz w:val="24"/>
          <w:szCs w:val="24"/>
        </w:rPr>
        <w:t>1986</w:t>
      </w:r>
      <w:r>
        <w:rPr>
          <w:rFonts w:ascii="Times New Roman" w:hAnsi="Times New Roman"/>
          <w:sz w:val="24"/>
          <w:szCs w:val="24"/>
        </w:rPr>
        <w:t>)</w:t>
      </w:r>
      <w:r w:rsidRPr="002E0B14">
        <w:rPr>
          <w:rFonts w:ascii="Times New Roman" w:hAnsi="Times New Roman"/>
          <w:sz w:val="24"/>
          <w:szCs w:val="24"/>
        </w:rPr>
        <w:t xml:space="preserve">. </w:t>
      </w:r>
      <w:r w:rsidRPr="002E0B14">
        <w:rPr>
          <w:rFonts w:ascii="Times New Roman" w:hAnsi="Times New Roman"/>
          <w:i/>
          <w:sz w:val="24"/>
          <w:szCs w:val="24"/>
        </w:rPr>
        <w:t>Maslach Burnout Inventory manual</w:t>
      </w:r>
      <w:r w:rsidRPr="002E0B14">
        <w:rPr>
          <w:rFonts w:ascii="Times New Roman" w:hAnsi="Times New Roman"/>
          <w:sz w:val="24"/>
          <w:szCs w:val="24"/>
        </w:rPr>
        <w:t xml:space="preserve"> (2nd </w:t>
      </w:r>
      <w:r>
        <w:rPr>
          <w:rFonts w:ascii="Times New Roman" w:hAnsi="Times New Roman"/>
          <w:sz w:val="24"/>
          <w:szCs w:val="24"/>
        </w:rPr>
        <w:t>E</w:t>
      </w:r>
      <w:r w:rsidRPr="002E0B14">
        <w:rPr>
          <w:rFonts w:ascii="Times New Roman" w:hAnsi="Times New Roman"/>
          <w:sz w:val="24"/>
          <w:szCs w:val="24"/>
        </w:rPr>
        <w:t>d.). Palo Alto</w:t>
      </w:r>
      <w:r>
        <w:rPr>
          <w:rFonts w:ascii="Times New Roman" w:hAnsi="Times New Roman"/>
          <w:sz w:val="24"/>
          <w:szCs w:val="24"/>
        </w:rPr>
        <w:t>, CA</w:t>
      </w:r>
      <w:r w:rsidRPr="002E0B14">
        <w:rPr>
          <w:rFonts w:ascii="Times New Roman" w:hAnsi="Times New Roman"/>
          <w:sz w:val="24"/>
          <w:szCs w:val="24"/>
        </w:rPr>
        <w:t xml:space="preserve">: Consulting Psychologists Press. </w:t>
      </w:r>
    </w:p>
    <w:p w14:paraId="00F05D13" w14:textId="2CC1A67E" w:rsidR="003A00EC" w:rsidRPr="00E039D9" w:rsidRDefault="003A00EC" w:rsidP="003A00EC">
      <w:pPr>
        <w:spacing w:after="0" w:line="480" w:lineRule="auto"/>
        <w:ind w:left="709" w:hanging="709"/>
        <w:rPr>
          <w:rFonts w:ascii="Times New Roman" w:eastAsia="Times New Roman" w:hAnsi="Times New Roman" w:cs="Times New Roman"/>
          <w:sz w:val="24"/>
          <w:szCs w:val="24"/>
        </w:rPr>
      </w:pPr>
      <w:r w:rsidRPr="00E039D9">
        <w:rPr>
          <w:rFonts w:ascii="Times New Roman" w:eastAsia="Times New Roman" w:hAnsi="Times New Roman" w:cs="Times New Roman"/>
          <w:sz w:val="24"/>
          <w:szCs w:val="24"/>
        </w:rPr>
        <w:t xml:space="preserve">Robbins, M., &amp; Francis, L. J. (2000). Religion, </w:t>
      </w:r>
      <w:proofErr w:type="gramStart"/>
      <w:r w:rsidRPr="00E039D9">
        <w:rPr>
          <w:rFonts w:ascii="Times New Roman" w:eastAsia="Times New Roman" w:hAnsi="Times New Roman" w:cs="Times New Roman"/>
          <w:sz w:val="24"/>
          <w:szCs w:val="24"/>
        </w:rPr>
        <w:t>personality</w:t>
      </w:r>
      <w:proofErr w:type="gramEnd"/>
      <w:r w:rsidRPr="00E039D9">
        <w:rPr>
          <w:rFonts w:ascii="Times New Roman" w:eastAsia="Times New Roman" w:hAnsi="Times New Roman" w:cs="Times New Roman"/>
          <w:sz w:val="24"/>
          <w:szCs w:val="24"/>
        </w:rPr>
        <w:t xml:space="preserve"> and wellbeing: The relationship between church attendance and purpose in life among undergraduates attending an Anglican College in Wales. </w:t>
      </w:r>
      <w:r w:rsidRPr="00E039D9">
        <w:rPr>
          <w:rFonts w:ascii="Times New Roman" w:eastAsia="Times New Roman" w:hAnsi="Times New Roman" w:cs="Times New Roman"/>
          <w:i/>
          <w:iCs/>
          <w:sz w:val="24"/>
          <w:szCs w:val="24"/>
        </w:rPr>
        <w:t>Journal of Research in Christian Education</w:t>
      </w:r>
      <w:r w:rsidRPr="00E039D9">
        <w:rPr>
          <w:rFonts w:ascii="Times New Roman" w:eastAsia="Times New Roman" w:hAnsi="Times New Roman" w:cs="Times New Roman"/>
          <w:i/>
          <w:sz w:val="24"/>
          <w:szCs w:val="24"/>
        </w:rPr>
        <w:t>, 9</w:t>
      </w:r>
      <w:r w:rsidRPr="00E039D9">
        <w:rPr>
          <w:rFonts w:ascii="Times New Roman" w:eastAsia="Times New Roman" w:hAnsi="Times New Roman" w:cs="Times New Roman"/>
          <w:sz w:val="24"/>
          <w:szCs w:val="24"/>
        </w:rPr>
        <w:t xml:space="preserve">, 223-238. </w:t>
      </w:r>
      <w:r w:rsidRPr="00E039D9">
        <w:rPr>
          <w:rFonts w:ascii="Times New Roman" w:hAnsi="Times New Roman" w:cs="Times New Roman"/>
          <w:sz w:val="24"/>
          <w:szCs w:val="24"/>
          <w:shd w:val="clear" w:color="auto" w:fill="FFFFFF"/>
        </w:rPr>
        <w:t>doi.org/10.1080/10656210009484908</w:t>
      </w:r>
    </w:p>
    <w:p w14:paraId="0B3AA50B" w14:textId="77777777" w:rsidR="003A00EC" w:rsidRPr="00E039D9" w:rsidRDefault="003A00EC" w:rsidP="003A00EC">
      <w:pPr>
        <w:spacing w:after="0" w:line="480" w:lineRule="auto"/>
        <w:ind w:left="720" w:hanging="720"/>
        <w:rPr>
          <w:rFonts w:ascii="Times New Roman" w:hAnsi="Times New Roman" w:cs="Times New Roman"/>
          <w:sz w:val="24"/>
        </w:rPr>
      </w:pPr>
      <w:r w:rsidRPr="00E039D9">
        <w:rPr>
          <w:rFonts w:ascii="Times New Roman" w:hAnsi="Times New Roman" w:cs="Times New Roman"/>
          <w:sz w:val="24"/>
        </w:rPr>
        <w:t xml:space="preserve">Tennant, R., Hiller, L., Fishwick, R., Platt, S., Joseph, S., </w:t>
      </w:r>
      <w:proofErr w:type="spellStart"/>
      <w:r w:rsidRPr="00E039D9">
        <w:rPr>
          <w:rFonts w:ascii="Times New Roman" w:hAnsi="Times New Roman" w:cs="Times New Roman"/>
          <w:sz w:val="24"/>
        </w:rPr>
        <w:t>Weich</w:t>
      </w:r>
      <w:proofErr w:type="spellEnd"/>
      <w:r w:rsidRPr="00E039D9">
        <w:rPr>
          <w:rFonts w:ascii="Times New Roman" w:hAnsi="Times New Roman" w:cs="Times New Roman"/>
          <w:sz w:val="24"/>
        </w:rPr>
        <w:t xml:space="preserve">, S., Parkinson, J., Secker, J., &amp; Stewart-Brown, S. (2007). The Warwick-Edinburgh Mental Well-Being Scale (WEMWBS): Development and UK validation. </w:t>
      </w:r>
      <w:r w:rsidRPr="00E039D9">
        <w:rPr>
          <w:rFonts w:ascii="Times New Roman" w:hAnsi="Times New Roman" w:cs="Times New Roman"/>
          <w:i/>
          <w:sz w:val="24"/>
        </w:rPr>
        <w:t>Health and Quality of Life Outcomes</w:t>
      </w:r>
      <w:r w:rsidRPr="00E039D9">
        <w:rPr>
          <w:rFonts w:ascii="Times New Roman" w:hAnsi="Times New Roman" w:cs="Times New Roman"/>
          <w:sz w:val="24"/>
        </w:rPr>
        <w:t xml:space="preserve">, </w:t>
      </w:r>
      <w:r w:rsidRPr="00E039D9">
        <w:rPr>
          <w:rFonts w:ascii="Times New Roman" w:hAnsi="Times New Roman" w:cs="Times New Roman"/>
          <w:i/>
          <w:sz w:val="24"/>
        </w:rPr>
        <w:t>5</w:t>
      </w:r>
      <w:r w:rsidRPr="00E039D9">
        <w:rPr>
          <w:rFonts w:ascii="Times New Roman" w:hAnsi="Times New Roman" w:cs="Times New Roman"/>
          <w:sz w:val="24"/>
        </w:rPr>
        <w:t>, 63.</w:t>
      </w:r>
      <w:r>
        <w:rPr>
          <w:rFonts w:ascii="Times New Roman" w:hAnsi="Times New Roman" w:cs="Times New Roman"/>
          <w:sz w:val="24"/>
        </w:rPr>
        <w:t xml:space="preserve"> </w:t>
      </w:r>
      <w:r w:rsidRPr="00815841">
        <w:rPr>
          <w:rFonts w:ascii="Times New Roman" w:hAnsi="Times New Roman" w:cs="Times New Roman"/>
          <w:sz w:val="24"/>
        </w:rPr>
        <w:t>doi.org/10.1186/1477-7525-5-63</w:t>
      </w:r>
    </w:p>
    <w:p w14:paraId="6B5930B9" w14:textId="09946C2A" w:rsidR="00E62343" w:rsidRDefault="003A00EC" w:rsidP="00913C13">
      <w:pPr>
        <w:spacing w:after="0" w:line="480" w:lineRule="auto"/>
        <w:ind w:left="720" w:hanging="720"/>
        <w:rPr>
          <w:rFonts w:ascii="Times New Roman" w:hAnsi="Times New Roman" w:cs="Times New Roman"/>
          <w:sz w:val="24"/>
          <w:szCs w:val="24"/>
        </w:rPr>
      </w:pPr>
      <w:r w:rsidRPr="00E039D9">
        <w:rPr>
          <w:rFonts w:ascii="Times New Roman" w:hAnsi="Times New Roman"/>
          <w:sz w:val="24"/>
          <w:szCs w:val="24"/>
        </w:rPr>
        <w:lastRenderedPageBreak/>
        <w:t xml:space="preserve">Village, A., Payne, V. J., &amp; Francis, L. J. (2018). Testing the balanced affect model of clergy work-related psychological health: Replication among Anglican clergy in Wales. </w:t>
      </w:r>
      <w:r w:rsidRPr="00E039D9">
        <w:rPr>
          <w:rFonts w:ascii="Times New Roman" w:hAnsi="Times New Roman"/>
          <w:i/>
          <w:sz w:val="24"/>
          <w:szCs w:val="24"/>
        </w:rPr>
        <w:t>Rural Theology</w:t>
      </w:r>
      <w:r w:rsidRPr="00E039D9">
        <w:rPr>
          <w:rFonts w:ascii="Times New Roman" w:hAnsi="Times New Roman"/>
          <w:sz w:val="24"/>
          <w:szCs w:val="24"/>
        </w:rPr>
        <w:t xml:space="preserve">, </w:t>
      </w:r>
      <w:r w:rsidRPr="00E039D9">
        <w:rPr>
          <w:rFonts w:ascii="Times New Roman" w:hAnsi="Times New Roman"/>
          <w:i/>
          <w:sz w:val="24"/>
          <w:szCs w:val="24"/>
        </w:rPr>
        <w:t>16</w:t>
      </w:r>
      <w:r w:rsidRPr="00E039D9">
        <w:rPr>
          <w:rFonts w:ascii="Times New Roman" w:hAnsi="Times New Roman"/>
          <w:sz w:val="24"/>
          <w:szCs w:val="24"/>
        </w:rPr>
        <w:t>, 93-100.</w:t>
      </w:r>
      <w:r>
        <w:rPr>
          <w:rFonts w:ascii="Times New Roman" w:hAnsi="Times New Roman"/>
          <w:sz w:val="24"/>
          <w:szCs w:val="24"/>
        </w:rPr>
        <w:t xml:space="preserve"> </w:t>
      </w:r>
      <w:r w:rsidRPr="00815841">
        <w:rPr>
          <w:rFonts w:ascii="Times New Roman" w:hAnsi="Times New Roman"/>
          <w:sz w:val="24"/>
          <w:szCs w:val="24"/>
        </w:rPr>
        <w:t>doi.org/10.1080/14704994.2018.1519918</w:t>
      </w:r>
    </w:p>
    <w:p w14:paraId="5C910DFD" w14:textId="43D291BB" w:rsidR="00E62343" w:rsidRDefault="00E6234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02D7F37" w14:textId="659A5B56" w:rsidR="00E62343" w:rsidRDefault="00E62343" w:rsidP="00E6234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1</w:t>
      </w:r>
    </w:p>
    <w:p w14:paraId="6DAEE70E" w14:textId="369B5B6C" w:rsidR="00E62343" w:rsidRDefault="00E62343" w:rsidP="00E62343">
      <w:pPr>
        <w:spacing w:after="0" w:line="480" w:lineRule="auto"/>
        <w:rPr>
          <w:rFonts w:ascii="Times New Roman" w:hAnsi="Times New Roman" w:cs="Times New Roman"/>
          <w:sz w:val="24"/>
          <w:szCs w:val="24"/>
        </w:rPr>
      </w:pPr>
      <w:r>
        <w:rPr>
          <w:rFonts w:ascii="Times New Roman" w:hAnsi="Times New Roman" w:cs="Times New Roman"/>
          <w:i/>
          <w:iCs/>
          <w:sz w:val="24"/>
          <w:szCs w:val="24"/>
        </w:rPr>
        <w:t>Scale properties of the Francis Burnout Inventory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084"/>
        <w:gridCol w:w="1085"/>
        <w:gridCol w:w="1084"/>
        <w:gridCol w:w="1085"/>
      </w:tblGrid>
      <w:tr w:rsidR="004C7A66" w14:paraId="07F23A6B" w14:textId="77777777" w:rsidTr="004C7A66">
        <w:trPr>
          <w:trHeight w:val="567"/>
        </w:trPr>
        <w:tc>
          <w:tcPr>
            <w:tcW w:w="4678" w:type="dxa"/>
            <w:tcBorders>
              <w:top w:val="single" w:sz="12" w:space="0" w:color="auto"/>
              <w:bottom w:val="single" w:sz="4" w:space="0" w:color="auto"/>
            </w:tcBorders>
            <w:vAlign w:val="center"/>
          </w:tcPr>
          <w:p w14:paraId="0F1A6DF5" w14:textId="77777777" w:rsidR="004C7A66" w:rsidRDefault="004C7A66" w:rsidP="004C7A66">
            <w:pPr>
              <w:spacing w:after="0" w:line="240" w:lineRule="auto"/>
              <w:rPr>
                <w:rFonts w:ascii="Times New Roman" w:hAnsi="Times New Roman" w:cs="Times New Roman"/>
                <w:sz w:val="24"/>
                <w:szCs w:val="24"/>
              </w:rPr>
            </w:pPr>
          </w:p>
        </w:tc>
        <w:tc>
          <w:tcPr>
            <w:tcW w:w="1084" w:type="dxa"/>
            <w:tcBorders>
              <w:top w:val="single" w:sz="12" w:space="0" w:color="auto"/>
              <w:bottom w:val="single" w:sz="4" w:space="0" w:color="auto"/>
            </w:tcBorders>
            <w:vAlign w:val="center"/>
          </w:tcPr>
          <w:p w14:paraId="03F9159E" w14:textId="4E6B45B5" w:rsidR="004C7A66" w:rsidRDefault="004C7A66" w:rsidP="004C7A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Alpha</w:t>
            </w:r>
          </w:p>
        </w:tc>
        <w:tc>
          <w:tcPr>
            <w:tcW w:w="1085" w:type="dxa"/>
            <w:tcBorders>
              <w:top w:val="single" w:sz="12" w:space="0" w:color="auto"/>
              <w:bottom w:val="single" w:sz="4" w:space="0" w:color="auto"/>
            </w:tcBorders>
            <w:vAlign w:val="center"/>
          </w:tcPr>
          <w:p w14:paraId="05BEF810" w14:textId="40D9AC6D" w:rsidR="004C7A66" w:rsidRDefault="004C7A66" w:rsidP="004C7A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 items</w:t>
            </w:r>
          </w:p>
        </w:tc>
        <w:tc>
          <w:tcPr>
            <w:tcW w:w="1084" w:type="dxa"/>
            <w:tcBorders>
              <w:top w:val="single" w:sz="12" w:space="0" w:color="auto"/>
              <w:bottom w:val="single" w:sz="4" w:space="0" w:color="auto"/>
            </w:tcBorders>
            <w:vAlign w:val="center"/>
          </w:tcPr>
          <w:p w14:paraId="0A3F30FE" w14:textId="5E15AADE" w:rsidR="004C7A66" w:rsidRDefault="004C7A66" w:rsidP="004C7A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Mean</w:t>
            </w:r>
          </w:p>
        </w:tc>
        <w:tc>
          <w:tcPr>
            <w:tcW w:w="1085" w:type="dxa"/>
            <w:tcBorders>
              <w:top w:val="single" w:sz="12" w:space="0" w:color="auto"/>
              <w:bottom w:val="single" w:sz="4" w:space="0" w:color="auto"/>
            </w:tcBorders>
            <w:vAlign w:val="center"/>
          </w:tcPr>
          <w:p w14:paraId="35473613" w14:textId="0ACCBF90" w:rsidR="004C7A66" w:rsidRDefault="004C7A66" w:rsidP="004C7A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SD</w:t>
            </w:r>
          </w:p>
        </w:tc>
      </w:tr>
      <w:tr w:rsidR="004C7A66" w14:paraId="6BF1ECF9" w14:textId="77777777" w:rsidTr="004C7A66">
        <w:trPr>
          <w:trHeight w:val="397"/>
        </w:trPr>
        <w:tc>
          <w:tcPr>
            <w:tcW w:w="4678" w:type="dxa"/>
            <w:tcBorders>
              <w:top w:val="single" w:sz="4" w:space="0" w:color="auto"/>
            </w:tcBorders>
            <w:vAlign w:val="center"/>
          </w:tcPr>
          <w:p w14:paraId="72B7C13B" w14:textId="1272914C" w:rsidR="004C7A66" w:rsidRDefault="004C7A66" w:rsidP="004C7A66">
            <w:pPr>
              <w:spacing w:after="0" w:line="240" w:lineRule="auto"/>
              <w:rPr>
                <w:rFonts w:ascii="Times New Roman" w:hAnsi="Times New Roman" w:cs="Times New Roman"/>
                <w:sz w:val="24"/>
                <w:szCs w:val="24"/>
              </w:rPr>
            </w:pPr>
            <w:r>
              <w:rPr>
                <w:rFonts w:ascii="Times New Roman" w:hAnsi="Times New Roman" w:cs="Times New Roman"/>
                <w:sz w:val="24"/>
                <w:szCs w:val="24"/>
              </w:rPr>
              <w:t>Scale of Emotional Exhaustion in Ministry</w:t>
            </w:r>
          </w:p>
        </w:tc>
        <w:tc>
          <w:tcPr>
            <w:tcW w:w="1084" w:type="dxa"/>
            <w:tcBorders>
              <w:top w:val="single" w:sz="4" w:space="0" w:color="auto"/>
            </w:tcBorders>
            <w:vAlign w:val="center"/>
          </w:tcPr>
          <w:p w14:paraId="0E7CF4A4" w14:textId="53958CF1" w:rsidR="004C7A66" w:rsidRDefault="004C7A66" w:rsidP="004C7A66">
            <w:pPr>
              <w:tabs>
                <w:tab w:val="decimal" w:pos="251"/>
              </w:tabs>
              <w:spacing w:after="0" w:line="240" w:lineRule="auto"/>
              <w:rPr>
                <w:rFonts w:ascii="Times New Roman" w:hAnsi="Times New Roman" w:cs="Times New Roman"/>
                <w:sz w:val="24"/>
                <w:szCs w:val="24"/>
              </w:rPr>
            </w:pPr>
            <w:r>
              <w:rPr>
                <w:rFonts w:ascii="Times New Roman" w:hAnsi="Times New Roman" w:cs="Times New Roman"/>
                <w:sz w:val="24"/>
                <w:szCs w:val="24"/>
              </w:rPr>
              <w:t>.86</w:t>
            </w:r>
          </w:p>
        </w:tc>
        <w:tc>
          <w:tcPr>
            <w:tcW w:w="1085" w:type="dxa"/>
            <w:tcBorders>
              <w:top w:val="single" w:sz="4" w:space="0" w:color="auto"/>
            </w:tcBorders>
            <w:vAlign w:val="center"/>
          </w:tcPr>
          <w:p w14:paraId="6AC1E2F6" w14:textId="46D0C18E" w:rsidR="004C7A66" w:rsidRDefault="004C7A66" w:rsidP="004C7A66">
            <w:pPr>
              <w:tabs>
                <w:tab w:val="decimal" w:pos="453"/>
              </w:tabs>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084" w:type="dxa"/>
            <w:tcBorders>
              <w:top w:val="single" w:sz="4" w:space="0" w:color="auto"/>
            </w:tcBorders>
            <w:vAlign w:val="center"/>
          </w:tcPr>
          <w:p w14:paraId="2B2CD7BA" w14:textId="3AB40C27" w:rsidR="004C7A66" w:rsidRDefault="004C7A66" w:rsidP="004C7A66">
            <w:pPr>
              <w:tabs>
                <w:tab w:val="decimal" w:pos="386"/>
              </w:tabs>
              <w:spacing w:after="0" w:line="240" w:lineRule="auto"/>
              <w:rPr>
                <w:rFonts w:ascii="Times New Roman" w:hAnsi="Times New Roman" w:cs="Times New Roman"/>
                <w:sz w:val="24"/>
                <w:szCs w:val="24"/>
              </w:rPr>
            </w:pPr>
            <w:r>
              <w:rPr>
                <w:rFonts w:ascii="Times New Roman" w:hAnsi="Times New Roman" w:cs="Times New Roman"/>
                <w:sz w:val="24"/>
                <w:szCs w:val="24"/>
              </w:rPr>
              <w:t>29.39</w:t>
            </w:r>
          </w:p>
        </w:tc>
        <w:tc>
          <w:tcPr>
            <w:tcW w:w="1085" w:type="dxa"/>
            <w:tcBorders>
              <w:top w:val="single" w:sz="4" w:space="0" w:color="auto"/>
            </w:tcBorders>
            <w:vAlign w:val="center"/>
          </w:tcPr>
          <w:p w14:paraId="725CC4AC" w14:textId="033E1E1C" w:rsidR="004C7A66" w:rsidRDefault="004C7A66" w:rsidP="004C7A66">
            <w:pPr>
              <w:tabs>
                <w:tab w:val="decimal" w:pos="392"/>
              </w:tabs>
              <w:spacing w:after="0" w:line="240" w:lineRule="auto"/>
              <w:rPr>
                <w:rFonts w:ascii="Times New Roman" w:hAnsi="Times New Roman" w:cs="Times New Roman"/>
                <w:sz w:val="24"/>
                <w:szCs w:val="24"/>
              </w:rPr>
            </w:pPr>
            <w:r>
              <w:rPr>
                <w:rFonts w:ascii="Times New Roman" w:hAnsi="Times New Roman" w:cs="Times New Roman"/>
                <w:sz w:val="24"/>
                <w:szCs w:val="24"/>
              </w:rPr>
              <w:t>6.87</w:t>
            </w:r>
          </w:p>
        </w:tc>
      </w:tr>
      <w:tr w:rsidR="004C7A66" w14:paraId="5A5F0A13" w14:textId="77777777" w:rsidTr="004C7A66">
        <w:trPr>
          <w:trHeight w:val="397"/>
        </w:trPr>
        <w:tc>
          <w:tcPr>
            <w:tcW w:w="4678" w:type="dxa"/>
            <w:tcBorders>
              <w:bottom w:val="single" w:sz="12" w:space="0" w:color="auto"/>
            </w:tcBorders>
            <w:vAlign w:val="center"/>
          </w:tcPr>
          <w:p w14:paraId="3B1CFB47" w14:textId="5CCAAD46" w:rsidR="004C7A66" w:rsidRDefault="004C7A66" w:rsidP="004C7A66">
            <w:pPr>
              <w:spacing w:after="0" w:line="240" w:lineRule="auto"/>
              <w:rPr>
                <w:rFonts w:ascii="Times New Roman" w:hAnsi="Times New Roman" w:cs="Times New Roman"/>
                <w:sz w:val="24"/>
                <w:szCs w:val="24"/>
              </w:rPr>
            </w:pPr>
            <w:r>
              <w:rPr>
                <w:rFonts w:ascii="Times New Roman" w:hAnsi="Times New Roman" w:cs="Times New Roman"/>
                <w:sz w:val="24"/>
                <w:szCs w:val="24"/>
              </w:rPr>
              <w:t>Satisfaction in Ministry Scale</w:t>
            </w:r>
          </w:p>
        </w:tc>
        <w:tc>
          <w:tcPr>
            <w:tcW w:w="1084" w:type="dxa"/>
            <w:tcBorders>
              <w:bottom w:val="single" w:sz="12" w:space="0" w:color="auto"/>
            </w:tcBorders>
            <w:vAlign w:val="center"/>
          </w:tcPr>
          <w:p w14:paraId="61E09F25" w14:textId="03685DDA" w:rsidR="004C7A66" w:rsidRDefault="004C7A66" w:rsidP="004C7A66">
            <w:pPr>
              <w:tabs>
                <w:tab w:val="decimal" w:pos="251"/>
              </w:tabs>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1085" w:type="dxa"/>
            <w:tcBorders>
              <w:bottom w:val="single" w:sz="12" w:space="0" w:color="auto"/>
            </w:tcBorders>
            <w:vAlign w:val="center"/>
          </w:tcPr>
          <w:p w14:paraId="01462BCE" w14:textId="532A036A" w:rsidR="004C7A66" w:rsidRDefault="004C7A66" w:rsidP="004C7A66">
            <w:pPr>
              <w:tabs>
                <w:tab w:val="decimal" w:pos="453"/>
              </w:tabs>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084" w:type="dxa"/>
            <w:tcBorders>
              <w:bottom w:val="single" w:sz="12" w:space="0" w:color="auto"/>
            </w:tcBorders>
            <w:vAlign w:val="center"/>
          </w:tcPr>
          <w:p w14:paraId="7C0B3DBF" w14:textId="28F9F906" w:rsidR="004C7A66" w:rsidRDefault="004C7A66" w:rsidP="004C7A66">
            <w:pPr>
              <w:tabs>
                <w:tab w:val="decimal" w:pos="386"/>
              </w:tabs>
              <w:spacing w:after="0" w:line="240" w:lineRule="auto"/>
              <w:rPr>
                <w:rFonts w:ascii="Times New Roman" w:hAnsi="Times New Roman" w:cs="Times New Roman"/>
                <w:sz w:val="24"/>
                <w:szCs w:val="24"/>
              </w:rPr>
            </w:pPr>
            <w:r>
              <w:rPr>
                <w:rFonts w:ascii="Times New Roman" w:hAnsi="Times New Roman" w:cs="Times New Roman"/>
                <w:sz w:val="24"/>
                <w:szCs w:val="24"/>
              </w:rPr>
              <w:t>41.56</w:t>
            </w:r>
          </w:p>
        </w:tc>
        <w:tc>
          <w:tcPr>
            <w:tcW w:w="1085" w:type="dxa"/>
            <w:tcBorders>
              <w:bottom w:val="single" w:sz="12" w:space="0" w:color="auto"/>
            </w:tcBorders>
            <w:vAlign w:val="center"/>
          </w:tcPr>
          <w:p w14:paraId="564CC644" w14:textId="1A03FA87" w:rsidR="004C7A66" w:rsidRDefault="004C7A66" w:rsidP="004C7A66">
            <w:pPr>
              <w:tabs>
                <w:tab w:val="decimal" w:pos="392"/>
              </w:tabs>
              <w:spacing w:after="0" w:line="240" w:lineRule="auto"/>
              <w:rPr>
                <w:rFonts w:ascii="Times New Roman" w:hAnsi="Times New Roman" w:cs="Times New Roman"/>
                <w:sz w:val="24"/>
                <w:szCs w:val="24"/>
              </w:rPr>
            </w:pPr>
            <w:r>
              <w:rPr>
                <w:rFonts w:ascii="Times New Roman" w:hAnsi="Times New Roman" w:cs="Times New Roman"/>
                <w:sz w:val="24"/>
                <w:szCs w:val="24"/>
              </w:rPr>
              <w:t>5.28</w:t>
            </w:r>
          </w:p>
        </w:tc>
      </w:tr>
    </w:tbl>
    <w:p w14:paraId="010F1561" w14:textId="0115CDC0" w:rsidR="00E62343" w:rsidRDefault="00E62343" w:rsidP="00E62343">
      <w:pPr>
        <w:spacing w:after="0" w:line="480" w:lineRule="auto"/>
        <w:rPr>
          <w:rFonts w:ascii="Times New Roman" w:hAnsi="Times New Roman" w:cs="Times New Roman"/>
          <w:sz w:val="24"/>
          <w:szCs w:val="24"/>
        </w:rPr>
      </w:pPr>
    </w:p>
    <w:p w14:paraId="3C82ED5C" w14:textId="05D8AC26" w:rsidR="004C7A66" w:rsidRDefault="004C7A66" w:rsidP="00E62343">
      <w:pPr>
        <w:spacing w:after="0" w:line="480" w:lineRule="auto"/>
        <w:rPr>
          <w:rFonts w:ascii="Times New Roman" w:hAnsi="Times New Roman" w:cs="Times New Roman"/>
          <w:sz w:val="24"/>
          <w:szCs w:val="24"/>
        </w:rPr>
      </w:pPr>
    </w:p>
    <w:p w14:paraId="6450EA58" w14:textId="0F3B292F" w:rsidR="004C7A66" w:rsidRDefault="004C7A6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BA7A32C" w14:textId="04C0DB45" w:rsidR="004C7A66" w:rsidRDefault="004C7A66" w:rsidP="00E6234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2</w:t>
      </w:r>
    </w:p>
    <w:p w14:paraId="75A89711" w14:textId="42076DE5" w:rsidR="004C7A66" w:rsidRDefault="004C7A66" w:rsidP="00E62343">
      <w:pPr>
        <w:spacing w:after="0" w:line="480" w:lineRule="auto"/>
        <w:rPr>
          <w:rFonts w:ascii="Times New Roman" w:hAnsi="Times New Roman" w:cs="Times New Roman"/>
          <w:sz w:val="24"/>
          <w:szCs w:val="24"/>
        </w:rPr>
      </w:pPr>
      <w:r>
        <w:rPr>
          <w:rFonts w:ascii="Times New Roman" w:hAnsi="Times New Roman" w:cs="Times New Roman"/>
          <w:i/>
          <w:iCs/>
          <w:sz w:val="24"/>
          <w:szCs w:val="24"/>
        </w:rPr>
        <w:t>Two independent measures of burnout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276"/>
      </w:tblGrid>
      <w:tr w:rsidR="004C7A66" w14:paraId="0A090F69" w14:textId="77777777" w:rsidTr="004C7A66">
        <w:trPr>
          <w:trHeight w:val="567"/>
          <w:jc w:val="center"/>
        </w:trPr>
        <w:tc>
          <w:tcPr>
            <w:tcW w:w="5387" w:type="dxa"/>
            <w:tcBorders>
              <w:top w:val="single" w:sz="12" w:space="0" w:color="auto"/>
              <w:bottom w:val="single" w:sz="4" w:space="0" w:color="auto"/>
            </w:tcBorders>
            <w:vAlign w:val="center"/>
          </w:tcPr>
          <w:p w14:paraId="0EF71249" w14:textId="77777777" w:rsidR="004C7A66" w:rsidRDefault="004C7A66" w:rsidP="004C7A66">
            <w:pPr>
              <w:spacing w:after="0" w:line="240" w:lineRule="auto"/>
              <w:jc w:val="center"/>
              <w:rPr>
                <w:rFonts w:ascii="Times New Roman" w:hAnsi="Times New Roman" w:cs="Times New Roman"/>
                <w:sz w:val="24"/>
                <w:szCs w:val="24"/>
              </w:rPr>
            </w:pPr>
          </w:p>
        </w:tc>
        <w:tc>
          <w:tcPr>
            <w:tcW w:w="1276" w:type="dxa"/>
            <w:tcBorders>
              <w:top w:val="single" w:sz="12" w:space="0" w:color="auto"/>
              <w:bottom w:val="single" w:sz="4" w:space="0" w:color="auto"/>
            </w:tcBorders>
            <w:vAlign w:val="center"/>
          </w:tcPr>
          <w:p w14:paraId="378525D4" w14:textId="0B60E667" w:rsidR="004C7A66" w:rsidRDefault="004C7A66" w:rsidP="004C7A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C7A66" w14:paraId="5E74C1A9" w14:textId="77777777" w:rsidTr="004C7A66">
        <w:trPr>
          <w:trHeight w:val="397"/>
          <w:jc w:val="center"/>
        </w:trPr>
        <w:tc>
          <w:tcPr>
            <w:tcW w:w="5387" w:type="dxa"/>
            <w:tcBorders>
              <w:top w:val="single" w:sz="4" w:space="0" w:color="auto"/>
            </w:tcBorders>
            <w:vAlign w:val="center"/>
          </w:tcPr>
          <w:p w14:paraId="18A0D702" w14:textId="371FFAA7" w:rsidR="004C7A66" w:rsidRPr="004C7A66" w:rsidRDefault="004C7A66" w:rsidP="004C7A66">
            <w:pPr>
              <w:spacing w:after="0" w:line="240" w:lineRule="auto"/>
              <w:rPr>
                <w:rFonts w:ascii="Times New Roman" w:hAnsi="Times New Roman" w:cs="Times New Roman"/>
                <w:i/>
                <w:iCs/>
                <w:sz w:val="24"/>
                <w:szCs w:val="24"/>
              </w:rPr>
            </w:pPr>
            <w:r w:rsidRPr="004C7A66">
              <w:rPr>
                <w:rFonts w:ascii="Times New Roman" w:hAnsi="Times New Roman" w:cs="Times New Roman"/>
                <w:i/>
                <w:iCs/>
                <w:sz w:val="24"/>
                <w:szCs w:val="24"/>
              </w:rPr>
              <w:t>Satisfaction with present appointment</w:t>
            </w:r>
          </w:p>
        </w:tc>
        <w:tc>
          <w:tcPr>
            <w:tcW w:w="1276" w:type="dxa"/>
            <w:tcBorders>
              <w:top w:val="single" w:sz="4" w:space="0" w:color="auto"/>
            </w:tcBorders>
            <w:vAlign w:val="center"/>
          </w:tcPr>
          <w:p w14:paraId="6D65337A" w14:textId="77777777" w:rsidR="004C7A66" w:rsidRDefault="004C7A66" w:rsidP="004C7A66">
            <w:pPr>
              <w:tabs>
                <w:tab w:val="decimal" w:pos="622"/>
              </w:tabs>
              <w:spacing w:after="0" w:line="240" w:lineRule="auto"/>
              <w:rPr>
                <w:rFonts w:ascii="Times New Roman" w:hAnsi="Times New Roman" w:cs="Times New Roman"/>
                <w:sz w:val="24"/>
                <w:szCs w:val="24"/>
              </w:rPr>
            </w:pPr>
          </w:p>
        </w:tc>
      </w:tr>
      <w:tr w:rsidR="004C7A66" w14:paraId="3E6ED77D" w14:textId="77777777" w:rsidTr="004C7A66">
        <w:trPr>
          <w:trHeight w:val="397"/>
          <w:jc w:val="center"/>
        </w:trPr>
        <w:tc>
          <w:tcPr>
            <w:tcW w:w="5387" w:type="dxa"/>
            <w:vAlign w:val="center"/>
          </w:tcPr>
          <w:p w14:paraId="4036516D" w14:textId="0B0A6D1D" w:rsidR="004C7A66" w:rsidRDefault="004C7A66" w:rsidP="004C7A66">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Very satisfied</w:t>
            </w:r>
          </w:p>
        </w:tc>
        <w:tc>
          <w:tcPr>
            <w:tcW w:w="1276" w:type="dxa"/>
            <w:vAlign w:val="center"/>
          </w:tcPr>
          <w:p w14:paraId="7EDEA50D" w14:textId="18B3B348" w:rsidR="004C7A66" w:rsidRDefault="004C7A66" w:rsidP="004C7A66">
            <w:pPr>
              <w:tabs>
                <w:tab w:val="decimal" w:pos="622"/>
              </w:tabs>
              <w:spacing w:after="0" w:line="240" w:lineRule="auto"/>
              <w:rPr>
                <w:rFonts w:ascii="Times New Roman" w:hAnsi="Times New Roman" w:cs="Times New Roman"/>
                <w:sz w:val="24"/>
                <w:szCs w:val="24"/>
              </w:rPr>
            </w:pPr>
            <w:r>
              <w:rPr>
                <w:rFonts w:ascii="Times New Roman" w:hAnsi="Times New Roman" w:cs="Times New Roman"/>
                <w:sz w:val="24"/>
                <w:szCs w:val="24"/>
              </w:rPr>
              <w:t>37</w:t>
            </w:r>
          </w:p>
        </w:tc>
      </w:tr>
      <w:tr w:rsidR="004C7A66" w14:paraId="738A3F75" w14:textId="77777777" w:rsidTr="004C7A66">
        <w:trPr>
          <w:trHeight w:val="397"/>
          <w:jc w:val="center"/>
        </w:trPr>
        <w:tc>
          <w:tcPr>
            <w:tcW w:w="5387" w:type="dxa"/>
            <w:vAlign w:val="center"/>
          </w:tcPr>
          <w:p w14:paraId="3D4DA250" w14:textId="2CFCC3F0" w:rsidR="004C7A66" w:rsidRDefault="004C7A66" w:rsidP="004C7A66">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Satisfied</w:t>
            </w:r>
          </w:p>
        </w:tc>
        <w:tc>
          <w:tcPr>
            <w:tcW w:w="1276" w:type="dxa"/>
            <w:vAlign w:val="center"/>
          </w:tcPr>
          <w:p w14:paraId="6658B0F9" w14:textId="0E6E3606" w:rsidR="004C7A66" w:rsidRDefault="004C7A66" w:rsidP="004C7A66">
            <w:pPr>
              <w:tabs>
                <w:tab w:val="decimal" w:pos="622"/>
              </w:tabs>
              <w:spacing w:after="0" w:line="240" w:lineRule="auto"/>
              <w:rPr>
                <w:rFonts w:ascii="Times New Roman" w:hAnsi="Times New Roman" w:cs="Times New Roman"/>
                <w:sz w:val="24"/>
                <w:szCs w:val="24"/>
              </w:rPr>
            </w:pPr>
            <w:r>
              <w:rPr>
                <w:rFonts w:ascii="Times New Roman" w:hAnsi="Times New Roman" w:cs="Times New Roman"/>
                <w:sz w:val="24"/>
                <w:szCs w:val="24"/>
              </w:rPr>
              <w:t>43</w:t>
            </w:r>
          </w:p>
        </w:tc>
      </w:tr>
      <w:tr w:rsidR="004C7A66" w14:paraId="1CF04367" w14:textId="77777777" w:rsidTr="004C7A66">
        <w:trPr>
          <w:trHeight w:val="397"/>
          <w:jc w:val="center"/>
        </w:trPr>
        <w:tc>
          <w:tcPr>
            <w:tcW w:w="5387" w:type="dxa"/>
            <w:vAlign w:val="center"/>
          </w:tcPr>
          <w:p w14:paraId="19B16723" w14:textId="23F4A85D" w:rsidR="004C7A66" w:rsidRDefault="004C7A66" w:rsidP="004C7A66">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Undecided</w:t>
            </w:r>
          </w:p>
        </w:tc>
        <w:tc>
          <w:tcPr>
            <w:tcW w:w="1276" w:type="dxa"/>
            <w:vAlign w:val="center"/>
          </w:tcPr>
          <w:p w14:paraId="45CE7877" w14:textId="71E7E60B" w:rsidR="004C7A66" w:rsidRDefault="004C7A66" w:rsidP="004C7A66">
            <w:pPr>
              <w:tabs>
                <w:tab w:val="decimal" w:pos="622"/>
              </w:tabs>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4C7A66" w14:paraId="689F5504" w14:textId="77777777" w:rsidTr="004C7A66">
        <w:trPr>
          <w:trHeight w:val="397"/>
          <w:jc w:val="center"/>
        </w:trPr>
        <w:tc>
          <w:tcPr>
            <w:tcW w:w="5387" w:type="dxa"/>
            <w:vAlign w:val="center"/>
          </w:tcPr>
          <w:p w14:paraId="4856758C" w14:textId="61331D1F" w:rsidR="004C7A66" w:rsidRDefault="004C7A66" w:rsidP="004C7A66">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Dissatisfied</w:t>
            </w:r>
          </w:p>
        </w:tc>
        <w:tc>
          <w:tcPr>
            <w:tcW w:w="1276" w:type="dxa"/>
            <w:vAlign w:val="center"/>
          </w:tcPr>
          <w:p w14:paraId="37E85F5D" w14:textId="68712729" w:rsidR="004C7A66" w:rsidRDefault="004C7A66" w:rsidP="004C7A66">
            <w:pPr>
              <w:tabs>
                <w:tab w:val="decimal" w:pos="622"/>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4C7A66" w14:paraId="4A57C495" w14:textId="77777777" w:rsidTr="004C7A66">
        <w:trPr>
          <w:trHeight w:val="397"/>
          <w:jc w:val="center"/>
        </w:trPr>
        <w:tc>
          <w:tcPr>
            <w:tcW w:w="5387" w:type="dxa"/>
            <w:vAlign w:val="center"/>
          </w:tcPr>
          <w:p w14:paraId="666C3B8A" w14:textId="3AB63575" w:rsidR="004C7A66" w:rsidRDefault="004C7A66" w:rsidP="004C7A66">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Very dissatisfied</w:t>
            </w:r>
          </w:p>
        </w:tc>
        <w:tc>
          <w:tcPr>
            <w:tcW w:w="1276" w:type="dxa"/>
            <w:vAlign w:val="center"/>
          </w:tcPr>
          <w:p w14:paraId="613506EE" w14:textId="57F830C7" w:rsidR="004C7A66" w:rsidRDefault="004C7A66" w:rsidP="004C7A66">
            <w:pPr>
              <w:tabs>
                <w:tab w:val="decimal" w:pos="622"/>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C7A66" w14:paraId="564A5776" w14:textId="77777777" w:rsidTr="004C7A66">
        <w:trPr>
          <w:trHeight w:val="397"/>
          <w:jc w:val="center"/>
        </w:trPr>
        <w:tc>
          <w:tcPr>
            <w:tcW w:w="5387" w:type="dxa"/>
            <w:vAlign w:val="center"/>
          </w:tcPr>
          <w:p w14:paraId="03635095" w14:textId="77777777" w:rsidR="004C7A66" w:rsidRDefault="004C7A66" w:rsidP="004C7A66">
            <w:pPr>
              <w:spacing w:after="0" w:line="240" w:lineRule="auto"/>
              <w:rPr>
                <w:rFonts w:ascii="Times New Roman" w:hAnsi="Times New Roman" w:cs="Times New Roman"/>
                <w:sz w:val="24"/>
                <w:szCs w:val="24"/>
              </w:rPr>
            </w:pPr>
          </w:p>
        </w:tc>
        <w:tc>
          <w:tcPr>
            <w:tcW w:w="1276" w:type="dxa"/>
            <w:vAlign w:val="center"/>
          </w:tcPr>
          <w:p w14:paraId="14172099" w14:textId="77777777" w:rsidR="004C7A66" w:rsidRDefault="004C7A66" w:rsidP="004C7A66">
            <w:pPr>
              <w:tabs>
                <w:tab w:val="decimal" w:pos="622"/>
              </w:tabs>
              <w:spacing w:after="0" w:line="240" w:lineRule="auto"/>
              <w:rPr>
                <w:rFonts w:ascii="Times New Roman" w:hAnsi="Times New Roman" w:cs="Times New Roman"/>
                <w:sz w:val="24"/>
                <w:szCs w:val="24"/>
              </w:rPr>
            </w:pPr>
          </w:p>
        </w:tc>
      </w:tr>
      <w:tr w:rsidR="004C7A66" w14:paraId="5E8358EA" w14:textId="77777777" w:rsidTr="004C7A66">
        <w:trPr>
          <w:trHeight w:val="397"/>
          <w:jc w:val="center"/>
        </w:trPr>
        <w:tc>
          <w:tcPr>
            <w:tcW w:w="5387" w:type="dxa"/>
            <w:vAlign w:val="center"/>
          </w:tcPr>
          <w:p w14:paraId="35F2E585" w14:textId="379DE0A3" w:rsidR="004C7A66" w:rsidRPr="004C7A66" w:rsidRDefault="004C7A66" w:rsidP="004C7A66">
            <w:pPr>
              <w:spacing w:after="0" w:line="240" w:lineRule="auto"/>
              <w:rPr>
                <w:rFonts w:ascii="Times New Roman" w:hAnsi="Times New Roman" w:cs="Times New Roman"/>
                <w:i/>
                <w:iCs/>
                <w:sz w:val="24"/>
                <w:szCs w:val="24"/>
              </w:rPr>
            </w:pPr>
            <w:r w:rsidRPr="004C7A66">
              <w:rPr>
                <w:rFonts w:ascii="Times New Roman" w:hAnsi="Times New Roman" w:cs="Times New Roman"/>
                <w:i/>
                <w:iCs/>
                <w:sz w:val="24"/>
                <w:szCs w:val="24"/>
              </w:rPr>
              <w:t>Thoughts of leaving ministry</w:t>
            </w:r>
          </w:p>
        </w:tc>
        <w:tc>
          <w:tcPr>
            <w:tcW w:w="1276" w:type="dxa"/>
            <w:vAlign w:val="center"/>
          </w:tcPr>
          <w:p w14:paraId="425C0046" w14:textId="77777777" w:rsidR="004C7A66" w:rsidRDefault="004C7A66" w:rsidP="004C7A66">
            <w:pPr>
              <w:tabs>
                <w:tab w:val="decimal" w:pos="622"/>
              </w:tabs>
              <w:spacing w:after="0" w:line="240" w:lineRule="auto"/>
              <w:rPr>
                <w:rFonts w:ascii="Times New Roman" w:hAnsi="Times New Roman" w:cs="Times New Roman"/>
                <w:sz w:val="24"/>
                <w:szCs w:val="24"/>
              </w:rPr>
            </w:pPr>
          </w:p>
        </w:tc>
      </w:tr>
      <w:tr w:rsidR="004C7A66" w14:paraId="4E037596" w14:textId="77777777" w:rsidTr="004C7A66">
        <w:trPr>
          <w:trHeight w:val="397"/>
          <w:jc w:val="center"/>
        </w:trPr>
        <w:tc>
          <w:tcPr>
            <w:tcW w:w="5387" w:type="dxa"/>
            <w:vAlign w:val="center"/>
          </w:tcPr>
          <w:p w14:paraId="3D59BC7C" w14:textId="598CB4DA" w:rsidR="004C7A66" w:rsidRDefault="004C7A66" w:rsidP="004C7A66">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No</w:t>
            </w:r>
          </w:p>
        </w:tc>
        <w:tc>
          <w:tcPr>
            <w:tcW w:w="1276" w:type="dxa"/>
            <w:vAlign w:val="center"/>
          </w:tcPr>
          <w:p w14:paraId="36A0B318" w14:textId="6B9BFF34" w:rsidR="004C7A66" w:rsidRDefault="004C7A66" w:rsidP="004C7A66">
            <w:pPr>
              <w:tabs>
                <w:tab w:val="decimal" w:pos="622"/>
              </w:tabs>
              <w:spacing w:after="0" w:line="240" w:lineRule="auto"/>
              <w:rPr>
                <w:rFonts w:ascii="Times New Roman" w:hAnsi="Times New Roman" w:cs="Times New Roman"/>
                <w:sz w:val="24"/>
                <w:szCs w:val="24"/>
              </w:rPr>
            </w:pPr>
            <w:r>
              <w:rPr>
                <w:rFonts w:ascii="Times New Roman" w:hAnsi="Times New Roman" w:cs="Times New Roman"/>
                <w:sz w:val="24"/>
                <w:szCs w:val="24"/>
              </w:rPr>
              <w:t>59</w:t>
            </w:r>
          </w:p>
        </w:tc>
      </w:tr>
      <w:tr w:rsidR="004C7A66" w14:paraId="14DEA85A" w14:textId="77777777" w:rsidTr="004C7A66">
        <w:trPr>
          <w:trHeight w:val="397"/>
          <w:jc w:val="center"/>
        </w:trPr>
        <w:tc>
          <w:tcPr>
            <w:tcW w:w="5387" w:type="dxa"/>
            <w:vAlign w:val="center"/>
          </w:tcPr>
          <w:p w14:paraId="4946B8A5" w14:textId="4B7CC67D" w:rsidR="004C7A66" w:rsidRDefault="004C7A66" w:rsidP="004C7A66">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Once or twice</w:t>
            </w:r>
          </w:p>
        </w:tc>
        <w:tc>
          <w:tcPr>
            <w:tcW w:w="1276" w:type="dxa"/>
            <w:vAlign w:val="center"/>
          </w:tcPr>
          <w:p w14:paraId="39267EE3" w14:textId="6F481A04" w:rsidR="004C7A66" w:rsidRDefault="004C7A66" w:rsidP="004C7A66">
            <w:pPr>
              <w:tabs>
                <w:tab w:val="decimal" w:pos="622"/>
              </w:tabs>
              <w:spacing w:after="0" w:line="240" w:lineRule="auto"/>
              <w:rPr>
                <w:rFonts w:ascii="Times New Roman" w:hAnsi="Times New Roman" w:cs="Times New Roman"/>
                <w:sz w:val="24"/>
                <w:szCs w:val="24"/>
              </w:rPr>
            </w:pPr>
            <w:r>
              <w:rPr>
                <w:rFonts w:ascii="Times New Roman" w:hAnsi="Times New Roman" w:cs="Times New Roman"/>
                <w:sz w:val="24"/>
                <w:szCs w:val="24"/>
              </w:rPr>
              <w:t>26</w:t>
            </w:r>
          </w:p>
        </w:tc>
      </w:tr>
      <w:tr w:rsidR="004C7A66" w14:paraId="6E69D16F" w14:textId="77777777" w:rsidTr="004C7A66">
        <w:trPr>
          <w:trHeight w:val="397"/>
          <w:jc w:val="center"/>
        </w:trPr>
        <w:tc>
          <w:tcPr>
            <w:tcW w:w="5387" w:type="dxa"/>
            <w:vAlign w:val="center"/>
          </w:tcPr>
          <w:p w14:paraId="438D5950" w14:textId="6F16F331" w:rsidR="004C7A66" w:rsidRDefault="004C7A66" w:rsidP="004C7A66">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Several times</w:t>
            </w:r>
          </w:p>
        </w:tc>
        <w:tc>
          <w:tcPr>
            <w:tcW w:w="1276" w:type="dxa"/>
            <w:vAlign w:val="center"/>
          </w:tcPr>
          <w:p w14:paraId="20A82A41" w14:textId="71CF3E0D" w:rsidR="004C7A66" w:rsidRDefault="004C7A66" w:rsidP="004C7A66">
            <w:pPr>
              <w:tabs>
                <w:tab w:val="decimal" w:pos="622"/>
              </w:tabs>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4C7A66" w14:paraId="79DA751D" w14:textId="77777777" w:rsidTr="004C7A66">
        <w:trPr>
          <w:trHeight w:val="397"/>
          <w:jc w:val="center"/>
        </w:trPr>
        <w:tc>
          <w:tcPr>
            <w:tcW w:w="5387" w:type="dxa"/>
            <w:tcBorders>
              <w:bottom w:val="single" w:sz="12" w:space="0" w:color="auto"/>
            </w:tcBorders>
            <w:vAlign w:val="center"/>
          </w:tcPr>
          <w:p w14:paraId="6C9476A6" w14:textId="1D7B6784" w:rsidR="004C7A66" w:rsidRDefault="004C7A66" w:rsidP="004C7A66">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Frequently</w:t>
            </w:r>
          </w:p>
        </w:tc>
        <w:tc>
          <w:tcPr>
            <w:tcW w:w="1276" w:type="dxa"/>
            <w:tcBorders>
              <w:bottom w:val="single" w:sz="12" w:space="0" w:color="auto"/>
            </w:tcBorders>
            <w:vAlign w:val="center"/>
          </w:tcPr>
          <w:p w14:paraId="1698AABB" w14:textId="368C7CBF" w:rsidR="004C7A66" w:rsidRDefault="004C7A66" w:rsidP="004C7A66">
            <w:pPr>
              <w:tabs>
                <w:tab w:val="decimal" w:pos="622"/>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14:paraId="320FD2B8" w14:textId="612E1030" w:rsidR="004C7A66" w:rsidRDefault="004C7A66" w:rsidP="00E62343">
      <w:pPr>
        <w:spacing w:after="0" w:line="480" w:lineRule="auto"/>
        <w:rPr>
          <w:rFonts w:ascii="Times New Roman" w:hAnsi="Times New Roman" w:cs="Times New Roman"/>
          <w:sz w:val="24"/>
          <w:szCs w:val="24"/>
        </w:rPr>
      </w:pPr>
    </w:p>
    <w:p w14:paraId="3F2FEE9C" w14:textId="2CE1A31A" w:rsidR="00B526C1" w:rsidRDefault="00B526C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73ADA69" w14:textId="2953337D" w:rsidR="00B526C1" w:rsidRDefault="00B526C1" w:rsidP="00E6234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3</w:t>
      </w:r>
    </w:p>
    <w:p w14:paraId="77EB173A" w14:textId="65D32E17" w:rsidR="00B526C1" w:rsidRDefault="00B526C1" w:rsidP="00E62343">
      <w:pPr>
        <w:spacing w:after="0" w:line="480" w:lineRule="auto"/>
        <w:rPr>
          <w:rFonts w:ascii="Times New Roman" w:hAnsi="Times New Roman" w:cs="Times New Roman"/>
          <w:sz w:val="24"/>
          <w:szCs w:val="24"/>
        </w:rPr>
      </w:pPr>
      <w:r>
        <w:rPr>
          <w:rFonts w:ascii="Times New Roman" w:hAnsi="Times New Roman" w:cs="Times New Roman"/>
          <w:i/>
          <w:iCs/>
          <w:sz w:val="24"/>
          <w:szCs w:val="24"/>
        </w:rPr>
        <w:t>Correlations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122"/>
        <w:gridCol w:w="1123"/>
        <w:gridCol w:w="1123"/>
        <w:gridCol w:w="1123"/>
        <w:gridCol w:w="1123"/>
      </w:tblGrid>
      <w:tr w:rsidR="00B526C1" w14:paraId="2AECA2C9" w14:textId="77777777" w:rsidTr="00B526C1">
        <w:trPr>
          <w:trHeight w:val="567"/>
        </w:trPr>
        <w:tc>
          <w:tcPr>
            <w:tcW w:w="3402" w:type="dxa"/>
            <w:tcBorders>
              <w:top w:val="single" w:sz="12" w:space="0" w:color="auto"/>
              <w:bottom w:val="single" w:sz="4" w:space="0" w:color="auto"/>
            </w:tcBorders>
            <w:vAlign w:val="center"/>
          </w:tcPr>
          <w:p w14:paraId="2C80DBD9" w14:textId="77777777" w:rsidR="00B526C1" w:rsidRDefault="00B526C1" w:rsidP="00B526C1">
            <w:pPr>
              <w:spacing w:after="0" w:line="240" w:lineRule="auto"/>
              <w:rPr>
                <w:rFonts w:ascii="Times New Roman" w:hAnsi="Times New Roman" w:cs="Times New Roman"/>
                <w:sz w:val="24"/>
                <w:szCs w:val="24"/>
              </w:rPr>
            </w:pPr>
          </w:p>
        </w:tc>
        <w:tc>
          <w:tcPr>
            <w:tcW w:w="1122" w:type="dxa"/>
            <w:tcBorders>
              <w:top w:val="single" w:sz="12" w:space="0" w:color="auto"/>
              <w:bottom w:val="single" w:sz="4" w:space="0" w:color="auto"/>
            </w:tcBorders>
            <w:vAlign w:val="center"/>
          </w:tcPr>
          <w:p w14:paraId="667ED086" w14:textId="4A27E679" w:rsidR="00B526C1" w:rsidRDefault="00B526C1" w:rsidP="00B526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Sex</w:t>
            </w:r>
          </w:p>
        </w:tc>
        <w:tc>
          <w:tcPr>
            <w:tcW w:w="1123" w:type="dxa"/>
            <w:tcBorders>
              <w:top w:val="single" w:sz="12" w:space="0" w:color="auto"/>
              <w:bottom w:val="single" w:sz="4" w:space="0" w:color="auto"/>
            </w:tcBorders>
            <w:vAlign w:val="center"/>
          </w:tcPr>
          <w:p w14:paraId="2A128377" w14:textId="6B714D59" w:rsidR="00B526C1" w:rsidRDefault="00B526C1" w:rsidP="00B526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Age</w:t>
            </w:r>
          </w:p>
        </w:tc>
        <w:tc>
          <w:tcPr>
            <w:tcW w:w="1123" w:type="dxa"/>
            <w:tcBorders>
              <w:top w:val="single" w:sz="12" w:space="0" w:color="auto"/>
              <w:bottom w:val="single" w:sz="4" w:space="0" w:color="auto"/>
            </w:tcBorders>
            <w:vAlign w:val="center"/>
          </w:tcPr>
          <w:p w14:paraId="234A3D74" w14:textId="1E8021B8" w:rsidR="00B526C1" w:rsidRDefault="00B526C1" w:rsidP="00B526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SIMS</w:t>
            </w:r>
          </w:p>
        </w:tc>
        <w:tc>
          <w:tcPr>
            <w:tcW w:w="1123" w:type="dxa"/>
            <w:tcBorders>
              <w:top w:val="single" w:sz="12" w:space="0" w:color="auto"/>
              <w:bottom w:val="single" w:sz="4" w:space="0" w:color="auto"/>
            </w:tcBorders>
            <w:vAlign w:val="center"/>
          </w:tcPr>
          <w:p w14:paraId="72246115" w14:textId="2F6F8A79" w:rsidR="00B526C1" w:rsidRDefault="00B526C1" w:rsidP="00B526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SEEM</w:t>
            </w:r>
          </w:p>
        </w:tc>
        <w:tc>
          <w:tcPr>
            <w:tcW w:w="1123" w:type="dxa"/>
            <w:tcBorders>
              <w:top w:val="single" w:sz="12" w:space="0" w:color="auto"/>
              <w:bottom w:val="single" w:sz="4" w:space="0" w:color="auto"/>
            </w:tcBorders>
            <w:vAlign w:val="center"/>
          </w:tcPr>
          <w:p w14:paraId="78AD4994" w14:textId="178961CF" w:rsidR="00B526C1" w:rsidRDefault="00B526C1" w:rsidP="00B526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r>
      <w:tr w:rsidR="00B526C1" w14:paraId="44731C76" w14:textId="77777777" w:rsidTr="00B526C1">
        <w:trPr>
          <w:trHeight w:val="397"/>
        </w:trPr>
        <w:tc>
          <w:tcPr>
            <w:tcW w:w="3402" w:type="dxa"/>
            <w:tcBorders>
              <w:top w:val="single" w:sz="4" w:space="0" w:color="auto"/>
            </w:tcBorders>
            <w:vAlign w:val="center"/>
          </w:tcPr>
          <w:p w14:paraId="532DC1C6" w14:textId="374F567C" w:rsidR="00B526C1" w:rsidRDefault="00B526C1" w:rsidP="00B526C1">
            <w:pPr>
              <w:spacing w:after="0" w:line="240" w:lineRule="auto"/>
              <w:rPr>
                <w:rFonts w:ascii="Times New Roman" w:hAnsi="Times New Roman" w:cs="Times New Roman"/>
                <w:sz w:val="24"/>
                <w:szCs w:val="24"/>
              </w:rPr>
            </w:pPr>
            <w:r>
              <w:rPr>
                <w:rFonts w:ascii="Times New Roman" w:hAnsi="Times New Roman" w:cs="Times New Roman"/>
                <w:sz w:val="24"/>
                <w:szCs w:val="24"/>
              </w:rPr>
              <w:t>Present satisfaction (PS)</w:t>
            </w:r>
          </w:p>
        </w:tc>
        <w:tc>
          <w:tcPr>
            <w:tcW w:w="1122" w:type="dxa"/>
            <w:tcBorders>
              <w:top w:val="single" w:sz="4" w:space="0" w:color="auto"/>
            </w:tcBorders>
            <w:vAlign w:val="center"/>
          </w:tcPr>
          <w:p w14:paraId="1D6FB115" w14:textId="6F40362F" w:rsidR="00B526C1" w:rsidRDefault="003A00EC" w:rsidP="003A00EC">
            <w:pPr>
              <w:tabs>
                <w:tab w:val="decimal" w:pos="177"/>
              </w:tabs>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1123" w:type="dxa"/>
            <w:tcBorders>
              <w:top w:val="single" w:sz="4" w:space="0" w:color="auto"/>
            </w:tcBorders>
            <w:vAlign w:val="center"/>
          </w:tcPr>
          <w:p w14:paraId="60E93889" w14:textId="2A393C87" w:rsidR="00B526C1" w:rsidRDefault="003A00EC" w:rsidP="003A00EC">
            <w:pPr>
              <w:tabs>
                <w:tab w:val="decimal" w:pos="189"/>
              </w:tabs>
              <w:spacing w:after="0" w:line="24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vertAlign w:val="superscript"/>
              </w:rPr>
              <w:t>***</w:t>
            </w:r>
          </w:p>
        </w:tc>
        <w:tc>
          <w:tcPr>
            <w:tcW w:w="1123" w:type="dxa"/>
            <w:tcBorders>
              <w:top w:val="single" w:sz="4" w:space="0" w:color="auto"/>
            </w:tcBorders>
            <w:vAlign w:val="center"/>
          </w:tcPr>
          <w:p w14:paraId="6E2ACBAA" w14:textId="58FE337B" w:rsidR="00B526C1" w:rsidRDefault="003A00EC" w:rsidP="003A00EC">
            <w:pPr>
              <w:tabs>
                <w:tab w:val="decimal" w:pos="201"/>
              </w:tabs>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vertAlign w:val="superscript"/>
              </w:rPr>
              <w:t>***</w:t>
            </w:r>
          </w:p>
        </w:tc>
        <w:tc>
          <w:tcPr>
            <w:tcW w:w="1123" w:type="dxa"/>
            <w:tcBorders>
              <w:top w:val="single" w:sz="4" w:space="0" w:color="auto"/>
            </w:tcBorders>
            <w:vAlign w:val="center"/>
          </w:tcPr>
          <w:p w14:paraId="7AD4282C" w14:textId="79204D23" w:rsidR="00B526C1" w:rsidRDefault="003A00EC" w:rsidP="003A00EC">
            <w:pPr>
              <w:tabs>
                <w:tab w:val="decimal" w:pos="213"/>
              </w:tabs>
              <w:spacing w:after="0" w:line="240" w:lineRule="auto"/>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vertAlign w:val="superscript"/>
              </w:rPr>
              <w:t>***</w:t>
            </w:r>
          </w:p>
        </w:tc>
        <w:tc>
          <w:tcPr>
            <w:tcW w:w="1123" w:type="dxa"/>
            <w:tcBorders>
              <w:top w:val="single" w:sz="4" w:space="0" w:color="auto"/>
            </w:tcBorders>
            <w:vAlign w:val="center"/>
          </w:tcPr>
          <w:p w14:paraId="38162415" w14:textId="456C5DCA" w:rsidR="00B526C1" w:rsidRPr="003A00EC" w:rsidRDefault="003A00EC" w:rsidP="003A00EC">
            <w:pPr>
              <w:tabs>
                <w:tab w:val="decimal" w:pos="225"/>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-.30</w:t>
            </w:r>
            <w:r>
              <w:rPr>
                <w:rFonts w:ascii="Times New Roman" w:hAnsi="Times New Roman" w:cs="Times New Roman"/>
                <w:sz w:val="24"/>
                <w:szCs w:val="24"/>
                <w:vertAlign w:val="superscript"/>
              </w:rPr>
              <w:t>***</w:t>
            </w:r>
          </w:p>
        </w:tc>
      </w:tr>
      <w:tr w:rsidR="00B526C1" w14:paraId="1DBBDD06" w14:textId="77777777" w:rsidTr="00B526C1">
        <w:trPr>
          <w:trHeight w:val="397"/>
        </w:trPr>
        <w:tc>
          <w:tcPr>
            <w:tcW w:w="3402" w:type="dxa"/>
            <w:vAlign w:val="center"/>
          </w:tcPr>
          <w:p w14:paraId="0F17A4C0" w14:textId="1AB46CBA" w:rsidR="00B526C1" w:rsidRDefault="00B526C1" w:rsidP="00B526C1">
            <w:pPr>
              <w:spacing w:after="0" w:line="240" w:lineRule="auto"/>
              <w:rPr>
                <w:rFonts w:ascii="Times New Roman" w:hAnsi="Times New Roman" w:cs="Times New Roman"/>
                <w:sz w:val="24"/>
                <w:szCs w:val="24"/>
              </w:rPr>
            </w:pPr>
            <w:r>
              <w:rPr>
                <w:rFonts w:ascii="Times New Roman" w:hAnsi="Times New Roman" w:cs="Times New Roman"/>
                <w:sz w:val="24"/>
                <w:szCs w:val="24"/>
              </w:rPr>
              <w:t>Thoughts of leaving (TL)</w:t>
            </w:r>
          </w:p>
        </w:tc>
        <w:tc>
          <w:tcPr>
            <w:tcW w:w="1122" w:type="dxa"/>
            <w:vAlign w:val="center"/>
          </w:tcPr>
          <w:p w14:paraId="191810FA" w14:textId="096E75B1" w:rsidR="00B526C1" w:rsidRDefault="003A00EC" w:rsidP="003A00EC">
            <w:pPr>
              <w:tabs>
                <w:tab w:val="decimal" w:pos="177"/>
              </w:tabs>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123" w:type="dxa"/>
            <w:vAlign w:val="center"/>
          </w:tcPr>
          <w:p w14:paraId="4B4FF547" w14:textId="70D3C561" w:rsidR="00B526C1" w:rsidRDefault="003A00EC" w:rsidP="003A00EC">
            <w:pPr>
              <w:tabs>
                <w:tab w:val="decimal" w:pos="189"/>
              </w:tabs>
              <w:spacing w:after="0" w:line="240" w:lineRule="auto"/>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vertAlign w:val="superscript"/>
              </w:rPr>
              <w:t>***</w:t>
            </w:r>
          </w:p>
        </w:tc>
        <w:tc>
          <w:tcPr>
            <w:tcW w:w="1123" w:type="dxa"/>
            <w:vAlign w:val="center"/>
          </w:tcPr>
          <w:p w14:paraId="55816FF2" w14:textId="2B09D405" w:rsidR="00B526C1" w:rsidRDefault="003A00EC" w:rsidP="003A00EC">
            <w:pPr>
              <w:tabs>
                <w:tab w:val="decimal" w:pos="201"/>
              </w:tabs>
              <w:spacing w:after="0" w:line="240" w:lineRule="auto"/>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vertAlign w:val="superscript"/>
              </w:rPr>
              <w:t>***</w:t>
            </w:r>
          </w:p>
        </w:tc>
        <w:tc>
          <w:tcPr>
            <w:tcW w:w="1123" w:type="dxa"/>
            <w:vAlign w:val="center"/>
          </w:tcPr>
          <w:p w14:paraId="61B077DF" w14:textId="673C28A1" w:rsidR="00B526C1" w:rsidRDefault="003A00EC" w:rsidP="003A00EC">
            <w:pPr>
              <w:tabs>
                <w:tab w:val="decimal" w:pos="213"/>
              </w:tabs>
              <w:spacing w:after="0" w:line="240" w:lineRule="auto"/>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vertAlign w:val="superscript"/>
              </w:rPr>
              <w:t>***</w:t>
            </w:r>
          </w:p>
        </w:tc>
        <w:tc>
          <w:tcPr>
            <w:tcW w:w="1123" w:type="dxa"/>
            <w:vAlign w:val="center"/>
          </w:tcPr>
          <w:p w14:paraId="49F38180" w14:textId="77777777" w:rsidR="00B526C1" w:rsidRDefault="00B526C1" w:rsidP="00B526C1">
            <w:pPr>
              <w:tabs>
                <w:tab w:val="decimal" w:pos="270"/>
              </w:tabs>
              <w:spacing w:after="0" w:line="240" w:lineRule="auto"/>
              <w:rPr>
                <w:rFonts w:ascii="Times New Roman" w:hAnsi="Times New Roman" w:cs="Times New Roman"/>
                <w:sz w:val="24"/>
                <w:szCs w:val="24"/>
              </w:rPr>
            </w:pPr>
          </w:p>
        </w:tc>
      </w:tr>
      <w:tr w:rsidR="00B526C1" w14:paraId="54D3DC3A" w14:textId="77777777" w:rsidTr="00B526C1">
        <w:trPr>
          <w:trHeight w:val="397"/>
        </w:trPr>
        <w:tc>
          <w:tcPr>
            <w:tcW w:w="3402" w:type="dxa"/>
            <w:vAlign w:val="center"/>
          </w:tcPr>
          <w:p w14:paraId="4B1AFAA2" w14:textId="178C9B7D" w:rsidR="00B526C1" w:rsidRDefault="00B526C1" w:rsidP="00B526C1">
            <w:pPr>
              <w:spacing w:after="0" w:line="240" w:lineRule="auto"/>
              <w:rPr>
                <w:rFonts w:ascii="Times New Roman" w:hAnsi="Times New Roman" w:cs="Times New Roman"/>
                <w:sz w:val="24"/>
                <w:szCs w:val="24"/>
              </w:rPr>
            </w:pPr>
            <w:r>
              <w:rPr>
                <w:rFonts w:ascii="Times New Roman" w:hAnsi="Times New Roman" w:cs="Times New Roman"/>
                <w:sz w:val="24"/>
                <w:szCs w:val="24"/>
              </w:rPr>
              <w:t>Emotional exhaustion (SEEM)</w:t>
            </w:r>
          </w:p>
        </w:tc>
        <w:tc>
          <w:tcPr>
            <w:tcW w:w="1122" w:type="dxa"/>
            <w:vAlign w:val="center"/>
          </w:tcPr>
          <w:p w14:paraId="650DEF51" w14:textId="18C925D6" w:rsidR="00B526C1" w:rsidRDefault="003A00EC" w:rsidP="003A00EC">
            <w:pPr>
              <w:tabs>
                <w:tab w:val="decimal" w:pos="177"/>
              </w:tabs>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1123" w:type="dxa"/>
            <w:vAlign w:val="center"/>
          </w:tcPr>
          <w:p w14:paraId="62A2E7CA" w14:textId="07481F3D" w:rsidR="00B526C1" w:rsidRDefault="003A00EC" w:rsidP="003A00EC">
            <w:pPr>
              <w:tabs>
                <w:tab w:val="decimal" w:pos="189"/>
              </w:tabs>
              <w:spacing w:after="0" w:line="240" w:lineRule="auto"/>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vertAlign w:val="superscript"/>
              </w:rPr>
              <w:t>***</w:t>
            </w:r>
          </w:p>
        </w:tc>
        <w:tc>
          <w:tcPr>
            <w:tcW w:w="1123" w:type="dxa"/>
            <w:vAlign w:val="center"/>
          </w:tcPr>
          <w:p w14:paraId="1EA329C5" w14:textId="33179198" w:rsidR="00B526C1" w:rsidRDefault="003A00EC" w:rsidP="003A00EC">
            <w:pPr>
              <w:tabs>
                <w:tab w:val="decimal" w:pos="201"/>
              </w:tabs>
              <w:spacing w:after="0" w:line="240" w:lineRule="auto"/>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vertAlign w:val="superscript"/>
              </w:rPr>
              <w:t>***</w:t>
            </w:r>
          </w:p>
        </w:tc>
        <w:tc>
          <w:tcPr>
            <w:tcW w:w="1123" w:type="dxa"/>
            <w:vAlign w:val="center"/>
          </w:tcPr>
          <w:p w14:paraId="748627EE" w14:textId="77777777" w:rsidR="00B526C1" w:rsidRDefault="00B526C1" w:rsidP="003A00EC">
            <w:pPr>
              <w:tabs>
                <w:tab w:val="decimal" w:pos="213"/>
              </w:tabs>
              <w:spacing w:after="0" w:line="240" w:lineRule="auto"/>
              <w:rPr>
                <w:rFonts w:ascii="Times New Roman" w:hAnsi="Times New Roman" w:cs="Times New Roman"/>
                <w:sz w:val="24"/>
                <w:szCs w:val="24"/>
              </w:rPr>
            </w:pPr>
          </w:p>
        </w:tc>
        <w:tc>
          <w:tcPr>
            <w:tcW w:w="1123" w:type="dxa"/>
            <w:vAlign w:val="center"/>
          </w:tcPr>
          <w:p w14:paraId="59B6CC98" w14:textId="77777777" w:rsidR="00B526C1" w:rsidRDefault="00B526C1" w:rsidP="00B526C1">
            <w:pPr>
              <w:tabs>
                <w:tab w:val="decimal" w:pos="270"/>
              </w:tabs>
              <w:spacing w:after="0" w:line="240" w:lineRule="auto"/>
              <w:rPr>
                <w:rFonts w:ascii="Times New Roman" w:hAnsi="Times New Roman" w:cs="Times New Roman"/>
                <w:sz w:val="24"/>
                <w:szCs w:val="24"/>
              </w:rPr>
            </w:pPr>
          </w:p>
        </w:tc>
      </w:tr>
      <w:tr w:rsidR="00B526C1" w14:paraId="0E9F50A7" w14:textId="77777777" w:rsidTr="00B526C1">
        <w:trPr>
          <w:trHeight w:val="397"/>
        </w:trPr>
        <w:tc>
          <w:tcPr>
            <w:tcW w:w="3402" w:type="dxa"/>
            <w:vAlign w:val="center"/>
          </w:tcPr>
          <w:p w14:paraId="5EB48452" w14:textId="75602630" w:rsidR="00B526C1" w:rsidRDefault="00B526C1" w:rsidP="00B526C1">
            <w:pPr>
              <w:spacing w:after="0" w:line="240" w:lineRule="auto"/>
              <w:rPr>
                <w:rFonts w:ascii="Times New Roman" w:hAnsi="Times New Roman" w:cs="Times New Roman"/>
                <w:sz w:val="24"/>
                <w:szCs w:val="24"/>
              </w:rPr>
            </w:pPr>
            <w:r>
              <w:rPr>
                <w:rFonts w:ascii="Times New Roman" w:hAnsi="Times New Roman" w:cs="Times New Roman"/>
                <w:sz w:val="24"/>
                <w:szCs w:val="24"/>
              </w:rPr>
              <w:t>Satisfaction in Ministry (SIMS)</w:t>
            </w:r>
          </w:p>
        </w:tc>
        <w:tc>
          <w:tcPr>
            <w:tcW w:w="1122" w:type="dxa"/>
            <w:vAlign w:val="center"/>
          </w:tcPr>
          <w:p w14:paraId="4E45232B" w14:textId="3CAE60A1" w:rsidR="00B526C1" w:rsidRDefault="003A00EC" w:rsidP="003A00EC">
            <w:pPr>
              <w:tabs>
                <w:tab w:val="decimal" w:pos="177"/>
              </w:tabs>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1123" w:type="dxa"/>
            <w:vAlign w:val="center"/>
          </w:tcPr>
          <w:p w14:paraId="4D62F93E" w14:textId="4B368C8E" w:rsidR="00B526C1" w:rsidRDefault="003A00EC" w:rsidP="003A00EC">
            <w:pPr>
              <w:tabs>
                <w:tab w:val="decimal" w:pos="189"/>
              </w:tabs>
              <w:spacing w:after="0" w:line="240" w:lineRule="auto"/>
              <w:rPr>
                <w:rFonts w:ascii="Times New Roman" w:hAnsi="Times New Roman" w:cs="Times New Roman"/>
                <w:sz w:val="24"/>
                <w:szCs w:val="24"/>
              </w:rPr>
            </w:pPr>
            <w:r>
              <w:rPr>
                <w:rFonts w:ascii="Times New Roman" w:hAnsi="Times New Roman" w:cs="Times New Roman"/>
                <w:sz w:val="24"/>
                <w:szCs w:val="24"/>
              </w:rPr>
              <w:t>.06</w:t>
            </w:r>
          </w:p>
        </w:tc>
        <w:tc>
          <w:tcPr>
            <w:tcW w:w="1123" w:type="dxa"/>
            <w:vAlign w:val="center"/>
          </w:tcPr>
          <w:p w14:paraId="6900AA72" w14:textId="77777777" w:rsidR="00B526C1" w:rsidRDefault="00B526C1" w:rsidP="00B526C1">
            <w:pPr>
              <w:tabs>
                <w:tab w:val="decimal" w:pos="270"/>
              </w:tabs>
              <w:spacing w:after="0" w:line="240" w:lineRule="auto"/>
              <w:rPr>
                <w:rFonts w:ascii="Times New Roman" w:hAnsi="Times New Roman" w:cs="Times New Roman"/>
                <w:sz w:val="24"/>
                <w:szCs w:val="24"/>
              </w:rPr>
            </w:pPr>
          </w:p>
        </w:tc>
        <w:tc>
          <w:tcPr>
            <w:tcW w:w="1123" w:type="dxa"/>
            <w:vAlign w:val="center"/>
          </w:tcPr>
          <w:p w14:paraId="5997B8F8" w14:textId="77777777" w:rsidR="00B526C1" w:rsidRDefault="00B526C1" w:rsidP="003A00EC">
            <w:pPr>
              <w:tabs>
                <w:tab w:val="decimal" w:pos="213"/>
              </w:tabs>
              <w:spacing w:after="0" w:line="240" w:lineRule="auto"/>
              <w:rPr>
                <w:rFonts w:ascii="Times New Roman" w:hAnsi="Times New Roman" w:cs="Times New Roman"/>
                <w:sz w:val="24"/>
                <w:szCs w:val="24"/>
              </w:rPr>
            </w:pPr>
          </w:p>
        </w:tc>
        <w:tc>
          <w:tcPr>
            <w:tcW w:w="1123" w:type="dxa"/>
            <w:vAlign w:val="center"/>
          </w:tcPr>
          <w:p w14:paraId="2C9FEEF7" w14:textId="77777777" w:rsidR="00B526C1" w:rsidRDefault="00B526C1" w:rsidP="00B526C1">
            <w:pPr>
              <w:tabs>
                <w:tab w:val="decimal" w:pos="270"/>
              </w:tabs>
              <w:spacing w:after="0" w:line="240" w:lineRule="auto"/>
              <w:rPr>
                <w:rFonts w:ascii="Times New Roman" w:hAnsi="Times New Roman" w:cs="Times New Roman"/>
                <w:sz w:val="24"/>
                <w:szCs w:val="24"/>
              </w:rPr>
            </w:pPr>
          </w:p>
        </w:tc>
      </w:tr>
      <w:tr w:rsidR="00B526C1" w14:paraId="27FE4D45" w14:textId="77777777" w:rsidTr="00B526C1">
        <w:trPr>
          <w:trHeight w:val="397"/>
        </w:trPr>
        <w:tc>
          <w:tcPr>
            <w:tcW w:w="3402" w:type="dxa"/>
            <w:tcBorders>
              <w:bottom w:val="single" w:sz="12" w:space="0" w:color="auto"/>
            </w:tcBorders>
            <w:vAlign w:val="center"/>
          </w:tcPr>
          <w:p w14:paraId="6699CC5C" w14:textId="489E0D15" w:rsidR="00B526C1" w:rsidRDefault="00B526C1" w:rsidP="00B526C1">
            <w:pPr>
              <w:spacing w:after="0" w:line="240" w:lineRule="auto"/>
              <w:rPr>
                <w:rFonts w:ascii="Times New Roman" w:hAnsi="Times New Roman" w:cs="Times New Roman"/>
                <w:sz w:val="24"/>
                <w:szCs w:val="24"/>
              </w:rPr>
            </w:pPr>
            <w:r>
              <w:rPr>
                <w:rFonts w:ascii="Times New Roman" w:hAnsi="Times New Roman" w:cs="Times New Roman"/>
                <w:sz w:val="24"/>
                <w:szCs w:val="24"/>
              </w:rPr>
              <w:t>Age</w:t>
            </w:r>
          </w:p>
        </w:tc>
        <w:tc>
          <w:tcPr>
            <w:tcW w:w="1122" w:type="dxa"/>
            <w:tcBorders>
              <w:bottom w:val="single" w:sz="12" w:space="0" w:color="auto"/>
            </w:tcBorders>
            <w:vAlign w:val="center"/>
          </w:tcPr>
          <w:p w14:paraId="3541DF1B" w14:textId="020B211E" w:rsidR="00B526C1" w:rsidRPr="003A00EC" w:rsidRDefault="003A00EC" w:rsidP="003A00EC">
            <w:pPr>
              <w:tabs>
                <w:tab w:val="decimal" w:pos="177"/>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-.10</w:t>
            </w:r>
            <w:r>
              <w:rPr>
                <w:rFonts w:ascii="Times New Roman" w:hAnsi="Times New Roman" w:cs="Times New Roman"/>
                <w:sz w:val="24"/>
                <w:szCs w:val="24"/>
                <w:vertAlign w:val="superscript"/>
              </w:rPr>
              <w:t>**</w:t>
            </w:r>
          </w:p>
        </w:tc>
        <w:tc>
          <w:tcPr>
            <w:tcW w:w="1123" w:type="dxa"/>
            <w:tcBorders>
              <w:bottom w:val="single" w:sz="12" w:space="0" w:color="auto"/>
            </w:tcBorders>
            <w:vAlign w:val="center"/>
          </w:tcPr>
          <w:p w14:paraId="3B18E80C" w14:textId="77777777" w:rsidR="00B526C1" w:rsidRDefault="00B526C1" w:rsidP="003A00EC">
            <w:pPr>
              <w:tabs>
                <w:tab w:val="decimal" w:pos="189"/>
              </w:tabs>
              <w:spacing w:after="0" w:line="240" w:lineRule="auto"/>
              <w:rPr>
                <w:rFonts w:ascii="Times New Roman" w:hAnsi="Times New Roman" w:cs="Times New Roman"/>
                <w:sz w:val="24"/>
                <w:szCs w:val="24"/>
              </w:rPr>
            </w:pPr>
          </w:p>
        </w:tc>
        <w:tc>
          <w:tcPr>
            <w:tcW w:w="1123" w:type="dxa"/>
            <w:tcBorders>
              <w:bottom w:val="single" w:sz="12" w:space="0" w:color="auto"/>
            </w:tcBorders>
            <w:vAlign w:val="center"/>
          </w:tcPr>
          <w:p w14:paraId="458AFB03" w14:textId="77777777" w:rsidR="00B526C1" w:rsidRDefault="00B526C1" w:rsidP="00B526C1">
            <w:pPr>
              <w:tabs>
                <w:tab w:val="decimal" w:pos="270"/>
              </w:tabs>
              <w:spacing w:after="0" w:line="240" w:lineRule="auto"/>
              <w:rPr>
                <w:rFonts w:ascii="Times New Roman" w:hAnsi="Times New Roman" w:cs="Times New Roman"/>
                <w:sz w:val="24"/>
                <w:szCs w:val="24"/>
              </w:rPr>
            </w:pPr>
          </w:p>
        </w:tc>
        <w:tc>
          <w:tcPr>
            <w:tcW w:w="1123" w:type="dxa"/>
            <w:tcBorders>
              <w:bottom w:val="single" w:sz="12" w:space="0" w:color="auto"/>
            </w:tcBorders>
            <w:vAlign w:val="center"/>
          </w:tcPr>
          <w:p w14:paraId="7FCC7615" w14:textId="77777777" w:rsidR="00B526C1" w:rsidRDefault="00B526C1" w:rsidP="00B526C1">
            <w:pPr>
              <w:tabs>
                <w:tab w:val="decimal" w:pos="270"/>
              </w:tabs>
              <w:spacing w:after="0" w:line="240" w:lineRule="auto"/>
              <w:rPr>
                <w:rFonts w:ascii="Times New Roman" w:hAnsi="Times New Roman" w:cs="Times New Roman"/>
                <w:sz w:val="24"/>
                <w:szCs w:val="24"/>
              </w:rPr>
            </w:pPr>
          </w:p>
        </w:tc>
        <w:tc>
          <w:tcPr>
            <w:tcW w:w="1123" w:type="dxa"/>
            <w:tcBorders>
              <w:bottom w:val="single" w:sz="12" w:space="0" w:color="auto"/>
            </w:tcBorders>
            <w:vAlign w:val="center"/>
          </w:tcPr>
          <w:p w14:paraId="61DAF538" w14:textId="77777777" w:rsidR="00B526C1" w:rsidRDefault="00B526C1" w:rsidP="00B526C1">
            <w:pPr>
              <w:tabs>
                <w:tab w:val="decimal" w:pos="270"/>
              </w:tabs>
              <w:spacing w:after="0" w:line="240" w:lineRule="auto"/>
              <w:rPr>
                <w:rFonts w:ascii="Times New Roman" w:hAnsi="Times New Roman" w:cs="Times New Roman"/>
                <w:sz w:val="24"/>
                <w:szCs w:val="24"/>
              </w:rPr>
            </w:pPr>
          </w:p>
        </w:tc>
      </w:tr>
    </w:tbl>
    <w:p w14:paraId="719C270E" w14:textId="5EFD4383" w:rsidR="00B526C1" w:rsidRDefault="00B526C1" w:rsidP="00E62343">
      <w:pPr>
        <w:spacing w:after="0" w:line="480" w:lineRule="auto"/>
        <w:rPr>
          <w:rFonts w:ascii="Times New Roman" w:hAnsi="Times New Roman" w:cs="Times New Roman"/>
          <w:sz w:val="24"/>
          <w:szCs w:val="24"/>
        </w:rPr>
      </w:pPr>
    </w:p>
    <w:p w14:paraId="3513D0C8" w14:textId="05FAD006" w:rsidR="003A00EC" w:rsidRPr="003A00EC" w:rsidRDefault="003A00EC" w:rsidP="00E62343">
      <w:pPr>
        <w:spacing w:after="0" w:line="480" w:lineRule="auto"/>
        <w:rPr>
          <w:rFonts w:ascii="Times New Roman" w:hAnsi="Times New Roman" w:cs="Times New Roman"/>
          <w:sz w:val="24"/>
          <w:szCs w:val="24"/>
        </w:rPr>
      </w:pPr>
      <w:r w:rsidRPr="00CD5787">
        <w:rPr>
          <w:rFonts w:ascii="Times New Roman" w:hAnsi="Times New Roman" w:cs="Times New Roman"/>
          <w:sz w:val="24"/>
          <w:szCs w:val="24"/>
        </w:rPr>
        <w:t>Note:</w:t>
      </w:r>
      <w:r w:rsidRPr="00CD5787">
        <w:rPr>
          <w:rFonts w:ascii="Times New Roman" w:hAnsi="Times New Roman" w:cs="Times New Roman"/>
          <w:sz w:val="24"/>
          <w:szCs w:val="24"/>
        </w:rPr>
        <w:tab/>
      </w:r>
      <w:r w:rsidRPr="00CD5787">
        <w:rPr>
          <w:rFonts w:ascii="Times New Roman" w:hAnsi="Times New Roman" w:cs="Times New Roman"/>
          <w:sz w:val="24"/>
          <w:szCs w:val="24"/>
          <w:vertAlign w:val="superscript"/>
        </w:rPr>
        <w:t>**</w:t>
      </w:r>
      <w:r w:rsidRPr="00CD5787">
        <w:rPr>
          <w:rFonts w:ascii="Times New Roman" w:hAnsi="Times New Roman" w:cs="Times New Roman"/>
          <w:sz w:val="24"/>
          <w:szCs w:val="24"/>
        </w:rPr>
        <w:t xml:space="preserve"> </w:t>
      </w:r>
      <w:r w:rsidRPr="00CD5787">
        <w:rPr>
          <w:rFonts w:ascii="Times New Roman" w:hAnsi="Times New Roman" w:cs="Times New Roman"/>
          <w:i/>
          <w:iCs/>
          <w:sz w:val="24"/>
          <w:szCs w:val="24"/>
        </w:rPr>
        <w:t>p</w:t>
      </w:r>
      <w:r w:rsidRPr="00CD5787">
        <w:rPr>
          <w:rFonts w:ascii="Times New Roman" w:hAnsi="Times New Roman" w:cs="Times New Roman"/>
          <w:sz w:val="24"/>
          <w:szCs w:val="24"/>
        </w:rPr>
        <w:t xml:space="preserve"> &lt;</w:t>
      </w:r>
      <w:r w:rsidR="00CD5787">
        <w:rPr>
          <w:rFonts w:ascii="Times New Roman" w:hAnsi="Times New Roman" w:cs="Times New Roman"/>
          <w:sz w:val="24"/>
          <w:szCs w:val="24"/>
        </w:rPr>
        <w:t xml:space="preserve"> .01; </w:t>
      </w:r>
      <w:r w:rsidR="00CD5787" w:rsidRPr="00CD5787">
        <w:rPr>
          <w:rFonts w:ascii="Times New Roman" w:hAnsi="Times New Roman" w:cs="Times New Roman"/>
          <w:sz w:val="24"/>
          <w:szCs w:val="24"/>
          <w:vertAlign w:val="superscript"/>
        </w:rPr>
        <w:t>***</w:t>
      </w:r>
      <w:r w:rsidR="00CD5787" w:rsidRPr="00CD5787">
        <w:rPr>
          <w:rFonts w:ascii="Times New Roman" w:hAnsi="Times New Roman" w:cs="Times New Roman"/>
          <w:sz w:val="24"/>
          <w:szCs w:val="24"/>
        </w:rPr>
        <w:t xml:space="preserve"> </w:t>
      </w:r>
      <w:r w:rsidR="00CD5787" w:rsidRPr="00CD5787">
        <w:rPr>
          <w:rFonts w:ascii="Times New Roman" w:hAnsi="Times New Roman" w:cs="Times New Roman"/>
          <w:i/>
          <w:iCs/>
          <w:sz w:val="24"/>
          <w:szCs w:val="24"/>
        </w:rPr>
        <w:t>p</w:t>
      </w:r>
      <w:r w:rsidR="00CD5787" w:rsidRPr="00CD5787">
        <w:rPr>
          <w:rFonts w:ascii="Times New Roman" w:hAnsi="Times New Roman" w:cs="Times New Roman"/>
          <w:sz w:val="24"/>
          <w:szCs w:val="24"/>
        </w:rPr>
        <w:t xml:space="preserve"> &lt;</w:t>
      </w:r>
      <w:r w:rsidR="00CD5787">
        <w:rPr>
          <w:rFonts w:ascii="Times New Roman" w:hAnsi="Times New Roman" w:cs="Times New Roman"/>
          <w:sz w:val="24"/>
          <w:szCs w:val="24"/>
        </w:rPr>
        <w:t xml:space="preserve"> .001</w:t>
      </w:r>
    </w:p>
    <w:p w14:paraId="7AB32348" w14:textId="77777777" w:rsidR="006B2604" w:rsidRDefault="006B2604" w:rsidP="006B2604">
      <w:pPr>
        <w:spacing w:after="0" w:line="480" w:lineRule="auto"/>
        <w:ind w:firstLine="720"/>
        <w:rPr>
          <w:rFonts w:ascii="Times New Roman" w:hAnsi="Times New Roman" w:cs="Times New Roman"/>
          <w:sz w:val="24"/>
          <w:szCs w:val="24"/>
        </w:rPr>
      </w:pPr>
    </w:p>
    <w:p w14:paraId="51DB222C" w14:textId="77777777" w:rsidR="00B202A5" w:rsidRDefault="00B202A5" w:rsidP="006B2604">
      <w:pPr>
        <w:spacing w:after="0" w:line="480" w:lineRule="auto"/>
        <w:ind w:firstLine="720"/>
        <w:rPr>
          <w:rFonts w:ascii="Times New Roman" w:hAnsi="Times New Roman" w:cs="Times New Roman"/>
          <w:sz w:val="24"/>
          <w:szCs w:val="24"/>
        </w:rPr>
      </w:pPr>
    </w:p>
    <w:p w14:paraId="3F18F01A" w14:textId="525EE80A" w:rsidR="00D650D5" w:rsidRDefault="00D650D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71A7215" w14:textId="77777777" w:rsidR="00515744" w:rsidRDefault="00D650D5" w:rsidP="006B26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Table 4. </w:t>
      </w:r>
    </w:p>
    <w:p w14:paraId="1DF8A0E0" w14:textId="0584EA3A" w:rsidR="00B202A5" w:rsidRPr="00515744" w:rsidRDefault="00D650D5" w:rsidP="006B2604">
      <w:pPr>
        <w:spacing w:after="0" w:line="480" w:lineRule="auto"/>
        <w:ind w:firstLine="720"/>
        <w:rPr>
          <w:rFonts w:ascii="Times New Roman" w:hAnsi="Times New Roman" w:cs="Times New Roman"/>
          <w:i/>
          <w:iCs/>
          <w:sz w:val="24"/>
          <w:szCs w:val="24"/>
        </w:rPr>
      </w:pPr>
      <w:r w:rsidRPr="00515744">
        <w:rPr>
          <w:rFonts w:ascii="Times New Roman" w:hAnsi="Times New Roman" w:cs="Times New Roman"/>
          <w:i/>
          <w:iCs/>
          <w:sz w:val="24"/>
          <w:szCs w:val="24"/>
        </w:rPr>
        <w:t>Multiple regression of two measures of burnout</w:t>
      </w:r>
    </w:p>
    <w:tbl>
      <w:tblPr>
        <w:tblW w:w="5245" w:type="dxa"/>
        <w:jc w:val="center"/>
        <w:tblCellMar>
          <w:top w:w="57" w:type="dxa"/>
          <w:bottom w:w="57" w:type="dxa"/>
        </w:tblCellMar>
        <w:tblLook w:val="04A0" w:firstRow="1" w:lastRow="0" w:firstColumn="1" w:lastColumn="0" w:noHBand="0" w:noVBand="1"/>
      </w:tblPr>
      <w:tblGrid>
        <w:gridCol w:w="2268"/>
        <w:gridCol w:w="428"/>
        <w:gridCol w:w="518"/>
        <w:gridCol w:w="47"/>
        <w:gridCol w:w="850"/>
        <w:gridCol w:w="306"/>
        <w:gridCol w:w="828"/>
      </w:tblGrid>
      <w:tr w:rsidR="00D650D5" w:rsidRPr="004520BA" w14:paraId="4308A18C" w14:textId="77777777" w:rsidTr="00D61C42">
        <w:trPr>
          <w:trHeight w:val="315"/>
          <w:jc w:val="center"/>
        </w:trPr>
        <w:tc>
          <w:tcPr>
            <w:tcW w:w="4111" w:type="dxa"/>
            <w:gridSpan w:val="5"/>
            <w:tcBorders>
              <w:top w:val="single" w:sz="12" w:space="0" w:color="auto"/>
              <w:left w:val="nil"/>
              <w:bottom w:val="nil"/>
              <w:right w:val="nil"/>
            </w:tcBorders>
            <w:shd w:val="clear" w:color="auto" w:fill="auto"/>
            <w:noWrap/>
            <w:vAlign w:val="bottom"/>
            <w:hideMark/>
          </w:tcPr>
          <w:p w14:paraId="222E75D7" w14:textId="77777777" w:rsidR="00D650D5" w:rsidRPr="004520BA" w:rsidRDefault="00D650D5" w:rsidP="00D650D5">
            <w:pPr>
              <w:spacing w:after="0" w:line="240" w:lineRule="auto"/>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a) Satisfaction with Appointment</w:t>
            </w:r>
          </w:p>
        </w:tc>
        <w:tc>
          <w:tcPr>
            <w:tcW w:w="306" w:type="dxa"/>
            <w:tcBorders>
              <w:top w:val="single" w:sz="12" w:space="0" w:color="auto"/>
              <w:left w:val="nil"/>
              <w:bottom w:val="single" w:sz="4" w:space="0" w:color="auto"/>
              <w:right w:val="nil"/>
            </w:tcBorders>
            <w:shd w:val="clear" w:color="auto" w:fill="auto"/>
            <w:noWrap/>
            <w:vAlign w:val="bottom"/>
            <w:hideMark/>
          </w:tcPr>
          <w:p w14:paraId="6B6B6EE7" w14:textId="77777777" w:rsidR="00D650D5" w:rsidRPr="004520BA" w:rsidRDefault="00D650D5" w:rsidP="00D650D5">
            <w:pPr>
              <w:spacing w:after="0" w:line="240" w:lineRule="auto"/>
              <w:rPr>
                <w:rFonts w:ascii="Times New Roman" w:eastAsia="Times New Roman" w:hAnsi="Times New Roman" w:cs="Times New Roman"/>
                <w:color w:val="000000"/>
                <w:sz w:val="24"/>
                <w:szCs w:val="24"/>
                <w:lang w:eastAsia="en-GB"/>
              </w:rPr>
            </w:pPr>
          </w:p>
        </w:tc>
        <w:tc>
          <w:tcPr>
            <w:tcW w:w="828" w:type="dxa"/>
            <w:tcBorders>
              <w:top w:val="single" w:sz="12" w:space="0" w:color="auto"/>
              <w:left w:val="nil"/>
              <w:bottom w:val="single" w:sz="4" w:space="0" w:color="auto"/>
              <w:right w:val="nil"/>
            </w:tcBorders>
            <w:shd w:val="clear" w:color="auto" w:fill="auto"/>
            <w:noWrap/>
            <w:vAlign w:val="bottom"/>
            <w:hideMark/>
          </w:tcPr>
          <w:p w14:paraId="138A7DCB" w14:textId="77777777" w:rsidR="00D650D5" w:rsidRPr="004520BA" w:rsidRDefault="00D650D5" w:rsidP="00D650D5">
            <w:pPr>
              <w:spacing w:after="0" w:line="240" w:lineRule="auto"/>
              <w:rPr>
                <w:rFonts w:ascii="Times New Roman" w:eastAsia="Times New Roman" w:hAnsi="Times New Roman" w:cs="Times New Roman"/>
                <w:sz w:val="24"/>
                <w:szCs w:val="24"/>
                <w:lang w:eastAsia="en-GB"/>
              </w:rPr>
            </w:pPr>
          </w:p>
        </w:tc>
      </w:tr>
      <w:tr w:rsidR="005F6BE9" w:rsidRPr="004520BA" w14:paraId="59595A04" w14:textId="77777777" w:rsidTr="00D61C42">
        <w:trPr>
          <w:trHeight w:val="315"/>
          <w:jc w:val="center"/>
        </w:trPr>
        <w:tc>
          <w:tcPr>
            <w:tcW w:w="2268" w:type="dxa"/>
            <w:tcBorders>
              <w:top w:val="single" w:sz="4" w:space="0" w:color="auto"/>
              <w:left w:val="nil"/>
              <w:bottom w:val="nil"/>
              <w:right w:val="nil"/>
            </w:tcBorders>
            <w:shd w:val="clear" w:color="auto" w:fill="auto"/>
            <w:noWrap/>
            <w:vAlign w:val="bottom"/>
            <w:hideMark/>
          </w:tcPr>
          <w:p w14:paraId="3D2A58AB" w14:textId="77777777" w:rsidR="00D650D5" w:rsidRPr="004520BA" w:rsidRDefault="00D650D5" w:rsidP="00D650D5">
            <w:pPr>
              <w:spacing w:after="0" w:line="240" w:lineRule="auto"/>
              <w:rPr>
                <w:rFonts w:ascii="Times New Roman" w:eastAsia="Times New Roman" w:hAnsi="Times New Roman" w:cs="Times New Roman"/>
                <w:sz w:val="24"/>
                <w:szCs w:val="24"/>
                <w:lang w:eastAsia="en-GB"/>
              </w:rPr>
            </w:pPr>
          </w:p>
        </w:tc>
        <w:tc>
          <w:tcPr>
            <w:tcW w:w="946" w:type="dxa"/>
            <w:gridSpan w:val="2"/>
            <w:tcBorders>
              <w:top w:val="single" w:sz="4" w:space="0" w:color="auto"/>
              <w:left w:val="nil"/>
              <w:bottom w:val="single" w:sz="4" w:space="0" w:color="auto"/>
              <w:right w:val="nil"/>
            </w:tcBorders>
            <w:shd w:val="clear" w:color="auto" w:fill="auto"/>
            <w:noWrap/>
            <w:vAlign w:val="center"/>
            <w:hideMark/>
          </w:tcPr>
          <w:p w14:paraId="1C9865AD" w14:textId="77777777" w:rsidR="00D650D5" w:rsidRPr="004520BA" w:rsidRDefault="00D650D5" w:rsidP="005F6BE9">
            <w:pPr>
              <w:spacing w:after="0" w:line="240" w:lineRule="auto"/>
              <w:jc w:val="center"/>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B</w:t>
            </w:r>
          </w:p>
        </w:tc>
        <w:tc>
          <w:tcPr>
            <w:tcW w:w="897" w:type="dxa"/>
            <w:gridSpan w:val="2"/>
            <w:tcBorders>
              <w:top w:val="single" w:sz="4" w:space="0" w:color="auto"/>
              <w:left w:val="nil"/>
              <w:bottom w:val="single" w:sz="4" w:space="0" w:color="auto"/>
              <w:right w:val="nil"/>
            </w:tcBorders>
            <w:shd w:val="clear" w:color="auto" w:fill="auto"/>
            <w:noWrap/>
            <w:vAlign w:val="center"/>
            <w:hideMark/>
          </w:tcPr>
          <w:p w14:paraId="1D815140" w14:textId="77777777" w:rsidR="00D650D5" w:rsidRPr="004520BA" w:rsidRDefault="00D650D5" w:rsidP="005F6BE9">
            <w:pPr>
              <w:spacing w:after="0" w:line="240" w:lineRule="auto"/>
              <w:jc w:val="center"/>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SE</w:t>
            </w:r>
          </w:p>
        </w:tc>
        <w:tc>
          <w:tcPr>
            <w:tcW w:w="306" w:type="dxa"/>
            <w:tcBorders>
              <w:top w:val="single" w:sz="4" w:space="0" w:color="auto"/>
              <w:left w:val="nil"/>
              <w:bottom w:val="nil"/>
              <w:right w:val="nil"/>
            </w:tcBorders>
            <w:shd w:val="clear" w:color="auto" w:fill="auto"/>
            <w:noWrap/>
            <w:vAlign w:val="center"/>
            <w:hideMark/>
          </w:tcPr>
          <w:p w14:paraId="0516CEF5" w14:textId="77777777" w:rsidR="00D650D5" w:rsidRPr="004520BA" w:rsidRDefault="00D650D5" w:rsidP="005F6BE9">
            <w:pPr>
              <w:spacing w:after="0" w:line="240" w:lineRule="auto"/>
              <w:jc w:val="center"/>
              <w:rPr>
                <w:rFonts w:ascii="Times New Roman" w:eastAsia="Times New Roman" w:hAnsi="Times New Roman" w:cs="Times New Roman"/>
                <w:color w:val="000000"/>
                <w:sz w:val="24"/>
                <w:szCs w:val="24"/>
                <w:lang w:eastAsia="en-GB"/>
              </w:rPr>
            </w:pPr>
          </w:p>
        </w:tc>
        <w:tc>
          <w:tcPr>
            <w:tcW w:w="828" w:type="dxa"/>
            <w:tcBorders>
              <w:top w:val="single" w:sz="4" w:space="0" w:color="auto"/>
              <w:left w:val="nil"/>
              <w:bottom w:val="single" w:sz="4" w:space="0" w:color="auto"/>
              <w:right w:val="nil"/>
            </w:tcBorders>
            <w:shd w:val="clear" w:color="auto" w:fill="auto"/>
            <w:noWrap/>
            <w:vAlign w:val="center"/>
            <w:hideMark/>
          </w:tcPr>
          <w:p w14:paraId="570E4426" w14:textId="39746A69" w:rsidR="00D650D5" w:rsidRPr="004520BA" w:rsidRDefault="00D650D5" w:rsidP="005F6BE9">
            <w:pPr>
              <w:spacing w:after="0" w:line="240" w:lineRule="auto"/>
              <w:jc w:val="center"/>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i/>
                <w:iCs/>
                <w:color w:val="000000"/>
                <w:sz w:val="24"/>
                <w:szCs w:val="24"/>
                <w:lang w:eastAsia="en-GB"/>
              </w:rPr>
              <w:t>P</w:t>
            </w:r>
          </w:p>
        </w:tc>
      </w:tr>
      <w:tr w:rsidR="00A41F91" w:rsidRPr="004520BA" w14:paraId="22286AB0" w14:textId="77777777" w:rsidTr="00D61C42">
        <w:trPr>
          <w:trHeight w:val="315"/>
          <w:jc w:val="center"/>
        </w:trPr>
        <w:tc>
          <w:tcPr>
            <w:tcW w:w="2268" w:type="dxa"/>
            <w:tcBorders>
              <w:top w:val="nil"/>
              <w:left w:val="nil"/>
              <w:bottom w:val="nil"/>
              <w:right w:val="nil"/>
            </w:tcBorders>
            <w:shd w:val="clear" w:color="auto" w:fill="auto"/>
            <w:noWrap/>
            <w:vAlign w:val="center"/>
          </w:tcPr>
          <w:p w14:paraId="484AF47D" w14:textId="21E40017" w:rsidR="00A41F91" w:rsidRPr="004520BA" w:rsidRDefault="00A41F91" w:rsidP="00A41F91">
            <w:pPr>
              <w:spacing w:after="0" w:line="240" w:lineRule="auto"/>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Constant</w:t>
            </w:r>
          </w:p>
        </w:tc>
        <w:tc>
          <w:tcPr>
            <w:tcW w:w="946" w:type="dxa"/>
            <w:gridSpan w:val="2"/>
            <w:tcBorders>
              <w:top w:val="nil"/>
              <w:left w:val="nil"/>
              <w:bottom w:val="nil"/>
              <w:right w:val="nil"/>
            </w:tcBorders>
            <w:shd w:val="clear" w:color="auto" w:fill="auto"/>
            <w:noWrap/>
            <w:vAlign w:val="bottom"/>
          </w:tcPr>
          <w:p w14:paraId="7E92399F" w14:textId="1D8CE014" w:rsidR="00A41F91" w:rsidRPr="004520BA" w:rsidRDefault="00A41F91" w:rsidP="00A41F91">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3.847</w:t>
            </w:r>
          </w:p>
        </w:tc>
        <w:tc>
          <w:tcPr>
            <w:tcW w:w="897" w:type="dxa"/>
            <w:gridSpan w:val="2"/>
            <w:tcBorders>
              <w:top w:val="nil"/>
              <w:left w:val="nil"/>
              <w:bottom w:val="nil"/>
              <w:right w:val="nil"/>
            </w:tcBorders>
            <w:shd w:val="clear" w:color="auto" w:fill="auto"/>
            <w:noWrap/>
            <w:vAlign w:val="bottom"/>
          </w:tcPr>
          <w:p w14:paraId="4AB97D46" w14:textId="1DEADF28" w:rsidR="00A41F91" w:rsidRPr="004520BA" w:rsidRDefault="00A41F91" w:rsidP="00A41F91">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0.164</w:t>
            </w:r>
          </w:p>
        </w:tc>
        <w:tc>
          <w:tcPr>
            <w:tcW w:w="306" w:type="dxa"/>
            <w:tcBorders>
              <w:top w:val="nil"/>
              <w:left w:val="nil"/>
              <w:bottom w:val="nil"/>
              <w:right w:val="nil"/>
            </w:tcBorders>
            <w:shd w:val="clear" w:color="auto" w:fill="auto"/>
            <w:noWrap/>
            <w:vAlign w:val="bottom"/>
          </w:tcPr>
          <w:p w14:paraId="4907D1A7" w14:textId="77777777" w:rsidR="00A41F91" w:rsidRPr="004520BA" w:rsidRDefault="00A41F91" w:rsidP="00A41F91">
            <w:pPr>
              <w:spacing w:after="0" w:line="240" w:lineRule="auto"/>
              <w:jc w:val="right"/>
              <w:rPr>
                <w:rFonts w:ascii="Times New Roman" w:eastAsia="Times New Roman" w:hAnsi="Times New Roman" w:cs="Times New Roman"/>
                <w:color w:val="000000"/>
                <w:sz w:val="24"/>
                <w:szCs w:val="24"/>
                <w:lang w:eastAsia="en-GB"/>
              </w:rPr>
            </w:pPr>
          </w:p>
        </w:tc>
        <w:tc>
          <w:tcPr>
            <w:tcW w:w="828" w:type="dxa"/>
            <w:tcBorders>
              <w:top w:val="nil"/>
              <w:left w:val="nil"/>
              <w:bottom w:val="nil"/>
              <w:right w:val="nil"/>
            </w:tcBorders>
            <w:shd w:val="clear" w:color="auto" w:fill="auto"/>
            <w:noWrap/>
            <w:vAlign w:val="bottom"/>
          </w:tcPr>
          <w:p w14:paraId="4C02CABC" w14:textId="0F1C26D2" w:rsidR="00A41F91" w:rsidRPr="004520BA" w:rsidRDefault="009514B8" w:rsidP="00A41F91">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&lt;</w:t>
            </w:r>
            <w:r w:rsidR="00A41F91" w:rsidRPr="004520BA">
              <w:rPr>
                <w:rFonts w:ascii="Times New Roman" w:hAnsi="Times New Roman" w:cs="Times New Roman"/>
                <w:color w:val="000000"/>
                <w:sz w:val="24"/>
                <w:szCs w:val="24"/>
              </w:rPr>
              <w:t>.00</w:t>
            </w:r>
            <w:r>
              <w:rPr>
                <w:rFonts w:ascii="Times New Roman" w:hAnsi="Times New Roman" w:cs="Times New Roman"/>
                <w:color w:val="000000"/>
                <w:sz w:val="24"/>
                <w:szCs w:val="24"/>
              </w:rPr>
              <w:t>1</w:t>
            </w:r>
          </w:p>
        </w:tc>
      </w:tr>
      <w:tr w:rsidR="00A41F91" w:rsidRPr="004520BA" w14:paraId="328185BB" w14:textId="77777777" w:rsidTr="00E02045">
        <w:trPr>
          <w:trHeight w:val="315"/>
          <w:jc w:val="center"/>
        </w:trPr>
        <w:tc>
          <w:tcPr>
            <w:tcW w:w="2268" w:type="dxa"/>
            <w:tcBorders>
              <w:top w:val="nil"/>
              <w:left w:val="nil"/>
              <w:bottom w:val="nil"/>
              <w:right w:val="nil"/>
            </w:tcBorders>
            <w:shd w:val="clear" w:color="auto" w:fill="auto"/>
            <w:noWrap/>
            <w:vAlign w:val="center"/>
            <w:hideMark/>
          </w:tcPr>
          <w:p w14:paraId="53DF4117" w14:textId="77777777" w:rsidR="00A41F91" w:rsidRPr="004520BA" w:rsidRDefault="00A41F91" w:rsidP="00A41F91">
            <w:pPr>
              <w:spacing w:after="0" w:line="240" w:lineRule="auto"/>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Sex</w:t>
            </w:r>
          </w:p>
        </w:tc>
        <w:tc>
          <w:tcPr>
            <w:tcW w:w="946" w:type="dxa"/>
            <w:gridSpan w:val="2"/>
            <w:tcBorders>
              <w:top w:val="nil"/>
              <w:left w:val="nil"/>
              <w:bottom w:val="nil"/>
              <w:right w:val="nil"/>
            </w:tcBorders>
            <w:shd w:val="clear" w:color="auto" w:fill="auto"/>
            <w:noWrap/>
            <w:vAlign w:val="bottom"/>
            <w:hideMark/>
          </w:tcPr>
          <w:p w14:paraId="36D0EFF0" w14:textId="7B6E0A3E" w:rsidR="00A41F91" w:rsidRPr="004520BA" w:rsidRDefault="00A41F91" w:rsidP="00A41F91">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-0.009</w:t>
            </w:r>
          </w:p>
        </w:tc>
        <w:tc>
          <w:tcPr>
            <w:tcW w:w="897" w:type="dxa"/>
            <w:gridSpan w:val="2"/>
            <w:tcBorders>
              <w:top w:val="nil"/>
              <w:left w:val="nil"/>
              <w:bottom w:val="nil"/>
              <w:right w:val="nil"/>
            </w:tcBorders>
            <w:shd w:val="clear" w:color="auto" w:fill="auto"/>
            <w:noWrap/>
            <w:vAlign w:val="bottom"/>
            <w:hideMark/>
          </w:tcPr>
          <w:p w14:paraId="0891A933" w14:textId="5B9B690C" w:rsidR="00A41F91" w:rsidRPr="004520BA" w:rsidRDefault="00A41F91" w:rsidP="00A41F91">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0.059</w:t>
            </w:r>
          </w:p>
        </w:tc>
        <w:tc>
          <w:tcPr>
            <w:tcW w:w="306" w:type="dxa"/>
            <w:tcBorders>
              <w:top w:val="nil"/>
              <w:left w:val="nil"/>
              <w:bottom w:val="nil"/>
              <w:right w:val="nil"/>
            </w:tcBorders>
            <w:shd w:val="clear" w:color="auto" w:fill="auto"/>
            <w:noWrap/>
            <w:vAlign w:val="bottom"/>
            <w:hideMark/>
          </w:tcPr>
          <w:p w14:paraId="5714C94A" w14:textId="77777777" w:rsidR="00A41F91" w:rsidRPr="004520BA" w:rsidRDefault="00A41F91" w:rsidP="00A41F91">
            <w:pPr>
              <w:spacing w:after="0" w:line="240" w:lineRule="auto"/>
              <w:jc w:val="right"/>
              <w:rPr>
                <w:rFonts w:ascii="Times New Roman" w:eastAsia="Times New Roman" w:hAnsi="Times New Roman" w:cs="Times New Roman"/>
                <w:color w:val="000000"/>
                <w:sz w:val="24"/>
                <w:szCs w:val="24"/>
                <w:lang w:eastAsia="en-GB"/>
              </w:rPr>
            </w:pPr>
          </w:p>
        </w:tc>
        <w:tc>
          <w:tcPr>
            <w:tcW w:w="828" w:type="dxa"/>
            <w:tcBorders>
              <w:top w:val="nil"/>
              <w:left w:val="nil"/>
              <w:bottom w:val="nil"/>
              <w:right w:val="nil"/>
            </w:tcBorders>
            <w:shd w:val="clear" w:color="auto" w:fill="auto"/>
            <w:noWrap/>
            <w:vAlign w:val="bottom"/>
            <w:hideMark/>
          </w:tcPr>
          <w:p w14:paraId="537B0BD3" w14:textId="1D10CFA4" w:rsidR="00A41F91" w:rsidRPr="004520BA" w:rsidRDefault="00A41F91" w:rsidP="00A41F91">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.883</w:t>
            </w:r>
          </w:p>
        </w:tc>
      </w:tr>
      <w:tr w:rsidR="00A41F91" w:rsidRPr="004520BA" w14:paraId="216AB0E6" w14:textId="77777777" w:rsidTr="00E02045">
        <w:trPr>
          <w:trHeight w:val="315"/>
          <w:jc w:val="center"/>
        </w:trPr>
        <w:tc>
          <w:tcPr>
            <w:tcW w:w="2268" w:type="dxa"/>
            <w:tcBorders>
              <w:top w:val="nil"/>
              <w:left w:val="nil"/>
              <w:bottom w:val="nil"/>
              <w:right w:val="nil"/>
            </w:tcBorders>
            <w:shd w:val="clear" w:color="auto" w:fill="auto"/>
            <w:noWrap/>
            <w:vAlign w:val="center"/>
            <w:hideMark/>
          </w:tcPr>
          <w:p w14:paraId="2DF415E0" w14:textId="77777777" w:rsidR="00A41F91" w:rsidRPr="004520BA" w:rsidRDefault="00A41F91" w:rsidP="00A41F91">
            <w:pPr>
              <w:spacing w:after="0" w:line="240" w:lineRule="auto"/>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Age</w:t>
            </w:r>
          </w:p>
        </w:tc>
        <w:tc>
          <w:tcPr>
            <w:tcW w:w="946" w:type="dxa"/>
            <w:gridSpan w:val="2"/>
            <w:tcBorders>
              <w:top w:val="nil"/>
              <w:left w:val="nil"/>
              <w:bottom w:val="nil"/>
              <w:right w:val="nil"/>
            </w:tcBorders>
            <w:shd w:val="clear" w:color="auto" w:fill="auto"/>
            <w:noWrap/>
            <w:vAlign w:val="bottom"/>
            <w:hideMark/>
          </w:tcPr>
          <w:p w14:paraId="07F7FC09" w14:textId="2E4B6430" w:rsidR="00A41F91" w:rsidRPr="004520BA" w:rsidRDefault="00A41F91" w:rsidP="00A41F91">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0.066</w:t>
            </w:r>
          </w:p>
        </w:tc>
        <w:tc>
          <w:tcPr>
            <w:tcW w:w="897" w:type="dxa"/>
            <w:gridSpan w:val="2"/>
            <w:tcBorders>
              <w:top w:val="nil"/>
              <w:left w:val="nil"/>
              <w:bottom w:val="nil"/>
              <w:right w:val="nil"/>
            </w:tcBorders>
            <w:shd w:val="clear" w:color="auto" w:fill="auto"/>
            <w:noWrap/>
            <w:vAlign w:val="bottom"/>
            <w:hideMark/>
          </w:tcPr>
          <w:p w14:paraId="4F8C8796" w14:textId="069A1467" w:rsidR="00A41F91" w:rsidRPr="004520BA" w:rsidRDefault="00A41F91" w:rsidP="00A41F91">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0.032</w:t>
            </w:r>
          </w:p>
        </w:tc>
        <w:tc>
          <w:tcPr>
            <w:tcW w:w="306" w:type="dxa"/>
            <w:tcBorders>
              <w:top w:val="nil"/>
              <w:left w:val="nil"/>
              <w:bottom w:val="nil"/>
              <w:right w:val="nil"/>
            </w:tcBorders>
            <w:shd w:val="clear" w:color="auto" w:fill="auto"/>
            <w:noWrap/>
            <w:vAlign w:val="bottom"/>
            <w:hideMark/>
          </w:tcPr>
          <w:p w14:paraId="5D3A66AC" w14:textId="77777777" w:rsidR="00A41F91" w:rsidRPr="004520BA" w:rsidRDefault="00A41F91" w:rsidP="00A41F91">
            <w:pPr>
              <w:spacing w:after="0" w:line="240" w:lineRule="auto"/>
              <w:jc w:val="right"/>
              <w:rPr>
                <w:rFonts w:ascii="Times New Roman" w:eastAsia="Times New Roman" w:hAnsi="Times New Roman" w:cs="Times New Roman"/>
                <w:color w:val="000000"/>
                <w:sz w:val="24"/>
                <w:szCs w:val="24"/>
                <w:lang w:eastAsia="en-GB"/>
              </w:rPr>
            </w:pPr>
          </w:p>
        </w:tc>
        <w:tc>
          <w:tcPr>
            <w:tcW w:w="828" w:type="dxa"/>
            <w:tcBorders>
              <w:top w:val="nil"/>
              <w:left w:val="nil"/>
              <w:bottom w:val="nil"/>
              <w:right w:val="nil"/>
            </w:tcBorders>
            <w:shd w:val="clear" w:color="auto" w:fill="auto"/>
            <w:noWrap/>
            <w:vAlign w:val="bottom"/>
            <w:hideMark/>
          </w:tcPr>
          <w:p w14:paraId="2481C4E1" w14:textId="7E4AE430" w:rsidR="00A41F91" w:rsidRPr="004520BA" w:rsidRDefault="00A41F91" w:rsidP="00A41F91">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.038</w:t>
            </w:r>
          </w:p>
        </w:tc>
      </w:tr>
      <w:tr w:rsidR="00A41F91" w:rsidRPr="004520BA" w14:paraId="134D6912" w14:textId="77777777" w:rsidTr="00E02045">
        <w:trPr>
          <w:trHeight w:val="315"/>
          <w:jc w:val="center"/>
        </w:trPr>
        <w:tc>
          <w:tcPr>
            <w:tcW w:w="2268" w:type="dxa"/>
            <w:tcBorders>
              <w:top w:val="nil"/>
              <w:left w:val="nil"/>
              <w:bottom w:val="nil"/>
              <w:right w:val="nil"/>
            </w:tcBorders>
            <w:shd w:val="clear" w:color="auto" w:fill="auto"/>
            <w:noWrap/>
            <w:vAlign w:val="center"/>
            <w:hideMark/>
          </w:tcPr>
          <w:p w14:paraId="15113422" w14:textId="77777777" w:rsidR="00A41F91" w:rsidRPr="004520BA" w:rsidRDefault="00A41F91" w:rsidP="00A41F91">
            <w:pPr>
              <w:spacing w:after="0" w:line="240" w:lineRule="auto"/>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SEEM</w:t>
            </w:r>
          </w:p>
        </w:tc>
        <w:tc>
          <w:tcPr>
            <w:tcW w:w="946" w:type="dxa"/>
            <w:gridSpan w:val="2"/>
            <w:tcBorders>
              <w:top w:val="nil"/>
              <w:left w:val="nil"/>
              <w:bottom w:val="nil"/>
              <w:right w:val="nil"/>
            </w:tcBorders>
            <w:shd w:val="clear" w:color="auto" w:fill="auto"/>
            <w:noWrap/>
            <w:vAlign w:val="bottom"/>
            <w:hideMark/>
          </w:tcPr>
          <w:p w14:paraId="5009C841" w14:textId="7CC8DA04" w:rsidR="00A41F91" w:rsidRPr="004520BA" w:rsidRDefault="00A41F91" w:rsidP="00A41F91">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-0.040</w:t>
            </w:r>
          </w:p>
        </w:tc>
        <w:tc>
          <w:tcPr>
            <w:tcW w:w="897" w:type="dxa"/>
            <w:gridSpan w:val="2"/>
            <w:tcBorders>
              <w:top w:val="nil"/>
              <w:left w:val="nil"/>
              <w:bottom w:val="nil"/>
              <w:right w:val="nil"/>
            </w:tcBorders>
            <w:shd w:val="clear" w:color="auto" w:fill="auto"/>
            <w:noWrap/>
            <w:vAlign w:val="bottom"/>
            <w:hideMark/>
          </w:tcPr>
          <w:p w14:paraId="22543F88" w14:textId="5B6669E1" w:rsidR="00A41F91" w:rsidRPr="004520BA" w:rsidRDefault="00A41F91" w:rsidP="00A41F91">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0.005</w:t>
            </w:r>
          </w:p>
        </w:tc>
        <w:tc>
          <w:tcPr>
            <w:tcW w:w="306" w:type="dxa"/>
            <w:tcBorders>
              <w:top w:val="nil"/>
              <w:left w:val="nil"/>
              <w:bottom w:val="nil"/>
              <w:right w:val="nil"/>
            </w:tcBorders>
            <w:shd w:val="clear" w:color="auto" w:fill="auto"/>
            <w:noWrap/>
            <w:vAlign w:val="bottom"/>
            <w:hideMark/>
          </w:tcPr>
          <w:p w14:paraId="1515F6B0" w14:textId="77777777" w:rsidR="00A41F91" w:rsidRPr="004520BA" w:rsidRDefault="00A41F91" w:rsidP="00A41F91">
            <w:pPr>
              <w:spacing w:after="0" w:line="240" w:lineRule="auto"/>
              <w:jc w:val="right"/>
              <w:rPr>
                <w:rFonts w:ascii="Times New Roman" w:eastAsia="Times New Roman" w:hAnsi="Times New Roman" w:cs="Times New Roman"/>
                <w:color w:val="000000"/>
                <w:sz w:val="24"/>
                <w:szCs w:val="24"/>
                <w:lang w:eastAsia="en-GB"/>
              </w:rPr>
            </w:pPr>
          </w:p>
        </w:tc>
        <w:tc>
          <w:tcPr>
            <w:tcW w:w="828" w:type="dxa"/>
            <w:tcBorders>
              <w:top w:val="nil"/>
              <w:left w:val="nil"/>
              <w:bottom w:val="nil"/>
              <w:right w:val="nil"/>
            </w:tcBorders>
            <w:shd w:val="clear" w:color="auto" w:fill="auto"/>
            <w:noWrap/>
            <w:vAlign w:val="bottom"/>
            <w:hideMark/>
          </w:tcPr>
          <w:p w14:paraId="06A56CD9" w14:textId="7783ACC1" w:rsidR="00A41F91" w:rsidRPr="004520BA" w:rsidRDefault="009514B8" w:rsidP="00A41F91">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&lt;</w:t>
            </w:r>
            <w:r w:rsidR="00A41F91" w:rsidRPr="004520BA">
              <w:rPr>
                <w:rFonts w:ascii="Times New Roman" w:hAnsi="Times New Roman" w:cs="Times New Roman"/>
                <w:color w:val="000000"/>
                <w:sz w:val="24"/>
                <w:szCs w:val="24"/>
              </w:rPr>
              <w:t>.00</w:t>
            </w:r>
            <w:r>
              <w:rPr>
                <w:rFonts w:ascii="Times New Roman" w:hAnsi="Times New Roman" w:cs="Times New Roman"/>
                <w:color w:val="000000"/>
                <w:sz w:val="24"/>
                <w:szCs w:val="24"/>
              </w:rPr>
              <w:t>1</w:t>
            </w:r>
          </w:p>
        </w:tc>
      </w:tr>
      <w:tr w:rsidR="00A41F91" w:rsidRPr="004520BA" w14:paraId="3FC5FCCB" w14:textId="77777777" w:rsidTr="00E02045">
        <w:trPr>
          <w:trHeight w:val="315"/>
          <w:jc w:val="center"/>
        </w:trPr>
        <w:tc>
          <w:tcPr>
            <w:tcW w:w="2268" w:type="dxa"/>
            <w:tcBorders>
              <w:top w:val="nil"/>
              <w:left w:val="nil"/>
              <w:bottom w:val="nil"/>
              <w:right w:val="nil"/>
            </w:tcBorders>
            <w:shd w:val="clear" w:color="auto" w:fill="auto"/>
            <w:noWrap/>
            <w:vAlign w:val="center"/>
            <w:hideMark/>
          </w:tcPr>
          <w:p w14:paraId="1BC49FC6" w14:textId="77777777" w:rsidR="00A41F91" w:rsidRPr="004520BA" w:rsidRDefault="00A41F91" w:rsidP="00A41F91">
            <w:pPr>
              <w:spacing w:after="0" w:line="240" w:lineRule="auto"/>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SIMS</w:t>
            </w:r>
          </w:p>
        </w:tc>
        <w:tc>
          <w:tcPr>
            <w:tcW w:w="946" w:type="dxa"/>
            <w:gridSpan w:val="2"/>
            <w:tcBorders>
              <w:top w:val="nil"/>
              <w:left w:val="nil"/>
              <w:bottom w:val="nil"/>
              <w:right w:val="nil"/>
            </w:tcBorders>
            <w:shd w:val="clear" w:color="auto" w:fill="auto"/>
            <w:noWrap/>
            <w:vAlign w:val="bottom"/>
            <w:hideMark/>
          </w:tcPr>
          <w:p w14:paraId="6132264D" w14:textId="60D356FA" w:rsidR="00A41F91" w:rsidRPr="004520BA" w:rsidRDefault="00A41F91" w:rsidP="00A41F91">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0.063</w:t>
            </w:r>
          </w:p>
        </w:tc>
        <w:tc>
          <w:tcPr>
            <w:tcW w:w="897" w:type="dxa"/>
            <w:gridSpan w:val="2"/>
            <w:tcBorders>
              <w:top w:val="nil"/>
              <w:left w:val="nil"/>
              <w:bottom w:val="nil"/>
              <w:right w:val="nil"/>
            </w:tcBorders>
            <w:shd w:val="clear" w:color="auto" w:fill="auto"/>
            <w:noWrap/>
            <w:vAlign w:val="bottom"/>
            <w:hideMark/>
          </w:tcPr>
          <w:p w14:paraId="5BF43ABA" w14:textId="2CA26515" w:rsidR="00A41F91" w:rsidRPr="004520BA" w:rsidRDefault="00A41F91" w:rsidP="00A41F91">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0.007</w:t>
            </w:r>
          </w:p>
        </w:tc>
        <w:tc>
          <w:tcPr>
            <w:tcW w:w="306" w:type="dxa"/>
            <w:tcBorders>
              <w:top w:val="nil"/>
              <w:left w:val="nil"/>
              <w:bottom w:val="nil"/>
              <w:right w:val="nil"/>
            </w:tcBorders>
            <w:shd w:val="clear" w:color="auto" w:fill="auto"/>
            <w:noWrap/>
            <w:vAlign w:val="bottom"/>
            <w:hideMark/>
          </w:tcPr>
          <w:p w14:paraId="437DDAD8" w14:textId="77777777" w:rsidR="00A41F91" w:rsidRPr="004520BA" w:rsidRDefault="00A41F91" w:rsidP="00A41F91">
            <w:pPr>
              <w:spacing w:after="0" w:line="240" w:lineRule="auto"/>
              <w:jc w:val="right"/>
              <w:rPr>
                <w:rFonts w:ascii="Times New Roman" w:eastAsia="Times New Roman" w:hAnsi="Times New Roman" w:cs="Times New Roman"/>
                <w:color w:val="000000"/>
                <w:sz w:val="24"/>
                <w:szCs w:val="24"/>
                <w:lang w:eastAsia="en-GB"/>
              </w:rPr>
            </w:pPr>
          </w:p>
        </w:tc>
        <w:tc>
          <w:tcPr>
            <w:tcW w:w="828" w:type="dxa"/>
            <w:tcBorders>
              <w:top w:val="nil"/>
              <w:left w:val="nil"/>
              <w:bottom w:val="nil"/>
              <w:right w:val="nil"/>
            </w:tcBorders>
            <w:shd w:val="clear" w:color="auto" w:fill="auto"/>
            <w:noWrap/>
            <w:vAlign w:val="bottom"/>
            <w:hideMark/>
          </w:tcPr>
          <w:p w14:paraId="4E41722D" w14:textId="5F2D21B0" w:rsidR="00A41F91" w:rsidRPr="004520BA" w:rsidRDefault="009514B8" w:rsidP="00A41F91">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&lt;</w:t>
            </w:r>
            <w:r w:rsidR="00A41F91" w:rsidRPr="004520BA">
              <w:rPr>
                <w:rFonts w:ascii="Times New Roman" w:hAnsi="Times New Roman" w:cs="Times New Roman"/>
                <w:color w:val="000000"/>
                <w:sz w:val="24"/>
                <w:szCs w:val="24"/>
              </w:rPr>
              <w:t>.00</w:t>
            </w:r>
            <w:r>
              <w:rPr>
                <w:rFonts w:ascii="Times New Roman" w:hAnsi="Times New Roman" w:cs="Times New Roman"/>
                <w:color w:val="000000"/>
                <w:sz w:val="24"/>
                <w:szCs w:val="24"/>
              </w:rPr>
              <w:t>1</w:t>
            </w:r>
          </w:p>
        </w:tc>
      </w:tr>
      <w:tr w:rsidR="00A41F91" w:rsidRPr="004520BA" w14:paraId="0D0A33D1" w14:textId="77777777" w:rsidTr="00E02045">
        <w:trPr>
          <w:trHeight w:val="315"/>
          <w:jc w:val="center"/>
        </w:trPr>
        <w:tc>
          <w:tcPr>
            <w:tcW w:w="2268" w:type="dxa"/>
            <w:tcBorders>
              <w:top w:val="nil"/>
              <w:left w:val="nil"/>
              <w:bottom w:val="nil"/>
              <w:right w:val="nil"/>
            </w:tcBorders>
            <w:shd w:val="clear" w:color="auto" w:fill="auto"/>
            <w:noWrap/>
            <w:vAlign w:val="center"/>
            <w:hideMark/>
          </w:tcPr>
          <w:p w14:paraId="297FC66C" w14:textId="77777777" w:rsidR="00A41F91" w:rsidRPr="004520BA" w:rsidRDefault="00A41F91" w:rsidP="00A41F91">
            <w:pPr>
              <w:spacing w:after="0" w:line="240" w:lineRule="auto"/>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SEEM x SIMS</w:t>
            </w:r>
          </w:p>
        </w:tc>
        <w:tc>
          <w:tcPr>
            <w:tcW w:w="946" w:type="dxa"/>
            <w:gridSpan w:val="2"/>
            <w:tcBorders>
              <w:top w:val="nil"/>
              <w:left w:val="nil"/>
              <w:bottom w:val="nil"/>
              <w:right w:val="nil"/>
            </w:tcBorders>
            <w:shd w:val="clear" w:color="auto" w:fill="auto"/>
            <w:noWrap/>
            <w:vAlign w:val="bottom"/>
            <w:hideMark/>
          </w:tcPr>
          <w:p w14:paraId="25EBEC6F" w14:textId="267C514D" w:rsidR="00A41F91" w:rsidRPr="004520BA" w:rsidRDefault="00A41F91" w:rsidP="00A41F91">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0.002</w:t>
            </w:r>
          </w:p>
        </w:tc>
        <w:tc>
          <w:tcPr>
            <w:tcW w:w="897" w:type="dxa"/>
            <w:gridSpan w:val="2"/>
            <w:tcBorders>
              <w:top w:val="nil"/>
              <w:left w:val="nil"/>
              <w:bottom w:val="nil"/>
              <w:right w:val="nil"/>
            </w:tcBorders>
            <w:shd w:val="clear" w:color="auto" w:fill="auto"/>
            <w:noWrap/>
            <w:vAlign w:val="bottom"/>
            <w:hideMark/>
          </w:tcPr>
          <w:p w14:paraId="66DA37F0" w14:textId="7BEF7D99" w:rsidR="00A41F91" w:rsidRPr="004520BA" w:rsidRDefault="00A41F91" w:rsidP="00A41F91">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0.001</w:t>
            </w:r>
          </w:p>
        </w:tc>
        <w:tc>
          <w:tcPr>
            <w:tcW w:w="306" w:type="dxa"/>
            <w:tcBorders>
              <w:top w:val="nil"/>
              <w:left w:val="nil"/>
              <w:bottom w:val="nil"/>
              <w:right w:val="nil"/>
            </w:tcBorders>
            <w:shd w:val="clear" w:color="auto" w:fill="auto"/>
            <w:noWrap/>
            <w:vAlign w:val="bottom"/>
            <w:hideMark/>
          </w:tcPr>
          <w:p w14:paraId="5CA0D551" w14:textId="77777777" w:rsidR="00A41F91" w:rsidRPr="004520BA" w:rsidRDefault="00A41F91" w:rsidP="00A41F91">
            <w:pPr>
              <w:spacing w:after="0" w:line="240" w:lineRule="auto"/>
              <w:jc w:val="right"/>
              <w:rPr>
                <w:rFonts w:ascii="Times New Roman" w:eastAsia="Times New Roman" w:hAnsi="Times New Roman" w:cs="Times New Roman"/>
                <w:color w:val="000000"/>
                <w:sz w:val="24"/>
                <w:szCs w:val="24"/>
                <w:lang w:eastAsia="en-GB"/>
              </w:rPr>
            </w:pPr>
          </w:p>
        </w:tc>
        <w:tc>
          <w:tcPr>
            <w:tcW w:w="828" w:type="dxa"/>
            <w:tcBorders>
              <w:top w:val="nil"/>
              <w:left w:val="nil"/>
              <w:bottom w:val="nil"/>
              <w:right w:val="nil"/>
            </w:tcBorders>
            <w:shd w:val="clear" w:color="auto" w:fill="auto"/>
            <w:noWrap/>
            <w:vAlign w:val="bottom"/>
            <w:hideMark/>
          </w:tcPr>
          <w:p w14:paraId="21246A2E" w14:textId="2EA9A3E8" w:rsidR="00A41F91" w:rsidRPr="004520BA" w:rsidRDefault="00A41F91" w:rsidP="00A41F91">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.001</w:t>
            </w:r>
          </w:p>
        </w:tc>
      </w:tr>
      <w:tr w:rsidR="00D650D5" w:rsidRPr="004520BA" w14:paraId="34808C6E" w14:textId="77777777" w:rsidTr="00D61C42">
        <w:trPr>
          <w:trHeight w:val="315"/>
          <w:jc w:val="center"/>
        </w:trPr>
        <w:tc>
          <w:tcPr>
            <w:tcW w:w="2268" w:type="dxa"/>
            <w:tcBorders>
              <w:top w:val="nil"/>
              <w:left w:val="nil"/>
              <w:bottom w:val="nil"/>
              <w:right w:val="nil"/>
            </w:tcBorders>
            <w:shd w:val="clear" w:color="auto" w:fill="auto"/>
            <w:noWrap/>
            <w:vAlign w:val="center"/>
          </w:tcPr>
          <w:p w14:paraId="5AA210B4" w14:textId="77777777" w:rsidR="00D650D5" w:rsidRPr="004520BA" w:rsidRDefault="00D650D5" w:rsidP="005F6BE9">
            <w:pPr>
              <w:spacing w:after="0" w:line="240" w:lineRule="auto"/>
              <w:rPr>
                <w:rFonts w:ascii="Times New Roman" w:eastAsia="Times New Roman" w:hAnsi="Times New Roman" w:cs="Times New Roman"/>
                <w:color w:val="000000"/>
                <w:sz w:val="24"/>
                <w:szCs w:val="24"/>
                <w:lang w:eastAsia="en-GB"/>
              </w:rPr>
            </w:pPr>
          </w:p>
        </w:tc>
        <w:tc>
          <w:tcPr>
            <w:tcW w:w="946" w:type="dxa"/>
            <w:gridSpan w:val="2"/>
            <w:tcBorders>
              <w:top w:val="nil"/>
              <w:left w:val="nil"/>
              <w:bottom w:val="nil"/>
              <w:right w:val="nil"/>
            </w:tcBorders>
            <w:shd w:val="clear" w:color="auto" w:fill="auto"/>
            <w:noWrap/>
            <w:vAlign w:val="center"/>
          </w:tcPr>
          <w:p w14:paraId="1667AEEC" w14:textId="77777777" w:rsidR="00D650D5" w:rsidRPr="004520BA" w:rsidRDefault="00D650D5" w:rsidP="005F6BE9">
            <w:pPr>
              <w:spacing w:after="0" w:line="240" w:lineRule="auto"/>
              <w:jc w:val="right"/>
              <w:rPr>
                <w:rFonts w:ascii="Times New Roman" w:eastAsia="Times New Roman" w:hAnsi="Times New Roman" w:cs="Times New Roman"/>
                <w:color w:val="000000"/>
                <w:sz w:val="24"/>
                <w:szCs w:val="24"/>
                <w:lang w:eastAsia="en-GB"/>
              </w:rPr>
            </w:pPr>
          </w:p>
        </w:tc>
        <w:tc>
          <w:tcPr>
            <w:tcW w:w="897" w:type="dxa"/>
            <w:gridSpan w:val="2"/>
            <w:tcBorders>
              <w:top w:val="nil"/>
              <w:left w:val="nil"/>
              <w:bottom w:val="nil"/>
              <w:right w:val="nil"/>
            </w:tcBorders>
            <w:shd w:val="clear" w:color="auto" w:fill="auto"/>
            <w:noWrap/>
            <w:vAlign w:val="center"/>
          </w:tcPr>
          <w:p w14:paraId="22AE4BEF" w14:textId="77777777" w:rsidR="00D650D5" w:rsidRPr="004520BA" w:rsidRDefault="00D650D5" w:rsidP="005F6BE9">
            <w:pPr>
              <w:spacing w:after="0" w:line="240" w:lineRule="auto"/>
              <w:jc w:val="right"/>
              <w:rPr>
                <w:rFonts w:ascii="Times New Roman" w:eastAsia="Times New Roman" w:hAnsi="Times New Roman" w:cs="Times New Roman"/>
                <w:color w:val="000000"/>
                <w:sz w:val="24"/>
                <w:szCs w:val="24"/>
                <w:lang w:eastAsia="en-GB"/>
              </w:rPr>
            </w:pPr>
          </w:p>
        </w:tc>
        <w:tc>
          <w:tcPr>
            <w:tcW w:w="306" w:type="dxa"/>
            <w:tcBorders>
              <w:top w:val="nil"/>
              <w:left w:val="nil"/>
              <w:bottom w:val="nil"/>
              <w:right w:val="nil"/>
            </w:tcBorders>
            <w:shd w:val="clear" w:color="auto" w:fill="auto"/>
            <w:noWrap/>
            <w:vAlign w:val="center"/>
          </w:tcPr>
          <w:p w14:paraId="13A3CC25" w14:textId="77777777" w:rsidR="00D650D5" w:rsidRPr="004520BA" w:rsidRDefault="00D650D5" w:rsidP="005F6BE9">
            <w:pPr>
              <w:spacing w:after="0" w:line="240" w:lineRule="auto"/>
              <w:jc w:val="right"/>
              <w:rPr>
                <w:rFonts w:ascii="Times New Roman" w:eastAsia="Times New Roman" w:hAnsi="Times New Roman" w:cs="Times New Roman"/>
                <w:color w:val="000000"/>
                <w:sz w:val="24"/>
                <w:szCs w:val="24"/>
                <w:lang w:eastAsia="en-GB"/>
              </w:rPr>
            </w:pPr>
          </w:p>
        </w:tc>
        <w:tc>
          <w:tcPr>
            <w:tcW w:w="828" w:type="dxa"/>
            <w:tcBorders>
              <w:top w:val="nil"/>
              <w:left w:val="nil"/>
              <w:bottom w:val="nil"/>
              <w:right w:val="nil"/>
            </w:tcBorders>
            <w:shd w:val="clear" w:color="auto" w:fill="auto"/>
            <w:noWrap/>
            <w:vAlign w:val="center"/>
          </w:tcPr>
          <w:p w14:paraId="0DDB6363" w14:textId="77777777" w:rsidR="00D650D5" w:rsidRPr="004520BA" w:rsidRDefault="00D650D5" w:rsidP="005F6BE9">
            <w:pPr>
              <w:spacing w:after="0" w:line="240" w:lineRule="auto"/>
              <w:jc w:val="right"/>
              <w:rPr>
                <w:rFonts w:ascii="Times New Roman" w:eastAsia="Times New Roman" w:hAnsi="Times New Roman" w:cs="Times New Roman"/>
                <w:color w:val="000000"/>
                <w:sz w:val="24"/>
                <w:szCs w:val="24"/>
                <w:lang w:eastAsia="en-GB"/>
              </w:rPr>
            </w:pPr>
          </w:p>
        </w:tc>
      </w:tr>
      <w:tr w:rsidR="00D650D5" w:rsidRPr="004520BA" w14:paraId="6FBF4BC1" w14:textId="77777777" w:rsidTr="00D61C42">
        <w:trPr>
          <w:trHeight w:val="315"/>
          <w:jc w:val="center"/>
        </w:trPr>
        <w:tc>
          <w:tcPr>
            <w:tcW w:w="2268" w:type="dxa"/>
            <w:tcBorders>
              <w:top w:val="nil"/>
              <w:left w:val="nil"/>
              <w:bottom w:val="nil"/>
              <w:right w:val="nil"/>
            </w:tcBorders>
            <w:shd w:val="clear" w:color="auto" w:fill="auto"/>
            <w:noWrap/>
            <w:vAlign w:val="center"/>
            <w:hideMark/>
          </w:tcPr>
          <w:p w14:paraId="5B7288E1" w14:textId="77777777" w:rsidR="00D650D5" w:rsidRPr="004520BA" w:rsidRDefault="00D650D5" w:rsidP="005F6BE9">
            <w:pPr>
              <w:spacing w:after="0" w:line="240" w:lineRule="auto"/>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i/>
                <w:iCs/>
                <w:color w:val="000000"/>
                <w:sz w:val="24"/>
                <w:szCs w:val="24"/>
                <w:lang w:eastAsia="en-GB"/>
              </w:rPr>
              <w:t>R</w:t>
            </w:r>
            <w:r w:rsidRPr="004520BA">
              <w:rPr>
                <w:rFonts w:ascii="Times New Roman" w:eastAsia="Times New Roman" w:hAnsi="Times New Roman" w:cs="Times New Roman"/>
                <w:color w:val="000000"/>
                <w:sz w:val="24"/>
                <w:szCs w:val="24"/>
                <w:vertAlign w:val="superscript"/>
                <w:lang w:eastAsia="en-GB"/>
              </w:rPr>
              <w:t>2</w:t>
            </w:r>
            <w:r w:rsidRPr="004520BA">
              <w:rPr>
                <w:rFonts w:ascii="Times New Roman" w:eastAsia="Times New Roman" w:hAnsi="Times New Roman" w:cs="Times New Roman"/>
                <w:color w:val="000000"/>
                <w:sz w:val="24"/>
                <w:szCs w:val="24"/>
                <w:lang w:eastAsia="en-GB"/>
              </w:rPr>
              <w:t xml:space="preserve"> (adjusted)</w:t>
            </w:r>
          </w:p>
        </w:tc>
        <w:tc>
          <w:tcPr>
            <w:tcW w:w="946" w:type="dxa"/>
            <w:gridSpan w:val="2"/>
            <w:tcBorders>
              <w:top w:val="nil"/>
              <w:left w:val="nil"/>
              <w:bottom w:val="nil"/>
              <w:right w:val="nil"/>
            </w:tcBorders>
            <w:shd w:val="clear" w:color="auto" w:fill="auto"/>
            <w:noWrap/>
            <w:vAlign w:val="center"/>
            <w:hideMark/>
          </w:tcPr>
          <w:p w14:paraId="53FA032B" w14:textId="771E4009" w:rsidR="00D650D5" w:rsidRPr="004520BA" w:rsidRDefault="00D650D5" w:rsidP="005F6BE9">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.363</w:t>
            </w:r>
          </w:p>
        </w:tc>
        <w:tc>
          <w:tcPr>
            <w:tcW w:w="897" w:type="dxa"/>
            <w:gridSpan w:val="2"/>
            <w:tcBorders>
              <w:top w:val="nil"/>
              <w:left w:val="nil"/>
              <w:bottom w:val="nil"/>
              <w:right w:val="nil"/>
            </w:tcBorders>
            <w:shd w:val="clear" w:color="auto" w:fill="auto"/>
            <w:noWrap/>
            <w:vAlign w:val="center"/>
            <w:hideMark/>
          </w:tcPr>
          <w:p w14:paraId="395863E2" w14:textId="77777777" w:rsidR="00D650D5" w:rsidRPr="004520BA" w:rsidRDefault="00D650D5" w:rsidP="005F6BE9">
            <w:pPr>
              <w:spacing w:after="0" w:line="240" w:lineRule="auto"/>
              <w:jc w:val="right"/>
              <w:rPr>
                <w:rFonts w:ascii="Times New Roman" w:eastAsia="Times New Roman" w:hAnsi="Times New Roman" w:cs="Times New Roman"/>
                <w:color w:val="000000"/>
                <w:sz w:val="24"/>
                <w:szCs w:val="24"/>
                <w:lang w:eastAsia="en-GB"/>
              </w:rPr>
            </w:pPr>
          </w:p>
        </w:tc>
        <w:tc>
          <w:tcPr>
            <w:tcW w:w="306" w:type="dxa"/>
            <w:tcBorders>
              <w:top w:val="nil"/>
              <w:left w:val="nil"/>
              <w:bottom w:val="nil"/>
              <w:right w:val="nil"/>
            </w:tcBorders>
            <w:shd w:val="clear" w:color="auto" w:fill="auto"/>
            <w:noWrap/>
            <w:vAlign w:val="center"/>
            <w:hideMark/>
          </w:tcPr>
          <w:p w14:paraId="0EFCB816" w14:textId="77777777" w:rsidR="00D650D5" w:rsidRPr="004520BA" w:rsidRDefault="00D650D5" w:rsidP="005F6BE9">
            <w:pPr>
              <w:spacing w:after="0" w:line="240" w:lineRule="auto"/>
              <w:jc w:val="right"/>
              <w:rPr>
                <w:rFonts w:ascii="Times New Roman" w:eastAsia="Times New Roman" w:hAnsi="Times New Roman" w:cs="Times New Roman"/>
                <w:sz w:val="24"/>
                <w:szCs w:val="24"/>
                <w:lang w:eastAsia="en-GB"/>
              </w:rPr>
            </w:pPr>
          </w:p>
        </w:tc>
        <w:tc>
          <w:tcPr>
            <w:tcW w:w="828" w:type="dxa"/>
            <w:tcBorders>
              <w:top w:val="nil"/>
              <w:left w:val="nil"/>
              <w:bottom w:val="nil"/>
              <w:right w:val="nil"/>
            </w:tcBorders>
            <w:shd w:val="clear" w:color="auto" w:fill="auto"/>
            <w:noWrap/>
            <w:vAlign w:val="center"/>
            <w:hideMark/>
          </w:tcPr>
          <w:p w14:paraId="102ED573" w14:textId="77777777" w:rsidR="00D650D5" w:rsidRPr="004520BA" w:rsidRDefault="00D650D5" w:rsidP="005F6BE9">
            <w:pPr>
              <w:spacing w:after="0" w:line="240" w:lineRule="auto"/>
              <w:jc w:val="right"/>
              <w:rPr>
                <w:rFonts w:ascii="Times New Roman" w:eastAsia="Times New Roman" w:hAnsi="Times New Roman" w:cs="Times New Roman"/>
                <w:sz w:val="24"/>
                <w:szCs w:val="24"/>
                <w:lang w:eastAsia="en-GB"/>
              </w:rPr>
            </w:pPr>
          </w:p>
        </w:tc>
      </w:tr>
      <w:tr w:rsidR="00D650D5" w:rsidRPr="004520BA" w14:paraId="38E05411" w14:textId="77777777" w:rsidTr="00D61C42">
        <w:trPr>
          <w:trHeight w:val="315"/>
          <w:jc w:val="center"/>
        </w:trPr>
        <w:tc>
          <w:tcPr>
            <w:tcW w:w="2268" w:type="dxa"/>
            <w:tcBorders>
              <w:top w:val="nil"/>
              <w:left w:val="nil"/>
              <w:bottom w:val="nil"/>
              <w:right w:val="nil"/>
            </w:tcBorders>
            <w:shd w:val="clear" w:color="auto" w:fill="auto"/>
            <w:noWrap/>
            <w:vAlign w:val="center"/>
            <w:hideMark/>
          </w:tcPr>
          <w:p w14:paraId="18CA270C" w14:textId="77777777" w:rsidR="00D650D5" w:rsidRPr="004520BA" w:rsidRDefault="00D650D5" w:rsidP="005F6BE9">
            <w:pPr>
              <w:spacing w:after="0" w:line="240" w:lineRule="auto"/>
              <w:rPr>
                <w:rFonts w:ascii="Times New Roman" w:eastAsia="Times New Roman" w:hAnsi="Times New Roman" w:cs="Times New Roman"/>
                <w:sz w:val="24"/>
                <w:szCs w:val="24"/>
                <w:lang w:eastAsia="en-GB"/>
              </w:rPr>
            </w:pPr>
          </w:p>
        </w:tc>
        <w:tc>
          <w:tcPr>
            <w:tcW w:w="946" w:type="dxa"/>
            <w:gridSpan w:val="2"/>
            <w:tcBorders>
              <w:top w:val="nil"/>
              <w:left w:val="nil"/>
              <w:bottom w:val="nil"/>
              <w:right w:val="nil"/>
            </w:tcBorders>
            <w:shd w:val="clear" w:color="auto" w:fill="auto"/>
            <w:noWrap/>
            <w:vAlign w:val="bottom"/>
            <w:hideMark/>
          </w:tcPr>
          <w:p w14:paraId="1E48BB9F" w14:textId="77777777" w:rsidR="00D650D5" w:rsidRPr="004520BA" w:rsidRDefault="00D650D5" w:rsidP="00D650D5">
            <w:pPr>
              <w:spacing w:after="0" w:line="240" w:lineRule="auto"/>
              <w:rPr>
                <w:rFonts w:ascii="Times New Roman" w:eastAsia="Times New Roman" w:hAnsi="Times New Roman" w:cs="Times New Roman"/>
                <w:sz w:val="24"/>
                <w:szCs w:val="24"/>
                <w:lang w:eastAsia="en-GB"/>
              </w:rPr>
            </w:pPr>
          </w:p>
        </w:tc>
        <w:tc>
          <w:tcPr>
            <w:tcW w:w="897" w:type="dxa"/>
            <w:gridSpan w:val="2"/>
            <w:tcBorders>
              <w:top w:val="nil"/>
              <w:left w:val="nil"/>
              <w:bottom w:val="nil"/>
              <w:right w:val="nil"/>
            </w:tcBorders>
            <w:shd w:val="clear" w:color="auto" w:fill="auto"/>
            <w:noWrap/>
            <w:vAlign w:val="bottom"/>
            <w:hideMark/>
          </w:tcPr>
          <w:p w14:paraId="67528871" w14:textId="77777777" w:rsidR="00D650D5" w:rsidRPr="004520BA" w:rsidRDefault="00D650D5" w:rsidP="00D650D5">
            <w:pPr>
              <w:spacing w:after="0" w:line="240" w:lineRule="auto"/>
              <w:rPr>
                <w:rFonts w:ascii="Times New Roman" w:eastAsia="Times New Roman" w:hAnsi="Times New Roman" w:cs="Times New Roman"/>
                <w:sz w:val="24"/>
                <w:szCs w:val="24"/>
                <w:lang w:eastAsia="en-GB"/>
              </w:rPr>
            </w:pPr>
          </w:p>
        </w:tc>
        <w:tc>
          <w:tcPr>
            <w:tcW w:w="306" w:type="dxa"/>
            <w:tcBorders>
              <w:top w:val="nil"/>
              <w:left w:val="nil"/>
              <w:bottom w:val="nil"/>
              <w:right w:val="nil"/>
            </w:tcBorders>
            <w:shd w:val="clear" w:color="auto" w:fill="auto"/>
            <w:noWrap/>
            <w:vAlign w:val="bottom"/>
            <w:hideMark/>
          </w:tcPr>
          <w:p w14:paraId="64495467" w14:textId="77777777" w:rsidR="00D650D5" w:rsidRPr="004520BA" w:rsidRDefault="00D650D5" w:rsidP="00D650D5">
            <w:pPr>
              <w:spacing w:after="0" w:line="240" w:lineRule="auto"/>
              <w:rPr>
                <w:rFonts w:ascii="Times New Roman" w:eastAsia="Times New Roman" w:hAnsi="Times New Roman" w:cs="Times New Roman"/>
                <w:sz w:val="24"/>
                <w:szCs w:val="24"/>
                <w:lang w:eastAsia="en-GB"/>
              </w:rPr>
            </w:pPr>
          </w:p>
        </w:tc>
        <w:tc>
          <w:tcPr>
            <w:tcW w:w="828" w:type="dxa"/>
            <w:tcBorders>
              <w:top w:val="nil"/>
              <w:left w:val="nil"/>
              <w:bottom w:val="nil"/>
              <w:right w:val="nil"/>
            </w:tcBorders>
            <w:shd w:val="clear" w:color="auto" w:fill="auto"/>
            <w:noWrap/>
            <w:vAlign w:val="bottom"/>
            <w:hideMark/>
          </w:tcPr>
          <w:p w14:paraId="6C37EF32" w14:textId="77777777" w:rsidR="00D650D5" w:rsidRPr="004520BA" w:rsidRDefault="00D650D5" w:rsidP="00D650D5">
            <w:pPr>
              <w:spacing w:after="0" w:line="240" w:lineRule="auto"/>
              <w:rPr>
                <w:rFonts w:ascii="Times New Roman" w:eastAsia="Times New Roman" w:hAnsi="Times New Roman" w:cs="Times New Roman"/>
                <w:sz w:val="24"/>
                <w:szCs w:val="24"/>
                <w:lang w:eastAsia="en-GB"/>
              </w:rPr>
            </w:pPr>
          </w:p>
        </w:tc>
      </w:tr>
      <w:tr w:rsidR="00D650D5" w:rsidRPr="004520BA" w14:paraId="5EF8BB45" w14:textId="77777777" w:rsidTr="00D61C42">
        <w:trPr>
          <w:trHeight w:val="315"/>
          <w:jc w:val="center"/>
        </w:trPr>
        <w:tc>
          <w:tcPr>
            <w:tcW w:w="2696" w:type="dxa"/>
            <w:gridSpan w:val="2"/>
            <w:tcBorders>
              <w:top w:val="nil"/>
              <w:left w:val="nil"/>
              <w:bottom w:val="single" w:sz="4" w:space="0" w:color="auto"/>
              <w:right w:val="nil"/>
            </w:tcBorders>
            <w:shd w:val="clear" w:color="auto" w:fill="auto"/>
            <w:noWrap/>
            <w:vAlign w:val="center"/>
            <w:hideMark/>
          </w:tcPr>
          <w:p w14:paraId="03BECD61" w14:textId="77777777" w:rsidR="00D650D5" w:rsidRPr="004520BA" w:rsidRDefault="00D650D5" w:rsidP="005F6BE9">
            <w:pPr>
              <w:spacing w:after="0" w:line="240" w:lineRule="auto"/>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b) Thoughts of leaving</w:t>
            </w:r>
          </w:p>
        </w:tc>
        <w:tc>
          <w:tcPr>
            <w:tcW w:w="1415" w:type="dxa"/>
            <w:gridSpan w:val="3"/>
            <w:tcBorders>
              <w:top w:val="nil"/>
              <w:left w:val="nil"/>
              <w:bottom w:val="single" w:sz="4" w:space="0" w:color="auto"/>
              <w:right w:val="nil"/>
            </w:tcBorders>
            <w:shd w:val="clear" w:color="auto" w:fill="auto"/>
            <w:noWrap/>
            <w:vAlign w:val="bottom"/>
            <w:hideMark/>
          </w:tcPr>
          <w:p w14:paraId="49D9A814" w14:textId="77777777" w:rsidR="00D650D5" w:rsidRPr="004520BA" w:rsidRDefault="00D650D5" w:rsidP="00D650D5">
            <w:pPr>
              <w:spacing w:after="0" w:line="240" w:lineRule="auto"/>
              <w:rPr>
                <w:rFonts w:ascii="Times New Roman" w:eastAsia="Times New Roman" w:hAnsi="Times New Roman" w:cs="Times New Roman"/>
                <w:color w:val="000000"/>
                <w:sz w:val="24"/>
                <w:szCs w:val="24"/>
                <w:lang w:eastAsia="en-GB"/>
              </w:rPr>
            </w:pPr>
          </w:p>
        </w:tc>
        <w:tc>
          <w:tcPr>
            <w:tcW w:w="306" w:type="dxa"/>
            <w:tcBorders>
              <w:top w:val="nil"/>
              <w:left w:val="nil"/>
              <w:bottom w:val="single" w:sz="4" w:space="0" w:color="auto"/>
              <w:right w:val="nil"/>
            </w:tcBorders>
            <w:shd w:val="clear" w:color="auto" w:fill="auto"/>
            <w:noWrap/>
            <w:vAlign w:val="bottom"/>
            <w:hideMark/>
          </w:tcPr>
          <w:p w14:paraId="3E11D6B1" w14:textId="77777777" w:rsidR="00D650D5" w:rsidRPr="004520BA" w:rsidRDefault="00D650D5" w:rsidP="00D650D5">
            <w:pPr>
              <w:spacing w:after="0" w:line="240" w:lineRule="auto"/>
              <w:rPr>
                <w:rFonts w:ascii="Times New Roman" w:eastAsia="Times New Roman" w:hAnsi="Times New Roman" w:cs="Times New Roman"/>
                <w:sz w:val="24"/>
                <w:szCs w:val="24"/>
                <w:lang w:eastAsia="en-GB"/>
              </w:rPr>
            </w:pPr>
          </w:p>
        </w:tc>
        <w:tc>
          <w:tcPr>
            <w:tcW w:w="828" w:type="dxa"/>
            <w:tcBorders>
              <w:top w:val="nil"/>
              <w:left w:val="nil"/>
              <w:bottom w:val="single" w:sz="4" w:space="0" w:color="auto"/>
              <w:right w:val="nil"/>
            </w:tcBorders>
            <w:shd w:val="clear" w:color="auto" w:fill="auto"/>
            <w:noWrap/>
            <w:vAlign w:val="bottom"/>
            <w:hideMark/>
          </w:tcPr>
          <w:p w14:paraId="4D660C75" w14:textId="77777777" w:rsidR="00D650D5" w:rsidRPr="004520BA" w:rsidRDefault="00D650D5" w:rsidP="00D650D5">
            <w:pPr>
              <w:spacing w:after="0" w:line="240" w:lineRule="auto"/>
              <w:rPr>
                <w:rFonts w:ascii="Times New Roman" w:eastAsia="Times New Roman" w:hAnsi="Times New Roman" w:cs="Times New Roman"/>
                <w:sz w:val="24"/>
                <w:szCs w:val="24"/>
                <w:lang w:eastAsia="en-GB"/>
              </w:rPr>
            </w:pPr>
          </w:p>
        </w:tc>
      </w:tr>
      <w:tr w:rsidR="005F6BE9" w:rsidRPr="004520BA" w14:paraId="5A2A63F8" w14:textId="77777777" w:rsidTr="00D61C42">
        <w:trPr>
          <w:trHeight w:val="315"/>
          <w:jc w:val="center"/>
        </w:trPr>
        <w:tc>
          <w:tcPr>
            <w:tcW w:w="2268" w:type="dxa"/>
            <w:tcBorders>
              <w:top w:val="single" w:sz="4" w:space="0" w:color="auto"/>
              <w:left w:val="nil"/>
              <w:bottom w:val="nil"/>
              <w:right w:val="nil"/>
            </w:tcBorders>
            <w:shd w:val="clear" w:color="auto" w:fill="auto"/>
            <w:noWrap/>
            <w:vAlign w:val="center"/>
            <w:hideMark/>
          </w:tcPr>
          <w:p w14:paraId="07352CF2" w14:textId="77777777" w:rsidR="00D650D5" w:rsidRPr="004520BA" w:rsidRDefault="00D650D5" w:rsidP="005F6BE9">
            <w:pPr>
              <w:spacing w:after="0" w:line="240" w:lineRule="auto"/>
              <w:rPr>
                <w:rFonts w:ascii="Times New Roman" w:eastAsia="Times New Roman" w:hAnsi="Times New Roman" w:cs="Times New Roman"/>
                <w:sz w:val="24"/>
                <w:szCs w:val="24"/>
                <w:lang w:eastAsia="en-GB"/>
              </w:rPr>
            </w:pPr>
          </w:p>
        </w:tc>
        <w:tc>
          <w:tcPr>
            <w:tcW w:w="993" w:type="dxa"/>
            <w:gridSpan w:val="3"/>
            <w:tcBorders>
              <w:top w:val="single" w:sz="4" w:space="0" w:color="auto"/>
              <w:left w:val="nil"/>
              <w:bottom w:val="single" w:sz="4" w:space="0" w:color="auto"/>
              <w:right w:val="nil"/>
            </w:tcBorders>
            <w:shd w:val="clear" w:color="auto" w:fill="auto"/>
            <w:noWrap/>
            <w:vAlign w:val="center"/>
            <w:hideMark/>
          </w:tcPr>
          <w:p w14:paraId="1E0A0274" w14:textId="77777777" w:rsidR="00D650D5" w:rsidRPr="004520BA" w:rsidRDefault="00D650D5" w:rsidP="005F6BE9">
            <w:pPr>
              <w:spacing w:after="0" w:line="240" w:lineRule="auto"/>
              <w:jc w:val="center"/>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B</w:t>
            </w:r>
          </w:p>
        </w:tc>
        <w:tc>
          <w:tcPr>
            <w:tcW w:w="850" w:type="dxa"/>
            <w:tcBorders>
              <w:top w:val="single" w:sz="4" w:space="0" w:color="auto"/>
              <w:left w:val="nil"/>
              <w:bottom w:val="single" w:sz="4" w:space="0" w:color="auto"/>
              <w:right w:val="nil"/>
            </w:tcBorders>
            <w:shd w:val="clear" w:color="auto" w:fill="auto"/>
            <w:noWrap/>
            <w:vAlign w:val="center"/>
            <w:hideMark/>
          </w:tcPr>
          <w:p w14:paraId="010CDB02" w14:textId="77777777" w:rsidR="00D650D5" w:rsidRPr="004520BA" w:rsidRDefault="00D650D5" w:rsidP="005F6BE9">
            <w:pPr>
              <w:spacing w:after="0" w:line="240" w:lineRule="auto"/>
              <w:jc w:val="center"/>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SE</w:t>
            </w:r>
          </w:p>
        </w:tc>
        <w:tc>
          <w:tcPr>
            <w:tcW w:w="306" w:type="dxa"/>
            <w:tcBorders>
              <w:top w:val="single" w:sz="4" w:space="0" w:color="auto"/>
              <w:left w:val="nil"/>
              <w:bottom w:val="nil"/>
              <w:right w:val="nil"/>
            </w:tcBorders>
            <w:shd w:val="clear" w:color="auto" w:fill="auto"/>
            <w:noWrap/>
            <w:vAlign w:val="center"/>
            <w:hideMark/>
          </w:tcPr>
          <w:p w14:paraId="653A9E69" w14:textId="77777777" w:rsidR="00D650D5" w:rsidRPr="004520BA" w:rsidRDefault="00D650D5" w:rsidP="005F6BE9">
            <w:pPr>
              <w:spacing w:after="0" w:line="240" w:lineRule="auto"/>
              <w:jc w:val="center"/>
              <w:rPr>
                <w:rFonts w:ascii="Times New Roman" w:eastAsia="Times New Roman" w:hAnsi="Times New Roman" w:cs="Times New Roman"/>
                <w:color w:val="000000"/>
                <w:sz w:val="24"/>
                <w:szCs w:val="24"/>
                <w:lang w:eastAsia="en-GB"/>
              </w:rPr>
            </w:pPr>
          </w:p>
        </w:tc>
        <w:tc>
          <w:tcPr>
            <w:tcW w:w="828" w:type="dxa"/>
            <w:tcBorders>
              <w:top w:val="single" w:sz="4" w:space="0" w:color="auto"/>
              <w:left w:val="nil"/>
              <w:bottom w:val="single" w:sz="4" w:space="0" w:color="auto"/>
              <w:right w:val="nil"/>
            </w:tcBorders>
            <w:shd w:val="clear" w:color="auto" w:fill="auto"/>
            <w:noWrap/>
            <w:vAlign w:val="center"/>
            <w:hideMark/>
          </w:tcPr>
          <w:p w14:paraId="14DC1550" w14:textId="0FCA6E5E" w:rsidR="00D650D5" w:rsidRPr="004520BA" w:rsidRDefault="00D650D5" w:rsidP="005F6BE9">
            <w:pPr>
              <w:spacing w:after="0" w:line="240" w:lineRule="auto"/>
              <w:jc w:val="center"/>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i/>
                <w:iCs/>
                <w:color w:val="000000"/>
                <w:sz w:val="24"/>
                <w:szCs w:val="24"/>
                <w:lang w:eastAsia="en-GB"/>
              </w:rPr>
              <w:t>P</w:t>
            </w:r>
          </w:p>
        </w:tc>
      </w:tr>
      <w:tr w:rsidR="004520BA" w:rsidRPr="004520BA" w14:paraId="05FCB6E7" w14:textId="77777777" w:rsidTr="00D61C42">
        <w:trPr>
          <w:trHeight w:val="315"/>
          <w:jc w:val="center"/>
        </w:trPr>
        <w:tc>
          <w:tcPr>
            <w:tcW w:w="2268" w:type="dxa"/>
            <w:tcBorders>
              <w:top w:val="nil"/>
              <w:left w:val="nil"/>
              <w:bottom w:val="nil"/>
              <w:right w:val="nil"/>
            </w:tcBorders>
            <w:shd w:val="clear" w:color="auto" w:fill="auto"/>
            <w:noWrap/>
            <w:vAlign w:val="center"/>
          </w:tcPr>
          <w:p w14:paraId="0555FF42" w14:textId="04D6340C" w:rsidR="004520BA" w:rsidRPr="004520BA" w:rsidRDefault="004520BA" w:rsidP="004520BA">
            <w:pPr>
              <w:spacing w:after="0" w:line="240" w:lineRule="auto"/>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Constant</w:t>
            </w:r>
          </w:p>
        </w:tc>
        <w:tc>
          <w:tcPr>
            <w:tcW w:w="993" w:type="dxa"/>
            <w:gridSpan w:val="3"/>
            <w:tcBorders>
              <w:top w:val="nil"/>
              <w:left w:val="nil"/>
              <w:bottom w:val="nil"/>
              <w:right w:val="nil"/>
            </w:tcBorders>
            <w:shd w:val="clear" w:color="auto" w:fill="auto"/>
            <w:noWrap/>
            <w:vAlign w:val="bottom"/>
          </w:tcPr>
          <w:p w14:paraId="4F2E2F96" w14:textId="48222555" w:rsidR="004520BA" w:rsidRPr="004520BA" w:rsidRDefault="004520BA" w:rsidP="004520BA">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2.088</w:t>
            </w:r>
          </w:p>
        </w:tc>
        <w:tc>
          <w:tcPr>
            <w:tcW w:w="850" w:type="dxa"/>
            <w:tcBorders>
              <w:top w:val="nil"/>
              <w:left w:val="nil"/>
              <w:bottom w:val="nil"/>
              <w:right w:val="nil"/>
            </w:tcBorders>
            <w:shd w:val="clear" w:color="auto" w:fill="auto"/>
            <w:noWrap/>
            <w:vAlign w:val="bottom"/>
          </w:tcPr>
          <w:p w14:paraId="39E47891" w14:textId="319BBDBE" w:rsidR="004520BA" w:rsidRPr="004520BA" w:rsidRDefault="004520BA" w:rsidP="004520BA">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0.159</w:t>
            </w:r>
          </w:p>
        </w:tc>
        <w:tc>
          <w:tcPr>
            <w:tcW w:w="306" w:type="dxa"/>
            <w:tcBorders>
              <w:top w:val="nil"/>
              <w:left w:val="nil"/>
              <w:bottom w:val="nil"/>
              <w:right w:val="nil"/>
            </w:tcBorders>
            <w:shd w:val="clear" w:color="auto" w:fill="auto"/>
            <w:noWrap/>
            <w:vAlign w:val="bottom"/>
          </w:tcPr>
          <w:p w14:paraId="0CF21BCF" w14:textId="77777777" w:rsidR="004520BA" w:rsidRPr="004520BA" w:rsidRDefault="004520BA" w:rsidP="004520BA">
            <w:pPr>
              <w:spacing w:after="0" w:line="240" w:lineRule="auto"/>
              <w:jc w:val="right"/>
              <w:rPr>
                <w:rFonts w:ascii="Times New Roman" w:eastAsia="Times New Roman" w:hAnsi="Times New Roman" w:cs="Times New Roman"/>
                <w:color w:val="000000"/>
                <w:sz w:val="24"/>
                <w:szCs w:val="24"/>
                <w:lang w:eastAsia="en-GB"/>
              </w:rPr>
            </w:pPr>
          </w:p>
        </w:tc>
        <w:tc>
          <w:tcPr>
            <w:tcW w:w="828" w:type="dxa"/>
            <w:tcBorders>
              <w:top w:val="nil"/>
              <w:left w:val="nil"/>
              <w:bottom w:val="nil"/>
              <w:right w:val="nil"/>
            </w:tcBorders>
            <w:shd w:val="clear" w:color="auto" w:fill="auto"/>
            <w:noWrap/>
            <w:vAlign w:val="bottom"/>
          </w:tcPr>
          <w:p w14:paraId="3F219277" w14:textId="62767B36" w:rsidR="004520BA" w:rsidRPr="004520BA" w:rsidRDefault="009514B8" w:rsidP="004520BA">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&lt;</w:t>
            </w:r>
            <w:r w:rsidR="004520BA" w:rsidRPr="004520BA">
              <w:rPr>
                <w:rFonts w:ascii="Times New Roman" w:hAnsi="Times New Roman" w:cs="Times New Roman"/>
                <w:color w:val="000000"/>
                <w:sz w:val="24"/>
                <w:szCs w:val="24"/>
              </w:rPr>
              <w:t>.00</w:t>
            </w:r>
            <w:r>
              <w:rPr>
                <w:rFonts w:ascii="Times New Roman" w:hAnsi="Times New Roman" w:cs="Times New Roman"/>
                <w:color w:val="000000"/>
                <w:sz w:val="24"/>
                <w:szCs w:val="24"/>
              </w:rPr>
              <w:t>1</w:t>
            </w:r>
          </w:p>
        </w:tc>
      </w:tr>
      <w:tr w:rsidR="004520BA" w:rsidRPr="004520BA" w14:paraId="76D7D038" w14:textId="77777777" w:rsidTr="001A479A">
        <w:trPr>
          <w:trHeight w:val="315"/>
          <w:jc w:val="center"/>
        </w:trPr>
        <w:tc>
          <w:tcPr>
            <w:tcW w:w="2268" w:type="dxa"/>
            <w:tcBorders>
              <w:top w:val="nil"/>
              <w:left w:val="nil"/>
              <w:bottom w:val="nil"/>
              <w:right w:val="nil"/>
            </w:tcBorders>
            <w:shd w:val="clear" w:color="auto" w:fill="auto"/>
            <w:noWrap/>
            <w:vAlign w:val="center"/>
            <w:hideMark/>
          </w:tcPr>
          <w:p w14:paraId="274A0CFE" w14:textId="77777777" w:rsidR="004520BA" w:rsidRPr="004520BA" w:rsidRDefault="004520BA" w:rsidP="004520BA">
            <w:pPr>
              <w:spacing w:after="0" w:line="240" w:lineRule="auto"/>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Sex</w:t>
            </w:r>
          </w:p>
        </w:tc>
        <w:tc>
          <w:tcPr>
            <w:tcW w:w="993" w:type="dxa"/>
            <w:gridSpan w:val="3"/>
            <w:tcBorders>
              <w:top w:val="nil"/>
              <w:left w:val="nil"/>
              <w:bottom w:val="nil"/>
              <w:right w:val="nil"/>
            </w:tcBorders>
            <w:shd w:val="clear" w:color="auto" w:fill="auto"/>
            <w:noWrap/>
            <w:vAlign w:val="bottom"/>
            <w:hideMark/>
          </w:tcPr>
          <w:p w14:paraId="5EE13554" w14:textId="4E407AA4" w:rsidR="004520BA" w:rsidRPr="004520BA" w:rsidRDefault="004520BA" w:rsidP="004520BA">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-0.115</w:t>
            </w:r>
          </w:p>
        </w:tc>
        <w:tc>
          <w:tcPr>
            <w:tcW w:w="850" w:type="dxa"/>
            <w:tcBorders>
              <w:top w:val="nil"/>
              <w:left w:val="nil"/>
              <w:bottom w:val="nil"/>
              <w:right w:val="nil"/>
            </w:tcBorders>
            <w:shd w:val="clear" w:color="auto" w:fill="auto"/>
            <w:noWrap/>
            <w:vAlign w:val="bottom"/>
            <w:hideMark/>
          </w:tcPr>
          <w:p w14:paraId="00C7B52E" w14:textId="158149F6" w:rsidR="004520BA" w:rsidRPr="004520BA" w:rsidRDefault="004520BA" w:rsidP="004520BA">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0.057</w:t>
            </w:r>
          </w:p>
        </w:tc>
        <w:tc>
          <w:tcPr>
            <w:tcW w:w="306" w:type="dxa"/>
            <w:tcBorders>
              <w:top w:val="nil"/>
              <w:left w:val="nil"/>
              <w:bottom w:val="nil"/>
              <w:right w:val="nil"/>
            </w:tcBorders>
            <w:shd w:val="clear" w:color="auto" w:fill="auto"/>
            <w:noWrap/>
            <w:vAlign w:val="bottom"/>
            <w:hideMark/>
          </w:tcPr>
          <w:p w14:paraId="087E5B23" w14:textId="77777777" w:rsidR="004520BA" w:rsidRPr="004520BA" w:rsidRDefault="004520BA" w:rsidP="004520BA">
            <w:pPr>
              <w:spacing w:after="0" w:line="240" w:lineRule="auto"/>
              <w:jc w:val="right"/>
              <w:rPr>
                <w:rFonts w:ascii="Times New Roman" w:eastAsia="Times New Roman" w:hAnsi="Times New Roman" w:cs="Times New Roman"/>
                <w:color w:val="000000"/>
                <w:sz w:val="24"/>
                <w:szCs w:val="24"/>
                <w:lang w:eastAsia="en-GB"/>
              </w:rPr>
            </w:pPr>
          </w:p>
        </w:tc>
        <w:tc>
          <w:tcPr>
            <w:tcW w:w="828" w:type="dxa"/>
            <w:tcBorders>
              <w:top w:val="nil"/>
              <w:left w:val="nil"/>
              <w:bottom w:val="nil"/>
              <w:right w:val="nil"/>
            </w:tcBorders>
            <w:shd w:val="clear" w:color="auto" w:fill="auto"/>
            <w:noWrap/>
            <w:vAlign w:val="bottom"/>
            <w:hideMark/>
          </w:tcPr>
          <w:p w14:paraId="727B14BF" w14:textId="25B07D3A" w:rsidR="004520BA" w:rsidRPr="004520BA" w:rsidRDefault="004520BA" w:rsidP="004520BA">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.045</w:t>
            </w:r>
          </w:p>
        </w:tc>
      </w:tr>
      <w:tr w:rsidR="004520BA" w:rsidRPr="004520BA" w14:paraId="4898F9B9" w14:textId="77777777" w:rsidTr="001A479A">
        <w:trPr>
          <w:trHeight w:val="315"/>
          <w:jc w:val="center"/>
        </w:trPr>
        <w:tc>
          <w:tcPr>
            <w:tcW w:w="2268" w:type="dxa"/>
            <w:tcBorders>
              <w:top w:val="nil"/>
              <w:left w:val="nil"/>
              <w:bottom w:val="nil"/>
              <w:right w:val="nil"/>
            </w:tcBorders>
            <w:shd w:val="clear" w:color="auto" w:fill="auto"/>
            <w:noWrap/>
            <w:vAlign w:val="center"/>
            <w:hideMark/>
          </w:tcPr>
          <w:p w14:paraId="505BDB12" w14:textId="77777777" w:rsidR="004520BA" w:rsidRPr="004520BA" w:rsidRDefault="004520BA" w:rsidP="004520BA">
            <w:pPr>
              <w:spacing w:after="0" w:line="240" w:lineRule="auto"/>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Age</w:t>
            </w:r>
          </w:p>
        </w:tc>
        <w:tc>
          <w:tcPr>
            <w:tcW w:w="993" w:type="dxa"/>
            <w:gridSpan w:val="3"/>
            <w:tcBorders>
              <w:top w:val="nil"/>
              <w:left w:val="nil"/>
              <w:bottom w:val="nil"/>
              <w:right w:val="nil"/>
            </w:tcBorders>
            <w:shd w:val="clear" w:color="auto" w:fill="auto"/>
            <w:noWrap/>
            <w:vAlign w:val="bottom"/>
            <w:hideMark/>
          </w:tcPr>
          <w:p w14:paraId="6EF01C93" w14:textId="4829A80B" w:rsidR="004520BA" w:rsidRPr="004520BA" w:rsidRDefault="004520BA" w:rsidP="004520BA">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-0.097</w:t>
            </w:r>
          </w:p>
        </w:tc>
        <w:tc>
          <w:tcPr>
            <w:tcW w:w="850" w:type="dxa"/>
            <w:tcBorders>
              <w:top w:val="nil"/>
              <w:left w:val="nil"/>
              <w:bottom w:val="nil"/>
              <w:right w:val="nil"/>
            </w:tcBorders>
            <w:shd w:val="clear" w:color="auto" w:fill="auto"/>
            <w:noWrap/>
            <w:vAlign w:val="bottom"/>
            <w:hideMark/>
          </w:tcPr>
          <w:p w14:paraId="0C8527D8" w14:textId="5AE7CD4E" w:rsidR="004520BA" w:rsidRPr="004520BA" w:rsidRDefault="004520BA" w:rsidP="004520BA">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0.031</w:t>
            </w:r>
          </w:p>
        </w:tc>
        <w:tc>
          <w:tcPr>
            <w:tcW w:w="306" w:type="dxa"/>
            <w:tcBorders>
              <w:top w:val="nil"/>
              <w:left w:val="nil"/>
              <w:bottom w:val="nil"/>
              <w:right w:val="nil"/>
            </w:tcBorders>
            <w:shd w:val="clear" w:color="auto" w:fill="auto"/>
            <w:noWrap/>
            <w:vAlign w:val="bottom"/>
            <w:hideMark/>
          </w:tcPr>
          <w:p w14:paraId="6B56476F" w14:textId="77777777" w:rsidR="004520BA" w:rsidRPr="004520BA" w:rsidRDefault="004520BA" w:rsidP="004520BA">
            <w:pPr>
              <w:spacing w:after="0" w:line="240" w:lineRule="auto"/>
              <w:jc w:val="right"/>
              <w:rPr>
                <w:rFonts w:ascii="Times New Roman" w:eastAsia="Times New Roman" w:hAnsi="Times New Roman" w:cs="Times New Roman"/>
                <w:color w:val="000000"/>
                <w:sz w:val="24"/>
                <w:szCs w:val="24"/>
                <w:lang w:eastAsia="en-GB"/>
              </w:rPr>
            </w:pPr>
          </w:p>
        </w:tc>
        <w:tc>
          <w:tcPr>
            <w:tcW w:w="828" w:type="dxa"/>
            <w:tcBorders>
              <w:top w:val="nil"/>
              <w:left w:val="nil"/>
              <w:bottom w:val="nil"/>
              <w:right w:val="nil"/>
            </w:tcBorders>
            <w:shd w:val="clear" w:color="auto" w:fill="auto"/>
            <w:noWrap/>
            <w:vAlign w:val="bottom"/>
            <w:hideMark/>
          </w:tcPr>
          <w:p w14:paraId="67FF4F7A" w14:textId="0FA15228" w:rsidR="004520BA" w:rsidRPr="004520BA" w:rsidRDefault="004520BA" w:rsidP="004520BA">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.002</w:t>
            </w:r>
          </w:p>
        </w:tc>
      </w:tr>
      <w:tr w:rsidR="004520BA" w:rsidRPr="004520BA" w14:paraId="79CC749F" w14:textId="77777777" w:rsidTr="001A479A">
        <w:trPr>
          <w:trHeight w:val="315"/>
          <w:jc w:val="center"/>
        </w:trPr>
        <w:tc>
          <w:tcPr>
            <w:tcW w:w="2268" w:type="dxa"/>
            <w:tcBorders>
              <w:top w:val="nil"/>
              <w:left w:val="nil"/>
              <w:bottom w:val="nil"/>
              <w:right w:val="nil"/>
            </w:tcBorders>
            <w:shd w:val="clear" w:color="auto" w:fill="auto"/>
            <w:noWrap/>
            <w:vAlign w:val="center"/>
            <w:hideMark/>
          </w:tcPr>
          <w:p w14:paraId="2FB11875" w14:textId="77777777" w:rsidR="004520BA" w:rsidRPr="004520BA" w:rsidRDefault="004520BA" w:rsidP="004520BA">
            <w:pPr>
              <w:spacing w:after="0" w:line="240" w:lineRule="auto"/>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SEEM</w:t>
            </w:r>
          </w:p>
        </w:tc>
        <w:tc>
          <w:tcPr>
            <w:tcW w:w="993" w:type="dxa"/>
            <w:gridSpan w:val="3"/>
            <w:tcBorders>
              <w:top w:val="nil"/>
              <w:left w:val="nil"/>
              <w:bottom w:val="nil"/>
              <w:right w:val="nil"/>
            </w:tcBorders>
            <w:shd w:val="clear" w:color="auto" w:fill="auto"/>
            <w:noWrap/>
            <w:vAlign w:val="bottom"/>
            <w:hideMark/>
          </w:tcPr>
          <w:p w14:paraId="380409B6" w14:textId="44070F71" w:rsidR="004520BA" w:rsidRPr="004520BA" w:rsidRDefault="004520BA" w:rsidP="004520BA">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0.034</w:t>
            </w:r>
          </w:p>
        </w:tc>
        <w:tc>
          <w:tcPr>
            <w:tcW w:w="850" w:type="dxa"/>
            <w:tcBorders>
              <w:top w:val="nil"/>
              <w:left w:val="nil"/>
              <w:bottom w:val="nil"/>
              <w:right w:val="nil"/>
            </w:tcBorders>
            <w:shd w:val="clear" w:color="auto" w:fill="auto"/>
            <w:noWrap/>
            <w:vAlign w:val="bottom"/>
            <w:hideMark/>
          </w:tcPr>
          <w:p w14:paraId="0DF5505B" w14:textId="3253FFBC" w:rsidR="004520BA" w:rsidRPr="004520BA" w:rsidRDefault="004520BA" w:rsidP="004520BA">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0.005</w:t>
            </w:r>
          </w:p>
        </w:tc>
        <w:tc>
          <w:tcPr>
            <w:tcW w:w="306" w:type="dxa"/>
            <w:tcBorders>
              <w:top w:val="nil"/>
              <w:left w:val="nil"/>
              <w:bottom w:val="nil"/>
              <w:right w:val="nil"/>
            </w:tcBorders>
            <w:shd w:val="clear" w:color="auto" w:fill="auto"/>
            <w:noWrap/>
            <w:vAlign w:val="bottom"/>
            <w:hideMark/>
          </w:tcPr>
          <w:p w14:paraId="1718603E" w14:textId="77777777" w:rsidR="004520BA" w:rsidRPr="004520BA" w:rsidRDefault="004520BA" w:rsidP="004520BA">
            <w:pPr>
              <w:spacing w:after="0" w:line="240" w:lineRule="auto"/>
              <w:jc w:val="right"/>
              <w:rPr>
                <w:rFonts w:ascii="Times New Roman" w:eastAsia="Times New Roman" w:hAnsi="Times New Roman" w:cs="Times New Roman"/>
                <w:color w:val="000000"/>
                <w:sz w:val="24"/>
                <w:szCs w:val="24"/>
                <w:lang w:eastAsia="en-GB"/>
              </w:rPr>
            </w:pPr>
          </w:p>
        </w:tc>
        <w:tc>
          <w:tcPr>
            <w:tcW w:w="828" w:type="dxa"/>
            <w:tcBorders>
              <w:top w:val="nil"/>
              <w:left w:val="nil"/>
              <w:bottom w:val="nil"/>
              <w:right w:val="nil"/>
            </w:tcBorders>
            <w:shd w:val="clear" w:color="auto" w:fill="auto"/>
            <w:noWrap/>
            <w:vAlign w:val="bottom"/>
            <w:hideMark/>
          </w:tcPr>
          <w:p w14:paraId="1D30F24F" w14:textId="1D2F9954" w:rsidR="004520BA" w:rsidRPr="004520BA" w:rsidRDefault="009514B8" w:rsidP="004520BA">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&lt;</w:t>
            </w:r>
            <w:r w:rsidR="004520BA" w:rsidRPr="004520BA">
              <w:rPr>
                <w:rFonts w:ascii="Times New Roman" w:hAnsi="Times New Roman" w:cs="Times New Roman"/>
                <w:color w:val="000000"/>
                <w:sz w:val="24"/>
                <w:szCs w:val="24"/>
              </w:rPr>
              <w:t>.00</w:t>
            </w:r>
            <w:r>
              <w:rPr>
                <w:rFonts w:ascii="Times New Roman" w:hAnsi="Times New Roman" w:cs="Times New Roman"/>
                <w:color w:val="000000"/>
                <w:sz w:val="24"/>
                <w:szCs w:val="24"/>
              </w:rPr>
              <w:t>1</w:t>
            </w:r>
          </w:p>
        </w:tc>
      </w:tr>
      <w:tr w:rsidR="004520BA" w:rsidRPr="004520BA" w14:paraId="490C7191" w14:textId="77777777" w:rsidTr="001A479A">
        <w:trPr>
          <w:trHeight w:val="315"/>
          <w:jc w:val="center"/>
        </w:trPr>
        <w:tc>
          <w:tcPr>
            <w:tcW w:w="2268" w:type="dxa"/>
            <w:tcBorders>
              <w:top w:val="nil"/>
              <w:left w:val="nil"/>
              <w:bottom w:val="nil"/>
              <w:right w:val="nil"/>
            </w:tcBorders>
            <w:shd w:val="clear" w:color="auto" w:fill="auto"/>
            <w:noWrap/>
            <w:vAlign w:val="center"/>
            <w:hideMark/>
          </w:tcPr>
          <w:p w14:paraId="33A2F33F" w14:textId="77777777" w:rsidR="004520BA" w:rsidRPr="004520BA" w:rsidRDefault="004520BA" w:rsidP="004520BA">
            <w:pPr>
              <w:spacing w:after="0" w:line="240" w:lineRule="auto"/>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SIMS</w:t>
            </w:r>
          </w:p>
        </w:tc>
        <w:tc>
          <w:tcPr>
            <w:tcW w:w="993" w:type="dxa"/>
            <w:gridSpan w:val="3"/>
            <w:tcBorders>
              <w:top w:val="nil"/>
              <w:left w:val="nil"/>
              <w:bottom w:val="nil"/>
              <w:right w:val="nil"/>
            </w:tcBorders>
            <w:shd w:val="clear" w:color="auto" w:fill="auto"/>
            <w:noWrap/>
            <w:vAlign w:val="bottom"/>
            <w:hideMark/>
          </w:tcPr>
          <w:p w14:paraId="0D5A788E" w14:textId="2EA89F92" w:rsidR="004520BA" w:rsidRPr="004520BA" w:rsidRDefault="004520BA" w:rsidP="004520BA">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-0.026</w:t>
            </w:r>
          </w:p>
        </w:tc>
        <w:tc>
          <w:tcPr>
            <w:tcW w:w="850" w:type="dxa"/>
            <w:tcBorders>
              <w:top w:val="nil"/>
              <w:left w:val="nil"/>
              <w:bottom w:val="nil"/>
              <w:right w:val="nil"/>
            </w:tcBorders>
            <w:shd w:val="clear" w:color="auto" w:fill="auto"/>
            <w:noWrap/>
            <w:vAlign w:val="bottom"/>
            <w:hideMark/>
          </w:tcPr>
          <w:p w14:paraId="62CF89B2" w14:textId="5D0AEB1C" w:rsidR="004520BA" w:rsidRPr="004520BA" w:rsidRDefault="004520BA" w:rsidP="004520BA">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0.007</w:t>
            </w:r>
          </w:p>
        </w:tc>
        <w:tc>
          <w:tcPr>
            <w:tcW w:w="306" w:type="dxa"/>
            <w:tcBorders>
              <w:top w:val="nil"/>
              <w:left w:val="nil"/>
              <w:bottom w:val="nil"/>
              <w:right w:val="nil"/>
            </w:tcBorders>
            <w:shd w:val="clear" w:color="auto" w:fill="auto"/>
            <w:noWrap/>
            <w:vAlign w:val="bottom"/>
            <w:hideMark/>
          </w:tcPr>
          <w:p w14:paraId="4EE24EA6" w14:textId="77777777" w:rsidR="004520BA" w:rsidRPr="004520BA" w:rsidRDefault="004520BA" w:rsidP="004520BA">
            <w:pPr>
              <w:spacing w:after="0" w:line="240" w:lineRule="auto"/>
              <w:jc w:val="right"/>
              <w:rPr>
                <w:rFonts w:ascii="Times New Roman" w:eastAsia="Times New Roman" w:hAnsi="Times New Roman" w:cs="Times New Roman"/>
                <w:color w:val="000000"/>
                <w:sz w:val="24"/>
                <w:szCs w:val="24"/>
                <w:lang w:eastAsia="en-GB"/>
              </w:rPr>
            </w:pPr>
          </w:p>
        </w:tc>
        <w:tc>
          <w:tcPr>
            <w:tcW w:w="828" w:type="dxa"/>
            <w:tcBorders>
              <w:top w:val="nil"/>
              <w:left w:val="nil"/>
              <w:bottom w:val="nil"/>
              <w:right w:val="nil"/>
            </w:tcBorders>
            <w:shd w:val="clear" w:color="auto" w:fill="auto"/>
            <w:noWrap/>
            <w:vAlign w:val="bottom"/>
            <w:hideMark/>
          </w:tcPr>
          <w:p w14:paraId="5AF0201A" w14:textId="6D975963" w:rsidR="004520BA" w:rsidRPr="004520BA" w:rsidRDefault="009514B8" w:rsidP="004520BA">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&lt;</w:t>
            </w:r>
            <w:r w:rsidR="004520BA" w:rsidRPr="004520BA">
              <w:rPr>
                <w:rFonts w:ascii="Times New Roman" w:hAnsi="Times New Roman" w:cs="Times New Roman"/>
                <w:color w:val="000000"/>
                <w:sz w:val="24"/>
                <w:szCs w:val="24"/>
              </w:rPr>
              <w:t>.00</w:t>
            </w:r>
            <w:r>
              <w:rPr>
                <w:rFonts w:ascii="Times New Roman" w:hAnsi="Times New Roman" w:cs="Times New Roman"/>
                <w:color w:val="000000"/>
                <w:sz w:val="24"/>
                <w:szCs w:val="24"/>
              </w:rPr>
              <w:t>1</w:t>
            </w:r>
          </w:p>
        </w:tc>
      </w:tr>
      <w:tr w:rsidR="004520BA" w:rsidRPr="004520BA" w14:paraId="49BA8628" w14:textId="77777777" w:rsidTr="001A479A">
        <w:trPr>
          <w:trHeight w:val="315"/>
          <w:jc w:val="center"/>
        </w:trPr>
        <w:tc>
          <w:tcPr>
            <w:tcW w:w="2268" w:type="dxa"/>
            <w:tcBorders>
              <w:top w:val="nil"/>
              <w:left w:val="nil"/>
              <w:bottom w:val="nil"/>
              <w:right w:val="nil"/>
            </w:tcBorders>
            <w:shd w:val="clear" w:color="auto" w:fill="auto"/>
            <w:noWrap/>
            <w:vAlign w:val="center"/>
            <w:hideMark/>
          </w:tcPr>
          <w:p w14:paraId="7D6DA5A2" w14:textId="77777777" w:rsidR="004520BA" w:rsidRPr="004520BA" w:rsidRDefault="004520BA" w:rsidP="004520BA">
            <w:pPr>
              <w:spacing w:after="0" w:line="240" w:lineRule="auto"/>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SEEM x SIMS</w:t>
            </w:r>
          </w:p>
        </w:tc>
        <w:tc>
          <w:tcPr>
            <w:tcW w:w="993" w:type="dxa"/>
            <w:gridSpan w:val="3"/>
            <w:tcBorders>
              <w:top w:val="nil"/>
              <w:left w:val="nil"/>
              <w:bottom w:val="nil"/>
              <w:right w:val="nil"/>
            </w:tcBorders>
            <w:shd w:val="clear" w:color="auto" w:fill="auto"/>
            <w:noWrap/>
            <w:vAlign w:val="bottom"/>
            <w:hideMark/>
          </w:tcPr>
          <w:p w14:paraId="72782F82" w14:textId="4A09CF2D" w:rsidR="004520BA" w:rsidRPr="004520BA" w:rsidRDefault="004520BA" w:rsidP="004520BA">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-0.003</w:t>
            </w:r>
          </w:p>
        </w:tc>
        <w:tc>
          <w:tcPr>
            <w:tcW w:w="850" w:type="dxa"/>
            <w:tcBorders>
              <w:top w:val="nil"/>
              <w:left w:val="nil"/>
              <w:bottom w:val="nil"/>
              <w:right w:val="nil"/>
            </w:tcBorders>
            <w:shd w:val="clear" w:color="auto" w:fill="auto"/>
            <w:noWrap/>
            <w:vAlign w:val="bottom"/>
            <w:hideMark/>
          </w:tcPr>
          <w:p w14:paraId="07C39194" w14:textId="2976EB8D" w:rsidR="004520BA" w:rsidRPr="004520BA" w:rsidRDefault="004520BA" w:rsidP="004520BA">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hAnsi="Times New Roman" w:cs="Times New Roman"/>
                <w:color w:val="000000"/>
                <w:sz w:val="24"/>
                <w:szCs w:val="24"/>
              </w:rPr>
              <w:t>0.001</w:t>
            </w:r>
          </w:p>
        </w:tc>
        <w:tc>
          <w:tcPr>
            <w:tcW w:w="306" w:type="dxa"/>
            <w:tcBorders>
              <w:top w:val="nil"/>
              <w:left w:val="nil"/>
              <w:bottom w:val="nil"/>
              <w:right w:val="nil"/>
            </w:tcBorders>
            <w:shd w:val="clear" w:color="auto" w:fill="auto"/>
            <w:noWrap/>
            <w:vAlign w:val="bottom"/>
            <w:hideMark/>
          </w:tcPr>
          <w:p w14:paraId="74B49E46" w14:textId="77777777" w:rsidR="004520BA" w:rsidRPr="004520BA" w:rsidRDefault="004520BA" w:rsidP="004520BA">
            <w:pPr>
              <w:spacing w:after="0" w:line="240" w:lineRule="auto"/>
              <w:jc w:val="right"/>
              <w:rPr>
                <w:rFonts w:ascii="Times New Roman" w:eastAsia="Times New Roman" w:hAnsi="Times New Roman" w:cs="Times New Roman"/>
                <w:color w:val="000000"/>
                <w:sz w:val="24"/>
                <w:szCs w:val="24"/>
                <w:lang w:eastAsia="en-GB"/>
              </w:rPr>
            </w:pPr>
          </w:p>
        </w:tc>
        <w:tc>
          <w:tcPr>
            <w:tcW w:w="828" w:type="dxa"/>
            <w:tcBorders>
              <w:top w:val="nil"/>
              <w:left w:val="nil"/>
              <w:bottom w:val="nil"/>
              <w:right w:val="nil"/>
            </w:tcBorders>
            <w:shd w:val="clear" w:color="auto" w:fill="auto"/>
            <w:noWrap/>
            <w:vAlign w:val="bottom"/>
            <w:hideMark/>
          </w:tcPr>
          <w:p w14:paraId="5028D685" w14:textId="418FCFA2" w:rsidR="004520BA" w:rsidRPr="004520BA" w:rsidRDefault="009514B8" w:rsidP="004520BA">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&lt;</w:t>
            </w:r>
            <w:r w:rsidR="004520BA" w:rsidRPr="004520BA">
              <w:rPr>
                <w:rFonts w:ascii="Times New Roman" w:hAnsi="Times New Roman" w:cs="Times New Roman"/>
                <w:color w:val="000000"/>
                <w:sz w:val="24"/>
                <w:szCs w:val="24"/>
              </w:rPr>
              <w:t>.00</w:t>
            </w:r>
            <w:r>
              <w:rPr>
                <w:rFonts w:ascii="Times New Roman" w:hAnsi="Times New Roman" w:cs="Times New Roman"/>
                <w:color w:val="000000"/>
                <w:sz w:val="24"/>
                <w:szCs w:val="24"/>
              </w:rPr>
              <w:t>1</w:t>
            </w:r>
          </w:p>
        </w:tc>
      </w:tr>
      <w:tr w:rsidR="00D650D5" w:rsidRPr="004520BA" w14:paraId="58076AE1" w14:textId="77777777" w:rsidTr="00D61C42">
        <w:trPr>
          <w:trHeight w:val="315"/>
          <w:jc w:val="center"/>
        </w:trPr>
        <w:tc>
          <w:tcPr>
            <w:tcW w:w="2268" w:type="dxa"/>
            <w:tcBorders>
              <w:top w:val="nil"/>
              <w:left w:val="nil"/>
              <w:bottom w:val="nil"/>
              <w:right w:val="nil"/>
            </w:tcBorders>
            <w:shd w:val="clear" w:color="auto" w:fill="auto"/>
            <w:noWrap/>
            <w:vAlign w:val="center"/>
          </w:tcPr>
          <w:p w14:paraId="224DD92E" w14:textId="77777777" w:rsidR="00D650D5" w:rsidRPr="004520BA" w:rsidRDefault="00D650D5" w:rsidP="005F6BE9">
            <w:pPr>
              <w:spacing w:after="0" w:line="240" w:lineRule="auto"/>
              <w:rPr>
                <w:rFonts w:ascii="Times New Roman" w:eastAsia="Times New Roman" w:hAnsi="Times New Roman" w:cs="Times New Roman"/>
                <w:color w:val="000000"/>
                <w:sz w:val="24"/>
                <w:szCs w:val="24"/>
                <w:lang w:eastAsia="en-GB"/>
              </w:rPr>
            </w:pPr>
          </w:p>
        </w:tc>
        <w:tc>
          <w:tcPr>
            <w:tcW w:w="993" w:type="dxa"/>
            <w:gridSpan w:val="3"/>
            <w:tcBorders>
              <w:top w:val="nil"/>
              <w:left w:val="nil"/>
              <w:bottom w:val="nil"/>
              <w:right w:val="nil"/>
            </w:tcBorders>
            <w:shd w:val="clear" w:color="auto" w:fill="auto"/>
            <w:noWrap/>
            <w:vAlign w:val="center"/>
          </w:tcPr>
          <w:p w14:paraId="1F9187CA" w14:textId="77777777" w:rsidR="00D650D5" w:rsidRPr="004520BA" w:rsidRDefault="00D650D5" w:rsidP="005F6BE9">
            <w:pPr>
              <w:spacing w:after="0" w:line="240" w:lineRule="auto"/>
              <w:jc w:val="right"/>
              <w:rPr>
                <w:rFonts w:ascii="Times New Roman" w:eastAsia="Times New Roman" w:hAnsi="Times New Roman" w:cs="Times New Roman"/>
                <w:color w:val="000000"/>
                <w:sz w:val="24"/>
                <w:szCs w:val="24"/>
                <w:lang w:eastAsia="en-GB"/>
              </w:rPr>
            </w:pPr>
          </w:p>
        </w:tc>
        <w:tc>
          <w:tcPr>
            <w:tcW w:w="850" w:type="dxa"/>
            <w:tcBorders>
              <w:top w:val="nil"/>
              <w:left w:val="nil"/>
              <w:bottom w:val="nil"/>
              <w:right w:val="nil"/>
            </w:tcBorders>
            <w:shd w:val="clear" w:color="auto" w:fill="auto"/>
            <w:noWrap/>
            <w:vAlign w:val="center"/>
          </w:tcPr>
          <w:p w14:paraId="2D130E33" w14:textId="77777777" w:rsidR="00D650D5" w:rsidRPr="004520BA" w:rsidRDefault="00D650D5" w:rsidP="005F6BE9">
            <w:pPr>
              <w:spacing w:after="0" w:line="240" w:lineRule="auto"/>
              <w:jc w:val="right"/>
              <w:rPr>
                <w:rFonts w:ascii="Times New Roman" w:eastAsia="Times New Roman" w:hAnsi="Times New Roman" w:cs="Times New Roman"/>
                <w:color w:val="000000"/>
                <w:sz w:val="24"/>
                <w:szCs w:val="24"/>
                <w:lang w:eastAsia="en-GB"/>
              </w:rPr>
            </w:pPr>
          </w:p>
        </w:tc>
        <w:tc>
          <w:tcPr>
            <w:tcW w:w="306" w:type="dxa"/>
            <w:tcBorders>
              <w:top w:val="nil"/>
              <w:left w:val="nil"/>
              <w:bottom w:val="nil"/>
              <w:right w:val="nil"/>
            </w:tcBorders>
            <w:shd w:val="clear" w:color="auto" w:fill="auto"/>
            <w:noWrap/>
            <w:vAlign w:val="center"/>
          </w:tcPr>
          <w:p w14:paraId="4F148EBF" w14:textId="77777777" w:rsidR="00D650D5" w:rsidRPr="004520BA" w:rsidRDefault="00D650D5" w:rsidP="005F6BE9">
            <w:pPr>
              <w:spacing w:after="0" w:line="240" w:lineRule="auto"/>
              <w:jc w:val="right"/>
              <w:rPr>
                <w:rFonts w:ascii="Times New Roman" w:eastAsia="Times New Roman" w:hAnsi="Times New Roman" w:cs="Times New Roman"/>
                <w:color w:val="000000"/>
                <w:sz w:val="24"/>
                <w:szCs w:val="24"/>
                <w:lang w:eastAsia="en-GB"/>
              </w:rPr>
            </w:pPr>
          </w:p>
        </w:tc>
        <w:tc>
          <w:tcPr>
            <w:tcW w:w="828" w:type="dxa"/>
            <w:tcBorders>
              <w:top w:val="nil"/>
              <w:left w:val="nil"/>
              <w:bottom w:val="nil"/>
              <w:right w:val="nil"/>
            </w:tcBorders>
            <w:shd w:val="clear" w:color="auto" w:fill="auto"/>
            <w:noWrap/>
            <w:vAlign w:val="center"/>
          </w:tcPr>
          <w:p w14:paraId="62B51585" w14:textId="77777777" w:rsidR="00D650D5" w:rsidRPr="004520BA" w:rsidRDefault="00D650D5" w:rsidP="005F6BE9">
            <w:pPr>
              <w:spacing w:after="0" w:line="240" w:lineRule="auto"/>
              <w:jc w:val="right"/>
              <w:rPr>
                <w:rFonts w:ascii="Times New Roman" w:eastAsia="Times New Roman" w:hAnsi="Times New Roman" w:cs="Times New Roman"/>
                <w:color w:val="000000"/>
                <w:sz w:val="24"/>
                <w:szCs w:val="24"/>
                <w:lang w:eastAsia="en-GB"/>
              </w:rPr>
            </w:pPr>
          </w:p>
        </w:tc>
      </w:tr>
      <w:tr w:rsidR="00D650D5" w:rsidRPr="004520BA" w14:paraId="752006AB" w14:textId="77777777" w:rsidTr="00D61C42">
        <w:trPr>
          <w:trHeight w:val="315"/>
          <w:jc w:val="center"/>
        </w:trPr>
        <w:tc>
          <w:tcPr>
            <w:tcW w:w="2268" w:type="dxa"/>
            <w:tcBorders>
              <w:top w:val="nil"/>
              <w:left w:val="nil"/>
              <w:bottom w:val="single" w:sz="12" w:space="0" w:color="auto"/>
              <w:right w:val="nil"/>
            </w:tcBorders>
            <w:shd w:val="clear" w:color="auto" w:fill="auto"/>
            <w:noWrap/>
            <w:vAlign w:val="center"/>
          </w:tcPr>
          <w:p w14:paraId="71099AA7" w14:textId="2C6FD729" w:rsidR="00D650D5" w:rsidRPr="004520BA" w:rsidRDefault="00A063D4" w:rsidP="005F6BE9">
            <w:pPr>
              <w:spacing w:after="0" w:line="240" w:lineRule="auto"/>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i/>
                <w:iCs/>
                <w:color w:val="000000"/>
                <w:sz w:val="24"/>
                <w:szCs w:val="24"/>
                <w:lang w:eastAsia="en-GB"/>
              </w:rPr>
              <w:t>R</w:t>
            </w:r>
            <w:r w:rsidRPr="004520BA">
              <w:rPr>
                <w:rFonts w:ascii="Times New Roman" w:eastAsia="Times New Roman" w:hAnsi="Times New Roman" w:cs="Times New Roman"/>
                <w:color w:val="000000"/>
                <w:sz w:val="24"/>
                <w:szCs w:val="24"/>
                <w:vertAlign w:val="superscript"/>
                <w:lang w:eastAsia="en-GB"/>
              </w:rPr>
              <w:t>2</w:t>
            </w:r>
            <w:r w:rsidR="00D650D5" w:rsidRPr="004520BA">
              <w:rPr>
                <w:rFonts w:ascii="Times New Roman" w:eastAsia="Times New Roman" w:hAnsi="Times New Roman" w:cs="Times New Roman"/>
                <w:color w:val="000000"/>
                <w:sz w:val="24"/>
                <w:szCs w:val="24"/>
                <w:lang w:eastAsia="en-GB"/>
              </w:rPr>
              <w:t xml:space="preserve"> (adjusted)</w:t>
            </w:r>
          </w:p>
        </w:tc>
        <w:tc>
          <w:tcPr>
            <w:tcW w:w="993" w:type="dxa"/>
            <w:gridSpan w:val="3"/>
            <w:tcBorders>
              <w:top w:val="nil"/>
              <w:left w:val="nil"/>
              <w:bottom w:val="single" w:sz="12" w:space="0" w:color="auto"/>
              <w:right w:val="nil"/>
            </w:tcBorders>
            <w:shd w:val="clear" w:color="auto" w:fill="auto"/>
            <w:noWrap/>
            <w:vAlign w:val="center"/>
          </w:tcPr>
          <w:p w14:paraId="187EDE33" w14:textId="6BC446BB" w:rsidR="00D650D5" w:rsidRPr="004520BA" w:rsidRDefault="00D650D5" w:rsidP="005F6BE9">
            <w:pPr>
              <w:spacing w:after="0" w:line="240" w:lineRule="auto"/>
              <w:jc w:val="right"/>
              <w:rPr>
                <w:rFonts w:ascii="Times New Roman" w:eastAsia="Times New Roman" w:hAnsi="Times New Roman" w:cs="Times New Roman"/>
                <w:color w:val="000000"/>
                <w:sz w:val="24"/>
                <w:szCs w:val="24"/>
                <w:lang w:eastAsia="en-GB"/>
              </w:rPr>
            </w:pPr>
            <w:r w:rsidRPr="004520BA">
              <w:rPr>
                <w:rFonts w:ascii="Times New Roman" w:eastAsia="Times New Roman" w:hAnsi="Times New Roman" w:cs="Times New Roman"/>
                <w:color w:val="000000"/>
                <w:sz w:val="24"/>
                <w:szCs w:val="24"/>
                <w:lang w:eastAsia="en-GB"/>
              </w:rPr>
              <w:t>.220</w:t>
            </w:r>
          </w:p>
        </w:tc>
        <w:tc>
          <w:tcPr>
            <w:tcW w:w="850" w:type="dxa"/>
            <w:tcBorders>
              <w:top w:val="nil"/>
              <w:left w:val="nil"/>
              <w:bottom w:val="single" w:sz="12" w:space="0" w:color="auto"/>
              <w:right w:val="nil"/>
            </w:tcBorders>
            <w:shd w:val="clear" w:color="auto" w:fill="auto"/>
            <w:noWrap/>
            <w:vAlign w:val="center"/>
          </w:tcPr>
          <w:p w14:paraId="561F02CC" w14:textId="77777777" w:rsidR="00D650D5" w:rsidRPr="004520BA" w:rsidRDefault="00D650D5" w:rsidP="005F6BE9">
            <w:pPr>
              <w:spacing w:after="0" w:line="240" w:lineRule="auto"/>
              <w:jc w:val="right"/>
              <w:rPr>
                <w:rFonts w:ascii="Times New Roman" w:eastAsia="Times New Roman" w:hAnsi="Times New Roman" w:cs="Times New Roman"/>
                <w:color w:val="000000"/>
                <w:sz w:val="24"/>
                <w:szCs w:val="24"/>
                <w:lang w:eastAsia="en-GB"/>
              </w:rPr>
            </w:pPr>
          </w:p>
        </w:tc>
        <w:tc>
          <w:tcPr>
            <w:tcW w:w="306" w:type="dxa"/>
            <w:tcBorders>
              <w:top w:val="nil"/>
              <w:left w:val="nil"/>
              <w:bottom w:val="single" w:sz="12" w:space="0" w:color="auto"/>
              <w:right w:val="nil"/>
            </w:tcBorders>
            <w:shd w:val="clear" w:color="auto" w:fill="auto"/>
            <w:noWrap/>
            <w:vAlign w:val="center"/>
          </w:tcPr>
          <w:p w14:paraId="7EBB35C1" w14:textId="77777777" w:rsidR="00D650D5" w:rsidRPr="004520BA" w:rsidRDefault="00D650D5" w:rsidP="005F6BE9">
            <w:pPr>
              <w:spacing w:after="0" w:line="240" w:lineRule="auto"/>
              <w:jc w:val="right"/>
              <w:rPr>
                <w:rFonts w:ascii="Times New Roman" w:eastAsia="Times New Roman" w:hAnsi="Times New Roman" w:cs="Times New Roman"/>
                <w:color w:val="000000"/>
                <w:sz w:val="24"/>
                <w:szCs w:val="24"/>
                <w:lang w:eastAsia="en-GB"/>
              </w:rPr>
            </w:pPr>
          </w:p>
        </w:tc>
        <w:tc>
          <w:tcPr>
            <w:tcW w:w="828" w:type="dxa"/>
            <w:tcBorders>
              <w:top w:val="nil"/>
              <w:left w:val="nil"/>
              <w:bottom w:val="single" w:sz="12" w:space="0" w:color="auto"/>
              <w:right w:val="nil"/>
            </w:tcBorders>
            <w:shd w:val="clear" w:color="auto" w:fill="auto"/>
            <w:noWrap/>
            <w:vAlign w:val="center"/>
          </w:tcPr>
          <w:p w14:paraId="6F0A31A9" w14:textId="77777777" w:rsidR="00D650D5" w:rsidRPr="004520BA" w:rsidRDefault="00D650D5" w:rsidP="005F6BE9">
            <w:pPr>
              <w:spacing w:after="0" w:line="240" w:lineRule="auto"/>
              <w:jc w:val="right"/>
              <w:rPr>
                <w:rFonts w:ascii="Times New Roman" w:eastAsia="Times New Roman" w:hAnsi="Times New Roman" w:cs="Times New Roman"/>
                <w:color w:val="000000"/>
                <w:sz w:val="24"/>
                <w:szCs w:val="24"/>
                <w:lang w:eastAsia="en-GB"/>
              </w:rPr>
            </w:pPr>
          </w:p>
        </w:tc>
      </w:tr>
    </w:tbl>
    <w:p w14:paraId="2F5C9D99" w14:textId="77777777" w:rsidR="00D650D5" w:rsidRDefault="00D650D5" w:rsidP="006B2604">
      <w:pPr>
        <w:spacing w:after="0" w:line="480" w:lineRule="auto"/>
        <w:ind w:firstLine="720"/>
        <w:rPr>
          <w:rFonts w:ascii="Times New Roman" w:hAnsi="Times New Roman" w:cs="Times New Roman"/>
          <w:sz w:val="24"/>
          <w:szCs w:val="24"/>
        </w:rPr>
      </w:pPr>
    </w:p>
    <w:p w14:paraId="6E2F2D81" w14:textId="20A0575A" w:rsidR="00B202A5" w:rsidRDefault="00055DE1" w:rsidP="006B26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Note. Values for SEEM and SIMS have been </w:t>
      </w:r>
      <w:proofErr w:type="gramStart"/>
      <w:r w:rsidR="00420906">
        <w:rPr>
          <w:rFonts w:ascii="Times New Roman" w:hAnsi="Times New Roman" w:cs="Times New Roman"/>
          <w:sz w:val="24"/>
          <w:szCs w:val="24"/>
        </w:rPr>
        <w:t>mean</w:t>
      </w:r>
      <w:proofErr w:type="gramEnd"/>
      <w:r w:rsidR="00420906">
        <w:rPr>
          <w:rFonts w:ascii="Times New Roman" w:hAnsi="Times New Roman" w:cs="Times New Roman"/>
          <w:sz w:val="24"/>
          <w:szCs w:val="24"/>
        </w:rPr>
        <w:t xml:space="preserve"> </w:t>
      </w:r>
      <w:r>
        <w:rPr>
          <w:rFonts w:ascii="Times New Roman" w:hAnsi="Times New Roman" w:cs="Times New Roman"/>
          <w:sz w:val="24"/>
          <w:szCs w:val="24"/>
        </w:rPr>
        <w:t>centred</w:t>
      </w:r>
      <w:r w:rsidR="00420906">
        <w:rPr>
          <w:rFonts w:ascii="Times New Roman" w:hAnsi="Times New Roman" w:cs="Times New Roman"/>
          <w:sz w:val="24"/>
          <w:szCs w:val="24"/>
        </w:rPr>
        <w:t>.</w:t>
      </w:r>
    </w:p>
    <w:p w14:paraId="27FE09FC" w14:textId="32D30412" w:rsidR="00924322" w:rsidRDefault="0092432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44FFC68" w14:textId="1065E9D3" w:rsidR="00B202A5" w:rsidRDefault="00924322" w:rsidP="006B26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Figure 1 Interaction of SIM and SEEM on </w:t>
      </w:r>
      <w:r w:rsidR="005F3266">
        <w:rPr>
          <w:rFonts w:ascii="Times New Roman" w:hAnsi="Times New Roman" w:cs="Times New Roman"/>
          <w:sz w:val="24"/>
          <w:szCs w:val="24"/>
        </w:rPr>
        <w:t>measures of burnout</w:t>
      </w:r>
      <w:r w:rsidR="003E4F59">
        <w:rPr>
          <w:rFonts w:ascii="Times New Roman" w:hAnsi="Times New Roman" w:cs="Times New Roman"/>
          <w:sz w:val="24"/>
          <w:szCs w:val="24"/>
        </w:rPr>
        <w:t xml:space="preserve"> (based on models in table 4)</w:t>
      </w:r>
    </w:p>
    <w:p w14:paraId="2C1651AE" w14:textId="557BF924" w:rsidR="00D93D34" w:rsidRDefault="00D61C42" w:rsidP="00270110">
      <w:pPr>
        <w:spacing w:after="0" w:line="480" w:lineRule="auto"/>
        <w:ind w:firstLine="720"/>
        <w:jc w:val="cente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1011D078" wp14:editId="3A5E1C2B">
            <wp:simplePos x="0" y="0"/>
            <wp:positionH relativeFrom="column">
              <wp:align>center</wp:align>
            </wp:positionH>
            <wp:positionV relativeFrom="page">
              <wp:posOffset>1619250</wp:posOffset>
            </wp:positionV>
            <wp:extent cx="4896000" cy="2779200"/>
            <wp:effectExtent l="0" t="0" r="0" b="2540"/>
            <wp:wrapTight wrapText="bothSides">
              <wp:wrapPolygon edited="0">
                <wp:start x="0" y="0"/>
                <wp:lineTo x="0" y="21472"/>
                <wp:lineTo x="21516" y="21472"/>
                <wp:lineTo x="21516" y="0"/>
                <wp:lineTo x="0" y="0"/>
              </wp:wrapPolygon>
            </wp:wrapTight>
            <wp:docPr id="1" name="Chart 1">
              <a:extLst xmlns:a="http://schemas.openxmlformats.org/drawingml/2006/main">
                <a:ext uri="{FF2B5EF4-FFF2-40B4-BE49-F238E27FC236}">
                  <a16:creationId xmlns:a16="http://schemas.microsoft.com/office/drawing/2014/main" id="{57E82C76-D843-4628-BFE3-DF9E488664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7AFE7BA" wp14:editId="7F7CAAED">
            <wp:simplePos x="0" y="0"/>
            <wp:positionH relativeFrom="column">
              <wp:posOffset>400050</wp:posOffset>
            </wp:positionH>
            <wp:positionV relativeFrom="page">
              <wp:posOffset>4562475</wp:posOffset>
            </wp:positionV>
            <wp:extent cx="4918075" cy="2770505"/>
            <wp:effectExtent l="0" t="0" r="15875" b="10795"/>
            <wp:wrapTight wrapText="bothSides">
              <wp:wrapPolygon edited="0">
                <wp:start x="0" y="0"/>
                <wp:lineTo x="0" y="21536"/>
                <wp:lineTo x="21586" y="21536"/>
                <wp:lineTo x="21586" y="0"/>
                <wp:lineTo x="0" y="0"/>
              </wp:wrapPolygon>
            </wp:wrapTight>
            <wp:docPr id="2" name="Chart 2">
              <a:extLst xmlns:a="http://schemas.openxmlformats.org/drawingml/2006/main">
                <a:ext uri="{FF2B5EF4-FFF2-40B4-BE49-F238E27FC236}">
                  <a16:creationId xmlns:a16="http://schemas.microsoft.com/office/drawing/2014/main" id="{9387C916-AC34-4C34-BE3D-95ECEE2228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sectPr w:rsidR="00D93D34" w:rsidSect="003510DD">
      <w:head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0BAE5" w14:textId="77777777" w:rsidR="00B64374" w:rsidRDefault="00B64374" w:rsidP="003510DD">
      <w:pPr>
        <w:spacing w:after="0" w:line="240" w:lineRule="auto"/>
      </w:pPr>
      <w:r>
        <w:separator/>
      </w:r>
    </w:p>
  </w:endnote>
  <w:endnote w:type="continuationSeparator" w:id="0">
    <w:p w14:paraId="3894DD2C" w14:textId="77777777" w:rsidR="00B64374" w:rsidRDefault="00B64374" w:rsidP="0035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EF01" w14:textId="50FC971D" w:rsidR="003510DD" w:rsidRPr="003510DD" w:rsidRDefault="003510DD">
    <w:pPr>
      <w:pStyle w:val="Footer"/>
      <w:rPr>
        <w:sz w:val="16"/>
        <w:szCs w:val="16"/>
      </w:rPr>
    </w:pPr>
    <w:r w:rsidRPr="003510DD">
      <w:rPr>
        <w:i/>
        <w:iCs/>
        <w:sz w:val="16"/>
        <w:szCs w:val="16"/>
      </w:rPr>
      <w:fldChar w:fldCharType="begin"/>
    </w:r>
    <w:r w:rsidRPr="003510DD">
      <w:rPr>
        <w:i/>
        <w:iCs/>
        <w:sz w:val="16"/>
        <w:szCs w:val="16"/>
      </w:rPr>
      <w:instrText xml:space="preserve"> FILENAME  \p  \* MERGEFORMAT </w:instrText>
    </w:r>
    <w:r w:rsidRPr="003510DD">
      <w:rPr>
        <w:i/>
        <w:iCs/>
        <w:sz w:val="16"/>
        <w:szCs w:val="16"/>
      </w:rPr>
      <w:fldChar w:fldCharType="separate"/>
    </w:r>
    <w:r w:rsidR="00015EB4">
      <w:rPr>
        <w:i/>
        <w:iCs/>
        <w:noProof/>
        <w:sz w:val="16"/>
        <w:szCs w:val="16"/>
      </w:rPr>
      <w:t>C:\Users\emmae\Desktop\EMMA ECCLES\Articles\Francis\FBI testing the balanced affect model among Methodist circuit ministers_LJF 25 February 2022.docx</w:t>
    </w:r>
    <w:r w:rsidRPr="003510DD">
      <w:rPr>
        <w:i/>
        <w:iCs/>
        <w:sz w:val="16"/>
        <w:szCs w:val="16"/>
      </w:rPr>
      <w:fldChar w:fldCharType="end"/>
    </w:r>
    <w:r>
      <w:rPr>
        <w:sz w:val="16"/>
        <w:szCs w:val="16"/>
      </w:rPr>
      <w:t xml:space="preserve"> </w:t>
    </w:r>
    <w:r w:rsidRPr="003510DD">
      <w:rPr>
        <w:sz w:val="16"/>
        <w:szCs w:val="16"/>
      </w:rPr>
      <w:t xml:space="preserve">  </w:t>
    </w:r>
    <w:r w:rsidRPr="003510DD">
      <w:rPr>
        <w:sz w:val="16"/>
        <w:szCs w:val="16"/>
      </w:rPr>
      <w:fldChar w:fldCharType="begin"/>
    </w:r>
    <w:r w:rsidRPr="003510DD">
      <w:rPr>
        <w:sz w:val="16"/>
        <w:szCs w:val="16"/>
      </w:rPr>
      <w:instrText xml:space="preserve"> DATE \@ "dd/MM/yyyy" </w:instrText>
    </w:r>
    <w:r w:rsidRPr="003510DD">
      <w:rPr>
        <w:sz w:val="16"/>
        <w:szCs w:val="16"/>
      </w:rPr>
      <w:fldChar w:fldCharType="separate"/>
    </w:r>
    <w:r w:rsidR="002943C9">
      <w:rPr>
        <w:noProof/>
        <w:sz w:val="16"/>
        <w:szCs w:val="16"/>
      </w:rPr>
      <w:t>16/05/2022</w:t>
    </w:r>
    <w:r w:rsidRPr="003510D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149E" w14:textId="77777777" w:rsidR="00B64374" w:rsidRDefault="00B64374" w:rsidP="003510DD">
      <w:pPr>
        <w:spacing w:after="0" w:line="240" w:lineRule="auto"/>
      </w:pPr>
      <w:r>
        <w:separator/>
      </w:r>
    </w:p>
  </w:footnote>
  <w:footnote w:type="continuationSeparator" w:id="0">
    <w:p w14:paraId="7C8439A7" w14:textId="77777777" w:rsidR="00B64374" w:rsidRDefault="00B64374" w:rsidP="0035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87BE" w14:textId="103C732F" w:rsidR="003510DD" w:rsidRDefault="003510DD">
    <w:pPr>
      <w:pStyle w:val="Header"/>
    </w:pPr>
    <w:r>
      <w:rPr>
        <w:rFonts w:ascii="Times New Roman" w:hAnsi="Times New Roman" w:cs="Times New Roman"/>
        <w:sz w:val="24"/>
        <w:szCs w:val="24"/>
      </w:rPr>
      <w:t>F</w:t>
    </w:r>
    <w:r w:rsidR="005F0041">
      <w:rPr>
        <w:rFonts w:ascii="Times New Roman" w:hAnsi="Times New Roman" w:cs="Times New Roman"/>
        <w:sz w:val="24"/>
        <w:szCs w:val="24"/>
      </w:rPr>
      <w:t xml:space="preserve">RANCIS </w:t>
    </w:r>
    <w:r>
      <w:rPr>
        <w:rFonts w:ascii="Times New Roman" w:hAnsi="Times New Roman" w:cs="Times New Roman"/>
        <w:sz w:val="24"/>
        <w:szCs w:val="24"/>
      </w:rPr>
      <w:t>B</w:t>
    </w:r>
    <w:r w:rsidR="005F0041">
      <w:rPr>
        <w:rFonts w:ascii="Times New Roman" w:hAnsi="Times New Roman" w:cs="Times New Roman"/>
        <w:sz w:val="24"/>
        <w:szCs w:val="24"/>
      </w:rPr>
      <w:t xml:space="preserve">URNOUT </w:t>
    </w:r>
    <w:r>
      <w:rPr>
        <w:rFonts w:ascii="Times New Roman" w:hAnsi="Times New Roman" w:cs="Times New Roman"/>
        <w:sz w:val="24"/>
        <w:szCs w:val="24"/>
      </w:rPr>
      <w:t>I</w:t>
    </w:r>
    <w:r w:rsidR="005F0041">
      <w:rPr>
        <w:rFonts w:ascii="Times New Roman" w:hAnsi="Times New Roman" w:cs="Times New Roman"/>
        <w:sz w:val="24"/>
        <w:szCs w:val="24"/>
      </w:rPr>
      <w:t xml:space="preserve">NVENTORY                                 </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Arabic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68B4" w14:textId="63DE81A3" w:rsidR="003510DD" w:rsidRPr="003510DD" w:rsidRDefault="003510DD">
    <w:pPr>
      <w:pStyle w:val="Header"/>
      <w:rPr>
        <w:rFonts w:ascii="Times New Roman" w:hAnsi="Times New Roman" w:cs="Times New Roman"/>
        <w:sz w:val="24"/>
        <w:szCs w:val="24"/>
      </w:rPr>
    </w:pPr>
    <w:r>
      <w:rPr>
        <w:rFonts w:ascii="Times New Roman" w:hAnsi="Times New Roman" w:cs="Times New Roman"/>
        <w:sz w:val="24"/>
        <w:szCs w:val="24"/>
      </w:rPr>
      <w:t>Running head: F</w:t>
    </w:r>
    <w:r w:rsidR="005F0041">
      <w:rPr>
        <w:rFonts w:ascii="Times New Roman" w:hAnsi="Times New Roman" w:cs="Times New Roman"/>
        <w:sz w:val="24"/>
        <w:szCs w:val="24"/>
      </w:rPr>
      <w:t xml:space="preserve">RANCIS BURNOUT INVENTORY                              </w:t>
    </w:r>
    <w:r>
      <w:rPr>
        <w:rFonts w:ascii="Times New Roman" w:hAnsi="Times New Roman" w:cs="Times New Roman"/>
        <w:sz w:val="24"/>
        <w:szCs w:val="24"/>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DD"/>
    <w:rsid w:val="00015EB4"/>
    <w:rsid w:val="0002651B"/>
    <w:rsid w:val="00055DE1"/>
    <w:rsid w:val="00060DD1"/>
    <w:rsid w:val="00081431"/>
    <w:rsid w:val="000C065B"/>
    <w:rsid w:val="00111DBC"/>
    <w:rsid w:val="00117414"/>
    <w:rsid w:val="001211CC"/>
    <w:rsid w:val="00127F76"/>
    <w:rsid w:val="001A7920"/>
    <w:rsid w:val="001B0D3B"/>
    <w:rsid w:val="001B11E4"/>
    <w:rsid w:val="00253C87"/>
    <w:rsid w:val="00255E00"/>
    <w:rsid w:val="002579FD"/>
    <w:rsid w:val="002634DE"/>
    <w:rsid w:val="00270110"/>
    <w:rsid w:val="002943C9"/>
    <w:rsid w:val="002B5788"/>
    <w:rsid w:val="003510DD"/>
    <w:rsid w:val="00383999"/>
    <w:rsid w:val="0039403F"/>
    <w:rsid w:val="003A00EC"/>
    <w:rsid w:val="003B404E"/>
    <w:rsid w:val="003C691B"/>
    <w:rsid w:val="003D2300"/>
    <w:rsid w:val="003E4F59"/>
    <w:rsid w:val="004022BB"/>
    <w:rsid w:val="00420906"/>
    <w:rsid w:val="00441F42"/>
    <w:rsid w:val="0045193C"/>
    <w:rsid w:val="00451D09"/>
    <w:rsid w:val="004520BA"/>
    <w:rsid w:val="00496AAB"/>
    <w:rsid w:val="004A3B60"/>
    <w:rsid w:val="004C7A66"/>
    <w:rsid w:val="004D6F4C"/>
    <w:rsid w:val="004F4777"/>
    <w:rsid w:val="00515744"/>
    <w:rsid w:val="0054472C"/>
    <w:rsid w:val="00574430"/>
    <w:rsid w:val="0059103F"/>
    <w:rsid w:val="0059737E"/>
    <w:rsid w:val="005C6E6A"/>
    <w:rsid w:val="005F0041"/>
    <w:rsid w:val="005F3266"/>
    <w:rsid w:val="005F6BE9"/>
    <w:rsid w:val="0064386C"/>
    <w:rsid w:val="006A533A"/>
    <w:rsid w:val="006A63A4"/>
    <w:rsid w:val="006B2604"/>
    <w:rsid w:val="006C51A8"/>
    <w:rsid w:val="00710AB4"/>
    <w:rsid w:val="0073572F"/>
    <w:rsid w:val="00745BAE"/>
    <w:rsid w:val="00782A7F"/>
    <w:rsid w:val="00786C46"/>
    <w:rsid w:val="00787F8D"/>
    <w:rsid w:val="007B5760"/>
    <w:rsid w:val="007C6218"/>
    <w:rsid w:val="00812FAB"/>
    <w:rsid w:val="008301BF"/>
    <w:rsid w:val="00867DAB"/>
    <w:rsid w:val="008C13C3"/>
    <w:rsid w:val="00902AA1"/>
    <w:rsid w:val="00913C13"/>
    <w:rsid w:val="00924322"/>
    <w:rsid w:val="00925E96"/>
    <w:rsid w:val="00945F9B"/>
    <w:rsid w:val="009514B8"/>
    <w:rsid w:val="00956D22"/>
    <w:rsid w:val="009875DA"/>
    <w:rsid w:val="009941C7"/>
    <w:rsid w:val="009B71B9"/>
    <w:rsid w:val="00A004DD"/>
    <w:rsid w:val="00A00B5F"/>
    <w:rsid w:val="00A063D4"/>
    <w:rsid w:val="00A06B4C"/>
    <w:rsid w:val="00A06DDA"/>
    <w:rsid w:val="00A3569B"/>
    <w:rsid w:val="00A41CA9"/>
    <w:rsid w:val="00A41F91"/>
    <w:rsid w:val="00B202A5"/>
    <w:rsid w:val="00B21225"/>
    <w:rsid w:val="00B526C1"/>
    <w:rsid w:val="00B61267"/>
    <w:rsid w:val="00B62C3A"/>
    <w:rsid w:val="00B64374"/>
    <w:rsid w:val="00BA1CE8"/>
    <w:rsid w:val="00BB5F25"/>
    <w:rsid w:val="00C5691A"/>
    <w:rsid w:val="00C83538"/>
    <w:rsid w:val="00CC5C42"/>
    <w:rsid w:val="00CD5787"/>
    <w:rsid w:val="00D225C8"/>
    <w:rsid w:val="00D61C42"/>
    <w:rsid w:val="00D650D5"/>
    <w:rsid w:val="00D93D34"/>
    <w:rsid w:val="00DB73F3"/>
    <w:rsid w:val="00DC23DC"/>
    <w:rsid w:val="00E34047"/>
    <w:rsid w:val="00E4719E"/>
    <w:rsid w:val="00E62343"/>
    <w:rsid w:val="00E62E98"/>
    <w:rsid w:val="00E664FD"/>
    <w:rsid w:val="00E7372F"/>
    <w:rsid w:val="00E73FCF"/>
    <w:rsid w:val="00E82CE2"/>
    <w:rsid w:val="00EF66AE"/>
    <w:rsid w:val="00F32C51"/>
    <w:rsid w:val="00F61DFE"/>
    <w:rsid w:val="00F66809"/>
    <w:rsid w:val="00FC5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E4A0"/>
  <w15:chartTrackingRefBased/>
  <w15:docId w15:val="{B7400622-53C2-4647-95DC-B0E6D7E7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0DD"/>
    <w:rPr>
      <w:color w:val="0563C1" w:themeColor="hyperlink"/>
      <w:u w:val="single"/>
    </w:rPr>
  </w:style>
  <w:style w:type="paragraph" w:styleId="Header">
    <w:name w:val="header"/>
    <w:basedOn w:val="Normal"/>
    <w:link w:val="HeaderChar"/>
    <w:uiPriority w:val="99"/>
    <w:unhideWhenUsed/>
    <w:rsid w:val="00351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0DD"/>
  </w:style>
  <w:style w:type="paragraph" w:styleId="Footer">
    <w:name w:val="footer"/>
    <w:basedOn w:val="Normal"/>
    <w:link w:val="FooterChar"/>
    <w:uiPriority w:val="99"/>
    <w:unhideWhenUsed/>
    <w:rsid w:val="00351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0DD"/>
  </w:style>
  <w:style w:type="table" w:styleId="TableGrid">
    <w:name w:val="Table Grid"/>
    <w:basedOn w:val="TableNormal"/>
    <w:uiPriority w:val="39"/>
    <w:rsid w:val="004C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3A00EC"/>
    <w:pPr>
      <w:widowControl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00E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slie.francis@warwick.ac.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yorksj-my.sharepoint.com/personal/a_village_yorksj_ac_uk/Documents/Documents/FBI%20Methodists/FBI%20methodis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yorksj-my.sharepoint.com/personal/a_village_yorksj_ac_uk/Documents/Documents/FBI%20Methodists/FBI%20methodis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a:solidFill>
                  <a:schemeClr val="tx1"/>
                </a:solidFill>
              </a:rPr>
              <a:t>a) Statisfaction with appointment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584853748408801"/>
          <c:y val="0.17171296296296298"/>
          <c:w val="0.79273692441750443"/>
          <c:h val="0.61498432487605714"/>
        </c:manualLayout>
      </c:layout>
      <c:scatterChart>
        <c:scatterStyle val="lineMarker"/>
        <c:varyColors val="0"/>
        <c:ser>
          <c:idx val="1"/>
          <c:order val="1"/>
          <c:tx>
            <c:strRef>
              <c:f>centred!$M$3</c:f>
              <c:strCache>
                <c:ptCount val="1"/>
                <c:pt idx="0">
                  <c:v>SIM: Low</c:v>
                </c:pt>
              </c:strCache>
            </c:strRef>
          </c:tx>
          <c:spPr>
            <a:ln w="19050" cap="rnd">
              <a:solidFill>
                <a:schemeClr val="tx1"/>
              </a:solidFill>
              <a:prstDash val="sysDash"/>
              <a:round/>
            </a:ln>
            <a:effectLst/>
          </c:spPr>
          <c:marker>
            <c:symbol val="none"/>
          </c:marker>
          <c:xVal>
            <c:numRef>
              <c:f>centred!$K$4:$K$7</c:f>
              <c:numCache>
                <c:formatCode>General</c:formatCode>
                <c:ptCount val="4"/>
                <c:pt idx="0">
                  <c:v>-15</c:v>
                </c:pt>
                <c:pt idx="1">
                  <c:v>0</c:v>
                </c:pt>
                <c:pt idx="2">
                  <c:v>15</c:v>
                </c:pt>
              </c:numCache>
            </c:numRef>
          </c:xVal>
          <c:yVal>
            <c:numRef>
              <c:f>centred!$M$4:$M$7</c:f>
              <c:numCache>
                <c:formatCode>General</c:formatCode>
                <c:ptCount val="4"/>
                <c:pt idx="0">
                  <c:v>3.7870000000000004</c:v>
                </c:pt>
                <c:pt idx="1">
                  <c:v>2.5869999999999997</c:v>
                </c:pt>
                <c:pt idx="2">
                  <c:v>1.387</c:v>
                </c:pt>
              </c:numCache>
            </c:numRef>
          </c:yVal>
          <c:smooth val="0"/>
          <c:extLst>
            <c:ext xmlns:c16="http://schemas.microsoft.com/office/drawing/2014/chart" uri="{C3380CC4-5D6E-409C-BE32-E72D297353CC}">
              <c16:uniqueId val="{00000000-B2DF-46B5-B151-A697622F171A}"/>
            </c:ext>
          </c:extLst>
        </c:ser>
        <c:ser>
          <c:idx val="2"/>
          <c:order val="2"/>
          <c:tx>
            <c:strRef>
              <c:f>centred!$N$3</c:f>
              <c:strCache>
                <c:ptCount val="1"/>
                <c:pt idx="0">
                  <c:v>SIM: Average</c:v>
                </c:pt>
              </c:strCache>
            </c:strRef>
          </c:tx>
          <c:spPr>
            <a:ln w="19050" cap="rnd">
              <a:solidFill>
                <a:schemeClr val="tx1"/>
              </a:solidFill>
              <a:round/>
            </a:ln>
            <a:effectLst/>
          </c:spPr>
          <c:marker>
            <c:symbol val="none"/>
          </c:marker>
          <c:xVal>
            <c:numRef>
              <c:f>centred!$K$4:$K$7</c:f>
              <c:numCache>
                <c:formatCode>General</c:formatCode>
                <c:ptCount val="4"/>
                <c:pt idx="0">
                  <c:v>-15</c:v>
                </c:pt>
                <c:pt idx="1">
                  <c:v>0</c:v>
                </c:pt>
                <c:pt idx="2">
                  <c:v>15</c:v>
                </c:pt>
              </c:numCache>
            </c:numRef>
          </c:xVal>
          <c:yVal>
            <c:numRef>
              <c:f>centred!$N$4:$N$7</c:f>
              <c:numCache>
                <c:formatCode>General</c:formatCode>
                <c:ptCount val="4"/>
                <c:pt idx="0">
                  <c:v>4.4470000000000001</c:v>
                </c:pt>
                <c:pt idx="1">
                  <c:v>3.847</c:v>
                </c:pt>
                <c:pt idx="2">
                  <c:v>3.2469999999999999</c:v>
                </c:pt>
              </c:numCache>
            </c:numRef>
          </c:yVal>
          <c:smooth val="0"/>
          <c:extLst>
            <c:ext xmlns:c16="http://schemas.microsoft.com/office/drawing/2014/chart" uri="{C3380CC4-5D6E-409C-BE32-E72D297353CC}">
              <c16:uniqueId val="{00000001-B2DF-46B5-B151-A697622F171A}"/>
            </c:ext>
          </c:extLst>
        </c:ser>
        <c:ser>
          <c:idx val="3"/>
          <c:order val="3"/>
          <c:tx>
            <c:strRef>
              <c:f>centred!$O$3</c:f>
              <c:strCache>
                <c:ptCount val="1"/>
                <c:pt idx="0">
                  <c:v>SIM: High</c:v>
                </c:pt>
              </c:strCache>
            </c:strRef>
          </c:tx>
          <c:spPr>
            <a:ln w="19050" cap="rnd">
              <a:solidFill>
                <a:schemeClr val="tx1"/>
              </a:solidFill>
              <a:prstDash val="dash"/>
              <a:round/>
            </a:ln>
            <a:effectLst/>
          </c:spPr>
          <c:marker>
            <c:symbol val="none"/>
          </c:marker>
          <c:xVal>
            <c:numRef>
              <c:f>centred!$K$4:$K$7</c:f>
              <c:numCache>
                <c:formatCode>General</c:formatCode>
                <c:ptCount val="4"/>
                <c:pt idx="0">
                  <c:v>-15</c:v>
                </c:pt>
                <c:pt idx="1">
                  <c:v>0</c:v>
                </c:pt>
                <c:pt idx="2">
                  <c:v>15</c:v>
                </c:pt>
              </c:numCache>
            </c:numRef>
          </c:xVal>
          <c:yVal>
            <c:numRef>
              <c:f>centred!$O$4:$O$7</c:f>
              <c:numCache>
                <c:formatCode>General</c:formatCode>
                <c:ptCount val="4"/>
                <c:pt idx="0">
                  <c:v>5.1070000000000002</c:v>
                </c:pt>
                <c:pt idx="1">
                  <c:v>5.1070000000000002</c:v>
                </c:pt>
                <c:pt idx="2">
                  <c:v>5.1069999999999993</c:v>
                </c:pt>
              </c:numCache>
            </c:numRef>
          </c:yVal>
          <c:smooth val="0"/>
          <c:extLst>
            <c:ext xmlns:c16="http://schemas.microsoft.com/office/drawing/2014/chart" uri="{C3380CC4-5D6E-409C-BE32-E72D297353CC}">
              <c16:uniqueId val="{00000002-B2DF-46B5-B151-A697622F171A}"/>
            </c:ext>
          </c:extLst>
        </c:ser>
        <c:dLbls>
          <c:showLegendKey val="0"/>
          <c:showVal val="0"/>
          <c:showCatName val="0"/>
          <c:showSerName val="0"/>
          <c:showPercent val="0"/>
          <c:showBubbleSize val="0"/>
        </c:dLbls>
        <c:axId val="604219328"/>
        <c:axId val="705911400"/>
        <c:extLst>
          <c:ext xmlns:c15="http://schemas.microsoft.com/office/drawing/2012/chart" uri="{02D57815-91ED-43cb-92C2-25804820EDAC}">
            <c15:filteredScatterSeries>
              <c15:ser>
                <c:idx val="0"/>
                <c:order val="0"/>
                <c:tx>
                  <c:strRef>
                    <c:extLst>
                      <c:ext uri="{02D57815-91ED-43cb-92C2-25804820EDAC}">
                        <c15:formulaRef>
                          <c15:sqref>centred!$L$3</c15:sqref>
                        </c15:formulaRef>
                      </c:ext>
                    </c:extLst>
                    <c:strCache>
                      <c:ptCount val="1"/>
                    </c:strCache>
                  </c:strRef>
                </c:tx>
                <c:spPr>
                  <a:ln w="19050" cap="rnd">
                    <a:solidFill>
                      <a:schemeClr val="accent1"/>
                    </a:solidFill>
                    <a:round/>
                  </a:ln>
                  <a:effectLst/>
                </c:spPr>
                <c:marker>
                  <c:symbol val="none"/>
                </c:marker>
                <c:xVal>
                  <c:numRef>
                    <c:extLst>
                      <c:ext uri="{02D57815-91ED-43cb-92C2-25804820EDAC}">
                        <c15:formulaRef>
                          <c15:sqref>centred!$K$4:$K$7</c15:sqref>
                        </c15:formulaRef>
                      </c:ext>
                    </c:extLst>
                    <c:numCache>
                      <c:formatCode>General</c:formatCode>
                      <c:ptCount val="4"/>
                      <c:pt idx="0">
                        <c:v>-15</c:v>
                      </c:pt>
                      <c:pt idx="1">
                        <c:v>0</c:v>
                      </c:pt>
                      <c:pt idx="2">
                        <c:v>15</c:v>
                      </c:pt>
                    </c:numCache>
                  </c:numRef>
                </c:xVal>
                <c:yVal>
                  <c:numRef>
                    <c:extLst>
                      <c:ext uri="{02D57815-91ED-43cb-92C2-25804820EDAC}">
                        <c15:formulaRef>
                          <c15:sqref>centred!$L$4:$L$7</c15:sqref>
                        </c15:formulaRef>
                      </c:ext>
                    </c:extLst>
                    <c:numCache>
                      <c:formatCode>General</c:formatCode>
                      <c:ptCount val="4"/>
                    </c:numCache>
                  </c:numRef>
                </c:yVal>
                <c:smooth val="0"/>
                <c:extLst>
                  <c:ext xmlns:c16="http://schemas.microsoft.com/office/drawing/2014/chart" uri="{C3380CC4-5D6E-409C-BE32-E72D297353CC}">
                    <c16:uniqueId val="{00000003-B2DF-46B5-B151-A697622F171A}"/>
                  </c:ext>
                </c:extLst>
              </c15:ser>
            </c15:filteredScatterSeries>
          </c:ext>
        </c:extLst>
      </c:scatterChart>
      <c:valAx>
        <c:axId val="604219328"/>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solidFill>
                      <a:schemeClr val="tx1"/>
                    </a:solidFill>
                  </a:rPr>
                  <a:t>Low                                      Average                                      High</a:t>
                </a:r>
              </a:p>
              <a:p>
                <a:pPr>
                  <a:defRPr sz="1000" b="0" i="0" u="none" strike="noStrike" kern="1200" baseline="0">
                    <a:solidFill>
                      <a:schemeClr val="tx1"/>
                    </a:solidFill>
                    <a:latin typeface="+mn-lt"/>
                    <a:ea typeface="+mn-ea"/>
                    <a:cs typeface="+mn-cs"/>
                  </a:defRPr>
                </a:pPr>
                <a:r>
                  <a:rPr lang="en-GB">
                    <a:solidFill>
                      <a:schemeClr val="tx1"/>
                    </a:solidFill>
                  </a:rPr>
                  <a:t>SEEM score</a:t>
                </a:r>
              </a:p>
            </c:rich>
          </c:tx>
          <c:layout>
            <c:manualLayout>
              <c:xMode val="edge"/>
              <c:yMode val="edge"/>
              <c:x val="0.23981341857106447"/>
              <c:y val="0.841514196809040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one"/>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05911400"/>
        <c:crosses val="autoZero"/>
        <c:crossBetween val="midCat"/>
      </c:valAx>
      <c:valAx>
        <c:axId val="705911400"/>
        <c:scaling>
          <c:orientation val="minMax"/>
        </c:scaling>
        <c:delete val="0"/>
        <c:axPos val="l"/>
        <c:majorGridlines>
          <c:spPr>
            <a:ln w="9525" cap="flat" cmpd="sng" algn="ctr">
              <a:noFill/>
              <a:round/>
            </a:ln>
            <a:effectLst/>
          </c:spPr>
        </c:majorGridlines>
        <c:numFmt formatCode="#,##0" sourceLinked="0"/>
        <c:majorTickMark val="none"/>
        <c:minorTickMark val="none"/>
        <c:tickLblPos val="none"/>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04219328"/>
        <c:crosses val="autoZero"/>
        <c:crossBetween val="midCat"/>
        <c:majorUnit val="1"/>
      </c:valAx>
      <c:spPr>
        <a:noFill/>
        <a:ln>
          <a:noFill/>
        </a:ln>
        <a:effectLst/>
      </c:spPr>
    </c:plotArea>
    <c:legend>
      <c:legendPos val="r"/>
      <c:layout>
        <c:manualLayout>
          <c:xMode val="edge"/>
          <c:yMode val="edge"/>
          <c:x val="0.14767469596073793"/>
          <c:y val="0.50251010101191762"/>
          <c:w val="0.25987535370499859"/>
          <c:h val="0.231260208469491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a:solidFill>
                  <a:schemeClr val="tx1"/>
                </a:solidFill>
              </a:rPr>
              <a:t>b) Thinking of leaving</a:t>
            </a:r>
          </a:p>
        </c:rich>
      </c:tx>
      <c:overlay val="0"/>
      <c:spPr>
        <a:solidFill>
          <a:schemeClr val="bg1"/>
        </a:solid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6140430432136443"/>
          <c:y val="0.17171296296296298"/>
          <c:w val="0.80032148313446494"/>
          <c:h val="0.57373427223540685"/>
        </c:manualLayout>
      </c:layout>
      <c:scatterChart>
        <c:scatterStyle val="lineMarker"/>
        <c:varyColors val="0"/>
        <c:ser>
          <c:idx val="1"/>
          <c:order val="1"/>
          <c:tx>
            <c:strRef>
              <c:f>centred!$M$14</c:f>
              <c:strCache>
                <c:ptCount val="1"/>
                <c:pt idx="0">
                  <c:v>SIM: Low</c:v>
                </c:pt>
              </c:strCache>
            </c:strRef>
          </c:tx>
          <c:spPr>
            <a:ln w="19050" cap="rnd">
              <a:solidFill>
                <a:schemeClr val="tx1"/>
              </a:solidFill>
              <a:prstDash val="sysDash"/>
              <a:round/>
            </a:ln>
            <a:effectLst/>
          </c:spPr>
          <c:marker>
            <c:symbol val="none"/>
          </c:marker>
          <c:xVal>
            <c:numRef>
              <c:f>centred!$K$15:$K$18</c:f>
              <c:numCache>
                <c:formatCode>General</c:formatCode>
                <c:ptCount val="4"/>
                <c:pt idx="0">
                  <c:v>-15</c:v>
                </c:pt>
                <c:pt idx="1">
                  <c:v>0</c:v>
                </c:pt>
                <c:pt idx="2">
                  <c:v>15</c:v>
                </c:pt>
              </c:numCache>
            </c:numRef>
          </c:xVal>
          <c:yVal>
            <c:numRef>
              <c:f>centred!$M$15:$M$18</c:f>
              <c:numCache>
                <c:formatCode>General</c:formatCode>
                <c:ptCount val="4"/>
                <c:pt idx="0">
                  <c:v>-2.9779999999999998</c:v>
                </c:pt>
                <c:pt idx="1">
                  <c:v>-1.5680000000000001</c:v>
                </c:pt>
                <c:pt idx="2">
                  <c:v>-0.15800000000000014</c:v>
                </c:pt>
              </c:numCache>
            </c:numRef>
          </c:yVal>
          <c:smooth val="0"/>
          <c:extLst>
            <c:ext xmlns:c16="http://schemas.microsoft.com/office/drawing/2014/chart" uri="{C3380CC4-5D6E-409C-BE32-E72D297353CC}">
              <c16:uniqueId val="{00000000-401B-44FE-B74E-2B525A273BD4}"/>
            </c:ext>
          </c:extLst>
        </c:ser>
        <c:ser>
          <c:idx val="2"/>
          <c:order val="2"/>
          <c:tx>
            <c:strRef>
              <c:f>centred!$N$14</c:f>
              <c:strCache>
                <c:ptCount val="1"/>
                <c:pt idx="0">
                  <c:v>SIM: Average</c:v>
                </c:pt>
              </c:strCache>
            </c:strRef>
          </c:tx>
          <c:spPr>
            <a:ln w="19050" cap="rnd">
              <a:solidFill>
                <a:schemeClr val="tx1"/>
              </a:solidFill>
              <a:round/>
            </a:ln>
            <a:effectLst/>
          </c:spPr>
          <c:marker>
            <c:symbol val="none"/>
          </c:marker>
          <c:xVal>
            <c:numRef>
              <c:f>centred!$K$15:$K$18</c:f>
              <c:numCache>
                <c:formatCode>General</c:formatCode>
                <c:ptCount val="4"/>
                <c:pt idx="0">
                  <c:v>-15</c:v>
                </c:pt>
                <c:pt idx="1">
                  <c:v>0</c:v>
                </c:pt>
                <c:pt idx="2">
                  <c:v>15</c:v>
                </c:pt>
              </c:numCache>
            </c:numRef>
          </c:xVal>
          <c:yVal>
            <c:numRef>
              <c:f>centred!$N$15:$N$18</c:f>
              <c:numCache>
                <c:formatCode>General</c:formatCode>
                <c:ptCount val="4"/>
                <c:pt idx="0">
                  <c:v>-2.5979999999999999</c:v>
                </c:pt>
                <c:pt idx="1">
                  <c:v>-2.0880000000000001</c:v>
                </c:pt>
                <c:pt idx="2">
                  <c:v>-1.5780000000000001</c:v>
                </c:pt>
              </c:numCache>
            </c:numRef>
          </c:yVal>
          <c:smooth val="0"/>
          <c:extLst>
            <c:ext xmlns:c16="http://schemas.microsoft.com/office/drawing/2014/chart" uri="{C3380CC4-5D6E-409C-BE32-E72D297353CC}">
              <c16:uniqueId val="{00000001-401B-44FE-B74E-2B525A273BD4}"/>
            </c:ext>
          </c:extLst>
        </c:ser>
        <c:ser>
          <c:idx val="3"/>
          <c:order val="3"/>
          <c:tx>
            <c:strRef>
              <c:f>centred!$O$14</c:f>
              <c:strCache>
                <c:ptCount val="1"/>
                <c:pt idx="0">
                  <c:v>SIM: High</c:v>
                </c:pt>
              </c:strCache>
            </c:strRef>
          </c:tx>
          <c:spPr>
            <a:ln w="19050" cap="rnd">
              <a:solidFill>
                <a:schemeClr val="tx1"/>
              </a:solidFill>
              <a:prstDash val="dash"/>
              <a:round/>
            </a:ln>
            <a:effectLst/>
          </c:spPr>
          <c:marker>
            <c:symbol val="none"/>
          </c:marker>
          <c:xVal>
            <c:numRef>
              <c:f>centred!$K$15:$K$18</c:f>
              <c:numCache>
                <c:formatCode>General</c:formatCode>
                <c:ptCount val="4"/>
                <c:pt idx="0">
                  <c:v>-15</c:v>
                </c:pt>
                <c:pt idx="1">
                  <c:v>0</c:v>
                </c:pt>
                <c:pt idx="2">
                  <c:v>15</c:v>
                </c:pt>
              </c:numCache>
            </c:numRef>
          </c:xVal>
          <c:yVal>
            <c:numRef>
              <c:f>centred!$O$15:$O$18</c:f>
              <c:numCache>
                <c:formatCode>General</c:formatCode>
                <c:ptCount val="4"/>
                <c:pt idx="0">
                  <c:v>-2.218</c:v>
                </c:pt>
                <c:pt idx="1">
                  <c:v>-2.6080000000000001</c:v>
                </c:pt>
                <c:pt idx="2">
                  <c:v>-2.9979999999999998</c:v>
                </c:pt>
              </c:numCache>
            </c:numRef>
          </c:yVal>
          <c:smooth val="0"/>
          <c:extLst>
            <c:ext xmlns:c16="http://schemas.microsoft.com/office/drawing/2014/chart" uri="{C3380CC4-5D6E-409C-BE32-E72D297353CC}">
              <c16:uniqueId val="{00000002-401B-44FE-B74E-2B525A273BD4}"/>
            </c:ext>
          </c:extLst>
        </c:ser>
        <c:dLbls>
          <c:showLegendKey val="0"/>
          <c:showVal val="0"/>
          <c:showCatName val="0"/>
          <c:showSerName val="0"/>
          <c:showPercent val="0"/>
          <c:showBubbleSize val="0"/>
        </c:dLbls>
        <c:axId val="604219328"/>
        <c:axId val="705911400"/>
        <c:extLst>
          <c:ext xmlns:c15="http://schemas.microsoft.com/office/drawing/2012/chart" uri="{02D57815-91ED-43cb-92C2-25804820EDAC}">
            <c15:filteredScatterSeries>
              <c15:ser>
                <c:idx val="0"/>
                <c:order val="0"/>
                <c:tx>
                  <c:strRef>
                    <c:extLst>
                      <c:ext uri="{02D57815-91ED-43cb-92C2-25804820EDAC}">
                        <c15:formulaRef>
                          <c15:sqref>centred!$L$14</c15:sqref>
                        </c15:formulaRef>
                      </c:ext>
                    </c:extLst>
                    <c:strCache>
                      <c:ptCount val="1"/>
                    </c:strCache>
                  </c:strRef>
                </c:tx>
                <c:spPr>
                  <a:ln w="19050" cap="rnd">
                    <a:solidFill>
                      <a:schemeClr val="accent1"/>
                    </a:solidFill>
                    <a:round/>
                  </a:ln>
                  <a:effectLst/>
                </c:spPr>
                <c:marker>
                  <c:symbol val="none"/>
                </c:marker>
                <c:xVal>
                  <c:numRef>
                    <c:extLst>
                      <c:ext uri="{02D57815-91ED-43cb-92C2-25804820EDAC}">
                        <c15:formulaRef>
                          <c15:sqref>centred!$K$15:$K$18</c15:sqref>
                        </c15:formulaRef>
                      </c:ext>
                    </c:extLst>
                    <c:numCache>
                      <c:formatCode>General</c:formatCode>
                      <c:ptCount val="4"/>
                      <c:pt idx="0">
                        <c:v>-15</c:v>
                      </c:pt>
                      <c:pt idx="1">
                        <c:v>0</c:v>
                      </c:pt>
                      <c:pt idx="2">
                        <c:v>15</c:v>
                      </c:pt>
                    </c:numCache>
                  </c:numRef>
                </c:xVal>
                <c:yVal>
                  <c:numRef>
                    <c:extLst>
                      <c:ext uri="{02D57815-91ED-43cb-92C2-25804820EDAC}">
                        <c15:formulaRef>
                          <c15:sqref>centred!$L$15:$L$18</c15:sqref>
                        </c15:formulaRef>
                      </c:ext>
                    </c:extLst>
                    <c:numCache>
                      <c:formatCode>General</c:formatCode>
                      <c:ptCount val="4"/>
                    </c:numCache>
                  </c:numRef>
                </c:yVal>
                <c:smooth val="0"/>
                <c:extLst>
                  <c:ext xmlns:c16="http://schemas.microsoft.com/office/drawing/2014/chart" uri="{C3380CC4-5D6E-409C-BE32-E72D297353CC}">
                    <c16:uniqueId val="{00000003-401B-44FE-B74E-2B525A273BD4}"/>
                  </c:ext>
                </c:extLst>
              </c15:ser>
            </c15:filteredScatterSeries>
          </c:ext>
        </c:extLst>
      </c:scatterChart>
      <c:valAx>
        <c:axId val="604219328"/>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solidFill>
                      <a:schemeClr val="tx1"/>
                    </a:solidFill>
                  </a:rPr>
                  <a:t>Low                                   Average    </a:t>
                </a:r>
                <a:r>
                  <a:rPr lang="en-GB" baseline="0">
                    <a:solidFill>
                      <a:schemeClr val="tx1"/>
                    </a:solidFill>
                  </a:rPr>
                  <a:t> </a:t>
                </a:r>
                <a:r>
                  <a:rPr lang="en-GB">
                    <a:solidFill>
                      <a:schemeClr val="tx1"/>
                    </a:solidFill>
                  </a:rPr>
                  <a:t>                             High</a:t>
                </a:r>
              </a:p>
              <a:p>
                <a:pPr>
                  <a:defRPr sz="1000" b="0" i="0" u="none" strike="noStrike" kern="1200" baseline="0">
                    <a:solidFill>
                      <a:schemeClr val="tx1"/>
                    </a:solidFill>
                    <a:latin typeface="+mn-lt"/>
                    <a:ea typeface="+mn-ea"/>
                    <a:cs typeface="+mn-cs"/>
                  </a:defRPr>
                </a:pPr>
                <a:r>
                  <a:rPr lang="en-GB">
                    <a:solidFill>
                      <a:schemeClr val="tx1"/>
                    </a:solidFill>
                  </a:rPr>
                  <a:t>SEEM score</a:t>
                </a:r>
              </a:p>
            </c:rich>
          </c:tx>
          <c:layout>
            <c:manualLayout>
              <c:xMode val="edge"/>
              <c:yMode val="edge"/>
              <c:x val="0.26072435133770616"/>
              <c:y val="0.8004475808547126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one"/>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05911400"/>
        <c:crossesAt val="-4"/>
        <c:crossBetween val="midCat"/>
      </c:valAx>
      <c:valAx>
        <c:axId val="705911400"/>
        <c:scaling>
          <c:orientation val="minMax"/>
        </c:scaling>
        <c:delete val="0"/>
        <c:axPos val="l"/>
        <c:majorGridlines>
          <c:spPr>
            <a:ln w="9525" cap="flat" cmpd="sng" algn="ctr">
              <a:noFill/>
              <a:round/>
            </a:ln>
            <a:effectLst/>
          </c:spPr>
        </c:majorGridlines>
        <c:numFmt formatCode="#,##0" sourceLinked="0"/>
        <c:majorTickMark val="none"/>
        <c:minorTickMark val="none"/>
        <c:tickLblPos val="none"/>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04219328"/>
        <c:crosses val="autoZero"/>
        <c:crossBetween val="midCat"/>
        <c:majorUnit val="0.5"/>
      </c:valAx>
      <c:spPr>
        <a:noFill/>
        <a:ln>
          <a:noFill/>
        </a:ln>
        <a:effectLst/>
      </c:spPr>
    </c:plotArea>
    <c:legend>
      <c:legendPos val="r"/>
      <c:layout>
        <c:manualLayout>
          <c:xMode val="edge"/>
          <c:yMode val="edge"/>
          <c:x val="0.16023357068190999"/>
          <c:y val="0.16877140101974236"/>
          <c:w val="0.24841813365085544"/>
          <c:h val="0.232033970239229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19</Pages>
  <Words>3668</Words>
  <Characters>20910</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Eccles</dc:creator>
  <cp:keywords/>
  <dc:description/>
  <cp:lastModifiedBy> </cp:lastModifiedBy>
  <cp:revision>2</cp:revision>
  <cp:lastPrinted>2022-02-25T11:28:00Z</cp:lastPrinted>
  <dcterms:created xsi:type="dcterms:W3CDTF">2022-05-16T11:04:00Z</dcterms:created>
  <dcterms:modified xsi:type="dcterms:W3CDTF">2022-05-16T11:04:00Z</dcterms:modified>
</cp:coreProperties>
</file>