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CBEB1" w14:textId="77777777" w:rsidR="00827853" w:rsidRPr="00F26AFC" w:rsidRDefault="00827853" w:rsidP="00827853">
      <w:pPr>
        <w:spacing w:line="480" w:lineRule="auto"/>
        <w:jc w:val="both"/>
        <w:rPr>
          <w:rFonts w:cs="Times New Roman"/>
          <w:b/>
          <w:sz w:val="22"/>
          <w:szCs w:val="22"/>
        </w:rPr>
      </w:pPr>
      <w:bookmarkStart w:id="0" w:name="_GoBack"/>
      <w:bookmarkEnd w:id="0"/>
      <w:r w:rsidRPr="00F26AFC">
        <w:rPr>
          <w:rFonts w:cs="Times New Roman"/>
          <w:b/>
          <w:sz w:val="22"/>
          <w:szCs w:val="22"/>
        </w:rPr>
        <w:t xml:space="preserve">Superior </w:t>
      </w:r>
      <w:r>
        <w:rPr>
          <w:rFonts w:cs="Times New Roman"/>
          <w:b/>
          <w:sz w:val="22"/>
          <w:szCs w:val="22"/>
        </w:rPr>
        <w:t>c</w:t>
      </w:r>
      <w:r w:rsidRPr="00F26AFC">
        <w:rPr>
          <w:rFonts w:cs="Times New Roman"/>
          <w:b/>
          <w:sz w:val="22"/>
          <w:szCs w:val="22"/>
        </w:rPr>
        <w:t>ardiac</w:t>
      </w:r>
      <w:r>
        <w:rPr>
          <w:rFonts w:cs="Times New Roman"/>
          <w:b/>
          <w:sz w:val="22"/>
          <w:szCs w:val="22"/>
        </w:rPr>
        <w:t xml:space="preserve"> m</w:t>
      </w:r>
      <w:r w:rsidRPr="00F26AFC">
        <w:rPr>
          <w:rFonts w:cs="Times New Roman"/>
          <w:b/>
          <w:sz w:val="22"/>
          <w:szCs w:val="22"/>
        </w:rPr>
        <w:t>echanics without</w:t>
      </w:r>
      <w:r>
        <w:rPr>
          <w:rFonts w:cs="Times New Roman"/>
          <w:b/>
          <w:sz w:val="22"/>
          <w:szCs w:val="22"/>
        </w:rPr>
        <w:t xml:space="preserve"> structural a</w:t>
      </w:r>
      <w:r w:rsidRPr="00F26AFC">
        <w:rPr>
          <w:rFonts w:cs="Times New Roman"/>
          <w:b/>
          <w:sz w:val="22"/>
          <w:szCs w:val="22"/>
        </w:rPr>
        <w:t>daptations</w:t>
      </w:r>
      <w:r>
        <w:rPr>
          <w:rFonts w:cs="Times New Roman"/>
          <w:b/>
          <w:sz w:val="22"/>
          <w:szCs w:val="22"/>
        </w:rPr>
        <w:t xml:space="preserve"> in pre-adolescent s</w:t>
      </w:r>
      <w:r w:rsidRPr="00F26AFC">
        <w:rPr>
          <w:rFonts w:cs="Times New Roman"/>
          <w:b/>
          <w:sz w:val="22"/>
          <w:szCs w:val="22"/>
        </w:rPr>
        <w:t xml:space="preserve">occer </w:t>
      </w:r>
      <w:r>
        <w:rPr>
          <w:rFonts w:cs="Times New Roman"/>
          <w:b/>
          <w:sz w:val="22"/>
          <w:szCs w:val="22"/>
        </w:rPr>
        <w:t>p</w:t>
      </w:r>
      <w:r w:rsidRPr="00F26AFC">
        <w:rPr>
          <w:rFonts w:cs="Times New Roman"/>
          <w:b/>
          <w:sz w:val="22"/>
          <w:szCs w:val="22"/>
        </w:rPr>
        <w:t>layers</w:t>
      </w:r>
    </w:p>
    <w:p w14:paraId="386C87DC" w14:textId="77777777" w:rsidR="00827853" w:rsidRPr="00F26AFC" w:rsidRDefault="00827853" w:rsidP="00827853">
      <w:pPr>
        <w:spacing w:line="480" w:lineRule="auto"/>
        <w:rPr>
          <w:rFonts w:cs="Times New Roman"/>
          <w:b/>
          <w:sz w:val="22"/>
          <w:szCs w:val="22"/>
        </w:rPr>
      </w:pPr>
    </w:p>
    <w:p w14:paraId="36A4CA8E" w14:textId="13F25F60" w:rsidR="00827853" w:rsidRPr="00F26AFC" w:rsidRDefault="000E5CE3" w:rsidP="00827853">
      <w:pPr>
        <w:spacing w:line="480" w:lineRule="auto"/>
        <w:rPr>
          <w:rFonts w:cs="Times New Roman"/>
          <w:sz w:val="22"/>
          <w:szCs w:val="22"/>
        </w:rPr>
      </w:pPr>
      <w:r>
        <w:rPr>
          <w:rFonts w:cs="Times New Roman"/>
          <w:sz w:val="22"/>
          <w:szCs w:val="22"/>
        </w:rPr>
        <w:t>Alexander</w:t>
      </w:r>
      <w:r w:rsidR="00827853" w:rsidRPr="00F26AFC">
        <w:rPr>
          <w:rFonts w:cs="Times New Roman"/>
          <w:sz w:val="22"/>
          <w:szCs w:val="22"/>
        </w:rPr>
        <w:t xml:space="preserve"> Beaumont</w:t>
      </w:r>
      <w:r w:rsidR="00827853">
        <w:rPr>
          <w:rFonts w:cs="Times New Roman"/>
          <w:sz w:val="22"/>
          <w:szCs w:val="22"/>
        </w:rPr>
        <w:t xml:space="preserve"> </w:t>
      </w:r>
      <w:r w:rsidR="00827853">
        <w:rPr>
          <w:rFonts w:cs="Times New Roman"/>
          <w:sz w:val="22"/>
          <w:szCs w:val="22"/>
          <w:vertAlign w:val="superscript"/>
        </w:rPr>
        <w:t>a</w:t>
      </w:r>
      <w:r w:rsidR="00827853" w:rsidRPr="00F26AFC">
        <w:rPr>
          <w:rFonts w:eastAsia="Helvetica" w:cs="Times New Roman"/>
          <w:sz w:val="22"/>
          <w:szCs w:val="22"/>
        </w:rPr>
        <w:t xml:space="preserve">, David </w:t>
      </w:r>
      <w:proofErr w:type="spellStart"/>
      <w:r w:rsidR="00827853" w:rsidRPr="00F26AFC">
        <w:rPr>
          <w:rFonts w:eastAsia="Helvetica" w:cs="Times New Roman"/>
          <w:sz w:val="22"/>
          <w:szCs w:val="22"/>
        </w:rPr>
        <w:t>Oxborough</w:t>
      </w:r>
      <w:proofErr w:type="spellEnd"/>
      <w:r w:rsidR="00827853">
        <w:rPr>
          <w:rFonts w:eastAsia="Helvetica" w:cs="Times New Roman"/>
          <w:sz w:val="22"/>
          <w:szCs w:val="22"/>
        </w:rPr>
        <w:t xml:space="preserve"> </w:t>
      </w:r>
      <w:r w:rsidR="00827853">
        <w:rPr>
          <w:rFonts w:eastAsia="Helvetica" w:cs="Times New Roman"/>
          <w:sz w:val="22"/>
          <w:szCs w:val="22"/>
          <w:vertAlign w:val="superscript"/>
        </w:rPr>
        <w:t>c</w:t>
      </w:r>
      <w:r w:rsidR="00827853" w:rsidRPr="00F26AFC">
        <w:rPr>
          <w:rFonts w:eastAsia="Helvetica" w:cs="Times New Roman"/>
          <w:sz w:val="22"/>
          <w:szCs w:val="22"/>
        </w:rPr>
        <w:t>, Keith George</w:t>
      </w:r>
      <w:r w:rsidR="00827853">
        <w:rPr>
          <w:rFonts w:eastAsia="Helvetica" w:cs="Times New Roman"/>
          <w:sz w:val="22"/>
          <w:szCs w:val="22"/>
        </w:rPr>
        <w:t xml:space="preserve"> </w:t>
      </w:r>
      <w:r w:rsidR="00827853">
        <w:rPr>
          <w:rFonts w:eastAsia="Helvetica" w:cs="Times New Roman"/>
          <w:sz w:val="22"/>
          <w:szCs w:val="22"/>
          <w:vertAlign w:val="superscript"/>
        </w:rPr>
        <w:t>c</w:t>
      </w:r>
      <w:r w:rsidR="00827853" w:rsidRPr="00F26AFC">
        <w:rPr>
          <w:rFonts w:eastAsia="Helvetica" w:cs="Times New Roman"/>
          <w:sz w:val="22"/>
          <w:szCs w:val="22"/>
        </w:rPr>
        <w:t>, Thomas. W. Rowland</w:t>
      </w:r>
      <w:r w:rsidR="00827853">
        <w:rPr>
          <w:rFonts w:eastAsia="Helvetica" w:cs="Times New Roman"/>
          <w:sz w:val="22"/>
          <w:szCs w:val="22"/>
        </w:rPr>
        <w:t xml:space="preserve"> </w:t>
      </w:r>
      <w:r w:rsidR="00827853">
        <w:rPr>
          <w:rFonts w:eastAsia="Helvetica" w:cs="Times New Roman"/>
          <w:sz w:val="22"/>
          <w:szCs w:val="22"/>
          <w:vertAlign w:val="superscript"/>
        </w:rPr>
        <w:t>b</w:t>
      </w:r>
      <w:r w:rsidR="00827853" w:rsidRPr="00F26AFC">
        <w:rPr>
          <w:rFonts w:eastAsia="Helvetica" w:cs="Times New Roman"/>
          <w:sz w:val="22"/>
          <w:szCs w:val="22"/>
        </w:rPr>
        <w:t>, Nicholas Sculthorpe</w:t>
      </w:r>
      <w:r w:rsidR="00827853">
        <w:rPr>
          <w:rFonts w:eastAsia="Helvetica" w:cs="Times New Roman"/>
          <w:sz w:val="22"/>
          <w:szCs w:val="22"/>
        </w:rPr>
        <w:t xml:space="preserve"> </w:t>
      </w:r>
      <w:r w:rsidR="00827853">
        <w:rPr>
          <w:rFonts w:eastAsia="Helvetica" w:cs="Times New Roman"/>
          <w:sz w:val="22"/>
          <w:szCs w:val="22"/>
          <w:vertAlign w:val="superscript"/>
        </w:rPr>
        <w:t>b</w:t>
      </w:r>
      <w:r w:rsidR="00827853" w:rsidRPr="00F26AFC">
        <w:rPr>
          <w:rFonts w:eastAsia="Helvetica" w:cs="Times New Roman"/>
          <w:sz w:val="22"/>
          <w:szCs w:val="22"/>
        </w:rPr>
        <w:t>, Rachel Lord</w:t>
      </w:r>
      <w:r w:rsidR="00827853">
        <w:rPr>
          <w:rFonts w:eastAsia="Helvetica" w:cs="Times New Roman"/>
          <w:sz w:val="22"/>
          <w:szCs w:val="22"/>
        </w:rPr>
        <w:t xml:space="preserve"> </w:t>
      </w:r>
      <w:r w:rsidR="00827853">
        <w:rPr>
          <w:rFonts w:eastAsia="Helvetica" w:cs="Times New Roman"/>
          <w:sz w:val="22"/>
          <w:szCs w:val="22"/>
          <w:vertAlign w:val="superscript"/>
        </w:rPr>
        <w:t>d</w:t>
      </w:r>
      <w:r w:rsidR="00827853" w:rsidRPr="00F26AFC">
        <w:rPr>
          <w:rFonts w:eastAsia="Helvetica" w:cs="Times New Roman"/>
          <w:sz w:val="22"/>
          <w:szCs w:val="22"/>
        </w:rPr>
        <w:t>, Viswanath. B. Unnithan</w:t>
      </w:r>
      <w:r w:rsidR="00827853">
        <w:rPr>
          <w:rFonts w:eastAsia="Helvetica" w:cs="Times New Roman"/>
          <w:sz w:val="22"/>
          <w:szCs w:val="22"/>
        </w:rPr>
        <w:t xml:space="preserve"> </w:t>
      </w:r>
      <w:r w:rsidR="00827853">
        <w:rPr>
          <w:rFonts w:eastAsia="Helvetica" w:cs="Times New Roman"/>
          <w:sz w:val="22"/>
          <w:szCs w:val="22"/>
          <w:vertAlign w:val="superscript"/>
        </w:rPr>
        <w:t xml:space="preserve">b, </w:t>
      </w:r>
      <w:r w:rsidR="00827853" w:rsidRPr="00F26AFC">
        <w:rPr>
          <w:rFonts w:eastAsia="Helvetica" w:cs="Times New Roman"/>
          <w:sz w:val="22"/>
          <w:szCs w:val="22"/>
        </w:rPr>
        <w:t xml:space="preserve">* </w:t>
      </w:r>
    </w:p>
    <w:p w14:paraId="6AFB75F0" w14:textId="77777777" w:rsidR="00827853" w:rsidRPr="00F26AFC" w:rsidRDefault="00827853" w:rsidP="00827853">
      <w:pPr>
        <w:spacing w:line="480" w:lineRule="auto"/>
        <w:rPr>
          <w:rFonts w:cs="Times New Roman"/>
          <w:b/>
          <w:sz w:val="22"/>
          <w:szCs w:val="22"/>
        </w:rPr>
      </w:pPr>
    </w:p>
    <w:p w14:paraId="4BE8558C" w14:textId="5398EF69" w:rsidR="00827853" w:rsidRPr="00F26AFC" w:rsidRDefault="00827853" w:rsidP="00827853">
      <w:pPr>
        <w:spacing w:line="480" w:lineRule="auto"/>
        <w:jc w:val="both"/>
        <w:rPr>
          <w:rFonts w:eastAsia="Times New Roman" w:cs="Times New Roman"/>
          <w:color w:val="auto"/>
          <w:sz w:val="22"/>
          <w:szCs w:val="22"/>
          <w:lang w:eastAsia="en-GB"/>
        </w:rPr>
      </w:pPr>
      <w:r>
        <w:rPr>
          <w:rFonts w:cs="Times New Roman"/>
          <w:sz w:val="22"/>
          <w:szCs w:val="22"/>
          <w:vertAlign w:val="superscript"/>
        </w:rPr>
        <w:t>a</w:t>
      </w:r>
      <w:r w:rsidRPr="00F26AFC">
        <w:rPr>
          <w:rFonts w:cs="Times New Roman"/>
          <w:sz w:val="22"/>
          <w:szCs w:val="22"/>
        </w:rPr>
        <w:t xml:space="preserve"> School of Sport, York St John University, York, UK</w:t>
      </w:r>
      <w:r>
        <w:rPr>
          <w:rFonts w:cs="Times New Roman"/>
          <w:sz w:val="22"/>
          <w:szCs w:val="22"/>
        </w:rPr>
        <w:t xml:space="preserve">; </w:t>
      </w:r>
      <w:r w:rsidRPr="005232AA">
        <w:rPr>
          <w:rFonts w:cs="Times New Roman"/>
          <w:sz w:val="22"/>
          <w:szCs w:val="22"/>
          <w:vertAlign w:val="superscript"/>
        </w:rPr>
        <w:t>b</w:t>
      </w:r>
      <w:r>
        <w:rPr>
          <w:rFonts w:cs="Times New Roman"/>
          <w:sz w:val="22"/>
          <w:szCs w:val="22"/>
        </w:rPr>
        <w:t xml:space="preserve"> </w:t>
      </w:r>
      <w:r w:rsidRPr="00F26AFC">
        <w:rPr>
          <w:rFonts w:cs="Times New Roman"/>
          <w:sz w:val="22"/>
          <w:szCs w:val="22"/>
        </w:rPr>
        <w:t xml:space="preserve">Institute of Clinical Exercise and Health Science, School of Health and Life Sciences, University of the West of Scotland, Hamilton, Scotland; </w:t>
      </w:r>
      <w:r>
        <w:rPr>
          <w:rFonts w:cs="Times New Roman"/>
          <w:sz w:val="22"/>
          <w:szCs w:val="22"/>
          <w:vertAlign w:val="superscript"/>
        </w:rPr>
        <w:t>c</w:t>
      </w:r>
      <w:r w:rsidRPr="00F26AFC">
        <w:rPr>
          <w:rFonts w:cs="Times New Roman"/>
          <w:sz w:val="22"/>
          <w:szCs w:val="22"/>
        </w:rPr>
        <w:t xml:space="preserve"> Research Institute for Sport and Exercise Sciences, Liverpool John </w:t>
      </w:r>
      <w:proofErr w:type="spellStart"/>
      <w:r w:rsidRPr="00F26AFC">
        <w:rPr>
          <w:rFonts w:cs="Times New Roman"/>
          <w:sz w:val="22"/>
          <w:szCs w:val="22"/>
        </w:rPr>
        <w:t>Moores</w:t>
      </w:r>
      <w:proofErr w:type="spellEnd"/>
      <w:r w:rsidRPr="00F26AFC">
        <w:rPr>
          <w:rFonts w:cs="Times New Roman"/>
          <w:sz w:val="22"/>
          <w:szCs w:val="22"/>
        </w:rPr>
        <w:t xml:space="preserve"> University, Liverpool, UK</w:t>
      </w:r>
      <w:r w:rsidRPr="00F26AFC">
        <w:rPr>
          <w:rFonts w:eastAsia="Times New Roman" w:cs="Times New Roman"/>
          <w:color w:val="auto"/>
          <w:sz w:val="22"/>
          <w:szCs w:val="22"/>
          <w:lang w:eastAsia="en-GB"/>
        </w:rPr>
        <w:t>;</w:t>
      </w:r>
      <w:r w:rsidRPr="00F26AFC">
        <w:rPr>
          <w:rFonts w:cs="Times New Roman"/>
          <w:sz w:val="22"/>
          <w:szCs w:val="22"/>
        </w:rPr>
        <w:t xml:space="preserve"> </w:t>
      </w:r>
      <w:r>
        <w:rPr>
          <w:rFonts w:cs="Times New Roman"/>
          <w:sz w:val="22"/>
          <w:szCs w:val="22"/>
          <w:vertAlign w:val="superscript"/>
        </w:rPr>
        <w:t>d</w:t>
      </w:r>
      <w:r w:rsidRPr="00F26AFC">
        <w:rPr>
          <w:rFonts w:cs="Times New Roman"/>
          <w:sz w:val="22"/>
          <w:szCs w:val="22"/>
          <w:vertAlign w:val="superscript"/>
        </w:rPr>
        <w:t xml:space="preserve"> </w:t>
      </w:r>
      <w:r w:rsidRPr="00F26AFC">
        <w:rPr>
          <w:rFonts w:cs="Times New Roman"/>
          <w:sz w:val="22"/>
          <w:szCs w:val="22"/>
        </w:rPr>
        <w:t xml:space="preserve">Cardiff Centre for Exercise and Health, Cardiff Metropolitan University, Cardiff, UK. </w:t>
      </w:r>
    </w:p>
    <w:p w14:paraId="2B26C24A" w14:textId="77777777" w:rsidR="00827853" w:rsidRPr="00F26AFC" w:rsidRDefault="00827853" w:rsidP="00827853">
      <w:pPr>
        <w:pStyle w:val="NoSpacing"/>
        <w:spacing w:line="480" w:lineRule="auto"/>
      </w:pPr>
    </w:p>
    <w:p w14:paraId="08F84FFA" w14:textId="77777777" w:rsidR="00827853" w:rsidRDefault="00827853" w:rsidP="00827853">
      <w:pPr>
        <w:pStyle w:val="NoSpacing"/>
        <w:spacing w:line="480" w:lineRule="auto"/>
      </w:pPr>
      <w:r w:rsidRPr="00F26AFC">
        <w:t xml:space="preserve">* </w:t>
      </w:r>
      <w:r>
        <w:t>Corresponding author</w:t>
      </w:r>
      <w:r w:rsidRPr="00F26AFC">
        <w:t xml:space="preserve">: </w:t>
      </w:r>
    </w:p>
    <w:p w14:paraId="3920DB0D" w14:textId="77777777" w:rsidR="00827853" w:rsidRPr="00F26AFC" w:rsidRDefault="00827853" w:rsidP="00827853">
      <w:pPr>
        <w:pStyle w:val="NoSpacing"/>
        <w:spacing w:line="480" w:lineRule="auto"/>
      </w:pPr>
      <w:r w:rsidRPr="00F26AFC">
        <w:t xml:space="preserve">Professor V.B. Unnithan, Ph.D., FACSM </w:t>
      </w:r>
    </w:p>
    <w:p w14:paraId="3C804229" w14:textId="77777777" w:rsidR="00827853" w:rsidRPr="00F26AFC" w:rsidRDefault="00827853" w:rsidP="00827853">
      <w:pPr>
        <w:pStyle w:val="NoSpacing"/>
        <w:spacing w:line="480" w:lineRule="auto"/>
      </w:pPr>
      <w:r w:rsidRPr="00F26AFC">
        <w:rPr>
          <w:color w:val="212121"/>
        </w:rPr>
        <w:t xml:space="preserve">Institute of Clinical Exercise and Health Science </w:t>
      </w:r>
    </w:p>
    <w:p w14:paraId="1F7700D4" w14:textId="77777777" w:rsidR="00827853" w:rsidRPr="00F26AFC" w:rsidRDefault="00827853" w:rsidP="00827853">
      <w:pPr>
        <w:pStyle w:val="NoSpacing"/>
        <w:spacing w:line="480" w:lineRule="auto"/>
      </w:pPr>
      <w:r w:rsidRPr="00F26AFC">
        <w:rPr>
          <w:color w:val="212121"/>
        </w:rPr>
        <w:t>School of Health and Life Sciences</w:t>
      </w:r>
    </w:p>
    <w:p w14:paraId="33678801" w14:textId="77777777" w:rsidR="00827853" w:rsidRPr="00F26AFC" w:rsidRDefault="00827853" w:rsidP="00827853">
      <w:pPr>
        <w:pStyle w:val="NoSpacing"/>
        <w:spacing w:line="480" w:lineRule="auto"/>
      </w:pPr>
      <w:r w:rsidRPr="00F26AFC">
        <w:rPr>
          <w:color w:val="212121"/>
        </w:rPr>
        <w:t xml:space="preserve">University of the West of Scotland </w:t>
      </w:r>
    </w:p>
    <w:p w14:paraId="25D950AD" w14:textId="77777777" w:rsidR="00827853" w:rsidRPr="00F26AFC" w:rsidRDefault="00827853" w:rsidP="00827853">
      <w:pPr>
        <w:pStyle w:val="NoSpacing"/>
        <w:spacing w:line="480" w:lineRule="auto"/>
      </w:pPr>
      <w:r w:rsidRPr="00F26AFC">
        <w:rPr>
          <w:color w:val="212121"/>
        </w:rPr>
        <w:t xml:space="preserve">Hamilton </w:t>
      </w:r>
    </w:p>
    <w:p w14:paraId="1CF8CD2C" w14:textId="77777777" w:rsidR="00827853" w:rsidRPr="00F26AFC" w:rsidRDefault="00827853" w:rsidP="00827853">
      <w:pPr>
        <w:pStyle w:val="NoSpacing"/>
        <w:spacing w:line="480" w:lineRule="auto"/>
      </w:pPr>
      <w:r w:rsidRPr="00F26AFC">
        <w:rPr>
          <w:color w:val="212121"/>
        </w:rPr>
        <w:t>Scotland, UK</w:t>
      </w:r>
      <w:r w:rsidRPr="00F26AFC">
        <w:t xml:space="preserve"> </w:t>
      </w:r>
    </w:p>
    <w:p w14:paraId="0FE3E009" w14:textId="77777777" w:rsidR="00827853" w:rsidRPr="00F26AFC" w:rsidRDefault="00827853" w:rsidP="00827853">
      <w:pPr>
        <w:pStyle w:val="NoSpacing"/>
        <w:spacing w:line="480" w:lineRule="auto"/>
      </w:pPr>
      <w:r w:rsidRPr="00F26AFC">
        <w:t xml:space="preserve">Tel: 01698 894413 </w:t>
      </w:r>
    </w:p>
    <w:p w14:paraId="341684F3" w14:textId="77777777" w:rsidR="00827853" w:rsidRDefault="00827853" w:rsidP="00827853">
      <w:pPr>
        <w:pStyle w:val="NoSpacing"/>
        <w:spacing w:line="480" w:lineRule="auto"/>
        <w:rPr>
          <w:color w:val="0000FF"/>
        </w:rPr>
      </w:pPr>
      <w:r w:rsidRPr="00F26AFC">
        <w:t xml:space="preserve">E-mail: </w:t>
      </w:r>
      <w:hyperlink r:id="rId11" w:history="1">
        <w:r w:rsidRPr="00FD4507">
          <w:rPr>
            <w:rStyle w:val="Hyperlink"/>
            <w:u w:color="0000FF"/>
          </w:rPr>
          <w:t>vish.unnithan@uws.ac.uk</w:t>
        </w:r>
      </w:hyperlink>
      <w:r w:rsidRPr="00F26AFC">
        <w:rPr>
          <w:color w:val="0000FF"/>
        </w:rPr>
        <w:t xml:space="preserve"> </w:t>
      </w:r>
    </w:p>
    <w:p w14:paraId="5EF72349" w14:textId="77777777" w:rsidR="00827853" w:rsidRDefault="00827853" w:rsidP="00827853">
      <w:pPr>
        <w:pStyle w:val="NoSpacing"/>
        <w:spacing w:line="480" w:lineRule="auto"/>
        <w:rPr>
          <w:color w:val="0000FF"/>
        </w:rPr>
      </w:pPr>
    </w:p>
    <w:p w14:paraId="040A7C59" w14:textId="77777777" w:rsidR="00105DF3" w:rsidRDefault="00105DF3" w:rsidP="00827853">
      <w:pPr>
        <w:pStyle w:val="NoSpacing"/>
        <w:spacing w:line="480" w:lineRule="auto"/>
      </w:pPr>
    </w:p>
    <w:p w14:paraId="65BEDD52" w14:textId="0B5FB4D7" w:rsidR="00105DF3" w:rsidRPr="000F28A8" w:rsidRDefault="00EF29AB" w:rsidP="00827853">
      <w:pPr>
        <w:pStyle w:val="NoSpacing"/>
        <w:spacing w:line="480" w:lineRule="auto"/>
      </w:pPr>
      <w:r>
        <w:t xml:space="preserve">Word count: </w:t>
      </w:r>
      <w:r w:rsidR="00375C17">
        <w:t>4245</w:t>
      </w:r>
    </w:p>
    <w:p w14:paraId="78C848C9" w14:textId="77777777" w:rsidR="00827853" w:rsidRDefault="00827853" w:rsidP="00827853"/>
    <w:p w14:paraId="3397A37A" w14:textId="72EA2045" w:rsidR="00B90808" w:rsidRPr="008D769A" w:rsidRDefault="00B90808" w:rsidP="002B243B">
      <w:pPr>
        <w:pStyle w:val="NoSpacing"/>
        <w:spacing w:line="480" w:lineRule="auto"/>
        <w:rPr>
          <w:color w:val="0000FF"/>
        </w:rPr>
      </w:pPr>
      <w:r w:rsidRPr="00F26AFC">
        <w:rPr>
          <w:b/>
        </w:rPr>
        <w:br w:type="page"/>
      </w:r>
    </w:p>
    <w:p w14:paraId="76F4ACDE" w14:textId="77777777" w:rsidR="00765375" w:rsidRPr="00F26AFC" w:rsidRDefault="005516DE" w:rsidP="002B243B">
      <w:pPr>
        <w:spacing w:line="480" w:lineRule="auto"/>
        <w:outlineLvl w:val="0"/>
        <w:rPr>
          <w:rFonts w:cs="Times New Roman"/>
          <w:b/>
          <w:sz w:val="22"/>
          <w:szCs w:val="22"/>
        </w:rPr>
      </w:pPr>
      <w:r w:rsidRPr="00F26AFC">
        <w:rPr>
          <w:rFonts w:cs="Times New Roman"/>
          <w:b/>
          <w:sz w:val="22"/>
          <w:szCs w:val="22"/>
        </w:rPr>
        <w:lastRenderedPageBreak/>
        <w:t>Abstract</w:t>
      </w:r>
    </w:p>
    <w:p w14:paraId="375ECF2E" w14:textId="77777777" w:rsidR="00765375" w:rsidRPr="00F26AFC" w:rsidRDefault="00765375" w:rsidP="002B243B">
      <w:pPr>
        <w:spacing w:line="480" w:lineRule="auto"/>
        <w:outlineLvl w:val="0"/>
        <w:rPr>
          <w:rFonts w:cs="Times New Roman"/>
          <w:b/>
          <w:sz w:val="22"/>
          <w:szCs w:val="22"/>
        </w:rPr>
      </w:pPr>
    </w:p>
    <w:p w14:paraId="328AD500" w14:textId="78E1DCED" w:rsidR="00EE7553" w:rsidRPr="000F28A8" w:rsidRDefault="00190907" w:rsidP="002B243B">
      <w:pPr>
        <w:spacing w:line="480" w:lineRule="auto"/>
        <w:jc w:val="both"/>
        <w:outlineLvl w:val="0"/>
        <w:rPr>
          <w:rFonts w:eastAsia="Times New Roman" w:cs="Times New Roman"/>
          <w:color w:val="212121"/>
          <w:sz w:val="22"/>
          <w:szCs w:val="22"/>
          <w:lang w:eastAsia="en-GB"/>
        </w:rPr>
      </w:pPr>
      <w:r w:rsidRPr="0076783C">
        <w:rPr>
          <w:rFonts w:cs="Times New Roman"/>
          <w:b/>
          <w:sz w:val="22"/>
          <w:szCs w:val="22"/>
        </w:rPr>
        <w:t>Aim</w:t>
      </w:r>
      <w:r w:rsidR="00FA3A57" w:rsidRPr="0076783C">
        <w:rPr>
          <w:rFonts w:cs="Times New Roman"/>
          <w:b/>
          <w:sz w:val="22"/>
          <w:szCs w:val="22"/>
        </w:rPr>
        <w:t>s</w:t>
      </w:r>
      <w:r w:rsidR="000F28A8" w:rsidRPr="00F80300">
        <w:rPr>
          <w:rFonts w:cs="Times New Roman"/>
          <w:i/>
          <w:sz w:val="22"/>
          <w:szCs w:val="22"/>
        </w:rPr>
        <w:t>:</w:t>
      </w:r>
      <w:r w:rsidR="00095275" w:rsidRPr="000F28A8">
        <w:rPr>
          <w:rFonts w:cs="Times New Roman"/>
          <w:b/>
          <w:sz w:val="22"/>
          <w:szCs w:val="22"/>
        </w:rPr>
        <w:t xml:space="preserve"> </w:t>
      </w:r>
      <w:r w:rsidR="0050070B" w:rsidRPr="000F28A8">
        <w:rPr>
          <w:rFonts w:cs="Times New Roman"/>
          <w:sz w:val="22"/>
          <w:szCs w:val="22"/>
        </w:rPr>
        <w:t>This</w:t>
      </w:r>
      <w:r w:rsidR="00095275" w:rsidRPr="000F28A8">
        <w:rPr>
          <w:rFonts w:eastAsia="Times New Roman" w:cs="Times New Roman"/>
          <w:color w:val="212121"/>
          <w:sz w:val="22"/>
          <w:szCs w:val="22"/>
          <w:lang w:eastAsia="en-GB"/>
        </w:rPr>
        <w:t xml:space="preserve"> study </w:t>
      </w:r>
      <w:r w:rsidR="0050070B" w:rsidRPr="000F28A8">
        <w:rPr>
          <w:rFonts w:eastAsia="Times New Roman" w:cs="Times New Roman"/>
          <w:color w:val="212121"/>
          <w:sz w:val="22"/>
          <w:szCs w:val="22"/>
          <w:lang w:eastAsia="en-GB"/>
        </w:rPr>
        <w:t xml:space="preserve">aimed </w:t>
      </w:r>
      <w:r w:rsidR="00095275" w:rsidRPr="000F28A8">
        <w:rPr>
          <w:rFonts w:eastAsia="Times New Roman" w:cs="Times New Roman"/>
          <w:color w:val="212121"/>
          <w:sz w:val="22"/>
          <w:szCs w:val="22"/>
          <w:lang w:eastAsia="en-GB"/>
        </w:rPr>
        <w:t xml:space="preserve">to evaluate </w:t>
      </w:r>
      <w:r w:rsidR="00F23A8C" w:rsidRPr="000F28A8">
        <w:rPr>
          <w:rFonts w:eastAsia="Times New Roman" w:cs="Times New Roman"/>
          <w:color w:val="212121"/>
          <w:sz w:val="22"/>
          <w:szCs w:val="22"/>
          <w:lang w:eastAsia="en-GB"/>
        </w:rPr>
        <w:t>left ventricular (</w:t>
      </w:r>
      <w:r w:rsidR="00095275" w:rsidRPr="000F28A8">
        <w:rPr>
          <w:rFonts w:eastAsia="Times New Roman" w:cs="Times New Roman"/>
          <w:color w:val="212121"/>
          <w:sz w:val="22"/>
          <w:szCs w:val="22"/>
          <w:lang w:eastAsia="en-GB"/>
        </w:rPr>
        <w:t>LV</w:t>
      </w:r>
      <w:r w:rsidR="00F23A8C" w:rsidRPr="000F28A8">
        <w:rPr>
          <w:rFonts w:eastAsia="Times New Roman" w:cs="Times New Roman"/>
          <w:color w:val="212121"/>
          <w:sz w:val="22"/>
          <w:szCs w:val="22"/>
          <w:lang w:eastAsia="en-GB"/>
        </w:rPr>
        <w:t>)</w:t>
      </w:r>
      <w:r w:rsidR="00095275" w:rsidRPr="000F28A8">
        <w:rPr>
          <w:rFonts w:eastAsia="Times New Roman" w:cs="Times New Roman"/>
          <w:color w:val="212121"/>
          <w:sz w:val="22"/>
          <w:szCs w:val="22"/>
          <w:lang w:eastAsia="en-GB"/>
        </w:rPr>
        <w:t xml:space="preserve"> </w:t>
      </w:r>
      <w:r w:rsidR="00051A6D" w:rsidRPr="000F28A8">
        <w:rPr>
          <w:rFonts w:eastAsia="Times New Roman" w:cs="Times New Roman"/>
          <w:color w:val="212121"/>
          <w:sz w:val="22"/>
          <w:szCs w:val="22"/>
          <w:lang w:eastAsia="en-GB"/>
        </w:rPr>
        <w:t>structure</w:t>
      </w:r>
      <w:r w:rsidR="000F28A8" w:rsidRPr="000F28A8">
        <w:rPr>
          <w:rFonts w:eastAsia="Times New Roman" w:cs="Times New Roman"/>
          <w:color w:val="212121"/>
          <w:sz w:val="22"/>
          <w:szCs w:val="22"/>
          <w:lang w:eastAsia="en-GB"/>
        </w:rPr>
        <w:t xml:space="preserve">, </w:t>
      </w:r>
      <w:r w:rsidR="00095275" w:rsidRPr="000F28A8">
        <w:rPr>
          <w:rFonts w:eastAsia="Times New Roman" w:cs="Times New Roman"/>
          <w:color w:val="212121"/>
          <w:sz w:val="22"/>
          <w:szCs w:val="22"/>
          <w:lang w:eastAsia="en-GB"/>
        </w:rPr>
        <w:t>function</w:t>
      </w:r>
      <w:r w:rsidR="000F28A8" w:rsidRPr="000F28A8">
        <w:rPr>
          <w:rFonts w:eastAsia="Times New Roman" w:cs="Times New Roman"/>
          <w:color w:val="212121"/>
          <w:sz w:val="22"/>
          <w:szCs w:val="22"/>
          <w:lang w:eastAsia="en-GB"/>
        </w:rPr>
        <w:t xml:space="preserve"> and</w:t>
      </w:r>
      <w:r w:rsidR="00582A1A" w:rsidRPr="000F28A8">
        <w:rPr>
          <w:rFonts w:eastAsia="Times New Roman" w:cs="Times New Roman"/>
          <w:color w:val="212121"/>
          <w:sz w:val="22"/>
          <w:szCs w:val="22"/>
          <w:lang w:eastAsia="en-GB"/>
        </w:rPr>
        <w:t xml:space="preserve"> mechanics, </w:t>
      </w:r>
      <w:r w:rsidR="00095275" w:rsidRPr="000F28A8">
        <w:rPr>
          <w:rFonts w:eastAsia="Times New Roman" w:cs="Times New Roman"/>
          <w:color w:val="212121"/>
          <w:sz w:val="22"/>
          <w:szCs w:val="22"/>
          <w:lang w:eastAsia="en-GB"/>
        </w:rPr>
        <w:t xml:space="preserve">in </w:t>
      </w:r>
      <w:proofErr w:type="gramStart"/>
      <w:r w:rsidR="00095275" w:rsidRPr="000F28A8">
        <w:rPr>
          <w:rFonts w:eastAsia="Times New Roman" w:cs="Times New Roman"/>
          <w:color w:val="212121"/>
          <w:sz w:val="22"/>
          <w:szCs w:val="22"/>
          <w:lang w:eastAsia="en-GB"/>
        </w:rPr>
        <w:t>highly-trained</w:t>
      </w:r>
      <w:proofErr w:type="gramEnd"/>
      <w:r w:rsidR="00095275" w:rsidRPr="000F28A8">
        <w:rPr>
          <w:rFonts w:eastAsia="Times New Roman" w:cs="Times New Roman"/>
          <w:color w:val="212121"/>
          <w:sz w:val="22"/>
          <w:szCs w:val="22"/>
          <w:lang w:eastAsia="en-GB"/>
        </w:rPr>
        <w:t xml:space="preserve">, </w:t>
      </w:r>
      <w:r w:rsidR="00A62B7F" w:rsidRPr="000F28A8">
        <w:rPr>
          <w:rFonts w:eastAsia="Times New Roman" w:cs="Times New Roman"/>
          <w:color w:val="212121"/>
          <w:sz w:val="22"/>
          <w:szCs w:val="22"/>
          <w:lang w:eastAsia="en-GB"/>
        </w:rPr>
        <w:t>pre-adolescent</w:t>
      </w:r>
      <w:r w:rsidR="00095275" w:rsidRPr="000F28A8">
        <w:rPr>
          <w:rFonts w:eastAsia="Times New Roman" w:cs="Times New Roman"/>
          <w:color w:val="212121"/>
          <w:sz w:val="22"/>
          <w:szCs w:val="22"/>
          <w:lang w:eastAsia="en-GB"/>
        </w:rPr>
        <w:t xml:space="preserve"> </w:t>
      </w:r>
      <w:r w:rsidR="0050070B" w:rsidRPr="000F28A8">
        <w:rPr>
          <w:rFonts w:eastAsia="Times New Roman" w:cs="Times New Roman"/>
          <w:color w:val="212121"/>
          <w:sz w:val="22"/>
          <w:szCs w:val="22"/>
          <w:lang w:eastAsia="en-GB"/>
        </w:rPr>
        <w:t>soccer players (</w:t>
      </w:r>
      <w:r w:rsidR="00095275" w:rsidRPr="000F28A8">
        <w:rPr>
          <w:rFonts w:eastAsia="Times New Roman" w:cs="Times New Roman"/>
          <w:color w:val="212121"/>
          <w:sz w:val="22"/>
          <w:szCs w:val="22"/>
          <w:lang w:eastAsia="en-GB"/>
        </w:rPr>
        <w:t>SP</w:t>
      </w:r>
      <w:r w:rsidR="0050070B" w:rsidRPr="000F28A8">
        <w:rPr>
          <w:rFonts w:eastAsia="Times New Roman" w:cs="Times New Roman"/>
          <w:color w:val="212121"/>
          <w:sz w:val="22"/>
          <w:szCs w:val="22"/>
          <w:lang w:eastAsia="en-GB"/>
        </w:rPr>
        <w:t>)</w:t>
      </w:r>
      <w:r w:rsidR="00C97FE8" w:rsidRPr="000F28A8">
        <w:rPr>
          <w:rFonts w:eastAsia="Times New Roman" w:cs="Times New Roman"/>
          <w:color w:val="212121"/>
          <w:sz w:val="22"/>
          <w:szCs w:val="22"/>
          <w:lang w:eastAsia="en-GB"/>
        </w:rPr>
        <w:t xml:space="preserve"> compared to age-</w:t>
      </w:r>
      <w:r w:rsidR="00B730C9">
        <w:rPr>
          <w:rFonts w:eastAsia="Times New Roman" w:cs="Times New Roman"/>
          <w:color w:val="212121"/>
          <w:sz w:val="22"/>
          <w:szCs w:val="22"/>
          <w:lang w:eastAsia="en-GB"/>
        </w:rPr>
        <w:t xml:space="preserve"> and sex-</w:t>
      </w:r>
      <w:r w:rsidR="00C97FE8" w:rsidRPr="000F28A8">
        <w:rPr>
          <w:rFonts w:eastAsia="Times New Roman" w:cs="Times New Roman"/>
          <w:color w:val="212121"/>
          <w:sz w:val="22"/>
          <w:szCs w:val="22"/>
          <w:lang w:eastAsia="en-GB"/>
        </w:rPr>
        <w:t>matched controls</w:t>
      </w:r>
      <w:r w:rsidR="0050070B" w:rsidRPr="000F28A8">
        <w:rPr>
          <w:rFonts w:eastAsia="Times New Roman" w:cs="Times New Roman"/>
          <w:color w:val="212121"/>
          <w:sz w:val="22"/>
          <w:szCs w:val="22"/>
          <w:lang w:eastAsia="en-GB"/>
        </w:rPr>
        <w:t xml:space="preserve"> (CON)</w:t>
      </w:r>
      <w:r w:rsidR="005D496D" w:rsidRPr="000F28A8">
        <w:rPr>
          <w:rFonts w:eastAsia="Times New Roman" w:cs="Times New Roman"/>
          <w:color w:val="212121"/>
          <w:sz w:val="22"/>
          <w:szCs w:val="22"/>
          <w:lang w:eastAsia="en-GB"/>
        </w:rPr>
        <w:t>.</w:t>
      </w:r>
    </w:p>
    <w:p w14:paraId="3F169223" w14:textId="183619DB" w:rsidR="00FA3A57" w:rsidRPr="000F28A8" w:rsidRDefault="001D0EC7" w:rsidP="002B243B">
      <w:pPr>
        <w:spacing w:line="480" w:lineRule="auto"/>
        <w:jc w:val="both"/>
        <w:outlineLvl w:val="0"/>
        <w:rPr>
          <w:rFonts w:cs="Times New Roman"/>
          <w:b/>
          <w:sz w:val="22"/>
          <w:szCs w:val="22"/>
        </w:rPr>
      </w:pPr>
      <w:r w:rsidRPr="00F80300">
        <w:rPr>
          <w:rFonts w:eastAsia="Times New Roman" w:cs="Times New Roman"/>
          <w:i/>
          <w:color w:val="212121"/>
          <w:sz w:val="22"/>
          <w:szCs w:val="22"/>
          <w:lang w:eastAsia="en-GB"/>
        </w:rPr>
        <w:t>Des</w:t>
      </w:r>
      <w:r w:rsidR="000F28A8" w:rsidRPr="00F80300">
        <w:rPr>
          <w:rFonts w:eastAsia="Times New Roman" w:cs="Times New Roman"/>
          <w:i/>
          <w:color w:val="212121"/>
          <w:sz w:val="22"/>
          <w:szCs w:val="22"/>
          <w:lang w:eastAsia="en-GB"/>
        </w:rPr>
        <w:t>ig</w:t>
      </w:r>
      <w:r w:rsidRPr="00F80300">
        <w:rPr>
          <w:rFonts w:eastAsia="Times New Roman" w:cs="Times New Roman"/>
          <w:i/>
          <w:color w:val="212121"/>
          <w:sz w:val="22"/>
          <w:szCs w:val="22"/>
          <w:lang w:eastAsia="en-GB"/>
        </w:rPr>
        <w:t>n</w:t>
      </w:r>
      <w:r w:rsidR="000F28A8" w:rsidRPr="00F80300">
        <w:rPr>
          <w:rFonts w:eastAsia="Times New Roman" w:cs="Times New Roman"/>
          <w:i/>
          <w:color w:val="212121"/>
          <w:sz w:val="22"/>
          <w:szCs w:val="22"/>
          <w:lang w:eastAsia="en-GB"/>
        </w:rPr>
        <w:t>:</w:t>
      </w:r>
      <w:r w:rsidRPr="000F28A8">
        <w:rPr>
          <w:rFonts w:eastAsia="Times New Roman" w:cs="Times New Roman"/>
          <w:color w:val="212121"/>
          <w:sz w:val="22"/>
          <w:szCs w:val="22"/>
          <w:lang w:eastAsia="en-GB"/>
        </w:rPr>
        <w:t xml:space="preserve"> The study design was a prospective</w:t>
      </w:r>
      <w:r w:rsidR="00A87220">
        <w:rPr>
          <w:rFonts w:eastAsia="Times New Roman" w:cs="Times New Roman"/>
          <w:color w:val="212121"/>
          <w:sz w:val="22"/>
          <w:szCs w:val="22"/>
          <w:lang w:eastAsia="en-GB"/>
        </w:rPr>
        <w:t>,</w:t>
      </w:r>
      <w:r w:rsidRPr="000F28A8">
        <w:rPr>
          <w:rFonts w:eastAsia="Times New Roman" w:cs="Times New Roman"/>
          <w:color w:val="212121"/>
          <w:sz w:val="22"/>
          <w:szCs w:val="22"/>
          <w:lang w:eastAsia="en-GB"/>
        </w:rPr>
        <w:t xml:space="preserve"> cross-sectional comparison of </w:t>
      </w:r>
      <w:r w:rsidR="00093763">
        <w:rPr>
          <w:rFonts w:eastAsia="Times New Roman" w:cs="Times New Roman"/>
          <w:color w:val="212121"/>
          <w:sz w:val="22"/>
          <w:szCs w:val="22"/>
          <w:lang w:eastAsia="en-GB"/>
        </w:rPr>
        <w:t>LV</w:t>
      </w:r>
      <w:r w:rsidRPr="000F28A8">
        <w:rPr>
          <w:rFonts w:eastAsia="Times New Roman" w:cs="Times New Roman"/>
          <w:color w:val="212121"/>
          <w:sz w:val="22"/>
          <w:szCs w:val="22"/>
          <w:lang w:eastAsia="en-GB"/>
        </w:rPr>
        <w:t xml:space="preserve"> structure</w:t>
      </w:r>
      <w:r w:rsidR="00093763">
        <w:rPr>
          <w:rFonts w:eastAsia="Times New Roman" w:cs="Times New Roman"/>
          <w:color w:val="212121"/>
          <w:sz w:val="22"/>
          <w:szCs w:val="22"/>
          <w:lang w:eastAsia="en-GB"/>
        </w:rPr>
        <w:t>,</w:t>
      </w:r>
      <w:r w:rsidR="000F28A8">
        <w:rPr>
          <w:rFonts w:eastAsia="Times New Roman" w:cs="Times New Roman"/>
          <w:color w:val="212121"/>
          <w:sz w:val="22"/>
          <w:szCs w:val="22"/>
          <w:lang w:eastAsia="en-GB"/>
        </w:rPr>
        <w:t xml:space="preserve"> function </w:t>
      </w:r>
      <w:r w:rsidR="00093763">
        <w:rPr>
          <w:rFonts w:eastAsia="Times New Roman" w:cs="Times New Roman"/>
          <w:color w:val="212121"/>
          <w:sz w:val="22"/>
          <w:szCs w:val="22"/>
          <w:lang w:eastAsia="en-GB"/>
        </w:rPr>
        <w:t>and mechanics</w:t>
      </w:r>
      <w:r w:rsidRPr="000F28A8">
        <w:rPr>
          <w:rFonts w:eastAsia="Times New Roman" w:cs="Times New Roman"/>
          <w:color w:val="212121"/>
          <w:sz w:val="22"/>
          <w:szCs w:val="22"/>
          <w:lang w:eastAsia="en-GB"/>
        </w:rPr>
        <w:t>.</w:t>
      </w:r>
    </w:p>
    <w:p w14:paraId="52CEE592" w14:textId="5910B3E8" w:rsidR="00095275" w:rsidRPr="000F28A8" w:rsidRDefault="00576C74" w:rsidP="002B243B">
      <w:pPr>
        <w:spacing w:line="480" w:lineRule="auto"/>
        <w:jc w:val="both"/>
        <w:outlineLvl w:val="0"/>
        <w:rPr>
          <w:rFonts w:cs="Times New Roman"/>
          <w:b/>
          <w:sz w:val="22"/>
          <w:szCs w:val="22"/>
        </w:rPr>
      </w:pPr>
      <w:r w:rsidRPr="0076783C">
        <w:rPr>
          <w:rFonts w:cs="Times New Roman"/>
          <w:b/>
          <w:sz w:val="22"/>
          <w:szCs w:val="22"/>
        </w:rPr>
        <w:t>Method</w:t>
      </w:r>
      <w:r w:rsidR="00C47C87" w:rsidRPr="0076783C">
        <w:rPr>
          <w:rFonts w:cs="Times New Roman"/>
          <w:b/>
          <w:sz w:val="22"/>
          <w:szCs w:val="22"/>
        </w:rPr>
        <w:t>s</w:t>
      </w:r>
      <w:r w:rsidR="000F28A8" w:rsidRPr="00F80300">
        <w:rPr>
          <w:rFonts w:cs="Times New Roman"/>
          <w:i/>
          <w:sz w:val="22"/>
          <w:szCs w:val="22"/>
        </w:rPr>
        <w:t>:</w:t>
      </w:r>
      <w:r w:rsidR="00095275" w:rsidRPr="000F28A8">
        <w:rPr>
          <w:rFonts w:cs="Times New Roman"/>
          <w:b/>
          <w:sz w:val="22"/>
          <w:szCs w:val="22"/>
        </w:rPr>
        <w:t xml:space="preserve"> </w:t>
      </w:r>
      <w:r w:rsidR="000F28A8">
        <w:rPr>
          <w:rFonts w:cs="Times New Roman"/>
          <w:sz w:val="22"/>
          <w:szCs w:val="22"/>
        </w:rPr>
        <w:t>Twenty-two</w:t>
      </w:r>
      <w:r w:rsidR="00095275" w:rsidRPr="000F28A8">
        <w:rPr>
          <w:rFonts w:cs="Times New Roman"/>
          <w:sz w:val="22"/>
          <w:szCs w:val="22"/>
        </w:rPr>
        <w:t xml:space="preserve"> male SP from two </w:t>
      </w:r>
      <w:r w:rsidR="00A62B7F" w:rsidRPr="000F28A8">
        <w:rPr>
          <w:rFonts w:cs="Times New Roman"/>
          <w:sz w:val="22"/>
          <w:szCs w:val="22"/>
        </w:rPr>
        <w:t>professional</w:t>
      </w:r>
      <w:r w:rsidR="00095275" w:rsidRPr="000F28A8">
        <w:rPr>
          <w:rFonts w:cs="Times New Roman"/>
          <w:sz w:val="22"/>
          <w:szCs w:val="22"/>
        </w:rPr>
        <w:t xml:space="preserve"> </w:t>
      </w:r>
      <w:r w:rsidR="005D496D" w:rsidRPr="000F28A8">
        <w:rPr>
          <w:rFonts w:cs="Times New Roman"/>
          <w:sz w:val="22"/>
          <w:szCs w:val="22"/>
        </w:rPr>
        <w:t>youth</w:t>
      </w:r>
      <w:r w:rsidR="00A62B7F" w:rsidRPr="000F28A8">
        <w:rPr>
          <w:rFonts w:cs="Times New Roman"/>
          <w:sz w:val="22"/>
          <w:szCs w:val="22"/>
        </w:rPr>
        <w:t xml:space="preserve"> soccer</w:t>
      </w:r>
      <w:r w:rsidR="005D496D" w:rsidRPr="000F28A8">
        <w:rPr>
          <w:rFonts w:cs="Times New Roman"/>
          <w:sz w:val="22"/>
          <w:szCs w:val="22"/>
        </w:rPr>
        <w:t xml:space="preserve"> academies</w:t>
      </w:r>
      <w:r w:rsidR="000E5CE3">
        <w:rPr>
          <w:rFonts w:cs="Times New Roman"/>
          <w:sz w:val="22"/>
          <w:szCs w:val="22"/>
        </w:rPr>
        <w:t xml:space="preserve"> (age: 12.0±</w:t>
      </w:r>
      <w:r w:rsidR="00095275" w:rsidRPr="000F28A8">
        <w:rPr>
          <w:rFonts w:cs="Times New Roman"/>
          <w:sz w:val="22"/>
          <w:szCs w:val="22"/>
        </w:rPr>
        <w:t>0.3 years)</w:t>
      </w:r>
      <w:r w:rsidR="001D0EC7" w:rsidRPr="000F28A8">
        <w:rPr>
          <w:rFonts w:cs="Times New Roman"/>
          <w:sz w:val="22"/>
          <w:szCs w:val="22"/>
        </w:rPr>
        <w:t xml:space="preserve"> and</w:t>
      </w:r>
      <w:r w:rsidR="00095275" w:rsidRPr="000F28A8">
        <w:rPr>
          <w:rFonts w:cs="Times New Roman"/>
          <w:sz w:val="22"/>
          <w:szCs w:val="22"/>
        </w:rPr>
        <w:t xml:space="preserve"> </w:t>
      </w:r>
      <w:r w:rsidR="001D0EC7" w:rsidRPr="000F28A8">
        <w:rPr>
          <w:rFonts w:cs="Times New Roman"/>
          <w:sz w:val="22"/>
          <w:szCs w:val="22"/>
        </w:rPr>
        <w:t>t</w:t>
      </w:r>
      <w:r w:rsidR="00095275" w:rsidRPr="000F28A8">
        <w:rPr>
          <w:rFonts w:cs="Times New Roman"/>
          <w:sz w:val="22"/>
          <w:szCs w:val="22"/>
        </w:rPr>
        <w:t xml:space="preserve">wenty-two recreationally active </w:t>
      </w:r>
      <w:r w:rsidR="001D0EC7" w:rsidRPr="000F28A8">
        <w:rPr>
          <w:rFonts w:cs="Times New Roman"/>
          <w:sz w:val="22"/>
          <w:szCs w:val="22"/>
        </w:rPr>
        <w:t>CON</w:t>
      </w:r>
      <w:r w:rsidR="000E5CE3">
        <w:rPr>
          <w:rFonts w:cs="Times New Roman"/>
          <w:sz w:val="22"/>
          <w:szCs w:val="22"/>
        </w:rPr>
        <w:t xml:space="preserve"> (age: 11.7±</w:t>
      </w:r>
      <w:r w:rsidR="00051A6D" w:rsidRPr="000F28A8">
        <w:rPr>
          <w:rFonts w:cs="Times New Roman"/>
          <w:sz w:val="22"/>
          <w:szCs w:val="22"/>
        </w:rPr>
        <w:t>0.3</w:t>
      </w:r>
      <w:r w:rsidR="00095275" w:rsidRPr="000F28A8">
        <w:rPr>
          <w:rFonts w:cs="Times New Roman"/>
          <w:sz w:val="22"/>
          <w:szCs w:val="22"/>
        </w:rPr>
        <w:t xml:space="preserve"> years) were recruited. </w:t>
      </w:r>
      <w:r w:rsidR="005D496D" w:rsidRPr="000F28A8">
        <w:rPr>
          <w:rFonts w:cs="Times New Roman"/>
          <w:sz w:val="22"/>
          <w:szCs w:val="22"/>
        </w:rPr>
        <w:t>T</w:t>
      </w:r>
      <w:r w:rsidR="00051A6D" w:rsidRPr="000F28A8">
        <w:rPr>
          <w:rFonts w:cs="Times New Roman"/>
          <w:sz w:val="22"/>
          <w:szCs w:val="22"/>
        </w:rPr>
        <w:t>wo-dimensional</w:t>
      </w:r>
      <w:r w:rsidR="0034322F">
        <w:rPr>
          <w:rFonts w:cs="Times New Roman"/>
          <w:sz w:val="22"/>
          <w:szCs w:val="22"/>
        </w:rPr>
        <w:t xml:space="preserve"> conventional and speckle tracking</w:t>
      </w:r>
      <w:r w:rsidR="00051A6D" w:rsidRPr="000F28A8">
        <w:rPr>
          <w:rFonts w:cs="Times New Roman"/>
          <w:sz w:val="22"/>
          <w:szCs w:val="22"/>
        </w:rPr>
        <w:t xml:space="preserve"> echocardiography </w:t>
      </w:r>
      <w:r w:rsidR="0034322F">
        <w:rPr>
          <w:rFonts w:cs="Times New Roman"/>
          <w:sz w:val="22"/>
          <w:szCs w:val="22"/>
        </w:rPr>
        <w:t>were</w:t>
      </w:r>
      <w:r w:rsidR="005D496D" w:rsidRPr="000F28A8">
        <w:rPr>
          <w:rFonts w:cs="Times New Roman"/>
          <w:sz w:val="22"/>
          <w:szCs w:val="22"/>
        </w:rPr>
        <w:t xml:space="preserve"> used </w:t>
      </w:r>
      <w:r w:rsidR="00051A6D" w:rsidRPr="000F28A8">
        <w:rPr>
          <w:rFonts w:cs="Times New Roman"/>
          <w:sz w:val="22"/>
          <w:szCs w:val="22"/>
        </w:rPr>
        <w:t>to quantify LV structure</w:t>
      </w:r>
      <w:r w:rsidR="00093763">
        <w:rPr>
          <w:rFonts w:cs="Times New Roman"/>
          <w:sz w:val="22"/>
          <w:szCs w:val="22"/>
        </w:rPr>
        <w:t>,</w:t>
      </w:r>
      <w:r w:rsidR="00051A6D" w:rsidRPr="000F28A8">
        <w:rPr>
          <w:rFonts w:cs="Times New Roman"/>
          <w:sz w:val="22"/>
          <w:szCs w:val="22"/>
        </w:rPr>
        <w:t xml:space="preserve"> function</w:t>
      </w:r>
      <w:r w:rsidR="00093763">
        <w:rPr>
          <w:rFonts w:cs="Times New Roman"/>
          <w:sz w:val="22"/>
          <w:szCs w:val="22"/>
        </w:rPr>
        <w:t xml:space="preserve"> and p</w:t>
      </w:r>
      <w:r w:rsidR="0021111A" w:rsidRPr="000F28A8">
        <w:rPr>
          <w:rFonts w:cs="Times New Roman"/>
          <w:sz w:val="22"/>
          <w:szCs w:val="22"/>
        </w:rPr>
        <w:t>eak</w:t>
      </w:r>
      <w:r w:rsidR="00093763">
        <w:rPr>
          <w:rFonts w:cs="Times New Roman"/>
          <w:sz w:val="22"/>
          <w:szCs w:val="22"/>
        </w:rPr>
        <w:t xml:space="preserve">/temporal </w:t>
      </w:r>
      <w:r w:rsidR="0021111A" w:rsidRPr="000F28A8">
        <w:rPr>
          <w:rFonts w:cs="Times New Roman"/>
          <w:sz w:val="22"/>
          <w:szCs w:val="22"/>
        </w:rPr>
        <w:t xml:space="preserve">values </w:t>
      </w:r>
      <w:r w:rsidR="00093763">
        <w:rPr>
          <w:rFonts w:cs="Times New Roman"/>
          <w:sz w:val="22"/>
          <w:szCs w:val="22"/>
        </w:rPr>
        <w:t>for LV</w:t>
      </w:r>
      <w:r w:rsidR="0021111A" w:rsidRPr="000F28A8">
        <w:rPr>
          <w:rFonts w:cs="Times New Roman"/>
          <w:sz w:val="22"/>
          <w:szCs w:val="22"/>
        </w:rPr>
        <w:t xml:space="preserve"> strain and twist</w:t>
      </w:r>
      <w:r w:rsidR="00093763">
        <w:rPr>
          <w:rFonts w:cs="Times New Roman"/>
          <w:sz w:val="22"/>
          <w:szCs w:val="22"/>
        </w:rPr>
        <w:t>, respectively</w:t>
      </w:r>
      <w:r w:rsidR="0021111A" w:rsidRPr="000F28A8">
        <w:rPr>
          <w:rFonts w:cs="Times New Roman"/>
          <w:sz w:val="22"/>
          <w:szCs w:val="22"/>
        </w:rPr>
        <w:t>.</w:t>
      </w:r>
      <w:r w:rsidR="00C97FE8" w:rsidRPr="000F28A8">
        <w:rPr>
          <w:rFonts w:cs="Times New Roman"/>
          <w:sz w:val="22"/>
          <w:szCs w:val="22"/>
        </w:rPr>
        <w:t xml:space="preserve"> </w:t>
      </w:r>
    </w:p>
    <w:p w14:paraId="79C51CAD" w14:textId="39A2CE50" w:rsidR="00EE7553" w:rsidRPr="000F28A8" w:rsidRDefault="00EE7553" w:rsidP="002B243B">
      <w:pPr>
        <w:spacing w:line="480" w:lineRule="auto"/>
        <w:jc w:val="both"/>
        <w:outlineLvl w:val="0"/>
        <w:rPr>
          <w:rFonts w:cs="Times New Roman"/>
          <w:sz w:val="22"/>
          <w:szCs w:val="22"/>
        </w:rPr>
      </w:pPr>
      <w:r w:rsidRPr="0076783C">
        <w:rPr>
          <w:rFonts w:cs="Times New Roman"/>
          <w:b/>
          <w:sz w:val="22"/>
          <w:szCs w:val="22"/>
        </w:rPr>
        <w:t>Results</w:t>
      </w:r>
      <w:r w:rsidR="000F28A8" w:rsidRPr="00F80300">
        <w:rPr>
          <w:rFonts w:cs="Times New Roman"/>
          <w:i/>
          <w:sz w:val="22"/>
          <w:szCs w:val="22"/>
        </w:rPr>
        <w:t>:</w:t>
      </w:r>
      <w:r w:rsidR="001E4FDB" w:rsidRPr="000F28A8">
        <w:rPr>
          <w:rFonts w:cs="Times New Roman"/>
          <w:b/>
          <w:sz w:val="22"/>
          <w:szCs w:val="22"/>
        </w:rPr>
        <w:t xml:space="preserve"> </w:t>
      </w:r>
      <w:r w:rsidR="001D0EC7" w:rsidRPr="000F28A8">
        <w:rPr>
          <w:rFonts w:cs="Times New Roman"/>
          <w:sz w:val="22"/>
          <w:szCs w:val="22"/>
        </w:rPr>
        <w:t>E</w:t>
      </w:r>
      <w:r w:rsidR="001E4FDB" w:rsidRPr="000F28A8">
        <w:rPr>
          <w:rFonts w:cs="Times New Roman"/>
          <w:sz w:val="22"/>
          <w:szCs w:val="22"/>
        </w:rPr>
        <w:t xml:space="preserve">nd-diastolic volume </w:t>
      </w:r>
      <w:r w:rsidR="001D0EC7" w:rsidRPr="000F28A8">
        <w:rPr>
          <w:rFonts w:cs="Times New Roman"/>
          <w:sz w:val="22"/>
          <w:szCs w:val="22"/>
        </w:rPr>
        <w:t xml:space="preserve">index </w:t>
      </w:r>
      <w:r w:rsidR="001E4FDB" w:rsidRPr="000F28A8">
        <w:rPr>
          <w:rFonts w:cs="Times New Roman"/>
          <w:sz w:val="22"/>
          <w:szCs w:val="22"/>
        </w:rPr>
        <w:t>was larger</w:t>
      </w:r>
      <w:r w:rsidR="00105E52" w:rsidRPr="000F28A8">
        <w:rPr>
          <w:rFonts w:cs="Times New Roman"/>
          <w:sz w:val="22"/>
          <w:szCs w:val="22"/>
        </w:rPr>
        <w:t xml:space="preserve"> in SP</w:t>
      </w:r>
      <w:r w:rsidR="001E4FDB" w:rsidRPr="000F28A8">
        <w:rPr>
          <w:rFonts w:cs="Times New Roman"/>
          <w:sz w:val="22"/>
          <w:szCs w:val="22"/>
        </w:rPr>
        <w:t xml:space="preserve"> (</w:t>
      </w:r>
      <w:r w:rsidR="00352E70" w:rsidRPr="000F28A8">
        <w:rPr>
          <w:rFonts w:cs="Times New Roman"/>
          <w:sz w:val="22"/>
          <w:szCs w:val="22"/>
        </w:rPr>
        <w:t>51 ±</w:t>
      </w:r>
      <w:r w:rsidR="00BA7458" w:rsidRPr="000F28A8">
        <w:rPr>
          <w:rFonts w:cs="Times New Roman"/>
          <w:sz w:val="22"/>
          <w:szCs w:val="22"/>
        </w:rPr>
        <w:t xml:space="preserve"> 8 </w:t>
      </w:r>
      <w:r w:rsidR="00CB1C85" w:rsidRPr="000F28A8">
        <w:rPr>
          <w:rFonts w:cs="Times New Roman"/>
          <w:sz w:val="22"/>
          <w:szCs w:val="22"/>
        </w:rPr>
        <w:t>mm/(m</w:t>
      </w:r>
      <w:r w:rsidR="00CB1C85" w:rsidRPr="000F28A8">
        <w:rPr>
          <w:rFonts w:cs="Times New Roman"/>
          <w:sz w:val="22"/>
          <w:szCs w:val="22"/>
          <w:vertAlign w:val="superscript"/>
        </w:rPr>
        <w:t>2</w:t>
      </w:r>
      <w:r w:rsidR="00CB1C85" w:rsidRPr="000F28A8">
        <w:rPr>
          <w:rFonts w:cs="Times New Roman"/>
          <w:sz w:val="22"/>
          <w:szCs w:val="22"/>
        </w:rPr>
        <w:t>)</w:t>
      </w:r>
      <w:r w:rsidR="00CB1C85" w:rsidRPr="000F28A8">
        <w:rPr>
          <w:rFonts w:cs="Times New Roman"/>
          <w:sz w:val="22"/>
          <w:szCs w:val="22"/>
          <w:vertAlign w:val="superscript"/>
        </w:rPr>
        <w:t xml:space="preserve">1.5 </w:t>
      </w:r>
      <w:r w:rsidR="00BA7458" w:rsidRPr="000F28A8">
        <w:rPr>
          <w:rFonts w:cs="Times New Roman"/>
          <w:sz w:val="22"/>
          <w:szCs w:val="22"/>
        </w:rPr>
        <w:t>vs.</w:t>
      </w:r>
      <w:r w:rsidR="00352E70" w:rsidRPr="000F28A8">
        <w:rPr>
          <w:rFonts w:cs="Times New Roman"/>
          <w:sz w:val="22"/>
          <w:szCs w:val="22"/>
        </w:rPr>
        <w:t xml:space="preserve"> 45 ±</w:t>
      </w:r>
      <w:r w:rsidR="00BA7458" w:rsidRPr="000F28A8">
        <w:rPr>
          <w:rFonts w:cs="Times New Roman"/>
          <w:sz w:val="22"/>
          <w:szCs w:val="22"/>
        </w:rPr>
        <w:t xml:space="preserve"> 6</w:t>
      </w:r>
      <w:r w:rsidR="00CB1C85" w:rsidRPr="000F28A8">
        <w:rPr>
          <w:rFonts w:cs="Times New Roman"/>
          <w:sz w:val="22"/>
          <w:szCs w:val="22"/>
        </w:rPr>
        <w:t xml:space="preserve"> mm/(m</w:t>
      </w:r>
      <w:r w:rsidR="00CB1C85" w:rsidRPr="000F28A8">
        <w:rPr>
          <w:rFonts w:cs="Times New Roman"/>
          <w:sz w:val="22"/>
          <w:szCs w:val="22"/>
          <w:vertAlign w:val="superscript"/>
        </w:rPr>
        <w:t>2</w:t>
      </w:r>
      <w:r w:rsidR="00CB1C85" w:rsidRPr="000F28A8">
        <w:rPr>
          <w:rFonts w:cs="Times New Roman"/>
          <w:sz w:val="22"/>
          <w:szCs w:val="22"/>
        </w:rPr>
        <w:t>)</w:t>
      </w:r>
      <w:r w:rsidR="00CB1C85" w:rsidRPr="000F28A8">
        <w:rPr>
          <w:rFonts w:cs="Times New Roman"/>
          <w:sz w:val="22"/>
          <w:szCs w:val="22"/>
          <w:vertAlign w:val="superscript"/>
        </w:rPr>
        <w:t>1.5</w:t>
      </w:r>
      <w:r w:rsidR="00CB1C85" w:rsidRPr="000F28A8">
        <w:rPr>
          <w:rFonts w:cs="Times New Roman"/>
          <w:sz w:val="22"/>
          <w:szCs w:val="22"/>
        </w:rPr>
        <w:t>;</w:t>
      </w:r>
      <w:r w:rsidR="00352E70" w:rsidRPr="000F28A8">
        <w:rPr>
          <w:rFonts w:cs="Times New Roman"/>
          <w:sz w:val="22"/>
          <w:szCs w:val="22"/>
        </w:rPr>
        <w:t xml:space="preserve"> </w:t>
      </w:r>
      <w:r w:rsidR="001E4FDB" w:rsidRPr="000F28A8">
        <w:rPr>
          <w:rFonts w:cs="Times New Roman"/>
          <w:sz w:val="22"/>
          <w:szCs w:val="22"/>
        </w:rPr>
        <w:t>p</w:t>
      </w:r>
      <w:r w:rsidR="005D496D" w:rsidRPr="000F28A8">
        <w:rPr>
          <w:rFonts w:cs="Times New Roman"/>
          <w:sz w:val="22"/>
          <w:szCs w:val="22"/>
        </w:rPr>
        <w:t>=0</w:t>
      </w:r>
      <w:r w:rsidR="00375FE4" w:rsidRPr="000F28A8">
        <w:rPr>
          <w:rFonts w:cs="Times New Roman"/>
          <w:sz w:val="22"/>
          <w:szCs w:val="22"/>
        </w:rPr>
        <w:t>.007)</w:t>
      </w:r>
      <w:r w:rsidR="00FD68AF" w:rsidRPr="000F28A8">
        <w:rPr>
          <w:rFonts w:cs="Times New Roman"/>
          <w:sz w:val="22"/>
          <w:szCs w:val="22"/>
        </w:rPr>
        <w:t xml:space="preserve"> </w:t>
      </w:r>
      <w:r w:rsidR="00D770B4" w:rsidRPr="000F28A8">
        <w:rPr>
          <w:rFonts w:cs="Times New Roman"/>
          <w:sz w:val="22"/>
          <w:szCs w:val="22"/>
        </w:rPr>
        <w:t xml:space="preserve">and </w:t>
      </w:r>
      <w:r w:rsidR="00D0170E" w:rsidRPr="000F28A8">
        <w:rPr>
          <w:rFonts w:cs="Times New Roman"/>
          <w:sz w:val="22"/>
          <w:szCs w:val="22"/>
        </w:rPr>
        <w:t xml:space="preserve">concentricity was lower in </w:t>
      </w:r>
      <w:r w:rsidR="00D770B4" w:rsidRPr="000F28A8">
        <w:rPr>
          <w:rFonts w:cs="Times New Roman"/>
          <w:sz w:val="22"/>
          <w:szCs w:val="22"/>
        </w:rPr>
        <w:t>SP (4.3 ± 0.7 g/</w:t>
      </w:r>
      <w:r w:rsidR="00105E52" w:rsidRPr="000F28A8">
        <w:rPr>
          <w:rFonts w:cs="Times New Roman"/>
          <w:sz w:val="22"/>
          <w:szCs w:val="22"/>
        </w:rPr>
        <w:t>(</w:t>
      </w:r>
      <w:r w:rsidR="00D770B4" w:rsidRPr="000F28A8">
        <w:rPr>
          <w:rFonts w:cs="Times New Roman"/>
          <w:sz w:val="22"/>
          <w:szCs w:val="22"/>
        </w:rPr>
        <w:t>mL</w:t>
      </w:r>
      <w:r w:rsidR="00105E52" w:rsidRPr="000F28A8">
        <w:rPr>
          <w:rFonts w:cs="Times New Roman"/>
          <w:sz w:val="22"/>
          <w:szCs w:val="22"/>
        </w:rPr>
        <w:t>)</w:t>
      </w:r>
      <w:r w:rsidR="00D770B4" w:rsidRPr="000F28A8">
        <w:rPr>
          <w:rFonts w:cs="Times New Roman"/>
          <w:sz w:val="22"/>
          <w:szCs w:val="22"/>
          <w:vertAlign w:val="superscript"/>
        </w:rPr>
        <w:t>0.667</w:t>
      </w:r>
      <w:r w:rsidR="00D770B4" w:rsidRPr="000F28A8">
        <w:rPr>
          <w:rFonts w:cs="Times New Roman"/>
          <w:sz w:val="22"/>
          <w:szCs w:val="22"/>
        </w:rPr>
        <w:t xml:space="preserve"> vs. 4.9 ± 1.0 g/</w:t>
      </w:r>
      <w:r w:rsidR="00105E52" w:rsidRPr="000F28A8">
        <w:rPr>
          <w:rFonts w:cs="Times New Roman"/>
          <w:sz w:val="22"/>
          <w:szCs w:val="22"/>
        </w:rPr>
        <w:t>(</w:t>
      </w:r>
      <w:r w:rsidR="00D770B4" w:rsidRPr="000F28A8">
        <w:rPr>
          <w:rFonts w:cs="Times New Roman"/>
          <w:sz w:val="22"/>
          <w:szCs w:val="22"/>
        </w:rPr>
        <w:t>mL</w:t>
      </w:r>
      <w:r w:rsidR="00105E52" w:rsidRPr="000F28A8">
        <w:rPr>
          <w:rFonts w:cs="Times New Roman"/>
          <w:sz w:val="22"/>
          <w:szCs w:val="22"/>
        </w:rPr>
        <w:t>)</w:t>
      </w:r>
      <w:r w:rsidR="00D770B4" w:rsidRPr="000F28A8">
        <w:rPr>
          <w:rFonts w:cs="Times New Roman"/>
          <w:sz w:val="22"/>
          <w:szCs w:val="22"/>
          <w:vertAlign w:val="superscript"/>
        </w:rPr>
        <w:t>0.667</w:t>
      </w:r>
      <w:r w:rsidR="00D770B4" w:rsidRPr="000F28A8">
        <w:rPr>
          <w:rFonts w:cs="Times New Roman"/>
          <w:sz w:val="22"/>
          <w:szCs w:val="22"/>
        </w:rPr>
        <w:t>; p=</w:t>
      </w:r>
      <w:r w:rsidR="00105E52" w:rsidRPr="000F28A8">
        <w:rPr>
          <w:rFonts w:cs="Times New Roman"/>
          <w:sz w:val="22"/>
          <w:szCs w:val="22"/>
        </w:rPr>
        <w:t>0.017)</w:t>
      </w:r>
      <w:r w:rsidR="00D770B4" w:rsidRPr="000F28A8">
        <w:rPr>
          <w:rFonts w:cs="Times New Roman"/>
          <w:sz w:val="22"/>
          <w:szCs w:val="22"/>
        </w:rPr>
        <w:t xml:space="preserve">, </w:t>
      </w:r>
      <w:r w:rsidR="00D605DC" w:rsidRPr="000F28A8">
        <w:rPr>
          <w:rFonts w:cs="Times New Roman"/>
          <w:sz w:val="22"/>
          <w:szCs w:val="22"/>
        </w:rPr>
        <w:t xml:space="preserve">without differences in </w:t>
      </w:r>
      <w:r w:rsidR="00105E52" w:rsidRPr="000F28A8">
        <w:rPr>
          <w:rFonts w:cs="Times New Roman"/>
          <w:sz w:val="22"/>
          <w:szCs w:val="22"/>
        </w:rPr>
        <w:t xml:space="preserve">mean </w:t>
      </w:r>
      <w:r w:rsidR="00D605DC" w:rsidRPr="000F28A8">
        <w:rPr>
          <w:rFonts w:cs="Times New Roman"/>
          <w:sz w:val="22"/>
          <w:szCs w:val="22"/>
        </w:rPr>
        <w:t>wall thickness between groups</w:t>
      </w:r>
      <w:r w:rsidR="00105E52" w:rsidRPr="000F28A8">
        <w:rPr>
          <w:rFonts w:cs="Times New Roman"/>
          <w:sz w:val="22"/>
          <w:szCs w:val="22"/>
        </w:rPr>
        <w:t xml:space="preserve"> (6.0 ± 0.4 mm vs. 6.1 ± 0.5 mm; p=0.754)</w:t>
      </w:r>
      <w:r w:rsidR="00D605DC" w:rsidRPr="000F28A8">
        <w:rPr>
          <w:rFonts w:cs="Times New Roman"/>
          <w:sz w:val="22"/>
          <w:szCs w:val="22"/>
        </w:rPr>
        <w:t xml:space="preserve">. </w:t>
      </w:r>
      <w:r w:rsidR="00C97FE8" w:rsidRPr="000F28A8">
        <w:rPr>
          <w:rFonts w:cs="Times New Roman"/>
          <w:sz w:val="22"/>
          <w:szCs w:val="22"/>
        </w:rPr>
        <w:t>Peak circumferential strain at the base (-22.2 ± 2.5% vs. -20.5 ± 2.5%; p=0.029) and papillary muscl</w:t>
      </w:r>
      <w:r w:rsidR="008B5F60" w:rsidRPr="000F28A8">
        <w:rPr>
          <w:rFonts w:cs="Times New Roman"/>
          <w:sz w:val="22"/>
          <w:szCs w:val="22"/>
        </w:rPr>
        <w:t>e levels (-20.1 ± 1.5% vs. -18.3</w:t>
      </w:r>
      <w:r w:rsidR="00C97FE8" w:rsidRPr="000F28A8">
        <w:rPr>
          <w:rFonts w:cs="Times New Roman"/>
          <w:sz w:val="22"/>
          <w:szCs w:val="22"/>
        </w:rPr>
        <w:t xml:space="preserve"> ± 2.5%; p=0.007) were greater in SP. </w:t>
      </w:r>
      <w:r w:rsidR="000F28A8">
        <w:rPr>
          <w:rFonts w:cs="Times New Roman"/>
          <w:sz w:val="22"/>
          <w:szCs w:val="22"/>
        </w:rPr>
        <w:t>P</w:t>
      </w:r>
      <w:r w:rsidR="00C97FE8" w:rsidRPr="000F28A8">
        <w:rPr>
          <w:rFonts w:cs="Times New Roman"/>
          <w:sz w:val="22"/>
          <w:szCs w:val="22"/>
        </w:rPr>
        <w:t>eak LV twist was larger in SP (16.92 ± 7.55º vs. 12.34 ± 4.99 º</w:t>
      </w:r>
      <w:r w:rsidR="000F28A8">
        <w:rPr>
          <w:rFonts w:cs="Times New Roman"/>
          <w:sz w:val="22"/>
          <w:szCs w:val="22"/>
        </w:rPr>
        <w:t>; p=0.035) and</w:t>
      </w:r>
      <w:r w:rsidR="00C97FE8" w:rsidRPr="000F28A8">
        <w:rPr>
          <w:rFonts w:cs="Times New Roman"/>
          <w:sz w:val="22"/>
          <w:szCs w:val="22"/>
        </w:rPr>
        <w:t xml:space="preserve"> l</w:t>
      </w:r>
      <w:r w:rsidR="00352E70" w:rsidRPr="000F28A8">
        <w:rPr>
          <w:rFonts w:cs="Times New Roman"/>
          <w:sz w:val="22"/>
          <w:szCs w:val="22"/>
        </w:rPr>
        <w:t xml:space="preserve">ongitudinal </w:t>
      </w:r>
      <w:r w:rsidR="00347C9C" w:rsidRPr="000F28A8">
        <w:rPr>
          <w:rFonts w:cs="Times New Roman"/>
          <w:sz w:val="22"/>
          <w:szCs w:val="22"/>
        </w:rPr>
        <w:t>early diastolic str</w:t>
      </w:r>
      <w:r w:rsidR="005D496D" w:rsidRPr="000F28A8">
        <w:rPr>
          <w:rFonts w:cs="Times New Roman"/>
          <w:sz w:val="22"/>
          <w:szCs w:val="22"/>
        </w:rPr>
        <w:t>ain rate was g</w:t>
      </w:r>
      <w:r w:rsidR="00352E70" w:rsidRPr="000F28A8">
        <w:rPr>
          <w:rFonts w:cs="Times New Roman"/>
          <w:sz w:val="22"/>
          <w:szCs w:val="22"/>
        </w:rPr>
        <w:t xml:space="preserve">reater in SP </w:t>
      </w:r>
      <w:r w:rsidR="005D496D" w:rsidRPr="000F28A8">
        <w:rPr>
          <w:rFonts w:cs="Times New Roman"/>
          <w:sz w:val="22"/>
          <w:szCs w:val="22"/>
        </w:rPr>
        <w:t>(</w:t>
      </w:r>
      <w:r w:rsidR="00352E70" w:rsidRPr="000F28A8">
        <w:rPr>
          <w:rFonts w:cs="Times New Roman"/>
          <w:sz w:val="22"/>
          <w:szCs w:val="22"/>
        </w:rPr>
        <w:t>2.22 ± 0.40</w:t>
      </w:r>
      <w:r w:rsidR="00CB1C85" w:rsidRPr="000F28A8">
        <w:rPr>
          <w:rFonts w:cs="Times New Roman"/>
          <w:sz w:val="22"/>
          <w:szCs w:val="22"/>
        </w:rPr>
        <w:t xml:space="preserve"> s </w:t>
      </w:r>
      <w:r w:rsidR="00CB1C85" w:rsidRPr="000F28A8">
        <w:rPr>
          <w:rFonts w:cs="Times New Roman"/>
          <w:sz w:val="22"/>
          <w:szCs w:val="22"/>
          <w:vertAlign w:val="superscript"/>
        </w:rPr>
        <w:t>-1</w:t>
      </w:r>
      <w:r w:rsidR="00BA7458" w:rsidRPr="000F28A8">
        <w:rPr>
          <w:rFonts w:cs="Times New Roman"/>
          <w:sz w:val="22"/>
          <w:szCs w:val="22"/>
        </w:rPr>
        <w:t xml:space="preserve"> vs.</w:t>
      </w:r>
      <w:r w:rsidR="00352E70" w:rsidRPr="000F28A8">
        <w:rPr>
          <w:rFonts w:cs="Times New Roman"/>
          <w:sz w:val="22"/>
          <w:szCs w:val="22"/>
        </w:rPr>
        <w:t xml:space="preserve"> 2.02 ± 0.46</w:t>
      </w:r>
      <w:r w:rsidR="00CB1C85" w:rsidRPr="000F28A8">
        <w:rPr>
          <w:rFonts w:cs="Times New Roman"/>
          <w:sz w:val="22"/>
          <w:szCs w:val="22"/>
        </w:rPr>
        <w:t xml:space="preserve"> s </w:t>
      </w:r>
      <w:r w:rsidR="00CB1C85" w:rsidRPr="000F28A8">
        <w:rPr>
          <w:rFonts w:cs="Times New Roman"/>
          <w:sz w:val="22"/>
          <w:szCs w:val="22"/>
          <w:vertAlign w:val="superscript"/>
        </w:rPr>
        <w:t>-1</w:t>
      </w:r>
      <w:r w:rsidR="00352E70" w:rsidRPr="000F28A8">
        <w:rPr>
          <w:rFonts w:cs="Times New Roman"/>
          <w:sz w:val="22"/>
          <w:szCs w:val="22"/>
        </w:rPr>
        <w:t xml:space="preserve">; </w:t>
      </w:r>
      <w:r w:rsidR="005D496D" w:rsidRPr="000F28A8">
        <w:rPr>
          <w:rFonts w:cs="Times New Roman"/>
          <w:sz w:val="22"/>
          <w:szCs w:val="22"/>
        </w:rPr>
        <w:t>p=</w:t>
      </w:r>
      <w:r w:rsidR="00CB1C85" w:rsidRPr="000F28A8">
        <w:rPr>
          <w:rFonts w:cs="Times New Roman"/>
          <w:sz w:val="22"/>
          <w:szCs w:val="22"/>
        </w:rPr>
        <w:t>0.025</w:t>
      </w:r>
      <w:r w:rsidR="00347C9C" w:rsidRPr="000F28A8">
        <w:rPr>
          <w:rFonts w:cs="Times New Roman"/>
          <w:sz w:val="22"/>
          <w:szCs w:val="22"/>
        </w:rPr>
        <w:t xml:space="preserve">). </w:t>
      </w:r>
    </w:p>
    <w:p w14:paraId="62D34B58" w14:textId="09314B82" w:rsidR="00F63DCA" w:rsidRDefault="00347C9C" w:rsidP="002B243B">
      <w:pPr>
        <w:spacing w:line="480" w:lineRule="auto"/>
        <w:jc w:val="both"/>
        <w:outlineLvl w:val="0"/>
        <w:rPr>
          <w:rFonts w:cs="Times New Roman"/>
          <w:sz w:val="22"/>
          <w:szCs w:val="22"/>
        </w:rPr>
      </w:pPr>
      <w:r w:rsidRPr="0076783C">
        <w:rPr>
          <w:rFonts w:cs="Times New Roman"/>
          <w:b/>
          <w:sz w:val="22"/>
          <w:szCs w:val="22"/>
        </w:rPr>
        <w:t>Conclusion</w:t>
      </w:r>
      <w:r w:rsidR="00FA3A57" w:rsidRPr="0076783C">
        <w:rPr>
          <w:rFonts w:cs="Times New Roman"/>
          <w:b/>
          <w:sz w:val="22"/>
          <w:szCs w:val="22"/>
        </w:rPr>
        <w:t>s</w:t>
      </w:r>
      <w:r w:rsidR="000F28A8" w:rsidRPr="00F80300">
        <w:rPr>
          <w:rFonts w:cs="Times New Roman"/>
          <w:b/>
          <w:i/>
          <w:sz w:val="22"/>
          <w:szCs w:val="22"/>
        </w:rPr>
        <w:t>:</w:t>
      </w:r>
      <w:r w:rsidRPr="000F28A8">
        <w:rPr>
          <w:rFonts w:cs="Times New Roman"/>
          <w:b/>
          <w:sz w:val="22"/>
          <w:szCs w:val="22"/>
        </w:rPr>
        <w:t xml:space="preserve"> </w:t>
      </w:r>
      <w:proofErr w:type="gramStart"/>
      <w:r w:rsidR="00105E52" w:rsidRPr="000F28A8">
        <w:rPr>
          <w:rFonts w:cs="Times New Roman"/>
          <w:sz w:val="22"/>
          <w:szCs w:val="22"/>
        </w:rPr>
        <w:t>Highly-trained</w:t>
      </w:r>
      <w:proofErr w:type="gramEnd"/>
      <w:r w:rsidR="000D274D" w:rsidRPr="000F28A8">
        <w:rPr>
          <w:rFonts w:cs="Times New Roman"/>
          <w:sz w:val="22"/>
          <w:szCs w:val="22"/>
        </w:rPr>
        <w:t xml:space="preserve"> </w:t>
      </w:r>
      <w:r w:rsidR="00105E52" w:rsidRPr="000F28A8">
        <w:rPr>
          <w:rFonts w:cs="Times New Roman"/>
          <w:sz w:val="22"/>
          <w:szCs w:val="22"/>
        </w:rPr>
        <w:t xml:space="preserve">SP demonstrated </w:t>
      </w:r>
      <w:r w:rsidR="001B6AC2">
        <w:rPr>
          <w:rFonts w:cs="Times New Roman"/>
          <w:sz w:val="22"/>
          <w:szCs w:val="22"/>
        </w:rPr>
        <w:t xml:space="preserve">augmented </w:t>
      </w:r>
      <w:r w:rsidR="00105E52" w:rsidRPr="000F28A8">
        <w:rPr>
          <w:rFonts w:cs="Times New Roman"/>
          <w:sz w:val="22"/>
          <w:szCs w:val="22"/>
        </w:rPr>
        <w:t xml:space="preserve">cardiac </w:t>
      </w:r>
      <w:r w:rsidR="00093763">
        <w:rPr>
          <w:rFonts w:cs="Times New Roman"/>
          <w:sz w:val="22"/>
          <w:szCs w:val="22"/>
        </w:rPr>
        <w:t xml:space="preserve">mechanics </w:t>
      </w:r>
      <w:r w:rsidR="00105E52" w:rsidRPr="000F28A8">
        <w:rPr>
          <w:rFonts w:cs="Times New Roman"/>
          <w:sz w:val="22"/>
          <w:szCs w:val="22"/>
        </w:rPr>
        <w:t xml:space="preserve">with greater </w:t>
      </w:r>
      <w:r w:rsidR="00F63DCA" w:rsidRPr="000F28A8">
        <w:rPr>
          <w:rFonts w:cs="Times New Roman"/>
          <w:sz w:val="22"/>
          <w:szCs w:val="22"/>
        </w:rPr>
        <w:t>circumferential strains</w:t>
      </w:r>
      <w:r w:rsidR="00105E52" w:rsidRPr="000F28A8">
        <w:rPr>
          <w:rFonts w:cs="Times New Roman"/>
          <w:sz w:val="22"/>
          <w:szCs w:val="22"/>
        </w:rPr>
        <w:t>,</w:t>
      </w:r>
      <w:r w:rsidR="00F63DCA" w:rsidRPr="000F28A8">
        <w:rPr>
          <w:rFonts w:cs="Times New Roman"/>
          <w:sz w:val="22"/>
          <w:szCs w:val="22"/>
        </w:rPr>
        <w:t xml:space="preserve"> twist </w:t>
      </w:r>
      <w:r w:rsidR="00105E52" w:rsidRPr="000F28A8">
        <w:rPr>
          <w:rFonts w:cs="Times New Roman"/>
          <w:sz w:val="22"/>
          <w:szCs w:val="22"/>
        </w:rPr>
        <w:t>and faster diastolic lengthening in the absence of differences in wall thickness</w:t>
      </w:r>
      <w:r w:rsidR="00105E52" w:rsidRPr="000F28A8" w:rsidDel="00105E52">
        <w:rPr>
          <w:rFonts w:cs="Times New Roman"/>
          <w:sz w:val="22"/>
          <w:szCs w:val="22"/>
        </w:rPr>
        <w:t xml:space="preserve"> </w:t>
      </w:r>
      <w:r w:rsidR="00F63DCA" w:rsidRPr="000F28A8">
        <w:rPr>
          <w:rFonts w:cs="Times New Roman"/>
          <w:sz w:val="22"/>
          <w:szCs w:val="22"/>
        </w:rPr>
        <w:t xml:space="preserve">between </w:t>
      </w:r>
      <w:r w:rsidR="00093763">
        <w:rPr>
          <w:rFonts w:cs="Times New Roman"/>
          <w:sz w:val="22"/>
          <w:szCs w:val="22"/>
        </w:rPr>
        <w:t>SP</w:t>
      </w:r>
      <w:r w:rsidR="00093763" w:rsidRPr="000F28A8">
        <w:rPr>
          <w:rFonts w:cs="Times New Roman"/>
          <w:sz w:val="22"/>
          <w:szCs w:val="22"/>
        </w:rPr>
        <w:t xml:space="preserve"> </w:t>
      </w:r>
      <w:r w:rsidR="00F63DCA" w:rsidRPr="000F28A8">
        <w:rPr>
          <w:rFonts w:cs="Times New Roman"/>
          <w:sz w:val="22"/>
          <w:szCs w:val="22"/>
        </w:rPr>
        <w:t xml:space="preserve">and </w:t>
      </w:r>
      <w:r w:rsidR="00093763">
        <w:rPr>
          <w:rFonts w:cs="Times New Roman"/>
          <w:sz w:val="22"/>
          <w:szCs w:val="22"/>
        </w:rPr>
        <w:t>CON</w:t>
      </w:r>
      <w:r w:rsidR="0021111A" w:rsidRPr="000F28A8">
        <w:rPr>
          <w:rFonts w:cs="Times New Roman"/>
          <w:sz w:val="22"/>
          <w:szCs w:val="22"/>
        </w:rPr>
        <w:t>.</w:t>
      </w:r>
      <w:r w:rsidR="00582A1A" w:rsidRPr="000F28A8">
        <w:rPr>
          <w:rFonts w:cs="Times New Roman"/>
          <w:sz w:val="22"/>
          <w:szCs w:val="22"/>
        </w:rPr>
        <w:t xml:space="preserve"> </w:t>
      </w:r>
    </w:p>
    <w:p w14:paraId="4245C105" w14:textId="77777777" w:rsidR="00576C74" w:rsidRPr="000F28A8" w:rsidRDefault="00576C74" w:rsidP="002B243B">
      <w:pPr>
        <w:spacing w:line="480" w:lineRule="auto"/>
        <w:jc w:val="both"/>
        <w:outlineLvl w:val="0"/>
        <w:rPr>
          <w:rFonts w:cs="Times New Roman"/>
          <w:sz w:val="22"/>
          <w:szCs w:val="22"/>
        </w:rPr>
      </w:pPr>
    </w:p>
    <w:p w14:paraId="48A052DC" w14:textId="77777777" w:rsidR="007C310B" w:rsidRDefault="00F63DCA" w:rsidP="002B243B">
      <w:pPr>
        <w:spacing w:line="480" w:lineRule="auto"/>
        <w:jc w:val="both"/>
        <w:outlineLvl w:val="0"/>
        <w:rPr>
          <w:rFonts w:cs="Times New Roman"/>
          <w:sz w:val="22"/>
          <w:szCs w:val="22"/>
        </w:rPr>
      </w:pPr>
      <w:r w:rsidRPr="0076783C">
        <w:rPr>
          <w:rFonts w:cs="Times New Roman"/>
          <w:b/>
          <w:sz w:val="22"/>
          <w:szCs w:val="22"/>
        </w:rPr>
        <w:t>Keywords</w:t>
      </w:r>
      <w:r w:rsidRPr="00F26AFC">
        <w:rPr>
          <w:rFonts w:cs="Times New Roman"/>
          <w:i/>
          <w:sz w:val="22"/>
          <w:szCs w:val="22"/>
        </w:rPr>
        <w:t>:</w:t>
      </w:r>
      <w:r w:rsidRPr="00F26AFC">
        <w:rPr>
          <w:rFonts w:cs="Times New Roman"/>
          <w:sz w:val="22"/>
          <w:szCs w:val="22"/>
        </w:rPr>
        <w:t xml:space="preserve"> </w:t>
      </w:r>
      <w:r w:rsidRPr="00E647BC">
        <w:rPr>
          <w:rFonts w:cs="Times New Roman"/>
          <w:sz w:val="22"/>
          <w:szCs w:val="22"/>
        </w:rPr>
        <w:t>Strain; Echocardiography</w:t>
      </w:r>
      <w:r w:rsidR="00666E0C" w:rsidRPr="00E647BC">
        <w:rPr>
          <w:rFonts w:cs="Times New Roman"/>
          <w:sz w:val="22"/>
          <w:szCs w:val="22"/>
        </w:rPr>
        <w:t xml:space="preserve">; </w:t>
      </w:r>
      <w:r w:rsidR="007411CB" w:rsidRPr="00E647BC">
        <w:rPr>
          <w:rFonts w:cs="Times New Roman"/>
          <w:sz w:val="22"/>
          <w:szCs w:val="22"/>
        </w:rPr>
        <w:t xml:space="preserve">Speckle; </w:t>
      </w:r>
      <w:r w:rsidR="00FE7652" w:rsidRPr="00E647BC">
        <w:rPr>
          <w:rFonts w:cs="Times New Roman"/>
          <w:sz w:val="22"/>
          <w:szCs w:val="22"/>
        </w:rPr>
        <w:t>Youth</w:t>
      </w:r>
      <w:r w:rsidR="002829DC" w:rsidRPr="00E647BC">
        <w:rPr>
          <w:rFonts w:cs="Times New Roman"/>
          <w:sz w:val="22"/>
          <w:szCs w:val="22"/>
        </w:rPr>
        <w:t>;</w:t>
      </w:r>
      <w:r w:rsidR="00826C0A" w:rsidRPr="00E647BC">
        <w:rPr>
          <w:rFonts w:cs="Times New Roman"/>
          <w:sz w:val="22"/>
          <w:szCs w:val="22"/>
        </w:rPr>
        <w:t xml:space="preserve"> Function</w:t>
      </w:r>
      <w:r w:rsidR="00CE0CD1" w:rsidRPr="00E647BC">
        <w:rPr>
          <w:rFonts w:cs="Times New Roman"/>
          <w:sz w:val="22"/>
          <w:szCs w:val="22"/>
        </w:rPr>
        <w:t xml:space="preserve">; </w:t>
      </w:r>
      <w:r w:rsidR="002B1E69" w:rsidRPr="00E647BC">
        <w:rPr>
          <w:rFonts w:cs="Times New Roman"/>
          <w:sz w:val="22"/>
          <w:szCs w:val="22"/>
        </w:rPr>
        <w:t>Left Ventricle</w:t>
      </w:r>
    </w:p>
    <w:p w14:paraId="58B7A2BC" w14:textId="77777777" w:rsidR="007C310B" w:rsidRDefault="007C310B" w:rsidP="002B243B">
      <w:pPr>
        <w:spacing w:line="480" w:lineRule="auto"/>
        <w:jc w:val="both"/>
        <w:outlineLvl w:val="0"/>
        <w:rPr>
          <w:rFonts w:cs="Times New Roman"/>
          <w:sz w:val="22"/>
          <w:szCs w:val="22"/>
        </w:rPr>
      </w:pPr>
    </w:p>
    <w:p w14:paraId="6C1F40A9" w14:textId="6DE666F9" w:rsidR="00F0512F" w:rsidRPr="00F0512F" w:rsidRDefault="00F0512F" w:rsidP="00F0512F">
      <w:pPr>
        <w:spacing w:line="480" w:lineRule="auto"/>
        <w:jc w:val="both"/>
        <w:outlineLvl w:val="0"/>
        <w:rPr>
          <w:rFonts w:cs="Times New Roman"/>
          <w:b/>
          <w:sz w:val="22"/>
          <w:szCs w:val="22"/>
        </w:rPr>
      </w:pPr>
      <w:r>
        <w:rPr>
          <w:rFonts w:cs="Times New Roman"/>
          <w:b/>
          <w:sz w:val="22"/>
          <w:szCs w:val="22"/>
        </w:rPr>
        <w:t xml:space="preserve"> Abstract </w:t>
      </w:r>
      <w:r w:rsidRPr="00F0512F">
        <w:rPr>
          <w:rFonts w:cs="Times New Roman"/>
          <w:b/>
          <w:sz w:val="22"/>
          <w:szCs w:val="22"/>
        </w:rPr>
        <w:t xml:space="preserve">Word count: </w:t>
      </w:r>
      <w:r>
        <w:rPr>
          <w:rFonts w:cs="Times New Roman"/>
          <w:b/>
          <w:sz w:val="22"/>
          <w:szCs w:val="22"/>
        </w:rPr>
        <w:t>234</w:t>
      </w:r>
    </w:p>
    <w:p w14:paraId="26CC72BB" w14:textId="77777777" w:rsidR="007C310B" w:rsidRDefault="007C310B" w:rsidP="007C310B">
      <w:pPr>
        <w:spacing w:line="480" w:lineRule="auto"/>
        <w:jc w:val="both"/>
        <w:outlineLvl w:val="0"/>
        <w:rPr>
          <w:rFonts w:cs="Times New Roman"/>
          <w:b/>
          <w:sz w:val="22"/>
          <w:szCs w:val="22"/>
        </w:rPr>
      </w:pPr>
    </w:p>
    <w:p w14:paraId="2985DCE2" w14:textId="77777777" w:rsidR="00827853" w:rsidRDefault="00827853" w:rsidP="007C310B">
      <w:pPr>
        <w:spacing w:line="480" w:lineRule="auto"/>
        <w:jc w:val="both"/>
        <w:outlineLvl w:val="0"/>
        <w:rPr>
          <w:rFonts w:cs="Times New Roman"/>
          <w:b/>
          <w:sz w:val="22"/>
          <w:szCs w:val="22"/>
        </w:rPr>
      </w:pPr>
    </w:p>
    <w:p w14:paraId="7EC2C62E" w14:textId="77777777" w:rsidR="00827853" w:rsidRDefault="00827853" w:rsidP="007C310B">
      <w:pPr>
        <w:spacing w:line="480" w:lineRule="auto"/>
        <w:jc w:val="both"/>
        <w:outlineLvl w:val="0"/>
        <w:rPr>
          <w:rFonts w:cs="Times New Roman"/>
          <w:b/>
          <w:sz w:val="22"/>
          <w:szCs w:val="22"/>
        </w:rPr>
      </w:pPr>
    </w:p>
    <w:p w14:paraId="01BEE2AF" w14:textId="77777777" w:rsidR="00827853" w:rsidRDefault="00827853" w:rsidP="007C310B">
      <w:pPr>
        <w:spacing w:line="480" w:lineRule="auto"/>
        <w:jc w:val="both"/>
        <w:outlineLvl w:val="0"/>
        <w:rPr>
          <w:rFonts w:cs="Times New Roman"/>
          <w:b/>
          <w:sz w:val="22"/>
          <w:szCs w:val="22"/>
        </w:rPr>
      </w:pPr>
    </w:p>
    <w:p w14:paraId="5E757ABA" w14:textId="77777777" w:rsidR="007C310B" w:rsidRDefault="007C310B" w:rsidP="007C310B">
      <w:pPr>
        <w:spacing w:line="480" w:lineRule="auto"/>
        <w:jc w:val="both"/>
        <w:outlineLvl w:val="0"/>
        <w:rPr>
          <w:rFonts w:cs="Times New Roman"/>
          <w:b/>
          <w:sz w:val="22"/>
          <w:szCs w:val="22"/>
        </w:rPr>
      </w:pPr>
    </w:p>
    <w:p w14:paraId="7DCBE2FC" w14:textId="68375A32" w:rsidR="00B9352A" w:rsidRPr="003955D8" w:rsidRDefault="000D3456" w:rsidP="007C310B">
      <w:pPr>
        <w:spacing w:line="480" w:lineRule="auto"/>
        <w:jc w:val="both"/>
        <w:outlineLvl w:val="0"/>
        <w:rPr>
          <w:rFonts w:cs="Times New Roman"/>
          <w:b/>
          <w:szCs w:val="22"/>
        </w:rPr>
      </w:pPr>
      <w:r w:rsidRPr="003955D8">
        <w:rPr>
          <w:rFonts w:cs="Times New Roman"/>
          <w:b/>
          <w:szCs w:val="22"/>
        </w:rPr>
        <w:t>Introduction</w:t>
      </w:r>
    </w:p>
    <w:p w14:paraId="310A7A4F" w14:textId="68F5B8AE" w:rsidR="00572F05" w:rsidRPr="00F26AFC" w:rsidRDefault="000D6310" w:rsidP="003955D8">
      <w:pPr>
        <w:spacing w:line="480" w:lineRule="auto"/>
        <w:jc w:val="both"/>
        <w:rPr>
          <w:rFonts w:cs="Times New Roman"/>
          <w:sz w:val="22"/>
          <w:szCs w:val="22"/>
        </w:rPr>
      </w:pPr>
      <w:r w:rsidRPr="000D6310">
        <w:rPr>
          <w:rFonts w:cs="Times New Roman"/>
          <w:sz w:val="22"/>
          <w:szCs w:val="22"/>
        </w:rPr>
        <w:t>The match-play and training characteristics of soccer</w:t>
      </w:r>
      <w:r w:rsidR="00550BE7">
        <w:rPr>
          <w:rFonts w:cs="Times New Roman"/>
          <w:sz w:val="22"/>
          <w:szCs w:val="22"/>
        </w:rPr>
        <w:fldChar w:fldCharType="begin"/>
      </w:r>
      <w:r w:rsidR="00E54D4D">
        <w:rPr>
          <w:rFonts w:cs="Times New Roman"/>
          <w:sz w:val="22"/>
          <w:szCs w:val="22"/>
        </w:rPr>
        <w:instrText xml:space="preserve"> ADDIN ZOTERO_ITEM CSL_CITATION {"citationID":"a18o8b0sokj","properties":{"formattedCitation":"\\super 1,2\\nosupersub{}","plainCitation":"1,2","noteIndex":0},"citationItems":[{"id":1640,"uris":["http://zotero.org/groups/867278/items/QZCN7JMF"],"uri":["http://zotero.org/groups/867278/items/QZCN7JMF"],"itemData":{"id":1640,"type":"article-journal","title":"Quantification of the typical weekly in-season training load in elite junior soccer players","container-title":"Journal of Sports Sciences","page":"1573-1580","volume":"30","issue":"15","source":"Taylor and Francis+NEJM","abstract":"We examined the typical weekly training load experienced by elite junior soccer players during the in-season competitive period. Altogether, eight under-14 (U14), eight under-16 (U16) and eight under-18 (U18) players were monitored over a 2-week period during the first month of the 2010–11 competitive season. This time period included one competitive match per week. Physiological loading was monitored using heart rate (HR) and ratings of perceived exertion (RPE). Training and match loads were calculated by multiplying the global session RPE and duration (session-RPE). Total weekly training load (training and match) increased with age (U14, 2524 ± 128 arbitrary units [AU]; U16, 2919 ± 136 AU; U18, 3948 ± 222 AU; P &lt; 0.05). Differences in the daily training load across the training week were also evident in the older age group relative to both U14 and U16. The amount of time engaged in low (&lt;50% HRmax) and high (&gt;90% HRmax) intensity activity during training and match-play was significantly lower and higher respectively in the U18 compared to the U14 group (P &lt; 0.05). When comparing activity, the intensity (% HRmax) of field training (U18, 69 ± 2%; U16, 74 ± 1%; U14, 74 ± 2%) was significantly lower compared to match-play (U18, 81 ± 3%; U16, 84, ± 2%; U14, 83 ± 2) across all age groups (P &lt; 0.05). Findings demonstrate that age related differences in the volume and intensity of weekly in-season training load are evident amongst elite professional junior soccer players. These differences may reflect a systematic approach to the long-term physical development of elite junior players.","DOI":"10.1080/02640414.2012.709265","ISSN":"0264-0414","note":"PMID: 22852843","author":[{"family":"Wrigley","given":"Russell"},{"family":"Drust","given":"Barry"},{"family":"Stratton","given":"Gareth"},{"family":"Scott","given":"Mark"},{"family":"Gregson","given":"Warren"}],"issued":{"date-parts":[["2012",11,1]]}}},{"id":11263,"uris":["http://zotero.org/groups/2143506/items/CYTXWXT7"],"uri":["http://zotero.org/groups/2143506/items/CYTXWXT7"],"itemData":{"id":11263,"type":"article-journal","title":"Motion analysis of match-play in elite U12 to U16 age-group soccer players","container-title":"Journal of Sports Sciences","page":"1391-1397","volume":"28","issue":"13","source":"PubMed","abstract":"The aim of this study was to quantify the motion demands of match-play in elite U12 to U16 age-group soccer players. Altogether, 112 players from two professional soccer clubs at five age-group levels (U12-U16) were monitored during competitive matches (n = 14) using a 5 Hz non-differential global positioning system (NdGPS). Velocity thresholds were normalized for each age-group using the mean squad times for a flying 10 m sprint test as a reference point. Match performance was reported as total distance, high-intensity distance, very high-intensity distance, and sprint distance. Data were reported both in absolute (m) and relative (m · min(-1)) terms due to a rolling substitute policy. The U15 (1.35 ± 0.09 s) and U16 (1.31 ± 0.06 s) players were significantly quicker than the U12 (1.58 ± 0.10 s), U13 (1.52 ± 0.07 s), and U14 (1.51 ± 0.08 s) players in the flying 10 m sprint test (P &lt; 0.001). The U16 age-group covered significantly more absolute total distance (U16 &gt; U12, U13, U14), high-intensity distance (U16 &gt; U12, U13, U14, U15), very high-intensity distance (U16 &gt; U12, U13), and sprint distance (U16 &gt; U12, U13) than their younger counterparts (P &lt; 0.05). When the data are considered relative to match exposure, few differences are apparent. Training prescription for youth soccer players should consider the specific demands of competitive match-play in each age-group.","DOI":"10.1080/02640414.2010.510142","ISSN":"1466-447X","note":"PMID: 20967674","journalAbbreviation":"J Sports Sci","language":"eng","author":[{"family":"Harley","given":"Jamie A."},{"family":"Barnes","given":"Christopher A."},{"family":"Portas","given":"Matthew"},{"family":"Lovell","given":"Ric"},{"family":"Barrett","given":"Stephen"},{"family":"Paul","given":"Darren"},{"family":"Weston","given":"Matthew"}],"issued":{"date-parts":[["2010",11]]}}}],"schema":"https://github.com/citation-style-language/schema/raw/master/csl-citation.json"} </w:instrText>
      </w:r>
      <w:r w:rsidR="00550BE7">
        <w:rPr>
          <w:rFonts w:cs="Times New Roman"/>
          <w:sz w:val="22"/>
          <w:szCs w:val="22"/>
        </w:rPr>
        <w:fldChar w:fldCharType="separate"/>
      </w:r>
      <w:r w:rsidR="00550BE7" w:rsidRPr="00550BE7">
        <w:rPr>
          <w:rFonts w:cs="Times New Roman"/>
          <w:sz w:val="22"/>
          <w:szCs w:val="24"/>
          <w:vertAlign w:val="superscript"/>
        </w:rPr>
        <w:t>1,2</w:t>
      </w:r>
      <w:r w:rsidR="00550BE7">
        <w:rPr>
          <w:rFonts w:cs="Times New Roman"/>
          <w:sz w:val="22"/>
          <w:szCs w:val="22"/>
        </w:rPr>
        <w:fldChar w:fldCharType="end"/>
      </w:r>
      <w:r w:rsidRPr="000D6310">
        <w:rPr>
          <w:rFonts w:cs="Times New Roman"/>
          <w:sz w:val="22"/>
          <w:szCs w:val="22"/>
        </w:rPr>
        <w:t xml:space="preserve"> presents an ecologically valid model to study the effects of systematic high intensity intermittent exercise training on cardiac structure and function in young, athletes.</w:t>
      </w:r>
    </w:p>
    <w:p w14:paraId="42D2E9EB" w14:textId="6AEA11D0" w:rsidR="005D3139" w:rsidRPr="00F26AFC" w:rsidRDefault="00A828A5" w:rsidP="002B243B">
      <w:pPr>
        <w:spacing w:line="480" w:lineRule="auto"/>
        <w:ind w:firstLine="720"/>
        <w:jc w:val="both"/>
        <w:rPr>
          <w:rFonts w:cs="Times New Roman"/>
          <w:sz w:val="22"/>
          <w:szCs w:val="22"/>
        </w:rPr>
      </w:pPr>
      <w:r>
        <w:rPr>
          <w:rFonts w:cs="Times New Roman"/>
          <w:sz w:val="22"/>
          <w:szCs w:val="22"/>
        </w:rPr>
        <w:t>A recent</w:t>
      </w:r>
      <w:r w:rsidR="002128A8" w:rsidRPr="00F26AFC">
        <w:rPr>
          <w:rFonts w:cs="Times New Roman"/>
          <w:sz w:val="22"/>
          <w:szCs w:val="22"/>
        </w:rPr>
        <w:t xml:space="preserve"> meta-analysis</w:t>
      </w:r>
      <w:r w:rsidR="001B07B6" w:rsidRPr="00F26AFC">
        <w:rPr>
          <w:rFonts w:cs="Times New Roman"/>
          <w:sz w:val="22"/>
          <w:szCs w:val="22"/>
        </w:rPr>
        <w:t xml:space="preserve">, </w:t>
      </w:r>
      <w:r>
        <w:rPr>
          <w:rFonts w:cs="Times New Roman"/>
          <w:sz w:val="22"/>
          <w:szCs w:val="22"/>
        </w:rPr>
        <w:t xml:space="preserve">has </w:t>
      </w:r>
      <w:r w:rsidR="00093763">
        <w:rPr>
          <w:rFonts w:cs="Times New Roman"/>
          <w:sz w:val="22"/>
          <w:szCs w:val="22"/>
        </w:rPr>
        <w:t>reported</w:t>
      </w:r>
      <w:r w:rsidR="002128A8" w:rsidRPr="00F26AFC">
        <w:rPr>
          <w:rFonts w:cs="Times New Roman"/>
          <w:sz w:val="22"/>
          <w:szCs w:val="22"/>
        </w:rPr>
        <w:t xml:space="preserve"> </w:t>
      </w:r>
      <w:r w:rsidR="007A2295" w:rsidRPr="00F26AFC">
        <w:rPr>
          <w:rFonts w:cs="Times New Roman"/>
          <w:sz w:val="22"/>
          <w:szCs w:val="22"/>
        </w:rPr>
        <w:t>larger left ventricular (LV) diameter and wall thickness</w:t>
      </w:r>
      <w:r w:rsidR="009A5FD5" w:rsidRPr="00F26AFC">
        <w:rPr>
          <w:rFonts w:cs="Times New Roman"/>
          <w:sz w:val="22"/>
          <w:szCs w:val="22"/>
        </w:rPr>
        <w:t xml:space="preserve"> </w:t>
      </w:r>
      <w:r w:rsidRPr="00F26AFC">
        <w:rPr>
          <w:rFonts w:cs="Times New Roman"/>
          <w:sz w:val="22"/>
          <w:szCs w:val="22"/>
        </w:rPr>
        <w:t xml:space="preserve">yet similar conventionally derived indices of systolic and diastolic </w:t>
      </w:r>
      <w:r>
        <w:rPr>
          <w:rFonts w:cs="Times New Roman"/>
          <w:sz w:val="22"/>
          <w:szCs w:val="22"/>
        </w:rPr>
        <w:t xml:space="preserve">cardiac </w:t>
      </w:r>
      <w:r w:rsidRPr="00F26AFC">
        <w:rPr>
          <w:rFonts w:cs="Times New Roman"/>
          <w:sz w:val="22"/>
          <w:szCs w:val="22"/>
        </w:rPr>
        <w:t>function</w:t>
      </w:r>
      <w:r>
        <w:rPr>
          <w:rFonts w:cs="Times New Roman"/>
          <w:sz w:val="22"/>
          <w:szCs w:val="22"/>
        </w:rPr>
        <w:t xml:space="preserve"> in adolescent athletes </w:t>
      </w:r>
      <w:r w:rsidR="00D14964" w:rsidRPr="00F26AFC">
        <w:rPr>
          <w:rFonts w:cs="Times New Roman"/>
          <w:sz w:val="22"/>
          <w:szCs w:val="22"/>
        </w:rPr>
        <w:t xml:space="preserve">compared with </w:t>
      </w:r>
      <w:r w:rsidR="00C57784" w:rsidRPr="00F26AFC">
        <w:rPr>
          <w:rFonts w:cs="Times New Roman"/>
          <w:sz w:val="22"/>
          <w:szCs w:val="22"/>
        </w:rPr>
        <w:t>non-athletes</w:t>
      </w:r>
      <w:r w:rsidR="00ED7E5C">
        <w:rPr>
          <w:rFonts w:cs="Times New Roman"/>
          <w:sz w:val="22"/>
          <w:szCs w:val="22"/>
        </w:rPr>
        <w:t>.</w:t>
      </w:r>
      <w:r w:rsidR="00F136D6" w:rsidRPr="00F26AFC">
        <w:rPr>
          <w:rFonts w:cs="Times New Roman"/>
          <w:sz w:val="22"/>
          <w:szCs w:val="22"/>
        </w:rPr>
        <w:fldChar w:fldCharType="begin"/>
      </w:r>
      <w:r w:rsidR="00E54D4D">
        <w:rPr>
          <w:rFonts w:cs="Times New Roman"/>
          <w:sz w:val="22"/>
          <w:szCs w:val="22"/>
        </w:rPr>
        <w:instrText xml:space="preserve"> ADDIN ZOTERO_ITEM CSL_CITATION {"citationID":"3Oobklos","properties":{"formattedCitation":"\\super 3\\nosupersub{}","plainCitation":"3","noteIndex":0},"citationItems":[{"id":11303,"uris":["http://zotero.org/groups/2143506/items/DBBTZG5C"],"uri":["http://zotero.org/groups/2143506/items/DBBTZG5C"],"itemData":{"id":11303,"type":"article-journal","title":"Electrical and structural adaptations of the paediatric athlete’s heart: a systematic review with meta-analysis","container-title":"Br J Sports Med","page":"bjsports-2016-097052","source":"bjsm.bmj.com","abstract":"Aim To describe the electrocardiographic (ECG) and echocardiographic manifestations of the paediatric athlete’s heart, and examine the impact of age, race and sex on cardiac remodelling responses to competitive sport.\nDesign Systematic review with meta-analysis.\nData sources Six electronic databases were searched to May 2016: MEDLINE, PubMed, EMBASE, Web of Science, CINAHL and SPORTDiscus.\nInclusion criteria (1) Male and/or female competitive athletes, (2) participants aged 6–18 years, (3) original research article published in English language.\nResults Data from 14 278 athletes and 1668 non-athletes were included for qualitative (43 articles) and quantitative synthesis (40 articles). Paediatric athletes demonstrated a greater prevalence of training-related and training-unrelated ECG changes than non-athletes. Athletes ≥14 years were 15.8 times more likely to have inferolateral T-wave inversion than athletes &lt;14 years. Paediatric black athletes had significantly more training-related and training-unrelated ECG changes than Caucasian athletes. Age was a positive predictor of left ventricular (LV) internal diameter during diastole, interventricular septum thickness during diastole, relative wall thickness and LV mass. When age was accounted for, these parameters remained significantly larger in athletes than non-athletes. Paediatric black athletes presented larger posterior wall thickness during diastole (PWTd) than Caucasian athletes. Paediatric male athletes also presented larger PWTd than females.\nConclusions The paediatric athlete’s heart undergoes significant remodelling both before and during ‘maturational years’. Paediatric athletes have a greater prevalence of training related and training-unrelated ECG changes than non-athletes, with age, race and sex mediating factors on cardiac electrical and LV structural remodelling.","DOI":"10.1136/bjsports-2016-097052","ISSN":"0306-3674, 1473-0480","note":"PMID: 28363973","title-short":"Electrical and structural adaptations of the paediatric athlete’s heart","journalAbbreviation":"Br J Sports Med","language":"en","author":[{"family":"McClean","given":"Gavin"},{"family":"Riding","given":"Nathan R."},{"family":"Ardern","given":"Clare L."},{"family":"Farooq","given":"Abdulaziz"},{"family":"Pieles","given":"Guido E."},{"family":"Watt","given":"Victoria"},{"family":"Adamuz","given":"Carmen"},{"family":"George","given":"Keith P."},{"family":"Oxborough","given":"David"},{"family":"Wilson","given":"Mathew G."}],"issued":{"date-parts":[["2017",3,29]]}}}],"schema":"https://github.com/citation-style-language/schema/raw/master/csl-citation.json"} </w:instrText>
      </w:r>
      <w:r w:rsidR="00F136D6" w:rsidRPr="00F26AFC">
        <w:rPr>
          <w:rFonts w:cs="Times New Roman"/>
          <w:sz w:val="22"/>
          <w:szCs w:val="22"/>
        </w:rPr>
        <w:fldChar w:fldCharType="separate"/>
      </w:r>
      <w:r w:rsidR="00550BE7" w:rsidRPr="00550BE7">
        <w:rPr>
          <w:rFonts w:cs="Times New Roman"/>
          <w:sz w:val="22"/>
          <w:szCs w:val="24"/>
          <w:vertAlign w:val="superscript"/>
        </w:rPr>
        <w:t>3</w:t>
      </w:r>
      <w:r w:rsidR="00F136D6" w:rsidRPr="00F26AFC">
        <w:rPr>
          <w:rFonts w:cs="Times New Roman"/>
          <w:sz w:val="22"/>
          <w:szCs w:val="22"/>
        </w:rPr>
        <w:fldChar w:fldCharType="end"/>
      </w:r>
      <w:r w:rsidR="001B07B6" w:rsidRPr="00F26AFC">
        <w:rPr>
          <w:rFonts w:cs="Times New Roman"/>
          <w:sz w:val="22"/>
          <w:szCs w:val="22"/>
        </w:rPr>
        <w:t xml:space="preserve"> </w:t>
      </w:r>
      <w:r w:rsidR="00AE6C0C" w:rsidRPr="00F26AFC">
        <w:rPr>
          <w:rFonts w:cs="Times New Roman"/>
          <w:sz w:val="22"/>
          <w:szCs w:val="22"/>
        </w:rPr>
        <w:t>Additional</w:t>
      </w:r>
      <w:r w:rsidR="00AE6C0C">
        <w:rPr>
          <w:rFonts w:cs="Times New Roman"/>
          <w:sz w:val="22"/>
          <w:szCs w:val="22"/>
        </w:rPr>
        <w:t>ly,</w:t>
      </w:r>
      <w:r w:rsidR="00D4179B" w:rsidRPr="00F26AFC">
        <w:rPr>
          <w:rFonts w:cs="Times New Roman"/>
          <w:sz w:val="22"/>
          <w:szCs w:val="22"/>
        </w:rPr>
        <w:t xml:space="preserve"> </w:t>
      </w:r>
      <w:r w:rsidR="002B36B1" w:rsidRPr="00F26AFC">
        <w:rPr>
          <w:rFonts w:cs="Times New Roman"/>
          <w:sz w:val="22"/>
          <w:szCs w:val="22"/>
        </w:rPr>
        <w:t xml:space="preserve">cardiac enlargement increased with chronological age </w:t>
      </w:r>
      <w:r w:rsidR="00AE6C0C" w:rsidRPr="00F26AFC">
        <w:rPr>
          <w:rFonts w:cs="Times New Roman"/>
          <w:sz w:val="22"/>
          <w:szCs w:val="22"/>
        </w:rPr>
        <w:t>suggesti</w:t>
      </w:r>
      <w:r w:rsidR="00AE6C0C">
        <w:rPr>
          <w:rFonts w:cs="Times New Roman"/>
          <w:sz w:val="22"/>
          <w:szCs w:val="22"/>
        </w:rPr>
        <w:t>ng</w:t>
      </w:r>
      <w:r w:rsidR="002B36B1" w:rsidRPr="00F26AFC">
        <w:rPr>
          <w:rFonts w:cs="Times New Roman"/>
          <w:sz w:val="22"/>
          <w:szCs w:val="22"/>
        </w:rPr>
        <w:t xml:space="preserve"> a potential </w:t>
      </w:r>
      <w:r>
        <w:rPr>
          <w:rFonts w:cs="Times New Roman"/>
          <w:sz w:val="22"/>
          <w:szCs w:val="22"/>
        </w:rPr>
        <w:t>role of</w:t>
      </w:r>
      <w:r w:rsidR="002B36B1" w:rsidRPr="00F26AFC">
        <w:rPr>
          <w:rFonts w:cs="Times New Roman"/>
          <w:sz w:val="22"/>
          <w:szCs w:val="22"/>
        </w:rPr>
        <w:t xml:space="preserve"> hormon</w:t>
      </w:r>
      <w:r>
        <w:rPr>
          <w:rFonts w:cs="Times New Roman"/>
          <w:sz w:val="22"/>
          <w:szCs w:val="22"/>
        </w:rPr>
        <w:t>es</w:t>
      </w:r>
      <w:r w:rsidR="002B36B1" w:rsidRPr="00F26AFC">
        <w:rPr>
          <w:rFonts w:cs="Times New Roman"/>
          <w:sz w:val="22"/>
          <w:szCs w:val="22"/>
        </w:rPr>
        <w:t xml:space="preserve"> </w:t>
      </w:r>
      <w:r>
        <w:rPr>
          <w:rFonts w:cs="Times New Roman"/>
          <w:sz w:val="22"/>
          <w:szCs w:val="22"/>
        </w:rPr>
        <w:t xml:space="preserve">in </w:t>
      </w:r>
      <w:r w:rsidR="002B36B1" w:rsidRPr="00F26AFC">
        <w:rPr>
          <w:rFonts w:cs="Times New Roman"/>
          <w:sz w:val="22"/>
          <w:szCs w:val="22"/>
        </w:rPr>
        <w:t xml:space="preserve">pubertal </w:t>
      </w:r>
      <w:r>
        <w:rPr>
          <w:rFonts w:cs="Times New Roman"/>
          <w:sz w:val="22"/>
          <w:szCs w:val="22"/>
        </w:rPr>
        <w:t>adaptation</w:t>
      </w:r>
      <w:r w:rsidR="002B36B1" w:rsidRPr="00F26AFC">
        <w:rPr>
          <w:rFonts w:cs="Times New Roman"/>
          <w:sz w:val="22"/>
          <w:szCs w:val="22"/>
        </w:rPr>
        <w:t xml:space="preserve">. </w:t>
      </w:r>
      <w:r>
        <w:rPr>
          <w:rFonts w:cs="Times New Roman"/>
          <w:sz w:val="22"/>
          <w:szCs w:val="22"/>
        </w:rPr>
        <w:t xml:space="preserve"> Importantly</w:t>
      </w:r>
      <w:r w:rsidRPr="00F26AFC">
        <w:rPr>
          <w:rFonts w:cs="Times New Roman"/>
          <w:sz w:val="22"/>
          <w:szCs w:val="22"/>
        </w:rPr>
        <w:t xml:space="preserve">, the influence of exercise training on cardiac </w:t>
      </w:r>
      <w:r>
        <w:rPr>
          <w:rFonts w:cs="Times New Roman"/>
          <w:sz w:val="22"/>
          <w:szCs w:val="22"/>
        </w:rPr>
        <w:t xml:space="preserve">structure and function </w:t>
      </w:r>
      <w:r w:rsidRPr="00F26AFC">
        <w:rPr>
          <w:rFonts w:cs="Times New Roman"/>
          <w:sz w:val="22"/>
          <w:szCs w:val="22"/>
        </w:rPr>
        <w:t xml:space="preserve">in pre-adolescent </w:t>
      </w:r>
      <w:r>
        <w:rPr>
          <w:rFonts w:cs="Times New Roman"/>
          <w:sz w:val="22"/>
          <w:szCs w:val="22"/>
        </w:rPr>
        <w:t>athletes</w:t>
      </w:r>
      <w:r w:rsidRPr="00F26AFC">
        <w:rPr>
          <w:rFonts w:cs="Times New Roman"/>
          <w:sz w:val="22"/>
          <w:szCs w:val="22"/>
        </w:rPr>
        <w:t xml:space="preserve"> </w:t>
      </w:r>
      <w:r w:rsidRPr="00837560">
        <w:rPr>
          <w:rFonts w:cs="Times New Roman"/>
          <w:sz w:val="22"/>
          <w:szCs w:val="22"/>
        </w:rPr>
        <w:t>may be ascertained without the confounding factors of growth and maturation.</w:t>
      </w:r>
      <w:r>
        <w:rPr>
          <w:rFonts w:cs="Times New Roman"/>
          <w:sz w:val="22"/>
          <w:szCs w:val="22"/>
        </w:rPr>
        <w:t xml:space="preserve">  However, t</w:t>
      </w:r>
      <w:r w:rsidR="0056688D" w:rsidRPr="00F26AFC">
        <w:rPr>
          <w:rFonts w:cs="Times New Roman"/>
          <w:sz w:val="22"/>
          <w:szCs w:val="22"/>
        </w:rPr>
        <w:t xml:space="preserve">he </w:t>
      </w:r>
      <w:r w:rsidR="002128A8" w:rsidRPr="00F26AFC">
        <w:rPr>
          <w:rFonts w:cs="Times New Roman"/>
          <w:sz w:val="22"/>
          <w:szCs w:val="22"/>
        </w:rPr>
        <w:t>effects</w:t>
      </w:r>
      <w:r w:rsidR="0056688D" w:rsidRPr="00F26AFC">
        <w:rPr>
          <w:rFonts w:cs="Times New Roman"/>
          <w:sz w:val="22"/>
          <w:szCs w:val="22"/>
        </w:rPr>
        <w:t xml:space="preserve"> of </w:t>
      </w:r>
      <w:r>
        <w:rPr>
          <w:rFonts w:cs="Times New Roman"/>
          <w:sz w:val="22"/>
          <w:szCs w:val="22"/>
        </w:rPr>
        <w:t>soccer</w:t>
      </w:r>
      <w:r w:rsidRPr="00F26AFC">
        <w:rPr>
          <w:rFonts w:cs="Times New Roman"/>
          <w:sz w:val="22"/>
          <w:szCs w:val="22"/>
        </w:rPr>
        <w:t xml:space="preserve"> </w:t>
      </w:r>
      <w:r w:rsidR="0056688D" w:rsidRPr="00F26AFC">
        <w:rPr>
          <w:rFonts w:cs="Times New Roman"/>
          <w:sz w:val="22"/>
          <w:szCs w:val="22"/>
        </w:rPr>
        <w:t xml:space="preserve">training in </w:t>
      </w:r>
      <w:r w:rsidR="00C97FE8" w:rsidRPr="00F26AFC">
        <w:rPr>
          <w:rFonts w:cs="Times New Roman"/>
          <w:sz w:val="22"/>
          <w:szCs w:val="22"/>
        </w:rPr>
        <w:t>the</w:t>
      </w:r>
      <w:r>
        <w:rPr>
          <w:rFonts w:cs="Times New Roman"/>
          <w:sz w:val="22"/>
          <w:szCs w:val="22"/>
        </w:rPr>
        <w:t>se</w:t>
      </w:r>
      <w:r w:rsidR="00C97FE8" w:rsidRPr="00F26AFC">
        <w:rPr>
          <w:rFonts w:cs="Times New Roman"/>
          <w:sz w:val="22"/>
          <w:szCs w:val="22"/>
        </w:rPr>
        <w:t xml:space="preserve"> young</w:t>
      </w:r>
      <w:r>
        <w:rPr>
          <w:rFonts w:cs="Times New Roman"/>
          <w:sz w:val="22"/>
          <w:szCs w:val="22"/>
        </w:rPr>
        <w:t>er</w:t>
      </w:r>
      <w:r w:rsidR="00C97FE8" w:rsidRPr="00F26AFC">
        <w:rPr>
          <w:rFonts w:cs="Times New Roman"/>
          <w:sz w:val="22"/>
          <w:szCs w:val="22"/>
        </w:rPr>
        <w:t xml:space="preserve"> athletes </w:t>
      </w:r>
      <w:r w:rsidR="002B36B1" w:rsidRPr="00F26AFC">
        <w:rPr>
          <w:rFonts w:cs="Times New Roman"/>
          <w:sz w:val="22"/>
          <w:szCs w:val="22"/>
        </w:rPr>
        <w:t>are</w:t>
      </w:r>
      <w:r w:rsidR="00C97FE8" w:rsidRPr="00F26AFC">
        <w:rPr>
          <w:rFonts w:cs="Times New Roman"/>
          <w:sz w:val="22"/>
          <w:szCs w:val="22"/>
        </w:rPr>
        <w:t xml:space="preserve"> less clear</w:t>
      </w:r>
      <w:r>
        <w:rPr>
          <w:rFonts w:cs="Times New Roman"/>
          <w:sz w:val="22"/>
          <w:szCs w:val="22"/>
        </w:rPr>
        <w:t>,</w:t>
      </w:r>
      <w:r w:rsidR="00C97FE8" w:rsidRPr="00F26AFC">
        <w:rPr>
          <w:rFonts w:cs="Times New Roman"/>
          <w:sz w:val="22"/>
          <w:szCs w:val="22"/>
        </w:rPr>
        <w:t xml:space="preserve"> with</w:t>
      </w:r>
      <w:r w:rsidR="00891EBC" w:rsidRPr="00F26AFC">
        <w:rPr>
          <w:rFonts w:cs="Times New Roman"/>
          <w:sz w:val="22"/>
          <w:szCs w:val="22"/>
        </w:rPr>
        <w:t xml:space="preserve"> </w:t>
      </w:r>
      <w:r>
        <w:rPr>
          <w:rFonts w:cs="Times New Roman"/>
          <w:sz w:val="22"/>
          <w:szCs w:val="22"/>
        </w:rPr>
        <w:t xml:space="preserve">some studies reporting similar absolute and </w:t>
      </w:r>
      <w:r w:rsidR="00AE6C0C">
        <w:rPr>
          <w:rFonts w:cs="Times New Roman"/>
          <w:sz w:val="22"/>
          <w:szCs w:val="22"/>
        </w:rPr>
        <w:t>scaled</w:t>
      </w:r>
      <w:r>
        <w:rPr>
          <w:rFonts w:cs="Times New Roman"/>
          <w:sz w:val="22"/>
          <w:szCs w:val="22"/>
        </w:rPr>
        <w:t xml:space="preserve"> wall thicknesses between </w:t>
      </w:r>
      <w:r w:rsidR="00891EBC" w:rsidRPr="00F26AFC">
        <w:rPr>
          <w:rFonts w:cs="Times New Roman"/>
          <w:sz w:val="22"/>
          <w:szCs w:val="22"/>
        </w:rPr>
        <w:t>pre-adolescent</w:t>
      </w:r>
      <w:r w:rsidR="00C97FE8" w:rsidRPr="00F26AFC">
        <w:rPr>
          <w:rFonts w:cs="Times New Roman"/>
          <w:sz w:val="22"/>
          <w:szCs w:val="22"/>
        </w:rPr>
        <w:t xml:space="preserve"> athletes and control</w:t>
      </w:r>
      <w:r w:rsidR="00891EBC" w:rsidRPr="00F26AFC">
        <w:rPr>
          <w:rFonts w:cs="Times New Roman"/>
          <w:sz w:val="22"/>
          <w:szCs w:val="22"/>
        </w:rPr>
        <w:t>s</w:t>
      </w:r>
      <w:r w:rsidR="00ED7E5C">
        <w:rPr>
          <w:rFonts w:cs="Times New Roman"/>
          <w:sz w:val="22"/>
          <w:szCs w:val="22"/>
        </w:rPr>
        <w:t>.</w:t>
      </w:r>
      <w:r w:rsidR="00891EBC" w:rsidRPr="00F26AFC">
        <w:rPr>
          <w:rFonts w:cs="Times New Roman"/>
          <w:sz w:val="22"/>
          <w:szCs w:val="22"/>
        </w:rPr>
        <w:fldChar w:fldCharType="begin"/>
      </w:r>
      <w:r w:rsidR="00E54D4D">
        <w:rPr>
          <w:rFonts w:cs="Times New Roman"/>
          <w:sz w:val="22"/>
          <w:szCs w:val="22"/>
        </w:rPr>
        <w:instrText xml:space="preserve"> ADDIN ZOTERO_ITEM CSL_CITATION {"citationID":"aum3n0mdmt","properties":{"formattedCitation":"\\super 4\\uc0\\u8211{}6\\nosupersub{}","plainCitation":"4–6","noteIndex":0},"citationItems":[{"id":11270,"uris":["http://zotero.org/groups/2143506/items/KK6N9XLK"],"uri":["http://zotero.org/groups/2143506/items/KK6N9XLK"],"itemData":{"id":11270,"type":"article-journal","title":"Left ventricular function in endurance-trained children by tissue Doppler imaging.","container-title":"Medicine and science in sports and exercise","page":"1507-1513","volume":"36","issue":"9","source":"europepmc.org","abstract":"Abstract: UNLABELLED: In children and adults, endurance training increases resting stroke volume, mainly as a result of an increase in left ventricular...","DOI":"10.1249/01.MSS.0000139900.67704.07","ISSN":"0195-9131","note":"PMID: 15354031","journalAbbreviation":"Med Sci Sports Exerc","language":"eng","author":[{"family":"Nottin","given":"S."},{"family":"Nguyen","given":"L. D."},{"family":"Terbah","given":"M."},{"family":"Obert","given":"P."}],"issued":{"date-parts":[["2004",9]]}}},{"id":11282,"uris":["http://zotero.org/groups/2143506/items/TIWDDIIS"],"uri":["http://zotero.org/groups/2143506/items/TIWDDIIS"],"itemData":{"id":11282,"type":"article-journal","title":"Clinical manifestations of the 'athlete's heart' in prepubertal male runners","container-title":"International Journal of Sports Medicine","page":"515-519","volume":"15","issue":"8","source":"PubMed","abstract":"Cardiac findings in adult endurance athletes are well characterized, but data regarding the \"athlete's heart\" in children are limited. This study evaluated cardiovascular features of 10 male prepubertal distance runners ages 11-13 years compared to 18 physically active but untrained boys. Mean VO2max values on treadmill testing for the two groups were 61.2 (3.2) and 51.1 (4.3) ml.kg-1.min-1, respectively. No significant differences in the frequency of carotid bruits, cervical venous hums, heart murmurs, or third and fourth heart sounds were observed between the groups. Mean resting heart rate was 71 (9) bpm for the runners and 73 (8) for the controls (p &gt; 0.05). No significant differences were seen in EKG intervals, axes, or precordial voltages between runners and controls, and echocardiographic chamber sizes, wall thicknesses, and mass indexed to body surface area were also similar (p &gt; 0.05). This study failed to identify clinical features of the \"athlete's heart\" in competitive child endurance runners compared to non-trained subjects.","DOI":"10.1055/s-2007-1021097","ISSN":"0172-4622","note":"PMID: 7890467","journalAbbreviation":"Int J Sports Med","language":"eng","author":[{"family":"Rowland","given":"T. W."},{"family":"Unnithan","given":"V. B."},{"family":"MacFarlane","given":"N. G."},{"family":"Gibson","given":"N. G."},{"family":"Paton","given":"J. Y."}],"issued":{"date-parts":[["1994",11]]}}},{"id":11280,"uris":["http://zotero.org/groups/2143506/items/DUSKNRLN"],"uri":["http://zotero.org/groups/2143506/items/DUSKNRLN"],"itemData":{"id":11280,"type":"article-journal","title":"Cardiac responses to exercise in competitive child cyclists","container-title":"Medicine and Science in Sports and Exercise","page":"747-752","volume":"32","issue":"4","source":"PubMed","abstract":"PURPOSE: Cardiovascular responses to exercise in highly trained child endurance athletes have not been well-defined. This study compared hemodynamic responses with progressive cycle exercise in seven competitive child cyclists (mean age 11.9 yr) compared with 39 age-matched untrained boys.\nMETHODS: Doppler echocardiography and gas exchange variables were utilized to assess cardiovascular changes during submaximal and maximal exercise.\nRESULTS: Mean VO2max was 60.0 (+/-6.0) and 47.0 (+/-5.8) mL x kg(-1) x min(-1) in the cyclists and nonathletes, respectively. At rest and maximal exercise, the cyclists demonstrated greater stroke index than the untrained subjects (resting mean 59 (+/-6) vs 44 (+/-9) mL x m(-2); maximal mean 76 (+/-6) vs 60 (+/-11) mL x m(-2)), but the ratio of maximal:rest stroke index was similar in both groups (1.31 for cyclists, 1.41 for nonathletes). Both groups showed a plateau in stroke volume beyond low-intensity work levels. No significant difference was observed in maximal arteriovenous oxygen difference.\nCONCLUSIONS: These findings indicate that 1) maximal stroke volume is the critical determinant of the high VO2max in child cyclists and 2) factors that influence resting stroke volume are important in defining VO2max differences between child endurance athletes and untrained boys.","ISSN":"0195-9131","note":"PMID: 10776892","journalAbbreviation":"Med Sci Sports Exerc","language":"eng","author":[{"family":"Rowland","given":"T."},{"family":"Wehnert","given":"M."},{"family":"Miller","given":"K."}],"issued":{"date-parts":[["2000",4]]}}}],"schema":"https://github.com/citation-style-language/schema/raw/master/csl-citation.json"} </w:instrText>
      </w:r>
      <w:r w:rsidR="00891EBC" w:rsidRPr="00F26AFC">
        <w:rPr>
          <w:rFonts w:cs="Times New Roman"/>
          <w:sz w:val="22"/>
          <w:szCs w:val="22"/>
        </w:rPr>
        <w:fldChar w:fldCharType="separate"/>
      </w:r>
      <w:r w:rsidR="00550BE7" w:rsidRPr="00550BE7">
        <w:rPr>
          <w:rFonts w:cs="Times New Roman"/>
          <w:sz w:val="22"/>
          <w:szCs w:val="24"/>
          <w:vertAlign w:val="superscript"/>
        </w:rPr>
        <w:t>4–6</w:t>
      </w:r>
      <w:r w:rsidR="00891EBC" w:rsidRPr="00F26AFC">
        <w:rPr>
          <w:rFonts w:cs="Times New Roman"/>
          <w:sz w:val="22"/>
          <w:szCs w:val="22"/>
        </w:rPr>
        <w:fldChar w:fldCharType="end"/>
      </w:r>
      <w:r w:rsidR="0015426D" w:rsidRPr="00F26AFC">
        <w:rPr>
          <w:rFonts w:cs="Times New Roman"/>
          <w:sz w:val="22"/>
          <w:szCs w:val="22"/>
        </w:rPr>
        <w:t xml:space="preserve"> </w:t>
      </w:r>
      <w:r>
        <w:rPr>
          <w:rFonts w:cs="Times New Roman"/>
          <w:sz w:val="22"/>
          <w:szCs w:val="22"/>
        </w:rPr>
        <w:t xml:space="preserve"> </w:t>
      </w:r>
    </w:p>
    <w:p w14:paraId="6316A619" w14:textId="125D4B5E" w:rsidR="00F503E5" w:rsidRPr="00F26AFC" w:rsidRDefault="00BC0DEC" w:rsidP="00BC0DEC">
      <w:pPr>
        <w:spacing w:line="480" w:lineRule="auto"/>
        <w:ind w:firstLine="720"/>
        <w:jc w:val="both"/>
        <w:rPr>
          <w:rFonts w:cs="Times New Roman"/>
          <w:sz w:val="22"/>
          <w:szCs w:val="22"/>
        </w:rPr>
      </w:pPr>
      <w:r>
        <w:rPr>
          <w:rFonts w:cs="Times New Roman"/>
          <w:sz w:val="22"/>
          <w:szCs w:val="22"/>
        </w:rPr>
        <w:t>Our</w:t>
      </w:r>
      <w:r w:rsidR="00715912" w:rsidRPr="00F26AFC">
        <w:rPr>
          <w:rFonts w:cs="Times New Roman"/>
          <w:sz w:val="22"/>
          <w:szCs w:val="22"/>
        </w:rPr>
        <w:t xml:space="preserve"> group</w:t>
      </w:r>
      <w:r>
        <w:rPr>
          <w:rFonts w:cs="Times New Roman"/>
          <w:sz w:val="22"/>
          <w:szCs w:val="22"/>
        </w:rPr>
        <w:t xml:space="preserve"> recently</w:t>
      </w:r>
      <w:r w:rsidR="00715912" w:rsidRPr="00F26AFC">
        <w:rPr>
          <w:rFonts w:cs="Times New Roman"/>
          <w:sz w:val="22"/>
          <w:szCs w:val="22"/>
        </w:rPr>
        <w:t xml:space="preserve"> documented LV structure and function in highly-trained pre-adolescent athletes</w:t>
      </w:r>
      <w:r w:rsidR="00B4480A" w:rsidRPr="00F26AFC">
        <w:rPr>
          <w:rFonts w:cs="Times New Roman"/>
          <w:sz w:val="22"/>
          <w:szCs w:val="22"/>
        </w:rPr>
        <w:t>,</w:t>
      </w:r>
      <w:r w:rsidR="00715912" w:rsidRPr="00F26AFC">
        <w:rPr>
          <w:rFonts w:cs="Times New Roman"/>
          <w:sz w:val="22"/>
          <w:szCs w:val="22"/>
        </w:rPr>
        <w:t xml:space="preserve"> </w:t>
      </w:r>
      <w:r w:rsidR="00622BDB" w:rsidRPr="00F26AFC">
        <w:rPr>
          <w:rFonts w:cs="Times New Roman"/>
          <w:sz w:val="22"/>
          <w:szCs w:val="22"/>
        </w:rPr>
        <w:t>with a particular focus on conventional indices of</w:t>
      </w:r>
      <w:r w:rsidR="00D4179B" w:rsidRPr="00F26AFC">
        <w:rPr>
          <w:rFonts w:cs="Times New Roman"/>
          <w:sz w:val="22"/>
          <w:szCs w:val="22"/>
        </w:rPr>
        <w:t xml:space="preserve"> LV</w:t>
      </w:r>
      <w:r w:rsidR="00622BDB" w:rsidRPr="00F26AFC">
        <w:rPr>
          <w:rFonts w:cs="Times New Roman"/>
          <w:sz w:val="22"/>
          <w:szCs w:val="22"/>
        </w:rPr>
        <w:t xml:space="preserve"> function</w:t>
      </w:r>
      <w:r w:rsidR="00ED7E5C">
        <w:rPr>
          <w:rFonts w:cs="Times New Roman"/>
          <w:sz w:val="22"/>
          <w:szCs w:val="22"/>
        </w:rPr>
        <w:t>.</w:t>
      </w:r>
      <w:r w:rsidR="007D2F39" w:rsidRPr="00F26AFC">
        <w:rPr>
          <w:rFonts w:cs="Times New Roman"/>
          <w:sz w:val="22"/>
          <w:szCs w:val="22"/>
        </w:rPr>
        <w:fldChar w:fldCharType="begin"/>
      </w:r>
      <w:r w:rsidR="00E54D4D">
        <w:rPr>
          <w:rFonts w:cs="Times New Roman"/>
          <w:sz w:val="22"/>
          <w:szCs w:val="22"/>
        </w:rPr>
        <w:instrText xml:space="preserve"> ADDIN ZOTERO_ITEM CSL_CITATION {"citationID":"xO2rKCAY","properties":{"formattedCitation":"\\super 7\\nosupersub{}","plainCitation":"7","noteIndex":0},"citationItems":[{"id":11262,"uris":["http://zotero.org/groups/2143506/items/YQRQ68UD"],"uri":["http://zotero.org/groups/2143506/items/YQRQ68UD"],"itemData":{"id":11262,"type":"article-journal","title":"Left ventricular function during exercise in trained pre-adolescent soccer players","container-title":"Scandinavian Journal of Medicine &amp; Science in Sports","source":"PubMed","abstract":"It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players.","DOI":"10.1111/sms.13258","ISSN":"1600-0838","note":"PMID: 29968944","journalAbbreviation":"Scand J Med Sci Sports","language":"eng","author":[{"family":"Unnithan","given":"Viswanath B."},{"family":"Rowland","given":"Thomas W."},{"family":"George","given":"Keith"},{"family":"Lord","given":"Rachel"},{"family":"Oxborough","given":"David"}],"issued":{"date-parts":[["2018",7,3]]}}}],"schema":"https://github.com/citation-style-language/schema/raw/master/csl-citation.json"} </w:instrText>
      </w:r>
      <w:r w:rsidR="007D2F39" w:rsidRPr="00F26AFC">
        <w:rPr>
          <w:rFonts w:cs="Times New Roman"/>
          <w:sz w:val="22"/>
          <w:szCs w:val="22"/>
        </w:rPr>
        <w:fldChar w:fldCharType="separate"/>
      </w:r>
      <w:r w:rsidR="00550BE7" w:rsidRPr="00550BE7">
        <w:rPr>
          <w:rFonts w:cs="Times New Roman"/>
          <w:sz w:val="22"/>
          <w:szCs w:val="24"/>
          <w:vertAlign w:val="superscript"/>
        </w:rPr>
        <w:t>7</w:t>
      </w:r>
      <w:r w:rsidR="007D2F39" w:rsidRPr="00F26AFC">
        <w:rPr>
          <w:rFonts w:cs="Times New Roman"/>
          <w:sz w:val="22"/>
          <w:szCs w:val="22"/>
        </w:rPr>
        <w:fldChar w:fldCharType="end"/>
      </w:r>
      <w:r w:rsidR="004F0505" w:rsidRPr="004F0505">
        <w:rPr>
          <w:rFonts w:cs="Times New Roman"/>
          <w:sz w:val="22"/>
          <w:szCs w:val="22"/>
        </w:rPr>
        <w:t xml:space="preserve"> </w:t>
      </w:r>
      <w:r w:rsidR="004F0505">
        <w:rPr>
          <w:rFonts w:cs="Times New Roman"/>
          <w:sz w:val="22"/>
          <w:szCs w:val="22"/>
        </w:rPr>
        <w:t>Speckle tracking echocardiography (</w:t>
      </w:r>
      <w:r w:rsidR="004F0505" w:rsidRPr="00F26AFC">
        <w:rPr>
          <w:rFonts w:cs="Times New Roman"/>
          <w:sz w:val="22"/>
          <w:szCs w:val="22"/>
        </w:rPr>
        <w:t>STE</w:t>
      </w:r>
      <w:r w:rsidR="004F0505">
        <w:rPr>
          <w:rFonts w:cs="Times New Roman"/>
          <w:sz w:val="22"/>
          <w:szCs w:val="22"/>
        </w:rPr>
        <w:t>)</w:t>
      </w:r>
      <w:r w:rsidR="004F0505" w:rsidRPr="00F26AFC">
        <w:rPr>
          <w:rFonts w:cs="Times New Roman"/>
          <w:sz w:val="22"/>
          <w:szCs w:val="22"/>
        </w:rPr>
        <w:t xml:space="preserve"> comprehensively assesses LV </w:t>
      </w:r>
      <w:r w:rsidR="004F0505">
        <w:rPr>
          <w:rFonts w:cs="Times New Roman"/>
          <w:sz w:val="22"/>
          <w:szCs w:val="22"/>
        </w:rPr>
        <w:t>mechanics</w:t>
      </w:r>
      <w:r w:rsidR="004F0505" w:rsidRPr="00F26AFC">
        <w:rPr>
          <w:rFonts w:cs="Times New Roman"/>
          <w:sz w:val="22"/>
          <w:szCs w:val="22"/>
        </w:rPr>
        <w:t xml:space="preserve"> </w:t>
      </w:r>
      <w:r w:rsidR="004F0505">
        <w:rPr>
          <w:rFonts w:cs="Times New Roman"/>
          <w:sz w:val="22"/>
          <w:szCs w:val="22"/>
        </w:rPr>
        <w:t>b</w:t>
      </w:r>
      <w:r w:rsidR="00D0454C" w:rsidRPr="00F26AFC">
        <w:rPr>
          <w:rFonts w:cs="Times New Roman"/>
          <w:sz w:val="22"/>
          <w:szCs w:val="22"/>
        </w:rPr>
        <w:t xml:space="preserve">y quantifying deformation in the longitudinal, circumferential and radial planes, </w:t>
      </w:r>
      <w:r w:rsidR="005D2A53" w:rsidRPr="00F26AFC">
        <w:rPr>
          <w:rFonts w:cs="Times New Roman"/>
          <w:sz w:val="22"/>
          <w:szCs w:val="22"/>
        </w:rPr>
        <w:t>as well as</w:t>
      </w:r>
      <w:r w:rsidR="00DF4CDC" w:rsidRPr="00F26AFC">
        <w:rPr>
          <w:rFonts w:cs="Times New Roman"/>
          <w:sz w:val="22"/>
          <w:szCs w:val="22"/>
        </w:rPr>
        <w:t xml:space="preserve"> rotation and twist</w:t>
      </w:r>
      <w:r w:rsidR="00ED7E5C">
        <w:rPr>
          <w:rFonts w:cs="Times New Roman"/>
          <w:sz w:val="22"/>
          <w:szCs w:val="22"/>
        </w:rPr>
        <w:t>.</w:t>
      </w:r>
      <w:r w:rsidR="00021B00" w:rsidRPr="00F26AFC">
        <w:rPr>
          <w:rFonts w:cs="Times New Roman"/>
          <w:sz w:val="22"/>
          <w:szCs w:val="22"/>
        </w:rPr>
        <w:fldChar w:fldCharType="begin"/>
      </w:r>
      <w:r w:rsidR="00E54D4D">
        <w:rPr>
          <w:rFonts w:cs="Times New Roman"/>
          <w:sz w:val="22"/>
          <w:szCs w:val="22"/>
        </w:rPr>
        <w:instrText xml:space="preserve"> ADDIN ZOTERO_ITEM CSL_CITATION {"citationID":"ag9ile8ej9","properties":{"formattedCitation":"\\super 8,9\\nosupersub{}","plainCitation":"8,9","noteIndex":0},"citationItems":[{"id":1666,"uris":["http://zotero.org/groups/867278/items/56PN23AU"],"uri":["http://zotero.org/groups/867278/items/56PN23AU"],"itemData":{"id":1666,"type":"article-journal","title":"Current and Evolving Echocardiographic Techniques for the Quantitative Evaluation of Cardiac Mechanics: ASE/EAE Consensus Statement on Methodology and Indications Endorsed by the Japanese Society of Echocardiography","container-title":"European Journal of Echocardiography","page":"167-205","volume":"12","issue":"3","source":"CrossRef","DOI":"10.1093/ejechocard/jer021","ISSN":"1525-2167, 1532-2114","title-short":"Current and Evolving Echocardiographic Techniques for the Quantitative Evaluation of Cardiac Mechanics","language":"en","author":[{"family":"Mor-Avi","given":"V."},{"family":"Lang","given":"R. M."},{"family":"Badano","given":"L. P."},{"family":"Belohlavek","given":"M."},{"family":"Cardim","given":"N. M."},{"family":"Derumeaux","given":"G."},{"family":"Galderisi","given":"M."},{"family":"Marwick","given":"T."},{"family":"Nagueh","given":"S. F."},{"family":"Sengupta","given":"P. P."},{"family":"Sicari","given":"R."},{"family":"Smiseth","given":"O. A."},{"family":"Smulevitz","given":"B."},{"family":"Takeuchi","given":"M."},{"family":"Thomas","given":"J. D."},{"family":"Vannan","given":"M."},{"family":"Voigt","given":"J.-U."},{"family":"Zamorano","given":"J. L."},{"literal":"From the University of Chicago, Chicago, Illinois (V.M.-A., R.M.L.); the University of Padua, Padua, Italy (L.P.B.); Mayo Clinic, Scottsdale, Arizona (M.B.); Hospital da Luz, Lisbon, Portugal (N.M.C.); Universite Claude Bernard Lyon 1, Lyon, France (G.D.)"}],"issued":{"date-parts":[["2011",3,1]]}}},{"id":3359,"uris":["http://zotero.org/groups/867278/items/X5JBDZM3"],"uri":["http://zotero.org/groups/867278/items/X5JBDZM3"],"itemData":{"id":3359,"type":"article-journal","title":"Intraobserver reliability of two-dimensional ultrasound derived strain imaging in the assessment of the left ventricle, right ventricle, and left atrium of healthy human hearts","container-title":"Echocardiography (Mount Kisco, N.Y.)","page":"793-802","volume":"29","issue":"7","source":"PubMed","abstract":"AIMS: To determine the intraobserver reproducibility of peak and temporal values for myocardial strain (ɛ) and strain rate (SR) using a speckle tracking technique in the left ventricle (LV), right ventricle (RV), and left atrium (LA).\nMETHODS AND RESULTS: Myocardial speckle tracking echocardiograms of the LV, RV, and LA were obtained on 20 healthy adults to provide indices of longitudinal, radial, circumferential ɛ, and SR as well as LV rotation and twist. Each participant had two separate acquisitions approximately 30 minutes apart. No systematic bias was present in ɛ data. LV ɛ across all planes provided \"good\" to \"very good\" intraclass correlation coefficient (ICC) values (0.714-0.807), however radial ɛ was inferior in terms of coefficients of variation (CoV) (19%). SR data were more variable than ɛ with LV radial SR performing least favorably. RV and LA ɛ demonstrated excellent reproducibility (ICCs of 0.834, 0.959, and CoVs of 7% and 6%, respectively). RV and LA SR were again more variable but generally acceptable ICC &gt; 0.6 and CoV &lt; 15%. Peak basal and apical rotation demonstrated quite high variability while derived torsion had low variability and excellent agreement (ICC = 0.940, CoV = 10%). Time-to-peak values demonstrated acceptable agreement with the exception of systolic SR from all chambers.\nCONCLUSION: Good reproducibility was obtained for peak ɛ indices although radial ɛ performs less favorably. Intraobserver variation of peak ɛ appears superior to values obtained for peak SR. Time-to-peak values demonstrate very good intraobserver reproducibility across all planes of contraction with exception of (time-to-peak) systolic strain rate (SRS).","DOI":"10.1111/j.1540-8175.2012.01698.x","ISSN":"1540-8175","note":"PMID: 22506912","journalAbbreviation":"Echocardiography","language":"eng","author":[{"family":"Oxborough","given":"David"},{"family":"George","given":"Keith"},{"family":"Birch","given":"Karen M."}],"issued":{"date-parts":[["2012",8]]}}}],"schema":"https://github.com/citation-style-language/schema/raw/master/csl-citation.json"} </w:instrText>
      </w:r>
      <w:r w:rsidR="00021B00" w:rsidRPr="00F26AFC">
        <w:rPr>
          <w:rFonts w:cs="Times New Roman"/>
          <w:sz w:val="22"/>
          <w:szCs w:val="22"/>
        </w:rPr>
        <w:fldChar w:fldCharType="separate"/>
      </w:r>
      <w:r w:rsidR="00550BE7" w:rsidRPr="00550BE7">
        <w:rPr>
          <w:rFonts w:cs="Times New Roman"/>
          <w:sz w:val="22"/>
          <w:szCs w:val="24"/>
          <w:vertAlign w:val="superscript"/>
        </w:rPr>
        <w:t>8,9</w:t>
      </w:r>
      <w:r w:rsidR="00021B00" w:rsidRPr="00F26AFC">
        <w:rPr>
          <w:rFonts w:cs="Times New Roman"/>
          <w:sz w:val="22"/>
          <w:szCs w:val="22"/>
        </w:rPr>
        <w:fldChar w:fldCharType="end"/>
      </w:r>
      <w:r w:rsidR="005D2A53" w:rsidRPr="00F26AFC">
        <w:rPr>
          <w:rFonts w:cs="Times New Roman"/>
          <w:sz w:val="22"/>
          <w:szCs w:val="22"/>
        </w:rPr>
        <w:t xml:space="preserve"> </w:t>
      </w:r>
      <w:r w:rsidR="00DF4762" w:rsidRPr="00F26AFC">
        <w:rPr>
          <w:rFonts w:cs="Times New Roman"/>
          <w:sz w:val="22"/>
          <w:szCs w:val="22"/>
        </w:rPr>
        <w:t>S</w:t>
      </w:r>
      <w:r w:rsidR="00524BDF" w:rsidRPr="00F26AFC">
        <w:rPr>
          <w:rFonts w:cs="Times New Roman"/>
          <w:sz w:val="22"/>
          <w:szCs w:val="22"/>
        </w:rPr>
        <w:t xml:space="preserve">tudies </w:t>
      </w:r>
      <w:r>
        <w:rPr>
          <w:rFonts w:cs="Times New Roman"/>
          <w:sz w:val="22"/>
          <w:szCs w:val="22"/>
        </w:rPr>
        <w:t>using</w:t>
      </w:r>
      <w:r w:rsidR="00B30F27" w:rsidRPr="00F26AFC">
        <w:rPr>
          <w:rFonts w:cs="Times New Roman"/>
          <w:sz w:val="22"/>
          <w:szCs w:val="22"/>
        </w:rPr>
        <w:t xml:space="preserve"> </w:t>
      </w:r>
      <w:r w:rsidR="00524BDF" w:rsidRPr="00F26AFC">
        <w:rPr>
          <w:rFonts w:cs="Times New Roman"/>
          <w:sz w:val="22"/>
          <w:szCs w:val="22"/>
        </w:rPr>
        <w:t>STE</w:t>
      </w:r>
      <w:r w:rsidR="00B30F27" w:rsidRPr="00F26AFC">
        <w:rPr>
          <w:rFonts w:cs="Times New Roman"/>
          <w:sz w:val="22"/>
          <w:szCs w:val="22"/>
        </w:rPr>
        <w:t xml:space="preserve"> </w:t>
      </w:r>
      <w:r>
        <w:rPr>
          <w:rFonts w:cs="Times New Roman"/>
          <w:sz w:val="22"/>
          <w:szCs w:val="22"/>
        </w:rPr>
        <w:t xml:space="preserve">to compare </w:t>
      </w:r>
      <w:r w:rsidR="00C83D0E" w:rsidRPr="00F26AFC">
        <w:rPr>
          <w:rFonts w:cs="Times New Roman"/>
          <w:sz w:val="22"/>
          <w:szCs w:val="22"/>
        </w:rPr>
        <w:t xml:space="preserve"> </w:t>
      </w:r>
      <w:r w:rsidR="00400921" w:rsidRPr="00F26AFC">
        <w:rPr>
          <w:rFonts w:cs="Times New Roman"/>
          <w:sz w:val="22"/>
          <w:szCs w:val="22"/>
        </w:rPr>
        <w:t xml:space="preserve">young </w:t>
      </w:r>
      <w:r w:rsidR="00C83D0E" w:rsidRPr="00F26AFC">
        <w:rPr>
          <w:rFonts w:cs="Times New Roman"/>
          <w:sz w:val="22"/>
          <w:szCs w:val="22"/>
        </w:rPr>
        <w:t xml:space="preserve">athletes </w:t>
      </w:r>
      <w:r w:rsidR="00B30F27" w:rsidRPr="00F26AFC">
        <w:rPr>
          <w:rFonts w:cs="Times New Roman"/>
          <w:sz w:val="22"/>
          <w:szCs w:val="22"/>
        </w:rPr>
        <w:t>with</w:t>
      </w:r>
      <w:r w:rsidR="00FE7A19" w:rsidRPr="00F26AFC">
        <w:rPr>
          <w:rFonts w:cs="Times New Roman"/>
          <w:sz w:val="22"/>
          <w:szCs w:val="22"/>
        </w:rPr>
        <w:t xml:space="preserve"> age</w:t>
      </w:r>
      <w:r w:rsidR="00631F12" w:rsidRPr="00F26AFC">
        <w:rPr>
          <w:rFonts w:cs="Times New Roman"/>
          <w:sz w:val="22"/>
          <w:szCs w:val="22"/>
        </w:rPr>
        <w:t>-</w:t>
      </w:r>
      <w:r w:rsidR="00B30F27" w:rsidRPr="00F26AFC">
        <w:rPr>
          <w:rFonts w:cs="Times New Roman"/>
          <w:sz w:val="22"/>
          <w:szCs w:val="22"/>
        </w:rPr>
        <w:t xml:space="preserve">matched controls </w:t>
      </w:r>
      <w:r w:rsidR="00F7663C" w:rsidRPr="00F26AFC">
        <w:rPr>
          <w:rFonts w:cs="Times New Roman"/>
          <w:sz w:val="22"/>
          <w:szCs w:val="22"/>
        </w:rPr>
        <w:t xml:space="preserve">have </w:t>
      </w:r>
      <w:r w:rsidR="00DF4762" w:rsidRPr="00F26AFC">
        <w:rPr>
          <w:rFonts w:cs="Times New Roman"/>
          <w:sz w:val="22"/>
          <w:szCs w:val="22"/>
        </w:rPr>
        <w:t>been conflicting</w:t>
      </w:r>
      <w:r w:rsidR="00ED7E5C">
        <w:rPr>
          <w:rFonts w:cs="Times New Roman"/>
          <w:sz w:val="22"/>
          <w:szCs w:val="22"/>
        </w:rPr>
        <w:t>,</w:t>
      </w:r>
      <w:r w:rsidR="004D4878" w:rsidRPr="00F26AFC">
        <w:rPr>
          <w:rFonts w:cs="Times New Roman"/>
          <w:sz w:val="22"/>
          <w:szCs w:val="22"/>
        </w:rPr>
        <w:fldChar w:fldCharType="begin"/>
      </w:r>
      <w:r w:rsidR="00E54D4D">
        <w:rPr>
          <w:rFonts w:cs="Times New Roman"/>
          <w:sz w:val="22"/>
          <w:szCs w:val="22"/>
        </w:rPr>
        <w:instrText xml:space="preserve"> ADDIN ZOTERO_ITEM CSL_CITATION {"citationID":"aYznd5Kd","properties":{"formattedCitation":"\\super 10\\uc0\\u8211{}12\\nosupersub{}","plainCitation":"10–12","noteIndex":0},"citationItems":[{"id":11305,"uris":["http://zotero.org/groups/2143506/items/JUKRJUTL"],"uri":["http://zotero.org/groups/2143506/items/JUKRJUTL"],"itemData":{"id":11305,"type":"article-journal","title":"Effects that different types of sports have on the hearts of children and adolescents and the value of two-dimensional strain-strain-rate echocardiography","container-title":"Pediatric Cardiology","page":"126-139","volume":"35","issue":"1","source":"PubMed","abstract":"Whether the hypertrophy found in the hearts of athletes is physiologic or a risk factor for the progression of pathologic hypertrophy remains controversial. The diastolic and systolic functions of athletes with left ventricular (LV) hypertrophy usually are normal when measured by conventional methods. More precise assessment of global and regional myocardial function may be possible using a newly developed two-dimensional (2D) strain echocardiographic method. This study evaluated the effects that different types of sports have on the hearts of children and adolescents and compared the results of 2D strain and strain-rate echocardiographic techniques with conventional methods. Athletes from clubs for five different sports (basketball, swimming, football, wrestling, and tennis) who had practiced regularly at least 3 h per week during at least the previous 2 years were included in the study. The control group consisted of sedentary children and adolescents with no known cardiac or systemic diseases (n = 25). The athletes were grouped according to the type of exercise: dynamic (football, tennis), static (wrestling), or static and dynamic (basketball, swimming). Shortening fraction and ejection fraction values were within normal limits for the athletes in all the sports disciplines. Across all 140 athletes, LV geometry was normal in 58 athletes (41.4 %), whereas 22 athletes (15.7 %) had concentric remodeling, 20 (14.3 %) had concentric hypertrophy, and 40 (28.6 %) had eccentric hypertrophy. Global LV longitudinal strain values obtained from the average of apical four-, two-, and three-chamber global strain values were significantly lower for the basketball players than for all the other groups (p &lt; 0.001).","DOI":"10.1007/s00246-013-0751-z","ISSN":"1432-1971","note":"PMID: 23884667","journalAbbreviation":"Pediatr Cardiol","language":"eng","author":[{"family":"Binnetoğlu","given":"Fatih Köksal"},{"family":"Babaoğlu","given":"Kadir"},{"family":"Altun","given":"Gürkan"},{"family":"Kayabey","given":"Özlem"}],"issued":{"date-parts":[["2014",1]]}}},{"id":11269,"uris":["http://zotero.org/groups/2143506/items/Y4NXIU7C"],"uri":["http://zotero.org/groups/2143506/items/Y4NXIU7C"],"itemData":{"id":11269,"type":"article-journal","title":"Morphological changes and myocardial function assessed by traditional and novel echocardiographic methods in preadolescent athlete's heart","container-title":"European Journal of Preventive Cardiology","page":"1000-1007","volume":"25","issue":"9","source":"PubMed","abstract":"Background Athlete's heart is a term used to describe the morphological and functional changes in the hearts of athletes. Recent studies suggest that these changes may occur even in preadolescent athletes. This study aims to improve our understanding of the changes occurring in the preadolescent athlete's heart. Design and methods Cardiac morphology and function in 76 preadolescent cross-country skiers (aged 12.1 ± 0.2 years) were compared with 25 age-matched non-competing preadolescents. Echocardiography was performed in all subjects, including 2D speckle-tracking strain echocardiography and 3D echocardiography. All participants underwent cardiopulmonary exercise testing to assess oxygen uptake and exercise capacity. Results Athletes had greater indexed VO2 max (62 ± 7 vs. 44 ± 5 mL/kg per min, p &lt; 0.001), indexed left ventricular end-diastolic volume (79 ± 7 vs. 68 ± 7 mL/m2, p &lt; 0.001), left ventricular mass (69 ± 12 vs. 57 ± 13 g/m2, p &lt; 0.001), indexed right ventricular basal diameter (28.3 ± 3.0 vs. 25.4 ± 3.5 mm/m2, p &lt; 0.001) and right atrial area (10.6 ± 1.4 vs. 9.7 ± 1.2 cm2/m2, p &lt; 0.01). There was no difference in left ventricular ejection fraction, global longitudinal strain, and global circumferential strain and right ventricular fractional area change between the groups. Controls had higher right ventricular global longitudinal strain (-28.1 ± 3.5 vs. -31.1 ± 3.3%, p &lt; 0.01). VO2 max was highly correlated to left ventricular end-diastolic volume ( r = 0.76, p &lt; 0.001). Conclusion Athletes had greater left ventricular mass and greater left and right ventricular chamber dimensions compared with controls, while left ventricular function did not differ. Interestingly, right ventricular deformation was significantly lower compared with controls. This supports the notion that there is physiological, adaptive remodelling in preadolescent athlete's heart.","DOI":"10.1177/2047487318776079","ISSN":"2047-4881","note":"PMID: 29785884","journalAbbreviation":"Eur J Prev Cardiol","language":"eng","author":[{"family":"Bjerring","given":"Anders W."},{"family":"Landgraff","given":"Hege Ew"},{"family":"Leirstein","given":"Svein"},{"family":"Aaeng","given":"Anette"},{"family":"Ansari","given":"Hamza Z."},{"family":"Saberniak","given":"Jørg"},{"family":"Murbræch","given":"Klaus"},{"family":"Bruun","given":"Henrik"},{"family":"Stokke","given":"Thomas M."},{"family":"Haugaa","given":"Kristina H."},{"family":"Hallén","given":"Jostein"},{"family":"Edvardsen","given":"Thor"},{"family":"Sarvari","given":"Sebastian I."}],"issued":{"date-parts":[["2018",6]]}}},{"id":11271,"uris":["http://zotero.org/groups/2143506/items/FE4229YY"],"uri":["http://zotero.org/groups/2143506/items/FE4229YY"],"itemData":{"id":11271,"type":"article-journal","title":"Echocardiographic analysis of the left ventricular function in young athletes: a focus on speckle tracking imaging","container-title":"The Pan African Medical Journal","volume":"25","source":"PubMed Central","abstract":"Introduction\nThe objectives were to assess the left ventricular (LV) structure and function in regularly trained young athletes, using 2 D conventional echocardiographic (echo) methods and speckle tracking echocardiography (STE). An observational cross-sectional study.\n\nMethods\nThirty-three footballers and 20 healthy untrained subjects were included in the study. The systolic and diastolic LV functions were evaluated by 2D conventional echo parameters, Doppler method and STE.\n\nResults\nAll the found values were within the normal range. The LV End Diastolic Diameter (LVED 37.24±2.08 mm/m2) and the LV Mass index (LVMi 97.93±15.58 g/m2) were significantly higher in young athletes as compared with controls. There was no difference regarding the LV systolic function assessed by conventional echo parameters in the 2 study groups. Regarding the diastolic function, the transmitral inflow velocities ratio was significantly higher in athletes (E/A = 2.10±0.49 versus 1.64±0.26, p&lt; 0.001) but there was no difference in the filling pressure in the 2 groups. The STE demonstrated a different pattern of LV deformation in the different groups. A significant lower LV global longitudinal strain (GLS -20.68±2.05 versus -22.99±2.32 %, p&lt;0.001) and higher radial and circumferential strains have been found in the young athletes as compared with controls. A significant relationship between the GLS values and LVED (r= 0.299, p = 0.03) and LVMi was also reported in athletes.\n\nConclusion\nWhile conventional morphological and functional echocardiographic parameters failed to distinguish the adaptations in the athlete’s heart, deformation parameters showed a different pattern of LV mechanics in young footballers versus controls.","URL":"https://www.ncbi.nlm.nih.gov/pmc/articles/PMC5326024/","DOI":"10.11604/pamj.2016.25.171.9095","ISSN":"1937-8688","note":"PMID: 28292133\nPMCID: PMC5326024","title-short":"Echocardiographic analysis of the left ventricular function in young athletes","journalAbbreviation":"Pan Afr Med J","author":[{"family":"Charfeddine","given":"Salma"},{"family":"Mallek","given":"Souad"},{"family":"Triki","given":"Faten"},{"family":"Hammami","given":"Rania"},{"family":"Abid","given":"Dorra"},{"family":"Abid","given":"Leila"},{"family":"Kammoun","given":"Samir"}],"issued":{"date-parts":[["2016",11,16]]},"accessed":{"date-parts":[["2018",6,20]]}}}],"schema":"https://github.com/citation-style-language/schema/raw/master/csl-citation.json"} </w:instrText>
      </w:r>
      <w:r w:rsidR="004D4878" w:rsidRPr="00F26AFC">
        <w:rPr>
          <w:rFonts w:cs="Times New Roman"/>
          <w:sz w:val="22"/>
          <w:szCs w:val="22"/>
        </w:rPr>
        <w:fldChar w:fldCharType="separate"/>
      </w:r>
      <w:r w:rsidR="00550BE7" w:rsidRPr="00550BE7">
        <w:rPr>
          <w:rFonts w:cs="Times New Roman"/>
          <w:sz w:val="22"/>
          <w:szCs w:val="24"/>
          <w:vertAlign w:val="superscript"/>
        </w:rPr>
        <w:t>10–12</w:t>
      </w:r>
      <w:r w:rsidR="004D4878" w:rsidRPr="00F26AFC">
        <w:rPr>
          <w:rFonts w:cs="Times New Roman"/>
          <w:sz w:val="22"/>
          <w:szCs w:val="22"/>
        </w:rPr>
        <w:fldChar w:fldCharType="end"/>
      </w:r>
      <w:r w:rsidR="00646366" w:rsidRPr="00F26AFC">
        <w:rPr>
          <w:rFonts w:cs="Times New Roman"/>
          <w:sz w:val="22"/>
          <w:szCs w:val="22"/>
        </w:rPr>
        <w:t xml:space="preserve"> </w:t>
      </w:r>
      <w:r>
        <w:rPr>
          <w:rFonts w:cs="Times New Roman"/>
          <w:sz w:val="22"/>
          <w:szCs w:val="22"/>
        </w:rPr>
        <w:t>likely</w:t>
      </w:r>
      <w:r w:rsidR="004D5F5D">
        <w:rPr>
          <w:rFonts w:cs="Times New Roman"/>
          <w:sz w:val="22"/>
          <w:szCs w:val="22"/>
        </w:rPr>
        <w:t xml:space="preserve"> due to varia</w:t>
      </w:r>
      <w:r>
        <w:rPr>
          <w:rFonts w:cs="Times New Roman"/>
          <w:sz w:val="22"/>
          <w:szCs w:val="22"/>
        </w:rPr>
        <w:t>tions</w:t>
      </w:r>
      <w:r w:rsidR="004D5F5D">
        <w:rPr>
          <w:rFonts w:cs="Times New Roman"/>
          <w:sz w:val="22"/>
          <w:szCs w:val="22"/>
        </w:rPr>
        <w:t xml:space="preserve"> </w:t>
      </w:r>
      <w:r>
        <w:rPr>
          <w:rFonts w:cs="Times New Roman"/>
          <w:sz w:val="22"/>
          <w:szCs w:val="22"/>
        </w:rPr>
        <w:t>in</w:t>
      </w:r>
      <w:r w:rsidR="00E072D6" w:rsidRPr="00F26AFC">
        <w:rPr>
          <w:rFonts w:cs="Times New Roman"/>
          <w:sz w:val="22"/>
          <w:szCs w:val="22"/>
        </w:rPr>
        <w:t xml:space="preserve"> maturity status</w:t>
      </w:r>
      <w:r w:rsidR="00400921" w:rsidRPr="00F26AFC">
        <w:rPr>
          <w:rFonts w:cs="Times New Roman"/>
          <w:sz w:val="22"/>
          <w:szCs w:val="22"/>
        </w:rPr>
        <w:t xml:space="preserve">, </w:t>
      </w:r>
      <w:r w:rsidR="00E072D6" w:rsidRPr="00F26AFC">
        <w:rPr>
          <w:rFonts w:cs="Times New Roman"/>
          <w:sz w:val="22"/>
          <w:szCs w:val="22"/>
        </w:rPr>
        <w:t>the sex of the athletes</w:t>
      </w:r>
      <w:r>
        <w:rPr>
          <w:rFonts w:cs="Times New Roman"/>
          <w:sz w:val="22"/>
          <w:szCs w:val="22"/>
        </w:rPr>
        <w:t>,</w:t>
      </w:r>
      <w:r w:rsidR="00400921" w:rsidRPr="00F26AFC">
        <w:rPr>
          <w:rFonts w:cs="Times New Roman"/>
          <w:sz w:val="22"/>
          <w:szCs w:val="22"/>
        </w:rPr>
        <w:t xml:space="preserve"> and </w:t>
      </w:r>
      <w:r w:rsidR="00E072D6" w:rsidRPr="00F26AFC">
        <w:rPr>
          <w:rFonts w:cs="Times New Roman"/>
          <w:sz w:val="22"/>
          <w:szCs w:val="22"/>
        </w:rPr>
        <w:t>disparate</w:t>
      </w:r>
      <w:r w:rsidR="00400921" w:rsidRPr="00F26AFC">
        <w:rPr>
          <w:rFonts w:cs="Times New Roman"/>
          <w:sz w:val="22"/>
          <w:szCs w:val="22"/>
        </w:rPr>
        <w:t xml:space="preserve"> sports</w:t>
      </w:r>
      <w:r w:rsidR="00E072D6" w:rsidRPr="00F26AFC">
        <w:rPr>
          <w:rFonts w:cs="Times New Roman"/>
          <w:sz w:val="22"/>
          <w:szCs w:val="22"/>
        </w:rPr>
        <w:t xml:space="preserve"> being studied</w:t>
      </w:r>
      <w:r w:rsidR="00400921" w:rsidRPr="00F26AFC">
        <w:rPr>
          <w:rFonts w:cs="Times New Roman"/>
          <w:sz w:val="22"/>
          <w:szCs w:val="22"/>
        </w:rPr>
        <w:t xml:space="preserve">. </w:t>
      </w:r>
      <w:r>
        <w:rPr>
          <w:rFonts w:cs="Times New Roman"/>
          <w:sz w:val="22"/>
          <w:szCs w:val="22"/>
        </w:rPr>
        <w:t>Some</w:t>
      </w:r>
      <w:r w:rsidR="007277E7" w:rsidRPr="00DA0F29">
        <w:rPr>
          <w:rFonts w:cs="Times New Roman"/>
          <w:sz w:val="22"/>
          <w:szCs w:val="22"/>
        </w:rPr>
        <w:t xml:space="preserve"> however, have reported lower longitudinal strain</w:t>
      </w:r>
      <w:r w:rsidR="007277E7" w:rsidRPr="00DA0F29">
        <w:rPr>
          <w:rFonts w:cs="Times New Roman"/>
          <w:sz w:val="22"/>
          <w:szCs w:val="22"/>
        </w:rPr>
        <w:fldChar w:fldCharType="begin"/>
      </w:r>
      <w:r w:rsidR="00E54D4D">
        <w:rPr>
          <w:rFonts w:cs="Times New Roman"/>
          <w:sz w:val="22"/>
          <w:szCs w:val="22"/>
        </w:rPr>
        <w:instrText xml:space="preserve"> ADDIN ZOTERO_ITEM CSL_CITATION {"citationID":"VGpqDcIx","properties":{"formattedCitation":"\\super 12\\nosupersub{}","plainCitation":"12","noteIndex":0},"citationItems":[{"id":11271,"uris":["http://zotero.org/groups/2143506/items/FE4229YY"],"uri":["http://zotero.org/groups/2143506/items/FE4229YY"],"itemData":{"id":11271,"type":"article-journal","title":"Echocardiographic analysis of the left ventricular function in young athletes: a focus on speckle tracking imaging","container-title":"The Pan African Medical Journal","volume":"25","source":"PubMed Central","abstract":"Introduction\nThe objectives were to assess the left ventricular (LV) structure and function in regularly trained young athletes, using 2 D conventional echocardiographic (echo) methods and speckle tracking echocardiography (STE). An observational cross-sectional study.\n\nMethods\nThirty-three footballers and 20 healthy untrained subjects were included in the study. The systolic and diastolic LV functions were evaluated by 2D conventional echo parameters, Doppler method and STE.\n\nResults\nAll the found values were within the normal range. The LV End Diastolic Diameter (LVED 37.24±2.08 mm/m2) and the LV Mass index (LVMi 97.93±15.58 g/m2) were significantly higher in young athletes as compared with controls. There was no difference regarding the LV systolic function assessed by conventional echo parameters in the 2 study groups. Regarding the diastolic function, the transmitral inflow velocities ratio was significantly higher in athletes (E/A = 2.10±0.49 versus 1.64±0.26, p&lt; 0.001) but there was no difference in the filling pressure in the 2 groups. The STE demonstrated a different pattern of LV deformation in the different groups. A significant lower LV global longitudinal strain (GLS -20.68±2.05 versus -22.99±2.32 %, p&lt;0.001) and higher radial and circumferential strains have been found in the young athletes as compared with controls. A significant relationship between the GLS values and LVED (r= 0.299, p = 0.03) and LVMi was also reported in athletes.\n\nConclusion\nWhile conventional morphological and functional echocardiographic parameters failed to distinguish the adaptations in the athlete’s heart, deformation parameters showed a different pattern of LV mechanics in young footballers versus controls.","URL":"https://www.ncbi.nlm.nih.gov/pmc/articles/PMC5326024/","DOI":"10.11604/pamj.2016.25.171.9095","ISSN":"1937-8688","note":"PMID: 28292133\nPMCID: PMC5326024","title-short":"Echocardiographic analysis of the left ventricular function in young athletes","journalAbbreviation":"Pan Afr Med J","author":[{"family":"Charfeddine","given":"Salma"},{"family":"Mallek","given":"Souad"},{"family":"Triki","given":"Faten"},{"family":"Hammami","given":"Rania"},{"family":"Abid","given":"Dorra"},{"family":"Abid","given":"Leila"},{"family":"Kammoun","given":"Samir"}],"issued":{"date-parts":[["2016",11,16]]},"accessed":{"date-parts":[["2018",6,20]]}}}],"schema":"https://github.com/citation-style-language/schema/raw/master/csl-citation.json"} </w:instrText>
      </w:r>
      <w:r w:rsidR="007277E7" w:rsidRPr="00DA0F29">
        <w:rPr>
          <w:rFonts w:cs="Times New Roman"/>
          <w:sz w:val="22"/>
          <w:szCs w:val="22"/>
        </w:rPr>
        <w:fldChar w:fldCharType="separate"/>
      </w:r>
      <w:r w:rsidR="00550BE7" w:rsidRPr="00550BE7">
        <w:rPr>
          <w:rFonts w:cs="Times New Roman"/>
          <w:sz w:val="22"/>
          <w:szCs w:val="24"/>
          <w:vertAlign w:val="superscript"/>
        </w:rPr>
        <w:t>12</w:t>
      </w:r>
      <w:r w:rsidR="007277E7" w:rsidRPr="00DA0F29">
        <w:rPr>
          <w:rFonts w:cs="Times New Roman"/>
          <w:sz w:val="22"/>
          <w:szCs w:val="22"/>
        </w:rPr>
        <w:fldChar w:fldCharType="end"/>
      </w:r>
      <w:r w:rsidR="007277E7" w:rsidRPr="00DA0F29">
        <w:rPr>
          <w:rFonts w:cs="Times New Roman"/>
          <w:sz w:val="22"/>
          <w:szCs w:val="22"/>
        </w:rPr>
        <w:t xml:space="preserve"> and augmented twist</w:t>
      </w:r>
      <w:r w:rsidR="00ED7E5C">
        <w:rPr>
          <w:rFonts w:cs="Times New Roman"/>
          <w:sz w:val="22"/>
          <w:szCs w:val="22"/>
        </w:rPr>
        <w:t>.</w:t>
      </w:r>
      <w:r w:rsidR="007277E7" w:rsidRPr="00DA0F29">
        <w:rPr>
          <w:rFonts w:cs="Times New Roman"/>
          <w:sz w:val="22"/>
          <w:szCs w:val="22"/>
        </w:rPr>
        <w:fldChar w:fldCharType="begin"/>
      </w:r>
      <w:r w:rsidR="00E54D4D">
        <w:rPr>
          <w:rFonts w:cs="Times New Roman"/>
          <w:sz w:val="22"/>
          <w:szCs w:val="22"/>
        </w:rPr>
        <w:instrText xml:space="preserve"> ADDIN ZOTERO_ITEM CSL_CITATION {"citationID":"lP1o0KeP","properties":{"formattedCitation":"\\super 13\\nosupersub{}","plainCitation":"13","noteIndex":0},"citationItems":[{"id":11291,"uris":["http://zotero.org/groups/2143506/items/S7FHNFJT"],"uri":["http://zotero.org/groups/2143506/items/S7FHNFJT"],"itemData":{"id":11291,"type":"article-journal","title":"Cardiac deformation parameters and rotational mechanics by cardiac magnetic resonance feature tracking in pre-adolescent male soccer players","container-title":"Cardiology in the Young","page":"1-3","source":"Cambridge Core","abstract":"The purpose of the study was to analyse whether prolonged and regular physical training in children leads to changes in myocardial systolic deformation and rotational mechanics. For that purpose, cardiac MRI feature tracking was performed retrospectively in 35 pre-adolescent male soccer players and 20 matched controls. There were no changes in global strain, but left ventricular twist and apical rotation were greater in soccer players, which adds to the features of paediatric athlete’s heart.","DOI":"10.1017/S1047951118000343","ISSN":"1047-9511, 1467-1107","language":"en","author":[{"family":"Małek","given":"Łukasz A."},{"family":"Barczuk-Falęcka","given":"Marzena"},{"family":"Brzewski","given":"Michał"}],"issued":{"date-parts":[["2018",3]]}}}],"schema":"https://github.com/citation-style-language/schema/raw/master/csl-citation.json"} </w:instrText>
      </w:r>
      <w:r w:rsidR="007277E7" w:rsidRPr="00DA0F29">
        <w:rPr>
          <w:rFonts w:cs="Times New Roman"/>
          <w:sz w:val="22"/>
          <w:szCs w:val="22"/>
        </w:rPr>
        <w:fldChar w:fldCharType="separate"/>
      </w:r>
      <w:r w:rsidR="00550BE7" w:rsidRPr="00550BE7">
        <w:rPr>
          <w:rFonts w:cs="Times New Roman"/>
          <w:sz w:val="22"/>
          <w:szCs w:val="24"/>
          <w:vertAlign w:val="superscript"/>
        </w:rPr>
        <w:t>13</w:t>
      </w:r>
      <w:r w:rsidR="007277E7" w:rsidRPr="00DA0F29">
        <w:rPr>
          <w:rFonts w:cs="Times New Roman"/>
          <w:sz w:val="22"/>
          <w:szCs w:val="22"/>
        </w:rPr>
        <w:fldChar w:fldCharType="end"/>
      </w:r>
      <w:r w:rsidR="007277E7" w:rsidRPr="00DA0F29">
        <w:rPr>
          <w:rFonts w:cs="Times New Roman"/>
          <w:sz w:val="22"/>
          <w:szCs w:val="22"/>
        </w:rPr>
        <w:t xml:space="preserve"> </w:t>
      </w:r>
      <w:r w:rsidR="00837560" w:rsidRPr="00DA0F29">
        <w:rPr>
          <w:rFonts w:cs="Times New Roman"/>
          <w:sz w:val="22"/>
          <w:szCs w:val="22"/>
        </w:rPr>
        <w:t xml:space="preserve">Thus, there </w:t>
      </w:r>
      <w:r>
        <w:rPr>
          <w:rFonts w:cs="Times New Roman"/>
          <w:sz w:val="22"/>
          <w:szCs w:val="22"/>
        </w:rPr>
        <w:t>is</w:t>
      </w:r>
      <w:r w:rsidRPr="00DA0F29">
        <w:rPr>
          <w:rFonts w:cs="Times New Roman"/>
          <w:sz w:val="22"/>
          <w:szCs w:val="22"/>
        </w:rPr>
        <w:t xml:space="preserve"> </w:t>
      </w:r>
      <w:r w:rsidR="00837560" w:rsidRPr="00DA0F29">
        <w:rPr>
          <w:rFonts w:cs="Times New Roman"/>
          <w:sz w:val="22"/>
          <w:szCs w:val="22"/>
        </w:rPr>
        <w:t xml:space="preserve">a paucity of data detailing LV mechanics in pre-adolescent SP which warrants further investigation. </w:t>
      </w:r>
      <w:r w:rsidR="001E5641" w:rsidRPr="00F26AFC">
        <w:rPr>
          <w:rFonts w:cs="Times New Roman"/>
          <w:sz w:val="22"/>
          <w:szCs w:val="22"/>
        </w:rPr>
        <w:t>A</w:t>
      </w:r>
      <w:r w:rsidR="00A42850" w:rsidRPr="00F26AFC">
        <w:rPr>
          <w:rFonts w:cs="Times New Roman"/>
          <w:sz w:val="22"/>
          <w:szCs w:val="22"/>
        </w:rPr>
        <w:t xml:space="preserve">ssessment </w:t>
      </w:r>
      <w:r w:rsidR="001E5641" w:rsidRPr="00F26AFC">
        <w:rPr>
          <w:rFonts w:cs="Times New Roman"/>
          <w:sz w:val="22"/>
          <w:szCs w:val="22"/>
        </w:rPr>
        <w:t>of myocardial strains</w:t>
      </w:r>
      <w:r w:rsidR="00E072D6" w:rsidRPr="00F26AFC">
        <w:rPr>
          <w:rFonts w:cs="Times New Roman"/>
          <w:sz w:val="22"/>
          <w:szCs w:val="22"/>
        </w:rPr>
        <w:t xml:space="preserve"> using STE</w:t>
      </w:r>
      <w:r w:rsidR="001E5641" w:rsidRPr="00F26AFC">
        <w:rPr>
          <w:rFonts w:cs="Times New Roman"/>
          <w:sz w:val="22"/>
          <w:szCs w:val="22"/>
        </w:rPr>
        <w:t xml:space="preserve"> </w:t>
      </w:r>
      <w:r w:rsidR="00EE7553" w:rsidRPr="00F26AFC">
        <w:rPr>
          <w:rFonts w:cs="Times New Roman"/>
          <w:sz w:val="22"/>
          <w:szCs w:val="22"/>
        </w:rPr>
        <w:t xml:space="preserve">will further our understanding on the </w:t>
      </w:r>
      <w:r w:rsidR="000D1C7F" w:rsidRPr="00F26AFC">
        <w:rPr>
          <w:rFonts w:cs="Times New Roman"/>
          <w:sz w:val="22"/>
          <w:szCs w:val="22"/>
        </w:rPr>
        <w:t>coupling</w:t>
      </w:r>
      <w:r w:rsidR="00513A02" w:rsidRPr="00F26AFC">
        <w:rPr>
          <w:rFonts w:cs="Times New Roman"/>
          <w:sz w:val="22"/>
          <w:szCs w:val="22"/>
        </w:rPr>
        <w:t xml:space="preserve"> </w:t>
      </w:r>
      <w:r w:rsidR="00EE7553" w:rsidRPr="00F26AFC">
        <w:rPr>
          <w:rFonts w:cs="Times New Roman"/>
          <w:sz w:val="22"/>
          <w:szCs w:val="22"/>
        </w:rPr>
        <w:t xml:space="preserve">between LV </w:t>
      </w:r>
      <w:r w:rsidR="00F32BC2" w:rsidRPr="00F26AFC">
        <w:rPr>
          <w:rFonts w:cs="Times New Roman"/>
          <w:sz w:val="22"/>
          <w:szCs w:val="22"/>
        </w:rPr>
        <w:t xml:space="preserve">structure and </w:t>
      </w:r>
      <w:r w:rsidR="00EE7553" w:rsidRPr="00F26AFC">
        <w:rPr>
          <w:rFonts w:cs="Times New Roman"/>
          <w:sz w:val="22"/>
          <w:szCs w:val="22"/>
        </w:rPr>
        <w:t xml:space="preserve">function </w:t>
      </w:r>
      <w:r w:rsidR="00A9633A" w:rsidRPr="00F26AFC">
        <w:rPr>
          <w:rFonts w:cs="Times New Roman"/>
          <w:sz w:val="22"/>
          <w:szCs w:val="22"/>
        </w:rPr>
        <w:t>in this population</w:t>
      </w:r>
      <w:r w:rsidR="00EE7553" w:rsidRPr="00F26AFC">
        <w:rPr>
          <w:rFonts w:cs="Times New Roman"/>
          <w:sz w:val="22"/>
          <w:szCs w:val="22"/>
        </w:rPr>
        <w:t xml:space="preserve">. </w:t>
      </w:r>
      <w:r w:rsidR="000D622C" w:rsidRPr="00F26AFC">
        <w:rPr>
          <w:rFonts w:cs="Times New Roman"/>
          <w:sz w:val="22"/>
          <w:szCs w:val="22"/>
        </w:rPr>
        <w:t xml:space="preserve">Additionally, </w:t>
      </w:r>
      <w:r w:rsidR="008301F6" w:rsidRPr="00F26AFC">
        <w:rPr>
          <w:rFonts w:cs="Times New Roman"/>
          <w:sz w:val="22"/>
          <w:szCs w:val="22"/>
        </w:rPr>
        <w:t xml:space="preserve">STE </w:t>
      </w:r>
      <w:r w:rsidR="004D5F5D">
        <w:rPr>
          <w:rFonts w:cs="Times New Roman"/>
          <w:sz w:val="22"/>
          <w:szCs w:val="22"/>
        </w:rPr>
        <w:t xml:space="preserve">can </w:t>
      </w:r>
      <w:r w:rsidR="00D40707" w:rsidRPr="00F26AFC">
        <w:rPr>
          <w:rFonts w:cs="Times New Roman"/>
          <w:sz w:val="22"/>
          <w:szCs w:val="22"/>
        </w:rPr>
        <w:t>facilitate</w:t>
      </w:r>
      <w:r w:rsidR="004D5F5D">
        <w:rPr>
          <w:rFonts w:cs="Times New Roman"/>
          <w:sz w:val="22"/>
          <w:szCs w:val="22"/>
        </w:rPr>
        <w:t xml:space="preserve"> temporal mechanical data that will extend </w:t>
      </w:r>
      <w:r w:rsidR="008301F6" w:rsidRPr="00F26AFC">
        <w:rPr>
          <w:rFonts w:cs="Times New Roman"/>
          <w:sz w:val="22"/>
          <w:szCs w:val="22"/>
        </w:rPr>
        <w:t>our understanding of</w:t>
      </w:r>
      <w:r w:rsidR="00D40707" w:rsidRPr="00F26AFC">
        <w:rPr>
          <w:rFonts w:cs="Times New Roman"/>
          <w:sz w:val="22"/>
          <w:szCs w:val="22"/>
        </w:rPr>
        <w:t xml:space="preserve"> </w:t>
      </w:r>
      <w:r w:rsidR="00DA0346" w:rsidRPr="00F26AFC">
        <w:rPr>
          <w:rFonts w:cs="Times New Roman"/>
          <w:sz w:val="22"/>
          <w:szCs w:val="22"/>
        </w:rPr>
        <w:t xml:space="preserve">strains and rotations </w:t>
      </w:r>
      <w:r w:rsidR="00D40707" w:rsidRPr="00F26AFC">
        <w:rPr>
          <w:rFonts w:cs="Times New Roman"/>
          <w:sz w:val="22"/>
          <w:szCs w:val="22"/>
        </w:rPr>
        <w:t>throughout the cardiac cycle</w:t>
      </w:r>
      <w:r w:rsidR="00A936A7" w:rsidRPr="00F26AFC">
        <w:rPr>
          <w:rFonts w:cs="Times New Roman"/>
          <w:sz w:val="22"/>
          <w:szCs w:val="22"/>
        </w:rPr>
        <w:t>.</w:t>
      </w:r>
    </w:p>
    <w:p w14:paraId="46C0A7CC" w14:textId="6B510B83" w:rsidR="001A1C7E" w:rsidRPr="00F26AFC" w:rsidRDefault="00582FA2" w:rsidP="002B243B">
      <w:pPr>
        <w:spacing w:line="480" w:lineRule="auto"/>
        <w:ind w:firstLine="720"/>
        <w:jc w:val="both"/>
        <w:rPr>
          <w:rFonts w:eastAsia="Times New Roman" w:cs="Times New Roman"/>
          <w:color w:val="212121"/>
          <w:sz w:val="22"/>
          <w:szCs w:val="22"/>
          <w:lang w:eastAsia="en-GB"/>
        </w:rPr>
      </w:pPr>
      <w:r w:rsidRPr="00F26AFC">
        <w:rPr>
          <w:rFonts w:cs="Times New Roman"/>
          <w:sz w:val="22"/>
          <w:szCs w:val="22"/>
        </w:rPr>
        <w:t>Taken t</w:t>
      </w:r>
      <w:r w:rsidR="00B33C76" w:rsidRPr="00F26AFC">
        <w:rPr>
          <w:rFonts w:cs="Times New Roman"/>
          <w:sz w:val="22"/>
          <w:szCs w:val="22"/>
        </w:rPr>
        <w:t xml:space="preserve">ogether, </w:t>
      </w:r>
      <w:r w:rsidR="000D1306" w:rsidRPr="00F26AFC">
        <w:rPr>
          <w:rFonts w:cs="Times New Roman"/>
          <w:sz w:val="22"/>
          <w:szCs w:val="22"/>
        </w:rPr>
        <w:t xml:space="preserve">with the increased </w:t>
      </w:r>
      <w:r w:rsidR="00766809" w:rsidRPr="00F26AFC">
        <w:rPr>
          <w:rFonts w:cs="Times New Roman"/>
          <w:sz w:val="22"/>
          <w:szCs w:val="22"/>
        </w:rPr>
        <w:t>professionalization</w:t>
      </w:r>
      <w:r w:rsidR="00E072D6" w:rsidRPr="00F26AFC">
        <w:rPr>
          <w:rFonts w:cs="Times New Roman"/>
          <w:sz w:val="22"/>
          <w:szCs w:val="22"/>
        </w:rPr>
        <w:t xml:space="preserve"> and subsequent increased training loads</w:t>
      </w:r>
      <w:r w:rsidR="000D1306" w:rsidRPr="00F26AFC">
        <w:rPr>
          <w:rFonts w:cs="Times New Roman"/>
          <w:sz w:val="22"/>
          <w:szCs w:val="22"/>
        </w:rPr>
        <w:t xml:space="preserve"> </w:t>
      </w:r>
      <w:r w:rsidR="004D5F5D">
        <w:rPr>
          <w:rFonts w:cs="Times New Roman"/>
          <w:sz w:val="22"/>
          <w:szCs w:val="22"/>
        </w:rPr>
        <w:t>in</w:t>
      </w:r>
      <w:r w:rsidR="000D1306" w:rsidRPr="00F26AFC">
        <w:rPr>
          <w:rFonts w:cs="Times New Roman"/>
          <w:sz w:val="22"/>
          <w:szCs w:val="22"/>
        </w:rPr>
        <w:t xml:space="preserve"> elite youth soccer</w:t>
      </w:r>
      <w:r w:rsidR="004D5F5D">
        <w:rPr>
          <w:rFonts w:cs="Times New Roman"/>
          <w:sz w:val="22"/>
          <w:szCs w:val="22"/>
        </w:rPr>
        <w:t>,</w:t>
      </w:r>
      <w:r w:rsidR="000D1306" w:rsidRPr="00F26AFC">
        <w:rPr>
          <w:rFonts w:cs="Times New Roman"/>
          <w:sz w:val="22"/>
          <w:szCs w:val="22"/>
        </w:rPr>
        <w:t xml:space="preserve"> at v</w:t>
      </w:r>
      <w:r w:rsidR="00D14964" w:rsidRPr="00F26AFC">
        <w:rPr>
          <w:rFonts w:cs="Times New Roman"/>
          <w:sz w:val="22"/>
          <w:szCs w:val="22"/>
        </w:rPr>
        <w:t>ery early ages, t</w:t>
      </w:r>
      <w:r w:rsidR="000D1306" w:rsidRPr="00F26AFC">
        <w:rPr>
          <w:rFonts w:cs="Times New Roman"/>
          <w:sz w:val="22"/>
          <w:szCs w:val="22"/>
        </w:rPr>
        <w:t xml:space="preserve">here is a need to further interrogate global and regional markers of </w:t>
      </w:r>
      <w:r w:rsidR="00E86F61" w:rsidRPr="00F26AFC">
        <w:rPr>
          <w:rFonts w:cs="Times New Roman"/>
          <w:sz w:val="22"/>
          <w:szCs w:val="22"/>
        </w:rPr>
        <w:t>LV</w:t>
      </w:r>
      <w:r w:rsidR="004D5F5D">
        <w:rPr>
          <w:rFonts w:cs="Times New Roman"/>
          <w:sz w:val="22"/>
          <w:szCs w:val="22"/>
        </w:rPr>
        <w:t xml:space="preserve"> structure, function and </w:t>
      </w:r>
      <w:r w:rsidR="00CE6ADE">
        <w:rPr>
          <w:rFonts w:cs="Times New Roman"/>
          <w:sz w:val="22"/>
          <w:szCs w:val="22"/>
        </w:rPr>
        <w:t>mechanics.</w:t>
      </w:r>
      <w:r w:rsidR="00D14964" w:rsidRPr="00F26AFC">
        <w:rPr>
          <w:rFonts w:cs="Times New Roman"/>
          <w:sz w:val="22"/>
          <w:szCs w:val="22"/>
        </w:rPr>
        <w:t xml:space="preserve"> </w:t>
      </w:r>
      <w:r w:rsidR="00EE7553" w:rsidRPr="00F26AFC">
        <w:rPr>
          <w:rFonts w:eastAsia="Times New Roman" w:cs="Times New Roman"/>
          <w:sz w:val="22"/>
          <w:szCs w:val="22"/>
          <w:lang w:eastAsia="en-GB"/>
        </w:rPr>
        <w:t>It was hypothesised that, (1)</w:t>
      </w:r>
      <w:r w:rsidR="005114BC" w:rsidRPr="00F26AFC">
        <w:rPr>
          <w:rFonts w:eastAsia="Times New Roman" w:cs="Times New Roman"/>
          <w:sz w:val="22"/>
          <w:szCs w:val="22"/>
          <w:lang w:eastAsia="en-GB"/>
        </w:rPr>
        <w:t xml:space="preserve"> </w:t>
      </w:r>
      <w:r w:rsidR="00F75307" w:rsidRPr="00F26AFC">
        <w:rPr>
          <w:rFonts w:eastAsia="Times New Roman" w:cs="Times New Roman"/>
          <w:sz w:val="22"/>
          <w:szCs w:val="22"/>
          <w:lang w:eastAsia="en-GB"/>
        </w:rPr>
        <w:t xml:space="preserve">LV </w:t>
      </w:r>
      <w:r w:rsidR="004D5F5D">
        <w:rPr>
          <w:rFonts w:eastAsia="Times New Roman" w:cs="Times New Roman"/>
          <w:sz w:val="22"/>
          <w:szCs w:val="22"/>
          <w:lang w:eastAsia="en-GB"/>
        </w:rPr>
        <w:t>structure</w:t>
      </w:r>
      <w:r w:rsidR="004D5F5D" w:rsidRPr="00F26AFC">
        <w:rPr>
          <w:rFonts w:eastAsia="Times New Roman" w:cs="Times New Roman"/>
          <w:sz w:val="22"/>
          <w:szCs w:val="22"/>
          <w:lang w:eastAsia="en-GB"/>
        </w:rPr>
        <w:t xml:space="preserve"> </w:t>
      </w:r>
      <w:r w:rsidR="00F75307" w:rsidRPr="00F26AFC">
        <w:rPr>
          <w:rFonts w:eastAsia="Times New Roman" w:cs="Times New Roman"/>
          <w:sz w:val="22"/>
          <w:szCs w:val="22"/>
          <w:lang w:eastAsia="en-GB"/>
        </w:rPr>
        <w:t xml:space="preserve">would not differ </w:t>
      </w:r>
      <w:r w:rsidR="00F75307" w:rsidRPr="00F26AFC">
        <w:rPr>
          <w:rFonts w:eastAsia="Times New Roman" w:cs="Times New Roman"/>
          <w:sz w:val="22"/>
          <w:szCs w:val="22"/>
          <w:lang w:eastAsia="en-GB"/>
        </w:rPr>
        <w:lastRenderedPageBreak/>
        <w:t xml:space="preserve">between pre-adolescent SP and </w:t>
      </w:r>
      <w:r w:rsidR="003A79AB" w:rsidRPr="00F26AFC">
        <w:rPr>
          <w:rFonts w:eastAsia="Times New Roman" w:cs="Times New Roman"/>
          <w:sz w:val="22"/>
          <w:szCs w:val="22"/>
          <w:lang w:eastAsia="en-GB"/>
        </w:rPr>
        <w:t>controls (</w:t>
      </w:r>
      <w:r w:rsidR="00F75307" w:rsidRPr="00F26AFC">
        <w:rPr>
          <w:rFonts w:eastAsia="Times New Roman" w:cs="Times New Roman"/>
          <w:sz w:val="22"/>
          <w:szCs w:val="22"/>
          <w:lang w:eastAsia="en-GB"/>
        </w:rPr>
        <w:t>CON</w:t>
      </w:r>
      <w:r w:rsidR="003A79AB" w:rsidRPr="00F26AFC">
        <w:rPr>
          <w:rFonts w:eastAsia="Times New Roman" w:cs="Times New Roman"/>
          <w:sz w:val="22"/>
          <w:szCs w:val="22"/>
          <w:lang w:eastAsia="en-GB"/>
        </w:rPr>
        <w:t>)</w:t>
      </w:r>
      <w:r w:rsidR="00C7583C" w:rsidRPr="00F26AFC">
        <w:rPr>
          <w:rFonts w:eastAsia="Times New Roman" w:cs="Times New Roman"/>
          <w:sz w:val="22"/>
          <w:szCs w:val="22"/>
          <w:lang w:eastAsia="en-GB"/>
        </w:rPr>
        <w:t xml:space="preserve">; </w:t>
      </w:r>
      <w:r w:rsidR="00F30012" w:rsidRPr="00F26AFC">
        <w:rPr>
          <w:rFonts w:eastAsia="Times New Roman" w:cs="Times New Roman"/>
          <w:sz w:val="22"/>
          <w:szCs w:val="22"/>
          <w:lang w:eastAsia="en-GB"/>
        </w:rPr>
        <w:t>(</w:t>
      </w:r>
      <w:r w:rsidR="00C7583C" w:rsidRPr="00F26AFC">
        <w:rPr>
          <w:rFonts w:eastAsia="Times New Roman" w:cs="Times New Roman"/>
          <w:sz w:val="22"/>
          <w:szCs w:val="22"/>
          <w:lang w:eastAsia="en-GB"/>
        </w:rPr>
        <w:t xml:space="preserve">2) </w:t>
      </w:r>
      <w:r w:rsidR="005114BC" w:rsidRPr="00F26AFC">
        <w:rPr>
          <w:rFonts w:eastAsia="Times New Roman" w:cs="Times New Roman"/>
          <w:sz w:val="22"/>
          <w:szCs w:val="22"/>
          <w:lang w:eastAsia="en-GB"/>
        </w:rPr>
        <w:t xml:space="preserve">LV </w:t>
      </w:r>
      <w:r w:rsidR="00374063" w:rsidRPr="00F26AFC">
        <w:rPr>
          <w:rFonts w:eastAsia="Times New Roman" w:cs="Times New Roman"/>
          <w:sz w:val="22"/>
          <w:szCs w:val="22"/>
          <w:lang w:eastAsia="en-GB"/>
        </w:rPr>
        <w:t xml:space="preserve">longitudinal </w:t>
      </w:r>
      <w:r w:rsidR="005114BC" w:rsidRPr="00F26AFC">
        <w:rPr>
          <w:rFonts w:eastAsia="Times New Roman" w:cs="Times New Roman"/>
          <w:sz w:val="22"/>
          <w:szCs w:val="22"/>
          <w:lang w:eastAsia="en-GB"/>
        </w:rPr>
        <w:t xml:space="preserve">strain would </w:t>
      </w:r>
      <w:r w:rsidR="00006F33" w:rsidRPr="00F26AFC">
        <w:rPr>
          <w:rFonts w:eastAsia="Times New Roman" w:cs="Times New Roman"/>
          <w:sz w:val="22"/>
          <w:szCs w:val="22"/>
          <w:lang w:eastAsia="en-GB"/>
        </w:rPr>
        <w:t>be lower in</w:t>
      </w:r>
      <w:r w:rsidR="005114BC" w:rsidRPr="00F26AFC">
        <w:rPr>
          <w:rFonts w:eastAsia="Times New Roman" w:cs="Times New Roman"/>
          <w:sz w:val="22"/>
          <w:szCs w:val="22"/>
          <w:lang w:eastAsia="en-GB"/>
        </w:rPr>
        <w:t xml:space="preserve"> SP </w:t>
      </w:r>
      <w:r w:rsidR="00235620" w:rsidRPr="00F26AFC">
        <w:rPr>
          <w:rFonts w:eastAsia="Times New Roman" w:cs="Times New Roman"/>
          <w:sz w:val="22"/>
          <w:szCs w:val="22"/>
          <w:lang w:eastAsia="en-GB"/>
        </w:rPr>
        <w:t xml:space="preserve">compared to </w:t>
      </w:r>
      <w:r w:rsidR="005114BC" w:rsidRPr="00F26AFC">
        <w:rPr>
          <w:rFonts w:eastAsia="Times New Roman" w:cs="Times New Roman"/>
          <w:sz w:val="22"/>
          <w:szCs w:val="22"/>
          <w:lang w:eastAsia="en-GB"/>
        </w:rPr>
        <w:t>CON, while</w:t>
      </w:r>
      <w:r w:rsidR="00C7583C" w:rsidRPr="00F26AFC">
        <w:rPr>
          <w:rFonts w:eastAsia="Times New Roman" w:cs="Times New Roman"/>
          <w:sz w:val="22"/>
          <w:szCs w:val="22"/>
          <w:lang w:eastAsia="en-GB"/>
        </w:rPr>
        <w:t>,</w:t>
      </w:r>
      <w:r w:rsidR="005114BC" w:rsidRPr="00F26AFC">
        <w:rPr>
          <w:rFonts w:eastAsia="Times New Roman" w:cs="Times New Roman"/>
          <w:sz w:val="22"/>
          <w:szCs w:val="22"/>
          <w:lang w:eastAsia="en-GB"/>
        </w:rPr>
        <w:t xml:space="preserve"> (</w:t>
      </w:r>
      <w:r w:rsidR="00C7583C" w:rsidRPr="00F26AFC">
        <w:rPr>
          <w:rFonts w:eastAsia="Times New Roman" w:cs="Times New Roman"/>
          <w:sz w:val="22"/>
          <w:szCs w:val="22"/>
          <w:lang w:eastAsia="en-GB"/>
        </w:rPr>
        <w:t>3</w:t>
      </w:r>
      <w:r w:rsidR="005114BC" w:rsidRPr="00F26AFC">
        <w:rPr>
          <w:rFonts w:eastAsia="Times New Roman" w:cs="Times New Roman"/>
          <w:sz w:val="22"/>
          <w:szCs w:val="22"/>
          <w:lang w:eastAsia="en-GB"/>
        </w:rPr>
        <w:t xml:space="preserve">) </w:t>
      </w:r>
      <w:r w:rsidR="00EE7553" w:rsidRPr="00F26AFC">
        <w:rPr>
          <w:rFonts w:eastAsia="Times New Roman" w:cs="Times New Roman"/>
          <w:sz w:val="22"/>
          <w:szCs w:val="22"/>
          <w:lang w:eastAsia="en-GB"/>
        </w:rPr>
        <w:t xml:space="preserve">LV twist mechanics would be greater in SP than CON. </w:t>
      </w:r>
    </w:p>
    <w:p w14:paraId="37C8C9C0" w14:textId="3FB8AC8F" w:rsidR="00E16784" w:rsidRPr="003955D8" w:rsidRDefault="00E16784" w:rsidP="002B243B">
      <w:pPr>
        <w:spacing w:line="480" w:lineRule="auto"/>
        <w:jc w:val="both"/>
        <w:rPr>
          <w:rFonts w:cs="Times New Roman"/>
          <w:b/>
          <w:szCs w:val="22"/>
        </w:rPr>
      </w:pPr>
      <w:r w:rsidRPr="003955D8">
        <w:rPr>
          <w:rFonts w:cs="Times New Roman"/>
          <w:b/>
          <w:szCs w:val="22"/>
        </w:rPr>
        <w:t xml:space="preserve">Methods </w:t>
      </w:r>
    </w:p>
    <w:p w14:paraId="5625E2B9" w14:textId="39EBFDC0" w:rsidR="000E5CE3" w:rsidRPr="003955D8" w:rsidRDefault="000E5CE3" w:rsidP="002B243B">
      <w:pPr>
        <w:spacing w:line="480" w:lineRule="auto"/>
        <w:jc w:val="both"/>
        <w:rPr>
          <w:rFonts w:eastAsia="Times New Roman" w:cs="Times New Roman"/>
          <w:i/>
          <w:color w:val="212121"/>
          <w:sz w:val="22"/>
          <w:szCs w:val="22"/>
          <w:lang w:eastAsia="en-GB"/>
        </w:rPr>
      </w:pPr>
      <w:r w:rsidRPr="003955D8">
        <w:rPr>
          <w:rFonts w:cs="Times New Roman"/>
          <w:b/>
          <w:i/>
          <w:sz w:val="22"/>
          <w:szCs w:val="22"/>
        </w:rPr>
        <w:t>Participants</w:t>
      </w:r>
    </w:p>
    <w:p w14:paraId="05A8A2D1" w14:textId="58D3853C" w:rsidR="00C9276B" w:rsidRPr="00F26AFC" w:rsidRDefault="00E16784" w:rsidP="003955D8">
      <w:pPr>
        <w:spacing w:line="480" w:lineRule="auto"/>
        <w:jc w:val="both"/>
        <w:rPr>
          <w:rFonts w:cs="Times New Roman"/>
          <w:sz w:val="22"/>
          <w:szCs w:val="22"/>
        </w:rPr>
      </w:pPr>
      <w:r w:rsidRPr="00F26AFC">
        <w:rPr>
          <w:rFonts w:cs="Times New Roman"/>
          <w:sz w:val="22"/>
          <w:szCs w:val="22"/>
        </w:rPr>
        <w:t xml:space="preserve">Twenty-two highly trained </w:t>
      </w:r>
      <w:r w:rsidR="00B730C9">
        <w:rPr>
          <w:rFonts w:cs="Times New Roman"/>
          <w:sz w:val="22"/>
          <w:szCs w:val="22"/>
        </w:rPr>
        <w:t xml:space="preserve">male </w:t>
      </w:r>
      <w:r w:rsidRPr="00F26AFC">
        <w:rPr>
          <w:rFonts w:cs="Times New Roman"/>
          <w:sz w:val="22"/>
          <w:szCs w:val="22"/>
        </w:rPr>
        <w:t xml:space="preserve">youth soccer players (SP, age: 12.0 ± 0.3 years) and 22 recreationally active </w:t>
      </w:r>
      <w:r w:rsidR="00B730C9">
        <w:rPr>
          <w:rFonts w:cs="Times New Roman"/>
          <w:sz w:val="22"/>
          <w:szCs w:val="22"/>
        </w:rPr>
        <w:t xml:space="preserve">males </w:t>
      </w:r>
      <w:r w:rsidRPr="00F26AFC">
        <w:rPr>
          <w:rFonts w:cs="Times New Roman"/>
          <w:sz w:val="22"/>
          <w:szCs w:val="22"/>
        </w:rPr>
        <w:t xml:space="preserve">(CON, mean age: 11.7 ± 0.3 years) were recruited to the study. </w:t>
      </w:r>
      <w:r w:rsidR="001D09D1">
        <w:rPr>
          <w:rFonts w:cs="Times New Roman"/>
          <w:sz w:val="22"/>
          <w:szCs w:val="22"/>
        </w:rPr>
        <w:t>Two</w:t>
      </w:r>
      <w:r w:rsidR="0010223E">
        <w:rPr>
          <w:rFonts w:cs="Times New Roman"/>
          <w:sz w:val="22"/>
          <w:szCs w:val="22"/>
        </w:rPr>
        <w:t xml:space="preserve"> of the SP were</w:t>
      </w:r>
      <w:r w:rsidR="001D09D1">
        <w:rPr>
          <w:rFonts w:cs="Times New Roman"/>
          <w:sz w:val="22"/>
          <w:szCs w:val="22"/>
        </w:rPr>
        <w:t xml:space="preserve"> </w:t>
      </w:r>
      <w:proofErr w:type="gramStart"/>
      <w:r w:rsidR="001D09D1">
        <w:rPr>
          <w:rFonts w:cs="Times New Roman"/>
          <w:sz w:val="22"/>
          <w:szCs w:val="22"/>
        </w:rPr>
        <w:t>British</w:t>
      </w:r>
      <w:r w:rsidR="0010223E">
        <w:rPr>
          <w:rFonts w:cs="Times New Roman"/>
          <w:sz w:val="22"/>
          <w:szCs w:val="22"/>
        </w:rPr>
        <w:t xml:space="preserve"> </w:t>
      </w:r>
      <w:r w:rsidR="001D09D1">
        <w:rPr>
          <w:rFonts w:cs="Times New Roman"/>
          <w:sz w:val="22"/>
          <w:szCs w:val="22"/>
        </w:rPr>
        <w:t xml:space="preserve"> African</w:t>
      </w:r>
      <w:proofErr w:type="gramEnd"/>
      <w:r w:rsidR="000A08E0">
        <w:rPr>
          <w:rFonts w:cs="Times New Roman"/>
          <w:sz w:val="22"/>
          <w:szCs w:val="22"/>
        </w:rPr>
        <w:t>-</w:t>
      </w:r>
      <w:r w:rsidR="0010223E">
        <w:rPr>
          <w:rFonts w:cs="Times New Roman"/>
          <w:sz w:val="22"/>
          <w:szCs w:val="22"/>
        </w:rPr>
        <w:t xml:space="preserve">Caribbean with the remainder Caucasian. Similarly, </w:t>
      </w:r>
      <w:r w:rsidR="001D09D1">
        <w:rPr>
          <w:rFonts w:cs="Times New Roman"/>
          <w:sz w:val="22"/>
          <w:szCs w:val="22"/>
        </w:rPr>
        <w:t xml:space="preserve">one of the </w:t>
      </w:r>
      <w:proofErr w:type="gramStart"/>
      <w:r w:rsidR="001D09D1">
        <w:rPr>
          <w:rFonts w:cs="Times New Roman"/>
          <w:sz w:val="22"/>
          <w:szCs w:val="22"/>
        </w:rPr>
        <w:t>CON</w:t>
      </w:r>
      <w:proofErr w:type="gramEnd"/>
      <w:r w:rsidR="001D09D1">
        <w:rPr>
          <w:rFonts w:cs="Times New Roman"/>
          <w:sz w:val="22"/>
          <w:szCs w:val="22"/>
        </w:rPr>
        <w:t xml:space="preserve"> was of British African</w:t>
      </w:r>
      <w:r w:rsidR="000A08E0">
        <w:rPr>
          <w:rFonts w:cs="Times New Roman"/>
          <w:sz w:val="22"/>
          <w:szCs w:val="22"/>
        </w:rPr>
        <w:t>-</w:t>
      </w:r>
      <w:r w:rsidR="001D09D1">
        <w:rPr>
          <w:rFonts w:cs="Times New Roman"/>
          <w:sz w:val="22"/>
          <w:szCs w:val="22"/>
        </w:rPr>
        <w:t xml:space="preserve"> Caribbean origin and the remainder were Caucasian.</w:t>
      </w:r>
    </w:p>
    <w:p w14:paraId="0B2C489D" w14:textId="35AE5593" w:rsidR="00C87C9A" w:rsidRPr="00391919" w:rsidRDefault="00E16784" w:rsidP="00BD0508">
      <w:pPr>
        <w:spacing w:line="480" w:lineRule="auto"/>
        <w:ind w:firstLine="720"/>
        <w:jc w:val="both"/>
        <w:rPr>
          <w:rFonts w:eastAsia="Times New Roman" w:cs="Times New Roman"/>
          <w:color w:val="auto"/>
          <w:szCs w:val="24"/>
          <w:lang w:eastAsia="en-GB"/>
        </w:rPr>
      </w:pPr>
      <w:r w:rsidRPr="00F26AFC">
        <w:rPr>
          <w:rFonts w:cs="Times New Roman"/>
          <w:sz w:val="22"/>
          <w:szCs w:val="22"/>
        </w:rPr>
        <w:t xml:space="preserve">The SP training profiles were as follows: 4.5 ± 1.5 years training, </w:t>
      </w:r>
      <w:r w:rsidRPr="00BD0508">
        <w:rPr>
          <w:rFonts w:cs="Times New Roman"/>
          <w:sz w:val="22"/>
          <w:szCs w:val="22"/>
        </w:rPr>
        <w:t xml:space="preserve">11 ± 1 months per year training, 4 ± 1 training sessions per week and 9.4 ± 2.4 hours per week of training. </w:t>
      </w:r>
      <w:r w:rsidR="00AC6BBF" w:rsidRPr="00BD0508">
        <w:rPr>
          <w:rFonts w:cs="Times New Roman"/>
          <w:sz w:val="22"/>
          <w:szCs w:val="22"/>
        </w:rPr>
        <w:t>This volume of exercise training had been consistent for the entirety of their active training years.</w:t>
      </w:r>
      <w:r w:rsidRPr="00BD0508">
        <w:rPr>
          <w:rFonts w:cs="Times New Roman"/>
          <w:sz w:val="22"/>
          <w:szCs w:val="22"/>
        </w:rPr>
        <w:t xml:space="preserve"> SP played one competitive match per week and had been engaged in competitive soccer matches for 4 ± 2 years.  </w:t>
      </w:r>
      <w:r w:rsidR="0010223E" w:rsidRPr="00F26AFC">
        <w:rPr>
          <w:rFonts w:cs="Times New Roman"/>
          <w:sz w:val="22"/>
          <w:szCs w:val="22"/>
        </w:rPr>
        <w:t xml:space="preserve">The SP were recruited from two Category one English Premier league youth soccer academies. </w:t>
      </w:r>
      <w:r w:rsidR="00143B2D" w:rsidRPr="00BD0508">
        <w:rPr>
          <w:rFonts w:cs="Times New Roman"/>
          <w:sz w:val="22"/>
          <w:szCs w:val="22"/>
        </w:rPr>
        <w:t xml:space="preserve">For one club, 14 boys </w:t>
      </w:r>
      <w:r w:rsidR="00BD0508" w:rsidRPr="00BD0508">
        <w:rPr>
          <w:rFonts w:cs="Times New Roman"/>
          <w:sz w:val="22"/>
          <w:szCs w:val="22"/>
        </w:rPr>
        <w:t xml:space="preserve">from the U12 squad </w:t>
      </w:r>
      <w:r w:rsidR="00143B2D" w:rsidRPr="00BD0508">
        <w:rPr>
          <w:rFonts w:cs="Times New Roman"/>
          <w:sz w:val="22"/>
          <w:szCs w:val="22"/>
        </w:rPr>
        <w:t xml:space="preserve">and </w:t>
      </w:r>
      <w:r w:rsidR="00BD0508" w:rsidRPr="00BD0508">
        <w:rPr>
          <w:rFonts w:cs="Times New Roman"/>
          <w:sz w:val="22"/>
          <w:szCs w:val="22"/>
        </w:rPr>
        <w:t xml:space="preserve">their parents </w:t>
      </w:r>
      <w:r w:rsidR="00143B2D" w:rsidRPr="00BD0508">
        <w:rPr>
          <w:rFonts w:cs="Times New Roman"/>
          <w:sz w:val="22"/>
          <w:szCs w:val="22"/>
        </w:rPr>
        <w:t>were approached</w:t>
      </w:r>
      <w:r w:rsidR="00BD0508" w:rsidRPr="00BD0508">
        <w:rPr>
          <w:rFonts w:cs="Times New Roman"/>
          <w:sz w:val="22"/>
          <w:szCs w:val="22"/>
        </w:rPr>
        <w:t xml:space="preserve">, of which 3 were not enrolled because </w:t>
      </w:r>
      <w:r w:rsidR="00BD0508">
        <w:rPr>
          <w:rFonts w:cs="Times New Roman"/>
          <w:sz w:val="22"/>
          <w:szCs w:val="22"/>
        </w:rPr>
        <w:t xml:space="preserve">of either </w:t>
      </w:r>
      <w:r w:rsidR="00BD0508" w:rsidRPr="00BD0508">
        <w:rPr>
          <w:rFonts w:cs="Times New Roman"/>
          <w:sz w:val="22"/>
          <w:szCs w:val="22"/>
        </w:rPr>
        <w:t xml:space="preserve">personal </w:t>
      </w:r>
      <w:proofErr w:type="gramStart"/>
      <w:r w:rsidR="00BD0508" w:rsidRPr="00BD0508">
        <w:rPr>
          <w:rFonts w:cs="Times New Roman"/>
          <w:sz w:val="22"/>
          <w:szCs w:val="22"/>
        </w:rPr>
        <w:t>circumstances</w:t>
      </w:r>
      <w:proofErr w:type="gramEnd"/>
      <w:r w:rsidR="00BD0508" w:rsidRPr="00BD0508">
        <w:rPr>
          <w:rFonts w:cs="Times New Roman"/>
          <w:sz w:val="22"/>
          <w:szCs w:val="22"/>
        </w:rPr>
        <w:t xml:space="preserve"> (n=2) or a football related injury (n=1).</w:t>
      </w:r>
      <w:r w:rsidR="00143B2D" w:rsidRPr="00BD0508">
        <w:rPr>
          <w:rFonts w:cs="Times New Roman"/>
          <w:sz w:val="22"/>
          <w:szCs w:val="22"/>
        </w:rPr>
        <w:t xml:space="preserve"> </w:t>
      </w:r>
      <w:r w:rsidR="00BD0508" w:rsidRPr="00BD0508">
        <w:rPr>
          <w:rFonts w:cs="Times New Roman"/>
          <w:sz w:val="22"/>
          <w:szCs w:val="22"/>
        </w:rPr>
        <w:t xml:space="preserve">At the second club, researchers provided information to 15 </w:t>
      </w:r>
      <w:r w:rsidR="00BD0508">
        <w:rPr>
          <w:rFonts w:cs="Times New Roman"/>
          <w:sz w:val="22"/>
          <w:szCs w:val="22"/>
        </w:rPr>
        <w:t xml:space="preserve">U12 </w:t>
      </w:r>
      <w:r w:rsidR="00BD0508" w:rsidRPr="00BD0508">
        <w:rPr>
          <w:rFonts w:cs="Times New Roman"/>
          <w:sz w:val="22"/>
          <w:szCs w:val="22"/>
        </w:rPr>
        <w:t xml:space="preserve">players and their parents, of which </w:t>
      </w:r>
      <w:r w:rsidR="00143B2D" w:rsidRPr="00BD0508">
        <w:rPr>
          <w:rFonts w:eastAsia="Times New Roman" w:cs="Times New Roman"/>
          <w:color w:val="000000"/>
          <w:sz w:val="22"/>
          <w:szCs w:val="22"/>
          <w:lang w:eastAsia="en-GB"/>
        </w:rPr>
        <w:t>2 were recovering from injury, 1 was released from the club after signin</w:t>
      </w:r>
      <w:r w:rsidR="00BD0508">
        <w:rPr>
          <w:rFonts w:eastAsia="Times New Roman" w:cs="Times New Roman"/>
          <w:color w:val="000000"/>
          <w:sz w:val="22"/>
          <w:szCs w:val="22"/>
          <w:lang w:eastAsia="en-GB"/>
        </w:rPr>
        <w:t xml:space="preserve">g up from the study, </w:t>
      </w:r>
      <w:r w:rsidR="00143B2D" w:rsidRPr="00BD0508">
        <w:rPr>
          <w:rFonts w:eastAsia="Times New Roman" w:cs="Times New Roman"/>
          <w:color w:val="000000"/>
          <w:sz w:val="22"/>
          <w:szCs w:val="22"/>
          <w:lang w:eastAsia="en-GB"/>
        </w:rPr>
        <w:t xml:space="preserve">and 1 signed up and simply did not attend the testing. </w:t>
      </w:r>
      <w:r w:rsidR="00BD0508">
        <w:rPr>
          <w:rFonts w:eastAsia="Times New Roman" w:cs="Times New Roman"/>
          <w:color w:val="000000"/>
          <w:sz w:val="22"/>
          <w:szCs w:val="22"/>
          <w:lang w:eastAsia="en-GB"/>
        </w:rPr>
        <w:t>Accordingly, all recruitment was consecutive and included 11 participants from both clubs, with a total of 22 SP.</w:t>
      </w:r>
      <w:r w:rsidR="00BD0508">
        <w:rPr>
          <w:rFonts w:eastAsia="Times New Roman" w:cs="Times New Roman"/>
          <w:color w:val="auto"/>
          <w:szCs w:val="24"/>
          <w:lang w:eastAsia="en-GB"/>
        </w:rPr>
        <w:t xml:space="preserve"> </w:t>
      </w:r>
      <w:r w:rsidRPr="00F26AFC">
        <w:rPr>
          <w:rFonts w:cs="Times New Roman"/>
          <w:sz w:val="22"/>
          <w:szCs w:val="22"/>
        </w:rPr>
        <w:t xml:space="preserve">CON </w:t>
      </w:r>
      <w:r w:rsidR="00C87C9A">
        <w:rPr>
          <w:rFonts w:cs="Times New Roman"/>
          <w:sz w:val="22"/>
          <w:szCs w:val="22"/>
        </w:rPr>
        <w:t xml:space="preserve">participants took part in compulsory physical education of 2 hours per week (the same as SP), </w:t>
      </w:r>
      <w:r w:rsidRPr="00F26AFC">
        <w:rPr>
          <w:rFonts w:cs="Times New Roman"/>
          <w:sz w:val="22"/>
          <w:szCs w:val="22"/>
        </w:rPr>
        <w:t>were all recreationally active</w:t>
      </w:r>
      <w:r w:rsidR="00C87C9A">
        <w:rPr>
          <w:rFonts w:cs="Times New Roman"/>
          <w:sz w:val="22"/>
          <w:szCs w:val="22"/>
        </w:rPr>
        <w:t xml:space="preserve"> and </w:t>
      </w:r>
      <w:r w:rsidR="0097448B">
        <w:rPr>
          <w:rFonts w:cs="Times New Roman"/>
          <w:sz w:val="22"/>
          <w:szCs w:val="22"/>
        </w:rPr>
        <w:t>without</w:t>
      </w:r>
      <w:r w:rsidRPr="00F26AFC">
        <w:rPr>
          <w:rFonts w:cs="Times New Roman"/>
          <w:sz w:val="22"/>
          <w:szCs w:val="22"/>
        </w:rPr>
        <w:t xml:space="preserve"> </w:t>
      </w:r>
      <w:r w:rsidR="00C87C9A">
        <w:rPr>
          <w:rFonts w:cs="Times New Roman"/>
          <w:sz w:val="22"/>
          <w:szCs w:val="22"/>
        </w:rPr>
        <w:t xml:space="preserve">engagement of </w:t>
      </w:r>
      <w:r w:rsidRPr="00F26AFC">
        <w:rPr>
          <w:rFonts w:cs="Times New Roman"/>
          <w:sz w:val="22"/>
          <w:szCs w:val="22"/>
        </w:rPr>
        <w:t>systematic training</w:t>
      </w:r>
      <w:r w:rsidR="00A567EA" w:rsidRPr="00F26AFC">
        <w:rPr>
          <w:rFonts w:cs="Times New Roman"/>
          <w:sz w:val="22"/>
          <w:szCs w:val="22"/>
        </w:rPr>
        <w:t xml:space="preserve">. </w:t>
      </w:r>
      <w:r w:rsidR="00C87C9A">
        <w:rPr>
          <w:rFonts w:cs="Times New Roman"/>
          <w:sz w:val="22"/>
          <w:szCs w:val="22"/>
        </w:rPr>
        <w:t xml:space="preserve"> The CON self-reported </w:t>
      </w:r>
      <w:r w:rsidR="00B632DB">
        <w:rPr>
          <w:rFonts w:cs="Times New Roman"/>
          <w:sz w:val="22"/>
          <w:szCs w:val="22"/>
        </w:rPr>
        <w:t>1.53 ± 1.77 hours per week of</w:t>
      </w:r>
      <w:r w:rsidR="00302CAF">
        <w:rPr>
          <w:rFonts w:cs="Times New Roman"/>
          <w:sz w:val="22"/>
          <w:szCs w:val="22"/>
        </w:rPr>
        <w:t xml:space="preserve"> physical activity.</w:t>
      </w:r>
    </w:p>
    <w:p w14:paraId="3586456C" w14:textId="3CEA74DE" w:rsidR="00332D47" w:rsidRDefault="000C4022" w:rsidP="002B243B">
      <w:pPr>
        <w:spacing w:line="480" w:lineRule="auto"/>
        <w:ind w:firstLine="720"/>
        <w:jc w:val="both"/>
        <w:rPr>
          <w:rFonts w:cs="Times New Roman"/>
          <w:color w:val="auto"/>
          <w:sz w:val="22"/>
          <w:szCs w:val="24"/>
        </w:rPr>
      </w:pPr>
      <w:r w:rsidRPr="00F26AFC">
        <w:rPr>
          <w:rFonts w:cs="Times New Roman"/>
          <w:color w:val="auto"/>
          <w:sz w:val="22"/>
          <w:szCs w:val="22"/>
        </w:rPr>
        <w:t>Written i</w:t>
      </w:r>
      <w:r w:rsidR="00E16784" w:rsidRPr="00F26AFC">
        <w:rPr>
          <w:rFonts w:cs="Times New Roman"/>
          <w:color w:val="auto"/>
          <w:sz w:val="22"/>
          <w:szCs w:val="22"/>
        </w:rPr>
        <w:t xml:space="preserve">nformed </w:t>
      </w:r>
      <w:r w:rsidRPr="00F26AFC">
        <w:rPr>
          <w:rFonts w:cs="Times New Roman"/>
          <w:color w:val="auto"/>
          <w:sz w:val="22"/>
          <w:szCs w:val="22"/>
        </w:rPr>
        <w:t>parental and participant consent</w:t>
      </w:r>
      <w:r w:rsidR="0096311A" w:rsidRPr="00F26AFC">
        <w:rPr>
          <w:rFonts w:cs="Times New Roman"/>
          <w:color w:val="auto"/>
          <w:sz w:val="22"/>
          <w:szCs w:val="22"/>
        </w:rPr>
        <w:t xml:space="preserve"> </w:t>
      </w:r>
      <w:r w:rsidRPr="00F26AFC">
        <w:rPr>
          <w:rFonts w:cs="Times New Roman"/>
          <w:color w:val="auto"/>
          <w:sz w:val="22"/>
          <w:szCs w:val="22"/>
        </w:rPr>
        <w:t xml:space="preserve">was </w:t>
      </w:r>
      <w:r w:rsidR="00E16784" w:rsidRPr="00F26AFC">
        <w:rPr>
          <w:rFonts w:cs="Times New Roman"/>
          <w:color w:val="auto"/>
          <w:sz w:val="22"/>
          <w:szCs w:val="22"/>
        </w:rPr>
        <w:t>ob</w:t>
      </w:r>
      <w:r w:rsidR="0096311A" w:rsidRPr="00F26AFC">
        <w:rPr>
          <w:rFonts w:cs="Times New Roman"/>
          <w:color w:val="auto"/>
          <w:sz w:val="22"/>
          <w:szCs w:val="22"/>
        </w:rPr>
        <w:t>tained prior to participation</w:t>
      </w:r>
      <w:r w:rsidRPr="00F26AFC">
        <w:rPr>
          <w:rFonts w:cs="Times New Roman"/>
          <w:color w:val="auto"/>
          <w:sz w:val="22"/>
          <w:szCs w:val="22"/>
        </w:rPr>
        <w:t xml:space="preserve">. </w:t>
      </w:r>
      <w:r w:rsidR="00520436" w:rsidRPr="00520436">
        <w:rPr>
          <w:rFonts w:cs="Times New Roman"/>
          <w:color w:val="auto"/>
          <w:sz w:val="22"/>
          <w:szCs w:val="24"/>
        </w:rPr>
        <w:t>All procedures performed in the study were in accordance with the Declaration of Helsinki and the study was reviewed and approved by Staffordshire University Ethics Committee.</w:t>
      </w:r>
    </w:p>
    <w:p w14:paraId="2FF83A85" w14:textId="77777777" w:rsidR="00BC0DEC" w:rsidRDefault="00BC0DEC" w:rsidP="000E5CE3">
      <w:pPr>
        <w:spacing w:line="480" w:lineRule="auto"/>
        <w:jc w:val="both"/>
        <w:rPr>
          <w:rFonts w:cs="Times New Roman"/>
          <w:b/>
          <w:i/>
          <w:color w:val="auto"/>
          <w:sz w:val="22"/>
          <w:szCs w:val="22"/>
        </w:rPr>
      </w:pPr>
    </w:p>
    <w:p w14:paraId="0347F9C4" w14:textId="7C4183E3" w:rsidR="000E5CE3" w:rsidRPr="003955D8" w:rsidRDefault="000E5CE3" w:rsidP="000E5CE3">
      <w:pPr>
        <w:spacing w:line="480" w:lineRule="auto"/>
        <w:jc w:val="both"/>
        <w:rPr>
          <w:rFonts w:cs="Times New Roman"/>
          <w:b/>
          <w:i/>
          <w:color w:val="auto"/>
          <w:sz w:val="22"/>
          <w:szCs w:val="22"/>
        </w:rPr>
      </w:pPr>
      <w:r w:rsidRPr="003955D8">
        <w:rPr>
          <w:rFonts w:cs="Times New Roman"/>
          <w:b/>
          <w:i/>
          <w:color w:val="auto"/>
          <w:sz w:val="22"/>
          <w:szCs w:val="22"/>
        </w:rPr>
        <w:t>Protocol/Measurements</w:t>
      </w:r>
    </w:p>
    <w:p w14:paraId="38DC995C" w14:textId="2B13D31A" w:rsidR="00E16784" w:rsidRDefault="00C87C9A" w:rsidP="003955D8">
      <w:pPr>
        <w:spacing w:line="480" w:lineRule="auto"/>
        <w:jc w:val="both"/>
        <w:rPr>
          <w:rFonts w:cs="Times New Roman"/>
          <w:sz w:val="22"/>
          <w:szCs w:val="22"/>
        </w:rPr>
      </w:pPr>
      <w:r>
        <w:rPr>
          <w:rFonts w:cs="Times New Roman"/>
          <w:sz w:val="22"/>
          <w:szCs w:val="22"/>
        </w:rPr>
        <w:t xml:space="preserve">Participants were asked to refrain from physical activity for 12 hours prior to the visit. </w:t>
      </w:r>
      <w:r w:rsidR="00E16784" w:rsidRPr="006F3F6B">
        <w:rPr>
          <w:rFonts w:cs="Times New Roman"/>
          <w:sz w:val="22"/>
          <w:szCs w:val="22"/>
        </w:rPr>
        <w:t>Physical activity and training questionnaires</w:t>
      </w:r>
      <w:r w:rsidR="00E16784" w:rsidRPr="006F3F6B">
        <w:rPr>
          <w:rFonts w:cs="Times New Roman"/>
          <w:sz w:val="22"/>
          <w:szCs w:val="22"/>
        </w:rPr>
        <w:fldChar w:fldCharType="begin"/>
      </w:r>
      <w:r w:rsidR="00E54D4D">
        <w:rPr>
          <w:rFonts w:cs="Times New Roman"/>
          <w:sz w:val="22"/>
          <w:szCs w:val="22"/>
        </w:rPr>
        <w:instrText xml:space="preserve"> ADDIN ZOTERO_ITEM CSL_CITATION {"citationID":"FoOL4USF","properties":{"formattedCitation":"\\super 14\\nosupersub{}","plainCitation":"14","noteIndex":0},"citationItems":[{"id":11276,"uris":["http://zotero.org/groups/2143506/items/QW7AFI3D"],"uri":["http://zotero.org/groups/2143506/items/QW7AFI3D"],"itemData":{"id":11276,"type":"article-journal","title":"Myocardial performance during progressive exercise in athletic adolescent males","container-title":"Medicine and Science in Sports and Exercise","page":"1721-1728","volume":"41","issue":"9","source":"PubMed","abstract":"PURPOSE: The extent that enhanced ventricular function contributes to superior aerobic fitness of trained athletes is unclear. This study compared cardiovascular responses to progressive cycle exercise in 12 adolescent soccer players and 10 untrained boys with assessment of ventricular inotropic and relaxation properties by Doppler ultrasound techniques.\nMETHODS: Resting cardiac dimensions were measured by M-mode echocardiography. Stroke volume was estimated by the Doppler technique, and systolic function by peak aortic flow velocity and ejection flow rate. Diastolic transmitral pressure gradient was assessed by pulse wave peak E-wave velocity, ventricular relaxation properties by tissue Doppler imaging (E' velocity, adjusted for ventricular size), and ventricular filling pressure by E/E' ratio.\nRESULTS: Size-adjusted cardiac dimensions were significantly greater in the athletes. Peak V O2 values for the athletes and nonathletes were 57.4 +/- 4.8 and 44.4 +/- 6.6 mL.kg.min, respectively. Maximal cardiac index and stroke index were greater in the athletes (11.10+/- 1.52 vs 9.02 +/- 2.05 L.min.m; 59 +/- 8 vs 46 +/- 10 mL.m). Athletes and nonathletes demonstrated similar maximal peak aortic velocity (231 +/- 20 and 208 +/- 45 cm.s, respectively) and ejection rate (13.3 +/- 1.0 and 12.5 +/- 2.8 mL.s.cm x 10, respectively). No significant group differences were observed in Emax (155 +/- 17 and 149 +/- 23 cm.s for athletes and nonathletes, respectively), adjusted E'max (5.9 +/- 1.2 and 5.8 +/- 1.2 cm.s.mm for athletes and nonathletes, respectively), and E/E'max (265 +/- 40 and 262 +/- 56 for athletes and nonathletes, respectively).\nCONCLUSIONS: This study revealed no differences between young trained athletes and nonathletes in myocardial functional responses to progressive exercise, implying that greater aerobic fitness in these athletes reflected volume expansion of the cardiovascular system without contribution of enhanced systolic or diastolic ventricular function. Such findings should be considered limited to the context of young athletes with limited duration of athletic training.","DOI":"10.1249/MSS.0b013e3181a06cb5","ISSN":"1530-0315","note":"PMID: 19657299","journalAbbreviation":"Med Sci Sports Exerc","language":"eng","author":[{"family":"Rowland","given":"Thomas W."},{"family":"Garrard","given":"Max"},{"family":"Marwood","given":"Simon"},{"family":"Guerra","given":"Miriam E."},{"family":"Roche","given":"Denise"},{"family":"Unnithan","given":"Viswanath B."}],"issued":{"date-parts":[["2009",9]]}}}],"schema":"https://github.com/citation-style-language/schema/raw/master/csl-citation.json"} </w:instrText>
      </w:r>
      <w:r w:rsidR="00E16784" w:rsidRPr="006F3F6B">
        <w:rPr>
          <w:rFonts w:cs="Times New Roman"/>
          <w:sz w:val="22"/>
          <w:szCs w:val="22"/>
        </w:rPr>
        <w:fldChar w:fldCharType="separate"/>
      </w:r>
      <w:r w:rsidR="00550BE7" w:rsidRPr="00550BE7">
        <w:rPr>
          <w:rFonts w:cs="Times New Roman"/>
          <w:sz w:val="22"/>
          <w:szCs w:val="24"/>
          <w:vertAlign w:val="superscript"/>
        </w:rPr>
        <w:t>14</w:t>
      </w:r>
      <w:r w:rsidR="00E16784" w:rsidRPr="006F3F6B">
        <w:rPr>
          <w:rFonts w:cs="Times New Roman"/>
          <w:sz w:val="22"/>
          <w:szCs w:val="22"/>
        </w:rPr>
        <w:fldChar w:fldCharType="end"/>
      </w:r>
      <w:r w:rsidR="00E16784" w:rsidRPr="006F3F6B">
        <w:rPr>
          <w:rFonts w:cs="Times New Roman"/>
          <w:sz w:val="22"/>
          <w:szCs w:val="22"/>
        </w:rPr>
        <w:t xml:space="preserve"> were completed prior to the testing.</w:t>
      </w:r>
      <w:r w:rsidR="00E16784" w:rsidRPr="00F26AFC">
        <w:rPr>
          <w:rFonts w:cs="Times New Roman"/>
          <w:sz w:val="22"/>
          <w:szCs w:val="22"/>
        </w:rPr>
        <w:t xml:space="preserve"> Following this, stature and body mass </w:t>
      </w:r>
      <w:r w:rsidR="00E16784" w:rsidRPr="00F26AFC">
        <w:rPr>
          <w:rFonts w:cs="Times New Roman"/>
          <w:sz w:val="22"/>
          <w:szCs w:val="22"/>
        </w:rPr>
        <w:lastRenderedPageBreak/>
        <w:t>were measured.  Maturity status was quantified using maturity offset</w:t>
      </w:r>
      <w:r w:rsidR="00ED7E5C">
        <w:rPr>
          <w:rFonts w:cs="Times New Roman"/>
          <w:sz w:val="22"/>
          <w:szCs w:val="22"/>
        </w:rPr>
        <w:t>.</w:t>
      </w:r>
      <w:r w:rsidR="00E16784" w:rsidRPr="00F26AFC">
        <w:rPr>
          <w:rFonts w:cs="Times New Roman"/>
          <w:sz w:val="22"/>
          <w:szCs w:val="22"/>
          <w:vertAlign w:val="superscript"/>
        </w:rPr>
        <w:fldChar w:fldCharType="begin"/>
      </w:r>
      <w:r w:rsidR="00E54D4D">
        <w:rPr>
          <w:rFonts w:cs="Times New Roman"/>
          <w:sz w:val="22"/>
          <w:szCs w:val="22"/>
          <w:vertAlign w:val="superscript"/>
        </w:rPr>
        <w:instrText xml:space="preserve"> ADDIN ZOTERO_ITEM CSL_CITATION {"citationID":"yg9cD8ln","properties":{"formattedCitation":"\\super 7,15\\nosupersub{}","plainCitation":"7,15","noteIndex":0},"citationItems":[{"id":11274,"uris":["http://zotero.org/groups/2143506/items/VD32CDVJ"],"uri":["http://zotero.org/groups/2143506/items/VD32CDVJ"],"itemData":{"id":11274,"type":"article-journal","title":"Prediction of adult height using maturity-based cumulative height velocity curves","container-title":"The Journal of Pediatrics","page":"508-514","volume":"147","issue":"4","source":"PubMed","abstract":"OBJECTIVE: To validate and demonstrate how adult height can be predicted by using reference values obtained from maturity and sex-specific cumulative height velocity curves.\nSTUDY DESIGN: Serial height measurements were taken on 224 boys and 120 girls. Individuals were classified as early, average, or late maturers, depending on their age of peak height velocity. Maturity and sex-specific cumulative height velocity curves were developed for early, average, and late maturers, and the area under these curves were used to develop reference values to predict adult height.\nRESULTS: This method can predict adult height within +/-5.35 cm 95% of the time in boys and +/-6.81 cm 95% of the time in girls.\nCONCLUSIONS: The technique is a valid, nonintrusive, inexpensive, and simple method of predicting adult height in adolescent children, free of growth limiting diseases.","DOI":"10.1016/j.jpeds.2005.04.041","ISSN":"0022-3476","note":"PMID: 16227038","journalAbbreviation":"J. Pediatr.","language":"eng","author":[{"family":"Sherar","given":"Lauren B."},{"family":"Mirwald","given":"Robert L."},{"family":"Baxter-Jones","given":"Adam D. G."},{"family":"Thomis","given":"Martine"}],"issued":{"date-parts":[["2005",10]]}}},{"id":11262,"uris":["http://zotero.org/groups/2143506/items/YQRQ68UD"],"uri":["http://zotero.org/groups/2143506/items/YQRQ68UD"],"itemData":{"id":11262,"type":"article-journal","title":"Left ventricular function during exercise in trained pre-adolescent soccer players","container-title":"Scandinavian Journal of Medicine &amp; Science in Sports","source":"PubMed","abstract":"It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players.","DOI":"10.1111/sms.13258","ISSN":"1600-0838","note":"PMID: 29968944","journalAbbreviation":"Scand J Med Sci Sports","language":"eng","author":[{"family":"Unnithan","given":"Viswanath B."},{"family":"Rowland","given":"Thomas W."},{"family":"George","given":"Keith"},{"family":"Lord","given":"Rachel"},{"family":"Oxborough","given":"David"}],"issued":{"date-parts":[["2018",7,3]]}}}],"schema":"https://github.com/citation-style-language/schema/raw/master/csl-citation.json"} </w:instrText>
      </w:r>
      <w:r w:rsidR="00E16784" w:rsidRPr="00F26AFC">
        <w:rPr>
          <w:rFonts w:cs="Times New Roman"/>
          <w:sz w:val="22"/>
          <w:szCs w:val="22"/>
          <w:vertAlign w:val="superscript"/>
        </w:rPr>
        <w:fldChar w:fldCharType="separate"/>
      </w:r>
      <w:r w:rsidR="00550BE7" w:rsidRPr="00550BE7">
        <w:rPr>
          <w:rFonts w:cs="Times New Roman"/>
          <w:sz w:val="22"/>
          <w:szCs w:val="24"/>
          <w:vertAlign w:val="superscript"/>
        </w:rPr>
        <w:t>7,15</w:t>
      </w:r>
      <w:r w:rsidR="00E16784" w:rsidRPr="00F26AFC">
        <w:rPr>
          <w:rFonts w:cs="Times New Roman"/>
          <w:sz w:val="22"/>
          <w:szCs w:val="22"/>
          <w:vertAlign w:val="superscript"/>
        </w:rPr>
        <w:fldChar w:fldCharType="end"/>
      </w:r>
      <w:r w:rsidR="00E16784" w:rsidRPr="00F26AFC">
        <w:rPr>
          <w:rFonts w:cs="Times New Roman"/>
          <w:sz w:val="22"/>
          <w:szCs w:val="22"/>
        </w:rPr>
        <w:t xml:space="preserve">  Resting arterial blood pressure was recorded in the left arm by an automated blood pressure cuff (</w:t>
      </w:r>
      <w:proofErr w:type="spellStart"/>
      <w:r w:rsidR="00E16784" w:rsidRPr="00F26AFC">
        <w:rPr>
          <w:rFonts w:cs="Times New Roman"/>
          <w:sz w:val="22"/>
          <w:szCs w:val="22"/>
        </w:rPr>
        <w:t>Boso</w:t>
      </w:r>
      <w:proofErr w:type="spellEnd"/>
      <w:r w:rsidR="00E16784" w:rsidRPr="00F26AFC">
        <w:rPr>
          <w:rFonts w:cs="Times New Roman"/>
          <w:sz w:val="22"/>
          <w:szCs w:val="22"/>
        </w:rPr>
        <w:t xml:space="preserve">, Medicus,  </w:t>
      </w:r>
      <w:proofErr w:type="spellStart"/>
      <w:r w:rsidR="00E16784" w:rsidRPr="00F26AFC">
        <w:rPr>
          <w:rFonts w:cs="Times New Roman"/>
          <w:sz w:val="22"/>
          <w:szCs w:val="22"/>
        </w:rPr>
        <w:t>Jungingen</w:t>
      </w:r>
      <w:proofErr w:type="spellEnd"/>
      <w:r w:rsidR="00E16784" w:rsidRPr="00F26AFC">
        <w:rPr>
          <w:rFonts w:cs="Times New Roman"/>
          <w:sz w:val="22"/>
          <w:szCs w:val="22"/>
        </w:rPr>
        <w:t xml:space="preserve">, Germany) and heart rate was assessed by a </w:t>
      </w:r>
      <w:r w:rsidR="009448D2" w:rsidRPr="00F26AFC">
        <w:rPr>
          <w:rFonts w:cs="Times New Roman"/>
          <w:sz w:val="22"/>
          <w:szCs w:val="22"/>
        </w:rPr>
        <w:t>12-lead electrocardiogram (ECG)</w:t>
      </w:r>
      <w:r w:rsidR="00E16784" w:rsidRPr="00F26AFC">
        <w:rPr>
          <w:rFonts w:cs="Times New Roman"/>
          <w:sz w:val="22"/>
          <w:szCs w:val="22"/>
        </w:rPr>
        <w:t xml:space="preserve"> (</w:t>
      </w:r>
      <w:proofErr w:type="spellStart"/>
      <w:r w:rsidR="00E16784" w:rsidRPr="00F26AFC">
        <w:rPr>
          <w:rFonts w:cs="Times New Roman"/>
          <w:sz w:val="22"/>
          <w:szCs w:val="22"/>
        </w:rPr>
        <w:t>CardioExpress</w:t>
      </w:r>
      <w:proofErr w:type="spellEnd"/>
      <w:r w:rsidR="00E16784" w:rsidRPr="00F26AFC">
        <w:rPr>
          <w:rFonts w:cs="Times New Roman"/>
          <w:sz w:val="22"/>
          <w:szCs w:val="22"/>
        </w:rPr>
        <w:t xml:space="preserve"> SL6, Spacelabs Healthcare, Washington US). </w:t>
      </w:r>
      <w:r w:rsidR="00302CAF">
        <w:rPr>
          <w:rFonts w:cs="Times New Roman"/>
          <w:sz w:val="22"/>
          <w:szCs w:val="22"/>
        </w:rPr>
        <w:t xml:space="preserve">No abnormalities were detected from the ECG recordings in the participants included within the final analysis. </w:t>
      </w:r>
      <w:r w:rsidR="00E16784" w:rsidRPr="00F26AFC">
        <w:rPr>
          <w:rFonts w:cs="Times New Roman"/>
          <w:sz w:val="22"/>
          <w:szCs w:val="22"/>
        </w:rPr>
        <w:t xml:space="preserve">Resting echocardiographic measurements were taken in the </w:t>
      </w:r>
      <w:r w:rsidR="00AF3335" w:rsidRPr="00F26AFC">
        <w:rPr>
          <w:rFonts w:cs="Times New Roman"/>
          <w:sz w:val="22"/>
          <w:szCs w:val="22"/>
        </w:rPr>
        <w:t xml:space="preserve">left lateral </w:t>
      </w:r>
      <w:proofErr w:type="spellStart"/>
      <w:r w:rsidR="00AF3335" w:rsidRPr="00F26AFC">
        <w:rPr>
          <w:rFonts w:cs="Times New Roman"/>
          <w:sz w:val="22"/>
          <w:szCs w:val="22"/>
        </w:rPr>
        <w:t>decubitas</w:t>
      </w:r>
      <w:proofErr w:type="spellEnd"/>
      <w:r w:rsidR="00E16784" w:rsidRPr="00F26AFC">
        <w:rPr>
          <w:rFonts w:cs="Times New Roman"/>
          <w:sz w:val="22"/>
          <w:szCs w:val="22"/>
        </w:rPr>
        <w:t xml:space="preserve"> position. </w:t>
      </w:r>
      <w:r w:rsidR="00703D15">
        <w:rPr>
          <w:rFonts w:cs="Times New Roman"/>
          <w:sz w:val="22"/>
          <w:szCs w:val="22"/>
        </w:rPr>
        <w:t xml:space="preserve">Body surface area </w:t>
      </w:r>
      <w:r w:rsidR="00AC6BBF">
        <w:rPr>
          <w:rFonts w:cs="Times New Roman"/>
          <w:sz w:val="22"/>
          <w:szCs w:val="22"/>
        </w:rPr>
        <w:t xml:space="preserve">(BSA) </w:t>
      </w:r>
      <w:r w:rsidR="00703D15">
        <w:rPr>
          <w:rFonts w:cs="Times New Roman"/>
          <w:sz w:val="22"/>
          <w:szCs w:val="22"/>
        </w:rPr>
        <w:t xml:space="preserve">was calculated by </w:t>
      </w:r>
      <w:proofErr w:type="spellStart"/>
      <w:r w:rsidR="00703D15">
        <w:rPr>
          <w:rFonts w:cs="Times New Roman"/>
          <w:sz w:val="22"/>
          <w:szCs w:val="22"/>
        </w:rPr>
        <w:t>Mosteller</w:t>
      </w:r>
      <w:proofErr w:type="spellEnd"/>
      <w:r w:rsidR="00703D15">
        <w:rPr>
          <w:rFonts w:cs="Times New Roman"/>
          <w:sz w:val="22"/>
          <w:szCs w:val="22"/>
        </w:rPr>
        <w:t xml:space="preserve"> formula</w:t>
      </w:r>
      <w:r w:rsidR="00FF5295">
        <w:rPr>
          <w:rFonts w:cs="Times New Roman"/>
          <w:sz w:val="22"/>
          <w:szCs w:val="22"/>
        </w:rPr>
        <w:t>.</w:t>
      </w:r>
      <w:r w:rsidR="009F113B">
        <w:rPr>
          <w:rFonts w:cs="Times New Roman"/>
          <w:sz w:val="22"/>
          <w:szCs w:val="22"/>
        </w:rPr>
        <w:fldChar w:fldCharType="begin"/>
      </w:r>
      <w:r w:rsidR="00E54D4D">
        <w:rPr>
          <w:rFonts w:cs="Times New Roman"/>
          <w:sz w:val="22"/>
          <w:szCs w:val="22"/>
        </w:rPr>
        <w:instrText xml:space="preserve"> ADDIN ZOTERO_ITEM CSL_CITATION {"citationID":"a2nqjfpn1ut","properties":{"formattedCitation":"\\super 16\\nosupersub{}","plainCitation":"16","noteIndex":0},"citationItems":[{"id":11408,"uris":["http://zotero.org/groups/867278/items/8QQVSI2M"],"uri":["http://zotero.org/groups/867278/items/8QQVSI2M"],"itemData":{"id":11408,"type":"article-journal","title":"Simplified calculation of body-surface area","container-title":"The New England Journal of Medicine","page":"1098","volume":"317","issue":"17","source":"PubMed","DOI":"10.1056/NEJM198710223171717","ISSN":"0028-4793","note":"PMID: 3657876","journalAbbreviation":"N. Engl. J. Med.","language":"eng","author":[{"family":"Mosteller","given":"R. D."}],"issued":{"date-parts":[["1987",10,22]]}}}],"schema":"https://github.com/citation-style-language/schema/raw/master/csl-citation.json"} </w:instrText>
      </w:r>
      <w:r w:rsidR="009F113B">
        <w:rPr>
          <w:rFonts w:cs="Times New Roman"/>
          <w:sz w:val="22"/>
          <w:szCs w:val="22"/>
        </w:rPr>
        <w:fldChar w:fldCharType="separate"/>
      </w:r>
      <w:r w:rsidR="009F113B" w:rsidRPr="00391919">
        <w:rPr>
          <w:rFonts w:eastAsia="Times New Roman" w:cs="Times New Roman"/>
          <w:color w:val="000000"/>
          <w:sz w:val="22"/>
          <w:vertAlign w:val="superscript"/>
        </w:rPr>
        <w:t>16</w:t>
      </w:r>
      <w:r w:rsidR="009F113B">
        <w:rPr>
          <w:rFonts w:cs="Times New Roman"/>
          <w:sz w:val="22"/>
          <w:szCs w:val="22"/>
        </w:rPr>
        <w:fldChar w:fldCharType="end"/>
      </w:r>
    </w:p>
    <w:p w14:paraId="7610FB85" w14:textId="77777777" w:rsidR="000E5CE3" w:rsidRDefault="000E5CE3" w:rsidP="000E5CE3">
      <w:pPr>
        <w:spacing w:line="480" w:lineRule="auto"/>
        <w:jc w:val="both"/>
        <w:rPr>
          <w:rFonts w:cs="Times New Roman"/>
          <w:sz w:val="22"/>
          <w:szCs w:val="22"/>
        </w:rPr>
      </w:pPr>
    </w:p>
    <w:p w14:paraId="1AC9799F" w14:textId="3D60B484" w:rsidR="000E5CE3" w:rsidRPr="003955D8" w:rsidRDefault="000E5CE3" w:rsidP="000E5CE3">
      <w:pPr>
        <w:spacing w:line="480" w:lineRule="auto"/>
        <w:jc w:val="both"/>
        <w:rPr>
          <w:rFonts w:cs="Times New Roman"/>
          <w:b/>
          <w:i/>
          <w:sz w:val="22"/>
          <w:szCs w:val="22"/>
        </w:rPr>
      </w:pPr>
      <w:r w:rsidRPr="003955D8">
        <w:rPr>
          <w:rFonts w:cs="Times New Roman"/>
          <w:b/>
          <w:i/>
          <w:sz w:val="22"/>
          <w:szCs w:val="22"/>
        </w:rPr>
        <w:t>Two-dimensional echocardiography</w:t>
      </w:r>
    </w:p>
    <w:p w14:paraId="598AD74D" w14:textId="753A7E33" w:rsidR="00E16784" w:rsidRPr="00F26AFC" w:rsidRDefault="003A79AB" w:rsidP="003955D8">
      <w:pPr>
        <w:spacing w:line="480" w:lineRule="auto"/>
        <w:jc w:val="both"/>
        <w:rPr>
          <w:rFonts w:cs="Times New Roman"/>
          <w:sz w:val="22"/>
          <w:szCs w:val="22"/>
          <w:vertAlign w:val="superscript"/>
        </w:rPr>
      </w:pPr>
      <w:r w:rsidRPr="00F26AFC">
        <w:rPr>
          <w:rFonts w:cs="Times New Roman"/>
          <w:sz w:val="22"/>
          <w:szCs w:val="22"/>
        </w:rPr>
        <w:t>2D</w:t>
      </w:r>
      <w:r w:rsidR="00E16784" w:rsidRPr="00F26AFC">
        <w:rPr>
          <w:rFonts w:cs="Times New Roman"/>
          <w:sz w:val="22"/>
          <w:szCs w:val="22"/>
        </w:rPr>
        <w:t xml:space="preserve"> echocardiographic procedures were performed by two sonographers (</w:t>
      </w:r>
      <w:r w:rsidR="0058602A" w:rsidRPr="00F26AFC">
        <w:rPr>
          <w:rFonts w:cs="Times New Roman"/>
          <w:sz w:val="22"/>
          <w:szCs w:val="22"/>
        </w:rPr>
        <w:t>soccer players</w:t>
      </w:r>
      <w:r w:rsidR="00876066" w:rsidRPr="00F26AFC">
        <w:rPr>
          <w:rFonts w:cs="Times New Roman"/>
          <w:sz w:val="22"/>
          <w:szCs w:val="22"/>
        </w:rPr>
        <w:t xml:space="preserve"> </w:t>
      </w:r>
      <w:r w:rsidR="004D5F5D">
        <w:rPr>
          <w:rFonts w:cs="Times New Roman"/>
          <w:sz w:val="22"/>
          <w:szCs w:val="22"/>
        </w:rPr>
        <w:t>[</w:t>
      </w:r>
      <w:r w:rsidR="00876066" w:rsidRPr="00F26AFC">
        <w:rPr>
          <w:rFonts w:cs="Times New Roman"/>
          <w:sz w:val="22"/>
          <w:szCs w:val="22"/>
        </w:rPr>
        <w:t>DO</w:t>
      </w:r>
      <w:r w:rsidR="004D5F5D">
        <w:rPr>
          <w:rFonts w:cs="Times New Roman"/>
          <w:sz w:val="22"/>
          <w:szCs w:val="22"/>
        </w:rPr>
        <w:t>]</w:t>
      </w:r>
      <w:r w:rsidR="0058602A" w:rsidRPr="00F26AFC">
        <w:rPr>
          <w:rFonts w:cs="Times New Roman"/>
          <w:sz w:val="22"/>
          <w:szCs w:val="22"/>
        </w:rPr>
        <w:t xml:space="preserve"> </w:t>
      </w:r>
      <w:r w:rsidR="00E16784" w:rsidRPr="00F26AFC">
        <w:rPr>
          <w:rFonts w:cs="Times New Roman"/>
          <w:sz w:val="22"/>
          <w:szCs w:val="22"/>
        </w:rPr>
        <w:t xml:space="preserve">and </w:t>
      </w:r>
      <w:r w:rsidR="00876066" w:rsidRPr="00F26AFC">
        <w:rPr>
          <w:rFonts w:cs="Times New Roman"/>
          <w:sz w:val="22"/>
          <w:szCs w:val="22"/>
        </w:rPr>
        <w:t xml:space="preserve">controls </w:t>
      </w:r>
      <w:r w:rsidR="004D5F5D">
        <w:rPr>
          <w:rFonts w:cs="Times New Roman"/>
          <w:sz w:val="22"/>
          <w:szCs w:val="22"/>
        </w:rPr>
        <w:t>[</w:t>
      </w:r>
      <w:r w:rsidR="00876066" w:rsidRPr="00F26AFC">
        <w:rPr>
          <w:rFonts w:cs="Times New Roman"/>
          <w:sz w:val="22"/>
          <w:szCs w:val="22"/>
        </w:rPr>
        <w:t xml:space="preserve">DO + </w:t>
      </w:r>
      <w:r w:rsidR="00E16784" w:rsidRPr="00F26AFC">
        <w:rPr>
          <w:rFonts w:cs="Times New Roman"/>
          <w:sz w:val="22"/>
          <w:szCs w:val="22"/>
        </w:rPr>
        <w:t>RL</w:t>
      </w:r>
      <w:r w:rsidR="004D5F5D">
        <w:rPr>
          <w:rFonts w:cs="Times New Roman"/>
          <w:sz w:val="22"/>
          <w:szCs w:val="22"/>
        </w:rPr>
        <w:t>]</w:t>
      </w:r>
      <w:r w:rsidR="00E16784" w:rsidRPr="00F26AFC">
        <w:rPr>
          <w:rFonts w:cs="Times New Roman"/>
          <w:sz w:val="22"/>
          <w:szCs w:val="22"/>
        </w:rPr>
        <w:t>) using a commercially available ultrasound system (</w:t>
      </w:r>
      <w:proofErr w:type="spellStart"/>
      <w:r w:rsidR="00E16784" w:rsidRPr="00F26AFC">
        <w:rPr>
          <w:rFonts w:cs="Times New Roman"/>
          <w:sz w:val="22"/>
          <w:szCs w:val="22"/>
        </w:rPr>
        <w:t>VividQ</w:t>
      </w:r>
      <w:proofErr w:type="spellEnd"/>
      <w:r w:rsidR="00E16784" w:rsidRPr="00F26AFC">
        <w:rPr>
          <w:rFonts w:cs="Times New Roman"/>
          <w:sz w:val="22"/>
          <w:szCs w:val="22"/>
        </w:rPr>
        <w:t xml:space="preserve"> Ultrasound System, GE Ltd, Horton, Norway)</w:t>
      </w:r>
      <w:r w:rsidR="00073D71" w:rsidRPr="00F26AFC">
        <w:rPr>
          <w:rFonts w:cs="Times New Roman"/>
          <w:sz w:val="22"/>
          <w:szCs w:val="22"/>
        </w:rPr>
        <w:t xml:space="preserve"> and i</w:t>
      </w:r>
      <w:r w:rsidR="00E16784" w:rsidRPr="00F26AFC">
        <w:rPr>
          <w:rFonts w:cs="Times New Roman"/>
          <w:sz w:val="22"/>
          <w:szCs w:val="22"/>
        </w:rPr>
        <w:t>mages were analysed offline</w:t>
      </w:r>
      <w:r w:rsidR="00073D71" w:rsidRPr="00F26AFC">
        <w:rPr>
          <w:rFonts w:cs="Times New Roman"/>
          <w:sz w:val="22"/>
          <w:szCs w:val="22"/>
        </w:rPr>
        <w:t xml:space="preserve"> (</w:t>
      </w:r>
      <w:proofErr w:type="spellStart"/>
      <w:r w:rsidR="00073D71" w:rsidRPr="00F26AFC">
        <w:rPr>
          <w:rFonts w:cs="Times New Roman"/>
          <w:sz w:val="22"/>
          <w:szCs w:val="22"/>
        </w:rPr>
        <w:t>EchoPac</w:t>
      </w:r>
      <w:proofErr w:type="spellEnd"/>
      <w:r w:rsidR="00073D71" w:rsidRPr="00F26AFC">
        <w:rPr>
          <w:rFonts w:cs="Times New Roman"/>
          <w:sz w:val="22"/>
          <w:szCs w:val="22"/>
        </w:rPr>
        <w:t xml:space="preserve"> </w:t>
      </w:r>
      <w:r w:rsidR="00687D93" w:rsidRPr="00F26AFC">
        <w:rPr>
          <w:rFonts w:cs="Times New Roman"/>
          <w:sz w:val="22"/>
          <w:szCs w:val="22"/>
        </w:rPr>
        <w:t>versio</w:t>
      </w:r>
      <w:r w:rsidR="00C34538" w:rsidRPr="00F26AFC">
        <w:rPr>
          <w:rFonts w:cs="Times New Roman"/>
          <w:sz w:val="22"/>
          <w:szCs w:val="22"/>
        </w:rPr>
        <w:t>n 6.0</w:t>
      </w:r>
      <w:r w:rsidR="00687D93" w:rsidRPr="00F26AFC">
        <w:rPr>
          <w:rFonts w:cs="Times New Roman"/>
          <w:sz w:val="22"/>
          <w:szCs w:val="22"/>
        </w:rPr>
        <w:t xml:space="preserve">, GE Ltd, Horton, Norway). </w:t>
      </w:r>
      <w:r w:rsidR="00682B62" w:rsidRPr="00F26AFC">
        <w:rPr>
          <w:rFonts w:cs="Times New Roman"/>
          <w:sz w:val="22"/>
          <w:szCs w:val="22"/>
        </w:rPr>
        <w:t>Conventional m</w:t>
      </w:r>
      <w:r w:rsidR="00E16784" w:rsidRPr="00F26AFC">
        <w:rPr>
          <w:rFonts w:cs="Times New Roman"/>
          <w:sz w:val="22"/>
          <w:szCs w:val="22"/>
        </w:rPr>
        <w:t>easurements of restin</w:t>
      </w:r>
      <w:r w:rsidR="003F6EE5" w:rsidRPr="00F26AFC">
        <w:rPr>
          <w:rFonts w:cs="Times New Roman"/>
          <w:sz w:val="22"/>
          <w:szCs w:val="22"/>
        </w:rPr>
        <w:t>g LV dimensions</w:t>
      </w:r>
      <w:r w:rsidR="00464A22" w:rsidRPr="00F26AFC">
        <w:rPr>
          <w:rFonts w:cs="Times New Roman"/>
          <w:sz w:val="22"/>
          <w:szCs w:val="22"/>
        </w:rPr>
        <w:t xml:space="preserve"> and volumes</w:t>
      </w:r>
      <w:r w:rsidR="003F6EE5" w:rsidRPr="00F26AFC">
        <w:rPr>
          <w:rFonts w:cs="Times New Roman"/>
          <w:sz w:val="22"/>
          <w:szCs w:val="22"/>
        </w:rPr>
        <w:t xml:space="preserve"> (LV end-</w:t>
      </w:r>
      <w:r w:rsidR="00E16784" w:rsidRPr="00F26AFC">
        <w:rPr>
          <w:rFonts w:cs="Times New Roman"/>
          <w:sz w:val="22"/>
          <w:szCs w:val="22"/>
        </w:rPr>
        <w:t>diastolic dimension [</w:t>
      </w:r>
      <w:proofErr w:type="spellStart"/>
      <w:r w:rsidR="00E16784" w:rsidRPr="00F26AFC">
        <w:rPr>
          <w:rFonts w:cs="Times New Roman"/>
          <w:sz w:val="22"/>
          <w:szCs w:val="22"/>
        </w:rPr>
        <w:t>LVED</w:t>
      </w:r>
      <w:r w:rsidR="003F6EE5" w:rsidRPr="00F26AFC">
        <w:rPr>
          <w:rFonts w:cs="Times New Roman"/>
          <w:sz w:val="22"/>
          <w:szCs w:val="22"/>
        </w:rPr>
        <w:t>d</w:t>
      </w:r>
      <w:proofErr w:type="spellEnd"/>
      <w:r w:rsidR="003F6EE5" w:rsidRPr="00F26AFC">
        <w:rPr>
          <w:rFonts w:cs="Times New Roman"/>
          <w:sz w:val="22"/>
          <w:szCs w:val="22"/>
        </w:rPr>
        <w:t>], LV end-</w:t>
      </w:r>
      <w:r w:rsidR="00E16784" w:rsidRPr="00F26AFC">
        <w:rPr>
          <w:rFonts w:cs="Times New Roman"/>
          <w:sz w:val="22"/>
          <w:szCs w:val="22"/>
        </w:rPr>
        <w:t>systolic dimension [</w:t>
      </w:r>
      <w:proofErr w:type="spellStart"/>
      <w:r w:rsidR="00E16784" w:rsidRPr="00F26AFC">
        <w:rPr>
          <w:rFonts w:cs="Times New Roman"/>
          <w:sz w:val="22"/>
          <w:szCs w:val="22"/>
        </w:rPr>
        <w:t>LVES</w:t>
      </w:r>
      <w:r w:rsidR="003F6EE5" w:rsidRPr="00F26AFC">
        <w:rPr>
          <w:rFonts w:cs="Times New Roman"/>
          <w:sz w:val="22"/>
          <w:szCs w:val="22"/>
        </w:rPr>
        <w:t>d</w:t>
      </w:r>
      <w:proofErr w:type="spellEnd"/>
      <w:r w:rsidR="00E16784" w:rsidRPr="00F26AFC">
        <w:rPr>
          <w:rFonts w:cs="Times New Roman"/>
          <w:sz w:val="22"/>
          <w:szCs w:val="22"/>
        </w:rPr>
        <w:t>]</w:t>
      </w:r>
      <w:r w:rsidR="00C5717B" w:rsidRPr="00F26AFC">
        <w:rPr>
          <w:rFonts w:cs="Times New Roman"/>
          <w:sz w:val="22"/>
          <w:szCs w:val="22"/>
        </w:rPr>
        <w:t xml:space="preserve">, </w:t>
      </w:r>
      <w:r w:rsidR="00464A22" w:rsidRPr="00F26AFC">
        <w:rPr>
          <w:rFonts w:cs="Times New Roman"/>
          <w:sz w:val="22"/>
          <w:szCs w:val="22"/>
        </w:rPr>
        <w:t>LV end-diastolic volume [LVEDV], LV end-systolic volume [LVESV]</w:t>
      </w:r>
      <w:r w:rsidR="00E16784" w:rsidRPr="00F26AFC">
        <w:rPr>
          <w:rFonts w:cs="Times New Roman"/>
          <w:sz w:val="22"/>
          <w:szCs w:val="22"/>
        </w:rPr>
        <w:t xml:space="preserve">) </w:t>
      </w:r>
      <w:r w:rsidR="00464A22" w:rsidRPr="00F26AFC">
        <w:rPr>
          <w:rFonts w:cs="Times New Roman"/>
          <w:sz w:val="22"/>
          <w:szCs w:val="22"/>
        </w:rPr>
        <w:t xml:space="preserve">and the subsequent calculations of LV mass and relative wall thickness (RWT) </w:t>
      </w:r>
      <w:r w:rsidR="00E16784" w:rsidRPr="00F26AFC">
        <w:rPr>
          <w:rFonts w:cs="Times New Roman"/>
          <w:sz w:val="22"/>
          <w:szCs w:val="22"/>
        </w:rPr>
        <w:t>were made in accordance with American Society of Echocardiography (ASE) guidelines</w:t>
      </w:r>
      <w:r w:rsidR="00E16784" w:rsidRPr="00F26AFC">
        <w:rPr>
          <w:rFonts w:cs="Times New Roman"/>
          <w:sz w:val="22"/>
          <w:szCs w:val="22"/>
        </w:rPr>
        <w:fldChar w:fldCharType="begin"/>
      </w:r>
      <w:r w:rsidR="00E54D4D">
        <w:rPr>
          <w:rFonts w:cs="Times New Roman"/>
          <w:sz w:val="22"/>
          <w:szCs w:val="22"/>
        </w:rPr>
        <w:instrText xml:space="preserve"> ADDIN ZOTERO_ITEM CSL_CITATION {"citationID":"zZ5eF5GV","properties":{"formattedCitation":"\\super 17\\nosupersub{}","plainCitation":"17","noteIndex":0},"citationItems":[{"id":201,"uris":["http://zotero.org/users/3595554/items/6HW75AAF"],"uri":["http://zotero.org/users/3595554/items/6HW75AAF"],"itemData":{"id":201,"type":"article-journal","title":"Recommendations for Cardiac Chamber Quantification by Echocardiography in Adults: An Update from the American Society of Echocardiography and the European Association of Cardiovascular Imaging","container-title":"European Heart Journal – Cardiovascular Imaging","page":"233-271","volume":"16","issue":"3","source":"CrossRef","DOI":"10.1093/ehjci/jev014","ISSN":"2047-2404, 2047-2412","title-short":"Recommendations for Cardiac Chamber Quantification by Echocardiography in Adults","language":"en","author":[{"family":"Lang","given":"Roberto M."},{"family":"Badano","given":"Luigi P."},{"family":"Mor-Avi","given":"Victor"},{"family":"Afilalo","given":"Jonathan"},{"family":"Armstrong","given":"Anderson"},{"family":"Ernande","given":"Laura"},{"family":"Flachskampf","given":"Frank A."},{"family":"Foster","given":"Elyse"},{"family":"Goldstein","given":"Steven A."},{"family":"Kuznetsova","given":"Tatiana"},{"family":"Lancellotti","given":"Patrizio"},{"family":"Muraru","given":"Denisa"},{"family":"Picard","given":"Michael H."},{"family":"Rietzschel","given":"Ernst R."},{"family":"Rudski","given":"Lawrence"},{"family":"Spencer","given":"Kirk T."},{"family":"Tsang","given":"Wendy"},{"family":"Voigt","given":"Jens-Uwe"}],"issued":{"date-parts":[["2015",3]]}}}],"schema":"https://github.com/citation-style-language/schema/raw/master/csl-citation.json"} </w:instrText>
      </w:r>
      <w:r w:rsidR="00E16784" w:rsidRPr="00F26AFC">
        <w:rPr>
          <w:rFonts w:cs="Times New Roman"/>
          <w:sz w:val="22"/>
          <w:szCs w:val="22"/>
        </w:rPr>
        <w:fldChar w:fldCharType="separate"/>
      </w:r>
      <w:r w:rsidR="009F113B" w:rsidRPr="00391919">
        <w:rPr>
          <w:rFonts w:eastAsia="Times New Roman" w:cs="Times New Roman"/>
          <w:color w:val="000000"/>
          <w:sz w:val="22"/>
          <w:vertAlign w:val="superscript"/>
        </w:rPr>
        <w:t>17</w:t>
      </w:r>
      <w:r w:rsidR="00E16784" w:rsidRPr="00F26AFC">
        <w:rPr>
          <w:rFonts w:cs="Times New Roman"/>
          <w:sz w:val="22"/>
          <w:szCs w:val="22"/>
        </w:rPr>
        <w:fldChar w:fldCharType="end"/>
      </w:r>
      <w:r w:rsidR="00E16784" w:rsidRPr="00F26AFC">
        <w:rPr>
          <w:rFonts w:cs="Times New Roman"/>
          <w:sz w:val="22"/>
          <w:szCs w:val="22"/>
        </w:rPr>
        <w:t xml:space="preserve"> </w:t>
      </w:r>
      <w:r w:rsidR="00AB1334" w:rsidRPr="00F26AFC">
        <w:rPr>
          <w:rFonts w:cs="Times New Roman"/>
          <w:sz w:val="22"/>
          <w:szCs w:val="22"/>
        </w:rPr>
        <w:t>and have been reported previously</w:t>
      </w:r>
      <w:r w:rsidR="00ED7E5C">
        <w:rPr>
          <w:rFonts w:cs="Times New Roman"/>
          <w:sz w:val="22"/>
          <w:szCs w:val="22"/>
        </w:rPr>
        <w:t>.</w:t>
      </w:r>
      <w:r w:rsidR="00F6649B" w:rsidRPr="00F26AFC">
        <w:rPr>
          <w:rFonts w:cs="Times New Roman"/>
          <w:sz w:val="22"/>
          <w:szCs w:val="22"/>
        </w:rPr>
        <w:fldChar w:fldCharType="begin"/>
      </w:r>
      <w:r w:rsidR="00E54D4D">
        <w:rPr>
          <w:rFonts w:cs="Times New Roman"/>
          <w:sz w:val="22"/>
          <w:szCs w:val="22"/>
        </w:rPr>
        <w:instrText xml:space="preserve"> ADDIN ZOTERO_ITEM CSL_CITATION {"citationID":"a1vsu36sktv","properties":{"formattedCitation":"\\super 7\\nosupersub{}","plainCitation":"7","noteIndex":0},"citationItems":[{"id":11262,"uris":["http://zotero.org/groups/2143506/items/YQRQ68UD"],"uri":["http://zotero.org/groups/2143506/items/YQRQ68UD"],"itemData":{"id":11262,"type":"article-journal","title":"Left ventricular function during exercise in trained pre-adolescent soccer players","container-title":"Scandinavian Journal of Medicine &amp; Science in Sports","source":"PubMed","abstract":"It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players.","DOI":"10.1111/sms.13258","ISSN":"1600-0838","note":"PMID: 29968944","journalAbbreviation":"Scand J Med Sci Sports","language":"eng","author":[{"family":"Unnithan","given":"Viswanath B."},{"family":"Rowland","given":"Thomas W."},{"family":"George","given":"Keith"},{"family":"Lord","given":"Rachel"},{"family":"Oxborough","given":"David"}],"issued":{"date-parts":[["2018",7,3]]}}}],"schema":"https://github.com/citation-style-language/schema/raw/master/csl-citation.json"} </w:instrText>
      </w:r>
      <w:r w:rsidR="00F6649B" w:rsidRPr="00F26AFC">
        <w:rPr>
          <w:rFonts w:cs="Times New Roman"/>
          <w:sz w:val="22"/>
          <w:szCs w:val="22"/>
        </w:rPr>
        <w:fldChar w:fldCharType="separate"/>
      </w:r>
      <w:r w:rsidR="00550BE7" w:rsidRPr="00550BE7">
        <w:rPr>
          <w:rFonts w:cs="Times New Roman"/>
          <w:sz w:val="22"/>
          <w:szCs w:val="24"/>
          <w:vertAlign w:val="superscript"/>
        </w:rPr>
        <w:t>7</w:t>
      </w:r>
      <w:r w:rsidR="00F6649B" w:rsidRPr="00F26AFC">
        <w:rPr>
          <w:rFonts w:cs="Times New Roman"/>
          <w:sz w:val="22"/>
          <w:szCs w:val="22"/>
        </w:rPr>
        <w:fldChar w:fldCharType="end"/>
      </w:r>
      <w:r w:rsidR="00E16784" w:rsidRPr="00F26AFC">
        <w:rPr>
          <w:rFonts w:cs="Times New Roman"/>
          <w:sz w:val="22"/>
          <w:szCs w:val="22"/>
        </w:rPr>
        <w:t xml:space="preserve"> </w:t>
      </w:r>
      <w:r w:rsidR="00506E0E" w:rsidRPr="00F26AFC">
        <w:rPr>
          <w:rFonts w:cs="Times New Roman"/>
          <w:sz w:val="22"/>
          <w:szCs w:val="22"/>
        </w:rPr>
        <w:t>Linear LV dimensions were scaled to BSA</w:t>
      </w:r>
      <w:r w:rsidR="00506E0E" w:rsidRPr="00F26AFC">
        <w:rPr>
          <w:rFonts w:cs="Times New Roman"/>
          <w:sz w:val="22"/>
          <w:szCs w:val="22"/>
          <w:vertAlign w:val="superscript"/>
        </w:rPr>
        <w:t>0.5</w:t>
      </w:r>
      <w:r w:rsidR="00477040" w:rsidRPr="00F26AFC">
        <w:rPr>
          <w:rFonts w:cs="Times New Roman"/>
          <w:sz w:val="22"/>
          <w:szCs w:val="22"/>
        </w:rPr>
        <w:t xml:space="preserve">, </w:t>
      </w:r>
      <w:r w:rsidR="00506E0E" w:rsidRPr="00F26AFC">
        <w:rPr>
          <w:rFonts w:cs="Times New Roman"/>
          <w:sz w:val="22"/>
          <w:szCs w:val="22"/>
        </w:rPr>
        <w:t>LV mass to height</w:t>
      </w:r>
      <w:r w:rsidR="00506E0E" w:rsidRPr="00F26AFC">
        <w:rPr>
          <w:rFonts w:cs="Times New Roman"/>
          <w:sz w:val="22"/>
          <w:szCs w:val="22"/>
          <w:vertAlign w:val="superscript"/>
        </w:rPr>
        <w:t>2.7</w:t>
      </w:r>
      <w:r w:rsidR="00477040" w:rsidRPr="00F26AFC">
        <w:rPr>
          <w:rFonts w:cs="Times New Roman"/>
          <w:sz w:val="22"/>
          <w:szCs w:val="22"/>
        </w:rPr>
        <w:t xml:space="preserve"> and volumes to </w:t>
      </w:r>
      <w:r w:rsidR="00506E0E" w:rsidRPr="00F26AFC">
        <w:rPr>
          <w:rFonts w:cs="Times New Roman"/>
          <w:sz w:val="22"/>
          <w:szCs w:val="22"/>
        </w:rPr>
        <w:t>BSA</w:t>
      </w:r>
      <w:r w:rsidR="00506E0E" w:rsidRPr="00F26AFC">
        <w:rPr>
          <w:rFonts w:cs="Times New Roman"/>
          <w:sz w:val="22"/>
          <w:szCs w:val="22"/>
          <w:vertAlign w:val="superscript"/>
        </w:rPr>
        <w:t>1.5</w:t>
      </w:r>
      <w:r w:rsidR="00ED7E5C">
        <w:rPr>
          <w:rFonts w:cs="Times New Roman"/>
          <w:sz w:val="22"/>
          <w:szCs w:val="22"/>
        </w:rPr>
        <w:t>.</w:t>
      </w:r>
      <w:r w:rsidR="00BC1739" w:rsidRPr="00F26AFC">
        <w:rPr>
          <w:rFonts w:cs="Times New Roman"/>
          <w:sz w:val="22"/>
          <w:szCs w:val="22"/>
          <w:vertAlign w:val="superscript"/>
        </w:rPr>
        <w:fldChar w:fldCharType="begin"/>
      </w:r>
      <w:r w:rsidR="00E54D4D">
        <w:rPr>
          <w:rFonts w:cs="Times New Roman"/>
          <w:sz w:val="22"/>
          <w:szCs w:val="22"/>
          <w:vertAlign w:val="superscript"/>
        </w:rPr>
        <w:instrText xml:space="preserve"> ADDIN ZOTERO_ITEM CSL_CITATION {"citationID":"8q1KWIHu","properties":{"formattedCitation":"\\super 18\\nosupersub{}","plainCitation":"18","noteIndex":0},"citationItems":[{"id":3933,"uris":["http://zotero.org/groups/867278/items/WBJ6PFMA"],"uri":["http://zotero.org/groups/867278/items/WBJ6PFMA"],"itemData":{"id":3933,"type":"article-journal","title":"Left and right ventricular longitudinal strain-volume/area relationships in elite athletes","container-title":"The International Journal of Cardiovascular Imaging","page":"1199-1211","volume":"32","issue":"8","source":"link.springer.com","abstract":"We propose a novel ultrasound approach with the primary aim of establishing the temporal relationship of structure and function in athletes of varying sporting demographics. 92 male athletes were studied [Group IA, (low static–low dynamic) (n = 20); Group IC, (low static–high dynamic) (n = 25); Group IIIA, (high static–low dynamic) (n = 21); Group IIIC, (high static–high dynamic) (n = 26)]. Conventional echocardiography of both the left ventricles (LV) and right ventricles (RV) was undertaken. An assessment of simultaneous longitudinal strain and LV volume/RV area was provided. Data was presented as derived strain for % end diastolic volume/area. Athletes in group IC and IIIC had larger LV end diastolic volumes compared to athletes in groups IA and IIIA (50 ± 6 and 54 ± 8 ml/(m2)1.5 versus 42 ± 7 and 43 ± 2 ml/(m2)1.5 respectively). Group IIIC also had significantly larger mean wall thickness (MWT) compared to all groups. Athletes from group IIIC required greater longitudinal strain for any given % volume which correlated to MWT (r = 0.4, p &lt; 0.0001). Findings were similar in the RV with the exception that group IIIC athletes required lower strain for any given % area. There are physiological differences between athletes with the largest LV and RV in athletes from group IIIC. These athletes also have greater resting longitudinal contribution to volume change in the LV which, in part, is related to an increased wall thickness. A lower longitudinal contribution to area change in the RV is also apparent in these athletes.","DOI":"10.1007/s10554-016-0910-4","ISSN":"1569-5794, 1573-0743","journalAbbreviation":"Int J Cardiovasc Imaging","language":"en","author":[{"family":"Oxborough","given":"David"},{"family":"Heemels","given":"Annemieke"},{"family":"Somauroo","given":"John"},{"family":"McClean","given":"Gavin"},{"family":"Mistry","given":"Punit"},{"family":"Lord","given":"Rachel"},{"family":"Utomi","given":"Victor"},{"family":"Jones","given":"Nigel"},{"family":"Thijssen","given":"Dick"},{"family":"Sharma","given":"Sanjay"},{"family":"Osborne","given":"Rebecca"},{"family":"Sculthorpe","given":"Nicholas"},{"family":"George","given":"Keith"}],"issued":{"date-parts":[["2016",8,1]]}}}],"schema":"https://github.com/citation-style-language/schema/raw/master/csl-citation.json"} </w:instrText>
      </w:r>
      <w:r w:rsidR="00BC1739" w:rsidRPr="00F26AFC">
        <w:rPr>
          <w:rFonts w:cs="Times New Roman"/>
          <w:sz w:val="22"/>
          <w:szCs w:val="22"/>
          <w:vertAlign w:val="superscript"/>
        </w:rPr>
        <w:fldChar w:fldCharType="separate"/>
      </w:r>
      <w:r w:rsidR="009F113B" w:rsidRPr="00391919">
        <w:rPr>
          <w:rFonts w:eastAsia="Times New Roman" w:cs="Times New Roman"/>
          <w:color w:val="000000"/>
          <w:sz w:val="22"/>
          <w:vertAlign w:val="superscript"/>
        </w:rPr>
        <w:t>18</w:t>
      </w:r>
      <w:r w:rsidR="00BC1739" w:rsidRPr="00F26AFC">
        <w:rPr>
          <w:rFonts w:cs="Times New Roman"/>
          <w:sz w:val="22"/>
          <w:szCs w:val="22"/>
          <w:vertAlign w:val="superscript"/>
        </w:rPr>
        <w:fldChar w:fldCharType="end"/>
      </w:r>
      <w:r w:rsidR="00506E0E" w:rsidRPr="00F26AFC">
        <w:rPr>
          <w:rFonts w:cs="Times New Roman"/>
          <w:sz w:val="22"/>
          <w:szCs w:val="22"/>
        </w:rPr>
        <w:t xml:space="preserve"> </w:t>
      </w:r>
      <w:r w:rsidR="009D28E0" w:rsidRPr="00F26AFC">
        <w:rPr>
          <w:rFonts w:cs="Times New Roman"/>
          <w:sz w:val="22"/>
          <w:szCs w:val="22"/>
        </w:rPr>
        <w:t xml:space="preserve">Concentricity was calculated as LVM divided by </w:t>
      </w:r>
      <w:r w:rsidR="00161CD3" w:rsidRPr="00F26AFC">
        <w:rPr>
          <w:rFonts w:cs="Times New Roman"/>
          <w:sz w:val="22"/>
          <w:szCs w:val="22"/>
        </w:rPr>
        <w:t xml:space="preserve">allometrically scaled </w:t>
      </w:r>
      <w:r w:rsidR="000D1C7F" w:rsidRPr="00F26AFC">
        <w:rPr>
          <w:rFonts w:cs="Times New Roman"/>
          <w:sz w:val="22"/>
          <w:szCs w:val="22"/>
        </w:rPr>
        <w:t xml:space="preserve">LVEDV </w:t>
      </w:r>
      <w:r w:rsidR="005507FA" w:rsidRPr="00F26AFC">
        <w:rPr>
          <w:rFonts w:cs="Times New Roman"/>
          <w:sz w:val="22"/>
          <w:szCs w:val="22"/>
        </w:rPr>
        <w:t>(</w:t>
      </w:r>
      <w:r w:rsidR="009D28E0" w:rsidRPr="00F26AFC">
        <w:rPr>
          <w:rFonts w:cs="Times New Roman"/>
          <w:sz w:val="22"/>
          <w:szCs w:val="22"/>
        </w:rPr>
        <w:t>LVEDV</w:t>
      </w:r>
      <w:r w:rsidR="009D28E0" w:rsidRPr="00F26AFC">
        <w:rPr>
          <w:rFonts w:cs="Times New Roman"/>
          <w:sz w:val="22"/>
          <w:szCs w:val="22"/>
          <w:vertAlign w:val="superscript"/>
        </w:rPr>
        <w:t>0.667</w:t>
      </w:r>
      <w:r w:rsidR="005507FA" w:rsidRPr="00F26AFC">
        <w:rPr>
          <w:rFonts w:cs="Times New Roman"/>
          <w:sz w:val="22"/>
          <w:szCs w:val="22"/>
        </w:rPr>
        <w:t>)</w:t>
      </w:r>
      <w:r w:rsidR="00ED7E5C">
        <w:rPr>
          <w:rFonts w:cs="Times New Roman"/>
          <w:sz w:val="22"/>
          <w:szCs w:val="22"/>
        </w:rPr>
        <w:t>.</w:t>
      </w:r>
      <w:r w:rsidR="00265EFB" w:rsidRPr="00F26AFC">
        <w:rPr>
          <w:rFonts w:cs="Times New Roman"/>
          <w:sz w:val="22"/>
          <w:szCs w:val="22"/>
          <w:vertAlign w:val="superscript"/>
        </w:rPr>
        <w:fldChar w:fldCharType="begin"/>
      </w:r>
      <w:r w:rsidR="00E54D4D">
        <w:rPr>
          <w:rFonts w:cs="Times New Roman"/>
          <w:sz w:val="22"/>
          <w:szCs w:val="22"/>
          <w:vertAlign w:val="superscript"/>
        </w:rPr>
        <w:instrText xml:space="preserve"> ADDIN ZOTERO_ITEM CSL_CITATION {"citationID":"KCRS4d7W","properties":{"formattedCitation":"\\super 19\\nosupersub{}","plainCitation":"19","noteIndex":0},"citationItems":[{"id":11267,"uris":["http://zotero.org/groups/2143506/items/9LH47B9Q"],"uri":["http://zotero.org/groups/2143506/items/9LH47B9Q"],"itemData":{"id":11267,"type":"article-journal","title":"A 4-tiered classification of left ventricular hypertrophy based on left ventricular geometry: the Dallas heart study","container-title":"Circulation. Cardiovascular Imaging","page":"164-171","volume":"3","issue":"2","source":"PubMed","abstract":"BACKGROUND: Left ventricular hypertrophy (LVH) is traditionally classified as concentric or eccentric, based on the ratio of LV wall thickness to chamber dimension. We propose a 4-tiered LVH classification based on LV concentricity(0.67) (mass/end-diastolic volume(0.67)) and indexed LV end-diastolic volume (EDV).\nMETHODS AND RESULTS: Cardiac MRI was performed in 2803 subjects and LVH (n=895) was defined by increased LV mass/height(2.7). Increased concentricity(0.67) and indexed EDV were defined at the 97.5th percentile of a healthy subpopulation. Four geometric patterns resulted: increased concentricity without increased EDV (\"thick hypertrophy,\" n=361); increased EDV without increased concentricity (\"dilated hypertrophy,\" n=53); increased concentricity with increased EDV (\"both thick and dilated hypertrophy,\" n=13); and neither increased concentricity nor increased EDV (\"indeterminate hypertrophy,\" n=468). Compared with subjects with isolated thick hypertrophy, those with both thick and dilated hypertrophy had a lower LV ejection fraction and higher NT-pro-BNP and BNP levels (P&lt;/=0.001 for all). Subjects with dilated hypertrophy had a lower LV ejection fraction and higher troponin T, NT-pro-BNP, and BNP levels versus those with indeterminate hypertrophy (P&lt;0.001 for all). Subjects with indeterminate LVH versus those without LVH had increased LV mass (by definition) but also a higher LV ejection fraction and no increase in troponin or natriuretic peptide levels.\nCONCLUSIONS: Concentric or eccentric LVH can each be subclassified into 2 subgroups, yielding 4 distinct geometric patterns. Many subjects currently classified with eccentric LVH can be reclassified into an indeterminate subgroup that has better LV function and comparable levels of biomarkers reflecting cardiac stress as compared with those without LVH.","DOI":"10.1161/CIRCIMAGING.109.883652","ISSN":"1942-0080","note":"PMID: 20061518","title-short":"A 4-tiered classification of left ventricular hypertrophy based on left ventricular geometry","journalAbbreviation":"Circ Cardiovasc Imaging","language":"eng","author":[{"family":"Khouri","given":"Michel G."},{"family":"Peshock","given":"Ronald M."},{"family":"Ayers","given":"Colby R."},{"family":"Lemos","given":"James A.","non-dropping-particle":"de"},{"family":"Drazner","given":"Mark H."}],"issued":{"date-parts":[["2010",3]]}}}],"schema":"https://github.com/citation-style-language/schema/raw/master/csl-citation.json"} </w:instrText>
      </w:r>
      <w:r w:rsidR="00265EFB" w:rsidRPr="00F26AFC">
        <w:rPr>
          <w:rFonts w:cs="Times New Roman"/>
          <w:sz w:val="22"/>
          <w:szCs w:val="22"/>
          <w:vertAlign w:val="superscript"/>
        </w:rPr>
        <w:fldChar w:fldCharType="separate"/>
      </w:r>
      <w:r w:rsidR="009F113B" w:rsidRPr="00391919">
        <w:rPr>
          <w:rFonts w:eastAsia="Times New Roman" w:cs="Times New Roman"/>
          <w:color w:val="000000"/>
          <w:sz w:val="22"/>
          <w:vertAlign w:val="superscript"/>
        </w:rPr>
        <w:t>19</w:t>
      </w:r>
      <w:r w:rsidR="00265EFB" w:rsidRPr="00F26AFC">
        <w:rPr>
          <w:rFonts w:cs="Times New Roman"/>
          <w:sz w:val="22"/>
          <w:szCs w:val="22"/>
          <w:vertAlign w:val="superscript"/>
        </w:rPr>
        <w:fldChar w:fldCharType="end"/>
      </w:r>
      <w:r w:rsidR="003F6EE5" w:rsidRPr="00F26AFC">
        <w:rPr>
          <w:rFonts w:cs="Times New Roman"/>
          <w:sz w:val="22"/>
          <w:szCs w:val="22"/>
        </w:rPr>
        <w:t xml:space="preserve"> Sphericity index was calculated as LV length divided by LVEDd</w:t>
      </w:r>
      <w:r w:rsidR="00ED7E5C">
        <w:rPr>
          <w:rFonts w:cs="Times New Roman"/>
          <w:sz w:val="22"/>
          <w:szCs w:val="22"/>
        </w:rPr>
        <w:t>.</w:t>
      </w:r>
      <w:r w:rsidR="003F6EE5" w:rsidRPr="00F26AFC">
        <w:rPr>
          <w:rFonts w:cs="Times New Roman"/>
          <w:sz w:val="22"/>
          <w:szCs w:val="22"/>
        </w:rPr>
        <w:fldChar w:fldCharType="begin"/>
      </w:r>
      <w:r w:rsidR="00E54D4D">
        <w:rPr>
          <w:rFonts w:cs="Times New Roman"/>
          <w:sz w:val="22"/>
          <w:szCs w:val="22"/>
        </w:rPr>
        <w:instrText xml:space="preserve"> ADDIN ZOTERO_ITEM CSL_CITATION {"citationID":"BMCZiylc","properties":{"formattedCitation":"\\super 20\\nosupersub{}","plainCitation":"20","noteIndex":0},"citationItems":[{"id":3932,"uris":["http://zotero.org/groups/867278/items/7MF7WPU3"],"uri":["http://zotero.org/groups/867278/items/7MF7WPU3"],"itemData":{"id":3932,"type":"article-journal","title":"Influence of cardiac shape on left ventricular twist","container-title":"Journal of Applied Physiology","page":"146-151","volume":"108","issue":"1","source":"physiology.org (Atypon)","abstract":"The dynamic interaction between subendocardial and subepicardial fibre helices in the left ventricle (LV) leads to a twisting deformation, which has an important role in LV function. This study sought to assess the influence of cardiac shape on LV twist in the normal and dilated human heart. The study comprised 45 dilated cardiomyopathy (DCM) patients and 60 for age- and gender-matched healthy volunteers. Speckle tracking echocardiography was used to determine basal and apical LV peak systolic rotation (Rotmax) and instantaneous LV peak systolic twist (Twistmax). LV sphericity index was calculated by dividing the LV maximal long-axis internal dimension by the maximal short-axis internal dimension at end-diastole. A parabolic relation between the sphericity index and apical Rotmax or Twistmax was identified in the total study population (R2 = 0.56 and R2 = 0.54, respectively; both P &lt; 0.001) and healthy volunteers (R2 = 0.39 and R2 = 0.25, respectively; both P &lt; 0.001), whereas these relations were linear in DCM patients (R2 = 0.40 and R2 = 0.43, respectively; both P &lt; 0.001). In a multivariate analysis, LV sphericity index was the strongest independent predictor of apical Rotmax and Twistmax. In conclusion, LV apical rotation and twist are significantly influenced by LV configuration. Taking the important function of LV twist into account, this finding highlights the vital influence of cardiac shape on LV systolic function.","DOI":"10.1152/japplphysiol.00419.2009","ISSN":"8750-7587","journalAbbreviation":"Journal of Applied Physiology","author":[{"family":"Dalen","given":"Bas M.","non-dropping-particle":"van"},{"family":"Kauer","given":"Floris"},{"family":"Vletter","given":"Wim B."},{"family":"Soliman","given":"Osama I. I."},{"family":"Zwaan","given":"Heleen B.","non-dropping-particle":"van der"},{"family":"Cate","given":"Folkert J.","non-dropping-particle":"ten"},{"family":"Geleijnse","given":"Marcel L."}],"issued":{"date-parts":[["2009",10,22]]}}}],"schema":"https://github.com/citation-style-language/schema/raw/master/csl-citation.json"} </w:instrText>
      </w:r>
      <w:r w:rsidR="003F6EE5" w:rsidRPr="00F26AFC">
        <w:rPr>
          <w:rFonts w:cs="Times New Roman"/>
          <w:sz w:val="22"/>
          <w:szCs w:val="22"/>
        </w:rPr>
        <w:fldChar w:fldCharType="separate"/>
      </w:r>
      <w:r w:rsidR="009F113B" w:rsidRPr="00391919">
        <w:rPr>
          <w:rFonts w:eastAsia="Times New Roman" w:cs="Times New Roman"/>
          <w:color w:val="000000"/>
          <w:sz w:val="22"/>
          <w:vertAlign w:val="superscript"/>
        </w:rPr>
        <w:t>20</w:t>
      </w:r>
      <w:r w:rsidR="003F6EE5" w:rsidRPr="00F26AFC">
        <w:rPr>
          <w:rFonts w:cs="Times New Roman"/>
          <w:sz w:val="22"/>
          <w:szCs w:val="22"/>
        </w:rPr>
        <w:fldChar w:fldCharType="end"/>
      </w:r>
    </w:p>
    <w:p w14:paraId="3E0896B4" w14:textId="1FE019D5" w:rsidR="00C52FE6" w:rsidRPr="00F26AFC" w:rsidRDefault="0097448B" w:rsidP="002B243B">
      <w:pPr>
        <w:spacing w:line="480" w:lineRule="auto"/>
        <w:ind w:firstLine="720"/>
        <w:jc w:val="both"/>
        <w:rPr>
          <w:rFonts w:cs="Times New Roman"/>
          <w:sz w:val="22"/>
          <w:szCs w:val="22"/>
        </w:rPr>
      </w:pPr>
      <w:r>
        <w:rPr>
          <w:rFonts w:cs="Times New Roman"/>
          <w:sz w:val="22"/>
          <w:szCs w:val="22"/>
        </w:rPr>
        <w:t>P</w:t>
      </w:r>
      <w:r w:rsidR="00C52FE6" w:rsidRPr="00F26AFC">
        <w:rPr>
          <w:rFonts w:cs="Times New Roman"/>
          <w:sz w:val="22"/>
          <w:szCs w:val="22"/>
        </w:rPr>
        <w:t xml:space="preserve">eak mitral inflow velocities and pulsed wave </w:t>
      </w:r>
      <w:r w:rsidR="00B90808" w:rsidRPr="00F26AFC">
        <w:rPr>
          <w:rFonts w:cs="Times New Roman"/>
          <w:sz w:val="22"/>
          <w:szCs w:val="22"/>
        </w:rPr>
        <w:t>tissue Doppler imaging (</w:t>
      </w:r>
      <w:r w:rsidR="00C52FE6" w:rsidRPr="00F26AFC">
        <w:rPr>
          <w:rFonts w:cs="Times New Roman"/>
          <w:sz w:val="22"/>
          <w:szCs w:val="22"/>
        </w:rPr>
        <w:t>TDI</w:t>
      </w:r>
      <w:r w:rsidR="00B90808" w:rsidRPr="00F26AFC">
        <w:rPr>
          <w:rFonts w:cs="Times New Roman"/>
          <w:sz w:val="22"/>
          <w:szCs w:val="22"/>
        </w:rPr>
        <w:t>)</w:t>
      </w:r>
      <w:r w:rsidR="00C52FE6" w:rsidRPr="00F26AFC">
        <w:rPr>
          <w:rFonts w:cs="Times New Roman"/>
          <w:sz w:val="22"/>
          <w:szCs w:val="22"/>
        </w:rPr>
        <w:t xml:space="preserve"> were assessed </w:t>
      </w:r>
      <w:r>
        <w:rPr>
          <w:rFonts w:cs="Times New Roman"/>
          <w:sz w:val="22"/>
          <w:szCs w:val="22"/>
        </w:rPr>
        <w:t>as</w:t>
      </w:r>
      <w:r w:rsidRPr="00F26AFC">
        <w:rPr>
          <w:rFonts w:cs="Times New Roman"/>
          <w:sz w:val="22"/>
          <w:szCs w:val="22"/>
        </w:rPr>
        <w:t xml:space="preserve"> </w:t>
      </w:r>
      <w:r w:rsidR="00C52FE6" w:rsidRPr="00F26AFC">
        <w:rPr>
          <w:rFonts w:cs="Times New Roman"/>
          <w:sz w:val="22"/>
          <w:szCs w:val="22"/>
        </w:rPr>
        <w:t>previously reported</w:t>
      </w:r>
      <w:r w:rsidR="00ED7E5C">
        <w:rPr>
          <w:rFonts w:cs="Times New Roman"/>
          <w:sz w:val="22"/>
          <w:szCs w:val="22"/>
        </w:rPr>
        <w:t>.</w:t>
      </w:r>
      <w:r w:rsidR="00C52FE6" w:rsidRPr="00F26AFC">
        <w:rPr>
          <w:rFonts w:cs="Times New Roman"/>
          <w:sz w:val="22"/>
          <w:szCs w:val="22"/>
        </w:rPr>
        <w:fldChar w:fldCharType="begin"/>
      </w:r>
      <w:r w:rsidR="00E54D4D">
        <w:rPr>
          <w:rFonts w:cs="Times New Roman"/>
          <w:sz w:val="22"/>
          <w:szCs w:val="22"/>
        </w:rPr>
        <w:instrText xml:space="preserve"> ADDIN ZOTERO_ITEM CSL_CITATION {"citationID":"apjio4iaqr","properties":{"formattedCitation":"\\super 7\\nosupersub{}","plainCitation":"7","noteIndex":0},"citationItems":[{"id":11262,"uris":["http://zotero.org/groups/2143506/items/YQRQ68UD"],"uri":["http://zotero.org/groups/2143506/items/YQRQ68UD"],"itemData":{"id":11262,"type":"article-journal","title":"Left ventricular function during exercise in trained pre-adolescent soccer players","container-title":"Scandinavian Journal of Medicine &amp; Science in Sports","source":"PubMed","abstract":"It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players.","DOI":"10.1111/sms.13258","ISSN":"1600-0838","note":"PMID: 29968944","journalAbbreviation":"Scand J Med Sci Sports","language":"eng","author":[{"family":"Unnithan","given":"Viswanath B."},{"family":"Rowland","given":"Thomas W."},{"family":"George","given":"Keith"},{"family":"Lord","given":"Rachel"},{"family":"Oxborough","given":"David"}],"issued":{"date-parts":[["2018",7,3]]}}}],"schema":"https://github.com/citation-style-language/schema/raw/master/csl-citation.json"} </w:instrText>
      </w:r>
      <w:r w:rsidR="00C52FE6" w:rsidRPr="00F26AFC">
        <w:rPr>
          <w:rFonts w:cs="Times New Roman"/>
          <w:sz w:val="22"/>
          <w:szCs w:val="22"/>
        </w:rPr>
        <w:fldChar w:fldCharType="separate"/>
      </w:r>
      <w:r w:rsidR="00550BE7" w:rsidRPr="00550BE7">
        <w:rPr>
          <w:rFonts w:cs="Times New Roman"/>
          <w:sz w:val="22"/>
          <w:szCs w:val="24"/>
          <w:vertAlign w:val="superscript"/>
        </w:rPr>
        <w:t>7</w:t>
      </w:r>
      <w:r w:rsidR="00C52FE6" w:rsidRPr="00F26AFC">
        <w:rPr>
          <w:rFonts w:cs="Times New Roman"/>
          <w:sz w:val="22"/>
          <w:szCs w:val="22"/>
        </w:rPr>
        <w:fldChar w:fldCharType="end"/>
      </w:r>
      <w:r w:rsidR="00C52FE6" w:rsidRPr="00F26AFC">
        <w:rPr>
          <w:rFonts w:cs="Times New Roman"/>
          <w:sz w:val="22"/>
          <w:szCs w:val="22"/>
        </w:rPr>
        <w:t xml:space="preserve"> E/E’ was calculated as an estimate of LV filling pressure</w:t>
      </w:r>
      <w:r w:rsidR="00C52FE6" w:rsidRPr="00F26AFC">
        <w:rPr>
          <w:rFonts w:cs="Times New Roman"/>
          <w:sz w:val="22"/>
          <w:szCs w:val="22"/>
          <w:vertAlign w:val="superscript"/>
        </w:rPr>
        <w:fldChar w:fldCharType="begin"/>
      </w:r>
      <w:r w:rsidR="00E54D4D">
        <w:rPr>
          <w:rFonts w:cs="Times New Roman"/>
          <w:sz w:val="22"/>
          <w:szCs w:val="22"/>
          <w:vertAlign w:val="superscript"/>
        </w:rPr>
        <w:instrText xml:space="preserve"> ADDIN ZOTERO_ITEM CSL_CITATION {"citationID":"fEtno1qO","properties":{"formattedCitation":"\\super 21\\nosupersub{}","plainCitation":"21","noteIndex":0},"citationItems":[{"id":3350,"uris":["http://zotero.org/groups/867278/items/52S6RCPP"],"uri":["http://zotero.org/groups/867278/items/52S6RCPP"],"itemData":{"id":3350,"type":"article-journal","title":"Cardiac strain during upright cycle ergometry in adolescent males","container-title":"Echocardiography (Mount Kisco, N.Y.)","page":"638-643","volume":"32","issue":"4","source":"PubMed","abstract":"Little evidence exists with regard to changes in cardiac strain that occur during submaximal exercise in young males. The aims of the study were to evaluate the changes that occur in longitudinal (L), radial (R), and endocardial circumferential (EC) strain during submaximal upright cycle ergometry and to examine the test-retest reproducibility of these measurements. Fourteen recreationally active, adolescent (age: 17.9 ± 0.7 years) males volunteered for the study. All subjects underwent an incremental (40 W) submaximal cycle ergometer test. L, R, and EC strain values were obtained using speckle tracking, from two-dimensional B-mode images of the left ventricle (LV) during rest and the initial stages of submaximal exercise (40 and 80 W). The average of 6 LV segments was used to determine both peak wall deformation (%) and the time to peak deformation (ms). There was a statistically (P &lt; 0.05) significant increase from rest to submaximal exercise for peak deformation for L, R, and EC strain. There was a statistically significant (P &lt; 0.05) decrease from rest to submaximal exercise for time to peak for L and R and EC strain and between submaximal workloads for time to peak for L strain and EC strain. Coefficients of variation demonstrated reproducibility for upright strain and strain rate measurements similar to published supine measurements. This study has demonstrated that changes in left ventricular wall deformation (L, R and EC strain) that occur during the transition from rest to submaximal exercise can be reliably measured and confirm that a healthy LV has a hyperdynamic response to exercise.","DOI":"10.1111/echo.12708","ISSN":"1540-8175","note":"PMID: 25115867","journalAbbreviation":"Echocardiography","language":"eng","author":[{"family":"Unnithan","given":"Viswanath B."},{"family":"Rowland","given":"Thomas"},{"family":"Lindley","given":"Martin R."},{"family":"Roche","given":"Denise M."},{"family":"Garrard","given":"Max"},{"family":"Barker","given":"Piers"}],"issued":{"date-parts":[["2015",4]]}}}],"schema":"https://github.com/citation-style-language/schema/raw/master/csl-citation.json"} </w:instrText>
      </w:r>
      <w:r w:rsidR="00C52FE6" w:rsidRPr="00F26AFC">
        <w:rPr>
          <w:rFonts w:cs="Times New Roman"/>
          <w:sz w:val="22"/>
          <w:szCs w:val="22"/>
          <w:vertAlign w:val="superscript"/>
        </w:rPr>
        <w:fldChar w:fldCharType="separate"/>
      </w:r>
      <w:r w:rsidR="009F113B" w:rsidRPr="00391919">
        <w:rPr>
          <w:rFonts w:eastAsia="Times New Roman" w:cs="Times New Roman"/>
          <w:color w:val="000000"/>
          <w:sz w:val="22"/>
          <w:vertAlign w:val="superscript"/>
        </w:rPr>
        <w:t>21</w:t>
      </w:r>
      <w:r w:rsidR="00C52FE6" w:rsidRPr="00F26AFC">
        <w:rPr>
          <w:rFonts w:cs="Times New Roman"/>
          <w:sz w:val="22"/>
          <w:szCs w:val="22"/>
          <w:vertAlign w:val="superscript"/>
        </w:rPr>
        <w:fldChar w:fldCharType="end"/>
      </w:r>
      <w:r w:rsidR="00C52FE6" w:rsidRPr="00F26AFC">
        <w:rPr>
          <w:rFonts w:cs="Times New Roman"/>
          <w:sz w:val="22"/>
          <w:szCs w:val="22"/>
        </w:rPr>
        <w:t xml:space="preserve"> from the average of septal and lateral E’.    </w:t>
      </w:r>
    </w:p>
    <w:p w14:paraId="0E0A5918" w14:textId="538C24EF" w:rsidR="00C52FE6" w:rsidRPr="00F26AFC" w:rsidRDefault="00C52FE6" w:rsidP="002B243B">
      <w:pPr>
        <w:spacing w:line="480" w:lineRule="auto"/>
        <w:ind w:firstLine="720"/>
        <w:jc w:val="both"/>
        <w:rPr>
          <w:rFonts w:cs="Times New Roman"/>
          <w:sz w:val="22"/>
          <w:szCs w:val="22"/>
        </w:rPr>
      </w:pPr>
      <w:r w:rsidRPr="00F26AFC">
        <w:rPr>
          <w:rFonts w:cs="Times New Roman"/>
          <w:sz w:val="22"/>
          <w:szCs w:val="22"/>
        </w:rPr>
        <w:t xml:space="preserve">Stroke volume (SV) and ejection fraction (EF) were calculated </w:t>
      </w:r>
      <w:r w:rsidR="0097448B">
        <w:rPr>
          <w:rFonts w:cs="Times New Roman"/>
          <w:sz w:val="22"/>
          <w:szCs w:val="22"/>
        </w:rPr>
        <w:t>using</w:t>
      </w:r>
      <w:r w:rsidRPr="00F26AFC">
        <w:rPr>
          <w:rFonts w:cs="Times New Roman"/>
          <w:sz w:val="22"/>
          <w:szCs w:val="22"/>
        </w:rPr>
        <w:t xml:space="preserve"> Simpson’s biplane method</w:t>
      </w:r>
      <w:r w:rsidR="0097448B">
        <w:rPr>
          <w:rFonts w:cs="Times New Roman"/>
          <w:sz w:val="22"/>
          <w:szCs w:val="22"/>
        </w:rPr>
        <w:t xml:space="preserve"> with </w:t>
      </w:r>
      <w:r w:rsidRPr="00F26AFC">
        <w:rPr>
          <w:rFonts w:cs="Times New Roman"/>
          <w:sz w:val="22"/>
          <w:szCs w:val="22"/>
        </w:rPr>
        <w:t xml:space="preserve">cardiac output (Q) was determined by multiplying SV by the </w:t>
      </w:r>
      <w:r w:rsidR="0097448B">
        <w:rPr>
          <w:rFonts w:cs="Times New Roman"/>
          <w:sz w:val="22"/>
          <w:szCs w:val="22"/>
        </w:rPr>
        <w:t xml:space="preserve">ECG determined </w:t>
      </w:r>
      <w:r w:rsidRPr="00F26AFC">
        <w:rPr>
          <w:rFonts w:cs="Times New Roman"/>
          <w:sz w:val="22"/>
          <w:szCs w:val="22"/>
        </w:rPr>
        <w:t>heart rate (HR). Both Q and SV were adjusted for BSA (</w:t>
      </w:r>
      <w:proofErr w:type="spellStart"/>
      <w:r w:rsidRPr="00F26AFC">
        <w:rPr>
          <w:rFonts w:cs="Times New Roman"/>
          <w:sz w:val="22"/>
          <w:szCs w:val="22"/>
        </w:rPr>
        <w:t>Qindex</w:t>
      </w:r>
      <w:proofErr w:type="spellEnd"/>
      <w:r w:rsidRPr="00F26AFC">
        <w:rPr>
          <w:rFonts w:cs="Times New Roman"/>
          <w:sz w:val="22"/>
          <w:szCs w:val="22"/>
        </w:rPr>
        <w:t xml:space="preserve"> and </w:t>
      </w:r>
      <w:proofErr w:type="spellStart"/>
      <w:r w:rsidRPr="00F26AFC">
        <w:rPr>
          <w:rFonts w:cs="Times New Roman"/>
          <w:sz w:val="22"/>
          <w:szCs w:val="22"/>
        </w:rPr>
        <w:t>SVindex</w:t>
      </w:r>
      <w:proofErr w:type="spellEnd"/>
      <w:r w:rsidRPr="00F26AFC">
        <w:rPr>
          <w:rFonts w:cs="Times New Roman"/>
          <w:sz w:val="22"/>
          <w:szCs w:val="22"/>
        </w:rPr>
        <w:t>).</w:t>
      </w:r>
    </w:p>
    <w:p w14:paraId="5E04702B" w14:textId="50EFA09E" w:rsidR="00E16784" w:rsidRPr="00F26AFC" w:rsidRDefault="00C5717B" w:rsidP="002B243B">
      <w:pPr>
        <w:spacing w:line="480" w:lineRule="auto"/>
        <w:jc w:val="both"/>
        <w:rPr>
          <w:rFonts w:cs="Times New Roman"/>
          <w:sz w:val="22"/>
          <w:szCs w:val="22"/>
        </w:rPr>
      </w:pPr>
      <w:r w:rsidRPr="00F26AFC">
        <w:rPr>
          <w:rFonts w:cs="Times New Roman"/>
          <w:sz w:val="22"/>
          <w:szCs w:val="22"/>
        </w:rPr>
        <w:tab/>
      </w:r>
      <w:r w:rsidR="00E16784" w:rsidRPr="00F26AFC">
        <w:rPr>
          <w:rFonts w:cs="Times New Roman"/>
          <w:sz w:val="22"/>
          <w:szCs w:val="22"/>
        </w:rPr>
        <w:t xml:space="preserve">LV mechanics were determined from 2D images with frame rates maintained as high as possible within the range of 40 to 90 fps. The cardiac cycle with the most defined endocardial border was used for analysis. Adjustments in frequency and gain were used to optimise endocardial delineation, with a single focal zone placed mid LV cavity to reduce the impact of beam divergence. </w:t>
      </w:r>
      <w:r w:rsidR="00E16784" w:rsidRPr="00F26AFC">
        <w:rPr>
          <w:rFonts w:cs="Times New Roman"/>
          <w:sz w:val="22"/>
          <w:szCs w:val="22"/>
        </w:rPr>
        <w:lastRenderedPageBreak/>
        <w:t xml:space="preserve">Aortic valve closure (AVC) was identified from </w:t>
      </w:r>
      <w:r w:rsidR="00367755" w:rsidRPr="00F26AFC">
        <w:rPr>
          <w:rFonts w:cs="Times New Roman"/>
          <w:sz w:val="22"/>
          <w:szCs w:val="22"/>
        </w:rPr>
        <w:t>the</w:t>
      </w:r>
      <w:r w:rsidR="00E16784" w:rsidRPr="00F26AFC">
        <w:rPr>
          <w:rFonts w:cs="Times New Roman"/>
          <w:sz w:val="22"/>
          <w:szCs w:val="22"/>
        </w:rPr>
        <w:t xml:space="preserve"> </w:t>
      </w:r>
      <w:r w:rsidR="00EE0197" w:rsidRPr="00F26AFC">
        <w:rPr>
          <w:rFonts w:cs="Times New Roman"/>
          <w:sz w:val="22"/>
          <w:szCs w:val="22"/>
        </w:rPr>
        <w:t>pulsed wave Doppler of LVOT flow and</w:t>
      </w:r>
      <w:r w:rsidR="00E16784" w:rsidRPr="00F26AFC">
        <w:rPr>
          <w:rFonts w:cs="Times New Roman"/>
          <w:sz w:val="22"/>
          <w:szCs w:val="22"/>
        </w:rPr>
        <w:t xml:space="preserve"> used to signify end systole. Offline analysis using dedicated speckle tracking software (</w:t>
      </w:r>
      <w:proofErr w:type="spellStart"/>
      <w:r w:rsidR="00E16784" w:rsidRPr="00F26AFC">
        <w:rPr>
          <w:rFonts w:cs="Times New Roman"/>
          <w:sz w:val="22"/>
          <w:szCs w:val="22"/>
        </w:rPr>
        <w:t>Echopac</w:t>
      </w:r>
      <w:proofErr w:type="spellEnd"/>
      <w:r w:rsidR="00E16784" w:rsidRPr="00F26AFC">
        <w:rPr>
          <w:rFonts w:cs="Times New Roman"/>
          <w:sz w:val="22"/>
          <w:szCs w:val="22"/>
        </w:rPr>
        <w:t xml:space="preserve"> V6.0, GE Healthcare, Horton, Norway) provided assessment of LV strains, strain rate</w:t>
      </w:r>
      <w:r w:rsidR="00850CBC" w:rsidRPr="00F26AFC">
        <w:rPr>
          <w:rFonts w:cs="Times New Roman"/>
          <w:sz w:val="22"/>
          <w:szCs w:val="22"/>
        </w:rPr>
        <w:t xml:space="preserve"> (SR)</w:t>
      </w:r>
      <w:r w:rsidR="00E16784" w:rsidRPr="00F26AFC">
        <w:rPr>
          <w:rFonts w:cs="Times New Roman"/>
          <w:sz w:val="22"/>
          <w:szCs w:val="22"/>
        </w:rPr>
        <w:t>, rotations and net twisting.</w:t>
      </w:r>
    </w:p>
    <w:p w14:paraId="07500E45" w14:textId="7005E035" w:rsidR="00C9276B" w:rsidRDefault="00E16784" w:rsidP="002B243B">
      <w:pPr>
        <w:spacing w:line="480" w:lineRule="auto"/>
        <w:ind w:firstLine="720"/>
        <w:jc w:val="both"/>
        <w:rPr>
          <w:rFonts w:cs="Times New Roman"/>
          <w:sz w:val="22"/>
          <w:szCs w:val="22"/>
        </w:rPr>
      </w:pPr>
      <w:r w:rsidRPr="00F26AFC">
        <w:rPr>
          <w:rFonts w:cs="Times New Roman"/>
          <w:sz w:val="22"/>
          <w:szCs w:val="22"/>
        </w:rPr>
        <w:t>Longitudinal strain was determined using the apical 4-chamber view. Global values were calculated as an average of 6 myocardial segments from the basal, mid and apical septum and lateral walls. Circumferential and radial strains were determined from the segmental average at the basal</w:t>
      </w:r>
      <w:r w:rsidR="00464A22" w:rsidRPr="00F26AFC">
        <w:rPr>
          <w:rFonts w:cs="Times New Roman"/>
          <w:sz w:val="22"/>
          <w:szCs w:val="22"/>
        </w:rPr>
        <w:t xml:space="preserve"> and</w:t>
      </w:r>
      <w:r w:rsidRPr="00F26AFC">
        <w:rPr>
          <w:rFonts w:cs="Times New Roman"/>
          <w:sz w:val="22"/>
          <w:szCs w:val="22"/>
        </w:rPr>
        <w:t xml:space="preserve"> mid-papillary</w:t>
      </w:r>
      <w:r w:rsidR="00464A22" w:rsidRPr="00F26AFC">
        <w:rPr>
          <w:rFonts w:cs="Times New Roman"/>
          <w:sz w:val="22"/>
          <w:szCs w:val="22"/>
        </w:rPr>
        <w:t xml:space="preserve"> levels</w:t>
      </w:r>
      <w:r w:rsidRPr="00F26AFC">
        <w:rPr>
          <w:rFonts w:cs="Times New Roman"/>
          <w:sz w:val="22"/>
          <w:szCs w:val="22"/>
        </w:rPr>
        <w:t>. Using the mitral valve and apical level</w:t>
      </w:r>
      <w:r w:rsidR="00464A22" w:rsidRPr="00F26AFC">
        <w:rPr>
          <w:rFonts w:cs="Times New Roman"/>
          <w:sz w:val="22"/>
          <w:szCs w:val="22"/>
        </w:rPr>
        <w:t>s</w:t>
      </w:r>
      <w:r w:rsidRPr="00F26AFC">
        <w:rPr>
          <w:rFonts w:cs="Times New Roman"/>
          <w:sz w:val="22"/>
          <w:szCs w:val="22"/>
        </w:rPr>
        <w:t xml:space="preserve">, LV rotations were </w:t>
      </w:r>
      <w:proofErr w:type="gramStart"/>
      <w:r w:rsidRPr="00F26AFC">
        <w:rPr>
          <w:rFonts w:cs="Times New Roman"/>
          <w:sz w:val="22"/>
          <w:szCs w:val="22"/>
        </w:rPr>
        <w:t>determined</w:t>
      </w:r>
      <w:proofErr w:type="gramEnd"/>
      <w:r w:rsidRPr="00F26AFC">
        <w:rPr>
          <w:rFonts w:cs="Times New Roman"/>
          <w:sz w:val="22"/>
          <w:szCs w:val="22"/>
        </w:rPr>
        <w:t xml:space="preserve"> </w:t>
      </w:r>
      <w:r w:rsidR="00F9632B" w:rsidRPr="00F26AFC">
        <w:rPr>
          <w:rFonts w:cs="Times New Roman"/>
          <w:sz w:val="22"/>
          <w:szCs w:val="22"/>
        </w:rPr>
        <w:t>and</w:t>
      </w:r>
      <w:r w:rsidRPr="00F26AFC">
        <w:rPr>
          <w:rFonts w:cs="Times New Roman"/>
          <w:sz w:val="22"/>
          <w:szCs w:val="22"/>
        </w:rPr>
        <w:t xml:space="preserve"> twist w</w:t>
      </w:r>
      <w:r w:rsidR="00464A22" w:rsidRPr="00F26AFC">
        <w:rPr>
          <w:rFonts w:cs="Times New Roman"/>
          <w:sz w:val="22"/>
          <w:szCs w:val="22"/>
        </w:rPr>
        <w:t>as</w:t>
      </w:r>
      <w:r w:rsidRPr="00F26AFC">
        <w:rPr>
          <w:rFonts w:cs="Times New Roman"/>
          <w:sz w:val="22"/>
          <w:szCs w:val="22"/>
        </w:rPr>
        <w:t xml:space="preserve"> calculated as the difference between clockwise basal and counter-clockwise apical rotations during systole. In all instances, peak values and temporal analyses were obtained by importing stored traces into a Spreadsheet (Microsoft Corporation, Washington, USA) with a </w:t>
      </w:r>
      <w:proofErr w:type="spellStart"/>
      <w:r w:rsidRPr="00F26AFC">
        <w:rPr>
          <w:rFonts w:cs="Times New Roman"/>
          <w:sz w:val="22"/>
          <w:szCs w:val="22"/>
        </w:rPr>
        <w:t>cublic</w:t>
      </w:r>
      <w:proofErr w:type="spellEnd"/>
      <w:r w:rsidRPr="00F26AFC">
        <w:rPr>
          <w:rFonts w:cs="Times New Roman"/>
          <w:sz w:val="22"/>
          <w:szCs w:val="22"/>
        </w:rPr>
        <w:t xml:space="preserve"> spline add-in (SRS1 software, Boston, USA). Data were normalised to 5% increments during systole and diastole. Good reliability of LV mechanics data has also been established by this research team</w:t>
      </w:r>
      <w:r w:rsidR="00ED7E5C">
        <w:rPr>
          <w:rFonts w:cs="Times New Roman"/>
          <w:sz w:val="22"/>
          <w:szCs w:val="22"/>
        </w:rPr>
        <w:t>.</w:t>
      </w:r>
      <w:r w:rsidRPr="00F26AFC">
        <w:rPr>
          <w:rFonts w:cs="Times New Roman"/>
          <w:sz w:val="22"/>
          <w:szCs w:val="22"/>
          <w:vertAlign w:val="superscript"/>
        </w:rPr>
        <w:fldChar w:fldCharType="begin"/>
      </w:r>
      <w:r w:rsidR="00E54D4D">
        <w:rPr>
          <w:rFonts w:cs="Times New Roman"/>
          <w:sz w:val="22"/>
          <w:szCs w:val="22"/>
          <w:vertAlign w:val="superscript"/>
        </w:rPr>
        <w:instrText xml:space="preserve"> ADDIN ZOTERO_ITEM CSL_CITATION {"citationID":"ldM6oRUm","properties":{"formattedCitation":"\\super 9\\nosupersub{}","plainCitation":"9","noteIndex":0},"citationItems":[{"id":3359,"uris":["http://zotero.org/groups/867278/items/X5JBDZM3"],"uri":["http://zotero.org/groups/867278/items/X5JBDZM3"],"itemData":{"id":3359,"type":"article-journal","title":"Intraobserver reliability of two-dimensional ultrasound derived strain imaging in the assessment of the left ventricle, right ventricle, and left atrium of healthy human hearts","container-title":"Echocardiography (Mount Kisco, N.Y.)","page":"793-802","volume":"29","issue":"7","source":"PubMed","abstract":"AIMS: To determine the intraobserver reproducibility of peak and temporal values for myocardial strain (ɛ) and strain rate (SR) using a speckle tracking technique in the left ventricle (LV), right ventricle (RV), and left atrium (LA).\nMETHODS AND RESULTS: Myocardial speckle tracking echocardiograms of the LV, RV, and LA were obtained on 20 healthy adults to provide indices of longitudinal, radial, circumferential ɛ, and SR as well as LV rotation and twist. Each participant had two separate acquisitions approximately 30 minutes apart. No systematic bias was present in ɛ data. LV ɛ across all planes provided \"good\" to \"very good\" intraclass correlation coefficient (ICC) values (0.714-0.807), however radial ɛ was inferior in terms of coefficients of variation (CoV) (19%). SR data were more variable than ɛ with LV radial SR performing least favorably. RV and LA ɛ demonstrated excellent reproducibility (ICCs of 0.834, 0.959, and CoVs of 7% and 6%, respectively). RV and LA SR were again more variable but generally acceptable ICC &gt; 0.6 and CoV &lt; 15%. Peak basal and apical rotation demonstrated quite high variability while derived torsion had low variability and excellent agreement (ICC = 0.940, CoV = 10%). Time-to-peak values demonstrated acceptable agreement with the exception of systolic SR from all chambers.\nCONCLUSION: Good reproducibility was obtained for peak ɛ indices although radial ɛ performs less favorably. Intraobserver variation of peak ɛ appears superior to values obtained for peak SR. Time-to-peak values demonstrate very good intraobserver reproducibility across all planes of contraction with exception of (time-to-peak) systolic strain rate (SRS).","DOI":"10.1111/j.1540-8175.2012.01698.x","ISSN":"1540-8175","note":"PMID: 22506912","journalAbbreviation":"Echocardiography","language":"eng","author":[{"family":"Oxborough","given":"David"},{"family":"George","given":"Keith"},{"family":"Birch","given":"Karen M."}],"issued":{"date-parts":[["2012",8]]}}}],"schema":"https://github.com/citation-style-language/schema/raw/master/csl-citation.json"} </w:instrText>
      </w:r>
      <w:r w:rsidRPr="00F26AFC">
        <w:rPr>
          <w:rFonts w:cs="Times New Roman"/>
          <w:sz w:val="22"/>
          <w:szCs w:val="22"/>
          <w:vertAlign w:val="superscript"/>
        </w:rPr>
        <w:fldChar w:fldCharType="separate"/>
      </w:r>
      <w:r w:rsidR="00550BE7" w:rsidRPr="00550BE7">
        <w:rPr>
          <w:rFonts w:cs="Times New Roman"/>
          <w:sz w:val="22"/>
          <w:szCs w:val="24"/>
          <w:vertAlign w:val="superscript"/>
        </w:rPr>
        <w:t>9</w:t>
      </w:r>
      <w:r w:rsidRPr="00F26AFC">
        <w:rPr>
          <w:rFonts w:cs="Times New Roman"/>
          <w:sz w:val="22"/>
          <w:szCs w:val="22"/>
          <w:vertAlign w:val="superscript"/>
        </w:rPr>
        <w:fldChar w:fldCharType="end"/>
      </w:r>
      <w:r w:rsidRPr="00F26AFC">
        <w:rPr>
          <w:rFonts w:cs="Times New Roman"/>
          <w:sz w:val="22"/>
          <w:szCs w:val="22"/>
        </w:rPr>
        <w:t xml:space="preserve">   </w:t>
      </w:r>
    </w:p>
    <w:p w14:paraId="643E503A" w14:textId="77777777" w:rsidR="004F28E4" w:rsidRDefault="004F28E4" w:rsidP="002B243B">
      <w:pPr>
        <w:spacing w:line="480" w:lineRule="auto"/>
        <w:ind w:firstLine="720"/>
        <w:jc w:val="both"/>
        <w:rPr>
          <w:rFonts w:cs="Times New Roman"/>
          <w:sz w:val="22"/>
          <w:szCs w:val="22"/>
        </w:rPr>
      </w:pPr>
    </w:p>
    <w:p w14:paraId="7E7ADC55" w14:textId="717D7C28" w:rsidR="000E5CE3" w:rsidRPr="003955D8" w:rsidRDefault="000E5CE3" w:rsidP="000E5CE3">
      <w:pPr>
        <w:spacing w:line="480" w:lineRule="auto"/>
        <w:jc w:val="both"/>
        <w:rPr>
          <w:rFonts w:cs="Times New Roman"/>
          <w:b/>
          <w:i/>
          <w:sz w:val="22"/>
          <w:szCs w:val="22"/>
        </w:rPr>
      </w:pPr>
      <w:r w:rsidRPr="003955D8">
        <w:rPr>
          <w:rFonts w:cs="Times New Roman"/>
          <w:b/>
          <w:i/>
          <w:sz w:val="22"/>
          <w:szCs w:val="22"/>
        </w:rPr>
        <w:t xml:space="preserve">Statistical analysis </w:t>
      </w:r>
    </w:p>
    <w:p w14:paraId="2CA5EB4F" w14:textId="24DA2729" w:rsidR="00D1216A" w:rsidRPr="00F26AFC" w:rsidRDefault="00F93663" w:rsidP="003955D8">
      <w:pPr>
        <w:spacing w:line="480" w:lineRule="auto"/>
        <w:jc w:val="both"/>
        <w:rPr>
          <w:rFonts w:cs="Times New Roman"/>
          <w:sz w:val="22"/>
          <w:szCs w:val="22"/>
        </w:rPr>
      </w:pPr>
      <w:r w:rsidRPr="00F26AFC">
        <w:rPr>
          <w:rFonts w:cs="Times New Roman"/>
          <w:sz w:val="22"/>
          <w:szCs w:val="22"/>
        </w:rPr>
        <w:t>Normality of d</w:t>
      </w:r>
      <w:r w:rsidR="00291A33" w:rsidRPr="00F26AFC">
        <w:rPr>
          <w:rFonts w:cs="Times New Roman"/>
          <w:sz w:val="22"/>
          <w:szCs w:val="22"/>
        </w:rPr>
        <w:t>ata was assessed using Shapiro-W</w:t>
      </w:r>
      <w:r w:rsidRPr="00F26AFC">
        <w:rPr>
          <w:rFonts w:cs="Times New Roman"/>
          <w:sz w:val="22"/>
          <w:szCs w:val="22"/>
        </w:rPr>
        <w:t>ilk. Fo</w:t>
      </w:r>
      <w:r w:rsidR="00291A33" w:rsidRPr="00F26AFC">
        <w:rPr>
          <w:rFonts w:cs="Times New Roman"/>
          <w:sz w:val="22"/>
          <w:szCs w:val="22"/>
        </w:rPr>
        <w:t>r normally distributed data, a S</w:t>
      </w:r>
      <w:r w:rsidRPr="00F26AFC">
        <w:rPr>
          <w:rFonts w:cs="Times New Roman"/>
          <w:sz w:val="22"/>
          <w:szCs w:val="22"/>
        </w:rPr>
        <w:t xml:space="preserve">tudent’s independent t-test was used </w:t>
      </w:r>
      <w:r w:rsidR="009C70A4" w:rsidRPr="00F26AFC">
        <w:rPr>
          <w:rFonts w:cs="Times New Roman"/>
          <w:sz w:val="22"/>
          <w:szCs w:val="22"/>
        </w:rPr>
        <w:t>to compare LV structure, function and mechanics in SP and CON</w:t>
      </w:r>
      <w:r w:rsidR="00E55D62" w:rsidRPr="00F26AFC">
        <w:rPr>
          <w:rFonts w:cs="Times New Roman"/>
          <w:sz w:val="22"/>
          <w:szCs w:val="22"/>
        </w:rPr>
        <w:t xml:space="preserve">. </w:t>
      </w:r>
      <w:r w:rsidRPr="00F26AFC">
        <w:rPr>
          <w:rFonts w:cs="Times New Roman"/>
          <w:sz w:val="22"/>
          <w:szCs w:val="22"/>
        </w:rPr>
        <w:t>For non-normally distributed data, a Mann-Whitney U test was employed</w:t>
      </w:r>
      <w:r w:rsidR="00EA45ED" w:rsidRPr="00F26AFC">
        <w:rPr>
          <w:rFonts w:cs="Times New Roman"/>
          <w:sz w:val="22"/>
          <w:szCs w:val="22"/>
        </w:rPr>
        <w:t xml:space="preserve">. </w:t>
      </w:r>
      <w:r w:rsidR="0017268E" w:rsidRPr="00837560">
        <w:rPr>
          <w:rFonts w:cs="Times New Roman"/>
          <w:sz w:val="22"/>
          <w:szCs w:val="22"/>
        </w:rPr>
        <w:t xml:space="preserve">The same procedures were used for temporal analysis at each 5% increment independently. </w:t>
      </w:r>
      <w:r w:rsidR="00E16784" w:rsidRPr="00F26AFC">
        <w:rPr>
          <w:rFonts w:cs="Times New Roman"/>
          <w:sz w:val="22"/>
          <w:szCs w:val="22"/>
        </w:rPr>
        <w:t xml:space="preserve">A sample size of 22 SP provided a (1-β) of 80% at an alpha level of 0.05. </w:t>
      </w:r>
      <w:r w:rsidR="00F110EF" w:rsidRPr="00F26AFC">
        <w:rPr>
          <w:rFonts w:cs="Times New Roman"/>
          <w:sz w:val="22"/>
          <w:szCs w:val="22"/>
        </w:rPr>
        <w:t xml:space="preserve">Statistical significance was granted at p&lt;0.05. </w:t>
      </w:r>
      <w:r w:rsidR="0006014B" w:rsidRPr="00F26AFC">
        <w:rPr>
          <w:rFonts w:cs="Times New Roman"/>
          <w:sz w:val="22"/>
          <w:szCs w:val="22"/>
        </w:rPr>
        <w:t>S</w:t>
      </w:r>
      <w:r w:rsidR="00E16784" w:rsidRPr="00F26AFC">
        <w:rPr>
          <w:rFonts w:cs="Times New Roman"/>
          <w:sz w:val="22"/>
          <w:szCs w:val="22"/>
        </w:rPr>
        <w:t xml:space="preserve">tatistical analyses were performed using </w:t>
      </w:r>
      <w:proofErr w:type="spellStart"/>
      <w:r w:rsidR="0006014B" w:rsidRPr="00F26AFC">
        <w:rPr>
          <w:rFonts w:cs="Times New Roman"/>
          <w:sz w:val="22"/>
          <w:szCs w:val="22"/>
        </w:rPr>
        <w:t>jamovi</w:t>
      </w:r>
      <w:proofErr w:type="spellEnd"/>
      <w:r w:rsidR="0006014B" w:rsidRPr="00F26AFC">
        <w:rPr>
          <w:rFonts w:cs="Times New Roman"/>
          <w:sz w:val="22"/>
          <w:szCs w:val="22"/>
        </w:rPr>
        <w:t xml:space="preserve"> </w:t>
      </w:r>
      <w:r w:rsidR="00BD440A">
        <w:rPr>
          <w:rFonts w:cs="Times New Roman"/>
          <w:sz w:val="22"/>
          <w:szCs w:val="22"/>
        </w:rPr>
        <w:t>(v</w:t>
      </w:r>
      <w:r w:rsidRPr="00F26AFC">
        <w:rPr>
          <w:rFonts w:cs="Times New Roman"/>
          <w:sz w:val="22"/>
          <w:szCs w:val="22"/>
        </w:rPr>
        <w:t>ersion 0.9</w:t>
      </w:r>
      <w:r w:rsidR="0006014B" w:rsidRPr="00F26AFC">
        <w:rPr>
          <w:rFonts w:cs="Times New Roman"/>
          <w:sz w:val="22"/>
          <w:szCs w:val="22"/>
        </w:rPr>
        <w:t>)</w:t>
      </w:r>
      <w:r w:rsidR="00ED7E5C">
        <w:rPr>
          <w:rFonts w:cs="Times New Roman"/>
          <w:sz w:val="22"/>
          <w:szCs w:val="22"/>
        </w:rPr>
        <w:t>.</w:t>
      </w:r>
      <w:r w:rsidR="009267F4">
        <w:rPr>
          <w:rFonts w:cs="Times New Roman"/>
          <w:sz w:val="22"/>
          <w:szCs w:val="22"/>
        </w:rPr>
        <w:fldChar w:fldCharType="begin"/>
      </w:r>
      <w:r w:rsidR="00E54D4D">
        <w:rPr>
          <w:rFonts w:cs="Times New Roman"/>
          <w:sz w:val="22"/>
          <w:szCs w:val="22"/>
        </w:rPr>
        <w:instrText xml:space="preserve"> ADDIN ZOTERO_ITEM CSL_CITATION {"citationID":"avqu9oqqc4","properties":{"formattedCitation":"\\super 22\\nosupersub{}","plainCitation":"22","noteIndex":0},"citationItems":[{"id":11391,"uris":["http://zotero.org/users/3595554/items/7TK4QU5B"],"uri":["http://zotero.org/users/3595554/items/7TK4QU5B"],"itemData":{"id":11391,"type":"webpage","title":"jamovi","container-title":"(version 0.9) [computer software]","URL":"https://www.jamovi.org","author":[{"family":"The jamovi project","given":""}],"issued":{"date-parts":[["2019"]]}}}],"schema":"https://github.com/citation-style-language/schema/raw/master/csl-citation.json"} </w:instrText>
      </w:r>
      <w:r w:rsidR="009267F4">
        <w:rPr>
          <w:rFonts w:cs="Times New Roman"/>
          <w:sz w:val="22"/>
          <w:szCs w:val="22"/>
        </w:rPr>
        <w:fldChar w:fldCharType="separate"/>
      </w:r>
      <w:r w:rsidR="009F113B" w:rsidRPr="00391919">
        <w:rPr>
          <w:rFonts w:eastAsia="Times New Roman" w:cs="Times New Roman"/>
          <w:color w:val="000000"/>
          <w:sz w:val="22"/>
          <w:vertAlign w:val="superscript"/>
        </w:rPr>
        <w:t>22</w:t>
      </w:r>
      <w:r w:rsidR="009267F4">
        <w:rPr>
          <w:rFonts w:cs="Times New Roman"/>
          <w:sz w:val="22"/>
          <w:szCs w:val="22"/>
        </w:rPr>
        <w:fldChar w:fldCharType="end"/>
      </w:r>
    </w:p>
    <w:p w14:paraId="1EDB1F38" w14:textId="77777777" w:rsidR="00222620" w:rsidRDefault="00222620" w:rsidP="002B243B">
      <w:pPr>
        <w:spacing w:line="480" w:lineRule="auto"/>
        <w:jc w:val="both"/>
        <w:rPr>
          <w:rFonts w:cs="Times New Roman"/>
          <w:sz w:val="22"/>
          <w:szCs w:val="22"/>
        </w:rPr>
      </w:pPr>
    </w:p>
    <w:p w14:paraId="31C5B6E0" w14:textId="055D8806" w:rsidR="006678B6" w:rsidRDefault="002D3391" w:rsidP="002B243B">
      <w:pPr>
        <w:spacing w:line="480" w:lineRule="auto"/>
        <w:jc w:val="both"/>
        <w:rPr>
          <w:rFonts w:cs="Times New Roman"/>
          <w:b/>
          <w:szCs w:val="22"/>
        </w:rPr>
      </w:pPr>
      <w:r w:rsidRPr="003955D8">
        <w:rPr>
          <w:rFonts w:cs="Times New Roman"/>
          <w:b/>
          <w:szCs w:val="22"/>
        </w:rPr>
        <w:t>Results</w:t>
      </w:r>
    </w:p>
    <w:p w14:paraId="557661F2" w14:textId="35E6A959" w:rsidR="003955D8" w:rsidRPr="003955D8" w:rsidRDefault="003955D8" w:rsidP="002B243B">
      <w:pPr>
        <w:spacing w:line="480" w:lineRule="auto"/>
        <w:jc w:val="both"/>
        <w:rPr>
          <w:rFonts w:cs="Times New Roman"/>
          <w:b/>
          <w:i/>
          <w:szCs w:val="22"/>
        </w:rPr>
      </w:pPr>
      <w:r>
        <w:rPr>
          <w:rFonts w:cs="Times New Roman"/>
          <w:b/>
          <w:i/>
          <w:szCs w:val="22"/>
        </w:rPr>
        <w:t>Missing data</w:t>
      </w:r>
    </w:p>
    <w:p w14:paraId="4FA93AFB" w14:textId="785D69B7" w:rsidR="00552767" w:rsidRDefault="00552767" w:rsidP="003955D8">
      <w:pPr>
        <w:spacing w:line="480" w:lineRule="auto"/>
        <w:jc w:val="both"/>
        <w:rPr>
          <w:rFonts w:cs="Times New Roman"/>
          <w:sz w:val="22"/>
          <w:szCs w:val="22"/>
        </w:rPr>
      </w:pPr>
      <w:r w:rsidRPr="00F26AFC">
        <w:rPr>
          <w:rFonts w:cs="Times New Roman"/>
          <w:sz w:val="22"/>
          <w:szCs w:val="22"/>
        </w:rPr>
        <w:t xml:space="preserve">Data were not obtained in CON (n=1) </w:t>
      </w:r>
      <w:r w:rsidRPr="00266A33">
        <w:rPr>
          <w:rFonts w:cs="Times New Roman"/>
          <w:sz w:val="22"/>
          <w:szCs w:val="22"/>
        </w:rPr>
        <w:t>due to poor image quality in indices</w:t>
      </w:r>
      <w:r w:rsidRPr="00F26AFC">
        <w:rPr>
          <w:rFonts w:cs="Times New Roman"/>
          <w:sz w:val="22"/>
          <w:szCs w:val="22"/>
        </w:rPr>
        <w:t xml:space="preserve"> derived from Simpson</w:t>
      </w:r>
      <w:r w:rsidRPr="00F26AFC">
        <w:rPr>
          <w:rFonts w:eastAsia="Helvetica" w:cs="Times New Roman"/>
          <w:sz w:val="22"/>
          <w:szCs w:val="22"/>
        </w:rPr>
        <w:t>’</w:t>
      </w:r>
      <w:r w:rsidRPr="00F26AFC">
        <w:rPr>
          <w:rFonts w:cs="Times New Roman"/>
          <w:sz w:val="22"/>
          <w:szCs w:val="22"/>
        </w:rPr>
        <w:t xml:space="preserve">s Biplane. Tissue Doppler and longitudinal strain indices were absent for CON (n=1). Due to &gt;2 segments </w:t>
      </w:r>
      <w:r w:rsidRPr="00F26AFC">
        <w:rPr>
          <w:rFonts w:cs="Times New Roman"/>
          <w:sz w:val="22"/>
          <w:szCs w:val="22"/>
        </w:rPr>
        <w:lastRenderedPageBreak/>
        <w:t xml:space="preserve">excluded due to poor tracking in the apical plane, LV twist mechanics were not available for SP (n=1) and CON (n= 4). </w:t>
      </w:r>
    </w:p>
    <w:p w14:paraId="3829AA0B" w14:textId="77777777" w:rsidR="003955D8" w:rsidRDefault="003955D8" w:rsidP="003955D8">
      <w:pPr>
        <w:spacing w:line="480" w:lineRule="auto"/>
        <w:jc w:val="both"/>
        <w:rPr>
          <w:rFonts w:cs="Times New Roman"/>
          <w:sz w:val="22"/>
          <w:szCs w:val="22"/>
        </w:rPr>
      </w:pPr>
    </w:p>
    <w:p w14:paraId="210294F9" w14:textId="4C2D4FF7" w:rsidR="003955D8" w:rsidRPr="003955D8" w:rsidRDefault="003955D8" w:rsidP="003955D8">
      <w:pPr>
        <w:spacing w:line="480" w:lineRule="auto"/>
        <w:jc w:val="both"/>
        <w:rPr>
          <w:rFonts w:cs="Times New Roman"/>
          <w:b/>
          <w:i/>
          <w:sz w:val="22"/>
          <w:szCs w:val="22"/>
        </w:rPr>
      </w:pPr>
      <w:r>
        <w:rPr>
          <w:rFonts w:cs="Times New Roman"/>
          <w:b/>
          <w:i/>
          <w:sz w:val="22"/>
          <w:szCs w:val="22"/>
        </w:rPr>
        <w:t>Physical characteristics</w:t>
      </w:r>
    </w:p>
    <w:p w14:paraId="398FACCC" w14:textId="68FD6FED" w:rsidR="00464A22" w:rsidRDefault="00F110EF" w:rsidP="003955D8">
      <w:pPr>
        <w:spacing w:line="480" w:lineRule="auto"/>
        <w:jc w:val="both"/>
        <w:rPr>
          <w:rFonts w:cs="Times New Roman"/>
          <w:sz w:val="22"/>
          <w:szCs w:val="22"/>
        </w:rPr>
      </w:pPr>
      <w:r w:rsidRPr="00F26AFC">
        <w:rPr>
          <w:rFonts w:cs="Times New Roman"/>
          <w:sz w:val="22"/>
          <w:szCs w:val="22"/>
        </w:rPr>
        <w:t>SP were</w:t>
      </w:r>
      <w:r w:rsidR="005C3446" w:rsidRPr="00F26AFC">
        <w:rPr>
          <w:rFonts w:cs="Times New Roman"/>
          <w:sz w:val="22"/>
          <w:szCs w:val="22"/>
        </w:rPr>
        <w:t xml:space="preserve"> chronologically slightly</w:t>
      </w:r>
      <w:r w:rsidRPr="00F26AFC">
        <w:rPr>
          <w:rFonts w:cs="Times New Roman"/>
          <w:sz w:val="22"/>
          <w:szCs w:val="22"/>
        </w:rPr>
        <w:t xml:space="preserve"> </w:t>
      </w:r>
      <w:r w:rsidR="00332D47" w:rsidRPr="00F26AFC">
        <w:rPr>
          <w:rFonts w:cs="Times New Roman"/>
          <w:sz w:val="22"/>
          <w:szCs w:val="22"/>
        </w:rPr>
        <w:t xml:space="preserve">older </w:t>
      </w:r>
      <w:r w:rsidR="00654254">
        <w:rPr>
          <w:rFonts w:cs="Times New Roman"/>
          <w:sz w:val="22"/>
          <w:szCs w:val="22"/>
        </w:rPr>
        <w:t>(p&lt;</w:t>
      </w:r>
      <w:r w:rsidR="004E4A97" w:rsidRPr="00F26AFC">
        <w:rPr>
          <w:rFonts w:cs="Times New Roman"/>
          <w:sz w:val="22"/>
          <w:szCs w:val="22"/>
        </w:rPr>
        <w:t xml:space="preserve">0.05) </w:t>
      </w:r>
      <w:r w:rsidR="00332D47" w:rsidRPr="00F26AFC">
        <w:rPr>
          <w:rFonts w:cs="Times New Roman"/>
          <w:sz w:val="22"/>
          <w:szCs w:val="22"/>
        </w:rPr>
        <w:t>than CON</w:t>
      </w:r>
      <w:r w:rsidR="004E4A97" w:rsidRPr="00F26AFC">
        <w:rPr>
          <w:rFonts w:cs="Times New Roman"/>
          <w:sz w:val="22"/>
          <w:szCs w:val="22"/>
        </w:rPr>
        <w:t xml:space="preserve"> (12.0 ± </w:t>
      </w:r>
      <w:r w:rsidR="00B10FC2">
        <w:rPr>
          <w:rFonts w:cs="Times New Roman"/>
          <w:sz w:val="22"/>
          <w:szCs w:val="22"/>
        </w:rPr>
        <w:t>0</w:t>
      </w:r>
      <w:r w:rsidR="004E4A97" w:rsidRPr="00F26AFC">
        <w:rPr>
          <w:rFonts w:cs="Times New Roman"/>
          <w:sz w:val="22"/>
          <w:szCs w:val="22"/>
        </w:rPr>
        <w:t>.3 and 11.7 ± 0.3 years)</w:t>
      </w:r>
      <w:r w:rsidR="00332D47" w:rsidRPr="00F26AFC">
        <w:rPr>
          <w:rFonts w:cs="Times New Roman"/>
          <w:sz w:val="22"/>
          <w:szCs w:val="22"/>
        </w:rPr>
        <w:t>,</w:t>
      </w:r>
      <w:r w:rsidR="005C3446" w:rsidRPr="00F26AFC">
        <w:rPr>
          <w:rFonts w:cs="Times New Roman"/>
          <w:sz w:val="22"/>
          <w:szCs w:val="22"/>
        </w:rPr>
        <w:t xml:space="preserve"> but maturity </w:t>
      </w:r>
      <w:r w:rsidR="00661749" w:rsidRPr="00F26AFC">
        <w:rPr>
          <w:rFonts w:cs="Times New Roman"/>
          <w:sz w:val="22"/>
          <w:szCs w:val="22"/>
        </w:rPr>
        <w:t xml:space="preserve">offset </w:t>
      </w:r>
      <w:r w:rsidR="004E4A97" w:rsidRPr="00F26AFC">
        <w:rPr>
          <w:rFonts w:cs="Times New Roman"/>
          <w:sz w:val="22"/>
          <w:szCs w:val="22"/>
        </w:rPr>
        <w:t xml:space="preserve">(-2.1 ± 0.6 and -2.1 ± 0.6 years) and age at peak height velocity (14.0 ± 0.5 and 13.9 ± 0.6 years) were similar </w:t>
      </w:r>
      <w:r w:rsidR="00E3629D" w:rsidRPr="00F26AFC">
        <w:rPr>
          <w:rFonts w:cs="Times New Roman"/>
          <w:sz w:val="22"/>
          <w:szCs w:val="22"/>
        </w:rPr>
        <w:t xml:space="preserve">between SP and CON, </w:t>
      </w:r>
      <w:r w:rsidR="00654254">
        <w:rPr>
          <w:rFonts w:cs="Times New Roman"/>
          <w:sz w:val="22"/>
          <w:szCs w:val="22"/>
        </w:rPr>
        <w:t>(both p&gt;</w:t>
      </w:r>
      <w:r w:rsidR="00080F26">
        <w:rPr>
          <w:rFonts w:cs="Times New Roman"/>
          <w:sz w:val="22"/>
          <w:szCs w:val="22"/>
        </w:rPr>
        <w:t>0.05)</w:t>
      </w:r>
      <w:r w:rsidR="005C3446" w:rsidRPr="00F26AFC">
        <w:rPr>
          <w:rFonts w:cs="Times New Roman"/>
          <w:sz w:val="22"/>
          <w:szCs w:val="22"/>
        </w:rPr>
        <w:t>.</w:t>
      </w:r>
      <w:r w:rsidR="00332D47" w:rsidRPr="00F26AFC">
        <w:rPr>
          <w:rFonts w:cs="Times New Roman"/>
          <w:sz w:val="22"/>
          <w:szCs w:val="22"/>
        </w:rPr>
        <w:t xml:space="preserve"> </w:t>
      </w:r>
      <w:r w:rsidR="00E3629D" w:rsidRPr="00F26AFC">
        <w:rPr>
          <w:rFonts w:cs="Times New Roman"/>
          <w:sz w:val="22"/>
          <w:szCs w:val="22"/>
        </w:rPr>
        <w:t>Similarly, s</w:t>
      </w:r>
      <w:r w:rsidR="004E4A97" w:rsidRPr="00F26AFC">
        <w:rPr>
          <w:rFonts w:cs="Times New Roman"/>
          <w:sz w:val="22"/>
          <w:szCs w:val="22"/>
        </w:rPr>
        <w:t>tature (1.51 ± 0.06 and 1.49 ± 0</w:t>
      </w:r>
      <w:r w:rsidR="00E3629D" w:rsidRPr="00F26AFC">
        <w:rPr>
          <w:rFonts w:cs="Times New Roman"/>
          <w:sz w:val="22"/>
          <w:szCs w:val="22"/>
        </w:rPr>
        <w:t>.07 m) and</w:t>
      </w:r>
      <w:r w:rsidR="004E4A97" w:rsidRPr="00F26AFC">
        <w:rPr>
          <w:rFonts w:cs="Times New Roman"/>
          <w:sz w:val="22"/>
          <w:szCs w:val="22"/>
        </w:rPr>
        <w:t xml:space="preserve"> body mass (40.2 ± 5.8 and 44.0 ± 11.7 kg)</w:t>
      </w:r>
      <w:r w:rsidR="00E3629D" w:rsidRPr="00F26AFC">
        <w:rPr>
          <w:rFonts w:cs="Times New Roman"/>
          <w:sz w:val="22"/>
          <w:szCs w:val="22"/>
        </w:rPr>
        <w:t xml:space="preserve"> were similar between SP and CON, respectively</w:t>
      </w:r>
      <w:r w:rsidR="00654254">
        <w:rPr>
          <w:rFonts w:cs="Times New Roman"/>
          <w:sz w:val="22"/>
          <w:szCs w:val="22"/>
        </w:rPr>
        <w:t xml:space="preserve"> (both p&gt;</w:t>
      </w:r>
      <w:r w:rsidR="00080F26">
        <w:rPr>
          <w:rFonts w:cs="Times New Roman"/>
          <w:sz w:val="22"/>
          <w:szCs w:val="22"/>
        </w:rPr>
        <w:t>0.05)</w:t>
      </w:r>
      <w:r w:rsidRPr="00F26AFC">
        <w:rPr>
          <w:rFonts w:cs="Times New Roman"/>
          <w:sz w:val="22"/>
          <w:szCs w:val="22"/>
        </w:rPr>
        <w:t>.</w:t>
      </w:r>
      <w:r w:rsidR="00332D47" w:rsidRPr="00F26AFC">
        <w:rPr>
          <w:rFonts w:cs="Times New Roman"/>
          <w:sz w:val="22"/>
          <w:szCs w:val="22"/>
        </w:rPr>
        <w:t xml:space="preserve"> </w:t>
      </w:r>
      <w:r w:rsidR="00813C55">
        <w:rPr>
          <w:rFonts w:cs="Times New Roman"/>
          <w:sz w:val="22"/>
          <w:szCs w:val="22"/>
        </w:rPr>
        <w:t>There were no inter-</w:t>
      </w:r>
      <w:r w:rsidR="00FA5F77">
        <w:rPr>
          <w:rFonts w:cs="Times New Roman"/>
          <w:sz w:val="22"/>
          <w:szCs w:val="22"/>
        </w:rPr>
        <w:t xml:space="preserve"> group differences for systolic (SP</w:t>
      </w:r>
      <w:r w:rsidR="00813C55">
        <w:rPr>
          <w:rFonts w:cs="Times New Roman"/>
          <w:sz w:val="22"/>
          <w:szCs w:val="22"/>
        </w:rPr>
        <w:t xml:space="preserve">: 100 </w:t>
      </w:r>
      <w:r w:rsidR="00FA5F77">
        <w:rPr>
          <w:rFonts w:cs="Times New Roman"/>
          <w:sz w:val="22"/>
          <w:szCs w:val="22"/>
        </w:rPr>
        <w:t xml:space="preserve">± </w:t>
      </w:r>
      <w:r w:rsidR="00813C55">
        <w:rPr>
          <w:rFonts w:cs="Times New Roman"/>
          <w:sz w:val="22"/>
          <w:szCs w:val="22"/>
        </w:rPr>
        <w:t>8</w:t>
      </w:r>
      <w:r w:rsidR="00FA5F77">
        <w:rPr>
          <w:rFonts w:cs="Times New Roman"/>
          <w:sz w:val="22"/>
          <w:szCs w:val="22"/>
        </w:rPr>
        <w:t xml:space="preserve"> mmHg; CON</w:t>
      </w:r>
      <w:r w:rsidR="00813C55">
        <w:rPr>
          <w:rFonts w:cs="Times New Roman"/>
          <w:sz w:val="22"/>
          <w:szCs w:val="22"/>
        </w:rPr>
        <w:t>: 105</w:t>
      </w:r>
      <w:r w:rsidR="00FA5F77">
        <w:rPr>
          <w:rFonts w:cs="Times New Roman"/>
          <w:sz w:val="22"/>
          <w:szCs w:val="22"/>
        </w:rPr>
        <w:t xml:space="preserve"> ± </w:t>
      </w:r>
      <w:r w:rsidR="00813C55">
        <w:rPr>
          <w:rFonts w:cs="Times New Roman"/>
          <w:sz w:val="22"/>
          <w:szCs w:val="22"/>
        </w:rPr>
        <w:t>13</w:t>
      </w:r>
      <w:r w:rsidR="00FA5F77">
        <w:rPr>
          <w:rFonts w:cs="Times New Roman"/>
          <w:sz w:val="22"/>
          <w:szCs w:val="22"/>
        </w:rPr>
        <w:t xml:space="preserve"> mmHg) and diastolic blood pressure (SP</w:t>
      </w:r>
      <w:r w:rsidR="00813C55">
        <w:rPr>
          <w:rFonts w:cs="Times New Roman"/>
          <w:sz w:val="22"/>
          <w:szCs w:val="22"/>
        </w:rPr>
        <w:t>: 61</w:t>
      </w:r>
      <w:r w:rsidR="00FA5F77">
        <w:rPr>
          <w:rFonts w:cs="Times New Roman"/>
          <w:sz w:val="22"/>
          <w:szCs w:val="22"/>
        </w:rPr>
        <w:t xml:space="preserve"> ± </w:t>
      </w:r>
      <w:r w:rsidR="00813C55">
        <w:rPr>
          <w:rFonts w:cs="Times New Roman"/>
          <w:sz w:val="22"/>
          <w:szCs w:val="22"/>
        </w:rPr>
        <w:t>9</w:t>
      </w:r>
      <w:r w:rsidR="00FA5F77">
        <w:rPr>
          <w:rFonts w:cs="Times New Roman"/>
          <w:sz w:val="22"/>
          <w:szCs w:val="22"/>
        </w:rPr>
        <w:t xml:space="preserve"> mmHg; CON</w:t>
      </w:r>
      <w:r w:rsidR="00813C55">
        <w:rPr>
          <w:rFonts w:cs="Times New Roman"/>
          <w:sz w:val="22"/>
          <w:szCs w:val="22"/>
        </w:rPr>
        <w:t>:</w:t>
      </w:r>
      <w:r w:rsidR="00FA5F77">
        <w:rPr>
          <w:rFonts w:cs="Times New Roman"/>
          <w:sz w:val="22"/>
          <w:szCs w:val="22"/>
        </w:rPr>
        <w:t xml:space="preserve"> </w:t>
      </w:r>
      <w:r w:rsidR="00813C55">
        <w:rPr>
          <w:rFonts w:cs="Times New Roman"/>
          <w:sz w:val="22"/>
          <w:szCs w:val="22"/>
        </w:rPr>
        <w:t>61</w:t>
      </w:r>
      <w:r w:rsidR="00FA5F77">
        <w:rPr>
          <w:rFonts w:cs="Times New Roman"/>
          <w:sz w:val="22"/>
          <w:szCs w:val="22"/>
        </w:rPr>
        <w:t xml:space="preserve"> ± </w:t>
      </w:r>
      <w:r w:rsidR="00813C55">
        <w:rPr>
          <w:rFonts w:cs="Times New Roman"/>
          <w:sz w:val="22"/>
          <w:szCs w:val="22"/>
        </w:rPr>
        <w:t>10</w:t>
      </w:r>
      <w:r w:rsidR="00FA5F77">
        <w:rPr>
          <w:rFonts w:cs="Times New Roman"/>
          <w:sz w:val="22"/>
          <w:szCs w:val="22"/>
        </w:rPr>
        <w:t xml:space="preserve"> mmHg).</w:t>
      </w:r>
    </w:p>
    <w:p w14:paraId="3D82CD2A" w14:textId="77777777" w:rsidR="003955D8" w:rsidRDefault="003955D8" w:rsidP="003955D8">
      <w:pPr>
        <w:spacing w:line="480" w:lineRule="auto"/>
        <w:jc w:val="both"/>
        <w:rPr>
          <w:rFonts w:cs="Times New Roman"/>
          <w:sz w:val="22"/>
          <w:szCs w:val="22"/>
        </w:rPr>
      </w:pPr>
    </w:p>
    <w:p w14:paraId="0B9538A7" w14:textId="0C24D594" w:rsidR="003955D8" w:rsidRPr="003955D8" w:rsidRDefault="003955D8" w:rsidP="003955D8">
      <w:pPr>
        <w:spacing w:line="480" w:lineRule="auto"/>
        <w:jc w:val="both"/>
        <w:rPr>
          <w:rFonts w:cs="Times New Roman"/>
          <w:b/>
          <w:i/>
          <w:sz w:val="22"/>
          <w:szCs w:val="22"/>
        </w:rPr>
      </w:pPr>
      <w:r>
        <w:rPr>
          <w:rFonts w:cs="Times New Roman"/>
          <w:b/>
          <w:i/>
          <w:sz w:val="22"/>
          <w:szCs w:val="22"/>
        </w:rPr>
        <w:t>Conventional LV structure and function</w:t>
      </w:r>
    </w:p>
    <w:p w14:paraId="528F0985" w14:textId="01ED3037" w:rsidR="00A3058A" w:rsidRPr="000B6AE3" w:rsidRDefault="004D5F5D" w:rsidP="003955D8">
      <w:pPr>
        <w:spacing w:line="480" w:lineRule="auto"/>
        <w:jc w:val="both"/>
        <w:rPr>
          <w:rFonts w:eastAsia="Times New Roman" w:cs="Times New Roman"/>
          <w:sz w:val="22"/>
          <w:szCs w:val="22"/>
          <w:lang w:eastAsia="en-GB"/>
        </w:rPr>
      </w:pPr>
      <w:r>
        <w:rPr>
          <w:rFonts w:eastAsia="Times New Roman" w:cs="Times New Roman"/>
          <w:color w:val="212121"/>
          <w:sz w:val="22"/>
          <w:szCs w:val="22"/>
          <w:lang w:eastAsia="en-GB"/>
        </w:rPr>
        <w:t>Absolute and s</w:t>
      </w:r>
      <w:r w:rsidR="008C3CE7" w:rsidRPr="00F26AFC">
        <w:rPr>
          <w:rFonts w:eastAsia="Times New Roman" w:cs="Times New Roman"/>
          <w:color w:val="212121"/>
          <w:sz w:val="22"/>
          <w:szCs w:val="22"/>
          <w:lang w:eastAsia="en-GB"/>
        </w:rPr>
        <w:t xml:space="preserve">caled </w:t>
      </w:r>
      <w:r>
        <w:rPr>
          <w:rFonts w:eastAsia="Times New Roman" w:cs="Times New Roman"/>
          <w:color w:val="212121"/>
          <w:sz w:val="22"/>
          <w:szCs w:val="22"/>
          <w:lang w:eastAsia="en-GB"/>
        </w:rPr>
        <w:t>SV</w:t>
      </w:r>
      <w:r w:rsidR="00CE2C24">
        <w:rPr>
          <w:rFonts w:eastAsia="Times New Roman" w:cs="Times New Roman"/>
          <w:color w:val="212121"/>
          <w:sz w:val="22"/>
          <w:szCs w:val="22"/>
          <w:lang w:eastAsia="en-GB"/>
        </w:rPr>
        <w:t>,</w:t>
      </w:r>
      <w:r>
        <w:rPr>
          <w:rFonts w:eastAsia="Times New Roman" w:cs="Times New Roman"/>
          <w:color w:val="212121"/>
          <w:sz w:val="22"/>
          <w:szCs w:val="22"/>
          <w:lang w:eastAsia="en-GB"/>
        </w:rPr>
        <w:t xml:space="preserve"> as well as scaled </w:t>
      </w:r>
      <w:r w:rsidR="008C3CE7" w:rsidRPr="00F26AFC">
        <w:rPr>
          <w:rFonts w:eastAsia="Times New Roman" w:cs="Times New Roman"/>
          <w:color w:val="212121"/>
          <w:sz w:val="22"/>
          <w:szCs w:val="22"/>
          <w:lang w:eastAsia="en-GB"/>
        </w:rPr>
        <w:t xml:space="preserve">LVEDV were greater in SP than </w:t>
      </w:r>
      <w:r w:rsidR="006C3C53" w:rsidRPr="00F26AFC">
        <w:rPr>
          <w:rFonts w:eastAsia="Times New Roman" w:cs="Times New Roman"/>
          <w:color w:val="212121"/>
          <w:sz w:val="22"/>
          <w:szCs w:val="22"/>
          <w:lang w:eastAsia="en-GB"/>
        </w:rPr>
        <w:t>CON</w:t>
      </w:r>
      <w:r w:rsidR="00654254">
        <w:rPr>
          <w:rFonts w:eastAsia="Times New Roman" w:cs="Times New Roman"/>
          <w:color w:val="212121"/>
          <w:sz w:val="22"/>
          <w:szCs w:val="22"/>
          <w:lang w:eastAsia="en-GB"/>
        </w:rPr>
        <w:t xml:space="preserve"> (all p&lt;</w:t>
      </w:r>
      <w:r w:rsidR="00CE2C24">
        <w:rPr>
          <w:rFonts w:eastAsia="Times New Roman" w:cs="Times New Roman"/>
          <w:color w:val="212121"/>
          <w:sz w:val="22"/>
          <w:szCs w:val="22"/>
          <w:lang w:eastAsia="en-GB"/>
        </w:rPr>
        <w:t>0.05)</w:t>
      </w:r>
      <w:r w:rsidR="008C3CE7" w:rsidRPr="00F26AFC">
        <w:rPr>
          <w:rFonts w:eastAsia="Times New Roman" w:cs="Times New Roman"/>
          <w:color w:val="212121"/>
          <w:sz w:val="22"/>
          <w:szCs w:val="22"/>
          <w:lang w:eastAsia="en-GB"/>
        </w:rPr>
        <w:t xml:space="preserve">. </w:t>
      </w:r>
      <w:proofErr w:type="gramStart"/>
      <w:r w:rsidR="00C9276B" w:rsidRPr="00F26AFC">
        <w:rPr>
          <w:rFonts w:eastAsia="Times New Roman" w:cs="Times New Roman"/>
          <w:color w:val="212121"/>
          <w:sz w:val="22"/>
          <w:szCs w:val="22"/>
          <w:lang w:eastAsia="en-GB"/>
        </w:rPr>
        <w:t>Absolute LV diameters,</w:t>
      </w:r>
      <w:proofErr w:type="gramEnd"/>
      <w:r w:rsidR="00C9276B" w:rsidRPr="00F26AFC">
        <w:rPr>
          <w:rFonts w:eastAsia="Times New Roman" w:cs="Times New Roman"/>
          <w:color w:val="212121"/>
          <w:sz w:val="22"/>
          <w:szCs w:val="22"/>
          <w:lang w:eastAsia="en-GB"/>
        </w:rPr>
        <w:t xml:space="preserve"> mean wall thickness and mass were not dif</w:t>
      </w:r>
      <w:r w:rsidR="00C9276B" w:rsidRPr="000B6AE3">
        <w:rPr>
          <w:rFonts w:eastAsia="Times New Roman" w:cs="Times New Roman"/>
          <w:sz w:val="22"/>
          <w:szCs w:val="22"/>
          <w:lang w:eastAsia="en-GB"/>
        </w:rPr>
        <w:t xml:space="preserve">ferent between </w:t>
      </w:r>
      <w:r w:rsidR="006C3C53" w:rsidRPr="000B6AE3">
        <w:rPr>
          <w:rFonts w:eastAsia="Times New Roman" w:cs="Times New Roman"/>
          <w:sz w:val="22"/>
          <w:szCs w:val="22"/>
          <w:lang w:eastAsia="en-GB"/>
        </w:rPr>
        <w:t>SP</w:t>
      </w:r>
      <w:r w:rsidR="00C9276B" w:rsidRPr="000B6AE3">
        <w:rPr>
          <w:rFonts w:eastAsia="Times New Roman" w:cs="Times New Roman"/>
          <w:sz w:val="22"/>
          <w:szCs w:val="22"/>
          <w:lang w:eastAsia="en-GB"/>
        </w:rPr>
        <w:t xml:space="preserve"> and </w:t>
      </w:r>
      <w:r w:rsidR="006C3C53" w:rsidRPr="000B6AE3">
        <w:rPr>
          <w:rFonts w:eastAsia="Times New Roman" w:cs="Times New Roman"/>
          <w:sz w:val="22"/>
          <w:szCs w:val="22"/>
          <w:lang w:eastAsia="en-GB"/>
        </w:rPr>
        <w:t>CON</w:t>
      </w:r>
      <w:r w:rsidR="00CE2C24">
        <w:rPr>
          <w:rFonts w:eastAsia="Times New Roman" w:cs="Times New Roman"/>
          <w:sz w:val="22"/>
          <w:szCs w:val="22"/>
          <w:lang w:eastAsia="en-GB"/>
        </w:rPr>
        <w:t xml:space="preserve"> (all p</w:t>
      </w:r>
      <w:r w:rsidR="00654254">
        <w:rPr>
          <w:rFonts w:eastAsia="Times New Roman" w:cs="Times New Roman"/>
          <w:sz w:val="22"/>
          <w:szCs w:val="22"/>
          <w:lang w:eastAsia="en-GB"/>
        </w:rPr>
        <w:t>&gt;</w:t>
      </w:r>
      <w:r w:rsidR="00CE2C24">
        <w:rPr>
          <w:rFonts w:eastAsia="Times New Roman" w:cs="Times New Roman"/>
          <w:sz w:val="22"/>
          <w:szCs w:val="22"/>
          <w:lang w:eastAsia="en-GB"/>
        </w:rPr>
        <w:t>0.05)</w:t>
      </w:r>
      <w:r w:rsidR="00C9276B" w:rsidRPr="000B6AE3">
        <w:rPr>
          <w:rFonts w:eastAsia="Times New Roman" w:cs="Times New Roman"/>
          <w:sz w:val="22"/>
          <w:szCs w:val="22"/>
          <w:lang w:eastAsia="en-GB"/>
        </w:rPr>
        <w:t xml:space="preserve">, whereas concentricity was lower and sphericity </w:t>
      </w:r>
      <w:r w:rsidR="00692EC7" w:rsidRPr="000B6AE3">
        <w:rPr>
          <w:rFonts w:eastAsia="Times New Roman" w:cs="Times New Roman"/>
          <w:sz w:val="22"/>
          <w:szCs w:val="22"/>
          <w:lang w:eastAsia="en-GB"/>
        </w:rPr>
        <w:t xml:space="preserve">index </w:t>
      </w:r>
      <w:r w:rsidR="00C9276B" w:rsidRPr="000B6AE3">
        <w:rPr>
          <w:rFonts w:eastAsia="Times New Roman" w:cs="Times New Roman"/>
          <w:sz w:val="22"/>
          <w:szCs w:val="22"/>
          <w:lang w:eastAsia="en-GB"/>
        </w:rPr>
        <w:t xml:space="preserve">greater in </w:t>
      </w:r>
      <w:r w:rsidR="006C3C53" w:rsidRPr="000B6AE3">
        <w:rPr>
          <w:rFonts w:eastAsia="Times New Roman" w:cs="Times New Roman"/>
          <w:sz w:val="22"/>
          <w:szCs w:val="22"/>
          <w:lang w:eastAsia="en-GB"/>
        </w:rPr>
        <w:t>SP</w:t>
      </w:r>
      <w:r w:rsidR="00C9276B" w:rsidRPr="000B6AE3">
        <w:rPr>
          <w:rFonts w:eastAsia="Times New Roman" w:cs="Times New Roman"/>
          <w:sz w:val="22"/>
          <w:szCs w:val="22"/>
          <w:lang w:eastAsia="en-GB"/>
        </w:rPr>
        <w:t xml:space="preserve"> than </w:t>
      </w:r>
      <w:r w:rsidR="006C3C53" w:rsidRPr="000B6AE3">
        <w:rPr>
          <w:rFonts w:eastAsia="Times New Roman" w:cs="Times New Roman"/>
          <w:sz w:val="22"/>
          <w:szCs w:val="22"/>
          <w:lang w:eastAsia="en-GB"/>
        </w:rPr>
        <w:t>CON</w:t>
      </w:r>
      <w:r w:rsidR="00C9276B" w:rsidRPr="000B6AE3">
        <w:rPr>
          <w:rFonts w:eastAsia="Times New Roman" w:cs="Times New Roman"/>
          <w:sz w:val="22"/>
          <w:szCs w:val="22"/>
          <w:lang w:eastAsia="en-GB"/>
        </w:rPr>
        <w:t>, resp</w:t>
      </w:r>
      <w:r w:rsidR="00E3629D" w:rsidRPr="000B6AE3">
        <w:rPr>
          <w:rFonts w:eastAsia="Times New Roman" w:cs="Times New Roman"/>
          <w:sz w:val="22"/>
          <w:szCs w:val="22"/>
          <w:lang w:eastAsia="en-GB"/>
        </w:rPr>
        <w:t xml:space="preserve">ectively </w:t>
      </w:r>
      <w:r w:rsidR="00CE2C24">
        <w:rPr>
          <w:rFonts w:eastAsia="Times New Roman" w:cs="Times New Roman"/>
          <w:sz w:val="22"/>
          <w:szCs w:val="22"/>
          <w:lang w:eastAsia="en-GB"/>
        </w:rPr>
        <w:t xml:space="preserve">(all p &lt; 0.05, </w:t>
      </w:r>
      <w:r w:rsidR="00E3629D" w:rsidRPr="000B6AE3">
        <w:rPr>
          <w:rFonts w:eastAsia="Times New Roman" w:cs="Times New Roman"/>
          <w:sz w:val="22"/>
          <w:szCs w:val="22"/>
          <w:lang w:eastAsia="en-GB"/>
        </w:rPr>
        <w:t>Table 1</w:t>
      </w:r>
      <w:r w:rsidR="00692EC7" w:rsidRPr="000B6AE3">
        <w:rPr>
          <w:rFonts w:eastAsia="Times New Roman" w:cs="Times New Roman"/>
          <w:sz w:val="22"/>
          <w:szCs w:val="22"/>
          <w:lang w:eastAsia="en-GB"/>
        </w:rPr>
        <w:t>)</w:t>
      </w:r>
      <w:r w:rsidR="00C9276B" w:rsidRPr="000B6AE3">
        <w:rPr>
          <w:rFonts w:eastAsia="Times New Roman" w:cs="Times New Roman"/>
          <w:sz w:val="22"/>
          <w:szCs w:val="22"/>
          <w:lang w:eastAsia="en-GB"/>
        </w:rPr>
        <w:t xml:space="preserve">. </w:t>
      </w:r>
    </w:p>
    <w:p w14:paraId="24CCDA4F" w14:textId="230D165C" w:rsidR="00D21AF5" w:rsidRPr="000B6AE3" w:rsidRDefault="0021284D" w:rsidP="002B243B">
      <w:pPr>
        <w:spacing w:line="480" w:lineRule="auto"/>
        <w:jc w:val="both"/>
        <w:rPr>
          <w:rFonts w:eastAsia="Times New Roman" w:cs="Times New Roman"/>
          <w:sz w:val="22"/>
          <w:szCs w:val="22"/>
          <w:lang w:eastAsia="en-GB"/>
        </w:rPr>
      </w:pPr>
      <w:r w:rsidRPr="000B6AE3">
        <w:rPr>
          <w:rFonts w:eastAsia="Times New Roman" w:cs="Times New Roman"/>
          <w:b/>
          <w:sz w:val="22"/>
          <w:szCs w:val="22"/>
          <w:lang w:eastAsia="en-GB"/>
        </w:rPr>
        <w:tab/>
      </w:r>
      <w:r w:rsidR="00141D81" w:rsidRPr="000B6AE3">
        <w:rPr>
          <w:rFonts w:eastAsia="Times New Roman" w:cs="Times New Roman"/>
          <w:sz w:val="22"/>
          <w:szCs w:val="22"/>
          <w:lang w:eastAsia="en-GB"/>
        </w:rPr>
        <w:t xml:space="preserve">Conventionally derived </w:t>
      </w:r>
      <w:r w:rsidR="000E126A" w:rsidRPr="000B6AE3">
        <w:rPr>
          <w:rFonts w:eastAsia="Times New Roman" w:cs="Times New Roman"/>
          <w:sz w:val="22"/>
          <w:szCs w:val="22"/>
          <w:lang w:eastAsia="en-GB"/>
        </w:rPr>
        <w:t>systolic and diastolic function in SP and CON</w:t>
      </w:r>
      <w:r w:rsidR="0090738C" w:rsidRPr="000B6AE3">
        <w:rPr>
          <w:rFonts w:eastAsia="Times New Roman" w:cs="Times New Roman"/>
          <w:sz w:val="22"/>
          <w:szCs w:val="22"/>
          <w:lang w:eastAsia="en-GB"/>
        </w:rPr>
        <w:t xml:space="preserve"> are presented in </w:t>
      </w:r>
      <w:r w:rsidR="00CF5414">
        <w:rPr>
          <w:rFonts w:eastAsia="Times New Roman" w:cs="Times New Roman"/>
          <w:sz w:val="22"/>
          <w:szCs w:val="22"/>
          <w:lang w:eastAsia="en-GB"/>
        </w:rPr>
        <w:t xml:space="preserve">Appendix </w:t>
      </w:r>
      <w:r w:rsidR="007D7A83">
        <w:rPr>
          <w:rFonts w:eastAsia="Times New Roman" w:cs="Times New Roman"/>
          <w:sz w:val="22"/>
          <w:szCs w:val="22"/>
          <w:lang w:eastAsia="en-GB"/>
        </w:rPr>
        <w:t xml:space="preserve">Table </w:t>
      </w:r>
      <w:r w:rsidR="00CF5414">
        <w:rPr>
          <w:rFonts w:eastAsia="Times New Roman" w:cs="Times New Roman"/>
          <w:sz w:val="22"/>
          <w:szCs w:val="22"/>
          <w:lang w:eastAsia="en-GB"/>
        </w:rPr>
        <w:t>A.1</w:t>
      </w:r>
      <w:r w:rsidR="000E126A" w:rsidRPr="000B6AE3">
        <w:rPr>
          <w:rFonts w:eastAsia="Times New Roman" w:cs="Times New Roman"/>
          <w:sz w:val="22"/>
          <w:szCs w:val="22"/>
          <w:lang w:eastAsia="en-GB"/>
        </w:rPr>
        <w:t xml:space="preserve">. </w:t>
      </w:r>
      <w:r w:rsidR="00255808" w:rsidRPr="000B6AE3">
        <w:rPr>
          <w:rFonts w:eastAsia="Times New Roman" w:cs="Times New Roman"/>
          <w:sz w:val="22"/>
          <w:szCs w:val="22"/>
          <w:lang w:eastAsia="en-GB"/>
        </w:rPr>
        <w:t xml:space="preserve">LV EF was greater in SP than CON, whereas absolute and scaled lateral S’ </w:t>
      </w:r>
      <w:r w:rsidR="007829A8" w:rsidRPr="000B6AE3">
        <w:rPr>
          <w:rFonts w:eastAsia="Times New Roman" w:cs="Times New Roman"/>
          <w:sz w:val="22"/>
          <w:szCs w:val="22"/>
          <w:lang w:eastAsia="en-GB"/>
        </w:rPr>
        <w:t>were</w:t>
      </w:r>
      <w:r w:rsidR="00255808" w:rsidRPr="000B6AE3">
        <w:rPr>
          <w:rFonts w:eastAsia="Times New Roman" w:cs="Times New Roman"/>
          <w:sz w:val="22"/>
          <w:szCs w:val="22"/>
          <w:lang w:eastAsia="en-GB"/>
        </w:rPr>
        <w:t xml:space="preserve"> lower in </w:t>
      </w:r>
      <w:r w:rsidR="007829A8" w:rsidRPr="000B6AE3">
        <w:rPr>
          <w:rFonts w:eastAsia="Times New Roman" w:cs="Times New Roman"/>
          <w:sz w:val="22"/>
          <w:szCs w:val="22"/>
          <w:lang w:eastAsia="en-GB"/>
        </w:rPr>
        <w:t>SP</w:t>
      </w:r>
      <w:r w:rsidR="00654254">
        <w:rPr>
          <w:rFonts w:eastAsia="Times New Roman" w:cs="Times New Roman"/>
          <w:sz w:val="22"/>
          <w:szCs w:val="22"/>
          <w:lang w:eastAsia="en-GB"/>
        </w:rPr>
        <w:t xml:space="preserve"> (all p&lt;</w:t>
      </w:r>
      <w:r w:rsidR="00715A39">
        <w:rPr>
          <w:rFonts w:eastAsia="Times New Roman" w:cs="Times New Roman"/>
          <w:sz w:val="22"/>
          <w:szCs w:val="22"/>
          <w:lang w:eastAsia="en-GB"/>
        </w:rPr>
        <w:t>0.05)</w:t>
      </w:r>
      <w:r w:rsidR="00255808" w:rsidRPr="000B6AE3">
        <w:rPr>
          <w:rFonts w:eastAsia="Times New Roman" w:cs="Times New Roman"/>
          <w:sz w:val="22"/>
          <w:szCs w:val="22"/>
          <w:lang w:eastAsia="en-GB"/>
        </w:rPr>
        <w:t xml:space="preserve">. </w:t>
      </w:r>
      <w:r w:rsidR="003F589C" w:rsidRPr="000B6AE3">
        <w:rPr>
          <w:rFonts w:eastAsia="Times New Roman" w:cs="Times New Roman"/>
          <w:sz w:val="22"/>
          <w:szCs w:val="22"/>
          <w:lang w:eastAsia="en-GB"/>
        </w:rPr>
        <w:t>E wave deceleration time was longer in SP than CON</w:t>
      </w:r>
      <w:r w:rsidR="00654254">
        <w:rPr>
          <w:rFonts w:eastAsia="Times New Roman" w:cs="Times New Roman"/>
          <w:sz w:val="22"/>
          <w:szCs w:val="22"/>
          <w:lang w:eastAsia="en-GB"/>
        </w:rPr>
        <w:t xml:space="preserve"> (p</w:t>
      </w:r>
      <w:r w:rsidR="006F5B89">
        <w:rPr>
          <w:rFonts w:eastAsia="Times New Roman" w:cs="Times New Roman"/>
          <w:sz w:val="22"/>
          <w:szCs w:val="22"/>
          <w:lang w:eastAsia="en-GB"/>
        </w:rPr>
        <w:t>&lt;0.05)</w:t>
      </w:r>
      <w:r w:rsidR="003F589C" w:rsidRPr="000B6AE3">
        <w:rPr>
          <w:rFonts w:eastAsia="Times New Roman" w:cs="Times New Roman"/>
          <w:sz w:val="22"/>
          <w:szCs w:val="22"/>
          <w:lang w:eastAsia="en-GB"/>
        </w:rPr>
        <w:t xml:space="preserve">. </w:t>
      </w:r>
      <w:r w:rsidR="00255808" w:rsidRPr="000B6AE3">
        <w:rPr>
          <w:rFonts w:eastAsia="Times New Roman" w:cs="Times New Roman"/>
          <w:sz w:val="22"/>
          <w:szCs w:val="22"/>
          <w:lang w:eastAsia="en-GB"/>
        </w:rPr>
        <w:t xml:space="preserve">No other </w:t>
      </w:r>
      <w:r w:rsidR="003F589C" w:rsidRPr="000B6AE3">
        <w:rPr>
          <w:rFonts w:eastAsia="Times New Roman" w:cs="Times New Roman"/>
          <w:sz w:val="22"/>
          <w:szCs w:val="22"/>
          <w:lang w:eastAsia="en-GB"/>
        </w:rPr>
        <w:t xml:space="preserve">functional </w:t>
      </w:r>
      <w:r w:rsidR="00255808" w:rsidRPr="000B6AE3">
        <w:rPr>
          <w:rFonts w:eastAsia="Times New Roman" w:cs="Times New Roman"/>
          <w:sz w:val="22"/>
          <w:szCs w:val="22"/>
          <w:lang w:eastAsia="en-GB"/>
        </w:rPr>
        <w:t xml:space="preserve">differences were observed </w:t>
      </w:r>
      <w:r w:rsidR="007829A8" w:rsidRPr="000B6AE3">
        <w:rPr>
          <w:rFonts w:eastAsia="Times New Roman" w:cs="Times New Roman"/>
          <w:sz w:val="22"/>
          <w:szCs w:val="22"/>
          <w:lang w:eastAsia="en-GB"/>
        </w:rPr>
        <w:t xml:space="preserve">between </w:t>
      </w:r>
      <w:r w:rsidR="003F589C" w:rsidRPr="000B6AE3">
        <w:rPr>
          <w:rFonts w:eastAsia="Times New Roman" w:cs="Times New Roman"/>
          <w:sz w:val="22"/>
          <w:szCs w:val="22"/>
          <w:lang w:eastAsia="en-GB"/>
        </w:rPr>
        <w:t>groups</w:t>
      </w:r>
      <w:r w:rsidR="007829A8" w:rsidRPr="000B6AE3">
        <w:rPr>
          <w:rFonts w:eastAsia="Times New Roman" w:cs="Times New Roman"/>
          <w:sz w:val="22"/>
          <w:szCs w:val="22"/>
          <w:lang w:eastAsia="en-GB"/>
        </w:rPr>
        <w:t>.</w:t>
      </w:r>
      <w:r w:rsidR="004B7B09" w:rsidRPr="000B6AE3">
        <w:rPr>
          <w:rFonts w:eastAsia="Times New Roman" w:cs="Times New Roman"/>
          <w:sz w:val="22"/>
          <w:szCs w:val="22"/>
          <w:lang w:eastAsia="en-GB"/>
        </w:rPr>
        <w:t xml:space="preserve"> </w:t>
      </w:r>
    </w:p>
    <w:p w14:paraId="13A67AF5" w14:textId="77777777" w:rsidR="003A6377" w:rsidRPr="000B6AE3" w:rsidRDefault="003A6377" w:rsidP="002B243B">
      <w:pPr>
        <w:spacing w:line="480" w:lineRule="auto"/>
        <w:jc w:val="both"/>
        <w:rPr>
          <w:rFonts w:eastAsia="Times New Roman" w:cs="Times New Roman"/>
          <w:sz w:val="22"/>
          <w:szCs w:val="22"/>
          <w:lang w:eastAsia="en-GB"/>
        </w:rPr>
      </w:pPr>
    </w:p>
    <w:p w14:paraId="6D40F738" w14:textId="1FF18F54" w:rsidR="002C5BBE" w:rsidRPr="000B6AE3" w:rsidRDefault="00BE7454" w:rsidP="002B243B">
      <w:pPr>
        <w:spacing w:line="480" w:lineRule="auto"/>
        <w:jc w:val="center"/>
        <w:rPr>
          <w:rFonts w:cs="Times New Roman"/>
          <w:b/>
          <w:sz w:val="22"/>
          <w:szCs w:val="22"/>
        </w:rPr>
      </w:pPr>
      <w:r w:rsidRPr="000B6AE3">
        <w:rPr>
          <w:rFonts w:cs="Times New Roman"/>
          <w:b/>
          <w:sz w:val="22"/>
          <w:szCs w:val="22"/>
        </w:rPr>
        <w:t xml:space="preserve">[Table </w:t>
      </w:r>
      <w:r w:rsidR="00E3629D" w:rsidRPr="000B6AE3">
        <w:rPr>
          <w:rFonts w:cs="Times New Roman"/>
          <w:b/>
          <w:sz w:val="22"/>
          <w:szCs w:val="22"/>
        </w:rPr>
        <w:t>1</w:t>
      </w:r>
      <w:r w:rsidRPr="000B6AE3">
        <w:rPr>
          <w:rFonts w:cs="Times New Roman"/>
          <w:b/>
          <w:sz w:val="22"/>
          <w:szCs w:val="22"/>
        </w:rPr>
        <w:t>]</w:t>
      </w:r>
    </w:p>
    <w:p w14:paraId="002FBF76" w14:textId="77777777" w:rsidR="003955D8" w:rsidRDefault="003955D8" w:rsidP="002B243B">
      <w:pPr>
        <w:spacing w:line="480" w:lineRule="auto"/>
        <w:rPr>
          <w:rFonts w:eastAsia="Times New Roman" w:cs="Times New Roman"/>
          <w:b/>
          <w:sz w:val="22"/>
          <w:szCs w:val="22"/>
          <w:lang w:eastAsia="en-GB"/>
        </w:rPr>
      </w:pPr>
    </w:p>
    <w:p w14:paraId="2FF7A39A" w14:textId="431A22DC" w:rsidR="003955D8" w:rsidRPr="003955D8" w:rsidRDefault="003955D8" w:rsidP="002B243B">
      <w:pPr>
        <w:spacing w:line="480" w:lineRule="auto"/>
        <w:rPr>
          <w:rFonts w:eastAsia="Times New Roman" w:cs="Times New Roman"/>
          <w:b/>
          <w:i/>
          <w:sz w:val="22"/>
          <w:szCs w:val="22"/>
          <w:lang w:eastAsia="en-GB"/>
        </w:rPr>
      </w:pPr>
      <w:r>
        <w:rPr>
          <w:rFonts w:eastAsia="Times New Roman" w:cs="Times New Roman"/>
          <w:b/>
          <w:i/>
          <w:sz w:val="22"/>
          <w:szCs w:val="22"/>
          <w:lang w:eastAsia="en-GB"/>
        </w:rPr>
        <w:t>LV mechanics</w:t>
      </w:r>
    </w:p>
    <w:p w14:paraId="5EA0796F" w14:textId="43073695" w:rsidR="006F133E" w:rsidRPr="000B6AE3" w:rsidRDefault="00BC700C" w:rsidP="003955D8">
      <w:pPr>
        <w:spacing w:line="480" w:lineRule="auto"/>
        <w:jc w:val="both"/>
        <w:rPr>
          <w:rFonts w:cs="Times New Roman"/>
          <w:sz w:val="22"/>
          <w:szCs w:val="22"/>
        </w:rPr>
      </w:pPr>
      <w:r w:rsidRPr="000B6AE3">
        <w:rPr>
          <w:rFonts w:cs="Times New Roman"/>
          <w:sz w:val="22"/>
          <w:szCs w:val="22"/>
        </w:rPr>
        <w:t>Peak</w:t>
      </w:r>
      <w:r w:rsidR="00850CBC" w:rsidRPr="000B6AE3">
        <w:rPr>
          <w:rFonts w:cs="Times New Roman"/>
          <w:sz w:val="22"/>
          <w:szCs w:val="22"/>
        </w:rPr>
        <w:t xml:space="preserve"> longitudinal strain </w:t>
      </w:r>
      <w:r w:rsidR="00182285" w:rsidRPr="000B6AE3">
        <w:rPr>
          <w:rFonts w:cs="Times New Roman"/>
          <w:sz w:val="22"/>
          <w:szCs w:val="22"/>
        </w:rPr>
        <w:t xml:space="preserve">was not different </w:t>
      </w:r>
      <w:r w:rsidRPr="000B6AE3">
        <w:rPr>
          <w:rFonts w:cs="Times New Roman"/>
          <w:sz w:val="22"/>
          <w:szCs w:val="22"/>
        </w:rPr>
        <w:t>between groups</w:t>
      </w:r>
      <w:r w:rsidR="00654254">
        <w:rPr>
          <w:rFonts w:cs="Times New Roman"/>
          <w:sz w:val="22"/>
          <w:szCs w:val="22"/>
        </w:rPr>
        <w:t xml:space="preserve"> (p&gt;</w:t>
      </w:r>
      <w:r w:rsidR="00C20B8A">
        <w:rPr>
          <w:rFonts w:cs="Times New Roman"/>
          <w:sz w:val="22"/>
          <w:szCs w:val="22"/>
        </w:rPr>
        <w:t>0.05)</w:t>
      </w:r>
      <w:r w:rsidRPr="000B6AE3">
        <w:rPr>
          <w:rFonts w:cs="Times New Roman"/>
          <w:sz w:val="22"/>
          <w:szCs w:val="22"/>
        </w:rPr>
        <w:t>. Circumferential</w:t>
      </w:r>
      <w:r w:rsidR="0088228F" w:rsidRPr="000B6AE3">
        <w:rPr>
          <w:rFonts w:cs="Times New Roman"/>
          <w:sz w:val="22"/>
          <w:szCs w:val="22"/>
        </w:rPr>
        <w:t xml:space="preserve"> strain </w:t>
      </w:r>
      <w:r w:rsidRPr="000B6AE3">
        <w:rPr>
          <w:rFonts w:cs="Times New Roman"/>
          <w:sz w:val="22"/>
          <w:szCs w:val="22"/>
        </w:rPr>
        <w:t>at the basal and papillary muscle levels were greater in SP than CON</w:t>
      </w:r>
      <w:r w:rsidR="00654254">
        <w:rPr>
          <w:rFonts w:cs="Times New Roman"/>
          <w:sz w:val="22"/>
          <w:szCs w:val="22"/>
        </w:rPr>
        <w:t xml:space="preserve"> (both p&lt;</w:t>
      </w:r>
      <w:r w:rsidR="00C20B8A">
        <w:rPr>
          <w:rFonts w:cs="Times New Roman"/>
          <w:sz w:val="22"/>
          <w:szCs w:val="22"/>
        </w:rPr>
        <w:t>0.05)</w:t>
      </w:r>
      <w:r w:rsidRPr="000B6AE3">
        <w:rPr>
          <w:rFonts w:cs="Times New Roman"/>
          <w:sz w:val="22"/>
          <w:szCs w:val="22"/>
        </w:rPr>
        <w:t xml:space="preserve">. Also, peak circumferential and longitudinal diastolic </w:t>
      </w:r>
      <w:r w:rsidR="00850CBC" w:rsidRPr="000B6AE3">
        <w:rPr>
          <w:rFonts w:cs="Times New Roman"/>
          <w:sz w:val="22"/>
          <w:szCs w:val="22"/>
        </w:rPr>
        <w:t>SR</w:t>
      </w:r>
      <w:r w:rsidRPr="000B6AE3">
        <w:rPr>
          <w:rFonts w:cs="Times New Roman"/>
          <w:sz w:val="22"/>
          <w:szCs w:val="22"/>
        </w:rPr>
        <w:t xml:space="preserve"> were greater in SP than CON</w:t>
      </w:r>
      <w:r w:rsidR="00654254">
        <w:rPr>
          <w:rFonts w:cs="Times New Roman"/>
          <w:sz w:val="22"/>
          <w:szCs w:val="22"/>
        </w:rPr>
        <w:t xml:space="preserve"> (both p&lt;</w:t>
      </w:r>
      <w:r w:rsidR="00C20B8A">
        <w:rPr>
          <w:rFonts w:cs="Times New Roman"/>
          <w:sz w:val="22"/>
          <w:szCs w:val="22"/>
        </w:rPr>
        <w:t>0.05)</w:t>
      </w:r>
      <w:r w:rsidRPr="000B6AE3">
        <w:rPr>
          <w:rFonts w:cs="Times New Roman"/>
          <w:sz w:val="22"/>
          <w:szCs w:val="22"/>
        </w:rPr>
        <w:t xml:space="preserve">. Apical rotation was </w:t>
      </w:r>
      <w:r w:rsidR="002D5866" w:rsidRPr="000B6AE3">
        <w:rPr>
          <w:rFonts w:cs="Times New Roman"/>
          <w:sz w:val="22"/>
          <w:szCs w:val="22"/>
        </w:rPr>
        <w:t>higher</w:t>
      </w:r>
      <w:r w:rsidRPr="000B6AE3">
        <w:rPr>
          <w:rFonts w:cs="Times New Roman"/>
          <w:sz w:val="22"/>
          <w:szCs w:val="22"/>
        </w:rPr>
        <w:t xml:space="preserve"> in SP than CON</w:t>
      </w:r>
      <w:r w:rsidR="00654254">
        <w:rPr>
          <w:rFonts w:cs="Times New Roman"/>
          <w:sz w:val="22"/>
          <w:szCs w:val="22"/>
        </w:rPr>
        <w:t xml:space="preserve"> (p&lt;</w:t>
      </w:r>
      <w:r w:rsidR="00C20B8A">
        <w:rPr>
          <w:rFonts w:cs="Times New Roman"/>
          <w:sz w:val="22"/>
          <w:szCs w:val="22"/>
        </w:rPr>
        <w:t>0.05)</w:t>
      </w:r>
      <w:r w:rsidRPr="000B6AE3">
        <w:rPr>
          <w:rFonts w:cs="Times New Roman"/>
          <w:sz w:val="22"/>
          <w:szCs w:val="22"/>
        </w:rPr>
        <w:t xml:space="preserve">, without </w:t>
      </w:r>
      <w:r w:rsidR="009C0400" w:rsidRPr="000B6AE3">
        <w:rPr>
          <w:rFonts w:cs="Times New Roman"/>
          <w:sz w:val="22"/>
          <w:szCs w:val="22"/>
        </w:rPr>
        <w:t>differences</w:t>
      </w:r>
      <w:r w:rsidRPr="000B6AE3">
        <w:rPr>
          <w:rFonts w:cs="Times New Roman"/>
          <w:sz w:val="22"/>
          <w:szCs w:val="22"/>
        </w:rPr>
        <w:t xml:space="preserve"> at the basal </w:t>
      </w:r>
      <w:r w:rsidR="002D5866" w:rsidRPr="000B6AE3">
        <w:rPr>
          <w:rFonts w:cs="Times New Roman"/>
          <w:sz w:val="22"/>
          <w:szCs w:val="22"/>
        </w:rPr>
        <w:t xml:space="preserve">level </w:t>
      </w:r>
      <w:r w:rsidR="00654254">
        <w:rPr>
          <w:rFonts w:cs="Times New Roman"/>
          <w:sz w:val="22"/>
          <w:szCs w:val="22"/>
        </w:rPr>
        <w:t>(p&gt;</w:t>
      </w:r>
      <w:r w:rsidR="00C20B8A">
        <w:rPr>
          <w:rFonts w:cs="Times New Roman"/>
          <w:sz w:val="22"/>
          <w:szCs w:val="22"/>
        </w:rPr>
        <w:t xml:space="preserve">0.05) </w:t>
      </w:r>
      <w:r w:rsidRPr="000B6AE3">
        <w:rPr>
          <w:rFonts w:cs="Times New Roman"/>
          <w:sz w:val="22"/>
          <w:szCs w:val="22"/>
        </w:rPr>
        <w:t xml:space="preserve">and thus, peak LV twist was greater </w:t>
      </w:r>
      <w:r w:rsidRPr="000B6AE3">
        <w:rPr>
          <w:rFonts w:cs="Times New Roman"/>
          <w:sz w:val="22"/>
          <w:szCs w:val="22"/>
        </w:rPr>
        <w:lastRenderedPageBreak/>
        <w:t>in SP</w:t>
      </w:r>
      <w:r w:rsidR="00654254">
        <w:rPr>
          <w:rFonts w:cs="Times New Roman"/>
          <w:sz w:val="22"/>
          <w:szCs w:val="22"/>
        </w:rPr>
        <w:t xml:space="preserve"> (p&lt;</w:t>
      </w:r>
      <w:r w:rsidR="00C20B8A">
        <w:rPr>
          <w:rFonts w:cs="Times New Roman"/>
          <w:sz w:val="22"/>
          <w:szCs w:val="22"/>
        </w:rPr>
        <w:t>0.05)</w:t>
      </w:r>
      <w:r w:rsidRPr="000B6AE3">
        <w:rPr>
          <w:rFonts w:cs="Times New Roman"/>
          <w:sz w:val="22"/>
          <w:szCs w:val="22"/>
        </w:rPr>
        <w:t>. No further differences in peak LV mechanics were o</w:t>
      </w:r>
      <w:r w:rsidR="0090738C" w:rsidRPr="000B6AE3">
        <w:rPr>
          <w:rFonts w:cs="Times New Roman"/>
          <w:sz w:val="22"/>
          <w:szCs w:val="22"/>
        </w:rPr>
        <w:t>bserved between groups (</w:t>
      </w:r>
      <w:r w:rsidR="00654254">
        <w:rPr>
          <w:rFonts w:cs="Times New Roman"/>
          <w:sz w:val="22"/>
          <w:szCs w:val="22"/>
        </w:rPr>
        <w:t>all p&gt;</w:t>
      </w:r>
      <w:r w:rsidR="00C20B8A">
        <w:rPr>
          <w:rFonts w:cs="Times New Roman"/>
          <w:sz w:val="22"/>
          <w:szCs w:val="22"/>
        </w:rPr>
        <w:t xml:space="preserve">0.05, </w:t>
      </w:r>
      <w:r w:rsidR="0090738C" w:rsidRPr="000B6AE3">
        <w:rPr>
          <w:rFonts w:cs="Times New Roman"/>
          <w:sz w:val="22"/>
          <w:szCs w:val="22"/>
        </w:rPr>
        <w:t xml:space="preserve">Table </w:t>
      </w:r>
      <w:r w:rsidR="00C60098" w:rsidRPr="000B6AE3">
        <w:rPr>
          <w:rFonts w:cs="Times New Roman"/>
          <w:sz w:val="22"/>
          <w:szCs w:val="22"/>
        </w:rPr>
        <w:t>2</w:t>
      </w:r>
      <w:r w:rsidRPr="000B6AE3">
        <w:rPr>
          <w:rFonts w:cs="Times New Roman"/>
          <w:sz w:val="22"/>
          <w:szCs w:val="22"/>
        </w:rPr>
        <w:t xml:space="preserve">). </w:t>
      </w:r>
    </w:p>
    <w:p w14:paraId="74C7CDDC" w14:textId="07C9F2F8" w:rsidR="003A6377" w:rsidRPr="00F26AFC" w:rsidRDefault="00EB7F58" w:rsidP="00391919">
      <w:pPr>
        <w:spacing w:line="480" w:lineRule="auto"/>
        <w:ind w:firstLine="720"/>
        <w:jc w:val="both"/>
        <w:rPr>
          <w:rFonts w:cs="Times New Roman"/>
          <w:sz w:val="22"/>
          <w:szCs w:val="22"/>
        </w:rPr>
      </w:pPr>
      <w:r w:rsidRPr="000B6AE3">
        <w:rPr>
          <w:rFonts w:cs="Times New Roman"/>
          <w:sz w:val="22"/>
          <w:szCs w:val="22"/>
        </w:rPr>
        <w:t xml:space="preserve">In SP, longitudinal </w:t>
      </w:r>
      <w:r w:rsidR="00850CBC" w:rsidRPr="000B6AE3">
        <w:rPr>
          <w:rFonts w:cs="Times New Roman"/>
          <w:sz w:val="22"/>
          <w:szCs w:val="22"/>
        </w:rPr>
        <w:t>SR</w:t>
      </w:r>
      <w:r w:rsidRPr="000B6AE3">
        <w:rPr>
          <w:rFonts w:cs="Times New Roman"/>
          <w:sz w:val="22"/>
          <w:szCs w:val="22"/>
        </w:rPr>
        <w:t xml:space="preserve"> was greater than CON during early diastole </w:t>
      </w:r>
      <w:r w:rsidR="00654254">
        <w:rPr>
          <w:rFonts w:cs="Times New Roman"/>
          <w:sz w:val="22"/>
          <w:szCs w:val="22"/>
        </w:rPr>
        <w:t>(p&lt;</w:t>
      </w:r>
      <w:r w:rsidR="003640E7">
        <w:rPr>
          <w:rFonts w:cs="Times New Roman"/>
          <w:sz w:val="22"/>
          <w:szCs w:val="22"/>
        </w:rPr>
        <w:t xml:space="preserve">0.05) </w:t>
      </w:r>
      <w:r w:rsidRPr="000B6AE3">
        <w:rPr>
          <w:rFonts w:cs="Times New Roman"/>
          <w:sz w:val="22"/>
          <w:szCs w:val="22"/>
        </w:rPr>
        <w:t>and showed a leftward shift in the descending arm during mid diastole</w:t>
      </w:r>
      <w:r w:rsidR="00CF5414">
        <w:rPr>
          <w:rFonts w:cs="Times New Roman"/>
          <w:sz w:val="22"/>
          <w:szCs w:val="22"/>
        </w:rPr>
        <w:t xml:space="preserve"> (Fig.</w:t>
      </w:r>
      <w:r w:rsidR="001F6CF5" w:rsidRPr="000B6AE3">
        <w:rPr>
          <w:rFonts w:cs="Times New Roman"/>
          <w:sz w:val="22"/>
          <w:szCs w:val="22"/>
        </w:rPr>
        <w:t xml:space="preserve"> 1 A,</w:t>
      </w:r>
      <w:r w:rsidR="003F589C" w:rsidRPr="000B6AE3">
        <w:rPr>
          <w:rFonts w:cs="Times New Roman"/>
          <w:sz w:val="22"/>
          <w:szCs w:val="22"/>
        </w:rPr>
        <w:t xml:space="preserve"> </w:t>
      </w:r>
      <w:r w:rsidR="001F6CF5" w:rsidRPr="000B6AE3">
        <w:rPr>
          <w:rFonts w:cs="Times New Roman"/>
          <w:sz w:val="22"/>
          <w:szCs w:val="22"/>
        </w:rPr>
        <w:t>B)</w:t>
      </w:r>
      <w:r w:rsidRPr="000B6AE3">
        <w:rPr>
          <w:rFonts w:cs="Times New Roman"/>
          <w:sz w:val="22"/>
          <w:szCs w:val="22"/>
        </w:rPr>
        <w:t>. Circumferential strain at basal and papillary muscle level</w:t>
      </w:r>
      <w:r w:rsidR="00694E36" w:rsidRPr="000B6AE3">
        <w:rPr>
          <w:rFonts w:cs="Times New Roman"/>
          <w:sz w:val="22"/>
          <w:szCs w:val="22"/>
        </w:rPr>
        <w:t xml:space="preserve">s </w:t>
      </w:r>
      <w:r w:rsidR="00F45FC8" w:rsidRPr="000B6AE3">
        <w:rPr>
          <w:rFonts w:cs="Times New Roman"/>
          <w:sz w:val="22"/>
          <w:szCs w:val="22"/>
        </w:rPr>
        <w:t>were</w:t>
      </w:r>
      <w:r w:rsidR="00694E36" w:rsidRPr="000B6AE3">
        <w:rPr>
          <w:rFonts w:cs="Times New Roman"/>
          <w:sz w:val="22"/>
          <w:szCs w:val="22"/>
        </w:rPr>
        <w:t xml:space="preserve"> greater in SP than CON throughout systole</w:t>
      </w:r>
      <w:r w:rsidR="00654254">
        <w:rPr>
          <w:rFonts w:cs="Times New Roman"/>
          <w:sz w:val="22"/>
          <w:szCs w:val="22"/>
        </w:rPr>
        <w:t xml:space="preserve"> (p&lt;</w:t>
      </w:r>
      <w:r w:rsidR="00DF7530">
        <w:rPr>
          <w:rFonts w:cs="Times New Roman"/>
          <w:sz w:val="22"/>
          <w:szCs w:val="22"/>
        </w:rPr>
        <w:t>0.05)</w:t>
      </w:r>
      <w:r w:rsidR="00694E36" w:rsidRPr="000B6AE3">
        <w:rPr>
          <w:rFonts w:cs="Times New Roman"/>
          <w:sz w:val="22"/>
          <w:szCs w:val="22"/>
        </w:rPr>
        <w:t xml:space="preserve">. </w:t>
      </w:r>
      <w:r w:rsidR="00850CBC" w:rsidRPr="000B6AE3">
        <w:rPr>
          <w:rFonts w:cs="Times New Roman"/>
          <w:sz w:val="22"/>
          <w:szCs w:val="22"/>
        </w:rPr>
        <w:t>SR</w:t>
      </w:r>
      <w:r w:rsidR="00694E36" w:rsidRPr="000B6AE3">
        <w:rPr>
          <w:rFonts w:cs="Times New Roman"/>
          <w:sz w:val="22"/>
          <w:szCs w:val="22"/>
        </w:rPr>
        <w:t xml:space="preserve"> at the papillary muscle level was greater in SP</w:t>
      </w:r>
      <w:r w:rsidR="00654254">
        <w:rPr>
          <w:rFonts w:cs="Times New Roman"/>
          <w:sz w:val="22"/>
          <w:szCs w:val="22"/>
        </w:rPr>
        <w:t xml:space="preserve"> (p&lt;</w:t>
      </w:r>
      <w:r w:rsidR="00DF7530">
        <w:rPr>
          <w:rFonts w:cs="Times New Roman"/>
          <w:sz w:val="22"/>
          <w:szCs w:val="22"/>
        </w:rPr>
        <w:t>0.05)</w:t>
      </w:r>
      <w:r w:rsidR="00694E36" w:rsidRPr="000B6AE3">
        <w:rPr>
          <w:rFonts w:cs="Times New Roman"/>
          <w:sz w:val="22"/>
          <w:szCs w:val="22"/>
        </w:rPr>
        <w:t>, corresponding to early diastole (</w:t>
      </w:r>
      <w:r w:rsidR="00CF5414">
        <w:rPr>
          <w:rFonts w:cs="Times New Roman"/>
          <w:sz w:val="22"/>
          <w:szCs w:val="22"/>
        </w:rPr>
        <w:t xml:space="preserve">Appendix </w:t>
      </w:r>
      <w:r w:rsidR="007D7A83">
        <w:rPr>
          <w:rFonts w:cs="Times New Roman"/>
          <w:sz w:val="22"/>
          <w:szCs w:val="22"/>
        </w:rPr>
        <w:t xml:space="preserve">Fig. </w:t>
      </w:r>
      <w:r w:rsidR="00CF5414">
        <w:rPr>
          <w:rFonts w:cs="Times New Roman"/>
          <w:sz w:val="22"/>
          <w:szCs w:val="22"/>
        </w:rPr>
        <w:t>B.1</w:t>
      </w:r>
      <w:r w:rsidR="00694E36" w:rsidRPr="000B6AE3">
        <w:rPr>
          <w:rFonts w:cs="Times New Roman"/>
          <w:sz w:val="22"/>
          <w:szCs w:val="22"/>
        </w:rPr>
        <w:t>). Similarl</w:t>
      </w:r>
      <w:r w:rsidR="001F6CF5" w:rsidRPr="000B6AE3">
        <w:rPr>
          <w:rFonts w:cs="Times New Roman"/>
          <w:sz w:val="22"/>
          <w:szCs w:val="22"/>
        </w:rPr>
        <w:t>y, apical rotation and twist were</w:t>
      </w:r>
      <w:r w:rsidR="00694E36" w:rsidRPr="000B6AE3">
        <w:rPr>
          <w:rFonts w:cs="Times New Roman"/>
          <w:sz w:val="22"/>
          <w:szCs w:val="22"/>
        </w:rPr>
        <w:t xml:space="preserve"> greater in SP than C</w:t>
      </w:r>
      <w:r w:rsidR="001F6CF5" w:rsidRPr="000B6AE3">
        <w:rPr>
          <w:rFonts w:cs="Times New Roman"/>
          <w:sz w:val="22"/>
          <w:szCs w:val="22"/>
        </w:rPr>
        <w:t>ON</w:t>
      </w:r>
      <w:r w:rsidR="00694E36" w:rsidRPr="000B6AE3">
        <w:rPr>
          <w:rFonts w:cs="Times New Roman"/>
          <w:sz w:val="22"/>
          <w:szCs w:val="22"/>
        </w:rPr>
        <w:t xml:space="preserve"> through the majority of systole</w:t>
      </w:r>
      <w:r w:rsidR="00654254">
        <w:rPr>
          <w:rFonts w:cs="Times New Roman"/>
          <w:sz w:val="22"/>
          <w:szCs w:val="22"/>
        </w:rPr>
        <w:t xml:space="preserve"> (p&lt;</w:t>
      </w:r>
      <w:r w:rsidR="00DF7530">
        <w:rPr>
          <w:rFonts w:cs="Times New Roman"/>
          <w:sz w:val="22"/>
          <w:szCs w:val="22"/>
        </w:rPr>
        <w:t>0.05)</w:t>
      </w:r>
      <w:r w:rsidR="00694E36" w:rsidRPr="000B6AE3">
        <w:rPr>
          <w:rFonts w:cs="Times New Roman"/>
          <w:sz w:val="22"/>
          <w:szCs w:val="22"/>
        </w:rPr>
        <w:t>, while temporal analysis of basal rotatio</w:t>
      </w:r>
      <w:r w:rsidR="00BF0901" w:rsidRPr="000B6AE3">
        <w:rPr>
          <w:rFonts w:cs="Times New Roman"/>
          <w:sz w:val="22"/>
          <w:szCs w:val="22"/>
        </w:rPr>
        <w:t>n did not differ between groups</w:t>
      </w:r>
      <w:r w:rsidR="00694E36" w:rsidRPr="000B6AE3">
        <w:rPr>
          <w:rFonts w:cs="Times New Roman"/>
          <w:sz w:val="22"/>
          <w:szCs w:val="22"/>
        </w:rPr>
        <w:t xml:space="preserve"> </w:t>
      </w:r>
      <w:r w:rsidR="00C60098" w:rsidRPr="000B6AE3">
        <w:rPr>
          <w:rFonts w:cs="Times New Roman"/>
          <w:sz w:val="22"/>
          <w:szCs w:val="22"/>
        </w:rPr>
        <w:t>(</w:t>
      </w:r>
      <w:r w:rsidR="00654254">
        <w:rPr>
          <w:rFonts w:cs="Times New Roman"/>
          <w:sz w:val="22"/>
          <w:szCs w:val="22"/>
        </w:rPr>
        <w:t>p&gt;</w:t>
      </w:r>
      <w:r w:rsidR="00DF7530">
        <w:rPr>
          <w:rFonts w:cs="Times New Roman"/>
          <w:sz w:val="22"/>
          <w:szCs w:val="22"/>
        </w:rPr>
        <w:t xml:space="preserve">0.05, </w:t>
      </w:r>
      <w:r w:rsidR="00CF5414">
        <w:rPr>
          <w:rFonts w:cs="Times New Roman"/>
          <w:sz w:val="22"/>
          <w:szCs w:val="22"/>
        </w:rPr>
        <w:t xml:space="preserve">Appendix </w:t>
      </w:r>
      <w:r w:rsidR="007D7A83">
        <w:rPr>
          <w:rFonts w:cs="Times New Roman"/>
          <w:sz w:val="22"/>
          <w:szCs w:val="22"/>
        </w:rPr>
        <w:t xml:space="preserve">Fig. </w:t>
      </w:r>
      <w:r w:rsidR="00CF5414">
        <w:rPr>
          <w:rFonts w:cs="Times New Roman"/>
          <w:sz w:val="22"/>
          <w:szCs w:val="22"/>
        </w:rPr>
        <w:t>B.2</w:t>
      </w:r>
      <w:r w:rsidR="00C60098" w:rsidRPr="000B6AE3">
        <w:rPr>
          <w:rFonts w:cs="Times New Roman"/>
          <w:sz w:val="22"/>
          <w:szCs w:val="22"/>
        </w:rPr>
        <w:t>).</w:t>
      </w:r>
    </w:p>
    <w:p w14:paraId="457D55AA" w14:textId="42AE265E" w:rsidR="00BE7454" w:rsidRPr="00F26AFC" w:rsidRDefault="00C60098" w:rsidP="002B243B">
      <w:pPr>
        <w:spacing w:line="480" w:lineRule="auto"/>
        <w:jc w:val="center"/>
        <w:rPr>
          <w:rFonts w:cs="Times New Roman"/>
          <w:b/>
          <w:sz w:val="22"/>
          <w:szCs w:val="22"/>
        </w:rPr>
      </w:pPr>
      <w:r>
        <w:rPr>
          <w:rFonts w:cs="Times New Roman"/>
          <w:b/>
          <w:sz w:val="22"/>
          <w:szCs w:val="22"/>
        </w:rPr>
        <w:t>[Table 2</w:t>
      </w:r>
      <w:r w:rsidR="00BE7454" w:rsidRPr="00F26AFC">
        <w:rPr>
          <w:rFonts w:cs="Times New Roman"/>
          <w:b/>
          <w:sz w:val="22"/>
          <w:szCs w:val="22"/>
        </w:rPr>
        <w:t>]</w:t>
      </w:r>
    </w:p>
    <w:p w14:paraId="6F9BC602" w14:textId="658548E3" w:rsidR="00F36CCD" w:rsidRDefault="00CF5414" w:rsidP="002B243B">
      <w:pPr>
        <w:spacing w:line="480" w:lineRule="auto"/>
        <w:jc w:val="center"/>
        <w:rPr>
          <w:rFonts w:cs="Times New Roman"/>
          <w:b/>
          <w:sz w:val="22"/>
          <w:szCs w:val="22"/>
        </w:rPr>
      </w:pPr>
      <w:r>
        <w:rPr>
          <w:rFonts w:cs="Times New Roman"/>
          <w:b/>
          <w:sz w:val="22"/>
          <w:szCs w:val="22"/>
        </w:rPr>
        <w:t>[Fig.</w:t>
      </w:r>
      <w:r w:rsidR="00C60098">
        <w:rPr>
          <w:rFonts w:cs="Times New Roman"/>
          <w:b/>
          <w:sz w:val="22"/>
          <w:szCs w:val="22"/>
        </w:rPr>
        <w:t xml:space="preserve"> 1</w:t>
      </w:r>
      <w:r w:rsidR="00BE7454" w:rsidRPr="00F26AFC">
        <w:rPr>
          <w:rFonts w:cs="Times New Roman"/>
          <w:b/>
          <w:sz w:val="22"/>
          <w:szCs w:val="22"/>
        </w:rPr>
        <w:t>]</w:t>
      </w:r>
    </w:p>
    <w:p w14:paraId="4D31ED6D" w14:textId="006D281D" w:rsidR="009C0400" w:rsidRPr="003955D8" w:rsidRDefault="00E02AF7" w:rsidP="002B243B">
      <w:pPr>
        <w:spacing w:line="480" w:lineRule="auto"/>
        <w:rPr>
          <w:rFonts w:cs="Times New Roman"/>
          <w:b/>
          <w:szCs w:val="22"/>
        </w:rPr>
      </w:pPr>
      <w:r w:rsidRPr="003955D8">
        <w:rPr>
          <w:rFonts w:cs="Times New Roman"/>
          <w:b/>
          <w:szCs w:val="22"/>
        </w:rPr>
        <w:t>Discussion</w:t>
      </w:r>
    </w:p>
    <w:p w14:paraId="4F83609F" w14:textId="78E73DF5" w:rsidR="00AE0663" w:rsidRPr="00837560" w:rsidRDefault="00FE40B1" w:rsidP="003955D8">
      <w:pPr>
        <w:spacing w:line="480" w:lineRule="auto"/>
        <w:jc w:val="both"/>
        <w:rPr>
          <w:rFonts w:cs="Times New Roman"/>
          <w:sz w:val="22"/>
          <w:szCs w:val="22"/>
        </w:rPr>
      </w:pPr>
      <w:r w:rsidRPr="00837560">
        <w:rPr>
          <w:rFonts w:cs="Times New Roman"/>
          <w:sz w:val="22"/>
          <w:szCs w:val="22"/>
        </w:rPr>
        <w:t xml:space="preserve">The </w:t>
      </w:r>
      <w:r w:rsidR="006637F5" w:rsidRPr="00837560">
        <w:rPr>
          <w:rFonts w:cs="Times New Roman"/>
          <w:sz w:val="22"/>
          <w:szCs w:val="22"/>
        </w:rPr>
        <w:t>major</w:t>
      </w:r>
      <w:r w:rsidR="00F44B7A" w:rsidRPr="00837560">
        <w:rPr>
          <w:rFonts w:cs="Times New Roman"/>
          <w:sz w:val="22"/>
          <w:szCs w:val="22"/>
        </w:rPr>
        <w:t xml:space="preserve"> </w:t>
      </w:r>
      <w:r w:rsidR="00355FFD" w:rsidRPr="00837560">
        <w:rPr>
          <w:rFonts w:cs="Times New Roman"/>
          <w:sz w:val="22"/>
          <w:szCs w:val="22"/>
        </w:rPr>
        <w:t>findings</w:t>
      </w:r>
      <w:r w:rsidR="00AD278E" w:rsidRPr="00837560">
        <w:rPr>
          <w:rFonts w:cs="Times New Roman"/>
          <w:sz w:val="22"/>
          <w:szCs w:val="22"/>
        </w:rPr>
        <w:t xml:space="preserve"> </w:t>
      </w:r>
      <w:r w:rsidR="006637F5" w:rsidRPr="00837560">
        <w:rPr>
          <w:rFonts w:cs="Times New Roman"/>
          <w:sz w:val="22"/>
          <w:szCs w:val="22"/>
        </w:rPr>
        <w:t xml:space="preserve">from the study were </w:t>
      </w:r>
      <w:r w:rsidR="00F44B7A" w:rsidRPr="00837560">
        <w:rPr>
          <w:rFonts w:cs="Times New Roman"/>
          <w:sz w:val="22"/>
          <w:szCs w:val="22"/>
        </w:rPr>
        <w:t xml:space="preserve">that SP had </w:t>
      </w:r>
      <w:r w:rsidR="00CE2C24" w:rsidRPr="00837560">
        <w:rPr>
          <w:rFonts w:cs="Times New Roman"/>
          <w:sz w:val="22"/>
          <w:szCs w:val="22"/>
        </w:rPr>
        <w:t xml:space="preserve">augmented peak LV mechanics (circumferential strain, apical rotation and twist) and faster early diastolic lengthening. Additionally, SP had </w:t>
      </w:r>
      <w:r w:rsidR="00F44B7A" w:rsidRPr="00837560">
        <w:rPr>
          <w:rFonts w:cs="Times New Roman"/>
          <w:sz w:val="22"/>
          <w:szCs w:val="22"/>
        </w:rPr>
        <w:t xml:space="preserve">lower concentricity than </w:t>
      </w:r>
      <w:r w:rsidR="000C51D9" w:rsidRPr="00837560">
        <w:rPr>
          <w:rFonts w:cs="Times New Roman"/>
          <w:sz w:val="22"/>
          <w:szCs w:val="22"/>
        </w:rPr>
        <w:t>CON</w:t>
      </w:r>
      <w:r w:rsidR="00CE2C24" w:rsidRPr="00837560">
        <w:rPr>
          <w:rFonts w:cs="Times New Roman"/>
          <w:sz w:val="22"/>
          <w:szCs w:val="22"/>
        </w:rPr>
        <w:t>,</w:t>
      </w:r>
      <w:r w:rsidR="00F44B7A" w:rsidRPr="00837560">
        <w:rPr>
          <w:rFonts w:cs="Times New Roman"/>
          <w:sz w:val="22"/>
          <w:szCs w:val="22"/>
        </w:rPr>
        <w:t xml:space="preserve"> without concomitant </w:t>
      </w:r>
      <w:r w:rsidR="008E0899" w:rsidRPr="00837560">
        <w:rPr>
          <w:rFonts w:cs="Times New Roman"/>
          <w:sz w:val="22"/>
          <w:szCs w:val="22"/>
        </w:rPr>
        <w:t xml:space="preserve">differences </w:t>
      </w:r>
      <w:r w:rsidR="00F44B7A" w:rsidRPr="00837560">
        <w:rPr>
          <w:rFonts w:cs="Times New Roman"/>
          <w:sz w:val="22"/>
          <w:szCs w:val="22"/>
        </w:rPr>
        <w:t xml:space="preserve">in </w:t>
      </w:r>
      <w:r w:rsidR="00CE2C24" w:rsidRPr="00837560">
        <w:rPr>
          <w:rFonts w:cs="Times New Roman"/>
          <w:sz w:val="22"/>
          <w:szCs w:val="22"/>
        </w:rPr>
        <w:t xml:space="preserve">wall thickness or </w:t>
      </w:r>
      <w:r w:rsidR="00F44B7A" w:rsidRPr="00837560">
        <w:rPr>
          <w:rFonts w:cs="Times New Roman"/>
          <w:sz w:val="22"/>
          <w:szCs w:val="22"/>
        </w:rPr>
        <w:t xml:space="preserve">longitudinal strain </w:t>
      </w:r>
      <w:r w:rsidR="00CE2C24" w:rsidRPr="00837560">
        <w:rPr>
          <w:rFonts w:cs="Times New Roman"/>
          <w:sz w:val="22"/>
          <w:szCs w:val="22"/>
        </w:rPr>
        <w:t>between SP and CON.</w:t>
      </w:r>
    </w:p>
    <w:p w14:paraId="7BB59BF0" w14:textId="555E37F2" w:rsidR="00332300" w:rsidRPr="00F26AFC" w:rsidRDefault="00DC3B85" w:rsidP="002B243B">
      <w:pPr>
        <w:spacing w:line="480" w:lineRule="auto"/>
        <w:ind w:firstLine="720"/>
        <w:jc w:val="both"/>
        <w:rPr>
          <w:rFonts w:cs="Times New Roman"/>
          <w:sz w:val="22"/>
          <w:szCs w:val="22"/>
        </w:rPr>
      </w:pPr>
      <w:r w:rsidRPr="00F26AFC">
        <w:rPr>
          <w:rFonts w:cs="Times New Roman"/>
          <w:sz w:val="22"/>
          <w:szCs w:val="22"/>
        </w:rPr>
        <w:t>L</w:t>
      </w:r>
      <w:r w:rsidR="00D62E9C" w:rsidRPr="00F26AFC">
        <w:rPr>
          <w:rFonts w:cs="Times New Roman"/>
          <w:sz w:val="22"/>
          <w:szCs w:val="22"/>
        </w:rPr>
        <w:t>ower concentricity</w:t>
      </w:r>
      <w:r w:rsidR="000809EE" w:rsidRPr="00F26AFC">
        <w:rPr>
          <w:rFonts w:cs="Times New Roman"/>
          <w:sz w:val="22"/>
          <w:szCs w:val="22"/>
        </w:rPr>
        <w:t xml:space="preserve"> was evident in the presence of </w:t>
      </w:r>
      <w:r w:rsidR="00D62E9C" w:rsidRPr="00F26AFC">
        <w:rPr>
          <w:rFonts w:cs="Times New Roman"/>
          <w:sz w:val="22"/>
          <w:szCs w:val="22"/>
        </w:rPr>
        <w:t xml:space="preserve">larger scaled LVEDV, indicative of heightened preload, in SP </w:t>
      </w:r>
      <w:r w:rsidR="000809EE" w:rsidRPr="00F26AFC">
        <w:rPr>
          <w:rFonts w:cs="Times New Roman"/>
          <w:sz w:val="22"/>
          <w:szCs w:val="22"/>
        </w:rPr>
        <w:t xml:space="preserve">compared to </w:t>
      </w:r>
      <w:r w:rsidR="00D62E9C" w:rsidRPr="00F26AFC">
        <w:rPr>
          <w:rFonts w:cs="Times New Roman"/>
          <w:sz w:val="22"/>
          <w:szCs w:val="22"/>
        </w:rPr>
        <w:t>CON</w:t>
      </w:r>
      <w:r w:rsidR="000809EE" w:rsidRPr="00F26AFC">
        <w:rPr>
          <w:rFonts w:cs="Times New Roman"/>
          <w:sz w:val="22"/>
          <w:szCs w:val="22"/>
        </w:rPr>
        <w:t>.</w:t>
      </w:r>
      <w:r w:rsidR="00D62E9C" w:rsidRPr="00F26AFC">
        <w:rPr>
          <w:rFonts w:cs="Times New Roman"/>
          <w:sz w:val="22"/>
          <w:szCs w:val="22"/>
        </w:rPr>
        <w:t xml:space="preserve"> </w:t>
      </w:r>
      <w:r w:rsidR="000809EE" w:rsidRPr="00F26AFC">
        <w:rPr>
          <w:rFonts w:cs="Times New Roman"/>
          <w:sz w:val="22"/>
          <w:szCs w:val="22"/>
        </w:rPr>
        <w:t>I</w:t>
      </w:r>
      <w:r w:rsidR="00D62E9C" w:rsidRPr="00F26AFC">
        <w:rPr>
          <w:rFonts w:cs="Times New Roman"/>
          <w:sz w:val="22"/>
          <w:szCs w:val="22"/>
        </w:rPr>
        <w:t xml:space="preserve">t is possible that this is the consequence of plasma volume expansion </w:t>
      </w:r>
      <w:r w:rsidR="00057762">
        <w:rPr>
          <w:rFonts w:cs="Times New Roman"/>
          <w:sz w:val="22"/>
          <w:szCs w:val="22"/>
        </w:rPr>
        <w:t>common</w:t>
      </w:r>
      <w:r w:rsidR="00D62E9C" w:rsidRPr="00F26AFC">
        <w:rPr>
          <w:rFonts w:cs="Times New Roman"/>
          <w:sz w:val="22"/>
          <w:szCs w:val="22"/>
        </w:rPr>
        <w:t xml:space="preserve"> in well trained adolescents</w:t>
      </w:r>
      <w:r w:rsidR="00ED7E5C">
        <w:rPr>
          <w:rFonts w:cs="Times New Roman"/>
          <w:sz w:val="22"/>
          <w:szCs w:val="22"/>
        </w:rPr>
        <w:t>.</w:t>
      </w:r>
      <w:r w:rsidR="00D62E9C" w:rsidRPr="00F26AFC">
        <w:rPr>
          <w:rFonts w:cs="Times New Roman"/>
          <w:sz w:val="22"/>
          <w:szCs w:val="22"/>
        </w:rPr>
        <w:fldChar w:fldCharType="begin"/>
      </w:r>
      <w:r w:rsidR="00E54D4D">
        <w:rPr>
          <w:rFonts w:cs="Times New Roman"/>
          <w:sz w:val="22"/>
          <w:szCs w:val="22"/>
        </w:rPr>
        <w:instrText xml:space="preserve"> ADDIN ZOTERO_ITEM CSL_CITATION {"citationID":"lUIuFzZm","properties":{"formattedCitation":"\\super 23\\nosupersub{}","plainCitation":"23","noteIndex":0},"citationItems":[{"id":11272,"uris":["http://zotero.org/groups/2143506/items/HY6HAKPF"],"uri":["http://zotero.org/groups/2143506/items/HY6HAKPF"],"itemData":{"id":11272,"type":"article-journal","title":"Plasma volume and intravascular protein masses in trained boys and fit young men","container-title":"Journal of Applied Physiology: Respiratory, Environmental and Exercise Physiology","page":"1085-1088","volume":"43","issue":"6","source":"PubMed","abstract":"Plasma volumes and intravascular protein masses were measured in eight well-trained boys (VO2 max = 59.6 +/- 6.5 ml/kg body wt) aged 13-15 yr and compared with two groups of adult athletes aged 17-20 yr (VO2 max = 61.8 +/- 3.4 ml/kg body wt) and 24-30 yr (VO2 max = 63.3 +/- 4.1 ml/kg body wt), respectively. The trained boys had larger plasma volumes and increased intravascular masses of albumin and hepatogenic globulins as compared with values available for children with normal physical activity. There was no significant difference between the boys and the adults concerning maximal oxygen uptake, plasma volume, albumin, immunoglobins, and haptoglobin, when allowance was made for differences in body dimensions; probably due to the young age, however, the boys had considerably higher relative alpha2-macroglobulin and transferrin masses. Endurance training apparently elicits the same response of the plasma protein system regardless of age, at least after pubertal age has been attained. The overall effect of these changes implies an increase of the water binding capacity of the plasma","DOI":"10.1152/jappl.1977.43.6.1085","ISSN":"0161-7567","note":"PMID: 75204","journalAbbreviation":"J Appl Physiol Respir Environ Exerc Physiol","language":"eng","author":[{"family":"Koch","given":"G."},{"family":"Röcker","given":"L."}],"issued":{"date-parts":[["1977",12]]}}}],"schema":"https://github.com/citation-style-language/schema/raw/master/csl-citation.json"} </w:instrText>
      </w:r>
      <w:r w:rsidR="00D62E9C" w:rsidRPr="00F26AFC">
        <w:rPr>
          <w:rFonts w:cs="Times New Roman"/>
          <w:sz w:val="22"/>
          <w:szCs w:val="22"/>
        </w:rPr>
        <w:fldChar w:fldCharType="separate"/>
      </w:r>
      <w:r w:rsidR="009F113B" w:rsidRPr="00391919">
        <w:rPr>
          <w:rFonts w:eastAsia="Times New Roman" w:cs="Times New Roman"/>
          <w:color w:val="000000"/>
          <w:sz w:val="22"/>
          <w:vertAlign w:val="superscript"/>
        </w:rPr>
        <w:t>23</w:t>
      </w:r>
      <w:r w:rsidR="00D62E9C" w:rsidRPr="00F26AFC">
        <w:rPr>
          <w:rFonts w:cs="Times New Roman"/>
          <w:sz w:val="22"/>
          <w:szCs w:val="22"/>
        </w:rPr>
        <w:fldChar w:fldCharType="end"/>
      </w:r>
      <w:r w:rsidR="00D62E9C" w:rsidRPr="00F26AFC">
        <w:rPr>
          <w:rFonts w:cs="Times New Roman"/>
          <w:sz w:val="22"/>
          <w:szCs w:val="22"/>
        </w:rPr>
        <w:t xml:space="preserve"> </w:t>
      </w:r>
      <w:r w:rsidR="00332300" w:rsidRPr="00F26AFC">
        <w:rPr>
          <w:rFonts w:cs="Times New Roman"/>
          <w:sz w:val="22"/>
          <w:szCs w:val="22"/>
        </w:rPr>
        <w:t xml:space="preserve">The similar LV structure between groups </w:t>
      </w:r>
      <w:r w:rsidR="000809EE" w:rsidRPr="00F26AFC">
        <w:rPr>
          <w:rFonts w:cs="Times New Roman"/>
          <w:sz w:val="22"/>
          <w:szCs w:val="22"/>
        </w:rPr>
        <w:t xml:space="preserve">contradicts </w:t>
      </w:r>
      <w:r w:rsidR="00332300" w:rsidRPr="00F26AFC">
        <w:rPr>
          <w:rFonts w:cs="Times New Roman"/>
          <w:sz w:val="22"/>
          <w:szCs w:val="22"/>
        </w:rPr>
        <w:t>prev</w:t>
      </w:r>
      <w:r w:rsidR="000668DF" w:rsidRPr="00F26AFC">
        <w:rPr>
          <w:rFonts w:cs="Times New Roman"/>
          <w:sz w:val="22"/>
          <w:szCs w:val="22"/>
        </w:rPr>
        <w:t xml:space="preserve">ious </w:t>
      </w:r>
      <w:r w:rsidR="004565BF">
        <w:rPr>
          <w:rFonts w:cs="Times New Roman"/>
          <w:sz w:val="22"/>
          <w:szCs w:val="22"/>
        </w:rPr>
        <w:t xml:space="preserve">echocardiographic </w:t>
      </w:r>
      <w:r w:rsidR="00B07617" w:rsidRPr="00F26AFC">
        <w:rPr>
          <w:rFonts w:cs="Times New Roman"/>
          <w:sz w:val="22"/>
          <w:szCs w:val="22"/>
        </w:rPr>
        <w:t xml:space="preserve">work </w:t>
      </w:r>
      <w:r w:rsidR="000809EE" w:rsidRPr="00F26AFC">
        <w:rPr>
          <w:rFonts w:cs="Times New Roman"/>
          <w:sz w:val="22"/>
          <w:szCs w:val="22"/>
        </w:rPr>
        <w:t>that has</w:t>
      </w:r>
      <w:r w:rsidR="00332300" w:rsidRPr="00F26AFC">
        <w:rPr>
          <w:rFonts w:cs="Times New Roman"/>
          <w:sz w:val="22"/>
          <w:szCs w:val="22"/>
        </w:rPr>
        <w:t xml:space="preserve"> reported </w:t>
      </w:r>
      <w:r w:rsidR="00057762">
        <w:rPr>
          <w:rFonts w:cs="Times New Roman"/>
          <w:sz w:val="22"/>
          <w:szCs w:val="22"/>
        </w:rPr>
        <w:t>greater</w:t>
      </w:r>
      <w:r w:rsidR="00057762" w:rsidRPr="00F26AFC">
        <w:rPr>
          <w:rFonts w:cs="Times New Roman"/>
          <w:sz w:val="22"/>
          <w:szCs w:val="22"/>
        </w:rPr>
        <w:t xml:space="preserve"> </w:t>
      </w:r>
      <w:r w:rsidR="00332300" w:rsidRPr="00F26AFC">
        <w:rPr>
          <w:rFonts w:cs="Times New Roman"/>
          <w:sz w:val="22"/>
          <w:szCs w:val="22"/>
        </w:rPr>
        <w:t>LV wall thickness or chamber diameter in pre-adolescent SP</w:t>
      </w:r>
      <w:r w:rsidR="00ED7E5C">
        <w:rPr>
          <w:rFonts w:cs="Times New Roman"/>
          <w:sz w:val="22"/>
          <w:szCs w:val="22"/>
        </w:rPr>
        <w:t>.</w:t>
      </w:r>
      <w:r w:rsidR="00332300" w:rsidRPr="00F26AFC">
        <w:rPr>
          <w:rFonts w:cs="Times New Roman"/>
          <w:sz w:val="22"/>
          <w:szCs w:val="22"/>
        </w:rPr>
        <w:fldChar w:fldCharType="begin"/>
      </w:r>
      <w:r w:rsidR="00E54D4D">
        <w:rPr>
          <w:rFonts w:cs="Times New Roman"/>
          <w:sz w:val="22"/>
          <w:szCs w:val="22"/>
        </w:rPr>
        <w:instrText xml:space="preserve"> ADDIN ZOTERO_ITEM CSL_CITATION {"citationID":"a2590srcda2","properties":{"formattedCitation":"\\super 12,24\\nosupersub{}","plainCitation":"12,24","noteIndex":0},"citationItems":[{"id":1822,"uris":["http://zotero.org/groups/867278/items/69G68VEV"],"uri":["http://zotero.org/groups/867278/items/69G68VEV"],"itemData":{"id":1822,"type":"article-journal","title":"Echocardiographic study of early left ventricular remodeling in highly trained preadolescent footballers","container-title":"Journal of Science and Medicine in Sport","page":"602-606","volume":"13","issue":"6","source":"PubMed","abstract":"Almost all the studies of athlete's heart have been carried out on adult and older adolescent players; hence the limited data on the cardiac response to exercise in the beginning of the active sports career in the youngest athletes. The study was designed to examine the physiological limits of left ventricle (LV) cavity size and wall thickness in elite footballers at the preadolescent age, it the beginning of the active sports career. Ninety-four highly trained male footballers (mean aged 12.85±0.84) competing in the Serbian Football League and 47 age-matched healthy male controls, aged 12-14, were enrolled in the study. All the echocardiographic findings were adjusted to BSA(-0.5), while left ventricle mass (LVM) was additionally adjusted to BSA(-1.5). Reference ranges were defined as values of 5-95th centile according to the mean values in both groups. The proportions of the footballers with LV dimensions outside expected ranges were additionally noted. The data indicate significant increases in absolute values of LV dimensions, aortic root size and left atrium (p&lt;0.001) in preadolescent professional footballers compared with the values expected for age-matched controls, whereas there are no differences in absolute values of ventricular septal and posterior wall thickness, LV wall thickness and LVM (p&gt;0.05). Upon body-size adjustments, significant increases were observed in all echocardiographic parameters (p&lt;0.001). Our data indicate an early cardiac remodeling, already apparent in pre-adolescence, even after a short period of training.","DOI":"10.1016/j.jsams.2010.03.005","ISSN":"1878-1861","note":"PMID: 20451451","journalAbbreviation":"J Sci Med Sport","language":"eng","author":[{"family":"Zdravkovic","given":"Marija"},{"family":"Perunicic","given":"Jovan"},{"family":"Krotin","given":"Mirjana"},{"family":"Ristic","given":"Miljko"},{"family":"Vukomanovic","given":"Vladimir"},{"family":"Soldatovic","given":"Ivan"},{"family":"Zdravkovic","given":"Darko"}],"issued":{"date-parts":[["2010",11]]}}},{"id":11271,"uris":["http://zotero.org/groups/2143506/items/FE4229YY"],"uri":["http://zotero.org/groups/2143506/items/FE4229YY"],"itemData":{"id":11271,"type":"article-journal","title":"Echocardiographic analysis of the left ventricular function in young athletes: a focus on speckle tracking imaging","container-title":"The Pan African Medical Journal","volume":"25","source":"PubMed Central","abstract":"Introduction\nThe objectives were to assess the left ventricular (LV) structure and function in regularly trained young athletes, using 2 D conventional echocardiographic (echo) methods and speckle tracking echocardiography (STE). An observational cross-sectional study.\n\nMethods\nThirty-three footballers and 20 healthy untrained subjects were included in the study. The systolic and diastolic LV functions were evaluated by 2D conventional echo parameters, Doppler method and STE.\n\nResults\nAll the found values were within the normal range. The LV End Diastolic Diameter (LVED 37.24±2.08 mm/m2) and the LV Mass index (LVMi 97.93±15.58 g/m2) were significantly higher in young athletes as compared with controls. There was no difference regarding the LV systolic function assessed by conventional echo parameters in the 2 study groups. Regarding the diastolic function, the transmitral inflow velocities ratio was significantly higher in athletes (E/A = 2.10±0.49 versus 1.64±0.26, p&lt; 0.001) but there was no difference in the filling pressure in the 2 groups. The STE demonstrated a different pattern of LV deformation in the different groups. A significant lower LV global longitudinal strain (GLS -20.68±2.05 versus -22.99±2.32 %, p&lt;0.001) and higher radial and circumferential strains have been found in the young athletes as compared with controls. A significant relationship between the GLS values and LVED (r= 0.299, p = 0.03) and LVMi was also reported in athletes.\n\nConclusion\nWhile conventional morphological and functional echocardiographic parameters failed to distinguish the adaptations in the athlete’s heart, deformation parameters showed a different pattern of LV mechanics in young footballers versus controls.","URL":"https://www.ncbi.nlm.nih.gov/pmc/articles/PMC5326024/","DOI":"10.11604/pamj.2016.25.171.9095","ISSN":"1937-8688","note":"PMID: 28292133\nPMCID: PMC5326024","title-short":"Echocardiographic analysis of the left ventricular function in young athletes","journalAbbreviation":"Pan Afr Med J","author":[{"family":"Charfeddine","given":"Salma"},{"family":"Mallek","given":"Souad"},{"family":"Triki","given":"Faten"},{"family":"Hammami","given":"Rania"},{"family":"Abid","given":"Dorra"},{"family":"Abid","given":"Leila"},{"family":"Kammoun","given":"Samir"}],"issued":{"date-parts":[["2016",11,16]]},"accessed":{"date-parts":[["2018",6,20]]}}}],"schema":"https://github.com/citation-style-language/schema/raw/master/csl-citation.json"} </w:instrText>
      </w:r>
      <w:r w:rsidR="00332300" w:rsidRPr="00F26AFC">
        <w:rPr>
          <w:rFonts w:cs="Times New Roman"/>
          <w:sz w:val="22"/>
          <w:szCs w:val="22"/>
        </w:rPr>
        <w:fldChar w:fldCharType="separate"/>
      </w:r>
      <w:r w:rsidR="009F113B" w:rsidRPr="00391919">
        <w:rPr>
          <w:rFonts w:eastAsia="Times New Roman" w:cs="Times New Roman"/>
          <w:color w:val="000000"/>
          <w:sz w:val="22"/>
          <w:vertAlign w:val="superscript"/>
        </w:rPr>
        <w:t>12,24</w:t>
      </w:r>
      <w:r w:rsidR="00332300" w:rsidRPr="00F26AFC">
        <w:rPr>
          <w:rFonts w:cs="Times New Roman"/>
          <w:sz w:val="22"/>
          <w:szCs w:val="22"/>
        </w:rPr>
        <w:fldChar w:fldCharType="end"/>
      </w:r>
      <w:r w:rsidR="00332300" w:rsidRPr="00F26AFC">
        <w:rPr>
          <w:rFonts w:cs="Times New Roman"/>
          <w:sz w:val="22"/>
          <w:szCs w:val="22"/>
        </w:rPr>
        <w:t xml:space="preserve"> </w:t>
      </w:r>
      <w:r w:rsidR="00057762">
        <w:rPr>
          <w:rFonts w:cs="Times New Roman"/>
          <w:sz w:val="22"/>
          <w:szCs w:val="22"/>
        </w:rPr>
        <w:t>T</w:t>
      </w:r>
      <w:r w:rsidR="00332300" w:rsidRPr="00F26AFC">
        <w:rPr>
          <w:rFonts w:cs="Times New Roman"/>
          <w:sz w:val="22"/>
          <w:szCs w:val="22"/>
        </w:rPr>
        <w:t xml:space="preserve">hese contrasting findings may be </w:t>
      </w:r>
      <w:r w:rsidR="00B07617" w:rsidRPr="00F26AFC">
        <w:rPr>
          <w:rFonts w:cs="Times New Roman"/>
          <w:sz w:val="22"/>
          <w:szCs w:val="22"/>
        </w:rPr>
        <w:t xml:space="preserve">a product of </w:t>
      </w:r>
      <w:r w:rsidR="00057762">
        <w:rPr>
          <w:rFonts w:cs="Times New Roman"/>
          <w:sz w:val="22"/>
          <w:szCs w:val="22"/>
        </w:rPr>
        <w:t>differences in</w:t>
      </w:r>
      <w:r w:rsidR="00057762" w:rsidRPr="00F26AFC">
        <w:rPr>
          <w:rFonts w:cs="Times New Roman"/>
          <w:sz w:val="22"/>
          <w:szCs w:val="22"/>
        </w:rPr>
        <w:t xml:space="preserve"> </w:t>
      </w:r>
      <w:r w:rsidR="00332300" w:rsidRPr="00F26AFC">
        <w:rPr>
          <w:rFonts w:cs="Times New Roman"/>
          <w:sz w:val="22"/>
          <w:szCs w:val="22"/>
        </w:rPr>
        <w:t>maturation status of the studied populations. Indeed, a recent meta-analysis found pre-adolescent athletes (&lt;14 years) presented cardiac enlargement to a lesser extent than those within the pubertal growth stage</w:t>
      </w:r>
      <w:r w:rsidR="00ED7E5C">
        <w:rPr>
          <w:rFonts w:cs="Times New Roman"/>
          <w:sz w:val="22"/>
          <w:szCs w:val="22"/>
        </w:rPr>
        <w:t>.</w:t>
      </w:r>
      <w:r w:rsidR="00332300" w:rsidRPr="00F26AFC">
        <w:rPr>
          <w:rFonts w:cs="Times New Roman"/>
          <w:sz w:val="22"/>
          <w:szCs w:val="22"/>
        </w:rPr>
        <w:fldChar w:fldCharType="begin"/>
      </w:r>
      <w:r w:rsidR="00E54D4D">
        <w:rPr>
          <w:rFonts w:cs="Times New Roman"/>
          <w:sz w:val="22"/>
          <w:szCs w:val="22"/>
        </w:rPr>
        <w:instrText xml:space="preserve"> ADDIN ZOTERO_ITEM CSL_CITATION {"citationID":"MtVayBfd","properties":{"formattedCitation":"\\super 3\\nosupersub{}","plainCitation":"3","noteIndex":0},"citationItems":[{"id":11303,"uris":["http://zotero.org/groups/2143506/items/DBBTZG5C"],"uri":["http://zotero.org/groups/2143506/items/DBBTZG5C"],"itemData":{"id":11303,"type":"article-journal","title":"Electrical and structural adaptations of the paediatric athlete’s heart: a systematic review with meta-analysis","container-title":"Br J Sports Med","page":"bjsports-2016-097052","source":"bjsm.bmj.com","abstract":"Aim To describe the electrocardiographic (ECG) and echocardiographic manifestations of the paediatric athlete’s heart, and examine the impact of age, race and sex on cardiac remodelling responses to competitive sport.\nDesign Systematic review with meta-analysis.\nData sources Six electronic databases were searched to May 2016: MEDLINE, PubMed, EMBASE, Web of Science, CINAHL and SPORTDiscus.\nInclusion criteria (1) Male and/or female competitive athletes, (2) participants aged 6–18 years, (3) original research article published in English language.\nResults Data from 14 278 athletes and 1668 non-athletes were included for qualitative (43 articles) and quantitative synthesis (40 articles). Paediatric athletes demonstrated a greater prevalence of training-related and training-unrelated ECG changes than non-athletes. Athletes ≥14 years were 15.8 times more likely to have inferolateral T-wave inversion than athletes &lt;14 years. Paediatric black athletes had significantly more training-related and training-unrelated ECG changes than Caucasian athletes. Age was a positive predictor of left ventricular (LV) internal diameter during diastole, interventricular septum thickness during diastole, relative wall thickness and LV mass. When age was accounted for, these parameters remained significantly larger in athletes than non-athletes. Paediatric black athletes presented larger posterior wall thickness during diastole (PWTd) than Caucasian athletes. Paediatric male athletes also presented larger PWTd than females.\nConclusions The paediatric athlete’s heart undergoes significant remodelling both before and during ‘maturational years’. Paediatric athletes have a greater prevalence of training related and training-unrelated ECG changes than non-athletes, with age, race and sex mediating factors on cardiac electrical and LV structural remodelling.","DOI":"10.1136/bjsports-2016-097052","ISSN":"0306-3674, 1473-0480","note":"PMID: 28363973","title-short":"Electrical and structural adaptations of the paediatric athlete’s heart","journalAbbreviation":"Br J Sports Med","language":"en","author":[{"family":"McClean","given":"Gavin"},{"family":"Riding","given":"Nathan R."},{"family":"Ardern","given":"Clare L."},{"family":"Farooq","given":"Abdulaziz"},{"family":"Pieles","given":"Guido E."},{"family":"Watt","given":"Victoria"},{"family":"Adamuz","given":"Carmen"},{"family":"George","given":"Keith P."},{"family":"Oxborough","given":"David"},{"family":"Wilson","given":"Mathew G."}],"issued":{"date-parts":[["2017",3,29]]}}}],"schema":"https://github.com/citation-style-language/schema/raw/master/csl-citation.json"} </w:instrText>
      </w:r>
      <w:r w:rsidR="00332300" w:rsidRPr="00F26AFC">
        <w:rPr>
          <w:rFonts w:cs="Times New Roman"/>
          <w:sz w:val="22"/>
          <w:szCs w:val="22"/>
        </w:rPr>
        <w:fldChar w:fldCharType="separate"/>
      </w:r>
      <w:r w:rsidR="00550BE7" w:rsidRPr="00550BE7">
        <w:rPr>
          <w:rFonts w:cs="Times New Roman"/>
          <w:sz w:val="22"/>
          <w:szCs w:val="24"/>
          <w:vertAlign w:val="superscript"/>
        </w:rPr>
        <w:t>3</w:t>
      </w:r>
      <w:r w:rsidR="00332300" w:rsidRPr="00F26AFC">
        <w:rPr>
          <w:rFonts w:cs="Times New Roman"/>
          <w:sz w:val="22"/>
          <w:szCs w:val="22"/>
        </w:rPr>
        <w:fldChar w:fldCharType="end"/>
      </w:r>
      <w:r w:rsidR="00332300" w:rsidRPr="00F26AFC">
        <w:rPr>
          <w:rFonts w:cs="Times New Roman"/>
          <w:sz w:val="22"/>
          <w:szCs w:val="22"/>
        </w:rPr>
        <w:t xml:space="preserve"> Further, </w:t>
      </w:r>
      <w:proofErr w:type="spellStart"/>
      <w:r w:rsidR="00332300" w:rsidRPr="00F26AFC">
        <w:rPr>
          <w:rFonts w:cs="Times New Roman"/>
          <w:sz w:val="22"/>
          <w:szCs w:val="22"/>
        </w:rPr>
        <w:t>Nottin</w:t>
      </w:r>
      <w:proofErr w:type="spellEnd"/>
      <w:r w:rsidR="00332300" w:rsidRPr="00F26AFC">
        <w:rPr>
          <w:rFonts w:cs="Times New Roman"/>
          <w:sz w:val="22"/>
          <w:szCs w:val="22"/>
        </w:rPr>
        <w:t xml:space="preserve"> et al</w:t>
      </w:r>
      <w:r w:rsidR="00332300" w:rsidRPr="00F26AFC">
        <w:rPr>
          <w:rFonts w:cs="Times New Roman"/>
          <w:sz w:val="22"/>
          <w:szCs w:val="22"/>
        </w:rPr>
        <w:fldChar w:fldCharType="begin"/>
      </w:r>
      <w:r w:rsidR="00E54D4D">
        <w:rPr>
          <w:rFonts w:cs="Times New Roman"/>
          <w:sz w:val="22"/>
          <w:szCs w:val="22"/>
        </w:rPr>
        <w:instrText xml:space="preserve"> ADDIN ZOTERO_ITEM CSL_CITATION {"citationID":"X0SrYGT1","properties":{"formattedCitation":"\\super 4\\nosupersub{}","plainCitation":"4","noteIndex":0},"citationItems":[{"id":11270,"uris":["http://zotero.org/groups/2143506/items/KK6N9XLK"],"uri":["http://zotero.org/groups/2143506/items/KK6N9XLK"],"itemData":{"id":11270,"type":"article-journal","title":"Left ventricular function in endurance-trained children by tissue Doppler imaging.","container-title":"Medicine and science in sports and exercise","page":"1507-1513","volume":"36","issue":"9","source":"europepmc.org","abstract":"Abstract: UNLABELLED: In children and adults, endurance training increases resting stroke volume, mainly as a result of an increase in left ventricular...","DOI":"10.1249/01.MSS.0000139900.67704.07","ISSN":"0195-9131","note":"PMID: 15354031","journalAbbreviation":"Med Sci Sports Exerc","language":"eng","author":[{"family":"Nottin","given":"S."},{"family":"Nguyen","given":"L. D."},{"family":"Terbah","given":"M."},{"family":"Obert","given":"P."}],"issued":{"date-parts":[["2004",9]]}},"suppress-author":true}],"schema":"https://github.com/citation-style-language/schema/raw/master/csl-citation.json"} </w:instrText>
      </w:r>
      <w:r w:rsidR="00332300" w:rsidRPr="00F26AFC">
        <w:rPr>
          <w:rFonts w:cs="Times New Roman"/>
          <w:sz w:val="22"/>
          <w:szCs w:val="22"/>
        </w:rPr>
        <w:fldChar w:fldCharType="separate"/>
      </w:r>
      <w:r w:rsidR="00550BE7" w:rsidRPr="00550BE7">
        <w:rPr>
          <w:rFonts w:cs="Times New Roman"/>
          <w:sz w:val="22"/>
          <w:szCs w:val="24"/>
          <w:vertAlign w:val="superscript"/>
        </w:rPr>
        <w:t>4</w:t>
      </w:r>
      <w:r w:rsidR="00332300" w:rsidRPr="00F26AFC">
        <w:rPr>
          <w:rFonts w:cs="Times New Roman"/>
          <w:sz w:val="22"/>
          <w:szCs w:val="22"/>
        </w:rPr>
        <w:fldChar w:fldCharType="end"/>
      </w:r>
      <w:r w:rsidR="00332300" w:rsidRPr="00F26AFC">
        <w:rPr>
          <w:rFonts w:cs="Times New Roman"/>
          <w:sz w:val="22"/>
          <w:szCs w:val="22"/>
        </w:rPr>
        <w:t xml:space="preserve"> found similar wall thicknesses in pre-pubertal cyclists and sedentary children. Taken together, these data support the contention </w:t>
      </w:r>
      <w:r w:rsidR="00057762">
        <w:rPr>
          <w:rFonts w:cs="Times New Roman"/>
          <w:sz w:val="22"/>
          <w:szCs w:val="22"/>
        </w:rPr>
        <w:t xml:space="preserve">that </w:t>
      </w:r>
      <w:proofErr w:type="gramStart"/>
      <w:r w:rsidR="00332300" w:rsidRPr="00F26AFC">
        <w:rPr>
          <w:rFonts w:cs="Times New Roman"/>
          <w:sz w:val="22"/>
          <w:szCs w:val="22"/>
        </w:rPr>
        <w:t>sufficient</w:t>
      </w:r>
      <w:proofErr w:type="gramEnd"/>
      <w:r w:rsidR="00332300" w:rsidRPr="00F26AFC">
        <w:rPr>
          <w:rFonts w:cs="Times New Roman"/>
          <w:sz w:val="22"/>
          <w:szCs w:val="22"/>
        </w:rPr>
        <w:t xml:space="preserve"> maturity </w:t>
      </w:r>
      <w:r w:rsidR="00057762">
        <w:rPr>
          <w:rFonts w:cs="Times New Roman"/>
          <w:sz w:val="22"/>
          <w:szCs w:val="22"/>
        </w:rPr>
        <w:t xml:space="preserve">is necessary </w:t>
      </w:r>
      <w:r w:rsidR="00332300" w:rsidRPr="00F26AFC">
        <w:rPr>
          <w:rFonts w:cs="Times New Roman"/>
          <w:sz w:val="22"/>
          <w:szCs w:val="22"/>
        </w:rPr>
        <w:t xml:space="preserve">to </w:t>
      </w:r>
      <w:r w:rsidR="00F3491B" w:rsidRPr="00F26AFC">
        <w:rPr>
          <w:rFonts w:cs="Times New Roman"/>
          <w:sz w:val="22"/>
          <w:szCs w:val="22"/>
        </w:rPr>
        <w:t>promote exercise induced increases in LV structure.</w:t>
      </w:r>
    </w:p>
    <w:p w14:paraId="718DD6EE" w14:textId="0E291956" w:rsidR="00C5193B" w:rsidRPr="00F26AFC" w:rsidRDefault="00D36060" w:rsidP="002B243B">
      <w:pPr>
        <w:spacing w:line="480" w:lineRule="auto"/>
        <w:ind w:firstLine="720"/>
        <w:jc w:val="both"/>
        <w:rPr>
          <w:rFonts w:cs="Times New Roman"/>
          <w:sz w:val="22"/>
          <w:szCs w:val="22"/>
        </w:rPr>
      </w:pPr>
      <w:r w:rsidRPr="00F26AFC">
        <w:rPr>
          <w:rFonts w:cs="Times New Roman"/>
          <w:sz w:val="22"/>
          <w:szCs w:val="22"/>
        </w:rPr>
        <w:t>Similar l</w:t>
      </w:r>
      <w:r w:rsidR="007F36F2" w:rsidRPr="00F26AFC">
        <w:rPr>
          <w:rFonts w:cs="Times New Roman"/>
          <w:sz w:val="22"/>
          <w:szCs w:val="22"/>
        </w:rPr>
        <w:t>ongitudinal strain</w:t>
      </w:r>
      <w:r w:rsidR="00E72890" w:rsidRPr="00F26AFC">
        <w:rPr>
          <w:rFonts w:cs="Times New Roman"/>
          <w:sz w:val="22"/>
          <w:szCs w:val="22"/>
        </w:rPr>
        <w:t xml:space="preserve"> between SP </w:t>
      </w:r>
      <w:r w:rsidR="009976A6" w:rsidRPr="00F26AFC">
        <w:rPr>
          <w:rFonts w:cs="Times New Roman"/>
          <w:sz w:val="22"/>
          <w:szCs w:val="22"/>
        </w:rPr>
        <w:t>and CON</w:t>
      </w:r>
      <w:r w:rsidR="00DA3326" w:rsidRPr="00F26AFC">
        <w:rPr>
          <w:rFonts w:cs="Times New Roman"/>
          <w:sz w:val="22"/>
          <w:szCs w:val="22"/>
        </w:rPr>
        <w:t xml:space="preserve"> </w:t>
      </w:r>
      <w:r w:rsidR="004A16CB" w:rsidRPr="00F26AFC">
        <w:rPr>
          <w:rFonts w:cs="Times New Roman"/>
          <w:sz w:val="22"/>
          <w:szCs w:val="22"/>
        </w:rPr>
        <w:t>disagrees with a similar study in young footballers</w:t>
      </w:r>
      <w:r w:rsidR="00ED7E5C">
        <w:rPr>
          <w:rFonts w:cs="Times New Roman"/>
          <w:sz w:val="22"/>
          <w:szCs w:val="22"/>
        </w:rPr>
        <w:t>,</w:t>
      </w:r>
      <w:r w:rsidR="004A16CB" w:rsidRPr="00F26AFC">
        <w:rPr>
          <w:rFonts w:cs="Times New Roman"/>
          <w:sz w:val="22"/>
          <w:szCs w:val="22"/>
        </w:rPr>
        <w:fldChar w:fldCharType="begin"/>
      </w:r>
      <w:r w:rsidR="00E54D4D">
        <w:rPr>
          <w:rFonts w:cs="Times New Roman"/>
          <w:sz w:val="22"/>
          <w:szCs w:val="22"/>
        </w:rPr>
        <w:instrText xml:space="preserve"> ADDIN ZOTERO_ITEM CSL_CITATION {"citationID":"BXnFPFug","properties":{"formattedCitation":"\\super 12\\nosupersub{}","plainCitation":"12","noteIndex":0},"citationItems":[{"id":11271,"uris":["http://zotero.org/groups/2143506/items/FE4229YY"],"uri":["http://zotero.org/groups/2143506/items/FE4229YY"],"itemData":{"id":11271,"type":"article-journal","title":"Echocardiographic analysis of the left ventricular function in young athletes: a focus on speckle tracking imaging","container-title":"The Pan African Medical Journal","volume":"25","source":"PubMed Central","abstract":"Introduction\nThe objectives were to assess the left ventricular (LV) structure and function in regularly trained young athletes, using 2 D conventional echocardiographic (echo) methods and speckle tracking echocardiography (STE). An observational cross-sectional study.\n\nMethods\nThirty-three footballers and 20 healthy untrained subjects were included in the study. The systolic and diastolic LV functions were evaluated by 2D conventional echo parameters, Doppler method and STE.\n\nResults\nAll the found values were within the normal range. The LV End Diastolic Diameter (LVED 37.24±2.08 mm/m2) and the LV Mass index (LVMi 97.93±15.58 g/m2) were significantly higher in young athletes as compared with controls. There was no difference regarding the LV systolic function assessed by conventional echo parameters in the 2 study groups. Regarding the diastolic function, the transmitral inflow velocities ratio was significantly higher in athletes (E/A = 2.10±0.49 versus 1.64±0.26, p&lt; 0.001) but there was no difference in the filling pressure in the 2 groups. The STE demonstrated a different pattern of LV deformation in the different groups. A significant lower LV global longitudinal strain (GLS -20.68±2.05 versus -22.99±2.32 %, p&lt;0.001) and higher radial and circumferential strains have been found in the young athletes as compared with controls. A significant relationship between the GLS values and LVED (r= 0.299, p = 0.03) and LVMi was also reported in athletes.\n\nConclusion\nWhile conventional morphological and functional echocardiographic parameters failed to distinguish the adaptations in the athlete’s heart, deformation parameters showed a different pattern of LV mechanics in young footballers versus controls.","URL":"https://www.ncbi.nlm.nih.gov/pmc/articles/PMC5326024/","DOI":"10.11604/pamj.2016.25.171.9095","ISSN":"1937-8688","note":"PMID: 28292133\nPMCID: PMC5326024","title-short":"Echocardiographic analysis of the left ventricular function in young athletes","journalAbbreviation":"Pan Afr Med J","author":[{"family":"Charfeddine","given":"Salma"},{"family":"Mallek","given":"Souad"},{"family":"Triki","given":"Faten"},{"family":"Hammami","given":"Rania"},{"family":"Abid","given":"Dorra"},{"family":"Abid","given":"Leila"},{"family":"Kammoun","given":"Samir"}],"issued":{"date-parts":[["2016",11,16]]},"accessed":{"date-parts":[["2018",6,20]]}}}],"schema":"https://github.com/citation-style-language/schema/raw/master/csl-citation.json"} </w:instrText>
      </w:r>
      <w:r w:rsidR="004A16CB" w:rsidRPr="00F26AFC">
        <w:rPr>
          <w:rFonts w:cs="Times New Roman"/>
          <w:sz w:val="22"/>
          <w:szCs w:val="22"/>
        </w:rPr>
        <w:fldChar w:fldCharType="separate"/>
      </w:r>
      <w:r w:rsidR="00550BE7" w:rsidRPr="00550BE7">
        <w:rPr>
          <w:rFonts w:cs="Times New Roman"/>
          <w:sz w:val="22"/>
          <w:szCs w:val="24"/>
          <w:vertAlign w:val="superscript"/>
        </w:rPr>
        <w:t>12</w:t>
      </w:r>
      <w:r w:rsidR="004A16CB" w:rsidRPr="00F26AFC">
        <w:rPr>
          <w:rFonts w:cs="Times New Roman"/>
          <w:sz w:val="22"/>
          <w:szCs w:val="22"/>
        </w:rPr>
        <w:fldChar w:fldCharType="end"/>
      </w:r>
      <w:r w:rsidR="004A16CB" w:rsidRPr="00F26AFC">
        <w:rPr>
          <w:rFonts w:cs="Times New Roman"/>
          <w:sz w:val="22"/>
          <w:szCs w:val="22"/>
        </w:rPr>
        <w:t xml:space="preserve"> yet </w:t>
      </w:r>
      <w:r w:rsidR="00DA3326" w:rsidRPr="00F26AFC">
        <w:rPr>
          <w:rFonts w:cs="Times New Roman"/>
          <w:sz w:val="22"/>
          <w:szCs w:val="22"/>
        </w:rPr>
        <w:t xml:space="preserve">supports </w:t>
      </w:r>
      <w:r w:rsidR="009976A6" w:rsidRPr="00F26AFC">
        <w:rPr>
          <w:rFonts w:cs="Times New Roman"/>
          <w:sz w:val="22"/>
          <w:szCs w:val="22"/>
        </w:rPr>
        <w:t xml:space="preserve">the </w:t>
      </w:r>
      <w:r w:rsidR="00724446" w:rsidRPr="00F26AFC">
        <w:rPr>
          <w:rFonts w:cs="Times New Roman"/>
          <w:sz w:val="22"/>
          <w:szCs w:val="22"/>
        </w:rPr>
        <w:t xml:space="preserve">majority of </w:t>
      </w:r>
      <w:r w:rsidR="00E72890" w:rsidRPr="00F26AFC">
        <w:rPr>
          <w:rFonts w:cs="Times New Roman"/>
          <w:sz w:val="22"/>
          <w:szCs w:val="22"/>
        </w:rPr>
        <w:t xml:space="preserve">existing literature in </w:t>
      </w:r>
      <w:r w:rsidR="000A664E" w:rsidRPr="00F26AFC">
        <w:rPr>
          <w:rFonts w:cs="Times New Roman"/>
          <w:sz w:val="22"/>
          <w:szCs w:val="22"/>
        </w:rPr>
        <w:t>young athletes</w:t>
      </w:r>
      <w:r w:rsidR="00ED7E5C">
        <w:rPr>
          <w:rFonts w:cs="Times New Roman"/>
          <w:sz w:val="22"/>
          <w:szCs w:val="22"/>
        </w:rPr>
        <w:t>.</w:t>
      </w:r>
      <w:r w:rsidR="00E72890" w:rsidRPr="00F26AFC">
        <w:rPr>
          <w:rFonts w:cs="Times New Roman"/>
          <w:sz w:val="22"/>
          <w:szCs w:val="22"/>
        </w:rPr>
        <w:fldChar w:fldCharType="begin"/>
      </w:r>
      <w:r w:rsidR="00E54D4D">
        <w:rPr>
          <w:rFonts w:cs="Times New Roman"/>
          <w:sz w:val="22"/>
          <w:szCs w:val="22"/>
        </w:rPr>
        <w:instrText xml:space="preserve"> ADDIN ZOTERO_ITEM CSL_CITATION {"citationID":"QdQeky9e","properties":{"formattedCitation":"\\super 10,11\\nosupersub{}","plainCitation":"10,11","noteIndex":0},"citationItems":[{"id":11305,"uris":["http://zotero.org/groups/2143506/items/JUKRJUTL"],"uri":["http://zotero.org/groups/2143506/items/JUKRJUTL"],"itemData":{"id":11305,"type":"article-journal","title":"Effects that different types of sports have on the hearts of children and adolescents and the value of two-dimensional strain-strain-rate echocardiography","container-title":"Pediatric Cardiology","page":"126-139","volume":"35","issue":"1","source":"PubMed","abstract":"Whether the hypertrophy found in the hearts of athletes is physiologic or a risk factor for the progression of pathologic hypertrophy remains controversial. The diastolic and systolic functions of athletes with left ventricular (LV) hypertrophy usually are normal when measured by conventional methods. More precise assessment of global and regional myocardial function may be possible using a newly developed two-dimensional (2D) strain echocardiographic method. This study evaluated the effects that different types of sports have on the hearts of children and adolescents and compared the results of 2D strain and strain-rate echocardiographic techniques with conventional methods. Athletes from clubs for five different sports (basketball, swimming, football, wrestling, and tennis) who had practiced regularly at least 3 h per week during at least the previous 2 years were included in the study. The control group consisted of sedentary children and adolescents with no known cardiac or systemic diseases (n = 25). The athletes were grouped according to the type of exercise: dynamic (football, tennis), static (wrestling), or static and dynamic (basketball, swimming). Shortening fraction and ejection fraction values were within normal limits for the athletes in all the sports disciplines. Across all 140 athletes, LV geometry was normal in 58 athletes (41.4 %), whereas 22 athletes (15.7 %) had concentric remodeling, 20 (14.3 %) had concentric hypertrophy, and 40 (28.6 %) had eccentric hypertrophy. Global LV longitudinal strain values obtained from the average of apical four-, two-, and three-chamber global strain values were significantly lower for the basketball players than for all the other groups (p &lt; 0.001).","DOI":"10.1007/s00246-013-0751-z","ISSN":"1432-1971","note":"PMID: 23884667","journalAbbreviation":"Pediatr Cardiol","language":"eng","author":[{"family":"Binnetoğlu","given":"Fatih Köksal"},{"family":"Babaoğlu","given":"Kadir"},{"family":"Altun","given":"Gürkan"},{"family":"Kayabey","given":"Özlem"}],"issued":{"date-parts":[["2014",1]]}}},{"id":11269,"uris":["http://zotero.org/groups/2143506/items/Y4NXIU7C"],"uri":["http://zotero.org/groups/2143506/items/Y4NXIU7C"],"itemData":{"id":11269,"type":"article-journal","title":"Morphological changes and myocardial function assessed by traditional and novel echocardiographic methods in preadolescent athlete's heart","container-title":"European Journal of Preventive Cardiology","page":"1000-1007","volume":"25","issue":"9","source":"PubMed","abstract":"Background Athlete's heart is a term used to describe the morphological and functional changes in the hearts of athletes. Recent studies suggest that these changes may occur even in preadolescent athletes. This study aims to improve our understanding of the changes occurring in the preadolescent athlete's heart. Design and methods Cardiac morphology and function in 76 preadolescent cross-country skiers (aged 12.1 ± 0.2 years) were compared with 25 age-matched non-competing preadolescents. Echocardiography was performed in all subjects, including 2D speckle-tracking strain echocardiography and 3D echocardiography. All participants underwent cardiopulmonary exercise testing to assess oxygen uptake and exercise capacity. Results Athletes had greater indexed VO2 max (62 ± 7 vs. 44 ± 5 mL/kg per min, p &lt; 0.001), indexed left ventricular end-diastolic volume (79 ± 7 vs. 68 ± 7 mL/m2, p &lt; 0.001), left ventricular mass (69 ± 12 vs. 57 ± 13 g/m2, p &lt; 0.001), indexed right ventricular basal diameter (28.3 ± 3.0 vs. 25.4 ± 3.5 mm/m2, p &lt; 0.001) and right atrial area (10.6 ± 1.4 vs. 9.7 ± 1.2 cm2/m2, p &lt; 0.01). There was no difference in left ventricular ejection fraction, global longitudinal strain, and global circumferential strain and right ventricular fractional area change between the groups. Controls had higher right ventricular global longitudinal strain (-28.1 ± 3.5 vs. -31.1 ± 3.3%, p &lt; 0.01). VO2 max was highly correlated to left ventricular end-diastolic volume ( r = 0.76, p &lt; 0.001). Conclusion Athletes had greater left ventricular mass and greater left and right ventricular chamber dimensions compared with controls, while left ventricular function did not differ. Interestingly, right ventricular deformation was significantly lower compared with controls. This supports the notion that there is physiological, adaptive remodelling in preadolescent athlete's heart.","DOI":"10.1177/2047487318776079","ISSN":"2047-4881","note":"PMID: 29785884","journalAbbreviation":"Eur J Prev Cardiol","language":"eng","author":[{"family":"Bjerring","given":"Anders W."},{"family":"Landgraff","given":"Hege Ew"},{"family":"Leirstein","given":"Svein"},{"family":"Aaeng","given":"Anette"},{"family":"Ansari","given":"Hamza Z."},{"family":"Saberniak","given":"Jørg"},{"family":"Murbræch","given":"Klaus"},{"family":"Bruun","given":"Henrik"},{"family":"Stokke","given":"Thomas M."},{"family":"Haugaa","given":"Kristina H."},{"family":"Hallén","given":"Jostein"},{"family":"Edvardsen","given":"Thor"},{"family":"Sarvari","given":"Sebastian I."}],"issued":{"date-parts":[["2018",6]]}}}],"schema":"https://github.com/citation-style-language/schema/raw/master/csl-citation.json"} </w:instrText>
      </w:r>
      <w:r w:rsidR="00E72890" w:rsidRPr="00F26AFC">
        <w:rPr>
          <w:rFonts w:cs="Times New Roman"/>
          <w:sz w:val="22"/>
          <w:szCs w:val="22"/>
        </w:rPr>
        <w:fldChar w:fldCharType="separate"/>
      </w:r>
      <w:r w:rsidR="00550BE7" w:rsidRPr="00550BE7">
        <w:rPr>
          <w:rFonts w:cs="Times New Roman"/>
          <w:sz w:val="22"/>
          <w:szCs w:val="24"/>
          <w:vertAlign w:val="superscript"/>
        </w:rPr>
        <w:t>10,11</w:t>
      </w:r>
      <w:r w:rsidR="00E72890" w:rsidRPr="00F26AFC">
        <w:rPr>
          <w:rFonts w:cs="Times New Roman"/>
          <w:sz w:val="22"/>
          <w:szCs w:val="22"/>
        </w:rPr>
        <w:fldChar w:fldCharType="end"/>
      </w:r>
      <w:r w:rsidR="00223380" w:rsidRPr="00F26AFC">
        <w:rPr>
          <w:rFonts w:cs="Times New Roman"/>
          <w:sz w:val="22"/>
          <w:szCs w:val="22"/>
        </w:rPr>
        <w:t xml:space="preserve"> </w:t>
      </w:r>
      <w:r w:rsidR="00E72890" w:rsidRPr="00F26AFC">
        <w:rPr>
          <w:rFonts w:cs="Times New Roman"/>
          <w:sz w:val="22"/>
          <w:szCs w:val="22"/>
        </w:rPr>
        <w:t xml:space="preserve">Although </w:t>
      </w:r>
      <w:r w:rsidR="00E72890" w:rsidRPr="00F26AFC">
        <w:rPr>
          <w:rFonts w:cs="Times New Roman"/>
          <w:sz w:val="22"/>
          <w:szCs w:val="22"/>
        </w:rPr>
        <w:lastRenderedPageBreak/>
        <w:t>documentation of longitudinal strain in paediatric athletes is currently in its infancy, the</w:t>
      </w:r>
      <w:r w:rsidR="00995512" w:rsidRPr="00F26AFC">
        <w:rPr>
          <w:rFonts w:cs="Times New Roman"/>
          <w:sz w:val="22"/>
          <w:szCs w:val="22"/>
        </w:rPr>
        <w:t>se</w:t>
      </w:r>
      <w:r w:rsidR="00E72890" w:rsidRPr="00F26AFC">
        <w:rPr>
          <w:rFonts w:cs="Times New Roman"/>
          <w:sz w:val="22"/>
          <w:szCs w:val="22"/>
        </w:rPr>
        <w:t xml:space="preserve"> observation</w:t>
      </w:r>
      <w:r w:rsidR="00995512" w:rsidRPr="00F26AFC">
        <w:rPr>
          <w:rFonts w:cs="Times New Roman"/>
          <w:sz w:val="22"/>
          <w:szCs w:val="22"/>
        </w:rPr>
        <w:t>s</w:t>
      </w:r>
      <w:r w:rsidR="00E72890" w:rsidRPr="00F26AFC">
        <w:rPr>
          <w:rFonts w:cs="Times New Roman"/>
          <w:sz w:val="22"/>
          <w:szCs w:val="22"/>
        </w:rPr>
        <w:t xml:space="preserve"> corroborate with the adult athlete</w:t>
      </w:r>
      <w:r w:rsidR="00E72890" w:rsidRPr="00F26AFC">
        <w:rPr>
          <w:rFonts w:eastAsia="Helvetica" w:cs="Times New Roman"/>
          <w:sz w:val="22"/>
          <w:szCs w:val="22"/>
        </w:rPr>
        <w:t xml:space="preserve">’s heart that longitudinal strain remains largely unaltered </w:t>
      </w:r>
      <w:r w:rsidR="00584467" w:rsidRPr="00F26AFC">
        <w:rPr>
          <w:rFonts w:eastAsia="Helvetica" w:cs="Times New Roman"/>
          <w:sz w:val="22"/>
          <w:szCs w:val="22"/>
        </w:rPr>
        <w:t xml:space="preserve">in </w:t>
      </w:r>
      <w:r w:rsidR="00E72890" w:rsidRPr="00F26AFC">
        <w:rPr>
          <w:rFonts w:eastAsia="Helvetica" w:cs="Times New Roman"/>
          <w:sz w:val="22"/>
          <w:szCs w:val="22"/>
        </w:rPr>
        <w:t>chronic</w:t>
      </w:r>
      <w:r w:rsidR="00995512" w:rsidRPr="00F26AFC">
        <w:rPr>
          <w:rFonts w:eastAsia="Helvetica" w:cs="Times New Roman"/>
          <w:sz w:val="22"/>
          <w:szCs w:val="22"/>
        </w:rPr>
        <w:t>ally trained athletes</w:t>
      </w:r>
      <w:r w:rsidR="00ED7E5C">
        <w:rPr>
          <w:rFonts w:eastAsia="Helvetica" w:cs="Times New Roman"/>
          <w:sz w:val="22"/>
          <w:szCs w:val="22"/>
        </w:rPr>
        <w:t>.</w:t>
      </w:r>
      <w:r w:rsidR="00E72890" w:rsidRPr="00F26AFC">
        <w:rPr>
          <w:rFonts w:cs="Times New Roman"/>
          <w:sz w:val="22"/>
          <w:szCs w:val="22"/>
        </w:rPr>
        <w:fldChar w:fldCharType="begin"/>
      </w:r>
      <w:r w:rsidR="00E54D4D">
        <w:rPr>
          <w:rFonts w:cs="Times New Roman"/>
          <w:sz w:val="22"/>
          <w:szCs w:val="22"/>
        </w:rPr>
        <w:instrText xml:space="preserve"> ADDIN ZOTERO_ITEM CSL_CITATION {"citationID":"trvSPO2F","properties":{"formattedCitation":"\\super 25\\nosupersub{}","plainCitation":"25","noteIndex":0},"citationItems":[{"id":3369,"uris":["http://zotero.org/groups/867278/items/W2QDQTUX"],"uri":["http://zotero.org/groups/867278/items/W2QDQTUX"],"itemData":{"id":3369,"type":"article-journal","title":"Left Ventricular Speckle Tracking-Derived Cardiac Strain and Cardiac Twist Mechanics in Athletes: A Systematic Review and Meta-Analysis of Controlled Studies","container-title":"Sports Medicine","source":"PubMed","abstract":"BACKGROUND: The athlete's heart is associated with physiological remodeling as a consequence of repetitive cardiac loading. The effect of exercise training on left ventricular (LV) cardiac strain and twist mechanics are equivocal, and no meta-analysis has been conducted to date.\nOBJECTIVE: The objective of this systematic review and meta-analysis was to review the literature pertaining to the effect of different forms of athletic training on cardiac strain and twist mechanics and determine the influence of traditional and contemporary sporting classifications on cardiac strain and twist mechanics.\nMETHODS: We searched PubMed/MEDLINE, Web of Science, and ScienceDirect for controlled studies of aged-matched male participants aged 18-45 years that used two-dimensional (2D) speckle tracking with a defined athlete sporting discipline and a control group not engaged in training programs. Data were extracted independently by two reviewers. Random-effects meta-analyses, subgroup analyses, and meta-regressions were conducted.\nRESULTS: Our review included 13 studies with 945 participants (controls n = 355; athletes n = 590). Meta-analyses showed no athlete-control differences in LV strain or twist mechanics. However, moderator analyses showed greater LV twist in high-static low-dynamic athletes (d = -0.76, 95% confidence interval [CI] -1.32 to -0.20; p &lt; 0.01) than in controls. Peak untwisting velocity (PUV) was greater in high-static low-dynamic athletes (d = -0.43, 95% CI -0.84 to -0.03; p &lt; 0.05) but less than controls in high-static high-dynamic athletes (d = 0.79, 95% CI 0.002-1.58; p = 0.05). Elite endurance athletes had significantly less twist and apical rotation than controls (d = 0.68, 95% CI 0.19-1.16, p &lt; 0.01; d = 0.64, 95% CI 0.27-1.00, p = 0.001, respectively) but no differences in basal rotation. Meta-regressions showed LV mass index was positively associated with global longitudinal (b = 0.01, 95% CI 0.002-0.02; p &lt; 0.05), whereas systolic blood pressure was negatively associated with PUV (b = -0.06, 95% CI -0.13 to -0.001; p = 0.05).\nCONCLUSION: Echocardiographic 2D speckle tracking can identify subtle physiological differences in adaptations to cardiac strain and twist mechanics between athletes and healthy controls. Differences in speckle tracking echocardiography-derived parameters can be identified using suitable sporting categorizations.","DOI":"10.1007/s40279-016-0644-4","ISSN":"1179-2035","note":"PMID: 27889869","title-short":"Left Ventricular Speckle Tracking-Derived Cardiac Strain and Cardiac Twist Mechanics in Athletes","journalAbbreviation":"Sports Med","language":"eng","author":[{"family":"Beaumont","given":"Alexander"},{"family":"Grace","given":"Fergal"},{"family":"Richards","given":"Joanna"},{"family":"Hough","given":"John"},{"family":"Oxborough","given":"David"},{"family":"Sculthorpe","given":"Nicholas"}],"issued":{"date-parts":[["2016",11,26]]}}}],"schema":"https://github.com/citation-style-language/schema/raw/master/csl-citation.json"} </w:instrText>
      </w:r>
      <w:r w:rsidR="00E72890" w:rsidRPr="00F26AFC">
        <w:rPr>
          <w:rFonts w:cs="Times New Roman"/>
          <w:sz w:val="22"/>
          <w:szCs w:val="22"/>
        </w:rPr>
        <w:fldChar w:fldCharType="separate"/>
      </w:r>
      <w:r w:rsidR="009F113B" w:rsidRPr="00391919">
        <w:rPr>
          <w:rFonts w:eastAsia="Times New Roman" w:cs="Times New Roman"/>
          <w:color w:val="000000"/>
          <w:sz w:val="22"/>
          <w:vertAlign w:val="superscript"/>
        </w:rPr>
        <w:t>25</w:t>
      </w:r>
      <w:r w:rsidR="00E72890" w:rsidRPr="00F26AFC">
        <w:rPr>
          <w:rFonts w:cs="Times New Roman"/>
          <w:sz w:val="22"/>
          <w:szCs w:val="22"/>
        </w:rPr>
        <w:fldChar w:fldCharType="end"/>
      </w:r>
      <w:r w:rsidR="00E72890" w:rsidRPr="00F26AFC">
        <w:rPr>
          <w:rFonts w:cs="Times New Roman"/>
          <w:sz w:val="22"/>
          <w:szCs w:val="22"/>
        </w:rPr>
        <w:t xml:space="preserve"> </w:t>
      </w:r>
      <w:r w:rsidR="00055682" w:rsidRPr="00F26AFC">
        <w:rPr>
          <w:rFonts w:cs="Times New Roman"/>
          <w:sz w:val="22"/>
          <w:szCs w:val="22"/>
        </w:rPr>
        <w:t>R</w:t>
      </w:r>
      <w:r w:rsidR="00A73B79" w:rsidRPr="00F26AFC">
        <w:rPr>
          <w:rFonts w:cs="Times New Roman"/>
          <w:sz w:val="22"/>
          <w:szCs w:val="22"/>
        </w:rPr>
        <w:t xml:space="preserve">educed longitudinal strain </w:t>
      </w:r>
      <w:r w:rsidR="00055682" w:rsidRPr="00F26AFC">
        <w:rPr>
          <w:rFonts w:cs="Times New Roman"/>
          <w:sz w:val="22"/>
          <w:szCs w:val="22"/>
        </w:rPr>
        <w:t>has been suggested</w:t>
      </w:r>
      <w:r w:rsidR="00A73B79" w:rsidRPr="00F26AFC">
        <w:rPr>
          <w:rFonts w:cs="Times New Roman"/>
          <w:sz w:val="22"/>
          <w:szCs w:val="22"/>
        </w:rPr>
        <w:t xml:space="preserve"> </w:t>
      </w:r>
      <w:r w:rsidR="00055682" w:rsidRPr="00F26AFC">
        <w:rPr>
          <w:rFonts w:cs="Times New Roman"/>
          <w:sz w:val="22"/>
          <w:szCs w:val="22"/>
        </w:rPr>
        <w:t xml:space="preserve">as </w:t>
      </w:r>
      <w:r w:rsidR="00A73B79" w:rsidRPr="00F26AFC">
        <w:rPr>
          <w:rFonts w:cs="Times New Roman"/>
          <w:sz w:val="22"/>
          <w:szCs w:val="22"/>
        </w:rPr>
        <w:t>a</w:t>
      </w:r>
      <w:r w:rsidR="00055682" w:rsidRPr="00F26AFC">
        <w:rPr>
          <w:rFonts w:cs="Times New Roman"/>
          <w:sz w:val="22"/>
          <w:szCs w:val="22"/>
        </w:rPr>
        <w:t>n</w:t>
      </w:r>
      <w:r w:rsidR="00A73B79" w:rsidRPr="00F26AFC">
        <w:rPr>
          <w:rFonts w:cs="Times New Roman"/>
          <w:sz w:val="22"/>
          <w:szCs w:val="22"/>
        </w:rPr>
        <w:t xml:space="preserve"> </w:t>
      </w:r>
      <w:r w:rsidR="00055682" w:rsidRPr="00F26AFC">
        <w:rPr>
          <w:rFonts w:cs="Times New Roman"/>
          <w:sz w:val="22"/>
          <w:szCs w:val="22"/>
        </w:rPr>
        <w:t>un</w:t>
      </w:r>
      <w:r w:rsidR="00A73B79" w:rsidRPr="00F26AFC">
        <w:rPr>
          <w:rFonts w:cs="Times New Roman"/>
          <w:sz w:val="22"/>
          <w:szCs w:val="22"/>
        </w:rPr>
        <w:t>common feature of the adult athlet</w:t>
      </w:r>
      <w:r w:rsidR="00A73B79" w:rsidRPr="00F26AFC">
        <w:rPr>
          <w:rFonts w:eastAsia="Helvetica" w:cs="Times New Roman"/>
          <w:sz w:val="22"/>
          <w:szCs w:val="22"/>
        </w:rPr>
        <w:t>e’s</w:t>
      </w:r>
      <w:r w:rsidR="00A73B79" w:rsidRPr="00F26AFC">
        <w:rPr>
          <w:rFonts w:cs="Times New Roman"/>
          <w:sz w:val="22"/>
          <w:szCs w:val="22"/>
        </w:rPr>
        <w:t xml:space="preserve"> heart</w:t>
      </w:r>
      <w:r w:rsidR="00A73B79" w:rsidRPr="00F26AFC">
        <w:rPr>
          <w:rFonts w:cs="Times New Roman"/>
          <w:sz w:val="22"/>
          <w:szCs w:val="22"/>
        </w:rPr>
        <w:fldChar w:fldCharType="begin"/>
      </w:r>
      <w:r w:rsidR="00E54D4D">
        <w:rPr>
          <w:rFonts w:cs="Times New Roman"/>
          <w:sz w:val="22"/>
          <w:szCs w:val="22"/>
        </w:rPr>
        <w:instrText xml:space="preserve"> ADDIN ZOTERO_ITEM CSL_CITATION {"citationID":"wPmVAzSS","properties":{"formattedCitation":"\\super 26\\nosupersub{}","plainCitation":"26","noteIndex":0},"citationItems":[{"id":1651,"uris":["http://zotero.org/groups/867278/items/6JNTQ6WF"],"uri":["http://zotero.org/groups/867278/items/6JNTQ6WF"],"itemData":{"id":1651,"type":"article-journal","title":"Novel echocardiographic techniques for the evaluation of athletes heart: A focus on speckle-tracking echocardiography","container-title":"European Journal of Preventive Cardiology","page":"437-446","volume":"23","issue":"4","source":"CrossRef","DOI":"10.1177/2047487315586095","ISSN":"2047-4873, 2047-4881","title-short":"Novel echocardiographic techniques for the evaluation of athletes heart","language":"en","author":[{"family":"DAscenzi","given":"F."},{"family":"Caselli","given":"S."},{"family":"Solari","given":"M."},{"family":"Pelliccia","given":"A."},{"family":"Cameli","given":"M."},{"family":"Focardi","given":"M."},{"family":"Padeletti","given":"M."},{"family":"Corrado","given":"D."},{"family":"Bonifazi","given":"M."},{"family":"Mondillo","given":"S."}],"issued":{"date-parts":[["2016",3,1]]}}}],"schema":"https://github.com/citation-style-language/schema/raw/master/csl-citation.json"} </w:instrText>
      </w:r>
      <w:r w:rsidR="00A73B79" w:rsidRPr="00F26AFC">
        <w:rPr>
          <w:rFonts w:cs="Times New Roman"/>
          <w:sz w:val="22"/>
          <w:szCs w:val="22"/>
        </w:rPr>
        <w:fldChar w:fldCharType="separate"/>
      </w:r>
      <w:r w:rsidR="009F113B" w:rsidRPr="00391919">
        <w:rPr>
          <w:rFonts w:eastAsia="Times New Roman" w:cs="Times New Roman"/>
          <w:color w:val="000000"/>
          <w:sz w:val="22"/>
          <w:vertAlign w:val="superscript"/>
        </w:rPr>
        <w:t>26</w:t>
      </w:r>
      <w:r w:rsidR="00A73B79" w:rsidRPr="00F26AFC">
        <w:rPr>
          <w:rFonts w:cs="Times New Roman"/>
          <w:sz w:val="22"/>
          <w:szCs w:val="22"/>
        </w:rPr>
        <w:fldChar w:fldCharType="end"/>
      </w:r>
      <w:r w:rsidR="00ED2D9C" w:rsidRPr="00F26AFC">
        <w:rPr>
          <w:rFonts w:cs="Times New Roman"/>
          <w:sz w:val="22"/>
          <w:szCs w:val="22"/>
        </w:rPr>
        <w:t xml:space="preserve"> and this may hold true also for paediatric athletes given </w:t>
      </w:r>
      <w:r w:rsidR="009976A6" w:rsidRPr="00F26AFC">
        <w:rPr>
          <w:rFonts w:cs="Times New Roman"/>
          <w:sz w:val="22"/>
          <w:szCs w:val="22"/>
        </w:rPr>
        <w:t xml:space="preserve">the accumulation of evidence to suggest unaltered </w:t>
      </w:r>
      <w:r w:rsidR="00ED2D9C" w:rsidRPr="00F26AFC">
        <w:rPr>
          <w:rFonts w:cs="Times New Roman"/>
          <w:sz w:val="22"/>
          <w:szCs w:val="22"/>
        </w:rPr>
        <w:t>longitudinal s</w:t>
      </w:r>
      <w:r w:rsidR="009976A6" w:rsidRPr="00F26AFC">
        <w:rPr>
          <w:rFonts w:cs="Times New Roman"/>
          <w:sz w:val="22"/>
          <w:szCs w:val="22"/>
        </w:rPr>
        <w:t xml:space="preserve">train in </w:t>
      </w:r>
      <w:r w:rsidR="00003EA7" w:rsidRPr="00F26AFC">
        <w:rPr>
          <w:rFonts w:cs="Times New Roman"/>
          <w:sz w:val="22"/>
          <w:szCs w:val="22"/>
        </w:rPr>
        <w:t>healthy athletic children</w:t>
      </w:r>
      <w:r w:rsidR="009976A6" w:rsidRPr="00F26AFC">
        <w:rPr>
          <w:rFonts w:cs="Times New Roman"/>
          <w:sz w:val="22"/>
          <w:szCs w:val="22"/>
        </w:rPr>
        <w:t xml:space="preserve">. </w:t>
      </w:r>
    </w:p>
    <w:p w14:paraId="5B74E1CC" w14:textId="6A248B4C" w:rsidR="00C5193B" w:rsidRPr="00F26AFC" w:rsidRDefault="00C5193B" w:rsidP="002B243B">
      <w:pPr>
        <w:spacing w:line="480" w:lineRule="auto"/>
        <w:ind w:firstLine="720"/>
        <w:jc w:val="both"/>
        <w:rPr>
          <w:rFonts w:cs="Times New Roman"/>
          <w:sz w:val="22"/>
          <w:szCs w:val="22"/>
        </w:rPr>
      </w:pPr>
      <w:r w:rsidRPr="00F26AFC">
        <w:rPr>
          <w:rFonts w:cs="Times New Roman"/>
          <w:sz w:val="22"/>
          <w:szCs w:val="22"/>
        </w:rPr>
        <w:t>Circumferential strain was greater in SP at both the base and papillary muscle levels</w:t>
      </w:r>
      <w:r w:rsidR="00995512" w:rsidRPr="00F26AFC">
        <w:rPr>
          <w:rFonts w:cs="Times New Roman"/>
          <w:sz w:val="22"/>
          <w:szCs w:val="22"/>
        </w:rPr>
        <w:t xml:space="preserve"> and highlights a more </w:t>
      </w:r>
      <w:r w:rsidR="003E123B">
        <w:rPr>
          <w:rFonts w:cs="Times New Roman"/>
          <w:sz w:val="22"/>
          <w:szCs w:val="22"/>
        </w:rPr>
        <w:t>notable difference i</w:t>
      </w:r>
      <w:r w:rsidR="00995512" w:rsidRPr="00F26AFC">
        <w:rPr>
          <w:rFonts w:cs="Times New Roman"/>
          <w:sz w:val="22"/>
          <w:szCs w:val="22"/>
        </w:rPr>
        <w:t>n systolic functioning in SP</w:t>
      </w:r>
      <w:r w:rsidR="003E123B">
        <w:rPr>
          <w:rFonts w:cs="Times New Roman"/>
          <w:sz w:val="22"/>
          <w:szCs w:val="22"/>
        </w:rPr>
        <w:t xml:space="preserve"> compared to the untrained state</w:t>
      </w:r>
      <w:r w:rsidRPr="00F26AFC">
        <w:rPr>
          <w:rFonts w:cs="Times New Roman"/>
          <w:sz w:val="22"/>
          <w:szCs w:val="22"/>
        </w:rPr>
        <w:t>. Although the greater circumferential strain in SP contrasts recent work</w:t>
      </w:r>
      <w:r w:rsidR="00ED7E5C">
        <w:rPr>
          <w:rFonts w:cs="Times New Roman"/>
          <w:sz w:val="22"/>
          <w:szCs w:val="22"/>
        </w:rPr>
        <w:t>,</w:t>
      </w:r>
      <w:r w:rsidRPr="00F26AFC">
        <w:rPr>
          <w:rFonts w:cs="Times New Roman"/>
          <w:sz w:val="22"/>
          <w:szCs w:val="22"/>
        </w:rPr>
        <w:fldChar w:fldCharType="begin"/>
      </w:r>
      <w:r w:rsidR="00E54D4D">
        <w:rPr>
          <w:rFonts w:cs="Times New Roman"/>
          <w:sz w:val="22"/>
          <w:szCs w:val="22"/>
        </w:rPr>
        <w:instrText xml:space="preserve"> ADDIN ZOTERO_ITEM CSL_CITATION {"citationID":"ca8jeNHL","properties":{"formattedCitation":"\\super 11\\nosupersub{}","plainCitation":"11","noteIndex":0},"citationItems":[{"id":11269,"uris":["http://zotero.org/groups/2143506/items/Y4NXIU7C"],"uri":["http://zotero.org/groups/2143506/items/Y4NXIU7C"],"itemData":{"id":11269,"type":"article-journal","title":"Morphological changes and myocardial function assessed by traditional and novel echocardiographic methods in preadolescent athlete's heart","container-title":"European Journal of Preventive Cardiology","page":"1000-1007","volume":"25","issue":"9","source":"PubMed","abstract":"Background Athlete's heart is a term used to describe the morphological and functional changes in the hearts of athletes. Recent studies suggest that these changes may occur even in preadolescent athletes. This study aims to improve our understanding of the changes occurring in the preadolescent athlete's heart. Design and methods Cardiac morphology and function in 76 preadolescent cross-country skiers (aged 12.1 ± 0.2 years) were compared with 25 age-matched non-competing preadolescents. Echocardiography was performed in all subjects, including 2D speckle-tracking strain echocardiography and 3D echocardiography. All participants underwent cardiopulmonary exercise testing to assess oxygen uptake and exercise capacity. Results Athletes had greater indexed VO2 max (62 ± 7 vs. 44 ± 5 mL/kg per min, p &lt; 0.001), indexed left ventricular end-diastolic volume (79 ± 7 vs. 68 ± 7 mL/m2, p &lt; 0.001), left ventricular mass (69 ± 12 vs. 57 ± 13 g/m2, p &lt; 0.001), indexed right ventricular basal diameter (28.3 ± 3.0 vs. 25.4 ± 3.5 mm/m2, p &lt; 0.001) and right atrial area (10.6 ± 1.4 vs. 9.7 ± 1.2 cm2/m2, p &lt; 0.01). There was no difference in left ventricular ejection fraction, global longitudinal strain, and global circumferential strain and right ventricular fractional area change between the groups. Controls had higher right ventricular global longitudinal strain (-28.1 ± 3.5 vs. -31.1 ± 3.3%, p &lt; 0.01). VO2 max was highly correlated to left ventricular end-diastolic volume ( r = 0.76, p &lt; 0.001). Conclusion Athletes had greater left ventricular mass and greater left and right ventricular chamber dimensions compared with controls, while left ventricular function did not differ. Interestingly, right ventricular deformation was significantly lower compared with controls. This supports the notion that there is physiological, adaptive remodelling in preadolescent athlete's heart.","DOI":"10.1177/2047487318776079","ISSN":"2047-4881","note":"PMID: 29785884","journalAbbreviation":"Eur J Prev Cardiol","language":"eng","author":[{"family":"Bjerring","given":"Anders W."},{"family":"Landgraff","given":"Hege Ew"},{"family":"Leirstein","given":"Svein"},{"family":"Aaeng","given":"Anette"},{"family":"Ansari","given":"Hamza Z."},{"family":"Saberniak","given":"Jørg"},{"family":"Murbræch","given":"Klaus"},{"family":"Bruun","given":"Henrik"},{"family":"Stokke","given":"Thomas M."},{"family":"Haugaa","given":"Kristina H."},{"family":"Hallén","given":"Jostein"},{"family":"Edvardsen","given":"Thor"},{"family":"Sarvari","given":"Sebastian I."}],"issued":{"date-parts":[["2018",6]]}}}],"schema":"https://github.com/citation-style-language/schema/raw/master/csl-citation.json"} </w:instrText>
      </w:r>
      <w:r w:rsidRPr="00F26AFC">
        <w:rPr>
          <w:rFonts w:cs="Times New Roman"/>
          <w:sz w:val="22"/>
          <w:szCs w:val="22"/>
        </w:rPr>
        <w:fldChar w:fldCharType="separate"/>
      </w:r>
      <w:r w:rsidR="00550BE7" w:rsidRPr="00550BE7">
        <w:rPr>
          <w:rFonts w:cs="Times New Roman"/>
          <w:sz w:val="22"/>
          <w:szCs w:val="24"/>
          <w:vertAlign w:val="superscript"/>
        </w:rPr>
        <w:t>11</w:t>
      </w:r>
      <w:r w:rsidRPr="00F26AFC">
        <w:rPr>
          <w:rFonts w:cs="Times New Roman"/>
          <w:sz w:val="22"/>
          <w:szCs w:val="22"/>
        </w:rPr>
        <w:fldChar w:fldCharType="end"/>
      </w:r>
      <w:r w:rsidRPr="00F26AFC">
        <w:rPr>
          <w:rFonts w:cs="Times New Roman"/>
          <w:sz w:val="22"/>
          <w:szCs w:val="22"/>
        </w:rPr>
        <w:t xml:space="preserve"> the increase observed here is likely indicative of greater overall systolic function in SP.</w:t>
      </w:r>
      <w:r w:rsidR="003E123B">
        <w:rPr>
          <w:rFonts w:cs="Times New Roman"/>
          <w:sz w:val="22"/>
          <w:szCs w:val="22"/>
        </w:rPr>
        <w:t xml:space="preserve"> </w:t>
      </w:r>
      <w:r w:rsidR="003A485D" w:rsidRPr="00837560">
        <w:rPr>
          <w:rFonts w:cs="Times New Roman"/>
          <w:sz w:val="22"/>
          <w:szCs w:val="22"/>
        </w:rPr>
        <w:t>Y</w:t>
      </w:r>
      <w:r w:rsidR="003E123B" w:rsidRPr="00837560">
        <w:rPr>
          <w:rFonts w:cs="Times New Roman"/>
          <w:sz w:val="22"/>
          <w:szCs w:val="22"/>
        </w:rPr>
        <w:t>et</w:t>
      </w:r>
      <w:r w:rsidR="003A485D" w:rsidRPr="00837560">
        <w:rPr>
          <w:rFonts w:cs="Times New Roman"/>
          <w:sz w:val="22"/>
          <w:szCs w:val="22"/>
        </w:rPr>
        <w:t>,</w:t>
      </w:r>
      <w:r w:rsidR="003E123B" w:rsidRPr="00837560">
        <w:rPr>
          <w:rFonts w:cs="Times New Roman"/>
          <w:sz w:val="22"/>
          <w:szCs w:val="22"/>
        </w:rPr>
        <w:t xml:space="preserve"> the purpose of these adaptations and responsible mechanistic underpinning require</w:t>
      </w:r>
      <w:r w:rsidR="003A485D" w:rsidRPr="00837560">
        <w:rPr>
          <w:rFonts w:cs="Times New Roman"/>
          <w:sz w:val="22"/>
          <w:szCs w:val="22"/>
        </w:rPr>
        <w:t>s</w:t>
      </w:r>
      <w:r w:rsidR="003E123B" w:rsidRPr="00837560">
        <w:rPr>
          <w:rFonts w:cs="Times New Roman"/>
          <w:sz w:val="22"/>
          <w:szCs w:val="22"/>
        </w:rPr>
        <w:t xml:space="preserve"> clarification. </w:t>
      </w:r>
    </w:p>
    <w:p w14:paraId="39B39F6F" w14:textId="750B9C3A" w:rsidR="00A4523B" w:rsidRPr="00F26AFC" w:rsidRDefault="00C5193B" w:rsidP="002B243B">
      <w:pPr>
        <w:spacing w:line="480" w:lineRule="auto"/>
        <w:ind w:firstLine="720"/>
        <w:jc w:val="both"/>
        <w:rPr>
          <w:rFonts w:cs="Times New Roman"/>
          <w:sz w:val="22"/>
          <w:szCs w:val="22"/>
        </w:rPr>
      </w:pPr>
      <w:r w:rsidRPr="00F26AFC">
        <w:rPr>
          <w:rFonts w:cs="Times New Roman"/>
          <w:sz w:val="22"/>
          <w:szCs w:val="22"/>
        </w:rPr>
        <w:t xml:space="preserve">LV twist was higher in SP mediated through greater apical rotation, without changes in basal </w:t>
      </w:r>
      <w:r w:rsidR="00B1374E" w:rsidRPr="00F26AFC">
        <w:rPr>
          <w:rFonts w:cs="Times New Roman"/>
          <w:sz w:val="22"/>
          <w:szCs w:val="22"/>
        </w:rPr>
        <w:t>rotation, with</w:t>
      </w:r>
      <w:r w:rsidRPr="00F26AFC">
        <w:rPr>
          <w:rFonts w:cs="Times New Roman"/>
          <w:sz w:val="22"/>
          <w:szCs w:val="22"/>
        </w:rPr>
        <w:t xml:space="preserve"> </w:t>
      </w:r>
      <w:r w:rsidR="006B4F68" w:rsidRPr="00F26AFC">
        <w:rPr>
          <w:rFonts w:cs="Times New Roman"/>
          <w:sz w:val="22"/>
          <w:szCs w:val="22"/>
        </w:rPr>
        <w:t>t</w:t>
      </w:r>
      <w:r w:rsidRPr="00F26AFC">
        <w:rPr>
          <w:rFonts w:cs="Times New Roman"/>
          <w:sz w:val="22"/>
          <w:szCs w:val="22"/>
        </w:rPr>
        <w:t xml:space="preserve">emporal analysis </w:t>
      </w:r>
      <w:r w:rsidR="006B4F68" w:rsidRPr="00F26AFC">
        <w:rPr>
          <w:rFonts w:cs="Times New Roman"/>
          <w:sz w:val="22"/>
          <w:szCs w:val="22"/>
        </w:rPr>
        <w:t xml:space="preserve">indicating </w:t>
      </w:r>
      <w:r w:rsidR="00BD1D3B" w:rsidRPr="00F26AFC">
        <w:rPr>
          <w:rFonts w:cs="Times New Roman"/>
          <w:sz w:val="22"/>
          <w:szCs w:val="22"/>
        </w:rPr>
        <w:t xml:space="preserve">higher </w:t>
      </w:r>
      <w:r w:rsidRPr="00F26AFC">
        <w:rPr>
          <w:rFonts w:cs="Times New Roman"/>
          <w:sz w:val="22"/>
          <w:szCs w:val="22"/>
        </w:rPr>
        <w:t xml:space="preserve">apical rotation and twist through the majority of systole. To our knowledge, this is the first echocardiographic documentation of LV twist mechanics in pre-adolescent athletes, </w:t>
      </w:r>
      <w:r w:rsidR="00BD1D3B" w:rsidRPr="00F26AFC">
        <w:rPr>
          <w:rFonts w:cs="Times New Roman"/>
          <w:sz w:val="22"/>
          <w:szCs w:val="22"/>
        </w:rPr>
        <w:t>yet</w:t>
      </w:r>
      <w:r w:rsidRPr="00F26AFC">
        <w:rPr>
          <w:rFonts w:cs="Times New Roman"/>
          <w:sz w:val="22"/>
          <w:szCs w:val="22"/>
        </w:rPr>
        <w:t xml:space="preserve"> concur</w:t>
      </w:r>
      <w:r w:rsidR="00995512" w:rsidRPr="00F26AFC">
        <w:rPr>
          <w:rFonts w:cs="Times New Roman"/>
          <w:sz w:val="22"/>
          <w:szCs w:val="22"/>
        </w:rPr>
        <w:t>s</w:t>
      </w:r>
      <w:r w:rsidRPr="00F26AFC">
        <w:rPr>
          <w:rFonts w:cs="Times New Roman"/>
          <w:sz w:val="22"/>
          <w:szCs w:val="22"/>
        </w:rPr>
        <w:t xml:space="preserve"> with a recent </w:t>
      </w:r>
      <w:r w:rsidR="006B4F68" w:rsidRPr="00F26AFC">
        <w:rPr>
          <w:rFonts w:cs="Times New Roman"/>
          <w:sz w:val="22"/>
          <w:szCs w:val="22"/>
        </w:rPr>
        <w:t>MRI</w:t>
      </w:r>
      <w:r w:rsidRPr="00F26AFC">
        <w:rPr>
          <w:rFonts w:cs="Times New Roman"/>
          <w:sz w:val="22"/>
          <w:szCs w:val="22"/>
        </w:rPr>
        <w:t xml:space="preserve"> study</w:t>
      </w:r>
      <w:r w:rsidR="00ED7E5C">
        <w:rPr>
          <w:rFonts w:cs="Times New Roman"/>
          <w:sz w:val="22"/>
          <w:szCs w:val="22"/>
        </w:rPr>
        <w:t>.</w:t>
      </w:r>
      <w:r w:rsidRPr="00F26AFC">
        <w:rPr>
          <w:rFonts w:cs="Times New Roman"/>
          <w:sz w:val="22"/>
          <w:szCs w:val="22"/>
        </w:rPr>
        <w:fldChar w:fldCharType="begin"/>
      </w:r>
      <w:r w:rsidR="00E54D4D">
        <w:rPr>
          <w:rFonts w:cs="Times New Roman"/>
          <w:sz w:val="22"/>
          <w:szCs w:val="22"/>
        </w:rPr>
        <w:instrText xml:space="preserve"> ADDIN ZOTERO_ITEM CSL_CITATION {"citationID":"KT7vXLEP","properties":{"formattedCitation":"\\super 13\\nosupersub{}","plainCitation":"13","noteIndex":0},"citationItems":[{"id":11291,"uris":["http://zotero.org/groups/2143506/items/S7FHNFJT"],"uri":["http://zotero.org/groups/2143506/items/S7FHNFJT"],"itemData":{"id":11291,"type":"article-journal","title":"Cardiac deformation parameters and rotational mechanics by cardiac magnetic resonance feature tracking in pre-adolescent male soccer players","container-title":"Cardiology in the Young","page":"1-3","source":"Cambridge Core","abstract":"The purpose of the study was to analyse whether prolonged and regular physical training in children leads to changes in myocardial systolic deformation and rotational mechanics. For that purpose, cardiac MRI feature tracking was performed retrospectively in 35 pre-adolescent male soccer players and 20 matched controls. There were no changes in global strain, but left ventricular twist and apical rotation were greater in soccer players, which adds to the features of paediatric athlete’s heart.","DOI":"10.1017/S1047951118000343","ISSN":"1047-9511, 1467-1107","language":"en","author":[{"family":"Małek","given":"Łukasz A."},{"family":"Barczuk-Falęcka","given":"Marzena"},{"family":"Brzewski","given":"Michał"}],"issued":{"date-parts":[["2018",3]]}}}],"schema":"https://github.com/citation-style-language/schema/raw/master/csl-citation.json"} </w:instrText>
      </w:r>
      <w:r w:rsidRPr="00F26AFC">
        <w:rPr>
          <w:rFonts w:cs="Times New Roman"/>
          <w:sz w:val="22"/>
          <w:szCs w:val="22"/>
        </w:rPr>
        <w:fldChar w:fldCharType="separate"/>
      </w:r>
      <w:r w:rsidR="00550BE7" w:rsidRPr="00550BE7">
        <w:rPr>
          <w:rFonts w:cs="Times New Roman"/>
          <w:sz w:val="22"/>
          <w:szCs w:val="24"/>
          <w:vertAlign w:val="superscript"/>
        </w:rPr>
        <w:t>13</w:t>
      </w:r>
      <w:r w:rsidRPr="00F26AFC">
        <w:rPr>
          <w:rFonts w:cs="Times New Roman"/>
          <w:sz w:val="22"/>
          <w:szCs w:val="22"/>
        </w:rPr>
        <w:fldChar w:fldCharType="end"/>
      </w:r>
      <w:r w:rsidRPr="00F26AFC">
        <w:rPr>
          <w:rFonts w:cs="Times New Roman"/>
          <w:sz w:val="22"/>
          <w:szCs w:val="22"/>
        </w:rPr>
        <w:t xml:space="preserve"> These data begin to define the twisting profiles of chronically trained pre-adolescents, which appear to contrast their </w:t>
      </w:r>
      <w:r w:rsidR="000E639D" w:rsidRPr="00F26AFC">
        <w:rPr>
          <w:rFonts w:cs="Times New Roman"/>
          <w:sz w:val="22"/>
          <w:szCs w:val="22"/>
        </w:rPr>
        <w:t>elite level</w:t>
      </w:r>
      <w:r w:rsidRPr="00F26AFC">
        <w:rPr>
          <w:rFonts w:cs="Times New Roman"/>
          <w:sz w:val="22"/>
          <w:szCs w:val="22"/>
        </w:rPr>
        <w:t xml:space="preserve"> adult counterparts </w:t>
      </w:r>
      <w:r w:rsidR="006B4F68" w:rsidRPr="00F26AFC">
        <w:rPr>
          <w:rFonts w:cs="Times New Roman"/>
          <w:sz w:val="22"/>
          <w:szCs w:val="22"/>
        </w:rPr>
        <w:t>of</w:t>
      </w:r>
      <w:r w:rsidRPr="00F26AFC">
        <w:rPr>
          <w:rFonts w:cs="Times New Roman"/>
          <w:sz w:val="22"/>
          <w:szCs w:val="22"/>
        </w:rPr>
        <w:t xml:space="preserve"> reduced net twist compared to untrained </w:t>
      </w:r>
      <w:r w:rsidRPr="0005231C">
        <w:rPr>
          <w:rFonts w:cs="Times New Roman"/>
          <w:sz w:val="22"/>
          <w:szCs w:val="22"/>
        </w:rPr>
        <w:t>controls</w:t>
      </w:r>
      <w:r w:rsidR="00ED7E5C">
        <w:rPr>
          <w:rFonts w:cs="Times New Roman"/>
          <w:sz w:val="22"/>
          <w:szCs w:val="22"/>
        </w:rPr>
        <w:t>.</w:t>
      </w:r>
      <w:r w:rsidRPr="0005231C">
        <w:rPr>
          <w:rFonts w:cs="Times New Roman"/>
          <w:sz w:val="22"/>
          <w:szCs w:val="22"/>
        </w:rPr>
        <w:fldChar w:fldCharType="begin"/>
      </w:r>
      <w:r w:rsidR="00E54D4D">
        <w:rPr>
          <w:rFonts w:cs="Times New Roman"/>
          <w:sz w:val="22"/>
          <w:szCs w:val="22"/>
        </w:rPr>
        <w:instrText xml:space="preserve"> ADDIN ZOTERO_ITEM CSL_CITATION {"citationID":"a2obir8h7hj","properties":{"formattedCitation":"\\super 25,27\\nosupersub{}","plainCitation":"25,27","noteIndex":0},"citationItems":[{"id":3369,"uris":["http://zotero.org/groups/867278/items/W2QDQTUX"],"uri":["http://zotero.org/groups/867278/items/W2QDQTUX"],"itemData":{"id":3369,"type":"article-journal","title":"Left Ventricular Speckle Tracking-Derived Cardiac Strain and Cardiac Twist Mechanics in Athletes: A Systematic Review and Meta-Analysis of Controlled Studies","container-title":"Sports Medicine","source":"PubMed","abstract":"BACKGROUND: The athlete's heart is associated with physiological remodeling as a consequence of repetitive cardiac loading. The effect of exercise training on left ventricular (LV) cardiac strain and twist mechanics are equivocal, and no meta-analysis has been conducted to date.\nOBJECTIVE: The objective of this systematic review and meta-analysis was to review the literature pertaining to the effect of different forms of athletic training on cardiac strain and twist mechanics and determine the influence of traditional and contemporary sporting classifications on cardiac strain and twist mechanics.\nMETHODS: We searched PubMed/MEDLINE, Web of Science, and ScienceDirect for controlled studies of aged-matched male participants aged 18-45 years that used two-dimensional (2D) speckle tracking with a defined athlete sporting discipline and a control group not engaged in training programs. Data were extracted independently by two reviewers. Random-effects meta-analyses, subgroup analyses, and meta-regressions were conducted.\nRESULTS: Our review included 13 studies with 945 participants (controls n = 355; athletes n = 590). Meta-analyses showed no athlete-control differences in LV strain or twist mechanics. However, moderator analyses showed greater LV twist in high-static low-dynamic athletes (d = -0.76, 95% confidence interval [CI] -1.32 to -0.20; p &lt; 0.01) than in controls. Peak untwisting velocity (PUV) was greater in high-static low-dynamic athletes (d = -0.43, 95% CI -0.84 to -0.03; p &lt; 0.05) but less than controls in high-static high-dynamic athletes (d = 0.79, 95% CI 0.002-1.58; p = 0.05). Elite endurance athletes had significantly less twist and apical rotation than controls (d = 0.68, 95% CI 0.19-1.16, p &lt; 0.01; d = 0.64, 95% CI 0.27-1.00, p = 0.001, respectively) but no differences in basal rotation. Meta-regressions showed LV mass index was positively associated with global longitudinal (b = 0.01, 95% CI 0.002-0.02; p &lt; 0.05), whereas systolic blood pressure was negatively associated with PUV (b = -0.06, 95% CI -0.13 to -0.001; p = 0.05).\nCONCLUSION: Echocardiographic 2D speckle tracking can identify subtle physiological differences in adaptations to cardiac strain and twist mechanics between athletes and healthy controls. Differences in speckle tracking echocardiography-derived parameters can be identified using suitable sporting categorizations.","DOI":"10.1007/s40279-016-0644-4","ISSN":"1179-2035","note":"PMID: 27889869","title-short":"Left Ventricular Speckle Tracking-Derived Cardiac Strain and Cardiac Twist Mechanics in Athletes","journalAbbreviation":"Sports Med","language":"eng","author":[{"family":"Beaumont","given":"Alexander"},{"family":"Grace","given":"Fergal"},{"family":"Richards","given":"Joanna"},{"family":"Hough","given":"John"},{"family":"Oxborough","given":"David"},{"family":"Sculthorpe","given":"Nicholas"}],"issued":{"date-parts":[["2016",11,26]]}}},{"id":3912,"uris":["http://zotero.org/groups/867278/items/GGJ946MV"],"uri":["http://zotero.org/groups/867278/items/GGJ946MV"],"itemData":{"id":3912,"type":"article-journal","title":"The relationship between left ventricular structure and function in the elite rugby football league athlete as determined by conventional echocardiography and myocardial strain imaging","container-title":"International Journal of Cardiology","page":"211-217","volume":"261","source":"ScienceDirect","abstract":"Aims\nThe aims of this study were to establish the left ventricular (LV) phenotype in rugby football league (RFL) athletes and to mathematically model the association between LV size, strain (ɛ) and ejection fraction (EF).\nMethods and results\n139 male athletes underwent echocardiographic LV evaluation including ɛ imaging. Non-athletic males were used for comparison. All absolute and scaled structural indices were significantly larger (P &lt; 0.05) in athletes with a predominance for normal LV geometry. EF and global ɛ were similar between groups but strain rates (SR) were significantly lower (P &lt; 0.05) in athletes. Lower apical rotation (P &lt; 0.001) and twist (P = 0.010) were exhibited in athletes.\nConclusion\nNormal EF is explained by divergent effects of LV internal diastolic dimension (LVIDd) and mean wall thickness (MWT) on LV function. Reductions in SR and twist may be part of normal physiological LV adaptation in RFL athletes.","DOI":"10.1016/j.ijcard.2018.01.140","ISSN":"0167-5273","journalAbbreviation":"International Journal of Cardiology","author":[{"family":"Forsythe","given":"Lynsey"},{"family":"MacIver","given":"David Hunter"},{"family":"Johnson","given":"Christopher"},{"family":"George","given":"Keith"},{"family":"Somauroo","given":"John"},{"family":"Papadakis","given":"Michael"},{"family":"Brown","given":"Benjamin"},{"family":"Qasem","given":"Mohammad"},{"family":"Oxborough","given":"David"}],"issued":{"date-parts":[["2018",6,15]]}}}],"schema":"https://github.com/citation-style-language/schema/raw/master/csl-citation.json"} </w:instrText>
      </w:r>
      <w:r w:rsidRPr="0005231C">
        <w:rPr>
          <w:rFonts w:cs="Times New Roman"/>
          <w:sz w:val="22"/>
          <w:szCs w:val="22"/>
        </w:rPr>
        <w:fldChar w:fldCharType="separate"/>
      </w:r>
      <w:r w:rsidR="009F113B" w:rsidRPr="00391919">
        <w:rPr>
          <w:rFonts w:eastAsia="Times New Roman" w:cs="Times New Roman"/>
          <w:color w:val="000000"/>
          <w:sz w:val="22"/>
          <w:vertAlign w:val="superscript"/>
        </w:rPr>
        <w:t>25,27</w:t>
      </w:r>
      <w:r w:rsidRPr="0005231C">
        <w:rPr>
          <w:rFonts w:cs="Times New Roman"/>
          <w:sz w:val="22"/>
          <w:szCs w:val="22"/>
        </w:rPr>
        <w:fldChar w:fldCharType="end"/>
      </w:r>
      <w:r w:rsidRPr="0005231C">
        <w:rPr>
          <w:rFonts w:cs="Times New Roman"/>
          <w:sz w:val="22"/>
          <w:szCs w:val="22"/>
        </w:rPr>
        <w:t xml:space="preserve"> </w:t>
      </w:r>
      <w:r w:rsidR="00057762">
        <w:rPr>
          <w:rFonts w:cs="Times New Roman"/>
          <w:sz w:val="22"/>
          <w:szCs w:val="22"/>
        </w:rPr>
        <w:t>A</w:t>
      </w:r>
      <w:r w:rsidRPr="00F26AFC">
        <w:rPr>
          <w:rFonts w:cs="Times New Roman"/>
          <w:sz w:val="22"/>
          <w:szCs w:val="22"/>
        </w:rPr>
        <w:t xml:space="preserve"> phasic response in LV twist has been reported in adults</w:t>
      </w:r>
      <w:r w:rsidR="00057762">
        <w:rPr>
          <w:rFonts w:cs="Times New Roman"/>
          <w:sz w:val="22"/>
          <w:szCs w:val="22"/>
        </w:rPr>
        <w:t xml:space="preserve"> with t</w:t>
      </w:r>
      <w:r w:rsidR="007D322C" w:rsidRPr="00F26AFC">
        <w:rPr>
          <w:rFonts w:cs="Times New Roman"/>
          <w:sz w:val="22"/>
          <w:szCs w:val="22"/>
        </w:rPr>
        <w:t>wist</w:t>
      </w:r>
      <w:r w:rsidRPr="00F26AFC">
        <w:rPr>
          <w:rFonts w:cs="Times New Roman"/>
          <w:sz w:val="22"/>
          <w:szCs w:val="22"/>
        </w:rPr>
        <w:t xml:space="preserve"> increased initially</w:t>
      </w:r>
      <w:r w:rsidR="0039414F" w:rsidRPr="00F26AFC">
        <w:rPr>
          <w:rFonts w:cs="Times New Roman"/>
          <w:sz w:val="22"/>
          <w:szCs w:val="22"/>
        </w:rPr>
        <w:t xml:space="preserve"> before </w:t>
      </w:r>
      <w:r w:rsidRPr="00F26AFC">
        <w:rPr>
          <w:rFonts w:cs="Times New Roman"/>
          <w:sz w:val="22"/>
          <w:szCs w:val="22"/>
        </w:rPr>
        <w:t>return</w:t>
      </w:r>
      <w:r w:rsidR="0039414F" w:rsidRPr="00F26AFC">
        <w:rPr>
          <w:rFonts w:cs="Times New Roman"/>
          <w:sz w:val="22"/>
          <w:szCs w:val="22"/>
        </w:rPr>
        <w:t>ing</w:t>
      </w:r>
      <w:r w:rsidRPr="00F26AFC">
        <w:rPr>
          <w:rFonts w:cs="Times New Roman"/>
          <w:sz w:val="22"/>
          <w:szCs w:val="22"/>
        </w:rPr>
        <w:t xml:space="preserve"> to baseline following structural (true eccentric) remodelling during a more extended period of exercise training</w:t>
      </w:r>
      <w:r w:rsidR="00ED7E5C">
        <w:rPr>
          <w:rFonts w:cs="Times New Roman"/>
          <w:sz w:val="22"/>
          <w:szCs w:val="22"/>
        </w:rPr>
        <w:t>.</w:t>
      </w:r>
      <w:r w:rsidRPr="00F26AFC">
        <w:rPr>
          <w:rFonts w:cs="Times New Roman"/>
          <w:sz w:val="22"/>
          <w:szCs w:val="22"/>
        </w:rPr>
        <w:fldChar w:fldCharType="begin"/>
      </w:r>
      <w:r w:rsidR="00E54D4D">
        <w:rPr>
          <w:rFonts w:cs="Times New Roman"/>
          <w:sz w:val="22"/>
          <w:szCs w:val="22"/>
        </w:rPr>
        <w:instrText xml:space="preserve"> ADDIN ZOTERO_ITEM CSL_CITATION {"citationID":"5Uq1W7dP","properties":{"formattedCitation":"\\super 28\\nosupersub{}","plainCitation":"28","noteIndex":0},"citationItems":[{"id":1642,"uris":["http://zotero.org/groups/867278/items/W2GVBVKT"],"uri":["http://zotero.org/groups/867278/items/W2GVBVKT"],"itemData":{"id":1642,"type":"article-journal","title":"Exercise-Induced Left Ventricular Remodeling Among Competitive Athletes A Phasic Phenomenon","container-title":"Circulation: Cardiovascular Imaging","page":"e003651","volume":"8","issue":"12","source":"Google Scholar","author":[{"family":"Weiner","given":"Rory B."},{"family":"DeLuca","given":"James R."},{"family":"Wang","given":"Francis"},{"family":"Lin","given":"Jeffrey"},{"family":"Wasfy","given":"Meagan M."},{"family":"Berkstresser","given":"Brant"},{"family":"Stöhr","given":"Eric"},{"family":"Shave","given":"Rob"},{"family":"Lewis","given":"Gregory D."},{"family":"Hutter","given":"Adolph M."},{"literal":"others"}],"issued":{"date-parts":[["2015"]]}}}],"schema":"https://github.com/citation-style-language/schema/raw/master/csl-citation.json"} </w:instrText>
      </w:r>
      <w:r w:rsidRPr="00F26AFC">
        <w:rPr>
          <w:rFonts w:cs="Times New Roman"/>
          <w:sz w:val="22"/>
          <w:szCs w:val="22"/>
        </w:rPr>
        <w:fldChar w:fldCharType="separate"/>
      </w:r>
      <w:r w:rsidR="009F113B" w:rsidRPr="00391919">
        <w:rPr>
          <w:rFonts w:eastAsia="Times New Roman" w:cs="Times New Roman"/>
          <w:color w:val="000000"/>
          <w:sz w:val="22"/>
          <w:vertAlign w:val="superscript"/>
        </w:rPr>
        <w:t>28</w:t>
      </w:r>
      <w:r w:rsidRPr="00F26AFC">
        <w:rPr>
          <w:rFonts w:cs="Times New Roman"/>
          <w:sz w:val="22"/>
          <w:szCs w:val="22"/>
        </w:rPr>
        <w:fldChar w:fldCharType="end"/>
      </w:r>
      <w:r w:rsidRPr="00F26AFC">
        <w:rPr>
          <w:rFonts w:cs="Times New Roman"/>
          <w:sz w:val="22"/>
          <w:szCs w:val="22"/>
        </w:rPr>
        <w:t xml:space="preserve"> Indeed, </w:t>
      </w:r>
      <w:r w:rsidR="0039414F" w:rsidRPr="00F26AFC">
        <w:rPr>
          <w:rFonts w:cs="Times New Roman"/>
          <w:sz w:val="22"/>
          <w:szCs w:val="22"/>
        </w:rPr>
        <w:t>larger</w:t>
      </w:r>
      <w:r w:rsidRPr="00F26AFC">
        <w:rPr>
          <w:rFonts w:cs="Times New Roman"/>
          <w:sz w:val="22"/>
          <w:szCs w:val="22"/>
        </w:rPr>
        <w:t xml:space="preserve"> wall thickness appear</w:t>
      </w:r>
      <w:r w:rsidR="00BD1D3B" w:rsidRPr="00F26AFC">
        <w:rPr>
          <w:rFonts w:cs="Times New Roman"/>
          <w:sz w:val="22"/>
          <w:szCs w:val="22"/>
        </w:rPr>
        <w:t>s</w:t>
      </w:r>
      <w:r w:rsidRPr="00F26AFC">
        <w:rPr>
          <w:rFonts w:cs="Times New Roman"/>
          <w:sz w:val="22"/>
          <w:szCs w:val="22"/>
        </w:rPr>
        <w:t xml:space="preserve"> to drive the reduction in apical rotation and net twist</w:t>
      </w:r>
      <w:r w:rsidR="00057762">
        <w:rPr>
          <w:rFonts w:cs="Times New Roman"/>
          <w:sz w:val="22"/>
          <w:szCs w:val="22"/>
        </w:rPr>
        <w:t xml:space="preserve"> </w:t>
      </w:r>
      <w:r w:rsidRPr="00F26AFC">
        <w:rPr>
          <w:rFonts w:cs="Times New Roman"/>
          <w:sz w:val="22"/>
          <w:szCs w:val="22"/>
        </w:rPr>
        <w:t>in adults</w:t>
      </w:r>
      <w:r w:rsidR="00ED7E5C">
        <w:rPr>
          <w:rFonts w:cs="Times New Roman"/>
          <w:sz w:val="22"/>
          <w:szCs w:val="22"/>
        </w:rPr>
        <w:t>.</w:t>
      </w:r>
      <w:r w:rsidRPr="00F26AFC">
        <w:rPr>
          <w:rFonts w:cs="Times New Roman"/>
          <w:sz w:val="22"/>
          <w:szCs w:val="22"/>
        </w:rPr>
        <w:fldChar w:fldCharType="begin"/>
      </w:r>
      <w:r w:rsidR="00E54D4D">
        <w:rPr>
          <w:rFonts w:cs="Times New Roman"/>
          <w:sz w:val="22"/>
          <w:szCs w:val="22"/>
        </w:rPr>
        <w:instrText xml:space="preserve"> ADDIN ZOTERO_ITEM CSL_CITATION {"citationID":"Y5GDohqb","properties":{"formattedCitation":"\\super 27\\nosupersub{}","plainCitation":"27","noteIndex":0},"citationItems":[{"id":3912,"uris":["http://zotero.org/groups/867278/items/GGJ946MV"],"uri":["http://zotero.org/groups/867278/items/GGJ946MV"],"itemData":{"id":3912,"type":"article-journal","title":"The relationship between left ventricular structure and function in the elite rugby football league athlete as determined by conventional echocardiography and myocardial strain imaging","container-title":"International Journal of Cardiology","page":"211-217","volume":"261","source":"ScienceDirect","abstract":"Aims\nThe aims of this study were to establish the left ventricular (LV) phenotype in rugby football league (RFL) athletes and to mathematically model the association between LV size, strain (ɛ) and ejection fraction (EF).\nMethods and results\n139 male athletes underwent echocardiographic LV evaluation including ɛ imaging. Non-athletic males were used for comparison. All absolute and scaled structural indices were significantly larger (P &lt; 0.05) in athletes with a predominance for normal LV geometry. EF and global ɛ were similar between groups but strain rates (SR) were significantly lower (P &lt; 0.05) in athletes. Lower apical rotation (P &lt; 0.001) and twist (P = 0.010) were exhibited in athletes.\nConclusion\nNormal EF is explained by divergent effects of LV internal diastolic dimension (LVIDd) and mean wall thickness (MWT) on LV function. Reductions in SR and twist may be part of normal physiological LV adaptation in RFL athletes.","DOI":"10.1016/j.ijcard.2018.01.140","ISSN":"0167-5273","journalAbbreviation":"International Journal of Cardiology","author":[{"family":"Forsythe","given":"Lynsey"},{"family":"MacIver","given":"David Hunter"},{"family":"Johnson","given":"Christopher"},{"family":"George","given":"Keith"},{"family":"Somauroo","given":"John"},{"family":"Papadakis","given":"Michael"},{"family":"Brown","given":"Benjamin"},{"family":"Qasem","given":"Mohammad"},{"family":"Oxborough","given":"David"}],"issued":{"date-parts":[["2018",6,15]]}}}],"schema":"https://github.com/citation-style-language/schema/raw/master/csl-citation.json"} </w:instrText>
      </w:r>
      <w:r w:rsidRPr="00F26AFC">
        <w:rPr>
          <w:rFonts w:cs="Times New Roman"/>
          <w:sz w:val="22"/>
          <w:szCs w:val="22"/>
        </w:rPr>
        <w:fldChar w:fldCharType="separate"/>
      </w:r>
      <w:r w:rsidR="009F113B" w:rsidRPr="00391919">
        <w:rPr>
          <w:rFonts w:eastAsia="Times New Roman" w:cs="Times New Roman"/>
          <w:color w:val="000000"/>
          <w:sz w:val="22"/>
          <w:vertAlign w:val="superscript"/>
        </w:rPr>
        <w:t>27</w:t>
      </w:r>
      <w:r w:rsidRPr="00F26AFC">
        <w:rPr>
          <w:rFonts w:cs="Times New Roman"/>
          <w:sz w:val="22"/>
          <w:szCs w:val="22"/>
        </w:rPr>
        <w:fldChar w:fldCharType="end"/>
      </w:r>
      <w:r w:rsidRPr="00F26AFC">
        <w:rPr>
          <w:rFonts w:cs="Times New Roman"/>
          <w:sz w:val="22"/>
          <w:szCs w:val="22"/>
        </w:rPr>
        <w:t xml:space="preserve"> </w:t>
      </w:r>
      <w:r w:rsidR="00057762">
        <w:rPr>
          <w:rFonts w:cs="Times New Roman"/>
          <w:sz w:val="22"/>
          <w:szCs w:val="22"/>
        </w:rPr>
        <w:t>T</w:t>
      </w:r>
      <w:r w:rsidRPr="00F26AFC">
        <w:rPr>
          <w:rFonts w:cs="Times New Roman"/>
          <w:sz w:val="22"/>
          <w:szCs w:val="22"/>
        </w:rPr>
        <w:t>he absence of differences in MWT between SP and CON</w:t>
      </w:r>
      <w:r w:rsidR="00F36CCD" w:rsidRPr="00F26AFC">
        <w:rPr>
          <w:rFonts w:cs="Times New Roman"/>
          <w:sz w:val="22"/>
          <w:szCs w:val="22"/>
        </w:rPr>
        <w:t>,</w:t>
      </w:r>
      <w:r w:rsidRPr="00F26AFC">
        <w:rPr>
          <w:rFonts w:cs="Times New Roman"/>
          <w:sz w:val="22"/>
          <w:szCs w:val="22"/>
        </w:rPr>
        <w:t xml:space="preserve"> could explain why twist was higher in SP</w:t>
      </w:r>
      <w:r w:rsidR="00BD1D3B" w:rsidRPr="00F26AFC">
        <w:rPr>
          <w:rFonts w:cs="Times New Roman"/>
          <w:sz w:val="22"/>
          <w:szCs w:val="22"/>
        </w:rPr>
        <w:t>,</w:t>
      </w:r>
      <w:r w:rsidRPr="00F26AFC">
        <w:rPr>
          <w:rFonts w:cs="Times New Roman"/>
          <w:sz w:val="22"/>
          <w:szCs w:val="22"/>
        </w:rPr>
        <w:t xml:space="preserve"> owing to heightened scaled LVEDV, considering </w:t>
      </w:r>
      <w:r w:rsidR="0039414F" w:rsidRPr="00F26AFC">
        <w:rPr>
          <w:rFonts w:cs="Times New Roman"/>
          <w:sz w:val="22"/>
          <w:szCs w:val="22"/>
        </w:rPr>
        <w:t xml:space="preserve">the preload dependence of </w:t>
      </w:r>
      <w:r w:rsidRPr="00F26AFC">
        <w:rPr>
          <w:rFonts w:cs="Times New Roman"/>
          <w:sz w:val="22"/>
          <w:szCs w:val="22"/>
        </w:rPr>
        <w:t>LV apical rotation and twist</w:t>
      </w:r>
      <w:r w:rsidR="00ED7E5C">
        <w:rPr>
          <w:rFonts w:cs="Times New Roman"/>
          <w:sz w:val="22"/>
          <w:szCs w:val="22"/>
        </w:rPr>
        <w:t>.</w:t>
      </w:r>
      <w:r w:rsidRPr="00F26AFC">
        <w:rPr>
          <w:rFonts w:cs="Times New Roman"/>
          <w:sz w:val="22"/>
          <w:szCs w:val="22"/>
        </w:rPr>
        <w:fldChar w:fldCharType="begin"/>
      </w:r>
      <w:r w:rsidR="00E54D4D">
        <w:rPr>
          <w:rFonts w:cs="Times New Roman"/>
          <w:sz w:val="22"/>
          <w:szCs w:val="22"/>
        </w:rPr>
        <w:instrText xml:space="preserve"> ADDIN ZOTERO_ITEM CSL_CITATION {"citationID":"HHJc6d1Y","properties":{"formattedCitation":"\\super 29\\nosupersub{}","plainCitation":"29","noteIndex":0},"citationItems":[{"id":3911,"uris":["http://zotero.org/groups/867278/items/X6ALS44H"],"uri":["http://zotero.org/groups/867278/items/X6ALS44H"],"itemData":{"id":3911,"type":"article-journal","title":"Preload Dependency of Left Ventricular Torsion:The Impact of Normal Saline Infusion","container-title":"Circulation. Cardiovascular imaging","page":"672-678","volume":"3","issue":"6","source":"PubMed Central","abstract":"Background\nLeft ventricular (LV) rotation results from contraction of obliquely oriented myocardial fibers. The net difference between systolic apical counterclockwise rotation and basal clockwise rotation is left ventricular torsion (LVT). Although LVT is altered in various cardiac diseases, determinants of LVT are incompletely understood.\n\nMethods and Results\nLV end-diastolic volume (LVEDV), LV apical and basal rotation, peak systolic LVT, and peak early diastolic untwisting rate (UTR) were measured by speckle tracking echocardiography in healthy subjects (n=8) before and after infusion of a weight-based normal saline bolus (2.1±0.3 L). Saline infusion lead to a significant increase in end-diastolic LV internal diameter (45.9±3.7 versus 47.6±4.2 mm; p=0.002) and LVEDV (90.0±21.6 versus 98.3±19.6 mL; p=0.01). Stroke volume (51.3±10.9 versus 63.0±15.5 mL; p = 0.003) and cardiac output (3.4±0.8 versus 4.4±1.5 L/min; p = 0.007) increased while there was no change in heart rate and blood pressure. There was a significant increase in the magnitude of peak systolic apical rotation (7.5±2.4 versus 10.5±2.8 degrees; p &lt; 0.001) but no change in basal rotation (-4.1±2.3 versus -4.8±3.1 degrees; p = 0.44). Accordingly, peak systolic LVT increased by 33% following saline infusion (11.2±1.3 versus 14.9±1.7 degrees; p &lt; 0.001). This saline-induced increase in LVT was associated with a marked increase in peak early diastolic UTR (72.3±21.4 versus 136.8±30.0 degrees/s; p &lt; 0.001).\n\nConclusions\nPeak systolic LVT and peak early diastolic UTR are preload dependent. Changes in LV preload should be considered when interpreting results of future LVT studies.","DOI":"10.1161/CIRCIMAGING.109.932921","ISSN":"1941-9651","note":"PMID: 20826594\nPMCID: PMC4310464","title-short":"Preload Dependency of Left Ventricular Torsion","journalAbbreviation":"Circ Cardiovasc Imaging","author":[{"family":"Weiner","given":"Rory B."},{"family":"Weyman","given":"Arthur E."},{"family":"Khan","given":"Abigail May"},{"family":"Reingold","given":"Jason S."},{"family":"Chen-Tournoux","given":"Annabel A."},{"family":"Scherrer-Crosbie","given":"Marielle"},{"family":"Picard","given":"Michael H."},{"family":"Wang","given":"Thomas J."},{"family":"Baggish","given":"Aaron L."}],"issued":{"date-parts":[["2010",11]]}}}],"schema":"https://github.com/citation-style-language/schema/raw/master/csl-citation.json"} </w:instrText>
      </w:r>
      <w:r w:rsidRPr="00F26AFC">
        <w:rPr>
          <w:rFonts w:cs="Times New Roman"/>
          <w:sz w:val="22"/>
          <w:szCs w:val="22"/>
        </w:rPr>
        <w:fldChar w:fldCharType="separate"/>
      </w:r>
      <w:r w:rsidR="009F113B" w:rsidRPr="00391919">
        <w:rPr>
          <w:rFonts w:eastAsia="Times New Roman" w:cs="Times New Roman"/>
          <w:color w:val="000000"/>
          <w:sz w:val="22"/>
          <w:vertAlign w:val="superscript"/>
        </w:rPr>
        <w:t>29</w:t>
      </w:r>
      <w:r w:rsidRPr="00F26AFC">
        <w:rPr>
          <w:rFonts w:cs="Times New Roman"/>
          <w:sz w:val="22"/>
          <w:szCs w:val="22"/>
        </w:rPr>
        <w:fldChar w:fldCharType="end"/>
      </w:r>
      <w:r w:rsidR="00BD1D3B" w:rsidRPr="00F26AFC">
        <w:rPr>
          <w:rFonts w:cs="Times New Roman"/>
          <w:sz w:val="22"/>
          <w:szCs w:val="22"/>
        </w:rPr>
        <w:t xml:space="preserve"> Thus, the adaptations in chronically trained pre-adolescents </w:t>
      </w:r>
      <w:r w:rsidRPr="00F26AFC">
        <w:rPr>
          <w:rFonts w:cs="Times New Roman"/>
          <w:sz w:val="22"/>
          <w:szCs w:val="22"/>
        </w:rPr>
        <w:t xml:space="preserve">may be more reflective of </w:t>
      </w:r>
      <w:r w:rsidRPr="00F26AFC" w:rsidDel="00A37856">
        <w:rPr>
          <w:rFonts w:cs="Times New Roman"/>
          <w:sz w:val="22"/>
          <w:szCs w:val="22"/>
        </w:rPr>
        <w:t xml:space="preserve"> </w:t>
      </w:r>
      <w:r w:rsidRPr="00F26AFC">
        <w:rPr>
          <w:rFonts w:cs="Times New Roman"/>
          <w:sz w:val="22"/>
          <w:szCs w:val="22"/>
        </w:rPr>
        <w:t>the acute phase of exercise training in adults</w:t>
      </w:r>
      <w:r w:rsidR="00ED7E5C">
        <w:rPr>
          <w:rFonts w:cs="Times New Roman"/>
          <w:sz w:val="22"/>
          <w:szCs w:val="22"/>
        </w:rPr>
        <w:t>.</w:t>
      </w:r>
      <w:r w:rsidRPr="00F26AFC">
        <w:rPr>
          <w:rFonts w:cs="Times New Roman"/>
          <w:sz w:val="22"/>
          <w:szCs w:val="22"/>
        </w:rPr>
        <w:fldChar w:fldCharType="begin"/>
      </w:r>
      <w:r w:rsidR="00E54D4D">
        <w:rPr>
          <w:rFonts w:cs="Times New Roman"/>
          <w:sz w:val="22"/>
          <w:szCs w:val="22"/>
        </w:rPr>
        <w:instrText xml:space="preserve"> ADDIN ZOTERO_ITEM CSL_CITATION {"citationID":"AIfBQUEV","properties":{"formattedCitation":"\\super 28\\nosupersub{}","plainCitation":"28","noteIndex":0},"citationItems":[{"id":1642,"uris":["http://zotero.org/groups/867278/items/W2GVBVKT"],"uri":["http://zotero.org/groups/867278/items/W2GVBVKT"],"itemData":{"id":1642,"type":"article-journal","title":"Exercise-Induced Left Ventricular Remodeling Among Competitive Athletes A Phasic Phenomenon","container-title":"Circulation: Cardiovascular Imaging","page":"e003651","volume":"8","issue":"12","source":"Google Scholar","author":[{"family":"Weiner","given":"Rory B."},{"family":"DeLuca","given":"James R."},{"family":"Wang","given":"Francis"},{"family":"Lin","given":"Jeffrey"},{"family":"Wasfy","given":"Meagan M."},{"family":"Berkstresser","given":"Brant"},{"family":"Stöhr","given":"Eric"},{"family":"Shave","given":"Rob"},{"family":"Lewis","given":"Gregory D."},{"family":"Hutter","given":"Adolph M."},{"literal":"others"}],"issued":{"date-parts":[["2015"]]}}}],"schema":"https://github.com/citation-style-language/schema/raw/master/csl-citation.json"} </w:instrText>
      </w:r>
      <w:r w:rsidRPr="00F26AFC">
        <w:rPr>
          <w:rFonts w:cs="Times New Roman"/>
          <w:sz w:val="22"/>
          <w:szCs w:val="22"/>
        </w:rPr>
        <w:fldChar w:fldCharType="separate"/>
      </w:r>
      <w:r w:rsidR="009F113B" w:rsidRPr="00391919">
        <w:rPr>
          <w:rFonts w:eastAsia="Times New Roman" w:cs="Times New Roman"/>
          <w:color w:val="000000"/>
          <w:sz w:val="22"/>
          <w:vertAlign w:val="superscript"/>
        </w:rPr>
        <w:t>28</w:t>
      </w:r>
      <w:r w:rsidRPr="00F26AFC">
        <w:rPr>
          <w:rFonts w:cs="Times New Roman"/>
          <w:sz w:val="22"/>
          <w:szCs w:val="22"/>
        </w:rPr>
        <w:fldChar w:fldCharType="end"/>
      </w:r>
      <w:r w:rsidRPr="00F26AFC">
        <w:rPr>
          <w:rFonts w:cs="Times New Roman"/>
          <w:sz w:val="22"/>
          <w:szCs w:val="22"/>
        </w:rPr>
        <w:t xml:space="preserve"> </w:t>
      </w:r>
    </w:p>
    <w:p w14:paraId="5EAA5DF8" w14:textId="48FA631C" w:rsidR="00C5193B" w:rsidRPr="00F26AFC" w:rsidRDefault="00C5193B" w:rsidP="002B243B">
      <w:pPr>
        <w:spacing w:line="480" w:lineRule="auto"/>
        <w:ind w:firstLine="720"/>
        <w:jc w:val="both"/>
        <w:rPr>
          <w:rFonts w:cs="Times New Roman"/>
          <w:sz w:val="22"/>
          <w:szCs w:val="22"/>
        </w:rPr>
      </w:pPr>
      <w:r w:rsidRPr="00F26AFC">
        <w:rPr>
          <w:rFonts w:cs="Times New Roman"/>
          <w:sz w:val="22"/>
          <w:szCs w:val="22"/>
        </w:rPr>
        <w:t xml:space="preserve">Alternatively, </w:t>
      </w:r>
      <w:r w:rsidR="00B50683" w:rsidRPr="00F26AFC">
        <w:rPr>
          <w:rFonts w:cs="Times New Roman"/>
          <w:sz w:val="22"/>
          <w:szCs w:val="22"/>
        </w:rPr>
        <w:t xml:space="preserve">in adults </w:t>
      </w:r>
      <w:r w:rsidRPr="00F26AFC">
        <w:rPr>
          <w:rFonts w:cs="Times New Roman"/>
          <w:sz w:val="22"/>
          <w:szCs w:val="22"/>
        </w:rPr>
        <w:t>LV twist is influenced by muscle fibre orientation and both apical rotation and twist are independently associated</w:t>
      </w:r>
      <w:r w:rsidR="00B50683" w:rsidRPr="00F26AFC">
        <w:rPr>
          <w:rFonts w:cs="Times New Roman"/>
          <w:sz w:val="22"/>
          <w:szCs w:val="22"/>
        </w:rPr>
        <w:t xml:space="preserve">, in a parabolic manner, </w:t>
      </w:r>
      <w:r w:rsidRPr="00F26AFC">
        <w:rPr>
          <w:rFonts w:cs="Times New Roman"/>
          <w:sz w:val="22"/>
          <w:szCs w:val="22"/>
        </w:rPr>
        <w:t>with sphericity index</w:t>
      </w:r>
      <w:r w:rsidR="00ED7E5C">
        <w:rPr>
          <w:rFonts w:cs="Times New Roman"/>
          <w:sz w:val="22"/>
          <w:szCs w:val="22"/>
        </w:rPr>
        <w:t>.</w:t>
      </w:r>
      <w:r w:rsidRPr="00F26AFC">
        <w:rPr>
          <w:rFonts w:cs="Times New Roman"/>
          <w:sz w:val="22"/>
          <w:szCs w:val="22"/>
        </w:rPr>
        <w:fldChar w:fldCharType="begin"/>
      </w:r>
      <w:r w:rsidR="00E54D4D">
        <w:rPr>
          <w:rFonts w:cs="Times New Roman"/>
          <w:sz w:val="22"/>
          <w:szCs w:val="22"/>
        </w:rPr>
        <w:instrText xml:space="preserve"> ADDIN ZOTERO_ITEM CSL_CITATION {"citationID":"Ij8FkjuR","properties":{"formattedCitation":"\\super 20\\nosupersub{}","plainCitation":"20","noteIndex":0},"citationItems":[{"id":3932,"uris":["http://zotero.org/groups/867278/items/7MF7WPU3"],"uri":["http://zotero.org/groups/867278/items/7MF7WPU3"],"itemData":{"id":3932,"type":"article-journal","title":"Influence of cardiac shape on left ventricular twist","container-title":"Journal of Applied Physiology","page":"146-151","volume":"108","issue":"1","source":"physiology.org (Atypon)","abstract":"The dynamic interaction between subendocardial and subepicardial fibre helices in the left ventricle (LV) leads to a twisting deformation, which has an important role in LV function. This study sought to assess the influence of cardiac shape on LV twist in the normal and dilated human heart. The study comprised 45 dilated cardiomyopathy (DCM) patients and 60 for age- and gender-matched healthy volunteers. Speckle tracking echocardiography was used to determine basal and apical LV peak systolic rotation (Rotmax) and instantaneous LV peak systolic twist (Twistmax). LV sphericity index was calculated by dividing the LV maximal long-axis internal dimension by the maximal short-axis internal dimension at end-diastole. A parabolic relation between the sphericity index and apical Rotmax or Twistmax was identified in the total study population (R2 = 0.56 and R2 = 0.54, respectively; both P &lt; 0.001) and healthy volunteers (R2 = 0.39 and R2 = 0.25, respectively; both P &lt; 0.001), whereas these relations were linear in DCM patients (R2 = 0.40 and R2 = 0.43, respectively; both P &lt; 0.001). In a multivariate analysis, LV sphericity index was the strongest independent predictor of apical Rotmax and Twistmax. In conclusion, LV apical rotation and twist are significantly influenced by LV configuration. Taking the important function of LV twist into account, this finding highlights the vital influence of cardiac shape on LV systolic function.","DOI":"10.1152/japplphysiol.00419.2009","ISSN":"8750-7587","journalAbbreviation":"Journal of Applied Physiology","author":[{"family":"Dalen","given":"Bas M.","non-dropping-particle":"van"},{"family":"Kauer","given":"Floris"},{"family":"Vletter","given":"Wim B."},{"family":"Soliman","given":"Osama I. I."},{"family":"Zwaan","given":"Heleen B.","non-dropping-particle":"van der"},{"family":"Cate","given":"Folkert J.","non-dropping-particle":"ten"},{"family":"Geleijnse","given":"Marcel L."}],"issued":{"date-parts":[["2009",10,22]]}}}],"schema":"https://github.com/citation-style-language/schema/raw/master/csl-citation.json"} </w:instrText>
      </w:r>
      <w:r w:rsidRPr="00F26AFC">
        <w:rPr>
          <w:rFonts w:cs="Times New Roman"/>
          <w:sz w:val="22"/>
          <w:szCs w:val="22"/>
        </w:rPr>
        <w:fldChar w:fldCharType="separate"/>
      </w:r>
      <w:r w:rsidR="009F113B" w:rsidRPr="00391919">
        <w:rPr>
          <w:rFonts w:eastAsia="Times New Roman" w:cs="Times New Roman"/>
          <w:color w:val="000000"/>
          <w:sz w:val="22"/>
          <w:vertAlign w:val="superscript"/>
        </w:rPr>
        <w:t>20</w:t>
      </w:r>
      <w:r w:rsidRPr="00F26AFC">
        <w:rPr>
          <w:rFonts w:cs="Times New Roman"/>
          <w:sz w:val="22"/>
          <w:szCs w:val="22"/>
        </w:rPr>
        <w:fldChar w:fldCharType="end"/>
      </w:r>
      <w:r w:rsidRPr="00F26AFC">
        <w:rPr>
          <w:rFonts w:cs="Times New Roman"/>
          <w:sz w:val="22"/>
          <w:szCs w:val="22"/>
        </w:rPr>
        <w:t xml:space="preserve"> In this study, sphericity index was slightly higher in SP and may therefore, be placed higher on the ascending arm of the parabolic curve.</w:t>
      </w:r>
      <w:r w:rsidR="00B50683" w:rsidRPr="00F26AFC">
        <w:rPr>
          <w:rFonts w:cs="Times New Roman"/>
          <w:sz w:val="22"/>
          <w:szCs w:val="22"/>
        </w:rPr>
        <w:t xml:space="preserve"> </w:t>
      </w:r>
      <w:r w:rsidR="00057762">
        <w:rPr>
          <w:rFonts w:cs="Times New Roman"/>
          <w:sz w:val="22"/>
          <w:szCs w:val="22"/>
        </w:rPr>
        <w:t>I</w:t>
      </w:r>
      <w:r w:rsidR="00A4523B" w:rsidRPr="00F26AFC">
        <w:rPr>
          <w:rFonts w:cs="Times New Roman"/>
          <w:sz w:val="22"/>
          <w:szCs w:val="22"/>
        </w:rPr>
        <w:t>rrespective of the mechanistic underpinning, t</w:t>
      </w:r>
      <w:r w:rsidR="00BD1D3B" w:rsidRPr="00F26AFC">
        <w:rPr>
          <w:rFonts w:cs="Times New Roman"/>
          <w:sz w:val="22"/>
          <w:szCs w:val="22"/>
        </w:rPr>
        <w:t xml:space="preserve">aking these observations </w:t>
      </w:r>
      <w:r w:rsidR="00BD1D3B" w:rsidRPr="00F26AFC">
        <w:rPr>
          <w:rFonts w:cs="Times New Roman"/>
          <w:sz w:val="22"/>
          <w:szCs w:val="22"/>
        </w:rPr>
        <w:lastRenderedPageBreak/>
        <w:t>togeth</w:t>
      </w:r>
      <w:r w:rsidR="00A4523B" w:rsidRPr="00F26AFC">
        <w:rPr>
          <w:rFonts w:cs="Times New Roman"/>
          <w:sz w:val="22"/>
          <w:szCs w:val="22"/>
        </w:rPr>
        <w:t>er</w:t>
      </w:r>
      <w:r w:rsidR="00BD1D3B" w:rsidRPr="00F26AFC">
        <w:rPr>
          <w:rFonts w:cs="Times New Roman"/>
          <w:sz w:val="22"/>
          <w:szCs w:val="22"/>
        </w:rPr>
        <w:t xml:space="preserve"> </w:t>
      </w:r>
      <w:r w:rsidRPr="00F26AFC">
        <w:rPr>
          <w:rFonts w:cs="Times New Roman"/>
          <w:sz w:val="22"/>
          <w:szCs w:val="22"/>
        </w:rPr>
        <w:t xml:space="preserve">we propose that the heart of paediatric athletes presents a useful model to study the influence of exercise training on LV </w:t>
      </w:r>
      <w:r w:rsidR="00BD1D3B" w:rsidRPr="00F26AFC">
        <w:rPr>
          <w:rFonts w:cs="Times New Roman"/>
          <w:sz w:val="22"/>
          <w:szCs w:val="22"/>
        </w:rPr>
        <w:t>twist</w:t>
      </w:r>
      <w:r w:rsidRPr="00F26AFC">
        <w:rPr>
          <w:rFonts w:cs="Times New Roman"/>
          <w:sz w:val="22"/>
          <w:szCs w:val="22"/>
        </w:rPr>
        <w:t xml:space="preserve"> mechanics prior to </w:t>
      </w:r>
      <w:r w:rsidR="00BD1D3B" w:rsidRPr="00F26AFC">
        <w:rPr>
          <w:rFonts w:cs="Times New Roman"/>
          <w:sz w:val="22"/>
          <w:szCs w:val="22"/>
        </w:rPr>
        <w:t>structural</w:t>
      </w:r>
      <w:r w:rsidRPr="00F26AFC">
        <w:rPr>
          <w:rFonts w:cs="Times New Roman"/>
          <w:sz w:val="22"/>
          <w:szCs w:val="22"/>
        </w:rPr>
        <w:t xml:space="preserve"> remodelling.</w:t>
      </w:r>
    </w:p>
    <w:p w14:paraId="661CFFCA" w14:textId="3BB5A0F7" w:rsidR="00C5193B" w:rsidRPr="00A54BE1" w:rsidRDefault="00C5193B" w:rsidP="002B243B">
      <w:pPr>
        <w:spacing w:line="480" w:lineRule="auto"/>
        <w:jc w:val="both"/>
        <w:rPr>
          <w:rFonts w:cs="Times New Roman"/>
          <w:color w:val="FF0000"/>
          <w:sz w:val="22"/>
          <w:szCs w:val="22"/>
        </w:rPr>
      </w:pPr>
      <w:r w:rsidRPr="00F26AFC">
        <w:rPr>
          <w:rFonts w:cs="Times New Roman"/>
          <w:sz w:val="22"/>
          <w:szCs w:val="22"/>
        </w:rPr>
        <w:tab/>
      </w:r>
      <w:r w:rsidR="003D3BAF" w:rsidRPr="00F26AFC">
        <w:rPr>
          <w:rFonts w:cs="Times New Roman"/>
          <w:sz w:val="22"/>
          <w:szCs w:val="22"/>
        </w:rPr>
        <w:t>G</w:t>
      </w:r>
      <w:r w:rsidRPr="00F26AFC">
        <w:rPr>
          <w:rFonts w:cs="Times New Roman"/>
          <w:sz w:val="22"/>
          <w:szCs w:val="22"/>
        </w:rPr>
        <w:t>reater circumferential strain</w:t>
      </w:r>
      <w:r w:rsidR="00995512" w:rsidRPr="00F26AFC">
        <w:rPr>
          <w:rFonts w:cs="Times New Roman"/>
          <w:sz w:val="22"/>
          <w:szCs w:val="22"/>
        </w:rPr>
        <w:t xml:space="preserve">s and </w:t>
      </w:r>
      <w:r w:rsidRPr="00F26AFC">
        <w:rPr>
          <w:rFonts w:cs="Times New Roman"/>
          <w:sz w:val="22"/>
          <w:szCs w:val="22"/>
        </w:rPr>
        <w:t xml:space="preserve">LV twist mechanics could explain the </w:t>
      </w:r>
      <w:r w:rsidR="00BD1D3B" w:rsidRPr="00F26AFC">
        <w:rPr>
          <w:rFonts w:cs="Times New Roman"/>
          <w:sz w:val="22"/>
          <w:szCs w:val="22"/>
        </w:rPr>
        <w:t xml:space="preserve">greater </w:t>
      </w:r>
      <w:r w:rsidRPr="00F26AFC">
        <w:rPr>
          <w:rFonts w:cs="Times New Roman"/>
          <w:sz w:val="22"/>
          <w:szCs w:val="22"/>
        </w:rPr>
        <w:t xml:space="preserve">EF in pre-adolescent SP. </w:t>
      </w:r>
      <w:r w:rsidR="00995512" w:rsidRPr="00F26AFC">
        <w:rPr>
          <w:rFonts w:cs="Times New Roman"/>
          <w:sz w:val="22"/>
          <w:szCs w:val="22"/>
        </w:rPr>
        <w:t>Subsequently, t</w:t>
      </w:r>
      <w:r w:rsidRPr="00F26AFC">
        <w:rPr>
          <w:rFonts w:cs="Times New Roman"/>
          <w:sz w:val="22"/>
          <w:szCs w:val="22"/>
        </w:rPr>
        <w:t xml:space="preserve">he likely combination of a larger LVEDV and increased EF led to a greater SV. The higher EF observed is not in agreement with other </w:t>
      </w:r>
      <w:r w:rsidR="00057762">
        <w:rPr>
          <w:rFonts w:cs="Times New Roman"/>
          <w:sz w:val="22"/>
          <w:szCs w:val="22"/>
        </w:rPr>
        <w:t>similar work</w:t>
      </w:r>
      <w:r w:rsidR="009B1ECC">
        <w:rPr>
          <w:rFonts w:cs="Times New Roman"/>
          <w:sz w:val="22"/>
          <w:szCs w:val="22"/>
        </w:rPr>
        <w:t xml:space="preserve">, </w:t>
      </w:r>
      <w:r w:rsidR="009B1ECC" w:rsidRPr="00DA0F29">
        <w:rPr>
          <w:rFonts w:cs="Times New Roman"/>
          <w:sz w:val="22"/>
          <w:szCs w:val="22"/>
        </w:rPr>
        <w:t>although the dataset presented within this recent meta-analysis was highly heterogeneous</w:t>
      </w:r>
      <w:r w:rsidR="00ED7E5C">
        <w:rPr>
          <w:rFonts w:cs="Times New Roman"/>
          <w:sz w:val="22"/>
          <w:szCs w:val="22"/>
        </w:rPr>
        <w:t>.</w:t>
      </w:r>
      <w:r w:rsidR="009B1ECC" w:rsidRPr="00DA0F29">
        <w:rPr>
          <w:rFonts w:cs="Times New Roman"/>
          <w:sz w:val="22"/>
          <w:szCs w:val="22"/>
        </w:rPr>
        <w:fldChar w:fldCharType="begin"/>
      </w:r>
      <w:r w:rsidR="00E54D4D">
        <w:rPr>
          <w:rFonts w:cs="Times New Roman"/>
          <w:sz w:val="22"/>
          <w:szCs w:val="22"/>
        </w:rPr>
        <w:instrText xml:space="preserve"> ADDIN ZOTERO_ITEM CSL_CITATION {"citationID":"OvLu1Fg8","properties":{"formattedCitation":"\\super 3\\nosupersub{}","plainCitation":"3","noteIndex":0},"citationItems":[{"id":11303,"uris":["http://zotero.org/groups/2143506/items/DBBTZG5C"],"uri":["http://zotero.org/groups/2143506/items/DBBTZG5C"],"itemData":{"id":11303,"type":"article-journal","title":"Electrical and structural adaptations of the paediatric athlete’s heart: a systematic review with meta-analysis","container-title":"Br J Sports Med","page":"bjsports-2016-097052","source":"bjsm.bmj.com","abstract":"Aim To describe the electrocardiographic (ECG) and echocardiographic manifestations of the paediatric athlete’s heart, and examine the impact of age, race and sex on cardiac remodelling responses to competitive sport.\nDesign Systematic review with meta-analysis.\nData sources Six electronic databases were searched to May 2016: MEDLINE, PubMed, EMBASE, Web of Science, CINAHL and SPORTDiscus.\nInclusion criteria (1) Male and/or female competitive athletes, (2) participants aged 6–18 years, (3) original research article published in English language.\nResults Data from 14 278 athletes and 1668 non-athletes were included for qualitative (43 articles) and quantitative synthesis (40 articles). Paediatric athletes demonstrated a greater prevalence of training-related and training-unrelated ECG changes than non-athletes. Athletes ≥14 years were 15.8 times more likely to have inferolateral T-wave inversion than athletes &lt;14 years. Paediatric black athletes had significantly more training-related and training-unrelated ECG changes than Caucasian athletes. Age was a positive predictor of left ventricular (LV) internal diameter during diastole, interventricular septum thickness during diastole, relative wall thickness and LV mass. When age was accounted for, these parameters remained significantly larger in athletes than non-athletes. Paediatric black athletes presented larger posterior wall thickness during diastole (PWTd) than Caucasian athletes. Paediatric male athletes also presented larger PWTd than females.\nConclusions The paediatric athlete’s heart undergoes significant remodelling both before and during ‘maturational years’. Paediatric athletes have a greater prevalence of training related and training-unrelated ECG changes than non-athletes, with age, race and sex mediating factors on cardiac electrical and LV structural remodelling.","DOI":"10.1136/bjsports-2016-097052","ISSN":"0306-3674, 1473-0480","note":"PMID: 28363973","title-short":"Electrical and structural adaptations of the paediatric athlete’s heart","journalAbbreviation":"Br J Sports Med","language":"en","author":[{"family":"McClean","given":"Gavin"},{"family":"Riding","given":"Nathan R."},{"family":"Ardern","given":"Clare L."},{"family":"Farooq","given":"Abdulaziz"},{"family":"Pieles","given":"Guido E."},{"family":"Watt","given":"Victoria"},{"family":"Adamuz","given":"Carmen"},{"family":"George","given":"Keith P."},{"family":"Oxborough","given":"David"},{"family":"Wilson","given":"Mathew G."}],"issued":{"date-parts":[["2017",3,29]]}}}],"schema":"https://github.com/citation-style-language/schema/raw/master/csl-citation.json"} </w:instrText>
      </w:r>
      <w:r w:rsidR="009B1ECC" w:rsidRPr="00DA0F29">
        <w:rPr>
          <w:rFonts w:cs="Times New Roman"/>
          <w:sz w:val="22"/>
          <w:szCs w:val="22"/>
        </w:rPr>
        <w:fldChar w:fldCharType="separate"/>
      </w:r>
      <w:r w:rsidR="00550BE7" w:rsidRPr="00550BE7">
        <w:rPr>
          <w:rFonts w:cs="Times New Roman"/>
          <w:sz w:val="22"/>
          <w:szCs w:val="24"/>
          <w:vertAlign w:val="superscript"/>
        </w:rPr>
        <w:t>3</w:t>
      </w:r>
      <w:r w:rsidR="009B1ECC" w:rsidRPr="00DA0F29">
        <w:rPr>
          <w:rFonts w:cs="Times New Roman"/>
          <w:sz w:val="22"/>
          <w:szCs w:val="22"/>
        </w:rPr>
        <w:fldChar w:fldCharType="end"/>
      </w:r>
      <w:r w:rsidR="009B1ECC" w:rsidRPr="00DA0F29">
        <w:rPr>
          <w:rFonts w:cs="Times New Roman"/>
          <w:sz w:val="22"/>
          <w:szCs w:val="22"/>
        </w:rPr>
        <w:t xml:space="preserve"> </w:t>
      </w:r>
      <w:r w:rsidR="006D5F5A" w:rsidRPr="00DA0F29">
        <w:rPr>
          <w:rFonts w:cs="Times New Roman"/>
          <w:sz w:val="22"/>
          <w:szCs w:val="22"/>
        </w:rPr>
        <w:t xml:space="preserve">The </w:t>
      </w:r>
      <w:r w:rsidR="00B148FA" w:rsidRPr="00DA0F29">
        <w:rPr>
          <w:rFonts w:cs="Times New Roman"/>
          <w:sz w:val="22"/>
          <w:szCs w:val="22"/>
        </w:rPr>
        <w:t xml:space="preserve">reasons for </w:t>
      </w:r>
      <w:r w:rsidR="006D5F5A" w:rsidRPr="00DA0F29">
        <w:rPr>
          <w:rFonts w:cs="Times New Roman"/>
          <w:sz w:val="22"/>
          <w:szCs w:val="22"/>
        </w:rPr>
        <w:t>discrepancies</w:t>
      </w:r>
      <w:r w:rsidR="00B148FA" w:rsidRPr="00DA0F29">
        <w:rPr>
          <w:rFonts w:cs="Times New Roman"/>
          <w:sz w:val="22"/>
          <w:szCs w:val="22"/>
        </w:rPr>
        <w:t xml:space="preserve"> between</w:t>
      </w:r>
      <w:r w:rsidR="006D5F5A" w:rsidRPr="00DA0F29">
        <w:rPr>
          <w:rFonts w:cs="Times New Roman"/>
          <w:sz w:val="22"/>
          <w:szCs w:val="22"/>
        </w:rPr>
        <w:t xml:space="preserve"> </w:t>
      </w:r>
      <w:r w:rsidR="00837560" w:rsidRPr="00DA0F29">
        <w:rPr>
          <w:rFonts w:cs="Times New Roman"/>
          <w:sz w:val="22"/>
          <w:szCs w:val="22"/>
        </w:rPr>
        <w:t>studies</w:t>
      </w:r>
      <w:r w:rsidR="006D5F5A" w:rsidRPr="00DA0F29">
        <w:rPr>
          <w:rFonts w:cs="Times New Roman"/>
          <w:sz w:val="22"/>
          <w:szCs w:val="22"/>
        </w:rPr>
        <w:t xml:space="preserve"> is </w:t>
      </w:r>
      <w:r w:rsidR="00561975" w:rsidRPr="00DA0F29">
        <w:rPr>
          <w:rFonts w:cs="Times New Roman"/>
          <w:sz w:val="22"/>
          <w:szCs w:val="22"/>
        </w:rPr>
        <w:t>unclear</w:t>
      </w:r>
      <w:r w:rsidR="00057762">
        <w:rPr>
          <w:rFonts w:cs="Times New Roman"/>
          <w:sz w:val="22"/>
          <w:szCs w:val="22"/>
        </w:rPr>
        <w:t>.  H</w:t>
      </w:r>
      <w:r w:rsidR="00561975" w:rsidRPr="00DA0F29">
        <w:rPr>
          <w:rFonts w:cs="Times New Roman"/>
          <w:sz w:val="22"/>
          <w:szCs w:val="22"/>
        </w:rPr>
        <w:t xml:space="preserve">owever, </w:t>
      </w:r>
      <w:r w:rsidR="00057762">
        <w:rPr>
          <w:rFonts w:cs="Times New Roman"/>
          <w:sz w:val="22"/>
          <w:szCs w:val="22"/>
        </w:rPr>
        <w:t xml:space="preserve"> </w:t>
      </w:r>
      <w:r w:rsidR="00561975" w:rsidRPr="00DA0F29">
        <w:rPr>
          <w:rFonts w:cs="Times New Roman"/>
          <w:sz w:val="22"/>
          <w:szCs w:val="22"/>
        </w:rPr>
        <w:t xml:space="preserve">EF is </w:t>
      </w:r>
      <w:r w:rsidR="009B1ECC" w:rsidRPr="00DA0F29">
        <w:rPr>
          <w:rFonts w:cs="Times New Roman"/>
          <w:sz w:val="22"/>
          <w:szCs w:val="22"/>
        </w:rPr>
        <w:t xml:space="preserve">considered a surrogate marker </w:t>
      </w:r>
      <w:r w:rsidR="00057762">
        <w:rPr>
          <w:rFonts w:cs="Times New Roman"/>
          <w:sz w:val="22"/>
          <w:szCs w:val="22"/>
        </w:rPr>
        <w:t>of</w:t>
      </w:r>
      <w:r w:rsidR="00057762" w:rsidRPr="00DA0F29">
        <w:rPr>
          <w:rFonts w:cs="Times New Roman"/>
          <w:sz w:val="22"/>
          <w:szCs w:val="22"/>
        </w:rPr>
        <w:t xml:space="preserve"> </w:t>
      </w:r>
      <w:r w:rsidR="009B1ECC" w:rsidRPr="00DA0F29">
        <w:rPr>
          <w:rFonts w:cs="Times New Roman"/>
          <w:sz w:val="22"/>
          <w:szCs w:val="22"/>
        </w:rPr>
        <w:t>LV pump function</w:t>
      </w:r>
      <w:r w:rsidR="00ED7E5C">
        <w:rPr>
          <w:rFonts w:cs="Times New Roman"/>
          <w:sz w:val="22"/>
          <w:szCs w:val="22"/>
        </w:rPr>
        <w:t>,</w:t>
      </w:r>
      <w:r w:rsidR="009B1ECC" w:rsidRPr="00DA0F29">
        <w:rPr>
          <w:rFonts w:cs="Times New Roman"/>
          <w:sz w:val="22"/>
          <w:szCs w:val="22"/>
        </w:rPr>
        <w:fldChar w:fldCharType="begin"/>
      </w:r>
      <w:r w:rsidR="00E54D4D">
        <w:rPr>
          <w:rFonts w:cs="Times New Roman"/>
          <w:sz w:val="22"/>
          <w:szCs w:val="22"/>
        </w:rPr>
        <w:instrText xml:space="preserve"> ADDIN ZOTERO_ITEM CSL_CITATION {"citationID":"a16vrik6n51","properties":{"formattedCitation":"\\super 30\\nosupersub{}","plainCitation":"30","noteIndex":0},"citationItems":[{"id":1667,"uris":["http://zotero.org/groups/867278/items/R98ZPSEA"],"uri":["http://zotero.org/groups/867278/items/R98ZPSEA"],"itemData":{"id":1667,"type":"article-journal","title":"Two dimensional speckle tracking echocardiography: basic principles","container-title":"Heart","page":"716-722","volume":"96","issue":"9","source":"CrossRef","DOI":"10.1136/hrt.2007.141002","ISSN":"1355-6037","title-short":"Two dimensional speckle tracking echocardiography","language":"en","author":[{"family":"Blessberger","given":"H."},{"family":"Binder","given":"T."}],"issued":{"date-parts":[["2010",5,1]]}}}],"schema":"https://github.com/citation-style-language/schema/raw/master/csl-citation.json"} </w:instrText>
      </w:r>
      <w:r w:rsidR="009B1ECC" w:rsidRPr="00DA0F29">
        <w:rPr>
          <w:rFonts w:cs="Times New Roman"/>
          <w:sz w:val="22"/>
          <w:szCs w:val="22"/>
        </w:rPr>
        <w:fldChar w:fldCharType="separate"/>
      </w:r>
      <w:r w:rsidR="009F113B" w:rsidRPr="00391919">
        <w:rPr>
          <w:rFonts w:eastAsia="Times New Roman" w:cs="Times New Roman"/>
          <w:color w:val="000000"/>
          <w:sz w:val="22"/>
          <w:vertAlign w:val="superscript"/>
        </w:rPr>
        <w:t>30</w:t>
      </w:r>
      <w:r w:rsidR="009B1ECC" w:rsidRPr="00DA0F29">
        <w:rPr>
          <w:rFonts w:cs="Times New Roman"/>
          <w:sz w:val="22"/>
          <w:szCs w:val="22"/>
        </w:rPr>
        <w:fldChar w:fldCharType="end"/>
      </w:r>
      <w:r w:rsidR="00561975" w:rsidRPr="00DA0F29">
        <w:rPr>
          <w:rFonts w:cs="Times New Roman"/>
          <w:sz w:val="22"/>
          <w:szCs w:val="22"/>
        </w:rPr>
        <w:t xml:space="preserve"> </w:t>
      </w:r>
      <w:r w:rsidR="00057762">
        <w:rPr>
          <w:rFonts w:cs="Times New Roman"/>
          <w:sz w:val="22"/>
          <w:szCs w:val="22"/>
        </w:rPr>
        <w:t xml:space="preserve">and </w:t>
      </w:r>
      <w:r w:rsidR="00561975" w:rsidRPr="00DA0F29">
        <w:rPr>
          <w:rFonts w:cs="Times New Roman"/>
          <w:sz w:val="22"/>
          <w:szCs w:val="22"/>
        </w:rPr>
        <w:t>oth</w:t>
      </w:r>
      <w:r w:rsidR="006D5F5A" w:rsidRPr="00DA0F29">
        <w:rPr>
          <w:rFonts w:cs="Times New Roman"/>
          <w:sz w:val="22"/>
          <w:szCs w:val="22"/>
        </w:rPr>
        <w:t xml:space="preserve">ers have reported </w:t>
      </w:r>
      <w:r w:rsidR="00300207" w:rsidRPr="00DA0F29">
        <w:rPr>
          <w:rFonts w:cs="Times New Roman"/>
          <w:sz w:val="22"/>
          <w:szCs w:val="22"/>
        </w:rPr>
        <w:t xml:space="preserve">pre-adolescent athletes </w:t>
      </w:r>
      <w:r w:rsidR="00300207">
        <w:rPr>
          <w:rFonts w:cs="Times New Roman"/>
          <w:sz w:val="22"/>
          <w:szCs w:val="22"/>
        </w:rPr>
        <w:t xml:space="preserve">have </w:t>
      </w:r>
      <w:r w:rsidR="006D5F5A" w:rsidRPr="00DA0F29">
        <w:rPr>
          <w:rFonts w:cs="Times New Roman"/>
          <w:sz w:val="22"/>
          <w:szCs w:val="22"/>
        </w:rPr>
        <w:t>similar EF with comparable or lower LV strain</w:t>
      </w:r>
      <w:r w:rsidR="00561975" w:rsidRPr="00DA0F29">
        <w:rPr>
          <w:rFonts w:cs="Times New Roman"/>
          <w:sz w:val="22"/>
          <w:szCs w:val="22"/>
        </w:rPr>
        <w:t xml:space="preserve"> mechanics </w:t>
      </w:r>
      <w:r w:rsidR="00B148FA" w:rsidRPr="00DA0F29">
        <w:rPr>
          <w:rFonts w:cs="Times New Roman"/>
          <w:sz w:val="22"/>
          <w:szCs w:val="22"/>
        </w:rPr>
        <w:t>than</w:t>
      </w:r>
      <w:r w:rsidR="00561975" w:rsidRPr="00DA0F29">
        <w:rPr>
          <w:rFonts w:cs="Times New Roman"/>
          <w:sz w:val="22"/>
          <w:szCs w:val="22"/>
        </w:rPr>
        <w:t xml:space="preserve"> CON</w:t>
      </w:r>
      <w:r w:rsidR="00ED7E5C">
        <w:rPr>
          <w:rFonts w:cs="Times New Roman"/>
          <w:sz w:val="22"/>
          <w:szCs w:val="22"/>
        </w:rPr>
        <w:t>.</w:t>
      </w:r>
      <w:r w:rsidR="00B148FA" w:rsidRPr="00DA0F29">
        <w:rPr>
          <w:rFonts w:cs="Times New Roman"/>
          <w:sz w:val="22"/>
          <w:szCs w:val="22"/>
        </w:rPr>
        <w:fldChar w:fldCharType="begin"/>
      </w:r>
      <w:r w:rsidR="00E54D4D">
        <w:rPr>
          <w:rFonts w:cs="Times New Roman"/>
          <w:sz w:val="22"/>
          <w:szCs w:val="22"/>
        </w:rPr>
        <w:instrText xml:space="preserve"> ADDIN ZOTERO_ITEM CSL_CITATION {"citationID":"038BtUUj","properties":{"formattedCitation":"\\super 10\\uc0\\u8211{}12\\nosupersub{}","plainCitation":"10–12","noteIndex":0},"citationItems":[{"id":11305,"uris":["http://zotero.org/groups/2143506/items/JUKRJUTL"],"uri":["http://zotero.org/groups/2143506/items/JUKRJUTL"],"itemData":{"id":11305,"type":"article-journal","title":"Effects that different types of sports have on the hearts of children and adolescents and the value of two-dimensional strain-strain-rate echocardiography","container-title":"Pediatric Cardiology","page":"126-139","volume":"35","issue":"1","source":"PubMed","abstract":"Whether the hypertrophy found in the hearts of athletes is physiologic or a risk factor for the progression of pathologic hypertrophy remains controversial. The diastolic and systolic functions of athletes with left ventricular (LV) hypertrophy usually are normal when measured by conventional methods. More precise assessment of global and regional myocardial function may be possible using a newly developed two-dimensional (2D) strain echocardiographic method. This study evaluated the effects that different types of sports have on the hearts of children and adolescents and compared the results of 2D strain and strain-rate echocardiographic techniques with conventional methods. Athletes from clubs for five different sports (basketball, swimming, football, wrestling, and tennis) who had practiced regularly at least 3 h per week during at least the previous 2 years were included in the study. The control group consisted of sedentary children and adolescents with no known cardiac or systemic diseases (n = 25). The athletes were grouped according to the type of exercise: dynamic (football, tennis), static (wrestling), or static and dynamic (basketball, swimming). Shortening fraction and ejection fraction values were within normal limits for the athletes in all the sports disciplines. Across all 140 athletes, LV geometry was normal in 58 athletes (41.4 %), whereas 22 athletes (15.7 %) had concentric remodeling, 20 (14.3 %) had concentric hypertrophy, and 40 (28.6 %) had eccentric hypertrophy. Global LV longitudinal strain values obtained from the average of apical four-, two-, and three-chamber global strain values were significantly lower for the basketball players than for all the other groups (p &lt; 0.001).","DOI":"10.1007/s00246-013-0751-z","ISSN":"1432-1971","note":"PMID: 23884667","journalAbbreviation":"Pediatr Cardiol","language":"eng","author":[{"family":"Binnetoğlu","given":"Fatih Köksal"},{"family":"Babaoğlu","given":"Kadir"},{"family":"Altun","given":"Gürkan"},{"family":"Kayabey","given":"Özlem"}],"issued":{"date-parts":[["2014",1]]}}},{"id":11269,"uris":["http://zotero.org/groups/2143506/items/Y4NXIU7C"],"uri":["http://zotero.org/groups/2143506/items/Y4NXIU7C"],"itemData":{"id":11269,"type":"article-journal","title":"Morphological changes and myocardial function assessed by traditional and novel echocardiographic methods in preadolescent athlete's heart","container-title":"European Journal of Preventive Cardiology","page":"1000-1007","volume":"25","issue":"9","source":"PubMed","abstract":"Background Athlete's heart is a term used to describe the morphological and functional changes in the hearts of athletes. Recent studies suggest that these changes may occur even in preadolescent athletes. This study aims to improve our understanding of the changes occurring in the preadolescent athlete's heart. Design and methods Cardiac morphology and function in 76 preadolescent cross-country skiers (aged 12.1 ± 0.2 years) were compared with 25 age-matched non-competing preadolescents. Echocardiography was performed in all subjects, including 2D speckle-tracking strain echocardiography and 3D echocardiography. All participants underwent cardiopulmonary exercise testing to assess oxygen uptake and exercise capacity. Results Athletes had greater indexed VO2 max (62 ± 7 vs. 44 ± 5 mL/kg per min, p &lt; 0.001), indexed left ventricular end-diastolic volume (79 ± 7 vs. 68 ± 7 mL/m2, p &lt; 0.001), left ventricular mass (69 ± 12 vs. 57 ± 13 g/m2, p &lt; 0.001), indexed right ventricular basal diameter (28.3 ± 3.0 vs. 25.4 ± 3.5 mm/m2, p &lt; 0.001) and right atrial area (10.6 ± 1.4 vs. 9.7 ± 1.2 cm2/m2, p &lt; 0.01). There was no difference in left ventricular ejection fraction, global longitudinal strain, and global circumferential strain and right ventricular fractional area change between the groups. Controls had higher right ventricular global longitudinal strain (-28.1 ± 3.5 vs. -31.1 ± 3.3%, p &lt; 0.01). VO2 max was highly correlated to left ventricular end-diastolic volume ( r = 0.76, p &lt; 0.001). Conclusion Athletes had greater left ventricular mass and greater left and right ventricular chamber dimensions compared with controls, while left ventricular function did not differ. Interestingly, right ventricular deformation was significantly lower compared with controls. This supports the notion that there is physiological, adaptive remodelling in preadolescent athlete's heart.","DOI":"10.1177/2047487318776079","ISSN":"2047-4881","note":"PMID: 29785884","journalAbbreviation":"Eur J Prev Cardiol","language":"eng","author":[{"family":"Bjerring","given":"Anders W."},{"family":"Landgraff","given":"Hege Ew"},{"family":"Leirstein","given":"Svein"},{"family":"Aaeng","given":"Anette"},{"family":"Ansari","given":"Hamza Z."},{"family":"Saberniak","given":"Jørg"},{"family":"Murbræch","given":"Klaus"},{"family":"Bruun","given":"Henrik"},{"family":"Stokke","given":"Thomas M."},{"family":"Haugaa","given":"Kristina H."},{"family":"Hallén","given":"Jostein"},{"family":"Edvardsen","given":"Thor"},{"family":"Sarvari","given":"Sebastian I."}],"issued":{"date-parts":[["2018",6]]}}},{"id":11271,"uris":["http://zotero.org/groups/2143506/items/FE4229YY"],"uri":["http://zotero.org/groups/2143506/items/FE4229YY"],"itemData":{"id":11271,"type":"article-journal","title":"Echocardiographic analysis of the left ventricular function in young athletes: a focus on speckle tracking imaging","container-title":"The Pan African Medical Journal","volume":"25","source":"PubMed Central","abstract":"Introduction\nThe objectives were to assess the left ventricular (LV) structure and function in regularly trained young athletes, using 2 D conventional echocardiographic (echo) methods and speckle tracking echocardiography (STE). An observational cross-sectional study.\n\nMethods\nThirty-three footballers and 20 healthy untrained subjects were included in the study. The systolic and diastolic LV functions were evaluated by 2D conventional echo parameters, Doppler method and STE.\n\nResults\nAll the found values were within the normal range. The LV End Diastolic Diameter (LVED 37.24±2.08 mm/m2) and the LV Mass index (LVMi 97.93±15.58 g/m2) were significantly higher in young athletes as compared with controls. There was no difference regarding the LV systolic function assessed by conventional echo parameters in the 2 study groups. Regarding the diastolic function, the transmitral inflow velocities ratio was significantly higher in athletes (E/A = 2.10±0.49 versus 1.64±0.26, p&lt; 0.001) but there was no difference in the filling pressure in the 2 groups. The STE demonstrated a different pattern of LV deformation in the different groups. A significant lower LV global longitudinal strain (GLS -20.68±2.05 versus -22.99±2.32 %, p&lt;0.001) and higher radial and circumferential strains have been found in the young athletes as compared with controls. A significant relationship between the GLS values and LVED (r= 0.299, p = 0.03) and LVMi was also reported in athletes.\n\nConclusion\nWhile conventional morphological and functional echocardiographic parameters failed to distinguish the adaptations in the athlete’s heart, deformation parameters showed a different pattern of LV mechanics in young footballers versus controls.","URL":"https://www.ncbi.nlm.nih.gov/pmc/articles/PMC5326024/","DOI":"10.11604/pamj.2016.25.171.9095","ISSN":"1937-8688","note":"PMID: 28292133\nPMCID: PMC5326024","title-short":"Echocardiographic analysis of the left ventricular function in young athletes","journalAbbreviation":"Pan Afr Med J","author":[{"family":"Charfeddine","given":"Salma"},{"family":"Mallek","given":"Souad"},{"family":"Triki","given":"Faten"},{"family":"Hammami","given":"Rania"},{"family":"Abid","given":"Dorra"},{"family":"Abid","given":"Leila"},{"family":"Kammoun","given":"Samir"}],"issued":{"date-parts":[["2016",11,16]]},"accessed":{"date-parts":[["2018",6,20]]}}}],"schema":"https://github.com/citation-style-language/schema/raw/master/csl-citation.json"} </w:instrText>
      </w:r>
      <w:r w:rsidR="00B148FA" w:rsidRPr="00DA0F29">
        <w:rPr>
          <w:rFonts w:cs="Times New Roman"/>
          <w:sz w:val="22"/>
          <w:szCs w:val="22"/>
        </w:rPr>
        <w:fldChar w:fldCharType="separate"/>
      </w:r>
      <w:r w:rsidR="00550BE7" w:rsidRPr="00550BE7">
        <w:rPr>
          <w:rFonts w:cs="Times New Roman"/>
          <w:sz w:val="22"/>
          <w:szCs w:val="24"/>
          <w:vertAlign w:val="superscript"/>
        </w:rPr>
        <w:t>10–12</w:t>
      </w:r>
      <w:r w:rsidR="00B148FA" w:rsidRPr="00DA0F29">
        <w:rPr>
          <w:rFonts w:cs="Times New Roman"/>
          <w:sz w:val="22"/>
          <w:szCs w:val="22"/>
        </w:rPr>
        <w:fldChar w:fldCharType="end"/>
      </w:r>
      <w:r w:rsidR="00561975" w:rsidRPr="00DA0F29">
        <w:rPr>
          <w:rFonts w:cs="Times New Roman"/>
          <w:sz w:val="22"/>
          <w:szCs w:val="22"/>
        </w:rPr>
        <w:t xml:space="preserve"> Whereas,</w:t>
      </w:r>
      <w:r w:rsidR="00300207">
        <w:rPr>
          <w:rFonts w:cs="Times New Roman"/>
          <w:sz w:val="22"/>
          <w:szCs w:val="22"/>
        </w:rPr>
        <w:t xml:space="preserve"> in</w:t>
      </w:r>
      <w:r w:rsidR="00561975" w:rsidRPr="00DA0F29">
        <w:rPr>
          <w:rFonts w:cs="Times New Roman"/>
          <w:sz w:val="22"/>
          <w:szCs w:val="22"/>
        </w:rPr>
        <w:t xml:space="preserve"> </w:t>
      </w:r>
      <w:r w:rsidR="006D5F5A" w:rsidRPr="00DA0F29">
        <w:rPr>
          <w:rFonts w:cs="Times New Roman"/>
          <w:sz w:val="22"/>
          <w:szCs w:val="22"/>
        </w:rPr>
        <w:t xml:space="preserve">this </w:t>
      </w:r>
      <w:r w:rsidR="00300207">
        <w:rPr>
          <w:rFonts w:cs="Times New Roman"/>
          <w:sz w:val="22"/>
          <w:szCs w:val="22"/>
        </w:rPr>
        <w:t xml:space="preserve">study </w:t>
      </w:r>
      <w:r w:rsidR="00B148FA" w:rsidRPr="00DA0F29">
        <w:rPr>
          <w:rFonts w:cs="Times New Roman"/>
          <w:sz w:val="22"/>
          <w:szCs w:val="22"/>
        </w:rPr>
        <w:t xml:space="preserve">SP had </w:t>
      </w:r>
      <w:r w:rsidR="00300207">
        <w:rPr>
          <w:rFonts w:cs="Times New Roman"/>
          <w:sz w:val="22"/>
          <w:szCs w:val="22"/>
        </w:rPr>
        <w:t xml:space="preserve">a </w:t>
      </w:r>
      <w:r w:rsidR="00B148FA" w:rsidRPr="00DA0F29">
        <w:rPr>
          <w:rFonts w:cs="Times New Roman"/>
          <w:sz w:val="22"/>
          <w:szCs w:val="22"/>
        </w:rPr>
        <w:t xml:space="preserve">greater EF </w:t>
      </w:r>
      <w:r w:rsidR="00300207">
        <w:rPr>
          <w:rFonts w:cs="Times New Roman"/>
          <w:sz w:val="22"/>
          <w:szCs w:val="22"/>
        </w:rPr>
        <w:t xml:space="preserve">which </w:t>
      </w:r>
      <w:r w:rsidR="00B148FA" w:rsidRPr="00DA0F29">
        <w:rPr>
          <w:rFonts w:cs="Times New Roman"/>
          <w:sz w:val="22"/>
          <w:szCs w:val="22"/>
        </w:rPr>
        <w:t>was accompanied with augmented circumferential strain and twist, and thus</w:t>
      </w:r>
      <w:r w:rsidR="00300207">
        <w:rPr>
          <w:rFonts w:cs="Times New Roman"/>
          <w:sz w:val="22"/>
          <w:szCs w:val="22"/>
        </w:rPr>
        <w:t xml:space="preserve"> the altered mechanics may explain the greater EF.</w:t>
      </w:r>
      <w:r w:rsidR="009B1ECC" w:rsidRPr="00DA0F29">
        <w:rPr>
          <w:rFonts w:cs="Times New Roman"/>
          <w:sz w:val="22"/>
          <w:szCs w:val="22"/>
        </w:rPr>
        <w:t xml:space="preserve"> Together, t</w:t>
      </w:r>
      <w:r w:rsidR="009D7D5B" w:rsidRPr="00DA0F29">
        <w:rPr>
          <w:rFonts w:cs="Times New Roman"/>
          <w:sz w:val="22"/>
          <w:szCs w:val="22"/>
        </w:rPr>
        <w:t xml:space="preserve">he </w:t>
      </w:r>
      <w:r w:rsidR="00B148FA" w:rsidRPr="00DA0F29">
        <w:rPr>
          <w:rFonts w:cs="Times New Roman"/>
          <w:sz w:val="22"/>
          <w:szCs w:val="22"/>
        </w:rPr>
        <w:t xml:space="preserve">combination of </w:t>
      </w:r>
      <w:r w:rsidR="009D7D5B" w:rsidRPr="00DA0F29">
        <w:rPr>
          <w:rFonts w:cs="Times New Roman"/>
          <w:sz w:val="22"/>
          <w:szCs w:val="22"/>
        </w:rPr>
        <w:t xml:space="preserve">LV mechanics </w:t>
      </w:r>
      <w:r w:rsidR="009B1ECC" w:rsidRPr="00DA0F29">
        <w:rPr>
          <w:rFonts w:cs="Times New Roman"/>
          <w:sz w:val="22"/>
          <w:szCs w:val="22"/>
        </w:rPr>
        <w:t xml:space="preserve">and EF </w:t>
      </w:r>
      <w:r w:rsidR="009D7D5B" w:rsidRPr="00DA0F29">
        <w:rPr>
          <w:rFonts w:cs="Times New Roman"/>
          <w:sz w:val="22"/>
          <w:szCs w:val="22"/>
        </w:rPr>
        <w:t xml:space="preserve">in this study </w:t>
      </w:r>
      <w:r w:rsidRPr="00DA0F29">
        <w:rPr>
          <w:rFonts w:cs="Times New Roman"/>
          <w:sz w:val="22"/>
          <w:szCs w:val="22"/>
        </w:rPr>
        <w:t>suggest</w:t>
      </w:r>
      <w:r w:rsidR="009B1ECC" w:rsidRPr="00DA0F29">
        <w:rPr>
          <w:rFonts w:cs="Times New Roman"/>
          <w:sz w:val="22"/>
          <w:szCs w:val="22"/>
        </w:rPr>
        <w:t>s</w:t>
      </w:r>
      <w:r w:rsidRPr="00DA0F29">
        <w:rPr>
          <w:rFonts w:cs="Times New Roman"/>
          <w:sz w:val="22"/>
          <w:szCs w:val="22"/>
        </w:rPr>
        <w:t xml:space="preserve"> </w:t>
      </w:r>
      <w:r w:rsidR="00CE2C24" w:rsidRPr="00DA0F29">
        <w:rPr>
          <w:rFonts w:cs="Times New Roman"/>
          <w:sz w:val="22"/>
          <w:szCs w:val="22"/>
        </w:rPr>
        <w:t xml:space="preserve">augmented </w:t>
      </w:r>
      <w:r w:rsidRPr="00DA0F29">
        <w:rPr>
          <w:rFonts w:cs="Times New Roman"/>
          <w:sz w:val="22"/>
          <w:szCs w:val="22"/>
        </w:rPr>
        <w:t xml:space="preserve">systolic function, yet the functional capacity and potential reserve during exercise warrants further investigation. </w:t>
      </w:r>
    </w:p>
    <w:p w14:paraId="4F3CC063" w14:textId="240326B2" w:rsidR="00C33420" w:rsidRDefault="00D62E9C" w:rsidP="002B243B">
      <w:pPr>
        <w:spacing w:line="480" w:lineRule="auto"/>
        <w:ind w:firstLine="720"/>
        <w:jc w:val="both"/>
        <w:rPr>
          <w:rFonts w:cs="Times New Roman"/>
          <w:sz w:val="22"/>
          <w:szCs w:val="22"/>
        </w:rPr>
      </w:pPr>
      <w:r w:rsidRPr="00F26AFC">
        <w:rPr>
          <w:rFonts w:cs="Times New Roman"/>
          <w:sz w:val="22"/>
          <w:szCs w:val="22"/>
        </w:rPr>
        <w:t xml:space="preserve">Mitral inflow </w:t>
      </w:r>
      <w:r w:rsidR="00584295">
        <w:rPr>
          <w:rFonts w:cs="Times New Roman"/>
          <w:sz w:val="22"/>
          <w:szCs w:val="22"/>
        </w:rPr>
        <w:t xml:space="preserve">and early diastolic tissue </w:t>
      </w:r>
      <w:r w:rsidRPr="00F26AFC">
        <w:rPr>
          <w:rFonts w:cs="Times New Roman"/>
          <w:sz w:val="22"/>
          <w:szCs w:val="22"/>
        </w:rPr>
        <w:t>velocities were similar between SP and CO</w:t>
      </w:r>
      <w:r w:rsidR="00584295">
        <w:rPr>
          <w:rFonts w:cs="Times New Roman"/>
          <w:sz w:val="22"/>
          <w:szCs w:val="22"/>
        </w:rPr>
        <w:t>N</w:t>
      </w:r>
      <w:r w:rsidR="00F815EB">
        <w:rPr>
          <w:rFonts w:cs="Times New Roman"/>
          <w:sz w:val="22"/>
          <w:szCs w:val="22"/>
        </w:rPr>
        <w:t xml:space="preserve">, whereas </w:t>
      </w:r>
      <w:r w:rsidR="00BD1D3B" w:rsidRPr="00F26AFC">
        <w:rPr>
          <w:rFonts w:cs="Times New Roman"/>
          <w:sz w:val="22"/>
          <w:szCs w:val="22"/>
        </w:rPr>
        <w:t xml:space="preserve">assessment of temporal SR indicated </w:t>
      </w:r>
      <w:r w:rsidR="00995512" w:rsidRPr="00F26AFC">
        <w:rPr>
          <w:rFonts w:cs="Times New Roman"/>
          <w:sz w:val="22"/>
          <w:szCs w:val="22"/>
        </w:rPr>
        <w:t xml:space="preserve">SP had </w:t>
      </w:r>
      <w:r w:rsidR="00BD1D3B" w:rsidRPr="00F26AFC">
        <w:rPr>
          <w:rFonts w:cs="Times New Roman"/>
          <w:sz w:val="22"/>
          <w:szCs w:val="22"/>
        </w:rPr>
        <w:t>faster diastolic lengthening duri</w:t>
      </w:r>
      <w:r w:rsidR="00AA7F83">
        <w:rPr>
          <w:rFonts w:cs="Times New Roman"/>
          <w:sz w:val="22"/>
          <w:szCs w:val="22"/>
        </w:rPr>
        <w:t>ng the early phases of diastole.</w:t>
      </w:r>
      <w:r w:rsidR="00BD1D3B" w:rsidRPr="00F26AFC">
        <w:rPr>
          <w:rFonts w:cs="Times New Roman"/>
          <w:sz w:val="22"/>
          <w:szCs w:val="22"/>
        </w:rPr>
        <w:t xml:space="preserve"> </w:t>
      </w:r>
      <w:r w:rsidR="00995512" w:rsidRPr="00F26AFC">
        <w:rPr>
          <w:rFonts w:cs="Times New Roman"/>
          <w:sz w:val="22"/>
          <w:szCs w:val="22"/>
        </w:rPr>
        <w:t>SR was lower in SP at 35-40% diastole during the cardiac cycle signifying</w:t>
      </w:r>
      <w:r w:rsidR="000042DE" w:rsidRPr="00F26AFC">
        <w:rPr>
          <w:rFonts w:cs="Times New Roman"/>
          <w:sz w:val="22"/>
          <w:szCs w:val="22"/>
        </w:rPr>
        <w:t xml:space="preserve"> superior lengthening velocities leading to a longer period of diastasis</w:t>
      </w:r>
      <w:r w:rsidR="00995512" w:rsidRPr="00F26AFC">
        <w:rPr>
          <w:rStyle w:val="CommentReference"/>
          <w:rFonts w:cs="Times New Roman"/>
          <w:sz w:val="22"/>
          <w:szCs w:val="22"/>
        </w:rPr>
        <w:t xml:space="preserve">. These data are supported by the </w:t>
      </w:r>
      <w:r w:rsidR="00BD1D3B" w:rsidRPr="00F26AFC">
        <w:rPr>
          <w:rFonts w:cs="Times New Roman"/>
          <w:sz w:val="22"/>
          <w:szCs w:val="22"/>
        </w:rPr>
        <w:t xml:space="preserve">greater peak </w:t>
      </w:r>
      <w:r w:rsidR="000042DE" w:rsidRPr="00F26AFC">
        <w:rPr>
          <w:rFonts w:cs="Times New Roman"/>
          <w:sz w:val="22"/>
          <w:szCs w:val="22"/>
        </w:rPr>
        <w:t xml:space="preserve">longitudinal and circumferential (papillary muscle level) </w:t>
      </w:r>
      <w:r w:rsidR="00BD1D3B" w:rsidRPr="00F26AFC">
        <w:rPr>
          <w:rFonts w:cs="Times New Roman"/>
          <w:sz w:val="22"/>
          <w:szCs w:val="22"/>
        </w:rPr>
        <w:t>SRE</w:t>
      </w:r>
      <w:r w:rsidR="00995512" w:rsidRPr="00F26AFC">
        <w:rPr>
          <w:rFonts w:cs="Times New Roman"/>
          <w:sz w:val="22"/>
          <w:szCs w:val="22"/>
        </w:rPr>
        <w:t xml:space="preserve"> in SP than CON. Accordingly, it is plausible that n</w:t>
      </w:r>
      <w:r w:rsidRPr="00F26AFC">
        <w:rPr>
          <w:rFonts w:cs="Times New Roman"/>
          <w:sz w:val="22"/>
          <w:szCs w:val="22"/>
        </w:rPr>
        <w:t xml:space="preserve">ovel assessment </w:t>
      </w:r>
      <w:r w:rsidR="00995512" w:rsidRPr="00F26AFC">
        <w:rPr>
          <w:rFonts w:cs="Times New Roman"/>
          <w:sz w:val="22"/>
          <w:szCs w:val="22"/>
        </w:rPr>
        <w:t xml:space="preserve">using STE may </w:t>
      </w:r>
      <w:r w:rsidRPr="00F26AFC">
        <w:rPr>
          <w:rFonts w:cs="Times New Roman"/>
          <w:sz w:val="22"/>
          <w:szCs w:val="22"/>
        </w:rPr>
        <w:t xml:space="preserve">facilitate the detection of subtle differences that are not apparent using </w:t>
      </w:r>
      <w:r w:rsidR="00E27466">
        <w:rPr>
          <w:rFonts w:cs="Times New Roman"/>
          <w:sz w:val="22"/>
          <w:szCs w:val="22"/>
        </w:rPr>
        <w:t>TDI, with the former being advantageous</w:t>
      </w:r>
      <w:r w:rsidRPr="00F26AFC">
        <w:rPr>
          <w:rFonts w:cs="Times New Roman"/>
          <w:sz w:val="22"/>
          <w:szCs w:val="22"/>
        </w:rPr>
        <w:t xml:space="preserve"> </w:t>
      </w:r>
      <w:r w:rsidR="00E27466">
        <w:rPr>
          <w:rFonts w:cs="Times New Roman"/>
          <w:sz w:val="22"/>
          <w:szCs w:val="22"/>
        </w:rPr>
        <w:t xml:space="preserve">in </w:t>
      </w:r>
      <w:r w:rsidRPr="00F26AFC">
        <w:rPr>
          <w:rFonts w:cs="Times New Roman"/>
          <w:sz w:val="22"/>
          <w:szCs w:val="22"/>
        </w:rPr>
        <w:t>being rel</w:t>
      </w:r>
      <w:r w:rsidR="00E27466">
        <w:rPr>
          <w:rFonts w:cs="Times New Roman"/>
          <w:sz w:val="22"/>
          <w:szCs w:val="22"/>
        </w:rPr>
        <w:t>atively angle independent and</w:t>
      </w:r>
      <w:r w:rsidRPr="00F26AFC">
        <w:rPr>
          <w:rFonts w:cs="Times New Roman"/>
          <w:sz w:val="22"/>
          <w:szCs w:val="22"/>
        </w:rPr>
        <w:t xml:space="preserve"> less affected by tethering from adjacent segments</w:t>
      </w:r>
      <w:r w:rsidR="00ED7E5C">
        <w:rPr>
          <w:rFonts w:cs="Times New Roman"/>
          <w:sz w:val="22"/>
          <w:szCs w:val="22"/>
        </w:rPr>
        <w:t>.</w:t>
      </w:r>
      <w:r w:rsidR="00DA32D0" w:rsidRPr="00F26AFC">
        <w:rPr>
          <w:rFonts w:cs="Times New Roman"/>
          <w:sz w:val="22"/>
          <w:szCs w:val="22"/>
        </w:rPr>
        <w:fldChar w:fldCharType="begin"/>
      </w:r>
      <w:r w:rsidR="00E54D4D">
        <w:rPr>
          <w:rFonts w:cs="Times New Roman"/>
          <w:sz w:val="22"/>
          <w:szCs w:val="22"/>
        </w:rPr>
        <w:instrText xml:space="preserve"> ADDIN ZOTERO_ITEM CSL_CITATION {"citationID":"ace3ltm80m","properties":{"formattedCitation":"\\super 8\\nosupersub{}","plainCitation":"8","noteIndex":0},"citationItems":[{"id":1666,"uris":["http://zotero.org/groups/867278/items/56PN23AU"],"uri":["http://zotero.org/groups/867278/items/56PN23AU"],"itemData":{"id":1666,"type":"article-journal","title":"Current and Evolving Echocardiographic Techniques for the Quantitative Evaluation of Cardiac Mechanics: ASE/EAE Consensus Statement on Methodology and Indications Endorsed by the Japanese Society of Echocardiography","container-title":"European Journal of Echocardiography","page":"167-205","volume":"12","issue":"3","source":"CrossRef","DOI":"10.1093/ejechocard/jer021","ISSN":"1525-2167, 1532-2114","title-short":"Current and Evolving Echocardiographic Techniques for the Quantitative Evaluation of Cardiac Mechanics","language":"en","author":[{"family":"Mor-Avi","given":"V."},{"family":"Lang","given":"R. M."},{"family":"Badano","given":"L. P."},{"family":"Belohlavek","given":"M."},{"family":"Cardim","given":"N. M."},{"family":"Derumeaux","given":"G."},{"family":"Galderisi","given":"M."},{"family":"Marwick","given":"T."},{"family":"Nagueh","given":"S. F."},{"family":"Sengupta","given":"P. P."},{"family":"Sicari","given":"R."},{"family":"Smiseth","given":"O. A."},{"family":"Smulevitz","given":"B."},{"family":"Takeuchi","given":"M."},{"family":"Thomas","given":"J. D."},{"family":"Vannan","given":"M."},{"family":"Voigt","given":"J.-U."},{"family":"Zamorano","given":"J. L."},{"literal":"From the University of Chicago, Chicago, Illinois (V.M.-A., R.M.L.); the University of Padua, Padua, Italy (L.P.B.); Mayo Clinic, Scottsdale, Arizona (M.B.); Hospital da Luz, Lisbon, Portugal (N.M.C.); Universite Claude Bernard Lyon 1, Lyon, France (G.D.)"}],"issued":{"date-parts":[["2011",3,1]]}}}],"schema":"https://github.com/citation-style-language/schema/raw/master/csl-citation.json"} </w:instrText>
      </w:r>
      <w:r w:rsidR="00DA32D0" w:rsidRPr="00F26AFC">
        <w:rPr>
          <w:rFonts w:cs="Times New Roman"/>
          <w:sz w:val="22"/>
          <w:szCs w:val="22"/>
        </w:rPr>
        <w:fldChar w:fldCharType="separate"/>
      </w:r>
      <w:r w:rsidR="00550BE7" w:rsidRPr="00550BE7">
        <w:rPr>
          <w:rFonts w:cs="Times New Roman"/>
          <w:sz w:val="22"/>
          <w:szCs w:val="24"/>
          <w:vertAlign w:val="superscript"/>
        </w:rPr>
        <w:t>8</w:t>
      </w:r>
      <w:r w:rsidR="00DA32D0" w:rsidRPr="00F26AFC">
        <w:rPr>
          <w:rFonts w:cs="Times New Roman"/>
          <w:sz w:val="22"/>
          <w:szCs w:val="22"/>
        </w:rPr>
        <w:fldChar w:fldCharType="end"/>
      </w:r>
      <w:r w:rsidRPr="00F26AFC">
        <w:rPr>
          <w:rFonts w:cs="Times New Roman"/>
          <w:sz w:val="22"/>
          <w:szCs w:val="22"/>
        </w:rPr>
        <w:t xml:space="preserve"> </w:t>
      </w:r>
      <w:r w:rsidR="00995512" w:rsidRPr="00F26AFC">
        <w:rPr>
          <w:rFonts w:cs="Times New Roman"/>
          <w:sz w:val="22"/>
          <w:szCs w:val="22"/>
        </w:rPr>
        <w:t>Collectively,</w:t>
      </w:r>
      <w:r w:rsidR="00864DF1" w:rsidRPr="00F26AFC">
        <w:rPr>
          <w:rFonts w:cs="Times New Roman"/>
          <w:sz w:val="22"/>
          <w:szCs w:val="22"/>
        </w:rPr>
        <w:t xml:space="preserve"> these data </w:t>
      </w:r>
      <w:r w:rsidR="00D0050D" w:rsidRPr="00F26AFC">
        <w:rPr>
          <w:rFonts w:cs="Times New Roman"/>
          <w:sz w:val="22"/>
          <w:szCs w:val="22"/>
        </w:rPr>
        <w:t>suggest</w:t>
      </w:r>
      <w:r w:rsidR="00864DF1" w:rsidRPr="00F26AFC">
        <w:rPr>
          <w:rFonts w:cs="Times New Roman"/>
          <w:sz w:val="22"/>
          <w:szCs w:val="22"/>
        </w:rPr>
        <w:t xml:space="preserve"> i</w:t>
      </w:r>
      <w:r w:rsidR="00CA443F" w:rsidRPr="00F26AFC">
        <w:rPr>
          <w:rFonts w:cs="Times New Roman"/>
          <w:sz w:val="22"/>
          <w:szCs w:val="22"/>
        </w:rPr>
        <w:t>mproved rel</w:t>
      </w:r>
      <w:r w:rsidR="00E27466">
        <w:rPr>
          <w:rFonts w:cs="Times New Roman"/>
          <w:sz w:val="22"/>
          <w:szCs w:val="22"/>
        </w:rPr>
        <w:t>axation may contribute</w:t>
      </w:r>
      <w:r w:rsidR="00A76EF2" w:rsidRPr="00F26AFC">
        <w:rPr>
          <w:rFonts w:cs="Times New Roman"/>
          <w:sz w:val="22"/>
          <w:szCs w:val="22"/>
        </w:rPr>
        <w:t xml:space="preserve"> to the</w:t>
      </w:r>
      <w:r w:rsidR="00060BC1" w:rsidRPr="00F26AFC">
        <w:rPr>
          <w:rFonts w:cs="Times New Roman"/>
          <w:sz w:val="22"/>
          <w:szCs w:val="22"/>
        </w:rPr>
        <w:t xml:space="preserve"> enhanced preload/LVEDV a</w:t>
      </w:r>
      <w:r w:rsidR="00CA443F" w:rsidRPr="00F26AFC">
        <w:rPr>
          <w:rFonts w:cs="Times New Roman"/>
          <w:sz w:val="22"/>
          <w:szCs w:val="22"/>
        </w:rPr>
        <w:t xml:space="preserve">nd the </w:t>
      </w:r>
      <w:r w:rsidR="00060BC1" w:rsidRPr="00F26AFC">
        <w:rPr>
          <w:rFonts w:cs="Times New Roman"/>
          <w:sz w:val="22"/>
          <w:szCs w:val="22"/>
        </w:rPr>
        <w:t xml:space="preserve">larger </w:t>
      </w:r>
      <w:r w:rsidR="00CA443F" w:rsidRPr="00F26AFC">
        <w:rPr>
          <w:rFonts w:cs="Times New Roman"/>
          <w:sz w:val="22"/>
          <w:szCs w:val="22"/>
        </w:rPr>
        <w:t>ensuing SV</w:t>
      </w:r>
      <w:r w:rsidR="007417AD" w:rsidRPr="00F26AFC">
        <w:rPr>
          <w:rFonts w:cs="Times New Roman"/>
          <w:sz w:val="22"/>
          <w:szCs w:val="22"/>
        </w:rPr>
        <w:t xml:space="preserve">. </w:t>
      </w:r>
      <w:r w:rsidR="00A15337" w:rsidRPr="00F26AFC">
        <w:rPr>
          <w:rFonts w:cs="Times New Roman"/>
          <w:sz w:val="22"/>
          <w:szCs w:val="22"/>
        </w:rPr>
        <w:t xml:space="preserve">The functional importance of these observations </w:t>
      </w:r>
      <w:r w:rsidR="00C96FA2">
        <w:rPr>
          <w:rFonts w:cs="Times New Roman"/>
          <w:sz w:val="22"/>
          <w:szCs w:val="22"/>
        </w:rPr>
        <w:t>is</w:t>
      </w:r>
      <w:r w:rsidR="00E27466">
        <w:rPr>
          <w:rFonts w:cs="Times New Roman"/>
          <w:sz w:val="22"/>
          <w:szCs w:val="22"/>
        </w:rPr>
        <w:t xml:space="preserve"> </w:t>
      </w:r>
      <w:r w:rsidR="00A15337" w:rsidRPr="00F26AFC">
        <w:rPr>
          <w:rFonts w:cs="Times New Roman"/>
          <w:sz w:val="22"/>
          <w:szCs w:val="22"/>
        </w:rPr>
        <w:t xml:space="preserve">yet to </w:t>
      </w:r>
      <w:proofErr w:type="gramStart"/>
      <w:r w:rsidR="00A15337" w:rsidRPr="00F26AFC">
        <w:rPr>
          <w:rFonts w:cs="Times New Roman"/>
          <w:sz w:val="22"/>
          <w:szCs w:val="22"/>
        </w:rPr>
        <w:t xml:space="preserve">be </w:t>
      </w:r>
      <w:r w:rsidR="00864DF1" w:rsidRPr="00F26AFC">
        <w:rPr>
          <w:rFonts w:cs="Times New Roman"/>
          <w:sz w:val="22"/>
          <w:szCs w:val="22"/>
        </w:rPr>
        <w:t xml:space="preserve">fully </w:t>
      </w:r>
      <w:r w:rsidR="00A15337" w:rsidRPr="00F26AFC">
        <w:rPr>
          <w:rFonts w:cs="Times New Roman"/>
          <w:sz w:val="22"/>
          <w:szCs w:val="22"/>
        </w:rPr>
        <w:t>realised,</w:t>
      </w:r>
      <w:proofErr w:type="gramEnd"/>
      <w:r w:rsidR="00A15337" w:rsidRPr="00F26AFC">
        <w:rPr>
          <w:rFonts w:cs="Times New Roman"/>
          <w:sz w:val="22"/>
          <w:szCs w:val="22"/>
        </w:rPr>
        <w:t xml:space="preserve"> however, it is possible that this becomes pertinent to support LV filling especially when diastole shortens during exercise.</w:t>
      </w:r>
    </w:p>
    <w:p w14:paraId="0A305D00" w14:textId="613523AA" w:rsidR="0032057A" w:rsidRPr="0032057A" w:rsidRDefault="00EC7042" w:rsidP="0032057A">
      <w:pPr>
        <w:spacing w:line="480" w:lineRule="auto"/>
        <w:jc w:val="both"/>
        <w:rPr>
          <w:rFonts w:cs="Times New Roman"/>
          <w:sz w:val="22"/>
          <w:szCs w:val="22"/>
        </w:rPr>
      </w:pPr>
      <w:r>
        <w:rPr>
          <w:rFonts w:cs="Times New Roman"/>
          <w:b/>
          <w:i/>
          <w:sz w:val="22"/>
          <w:szCs w:val="22"/>
        </w:rPr>
        <w:tab/>
      </w:r>
      <w:r w:rsidR="00254502">
        <w:rPr>
          <w:rFonts w:cs="Times New Roman"/>
          <w:sz w:val="22"/>
          <w:szCs w:val="22"/>
        </w:rPr>
        <w:t xml:space="preserve">Considering that youth </w:t>
      </w:r>
      <w:r w:rsidR="00CF446A">
        <w:rPr>
          <w:rFonts w:cs="Times New Roman"/>
          <w:sz w:val="22"/>
          <w:szCs w:val="22"/>
        </w:rPr>
        <w:t>SP</w:t>
      </w:r>
      <w:r w:rsidR="00254502">
        <w:rPr>
          <w:rFonts w:cs="Times New Roman"/>
          <w:sz w:val="22"/>
          <w:szCs w:val="22"/>
        </w:rPr>
        <w:t xml:space="preserve"> </w:t>
      </w:r>
      <w:r w:rsidR="00CF446A">
        <w:rPr>
          <w:rFonts w:cs="Times New Roman"/>
          <w:sz w:val="22"/>
          <w:szCs w:val="22"/>
        </w:rPr>
        <w:t>perform</w:t>
      </w:r>
      <w:r w:rsidR="00254502">
        <w:rPr>
          <w:rFonts w:cs="Times New Roman"/>
          <w:sz w:val="22"/>
          <w:szCs w:val="22"/>
        </w:rPr>
        <w:t xml:space="preserve"> at high intensities</w:t>
      </w:r>
      <w:r w:rsidR="00ED7E5C">
        <w:rPr>
          <w:rFonts w:cs="Times New Roman"/>
          <w:sz w:val="22"/>
          <w:szCs w:val="22"/>
        </w:rPr>
        <w:t>,</w:t>
      </w:r>
      <w:r w:rsidR="00254502" w:rsidRPr="00F26AFC">
        <w:rPr>
          <w:rFonts w:cs="Times New Roman"/>
          <w:sz w:val="22"/>
          <w:szCs w:val="22"/>
        </w:rPr>
        <w:fldChar w:fldCharType="begin"/>
      </w:r>
      <w:r w:rsidR="00E54D4D">
        <w:rPr>
          <w:rFonts w:cs="Times New Roman"/>
          <w:sz w:val="22"/>
          <w:szCs w:val="22"/>
        </w:rPr>
        <w:instrText xml:space="preserve"> ADDIN ZOTERO_ITEM CSL_CITATION {"citationID":"a277thi0an0","properties":{"formattedCitation":"\\super 1,11\\nosupersub{}","plainCitation":"1,11","noteIndex":0},"citationItems":[{"id":1640,"uris":["http://zotero.org/groups/867278/items/QZCN7JMF"],"uri":["http://zotero.org/groups/867278/items/QZCN7JMF"],"itemData":{"id":1640,"type":"article-journal","title":"Quantification of the typical weekly in-season training load in elite junior soccer players","container-title":"Journal of Sports Sciences","page":"1573-1580","volume":"30","issue":"15","source":"Taylor and Francis+NEJM","abstract":"We examined the typical weekly training load experienced by elite junior soccer players during the in-season competitive period. Altogether, eight under-14 (U14), eight under-16 (U16) and eight under-18 (U18) players were monitored over a 2-week period during the first month of the 2010–11 competitive season. This time period included one competitive match per week. Physiological loading was monitored using heart rate (HR) and ratings of perceived exertion (RPE). Training and match loads were calculated by multiplying the global session RPE and duration (session-RPE). Total weekly training load (training and match) increased with age (U14, 2524 ± 128 arbitrary units [AU]; U16, 2919 ± 136 AU; U18, 3948 ± 222 AU; P &lt; 0.05). Differences in the daily training load across the training week were also evident in the older age group relative to both U14 and U16. The amount of time engaged in low (&lt;50% HRmax) and high (&gt;90% HRmax) intensity activity during training and match-play was significantly lower and higher respectively in the U18 compared to the U14 group (P &lt; 0.05). When comparing activity, the intensity (% HRmax) of field training (U18, 69 ± 2%; U16, 74 ± 1%; U14, 74 ± 2%) was significantly lower compared to match-play (U18, 81 ± 3%; U16, 84, ± 2%; U14, 83 ± 2) across all age groups (P &lt; 0.05). Findings demonstrate that age related differences in the volume and intensity of weekly in-season training load are evident amongst elite professional junior soccer players. These differences may reflect a systematic approach to the long-term physical development of elite junior players.","DOI":"10.1080/02640414.2012.709265","ISSN":"0264-0414","note":"PMID: 22852843","author":[{"family":"Wrigley","given":"Russell"},{"family":"Drust","given":"Barry"},{"family":"Stratton","given":"Gareth"},{"family":"Scott","given":"Mark"},{"family":"Gregson","given":"Warren"}],"issued":{"date-parts":[["2012",11,1]]}}},{"id":11269,"uris":["http://zotero.org/groups/2143506/items/Y4NXIU7C"],"uri":["http://zotero.org/groups/2143506/items/Y4NXIU7C"],"itemData":{"id":11269,"type":"article-journal","title":"Morphological changes and myocardial function assessed by traditional and novel echocardiographic methods in preadolescent athlete's heart","container-title":"European Journal of Preventive Cardiology","page":"1000-1007","volume":"25","issue":"9","source":"PubMed","abstract":"Background Athlete's heart is a term used to describe the morphological and functional changes in the hearts of athletes. Recent studies suggest that these changes may occur even in preadolescent athletes. This study aims to improve our understanding of the changes occurring in the preadolescent athlete's heart. Design and methods Cardiac morphology and function in 76 preadolescent cross-country skiers (aged 12.1 ± 0.2 years) were compared with 25 age-matched non-competing preadolescents. Echocardiography was performed in all subjects, including 2D speckle-tracking strain echocardiography and 3D echocardiography. All participants underwent cardiopulmonary exercise testing to assess oxygen uptake and exercise capacity. Results Athletes had greater indexed VO2 max (62 ± 7 vs. 44 ± 5 mL/kg per min, p &lt; 0.001), indexed left ventricular end-diastolic volume (79 ± 7 vs. 68 ± 7 mL/m2, p &lt; 0.001), left ventricular mass (69 ± 12 vs. 57 ± 13 g/m2, p &lt; 0.001), indexed right ventricular basal diameter (28.3 ± 3.0 vs. 25.4 ± 3.5 mm/m2, p &lt; 0.001) and right atrial area (10.6 ± 1.4 vs. 9.7 ± 1.2 cm2/m2, p &lt; 0.01). There was no difference in left ventricular ejection fraction, global longitudinal strain, and global circumferential strain and right ventricular fractional area change between the groups. Controls had higher right ventricular global longitudinal strain (-28.1 ± 3.5 vs. -31.1 ± 3.3%, p &lt; 0.01). VO2 max was highly correlated to left ventricular end-diastolic volume ( r = 0.76, p &lt; 0.001). Conclusion Athletes had greater left ventricular mass and greater left and right ventricular chamber dimensions compared with controls, while left ventricular function did not differ. Interestingly, right ventricular deformation was significantly lower compared with controls. This supports the notion that there is physiological, adaptive remodelling in preadolescent athlete's heart.","DOI":"10.1177/2047487318776079","ISSN":"2047-4881","note":"PMID: 29785884","journalAbbreviation":"Eur J Prev Cardiol","language":"eng","author":[{"family":"Bjerring","given":"Anders W."},{"family":"Landgraff","given":"Hege Ew"},{"family":"Leirstein","given":"Svein"},{"family":"Aaeng","given":"Anette"},{"family":"Ansari","given":"Hamza Z."},{"family":"Saberniak","given":"Jørg"},{"family":"Murbræch","given":"Klaus"},{"family":"Bruun","given":"Henrik"},{"family":"Stokke","given":"Thomas M."},{"family":"Haugaa","given":"Kristina H."},{"family":"Hallén","given":"Jostein"},{"family":"Edvardsen","given":"Thor"},{"family":"Sarvari","given":"Sebastian I."}],"issued":{"date-parts":[["2018",6]]}}}],"schema":"https://github.com/citation-style-language/schema/raw/master/csl-citation.json"} </w:instrText>
      </w:r>
      <w:r w:rsidR="00254502" w:rsidRPr="00F26AFC">
        <w:rPr>
          <w:rFonts w:cs="Times New Roman"/>
          <w:sz w:val="22"/>
          <w:szCs w:val="22"/>
        </w:rPr>
        <w:fldChar w:fldCharType="separate"/>
      </w:r>
      <w:r w:rsidR="00550BE7" w:rsidRPr="00550BE7">
        <w:rPr>
          <w:rFonts w:cs="Times New Roman"/>
          <w:sz w:val="22"/>
          <w:szCs w:val="24"/>
          <w:vertAlign w:val="superscript"/>
        </w:rPr>
        <w:t>1,11</w:t>
      </w:r>
      <w:r w:rsidR="00254502" w:rsidRPr="00F26AFC">
        <w:rPr>
          <w:rFonts w:cs="Times New Roman"/>
          <w:sz w:val="22"/>
          <w:szCs w:val="22"/>
        </w:rPr>
        <w:fldChar w:fldCharType="end"/>
      </w:r>
      <w:r w:rsidR="00C24C98">
        <w:rPr>
          <w:rFonts w:cs="Times New Roman"/>
          <w:sz w:val="22"/>
          <w:szCs w:val="22"/>
        </w:rPr>
        <w:t xml:space="preserve"> the differentiation between patho</w:t>
      </w:r>
      <w:r w:rsidR="00CF446A">
        <w:rPr>
          <w:rFonts w:cs="Times New Roman"/>
          <w:sz w:val="22"/>
          <w:szCs w:val="22"/>
        </w:rPr>
        <w:t xml:space="preserve">logical and physiological </w:t>
      </w:r>
      <w:r w:rsidR="00990CCC">
        <w:rPr>
          <w:rFonts w:cs="Times New Roman"/>
          <w:sz w:val="22"/>
          <w:szCs w:val="22"/>
        </w:rPr>
        <w:t>adaptation</w:t>
      </w:r>
      <w:r w:rsidR="00C24C98">
        <w:rPr>
          <w:rFonts w:cs="Times New Roman"/>
          <w:sz w:val="22"/>
          <w:szCs w:val="22"/>
        </w:rPr>
        <w:t xml:space="preserve"> is of paramount importance</w:t>
      </w:r>
      <w:r>
        <w:rPr>
          <w:rFonts w:cs="Times New Roman"/>
          <w:sz w:val="22"/>
          <w:szCs w:val="22"/>
        </w:rPr>
        <w:t xml:space="preserve"> and</w:t>
      </w:r>
      <w:r w:rsidR="0026499A">
        <w:rPr>
          <w:rFonts w:cs="Times New Roman"/>
          <w:sz w:val="22"/>
          <w:szCs w:val="22"/>
        </w:rPr>
        <w:t xml:space="preserve"> is of current interest</w:t>
      </w:r>
      <w:r w:rsidR="00ED7E5C">
        <w:rPr>
          <w:rFonts w:cs="Times New Roman"/>
          <w:sz w:val="22"/>
          <w:szCs w:val="22"/>
        </w:rPr>
        <w:t>.</w:t>
      </w:r>
      <w:r w:rsidR="00D85208">
        <w:rPr>
          <w:rFonts w:cs="Times New Roman"/>
          <w:sz w:val="22"/>
          <w:szCs w:val="22"/>
        </w:rPr>
        <w:fldChar w:fldCharType="begin"/>
      </w:r>
      <w:r w:rsidR="00E54D4D">
        <w:rPr>
          <w:rFonts w:cs="Times New Roman"/>
          <w:sz w:val="22"/>
          <w:szCs w:val="22"/>
        </w:rPr>
        <w:instrText xml:space="preserve"> ADDIN ZOTERO_ITEM CSL_CITATION {"citationID":"a1sgddsrakh","properties":{"formattedCitation":"\\super 31\\nosupersub{}","plainCitation":"31","noteIndex":0},"citationItems":[{"id":11444,"uris":["http://zotero.org/groups/2143506/items/CE3757I5"],"uri":["http://zotero.org/groups/2143506/items/CE3757I5"],"itemData":{"id":11444,"type":"article-journal","title":"Outcomes of Cardiac Screening in Adolescent Soccer Players","container-title":"New England Journal of Medicine","source":"www.nejm.org","archive_location":"world","abstract":"Original Article from The New England Journal of Medicine — Outcomes of Cardiac Screening in Adolescent Soccer Players","URL":"https://www.nejm.org/doi/10.1056/NEJMoa1714719","DOI":"10.1056/NEJMoa1714719","language":"en","author":[{"family":"Malhotra","given":"Aneil"},{"family":"Dhutia","given":"Harshil"},{"family":"Finocchiaro","given":"Gherardo"},{"family":"Gati","given":"Sabiha"},{"family":"Beasley","given":"Ian"},{"family":"Clift","given":"Paul"},{"family":"Cowie","given":"Charlotte"},{"family":"Kenny","given":"Antoinette"},{"family":"Mayet","given":"Jamil"},{"family":"Oxborough","given":"David"},{"family":"Patel","given":"Kiran"},{"family":"Pieles","given":"Guido"},{"family":"Rakhit","given":"Dhrubo"},{"family":"Ramsdale","given":"David"},{"family":"Shapiro","given":"Leonard"},{"family":"Somauroo","given":"John"},{"family":"Stuart","given":"Graham"},{"family":"Varnava","given":"Amanda"},{"family":"Walsh","given":"John"},{"family":"Yousef","given":"Zaheer"},{"family":"Tome","given":"Maite"},{"family":"Papadakis","given":"Michael"},{"family":"Sharma","given":"Sanjay"}],"issued":{"date-parts":[["2018",8,8]]},"accessed":{"date-parts":[["2019",8,16]]}}}],"schema":"https://github.com/citation-style-language/schema/raw/master/csl-citation.json"} </w:instrText>
      </w:r>
      <w:r w:rsidR="00D85208">
        <w:rPr>
          <w:rFonts w:cs="Times New Roman"/>
          <w:sz w:val="22"/>
          <w:szCs w:val="22"/>
        </w:rPr>
        <w:fldChar w:fldCharType="separate"/>
      </w:r>
      <w:r w:rsidR="009F113B" w:rsidRPr="00391919">
        <w:rPr>
          <w:rFonts w:eastAsia="Times New Roman" w:cs="Times New Roman"/>
          <w:color w:val="000000"/>
          <w:sz w:val="22"/>
          <w:vertAlign w:val="superscript"/>
        </w:rPr>
        <w:t>31</w:t>
      </w:r>
      <w:r w:rsidR="00D85208">
        <w:rPr>
          <w:rFonts w:cs="Times New Roman"/>
          <w:sz w:val="22"/>
          <w:szCs w:val="22"/>
        </w:rPr>
        <w:fldChar w:fldCharType="end"/>
      </w:r>
      <w:r w:rsidR="0026499A">
        <w:rPr>
          <w:rFonts w:cs="Times New Roman"/>
          <w:sz w:val="22"/>
          <w:szCs w:val="22"/>
        </w:rPr>
        <w:t xml:space="preserve"> </w:t>
      </w:r>
      <w:r w:rsidR="00C24C98">
        <w:rPr>
          <w:rFonts w:cs="Times New Roman"/>
          <w:sz w:val="22"/>
          <w:szCs w:val="22"/>
        </w:rPr>
        <w:t xml:space="preserve">The present </w:t>
      </w:r>
      <w:r w:rsidR="0026499A">
        <w:rPr>
          <w:rFonts w:cs="Times New Roman"/>
          <w:sz w:val="22"/>
          <w:szCs w:val="22"/>
        </w:rPr>
        <w:t>study highlights that e</w:t>
      </w:r>
      <w:r w:rsidR="0026499A" w:rsidRPr="009B5458">
        <w:rPr>
          <w:rFonts w:cs="Times New Roman"/>
          <w:sz w:val="22"/>
          <w:szCs w:val="22"/>
        </w:rPr>
        <w:t>lite-level soccer training may be a strong enough stimulus to in</w:t>
      </w:r>
      <w:r w:rsidR="0026499A">
        <w:rPr>
          <w:rFonts w:cs="Times New Roman"/>
          <w:sz w:val="22"/>
          <w:szCs w:val="22"/>
        </w:rPr>
        <w:t xml:space="preserve">duce LV mechanical adaptations, even in the absence of morphological difference. </w:t>
      </w:r>
      <w:r w:rsidR="00B01AB6">
        <w:rPr>
          <w:rFonts w:cs="Times New Roman"/>
          <w:sz w:val="22"/>
          <w:szCs w:val="22"/>
        </w:rPr>
        <w:t>We report normal values of LV mechanics in asymptomatic pre-</w:t>
      </w:r>
      <w:proofErr w:type="gramStart"/>
      <w:r w:rsidR="00B01AB6">
        <w:rPr>
          <w:rFonts w:cs="Times New Roman"/>
          <w:sz w:val="22"/>
          <w:szCs w:val="22"/>
        </w:rPr>
        <w:t>adolescents,</w:t>
      </w:r>
      <w:proofErr w:type="gramEnd"/>
      <w:r w:rsidR="00B01AB6">
        <w:rPr>
          <w:rFonts w:cs="Times New Roman"/>
          <w:sz w:val="22"/>
          <w:szCs w:val="22"/>
        </w:rPr>
        <w:t xml:space="preserve"> therefore, the clinical inference is challenging and may </w:t>
      </w:r>
      <w:r w:rsidR="00B01AB6">
        <w:rPr>
          <w:rFonts w:cs="Times New Roman"/>
          <w:sz w:val="22"/>
          <w:szCs w:val="22"/>
        </w:rPr>
        <w:lastRenderedPageBreak/>
        <w:t>warrant further investigation in those with and without known cardiovascular diseases. Additionally, given the small sample sizes in this study</w:t>
      </w:r>
      <w:r>
        <w:rPr>
          <w:rFonts w:cs="Times New Roman"/>
          <w:sz w:val="22"/>
          <w:szCs w:val="22"/>
        </w:rPr>
        <w:t xml:space="preserve">, the clinical implications of this work require further study in larger </w:t>
      </w:r>
      <w:r w:rsidR="00B01AB6">
        <w:rPr>
          <w:rFonts w:cs="Times New Roman"/>
          <w:sz w:val="22"/>
          <w:szCs w:val="22"/>
        </w:rPr>
        <w:t xml:space="preserve">groups, </w:t>
      </w:r>
      <w:r>
        <w:rPr>
          <w:rFonts w:cs="Times New Roman"/>
          <w:sz w:val="22"/>
          <w:szCs w:val="22"/>
        </w:rPr>
        <w:t xml:space="preserve">in association with exercise training status. </w:t>
      </w:r>
      <w:r w:rsidR="007704E1">
        <w:rPr>
          <w:rFonts w:cs="Times New Roman"/>
          <w:sz w:val="22"/>
          <w:szCs w:val="22"/>
        </w:rPr>
        <w:t>Future longitudinal data is needed to track these players throughout the volatile growth periods</w:t>
      </w:r>
      <w:r>
        <w:rPr>
          <w:rFonts w:cs="Times New Roman"/>
          <w:sz w:val="22"/>
          <w:szCs w:val="22"/>
        </w:rPr>
        <w:t xml:space="preserve">, and as a result, these insights may be helpful to diagnose early stages of cardiomyopathies, </w:t>
      </w:r>
      <w:r w:rsidR="00B01AB6">
        <w:rPr>
          <w:rFonts w:cs="Times New Roman"/>
          <w:sz w:val="22"/>
          <w:szCs w:val="22"/>
        </w:rPr>
        <w:t xml:space="preserve">such as </w:t>
      </w:r>
      <w:r>
        <w:rPr>
          <w:rFonts w:cs="Times New Roman"/>
          <w:sz w:val="22"/>
          <w:szCs w:val="22"/>
        </w:rPr>
        <w:t>in HCMP phenotype negative but genotype positive</w:t>
      </w:r>
      <w:r w:rsidR="00B01AB6">
        <w:rPr>
          <w:rFonts w:cs="Times New Roman"/>
          <w:sz w:val="22"/>
          <w:szCs w:val="22"/>
        </w:rPr>
        <w:t xml:space="preserve"> individual, for example</w:t>
      </w:r>
      <w:r>
        <w:rPr>
          <w:rFonts w:cs="Times New Roman"/>
          <w:sz w:val="22"/>
          <w:szCs w:val="22"/>
        </w:rPr>
        <w:t>.</w:t>
      </w:r>
    </w:p>
    <w:p w14:paraId="5A70355F" w14:textId="075C5F66" w:rsidR="003955D8" w:rsidRPr="003955D8" w:rsidRDefault="003955D8" w:rsidP="003955D8">
      <w:pPr>
        <w:spacing w:line="480" w:lineRule="auto"/>
        <w:jc w:val="both"/>
        <w:rPr>
          <w:rFonts w:cs="Times New Roman"/>
          <w:b/>
          <w:i/>
          <w:sz w:val="22"/>
          <w:szCs w:val="22"/>
        </w:rPr>
      </w:pPr>
      <w:r>
        <w:rPr>
          <w:rFonts w:cs="Times New Roman"/>
          <w:b/>
          <w:i/>
          <w:sz w:val="22"/>
          <w:szCs w:val="22"/>
        </w:rPr>
        <w:t>Limitations</w:t>
      </w:r>
    </w:p>
    <w:p w14:paraId="00D7A61F" w14:textId="344EB6C7" w:rsidR="000668DF" w:rsidRPr="00F26AFC" w:rsidRDefault="00F3046F" w:rsidP="003955D8">
      <w:pPr>
        <w:spacing w:line="480" w:lineRule="auto"/>
        <w:jc w:val="both"/>
        <w:rPr>
          <w:rFonts w:cs="Times New Roman"/>
          <w:sz w:val="22"/>
          <w:szCs w:val="22"/>
        </w:rPr>
      </w:pPr>
      <w:r w:rsidRPr="00F26AFC">
        <w:rPr>
          <w:rFonts w:cs="Times New Roman"/>
          <w:sz w:val="22"/>
          <w:szCs w:val="22"/>
        </w:rPr>
        <w:t xml:space="preserve">We acknowledge </w:t>
      </w:r>
      <w:r w:rsidR="000E378B" w:rsidRPr="00F26AFC">
        <w:rPr>
          <w:rFonts w:cs="Times New Roman"/>
          <w:sz w:val="22"/>
          <w:szCs w:val="22"/>
        </w:rPr>
        <w:t>the</w:t>
      </w:r>
      <w:r w:rsidR="00D206A1" w:rsidRPr="00F26AFC">
        <w:rPr>
          <w:rFonts w:cs="Times New Roman"/>
          <w:sz w:val="22"/>
          <w:szCs w:val="22"/>
        </w:rPr>
        <w:t xml:space="preserve"> </w:t>
      </w:r>
      <w:r w:rsidRPr="00F26AFC">
        <w:rPr>
          <w:rFonts w:cs="Times New Roman"/>
          <w:sz w:val="22"/>
          <w:szCs w:val="22"/>
        </w:rPr>
        <w:t>limitation</w:t>
      </w:r>
      <w:r w:rsidR="000E378B" w:rsidRPr="00F26AFC">
        <w:rPr>
          <w:rFonts w:cs="Times New Roman"/>
          <w:sz w:val="22"/>
          <w:szCs w:val="22"/>
        </w:rPr>
        <w:t>s of</w:t>
      </w:r>
      <w:r w:rsidRPr="00F26AFC">
        <w:rPr>
          <w:rFonts w:cs="Times New Roman"/>
          <w:sz w:val="22"/>
          <w:szCs w:val="22"/>
        </w:rPr>
        <w:t xml:space="preserve"> cross-sectional </w:t>
      </w:r>
      <w:r w:rsidR="000E378B" w:rsidRPr="00F26AFC">
        <w:rPr>
          <w:rFonts w:cs="Times New Roman"/>
          <w:sz w:val="22"/>
          <w:szCs w:val="22"/>
        </w:rPr>
        <w:t>studies</w:t>
      </w:r>
      <w:r w:rsidRPr="00F26AFC">
        <w:rPr>
          <w:rFonts w:cs="Times New Roman"/>
          <w:sz w:val="22"/>
          <w:szCs w:val="22"/>
        </w:rPr>
        <w:t xml:space="preserve"> including </w:t>
      </w:r>
      <w:r w:rsidR="00D206A1" w:rsidRPr="00F26AFC">
        <w:rPr>
          <w:rFonts w:cs="Times New Roman"/>
          <w:sz w:val="22"/>
          <w:szCs w:val="22"/>
        </w:rPr>
        <w:t xml:space="preserve">for example, </w:t>
      </w:r>
      <w:r w:rsidRPr="00F26AFC">
        <w:rPr>
          <w:rFonts w:cs="Times New Roman"/>
          <w:sz w:val="22"/>
          <w:szCs w:val="22"/>
        </w:rPr>
        <w:t xml:space="preserve">the </w:t>
      </w:r>
      <w:r w:rsidR="000E378B" w:rsidRPr="00F26AFC">
        <w:rPr>
          <w:rFonts w:cs="Times New Roman"/>
          <w:sz w:val="22"/>
          <w:szCs w:val="22"/>
        </w:rPr>
        <w:t xml:space="preserve">ability to clearly attribute the cardiac functional changes to </w:t>
      </w:r>
      <w:r w:rsidR="00F45FC8" w:rsidRPr="00F26AFC">
        <w:rPr>
          <w:rFonts w:cs="Times New Roman"/>
          <w:sz w:val="22"/>
          <w:szCs w:val="22"/>
        </w:rPr>
        <w:t>soccer</w:t>
      </w:r>
      <w:r w:rsidR="00DA32D0" w:rsidRPr="00F26AFC">
        <w:rPr>
          <w:rFonts w:cs="Times New Roman"/>
          <w:sz w:val="22"/>
          <w:szCs w:val="22"/>
        </w:rPr>
        <w:t xml:space="preserve"> training</w:t>
      </w:r>
      <w:r w:rsidR="0010223E">
        <w:rPr>
          <w:rFonts w:cs="Times New Roman"/>
          <w:sz w:val="22"/>
          <w:szCs w:val="22"/>
        </w:rPr>
        <w:t xml:space="preserve">, or the genetic predisposition for </w:t>
      </w:r>
      <w:r w:rsidR="00045F2F">
        <w:rPr>
          <w:rFonts w:cs="Times New Roman"/>
          <w:sz w:val="22"/>
          <w:szCs w:val="22"/>
        </w:rPr>
        <w:t>preadolescents</w:t>
      </w:r>
      <w:r w:rsidR="0010223E">
        <w:rPr>
          <w:rFonts w:cs="Times New Roman"/>
          <w:sz w:val="22"/>
          <w:szCs w:val="22"/>
        </w:rPr>
        <w:t xml:space="preserve"> to perform soccer at a high-level.</w:t>
      </w:r>
      <w:r w:rsidR="00601929" w:rsidRPr="00F26AFC">
        <w:rPr>
          <w:rFonts w:cs="Times New Roman"/>
          <w:sz w:val="22"/>
          <w:szCs w:val="22"/>
        </w:rPr>
        <w:t xml:space="preserve"> Plasma volume was not assessed in this study</w:t>
      </w:r>
      <w:r w:rsidR="000E378B" w:rsidRPr="00F26AFC">
        <w:rPr>
          <w:rFonts w:cs="Times New Roman"/>
          <w:sz w:val="22"/>
          <w:szCs w:val="22"/>
        </w:rPr>
        <w:t xml:space="preserve"> due to ethical restrictions </w:t>
      </w:r>
      <w:r w:rsidR="00231C56" w:rsidRPr="00F26AFC">
        <w:rPr>
          <w:rFonts w:cs="Times New Roman"/>
          <w:sz w:val="22"/>
          <w:szCs w:val="22"/>
        </w:rPr>
        <w:t xml:space="preserve">for blood sampling </w:t>
      </w:r>
      <w:r w:rsidR="000E378B" w:rsidRPr="00F26AFC">
        <w:rPr>
          <w:rFonts w:cs="Times New Roman"/>
          <w:sz w:val="22"/>
          <w:szCs w:val="22"/>
        </w:rPr>
        <w:t>in the studied population.</w:t>
      </w:r>
      <w:r w:rsidR="00601929" w:rsidRPr="00F26AFC">
        <w:rPr>
          <w:rFonts w:cs="Times New Roman"/>
          <w:sz w:val="22"/>
          <w:szCs w:val="22"/>
        </w:rPr>
        <w:t xml:space="preserve"> </w:t>
      </w:r>
      <w:r w:rsidR="000E378B" w:rsidRPr="00F26AFC">
        <w:rPr>
          <w:rFonts w:cs="Times New Roman"/>
          <w:sz w:val="22"/>
          <w:szCs w:val="22"/>
        </w:rPr>
        <w:t>Two-dimensional echocardiograp</w:t>
      </w:r>
      <w:r w:rsidR="007704E1">
        <w:rPr>
          <w:rFonts w:cs="Times New Roman"/>
          <w:sz w:val="22"/>
          <w:szCs w:val="22"/>
        </w:rPr>
        <w:t>hy is inherently limited by out-of-</w:t>
      </w:r>
      <w:r w:rsidR="000E378B" w:rsidRPr="00F26AFC">
        <w:rPr>
          <w:rFonts w:cs="Times New Roman"/>
          <w:sz w:val="22"/>
          <w:szCs w:val="22"/>
        </w:rPr>
        <w:t xml:space="preserve">plane motion such that, apical and basal imaging planes may not be </w:t>
      </w:r>
      <w:r w:rsidR="00B222B8" w:rsidRPr="00F26AFC">
        <w:rPr>
          <w:rFonts w:cs="Times New Roman"/>
          <w:sz w:val="22"/>
          <w:szCs w:val="22"/>
        </w:rPr>
        <w:t>the same</w:t>
      </w:r>
      <w:r w:rsidR="000E378B" w:rsidRPr="00F26AFC">
        <w:rPr>
          <w:rFonts w:cs="Times New Roman"/>
          <w:sz w:val="22"/>
          <w:szCs w:val="22"/>
        </w:rPr>
        <w:t xml:space="preserve"> through the entire cardiac cycle</w:t>
      </w:r>
      <w:r w:rsidR="00D91957">
        <w:rPr>
          <w:rFonts w:cs="Times New Roman"/>
          <w:sz w:val="22"/>
          <w:szCs w:val="22"/>
        </w:rPr>
        <w:t>.</w:t>
      </w:r>
      <w:r w:rsidR="00DA32D0" w:rsidRPr="00F26AFC">
        <w:rPr>
          <w:rFonts w:cs="Times New Roman"/>
          <w:sz w:val="22"/>
          <w:szCs w:val="22"/>
        </w:rPr>
        <w:fldChar w:fldCharType="begin"/>
      </w:r>
      <w:r w:rsidR="00E54D4D">
        <w:rPr>
          <w:rFonts w:cs="Times New Roman"/>
          <w:sz w:val="22"/>
          <w:szCs w:val="22"/>
        </w:rPr>
        <w:instrText xml:space="preserve"> ADDIN ZOTERO_ITEM CSL_CITATION {"citationID":"XaYXW2hm","properties":{"formattedCitation":"\\super 8\\nosupersub{}","plainCitation":"8","noteIndex":0},"citationItems":[{"id":1666,"uris":["http://zotero.org/groups/867278/items/56PN23AU"],"uri":["http://zotero.org/groups/867278/items/56PN23AU"],"itemData":{"id":1666,"type":"article-journal","title":"Current and Evolving Echocardiographic Techniques for the Quantitative Evaluation of Cardiac Mechanics: ASE/EAE Consensus Statement on Methodology and Indications Endorsed by the Japanese Society of Echocardiography","container-title":"European Journal of Echocardiography","page":"167-205","volume":"12","issue":"3","source":"CrossRef","DOI":"10.1093/ejechocard/jer021","ISSN":"1525-2167, 1532-2114","title-short":"Current and Evolving Echocardiographic Techniques for the Quantitative Evaluation of Cardiac Mechanics","language":"en","author":[{"family":"Mor-Avi","given":"V."},{"family":"Lang","given":"R. M."},{"family":"Badano","given":"L. P."},{"family":"Belohlavek","given":"M."},{"family":"Cardim","given":"N. M."},{"family":"Derumeaux","given":"G."},{"family":"Galderisi","given":"M."},{"family":"Marwick","given":"T."},{"family":"Nagueh","given":"S. F."},{"family":"Sengupta","given":"P. P."},{"family":"Sicari","given":"R."},{"family":"Smiseth","given":"O. A."},{"family":"Smulevitz","given":"B."},{"family":"Takeuchi","given":"M."},{"family":"Thomas","given":"J. D."},{"family":"Vannan","given":"M."},{"family":"Voigt","given":"J.-U."},{"family":"Zamorano","given":"J. L."},{"literal":"From the University of Chicago, Chicago, Illinois (V.M.-A., R.M.L.); the University of Padua, Padua, Italy (L.P.B.); Mayo Clinic, Scottsdale, Arizona (M.B.); Hospital da Luz, Lisbon, Portugal (N.M.C.); Universite Claude Bernard Lyon 1, Lyon, France (G.D.)"}],"issued":{"date-parts":[["2011",3,1]]}}}],"schema":"https://github.com/citation-style-language/schema/raw/master/csl-citation.json"} </w:instrText>
      </w:r>
      <w:r w:rsidR="00DA32D0" w:rsidRPr="00F26AFC">
        <w:rPr>
          <w:rFonts w:cs="Times New Roman"/>
          <w:sz w:val="22"/>
          <w:szCs w:val="22"/>
        </w:rPr>
        <w:fldChar w:fldCharType="separate"/>
      </w:r>
      <w:r w:rsidR="00550BE7" w:rsidRPr="00550BE7">
        <w:rPr>
          <w:rFonts w:cs="Times New Roman"/>
          <w:sz w:val="22"/>
          <w:szCs w:val="24"/>
          <w:vertAlign w:val="superscript"/>
        </w:rPr>
        <w:t>8</w:t>
      </w:r>
      <w:r w:rsidR="00DA32D0" w:rsidRPr="00F26AFC">
        <w:rPr>
          <w:rFonts w:cs="Times New Roman"/>
          <w:sz w:val="22"/>
          <w:szCs w:val="22"/>
        </w:rPr>
        <w:fldChar w:fldCharType="end"/>
      </w:r>
      <w:r w:rsidR="000E378B" w:rsidRPr="00F26AFC">
        <w:rPr>
          <w:rFonts w:cs="Times New Roman"/>
          <w:sz w:val="22"/>
          <w:szCs w:val="22"/>
        </w:rPr>
        <w:t xml:space="preserve"> </w:t>
      </w:r>
      <w:r w:rsidR="009F72A9">
        <w:rPr>
          <w:rFonts w:cs="Times New Roman"/>
          <w:sz w:val="22"/>
          <w:szCs w:val="22"/>
        </w:rPr>
        <w:t xml:space="preserve">Limitations in current echocardiographic techniques may explain why </w:t>
      </w:r>
      <w:r w:rsidR="00235452">
        <w:rPr>
          <w:rFonts w:cs="Times New Roman"/>
          <w:sz w:val="22"/>
          <w:szCs w:val="22"/>
        </w:rPr>
        <w:t xml:space="preserve">LV twist </w:t>
      </w:r>
      <w:r w:rsidR="004F28E4">
        <w:rPr>
          <w:rFonts w:cs="Times New Roman"/>
          <w:sz w:val="22"/>
          <w:szCs w:val="22"/>
        </w:rPr>
        <w:t>was not obtained in 5 participants (n=1 SP and n=4</w:t>
      </w:r>
      <w:r w:rsidR="009F72A9">
        <w:rPr>
          <w:rFonts w:cs="Times New Roman"/>
          <w:sz w:val="22"/>
          <w:szCs w:val="22"/>
        </w:rPr>
        <w:t xml:space="preserve"> CON</w:t>
      </w:r>
      <w:r w:rsidR="004F28E4">
        <w:rPr>
          <w:rFonts w:cs="Times New Roman"/>
          <w:sz w:val="22"/>
          <w:szCs w:val="22"/>
        </w:rPr>
        <w:t>)</w:t>
      </w:r>
      <w:r w:rsidR="009F72A9">
        <w:rPr>
          <w:rFonts w:cs="Times New Roman"/>
          <w:sz w:val="22"/>
          <w:szCs w:val="22"/>
        </w:rPr>
        <w:t xml:space="preserve">, since optimal acquisition and </w:t>
      </w:r>
      <w:r w:rsidR="004F28E4">
        <w:rPr>
          <w:rFonts w:cs="Times New Roman"/>
          <w:sz w:val="22"/>
          <w:szCs w:val="22"/>
        </w:rPr>
        <w:t>speckle-tracking</w:t>
      </w:r>
      <w:r w:rsidR="009F72A9">
        <w:rPr>
          <w:rFonts w:cs="Times New Roman"/>
          <w:sz w:val="22"/>
          <w:szCs w:val="22"/>
        </w:rPr>
        <w:t xml:space="preserve"> are required at both the base and apex.</w:t>
      </w:r>
      <w:r w:rsidR="004F28E4">
        <w:rPr>
          <w:rFonts w:cs="Times New Roman"/>
          <w:sz w:val="22"/>
          <w:szCs w:val="22"/>
        </w:rPr>
        <w:t xml:space="preserve"> </w:t>
      </w:r>
      <w:r w:rsidR="00045F2F">
        <w:rPr>
          <w:rFonts w:cs="Times New Roman"/>
          <w:sz w:val="22"/>
          <w:szCs w:val="22"/>
        </w:rPr>
        <w:t>Accordingly, this resulting in slightly unequal samples sizes between SP and CON. While this</w:t>
      </w:r>
      <w:r w:rsidR="004F28E4">
        <w:rPr>
          <w:rFonts w:cs="Times New Roman"/>
          <w:sz w:val="22"/>
          <w:szCs w:val="22"/>
        </w:rPr>
        <w:t xml:space="preserve"> presents challenges for clinical utility, these parameters are increasing </w:t>
      </w:r>
      <w:r w:rsidR="00711E40">
        <w:rPr>
          <w:rFonts w:cs="Times New Roman"/>
          <w:sz w:val="22"/>
          <w:szCs w:val="22"/>
        </w:rPr>
        <w:t xml:space="preserve">acknowledge </w:t>
      </w:r>
      <w:r w:rsidR="004F28E4">
        <w:rPr>
          <w:rFonts w:cs="Times New Roman"/>
          <w:sz w:val="22"/>
          <w:szCs w:val="22"/>
        </w:rPr>
        <w:t xml:space="preserve">for their </w:t>
      </w:r>
      <w:r w:rsidR="00711E40">
        <w:rPr>
          <w:rFonts w:cs="Times New Roman"/>
          <w:sz w:val="22"/>
          <w:szCs w:val="22"/>
        </w:rPr>
        <w:t xml:space="preserve">potential </w:t>
      </w:r>
      <w:r w:rsidR="004F28E4">
        <w:rPr>
          <w:rFonts w:cs="Times New Roman"/>
          <w:sz w:val="22"/>
          <w:szCs w:val="22"/>
        </w:rPr>
        <w:t>use in characterising the athlete’s heart</w:t>
      </w:r>
      <w:r w:rsidR="00711E40">
        <w:rPr>
          <w:rFonts w:cs="Times New Roman"/>
          <w:sz w:val="22"/>
          <w:szCs w:val="22"/>
        </w:rPr>
        <w:t>, although work is still needed for normative values in LV twist and circumferential strain.</w:t>
      </w:r>
      <w:r w:rsidR="004F28E4">
        <w:rPr>
          <w:rFonts w:cs="Times New Roman"/>
          <w:sz w:val="22"/>
          <w:szCs w:val="22"/>
        </w:rPr>
        <w:fldChar w:fldCharType="begin"/>
      </w:r>
      <w:r w:rsidR="00E54D4D">
        <w:rPr>
          <w:rFonts w:cs="Times New Roman"/>
          <w:sz w:val="22"/>
          <w:szCs w:val="22"/>
        </w:rPr>
        <w:instrText xml:space="preserve"> ADDIN ZOTERO_ITEM CSL_CITATION {"citationID":"a2pbu47giuf","properties":{"formattedCitation":"\\super 32\\nosupersub{}","plainCitation":"32","noteIndex":0},"citationItems":[{"id":3902,"uris":["http://zotero.org/groups/867278/items/947XYGKT"],"uri":["http://zotero.org/groups/867278/items/947XYGKT"],"itemData":{"id":3902,"type":"article-journal","title":"Speckle Tracking Echocardiography for the Assessment of the Athlete’s Heart: Is It Ready for Daily Practice?","container-title":"Current Treatment Options in Cardiovascular Medicine","volume":"20","issue":"10","source":"Crossref","abstract":"Purpose of review To describe the use of speckle tracking echocardiography (STE) in the biventricular assessment of athletes’ heart (AH). Can STE aid differential diagnosis during pre-participation cardiac screening (PCS) of athletes? Recent findings Data from recent patient, population and athlete studies suggest potential discriminatory value of STE, alongside standard echocardiographic measurements, in the early detection of clinically relevant systolic dysfunction. STE can also contribute to subsequent prognosis and risk stratification.","URL":"http://link.springer.com/10.1007/s11936-018-0677-0","DOI":"10.1007/s11936-018-0677-0","ISSN":"1092-8464, 1534-3189","title-short":"Speckle Tracking Echocardiography for the Assessment of the Athlete’s Heart","language":"en","author":[{"family":"Forsythe","given":"Lynsey"},{"family":"George","given":"Keith"},{"family":"Oxborough","given":"David"}],"issued":{"date-parts":[["2018",10]]},"accessed":{"date-parts":[["2018",8,27]]}}}],"schema":"https://github.com/citation-style-language/schema/raw/master/csl-citation.json"} </w:instrText>
      </w:r>
      <w:r w:rsidR="004F28E4">
        <w:rPr>
          <w:rFonts w:cs="Times New Roman"/>
          <w:sz w:val="22"/>
          <w:szCs w:val="22"/>
        </w:rPr>
        <w:fldChar w:fldCharType="separate"/>
      </w:r>
      <w:r w:rsidR="004F28E4" w:rsidRPr="00391919">
        <w:rPr>
          <w:rFonts w:eastAsia="Times New Roman" w:cs="Times New Roman"/>
          <w:color w:val="000000"/>
          <w:sz w:val="22"/>
          <w:vertAlign w:val="superscript"/>
        </w:rPr>
        <w:t>32</w:t>
      </w:r>
      <w:r w:rsidR="004F28E4">
        <w:rPr>
          <w:rFonts w:cs="Times New Roman"/>
          <w:sz w:val="22"/>
          <w:szCs w:val="22"/>
        </w:rPr>
        <w:fldChar w:fldCharType="end"/>
      </w:r>
      <w:r w:rsidR="004F28E4">
        <w:rPr>
          <w:rFonts w:cs="Times New Roman"/>
          <w:sz w:val="22"/>
          <w:szCs w:val="22"/>
        </w:rPr>
        <w:t xml:space="preserve"> I</w:t>
      </w:r>
      <w:r w:rsidR="004C51BF">
        <w:rPr>
          <w:rFonts w:cs="Times New Roman"/>
          <w:sz w:val="22"/>
          <w:szCs w:val="22"/>
        </w:rPr>
        <w:t xml:space="preserve">n this study, </w:t>
      </w:r>
      <w:r w:rsidR="00711E40">
        <w:rPr>
          <w:rFonts w:cs="Times New Roman"/>
          <w:sz w:val="22"/>
          <w:szCs w:val="22"/>
        </w:rPr>
        <w:t xml:space="preserve">however, </w:t>
      </w:r>
      <w:r w:rsidR="004F28E4">
        <w:rPr>
          <w:rFonts w:cs="Times New Roman"/>
          <w:sz w:val="22"/>
          <w:szCs w:val="22"/>
        </w:rPr>
        <w:t xml:space="preserve">we applied </w:t>
      </w:r>
      <w:r w:rsidR="004C51BF">
        <w:rPr>
          <w:rFonts w:cs="Times New Roman"/>
          <w:sz w:val="22"/>
          <w:szCs w:val="22"/>
        </w:rPr>
        <w:t xml:space="preserve">stringent criteria to </w:t>
      </w:r>
      <w:r w:rsidR="009F72A9">
        <w:rPr>
          <w:rFonts w:cs="Times New Roman"/>
          <w:sz w:val="22"/>
          <w:szCs w:val="22"/>
        </w:rPr>
        <w:t xml:space="preserve">both </w:t>
      </w:r>
      <w:r w:rsidR="004C51BF">
        <w:rPr>
          <w:rFonts w:cs="Times New Roman"/>
          <w:sz w:val="22"/>
          <w:szCs w:val="22"/>
        </w:rPr>
        <w:t xml:space="preserve">image acquisition and analysis to </w:t>
      </w:r>
      <w:r w:rsidR="00711E40">
        <w:rPr>
          <w:rFonts w:cs="Times New Roman"/>
          <w:sz w:val="22"/>
          <w:szCs w:val="22"/>
        </w:rPr>
        <w:t>facilitate</w:t>
      </w:r>
      <w:r w:rsidR="004C51BF">
        <w:rPr>
          <w:rFonts w:cs="Times New Roman"/>
          <w:sz w:val="22"/>
          <w:szCs w:val="22"/>
        </w:rPr>
        <w:t xml:space="preserve"> confidence in obtaining physiologically meaningful data.</w:t>
      </w:r>
      <w:r w:rsidR="009F72A9">
        <w:rPr>
          <w:rFonts w:cs="Times New Roman"/>
          <w:sz w:val="22"/>
          <w:szCs w:val="22"/>
        </w:rPr>
        <w:t xml:space="preserve"> Finally,</w:t>
      </w:r>
      <w:r w:rsidR="00045F2F">
        <w:rPr>
          <w:rFonts w:cs="Times New Roman"/>
          <w:sz w:val="22"/>
          <w:szCs w:val="22"/>
        </w:rPr>
        <w:t xml:space="preserve"> if age-associated increases in LV twist </w:t>
      </w:r>
      <w:r w:rsidR="00E54D4D">
        <w:rPr>
          <w:rFonts w:cs="Times New Roman"/>
          <w:sz w:val="22"/>
          <w:szCs w:val="22"/>
        </w:rPr>
        <w:t xml:space="preserve">during childhood </w:t>
      </w:r>
      <w:r w:rsidR="00045F2F">
        <w:rPr>
          <w:rFonts w:cs="Times New Roman"/>
          <w:sz w:val="22"/>
          <w:szCs w:val="22"/>
        </w:rPr>
        <w:t>are related to maturati</w:t>
      </w:r>
      <w:r w:rsidR="00E54D4D">
        <w:rPr>
          <w:rFonts w:cs="Times New Roman"/>
          <w:sz w:val="22"/>
          <w:szCs w:val="22"/>
        </w:rPr>
        <w:t>onal</w:t>
      </w:r>
      <w:r w:rsidR="004646D7">
        <w:rPr>
          <w:rFonts w:cs="Times New Roman"/>
          <w:sz w:val="22"/>
          <w:szCs w:val="22"/>
        </w:rPr>
        <w:t xml:space="preserve"> adaptive</w:t>
      </w:r>
      <w:r w:rsidR="00045F2F">
        <w:rPr>
          <w:rFonts w:cs="Times New Roman"/>
          <w:sz w:val="22"/>
          <w:szCs w:val="22"/>
        </w:rPr>
        <w:t xml:space="preserve"> modulation</w:t>
      </w:r>
      <w:r w:rsidR="00045F2F">
        <w:rPr>
          <w:rFonts w:cs="Times New Roman"/>
          <w:sz w:val="22"/>
          <w:szCs w:val="22"/>
        </w:rPr>
        <w:fldChar w:fldCharType="begin"/>
      </w:r>
      <w:r w:rsidR="00E54D4D">
        <w:rPr>
          <w:rFonts w:cs="Times New Roman"/>
          <w:sz w:val="22"/>
          <w:szCs w:val="22"/>
        </w:rPr>
        <w:instrText xml:space="preserve"> ADDIN ZOTERO_ITEM CSL_CITATION {"citationID":"a1redp246i0","properties":{"formattedCitation":"\\super 33,34\\nosupersub{}","plainCitation":"33,34","noteIndex":0},"citationItems":[{"id":1411,"uris":["http://zotero.org/groups/867278/items/FT2SQ2LB"],"uri":["http://zotero.org/groups/867278/items/FT2SQ2LB"],"itemData":{"id":1411,"type":"article-journal","title":"Differences in Left Ventricular Twist Related to Age: Speckle Tracking Echocardiographic Data for Healthy Volunteers from Neonate to Age 70 Years","container-title":"Echocardiography","page":"1205-1210","volume":"27","issue":"10","source":"Wiley Online Library","abstract":"Objective: To determine normal left ventricular (LV) twist characteristics in different age groups and assess changes between neonates and the elderly. Methods: Short-axis left ventricle images at basal and apical levels were acquired in 274 healthy volunteers (aged 15 days to 72 years) by two-dimensional echocardiography, and were analyzed off-line using Speckle tracking echocardiography (STE) software to obtain LV twist measurements. The peak apical rotation (PAr), peak basal rotation (PBr), peak LV twist (Ptw), peak LV twist normalized by LV length (PtwN), peak untwisting velocity (PutwV), and isovolumic untwisting% (Iutw%) were measured. Results: LV twist values vary with age. Ptw was higher in older volunteers. PtwN varied inconsistently with age. PutwV and Iutw% were lower in the young and old with a peak in mid–age ranges. Conclusions: STE is an effective noninvasive method to assess LV twist. Age-related differences in LV twist may reflect maturation and adaptive modulation of LV torsional biomechanics from neonate to the elderly. (Echocardiography 2010;27:1205-1210)","DOI":"10.1111/j.1540-8175.2010.01226.x","ISSN":"1540-8175","title-short":"Differences in Left Ventricular Twist Related to Age","language":"en","author":[{"family":"Zhang","given":"Yi"},{"family":"Zhou","given":"Qi-chang"},{"family":"Pu","given":"Da-rong"},{"family":"Zou","given":"Lin"},{"family":"Tan","given":"Yi"}],"issued":{"date-parts":[["2010",11,1]]}}},{"id":11600,"uris":["http://zotero.org/groups/867278/items/B9XF93AB"],"uri":["http://zotero.org/groups/867278/items/B9XF93AB"],"itemData":{"id":11600,"type":"article-journal","title":"Maturational and adaptive modulation of left ventricular torsional biomechanics: Doppler tissue imaging observation from infancy to adulthood","container-title":"Circulation","page":"2534-2541","volume":"113","issue":"21","source":"PubMed","abstract":"BACKGROUND: Left ventricular (LV) torsional deformation, based in part on the helical myocardial fiber architecture, is an important component of LV systolic and diastolic performance. However, there is no comprehensive study describing its normal development during childhood and adult life.\nMETHODS AND RESULTS: Forty-five normal subjects (25 children and 20 adults; aged 9 days to 49 years; divided into 5 groups: infants, children, adolescents, and young and middle-age adults) underwent assessment of LV torsion and untwisting rate by Doppler tissue imaging. LV torsion increased with age, primarily owing to augmentation in basal clockwise rotation during childhood and apical counterclockwise rotation during adulthood. Although LV torsion and untwisting overall showed age-related increases, when normalized by LV length, they showed higher values in infancy and middle age. The proportion of untwisting during isovolumic relaxation was lowest in infancy, increased during childhood, and leveled off thereafter, whereas peak untwisting performance (peak untwisting velocity normalized by peak LV torsion) showed a decrease during adulthood.\nCONCLUSIONS: We have shown the maturational process of LV torsion in normal subjects. Net LV torsion increases gradually from infancy to adulthood, but the determinants of this were different in the 2 age groups. The smaller LV isovolumic untwisting recoil during infancy and its decline in adulthood may suggest mechanisms for alterations in diastolic function.","DOI":"10.1161/CIRCULATIONAHA.105.537639","ISSN":"1524-4539","note":"PMID: 16717154","title-short":"Maturational and adaptive modulation of left ventricular torsional biomechanics","journalAbbreviation":"Circulation","language":"eng","author":[{"family":"Notomi","given":"Yuichi"},{"family":"Srinath","given":"Gowdagere"},{"family":"Shiota","given":"Takahiro"},{"family":"Martin-Miklovic","given":"Maureen G."},{"family":"Beachler","given":"Lisa"},{"family":"Howell","given":"Kelly"},{"family":"Oryszak","given":"Stephanie J."},{"family":"Deserranno","given":"Dimitri G."},{"family":"Freed","given":"Alan D."},{"family":"Greenberg","given":"Neil L."},{"family":"Younoszai","given":"Adel"},{"family":"Thomas","given":"James D."}],"issued":{"date-parts":[["2006",5,30]]}}}],"schema":"https://github.com/citation-style-language/schema/raw/master/csl-citation.json"} </w:instrText>
      </w:r>
      <w:r w:rsidR="00045F2F">
        <w:rPr>
          <w:rFonts w:cs="Times New Roman"/>
          <w:sz w:val="22"/>
          <w:szCs w:val="22"/>
        </w:rPr>
        <w:fldChar w:fldCharType="separate"/>
      </w:r>
      <w:r w:rsidR="00E54D4D" w:rsidRPr="00391919">
        <w:rPr>
          <w:rFonts w:cs="Times New Roman"/>
          <w:sz w:val="22"/>
          <w:szCs w:val="24"/>
          <w:vertAlign w:val="superscript"/>
        </w:rPr>
        <w:t>33,34</w:t>
      </w:r>
      <w:r w:rsidR="00045F2F">
        <w:rPr>
          <w:rFonts w:cs="Times New Roman"/>
          <w:sz w:val="22"/>
          <w:szCs w:val="22"/>
        </w:rPr>
        <w:fldChar w:fldCharType="end"/>
      </w:r>
      <w:r w:rsidR="00045F2F">
        <w:rPr>
          <w:rFonts w:cs="Times New Roman"/>
          <w:sz w:val="22"/>
          <w:szCs w:val="22"/>
        </w:rPr>
        <w:t>, it would be unlikely that the small differences in chronological age between SP and CON would impact results, since biological age (maturity offset) and LV length were similar</w:t>
      </w:r>
      <w:r w:rsidR="00E54D4D">
        <w:rPr>
          <w:rFonts w:cs="Times New Roman"/>
          <w:sz w:val="22"/>
          <w:szCs w:val="22"/>
        </w:rPr>
        <w:t xml:space="preserve"> (i.e. twisting occurs along the same length LV)</w:t>
      </w:r>
      <w:r w:rsidR="00045F2F">
        <w:rPr>
          <w:rFonts w:cs="Times New Roman"/>
          <w:sz w:val="22"/>
          <w:szCs w:val="22"/>
        </w:rPr>
        <w:t xml:space="preserve">. </w:t>
      </w:r>
      <w:r w:rsidR="009F72A9">
        <w:rPr>
          <w:rFonts w:cs="Times New Roman"/>
          <w:sz w:val="22"/>
          <w:szCs w:val="22"/>
        </w:rPr>
        <w:t xml:space="preserve"> </w:t>
      </w:r>
    </w:p>
    <w:p w14:paraId="4D7F52EE" w14:textId="77777777" w:rsidR="00584295" w:rsidRDefault="00584295" w:rsidP="002B243B">
      <w:pPr>
        <w:spacing w:line="480" w:lineRule="auto"/>
        <w:jc w:val="both"/>
        <w:rPr>
          <w:rFonts w:cs="Times New Roman"/>
          <w:b/>
          <w:sz w:val="22"/>
          <w:szCs w:val="22"/>
        </w:rPr>
      </w:pPr>
    </w:p>
    <w:p w14:paraId="3FCCCFB0" w14:textId="51F296D4" w:rsidR="00103578" w:rsidRPr="003955D8" w:rsidRDefault="00AD278E" w:rsidP="002B243B">
      <w:pPr>
        <w:spacing w:line="480" w:lineRule="auto"/>
        <w:jc w:val="both"/>
        <w:rPr>
          <w:rFonts w:cs="Times New Roman"/>
          <w:b/>
          <w:szCs w:val="22"/>
        </w:rPr>
      </w:pPr>
      <w:r w:rsidRPr="003955D8">
        <w:rPr>
          <w:rFonts w:cs="Times New Roman"/>
          <w:b/>
          <w:szCs w:val="22"/>
        </w:rPr>
        <w:t>Conclusion</w:t>
      </w:r>
      <w:r w:rsidR="008D769A" w:rsidRPr="003955D8">
        <w:rPr>
          <w:rFonts w:cs="Times New Roman"/>
          <w:b/>
          <w:szCs w:val="22"/>
        </w:rPr>
        <w:t>s</w:t>
      </w:r>
    </w:p>
    <w:p w14:paraId="627A1DB1" w14:textId="1965B5DA" w:rsidR="009C1E2B" w:rsidRDefault="00CE2C24" w:rsidP="003955D8">
      <w:pPr>
        <w:spacing w:line="480" w:lineRule="auto"/>
        <w:jc w:val="both"/>
        <w:rPr>
          <w:rFonts w:cs="Times New Roman"/>
          <w:sz w:val="22"/>
          <w:szCs w:val="22"/>
        </w:rPr>
      </w:pPr>
      <w:r w:rsidRPr="00DA0F29">
        <w:rPr>
          <w:rFonts w:cs="Times New Roman"/>
          <w:sz w:val="22"/>
          <w:szCs w:val="22"/>
        </w:rPr>
        <w:t>Augmented resting LV mechanics (twist, apical rotation and circumferential strain)</w:t>
      </w:r>
      <w:r w:rsidR="00B50683" w:rsidRPr="00DA0F29">
        <w:rPr>
          <w:rFonts w:cs="Times New Roman"/>
          <w:sz w:val="22"/>
          <w:szCs w:val="22"/>
        </w:rPr>
        <w:t xml:space="preserve"> </w:t>
      </w:r>
      <w:r>
        <w:rPr>
          <w:rFonts w:cs="Times New Roman"/>
          <w:sz w:val="22"/>
          <w:szCs w:val="22"/>
        </w:rPr>
        <w:t>were</w:t>
      </w:r>
      <w:r w:rsidR="00B50683" w:rsidRPr="00F26AFC">
        <w:rPr>
          <w:rFonts w:cs="Times New Roman"/>
          <w:sz w:val="22"/>
          <w:szCs w:val="22"/>
        </w:rPr>
        <w:t xml:space="preserve"> observed in highly trained SP</w:t>
      </w:r>
      <w:r w:rsidR="00AD278E" w:rsidRPr="00F26AFC">
        <w:rPr>
          <w:rFonts w:cs="Times New Roman"/>
          <w:sz w:val="22"/>
          <w:szCs w:val="22"/>
        </w:rPr>
        <w:t>,</w:t>
      </w:r>
      <w:r w:rsidR="00B50683" w:rsidRPr="00F26AFC">
        <w:rPr>
          <w:rFonts w:cs="Times New Roman"/>
          <w:sz w:val="22"/>
          <w:szCs w:val="22"/>
        </w:rPr>
        <w:t xml:space="preserve"> </w:t>
      </w:r>
      <w:r w:rsidR="00D3636E" w:rsidRPr="00F26AFC">
        <w:rPr>
          <w:rFonts w:cs="Times New Roman"/>
          <w:sz w:val="22"/>
          <w:szCs w:val="22"/>
        </w:rPr>
        <w:t xml:space="preserve">including </w:t>
      </w:r>
      <w:r w:rsidR="00B50683" w:rsidRPr="00F26AFC">
        <w:rPr>
          <w:rFonts w:cs="Times New Roman"/>
          <w:sz w:val="22"/>
          <w:szCs w:val="22"/>
        </w:rPr>
        <w:t>increased circumferential strains, apical rota</w:t>
      </w:r>
      <w:r w:rsidR="00895D7F" w:rsidRPr="00F26AFC">
        <w:rPr>
          <w:rFonts w:cs="Times New Roman"/>
          <w:sz w:val="22"/>
          <w:szCs w:val="22"/>
        </w:rPr>
        <w:t>tion and LV twist, with</w:t>
      </w:r>
      <w:r w:rsidR="00B50683" w:rsidRPr="00F26AFC">
        <w:rPr>
          <w:rFonts w:cs="Times New Roman"/>
          <w:sz w:val="22"/>
          <w:szCs w:val="22"/>
        </w:rPr>
        <w:t xml:space="preserve"> </w:t>
      </w:r>
      <w:r w:rsidR="00895D7F" w:rsidRPr="00F26AFC">
        <w:rPr>
          <w:rFonts w:cs="Times New Roman"/>
          <w:sz w:val="22"/>
          <w:szCs w:val="22"/>
        </w:rPr>
        <w:t>s</w:t>
      </w:r>
      <w:r w:rsidR="00B50683" w:rsidRPr="00F26AFC">
        <w:rPr>
          <w:rFonts w:cs="Times New Roman"/>
          <w:sz w:val="22"/>
          <w:szCs w:val="22"/>
        </w:rPr>
        <w:t>upportiv</w:t>
      </w:r>
      <w:r w:rsidR="00895D7F" w:rsidRPr="00F26AFC">
        <w:rPr>
          <w:rFonts w:cs="Times New Roman"/>
          <w:sz w:val="22"/>
          <w:szCs w:val="22"/>
        </w:rPr>
        <w:t>e temporal analysis demonstrating</w:t>
      </w:r>
      <w:r w:rsidR="00B50683" w:rsidRPr="00F26AFC">
        <w:rPr>
          <w:rFonts w:cs="Times New Roman"/>
          <w:sz w:val="22"/>
          <w:szCs w:val="22"/>
        </w:rPr>
        <w:t xml:space="preserve"> faster early diastolic lengthening </w:t>
      </w:r>
      <w:r w:rsidR="00D3636E" w:rsidRPr="00F26AFC">
        <w:rPr>
          <w:rFonts w:cs="Times New Roman"/>
          <w:sz w:val="22"/>
          <w:szCs w:val="22"/>
        </w:rPr>
        <w:t xml:space="preserve">than untrained, matched </w:t>
      </w:r>
      <w:r w:rsidR="00D3636E" w:rsidRPr="00F26AFC">
        <w:rPr>
          <w:rFonts w:cs="Times New Roman"/>
          <w:sz w:val="22"/>
          <w:szCs w:val="22"/>
        </w:rPr>
        <w:lastRenderedPageBreak/>
        <w:t xml:space="preserve">controls. </w:t>
      </w:r>
      <w:r w:rsidR="00895D7F" w:rsidRPr="00F26AFC">
        <w:rPr>
          <w:rFonts w:cs="Times New Roman"/>
          <w:sz w:val="22"/>
          <w:szCs w:val="22"/>
        </w:rPr>
        <w:t xml:space="preserve"> T</w:t>
      </w:r>
      <w:r w:rsidR="00B50683" w:rsidRPr="00F26AFC">
        <w:rPr>
          <w:rFonts w:cs="Times New Roman"/>
          <w:sz w:val="22"/>
          <w:szCs w:val="22"/>
        </w:rPr>
        <w:t>hese data highlight superior function derived by</w:t>
      </w:r>
      <w:r w:rsidR="00D3636E" w:rsidRPr="00F26AFC">
        <w:rPr>
          <w:rFonts w:cs="Times New Roman"/>
          <w:sz w:val="22"/>
          <w:szCs w:val="22"/>
        </w:rPr>
        <w:t xml:space="preserve"> STE</w:t>
      </w:r>
      <w:r w:rsidR="00B50683" w:rsidRPr="00F26AFC">
        <w:rPr>
          <w:rFonts w:cs="Times New Roman"/>
          <w:sz w:val="22"/>
          <w:szCs w:val="22"/>
        </w:rPr>
        <w:t xml:space="preserve"> LV mechanics in the absence </w:t>
      </w:r>
      <w:r w:rsidR="00AD278E" w:rsidRPr="00F26AFC">
        <w:rPr>
          <w:rFonts w:cs="Times New Roman"/>
          <w:sz w:val="22"/>
          <w:szCs w:val="22"/>
        </w:rPr>
        <w:t>of LV</w:t>
      </w:r>
      <w:r w:rsidR="00B50683" w:rsidRPr="00F26AFC">
        <w:rPr>
          <w:rFonts w:cs="Times New Roman"/>
          <w:sz w:val="22"/>
          <w:szCs w:val="22"/>
        </w:rPr>
        <w:t xml:space="preserve"> wall thickness</w:t>
      </w:r>
      <w:r w:rsidR="00C85DAD" w:rsidRPr="00F26AFC">
        <w:rPr>
          <w:rFonts w:cs="Times New Roman"/>
          <w:sz w:val="22"/>
          <w:szCs w:val="22"/>
        </w:rPr>
        <w:t xml:space="preserve"> changes</w:t>
      </w:r>
      <w:r w:rsidR="00AD278E" w:rsidRPr="00F26AFC">
        <w:rPr>
          <w:rFonts w:cs="Times New Roman"/>
          <w:sz w:val="22"/>
          <w:szCs w:val="22"/>
        </w:rPr>
        <w:t xml:space="preserve"> yet with lower concentricity</w:t>
      </w:r>
      <w:r w:rsidR="00B6128E">
        <w:rPr>
          <w:rFonts w:cs="Times New Roman"/>
          <w:sz w:val="22"/>
          <w:szCs w:val="22"/>
        </w:rPr>
        <w:t>.</w:t>
      </w:r>
    </w:p>
    <w:p w14:paraId="77C387BB" w14:textId="77777777" w:rsidR="00B362C6" w:rsidRDefault="00B362C6" w:rsidP="002B243B">
      <w:pPr>
        <w:spacing w:line="480" w:lineRule="auto"/>
        <w:jc w:val="both"/>
        <w:rPr>
          <w:rFonts w:cs="Times New Roman"/>
          <w:b/>
          <w:sz w:val="22"/>
          <w:szCs w:val="22"/>
        </w:rPr>
      </w:pPr>
    </w:p>
    <w:p w14:paraId="49BA63F7" w14:textId="77777777" w:rsidR="000526C4" w:rsidRDefault="000526C4" w:rsidP="002B243B">
      <w:pPr>
        <w:spacing w:line="480" w:lineRule="auto"/>
        <w:jc w:val="both"/>
        <w:rPr>
          <w:rFonts w:cs="Times New Roman"/>
          <w:b/>
          <w:sz w:val="22"/>
          <w:szCs w:val="22"/>
        </w:rPr>
      </w:pPr>
    </w:p>
    <w:p w14:paraId="3A53FC3D" w14:textId="77777777" w:rsidR="000526C4" w:rsidRDefault="000526C4" w:rsidP="002B243B">
      <w:pPr>
        <w:spacing w:line="480" w:lineRule="auto"/>
        <w:jc w:val="both"/>
        <w:rPr>
          <w:rFonts w:cs="Times New Roman"/>
          <w:b/>
          <w:sz w:val="22"/>
          <w:szCs w:val="22"/>
        </w:rPr>
      </w:pPr>
    </w:p>
    <w:p w14:paraId="4BF1D2AB" w14:textId="50363F3E" w:rsidR="00A06D31" w:rsidRPr="00F26AFC" w:rsidRDefault="00B6128E" w:rsidP="002B243B">
      <w:pPr>
        <w:spacing w:line="480" w:lineRule="auto"/>
        <w:jc w:val="both"/>
        <w:rPr>
          <w:rFonts w:cs="Times New Roman"/>
          <w:sz w:val="22"/>
          <w:szCs w:val="22"/>
        </w:rPr>
      </w:pPr>
      <w:r>
        <w:rPr>
          <w:rFonts w:cs="Times New Roman"/>
          <w:b/>
          <w:sz w:val="22"/>
          <w:szCs w:val="22"/>
        </w:rPr>
        <w:t>A</w:t>
      </w:r>
      <w:r w:rsidR="00A06D31" w:rsidRPr="00F26AFC">
        <w:rPr>
          <w:rFonts w:cs="Times New Roman"/>
          <w:b/>
          <w:sz w:val="22"/>
          <w:szCs w:val="22"/>
        </w:rPr>
        <w:t>cknowledgments</w:t>
      </w:r>
    </w:p>
    <w:p w14:paraId="5A56B02C" w14:textId="6F0699DF" w:rsidR="009C1E2B" w:rsidRDefault="007B3AA1" w:rsidP="002B243B">
      <w:pPr>
        <w:spacing w:line="480" w:lineRule="auto"/>
        <w:jc w:val="both"/>
        <w:rPr>
          <w:rFonts w:cs="Times New Roman"/>
          <w:sz w:val="22"/>
          <w:szCs w:val="22"/>
        </w:rPr>
      </w:pPr>
      <w:r w:rsidRPr="00F26AFC">
        <w:rPr>
          <w:rFonts w:cs="Times New Roman"/>
          <w:sz w:val="22"/>
          <w:szCs w:val="22"/>
        </w:rPr>
        <w:t xml:space="preserve">The authors would like to thank Mr. Marc Campbell (Wolverhampton Wanders FC) and </w:t>
      </w:r>
      <w:proofErr w:type="spellStart"/>
      <w:r w:rsidRPr="00F26AFC">
        <w:rPr>
          <w:rFonts w:cs="Times New Roman"/>
          <w:sz w:val="22"/>
          <w:szCs w:val="22"/>
        </w:rPr>
        <w:t>Dr.</w:t>
      </w:r>
      <w:proofErr w:type="spellEnd"/>
      <w:r w:rsidRPr="00F26AFC">
        <w:rPr>
          <w:rFonts w:cs="Times New Roman"/>
          <w:sz w:val="22"/>
          <w:szCs w:val="22"/>
        </w:rPr>
        <w:t xml:space="preserve"> Russ Wrigley (Blackburn Rovers FC) in the organisation of the</w:t>
      </w:r>
      <w:r w:rsidR="00300207">
        <w:rPr>
          <w:rFonts w:cs="Times New Roman"/>
          <w:sz w:val="22"/>
          <w:szCs w:val="22"/>
        </w:rPr>
        <w:t xml:space="preserve"> SP</w:t>
      </w:r>
      <w:r w:rsidRPr="00F26AFC">
        <w:rPr>
          <w:rFonts w:cs="Times New Roman"/>
          <w:sz w:val="22"/>
          <w:szCs w:val="22"/>
        </w:rPr>
        <w:t xml:space="preserve"> data collection sessions</w:t>
      </w:r>
      <w:r w:rsidR="00300207">
        <w:rPr>
          <w:rFonts w:cs="Times New Roman"/>
          <w:sz w:val="22"/>
          <w:szCs w:val="22"/>
        </w:rPr>
        <w:t xml:space="preserve">.  </w:t>
      </w:r>
      <w:r w:rsidRPr="00F26AFC">
        <w:rPr>
          <w:rFonts w:cs="Times New Roman"/>
          <w:sz w:val="22"/>
          <w:szCs w:val="22"/>
        </w:rPr>
        <w:t xml:space="preserve">Ms. Katie </w:t>
      </w:r>
      <w:r w:rsidR="002D7430" w:rsidRPr="00F26AFC">
        <w:rPr>
          <w:rFonts w:cs="Times New Roman"/>
          <w:sz w:val="22"/>
          <w:szCs w:val="22"/>
        </w:rPr>
        <w:t xml:space="preserve">Davis </w:t>
      </w:r>
      <w:r w:rsidRPr="00F26AFC">
        <w:rPr>
          <w:rFonts w:cs="Times New Roman"/>
          <w:sz w:val="22"/>
          <w:szCs w:val="22"/>
        </w:rPr>
        <w:t xml:space="preserve">and Ms. Leanne Brittle for their help with the organisation of the testing session </w:t>
      </w:r>
      <w:r w:rsidR="00300207">
        <w:rPr>
          <w:rFonts w:cs="Times New Roman"/>
          <w:sz w:val="22"/>
          <w:szCs w:val="22"/>
        </w:rPr>
        <w:t>of CON</w:t>
      </w:r>
      <w:r w:rsidRPr="00F26AFC">
        <w:rPr>
          <w:rFonts w:cs="Times New Roman"/>
          <w:sz w:val="22"/>
          <w:szCs w:val="22"/>
        </w:rPr>
        <w:t xml:space="preserve"> (Staffordshire University Academy). </w:t>
      </w:r>
    </w:p>
    <w:p w14:paraId="5780F831" w14:textId="77777777" w:rsidR="00A12F5D" w:rsidRDefault="00A12F5D" w:rsidP="002B243B">
      <w:pPr>
        <w:spacing w:line="480" w:lineRule="auto"/>
        <w:jc w:val="both"/>
        <w:rPr>
          <w:rFonts w:eastAsia="Times New Roman" w:cs="Times New Roman"/>
          <w:color w:val="auto"/>
          <w:sz w:val="22"/>
          <w:szCs w:val="22"/>
          <w:lang w:eastAsia="en-GB"/>
        </w:rPr>
      </w:pPr>
    </w:p>
    <w:p w14:paraId="234842F4" w14:textId="3E16DD3E" w:rsidR="00943C0B" w:rsidRPr="00F26AFC" w:rsidRDefault="00C06EEC" w:rsidP="002B243B">
      <w:pPr>
        <w:spacing w:line="480" w:lineRule="auto"/>
        <w:jc w:val="both"/>
        <w:rPr>
          <w:rFonts w:eastAsia="Times New Roman" w:cs="Times New Roman"/>
          <w:color w:val="auto"/>
          <w:sz w:val="22"/>
          <w:szCs w:val="22"/>
          <w:lang w:eastAsia="en-GB"/>
        </w:rPr>
      </w:pPr>
      <w:r>
        <w:rPr>
          <w:rFonts w:cs="Times New Roman"/>
          <w:b/>
          <w:sz w:val="22"/>
          <w:szCs w:val="22"/>
        </w:rPr>
        <w:t>F</w:t>
      </w:r>
      <w:r w:rsidR="000E5CE3">
        <w:rPr>
          <w:rFonts w:cs="Times New Roman"/>
          <w:b/>
          <w:sz w:val="22"/>
          <w:szCs w:val="22"/>
        </w:rPr>
        <w:t>unding</w:t>
      </w:r>
    </w:p>
    <w:p w14:paraId="66A454E7" w14:textId="1D80A660" w:rsidR="00C06EEC" w:rsidRDefault="00943C0B" w:rsidP="00C06EEC">
      <w:pPr>
        <w:pStyle w:val="NormalWeb"/>
        <w:spacing w:before="0" w:beforeAutospacing="0" w:after="210" w:afterAutospacing="0" w:line="480" w:lineRule="auto"/>
        <w:jc w:val="both"/>
        <w:rPr>
          <w:sz w:val="22"/>
          <w:szCs w:val="22"/>
        </w:rPr>
      </w:pPr>
      <w:r w:rsidRPr="00F26AFC">
        <w:rPr>
          <w:sz w:val="22"/>
          <w:szCs w:val="22"/>
        </w:rPr>
        <w:t xml:space="preserve">This research did not receive any specific grant from </w:t>
      </w:r>
      <w:r w:rsidR="00C06EEC">
        <w:rPr>
          <w:sz w:val="22"/>
          <w:szCs w:val="22"/>
        </w:rPr>
        <w:t xml:space="preserve">any </w:t>
      </w:r>
      <w:r w:rsidRPr="00F26AFC">
        <w:rPr>
          <w:sz w:val="22"/>
          <w:szCs w:val="22"/>
        </w:rPr>
        <w:t>funding a</w:t>
      </w:r>
      <w:r w:rsidR="00C06EEC">
        <w:rPr>
          <w:sz w:val="22"/>
          <w:szCs w:val="22"/>
        </w:rPr>
        <w:t>gency</w:t>
      </w:r>
      <w:r w:rsidRPr="00F26AFC">
        <w:rPr>
          <w:sz w:val="22"/>
          <w:szCs w:val="22"/>
        </w:rPr>
        <w:t xml:space="preserve"> in the public, commercial, or not-for-profit sectors.</w:t>
      </w:r>
    </w:p>
    <w:p w14:paraId="54BFF11A" w14:textId="77777777" w:rsidR="00C06EEC" w:rsidRDefault="00C06EEC" w:rsidP="00C06EEC"/>
    <w:p w14:paraId="60EEDAB7" w14:textId="43F61E79" w:rsidR="00C06EEC" w:rsidRPr="00C06EEC" w:rsidRDefault="00C06EEC" w:rsidP="00C06EEC">
      <w:pPr>
        <w:spacing w:line="480" w:lineRule="auto"/>
        <w:jc w:val="both"/>
        <w:rPr>
          <w:b/>
          <w:sz w:val="22"/>
        </w:rPr>
      </w:pPr>
      <w:r w:rsidRPr="00C06EEC">
        <w:rPr>
          <w:b/>
          <w:sz w:val="22"/>
        </w:rPr>
        <w:t>Declaration of conflicting interests</w:t>
      </w:r>
    </w:p>
    <w:p w14:paraId="67AEE09C" w14:textId="1D92A1BE" w:rsidR="00C06EEC" w:rsidRDefault="00C06EEC" w:rsidP="00C06EEC">
      <w:pPr>
        <w:spacing w:line="480" w:lineRule="auto"/>
        <w:jc w:val="both"/>
        <w:rPr>
          <w:rFonts w:eastAsia="Times New Roman" w:cs="Times New Roman"/>
          <w:color w:val="333333"/>
          <w:sz w:val="22"/>
          <w:szCs w:val="22"/>
          <w:shd w:val="clear" w:color="auto" w:fill="FFFFFF"/>
          <w:lang w:eastAsia="en-GB"/>
        </w:rPr>
      </w:pPr>
      <w:r>
        <w:rPr>
          <w:rFonts w:eastAsia="Times New Roman" w:cs="Times New Roman"/>
          <w:color w:val="333333"/>
          <w:sz w:val="22"/>
          <w:szCs w:val="22"/>
          <w:shd w:val="clear" w:color="auto" w:fill="FFFFFF"/>
          <w:lang w:eastAsia="en-GB"/>
        </w:rPr>
        <w:t>The Authors declare</w:t>
      </w:r>
      <w:r w:rsidRPr="00C06EEC">
        <w:rPr>
          <w:rFonts w:eastAsia="Times New Roman" w:cs="Times New Roman"/>
          <w:color w:val="333333"/>
          <w:sz w:val="22"/>
          <w:szCs w:val="22"/>
          <w:shd w:val="clear" w:color="auto" w:fill="FFFFFF"/>
          <w:lang w:eastAsia="en-GB"/>
        </w:rPr>
        <w:t xml:space="preserve"> that there is no conflict of interest</w:t>
      </w:r>
      <w:r>
        <w:rPr>
          <w:rFonts w:eastAsia="Times New Roman" w:cs="Times New Roman"/>
          <w:color w:val="333333"/>
          <w:sz w:val="22"/>
          <w:szCs w:val="22"/>
          <w:shd w:val="clear" w:color="auto" w:fill="FFFFFF"/>
          <w:lang w:eastAsia="en-GB"/>
        </w:rPr>
        <w:t>.</w:t>
      </w:r>
    </w:p>
    <w:p w14:paraId="5E870386" w14:textId="77777777" w:rsidR="00711E40" w:rsidRDefault="00711E40" w:rsidP="00C06EEC">
      <w:pPr>
        <w:spacing w:line="480" w:lineRule="auto"/>
        <w:jc w:val="both"/>
        <w:rPr>
          <w:rFonts w:eastAsia="Times New Roman" w:cs="Times New Roman"/>
          <w:color w:val="333333"/>
          <w:sz w:val="22"/>
          <w:szCs w:val="22"/>
          <w:shd w:val="clear" w:color="auto" w:fill="FFFFFF"/>
          <w:lang w:eastAsia="en-GB"/>
        </w:rPr>
      </w:pPr>
    </w:p>
    <w:p w14:paraId="139CCEFF" w14:textId="77777777" w:rsidR="00A12F5D" w:rsidRPr="00A12F5D" w:rsidRDefault="00A12F5D" w:rsidP="00A12F5D">
      <w:pPr>
        <w:spacing w:line="480" w:lineRule="auto"/>
        <w:jc w:val="both"/>
        <w:rPr>
          <w:rFonts w:eastAsia="Times New Roman" w:cs="Times New Roman"/>
          <w:b/>
          <w:sz w:val="22"/>
          <w:szCs w:val="18"/>
          <w:shd w:val="clear" w:color="auto" w:fill="FFFFFF"/>
          <w:lang w:eastAsia="en-GB"/>
        </w:rPr>
      </w:pPr>
      <w:r w:rsidRPr="00A12F5D">
        <w:rPr>
          <w:rFonts w:eastAsia="Times New Roman" w:cs="Times New Roman"/>
          <w:b/>
          <w:sz w:val="22"/>
          <w:szCs w:val="18"/>
          <w:shd w:val="clear" w:color="auto" w:fill="FFFFFF"/>
          <w:lang w:eastAsia="en-GB"/>
        </w:rPr>
        <w:t>Author contributions statement</w:t>
      </w:r>
    </w:p>
    <w:p w14:paraId="01BDD65F" w14:textId="4AC6AFAF" w:rsidR="00A12F5D" w:rsidRPr="0020500F" w:rsidRDefault="00A12F5D" w:rsidP="00A12F5D">
      <w:pPr>
        <w:spacing w:line="480" w:lineRule="auto"/>
        <w:jc w:val="both"/>
        <w:rPr>
          <w:rFonts w:eastAsia="Times New Roman" w:cs="Times New Roman"/>
          <w:sz w:val="40"/>
          <w:szCs w:val="24"/>
          <w:lang w:eastAsia="en-GB"/>
        </w:rPr>
      </w:pPr>
      <w:r>
        <w:rPr>
          <w:rFonts w:eastAsia="Times New Roman" w:cs="Times New Roman"/>
          <w:szCs w:val="18"/>
          <w:shd w:val="clear" w:color="auto" w:fill="FFFFFF"/>
          <w:lang w:eastAsia="en-GB"/>
        </w:rPr>
        <w:t>V.B.U.</w:t>
      </w:r>
      <w:r w:rsidRPr="00300DD5">
        <w:rPr>
          <w:rFonts w:eastAsia="Times New Roman" w:cs="Times New Roman"/>
          <w:szCs w:val="18"/>
          <w:shd w:val="clear" w:color="auto" w:fill="FFFFFF"/>
          <w:lang w:eastAsia="en-GB"/>
        </w:rPr>
        <w:t xml:space="preserve"> conceived and designed </w:t>
      </w:r>
      <w:r>
        <w:rPr>
          <w:rFonts w:eastAsia="Times New Roman" w:cs="Times New Roman"/>
          <w:szCs w:val="18"/>
          <w:shd w:val="clear" w:color="auto" w:fill="FFFFFF"/>
          <w:lang w:eastAsia="en-GB"/>
        </w:rPr>
        <w:t xml:space="preserve">the </w:t>
      </w:r>
      <w:r w:rsidRPr="00300DD5">
        <w:rPr>
          <w:rFonts w:eastAsia="Times New Roman" w:cs="Times New Roman"/>
          <w:szCs w:val="18"/>
          <w:shd w:val="clear" w:color="auto" w:fill="FFFFFF"/>
          <w:lang w:eastAsia="en-GB"/>
        </w:rPr>
        <w:t>research</w:t>
      </w:r>
      <w:r>
        <w:rPr>
          <w:rFonts w:eastAsia="Times New Roman" w:cs="Times New Roman"/>
          <w:szCs w:val="18"/>
          <w:shd w:val="clear" w:color="auto" w:fill="FFFFFF"/>
          <w:lang w:eastAsia="en-GB"/>
        </w:rPr>
        <w:t xml:space="preserve"> study</w:t>
      </w:r>
      <w:r w:rsidRPr="00300DD5">
        <w:rPr>
          <w:rFonts w:eastAsia="Times New Roman" w:cs="Times New Roman"/>
          <w:szCs w:val="18"/>
          <w:shd w:val="clear" w:color="auto" w:fill="FFFFFF"/>
          <w:lang w:eastAsia="en-GB"/>
        </w:rPr>
        <w:t>.</w:t>
      </w:r>
      <w:r>
        <w:rPr>
          <w:rFonts w:eastAsia="Times New Roman" w:cs="Times New Roman"/>
          <w:szCs w:val="18"/>
          <w:shd w:val="clear" w:color="auto" w:fill="FFFFFF"/>
          <w:lang w:eastAsia="en-GB"/>
        </w:rPr>
        <w:t xml:space="preserve"> V.B</w:t>
      </w:r>
      <w:r w:rsidR="009F72A9">
        <w:rPr>
          <w:rFonts w:eastAsia="Times New Roman" w:cs="Times New Roman"/>
          <w:szCs w:val="18"/>
          <w:shd w:val="clear" w:color="auto" w:fill="FFFFFF"/>
          <w:lang w:eastAsia="en-GB"/>
        </w:rPr>
        <w:t>.</w:t>
      </w:r>
      <w:r>
        <w:rPr>
          <w:rFonts w:eastAsia="Times New Roman" w:cs="Times New Roman"/>
          <w:szCs w:val="18"/>
          <w:shd w:val="clear" w:color="auto" w:fill="FFFFFF"/>
          <w:lang w:eastAsia="en-GB"/>
        </w:rPr>
        <w:t>U., T.W.R., R.L., and D.O. conducted the experiments and</w:t>
      </w:r>
      <w:r w:rsidRPr="00300DD5">
        <w:rPr>
          <w:rFonts w:eastAsia="Times New Roman" w:cs="Times New Roman"/>
          <w:szCs w:val="18"/>
          <w:shd w:val="clear" w:color="auto" w:fill="FFFFFF"/>
          <w:lang w:eastAsia="en-GB"/>
        </w:rPr>
        <w:t xml:space="preserve"> </w:t>
      </w:r>
      <w:r>
        <w:rPr>
          <w:rFonts w:eastAsia="Times New Roman" w:cs="Times New Roman"/>
          <w:szCs w:val="18"/>
          <w:shd w:val="clear" w:color="auto" w:fill="FFFFFF"/>
          <w:lang w:eastAsia="en-GB"/>
        </w:rPr>
        <w:t>collected the data. D.O., and A.B. analysed data</w:t>
      </w:r>
      <w:r w:rsidRPr="00300DD5">
        <w:rPr>
          <w:rFonts w:eastAsia="Times New Roman" w:cs="Times New Roman"/>
          <w:szCs w:val="18"/>
          <w:shd w:val="clear" w:color="auto" w:fill="FFFFFF"/>
          <w:lang w:eastAsia="en-GB"/>
        </w:rPr>
        <w:t xml:space="preserve">. </w:t>
      </w:r>
      <w:r>
        <w:rPr>
          <w:rFonts w:eastAsia="Times New Roman" w:cs="Times New Roman"/>
          <w:szCs w:val="18"/>
          <w:shd w:val="clear" w:color="auto" w:fill="FFFFFF"/>
          <w:lang w:eastAsia="en-GB"/>
        </w:rPr>
        <w:t>A.B., D.O., N.S., and V.B.U. interpreted the data. A.B.</w:t>
      </w:r>
      <w:r w:rsidRPr="00300DD5">
        <w:rPr>
          <w:rFonts w:eastAsia="Times New Roman" w:cs="Times New Roman"/>
          <w:szCs w:val="18"/>
          <w:shd w:val="clear" w:color="auto" w:fill="FFFFFF"/>
          <w:lang w:eastAsia="en-GB"/>
        </w:rPr>
        <w:t xml:space="preserve"> </w:t>
      </w:r>
      <w:r>
        <w:rPr>
          <w:rFonts w:eastAsia="Times New Roman" w:cs="Times New Roman"/>
          <w:szCs w:val="18"/>
          <w:shd w:val="clear" w:color="auto" w:fill="FFFFFF"/>
          <w:lang w:eastAsia="en-GB"/>
        </w:rPr>
        <w:t xml:space="preserve">prepared figures and </w:t>
      </w:r>
      <w:r w:rsidRPr="00300DD5">
        <w:rPr>
          <w:rFonts w:eastAsia="Times New Roman" w:cs="Times New Roman"/>
          <w:szCs w:val="18"/>
          <w:shd w:val="clear" w:color="auto" w:fill="FFFFFF"/>
          <w:lang w:eastAsia="en-GB"/>
        </w:rPr>
        <w:t>wrote the manuscript</w:t>
      </w:r>
      <w:r>
        <w:rPr>
          <w:rFonts w:eastAsia="Times New Roman" w:cs="Times New Roman"/>
          <w:szCs w:val="18"/>
          <w:shd w:val="clear" w:color="auto" w:fill="FFFFFF"/>
          <w:lang w:eastAsia="en-GB"/>
        </w:rPr>
        <w:t xml:space="preserve">. D.O., K.G., T.W.R., N.S., R.L., and V.B.U. edited and revised the manuscript. </w:t>
      </w:r>
      <w:r w:rsidRPr="00300DD5">
        <w:rPr>
          <w:rFonts w:eastAsia="Times New Roman" w:cs="Times New Roman"/>
          <w:szCs w:val="18"/>
          <w:shd w:val="clear" w:color="auto" w:fill="FFFFFF"/>
          <w:lang w:eastAsia="en-GB"/>
        </w:rPr>
        <w:t xml:space="preserve">All authors read and approved the </w:t>
      </w:r>
      <w:r>
        <w:rPr>
          <w:rFonts w:eastAsia="Times New Roman" w:cs="Times New Roman"/>
          <w:szCs w:val="18"/>
          <w:shd w:val="clear" w:color="auto" w:fill="FFFFFF"/>
          <w:lang w:eastAsia="en-GB"/>
        </w:rPr>
        <w:t>final version of the manuscript</w:t>
      </w:r>
      <w:r w:rsidRPr="00300DD5">
        <w:rPr>
          <w:rFonts w:eastAsia="Times New Roman" w:cs="Times New Roman"/>
          <w:szCs w:val="18"/>
          <w:shd w:val="clear" w:color="auto" w:fill="FFFFFF"/>
          <w:lang w:eastAsia="en-GB"/>
        </w:rPr>
        <w:t>.</w:t>
      </w:r>
    </w:p>
    <w:p w14:paraId="1B455650" w14:textId="77777777" w:rsidR="00A12F5D" w:rsidRDefault="00A12F5D" w:rsidP="00730AF1">
      <w:pPr>
        <w:pStyle w:val="NoSpacing"/>
        <w:spacing w:line="480" w:lineRule="auto"/>
        <w:jc w:val="both"/>
        <w:rPr>
          <w:rFonts w:cs="Times New Roman"/>
          <w:b/>
          <w:sz w:val="22"/>
          <w:szCs w:val="22"/>
        </w:rPr>
      </w:pPr>
    </w:p>
    <w:p w14:paraId="46E22572" w14:textId="0FDEBD1E" w:rsidR="00151474" w:rsidRPr="00A12F5D" w:rsidRDefault="009C0400" w:rsidP="00730AF1">
      <w:pPr>
        <w:spacing w:line="480" w:lineRule="auto"/>
        <w:jc w:val="both"/>
        <w:rPr>
          <w:rFonts w:cs="Times New Roman"/>
          <w:szCs w:val="22"/>
        </w:rPr>
      </w:pPr>
      <w:r w:rsidRPr="00A12F5D">
        <w:rPr>
          <w:rFonts w:eastAsia="Times New Roman" w:cs="Times New Roman"/>
          <w:b/>
          <w:color w:val="212121"/>
          <w:szCs w:val="22"/>
          <w:lang w:eastAsia="en-GB"/>
        </w:rPr>
        <w:t>R</w:t>
      </w:r>
      <w:r w:rsidR="007A37CD" w:rsidRPr="00A12F5D">
        <w:rPr>
          <w:rFonts w:eastAsia="Times New Roman" w:cs="Times New Roman"/>
          <w:b/>
          <w:color w:val="212121"/>
          <w:szCs w:val="22"/>
          <w:lang w:eastAsia="en-GB"/>
        </w:rPr>
        <w:t>eferences</w:t>
      </w:r>
    </w:p>
    <w:p w14:paraId="2EE8BFAF" w14:textId="3CDCD076" w:rsidR="00E54D4D" w:rsidRDefault="00174ECA" w:rsidP="00391919">
      <w:pPr>
        <w:pStyle w:val="Bibliography"/>
        <w:rPr>
          <w:rFonts w:cs="Times New Roman"/>
          <w:szCs w:val="24"/>
        </w:rPr>
      </w:pPr>
      <w:r w:rsidRPr="00F26AFC">
        <w:lastRenderedPageBreak/>
        <w:fldChar w:fldCharType="begin"/>
      </w:r>
      <w:r w:rsidR="00E54D4D">
        <w:instrText xml:space="preserve"> ADDIN ZOTERO_BIBL {"uncited":[],"omitted":[],"custom":[]} CSL_BIBLIOGRAPHY </w:instrText>
      </w:r>
      <w:r w:rsidRPr="00F26AFC">
        <w:fldChar w:fldCharType="separate"/>
      </w:r>
      <w:r w:rsidR="00E54D4D">
        <w:rPr>
          <w:rFonts w:cs="Times New Roman"/>
          <w:szCs w:val="24"/>
        </w:rPr>
        <w:t xml:space="preserve">1. </w:t>
      </w:r>
      <w:r w:rsidR="00E54D4D">
        <w:rPr>
          <w:rFonts w:cs="Times New Roman"/>
          <w:szCs w:val="24"/>
        </w:rPr>
        <w:tab/>
        <w:t xml:space="preserve">Wrigley R, Drust B, Stratton G, et al. Quantification of the typical weekly in-season training load in elite junior soccer players. </w:t>
      </w:r>
      <w:r w:rsidR="00E54D4D">
        <w:rPr>
          <w:rFonts w:cs="Times New Roman"/>
          <w:i/>
          <w:iCs/>
          <w:szCs w:val="24"/>
        </w:rPr>
        <w:t>J Sports Sci</w:t>
      </w:r>
      <w:r w:rsidR="00E54D4D">
        <w:rPr>
          <w:rFonts w:cs="Times New Roman"/>
          <w:szCs w:val="24"/>
        </w:rPr>
        <w:t xml:space="preserve"> 2012; 30: 1573–1580.</w:t>
      </w:r>
    </w:p>
    <w:p w14:paraId="320E6EFF" w14:textId="77777777" w:rsidR="00E54D4D" w:rsidRDefault="00E54D4D" w:rsidP="00391919">
      <w:pPr>
        <w:pStyle w:val="Bibliography"/>
        <w:rPr>
          <w:rFonts w:cs="Times New Roman"/>
          <w:szCs w:val="24"/>
        </w:rPr>
      </w:pPr>
      <w:r>
        <w:rPr>
          <w:rFonts w:cs="Times New Roman"/>
          <w:szCs w:val="24"/>
        </w:rPr>
        <w:t xml:space="preserve">2. </w:t>
      </w:r>
      <w:r>
        <w:rPr>
          <w:rFonts w:cs="Times New Roman"/>
          <w:szCs w:val="24"/>
        </w:rPr>
        <w:tab/>
        <w:t xml:space="preserve">Harley JA, Barnes CA, Portas M, et al. Motion analysis of match-play in elite U12 to U16 age-group soccer players. </w:t>
      </w:r>
      <w:r>
        <w:rPr>
          <w:rFonts w:cs="Times New Roman"/>
          <w:i/>
          <w:iCs/>
          <w:szCs w:val="24"/>
        </w:rPr>
        <w:t>J Sports Sci</w:t>
      </w:r>
      <w:r>
        <w:rPr>
          <w:rFonts w:cs="Times New Roman"/>
          <w:szCs w:val="24"/>
        </w:rPr>
        <w:t xml:space="preserve"> 2010; 28: 1391–1397.</w:t>
      </w:r>
    </w:p>
    <w:p w14:paraId="6EC4FEFB" w14:textId="77777777" w:rsidR="00E54D4D" w:rsidRDefault="00E54D4D" w:rsidP="00391919">
      <w:pPr>
        <w:pStyle w:val="Bibliography"/>
        <w:rPr>
          <w:rFonts w:cs="Times New Roman"/>
          <w:szCs w:val="24"/>
        </w:rPr>
      </w:pPr>
      <w:r>
        <w:rPr>
          <w:rFonts w:cs="Times New Roman"/>
          <w:szCs w:val="24"/>
        </w:rPr>
        <w:t xml:space="preserve">3. </w:t>
      </w:r>
      <w:r>
        <w:rPr>
          <w:rFonts w:cs="Times New Roman"/>
          <w:szCs w:val="24"/>
        </w:rPr>
        <w:tab/>
        <w:t xml:space="preserve">McClean G, Riding NR, Ardern CL, et al. Electrical and structural adaptations of the paediatric athlete’s heart: a systematic review with meta-analysis. </w:t>
      </w:r>
      <w:r>
        <w:rPr>
          <w:rFonts w:cs="Times New Roman"/>
          <w:i/>
          <w:iCs/>
          <w:szCs w:val="24"/>
        </w:rPr>
        <w:t>Br J Sports Med</w:t>
      </w:r>
      <w:r>
        <w:rPr>
          <w:rFonts w:cs="Times New Roman"/>
          <w:szCs w:val="24"/>
        </w:rPr>
        <w:t xml:space="preserve"> 2017; bjsports-2016-097052.</w:t>
      </w:r>
    </w:p>
    <w:p w14:paraId="1676D4ED" w14:textId="77777777" w:rsidR="00E54D4D" w:rsidRDefault="00E54D4D" w:rsidP="00391919">
      <w:pPr>
        <w:pStyle w:val="Bibliography"/>
        <w:rPr>
          <w:rFonts w:cs="Times New Roman"/>
          <w:szCs w:val="24"/>
        </w:rPr>
      </w:pPr>
      <w:r>
        <w:rPr>
          <w:rFonts w:cs="Times New Roman"/>
          <w:szCs w:val="24"/>
        </w:rPr>
        <w:t xml:space="preserve">4. </w:t>
      </w:r>
      <w:r>
        <w:rPr>
          <w:rFonts w:cs="Times New Roman"/>
          <w:szCs w:val="24"/>
        </w:rPr>
        <w:tab/>
        <w:t xml:space="preserve">Nottin S, Nguyen LD, Terbah M, et al. Left ventricular function in endurance-trained children by tissue Doppler imaging. </w:t>
      </w:r>
      <w:r>
        <w:rPr>
          <w:rFonts w:cs="Times New Roman"/>
          <w:i/>
          <w:iCs/>
          <w:szCs w:val="24"/>
        </w:rPr>
        <w:t>Med Sci Sports Exerc</w:t>
      </w:r>
      <w:r>
        <w:rPr>
          <w:rFonts w:cs="Times New Roman"/>
          <w:szCs w:val="24"/>
        </w:rPr>
        <w:t xml:space="preserve"> 2004; 36: 1507–1513.</w:t>
      </w:r>
    </w:p>
    <w:p w14:paraId="67D357BF" w14:textId="77777777" w:rsidR="00E54D4D" w:rsidRDefault="00E54D4D" w:rsidP="00391919">
      <w:pPr>
        <w:pStyle w:val="Bibliography"/>
        <w:rPr>
          <w:rFonts w:cs="Times New Roman"/>
          <w:szCs w:val="24"/>
        </w:rPr>
      </w:pPr>
      <w:r>
        <w:rPr>
          <w:rFonts w:cs="Times New Roman"/>
          <w:szCs w:val="24"/>
        </w:rPr>
        <w:t xml:space="preserve">5. </w:t>
      </w:r>
      <w:r>
        <w:rPr>
          <w:rFonts w:cs="Times New Roman"/>
          <w:szCs w:val="24"/>
        </w:rPr>
        <w:tab/>
        <w:t xml:space="preserve">Rowland TW, Unnithan VB, MacFarlane NG, et al. Clinical manifestations of the ‘athlete’s heart’ in prepubertal male runners. </w:t>
      </w:r>
      <w:r>
        <w:rPr>
          <w:rFonts w:cs="Times New Roman"/>
          <w:i/>
          <w:iCs/>
          <w:szCs w:val="24"/>
        </w:rPr>
        <w:t>Int J Sports Med</w:t>
      </w:r>
      <w:r>
        <w:rPr>
          <w:rFonts w:cs="Times New Roman"/>
          <w:szCs w:val="24"/>
        </w:rPr>
        <w:t xml:space="preserve"> 1994; 15: 515–519.</w:t>
      </w:r>
    </w:p>
    <w:p w14:paraId="31DA1773" w14:textId="77777777" w:rsidR="00E54D4D" w:rsidRDefault="00E54D4D" w:rsidP="00391919">
      <w:pPr>
        <w:pStyle w:val="Bibliography"/>
        <w:rPr>
          <w:rFonts w:cs="Times New Roman"/>
          <w:szCs w:val="24"/>
        </w:rPr>
      </w:pPr>
      <w:r>
        <w:rPr>
          <w:rFonts w:cs="Times New Roman"/>
          <w:szCs w:val="24"/>
        </w:rPr>
        <w:t xml:space="preserve">6. </w:t>
      </w:r>
      <w:r>
        <w:rPr>
          <w:rFonts w:cs="Times New Roman"/>
          <w:szCs w:val="24"/>
        </w:rPr>
        <w:tab/>
        <w:t xml:space="preserve">Rowland T, Wehnert M, Miller K. Cardiac responses to exercise in competitive child cyclists. </w:t>
      </w:r>
      <w:r>
        <w:rPr>
          <w:rFonts w:cs="Times New Roman"/>
          <w:i/>
          <w:iCs/>
          <w:szCs w:val="24"/>
        </w:rPr>
        <w:t>Med Sci Sports Exerc</w:t>
      </w:r>
      <w:r>
        <w:rPr>
          <w:rFonts w:cs="Times New Roman"/>
          <w:szCs w:val="24"/>
        </w:rPr>
        <w:t xml:space="preserve"> 2000; 32: 747–752.</w:t>
      </w:r>
    </w:p>
    <w:p w14:paraId="16C2612F" w14:textId="77777777" w:rsidR="00E54D4D" w:rsidRDefault="00E54D4D" w:rsidP="00391919">
      <w:pPr>
        <w:pStyle w:val="Bibliography"/>
        <w:rPr>
          <w:rFonts w:cs="Times New Roman"/>
          <w:szCs w:val="24"/>
        </w:rPr>
      </w:pPr>
      <w:r>
        <w:rPr>
          <w:rFonts w:cs="Times New Roman"/>
          <w:szCs w:val="24"/>
        </w:rPr>
        <w:t xml:space="preserve">7. </w:t>
      </w:r>
      <w:r>
        <w:rPr>
          <w:rFonts w:cs="Times New Roman"/>
          <w:szCs w:val="24"/>
        </w:rPr>
        <w:tab/>
        <w:t xml:space="preserve">Unnithan VB, Rowland TW, George K, et al. Left ventricular function during exercise in trained pre-adolescent soccer players. </w:t>
      </w:r>
      <w:r>
        <w:rPr>
          <w:rFonts w:cs="Times New Roman"/>
          <w:i/>
          <w:iCs/>
          <w:szCs w:val="24"/>
        </w:rPr>
        <w:t>Scand J Med Sci Sports</w:t>
      </w:r>
      <w:r>
        <w:rPr>
          <w:rFonts w:cs="Times New Roman"/>
          <w:szCs w:val="24"/>
        </w:rPr>
        <w:t>. Epub ahead of print 3 July 2018. DOI: 10.1111/sms.13258.</w:t>
      </w:r>
    </w:p>
    <w:p w14:paraId="3A1709B6" w14:textId="77777777" w:rsidR="00E54D4D" w:rsidRDefault="00E54D4D" w:rsidP="00391919">
      <w:pPr>
        <w:pStyle w:val="Bibliography"/>
        <w:rPr>
          <w:rFonts w:cs="Times New Roman"/>
          <w:szCs w:val="24"/>
        </w:rPr>
      </w:pPr>
      <w:r>
        <w:rPr>
          <w:rFonts w:cs="Times New Roman"/>
          <w:szCs w:val="24"/>
        </w:rPr>
        <w:t xml:space="preserve">8. </w:t>
      </w:r>
      <w:r>
        <w:rPr>
          <w:rFonts w:cs="Times New Roman"/>
          <w:szCs w:val="24"/>
        </w:rPr>
        <w:tab/>
        <w:t xml:space="preserve">Mor-Avi V, Lang RM, Badano LP, et al. Current and Evolving Echocardiographic Techniques for the Quantitative Evaluation of Cardiac Mechanics: ASE/EAE Consensus Statement on Methodology and Indications Endorsed by the Japanese Society of Echocardiography. </w:t>
      </w:r>
      <w:r>
        <w:rPr>
          <w:rFonts w:cs="Times New Roman"/>
          <w:i/>
          <w:iCs/>
          <w:szCs w:val="24"/>
        </w:rPr>
        <w:t>Eur J Echocardiogr</w:t>
      </w:r>
      <w:r>
        <w:rPr>
          <w:rFonts w:cs="Times New Roman"/>
          <w:szCs w:val="24"/>
        </w:rPr>
        <w:t xml:space="preserve"> 2011; 12: 167–205.</w:t>
      </w:r>
    </w:p>
    <w:p w14:paraId="20DC6974" w14:textId="77777777" w:rsidR="00E54D4D" w:rsidRDefault="00E54D4D" w:rsidP="00391919">
      <w:pPr>
        <w:pStyle w:val="Bibliography"/>
        <w:rPr>
          <w:rFonts w:cs="Times New Roman"/>
          <w:szCs w:val="24"/>
        </w:rPr>
      </w:pPr>
      <w:r>
        <w:rPr>
          <w:rFonts w:cs="Times New Roman"/>
          <w:szCs w:val="24"/>
        </w:rPr>
        <w:t xml:space="preserve">9. </w:t>
      </w:r>
      <w:r>
        <w:rPr>
          <w:rFonts w:cs="Times New Roman"/>
          <w:szCs w:val="24"/>
        </w:rPr>
        <w:tab/>
        <w:t xml:space="preserve">Oxborough D, George K, Birch KM. Intraobserver reliability of two-dimensional ultrasound derived strain imaging in the assessment of the left ventricle, right ventricle, and left atrium of healthy human hearts. </w:t>
      </w:r>
      <w:r>
        <w:rPr>
          <w:rFonts w:cs="Times New Roman"/>
          <w:i/>
          <w:iCs/>
          <w:szCs w:val="24"/>
        </w:rPr>
        <w:t>Echocardiogr Mt Kisco N</w:t>
      </w:r>
      <w:r>
        <w:rPr>
          <w:rFonts w:cs="Times New Roman"/>
          <w:szCs w:val="24"/>
        </w:rPr>
        <w:t xml:space="preserve"> 2012; 29: 793–802.</w:t>
      </w:r>
    </w:p>
    <w:p w14:paraId="42C654EB" w14:textId="77777777" w:rsidR="00E54D4D" w:rsidRDefault="00E54D4D" w:rsidP="00391919">
      <w:pPr>
        <w:pStyle w:val="Bibliography"/>
        <w:rPr>
          <w:rFonts w:cs="Times New Roman"/>
          <w:szCs w:val="24"/>
        </w:rPr>
      </w:pPr>
      <w:r>
        <w:rPr>
          <w:rFonts w:cs="Times New Roman"/>
          <w:szCs w:val="24"/>
        </w:rPr>
        <w:t xml:space="preserve">10. </w:t>
      </w:r>
      <w:r>
        <w:rPr>
          <w:rFonts w:cs="Times New Roman"/>
          <w:szCs w:val="24"/>
        </w:rPr>
        <w:tab/>
        <w:t xml:space="preserve">Binnetoğlu FK, Babaoğlu K, Altun G, et al. Effects that different types of sports have on the hearts of children and adolescents and the value of two-dimensional strain-strain-rate echocardiography. </w:t>
      </w:r>
      <w:r>
        <w:rPr>
          <w:rFonts w:cs="Times New Roman"/>
          <w:i/>
          <w:iCs/>
          <w:szCs w:val="24"/>
        </w:rPr>
        <w:t>Pediatr Cardiol</w:t>
      </w:r>
      <w:r>
        <w:rPr>
          <w:rFonts w:cs="Times New Roman"/>
          <w:szCs w:val="24"/>
        </w:rPr>
        <w:t xml:space="preserve"> 2014; 35: 126–139.</w:t>
      </w:r>
    </w:p>
    <w:p w14:paraId="4DB483AD" w14:textId="77777777" w:rsidR="00E54D4D" w:rsidRDefault="00E54D4D" w:rsidP="00391919">
      <w:pPr>
        <w:pStyle w:val="Bibliography"/>
        <w:rPr>
          <w:rFonts w:cs="Times New Roman"/>
          <w:szCs w:val="24"/>
        </w:rPr>
      </w:pPr>
      <w:r>
        <w:rPr>
          <w:rFonts w:cs="Times New Roman"/>
          <w:szCs w:val="24"/>
        </w:rPr>
        <w:t xml:space="preserve">11. </w:t>
      </w:r>
      <w:r>
        <w:rPr>
          <w:rFonts w:cs="Times New Roman"/>
          <w:szCs w:val="24"/>
        </w:rPr>
        <w:tab/>
        <w:t xml:space="preserve">Bjerring AW, Landgraff HE, Leirstein S, et al. Morphological changes and myocardial function assessed by traditional and novel echocardiographic methods in preadolescent athlete’s heart. </w:t>
      </w:r>
      <w:r>
        <w:rPr>
          <w:rFonts w:cs="Times New Roman"/>
          <w:i/>
          <w:iCs/>
          <w:szCs w:val="24"/>
        </w:rPr>
        <w:t>Eur J Prev Cardiol</w:t>
      </w:r>
      <w:r>
        <w:rPr>
          <w:rFonts w:cs="Times New Roman"/>
          <w:szCs w:val="24"/>
        </w:rPr>
        <w:t xml:space="preserve"> 2018; 25: 1000–1007.</w:t>
      </w:r>
    </w:p>
    <w:p w14:paraId="212C688E" w14:textId="77777777" w:rsidR="00E54D4D" w:rsidRDefault="00E54D4D" w:rsidP="00391919">
      <w:pPr>
        <w:pStyle w:val="Bibliography"/>
        <w:rPr>
          <w:rFonts w:cs="Times New Roman"/>
          <w:szCs w:val="24"/>
        </w:rPr>
      </w:pPr>
      <w:r>
        <w:rPr>
          <w:rFonts w:cs="Times New Roman"/>
          <w:szCs w:val="24"/>
        </w:rPr>
        <w:t xml:space="preserve">12. </w:t>
      </w:r>
      <w:r>
        <w:rPr>
          <w:rFonts w:cs="Times New Roman"/>
          <w:szCs w:val="24"/>
        </w:rPr>
        <w:tab/>
        <w:t xml:space="preserve">Charfeddine S, Mallek S, Triki F, et al. Echocardiographic analysis of the left ventricular function in young athletes: a focus on speckle tracking imaging. </w:t>
      </w:r>
      <w:r>
        <w:rPr>
          <w:rFonts w:cs="Times New Roman"/>
          <w:i/>
          <w:iCs/>
          <w:szCs w:val="24"/>
        </w:rPr>
        <w:t>Pan Afr Med J</w:t>
      </w:r>
      <w:r>
        <w:rPr>
          <w:rFonts w:cs="Times New Roman"/>
          <w:szCs w:val="24"/>
        </w:rPr>
        <w:t>; 25. Epub ahead of print 16 November 2016. DOI: 10.11604/pamj.2016.25.171.9095.</w:t>
      </w:r>
    </w:p>
    <w:p w14:paraId="3FB3C7DC" w14:textId="77777777" w:rsidR="00E54D4D" w:rsidRDefault="00E54D4D" w:rsidP="00391919">
      <w:pPr>
        <w:pStyle w:val="Bibliography"/>
        <w:rPr>
          <w:rFonts w:cs="Times New Roman"/>
          <w:szCs w:val="24"/>
        </w:rPr>
      </w:pPr>
      <w:r>
        <w:rPr>
          <w:rFonts w:cs="Times New Roman"/>
          <w:szCs w:val="24"/>
        </w:rPr>
        <w:t xml:space="preserve">13. </w:t>
      </w:r>
      <w:r>
        <w:rPr>
          <w:rFonts w:cs="Times New Roman"/>
          <w:szCs w:val="24"/>
        </w:rPr>
        <w:tab/>
        <w:t xml:space="preserve">Małek ŁA, Barczuk-Falęcka M, Brzewski M. Cardiac deformation parameters and rotational mechanics by cardiac magnetic resonance feature tracking in pre-adolescent male soccer players. </w:t>
      </w:r>
      <w:r>
        <w:rPr>
          <w:rFonts w:cs="Times New Roman"/>
          <w:i/>
          <w:iCs/>
          <w:szCs w:val="24"/>
        </w:rPr>
        <w:t>Cardiol Young</w:t>
      </w:r>
      <w:r>
        <w:rPr>
          <w:rFonts w:cs="Times New Roman"/>
          <w:szCs w:val="24"/>
        </w:rPr>
        <w:t xml:space="preserve"> 2018; 1–3.</w:t>
      </w:r>
    </w:p>
    <w:p w14:paraId="6F070634" w14:textId="77777777" w:rsidR="00E54D4D" w:rsidRDefault="00E54D4D" w:rsidP="00391919">
      <w:pPr>
        <w:pStyle w:val="Bibliography"/>
        <w:rPr>
          <w:rFonts w:cs="Times New Roman"/>
          <w:szCs w:val="24"/>
        </w:rPr>
      </w:pPr>
      <w:r>
        <w:rPr>
          <w:rFonts w:cs="Times New Roman"/>
          <w:szCs w:val="24"/>
        </w:rPr>
        <w:t xml:space="preserve">14. </w:t>
      </w:r>
      <w:r>
        <w:rPr>
          <w:rFonts w:cs="Times New Roman"/>
          <w:szCs w:val="24"/>
        </w:rPr>
        <w:tab/>
        <w:t xml:space="preserve">Rowland TW, Garrard M, Marwood S, et al. Myocardial performance during progressive exercise in athletic adolescent males. </w:t>
      </w:r>
      <w:r>
        <w:rPr>
          <w:rFonts w:cs="Times New Roman"/>
          <w:i/>
          <w:iCs/>
          <w:szCs w:val="24"/>
        </w:rPr>
        <w:t>Med Sci Sports Exerc</w:t>
      </w:r>
      <w:r>
        <w:rPr>
          <w:rFonts w:cs="Times New Roman"/>
          <w:szCs w:val="24"/>
        </w:rPr>
        <w:t xml:space="preserve"> 2009; 41: 1721–1728.</w:t>
      </w:r>
    </w:p>
    <w:p w14:paraId="7B85FD6F" w14:textId="77777777" w:rsidR="00E54D4D" w:rsidRDefault="00E54D4D" w:rsidP="00391919">
      <w:pPr>
        <w:pStyle w:val="Bibliography"/>
        <w:rPr>
          <w:rFonts w:cs="Times New Roman"/>
          <w:szCs w:val="24"/>
        </w:rPr>
      </w:pPr>
      <w:r>
        <w:rPr>
          <w:rFonts w:cs="Times New Roman"/>
          <w:szCs w:val="24"/>
        </w:rPr>
        <w:lastRenderedPageBreak/>
        <w:t xml:space="preserve">15. </w:t>
      </w:r>
      <w:r>
        <w:rPr>
          <w:rFonts w:cs="Times New Roman"/>
          <w:szCs w:val="24"/>
        </w:rPr>
        <w:tab/>
        <w:t xml:space="preserve">Sherar LB, Mirwald RL, Baxter-Jones ADG, et al. Prediction of adult height using maturity-based cumulative height velocity curves. </w:t>
      </w:r>
      <w:r>
        <w:rPr>
          <w:rFonts w:cs="Times New Roman"/>
          <w:i/>
          <w:iCs/>
          <w:szCs w:val="24"/>
        </w:rPr>
        <w:t>J Pediatr</w:t>
      </w:r>
      <w:r>
        <w:rPr>
          <w:rFonts w:cs="Times New Roman"/>
          <w:szCs w:val="24"/>
        </w:rPr>
        <w:t xml:space="preserve"> 2005; 147: 508–514.</w:t>
      </w:r>
    </w:p>
    <w:p w14:paraId="5E5897F7" w14:textId="77777777" w:rsidR="00E54D4D" w:rsidRDefault="00E54D4D" w:rsidP="00391919">
      <w:pPr>
        <w:pStyle w:val="Bibliography"/>
        <w:rPr>
          <w:rFonts w:cs="Times New Roman"/>
          <w:szCs w:val="24"/>
        </w:rPr>
      </w:pPr>
      <w:r>
        <w:rPr>
          <w:rFonts w:cs="Times New Roman"/>
          <w:szCs w:val="24"/>
        </w:rPr>
        <w:t xml:space="preserve">16. </w:t>
      </w:r>
      <w:r>
        <w:rPr>
          <w:rFonts w:cs="Times New Roman"/>
          <w:szCs w:val="24"/>
        </w:rPr>
        <w:tab/>
        <w:t xml:space="preserve">Mosteller RD. Simplified calculation of body-surface area. </w:t>
      </w:r>
      <w:r>
        <w:rPr>
          <w:rFonts w:cs="Times New Roman"/>
          <w:i/>
          <w:iCs/>
          <w:szCs w:val="24"/>
        </w:rPr>
        <w:t>N Engl J Med</w:t>
      </w:r>
      <w:r>
        <w:rPr>
          <w:rFonts w:cs="Times New Roman"/>
          <w:szCs w:val="24"/>
        </w:rPr>
        <w:t xml:space="preserve"> 1987; 317: 1098.</w:t>
      </w:r>
    </w:p>
    <w:p w14:paraId="07CAB653" w14:textId="77777777" w:rsidR="00E54D4D" w:rsidRDefault="00E54D4D" w:rsidP="00391919">
      <w:pPr>
        <w:pStyle w:val="Bibliography"/>
        <w:rPr>
          <w:rFonts w:cs="Times New Roman"/>
          <w:szCs w:val="24"/>
        </w:rPr>
      </w:pPr>
      <w:r>
        <w:rPr>
          <w:rFonts w:cs="Times New Roman"/>
          <w:szCs w:val="24"/>
        </w:rPr>
        <w:t xml:space="preserve">17. </w:t>
      </w:r>
      <w:r>
        <w:rPr>
          <w:rFonts w:cs="Times New Roman"/>
          <w:szCs w:val="24"/>
        </w:rPr>
        <w:tab/>
        <w:t xml:space="preserve">Lang RM, Badano LP, Mor-Avi V, et al. Recommendations for Cardiac Chamber Quantification by Echocardiography in Adults: An Update from the American Society of Echocardiography and the European Association of Cardiovascular Imaging. </w:t>
      </w:r>
      <w:r>
        <w:rPr>
          <w:rFonts w:cs="Times New Roman"/>
          <w:i/>
          <w:iCs/>
          <w:szCs w:val="24"/>
        </w:rPr>
        <w:t>Eur Heart J – Cardiovasc Imaging</w:t>
      </w:r>
      <w:r>
        <w:rPr>
          <w:rFonts w:cs="Times New Roman"/>
          <w:szCs w:val="24"/>
        </w:rPr>
        <w:t xml:space="preserve"> 2015; 16: 233–271.</w:t>
      </w:r>
    </w:p>
    <w:p w14:paraId="06C14E98" w14:textId="77777777" w:rsidR="00E54D4D" w:rsidRDefault="00E54D4D" w:rsidP="00391919">
      <w:pPr>
        <w:pStyle w:val="Bibliography"/>
        <w:rPr>
          <w:rFonts w:cs="Times New Roman"/>
          <w:szCs w:val="24"/>
        </w:rPr>
      </w:pPr>
      <w:r>
        <w:rPr>
          <w:rFonts w:cs="Times New Roman"/>
          <w:szCs w:val="24"/>
        </w:rPr>
        <w:t xml:space="preserve">18. </w:t>
      </w:r>
      <w:r>
        <w:rPr>
          <w:rFonts w:cs="Times New Roman"/>
          <w:szCs w:val="24"/>
        </w:rPr>
        <w:tab/>
        <w:t xml:space="preserve">Oxborough D, Heemels A, Somauroo J, et al. Left and right ventricular longitudinal strain-volume/area relationships in elite athletes. </w:t>
      </w:r>
      <w:r>
        <w:rPr>
          <w:rFonts w:cs="Times New Roman"/>
          <w:i/>
          <w:iCs/>
          <w:szCs w:val="24"/>
        </w:rPr>
        <w:t>Int J Cardiovasc Imaging</w:t>
      </w:r>
      <w:r>
        <w:rPr>
          <w:rFonts w:cs="Times New Roman"/>
          <w:szCs w:val="24"/>
        </w:rPr>
        <w:t xml:space="preserve"> 2016; 32: 1199–1211.</w:t>
      </w:r>
    </w:p>
    <w:p w14:paraId="40F0D8C9" w14:textId="77777777" w:rsidR="00E54D4D" w:rsidRDefault="00E54D4D" w:rsidP="00391919">
      <w:pPr>
        <w:pStyle w:val="Bibliography"/>
        <w:rPr>
          <w:rFonts w:cs="Times New Roman"/>
          <w:szCs w:val="24"/>
        </w:rPr>
      </w:pPr>
      <w:r>
        <w:rPr>
          <w:rFonts w:cs="Times New Roman"/>
          <w:szCs w:val="24"/>
        </w:rPr>
        <w:t xml:space="preserve">19. </w:t>
      </w:r>
      <w:r>
        <w:rPr>
          <w:rFonts w:cs="Times New Roman"/>
          <w:szCs w:val="24"/>
        </w:rPr>
        <w:tab/>
        <w:t xml:space="preserve">Khouri MG, Peshock RM, Ayers CR, et al. A 4-tiered classification of left ventricular hypertrophy based on left ventricular geometry: the Dallas heart study. </w:t>
      </w:r>
      <w:r>
        <w:rPr>
          <w:rFonts w:cs="Times New Roman"/>
          <w:i/>
          <w:iCs/>
          <w:szCs w:val="24"/>
        </w:rPr>
        <w:t>Circ Cardiovasc Imaging</w:t>
      </w:r>
      <w:r>
        <w:rPr>
          <w:rFonts w:cs="Times New Roman"/>
          <w:szCs w:val="24"/>
        </w:rPr>
        <w:t xml:space="preserve"> 2010; 3: 164–171.</w:t>
      </w:r>
    </w:p>
    <w:p w14:paraId="72B9805E" w14:textId="77777777" w:rsidR="00E54D4D" w:rsidRDefault="00E54D4D" w:rsidP="00391919">
      <w:pPr>
        <w:pStyle w:val="Bibliography"/>
        <w:rPr>
          <w:rFonts w:cs="Times New Roman"/>
          <w:szCs w:val="24"/>
        </w:rPr>
      </w:pPr>
      <w:r>
        <w:rPr>
          <w:rFonts w:cs="Times New Roman"/>
          <w:szCs w:val="24"/>
        </w:rPr>
        <w:t xml:space="preserve">20. </w:t>
      </w:r>
      <w:r>
        <w:rPr>
          <w:rFonts w:cs="Times New Roman"/>
          <w:szCs w:val="24"/>
        </w:rPr>
        <w:tab/>
        <w:t xml:space="preserve">van Dalen BM, Kauer F, Vletter WB, et al. Influence of cardiac shape on left ventricular twist. </w:t>
      </w:r>
      <w:r>
        <w:rPr>
          <w:rFonts w:cs="Times New Roman"/>
          <w:i/>
          <w:iCs/>
          <w:szCs w:val="24"/>
        </w:rPr>
        <w:t>J Appl Physiol</w:t>
      </w:r>
      <w:r>
        <w:rPr>
          <w:rFonts w:cs="Times New Roman"/>
          <w:szCs w:val="24"/>
        </w:rPr>
        <w:t xml:space="preserve"> 2009; 108: 146–151.</w:t>
      </w:r>
    </w:p>
    <w:p w14:paraId="517E7ED3" w14:textId="77777777" w:rsidR="00E54D4D" w:rsidRDefault="00E54D4D" w:rsidP="00391919">
      <w:pPr>
        <w:pStyle w:val="Bibliography"/>
        <w:rPr>
          <w:rFonts w:cs="Times New Roman"/>
          <w:szCs w:val="24"/>
        </w:rPr>
      </w:pPr>
      <w:r>
        <w:rPr>
          <w:rFonts w:cs="Times New Roman"/>
          <w:szCs w:val="24"/>
        </w:rPr>
        <w:t xml:space="preserve">21. </w:t>
      </w:r>
      <w:r>
        <w:rPr>
          <w:rFonts w:cs="Times New Roman"/>
          <w:szCs w:val="24"/>
        </w:rPr>
        <w:tab/>
        <w:t xml:space="preserve">Unnithan VB, Rowland T, Lindley MR, et al. Cardiac strain during upright cycle ergometry in adolescent males. </w:t>
      </w:r>
      <w:r>
        <w:rPr>
          <w:rFonts w:cs="Times New Roman"/>
          <w:i/>
          <w:iCs/>
          <w:szCs w:val="24"/>
        </w:rPr>
        <w:t>Echocardiogr Mt Kisco N</w:t>
      </w:r>
      <w:r>
        <w:rPr>
          <w:rFonts w:cs="Times New Roman"/>
          <w:szCs w:val="24"/>
        </w:rPr>
        <w:t xml:space="preserve"> 2015; 32: 638–643.</w:t>
      </w:r>
    </w:p>
    <w:p w14:paraId="7CD4350C" w14:textId="77777777" w:rsidR="00E54D4D" w:rsidRDefault="00E54D4D" w:rsidP="00391919">
      <w:pPr>
        <w:pStyle w:val="Bibliography"/>
        <w:rPr>
          <w:rFonts w:cs="Times New Roman"/>
          <w:szCs w:val="24"/>
        </w:rPr>
      </w:pPr>
      <w:r>
        <w:rPr>
          <w:rFonts w:cs="Times New Roman"/>
          <w:szCs w:val="24"/>
        </w:rPr>
        <w:t xml:space="preserve">22. </w:t>
      </w:r>
      <w:r>
        <w:rPr>
          <w:rFonts w:cs="Times New Roman"/>
          <w:szCs w:val="24"/>
        </w:rPr>
        <w:tab/>
        <w:t xml:space="preserve">The jamovi project. jamovi. </w:t>
      </w:r>
      <w:r>
        <w:rPr>
          <w:rFonts w:cs="Times New Roman"/>
          <w:i/>
          <w:iCs/>
          <w:szCs w:val="24"/>
        </w:rPr>
        <w:t>(version 0.9) [computer software]</w:t>
      </w:r>
      <w:r>
        <w:rPr>
          <w:rFonts w:cs="Times New Roman"/>
          <w:szCs w:val="24"/>
        </w:rPr>
        <w:t>, https://www.jamovi.org (2019).</w:t>
      </w:r>
    </w:p>
    <w:p w14:paraId="740409BD" w14:textId="77777777" w:rsidR="00E54D4D" w:rsidRDefault="00E54D4D" w:rsidP="00391919">
      <w:pPr>
        <w:pStyle w:val="Bibliography"/>
        <w:rPr>
          <w:rFonts w:cs="Times New Roman"/>
          <w:szCs w:val="24"/>
        </w:rPr>
      </w:pPr>
      <w:r>
        <w:rPr>
          <w:rFonts w:cs="Times New Roman"/>
          <w:szCs w:val="24"/>
        </w:rPr>
        <w:t xml:space="preserve">23. </w:t>
      </w:r>
      <w:r>
        <w:rPr>
          <w:rFonts w:cs="Times New Roman"/>
          <w:szCs w:val="24"/>
        </w:rPr>
        <w:tab/>
        <w:t xml:space="preserve">Koch G, Röcker L. Plasma volume and intravascular protein masses in trained boys and fit young men. </w:t>
      </w:r>
      <w:r>
        <w:rPr>
          <w:rFonts w:cs="Times New Roman"/>
          <w:i/>
          <w:iCs/>
          <w:szCs w:val="24"/>
        </w:rPr>
        <w:t>J Appl Physiol</w:t>
      </w:r>
      <w:r>
        <w:rPr>
          <w:rFonts w:cs="Times New Roman"/>
          <w:szCs w:val="24"/>
        </w:rPr>
        <w:t xml:space="preserve"> 1977; 43: 1085–1088.</w:t>
      </w:r>
    </w:p>
    <w:p w14:paraId="59F68594" w14:textId="77777777" w:rsidR="00E54D4D" w:rsidRDefault="00E54D4D" w:rsidP="00391919">
      <w:pPr>
        <w:pStyle w:val="Bibliography"/>
        <w:rPr>
          <w:rFonts w:cs="Times New Roman"/>
          <w:szCs w:val="24"/>
        </w:rPr>
      </w:pPr>
      <w:r>
        <w:rPr>
          <w:rFonts w:cs="Times New Roman"/>
          <w:szCs w:val="24"/>
        </w:rPr>
        <w:t xml:space="preserve">24. </w:t>
      </w:r>
      <w:r>
        <w:rPr>
          <w:rFonts w:cs="Times New Roman"/>
          <w:szCs w:val="24"/>
        </w:rPr>
        <w:tab/>
        <w:t xml:space="preserve">Zdravkovic M, Perunicic J, Krotin M, et al. Echocardiographic study of early left ventricular remodeling in highly trained preadolescent footballers. </w:t>
      </w:r>
      <w:r>
        <w:rPr>
          <w:rFonts w:cs="Times New Roman"/>
          <w:i/>
          <w:iCs/>
          <w:szCs w:val="24"/>
        </w:rPr>
        <w:t>J Sci Med Sport</w:t>
      </w:r>
      <w:r>
        <w:rPr>
          <w:rFonts w:cs="Times New Roman"/>
          <w:szCs w:val="24"/>
        </w:rPr>
        <w:t xml:space="preserve"> 2010; 13: 602–606.</w:t>
      </w:r>
    </w:p>
    <w:p w14:paraId="616F6A96" w14:textId="77777777" w:rsidR="00E54D4D" w:rsidRDefault="00E54D4D" w:rsidP="00391919">
      <w:pPr>
        <w:pStyle w:val="Bibliography"/>
        <w:rPr>
          <w:rFonts w:cs="Times New Roman"/>
          <w:szCs w:val="24"/>
        </w:rPr>
      </w:pPr>
      <w:r>
        <w:rPr>
          <w:rFonts w:cs="Times New Roman"/>
          <w:szCs w:val="24"/>
        </w:rPr>
        <w:t xml:space="preserve">25. </w:t>
      </w:r>
      <w:r>
        <w:rPr>
          <w:rFonts w:cs="Times New Roman"/>
          <w:szCs w:val="24"/>
        </w:rPr>
        <w:tab/>
        <w:t xml:space="preserve">Beaumont A, Grace F, Richards J, et al. Left Ventricular Speckle Tracking-Derived Cardiac Strain and Cardiac Twist Mechanics in Athletes: A Systematic Review and Meta-Analysis of Controlled Studies. </w:t>
      </w:r>
      <w:r>
        <w:rPr>
          <w:rFonts w:cs="Times New Roman"/>
          <w:i/>
          <w:iCs/>
          <w:szCs w:val="24"/>
        </w:rPr>
        <w:t>Sports Med</w:t>
      </w:r>
      <w:r>
        <w:rPr>
          <w:rFonts w:cs="Times New Roman"/>
          <w:szCs w:val="24"/>
        </w:rPr>
        <w:t>. Epub ahead of print 26 November 2016. DOI: 10.1007/s40279-016-0644-4.</w:t>
      </w:r>
    </w:p>
    <w:p w14:paraId="0A58E4F2" w14:textId="77777777" w:rsidR="00E54D4D" w:rsidRDefault="00E54D4D" w:rsidP="00391919">
      <w:pPr>
        <w:pStyle w:val="Bibliography"/>
        <w:rPr>
          <w:rFonts w:cs="Times New Roman"/>
          <w:szCs w:val="24"/>
        </w:rPr>
      </w:pPr>
      <w:r>
        <w:rPr>
          <w:rFonts w:cs="Times New Roman"/>
          <w:szCs w:val="24"/>
        </w:rPr>
        <w:t xml:space="preserve">26. </w:t>
      </w:r>
      <w:r>
        <w:rPr>
          <w:rFonts w:cs="Times New Roman"/>
          <w:szCs w:val="24"/>
        </w:rPr>
        <w:tab/>
        <w:t xml:space="preserve">DAscenzi F, Caselli S, Solari M, et al. Novel echocardiographic techniques for the evaluation of athletes heart: A focus on speckle-tracking echocardiography. </w:t>
      </w:r>
      <w:r>
        <w:rPr>
          <w:rFonts w:cs="Times New Roman"/>
          <w:i/>
          <w:iCs/>
          <w:szCs w:val="24"/>
        </w:rPr>
        <w:t>Eur J Prev Cardiol</w:t>
      </w:r>
      <w:r>
        <w:rPr>
          <w:rFonts w:cs="Times New Roman"/>
          <w:szCs w:val="24"/>
        </w:rPr>
        <w:t xml:space="preserve"> 2016; 23: 437–446.</w:t>
      </w:r>
    </w:p>
    <w:p w14:paraId="0F53D356" w14:textId="77777777" w:rsidR="00E54D4D" w:rsidRDefault="00E54D4D" w:rsidP="00391919">
      <w:pPr>
        <w:pStyle w:val="Bibliography"/>
        <w:rPr>
          <w:rFonts w:cs="Times New Roman"/>
          <w:szCs w:val="24"/>
        </w:rPr>
      </w:pPr>
      <w:r>
        <w:rPr>
          <w:rFonts w:cs="Times New Roman"/>
          <w:szCs w:val="24"/>
        </w:rPr>
        <w:t xml:space="preserve">27. </w:t>
      </w:r>
      <w:r>
        <w:rPr>
          <w:rFonts w:cs="Times New Roman"/>
          <w:szCs w:val="24"/>
        </w:rPr>
        <w:tab/>
        <w:t xml:space="preserve">Forsythe L, MacIver DH, Johnson C, et al. The relationship between left ventricular structure and function in the elite rugby football league athlete as determined by conventional echocardiography and myocardial strain imaging. </w:t>
      </w:r>
      <w:r>
        <w:rPr>
          <w:rFonts w:cs="Times New Roman"/>
          <w:i/>
          <w:iCs/>
          <w:szCs w:val="24"/>
        </w:rPr>
        <w:t>Int J Cardiol</w:t>
      </w:r>
      <w:r>
        <w:rPr>
          <w:rFonts w:cs="Times New Roman"/>
          <w:szCs w:val="24"/>
        </w:rPr>
        <w:t xml:space="preserve"> 2018; 261: 211–217.</w:t>
      </w:r>
    </w:p>
    <w:p w14:paraId="1DDF3F4B" w14:textId="77777777" w:rsidR="00E54D4D" w:rsidRDefault="00E54D4D" w:rsidP="00391919">
      <w:pPr>
        <w:pStyle w:val="Bibliography"/>
        <w:rPr>
          <w:rFonts w:cs="Times New Roman"/>
          <w:szCs w:val="24"/>
        </w:rPr>
      </w:pPr>
      <w:r>
        <w:rPr>
          <w:rFonts w:cs="Times New Roman"/>
          <w:szCs w:val="24"/>
        </w:rPr>
        <w:t xml:space="preserve">28. </w:t>
      </w:r>
      <w:r>
        <w:rPr>
          <w:rFonts w:cs="Times New Roman"/>
          <w:szCs w:val="24"/>
        </w:rPr>
        <w:tab/>
        <w:t xml:space="preserve">Weiner RB, DeLuca JR, Wang F, et al. Exercise-Induced Left Ventricular Remodeling Among Competitive Athletes A Phasic Phenomenon. </w:t>
      </w:r>
      <w:r>
        <w:rPr>
          <w:rFonts w:cs="Times New Roman"/>
          <w:i/>
          <w:iCs/>
          <w:szCs w:val="24"/>
        </w:rPr>
        <w:t>Circ Cardiovasc Imaging</w:t>
      </w:r>
      <w:r>
        <w:rPr>
          <w:rFonts w:cs="Times New Roman"/>
          <w:szCs w:val="24"/>
        </w:rPr>
        <w:t xml:space="preserve"> 2015; 8: e003651.</w:t>
      </w:r>
    </w:p>
    <w:p w14:paraId="188BEACD" w14:textId="77777777" w:rsidR="00E54D4D" w:rsidRDefault="00E54D4D" w:rsidP="00391919">
      <w:pPr>
        <w:pStyle w:val="Bibliography"/>
        <w:rPr>
          <w:rFonts w:cs="Times New Roman"/>
          <w:szCs w:val="24"/>
        </w:rPr>
      </w:pPr>
      <w:r>
        <w:rPr>
          <w:rFonts w:cs="Times New Roman"/>
          <w:szCs w:val="24"/>
        </w:rPr>
        <w:lastRenderedPageBreak/>
        <w:t xml:space="preserve">29. </w:t>
      </w:r>
      <w:r>
        <w:rPr>
          <w:rFonts w:cs="Times New Roman"/>
          <w:szCs w:val="24"/>
        </w:rPr>
        <w:tab/>
        <w:t xml:space="preserve">Weiner RB, Weyman AE, Khan AM, et al. Preload Dependency of Left Ventricular Torsion:The Impact of Normal Saline Infusion. </w:t>
      </w:r>
      <w:r>
        <w:rPr>
          <w:rFonts w:cs="Times New Roman"/>
          <w:i/>
          <w:iCs/>
          <w:szCs w:val="24"/>
        </w:rPr>
        <w:t>Circ Cardiovasc Imaging</w:t>
      </w:r>
      <w:r>
        <w:rPr>
          <w:rFonts w:cs="Times New Roman"/>
          <w:szCs w:val="24"/>
        </w:rPr>
        <w:t xml:space="preserve"> 2010; 3: 672–678.</w:t>
      </w:r>
    </w:p>
    <w:p w14:paraId="4ABB8A0C" w14:textId="77777777" w:rsidR="00E54D4D" w:rsidRDefault="00E54D4D" w:rsidP="00391919">
      <w:pPr>
        <w:pStyle w:val="Bibliography"/>
        <w:rPr>
          <w:rFonts w:cs="Times New Roman"/>
          <w:szCs w:val="24"/>
        </w:rPr>
      </w:pPr>
      <w:r>
        <w:rPr>
          <w:rFonts w:cs="Times New Roman"/>
          <w:szCs w:val="24"/>
        </w:rPr>
        <w:t xml:space="preserve">30. </w:t>
      </w:r>
      <w:r>
        <w:rPr>
          <w:rFonts w:cs="Times New Roman"/>
          <w:szCs w:val="24"/>
        </w:rPr>
        <w:tab/>
        <w:t xml:space="preserve">Blessberger H, Binder T. Two dimensional speckle tracking echocardiography: basic principles. </w:t>
      </w:r>
      <w:r>
        <w:rPr>
          <w:rFonts w:cs="Times New Roman"/>
          <w:i/>
          <w:iCs/>
          <w:szCs w:val="24"/>
        </w:rPr>
        <w:t>Heart</w:t>
      </w:r>
      <w:r>
        <w:rPr>
          <w:rFonts w:cs="Times New Roman"/>
          <w:szCs w:val="24"/>
        </w:rPr>
        <w:t xml:space="preserve"> 2010; 96: 716–722.</w:t>
      </w:r>
    </w:p>
    <w:p w14:paraId="17ABC474" w14:textId="77777777" w:rsidR="00E54D4D" w:rsidRDefault="00E54D4D" w:rsidP="00391919">
      <w:pPr>
        <w:pStyle w:val="Bibliography"/>
        <w:rPr>
          <w:rFonts w:cs="Times New Roman"/>
          <w:szCs w:val="24"/>
        </w:rPr>
      </w:pPr>
      <w:r>
        <w:rPr>
          <w:rFonts w:cs="Times New Roman"/>
          <w:szCs w:val="24"/>
        </w:rPr>
        <w:t xml:space="preserve">31. </w:t>
      </w:r>
      <w:r>
        <w:rPr>
          <w:rFonts w:cs="Times New Roman"/>
          <w:szCs w:val="24"/>
        </w:rPr>
        <w:tab/>
        <w:t xml:space="preserve">Malhotra A, Dhutia H, Finocchiaro G, et al. Outcomes of Cardiac Screening in Adolescent Soccer Players. </w:t>
      </w:r>
      <w:r>
        <w:rPr>
          <w:rFonts w:cs="Times New Roman"/>
          <w:i/>
          <w:iCs/>
          <w:szCs w:val="24"/>
        </w:rPr>
        <w:t>N Engl J Med</w:t>
      </w:r>
      <w:r>
        <w:rPr>
          <w:rFonts w:cs="Times New Roman"/>
          <w:szCs w:val="24"/>
        </w:rPr>
        <w:t>. Epub ahead of print 8 August 2018. DOI: 10.1056/NEJMoa1714719.</w:t>
      </w:r>
    </w:p>
    <w:p w14:paraId="339C64AB" w14:textId="77777777" w:rsidR="00E54D4D" w:rsidRDefault="00E54D4D" w:rsidP="00391919">
      <w:pPr>
        <w:pStyle w:val="Bibliography"/>
        <w:rPr>
          <w:rFonts w:cs="Times New Roman"/>
          <w:szCs w:val="24"/>
        </w:rPr>
      </w:pPr>
      <w:r>
        <w:rPr>
          <w:rFonts w:cs="Times New Roman"/>
          <w:szCs w:val="24"/>
        </w:rPr>
        <w:t xml:space="preserve">32. </w:t>
      </w:r>
      <w:r>
        <w:rPr>
          <w:rFonts w:cs="Times New Roman"/>
          <w:szCs w:val="24"/>
        </w:rPr>
        <w:tab/>
        <w:t xml:space="preserve">Forsythe L, George K, Oxborough D. Speckle Tracking Echocardiography for the Assessment of the Athlete’s Heart: Is It Ready for Daily Practice? </w:t>
      </w:r>
      <w:r>
        <w:rPr>
          <w:rFonts w:cs="Times New Roman"/>
          <w:i/>
          <w:iCs/>
          <w:szCs w:val="24"/>
        </w:rPr>
        <w:t>Curr Treat Options Cardiovasc Med</w:t>
      </w:r>
      <w:r>
        <w:rPr>
          <w:rFonts w:cs="Times New Roman"/>
          <w:szCs w:val="24"/>
        </w:rPr>
        <w:t>; 20. Epub ahead of print October 2018. DOI: 10.1007/s11936-018-0677-0.</w:t>
      </w:r>
    </w:p>
    <w:p w14:paraId="11CEB563" w14:textId="77777777" w:rsidR="00E54D4D" w:rsidRDefault="00E54D4D" w:rsidP="00391919">
      <w:pPr>
        <w:pStyle w:val="Bibliography"/>
        <w:rPr>
          <w:rFonts w:cs="Times New Roman"/>
          <w:szCs w:val="24"/>
        </w:rPr>
      </w:pPr>
      <w:r>
        <w:rPr>
          <w:rFonts w:cs="Times New Roman"/>
          <w:szCs w:val="24"/>
        </w:rPr>
        <w:t xml:space="preserve">33. </w:t>
      </w:r>
      <w:r>
        <w:rPr>
          <w:rFonts w:cs="Times New Roman"/>
          <w:szCs w:val="24"/>
        </w:rPr>
        <w:tab/>
        <w:t xml:space="preserve">Zhang Y, Zhou Q, Pu D, et al. Differences in Left Ventricular Twist Related to Age: Speckle Tracking Echocardiographic Data for Healthy Volunteers from Neonate to Age 70 Years. </w:t>
      </w:r>
      <w:r>
        <w:rPr>
          <w:rFonts w:cs="Times New Roman"/>
          <w:i/>
          <w:iCs/>
          <w:szCs w:val="24"/>
        </w:rPr>
        <w:t>Echocardiography</w:t>
      </w:r>
      <w:r>
        <w:rPr>
          <w:rFonts w:cs="Times New Roman"/>
          <w:szCs w:val="24"/>
        </w:rPr>
        <w:t xml:space="preserve"> 2010; 27: 1205–1210.</w:t>
      </w:r>
    </w:p>
    <w:p w14:paraId="42115275" w14:textId="77777777" w:rsidR="00E54D4D" w:rsidRDefault="00E54D4D" w:rsidP="00391919">
      <w:pPr>
        <w:pStyle w:val="Bibliography"/>
        <w:rPr>
          <w:rFonts w:cs="Times New Roman"/>
          <w:szCs w:val="24"/>
        </w:rPr>
      </w:pPr>
      <w:r>
        <w:rPr>
          <w:rFonts w:cs="Times New Roman"/>
          <w:szCs w:val="24"/>
        </w:rPr>
        <w:t xml:space="preserve">34. </w:t>
      </w:r>
      <w:r>
        <w:rPr>
          <w:rFonts w:cs="Times New Roman"/>
          <w:szCs w:val="24"/>
        </w:rPr>
        <w:tab/>
        <w:t xml:space="preserve">Notomi Y, Srinath G, Shiota T, et al. Maturational and adaptive modulation of left ventricular torsional biomechanics: Doppler tissue imaging observation from infancy to adulthood. </w:t>
      </w:r>
      <w:r>
        <w:rPr>
          <w:rFonts w:cs="Times New Roman"/>
          <w:i/>
          <w:iCs/>
          <w:szCs w:val="24"/>
        </w:rPr>
        <w:t>Circulation</w:t>
      </w:r>
      <w:r>
        <w:rPr>
          <w:rFonts w:cs="Times New Roman"/>
          <w:szCs w:val="24"/>
        </w:rPr>
        <w:t xml:space="preserve"> 2006; 113: 2534–2541.</w:t>
      </w:r>
    </w:p>
    <w:p w14:paraId="4563791E" w14:textId="6D0D6A5E" w:rsidR="00174ECA" w:rsidRDefault="00174ECA" w:rsidP="00730AF1">
      <w:pPr>
        <w:spacing w:line="480" w:lineRule="auto"/>
        <w:jc w:val="both"/>
        <w:rPr>
          <w:rFonts w:cs="Times New Roman"/>
          <w:sz w:val="22"/>
          <w:szCs w:val="22"/>
        </w:rPr>
      </w:pPr>
      <w:r w:rsidRPr="00F26AFC">
        <w:rPr>
          <w:rFonts w:cs="Times New Roman"/>
          <w:sz w:val="22"/>
          <w:szCs w:val="22"/>
        </w:rPr>
        <w:fldChar w:fldCharType="end"/>
      </w:r>
    </w:p>
    <w:p w14:paraId="36B679A2" w14:textId="77777777" w:rsidR="00730AF1" w:rsidRDefault="00730AF1" w:rsidP="00730AF1">
      <w:pPr>
        <w:spacing w:line="480" w:lineRule="auto"/>
        <w:jc w:val="both"/>
        <w:rPr>
          <w:rFonts w:cs="Times New Roman"/>
          <w:sz w:val="22"/>
          <w:szCs w:val="22"/>
        </w:rPr>
      </w:pPr>
    </w:p>
    <w:p w14:paraId="72122A49" w14:textId="77777777" w:rsidR="00BD0508" w:rsidRDefault="00BD0508" w:rsidP="00730AF1">
      <w:pPr>
        <w:spacing w:line="480" w:lineRule="auto"/>
        <w:jc w:val="both"/>
        <w:rPr>
          <w:rFonts w:cs="Times New Roman"/>
          <w:sz w:val="22"/>
          <w:szCs w:val="22"/>
        </w:rPr>
      </w:pPr>
    </w:p>
    <w:p w14:paraId="49F95762" w14:textId="47FB3E98" w:rsidR="00BD0508" w:rsidRPr="00F26AFC" w:rsidRDefault="00351F24" w:rsidP="00730AF1">
      <w:pPr>
        <w:spacing w:line="480" w:lineRule="auto"/>
        <w:jc w:val="both"/>
        <w:rPr>
          <w:rFonts w:cs="Times New Roman"/>
          <w:sz w:val="22"/>
          <w:szCs w:val="22"/>
        </w:rPr>
      </w:pPr>
      <w:r>
        <w:rPr>
          <w:rFonts w:cs="Times New Roman"/>
          <w:sz w:val="22"/>
          <w:szCs w:val="22"/>
        </w:rPr>
        <w:t>Figure legend:</w:t>
      </w:r>
    </w:p>
    <w:p w14:paraId="30ABA4EB" w14:textId="095CD014" w:rsidR="007A37CD" w:rsidRDefault="00351F24" w:rsidP="002B243B">
      <w:pPr>
        <w:spacing w:line="480" w:lineRule="auto"/>
        <w:rPr>
          <w:rFonts w:cs="Times New Roman"/>
          <w:b/>
          <w:sz w:val="22"/>
          <w:szCs w:val="22"/>
        </w:rPr>
      </w:pPr>
      <w:r w:rsidRPr="00351F24">
        <w:rPr>
          <w:rFonts w:cs="Times New Roman"/>
          <w:b/>
          <w:sz w:val="22"/>
          <w:szCs w:val="22"/>
        </w:rPr>
        <w:t xml:space="preserve">Fig. 1. Temporal analyses of left ventricle longitudinal strain (A) and strain rate (B) during the cardiac cycle in soccer players (SP) and controls (CON). Data are means ± standard deviation. AVC, aortic valve closure. Shaded areas indicate statistical significance at p &lt; 0.05. </w:t>
      </w:r>
      <w:r w:rsidR="007A37CD">
        <w:rPr>
          <w:rFonts w:cs="Times New Roman"/>
          <w:b/>
          <w:sz w:val="22"/>
          <w:szCs w:val="22"/>
        </w:rPr>
        <w:br w:type="page"/>
      </w:r>
    </w:p>
    <w:p w14:paraId="5841DAEC" w14:textId="612C9295" w:rsidR="00514653" w:rsidRDefault="00730AF1" w:rsidP="002B243B">
      <w:pPr>
        <w:spacing w:line="480" w:lineRule="auto"/>
        <w:rPr>
          <w:rFonts w:cs="Times New Roman"/>
          <w:b/>
          <w:sz w:val="22"/>
          <w:szCs w:val="22"/>
        </w:rPr>
      </w:pPr>
      <w:r>
        <w:rPr>
          <w:rFonts w:cs="Times New Roman"/>
          <w:b/>
          <w:sz w:val="22"/>
          <w:szCs w:val="22"/>
        </w:rPr>
        <w:lastRenderedPageBreak/>
        <w:t>Tables</w:t>
      </w:r>
    </w:p>
    <w:p w14:paraId="060043E3" w14:textId="542C781B" w:rsidR="00351F24" w:rsidRPr="00F26AFC" w:rsidRDefault="00351F24" w:rsidP="002B243B">
      <w:pPr>
        <w:spacing w:line="480" w:lineRule="auto"/>
        <w:rPr>
          <w:rFonts w:cs="Times New Roman"/>
          <w:b/>
          <w:sz w:val="22"/>
          <w:szCs w:val="22"/>
        </w:rPr>
      </w:pPr>
      <w:r w:rsidRPr="006B0551">
        <w:rPr>
          <w:rFonts w:cs="Times New Roman"/>
          <w:b/>
          <w:sz w:val="22"/>
          <w:szCs w:val="22"/>
        </w:rPr>
        <w:t xml:space="preserve">Table 1 </w:t>
      </w:r>
      <w:r w:rsidRPr="006B0551">
        <w:rPr>
          <w:rFonts w:cs="Times New Roman"/>
          <w:sz w:val="22"/>
          <w:szCs w:val="22"/>
        </w:rPr>
        <w:t>Left ventricular structure and volumes in soccer players (SP) and controls (CON).</w:t>
      </w:r>
    </w:p>
    <w:tbl>
      <w:tblPr>
        <w:tblStyle w:val="TableGrid"/>
        <w:tblpPr w:leftFromText="180" w:rightFromText="180" w:vertAnchor="text" w:horzAnchor="page" w:tblpX="1630" w:tblpY="5"/>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950"/>
        <w:gridCol w:w="1824"/>
        <w:gridCol w:w="1253"/>
      </w:tblGrid>
      <w:tr w:rsidR="006B0551" w:rsidRPr="006B0551" w14:paraId="160A49F4" w14:textId="77777777" w:rsidTr="006B0551">
        <w:trPr>
          <w:trHeight w:val="465"/>
        </w:trPr>
        <w:tc>
          <w:tcPr>
            <w:tcW w:w="3870" w:type="dxa"/>
            <w:tcBorders>
              <w:top w:val="single" w:sz="4" w:space="0" w:color="auto"/>
              <w:bottom w:val="single" w:sz="4" w:space="0" w:color="auto"/>
            </w:tcBorders>
          </w:tcPr>
          <w:p w14:paraId="02926F40" w14:textId="77777777" w:rsidR="006B0551" w:rsidRPr="006B0551" w:rsidRDefault="006B0551" w:rsidP="002B243B">
            <w:pPr>
              <w:spacing w:line="480" w:lineRule="auto"/>
              <w:rPr>
                <w:rFonts w:cs="Times New Roman"/>
                <w:sz w:val="22"/>
                <w:szCs w:val="22"/>
              </w:rPr>
            </w:pPr>
          </w:p>
        </w:tc>
        <w:tc>
          <w:tcPr>
            <w:tcW w:w="1950" w:type="dxa"/>
            <w:tcBorders>
              <w:top w:val="single" w:sz="4" w:space="0" w:color="auto"/>
              <w:bottom w:val="single" w:sz="4" w:space="0" w:color="auto"/>
            </w:tcBorders>
          </w:tcPr>
          <w:p w14:paraId="46C29E40" w14:textId="77777777" w:rsidR="006B0551" w:rsidRPr="006B0551" w:rsidRDefault="006B0551" w:rsidP="002B243B">
            <w:pPr>
              <w:spacing w:line="480" w:lineRule="auto"/>
              <w:rPr>
                <w:rFonts w:cs="Times New Roman"/>
                <w:sz w:val="22"/>
                <w:szCs w:val="22"/>
              </w:rPr>
            </w:pPr>
            <w:r w:rsidRPr="006B0551">
              <w:rPr>
                <w:rFonts w:cs="Times New Roman"/>
                <w:sz w:val="22"/>
                <w:szCs w:val="22"/>
              </w:rPr>
              <w:t xml:space="preserve">SP </w:t>
            </w:r>
          </w:p>
        </w:tc>
        <w:tc>
          <w:tcPr>
            <w:tcW w:w="1824" w:type="dxa"/>
            <w:tcBorders>
              <w:top w:val="single" w:sz="4" w:space="0" w:color="auto"/>
              <w:bottom w:val="single" w:sz="4" w:space="0" w:color="auto"/>
            </w:tcBorders>
          </w:tcPr>
          <w:p w14:paraId="333DD957" w14:textId="77777777" w:rsidR="006B0551" w:rsidRPr="006B0551" w:rsidRDefault="006B0551" w:rsidP="002B243B">
            <w:pPr>
              <w:spacing w:line="480" w:lineRule="auto"/>
              <w:rPr>
                <w:rFonts w:cs="Times New Roman"/>
                <w:sz w:val="22"/>
                <w:szCs w:val="22"/>
              </w:rPr>
            </w:pPr>
            <w:r w:rsidRPr="006B0551">
              <w:rPr>
                <w:rFonts w:cs="Times New Roman"/>
                <w:sz w:val="22"/>
                <w:szCs w:val="22"/>
              </w:rPr>
              <w:t>CON</w:t>
            </w:r>
          </w:p>
        </w:tc>
        <w:tc>
          <w:tcPr>
            <w:tcW w:w="1253" w:type="dxa"/>
            <w:tcBorders>
              <w:top w:val="single" w:sz="4" w:space="0" w:color="auto"/>
              <w:bottom w:val="single" w:sz="4" w:space="0" w:color="auto"/>
            </w:tcBorders>
          </w:tcPr>
          <w:p w14:paraId="66C7B226" w14:textId="77777777" w:rsidR="006B0551" w:rsidRPr="006B0551" w:rsidRDefault="006B0551" w:rsidP="002B243B">
            <w:pPr>
              <w:spacing w:line="480" w:lineRule="auto"/>
              <w:rPr>
                <w:rFonts w:cs="Times New Roman"/>
                <w:sz w:val="22"/>
                <w:szCs w:val="22"/>
              </w:rPr>
            </w:pPr>
            <w:r w:rsidRPr="006B0551">
              <w:rPr>
                <w:rFonts w:cs="Times New Roman"/>
                <w:sz w:val="22"/>
                <w:szCs w:val="22"/>
              </w:rPr>
              <w:t>p-value</w:t>
            </w:r>
          </w:p>
        </w:tc>
      </w:tr>
      <w:tr w:rsidR="006B0551" w:rsidRPr="006B0551" w14:paraId="439B9E67" w14:textId="77777777" w:rsidTr="006B0551">
        <w:trPr>
          <w:trHeight w:val="291"/>
        </w:trPr>
        <w:tc>
          <w:tcPr>
            <w:tcW w:w="3870" w:type="dxa"/>
            <w:tcBorders>
              <w:top w:val="single" w:sz="4" w:space="0" w:color="auto"/>
            </w:tcBorders>
          </w:tcPr>
          <w:p w14:paraId="23C3C991" w14:textId="77777777" w:rsidR="006B0551" w:rsidRPr="006B0551" w:rsidRDefault="006B0551" w:rsidP="002B243B">
            <w:pPr>
              <w:spacing w:line="480" w:lineRule="auto"/>
              <w:rPr>
                <w:rFonts w:cs="Times New Roman"/>
                <w:sz w:val="22"/>
                <w:szCs w:val="22"/>
              </w:rPr>
            </w:pPr>
            <w:r w:rsidRPr="006B0551">
              <w:rPr>
                <w:rFonts w:cs="Times New Roman"/>
                <w:sz w:val="22"/>
                <w:szCs w:val="22"/>
              </w:rPr>
              <w:t>HR (beats/min)</w:t>
            </w:r>
          </w:p>
        </w:tc>
        <w:tc>
          <w:tcPr>
            <w:tcW w:w="1950" w:type="dxa"/>
            <w:tcBorders>
              <w:top w:val="single" w:sz="4" w:space="0" w:color="auto"/>
            </w:tcBorders>
          </w:tcPr>
          <w:p w14:paraId="291894CC" w14:textId="77777777" w:rsidR="006B0551" w:rsidRPr="006B0551" w:rsidRDefault="006B0551" w:rsidP="002B243B">
            <w:pPr>
              <w:spacing w:line="480" w:lineRule="auto"/>
              <w:rPr>
                <w:rFonts w:cs="Times New Roman"/>
                <w:sz w:val="22"/>
                <w:szCs w:val="22"/>
              </w:rPr>
            </w:pPr>
            <w:r w:rsidRPr="006B0551">
              <w:rPr>
                <w:rFonts w:cs="Times New Roman"/>
                <w:sz w:val="22"/>
                <w:szCs w:val="22"/>
              </w:rPr>
              <w:t>65 ± 8</w:t>
            </w:r>
          </w:p>
        </w:tc>
        <w:tc>
          <w:tcPr>
            <w:tcW w:w="1824" w:type="dxa"/>
            <w:tcBorders>
              <w:top w:val="single" w:sz="4" w:space="0" w:color="auto"/>
            </w:tcBorders>
          </w:tcPr>
          <w:p w14:paraId="2F1116C6" w14:textId="77777777" w:rsidR="006B0551" w:rsidRPr="006B0551" w:rsidRDefault="006B0551" w:rsidP="002B243B">
            <w:pPr>
              <w:spacing w:line="480" w:lineRule="auto"/>
              <w:rPr>
                <w:rFonts w:cs="Times New Roman"/>
                <w:sz w:val="22"/>
                <w:szCs w:val="22"/>
              </w:rPr>
            </w:pPr>
            <w:r w:rsidRPr="006B0551">
              <w:rPr>
                <w:rFonts w:cs="Times New Roman"/>
                <w:sz w:val="22"/>
                <w:szCs w:val="22"/>
              </w:rPr>
              <w:t>74 ± 10</w:t>
            </w:r>
          </w:p>
        </w:tc>
        <w:tc>
          <w:tcPr>
            <w:tcW w:w="1253" w:type="dxa"/>
            <w:tcBorders>
              <w:top w:val="single" w:sz="4" w:space="0" w:color="auto"/>
            </w:tcBorders>
          </w:tcPr>
          <w:p w14:paraId="3DA37A67" w14:textId="77777777" w:rsidR="006B0551" w:rsidRPr="006B0551" w:rsidRDefault="006B0551" w:rsidP="002B243B">
            <w:pPr>
              <w:spacing w:line="480" w:lineRule="auto"/>
              <w:rPr>
                <w:rFonts w:cs="Times New Roman"/>
                <w:b/>
                <w:sz w:val="22"/>
                <w:szCs w:val="22"/>
              </w:rPr>
            </w:pPr>
            <w:r w:rsidRPr="006B0551">
              <w:rPr>
                <w:rFonts w:cs="Times New Roman"/>
                <w:b/>
                <w:sz w:val="22"/>
                <w:szCs w:val="22"/>
              </w:rPr>
              <w:t>0.005</w:t>
            </w:r>
          </w:p>
        </w:tc>
      </w:tr>
      <w:tr w:rsidR="006B0551" w:rsidRPr="006B0551" w14:paraId="6412232D" w14:textId="77777777" w:rsidTr="006B0551">
        <w:trPr>
          <w:trHeight w:val="291"/>
        </w:trPr>
        <w:tc>
          <w:tcPr>
            <w:tcW w:w="3870" w:type="dxa"/>
          </w:tcPr>
          <w:p w14:paraId="4418BF37" w14:textId="77777777" w:rsidR="006B0551" w:rsidRPr="006B0551" w:rsidRDefault="006B0551" w:rsidP="002B243B">
            <w:pPr>
              <w:spacing w:line="480" w:lineRule="auto"/>
              <w:rPr>
                <w:rFonts w:cs="Times New Roman"/>
                <w:sz w:val="22"/>
                <w:szCs w:val="22"/>
              </w:rPr>
            </w:pPr>
            <w:proofErr w:type="spellStart"/>
            <w:r w:rsidRPr="006B0551">
              <w:rPr>
                <w:rFonts w:cs="Times New Roman"/>
                <w:sz w:val="22"/>
                <w:szCs w:val="22"/>
              </w:rPr>
              <w:t>LVEDd</w:t>
            </w:r>
            <w:proofErr w:type="spellEnd"/>
            <w:r w:rsidRPr="006B0551">
              <w:rPr>
                <w:rFonts w:cs="Times New Roman"/>
                <w:sz w:val="22"/>
                <w:szCs w:val="22"/>
              </w:rPr>
              <w:t xml:space="preserve"> (mm)</w:t>
            </w:r>
          </w:p>
        </w:tc>
        <w:tc>
          <w:tcPr>
            <w:tcW w:w="1950" w:type="dxa"/>
          </w:tcPr>
          <w:p w14:paraId="046C8D1B" w14:textId="77777777" w:rsidR="006B0551" w:rsidRPr="006B0551" w:rsidRDefault="006B0551" w:rsidP="002B243B">
            <w:pPr>
              <w:spacing w:line="480" w:lineRule="auto"/>
              <w:rPr>
                <w:rFonts w:cs="Times New Roman"/>
                <w:sz w:val="22"/>
                <w:szCs w:val="22"/>
              </w:rPr>
            </w:pPr>
            <w:r w:rsidRPr="006B0551">
              <w:rPr>
                <w:rFonts w:cs="Times New Roman"/>
                <w:sz w:val="22"/>
                <w:szCs w:val="22"/>
              </w:rPr>
              <w:t>42 ± 4</w:t>
            </w:r>
          </w:p>
        </w:tc>
        <w:tc>
          <w:tcPr>
            <w:tcW w:w="1824" w:type="dxa"/>
          </w:tcPr>
          <w:p w14:paraId="536DFC68" w14:textId="77777777" w:rsidR="006B0551" w:rsidRPr="006B0551" w:rsidRDefault="006B0551" w:rsidP="002B243B">
            <w:pPr>
              <w:spacing w:line="480" w:lineRule="auto"/>
              <w:rPr>
                <w:rFonts w:cs="Times New Roman"/>
                <w:sz w:val="22"/>
                <w:szCs w:val="22"/>
              </w:rPr>
            </w:pPr>
            <w:r w:rsidRPr="006B0551">
              <w:rPr>
                <w:rFonts w:cs="Times New Roman"/>
                <w:sz w:val="22"/>
                <w:szCs w:val="22"/>
              </w:rPr>
              <w:t>44 ± 4</w:t>
            </w:r>
          </w:p>
        </w:tc>
        <w:tc>
          <w:tcPr>
            <w:tcW w:w="1253" w:type="dxa"/>
          </w:tcPr>
          <w:p w14:paraId="3D78F314" w14:textId="77777777" w:rsidR="006B0551" w:rsidRPr="006B0551" w:rsidRDefault="006B0551" w:rsidP="002B243B">
            <w:pPr>
              <w:spacing w:line="480" w:lineRule="auto"/>
              <w:rPr>
                <w:rFonts w:cs="Times New Roman"/>
                <w:sz w:val="22"/>
                <w:szCs w:val="22"/>
              </w:rPr>
            </w:pPr>
            <w:r w:rsidRPr="006B0551">
              <w:rPr>
                <w:rFonts w:cs="Times New Roman"/>
                <w:sz w:val="22"/>
                <w:szCs w:val="22"/>
              </w:rPr>
              <w:t>0.142</w:t>
            </w:r>
          </w:p>
        </w:tc>
      </w:tr>
      <w:tr w:rsidR="006B0551" w:rsidRPr="006B0551" w14:paraId="1775190A" w14:textId="77777777" w:rsidTr="006B0551">
        <w:trPr>
          <w:trHeight w:val="168"/>
        </w:trPr>
        <w:tc>
          <w:tcPr>
            <w:tcW w:w="3870" w:type="dxa"/>
          </w:tcPr>
          <w:p w14:paraId="26DC582E" w14:textId="77777777" w:rsidR="006B0551" w:rsidRPr="006B0551" w:rsidRDefault="006B0551" w:rsidP="002B243B">
            <w:pPr>
              <w:spacing w:line="480" w:lineRule="auto"/>
              <w:rPr>
                <w:rFonts w:cs="Times New Roman"/>
                <w:sz w:val="22"/>
                <w:szCs w:val="22"/>
              </w:rPr>
            </w:pPr>
            <w:proofErr w:type="spellStart"/>
            <w:r w:rsidRPr="006B0551">
              <w:rPr>
                <w:rFonts w:cs="Times New Roman"/>
                <w:sz w:val="22"/>
                <w:szCs w:val="22"/>
              </w:rPr>
              <w:t>LVEDd</w:t>
            </w:r>
            <w:proofErr w:type="spellEnd"/>
            <w:r w:rsidRPr="006B0551">
              <w:rPr>
                <w:rFonts w:cs="Times New Roman"/>
                <w:sz w:val="22"/>
                <w:szCs w:val="22"/>
              </w:rPr>
              <w:t xml:space="preserve"> index (mm/(m</w:t>
            </w:r>
            <w:r w:rsidRPr="006B0551">
              <w:rPr>
                <w:rFonts w:cs="Times New Roman"/>
                <w:sz w:val="22"/>
                <w:szCs w:val="22"/>
                <w:vertAlign w:val="superscript"/>
              </w:rPr>
              <w:t>2</w:t>
            </w:r>
            <w:r w:rsidRPr="006B0551">
              <w:rPr>
                <w:rFonts w:cs="Times New Roman"/>
                <w:sz w:val="22"/>
                <w:szCs w:val="22"/>
              </w:rPr>
              <w:t>)</w:t>
            </w:r>
            <w:r w:rsidRPr="006B0551">
              <w:rPr>
                <w:rFonts w:cs="Times New Roman"/>
                <w:sz w:val="22"/>
                <w:szCs w:val="22"/>
                <w:vertAlign w:val="superscript"/>
              </w:rPr>
              <w:t>0.5</w:t>
            </w:r>
            <w:r w:rsidRPr="006B0551">
              <w:rPr>
                <w:rFonts w:cs="Times New Roman"/>
                <w:sz w:val="22"/>
                <w:szCs w:val="22"/>
              </w:rPr>
              <w:t>)</w:t>
            </w:r>
          </w:p>
        </w:tc>
        <w:tc>
          <w:tcPr>
            <w:tcW w:w="1950" w:type="dxa"/>
          </w:tcPr>
          <w:p w14:paraId="6E2FA696" w14:textId="77777777" w:rsidR="006B0551" w:rsidRPr="006B0551" w:rsidRDefault="006B0551" w:rsidP="002B243B">
            <w:pPr>
              <w:spacing w:line="480" w:lineRule="auto"/>
              <w:rPr>
                <w:rFonts w:cs="Times New Roman"/>
                <w:sz w:val="22"/>
                <w:szCs w:val="22"/>
              </w:rPr>
            </w:pPr>
            <w:r w:rsidRPr="006B0551">
              <w:rPr>
                <w:rFonts w:cs="Times New Roman"/>
                <w:sz w:val="22"/>
                <w:szCs w:val="22"/>
              </w:rPr>
              <w:t xml:space="preserve">37 ± 3 </w:t>
            </w:r>
          </w:p>
        </w:tc>
        <w:tc>
          <w:tcPr>
            <w:tcW w:w="1824" w:type="dxa"/>
          </w:tcPr>
          <w:p w14:paraId="3516CC71" w14:textId="77777777" w:rsidR="006B0551" w:rsidRPr="006B0551" w:rsidRDefault="006B0551" w:rsidP="002B243B">
            <w:pPr>
              <w:spacing w:line="480" w:lineRule="auto"/>
              <w:rPr>
                <w:rFonts w:cs="Times New Roman"/>
                <w:sz w:val="22"/>
                <w:szCs w:val="22"/>
              </w:rPr>
            </w:pPr>
            <w:r w:rsidRPr="006B0551">
              <w:rPr>
                <w:rFonts w:cs="Times New Roman"/>
                <w:sz w:val="22"/>
                <w:szCs w:val="22"/>
              </w:rPr>
              <w:t>38 ± 3</w:t>
            </w:r>
          </w:p>
        </w:tc>
        <w:tc>
          <w:tcPr>
            <w:tcW w:w="1253" w:type="dxa"/>
          </w:tcPr>
          <w:p w14:paraId="46ADDFF2" w14:textId="77777777" w:rsidR="006B0551" w:rsidRPr="006B0551" w:rsidRDefault="006B0551" w:rsidP="002B243B">
            <w:pPr>
              <w:spacing w:line="480" w:lineRule="auto"/>
              <w:rPr>
                <w:rFonts w:cs="Times New Roman"/>
                <w:sz w:val="22"/>
                <w:szCs w:val="22"/>
              </w:rPr>
            </w:pPr>
            <w:r w:rsidRPr="006B0551">
              <w:rPr>
                <w:rFonts w:cs="Times New Roman"/>
                <w:sz w:val="22"/>
                <w:szCs w:val="22"/>
              </w:rPr>
              <w:t>0.343</w:t>
            </w:r>
          </w:p>
        </w:tc>
      </w:tr>
      <w:tr w:rsidR="006B0551" w:rsidRPr="006B0551" w14:paraId="3F54909D" w14:textId="77777777" w:rsidTr="006B0551">
        <w:trPr>
          <w:trHeight w:val="168"/>
        </w:trPr>
        <w:tc>
          <w:tcPr>
            <w:tcW w:w="3870" w:type="dxa"/>
          </w:tcPr>
          <w:p w14:paraId="024E4B1C" w14:textId="77777777" w:rsidR="006B0551" w:rsidRPr="006B0551" w:rsidRDefault="006B0551" w:rsidP="002B243B">
            <w:pPr>
              <w:spacing w:line="480" w:lineRule="auto"/>
              <w:rPr>
                <w:rFonts w:cs="Times New Roman"/>
                <w:sz w:val="22"/>
                <w:szCs w:val="22"/>
              </w:rPr>
            </w:pPr>
            <w:proofErr w:type="spellStart"/>
            <w:r w:rsidRPr="006B0551">
              <w:rPr>
                <w:rFonts w:cs="Times New Roman"/>
                <w:sz w:val="22"/>
                <w:szCs w:val="22"/>
              </w:rPr>
              <w:t>LVESd</w:t>
            </w:r>
            <w:proofErr w:type="spellEnd"/>
            <w:r w:rsidRPr="006B0551">
              <w:rPr>
                <w:rFonts w:cs="Times New Roman"/>
                <w:sz w:val="22"/>
                <w:szCs w:val="22"/>
              </w:rPr>
              <w:t xml:space="preserve"> (mm)</w:t>
            </w:r>
          </w:p>
        </w:tc>
        <w:tc>
          <w:tcPr>
            <w:tcW w:w="1950" w:type="dxa"/>
          </w:tcPr>
          <w:p w14:paraId="10A426AD" w14:textId="77777777" w:rsidR="006B0551" w:rsidRPr="006B0551" w:rsidRDefault="006B0551" w:rsidP="002B243B">
            <w:pPr>
              <w:spacing w:line="480" w:lineRule="auto"/>
              <w:rPr>
                <w:rFonts w:cs="Times New Roman"/>
                <w:sz w:val="22"/>
                <w:szCs w:val="22"/>
              </w:rPr>
            </w:pPr>
            <w:r w:rsidRPr="006B0551">
              <w:rPr>
                <w:rFonts w:cs="Times New Roman"/>
                <w:sz w:val="22"/>
                <w:szCs w:val="22"/>
              </w:rPr>
              <w:t>28 ± 3</w:t>
            </w:r>
          </w:p>
        </w:tc>
        <w:tc>
          <w:tcPr>
            <w:tcW w:w="1824" w:type="dxa"/>
          </w:tcPr>
          <w:p w14:paraId="046C627E" w14:textId="77777777" w:rsidR="006B0551" w:rsidRPr="006B0551" w:rsidRDefault="006B0551" w:rsidP="002B243B">
            <w:pPr>
              <w:spacing w:line="480" w:lineRule="auto"/>
              <w:rPr>
                <w:rFonts w:cs="Times New Roman"/>
                <w:sz w:val="22"/>
                <w:szCs w:val="22"/>
              </w:rPr>
            </w:pPr>
            <w:r w:rsidRPr="006B0551">
              <w:rPr>
                <w:rFonts w:cs="Times New Roman"/>
                <w:sz w:val="22"/>
                <w:szCs w:val="22"/>
              </w:rPr>
              <w:t>29 ± 3</w:t>
            </w:r>
          </w:p>
        </w:tc>
        <w:tc>
          <w:tcPr>
            <w:tcW w:w="1253" w:type="dxa"/>
          </w:tcPr>
          <w:p w14:paraId="4D0B2343" w14:textId="77777777" w:rsidR="006B0551" w:rsidRPr="006B0551" w:rsidRDefault="006B0551" w:rsidP="002B243B">
            <w:pPr>
              <w:spacing w:line="480" w:lineRule="auto"/>
              <w:rPr>
                <w:rFonts w:cs="Times New Roman"/>
                <w:sz w:val="22"/>
                <w:szCs w:val="22"/>
              </w:rPr>
            </w:pPr>
            <w:r w:rsidRPr="006B0551">
              <w:rPr>
                <w:rFonts w:cs="Times New Roman"/>
                <w:sz w:val="22"/>
                <w:szCs w:val="22"/>
              </w:rPr>
              <w:t>0.403</w:t>
            </w:r>
          </w:p>
        </w:tc>
      </w:tr>
      <w:tr w:rsidR="006B0551" w:rsidRPr="006B0551" w14:paraId="67996CA7" w14:textId="77777777" w:rsidTr="006B0551">
        <w:trPr>
          <w:trHeight w:val="168"/>
        </w:trPr>
        <w:tc>
          <w:tcPr>
            <w:tcW w:w="3870" w:type="dxa"/>
          </w:tcPr>
          <w:p w14:paraId="2A3CB79F" w14:textId="77777777" w:rsidR="006B0551" w:rsidRPr="006B0551" w:rsidRDefault="006B0551" w:rsidP="002B243B">
            <w:pPr>
              <w:spacing w:line="480" w:lineRule="auto"/>
              <w:rPr>
                <w:rFonts w:cs="Times New Roman"/>
                <w:sz w:val="22"/>
                <w:szCs w:val="22"/>
              </w:rPr>
            </w:pPr>
            <w:proofErr w:type="spellStart"/>
            <w:r w:rsidRPr="006B0551">
              <w:rPr>
                <w:rFonts w:cs="Times New Roman"/>
                <w:sz w:val="22"/>
                <w:szCs w:val="22"/>
              </w:rPr>
              <w:t>LVESd</w:t>
            </w:r>
            <w:proofErr w:type="spellEnd"/>
            <w:r w:rsidRPr="006B0551">
              <w:rPr>
                <w:rFonts w:cs="Times New Roman"/>
                <w:sz w:val="22"/>
                <w:szCs w:val="22"/>
              </w:rPr>
              <w:t xml:space="preserve"> index (mm/(m</w:t>
            </w:r>
            <w:r w:rsidRPr="006B0551">
              <w:rPr>
                <w:rFonts w:cs="Times New Roman"/>
                <w:sz w:val="22"/>
                <w:szCs w:val="22"/>
                <w:vertAlign w:val="superscript"/>
              </w:rPr>
              <w:t>2</w:t>
            </w:r>
            <w:r w:rsidRPr="006B0551">
              <w:rPr>
                <w:rFonts w:cs="Times New Roman"/>
                <w:sz w:val="22"/>
                <w:szCs w:val="22"/>
              </w:rPr>
              <w:t>)</w:t>
            </w:r>
            <w:r w:rsidRPr="006B0551">
              <w:rPr>
                <w:rFonts w:cs="Times New Roman"/>
                <w:sz w:val="22"/>
                <w:szCs w:val="22"/>
                <w:vertAlign w:val="superscript"/>
              </w:rPr>
              <w:t>0.5</w:t>
            </w:r>
            <w:r w:rsidRPr="006B0551">
              <w:rPr>
                <w:rFonts w:cs="Times New Roman"/>
                <w:sz w:val="22"/>
                <w:szCs w:val="22"/>
              </w:rPr>
              <w:t>)</w:t>
            </w:r>
          </w:p>
        </w:tc>
        <w:tc>
          <w:tcPr>
            <w:tcW w:w="1950" w:type="dxa"/>
          </w:tcPr>
          <w:p w14:paraId="765D0768" w14:textId="77777777" w:rsidR="006B0551" w:rsidRPr="006B0551" w:rsidRDefault="006B0551" w:rsidP="002B243B">
            <w:pPr>
              <w:spacing w:line="480" w:lineRule="auto"/>
              <w:rPr>
                <w:rFonts w:cs="Times New Roman"/>
                <w:sz w:val="22"/>
                <w:szCs w:val="22"/>
              </w:rPr>
            </w:pPr>
            <w:r w:rsidRPr="006B0551">
              <w:rPr>
                <w:rFonts w:cs="Times New Roman"/>
                <w:sz w:val="22"/>
                <w:szCs w:val="22"/>
              </w:rPr>
              <w:t>25 ± 3</w:t>
            </w:r>
          </w:p>
        </w:tc>
        <w:tc>
          <w:tcPr>
            <w:tcW w:w="1824" w:type="dxa"/>
          </w:tcPr>
          <w:p w14:paraId="69F206E8" w14:textId="77777777" w:rsidR="006B0551" w:rsidRPr="006B0551" w:rsidRDefault="006B0551" w:rsidP="002B243B">
            <w:pPr>
              <w:spacing w:line="480" w:lineRule="auto"/>
              <w:rPr>
                <w:rFonts w:cs="Times New Roman"/>
                <w:sz w:val="22"/>
                <w:szCs w:val="22"/>
              </w:rPr>
            </w:pPr>
            <w:r w:rsidRPr="006B0551">
              <w:rPr>
                <w:rFonts w:cs="Times New Roman"/>
                <w:sz w:val="22"/>
                <w:szCs w:val="22"/>
              </w:rPr>
              <w:t>25 ± 2</w:t>
            </w:r>
          </w:p>
        </w:tc>
        <w:tc>
          <w:tcPr>
            <w:tcW w:w="1253" w:type="dxa"/>
          </w:tcPr>
          <w:p w14:paraId="04FFE24E" w14:textId="77777777" w:rsidR="006B0551" w:rsidRPr="006B0551" w:rsidRDefault="006B0551" w:rsidP="002B243B">
            <w:pPr>
              <w:spacing w:line="480" w:lineRule="auto"/>
              <w:rPr>
                <w:rFonts w:cs="Times New Roman"/>
                <w:sz w:val="22"/>
                <w:szCs w:val="22"/>
              </w:rPr>
            </w:pPr>
            <w:r w:rsidRPr="006B0551">
              <w:rPr>
                <w:rFonts w:cs="Times New Roman"/>
                <w:sz w:val="22"/>
                <w:szCs w:val="22"/>
              </w:rPr>
              <w:t>0.725</w:t>
            </w:r>
          </w:p>
        </w:tc>
      </w:tr>
      <w:tr w:rsidR="006B0551" w:rsidRPr="006B0551" w14:paraId="0EC054FF" w14:textId="77777777" w:rsidTr="006B0551">
        <w:trPr>
          <w:trHeight w:val="291"/>
        </w:trPr>
        <w:tc>
          <w:tcPr>
            <w:tcW w:w="3870" w:type="dxa"/>
          </w:tcPr>
          <w:p w14:paraId="03EA23DB" w14:textId="77777777" w:rsidR="006B0551" w:rsidRPr="006B0551" w:rsidRDefault="006B0551" w:rsidP="002B243B">
            <w:pPr>
              <w:spacing w:line="480" w:lineRule="auto"/>
              <w:rPr>
                <w:rFonts w:cs="Times New Roman"/>
                <w:sz w:val="22"/>
                <w:szCs w:val="22"/>
              </w:rPr>
            </w:pPr>
            <w:r w:rsidRPr="006B0551">
              <w:rPr>
                <w:rFonts w:cs="Times New Roman"/>
                <w:sz w:val="22"/>
                <w:szCs w:val="22"/>
              </w:rPr>
              <w:t>MWT (mm)</w:t>
            </w:r>
          </w:p>
        </w:tc>
        <w:tc>
          <w:tcPr>
            <w:tcW w:w="1950" w:type="dxa"/>
          </w:tcPr>
          <w:p w14:paraId="486E2C39" w14:textId="77777777" w:rsidR="006B0551" w:rsidRPr="006B0551" w:rsidRDefault="006B0551" w:rsidP="002B243B">
            <w:pPr>
              <w:spacing w:line="480" w:lineRule="auto"/>
              <w:rPr>
                <w:rFonts w:cs="Times New Roman"/>
                <w:sz w:val="22"/>
                <w:szCs w:val="22"/>
              </w:rPr>
            </w:pPr>
            <w:r w:rsidRPr="006B0551">
              <w:rPr>
                <w:rFonts w:cs="Times New Roman"/>
                <w:sz w:val="22"/>
                <w:szCs w:val="22"/>
              </w:rPr>
              <w:t>6.0 ± 0.4</w:t>
            </w:r>
          </w:p>
        </w:tc>
        <w:tc>
          <w:tcPr>
            <w:tcW w:w="1824" w:type="dxa"/>
          </w:tcPr>
          <w:p w14:paraId="45A3723B" w14:textId="77777777" w:rsidR="006B0551" w:rsidRPr="006B0551" w:rsidRDefault="006B0551" w:rsidP="002B243B">
            <w:pPr>
              <w:spacing w:line="480" w:lineRule="auto"/>
              <w:rPr>
                <w:rFonts w:cs="Times New Roman"/>
                <w:sz w:val="22"/>
                <w:szCs w:val="22"/>
              </w:rPr>
            </w:pPr>
            <w:r w:rsidRPr="006B0551">
              <w:rPr>
                <w:rFonts w:cs="Times New Roman"/>
                <w:sz w:val="22"/>
                <w:szCs w:val="22"/>
              </w:rPr>
              <w:t>6.1 ± 0.5</w:t>
            </w:r>
          </w:p>
        </w:tc>
        <w:tc>
          <w:tcPr>
            <w:tcW w:w="1253" w:type="dxa"/>
          </w:tcPr>
          <w:p w14:paraId="2A620E03" w14:textId="77777777" w:rsidR="006B0551" w:rsidRPr="006B0551" w:rsidRDefault="006B0551" w:rsidP="002B243B">
            <w:pPr>
              <w:spacing w:line="480" w:lineRule="auto"/>
              <w:rPr>
                <w:rFonts w:cs="Times New Roman"/>
                <w:sz w:val="22"/>
                <w:szCs w:val="22"/>
              </w:rPr>
            </w:pPr>
            <w:r w:rsidRPr="006B0551">
              <w:rPr>
                <w:rFonts w:cs="Times New Roman"/>
                <w:sz w:val="22"/>
                <w:szCs w:val="22"/>
              </w:rPr>
              <w:t>0.754</w:t>
            </w:r>
          </w:p>
        </w:tc>
      </w:tr>
      <w:tr w:rsidR="006B0551" w:rsidRPr="006B0551" w14:paraId="5F95B6BE" w14:textId="77777777" w:rsidTr="006B0551">
        <w:trPr>
          <w:trHeight w:val="291"/>
        </w:trPr>
        <w:tc>
          <w:tcPr>
            <w:tcW w:w="3870" w:type="dxa"/>
          </w:tcPr>
          <w:p w14:paraId="03896E31" w14:textId="77777777" w:rsidR="006B0551" w:rsidRPr="006B0551" w:rsidRDefault="006B0551" w:rsidP="002B243B">
            <w:pPr>
              <w:spacing w:line="480" w:lineRule="auto"/>
              <w:rPr>
                <w:rFonts w:cs="Times New Roman"/>
                <w:sz w:val="22"/>
                <w:szCs w:val="22"/>
              </w:rPr>
            </w:pPr>
            <w:r w:rsidRPr="006B0551">
              <w:rPr>
                <w:rFonts w:cs="Times New Roman"/>
                <w:sz w:val="22"/>
                <w:szCs w:val="22"/>
              </w:rPr>
              <w:t>MWT (mm/(m</w:t>
            </w:r>
            <w:r w:rsidRPr="006B0551">
              <w:rPr>
                <w:rFonts w:cs="Times New Roman"/>
                <w:sz w:val="22"/>
                <w:szCs w:val="22"/>
                <w:vertAlign w:val="superscript"/>
              </w:rPr>
              <w:t>2</w:t>
            </w:r>
            <w:r w:rsidRPr="006B0551">
              <w:rPr>
                <w:rFonts w:cs="Times New Roman"/>
                <w:sz w:val="22"/>
                <w:szCs w:val="22"/>
              </w:rPr>
              <w:t>)</w:t>
            </w:r>
            <w:r w:rsidRPr="006B0551">
              <w:rPr>
                <w:rFonts w:cs="Times New Roman"/>
                <w:sz w:val="22"/>
                <w:szCs w:val="22"/>
                <w:vertAlign w:val="superscript"/>
              </w:rPr>
              <w:t>0.5</w:t>
            </w:r>
            <w:r w:rsidRPr="006B0551">
              <w:rPr>
                <w:rFonts w:cs="Times New Roman"/>
                <w:sz w:val="22"/>
                <w:szCs w:val="22"/>
              </w:rPr>
              <w:t>)</w:t>
            </w:r>
          </w:p>
        </w:tc>
        <w:tc>
          <w:tcPr>
            <w:tcW w:w="1950" w:type="dxa"/>
          </w:tcPr>
          <w:p w14:paraId="4A550014" w14:textId="77777777" w:rsidR="006B0551" w:rsidRPr="006B0551" w:rsidRDefault="006B0551" w:rsidP="002B243B">
            <w:pPr>
              <w:spacing w:line="480" w:lineRule="auto"/>
              <w:rPr>
                <w:rFonts w:cs="Times New Roman"/>
                <w:sz w:val="22"/>
                <w:szCs w:val="22"/>
              </w:rPr>
            </w:pPr>
            <w:r w:rsidRPr="006B0551">
              <w:rPr>
                <w:rFonts w:cs="Times New Roman"/>
                <w:sz w:val="22"/>
                <w:szCs w:val="22"/>
              </w:rPr>
              <w:t xml:space="preserve">5.3 ± 0.4 </w:t>
            </w:r>
          </w:p>
        </w:tc>
        <w:tc>
          <w:tcPr>
            <w:tcW w:w="1824" w:type="dxa"/>
          </w:tcPr>
          <w:p w14:paraId="39F0D489" w14:textId="77777777" w:rsidR="006B0551" w:rsidRPr="006B0551" w:rsidRDefault="006B0551" w:rsidP="002B243B">
            <w:pPr>
              <w:spacing w:line="480" w:lineRule="auto"/>
              <w:rPr>
                <w:rFonts w:cs="Times New Roman"/>
                <w:sz w:val="22"/>
                <w:szCs w:val="22"/>
              </w:rPr>
            </w:pPr>
            <w:r w:rsidRPr="006B0551">
              <w:rPr>
                <w:rFonts w:cs="Times New Roman"/>
                <w:sz w:val="22"/>
                <w:szCs w:val="22"/>
              </w:rPr>
              <w:t>5.3 ± 0.5</w:t>
            </w:r>
          </w:p>
        </w:tc>
        <w:tc>
          <w:tcPr>
            <w:tcW w:w="1253" w:type="dxa"/>
          </w:tcPr>
          <w:p w14:paraId="67165A5E" w14:textId="77777777" w:rsidR="006B0551" w:rsidRPr="006B0551" w:rsidRDefault="006B0551" w:rsidP="002B243B">
            <w:pPr>
              <w:spacing w:line="480" w:lineRule="auto"/>
              <w:rPr>
                <w:rFonts w:cs="Times New Roman"/>
                <w:sz w:val="22"/>
                <w:szCs w:val="22"/>
              </w:rPr>
            </w:pPr>
            <w:r w:rsidRPr="006B0551">
              <w:rPr>
                <w:rFonts w:cs="Times New Roman"/>
                <w:sz w:val="22"/>
                <w:szCs w:val="22"/>
              </w:rPr>
              <w:t>0.769</w:t>
            </w:r>
          </w:p>
        </w:tc>
      </w:tr>
      <w:tr w:rsidR="006B0551" w:rsidRPr="006B0551" w14:paraId="6B77FD2E" w14:textId="77777777" w:rsidTr="006B0551">
        <w:trPr>
          <w:trHeight w:val="576"/>
        </w:trPr>
        <w:tc>
          <w:tcPr>
            <w:tcW w:w="3870" w:type="dxa"/>
          </w:tcPr>
          <w:p w14:paraId="0D9074C3" w14:textId="77777777" w:rsidR="006B0551" w:rsidRPr="006B0551" w:rsidRDefault="006B0551" w:rsidP="002B243B">
            <w:pPr>
              <w:spacing w:line="480" w:lineRule="auto"/>
              <w:rPr>
                <w:rFonts w:cs="Times New Roman"/>
                <w:sz w:val="22"/>
                <w:szCs w:val="22"/>
              </w:rPr>
            </w:pPr>
            <w:r w:rsidRPr="006B0551">
              <w:rPr>
                <w:rFonts w:cs="Times New Roman"/>
                <w:sz w:val="22"/>
                <w:szCs w:val="22"/>
              </w:rPr>
              <w:t>RWT</w:t>
            </w:r>
          </w:p>
        </w:tc>
        <w:tc>
          <w:tcPr>
            <w:tcW w:w="1950" w:type="dxa"/>
          </w:tcPr>
          <w:p w14:paraId="79DC193B" w14:textId="77777777" w:rsidR="006B0551" w:rsidRPr="006B0551" w:rsidRDefault="006B0551" w:rsidP="002B243B">
            <w:pPr>
              <w:spacing w:line="480" w:lineRule="auto"/>
              <w:rPr>
                <w:rFonts w:cs="Times New Roman"/>
                <w:sz w:val="22"/>
                <w:szCs w:val="22"/>
              </w:rPr>
            </w:pPr>
            <w:r w:rsidRPr="006B0551">
              <w:rPr>
                <w:rFonts w:cs="Times New Roman"/>
                <w:sz w:val="22"/>
                <w:szCs w:val="22"/>
              </w:rPr>
              <w:t>0.29 ± 0.04</w:t>
            </w:r>
          </w:p>
        </w:tc>
        <w:tc>
          <w:tcPr>
            <w:tcW w:w="1824" w:type="dxa"/>
          </w:tcPr>
          <w:p w14:paraId="0BC0D5B6" w14:textId="77777777" w:rsidR="006B0551" w:rsidRPr="006B0551" w:rsidRDefault="006B0551" w:rsidP="002B243B">
            <w:pPr>
              <w:spacing w:line="480" w:lineRule="auto"/>
              <w:rPr>
                <w:rFonts w:cs="Times New Roman"/>
                <w:sz w:val="22"/>
                <w:szCs w:val="22"/>
              </w:rPr>
            </w:pPr>
            <w:r w:rsidRPr="006B0551">
              <w:rPr>
                <w:rFonts w:cs="Times New Roman"/>
                <w:sz w:val="22"/>
                <w:szCs w:val="22"/>
              </w:rPr>
              <w:t>0.28 ± 0.04</w:t>
            </w:r>
          </w:p>
        </w:tc>
        <w:tc>
          <w:tcPr>
            <w:tcW w:w="1253" w:type="dxa"/>
          </w:tcPr>
          <w:p w14:paraId="7FD36288" w14:textId="77777777" w:rsidR="006B0551" w:rsidRPr="006B0551" w:rsidRDefault="006B0551" w:rsidP="002B243B">
            <w:pPr>
              <w:spacing w:line="480" w:lineRule="auto"/>
              <w:rPr>
                <w:rFonts w:cs="Times New Roman"/>
                <w:sz w:val="22"/>
                <w:szCs w:val="22"/>
              </w:rPr>
            </w:pPr>
            <w:r w:rsidRPr="006B0551">
              <w:rPr>
                <w:rFonts w:cs="Times New Roman"/>
                <w:sz w:val="22"/>
                <w:szCs w:val="22"/>
              </w:rPr>
              <w:t>0.387</w:t>
            </w:r>
          </w:p>
        </w:tc>
      </w:tr>
      <w:tr w:rsidR="006B0551" w:rsidRPr="006B0551" w14:paraId="7A34AB8D" w14:textId="77777777" w:rsidTr="006B0551">
        <w:trPr>
          <w:trHeight w:val="291"/>
        </w:trPr>
        <w:tc>
          <w:tcPr>
            <w:tcW w:w="3870" w:type="dxa"/>
          </w:tcPr>
          <w:p w14:paraId="7538BEA0" w14:textId="77777777" w:rsidR="006B0551" w:rsidRPr="006B0551" w:rsidRDefault="006B0551" w:rsidP="002B243B">
            <w:pPr>
              <w:spacing w:line="480" w:lineRule="auto"/>
              <w:rPr>
                <w:rFonts w:cs="Times New Roman"/>
                <w:sz w:val="22"/>
                <w:szCs w:val="22"/>
              </w:rPr>
            </w:pPr>
            <w:r w:rsidRPr="006B0551">
              <w:rPr>
                <w:rFonts w:cs="Times New Roman"/>
                <w:sz w:val="22"/>
                <w:szCs w:val="22"/>
              </w:rPr>
              <w:t>LVM (g)</w:t>
            </w:r>
          </w:p>
        </w:tc>
        <w:tc>
          <w:tcPr>
            <w:tcW w:w="1950" w:type="dxa"/>
          </w:tcPr>
          <w:p w14:paraId="1CF5F624" w14:textId="77777777" w:rsidR="006B0551" w:rsidRPr="006B0551" w:rsidRDefault="006B0551" w:rsidP="002B243B">
            <w:pPr>
              <w:spacing w:line="480" w:lineRule="auto"/>
              <w:rPr>
                <w:rFonts w:cs="Times New Roman"/>
                <w:sz w:val="22"/>
                <w:szCs w:val="22"/>
              </w:rPr>
            </w:pPr>
            <w:r w:rsidRPr="006B0551">
              <w:rPr>
                <w:rFonts w:cs="Times New Roman"/>
                <w:sz w:val="22"/>
                <w:szCs w:val="22"/>
              </w:rPr>
              <w:t>75 ± 14</w:t>
            </w:r>
          </w:p>
        </w:tc>
        <w:tc>
          <w:tcPr>
            <w:tcW w:w="1824" w:type="dxa"/>
          </w:tcPr>
          <w:p w14:paraId="22F079DA" w14:textId="77777777" w:rsidR="006B0551" w:rsidRPr="006B0551" w:rsidRDefault="006B0551" w:rsidP="002B243B">
            <w:pPr>
              <w:spacing w:line="480" w:lineRule="auto"/>
              <w:rPr>
                <w:rFonts w:cs="Times New Roman"/>
                <w:sz w:val="22"/>
                <w:szCs w:val="22"/>
              </w:rPr>
            </w:pPr>
            <w:r w:rsidRPr="006B0551">
              <w:rPr>
                <w:rFonts w:cs="Times New Roman"/>
                <w:sz w:val="22"/>
                <w:szCs w:val="22"/>
              </w:rPr>
              <w:t>82 ± 18</w:t>
            </w:r>
          </w:p>
        </w:tc>
        <w:tc>
          <w:tcPr>
            <w:tcW w:w="1253" w:type="dxa"/>
          </w:tcPr>
          <w:p w14:paraId="7E7F7190" w14:textId="77777777" w:rsidR="006B0551" w:rsidRPr="006B0551" w:rsidRDefault="006B0551" w:rsidP="002B243B">
            <w:pPr>
              <w:spacing w:line="480" w:lineRule="auto"/>
              <w:rPr>
                <w:rFonts w:cs="Times New Roman"/>
                <w:sz w:val="22"/>
                <w:szCs w:val="22"/>
              </w:rPr>
            </w:pPr>
            <w:r w:rsidRPr="006B0551">
              <w:rPr>
                <w:rFonts w:cs="Times New Roman"/>
                <w:sz w:val="22"/>
                <w:szCs w:val="22"/>
              </w:rPr>
              <w:t>0.204</w:t>
            </w:r>
          </w:p>
        </w:tc>
      </w:tr>
      <w:tr w:rsidR="006B0551" w:rsidRPr="006B0551" w14:paraId="61DE993E" w14:textId="77777777" w:rsidTr="006B0551">
        <w:trPr>
          <w:trHeight w:val="291"/>
        </w:trPr>
        <w:tc>
          <w:tcPr>
            <w:tcW w:w="3870" w:type="dxa"/>
          </w:tcPr>
          <w:p w14:paraId="51A6455F" w14:textId="77777777" w:rsidR="006B0551" w:rsidRPr="006B0551" w:rsidRDefault="006B0551" w:rsidP="002B243B">
            <w:pPr>
              <w:spacing w:line="480" w:lineRule="auto"/>
              <w:rPr>
                <w:rFonts w:cs="Times New Roman"/>
                <w:sz w:val="22"/>
                <w:szCs w:val="22"/>
              </w:rPr>
            </w:pPr>
            <w:r w:rsidRPr="006B0551">
              <w:rPr>
                <w:rFonts w:cs="Times New Roman"/>
                <w:sz w:val="22"/>
                <w:szCs w:val="22"/>
              </w:rPr>
              <w:t>LVM index (g/m</w:t>
            </w:r>
            <w:r w:rsidRPr="006B0551">
              <w:rPr>
                <w:rFonts w:cs="Times New Roman"/>
                <w:sz w:val="22"/>
                <w:szCs w:val="22"/>
                <w:vertAlign w:val="superscript"/>
              </w:rPr>
              <w:t>2</w:t>
            </w:r>
            <w:r w:rsidRPr="006B0551">
              <w:rPr>
                <w:rFonts w:cs="Times New Roman"/>
                <w:sz w:val="22"/>
                <w:szCs w:val="22"/>
              </w:rPr>
              <w:t>)</w:t>
            </w:r>
          </w:p>
        </w:tc>
        <w:tc>
          <w:tcPr>
            <w:tcW w:w="1950" w:type="dxa"/>
          </w:tcPr>
          <w:p w14:paraId="72C01ECE" w14:textId="77777777" w:rsidR="006B0551" w:rsidRPr="006B0551" w:rsidRDefault="006B0551" w:rsidP="002B243B">
            <w:pPr>
              <w:spacing w:line="480" w:lineRule="auto"/>
              <w:rPr>
                <w:rFonts w:cs="Times New Roman"/>
                <w:sz w:val="22"/>
                <w:szCs w:val="22"/>
              </w:rPr>
            </w:pPr>
            <w:r w:rsidRPr="006B0551">
              <w:rPr>
                <w:rFonts w:cs="Times New Roman"/>
                <w:sz w:val="22"/>
                <w:szCs w:val="22"/>
              </w:rPr>
              <w:t>25 ± 5</w:t>
            </w:r>
          </w:p>
        </w:tc>
        <w:tc>
          <w:tcPr>
            <w:tcW w:w="1824" w:type="dxa"/>
          </w:tcPr>
          <w:p w14:paraId="4F6AC81C" w14:textId="77777777" w:rsidR="006B0551" w:rsidRPr="006B0551" w:rsidRDefault="006B0551" w:rsidP="002B243B">
            <w:pPr>
              <w:spacing w:line="480" w:lineRule="auto"/>
              <w:rPr>
                <w:rFonts w:cs="Times New Roman"/>
                <w:sz w:val="22"/>
                <w:szCs w:val="22"/>
              </w:rPr>
            </w:pPr>
            <w:r w:rsidRPr="006B0551">
              <w:rPr>
                <w:rFonts w:cs="Times New Roman"/>
                <w:sz w:val="22"/>
                <w:szCs w:val="22"/>
              </w:rPr>
              <w:t>28 ± 7</w:t>
            </w:r>
          </w:p>
        </w:tc>
        <w:tc>
          <w:tcPr>
            <w:tcW w:w="1253" w:type="dxa"/>
          </w:tcPr>
          <w:p w14:paraId="4E8BBD00" w14:textId="77777777" w:rsidR="006B0551" w:rsidRPr="006B0551" w:rsidRDefault="006B0551" w:rsidP="002B243B">
            <w:pPr>
              <w:spacing w:line="480" w:lineRule="auto"/>
              <w:rPr>
                <w:rFonts w:cs="Times New Roman"/>
                <w:sz w:val="22"/>
                <w:szCs w:val="22"/>
              </w:rPr>
            </w:pPr>
            <w:r w:rsidRPr="006B0551">
              <w:rPr>
                <w:rFonts w:cs="Times New Roman"/>
                <w:sz w:val="22"/>
                <w:szCs w:val="22"/>
              </w:rPr>
              <w:t>0.051</w:t>
            </w:r>
          </w:p>
        </w:tc>
      </w:tr>
      <w:tr w:rsidR="006B0551" w:rsidRPr="006B0551" w14:paraId="75031F12" w14:textId="77777777" w:rsidTr="006B0551">
        <w:trPr>
          <w:trHeight w:val="291"/>
        </w:trPr>
        <w:tc>
          <w:tcPr>
            <w:tcW w:w="3870" w:type="dxa"/>
          </w:tcPr>
          <w:p w14:paraId="33A9BD1C" w14:textId="77777777" w:rsidR="006B0551" w:rsidRPr="006B0551" w:rsidRDefault="006B0551" w:rsidP="002B243B">
            <w:pPr>
              <w:spacing w:line="480" w:lineRule="auto"/>
              <w:rPr>
                <w:rFonts w:cs="Times New Roman"/>
                <w:sz w:val="22"/>
                <w:szCs w:val="22"/>
              </w:rPr>
            </w:pPr>
            <w:r w:rsidRPr="006B0551">
              <w:rPr>
                <w:rFonts w:cs="Times New Roman"/>
                <w:sz w:val="22"/>
                <w:szCs w:val="22"/>
              </w:rPr>
              <w:t>LV length (mm)</w:t>
            </w:r>
          </w:p>
        </w:tc>
        <w:tc>
          <w:tcPr>
            <w:tcW w:w="1950" w:type="dxa"/>
          </w:tcPr>
          <w:p w14:paraId="11C8AFFE" w14:textId="77777777" w:rsidR="006B0551" w:rsidRPr="006B0551" w:rsidRDefault="006B0551" w:rsidP="002B243B">
            <w:pPr>
              <w:spacing w:line="480" w:lineRule="auto"/>
              <w:rPr>
                <w:rFonts w:cs="Times New Roman"/>
                <w:sz w:val="22"/>
                <w:szCs w:val="22"/>
              </w:rPr>
            </w:pPr>
            <w:r w:rsidRPr="006B0551">
              <w:rPr>
                <w:rFonts w:cs="Times New Roman"/>
                <w:sz w:val="22"/>
                <w:szCs w:val="22"/>
              </w:rPr>
              <w:t>76 ± 6</w:t>
            </w:r>
          </w:p>
        </w:tc>
        <w:tc>
          <w:tcPr>
            <w:tcW w:w="1824" w:type="dxa"/>
          </w:tcPr>
          <w:p w14:paraId="5B146E6D" w14:textId="77777777" w:rsidR="006B0551" w:rsidRPr="006B0551" w:rsidRDefault="006B0551" w:rsidP="002B243B">
            <w:pPr>
              <w:spacing w:line="480" w:lineRule="auto"/>
              <w:rPr>
                <w:rFonts w:cs="Times New Roman"/>
                <w:sz w:val="22"/>
                <w:szCs w:val="22"/>
              </w:rPr>
            </w:pPr>
            <w:r w:rsidRPr="006B0551">
              <w:rPr>
                <w:rFonts w:cs="Times New Roman"/>
                <w:sz w:val="22"/>
                <w:szCs w:val="22"/>
              </w:rPr>
              <w:t>74 ± 5</w:t>
            </w:r>
          </w:p>
        </w:tc>
        <w:tc>
          <w:tcPr>
            <w:tcW w:w="1253" w:type="dxa"/>
          </w:tcPr>
          <w:p w14:paraId="39DD2C8E" w14:textId="77777777" w:rsidR="006B0551" w:rsidRPr="006B0551" w:rsidRDefault="006B0551" w:rsidP="002B243B">
            <w:pPr>
              <w:spacing w:line="480" w:lineRule="auto"/>
              <w:rPr>
                <w:rFonts w:cs="Times New Roman"/>
                <w:sz w:val="22"/>
                <w:szCs w:val="22"/>
              </w:rPr>
            </w:pPr>
            <w:r w:rsidRPr="006B0551">
              <w:rPr>
                <w:rFonts w:cs="Times New Roman"/>
                <w:sz w:val="22"/>
                <w:szCs w:val="22"/>
              </w:rPr>
              <w:t>0.316</w:t>
            </w:r>
          </w:p>
        </w:tc>
      </w:tr>
      <w:tr w:rsidR="006B0551" w:rsidRPr="006B0551" w14:paraId="60B9FEDB" w14:textId="77777777" w:rsidTr="006B0551">
        <w:trPr>
          <w:trHeight w:val="291"/>
        </w:trPr>
        <w:tc>
          <w:tcPr>
            <w:tcW w:w="3870" w:type="dxa"/>
          </w:tcPr>
          <w:p w14:paraId="13CBED6D" w14:textId="77777777" w:rsidR="006B0551" w:rsidRPr="006B0551" w:rsidRDefault="006B0551" w:rsidP="002B243B">
            <w:pPr>
              <w:spacing w:line="480" w:lineRule="auto"/>
              <w:rPr>
                <w:rFonts w:cs="Times New Roman"/>
                <w:sz w:val="22"/>
                <w:szCs w:val="22"/>
              </w:rPr>
            </w:pPr>
            <w:r w:rsidRPr="006B0551">
              <w:rPr>
                <w:rFonts w:cs="Times New Roman"/>
                <w:sz w:val="22"/>
                <w:szCs w:val="22"/>
              </w:rPr>
              <w:t>LV length index (mm/(m</w:t>
            </w:r>
            <w:r w:rsidRPr="006B0551">
              <w:rPr>
                <w:rFonts w:cs="Times New Roman"/>
                <w:sz w:val="22"/>
                <w:szCs w:val="22"/>
                <w:vertAlign w:val="superscript"/>
              </w:rPr>
              <w:t>2</w:t>
            </w:r>
            <w:r w:rsidRPr="006B0551">
              <w:rPr>
                <w:rFonts w:cs="Times New Roman"/>
                <w:sz w:val="22"/>
                <w:szCs w:val="22"/>
              </w:rPr>
              <w:t>)</w:t>
            </w:r>
            <w:r w:rsidRPr="006B0551">
              <w:rPr>
                <w:rFonts w:cs="Times New Roman"/>
                <w:sz w:val="22"/>
                <w:szCs w:val="22"/>
                <w:vertAlign w:val="superscript"/>
              </w:rPr>
              <w:t>0.5</w:t>
            </w:r>
            <w:r w:rsidRPr="006B0551">
              <w:rPr>
                <w:rFonts w:cs="Times New Roman"/>
                <w:sz w:val="22"/>
                <w:szCs w:val="22"/>
              </w:rPr>
              <w:t>)</w:t>
            </w:r>
          </w:p>
        </w:tc>
        <w:tc>
          <w:tcPr>
            <w:tcW w:w="1950" w:type="dxa"/>
          </w:tcPr>
          <w:p w14:paraId="11603A0E" w14:textId="77777777" w:rsidR="006B0551" w:rsidRPr="006B0551" w:rsidRDefault="006B0551" w:rsidP="002B243B">
            <w:pPr>
              <w:spacing w:line="480" w:lineRule="auto"/>
              <w:rPr>
                <w:rFonts w:cs="Times New Roman"/>
                <w:sz w:val="22"/>
                <w:szCs w:val="22"/>
              </w:rPr>
            </w:pPr>
            <w:r w:rsidRPr="006B0551">
              <w:rPr>
                <w:rFonts w:cs="Times New Roman"/>
                <w:sz w:val="22"/>
                <w:szCs w:val="22"/>
              </w:rPr>
              <w:t>67 ± 5</w:t>
            </w:r>
          </w:p>
        </w:tc>
        <w:tc>
          <w:tcPr>
            <w:tcW w:w="1824" w:type="dxa"/>
          </w:tcPr>
          <w:p w14:paraId="339FDB31" w14:textId="77777777" w:rsidR="006B0551" w:rsidRPr="006B0551" w:rsidRDefault="006B0551" w:rsidP="002B243B">
            <w:pPr>
              <w:spacing w:line="480" w:lineRule="auto"/>
              <w:rPr>
                <w:rFonts w:cs="Times New Roman"/>
                <w:sz w:val="22"/>
                <w:szCs w:val="22"/>
              </w:rPr>
            </w:pPr>
            <w:r w:rsidRPr="006B0551">
              <w:rPr>
                <w:rFonts w:cs="Times New Roman"/>
                <w:sz w:val="22"/>
                <w:szCs w:val="22"/>
              </w:rPr>
              <w:t>64 ± 5</w:t>
            </w:r>
          </w:p>
        </w:tc>
        <w:tc>
          <w:tcPr>
            <w:tcW w:w="1253" w:type="dxa"/>
          </w:tcPr>
          <w:p w14:paraId="16A8B1CF" w14:textId="77777777" w:rsidR="006B0551" w:rsidRPr="006B0551" w:rsidRDefault="006B0551" w:rsidP="002B243B">
            <w:pPr>
              <w:spacing w:line="480" w:lineRule="auto"/>
              <w:rPr>
                <w:rFonts w:cs="Times New Roman"/>
                <w:sz w:val="22"/>
                <w:szCs w:val="22"/>
              </w:rPr>
            </w:pPr>
            <w:r w:rsidRPr="006B0551">
              <w:rPr>
                <w:rFonts w:cs="Times New Roman"/>
                <w:sz w:val="22"/>
                <w:szCs w:val="22"/>
              </w:rPr>
              <w:t>0.140</w:t>
            </w:r>
          </w:p>
        </w:tc>
      </w:tr>
      <w:tr w:rsidR="006B0551" w:rsidRPr="006B0551" w14:paraId="11FA79AF" w14:textId="77777777" w:rsidTr="006B0551">
        <w:trPr>
          <w:trHeight w:val="507"/>
        </w:trPr>
        <w:tc>
          <w:tcPr>
            <w:tcW w:w="3870" w:type="dxa"/>
          </w:tcPr>
          <w:p w14:paraId="5A72FB49" w14:textId="77777777" w:rsidR="006B0551" w:rsidRPr="006B0551" w:rsidRDefault="006B0551" w:rsidP="002B243B">
            <w:pPr>
              <w:spacing w:line="480" w:lineRule="auto"/>
              <w:rPr>
                <w:rFonts w:cs="Times New Roman"/>
                <w:sz w:val="22"/>
                <w:szCs w:val="22"/>
              </w:rPr>
            </w:pPr>
            <w:r w:rsidRPr="006B0551">
              <w:rPr>
                <w:rFonts w:cs="Times New Roman"/>
                <w:sz w:val="22"/>
                <w:szCs w:val="22"/>
              </w:rPr>
              <w:t>LVEDV (mL)</w:t>
            </w:r>
          </w:p>
        </w:tc>
        <w:tc>
          <w:tcPr>
            <w:tcW w:w="1950" w:type="dxa"/>
          </w:tcPr>
          <w:p w14:paraId="081F16A9" w14:textId="77777777" w:rsidR="006B0551" w:rsidRPr="006B0551" w:rsidRDefault="006B0551" w:rsidP="002B243B">
            <w:pPr>
              <w:spacing w:line="480" w:lineRule="auto"/>
              <w:rPr>
                <w:rFonts w:cs="Times New Roman"/>
                <w:sz w:val="22"/>
                <w:szCs w:val="22"/>
              </w:rPr>
            </w:pPr>
            <w:r w:rsidRPr="006B0551">
              <w:rPr>
                <w:rFonts w:cs="Times New Roman"/>
                <w:sz w:val="22"/>
                <w:szCs w:val="22"/>
              </w:rPr>
              <w:t>75 ± 10</w:t>
            </w:r>
          </w:p>
        </w:tc>
        <w:tc>
          <w:tcPr>
            <w:tcW w:w="1824" w:type="dxa"/>
          </w:tcPr>
          <w:p w14:paraId="2BB4FD87" w14:textId="77777777" w:rsidR="006B0551" w:rsidRPr="006B0551" w:rsidRDefault="006B0551" w:rsidP="002B243B">
            <w:pPr>
              <w:spacing w:line="480" w:lineRule="auto"/>
              <w:rPr>
                <w:rFonts w:cs="Times New Roman"/>
                <w:sz w:val="22"/>
                <w:szCs w:val="22"/>
              </w:rPr>
            </w:pPr>
            <w:r w:rsidRPr="006B0551">
              <w:rPr>
                <w:rFonts w:cs="Times New Roman"/>
                <w:sz w:val="22"/>
                <w:szCs w:val="22"/>
              </w:rPr>
              <w:t>69 ± 15</w:t>
            </w:r>
          </w:p>
        </w:tc>
        <w:tc>
          <w:tcPr>
            <w:tcW w:w="1253" w:type="dxa"/>
          </w:tcPr>
          <w:p w14:paraId="596EFD5B" w14:textId="77777777" w:rsidR="006B0551" w:rsidRPr="006B0551" w:rsidRDefault="006B0551" w:rsidP="002B243B">
            <w:pPr>
              <w:spacing w:line="480" w:lineRule="auto"/>
              <w:rPr>
                <w:rFonts w:cs="Times New Roman"/>
                <w:sz w:val="22"/>
                <w:szCs w:val="22"/>
              </w:rPr>
            </w:pPr>
            <w:r w:rsidRPr="006B0551">
              <w:rPr>
                <w:rFonts w:cs="Times New Roman"/>
                <w:sz w:val="22"/>
                <w:szCs w:val="22"/>
              </w:rPr>
              <w:t>0.106</w:t>
            </w:r>
          </w:p>
        </w:tc>
      </w:tr>
      <w:tr w:rsidR="006B0551" w:rsidRPr="006B0551" w14:paraId="36CA324F" w14:textId="77777777" w:rsidTr="006B0551">
        <w:trPr>
          <w:trHeight w:val="526"/>
        </w:trPr>
        <w:tc>
          <w:tcPr>
            <w:tcW w:w="3870" w:type="dxa"/>
          </w:tcPr>
          <w:p w14:paraId="511AD815" w14:textId="77777777" w:rsidR="006B0551" w:rsidRPr="006B0551" w:rsidRDefault="006B0551" w:rsidP="002B243B">
            <w:pPr>
              <w:spacing w:line="480" w:lineRule="auto"/>
              <w:rPr>
                <w:rFonts w:cs="Times New Roman"/>
                <w:sz w:val="22"/>
                <w:szCs w:val="22"/>
              </w:rPr>
            </w:pPr>
            <w:r w:rsidRPr="006B0551">
              <w:rPr>
                <w:rFonts w:cs="Times New Roman"/>
                <w:sz w:val="22"/>
                <w:szCs w:val="22"/>
              </w:rPr>
              <w:t>LVEDV index (mm/(m</w:t>
            </w:r>
            <w:r w:rsidRPr="006B0551">
              <w:rPr>
                <w:rFonts w:cs="Times New Roman"/>
                <w:sz w:val="22"/>
                <w:szCs w:val="22"/>
                <w:vertAlign w:val="superscript"/>
              </w:rPr>
              <w:t>2</w:t>
            </w:r>
            <w:r w:rsidRPr="006B0551">
              <w:rPr>
                <w:rFonts w:cs="Times New Roman"/>
                <w:sz w:val="22"/>
                <w:szCs w:val="22"/>
              </w:rPr>
              <w:t>)</w:t>
            </w:r>
            <w:r w:rsidRPr="006B0551">
              <w:rPr>
                <w:rFonts w:cs="Times New Roman"/>
                <w:sz w:val="22"/>
                <w:szCs w:val="22"/>
                <w:vertAlign w:val="superscript"/>
              </w:rPr>
              <w:t>1.5</w:t>
            </w:r>
            <w:r w:rsidRPr="006B0551">
              <w:rPr>
                <w:rFonts w:cs="Times New Roman"/>
                <w:sz w:val="22"/>
                <w:szCs w:val="22"/>
              </w:rPr>
              <w:t>)</w:t>
            </w:r>
            <w:r w:rsidRPr="006B0551">
              <w:rPr>
                <w:rFonts w:cs="Times New Roman"/>
                <w:sz w:val="22"/>
                <w:szCs w:val="22"/>
                <w:vertAlign w:val="superscript"/>
              </w:rPr>
              <w:t xml:space="preserve"> </w:t>
            </w:r>
          </w:p>
        </w:tc>
        <w:tc>
          <w:tcPr>
            <w:tcW w:w="1950" w:type="dxa"/>
          </w:tcPr>
          <w:p w14:paraId="0DE08F99" w14:textId="77777777" w:rsidR="006B0551" w:rsidRPr="006B0551" w:rsidRDefault="006B0551" w:rsidP="002B243B">
            <w:pPr>
              <w:spacing w:line="480" w:lineRule="auto"/>
              <w:rPr>
                <w:rFonts w:cs="Times New Roman"/>
                <w:sz w:val="22"/>
                <w:szCs w:val="22"/>
              </w:rPr>
            </w:pPr>
            <w:r w:rsidRPr="006B0551">
              <w:rPr>
                <w:rFonts w:cs="Times New Roman"/>
                <w:sz w:val="22"/>
                <w:szCs w:val="22"/>
              </w:rPr>
              <w:t>51 ± 8</w:t>
            </w:r>
          </w:p>
        </w:tc>
        <w:tc>
          <w:tcPr>
            <w:tcW w:w="1824" w:type="dxa"/>
          </w:tcPr>
          <w:p w14:paraId="7AF19E9F" w14:textId="77777777" w:rsidR="006B0551" w:rsidRPr="006B0551" w:rsidRDefault="006B0551" w:rsidP="002B243B">
            <w:pPr>
              <w:spacing w:line="480" w:lineRule="auto"/>
              <w:rPr>
                <w:rFonts w:cs="Times New Roman"/>
                <w:sz w:val="22"/>
                <w:szCs w:val="22"/>
              </w:rPr>
            </w:pPr>
            <w:r w:rsidRPr="006B0551">
              <w:rPr>
                <w:rFonts w:cs="Times New Roman"/>
                <w:sz w:val="22"/>
                <w:szCs w:val="22"/>
              </w:rPr>
              <w:t>45 ± 6</w:t>
            </w:r>
          </w:p>
        </w:tc>
        <w:tc>
          <w:tcPr>
            <w:tcW w:w="1253" w:type="dxa"/>
          </w:tcPr>
          <w:p w14:paraId="225F22E3" w14:textId="77777777" w:rsidR="006B0551" w:rsidRPr="006B0551" w:rsidRDefault="006B0551" w:rsidP="002B243B">
            <w:pPr>
              <w:spacing w:line="480" w:lineRule="auto"/>
              <w:rPr>
                <w:rFonts w:cs="Times New Roman"/>
                <w:b/>
                <w:sz w:val="22"/>
                <w:szCs w:val="22"/>
              </w:rPr>
            </w:pPr>
            <w:r w:rsidRPr="006B0551">
              <w:rPr>
                <w:rFonts w:cs="Times New Roman"/>
                <w:b/>
                <w:sz w:val="22"/>
                <w:szCs w:val="22"/>
              </w:rPr>
              <w:t>0.007</w:t>
            </w:r>
          </w:p>
        </w:tc>
      </w:tr>
      <w:tr w:rsidR="006B0551" w:rsidRPr="006B0551" w14:paraId="0AFA74C7" w14:textId="77777777" w:rsidTr="006B0551">
        <w:trPr>
          <w:trHeight w:val="507"/>
        </w:trPr>
        <w:tc>
          <w:tcPr>
            <w:tcW w:w="3870" w:type="dxa"/>
          </w:tcPr>
          <w:p w14:paraId="05F8E45C" w14:textId="77777777" w:rsidR="006B0551" w:rsidRPr="006B0551" w:rsidRDefault="006B0551" w:rsidP="002B243B">
            <w:pPr>
              <w:spacing w:line="480" w:lineRule="auto"/>
              <w:rPr>
                <w:rFonts w:cs="Times New Roman"/>
                <w:sz w:val="22"/>
                <w:szCs w:val="22"/>
              </w:rPr>
            </w:pPr>
            <w:r w:rsidRPr="006B0551">
              <w:rPr>
                <w:rFonts w:cs="Times New Roman"/>
                <w:sz w:val="22"/>
                <w:szCs w:val="22"/>
              </w:rPr>
              <w:t>LVESV (mL)</w:t>
            </w:r>
          </w:p>
        </w:tc>
        <w:tc>
          <w:tcPr>
            <w:tcW w:w="1950" w:type="dxa"/>
          </w:tcPr>
          <w:p w14:paraId="385D40DD" w14:textId="77777777" w:rsidR="006B0551" w:rsidRPr="006B0551" w:rsidRDefault="006B0551" w:rsidP="002B243B">
            <w:pPr>
              <w:spacing w:line="480" w:lineRule="auto"/>
              <w:rPr>
                <w:rFonts w:cs="Times New Roman"/>
                <w:sz w:val="22"/>
                <w:szCs w:val="22"/>
              </w:rPr>
            </w:pPr>
            <w:r w:rsidRPr="006B0551">
              <w:rPr>
                <w:rFonts w:cs="Times New Roman"/>
                <w:sz w:val="22"/>
                <w:szCs w:val="22"/>
              </w:rPr>
              <w:t>26 ± 4</w:t>
            </w:r>
          </w:p>
        </w:tc>
        <w:tc>
          <w:tcPr>
            <w:tcW w:w="1824" w:type="dxa"/>
          </w:tcPr>
          <w:p w14:paraId="6C8E34E6" w14:textId="77777777" w:rsidR="006B0551" w:rsidRPr="006B0551" w:rsidRDefault="006B0551" w:rsidP="002B243B">
            <w:pPr>
              <w:spacing w:line="480" w:lineRule="auto"/>
              <w:rPr>
                <w:rFonts w:cs="Times New Roman"/>
                <w:sz w:val="22"/>
                <w:szCs w:val="22"/>
              </w:rPr>
            </w:pPr>
            <w:r w:rsidRPr="006B0551">
              <w:rPr>
                <w:rFonts w:cs="Times New Roman"/>
                <w:sz w:val="22"/>
                <w:szCs w:val="22"/>
              </w:rPr>
              <w:t>26 ± 8</w:t>
            </w:r>
          </w:p>
        </w:tc>
        <w:tc>
          <w:tcPr>
            <w:tcW w:w="1253" w:type="dxa"/>
          </w:tcPr>
          <w:p w14:paraId="26905ADC" w14:textId="77777777" w:rsidR="006B0551" w:rsidRPr="006B0551" w:rsidRDefault="006B0551" w:rsidP="002B243B">
            <w:pPr>
              <w:spacing w:line="480" w:lineRule="auto"/>
              <w:rPr>
                <w:rFonts w:cs="Times New Roman"/>
                <w:sz w:val="22"/>
                <w:szCs w:val="22"/>
              </w:rPr>
            </w:pPr>
            <w:r w:rsidRPr="006B0551">
              <w:rPr>
                <w:rFonts w:cs="Times New Roman"/>
                <w:sz w:val="22"/>
                <w:szCs w:val="22"/>
              </w:rPr>
              <w:t>0.696</w:t>
            </w:r>
          </w:p>
        </w:tc>
      </w:tr>
      <w:tr w:rsidR="006B0551" w:rsidRPr="006B0551" w14:paraId="01B0DF53" w14:textId="77777777" w:rsidTr="006B0551">
        <w:trPr>
          <w:trHeight w:val="507"/>
        </w:trPr>
        <w:tc>
          <w:tcPr>
            <w:tcW w:w="3870" w:type="dxa"/>
          </w:tcPr>
          <w:p w14:paraId="455EBB60" w14:textId="77777777" w:rsidR="006B0551" w:rsidRPr="006B0551" w:rsidRDefault="006B0551" w:rsidP="002B243B">
            <w:pPr>
              <w:spacing w:line="480" w:lineRule="auto"/>
              <w:rPr>
                <w:rFonts w:cs="Times New Roman"/>
                <w:sz w:val="22"/>
                <w:szCs w:val="22"/>
              </w:rPr>
            </w:pPr>
            <w:r w:rsidRPr="006B0551">
              <w:rPr>
                <w:rFonts w:cs="Times New Roman"/>
                <w:sz w:val="22"/>
                <w:szCs w:val="22"/>
              </w:rPr>
              <w:t>LVESV index (mL/(m</w:t>
            </w:r>
            <w:r w:rsidRPr="006B0551">
              <w:rPr>
                <w:rFonts w:cs="Times New Roman"/>
                <w:sz w:val="22"/>
                <w:szCs w:val="22"/>
                <w:vertAlign w:val="superscript"/>
              </w:rPr>
              <w:t>2</w:t>
            </w:r>
            <w:r w:rsidRPr="006B0551">
              <w:rPr>
                <w:rFonts w:cs="Times New Roman"/>
                <w:sz w:val="22"/>
                <w:szCs w:val="22"/>
              </w:rPr>
              <w:t>)</w:t>
            </w:r>
            <w:r w:rsidRPr="006B0551">
              <w:rPr>
                <w:rFonts w:cs="Times New Roman"/>
                <w:sz w:val="22"/>
                <w:szCs w:val="22"/>
                <w:vertAlign w:val="superscript"/>
              </w:rPr>
              <w:t>0.5</w:t>
            </w:r>
            <w:r w:rsidRPr="006B0551">
              <w:rPr>
                <w:rFonts w:cs="Times New Roman"/>
                <w:sz w:val="22"/>
                <w:szCs w:val="22"/>
              </w:rPr>
              <w:t>)</w:t>
            </w:r>
          </w:p>
        </w:tc>
        <w:tc>
          <w:tcPr>
            <w:tcW w:w="1950" w:type="dxa"/>
          </w:tcPr>
          <w:p w14:paraId="5E473DD8" w14:textId="77777777" w:rsidR="006B0551" w:rsidRPr="006B0551" w:rsidRDefault="006B0551" w:rsidP="002B243B">
            <w:pPr>
              <w:spacing w:line="480" w:lineRule="auto"/>
              <w:rPr>
                <w:rFonts w:cs="Times New Roman"/>
                <w:sz w:val="22"/>
                <w:szCs w:val="22"/>
              </w:rPr>
            </w:pPr>
            <w:r w:rsidRPr="006B0551">
              <w:rPr>
                <w:rFonts w:cs="Times New Roman"/>
                <w:sz w:val="22"/>
                <w:szCs w:val="22"/>
              </w:rPr>
              <w:t>18 ± 2</w:t>
            </w:r>
          </w:p>
        </w:tc>
        <w:tc>
          <w:tcPr>
            <w:tcW w:w="1824" w:type="dxa"/>
          </w:tcPr>
          <w:p w14:paraId="6E1C7DDA" w14:textId="77777777" w:rsidR="006B0551" w:rsidRPr="006B0551" w:rsidRDefault="006B0551" w:rsidP="002B243B">
            <w:pPr>
              <w:spacing w:line="480" w:lineRule="auto"/>
              <w:rPr>
                <w:rFonts w:cs="Times New Roman"/>
                <w:sz w:val="22"/>
                <w:szCs w:val="22"/>
              </w:rPr>
            </w:pPr>
            <w:r w:rsidRPr="006B0551">
              <w:rPr>
                <w:rFonts w:cs="Times New Roman"/>
                <w:sz w:val="22"/>
                <w:szCs w:val="22"/>
              </w:rPr>
              <w:t>17 ± 3</w:t>
            </w:r>
          </w:p>
        </w:tc>
        <w:tc>
          <w:tcPr>
            <w:tcW w:w="1253" w:type="dxa"/>
          </w:tcPr>
          <w:p w14:paraId="56151419" w14:textId="77777777" w:rsidR="006B0551" w:rsidRPr="006B0551" w:rsidRDefault="006B0551" w:rsidP="002B243B">
            <w:pPr>
              <w:spacing w:line="480" w:lineRule="auto"/>
              <w:rPr>
                <w:rFonts w:cs="Times New Roman"/>
                <w:sz w:val="22"/>
                <w:szCs w:val="22"/>
              </w:rPr>
            </w:pPr>
            <w:r w:rsidRPr="006B0551">
              <w:rPr>
                <w:rFonts w:cs="Times New Roman"/>
                <w:sz w:val="22"/>
                <w:szCs w:val="22"/>
              </w:rPr>
              <w:t>0.625</w:t>
            </w:r>
          </w:p>
        </w:tc>
      </w:tr>
      <w:tr w:rsidR="006B0551" w:rsidRPr="006B0551" w14:paraId="2FFA04CD" w14:textId="77777777" w:rsidTr="006B0551">
        <w:trPr>
          <w:trHeight w:val="507"/>
        </w:trPr>
        <w:tc>
          <w:tcPr>
            <w:tcW w:w="3870" w:type="dxa"/>
          </w:tcPr>
          <w:p w14:paraId="79741744" w14:textId="77777777" w:rsidR="006B0551" w:rsidRPr="006B0551" w:rsidRDefault="006B0551" w:rsidP="002B243B">
            <w:pPr>
              <w:spacing w:line="480" w:lineRule="auto"/>
              <w:rPr>
                <w:rFonts w:cs="Times New Roman"/>
                <w:sz w:val="22"/>
                <w:szCs w:val="22"/>
              </w:rPr>
            </w:pPr>
            <w:r w:rsidRPr="006B0551">
              <w:rPr>
                <w:rFonts w:cs="Times New Roman"/>
                <w:sz w:val="22"/>
                <w:szCs w:val="22"/>
              </w:rPr>
              <w:t>Concentricity (g/mL)</w:t>
            </w:r>
            <w:r w:rsidRPr="006B0551">
              <w:rPr>
                <w:rFonts w:cs="Times New Roman"/>
                <w:sz w:val="22"/>
                <w:szCs w:val="22"/>
                <w:vertAlign w:val="superscript"/>
              </w:rPr>
              <w:t>0.667</w:t>
            </w:r>
            <w:r w:rsidRPr="006B0551">
              <w:rPr>
                <w:rFonts w:cs="Times New Roman"/>
                <w:sz w:val="22"/>
                <w:szCs w:val="22"/>
              </w:rPr>
              <w:t>)</w:t>
            </w:r>
          </w:p>
        </w:tc>
        <w:tc>
          <w:tcPr>
            <w:tcW w:w="1950" w:type="dxa"/>
          </w:tcPr>
          <w:p w14:paraId="75AD7AAC" w14:textId="77777777" w:rsidR="006B0551" w:rsidRPr="006B0551" w:rsidRDefault="006B0551" w:rsidP="002B243B">
            <w:pPr>
              <w:spacing w:line="480" w:lineRule="auto"/>
              <w:rPr>
                <w:rFonts w:cs="Times New Roman"/>
                <w:sz w:val="22"/>
                <w:szCs w:val="22"/>
              </w:rPr>
            </w:pPr>
            <w:r w:rsidRPr="006B0551">
              <w:rPr>
                <w:rFonts w:cs="Times New Roman"/>
                <w:sz w:val="22"/>
                <w:szCs w:val="22"/>
              </w:rPr>
              <w:t>4.3 ± 0.7</w:t>
            </w:r>
          </w:p>
        </w:tc>
        <w:tc>
          <w:tcPr>
            <w:tcW w:w="1824" w:type="dxa"/>
          </w:tcPr>
          <w:p w14:paraId="1B4809B4" w14:textId="77777777" w:rsidR="006B0551" w:rsidRPr="006B0551" w:rsidRDefault="006B0551" w:rsidP="002B243B">
            <w:pPr>
              <w:spacing w:line="480" w:lineRule="auto"/>
              <w:rPr>
                <w:rFonts w:cs="Times New Roman"/>
                <w:sz w:val="22"/>
                <w:szCs w:val="22"/>
              </w:rPr>
            </w:pPr>
            <w:r w:rsidRPr="006B0551">
              <w:rPr>
                <w:rFonts w:cs="Times New Roman"/>
                <w:sz w:val="22"/>
                <w:szCs w:val="22"/>
              </w:rPr>
              <w:t>4.9 ± 1.0</w:t>
            </w:r>
          </w:p>
        </w:tc>
        <w:tc>
          <w:tcPr>
            <w:tcW w:w="1253" w:type="dxa"/>
          </w:tcPr>
          <w:p w14:paraId="35A9038D" w14:textId="77777777" w:rsidR="006B0551" w:rsidRPr="006B0551" w:rsidRDefault="006B0551" w:rsidP="002B243B">
            <w:pPr>
              <w:spacing w:line="480" w:lineRule="auto"/>
              <w:rPr>
                <w:rFonts w:cs="Times New Roman"/>
                <w:b/>
                <w:sz w:val="22"/>
                <w:szCs w:val="22"/>
              </w:rPr>
            </w:pPr>
            <w:r w:rsidRPr="006B0551">
              <w:rPr>
                <w:rFonts w:cs="Times New Roman"/>
                <w:b/>
                <w:sz w:val="22"/>
                <w:szCs w:val="22"/>
              </w:rPr>
              <w:t>0.017</w:t>
            </w:r>
          </w:p>
        </w:tc>
      </w:tr>
      <w:tr w:rsidR="006B0551" w:rsidRPr="006B0551" w14:paraId="354E2B87" w14:textId="77777777" w:rsidTr="006B0551">
        <w:trPr>
          <w:trHeight w:val="507"/>
        </w:trPr>
        <w:tc>
          <w:tcPr>
            <w:tcW w:w="3870" w:type="dxa"/>
          </w:tcPr>
          <w:p w14:paraId="2596F861" w14:textId="77777777" w:rsidR="006B0551" w:rsidRPr="006B0551" w:rsidRDefault="006B0551" w:rsidP="002B243B">
            <w:pPr>
              <w:spacing w:line="480" w:lineRule="auto"/>
              <w:rPr>
                <w:rFonts w:cs="Times New Roman"/>
                <w:sz w:val="22"/>
                <w:szCs w:val="22"/>
              </w:rPr>
            </w:pPr>
            <w:r w:rsidRPr="006B0551">
              <w:rPr>
                <w:rFonts w:cs="Times New Roman"/>
                <w:sz w:val="22"/>
                <w:szCs w:val="22"/>
              </w:rPr>
              <w:t>Sphericity index</w:t>
            </w:r>
          </w:p>
        </w:tc>
        <w:tc>
          <w:tcPr>
            <w:tcW w:w="1950" w:type="dxa"/>
          </w:tcPr>
          <w:p w14:paraId="2BC354CA" w14:textId="77777777" w:rsidR="006B0551" w:rsidRPr="006B0551" w:rsidRDefault="006B0551" w:rsidP="002B243B">
            <w:pPr>
              <w:spacing w:line="480" w:lineRule="auto"/>
              <w:rPr>
                <w:rFonts w:cs="Times New Roman"/>
                <w:sz w:val="22"/>
                <w:szCs w:val="22"/>
              </w:rPr>
            </w:pPr>
            <w:r w:rsidRPr="006B0551">
              <w:rPr>
                <w:rFonts w:cs="Times New Roman"/>
                <w:sz w:val="22"/>
                <w:szCs w:val="22"/>
              </w:rPr>
              <w:t>1.8 ± 0.2</w:t>
            </w:r>
          </w:p>
        </w:tc>
        <w:tc>
          <w:tcPr>
            <w:tcW w:w="1824" w:type="dxa"/>
          </w:tcPr>
          <w:p w14:paraId="7F98A205" w14:textId="77777777" w:rsidR="006B0551" w:rsidRPr="006B0551" w:rsidRDefault="006B0551" w:rsidP="002B243B">
            <w:pPr>
              <w:spacing w:line="480" w:lineRule="auto"/>
              <w:rPr>
                <w:rFonts w:cs="Times New Roman"/>
                <w:sz w:val="22"/>
                <w:szCs w:val="22"/>
              </w:rPr>
            </w:pPr>
            <w:r w:rsidRPr="006B0551">
              <w:rPr>
                <w:rFonts w:cs="Times New Roman"/>
                <w:sz w:val="22"/>
                <w:szCs w:val="22"/>
              </w:rPr>
              <w:t>1.7 ± 0.1</w:t>
            </w:r>
          </w:p>
        </w:tc>
        <w:tc>
          <w:tcPr>
            <w:tcW w:w="1253" w:type="dxa"/>
          </w:tcPr>
          <w:p w14:paraId="1D8C9573" w14:textId="77777777" w:rsidR="006B0551" w:rsidRPr="006B0551" w:rsidRDefault="006B0551" w:rsidP="002B243B">
            <w:pPr>
              <w:spacing w:line="480" w:lineRule="auto"/>
              <w:rPr>
                <w:rFonts w:cs="Times New Roman"/>
                <w:b/>
                <w:sz w:val="22"/>
                <w:szCs w:val="22"/>
              </w:rPr>
            </w:pPr>
            <w:r w:rsidRPr="006B0551">
              <w:rPr>
                <w:rFonts w:cs="Times New Roman"/>
                <w:b/>
                <w:sz w:val="22"/>
                <w:szCs w:val="22"/>
              </w:rPr>
              <w:t>0.034</w:t>
            </w:r>
          </w:p>
        </w:tc>
      </w:tr>
      <w:tr w:rsidR="006B0551" w:rsidRPr="006B0551" w14:paraId="0925DF34" w14:textId="77777777" w:rsidTr="006B0551">
        <w:trPr>
          <w:trHeight w:val="507"/>
        </w:trPr>
        <w:tc>
          <w:tcPr>
            <w:tcW w:w="3870" w:type="dxa"/>
          </w:tcPr>
          <w:p w14:paraId="12E8B037" w14:textId="77777777" w:rsidR="006B0551" w:rsidRPr="006B0551" w:rsidRDefault="006B0551" w:rsidP="002B243B">
            <w:pPr>
              <w:spacing w:line="480" w:lineRule="auto"/>
              <w:rPr>
                <w:rFonts w:cs="Times New Roman"/>
                <w:sz w:val="22"/>
                <w:szCs w:val="22"/>
              </w:rPr>
            </w:pPr>
            <w:r w:rsidRPr="006B0551">
              <w:rPr>
                <w:rFonts w:cs="Times New Roman"/>
                <w:sz w:val="22"/>
                <w:szCs w:val="22"/>
              </w:rPr>
              <w:t>SV (mL)</w:t>
            </w:r>
          </w:p>
        </w:tc>
        <w:tc>
          <w:tcPr>
            <w:tcW w:w="1950" w:type="dxa"/>
          </w:tcPr>
          <w:p w14:paraId="03BCDD1D" w14:textId="77777777" w:rsidR="006B0551" w:rsidRPr="006B0551" w:rsidRDefault="006B0551" w:rsidP="002B243B">
            <w:pPr>
              <w:spacing w:line="480" w:lineRule="auto"/>
              <w:rPr>
                <w:rFonts w:cs="Times New Roman"/>
                <w:sz w:val="22"/>
                <w:szCs w:val="22"/>
              </w:rPr>
            </w:pPr>
            <w:r w:rsidRPr="006B0551">
              <w:rPr>
                <w:rFonts w:cs="Times New Roman"/>
                <w:sz w:val="22"/>
                <w:szCs w:val="22"/>
              </w:rPr>
              <w:t>49 ± 8</w:t>
            </w:r>
          </w:p>
        </w:tc>
        <w:tc>
          <w:tcPr>
            <w:tcW w:w="1824" w:type="dxa"/>
          </w:tcPr>
          <w:p w14:paraId="7F7B5EAC" w14:textId="77777777" w:rsidR="006B0551" w:rsidRPr="006B0551" w:rsidRDefault="006B0551" w:rsidP="002B243B">
            <w:pPr>
              <w:spacing w:line="480" w:lineRule="auto"/>
              <w:rPr>
                <w:rFonts w:cs="Times New Roman"/>
                <w:sz w:val="22"/>
                <w:szCs w:val="22"/>
              </w:rPr>
            </w:pPr>
            <w:r w:rsidRPr="006B0551">
              <w:rPr>
                <w:rFonts w:cs="Times New Roman"/>
                <w:sz w:val="22"/>
                <w:szCs w:val="22"/>
              </w:rPr>
              <w:t>43 ± 10</w:t>
            </w:r>
          </w:p>
        </w:tc>
        <w:tc>
          <w:tcPr>
            <w:tcW w:w="1253" w:type="dxa"/>
          </w:tcPr>
          <w:p w14:paraId="3AEBF514" w14:textId="77777777" w:rsidR="006B0551" w:rsidRPr="006B0551" w:rsidRDefault="006B0551" w:rsidP="002B243B">
            <w:pPr>
              <w:spacing w:line="480" w:lineRule="auto"/>
              <w:rPr>
                <w:rFonts w:cs="Times New Roman"/>
                <w:b/>
                <w:sz w:val="22"/>
                <w:szCs w:val="22"/>
              </w:rPr>
            </w:pPr>
            <w:r w:rsidRPr="006B0551">
              <w:rPr>
                <w:rFonts w:cs="Times New Roman"/>
                <w:b/>
                <w:sz w:val="22"/>
                <w:szCs w:val="22"/>
              </w:rPr>
              <w:t>0.031</w:t>
            </w:r>
          </w:p>
        </w:tc>
      </w:tr>
      <w:tr w:rsidR="006B0551" w:rsidRPr="006B0551" w14:paraId="761690A4" w14:textId="77777777" w:rsidTr="006B0551">
        <w:trPr>
          <w:trHeight w:val="526"/>
        </w:trPr>
        <w:tc>
          <w:tcPr>
            <w:tcW w:w="3870" w:type="dxa"/>
          </w:tcPr>
          <w:p w14:paraId="0CF086B1" w14:textId="77777777" w:rsidR="006B0551" w:rsidRPr="006B0551" w:rsidRDefault="006B0551" w:rsidP="002B243B">
            <w:pPr>
              <w:spacing w:line="480" w:lineRule="auto"/>
              <w:rPr>
                <w:rFonts w:cs="Times New Roman"/>
                <w:sz w:val="22"/>
                <w:szCs w:val="22"/>
              </w:rPr>
            </w:pPr>
            <w:r w:rsidRPr="006B0551">
              <w:rPr>
                <w:rFonts w:cs="Times New Roman"/>
                <w:sz w:val="22"/>
                <w:szCs w:val="22"/>
              </w:rPr>
              <w:t>SV index (mL/(m</w:t>
            </w:r>
            <w:r w:rsidRPr="006B0551">
              <w:rPr>
                <w:rFonts w:cs="Times New Roman"/>
                <w:sz w:val="22"/>
                <w:szCs w:val="22"/>
                <w:vertAlign w:val="superscript"/>
              </w:rPr>
              <w:t>2</w:t>
            </w:r>
            <w:r w:rsidRPr="006B0551">
              <w:rPr>
                <w:rFonts w:cs="Times New Roman"/>
                <w:sz w:val="22"/>
                <w:szCs w:val="22"/>
              </w:rPr>
              <w:t>)</w:t>
            </w:r>
            <w:r w:rsidRPr="006B0551">
              <w:rPr>
                <w:rFonts w:cs="Times New Roman"/>
                <w:sz w:val="22"/>
                <w:szCs w:val="22"/>
                <w:vertAlign w:val="superscript"/>
              </w:rPr>
              <w:t>1.0</w:t>
            </w:r>
            <w:r w:rsidRPr="006B0551">
              <w:rPr>
                <w:rFonts w:cs="Times New Roman"/>
                <w:sz w:val="22"/>
                <w:szCs w:val="22"/>
              </w:rPr>
              <w:t>)</w:t>
            </w:r>
            <w:r w:rsidRPr="006B0551">
              <w:rPr>
                <w:rFonts w:cs="Times New Roman"/>
                <w:sz w:val="22"/>
                <w:szCs w:val="22"/>
                <w:vertAlign w:val="superscript"/>
              </w:rPr>
              <w:t xml:space="preserve"> </w:t>
            </w:r>
          </w:p>
        </w:tc>
        <w:tc>
          <w:tcPr>
            <w:tcW w:w="1950" w:type="dxa"/>
          </w:tcPr>
          <w:p w14:paraId="026BDBA4" w14:textId="77777777" w:rsidR="006B0551" w:rsidRPr="006B0551" w:rsidRDefault="006B0551" w:rsidP="002B243B">
            <w:pPr>
              <w:spacing w:line="480" w:lineRule="auto"/>
              <w:rPr>
                <w:rFonts w:cs="Times New Roman"/>
                <w:sz w:val="22"/>
                <w:szCs w:val="22"/>
              </w:rPr>
            </w:pPr>
            <w:r w:rsidRPr="006B0551">
              <w:rPr>
                <w:rFonts w:cs="Times New Roman"/>
                <w:sz w:val="22"/>
                <w:szCs w:val="22"/>
              </w:rPr>
              <w:t>38 ± 6</w:t>
            </w:r>
          </w:p>
        </w:tc>
        <w:tc>
          <w:tcPr>
            <w:tcW w:w="1824" w:type="dxa"/>
          </w:tcPr>
          <w:p w14:paraId="7ED5E3E9" w14:textId="77777777" w:rsidR="006B0551" w:rsidRPr="006B0551" w:rsidRDefault="006B0551" w:rsidP="002B243B">
            <w:pPr>
              <w:spacing w:line="480" w:lineRule="auto"/>
              <w:rPr>
                <w:rFonts w:cs="Times New Roman"/>
                <w:sz w:val="22"/>
                <w:szCs w:val="22"/>
              </w:rPr>
            </w:pPr>
            <w:r w:rsidRPr="006B0551">
              <w:rPr>
                <w:rFonts w:cs="Times New Roman"/>
                <w:sz w:val="22"/>
                <w:szCs w:val="22"/>
              </w:rPr>
              <w:t>32 ± 5</w:t>
            </w:r>
          </w:p>
        </w:tc>
        <w:tc>
          <w:tcPr>
            <w:tcW w:w="1253" w:type="dxa"/>
          </w:tcPr>
          <w:p w14:paraId="6E9570D5" w14:textId="77777777" w:rsidR="006B0551" w:rsidRPr="006B0551" w:rsidRDefault="006B0551" w:rsidP="002B243B">
            <w:pPr>
              <w:spacing w:line="480" w:lineRule="auto"/>
              <w:rPr>
                <w:rFonts w:cs="Times New Roman"/>
                <w:b/>
                <w:sz w:val="22"/>
                <w:szCs w:val="22"/>
              </w:rPr>
            </w:pPr>
            <w:r w:rsidRPr="006B0551">
              <w:rPr>
                <w:rFonts w:cs="Times New Roman"/>
                <w:b/>
                <w:sz w:val="22"/>
                <w:szCs w:val="22"/>
              </w:rPr>
              <w:t>0.002</w:t>
            </w:r>
          </w:p>
        </w:tc>
      </w:tr>
      <w:tr w:rsidR="006B0551" w:rsidRPr="006B0551" w14:paraId="1E6C692E" w14:textId="77777777" w:rsidTr="006B0551">
        <w:trPr>
          <w:trHeight w:val="287"/>
        </w:trPr>
        <w:tc>
          <w:tcPr>
            <w:tcW w:w="3870" w:type="dxa"/>
          </w:tcPr>
          <w:p w14:paraId="5AB7C7C2" w14:textId="77777777" w:rsidR="006B0551" w:rsidRPr="006B0551" w:rsidRDefault="007C33D8" w:rsidP="002B243B">
            <w:pPr>
              <w:spacing w:line="480" w:lineRule="auto"/>
              <w:rPr>
                <w:rFonts w:cs="Times New Roman"/>
                <w:sz w:val="22"/>
                <w:szCs w:val="22"/>
              </w:rPr>
            </w:pPr>
            <m:oMath>
              <m:acc>
                <m:accPr>
                  <m:chr m:val="̇"/>
                  <m:ctrlPr>
                    <w:rPr>
                      <w:rFonts w:ascii="Cambria Math" w:hAnsi="Cambria Math" w:cs="Times New Roman"/>
                      <w:sz w:val="22"/>
                      <w:szCs w:val="22"/>
                    </w:rPr>
                  </m:ctrlPr>
                </m:accPr>
                <m:e>
                  <m:r>
                    <m:rPr>
                      <m:sty m:val="p"/>
                    </m:rPr>
                    <w:rPr>
                      <w:rFonts w:ascii="Cambria Math" w:hAnsi="Cambria Math" w:cs="Times New Roman"/>
                      <w:sz w:val="22"/>
                      <w:szCs w:val="22"/>
                    </w:rPr>
                    <m:t>Q</m:t>
                  </m:r>
                </m:e>
              </m:acc>
            </m:oMath>
            <w:r w:rsidR="006B0551" w:rsidRPr="006B0551">
              <w:rPr>
                <w:rFonts w:cs="Times New Roman"/>
                <w:sz w:val="22"/>
                <w:szCs w:val="22"/>
              </w:rPr>
              <w:t xml:space="preserve"> (L/min)</w:t>
            </w:r>
          </w:p>
        </w:tc>
        <w:tc>
          <w:tcPr>
            <w:tcW w:w="1950" w:type="dxa"/>
          </w:tcPr>
          <w:p w14:paraId="577731C5" w14:textId="77777777" w:rsidR="006B0551" w:rsidRPr="006B0551" w:rsidRDefault="006B0551" w:rsidP="002B243B">
            <w:pPr>
              <w:spacing w:line="480" w:lineRule="auto"/>
              <w:rPr>
                <w:rFonts w:cs="Times New Roman"/>
                <w:sz w:val="22"/>
                <w:szCs w:val="22"/>
              </w:rPr>
            </w:pPr>
            <w:r w:rsidRPr="006B0551">
              <w:rPr>
                <w:rFonts w:cs="Times New Roman"/>
                <w:sz w:val="22"/>
                <w:szCs w:val="22"/>
              </w:rPr>
              <w:t>3.19 ± 0.63</w:t>
            </w:r>
          </w:p>
        </w:tc>
        <w:tc>
          <w:tcPr>
            <w:tcW w:w="1824" w:type="dxa"/>
          </w:tcPr>
          <w:p w14:paraId="12BD39AC" w14:textId="77777777" w:rsidR="006B0551" w:rsidRPr="006B0551" w:rsidRDefault="006B0551" w:rsidP="002B243B">
            <w:pPr>
              <w:spacing w:line="480" w:lineRule="auto"/>
              <w:rPr>
                <w:rFonts w:cs="Times New Roman"/>
                <w:sz w:val="22"/>
                <w:szCs w:val="22"/>
              </w:rPr>
            </w:pPr>
            <w:r w:rsidRPr="006B0551">
              <w:rPr>
                <w:rFonts w:cs="Times New Roman"/>
                <w:sz w:val="22"/>
                <w:szCs w:val="22"/>
              </w:rPr>
              <w:t>3.12 ± 0.67</w:t>
            </w:r>
          </w:p>
        </w:tc>
        <w:tc>
          <w:tcPr>
            <w:tcW w:w="1253" w:type="dxa"/>
          </w:tcPr>
          <w:p w14:paraId="005A2C91" w14:textId="77777777" w:rsidR="006B0551" w:rsidRPr="006B0551" w:rsidRDefault="006B0551" w:rsidP="002B243B">
            <w:pPr>
              <w:spacing w:line="480" w:lineRule="auto"/>
              <w:rPr>
                <w:rFonts w:cs="Times New Roman"/>
                <w:b/>
                <w:sz w:val="22"/>
                <w:szCs w:val="22"/>
              </w:rPr>
            </w:pPr>
            <w:r w:rsidRPr="006B0551">
              <w:rPr>
                <w:rFonts w:cs="Times New Roman"/>
                <w:sz w:val="22"/>
                <w:szCs w:val="22"/>
              </w:rPr>
              <w:t>0.741</w:t>
            </w:r>
          </w:p>
        </w:tc>
      </w:tr>
      <w:tr w:rsidR="006B0551" w:rsidRPr="006B0551" w14:paraId="7F3BA041" w14:textId="77777777" w:rsidTr="006B0551">
        <w:trPr>
          <w:trHeight w:val="488"/>
        </w:trPr>
        <w:tc>
          <w:tcPr>
            <w:tcW w:w="3870" w:type="dxa"/>
            <w:tcBorders>
              <w:bottom w:val="single" w:sz="4" w:space="0" w:color="auto"/>
            </w:tcBorders>
          </w:tcPr>
          <w:p w14:paraId="400BCD86" w14:textId="77777777" w:rsidR="006B0551" w:rsidRPr="006B0551" w:rsidRDefault="006B0551" w:rsidP="002B243B">
            <w:pPr>
              <w:spacing w:line="480" w:lineRule="auto"/>
              <w:rPr>
                <w:rFonts w:cs="Times New Roman"/>
                <w:sz w:val="22"/>
                <w:szCs w:val="22"/>
              </w:rPr>
            </w:pPr>
            <w:r w:rsidRPr="006B0551">
              <w:rPr>
                <w:rFonts w:cs="Times New Roman"/>
                <w:sz w:val="22"/>
                <w:szCs w:val="22"/>
              </w:rPr>
              <w:t>Cardiac index (L/min/(m</w:t>
            </w:r>
            <w:r w:rsidRPr="006B0551">
              <w:rPr>
                <w:rFonts w:cs="Times New Roman"/>
                <w:sz w:val="22"/>
                <w:szCs w:val="22"/>
                <w:vertAlign w:val="superscript"/>
              </w:rPr>
              <w:t>2</w:t>
            </w:r>
            <w:r w:rsidRPr="006B0551">
              <w:rPr>
                <w:rFonts w:cs="Times New Roman"/>
                <w:sz w:val="22"/>
                <w:szCs w:val="22"/>
              </w:rPr>
              <w:t>)</w:t>
            </w:r>
            <w:r w:rsidRPr="006B0551">
              <w:rPr>
                <w:rFonts w:cs="Times New Roman"/>
                <w:sz w:val="22"/>
                <w:szCs w:val="22"/>
                <w:vertAlign w:val="superscript"/>
              </w:rPr>
              <w:t>1.0</w:t>
            </w:r>
            <w:r w:rsidRPr="006B0551">
              <w:rPr>
                <w:rFonts w:cs="Times New Roman"/>
                <w:sz w:val="22"/>
                <w:szCs w:val="22"/>
              </w:rPr>
              <w:t>)</w:t>
            </w:r>
          </w:p>
        </w:tc>
        <w:tc>
          <w:tcPr>
            <w:tcW w:w="1950" w:type="dxa"/>
            <w:tcBorders>
              <w:bottom w:val="single" w:sz="4" w:space="0" w:color="auto"/>
            </w:tcBorders>
          </w:tcPr>
          <w:p w14:paraId="1FD85E4E" w14:textId="77777777" w:rsidR="006B0551" w:rsidRPr="006B0551" w:rsidRDefault="006B0551" w:rsidP="002B243B">
            <w:pPr>
              <w:spacing w:line="480" w:lineRule="auto"/>
              <w:rPr>
                <w:rFonts w:cs="Times New Roman"/>
                <w:sz w:val="22"/>
                <w:szCs w:val="22"/>
              </w:rPr>
            </w:pPr>
            <w:r w:rsidRPr="006B0551">
              <w:rPr>
                <w:rFonts w:cs="Times New Roman"/>
                <w:sz w:val="22"/>
                <w:szCs w:val="22"/>
              </w:rPr>
              <w:t>2.48 ± 0.46</w:t>
            </w:r>
          </w:p>
        </w:tc>
        <w:tc>
          <w:tcPr>
            <w:tcW w:w="1824" w:type="dxa"/>
            <w:tcBorders>
              <w:bottom w:val="single" w:sz="4" w:space="0" w:color="auto"/>
            </w:tcBorders>
          </w:tcPr>
          <w:p w14:paraId="4AA69AE5" w14:textId="77777777" w:rsidR="006B0551" w:rsidRPr="006B0551" w:rsidRDefault="006B0551" w:rsidP="002B243B">
            <w:pPr>
              <w:spacing w:line="480" w:lineRule="auto"/>
              <w:rPr>
                <w:rFonts w:cs="Times New Roman"/>
                <w:sz w:val="22"/>
                <w:szCs w:val="22"/>
              </w:rPr>
            </w:pPr>
            <w:r w:rsidRPr="006B0551">
              <w:rPr>
                <w:rFonts w:cs="Times New Roman"/>
                <w:sz w:val="22"/>
                <w:szCs w:val="22"/>
              </w:rPr>
              <w:t>2.36 ± 0.42</w:t>
            </w:r>
          </w:p>
        </w:tc>
        <w:tc>
          <w:tcPr>
            <w:tcW w:w="1253" w:type="dxa"/>
            <w:tcBorders>
              <w:bottom w:val="single" w:sz="4" w:space="0" w:color="auto"/>
            </w:tcBorders>
          </w:tcPr>
          <w:p w14:paraId="749124BF" w14:textId="77777777" w:rsidR="006B0551" w:rsidRPr="006B0551" w:rsidRDefault="006B0551" w:rsidP="002B243B">
            <w:pPr>
              <w:spacing w:line="480" w:lineRule="auto"/>
              <w:rPr>
                <w:rFonts w:cs="Times New Roman"/>
                <w:sz w:val="22"/>
                <w:szCs w:val="22"/>
              </w:rPr>
            </w:pPr>
            <w:r w:rsidRPr="006B0551">
              <w:rPr>
                <w:rFonts w:cs="Times New Roman"/>
                <w:sz w:val="22"/>
                <w:szCs w:val="22"/>
              </w:rPr>
              <w:t>0.391</w:t>
            </w:r>
          </w:p>
        </w:tc>
      </w:tr>
    </w:tbl>
    <w:p w14:paraId="2D7FDAF8" w14:textId="77777777" w:rsidR="006B0551" w:rsidRPr="006B0551" w:rsidRDefault="006B0551" w:rsidP="002B243B">
      <w:pPr>
        <w:spacing w:line="480" w:lineRule="auto"/>
        <w:rPr>
          <w:rFonts w:cs="Times New Roman"/>
          <w:sz w:val="22"/>
          <w:szCs w:val="22"/>
        </w:rPr>
      </w:pPr>
    </w:p>
    <w:p w14:paraId="1D003197" w14:textId="77777777" w:rsidR="006B0551" w:rsidRPr="006B0551" w:rsidRDefault="006B0551" w:rsidP="002B243B">
      <w:pPr>
        <w:spacing w:line="480" w:lineRule="auto"/>
        <w:rPr>
          <w:rFonts w:cs="Times New Roman"/>
          <w:b/>
          <w:sz w:val="22"/>
          <w:szCs w:val="22"/>
        </w:rPr>
      </w:pPr>
    </w:p>
    <w:p w14:paraId="65572DC6" w14:textId="77777777" w:rsidR="00351F24" w:rsidRDefault="006B0551" w:rsidP="002B243B">
      <w:pPr>
        <w:spacing w:line="480" w:lineRule="auto"/>
        <w:rPr>
          <w:rFonts w:cs="Times New Roman"/>
          <w:sz w:val="22"/>
          <w:szCs w:val="22"/>
        </w:rPr>
      </w:pPr>
      <w:r w:rsidRPr="006B0551">
        <w:rPr>
          <w:rFonts w:cs="Times New Roman"/>
          <w:sz w:val="22"/>
          <w:szCs w:val="22"/>
        </w:rPr>
        <w:lastRenderedPageBreak/>
        <w:t xml:space="preserve">Data are mean ± standard deviation. HR, heart rate; </w:t>
      </w:r>
      <w:proofErr w:type="spellStart"/>
      <w:r w:rsidRPr="006B0551">
        <w:rPr>
          <w:rFonts w:cs="Times New Roman"/>
          <w:sz w:val="22"/>
          <w:szCs w:val="22"/>
        </w:rPr>
        <w:t>LVEDd</w:t>
      </w:r>
      <w:proofErr w:type="spellEnd"/>
      <w:r w:rsidRPr="006B0551">
        <w:rPr>
          <w:rFonts w:cs="Times New Roman"/>
          <w:sz w:val="22"/>
          <w:szCs w:val="22"/>
        </w:rPr>
        <w:t xml:space="preserve">, left ventricular end-diastolic diameter; </w:t>
      </w:r>
      <w:proofErr w:type="spellStart"/>
      <w:r w:rsidRPr="006B0551">
        <w:rPr>
          <w:rFonts w:cs="Times New Roman"/>
          <w:sz w:val="22"/>
          <w:szCs w:val="22"/>
        </w:rPr>
        <w:t>LVESd</w:t>
      </w:r>
      <w:proofErr w:type="spellEnd"/>
      <w:r w:rsidRPr="006B0551">
        <w:rPr>
          <w:rFonts w:cs="Times New Roman"/>
          <w:sz w:val="22"/>
          <w:szCs w:val="22"/>
        </w:rPr>
        <w:t xml:space="preserve">, left ventricular end-systolic diameter MWT, mean wall thickness; RWT, relative wall thickness; LVM, left ventricular mass; LVEDV, left ventricular end-diastolic volume; LVESV, left ventricular end-systolic volume; SV, stroke volume; </w:t>
      </w:r>
      <m:oMath>
        <m:acc>
          <m:accPr>
            <m:chr m:val="̇"/>
            <m:ctrlPr>
              <w:rPr>
                <w:rFonts w:ascii="Cambria Math" w:hAnsi="Cambria Math" w:cs="Times New Roman"/>
                <w:sz w:val="22"/>
                <w:szCs w:val="22"/>
              </w:rPr>
            </m:ctrlPr>
          </m:accPr>
          <m:e>
            <m:r>
              <m:rPr>
                <m:sty m:val="p"/>
              </m:rPr>
              <w:rPr>
                <w:rFonts w:ascii="Cambria Math" w:hAnsi="Cambria Math" w:cs="Times New Roman"/>
                <w:sz w:val="22"/>
                <w:szCs w:val="22"/>
              </w:rPr>
              <m:t>Q</m:t>
            </m:r>
          </m:e>
        </m:acc>
      </m:oMath>
      <w:r w:rsidRPr="006B0551">
        <w:rPr>
          <w:rFonts w:cs="Times New Roman"/>
          <w:sz w:val="22"/>
          <w:szCs w:val="22"/>
        </w:rPr>
        <w:t>, cardiac output; SP, soccer players; CON, controls.</w:t>
      </w:r>
    </w:p>
    <w:p w14:paraId="39035AED" w14:textId="77777777" w:rsidR="00351F24" w:rsidRDefault="00351F24" w:rsidP="002B243B">
      <w:pPr>
        <w:spacing w:line="480" w:lineRule="auto"/>
        <w:rPr>
          <w:rFonts w:cs="Times New Roman"/>
          <w:sz w:val="22"/>
          <w:szCs w:val="22"/>
        </w:rPr>
      </w:pPr>
    </w:p>
    <w:p w14:paraId="34DD6D4D" w14:textId="77777777" w:rsidR="00351F24" w:rsidRDefault="00351F24" w:rsidP="002B243B">
      <w:pPr>
        <w:spacing w:line="480" w:lineRule="auto"/>
        <w:rPr>
          <w:rFonts w:cs="Times New Roman"/>
          <w:sz w:val="22"/>
          <w:szCs w:val="22"/>
        </w:rPr>
      </w:pPr>
    </w:p>
    <w:p w14:paraId="0767B408" w14:textId="77777777" w:rsidR="00351F24" w:rsidRDefault="00351F24" w:rsidP="002B243B">
      <w:pPr>
        <w:spacing w:line="480" w:lineRule="auto"/>
        <w:rPr>
          <w:rFonts w:cs="Times New Roman"/>
          <w:sz w:val="22"/>
          <w:szCs w:val="22"/>
        </w:rPr>
      </w:pPr>
    </w:p>
    <w:p w14:paraId="6C7DAA2B" w14:textId="77777777" w:rsidR="00351F24" w:rsidRDefault="00351F24" w:rsidP="002B243B">
      <w:pPr>
        <w:spacing w:line="480" w:lineRule="auto"/>
        <w:rPr>
          <w:rFonts w:cs="Times New Roman"/>
          <w:sz w:val="22"/>
          <w:szCs w:val="22"/>
        </w:rPr>
      </w:pPr>
    </w:p>
    <w:p w14:paraId="4034102A" w14:textId="77777777" w:rsidR="00351F24" w:rsidRDefault="00351F24" w:rsidP="002B243B">
      <w:pPr>
        <w:spacing w:line="480" w:lineRule="auto"/>
        <w:rPr>
          <w:rFonts w:cs="Times New Roman"/>
          <w:sz w:val="22"/>
          <w:szCs w:val="22"/>
        </w:rPr>
      </w:pPr>
    </w:p>
    <w:p w14:paraId="30810D07" w14:textId="77777777" w:rsidR="00351F24" w:rsidRDefault="00351F24" w:rsidP="002B243B">
      <w:pPr>
        <w:spacing w:line="480" w:lineRule="auto"/>
        <w:rPr>
          <w:rFonts w:cs="Times New Roman"/>
          <w:sz w:val="22"/>
          <w:szCs w:val="22"/>
        </w:rPr>
      </w:pPr>
    </w:p>
    <w:p w14:paraId="2F8E6C07" w14:textId="77777777" w:rsidR="00351F24" w:rsidRDefault="00351F24" w:rsidP="002B243B">
      <w:pPr>
        <w:spacing w:line="480" w:lineRule="auto"/>
        <w:rPr>
          <w:rFonts w:cs="Times New Roman"/>
          <w:sz w:val="22"/>
          <w:szCs w:val="22"/>
        </w:rPr>
      </w:pPr>
    </w:p>
    <w:p w14:paraId="3C50A2DE" w14:textId="77777777" w:rsidR="00351F24" w:rsidRDefault="00351F24" w:rsidP="002B243B">
      <w:pPr>
        <w:spacing w:line="480" w:lineRule="auto"/>
        <w:rPr>
          <w:rFonts w:cs="Times New Roman"/>
          <w:sz w:val="22"/>
          <w:szCs w:val="22"/>
        </w:rPr>
      </w:pPr>
    </w:p>
    <w:p w14:paraId="2889BC9C" w14:textId="77777777" w:rsidR="00351F24" w:rsidRDefault="00351F24" w:rsidP="002B243B">
      <w:pPr>
        <w:spacing w:line="480" w:lineRule="auto"/>
        <w:rPr>
          <w:rFonts w:cs="Times New Roman"/>
          <w:sz w:val="22"/>
          <w:szCs w:val="22"/>
        </w:rPr>
      </w:pPr>
    </w:p>
    <w:p w14:paraId="2B1BB049" w14:textId="77777777" w:rsidR="00351F24" w:rsidRDefault="00351F24" w:rsidP="002B243B">
      <w:pPr>
        <w:spacing w:line="480" w:lineRule="auto"/>
        <w:rPr>
          <w:rFonts w:cs="Times New Roman"/>
          <w:sz w:val="22"/>
          <w:szCs w:val="22"/>
        </w:rPr>
      </w:pPr>
    </w:p>
    <w:p w14:paraId="3F468D07" w14:textId="77777777" w:rsidR="00351F24" w:rsidRDefault="00351F24" w:rsidP="002B243B">
      <w:pPr>
        <w:spacing w:line="480" w:lineRule="auto"/>
        <w:rPr>
          <w:rFonts w:cs="Times New Roman"/>
          <w:sz w:val="22"/>
          <w:szCs w:val="22"/>
        </w:rPr>
      </w:pPr>
    </w:p>
    <w:p w14:paraId="292B81F4" w14:textId="77777777" w:rsidR="00351F24" w:rsidRDefault="00351F24" w:rsidP="002B243B">
      <w:pPr>
        <w:spacing w:line="480" w:lineRule="auto"/>
        <w:rPr>
          <w:rFonts w:cs="Times New Roman"/>
          <w:sz w:val="22"/>
          <w:szCs w:val="22"/>
        </w:rPr>
      </w:pPr>
    </w:p>
    <w:p w14:paraId="5683680C" w14:textId="77777777" w:rsidR="00351F24" w:rsidRDefault="00351F24" w:rsidP="002B243B">
      <w:pPr>
        <w:spacing w:line="480" w:lineRule="auto"/>
        <w:rPr>
          <w:rFonts w:cs="Times New Roman"/>
          <w:sz w:val="22"/>
          <w:szCs w:val="22"/>
        </w:rPr>
      </w:pPr>
    </w:p>
    <w:p w14:paraId="05B9DC8D" w14:textId="77777777" w:rsidR="00351F24" w:rsidRDefault="00351F24" w:rsidP="002B243B">
      <w:pPr>
        <w:spacing w:line="480" w:lineRule="auto"/>
        <w:rPr>
          <w:rFonts w:cs="Times New Roman"/>
          <w:sz w:val="22"/>
          <w:szCs w:val="22"/>
        </w:rPr>
      </w:pPr>
    </w:p>
    <w:p w14:paraId="5CCAE5BD" w14:textId="77777777" w:rsidR="00351F24" w:rsidRDefault="00351F24" w:rsidP="002B243B">
      <w:pPr>
        <w:spacing w:line="480" w:lineRule="auto"/>
        <w:rPr>
          <w:rFonts w:cs="Times New Roman"/>
          <w:sz w:val="22"/>
          <w:szCs w:val="22"/>
        </w:rPr>
      </w:pPr>
    </w:p>
    <w:p w14:paraId="36AB44AE" w14:textId="77777777" w:rsidR="00351F24" w:rsidRDefault="00351F24" w:rsidP="002B243B">
      <w:pPr>
        <w:spacing w:line="480" w:lineRule="auto"/>
        <w:rPr>
          <w:rFonts w:cs="Times New Roman"/>
          <w:sz w:val="22"/>
          <w:szCs w:val="22"/>
        </w:rPr>
      </w:pPr>
    </w:p>
    <w:p w14:paraId="2C4D5FEA" w14:textId="77777777" w:rsidR="00351F24" w:rsidRDefault="00351F24" w:rsidP="002B243B">
      <w:pPr>
        <w:spacing w:line="480" w:lineRule="auto"/>
        <w:rPr>
          <w:rFonts w:cs="Times New Roman"/>
          <w:sz w:val="22"/>
          <w:szCs w:val="22"/>
        </w:rPr>
      </w:pPr>
    </w:p>
    <w:p w14:paraId="2B3DE6F6" w14:textId="77777777" w:rsidR="00351F24" w:rsidRDefault="00351F24" w:rsidP="002B243B">
      <w:pPr>
        <w:spacing w:line="480" w:lineRule="auto"/>
        <w:rPr>
          <w:rFonts w:cs="Times New Roman"/>
          <w:sz w:val="22"/>
          <w:szCs w:val="22"/>
        </w:rPr>
      </w:pPr>
    </w:p>
    <w:p w14:paraId="33380646" w14:textId="77777777" w:rsidR="00351F24" w:rsidRDefault="00351F24" w:rsidP="002B243B">
      <w:pPr>
        <w:spacing w:line="480" w:lineRule="auto"/>
        <w:rPr>
          <w:rFonts w:cs="Times New Roman"/>
          <w:sz w:val="22"/>
          <w:szCs w:val="22"/>
        </w:rPr>
      </w:pPr>
    </w:p>
    <w:p w14:paraId="64FB0C5D" w14:textId="77777777" w:rsidR="00351F24" w:rsidRDefault="00351F24" w:rsidP="002B243B">
      <w:pPr>
        <w:spacing w:line="480" w:lineRule="auto"/>
        <w:rPr>
          <w:rFonts w:cs="Times New Roman"/>
          <w:sz w:val="22"/>
          <w:szCs w:val="22"/>
        </w:rPr>
      </w:pPr>
    </w:p>
    <w:p w14:paraId="25BC4CAA" w14:textId="77777777" w:rsidR="00351F24" w:rsidRDefault="00351F24" w:rsidP="002B243B">
      <w:pPr>
        <w:spacing w:line="480" w:lineRule="auto"/>
        <w:rPr>
          <w:rFonts w:cs="Times New Roman"/>
          <w:sz w:val="22"/>
          <w:szCs w:val="22"/>
        </w:rPr>
      </w:pPr>
    </w:p>
    <w:p w14:paraId="5AC499EB" w14:textId="77777777" w:rsidR="00351F24" w:rsidRDefault="00351F24" w:rsidP="002B243B">
      <w:pPr>
        <w:spacing w:line="480" w:lineRule="auto"/>
        <w:rPr>
          <w:rFonts w:cs="Times New Roman"/>
          <w:sz w:val="22"/>
          <w:szCs w:val="22"/>
        </w:rPr>
      </w:pPr>
    </w:p>
    <w:p w14:paraId="1CF3D2F4" w14:textId="77777777" w:rsidR="00351F24" w:rsidRDefault="00351F24" w:rsidP="002B243B">
      <w:pPr>
        <w:spacing w:line="480" w:lineRule="auto"/>
        <w:rPr>
          <w:rFonts w:cs="Times New Roman"/>
          <w:sz w:val="22"/>
          <w:szCs w:val="22"/>
        </w:rPr>
      </w:pPr>
    </w:p>
    <w:p w14:paraId="2B7B2B00" w14:textId="0BF0D644" w:rsidR="006B0551" w:rsidRDefault="00351F24" w:rsidP="002B243B">
      <w:pPr>
        <w:spacing w:line="480" w:lineRule="auto"/>
        <w:rPr>
          <w:rFonts w:cs="Times New Roman"/>
          <w:sz w:val="22"/>
          <w:szCs w:val="22"/>
        </w:rPr>
      </w:pPr>
      <w:r w:rsidRPr="006B0551">
        <w:rPr>
          <w:rFonts w:cs="Times New Roman"/>
          <w:b/>
          <w:sz w:val="22"/>
          <w:szCs w:val="22"/>
        </w:rPr>
        <w:lastRenderedPageBreak/>
        <w:t xml:space="preserve">Table 2. </w:t>
      </w:r>
      <w:r w:rsidRPr="006B0551">
        <w:rPr>
          <w:rFonts w:cs="Times New Roman"/>
          <w:sz w:val="22"/>
          <w:szCs w:val="22"/>
        </w:rPr>
        <w:t>Peak left ventricular mechanics</w:t>
      </w:r>
      <w:r w:rsidRPr="006B0551">
        <w:rPr>
          <w:rFonts w:cs="Times New Roman"/>
          <w:b/>
          <w:sz w:val="22"/>
          <w:szCs w:val="22"/>
        </w:rPr>
        <w:t xml:space="preserve"> </w:t>
      </w:r>
      <w:r w:rsidRPr="006B0551">
        <w:rPr>
          <w:rFonts w:cs="Times New Roman"/>
          <w:sz w:val="22"/>
          <w:szCs w:val="22"/>
        </w:rPr>
        <w:t>in soccer players (SP) and controls (CON).</w:t>
      </w: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2004"/>
        <w:gridCol w:w="1887"/>
        <w:gridCol w:w="1296"/>
      </w:tblGrid>
      <w:tr w:rsidR="006B0551" w:rsidRPr="006B0551" w14:paraId="46CC87E1" w14:textId="77777777" w:rsidTr="006B0551">
        <w:trPr>
          <w:trHeight w:val="377"/>
        </w:trPr>
        <w:tc>
          <w:tcPr>
            <w:tcW w:w="3886" w:type="dxa"/>
            <w:tcBorders>
              <w:top w:val="single" w:sz="4" w:space="0" w:color="auto"/>
              <w:bottom w:val="single" w:sz="4" w:space="0" w:color="auto"/>
            </w:tcBorders>
          </w:tcPr>
          <w:p w14:paraId="746C3BAB" w14:textId="77777777" w:rsidR="006B0551" w:rsidRPr="006B0551" w:rsidRDefault="006B0551" w:rsidP="002B243B">
            <w:pPr>
              <w:pStyle w:val="NoSpacing"/>
              <w:spacing w:line="480" w:lineRule="auto"/>
              <w:jc w:val="both"/>
              <w:rPr>
                <w:rFonts w:cs="Times New Roman"/>
                <w:sz w:val="22"/>
                <w:szCs w:val="22"/>
              </w:rPr>
            </w:pPr>
          </w:p>
        </w:tc>
        <w:tc>
          <w:tcPr>
            <w:tcW w:w="2004" w:type="dxa"/>
            <w:tcBorders>
              <w:top w:val="single" w:sz="4" w:space="0" w:color="auto"/>
              <w:bottom w:val="single" w:sz="4" w:space="0" w:color="auto"/>
            </w:tcBorders>
          </w:tcPr>
          <w:p w14:paraId="7739F6E5" w14:textId="77777777" w:rsidR="006B0551" w:rsidRPr="006B0551" w:rsidRDefault="006B0551" w:rsidP="002B243B">
            <w:pPr>
              <w:pStyle w:val="NoSpacing"/>
              <w:spacing w:line="480" w:lineRule="auto"/>
              <w:jc w:val="both"/>
              <w:rPr>
                <w:rFonts w:cs="Times New Roman"/>
                <w:sz w:val="22"/>
                <w:szCs w:val="22"/>
              </w:rPr>
            </w:pPr>
            <w:r w:rsidRPr="006B0551">
              <w:rPr>
                <w:rFonts w:cs="Times New Roman"/>
                <w:sz w:val="22"/>
                <w:szCs w:val="22"/>
              </w:rPr>
              <w:t xml:space="preserve">SP </w:t>
            </w:r>
          </w:p>
        </w:tc>
        <w:tc>
          <w:tcPr>
            <w:tcW w:w="1887" w:type="dxa"/>
            <w:tcBorders>
              <w:top w:val="single" w:sz="4" w:space="0" w:color="auto"/>
              <w:bottom w:val="single" w:sz="4" w:space="0" w:color="auto"/>
            </w:tcBorders>
          </w:tcPr>
          <w:p w14:paraId="05C19F10" w14:textId="77777777" w:rsidR="006B0551" w:rsidRPr="006B0551" w:rsidRDefault="006B0551" w:rsidP="002B243B">
            <w:pPr>
              <w:pStyle w:val="NoSpacing"/>
              <w:spacing w:line="480" w:lineRule="auto"/>
              <w:jc w:val="both"/>
              <w:rPr>
                <w:rFonts w:cs="Times New Roman"/>
                <w:sz w:val="22"/>
                <w:szCs w:val="22"/>
              </w:rPr>
            </w:pPr>
            <w:r w:rsidRPr="006B0551">
              <w:rPr>
                <w:rFonts w:cs="Times New Roman"/>
                <w:sz w:val="22"/>
                <w:szCs w:val="22"/>
              </w:rPr>
              <w:t xml:space="preserve">CON </w:t>
            </w:r>
          </w:p>
        </w:tc>
        <w:tc>
          <w:tcPr>
            <w:tcW w:w="1296" w:type="dxa"/>
            <w:tcBorders>
              <w:top w:val="single" w:sz="4" w:space="0" w:color="auto"/>
              <w:bottom w:val="single" w:sz="4" w:space="0" w:color="auto"/>
            </w:tcBorders>
          </w:tcPr>
          <w:p w14:paraId="6FFFE3A1" w14:textId="77777777" w:rsidR="006B0551" w:rsidRPr="006B0551" w:rsidRDefault="006B0551" w:rsidP="002B243B">
            <w:pPr>
              <w:pStyle w:val="NoSpacing"/>
              <w:spacing w:line="480" w:lineRule="auto"/>
              <w:jc w:val="both"/>
              <w:rPr>
                <w:rFonts w:cs="Times New Roman"/>
                <w:sz w:val="22"/>
                <w:szCs w:val="22"/>
              </w:rPr>
            </w:pPr>
            <w:r w:rsidRPr="006B0551">
              <w:rPr>
                <w:rFonts w:cs="Times New Roman"/>
                <w:sz w:val="22"/>
                <w:szCs w:val="22"/>
              </w:rPr>
              <w:t>p-value</w:t>
            </w:r>
          </w:p>
        </w:tc>
      </w:tr>
      <w:tr w:rsidR="006B0551" w:rsidRPr="006B0551" w14:paraId="072F3A9D" w14:textId="77777777" w:rsidTr="006B0551">
        <w:trPr>
          <w:trHeight w:val="287"/>
        </w:trPr>
        <w:tc>
          <w:tcPr>
            <w:tcW w:w="3886" w:type="dxa"/>
          </w:tcPr>
          <w:p w14:paraId="2F85AE43" w14:textId="77777777" w:rsidR="006B0551" w:rsidRPr="006B0551" w:rsidRDefault="006B0551" w:rsidP="002B243B">
            <w:pPr>
              <w:spacing w:line="480" w:lineRule="auto"/>
              <w:jc w:val="both"/>
              <w:rPr>
                <w:rFonts w:cs="Times New Roman"/>
                <w:i/>
                <w:sz w:val="22"/>
                <w:szCs w:val="22"/>
              </w:rPr>
            </w:pPr>
            <w:r w:rsidRPr="006B0551">
              <w:rPr>
                <w:rFonts w:cs="Times New Roman"/>
                <w:i/>
                <w:sz w:val="22"/>
                <w:szCs w:val="22"/>
              </w:rPr>
              <w:t>Longitudinal</w:t>
            </w:r>
          </w:p>
        </w:tc>
        <w:tc>
          <w:tcPr>
            <w:tcW w:w="2004" w:type="dxa"/>
          </w:tcPr>
          <w:p w14:paraId="367B0CEB" w14:textId="77777777" w:rsidR="006B0551" w:rsidRPr="006B0551" w:rsidRDefault="006B0551" w:rsidP="002B243B">
            <w:pPr>
              <w:spacing w:line="480" w:lineRule="auto"/>
              <w:jc w:val="both"/>
              <w:rPr>
                <w:rFonts w:cs="Times New Roman"/>
                <w:sz w:val="22"/>
                <w:szCs w:val="22"/>
              </w:rPr>
            </w:pPr>
          </w:p>
        </w:tc>
        <w:tc>
          <w:tcPr>
            <w:tcW w:w="1887" w:type="dxa"/>
          </w:tcPr>
          <w:p w14:paraId="29AB5F46" w14:textId="77777777" w:rsidR="006B0551" w:rsidRPr="006B0551" w:rsidRDefault="006B0551" w:rsidP="002B243B">
            <w:pPr>
              <w:spacing w:line="480" w:lineRule="auto"/>
              <w:jc w:val="both"/>
              <w:rPr>
                <w:rFonts w:cs="Times New Roman"/>
                <w:sz w:val="22"/>
                <w:szCs w:val="22"/>
              </w:rPr>
            </w:pPr>
          </w:p>
        </w:tc>
        <w:tc>
          <w:tcPr>
            <w:tcW w:w="1296" w:type="dxa"/>
          </w:tcPr>
          <w:p w14:paraId="2E72DA58" w14:textId="77777777" w:rsidR="006B0551" w:rsidRPr="006B0551" w:rsidRDefault="006B0551" w:rsidP="002B243B">
            <w:pPr>
              <w:spacing w:line="480" w:lineRule="auto"/>
              <w:jc w:val="both"/>
              <w:rPr>
                <w:rFonts w:cs="Times New Roman"/>
                <w:sz w:val="22"/>
                <w:szCs w:val="22"/>
              </w:rPr>
            </w:pPr>
          </w:p>
        </w:tc>
      </w:tr>
      <w:tr w:rsidR="006B0551" w:rsidRPr="006B0551" w14:paraId="63502923" w14:textId="77777777" w:rsidTr="006B0551">
        <w:trPr>
          <w:trHeight w:val="287"/>
        </w:trPr>
        <w:tc>
          <w:tcPr>
            <w:tcW w:w="3886" w:type="dxa"/>
          </w:tcPr>
          <w:p w14:paraId="39E847F1"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Strain (%)</w:t>
            </w:r>
          </w:p>
        </w:tc>
        <w:tc>
          <w:tcPr>
            <w:tcW w:w="2004" w:type="dxa"/>
          </w:tcPr>
          <w:p w14:paraId="1F1CB727"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-20.3 ± 1.6</w:t>
            </w:r>
          </w:p>
        </w:tc>
        <w:tc>
          <w:tcPr>
            <w:tcW w:w="1887" w:type="dxa"/>
          </w:tcPr>
          <w:p w14:paraId="2BAB1B67"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-19.6 ± 2.5</w:t>
            </w:r>
          </w:p>
        </w:tc>
        <w:tc>
          <w:tcPr>
            <w:tcW w:w="1296" w:type="dxa"/>
          </w:tcPr>
          <w:p w14:paraId="5E46F5CA" w14:textId="77777777" w:rsidR="006B0551" w:rsidRPr="006B0551" w:rsidRDefault="006B0551" w:rsidP="002B243B">
            <w:pPr>
              <w:spacing w:line="480" w:lineRule="auto"/>
              <w:jc w:val="both"/>
              <w:rPr>
                <w:rFonts w:cs="Times New Roman"/>
                <w:b/>
                <w:sz w:val="22"/>
                <w:szCs w:val="22"/>
              </w:rPr>
            </w:pPr>
            <w:r w:rsidRPr="006B0551">
              <w:rPr>
                <w:rFonts w:cs="Times New Roman"/>
                <w:sz w:val="22"/>
                <w:szCs w:val="22"/>
              </w:rPr>
              <w:t>0.283</w:t>
            </w:r>
          </w:p>
        </w:tc>
      </w:tr>
      <w:tr w:rsidR="006B0551" w:rsidRPr="006B0551" w14:paraId="2D7ABFA4" w14:textId="77777777" w:rsidTr="006B0551">
        <w:trPr>
          <w:trHeight w:val="287"/>
        </w:trPr>
        <w:tc>
          <w:tcPr>
            <w:tcW w:w="3886" w:type="dxa"/>
          </w:tcPr>
          <w:p w14:paraId="15470CFE"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SRS (s </w:t>
            </w:r>
            <w:r w:rsidRPr="006B0551">
              <w:rPr>
                <w:rFonts w:cs="Times New Roman"/>
                <w:sz w:val="22"/>
                <w:szCs w:val="22"/>
                <w:vertAlign w:val="superscript"/>
              </w:rPr>
              <w:t>-1</w:t>
            </w:r>
            <w:r w:rsidRPr="006B0551">
              <w:rPr>
                <w:rFonts w:cs="Times New Roman"/>
                <w:sz w:val="22"/>
                <w:szCs w:val="22"/>
              </w:rPr>
              <w:t>)</w:t>
            </w:r>
          </w:p>
        </w:tc>
        <w:tc>
          <w:tcPr>
            <w:tcW w:w="2004" w:type="dxa"/>
          </w:tcPr>
          <w:p w14:paraId="61CA279D"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-1.07 ± 0.11</w:t>
            </w:r>
          </w:p>
        </w:tc>
        <w:tc>
          <w:tcPr>
            <w:tcW w:w="1887" w:type="dxa"/>
          </w:tcPr>
          <w:p w14:paraId="235EACD8"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-1.11 ± 0.18</w:t>
            </w:r>
          </w:p>
        </w:tc>
        <w:tc>
          <w:tcPr>
            <w:tcW w:w="1296" w:type="dxa"/>
          </w:tcPr>
          <w:p w14:paraId="0219A926" w14:textId="77777777" w:rsidR="006B0551" w:rsidRPr="006B0551" w:rsidRDefault="006B0551" w:rsidP="002B243B">
            <w:pPr>
              <w:spacing w:line="480" w:lineRule="auto"/>
              <w:jc w:val="both"/>
              <w:rPr>
                <w:rFonts w:cs="Times New Roman"/>
                <w:b/>
                <w:sz w:val="22"/>
                <w:szCs w:val="22"/>
              </w:rPr>
            </w:pPr>
            <w:r w:rsidRPr="006B0551">
              <w:rPr>
                <w:rFonts w:cs="Times New Roman"/>
                <w:sz w:val="22"/>
                <w:szCs w:val="22"/>
              </w:rPr>
              <w:t>0.427</w:t>
            </w:r>
            <w:r w:rsidRPr="006B0551">
              <w:rPr>
                <w:rFonts w:cs="Times New Roman"/>
                <w:sz w:val="22"/>
                <w:szCs w:val="22"/>
                <w:vertAlign w:val="superscript"/>
              </w:rPr>
              <w:t xml:space="preserve"> </w:t>
            </w:r>
          </w:p>
        </w:tc>
      </w:tr>
      <w:tr w:rsidR="006B0551" w:rsidRPr="006B0551" w14:paraId="35512B32" w14:textId="77777777" w:rsidTr="006B0551">
        <w:trPr>
          <w:trHeight w:val="287"/>
        </w:trPr>
        <w:tc>
          <w:tcPr>
            <w:tcW w:w="3886" w:type="dxa"/>
          </w:tcPr>
          <w:p w14:paraId="5916D032"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SRE (s </w:t>
            </w:r>
            <w:r w:rsidRPr="006B0551">
              <w:rPr>
                <w:rFonts w:cs="Times New Roman"/>
                <w:sz w:val="22"/>
                <w:szCs w:val="22"/>
                <w:vertAlign w:val="superscript"/>
              </w:rPr>
              <w:t>-1</w:t>
            </w:r>
            <w:r w:rsidRPr="006B0551">
              <w:rPr>
                <w:rFonts w:cs="Times New Roman"/>
                <w:sz w:val="22"/>
                <w:szCs w:val="22"/>
              </w:rPr>
              <w:t>)</w:t>
            </w:r>
          </w:p>
        </w:tc>
        <w:tc>
          <w:tcPr>
            <w:tcW w:w="2004" w:type="dxa"/>
          </w:tcPr>
          <w:p w14:paraId="5B3DE1EF"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2.22 ± 0.40</w:t>
            </w:r>
          </w:p>
        </w:tc>
        <w:tc>
          <w:tcPr>
            <w:tcW w:w="1887" w:type="dxa"/>
          </w:tcPr>
          <w:p w14:paraId="70116A82"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2.02 ± 0.46</w:t>
            </w:r>
          </w:p>
        </w:tc>
        <w:tc>
          <w:tcPr>
            <w:tcW w:w="1296" w:type="dxa"/>
          </w:tcPr>
          <w:p w14:paraId="672FF183" w14:textId="77777777" w:rsidR="006B0551" w:rsidRPr="006B0551" w:rsidRDefault="006B0551" w:rsidP="002B243B">
            <w:pPr>
              <w:spacing w:line="480" w:lineRule="auto"/>
              <w:jc w:val="both"/>
              <w:rPr>
                <w:rFonts w:cs="Times New Roman"/>
                <w:b/>
                <w:sz w:val="22"/>
                <w:szCs w:val="22"/>
              </w:rPr>
            </w:pPr>
            <w:r w:rsidRPr="006B0551">
              <w:rPr>
                <w:rFonts w:cs="Times New Roman"/>
                <w:b/>
                <w:sz w:val="22"/>
                <w:szCs w:val="22"/>
              </w:rPr>
              <w:t>0.025</w:t>
            </w:r>
          </w:p>
        </w:tc>
      </w:tr>
      <w:tr w:rsidR="006B0551" w:rsidRPr="006B0551" w14:paraId="1DAECF6E" w14:textId="77777777" w:rsidTr="006B0551">
        <w:trPr>
          <w:trHeight w:val="537"/>
        </w:trPr>
        <w:tc>
          <w:tcPr>
            <w:tcW w:w="3886" w:type="dxa"/>
          </w:tcPr>
          <w:p w14:paraId="05F2F9A1"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SRA (s </w:t>
            </w:r>
            <w:r w:rsidRPr="006B0551">
              <w:rPr>
                <w:rFonts w:cs="Times New Roman"/>
                <w:sz w:val="22"/>
                <w:szCs w:val="22"/>
                <w:vertAlign w:val="superscript"/>
              </w:rPr>
              <w:t>-1</w:t>
            </w:r>
            <w:r w:rsidRPr="006B0551">
              <w:rPr>
                <w:rFonts w:cs="Times New Roman"/>
                <w:sz w:val="22"/>
                <w:szCs w:val="22"/>
              </w:rPr>
              <w:t>)</w:t>
            </w:r>
          </w:p>
        </w:tc>
        <w:tc>
          <w:tcPr>
            <w:tcW w:w="2004" w:type="dxa"/>
          </w:tcPr>
          <w:p w14:paraId="555F4E82"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0.57 ± 0.10</w:t>
            </w:r>
          </w:p>
        </w:tc>
        <w:tc>
          <w:tcPr>
            <w:tcW w:w="1887" w:type="dxa"/>
          </w:tcPr>
          <w:p w14:paraId="4453B3D5"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0.66 ± 0.15</w:t>
            </w:r>
          </w:p>
        </w:tc>
        <w:tc>
          <w:tcPr>
            <w:tcW w:w="1296" w:type="dxa"/>
          </w:tcPr>
          <w:p w14:paraId="5A26CDB7"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0.105</w:t>
            </w:r>
          </w:p>
        </w:tc>
      </w:tr>
      <w:tr w:rsidR="006B0551" w:rsidRPr="006B0551" w14:paraId="56417CCD" w14:textId="77777777" w:rsidTr="006B0551">
        <w:trPr>
          <w:trHeight w:val="537"/>
        </w:trPr>
        <w:tc>
          <w:tcPr>
            <w:tcW w:w="3886" w:type="dxa"/>
          </w:tcPr>
          <w:p w14:paraId="565882A8" w14:textId="77777777" w:rsidR="006B0551" w:rsidRPr="006B0551" w:rsidRDefault="006B0551" w:rsidP="002B243B">
            <w:pPr>
              <w:spacing w:line="480" w:lineRule="auto"/>
              <w:jc w:val="both"/>
              <w:rPr>
                <w:rFonts w:cs="Times New Roman"/>
                <w:i/>
                <w:sz w:val="22"/>
                <w:szCs w:val="22"/>
              </w:rPr>
            </w:pPr>
            <w:r w:rsidRPr="006B0551">
              <w:rPr>
                <w:rFonts w:cs="Times New Roman"/>
                <w:i/>
                <w:sz w:val="22"/>
                <w:szCs w:val="22"/>
              </w:rPr>
              <w:t>Mitral Valve (Base)</w:t>
            </w:r>
          </w:p>
        </w:tc>
        <w:tc>
          <w:tcPr>
            <w:tcW w:w="2004" w:type="dxa"/>
          </w:tcPr>
          <w:p w14:paraId="1C993CC0" w14:textId="77777777" w:rsidR="006B0551" w:rsidRPr="006B0551" w:rsidRDefault="006B0551" w:rsidP="002B243B">
            <w:pPr>
              <w:spacing w:line="480" w:lineRule="auto"/>
              <w:jc w:val="both"/>
              <w:rPr>
                <w:rFonts w:cs="Times New Roman"/>
                <w:sz w:val="22"/>
                <w:szCs w:val="22"/>
              </w:rPr>
            </w:pPr>
          </w:p>
        </w:tc>
        <w:tc>
          <w:tcPr>
            <w:tcW w:w="1887" w:type="dxa"/>
          </w:tcPr>
          <w:p w14:paraId="3DBC63CC" w14:textId="77777777" w:rsidR="006B0551" w:rsidRPr="006B0551" w:rsidRDefault="006B0551" w:rsidP="002B243B">
            <w:pPr>
              <w:spacing w:line="480" w:lineRule="auto"/>
              <w:jc w:val="both"/>
              <w:rPr>
                <w:rFonts w:cs="Times New Roman"/>
                <w:sz w:val="22"/>
                <w:szCs w:val="22"/>
              </w:rPr>
            </w:pPr>
          </w:p>
        </w:tc>
        <w:tc>
          <w:tcPr>
            <w:tcW w:w="1296" w:type="dxa"/>
          </w:tcPr>
          <w:p w14:paraId="7F4D5EF9" w14:textId="77777777" w:rsidR="006B0551" w:rsidRPr="006B0551" w:rsidRDefault="006B0551" w:rsidP="002B243B">
            <w:pPr>
              <w:spacing w:line="480" w:lineRule="auto"/>
              <w:jc w:val="both"/>
              <w:rPr>
                <w:rFonts w:cs="Times New Roman"/>
                <w:sz w:val="22"/>
                <w:szCs w:val="22"/>
              </w:rPr>
            </w:pPr>
          </w:p>
        </w:tc>
      </w:tr>
      <w:tr w:rsidR="006B0551" w:rsidRPr="006B0551" w14:paraId="125B3129" w14:textId="77777777" w:rsidTr="006B0551">
        <w:trPr>
          <w:trHeight w:val="287"/>
        </w:trPr>
        <w:tc>
          <w:tcPr>
            <w:tcW w:w="3886" w:type="dxa"/>
          </w:tcPr>
          <w:p w14:paraId="295DB88A"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Circumferential strain (%)</w:t>
            </w:r>
          </w:p>
        </w:tc>
        <w:tc>
          <w:tcPr>
            <w:tcW w:w="2004" w:type="dxa"/>
          </w:tcPr>
          <w:p w14:paraId="0B7D4779"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-22.2 ± 2.5</w:t>
            </w:r>
          </w:p>
        </w:tc>
        <w:tc>
          <w:tcPr>
            <w:tcW w:w="1887" w:type="dxa"/>
          </w:tcPr>
          <w:p w14:paraId="602BAF6B"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-20.5 ± 2.5</w:t>
            </w:r>
          </w:p>
        </w:tc>
        <w:tc>
          <w:tcPr>
            <w:tcW w:w="1296" w:type="dxa"/>
          </w:tcPr>
          <w:p w14:paraId="06F57A22" w14:textId="77777777" w:rsidR="006B0551" w:rsidRPr="006B0551" w:rsidRDefault="006B0551" w:rsidP="002B243B">
            <w:pPr>
              <w:spacing w:line="480" w:lineRule="auto"/>
              <w:jc w:val="both"/>
              <w:rPr>
                <w:rFonts w:cs="Times New Roman"/>
                <w:b/>
                <w:sz w:val="22"/>
                <w:szCs w:val="22"/>
              </w:rPr>
            </w:pPr>
            <w:r w:rsidRPr="006B0551">
              <w:rPr>
                <w:rFonts w:cs="Times New Roman"/>
                <w:b/>
                <w:sz w:val="22"/>
                <w:szCs w:val="22"/>
              </w:rPr>
              <w:t>0.029</w:t>
            </w:r>
          </w:p>
        </w:tc>
      </w:tr>
      <w:tr w:rsidR="006B0551" w:rsidRPr="006B0551" w14:paraId="56C5B022" w14:textId="77777777" w:rsidTr="006B0551">
        <w:trPr>
          <w:trHeight w:val="287"/>
        </w:trPr>
        <w:tc>
          <w:tcPr>
            <w:tcW w:w="3886" w:type="dxa"/>
          </w:tcPr>
          <w:p w14:paraId="4F79BE52"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Circumferential SRS (s </w:t>
            </w:r>
            <w:r w:rsidRPr="006B0551">
              <w:rPr>
                <w:rFonts w:cs="Times New Roman"/>
                <w:sz w:val="22"/>
                <w:szCs w:val="22"/>
                <w:vertAlign w:val="superscript"/>
              </w:rPr>
              <w:t>-1</w:t>
            </w:r>
            <w:r w:rsidRPr="006B0551">
              <w:rPr>
                <w:rFonts w:cs="Times New Roman"/>
                <w:sz w:val="22"/>
                <w:szCs w:val="22"/>
              </w:rPr>
              <w:t xml:space="preserve">) </w:t>
            </w:r>
          </w:p>
        </w:tc>
        <w:tc>
          <w:tcPr>
            <w:tcW w:w="2004" w:type="dxa"/>
          </w:tcPr>
          <w:p w14:paraId="0C87341F"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-1.29 ± 0.15</w:t>
            </w:r>
          </w:p>
        </w:tc>
        <w:tc>
          <w:tcPr>
            <w:tcW w:w="1887" w:type="dxa"/>
          </w:tcPr>
          <w:p w14:paraId="39E7450E"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-1.29 ± 0.17</w:t>
            </w:r>
          </w:p>
        </w:tc>
        <w:tc>
          <w:tcPr>
            <w:tcW w:w="1296" w:type="dxa"/>
          </w:tcPr>
          <w:p w14:paraId="785101F9"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0.925</w:t>
            </w:r>
          </w:p>
        </w:tc>
      </w:tr>
      <w:tr w:rsidR="006B0551" w:rsidRPr="006B0551" w14:paraId="01822A1B" w14:textId="77777777" w:rsidTr="006B0551">
        <w:trPr>
          <w:trHeight w:val="287"/>
        </w:trPr>
        <w:tc>
          <w:tcPr>
            <w:tcW w:w="3886" w:type="dxa"/>
          </w:tcPr>
          <w:p w14:paraId="7902D9CC"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Circumferential SRE (s </w:t>
            </w:r>
            <w:r w:rsidRPr="006B0551">
              <w:rPr>
                <w:rFonts w:cs="Times New Roman"/>
                <w:sz w:val="22"/>
                <w:szCs w:val="22"/>
                <w:vertAlign w:val="superscript"/>
              </w:rPr>
              <w:t>-1</w:t>
            </w:r>
            <w:r w:rsidRPr="006B0551">
              <w:rPr>
                <w:rFonts w:cs="Times New Roman"/>
                <w:sz w:val="22"/>
                <w:szCs w:val="22"/>
              </w:rPr>
              <w:t xml:space="preserve">) </w:t>
            </w:r>
          </w:p>
        </w:tc>
        <w:tc>
          <w:tcPr>
            <w:tcW w:w="2004" w:type="dxa"/>
          </w:tcPr>
          <w:p w14:paraId="7D6A51F4"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2.16 ± 0.37</w:t>
            </w:r>
          </w:p>
        </w:tc>
        <w:tc>
          <w:tcPr>
            <w:tcW w:w="1887" w:type="dxa"/>
          </w:tcPr>
          <w:p w14:paraId="72D6FEBD"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2.08 ± 0.34 </w:t>
            </w:r>
          </w:p>
        </w:tc>
        <w:tc>
          <w:tcPr>
            <w:tcW w:w="1296" w:type="dxa"/>
          </w:tcPr>
          <w:p w14:paraId="3CF797AA"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0.457</w:t>
            </w:r>
          </w:p>
        </w:tc>
      </w:tr>
      <w:tr w:rsidR="006B0551" w:rsidRPr="006B0551" w14:paraId="2EC1E351" w14:textId="77777777" w:rsidTr="006B0551">
        <w:trPr>
          <w:trHeight w:val="287"/>
        </w:trPr>
        <w:tc>
          <w:tcPr>
            <w:tcW w:w="3886" w:type="dxa"/>
          </w:tcPr>
          <w:p w14:paraId="7995FD03"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Circumferential SRA (s </w:t>
            </w:r>
            <w:r w:rsidRPr="006B0551">
              <w:rPr>
                <w:rFonts w:cs="Times New Roman"/>
                <w:sz w:val="22"/>
                <w:szCs w:val="22"/>
                <w:vertAlign w:val="superscript"/>
              </w:rPr>
              <w:t>-1</w:t>
            </w:r>
            <w:r w:rsidRPr="006B0551">
              <w:rPr>
                <w:rFonts w:cs="Times New Roman"/>
                <w:sz w:val="22"/>
                <w:szCs w:val="22"/>
              </w:rPr>
              <w:t>)</w:t>
            </w:r>
          </w:p>
        </w:tc>
        <w:tc>
          <w:tcPr>
            <w:tcW w:w="2004" w:type="dxa"/>
          </w:tcPr>
          <w:p w14:paraId="0A184691"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0.36 ± 0.13</w:t>
            </w:r>
          </w:p>
        </w:tc>
        <w:tc>
          <w:tcPr>
            <w:tcW w:w="1887" w:type="dxa"/>
          </w:tcPr>
          <w:p w14:paraId="6057EC09"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0.38 ± 0.09</w:t>
            </w:r>
          </w:p>
        </w:tc>
        <w:tc>
          <w:tcPr>
            <w:tcW w:w="1296" w:type="dxa"/>
          </w:tcPr>
          <w:p w14:paraId="2806FA6D"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0.587</w:t>
            </w:r>
          </w:p>
        </w:tc>
      </w:tr>
      <w:tr w:rsidR="006B0551" w:rsidRPr="006B0551" w14:paraId="5990794D" w14:textId="77777777" w:rsidTr="006B0551">
        <w:trPr>
          <w:trHeight w:val="287"/>
        </w:trPr>
        <w:tc>
          <w:tcPr>
            <w:tcW w:w="3886" w:type="dxa"/>
          </w:tcPr>
          <w:p w14:paraId="5F3A6B59"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Radial strain (%)</w:t>
            </w:r>
          </w:p>
        </w:tc>
        <w:tc>
          <w:tcPr>
            <w:tcW w:w="2004" w:type="dxa"/>
          </w:tcPr>
          <w:p w14:paraId="5F3515C3"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38.3 ± 13.7</w:t>
            </w:r>
          </w:p>
        </w:tc>
        <w:tc>
          <w:tcPr>
            <w:tcW w:w="1887" w:type="dxa"/>
          </w:tcPr>
          <w:p w14:paraId="1290D147"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33.7 ± 15.4</w:t>
            </w:r>
          </w:p>
        </w:tc>
        <w:tc>
          <w:tcPr>
            <w:tcW w:w="1296" w:type="dxa"/>
          </w:tcPr>
          <w:p w14:paraId="58B958CC"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0.304</w:t>
            </w:r>
          </w:p>
        </w:tc>
      </w:tr>
      <w:tr w:rsidR="006B0551" w:rsidRPr="006B0551" w14:paraId="0D716D4F" w14:textId="77777777" w:rsidTr="006B0551">
        <w:trPr>
          <w:trHeight w:val="287"/>
        </w:trPr>
        <w:tc>
          <w:tcPr>
            <w:tcW w:w="3886" w:type="dxa"/>
          </w:tcPr>
          <w:p w14:paraId="168A6E18"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Radial SRS (s </w:t>
            </w:r>
            <w:r w:rsidRPr="006B0551">
              <w:rPr>
                <w:rFonts w:cs="Times New Roman"/>
                <w:sz w:val="22"/>
                <w:szCs w:val="22"/>
                <w:vertAlign w:val="superscript"/>
              </w:rPr>
              <w:t>-1</w:t>
            </w:r>
            <w:r w:rsidRPr="006B0551">
              <w:rPr>
                <w:rFonts w:cs="Times New Roman"/>
                <w:sz w:val="22"/>
                <w:szCs w:val="22"/>
              </w:rPr>
              <w:t>)</w:t>
            </w:r>
          </w:p>
        </w:tc>
        <w:tc>
          <w:tcPr>
            <w:tcW w:w="2004" w:type="dxa"/>
          </w:tcPr>
          <w:p w14:paraId="57AE5081"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2.12 ± 0.50</w:t>
            </w:r>
          </w:p>
        </w:tc>
        <w:tc>
          <w:tcPr>
            <w:tcW w:w="1887" w:type="dxa"/>
          </w:tcPr>
          <w:p w14:paraId="55535122"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2.22 ± 1.01</w:t>
            </w:r>
          </w:p>
        </w:tc>
        <w:tc>
          <w:tcPr>
            <w:tcW w:w="1296" w:type="dxa"/>
          </w:tcPr>
          <w:p w14:paraId="785C713F"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0.675</w:t>
            </w:r>
          </w:p>
        </w:tc>
      </w:tr>
      <w:tr w:rsidR="006B0551" w:rsidRPr="006B0551" w14:paraId="5FCEE09F" w14:textId="77777777" w:rsidTr="006B0551">
        <w:trPr>
          <w:trHeight w:val="492"/>
        </w:trPr>
        <w:tc>
          <w:tcPr>
            <w:tcW w:w="3886" w:type="dxa"/>
          </w:tcPr>
          <w:p w14:paraId="537B2712"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Radial SRE (s </w:t>
            </w:r>
            <w:r w:rsidRPr="006B0551">
              <w:rPr>
                <w:rFonts w:cs="Times New Roman"/>
                <w:sz w:val="22"/>
                <w:szCs w:val="22"/>
                <w:vertAlign w:val="superscript"/>
              </w:rPr>
              <w:t>-1</w:t>
            </w:r>
            <w:r w:rsidRPr="006B0551">
              <w:rPr>
                <w:rFonts w:cs="Times New Roman"/>
                <w:sz w:val="22"/>
                <w:szCs w:val="22"/>
              </w:rPr>
              <w:t xml:space="preserve">) </w:t>
            </w:r>
          </w:p>
        </w:tc>
        <w:tc>
          <w:tcPr>
            <w:tcW w:w="2004" w:type="dxa"/>
          </w:tcPr>
          <w:p w14:paraId="3696C04C"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-2.54 ± 0.81</w:t>
            </w:r>
          </w:p>
        </w:tc>
        <w:tc>
          <w:tcPr>
            <w:tcW w:w="1887" w:type="dxa"/>
          </w:tcPr>
          <w:p w14:paraId="505BE685"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-2.46 ± 0.81</w:t>
            </w:r>
          </w:p>
        </w:tc>
        <w:tc>
          <w:tcPr>
            <w:tcW w:w="1296" w:type="dxa"/>
          </w:tcPr>
          <w:p w14:paraId="70A75E05"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0.954</w:t>
            </w:r>
          </w:p>
        </w:tc>
      </w:tr>
      <w:tr w:rsidR="006B0551" w:rsidRPr="006B0551" w14:paraId="4716B0BE" w14:textId="77777777" w:rsidTr="006B0551">
        <w:trPr>
          <w:trHeight w:val="287"/>
        </w:trPr>
        <w:tc>
          <w:tcPr>
            <w:tcW w:w="3886" w:type="dxa"/>
          </w:tcPr>
          <w:p w14:paraId="1E8C28E1"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Radial SRA (s </w:t>
            </w:r>
            <w:r w:rsidRPr="006B0551">
              <w:rPr>
                <w:rFonts w:cs="Times New Roman"/>
                <w:sz w:val="22"/>
                <w:szCs w:val="22"/>
                <w:vertAlign w:val="superscript"/>
              </w:rPr>
              <w:t>-1</w:t>
            </w:r>
            <w:r w:rsidRPr="006B0551">
              <w:rPr>
                <w:rFonts w:cs="Times New Roman"/>
                <w:sz w:val="22"/>
                <w:szCs w:val="22"/>
              </w:rPr>
              <w:t>)</w:t>
            </w:r>
          </w:p>
        </w:tc>
        <w:tc>
          <w:tcPr>
            <w:tcW w:w="2004" w:type="dxa"/>
          </w:tcPr>
          <w:p w14:paraId="0208EF8C"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-0.74 ± 0.36</w:t>
            </w:r>
          </w:p>
        </w:tc>
        <w:tc>
          <w:tcPr>
            <w:tcW w:w="1887" w:type="dxa"/>
          </w:tcPr>
          <w:p w14:paraId="2BDA7CFE"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-1.08 ± 0.67</w:t>
            </w:r>
          </w:p>
        </w:tc>
        <w:tc>
          <w:tcPr>
            <w:tcW w:w="1296" w:type="dxa"/>
          </w:tcPr>
          <w:p w14:paraId="77F9D96A"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0.065</w:t>
            </w:r>
          </w:p>
        </w:tc>
      </w:tr>
      <w:tr w:rsidR="006B0551" w:rsidRPr="006B0551" w14:paraId="301FF0CF" w14:textId="77777777" w:rsidTr="006B0551">
        <w:trPr>
          <w:trHeight w:val="287"/>
        </w:trPr>
        <w:tc>
          <w:tcPr>
            <w:tcW w:w="3886" w:type="dxa"/>
          </w:tcPr>
          <w:p w14:paraId="4C873EF7" w14:textId="77777777" w:rsidR="006B0551" w:rsidRPr="006B0551" w:rsidRDefault="006B0551" w:rsidP="002B243B">
            <w:pPr>
              <w:spacing w:line="480" w:lineRule="auto"/>
              <w:jc w:val="both"/>
              <w:rPr>
                <w:rFonts w:cs="Times New Roman"/>
                <w:i/>
                <w:sz w:val="22"/>
                <w:szCs w:val="22"/>
              </w:rPr>
            </w:pPr>
            <w:r w:rsidRPr="006B0551">
              <w:rPr>
                <w:rFonts w:cs="Times New Roman"/>
                <w:i/>
                <w:sz w:val="22"/>
                <w:szCs w:val="22"/>
              </w:rPr>
              <w:t>Papillary Muscle (mid-ventricular)</w:t>
            </w:r>
          </w:p>
        </w:tc>
        <w:tc>
          <w:tcPr>
            <w:tcW w:w="2004" w:type="dxa"/>
          </w:tcPr>
          <w:p w14:paraId="7B8770AE" w14:textId="77777777" w:rsidR="006B0551" w:rsidRPr="006B0551" w:rsidRDefault="006B0551" w:rsidP="002B243B">
            <w:pPr>
              <w:spacing w:line="480" w:lineRule="auto"/>
              <w:jc w:val="both"/>
              <w:rPr>
                <w:rFonts w:cs="Times New Roman"/>
                <w:sz w:val="22"/>
                <w:szCs w:val="22"/>
              </w:rPr>
            </w:pPr>
          </w:p>
        </w:tc>
        <w:tc>
          <w:tcPr>
            <w:tcW w:w="1887" w:type="dxa"/>
          </w:tcPr>
          <w:p w14:paraId="15FAB315" w14:textId="77777777" w:rsidR="006B0551" w:rsidRPr="006B0551" w:rsidRDefault="006B0551" w:rsidP="002B243B">
            <w:pPr>
              <w:spacing w:line="480" w:lineRule="auto"/>
              <w:jc w:val="both"/>
              <w:rPr>
                <w:rFonts w:cs="Times New Roman"/>
                <w:sz w:val="22"/>
                <w:szCs w:val="22"/>
              </w:rPr>
            </w:pPr>
          </w:p>
        </w:tc>
        <w:tc>
          <w:tcPr>
            <w:tcW w:w="1296" w:type="dxa"/>
          </w:tcPr>
          <w:p w14:paraId="4DB4E772" w14:textId="77777777" w:rsidR="006B0551" w:rsidRPr="006B0551" w:rsidRDefault="006B0551" w:rsidP="002B243B">
            <w:pPr>
              <w:spacing w:line="480" w:lineRule="auto"/>
              <w:jc w:val="both"/>
              <w:rPr>
                <w:rFonts w:cs="Times New Roman"/>
                <w:sz w:val="22"/>
                <w:szCs w:val="22"/>
              </w:rPr>
            </w:pPr>
          </w:p>
        </w:tc>
      </w:tr>
      <w:tr w:rsidR="006B0551" w:rsidRPr="006B0551" w14:paraId="488B6A05" w14:textId="77777777" w:rsidTr="006B0551">
        <w:trPr>
          <w:trHeight w:val="287"/>
        </w:trPr>
        <w:tc>
          <w:tcPr>
            <w:tcW w:w="3886" w:type="dxa"/>
          </w:tcPr>
          <w:p w14:paraId="5465FA5B"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Circumferential strain (%)</w:t>
            </w:r>
          </w:p>
        </w:tc>
        <w:tc>
          <w:tcPr>
            <w:tcW w:w="2004" w:type="dxa"/>
          </w:tcPr>
          <w:p w14:paraId="674267FF"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-20.1 ± 1.5</w:t>
            </w:r>
          </w:p>
        </w:tc>
        <w:tc>
          <w:tcPr>
            <w:tcW w:w="1887" w:type="dxa"/>
          </w:tcPr>
          <w:p w14:paraId="799C93E6"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-18.3 ± 2.5</w:t>
            </w:r>
          </w:p>
        </w:tc>
        <w:tc>
          <w:tcPr>
            <w:tcW w:w="1296" w:type="dxa"/>
          </w:tcPr>
          <w:p w14:paraId="06E2DED6" w14:textId="77777777" w:rsidR="006B0551" w:rsidRPr="006B0551" w:rsidRDefault="006B0551" w:rsidP="002B243B">
            <w:pPr>
              <w:spacing w:line="480" w:lineRule="auto"/>
              <w:jc w:val="both"/>
              <w:rPr>
                <w:rFonts w:cs="Times New Roman"/>
                <w:b/>
                <w:sz w:val="22"/>
                <w:szCs w:val="22"/>
              </w:rPr>
            </w:pPr>
            <w:r w:rsidRPr="006B0551">
              <w:rPr>
                <w:rFonts w:cs="Times New Roman"/>
                <w:b/>
                <w:sz w:val="22"/>
                <w:szCs w:val="22"/>
              </w:rPr>
              <w:t>0.007</w:t>
            </w:r>
          </w:p>
        </w:tc>
      </w:tr>
      <w:tr w:rsidR="006B0551" w:rsidRPr="006B0551" w14:paraId="7AD7296B" w14:textId="77777777" w:rsidTr="006B0551">
        <w:trPr>
          <w:trHeight w:val="287"/>
        </w:trPr>
        <w:tc>
          <w:tcPr>
            <w:tcW w:w="3886" w:type="dxa"/>
          </w:tcPr>
          <w:p w14:paraId="276F1716"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Circumferential SRS (s </w:t>
            </w:r>
            <w:r w:rsidRPr="006B0551">
              <w:rPr>
                <w:rFonts w:cs="Times New Roman"/>
                <w:sz w:val="22"/>
                <w:szCs w:val="22"/>
                <w:vertAlign w:val="superscript"/>
              </w:rPr>
              <w:t>-1</w:t>
            </w:r>
            <w:r w:rsidRPr="006B0551">
              <w:rPr>
                <w:rFonts w:cs="Times New Roman"/>
                <w:sz w:val="22"/>
                <w:szCs w:val="22"/>
              </w:rPr>
              <w:t xml:space="preserve">) </w:t>
            </w:r>
          </w:p>
        </w:tc>
        <w:tc>
          <w:tcPr>
            <w:tcW w:w="2004" w:type="dxa"/>
          </w:tcPr>
          <w:p w14:paraId="6BD57597"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-1.17 ± 0.17</w:t>
            </w:r>
          </w:p>
        </w:tc>
        <w:tc>
          <w:tcPr>
            <w:tcW w:w="1887" w:type="dxa"/>
          </w:tcPr>
          <w:p w14:paraId="770D1072"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-1.19 ± 0.18</w:t>
            </w:r>
          </w:p>
        </w:tc>
        <w:tc>
          <w:tcPr>
            <w:tcW w:w="1296" w:type="dxa"/>
          </w:tcPr>
          <w:p w14:paraId="4B3CE983"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0.732</w:t>
            </w:r>
          </w:p>
        </w:tc>
      </w:tr>
      <w:tr w:rsidR="006B0551" w:rsidRPr="006B0551" w14:paraId="01A1C006" w14:textId="77777777" w:rsidTr="006B0551">
        <w:trPr>
          <w:trHeight w:val="287"/>
        </w:trPr>
        <w:tc>
          <w:tcPr>
            <w:tcW w:w="3886" w:type="dxa"/>
          </w:tcPr>
          <w:p w14:paraId="2B5CDE1E"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Circumferential SRE (s </w:t>
            </w:r>
            <w:r w:rsidRPr="006B0551">
              <w:rPr>
                <w:rFonts w:cs="Times New Roman"/>
                <w:sz w:val="22"/>
                <w:szCs w:val="22"/>
                <w:vertAlign w:val="superscript"/>
              </w:rPr>
              <w:t>-1</w:t>
            </w:r>
            <w:r w:rsidRPr="006B0551">
              <w:rPr>
                <w:rFonts w:cs="Times New Roman"/>
                <w:sz w:val="22"/>
                <w:szCs w:val="22"/>
              </w:rPr>
              <w:t xml:space="preserve">) </w:t>
            </w:r>
          </w:p>
        </w:tc>
        <w:tc>
          <w:tcPr>
            <w:tcW w:w="2004" w:type="dxa"/>
          </w:tcPr>
          <w:p w14:paraId="24C1DC46"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1.89 ± 0.33</w:t>
            </w:r>
          </w:p>
        </w:tc>
        <w:tc>
          <w:tcPr>
            <w:tcW w:w="1887" w:type="dxa"/>
          </w:tcPr>
          <w:p w14:paraId="3C2C25D3"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1.57 ± 0.39</w:t>
            </w:r>
          </w:p>
        </w:tc>
        <w:tc>
          <w:tcPr>
            <w:tcW w:w="1296" w:type="dxa"/>
          </w:tcPr>
          <w:p w14:paraId="04B3D291" w14:textId="77777777" w:rsidR="006B0551" w:rsidRPr="006B0551" w:rsidRDefault="006B0551" w:rsidP="002B243B">
            <w:pPr>
              <w:spacing w:line="480" w:lineRule="auto"/>
              <w:jc w:val="both"/>
              <w:rPr>
                <w:rFonts w:cs="Times New Roman"/>
                <w:b/>
                <w:sz w:val="22"/>
                <w:szCs w:val="22"/>
              </w:rPr>
            </w:pPr>
            <w:r w:rsidRPr="006B0551">
              <w:rPr>
                <w:rFonts w:cs="Times New Roman"/>
                <w:b/>
                <w:sz w:val="22"/>
                <w:szCs w:val="22"/>
              </w:rPr>
              <w:t>0.001</w:t>
            </w:r>
          </w:p>
        </w:tc>
      </w:tr>
      <w:tr w:rsidR="006B0551" w:rsidRPr="006B0551" w14:paraId="05FD7471" w14:textId="77777777" w:rsidTr="006B0551">
        <w:trPr>
          <w:trHeight w:val="287"/>
        </w:trPr>
        <w:tc>
          <w:tcPr>
            <w:tcW w:w="3886" w:type="dxa"/>
          </w:tcPr>
          <w:p w14:paraId="35505443"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Circumferential SRA (s </w:t>
            </w:r>
            <w:r w:rsidRPr="006B0551">
              <w:rPr>
                <w:rFonts w:cs="Times New Roman"/>
                <w:sz w:val="22"/>
                <w:szCs w:val="22"/>
                <w:vertAlign w:val="superscript"/>
              </w:rPr>
              <w:t>-1</w:t>
            </w:r>
            <w:r w:rsidRPr="006B0551">
              <w:rPr>
                <w:rFonts w:cs="Times New Roman"/>
                <w:sz w:val="22"/>
                <w:szCs w:val="22"/>
              </w:rPr>
              <w:t>)</w:t>
            </w:r>
          </w:p>
        </w:tc>
        <w:tc>
          <w:tcPr>
            <w:tcW w:w="2004" w:type="dxa"/>
          </w:tcPr>
          <w:p w14:paraId="65BD5D04"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0.37 ± 0.14</w:t>
            </w:r>
          </w:p>
        </w:tc>
        <w:tc>
          <w:tcPr>
            <w:tcW w:w="1887" w:type="dxa"/>
          </w:tcPr>
          <w:p w14:paraId="2CA63D28"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0.42 ± 0.12</w:t>
            </w:r>
          </w:p>
        </w:tc>
        <w:tc>
          <w:tcPr>
            <w:tcW w:w="1296" w:type="dxa"/>
          </w:tcPr>
          <w:p w14:paraId="0084E979"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0.215</w:t>
            </w:r>
          </w:p>
        </w:tc>
      </w:tr>
      <w:tr w:rsidR="006B0551" w:rsidRPr="006B0551" w14:paraId="49F03C74" w14:textId="77777777" w:rsidTr="006B0551">
        <w:trPr>
          <w:trHeight w:val="287"/>
        </w:trPr>
        <w:tc>
          <w:tcPr>
            <w:tcW w:w="3886" w:type="dxa"/>
          </w:tcPr>
          <w:p w14:paraId="6768D057"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Radial strain (%)</w:t>
            </w:r>
          </w:p>
        </w:tc>
        <w:tc>
          <w:tcPr>
            <w:tcW w:w="2004" w:type="dxa"/>
          </w:tcPr>
          <w:p w14:paraId="3B0D9545"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61.6 ± 15.8</w:t>
            </w:r>
          </w:p>
        </w:tc>
        <w:tc>
          <w:tcPr>
            <w:tcW w:w="1887" w:type="dxa"/>
          </w:tcPr>
          <w:p w14:paraId="132455BB"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62.2 ± 20.9</w:t>
            </w:r>
          </w:p>
        </w:tc>
        <w:tc>
          <w:tcPr>
            <w:tcW w:w="1296" w:type="dxa"/>
          </w:tcPr>
          <w:p w14:paraId="73F99C5B"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0.918</w:t>
            </w:r>
          </w:p>
        </w:tc>
      </w:tr>
      <w:tr w:rsidR="006B0551" w:rsidRPr="006B0551" w14:paraId="3150F084" w14:textId="77777777" w:rsidTr="006B0551">
        <w:trPr>
          <w:trHeight w:val="287"/>
        </w:trPr>
        <w:tc>
          <w:tcPr>
            <w:tcW w:w="3886" w:type="dxa"/>
          </w:tcPr>
          <w:p w14:paraId="204C0F7A"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Radial SRS (s </w:t>
            </w:r>
            <w:r w:rsidRPr="006B0551">
              <w:rPr>
                <w:rFonts w:cs="Times New Roman"/>
                <w:sz w:val="22"/>
                <w:szCs w:val="22"/>
                <w:vertAlign w:val="superscript"/>
              </w:rPr>
              <w:t>-1</w:t>
            </w:r>
            <w:r w:rsidRPr="006B0551">
              <w:rPr>
                <w:rFonts w:cs="Times New Roman"/>
                <w:sz w:val="22"/>
                <w:szCs w:val="22"/>
              </w:rPr>
              <w:t xml:space="preserve">) </w:t>
            </w:r>
          </w:p>
        </w:tc>
        <w:tc>
          <w:tcPr>
            <w:tcW w:w="2004" w:type="dxa"/>
          </w:tcPr>
          <w:p w14:paraId="20FA6CED"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2.38 ± 0.89</w:t>
            </w:r>
          </w:p>
        </w:tc>
        <w:tc>
          <w:tcPr>
            <w:tcW w:w="1887" w:type="dxa"/>
          </w:tcPr>
          <w:p w14:paraId="42317D04"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2.47 ± 1.28</w:t>
            </w:r>
          </w:p>
        </w:tc>
        <w:tc>
          <w:tcPr>
            <w:tcW w:w="1296" w:type="dxa"/>
          </w:tcPr>
          <w:p w14:paraId="7F95CFC7"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0.944</w:t>
            </w:r>
          </w:p>
        </w:tc>
      </w:tr>
      <w:tr w:rsidR="006B0551" w:rsidRPr="006B0551" w14:paraId="5780F925" w14:textId="77777777" w:rsidTr="006B0551">
        <w:trPr>
          <w:trHeight w:val="287"/>
        </w:trPr>
        <w:tc>
          <w:tcPr>
            <w:tcW w:w="3886" w:type="dxa"/>
          </w:tcPr>
          <w:p w14:paraId="0927CF19"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Radial SRE (s </w:t>
            </w:r>
            <w:r w:rsidRPr="006B0551">
              <w:rPr>
                <w:rFonts w:cs="Times New Roman"/>
                <w:sz w:val="22"/>
                <w:szCs w:val="22"/>
                <w:vertAlign w:val="superscript"/>
              </w:rPr>
              <w:t>-1</w:t>
            </w:r>
            <w:r w:rsidRPr="006B0551">
              <w:rPr>
                <w:rFonts w:cs="Times New Roman"/>
                <w:sz w:val="22"/>
                <w:szCs w:val="22"/>
              </w:rPr>
              <w:t>)</w:t>
            </w:r>
          </w:p>
        </w:tc>
        <w:tc>
          <w:tcPr>
            <w:tcW w:w="2004" w:type="dxa"/>
          </w:tcPr>
          <w:p w14:paraId="5740AF13"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-3.64 ± 1.54</w:t>
            </w:r>
          </w:p>
        </w:tc>
        <w:tc>
          <w:tcPr>
            <w:tcW w:w="1887" w:type="dxa"/>
          </w:tcPr>
          <w:p w14:paraId="67894032"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-3.35 ± 1.47</w:t>
            </w:r>
          </w:p>
        </w:tc>
        <w:tc>
          <w:tcPr>
            <w:tcW w:w="1296" w:type="dxa"/>
          </w:tcPr>
          <w:p w14:paraId="1770A545"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0.569</w:t>
            </w:r>
          </w:p>
        </w:tc>
      </w:tr>
      <w:tr w:rsidR="006B0551" w:rsidRPr="006B0551" w14:paraId="4F308BAE" w14:textId="77777777" w:rsidTr="006B0551">
        <w:trPr>
          <w:trHeight w:val="287"/>
        </w:trPr>
        <w:tc>
          <w:tcPr>
            <w:tcW w:w="3886" w:type="dxa"/>
          </w:tcPr>
          <w:p w14:paraId="09E2D94F"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 xml:space="preserve">Radial SRA (s </w:t>
            </w:r>
            <w:r w:rsidRPr="006B0551">
              <w:rPr>
                <w:rFonts w:cs="Times New Roman"/>
                <w:sz w:val="22"/>
                <w:szCs w:val="22"/>
                <w:vertAlign w:val="superscript"/>
              </w:rPr>
              <w:t>-1</w:t>
            </w:r>
            <w:r w:rsidRPr="006B0551">
              <w:rPr>
                <w:rFonts w:cs="Times New Roman"/>
                <w:sz w:val="22"/>
                <w:szCs w:val="22"/>
              </w:rPr>
              <w:t>)</w:t>
            </w:r>
          </w:p>
        </w:tc>
        <w:tc>
          <w:tcPr>
            <w:tcW w:w="2004" w:type="dxa"/>
          </w:tcPr>
          <w:p w14:paraId="5EB76F82"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-1.08 ± 0.54</w:t>
            </w:r>
          </w:p>
        </w:tc>
        <w:tc>
          <w:tcPr>
            <w:tcW w:w="1887" w:type="dxa"/>
          </w:tcPr>
          <w:p w14:paraId="3E3DB6D4"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-1.60 ± 1.54</w:t>
            </w:r>
          </w:p>
        </w:tc>
        <w:tc>
          <w:tcPr>
            <w:tcW w:w="1296" w:type="dxa"/>
          </w:tcPr>
          <w:p w14:paraId="609BAC5E"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0.463</w:t>
            </w:r>
          </w:p>
        </w:tc>
      </w:tr>
      <w:tr w:rsidR="006B0551" w:rsidRPr="006B0551" w14:paraId="006F2787" w14:textId="77777777" w:rsidTr="006B0551">
        <w:trPr>
          <w:trHeight w:val="287"/>
        </w:trPr>
        <w:tc>
          <w:tcPr>
            <w:tcW w:w="3886" w:type="dxa"/>
          </w:tcPr>
          <w:p w14:paraId="146B83E1" w14:textId="77777777" w:rsidR="006B0551" w:rsidRPr="006B0551" w:rsidRDefault="006B0551" w:rsidP="002B243B">
            <w:pPr>
              <w:spacing w:line="480" w:lineRule="auto"/>
              <w:jc w:val="both"/>
              <w:rPr>
                <w:rFonts w:cs="Times New Roman"/>
                <w:i/>
                <w:sz w:val="22"/>
                <w:szCs w:val="22"/>
              </w:rPr>
            </w:pPr>
            <w:r w:rsidRPr="006B0551">
              <w:rPr>
                <w:rFonts w:cs="Times New Roman"/>
                <w:i/>
                <w:sz w:val="22"/>
                <w:szCs w:val="22"/>
              </w:rPr>
              <w:t>Twist Mechanics</w:t>
            </w:r>
          </w:p>
        </w:tc>
        <w:tc>
          <w:tcPr>
            <w:tcW w:w="2004" w:type="dxa"/>
          </w:tcPr>
          <w:p w14:paraId="7BAF1744" w14:textId="77777777" w:rsidR="006B0551" w:rsidRPr="006B0551" w:rsidRDefault="006B0551" w:rsidP="002B243B">
            <w:pPr>
              <w:spacing w:line="480" w:lineRule="auto"/>
              <w:jc w:val="both"/>
              <w:rPr>
                <w:rFonts w:cs="Times New Roman"/>
                <w:sz w:val="22"/>
                <w:szCs w:val="22"/>
              </w:rPr>
            </w:pPr>
          </w:p>
        </w:tc>
        <w:tc>
          <w:tcPr>
            <w:tcW w:w="1887" w:type="dxa"/>
          </w:tcPr>
          <w:p w14:paraId="071C8551" w14:textId="77777777" w:rsidR="006B0551" w:rsidRPr="006B0551" w:rsidRDefault="006B0551" w:rsidP="002B243B">
            <w:pPr>
              <w:spacing w:line="480" w:lineRule="auto"/>
              <w:jc w:val="both"/>
              <w:rPr>
                <w:rFonts w:cs="Times New Roman"/>
                <w:sz w:val="22"/>
                <w:szCs w:val="22"/>
              </w:rPr>
            </w:pPr>
          </w:p>
        </w:tc>
        <w:tc>
          <w:tcPr>
            <w:tcW w:w="1296" w:type="dxa"/>
          </w:tcPr>
          <w:p w14:paraId="6C332068" w14:textId="77777777" w:rsidR="006B0551" w:rsidRPr="006B0551" w:rsidRDefault="006B0551" w:rsidP="002B243B">
            <w:pPr>
              <w:spacing w:line="480" w:lineRule="auto"/>
              <w:jc w:val="both"/>
              <w:rPr>
                <w:rFonts w:cs="Times New Roman"/>
                <w:sz w:val="22"/>
                <w:szCs w:val="22"/>
              </w:rPr>
            </w:pPr>
          </w:p>
        </w:tc>
      </w:tr>
      <w:tr w:rsidR="006B0551" w:rsidRPr="006B0551" w14:paraId="7D7C865D" w14:textId="77777777" w:rsidTr="006B0551">
        <w:trPr>
          <w:trHeight w:val="287"/>
        </w:trPr>
        <w:tc>
          <w:tcPr>
            <w:tcW w:w="3886" w:type="dxa"/>
          </w:tcPr>
          <w:p w14:paraId="434C0F54"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Apical rotation (º)</w:t>
            </w:r>
          </w:p>
        </w:tc>
        <w:tc>
          <w:tcPr>
            <w:tcW w:w="2004" w:type="dxa"/>
          </w:tcPr>
          <w:p w14:paraId="57F4E694"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11.95 ± 5.31</w:t>
            </w:r>
          </w:p>
        </w:tc>
        <w:tc>
          <w:tcPr>
            <w:tcW w:w="1887" w:type="dxa"/>
          </w:tcPr>
          <w:p w14:paraId="693E91A2"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7.58 ± 3.55</w:t>
            </w:r>
          </w:p>
        </w:tc>
        <w:tc>
          <w:tcPr>
            <w:tcW w:w="1296" w:type="dxa"/>
          </w:tcPr>
          <w:p w14:paraId="2065D3D6" w14:textId="77777777" w:rsidR="006B0551" w:rsidRPr="006B0551" w:rsidRDefault="006B0551" w:rsidP="002B243B">
            <w:pPr>
              <w:spacing w:line="480" w:lineRule="auto"/>
              <w:jc w:val="both"/>
              <w:rPr>
                <w:rFonts w:cs="Times New Roman"/>
                <w:b/>
                <w:sz w:val="22"/>
                <w:szCs w:val="22"/>
              </w:rPr>
            </w:pPr>
            <w:r w:rsidRPr="006B0551">
              <w:rPr>
                <w:rFonts w:cs="Times New Roman"/>
                <w:b/>
                <w:sz w:val="22"/>
                <w:szCs w:val="22"/>
              </w:rPr>
              <w:t>0.005</w:t>
            </w:r>
          </w:p>
        </w:tc>
      </w:tr>
      <w:tr w:rsidR="006B0551" w:rsidRPr="006B0551" w14:paraId="65CACB66" w14:textId="77777777" w:rsidTr="006B0551">
        <w:trPr>
          <w:trHeight w:val="287"/>
        </w:trPr>
        <w:tc>
          <w:tcPr>
            <w:tcW w:w="3886" w:type="dxa"/>
          </w:tcPr>
          <w:p w14:paraId="2D3BA4E2"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lastRenderedPageBreak/>
              <w:t xml:space="preserve">Basal rotation (º) </w:t>
            </w:r>
          </w:p>
        </w:tc>
        <w:tc>
          <w:tcPr>
            <w:tcW w:w="2004" w:type="dxa"/>
          </w:tcPr>
          <w:p w14:paraId="643138C2"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-5.69 ± 3.14</w:t>
            </w:r>
          </w:p>
        </w:tc>
        <w:tc>
          <w:tcPr>
            <w:tcW w:w="1887" w:type="dxa"/>
          </w:tcPr>
          <w:p w14:paraId="4F5B4F54"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-5.64 ± 2.65</w:t>
            </w:r>
          </w:p>
        </w:tc>
        <w:tc>
          <w:tcPr>
            <w:tcW w:w="1296" w:type="dxa"/>
          </w:tcPr>
          <w:p w14:paraId="7CFF3615"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0.959</w:t>
            </w:r>
          </w:p>
        </w:tc>
      </w:tr>
      <w:tr w:rsidR="006B0551" w:rsidRPr="006B0551" w14:paraId="420212BF" w14:textId="77777777" w:rsidTr="006B0551">
        <w:trPr>
          <w:trHeight w:val="287"/>
        </w:trPr>
        <w:tc>
          <w:tcPr>
            <w:tcW w:w="3886" w:type="dxa"/>
            <w:tcBorders>
              <w:bottom w:val="single" w:sz="4" w:space="0" w:color="auto"/>
            </w:tcBorders>
          </w:tcPr>
          <w:p w14:paraId="2FE9E6FD"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Twist (º)</w:t>
            </w:r>
          </w:p>
        </w:tc>
        <w:tc>
          <w:tcPr>
            <w:tcW w:w="2004" w:type="dxa"/>
            <w:tcBorders>
              <w:bottom w:val="single" w:sz="4" w:space="0" w:color="auto"/>
            </w:tcBorders>
          </w:tcPr>
          <w:p w14:paraId="3B4F5712"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16.92 ± 7.55</w:t>
            </w:r>
          </w:p>
        </w:tc>
        <w:tc>
          <w:tcPr>
            <w:tcW w:w="1887" w:type="dxa"/>
            <w:tcBorders>
              <w:bottom w:val="single" w:sz="4" w:space="0" w:color="auto"/>
            </w:tcBorders>
          </w:tcPr>
          <w:p w14:paraId="6DCC1B3D"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12.34 ± 4.99</w:t>
            </w:r>
          </w:p>
        </w:tc>
        <w:tc>
          <w:tcPr>
            <w:tcW w:w="1296" w:type="dxa"/>
            <w:tcBorders>
              <w:bottom w:val="single" w:sz="4" w:space="0" w:color="auto"/>
            </w:tcBorders>
          </w:tcPr>
          <w:p w14:paraId="4A3DDADC" w14:textId="77777777" w:rsidR="006B0551" w:rsidRPr="006B0551" w:rsidRDefault="006B0551" w:rsidP="002B243B">
            <w:pPr>
              <w:spacing w:line="480" w:lineRule="auto"/>
              <w:jc w:val="both"/>
              <w:rPr>
                <w:rFonts w:cs="Times New Roman"/>
                <w:b/>
                <w:sz w:val="22"/>
                <w:szCs w:val="22"/>
              </w:rPr>
            </w:pPr>
            <w:r w:rsidRPr="006B0551">
              <w:rPr>
                <w:rFonts w:cs="Times New Roman"/>
                <w:b/>
                <w:sz w:val="22"/>
                <w:szCs w:val="22"/>
              </w:rPr>
              <w:t>0.035</w:t>
            </w:r>
          </w:p>
        </w:tc>
      </w:tr>
    </w:tbl>
    <w:p w14:paraId="649607A5" w14:textId="77777777" w:rsidR="006B0551" w:rsidRPr="006B0551" w:rsidRDefault="006B0551" w:rsidP="002B243B">
      <w:pPr>
        <w:spacing w:line="480" w:lineRule="auto"/>
        <w:jc w:val="both"/>
        <w:rPr>
          <w:rFonts w:cs="Times New Roman"/>
          <w:sz w:val="22"/>
          <w:szCs w:val="22"/>
        </w:rPr>
      </w:pPr>
    </w:p>
    <w:p w14:paraId="6AB0321C" w14:textId="77777777" w:rsidR="006B0551" w:rsidRPr="006B0551" w:rsidRDefault="006B0551" w:rsidP="002B243B">
      <w:pPr>
        <w:spacing w:line="480" w:lineRule="auto"/>
        <w:jc w:val="both"/>
        <w:rPr>
          <w:rFonts w:cs="Times New Roman"/>
          <w:sz w:val="22"/>
          <w:szCs w:val="22"/>
        </w:rPr>
      </w:pPr>
      <w:r w:rsidRPr="006B0551">
        <w:rPr>
          <w:rFonts w:cs="Times New Roman"/>
          <w:sz w:val="22"/>
          <w:szCs w:val="22"/>
        </w:rPr>
        <w:t>Data are presented as means ± standard deviation. SRS, peak systolic strain rate; SRE, peak early diastolic strain rate; SRA, peak late diastolic strain rate.</w:t>
      </w:r>
    </w:p>
    <w:p w14:paraId="250901EE" w14:textId="77777777" w:rsidR="006B0551" w:rsidRPr="006B0551" w:rsidRDefault="006B0551" w:rsidP="002B243B">
      <w:pPr>
        <w:spacing w:line="480" w:lineRule="auto"/>
        <w:rPr>
          <w:rFonts w:cs="Times New Roman"/>
          <w:sz w:val="22"/>
          <w:szCs w:val="22"/>
        </w:rPr>
      </w:pPr>
    </w:p>
    <w:p w14:paraId="2B6E02EE" w14:textId="77777777" w:rsidR="006B0551" w:rsidRDefault="006B0551" w:rsidP="002B243B">
      <w:pPr>
        <w:spacing w:line="480" w:lineRule="auto"/>
        <w:rPr>
          <w:rFonts w:cs="Times New Roman"/>
          <w:b/>
          <w:sz w:val="22"/>
          <w:szCs w:val="22"/>
        </w:rPr>
      </w:pPr>
      <w:r>
        <w:rPr>
          <w:rFonts w:cs="Times New Roman"/>
          <w:b/>
          <w:sz w:val="22"/>
          <w:szCs w:val="22"/>
        </w:rPr>
        <w:br w:type="page"/>
      </w:r>
    </w:p>
    <w:p w14:paraId="5F7FE6FD" w14:textId="22C30DC6" w:rsidR="00730AF1" w:rsidRPr="00730AF1" w:rsidRDefault="00730AF1" w:rsidP="002B243B">
      <w:pPr>
        <w:spacing w:line="480" w:lineRule="auto"/>
        <w:jc w:val="both"/>
        <w:rPr>
          <w:rFonts w:cs="Times New Roman"/>
          <w:b/>
          <w:bCs/>
          <w:szCs w:val="24"/>
        </w:rPr>
      </w:pPr>
      <w:r w:rsidRPr="00730AF1">
        <w:rPr>
          <w:rFonts w:cs="Times New Roman"/>
          <w:b/>
          <w:bCs/>
          <w:szCs w:val="24"/>
        </w:rPr>
        <w:lastRenderedPageBreak/>
        <w:t>Figure 1</w:t>
      </w:r>
    </w:p>
    <w:p w14:paraId="3932F5CE" w14:textId="14A6B03A" w:rsidR="00730AF1" w:rsidRDefault="00790D1D" w:rsidP="002B243B">
      <w:pPr>
        <w:spacing w:line="480" w:lineRule="auto"/>
        <w:jc w:val="both"/>
        <w:rPr>
          <w:rFonts w:cs="Times New Roman"/>
          <w:sz w:val="22"/>
          <w:szCs w:val="22"/>
        </w:rPr>
      </w:pPr>
      <w:r>
        <w:rPr>
          <w:rFonts w:cs="Times New Roman"/>
          <w:noProof/>
          <w:sz w:val="22"/>
          <w:szCs w:val="22"/>
          <w:lang w:eastAsia="en-GB"/>
        </w:rPr>
        <w:drawing>
          <wp:inline distT="0" distB="0" distL="0" distR="0" wp14:anchorId="3DA5027D" wp14:editId="4E1E588A">
            <wp:extent cx="6185535" cy="7747728"/>
            <wp:effectExtent l="0" t="0" r="12065" b="0"/>
            <wp:docPr id="4" name="Picture 4" descr="Fig. 1. Temporal analyses of left ventricle longitudinal strain (A) and strain rate (B) during the cardiac cycle in soccer players (SP) and controls (CON). Data are means ± standard deviation. AVC, aortic valve closure. Shaded areas indicate statistical significance at p &lt; 0.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s%20/Figure%201.jp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6203455" cy="7770174"/>
                    </a:xfrm>
                    <a:prstGeom prst="rect">
                      <a:avLst/>
                    </a:prstGeom>
                    <a:noFill/>
                    <a:ln>
                      <a:noFill/>
                    </a:ln>
                  </pic:spPr>
                </pic:pic>
              </a:graphicData>
            </a:graphic>
          </wp:inline>
        </w:drawing>
      </w:r>
    </w:p>
    <w:p w14:paraId="594793A2" w14:textId="77777777" w:rsidR="00730AF1" w:rsidRPr="00F26AFC" w:rsidRDefault="00730AF1" w:rsidP="002B243B">
      <w:pPr>
        <w:spacing w:line="480" w:lineRule="auto"/>
        <w:jc w:val="both"/>
        <w:rPr>
          <w:rFonts w:cs="Times New Roman"/>
          <w:sz w:val="22"/>
          <w:szCs w:val="22"/>
        </w:rPr>
      </w:pPr>
    </w:p>
    <w:p w14:paraId="7C14632C" w14:textId="634B1E05" w:rsidR="003312DE" w:rsidRPr="00F26AFC" w:rsidRDefault="009B54F3" w:rsidP="002B243B">
      <w:pPr>
        <w:spacing w:line="480" w:lineRule="auto"/>
        <w:jc w:val="both"/>
        <w:rPr>
          <w:rFonts w:cs="Times New Roman"/>
          <w:b/>
          <w:sz w:val="22"/>
          <w:szCs w:val="22"/>
        </w:rPr>
      </w:pPr>
      <w:r w:rsidRPr="00F26AFC">
        <w:rPr>
          <w:rFonts w:cs="Times New Roman"/>
          <w:sz w:val="22"/>
          <w:szCs w:val="22"/>
        </w:rPr>
        <w:t xml:space="preserve"> </w:t>
      </w:r>
    </w:p>
    <w:sectPr w:rsidR="003312DE" w:rsidRPr="00F26AFC" w:rsidSect="007411CB">
      <w:footerReference w:type="even" r:id="rId13"/>
      <w:footerReference w:type="default" r:id="rId14"/>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C096" w14:textId="77777777" w:rsidR="005533D5" w:rsidRDefault="005533D5" w:rsidP="00F110EF">
      <w:r>
        <w:separator/>
      </w:r>
    </w:p>
  </w:endnote>
  <w:endnote w:type="continuationSeparator" w:id="0">
    <w:p w14:paraId="2C90584D" w14:textId="77777777" w:rsidR="005533D5" w:rsidRDefault="005533D5" w:rsidP="00F1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0EEA" w14:textId="77777777" w:rsidR="00FA5F77" w:rsidRDefault="00FA5F77" w:rsidP="0050766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BE86D8" w14:textId="77777777" w:rsidR="00FA5F77" w:rsidRDefault="00FA5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8ACD" w14:textId="233EA546" w:rsidR="00FA5F77" w:rsidRDefault="00FA5F77" w:rsidP="0050766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919">
      <w:rPr>
        <w:rStyle w:val="PageNumber"/>
        <w:noProof/>
      </w:rPr>
      <w:t>1</w:t>
    </w:r>
    <w:r>
      <w:rPr>
        <w:rStyle w:val="PageNumber"/>
      </w:rPr>
      <w:fldChar w:fldCharType="end"/>
    </w:r>
  </w:p>
  <w:p w14:paraId="0F58C497" w14:textId="77777777" w:rsidR="00FA5F77" w:rsidRDefault="00FA5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22FA" w14:textId="77777777" w:rsidR="005533D5" w:rsidRDefault="005533D5" w:rsidP="00F110EF">
      <w:r>
        <w:separator/>
      </w:r>
    </w:p>
  </w:footnote>
  <w:footnote w:type="continuationSeparator" w:id="0">
    <w:p w14:paraId="5FDF0C5E" w14:textId="77777777" w:rsidR="005533D5" w:rsidRDefault="005533D5" w:rsidP="00F11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3091"/>
    <w:multiLevelType w:val="hybridMultilevel"/>
    <w:tmpl w:val="CC0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A1358"/>
    <w:multiLevelType w:val="hybridMultilevel"/>
    <w:tmpl w:val="7440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758A6"/>
    <w:multiLevelType w:val="hybridMultilevel"/>
    <w:tmpl w:val="625E1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664D6C"/>
    <w:multiLevelType w:val="hybridMultilevel"/>
    <w:tmpl w:val="CFB0490A"/>
    <w:lvl w:ilvl="0" w:tplc="6C14B7FC">
      <w:start w:val="55"/>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C0550C">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EEE02E">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DA9236">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3681D4">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D61708">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F2F814">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6E5CAC">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08BF38">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75"/>
    <w:rsid w:val="000005E1"/>
    <w:rsid w:val="00000646"/>
    <w:rsid w:val="00001EDC"/>
    <w:rsid w:val="000020C5"/>
    <w:rsid w:val="0000310C"/>
    <w:rsid w:val="00003E84"/>
    <w:rsid w:val="00003EA7"/>
    <w:rsid w:val="000042DE"/>
    <w:rsid w:val="0000673B"/>
    <w:rsid w:val="00006F33"/>
    <w:rsid w:val="000103FE"/>
    <w:rsid w:val="000114DF"/>
    <w:rsid w:val="00012D0E"/>
    <w:rsid w:val="0001506A"/>
    <w:rsid w:val="00016AC0"/>
    <w:rsid w:val="00017942"/>
    <w:rsid w:val="00021B00"/>
    <w:rsid w:val="0002236A"/>
    <w:rsid w:val="000227EE"/>
    <w:rsid w:val="000251BF"/>
    <w:rsid w:val="00026628"/>
    <w:rsid w:val="00027282"/>
    <w:rsid w:val="00030864"/>
    <w:rsid w:val="00032662"/>
    <w:rsid w:val="00032F53"/>
    <w:rsid w:val="00033028"/>
    <w:rsid w:val="00033A7D"/>
    <w:rsid w:val="00036E6D"/>
    <w:rsid w:val="00043150"/>
    <w:rsid w:val="00043205"/>
    <w:rsid w:val="00043CDF"/>
    <w:rsid w:val="000457E6"/>
    <w:rsid w:val="00045F2F"/>
    <w:rsid w:val="00046E39"/>
    <w:rsid w:val="00047C36"/>
    <w:rsid w:val="00051A6D"/>
    <w:rsid w:val="00051DD0"/>
    <w:rsid w:val="0005231C"/>
    <w:rsid w:val="000526C4"/>
    <w:rsid w:val="00052931"/>
    <w:rsid w:val="00053F33"/>
    <w:rsid w:val="00054691"/>
    <w:rsid w:val="00055339"/>
    <w:rsid w:val="00055682"/>
    <w:rsid w:val="000564B6"/>
    <w:rsid w:val="000571DD"/>
    <w:rsid w:val="00057762"/>
    <w:rsid w:val="0006014B"/>
    <w:rsid w:val="00060BC1"/>
    <w:rsid w:val="0006120B"/>
    <w:rsid w:val="00061AB2"/>
    <w:rsid w:val="00064816"/>
    <w:rsid w:val="00064A0F"/>
    <w:rsid w:val="000652BC"/>
    <w:rsid w:val="00065A2A"/>
    <w:rsid w:val="00066391"/>
    <w:rsid w:val="000668DF"/>
    <w:rsid w:val="00072225"/>
    <w:rsid w:val="00072888"/>
    <w:rsid w:val="00073227"/>
    <w:rsid w:val="00073D71"/>
    <w:rsid w:val="00074400"/>
    <w:rsid w:val="00075736"/>
    <w:rsid w:val="00075AD4"/>
    <w:rsid w:val="000809EE"/>
    <w:rsid w:val="00080F26"/>
    <w:rsid w:val="00081540"/>
    <w:rsid w:val="00081FBE"/>
    <w:rsid w:val="000838C1"/>
    <w:rsid w:val="00083986"/>
    <w:rsid w:val="00084739"/>
    <w:rsid w:val="00084862"/>
    <w:rsid w:val="000878E3"/>
    <w:rsid w:val="00091223"/>
    <w:rsid w:val="000916CA"/>
    <w:rsid w:val="00093763"/>
    <w:rsid w:val="000938C7"/>
    <w:rsid w:val="00095275"/>
    <w:rsid w:val="00095E26"/>
    <w:rsid w:val="00096F2A"/>
    <w:rsid w:val="000973E3"/>
    <w:rsid w:val="00097EA0"/>
    <w:rsid w:val="000A08E0"/>
    <w:rsid w:val="000A0CAC"/>
    <w:rsid w:val="000A5753"/>
    <w:rsid w:val="000A664E"/>
    <w:rsid w:val="000B125F"/>
    <w:rsid w:val="000B14FA"/>
    <w:rsid w:val="000B37DB"/>
    <w:rsid w:val="000B5A24"/>
    <w:rsid w:val="000B6AE3"/>
    <w:rsid w:val="000C0E9A"/>
    <w:rsid w:val="000C1A60"/>
    <w:rsid w:val="000C1F9F"/>
    <w:rsid w:val="000C4022"/>
    <w:rsid w:val="000C51D9"/>
    <w:rsid w:val="000D0EB6"/>
    <w:rsid w:val="000D1306"/>
    <w:rsid w:val="000D1C7F"/>
    <w:rsid w:val="000D274D"/>
    <w:rsid w:val="000D2966"/>
    <w:rsid w:val="000D3456"/>
    <w:rsid w:val="000D432E"/>
    <w:rsid w:val="000D4FB9"/>
    <w:rsid w:val="000D5CE6"/>
    <w:rsid w:val="000D614E"/>
    <w:rsid w:val="000D622C"/>
    <w:rsid w:val="000D6310"/>
    <w:rsid w:val="000D66BB"/>
    <w:rsid w:val="000D7561"/>
    <w:rsid w:val="000D7B23"/>
    <w:rsid w:val="000E126A"/>
    <w:rsid w:val="000E16C2"/>
    <w:rsid w:val="000E378B"/>
    <w:rsid w:val="000E5CE3"/>
    <w:rsid w:val="000E601B"/>
    <w:rsid w:val="000E639D"/>
    <w:rsid w:val="000F18F9"/>
    <w:rsid w:val="000F1D71"/>
    <w:rsid w:val="000F206D"/>
    <w:rsid w:val="000F20CC"/>
    <w:rsid w:val="000F28A8"/>
    <w:rsid w:val="000F3429"/>
    <w:rsid w:val="000F3BFA"/>
    <w:rsid w:val="000F597A"/>
    <w:rsid w:val="000F7068"/>
    <w:rsid w:val="000F77E8"/>
    <w:rsid w:val="0010006C"/>
    <w:rsid w:val="0010134C"/>
    <w:rsid w:val="0010223E"/>
    <w:rsid w:val="00103062"/>
    <w:rsid w:val="00103578"/>
    <w:rsid w:val="001041E1"/>
    <w:rsid w:val="0010484B"/>
    <w:rsid w:val="00105DF3"/>
    <w:rsid w:val="00105E52"/>
    <w:rsid w:val="001101AE"/>
    <w:rsid w:val="00111005"/>
    <w:rsid w:val="001111EA"/>
    <w:rsid w:val="00113E39"/>
    <w:rsid w:val="0011438A"/>
    <w:rsid w:val="00114E49"/>
    <w:rsid w:val="00122FF7"/>
    <w:rsid w:val="00123775"/>
    <w:rsid w:val="00123BED"/>
    <w:rsid w:val="00125D8C"/>
    <w:rsid w:val="0012773D"/>
    <w:rsid w:val="00132197"/>
    <w:rsid w:val="001353C0"/>
    <w:rsid w:val="00137F25"/>
    <w:rsid w:val="001419B8"/>
    <w:rsid w:val="00141D81"/>
    <w:rsid w:val="00142CFD"/>
    <w:rsid w:val="001433FC"/>
    <w:rsid w:val="001434CB"/>
    <w:rsid w:val="00143B2D"/>
    <w:rsid w:val="00146970"/>
    <w:rsid w:val="00150F22"/>
    <w:rsid w:val="00151412"/>
    <w:rsid w:val="00151474"/>
    <w:rsid w:val="0015160E"/>
    <w:rsid w:val="00151ADE"/>
    <w:rsid w:val="00152B3E"/>
    <w:rsid w:val="00153FE0"/>
    <w:rsid w:val="0015426D"/>
    <w:rsid w:val="00154481"/>
    <w:rsid w:val="0015466B"/>
    <w:rsid w:val="00155168"/>
    <w:rsid w:val="0015522A"/>
    <w:rsid w:val="00156522"/>
    <w:rsid w:val="001568AC"/>
    <w:rsid w:val="00157D78"/>
    <w:rsid w:val="00160C2F"/>
    <w:rsid w:val="00161CD3"/>
    <w:rsid w:val="00161FAD"/>
    <w:rsid w:val="00164660"/>
    <w:rsid w:val="00165544"/>
    <w:rsid w:val="001665F0"/>
    <w:rsid w:val="00167DA8"/>
    <w:rsid w:val="001720B2"/>
    <w:rsid w:val="0017268E"/>
    <w:rsid w:val="00174497"/>
    <w:rsid w:val="00174ECA"/>
    <w:rsid w:val="001758D9"/>
    <w:rsid w:val="001770FA"/>
    <w:rsid w:val="00177434"/>
    <w:rsid w:val="00182285"/>
    <w:rsid w:val="00182F64"/>
    <w:rsid w:val="00185D23"/>
    <w:rsid w:val="00186021"/>
    <w:rsid w:val="0018703F"/>
    <w:rsid w:val="00187158"/>
    <w:rsid w:val="00187798"/>
    <w:rsid w:val="00190907"/>
    <w:rsid w:val="00192FA1"/>
    <w:rsid w:val="0019328B"/>
    <w:rsid w:val="0019551F"/>
    <w:rsid w:val="001965CF"/>
    <w:rsid w:val="00197C3B"/>
    <w:rsid w:val="001A09E5"/>
    <w:rsid w:val="001A1C7E"/>
    <w:rsid w:val="001A1E52"/>
    <w:rsid w:val="001A3D65"/>
    <w:rsid w:val="001A4623"/>
    <w:rsid w:val="001A4DC5"/>
    <w:rsid w:val="001A569E"/>
    <w:rsid w:val="001A56B7"/>
    <w:rsid w:val="001B07B6"/>
    <w:rsid w:val="001B27DA"/>
    <w:rsid w:val="001B2A0D"/>
    <w:rsid w:val="001B375F"/>
    <w:rsid w:val="001B3A05"/>
    <w:rsid w:val="001B5369"/>
    <w:rsid w:val="001B638C"/>
    <w:rsid w:val="001B6AC2"/>
    <w:rsid w:val="001B7C10"/>
    <w:rsid w:val="001C2B69"/>
    <w:rsid w:val="001C6A25"/>
    <w:rsid w:val="001C6D50"/>
    <w:rsid w:val="001C772A"/>
    <w:rsid w:val="001C7A45"/>
    <w:rsid w:val="001D09D1"/>
    <w:rsid w:val="001D0EC7"/>
    <w:rsid w:val="001D1717"/>
    <w:rsid w:val="001D2A8C"/>
    <w:rsid w:val="001D2C35"/>
    <w:rsid w:val="001D3742"/>
    <w:rsid w:val="001D4672"/>
    <w:rsid w:val="001D7980"/>
    <w:rsid w:val="001E0450"/>
    <w:rsid w:val="001E1ECE"/>
    <w:rsid w:val="001E2C0A"/>
    <w:rsid w:val="001E4772"/>
    <w:rsid w:val="001E4FDB"/>
    <w:rsid w:val="001E528E"/>
    <w:rsid w:val="001E5641"/>
    <w:rsid w:val="001E5EA7"/>
    <w:rsid w:val="001E7EB9"/>
    <w:rsid w:val="001F103C"/>
    <w:rsid w:val="001F2B40"/>
    <w:rsid w:val="001F5D5D"/>
    <w:rsid w:val="001F6BDD"/>
    <w:rsid w:val="001F6CF5"/>
    <w:rsid w:val="00202ED8"/>
    <w:rsid w:val="002072F7"/>
    <w:rsid w:val="00207955"/>
    <w:rsid w:val="00210A95"/>
    <w:rsid w:val="0021111A"/>
    <w:rsid w:val="0021284D"/>
    <w:rsid w:val="002128A8"/>
    <w:rsid w:val="00214882"/>
    <w:rsid w:val="00214C52"/>
    <w:rsid w:val="00222620"/>
    <w:rsid w:val="00223380"/>
    <w:rsid w:val="0022460D"/>
    <w:rsid w:val="0022581C"/>
    <w:rsid w:val="00230AB2"/>
    <w:rsid w:val="00231687"/>
    <w:rsid w:val="00231C56"/>
    <w:rsid w:val="002326D6"/>
    <w:rsid w:val="00232E77"/>
    <w:rsid w:val="002343E2"/>
    <w:rsid w:val="00234E47"/>
    <w:rsid w:val="00234FC7"/>
    <w:rsid w:val="0023517C"/>
    <w:rsid w:val="002352F2"/>
    <w:rsid w:val="00235452"/>
    <w:rsid w:val="00235620"/>
    <w:rsid w:val="00237837"/>
    <w:rsid w:val="002403CD"/>
    <w:rsid w:val="002424EA"/>
    <w:rsid w:val="00243551"/>
    <w:rsid w:val="0024577D"/>
    <w:rsid w:val="00245F04"/>
    <w:rsid w:val="0024613D"/>
    <w:rsid w:val="00246CE1"/>
    <w:rsid w:val="002500BE"/>
    <w:rsid w:val="00254502"/>
    <w:rsid w:val="00254AB5"/>
    <w:rsid w:val="00255808"/>
    <w:rsid w:val="00256D40"/>
    <w:rsid w:val="002570B3"/>
    <w:rsid w:val="00257106"/>
    <w:rsid w:val="002604E8"/>
    <w:rsid w:val="00261A7D"/>
    <w:rsid w:val="00261E76"/>
    <w:rsid w:val="00262193"/>
    <w:rsid w:val="002622EB"/>
    <w:rsid w:val="00264344"/>
    <w:rsid w:val="00264539"/>
    <w:rsid w:val="0026499A"/>
    <w:rsid w:val="00265EFB"/>
    <w:rsid w:val="002669D8"/>
    <w:rsid w:val="00266A33"/>
    <w:rsid w:val="00267CB7"/>
    <w:rsid w:val="00270378"/>
    <w:rsid w:val="00270C75"/>
    <w:rsid w:val="00270E35"/>
    <w:rsid w:val="00272B65"/>
    <w:rsid w:val="00274854"/>
    <w:rsid w:val="00275499"/>
    <w:rsid w:val="002756D2"/>
    <w:rsid w:val="00275D97"/>
    <w:rsid w:val="00280315"/>
    <w:rsid w:val="00280EDC"/>
    <w:rsid w:val="002829DC"/>
    <w:rsid w:val="00283844"/>
    <w:rsid w:val="00283B19"/>
    <w:rsid w:val="002840AC"/>
    <w:rsid w:val="00284F1D"/>
    <w:rsid w:val="002850A6"/>
    <w:rsid w:val="00285959"/>
    <w:rsid w:val="00286CF2"/>
    <w:rsid w:val="00291A33"/>
    <w:rsid w:val="00291DAD"/>
    <w:rsid w:val="00295BD9"/>
    <w:rsid w:val="002A0228"/>
    <w:rsid w:val="002A159A"/>
    <w:rsid w:val="002A21D0"/>
    <w:rsid w:val="002A2C52"/>
    <w:rsid w:val="002A323E"/>
    <w:rsid w:val="002A37DE"/>
    <w:rsid w:val="002A3F01"/>
    <w:rsid w:val="002A721E"/>
    <w:rsid w:val="002B1B5D"/>
    <w:rsid w:val="002B1E69"/>
    <w:rsid w:val="002B1F5F"/>
    <w:rsid w:val="002B243B"/>
    <w:rsid w:val="002B36B1"/>
    <w:rsid w:val="002B4539"/>
    <w:rsid w:val="002B4B8C"/>
    <w:rsid w:val="002B6137"/>
    <w:rsid w:val="002C5B31"/>
    <w:rsid w:val="002C5BBE"/>
    <w:rsid w:val="002C7068"/>
    <w:rsid w:val="002D1A1C"/>
    <w:rsid w:val="002D246A"/>
    <w:rsid w:val="002D2E3B"/>
    <w:rsid w:val="002D3391"/>
    <w:rsid w:val="002D579B"/>
    <w:rsid w:val="002D5866"/>
    <w:rsid w:val="002D7430"/>
    <w:rsid w:val="002D7832"/>
    <w:rsid w:val="002D7B52"/>
    <w:rsid w:val="002E0884"/>
    <w:rsid w:val="002E3F0D"/>
    <w:rsid w:val="002E68F6"/>
    <w:rsid w:val="002E7206"/>
    <w:rsid w:val="002E77DA"/>
    <w:rsid w:val="002F1279"/>
    <w:rsid w:val="002F1D7D"/>
    <w:rsid w:val="002F3C28"/>
    <w:rsid w:val="002F3D5C"/>
    <w:rsid w:val="00300207"/>
    <w:rsid w:val="0030092E"/>
    <w:rsid w:val="00300F55"/>
    <w:rsid w:val="00301BE6"/>
    <w:rsid w:val="00301C1E"/>
    <w:rsid w:val="00302CAF"/>
    <w:rsid w:val="00303659"/>
    <w:rsid w:val="00304C20"/>
    <w:rsid w:val="00306997"/>
    <w:rsid w:val="00313CCD"/>
    <w:rsid w:val="00314637"/>
    <w:rsid w:val="00317002"/>
    <w:rsid w:val="00317ED0"/>
    <w:rsid w:val="0032057A"/>
    <w:rsid w:val="00320AAB"/>
    <w:rsid w:val="00321835"/>
    <w:rsid w:val="00322F6D"/>
    <w:rsid w:val="0032453B"/>
    <w:rsid w:val="003247B8"/>
    <w:rsid w:val="00327A05"/>
    <w:rsid w:val="00330928"/>
    <w:rsid w:val="003312DE"/>
    <w:rsid w:val="00331410"/>
    <w:rsid w:val="00331435"/>
    <w:rsid w:val="00332300"/>
    <w:rsid w:val="00332D47"/>
    <w:rsid w:val="00334469"/>
    <w:rsid w:val="00335A7C"/>
    <w:rsid w:val="0033754B"/>
    <w:rsid w:val="00341B8D"/>
    <w:rsid w:val="0034322F"/>
    <w:rsid w:val="00343B04"/>
    <w:rsid w:val="003452B9"/>
    <w:rsid w:val="00346EEC"/>
    <w:rsid w:val="003470B4"/>
    <w:rsid w:val="0034782F"/>
    <w:rsid w:val="00347875"/>
    <w:rsid w:val="00347C9C"/>
    <w:rsid w:val="00347FFD"/>
    <w:rsid w:val="0035138B"/>
    <w:rsid w:val="00351B08"/>
    <w:rsid w:val="00351B25"/>
    <w:rsid w:val="00351F24"/>
    <w:rsid w:val="00352E70"/>
    <w:rsid w:val="003542D4"/>
    <w:rsid w:val="00355428"/>
    <w:rsid w:val="00355740"/>
    <w:rsid w:val="00355FFD"/>
    <w:rsid w:val="0035620C"/>
    <w:rsid w:val="00356583"/>
    <w:rsid w:val="003568EA"/>
    <w:rsid w:val="00356B2A"/>
    <w:rsid w:val="00361449"/>
    <w:rsid w:val="00362315"/>
    <w:rsid w:val="003640E7"/>
    <w:rsid w:val="003641B6"/>
    <w:rsid w:val="00364361"/>
    <w:rsid w:val="00364A37"/>
    <w:rsid w:val="003652D0"/>
    <w:rsid w:val="00366827"/>
    <w:rsid w:val="00367755"/>
    <w:rsid w:val="0037063E"/>
    <w:rsid w:val="00370DE8"/>
    <w:rsid w:val="00374063"/>
    <w:rsid w:val="003744D8"/>
    <w:rsid w:val="00375C17"/>
    <w:rsid w:val="00375FE4"/>
    <w:rsid w:val="00376F24"/>
    <w:rsid w:val="00377D17"/>
    <w:rsid w:val="00384178"/>
    <w:rsid w:val="00384484"/>
    <w:rsid w:val="0038523A"/>
    <w:rsid w:val="00386EA2"/>
    <w:rsid w:val="00390415"/>
    <w:rsid w:val="003909A1"/>
    <w:rsid w:val="00391709"/>
    <w:rsid w:val="00391919"/>
    <w:rsid w:val="00392101"/>
    <w:rsid w:val="00392984"/>
    <w:rsid w:val="00392C97"/>
    <w:rsid w:val="00392DA4"/>
    <w:rsid w:val="0039405C"/>
    <w:rsid w:val="0039414F"/>
    <w:rsid w:val="00394304"/>
    <w:rsid w:val="0039441B"/>
    <w:rsid w:val="00394F44"/>
    <w:rsid w:val="0039526C"/>
    <w:rsid w:val="003955D8"/>
    <w:rsid w:val="0039561C"/>
    <w:rsid w:val="00397DC2"/>
    <w:rsid w:val="003A1DB7"/>
    <w:rsid w:val="003A1FC1"/>
    <w:rsid w:val="003A47E4"/>
    <w:rsid w:val="003A485D"/>
    <w:rsid w:val="003A6377"/>
    <w:rsid w:val="003A79AB"/>
    <w:rsid w:val="003B282E"/>
    <w:rsid w:val="003B2A33"/>
    <w:rsid w:val="003B5803"/>
    <w:rsid w:val="003B7131"/>
    <w:rsid w:val="003C2733"/>
    <w:rsid w:val="003C5440"/>
    <w:rsid w:val="003C5D06"/>
    <w:rsid w:val="003C5DE5"/>
    <w:rsid w:val="003D09BF"/>
    <w:rsid w:val="003D0A15"/>
    <w:rsid w:val="003D0CF4"/>
    <w:rsid w:val="003D3BAF"/>
    <w:rsid w:val="003D3F00"/>
    <w:rsid w:val="003D4744"/>
    <w:rsid w:val="003D5C54"/>
    <w:rsid w:val="003D7264"/>
    <w:rsid w:val="003D7828"/>
    <w:rsid w:val="003E0201"/>
    <w:rsid w:val="003E123B"/>
    <w:rsid w:val="003E2662"/>
    <w:rsid w:val="003E30CD"/>
    <w:rsid w:val="003E31F7"/>
    <w:rsid w:val="003E4C21"/>
    <w:rsid w:val="003E584B"/>
    <w:rsid w:val="003F0E84"/>
    <w:rsid w:val="003F14E5"/>
    <w:rsid w:val="003F266F"/>
    <w:rsid w:val="003F35B2"/>
    <w:rsid w:val="003F42E0"/>
    <w:rsid w:val="003F589C"/>
    <w:rsid w:val="003F6A21"/>
    <w:rsid w:val="003F6EE5"/>
    <w:rsid w:val="003F7484"/>
    <w:rsid w:val="004008DF"/>
    <w:rsid w:val="00400921"/>
    <w:rsid w:val="00403150"/>
    <w:rsid w:val="004049BA"/>
    <w:rsid w:val="004077DD"/>
    <w:rsid w:val="00410620"/>
    <w:rsid w:val="00410C94"/>
    <w:rsid w:val="00410E87"/>
    <w:rsid w:val="004113CC"/>
    <w:rsid w:val="00413157"/>
    <w:rsid w:val="00413F33"/>
    <w:rsid w:val="00414836"/>
    <w:rsid w:val="00415856"/>
    <w:rsid w:val="00415E73"/>
    <w:rsid w:val="00416EC2"/>
    <w:rsid w:val="00416FD2"/>
    <w:rsid w:val="00420B8E"/>
    <w:rsid w:val="0042162F"/>
    <w:rsid w:val="00423675"/>
    <w:rsid w:val="00425961"/>
    <w:rsid w:val="00426588"/>
    <w:rsid w:val="004277CA"/>
    <w:rsid w:val="0043108D"/>
    <w:rsid w:val="004313A8"/>
    <w:rsid w:val="0043254A"/>
    <w:rsid w:val="00436412"/>
    <w:rsid w:val="00436976"/>
    <w:rsid w:val="00436AD6"/>
    <w:rsid w:val="00436EA5"/>
    <w:rsid w:val="004435E4"/>
    <w:rsid w:val="00444CAC"/>
    <w:rsid w:val="004452FB"/>
    <w:rsid w:val="00447761"/>
    <w:rsid w:val="00450C76"/>
    <w:rsid w:val="00451104"/>
    <w:rsid w:val="00452621"/>
    <w:rsid w:val="0045275A"/>
    <w:rsid w:val="004542FE"/>
    <w:rsid w:val="00454904"/>
    <w:rsid w:val="00455D34"/>
    <w:rsid w:val="004565BF"/>
    <w:rsid w:val="004565C9"/>
    <w:rsid w:val="00457434"/>
    <w:rsid w:val="0045798B"/>
    <w:rsid w:val="00460058"/>
    <w:rsid w:val="004600ED"/>
    <w:rsid w:val="00462665"/>
    <w:rsid w:val="004633A7"/>
    <w:rsid w:val="004646D7"/>
    <w:rsid w:val="00464A22"/>
    <w:rsid w:val="00466F8F"/>
    <w:rsid w:val="004726BB"/>
    <w:rsid w:val="004741B2"/>
    <w:rsid w:val="00477040"/>
    <w:rsid w:val="00480550"/>
    <w:rsid w:val="00480724"/>
    <w:rsid w:val="0048119C"/>
    <w:rsid w:val="00481519"/>
    <w:rsid w:val="00482005"/>
    <w:rsid w:val="004830A0"/>
    <w:rsid w:val="00486534"/>
    <w:rsid w:val="0048718A"/>
    <w:rsid w:val="00487D68"/>
    <w:rsid w:val="004957C1"/>
    <w:rsid w:val="00496D7C"/>
    <w:rsid w:val="004A16CB"/>
    <w:rsid w:val="004A1987"/>
    <w:rsid w:val="004A19ED"/>
    <w:rsid w:val="004A1AA2"/>
    <w:rsid w:val="004A1B8F"/>
    <w:rsid w:val="004A1DFF"/>
    <w:rsid w:val="004A4FB4"/>
    <w:rsid w:val="004A67E7"/>
    <w:rsid w:val="004A7235"/>
    <w:rsid w:val="004A7BC9"/>
    <w:rsid w:val="004B4038"/>
    <w:rsid w:val="004B48C6"/>
    <w:rsid w:val="004B4D57"/>
    <w:rsid w:val="004B6568"/>
    <w:rsid w:val="004B6963"/>
    <w:rsid w:val="004B77EE"/>
    <w:rsid w:val="004B7B09"/>
    <w:rsid w:val="004B7E5F"/>
    <w:rsid w:val="004C08A0"/>
    <w:rsid w:val="004C2813"/>
    <w:rsid w:val="004C2952"/>
    <w:rsid w:val="004C51BF"/>
    <w:rsid w:val="004C5A69"/>
    <w:rsid w:val="004D0939"/>
    <w:rsid w:val="004D1720"/>
    <w:rsid w:val="004D33BE"/>
    <w:rsid w:val="004D3953"/>
    <w:rsid w:val="004D3ADF"/>
    <w:rsid w:val="004D4878"/>
    <w:rsid w:val="004D5F5D"/>
    <w:rsid w:val="004D6359"/>
    <w:rsid w:val="004E064A"/>
    <w:rsid w:val="004E0B21"/>
    <w:rsid w:val="004E0F20"/>
    <w:rsid w:val="004E1B37"/>
    <w:rsid w:val="004E4A97"/>
    <w:rsid w:val="004E5F6A"/>
    <w:rsid w:val="004E6088"/>
    <w:rsid w:val="004E6B16"/>
    <w:rsid w:val="004F0505"/>
    <w:rsid w:val="004F0D4D"/>
    <w:rsid w:val="004F2495"/>
    <w:rsid w:val="004F28E4"/>
    <w:rsid w:val="004F30FE"/>
    <w:rsid w:val="004F3532"/>
    <w:rsid w:val="004F4639"/>
    <w:rsid w:val="004F539C"/>
    <w:rsid w:val="004F61E1"/>
    <w:rsid w:val="004F638B"/>
    <w:rsid w:val="004F73B7"/>
    <w:rsid w:val="0050027E"/>
    <w:rsid w:val="0050070B"/>
    <w:rsid w:val="005010D7"/>
    <w:rsid w:val="00502765"/>
    <w:rsid w:val="005041F1"/>
    <w:rsid w:val="005054B5"/>
    <w:rsid w:val="00505C1F"/>
    <w:rsid w:val="00506098"/>
    <w:rsid w:val="00506E0E"/>
    <w:rsid w:val="0050766A"/>
    <w:rsid w:val="005077D0"/>
    <w:rsid w:val="005114BC"/>
    <w:rsid w:val="00513A02"/>
    <w:rsid w:val="00514653"/>
    <w:rsid w:val="0051683E"/>
    <w:rsid w:val="00520436"/>
    <w:rsid w:val="00520E6A"/>
    <w:rsid w:val="005224FA"/>
    <w:rsid w:val="00522678"/>
    <w:rsid w:val="00522F74"/>
    <w:rsid w:val="00522FCA"/>
    <w:rsid w:val="005232AA"/>
    <w:rsid w:val="00523582"/>
    <w:rsid w:val="005241A6"/>
    <w:rsid w:val="005245ED"/>
    <w:rsid w:val="00524BDF"/>
    <w:rsid w:val="005251EA"/>
    <w:rsid w:val="0052638F"/>
    <w:rsid w:val="005276CD"/>
    <w:rsid w:val="00531346"/>
    <w:rsid w:val="005335C0"/>
    <w:rsid w:val="00533EDA"/>
    <w:rsid w:val="00534801"/>
    <w:rsid w:val="00536094"/>
    <w:rsid w:val="005366D9"/>
    <w:rsid w:val="00536BD2"/>
    <w:rsid w:val="00537154"/>
    <w:rsid w:val="005378FA"/>
    <w:rsid w:val="00541418"/>
    <w:rsid w:val="00542D5D"/>
    <w:rsid w:val="0054364E"/>
    <w:rsid w:val="00545528"/>
    <w:rsid w:val="0054710B"/>
    <w:rsid w:val="00547BA2"/>
    <w:rsid w:val="005507FA"/>
    <w:rsid w:val="005509F4"/>
    <w:rsid w:val="00550BE7"/>
    <w:rsid w:val="00551271"/>
    <w:rsid w:val="005516DE"/>
    <w:rsid w:val="0055247F"/>
    <w:rsid w:val="00552767"/>
    <w:rsid w:val="005533D5"/>
    <w:rsid w:val="0055450D"/>
    <w:rsid w:val="00555BA4"/>
    <w:rsid w:val="00556C83"/>
    <w:rsid w:val="00556DE5"/>
    <w:rsid w:val="00561975"/>
    <w:rsid w:val="005646F4"/>
    <w:rsid w:val="0056688D"/>
    <w:rsid w:val="00572D4D"/>
    <w:rsid w:val="00572F05"/>
    <w:rsid w:val="0057395B"/>
    <w:rsid w:val="00573CE9"/>
    <w:rsid w:val="00573F4D"/>
    <w:rsid w:val="00576C74"/>
    <w:rsid w:val="00580348"/>
    <w:rsid w:val="00582A1A"/>
    <w:rsid w:val="00582FA2"/>
    <w:rsid w:val="005834FB"/>
    <w:rsid w:val="00584295"/>
    <w:rsid w:val="00584467"/>
    <w:rsid w:val="00584B32"/>
    <w:rsid w:val="0058602A"/>
    <w:rsid w:val="00586519"/>
    <w:rsid w:val="0059060F"/>
    <w:rsid w:val="00590E9D"/>
    <w:rsid w:val="00591C6A"/>
    <w:rsid w:val="005923E4"/>
    <w:rsid w:val="005925D6"/>
    <w:rsid w:val="0059540C"/>
    <w:rsid w:val="00596021"/>
    <w:rsid w:val="00596377"/>
    <w:rsid w:val="005A080B"/>
    <w:rsid w:val="005A16F0"/>
    <w:rsid w:val="005A2775"/>
    <w:rsid w:val="005A35DC"/>
    <w:rsid w:val="005A429B"/>
    <w:rsid w:val="005B02B3"/>
    <w:rsid w:val="005B0D9C"/>
    <w:rsid w:val="005B16DB"/>
    <w:rsid w:val="005B393C"/>
    <w:rsid w:val="005B3F6B"/>
    <w:rsid w:val="005B4733"/>
    <w:rsid w:val="005B4F70"/>
    <w:rsid w:val="005B5D91"/>
    <w:rsid w:val="005B6890"/>
    <w:rsid w:val="005B7490"/>
    <w:rsid w:val="005B7F8F"/>
    <w:rsid w:val="005C00B7"/>
    <w:rsid w:val="005C11E0"/>
    <w:rsid w:val="005C3446"/>
    <w:rsid w:val="005C3AB5"/>
    <w:rsid w:val="005C4C86"/>
    <w:rsid w:val="005C71D1"/>
    <w:rsid w:val="005D1F1E"/>
    <w:rsid w:val="005D2A53"/>
    <w:rsid w:val="005D3089"/>
    <w:rsid w:val="005D3139"/>
    <w:rsid w:val="005D47C1"/>
    <w:rsid w:val="005D496D"/>
    <w:rsid w:val="005D5837"/>
    <w:rsid w:val="005D59AE"/>
    <w:rsid w:val="005D612C"/>
    <w:rsid w:val="005D740B"/>
    <w:rsid w:val="005E06AD"/>
    <w:rsid w:val="005E0818"/>
    <w:rsid w:val="005E13A7"/>
    <w:rsid w:val="005E34B2"/>
    <w:rsid w:val="005E442D"/>
    <w:rsid w:val="005E57D3"/>
    <w:rsid w:val="005F31DA"/>
    <w:rsid w:val="005F3ED2"/>
    <w:rsid w:val="005F4139"/>
    <w:rsid w:val="005F63BA"/>
    <w:rsid w:val="005F6551"/>
    <w:rsid w:val="005F7477"/>
    <w:rsid w:val="00601929"/>
    <w:rsid w:val="00604A9D"/>
    <w:rsid w:val="00604C7B"/>
    <w:rsid w:val="0061001A"/>
    <w:rsid w:val="00611FF2"/>
    <w:rsid w:val="00614056"/>
    <w:rsid w:val="006173FB"/>
    <w:rsid w:val="00617F76"/>
    <w:rsid w:val="00622BDB"/>
    <w:rsid w:val="00626609"/>
    <w:rsid w:val="00630EC2"/>
    <w:rsid w:val="00631AFE"/>
    <w:rsid w:val="00631D6B"/>
    <w:rsid w:val="00631F12"/>
    <w:rsid w:val="006321B0"/>
    <w:rsid w:val="00634571"/>
    <w:rsid w:val="00634972"/>
    <w:rsid w:val="006350C6"/>
    <w:rsid w:val="00643170"/>
    <w:rsid w:val="00643F2D"/>
    <w:rsid w:val="00643F76"/>
    <w:rsid w:val="00644932"/>
    <w:rsid w:val="00645FC7"/>
    <w:rsid w:val="00646366"/>
    <w:rsid w:val="0064792F"/>
    <w:rsid w:val="00653966"/>
    <w:rsid w:val="00654254"/>
    <w:rsid w:val="00654D4C"/>
    <w:rsid w:val="00656D24"/>
    <w:rsid w:val="00656F0F"/>
    <w:rsid w:val="00656FF8"/>
    <w:rsid w:val="00661749"/>
    <w:rsid w:val="00661A4C"/>
    <w:rsid w:val="006637F5"/>
    <w:rsid w:val="00664174"/>
    <w:rsid w:val="00664B0B"/>
    <w:rsid w:val="00665ED6"/>
    <w:rsid w:val="00666E0C"/>
    <w:rsid w:val="0066711A"/>
    <w:rsid w:val="006675FC"/>
    <w:rsid w:val="006678B6"/>
    <w:rsid w:val="00670AE6"/>
    <w:rsid w:val="00671DC5"/>
    <w:rsid w:val="00672900"/>
    <w:rsid w:val="006731B0"/>
    <w:rsid w:val="006773B2"/>
    <w:rsid w:val="00681618"/>
    <w:rsid w:val="00682B62"/>
    <w:rsid w:val="0068390D"/>
    <w:rsid w:val="006842DE"/>
    <w:rsid w:val="00685468"/>
    <w:rsid w:val="00685E07"/>
    <w:rsid w:val="006879EA"/>
    <w:rsid w:val="00687D93"/>
    <w:rsid w:val="00690D71"/>
    <w:rsid w:val="00692EC7"/>
    <w:rsid w:val="00693C1A"/>
    <w:rsid w:val="00694E36"/>
    <w:rsid w:val="006A0170"/>
    <w:rsid w:val="006A1D1E"/>
    <w:rsid w:val="006A25C0"/>
    <w:rsid w:val="006A6E03"/>
    <w:rsid w:val="006A7560"/>
    <w:rsid w:val="006B017A"/>
    <w:rsid w:val="006B0551"/>
    <w:rsid w:val="006B126B"/>
    <w:rsid w:val="006B1445"/>
    <w:rsid w:val="006B3E85"/>
    <w:rsid w:val="006B440B"/>
    <w:rsid w:val="006B4A58"/>
    <w:rsid w:val="006B4F68"/>
    <w:rsid w:val="006B5463"/>
    <w:rsid w:val="006B5569"/>
    <w:rsid w:val="006C0A6B"/>
    <w:rsid w:val="006C0E34"/>
    <w:rsid w:val="006C3C53"/>
    <w:rsid w:val="006C46F4"/>
    <w:rsid w:val="006C5796"/>
    <w:rsid w:val="006C6265"/>
    <w:rsid w:val="006C7305"/>
    <w:rsid w:val="006C7D59"/>
    <w:rsid w:val="006D04E3"/>
    <w:rsid w:val="006D0861"/>
    <w:rsid w:val="006D2339"/>
    <w:rsid w:val="006D2665"/>
    <w:rsid w:val="006D2845"/>
    <w:rsid w:val="006D4A63"/>
    <w:rsid w:val="006D5F5A"/>
    <w:rsid w:val="006D6176"/>
    <w:rsid w:val="006D7FE1"/>
    <w:rsid w:val="006E049B"/>
    <w:rsid w:val="006E11A0"/>
    <w:rsid w:val="006E654B"/>
    <w:rsid w:val="006F133E"/>
    <w:rsid w:val="006F1BAA"/>
    <w:rsid w:val="006F29FF"/>
    <w:rsid w:val="006F3963"/>
    <w:rsid w:val="006F3F6B"/>
    <w:rsid w:val="006F5060"/>
    <w:rsid w:val="006F5B0A"/>
    <w:rsid w:val="006F5B89"/>
    <w:rsid w:val="00700596"/>
    <w:rsid w:val="00700AA9"/>
    <w:rsid w:val="007017DD"/>
    <w:rsid w:val="00703D15"/>
    <w:rsid w:val="00705F7F"/>
    <w:rsid w:val="00706BE5"/>
    <w:rsid w:val="00711E40"/>
    <w:rsid w:val="007123F3"/>
    <w:rsid w:val="00713796"/>
    <w:rsid w:val="00713BF1"/>
    <w:rsid w:val="00713C0C"/>
    <w:rsid w:val="00715912"/>
    <w:rsid w:val="00715A39"/>
    <w:rsid w:val="00715F13"/>
    <w:rsid w:val="00715FC0"/>
    <w:rsid w:val="0071653B"/>
    <w:rsid w:val="0072020A"/>
    <w:rsid w:val="0072064E"/>
    <w:rsid w:val="00721BFB"/>
    <w:rsid w:val="00723248"/>
    <w:rsid w:val="00723316"/>
    <w:rsid w:val="00724446"/>
    <w:rsid w:val="007277E7"/>
    <w:rsid w:val="007303D3"/>
    <w:rsid w:val="0073083D"/>
    <w:rsid w:val="00730AF1"/>
    <w:rsid w:val="00731123"/>
    <w:rsid w:val="00733BD2"/>
    <w:rsid w:val="00734254"/>
    <w:rsid w:val="007344DD"/>
    <w:rsid w:val="00734804"/>
    <w:rsid w:val="00735098"/>
    <w:rsid w:val="007351FA"/>
    <w:rsid w:val="00736570"/>
    <w:rsid w:val="007365F6"/>
    <w:rsid w:val="007372D0"/>
    <w:rsid w:val="007408F5"/>
    <w:rsid w:val="00740932"/>
    <w:rsid w:val="007411CB"/>
    <w:rsid w:val="007417AD"/>
    <w:rsid w:val="00742CC9"/>
    <w:rsid w:val="0074355A"/>
    <w:rsid w:val="00744A86"/>
    <w:rsid w:val="007474F2"/>
    <w:rsid w:val="00752D4C"/>
    <w:rsid w:val="00760609"/>
    <w:rsid w:val="00761EA1"/>
    <w:rsid w:val="00762029"/>
    <w:rsid w:val="0076286C"/>
    <w:rsid w:val="00765375"/>
    <w:rsid w:val="007664F3"/>
    <w:rsid w:val="00766809"/>
    <w:rsid w:val="0076777E"/>
    <w:rsid w:val="0076783C"/>
    <w:rsid w:val="007704E1"/>
    <w:rsid w:val="00772225"/>
    <w:rsid w:val="007727E3"/>
    <w:rsid w:val="0077533E"/>
    <w:rsid w:val="007777D4"/>
    <w:rsid w:val="00781889"/>
    <w:rsid w:val="00781E19"/>
    <w:rsid w:val="0078287B"/>
    <w:rsid w:val="007829A8"/>
    <w:rsid w:val="00782C04"/>
    <w:rsid w:val="00783A7F"/>
    <w:rsid w:val="007849B5"/>
    <w:rsid w:val="00787710"/>
    <w:rsid w:val="00790764"/>
    <w:rsid w:val="00790D1D"/>
    <w:rsid w:val="007920BF"/>
    <w:rsid w:val="007922B9"/>
    <w:rsid w:val="00793160"/>
    <w:rsid w:val="0079573A"/>
    <w:rsid w:val="0079766A"/>
    <w:rsid w:val="007A10B7"/>
    <w:rsid w:val="007A14A1"/>
    <w:rsid w:val="007A1D16"/>
    <w:rsid w:val="007A2295"/>
    <w:rsid w:val="007A330C"/>
    <w:rsid w:val="007A37CD"/>
    <w:rsid w:val="007A6573"/>
    <w:rsid w:val="007A6D4B"/>
    <w:rsid w:val="007B11DB"/>
    <w:rsid w:val="007B25D8"/>
    <w:rsid w:val="007B3AA1"/>
    <w:rsid w:val="007B3C78"/>
    <w:rsid w:val="007B3F02"/>
    <w:rsid w:val="007B4149"/>
    <w:rsid w:val="007B439C"/>
    <w:rsid w:val="007B5698"/>
    <w:rsid w:val="007C0DAC"/>
    <w:rsid w:val="007C1DC9"/>
    <w:rsid w:val="007C2411"/>
    <w:rsid w:val="007C310B"/>
    <w:rsid w:val="007C33D8"/>
    <w:rsid w:val="007C531A"/>
    <w:rsid w:val="007D1A7D"/>
    <w:rsid w:val="007D2A16"/>
    <w:rsid w:val="007D2F39"/>
    <w:rsid w:val="007D322C"/>
    <w:rsid w:val="007D52A9"/>
    <w:rsid w:val="007D6DDE"/>
    <w:rsid w:val="007D6E1F"/>
    <w:rsid w:val="007D75EE"/>
    <w:rsid w:val="007D7A83"/>
    <w:rsid w:val="007E2342"/>
    <w:rsid w:val="007E369A"/>
    <w:rsid w:val="007E49F1"/>
    <w:rsid w:val="007E69A9"/>
    <w:rsid w:val="007F0DE4"/>
    <w:rsid w:val="007F177A"/>
    <w:rsid w:val="007F22FC"/>
    <w:rsid w:val="007F32E3"/>
    <w:rsid w:val="007F36F2"/>
    <w:rsid w:val="007F524D"/>
    <w:rsid w:val="007F65E3"/>
    <w:rsid w:val="00801A88"/>
    <w:rsid w:val="00802782"/>
    <w:rsid w:val="00806E20"/>
    <w:rsid w:val="00806FD0"/>
    <w:rsid w:val="008106A1"/>
    <w:rsid w:val="008108E6"/>
    <w:rsid w:val="008110AA"/>
    <w:rsid w:val="0081185A"/>
    <w:rsid w:val="00811E94"/>
    <w:rsid w:val="00811FB0"/>
    <w:rsid w:val="0081373F"/>
    <w:rsid w:val="00813C55"/>
    <w:rsid w:val="0081654A"/>
    <w:rsid w:val="0081667F"/>
    <w:rsid w:val="00817223"/>
    <w:rsid w:val="00817F9F"/>
    <w:rsid w:val="0082213F"/>
    <w:rsid w:val="00823F3E"/>
    <w:rsid w:val="008259D3"/>
    <w:rsid w:val="00826C0A"/>
    <w:rsid w:val="00826F35"/>
    <w:rsid w:val="00827498"/>
    <w:rsid w:val="008277C2"/>
    <w:rsid w:val="00827853"/>
    <w:rsid w:val="00827E0A"/>
    <w:rsid w:val="008301F6"/>
    <w:rsid w:val="00830BD7"/>
    <w:rsid w:val="00830C28"/>
    <w:rsid w:val="00835827"/>
    <w:rsid w:val="00837560"/>
    <w:rsid w:val="0083791E"/>
    <w:rsid w:val="00840567"/>
    <w:rsid w:val="008421FC"/>
    <w:rsid w:val="0084655C"/>
    <w:rsid w:val="00850CBC"/>
    <w:rsid w:val="00850D23"/>
    <w:rsid w:val="00854049"/>
    <w:rsid w:val="0085586F"/>
    <w:rsid w:val="00855F9A"/>
    <w:rsid w:val="00856932"/>
    <w:rsid w:val="00862ABA"/>
    <w:rsid w:val="00863958"/>
    <w:rsid w:val="00864C4B"/>
    <w:rsid w:val="00864DF1"/>
    <w:rsid w:val="008650D5"/>
    <w:rsid w:val="008708D2"/>
    <w:rsid w:val="00870B24"/>
    <w:rsid w:val="00871A12"/>
    <w:rsid w:val="0087288D"/>
    <w:rsid w:val="00873173"/>
    <w:rsid w:val="00874F2B"/>
    <w:rsid w:val="00876066"/>
    <w:rsid w:val="008767C2"/>
    <w:rsid w:val="0087799C"/>
    <w:rsid w:val="0088228F"/>
    <w:rsid w:val="008824B6"/>
    <w:rsid w:val="00883285"/>
    <w:rsid w:val="00884C10"/>
    <w:rsid w:val="00886306"/>
    <w:rsid w:val="0088711E"/>
    <w:rsid w:val="00887170"/>
    <w:rsid w:val="00891508"/>
    <w:rsid w:val="00891EBC"/>
    <w:rsid w:val="0089387E"/>
    <w:rsid w:val="00895271"/>
    <w:rsid w:val="00895D7F"/>
    <w:rsid w:val="008A2EBE"/>
    <w:rsid w:val="008A34D9"/>
    <w:rsid w:val="008A3F8A"/>
    <w:rsid w:val="008B0A13"/>
    <w:rsid w:val="008B14C8"/>
    <w:rsid w:val="008B2EE3"/>
    <w:rsid w:val="008B5F60"/>
    <w:rsid w:val="008C06F6"/>
    <w:rsid w:val="008C313D"/>
    <w:rsid w:val="008C3CE7"/>
    <w:rsid w:val="008C4C4D"/>
    <w:rsid w:val="008C7047"/>
    <w:rsid w:val="008C78F7"/>
    <w:rsid w:val="008C7FEF"/>
    <w:rsid w:val="008D29AA"/>
    <w:rsid w:val="008D402B"/>
    <w:rsid w:val="008D64AF"/>
    <w:rsid w:val="008D769A"/>
    <w:rsid w:val="008D7E70"/>
    <w:rsid w:val="008E0899"/>
    <w:rsid w:val="008E1863"/>
    <w:rsid w:val="008E1C79"/>
    <w:rsid w:val="008E1D18"/>
    <w:rsid w:val="008E4BCE"/>
    <w:rsid w:val="008F230D"/>
    <w:rsid w:val="008F27AB"/>
    <w:rsid w:val="008F36B1"/>
    <w:rsid w:val="008F6882"/>
    <w:rsid w:val="008F7EE3"/>
    <w:rsid w:val="00902A1D"/>
    <w:rsid w:val="00904D1E"/>
    <w:rsid w:val="009051BF"/>
    <w:rsid w:val="00905F3B"/>
    <w:rsid w:val="009071A0"/>
    <w:rsid w:val="0090738C"/>
    <w:rsid w:val="009100F1"/>
    <w:rsid w:val="009111F6"/>
    <w:rsid w:val="0091170E"/>
    <w:rsid w:val="009129FE"/>
    <w:rsid w:val="00912AD1"/>
    <w:rsid w:val="00912FEC"/>
    <w:rsid w:val="00914E01"/>
    <w:rsid w:val="009156B8"/>
    <w:rsid w:val="00916094"/>
    <w:rsid w:val="00916D6B"/>
    <w:rsid w:val="0092102B"/>
    <w:rsid w:val="009217C4"/>
    <w:rsid w:val="00921D7A"/>
    <w:rsid w:val="009250D4"/>
    <w:rsid w:val="00925658"/>
    <w:rsid w:val="009256AD"/>
    <w:rsid w:val="00926648"/>
    <w:rsid w:val="009267A7"/>
    <w:rsid w:val="009267F4"/>
    <w:rsid w:val="0092779A"/>
    <w:rsid w:val="00927D28"/>
    <w:rsid w:val="0093082E"/>
    <w:rsid w:val="00930DC1"/>
    <w:rsid w:val="009321EA"/>
    <w:rsid w:val="009338EB"/>
    <w:rsid w:val="00940484"/>
    <w:rsid w:val="009408CF"/>
    <w:rsid w:val="0094134E"/>
    <w:rsid w:val="009420EB"/>
    <w:rsid w:val="00943A6A"/>
    <w:rsid w:val="00943C0B"/>
    <w:rsid w:val="009448D2"/>
    <w:rsid w:val="00944FC1"/>
    <w:rsid w:val="0094505F"/>
    <w:rsid w:val="009509E8"/>
    <w:rsid w:val="00952D63"/>
    <w:rsid w:val="00952F9D"/>
    <w:rsid w:val="00955313"/>
    <w:rsid w:val="00955357"/>
    <w:rsid w:val="00955B0A"/>
    <w:rsid w:val="009569DA"/>
    <w:rsid w:val="00956BF2"/>
    <w:rsid w:val="00960139"/>
    <w:rsid w:val="0096277D"/>
    <w:rsid w:val="0096311A"/>
    <w:rsid w:val="009638D8"/>
    <w:rsid w:val="009646EE"/>
    <w:rsid w:val="00970392"/>
    <w:rsid w:val="009713F6"/>
    <w:rsid w:val="00973635"/>
    <w:rsid w:val="0097448B"/>
    <w:rsid w:val="00974BDF"/>
    <w:rsid w:val="009760F7"/>
    <w:rsid w:val="00981042"/>
    <w:rsid w:val="00981E8B"/>
    <w:rsid w:val="00984ED1"/>
    <w:rsid w:val="009871B8"/>
    <w:rsid w:val="009903BE"/>
    <w:rsid w:val="009906BF"/>
    <w:rsid w:val="00990CCC"/>
    <w:rsid w:val="00992CD1"/>
    <w:rsid w:val="00994007"/>
    <w:rsid w:val="009948F4"/>
    <w:rsid w:val="00995512"/>
    <w:rsid w:val="00995B33"/>
    <w:rsid w:val="009963EC"/>
    <w:rsid w:val="0099678F"/>
    <w:rsid w:val="009976A6"/>
    <w:rsid w:val="00997B5F"/>
    <w:rsid w:val="009A0217"/>
    <w:rsid w:val="009A1957"/>
    <w:rsid w:val="009A2F26"/>
    <w:rsid w:val="009A5363"/>
    <w:rsid w:val="009A5F76"/>
    <w:rsid w:val="009A5FD5"/>
    <w:rsid w:val="009A72F2"/>
    <w:rsid w:val="009B1ECC"/>
    <w:rsid w:val="009B3660"/>
    <w:rsid w:val="009B5425"/>
    <w:rsid w:val="009B5458"/>
    <w:rsid w:val="009B54F3"/>
    <w:rsid w:val="009B5534"/>
    <w:rsid w:val="009B6992"/>
    <w:rsid w:val="009C0170"/>
    <w:rsid w:val="009C0400"/>
    <w:rsid w:val="009C1C73"/>
    <w:rsid w:val="009C1E2B"/>
    <w:rsid w:val="009C2DD9"/>
    <w:rsid w:val="009C45CC"/>
    <w:rsid w:val="009C5068"/>
    <w:rsid w:val="009C70A4"/>
    <w:rsid w:val="009C7685"/>
    <w:rsid w:val="009D0139"/>
    <w:rsid w:val="009D097D"/>
    <w:rsid w:val="009D1458"/>
    <w:rsid w:val="009D1807"/>
    <w:rsid w:val="009D28E0"/>
    <w:rsid w:val="009D6CC9"/>
    <w:rsid w:val="009D7D5B"/>
    <w:rsid w:val="009E08FF"/>
    <w:rsid w:val="009E1DC9"/>
    <w:rsid w:val="009E5327"/>
    <w:rsid w:val="009E72DD"/>
    <w:rsid w:val="009F0A36"/>
    <w:rsid w:val="009F113B"/>
    <w:rsid w:val="009F491C"/>
    <w:rsid w:val="009F5098"/>
    <w:rsid w:val="009F52AC"/>
    <w:rsid w:val="009F5CBB"/>
    <w:rsid w:val="009F6937"/>
    <w:rsid w:val="009F72A9"/>
    <w:rsid w:val="009F7FCD"/>
    <w:rsid w:val="00A00402"/>
    <w:rsid w:val="00A01BA2"/>
    <w:rsid w:val="00A02590"/>
    <w:rsid w:val="00A041F2"/>
    <w:rsid w:val="00A06D31"/>
    <w:rsid w:val="00A1055B"/>
    <w:rsid w:val="00A10A68"/>
    <w:rsid w:val="00A11974"/>
    <w:rsid w:val="00A11B1A"/>
    <w:rsid w:val="00A11B70"/>
    <w:rsid w:val="00A12F5D"/>
    <w:rsid w:val="00A15337"/>
    <w:rsid w:val="00A16A70"/>
    <w:rsid w:val="00A21F39"/>
    <w:rsid w:val="00A2241F"/>
    <w:rsid w:val="00A23BA9"/>
    <w:rsid w:val="00A27D9B"/>
    <w:rsid w:val="00A27EB6"/>
    <w:rsid w:val="00A3058A"/>
    <w:rsid w:val="00A3351D"/>
    <w:rsid w:val="00A33775"/>
    <w:rsid w:val="00A352A0"/>
    <w:rsid w:val="00A3624A"/>
    <w:rsid w:val="00A37856"/>
    <w:rsid w:val="00A416B5"/>
    <w:rsid w:val="00A422B6"/>
    <w:rsid w:val="00A42850"/>
    <w:rsid w:val="00A42E65"/>
    <w:rsid w:val="00A44260"/>
    <w:rsid w:val="00A44508"/>
    <w:rsid w:val="00A44D67"/>
    <w:rsid w:val="00A4523B"/>
    <w:rsid w:val="00A4616A"/>
    <w:rsid w:val="00A5084F"/>
    <w:rsid w:val="00A5160C"/>
    <w:rsid w:val="00A51DD8"/>
    <w:rsid w:val="00A52353"/>
    <w:rsid w:val="00A526C4"/>
    <w:rsid w:val="00A545B9"/>
    <w:rsid w:val="00A546C9"/>
    <w:rsid w:val="00A54BE1"/>
    <w:rsid w:val="00A55210"/>
    <w:rsid w:val="00A56203"/>
    <w:rsid w:val="00A567EA"/>
    <w:rsid w:val="00A56F1A"/>
    <w:rsid w:val="00A628EE"/>
    <w:rsid w:val="00A62B7F"/>
    <w:rsid w:val="00A642E2"/>
    <w:rsid w:val="00A6484F"/>
    <w:rsid w:val="00A66AD0"/>
    <w:rsid w:val="00A67043"/>
    <w:rsid w:val="00A6736E"/>
    <w:rsid w:val="00A700B7"/>
    <w:rsid w:val="00A714A0"/>
    <w:rsid w:val="00A72DC5"/>
    <w:rsid w:val="00A737F5"/>
    <w:rsid w:val="00A73B79"/>
    <w:rsid w:val="00A7419E"/>
    <w:rsid w:val="00A769A3"/>
    <w:rsid w:val="00A76EF2"/>
    <w:rsid w:val="00A77AF9"/>
    <w:rsid w:val="00A80342"/>
    <w:rsid w:val="00A815D9"/>
    <w:rsid w:val="00A81EDF"/>
    <w:rsid w:val="00A82499"/>
    <w:rsid w:val="00A828A5"/>
    <w:rsid w:val="00A86124"/>
    <w:rsid w:val="00A86315"/>
    <w:rsid w:val="00A86620"/>
    <w:rsid w:val="00A87220"/>
    <w:rsid w:val="00A934A9"/>
    <w:rsid w:val="00A936A7"/>
    <w:rsid w:val="00A94D96"/>
    <w:rsid w:val="00A9633A"/>
    <w:rsid w:val="00A96681"/>
    <w:rsid w:val="00A96B63"/>
    <w:rsid w:val="00A979D0"/>
    <w:rsid w:val="00A97F30"/>
    <w:rsid w:val="00AA124C"/>
    <w:rsid w:val="00AA181B"/>
    <w:rsid w:val="00AA2255"/>
    <w:rsid w:val="00AA22C8"/>
    <w:rsid w:val="00AA5E4A"/>
    <w:rsid w:val="00AA71B2"/>
    <w:rsid w:val="00AA7F83"/>
    <w:rsid w:val="00AB0410"/>
    <w:rsid w:val="00AB1334"/>
    <w:rsid w:val="00AB16EC"/>
    <w:rsid w:val="00AB4174"/>
    <w:rsid w:val="00AC1336"/>
    <w:rsid w:val="00AC1C00"/>
    <w:rsid w:val="00AC6BBF"/>
    <w:rsid w:val="00AD278E"/>
    <w:rsid w:val="00AD38CA"/>
    <w:rsid w:val="00AD3930"/>
    <w:rsid w:val="00AD47FE"/>
    <w:rsid w:val="00AD543A"/>
    <w:rsid w:val="00AD7163"/>
    <w:rsid w:val="00AD72E2"/>
    <w:rsid w:val="00AE0215"/>
    <w:rsid w:val="00AE0663"/>
    <w:rsid w:val="00AE0C24"/>
    <w:rsid w:val="00AE117F"/>
    <w:rsid w:val="00AE192B"/>
    <w:rsid w:val="00AE6C0C"/>
    <w:rsid w:val="00AF07EF"/>
    <w:rsid w:val="00AF141A"/>
    <w:rsid w:val="00AF1E6A"/>
    <w:rsid w:val="00AF3043"/>
    <w:rsid w:val="00AF3335"/>
    <w:rsid w:val="00AF3D1D"/>
    <w:rsid w:val="00AF471B"/>
    <w:rsid w:val="00AF51C4"/>
    <w:rsid w:val="00AF6298"/>
    <w:rsid w:val="00AF7A38"/>
    <w:rsid w:val="00B00B79"/>
    <w:rsid w:val="00B01AB6"/>
    <w:rsid w:val="00B01CD9"/>
    <w:rsid w:val="00B0372A"/>
    <w:rsid w:val="00B04566"/>
    <w:rsid w:val="00B063C5"/>
    <w:rsid w:val="00B07617"/>
    <w:rsid w:val="00B10839"/>
    <w:rsid w:val="00B10FC2"/>
    <w:rsid w:val="00B112FE"/>
    <w:rsid w:val="00B114F8"/>
    <w:rsid w:val="00B12032"/>
    <w:rsid w:val="00B12B56"/>
    <w:rsid w:val="00B1374E"/>
    <w:rsid w:val="00B13E4C"/>
    <w:rsid w:val="00B148FA"/>
    <w:rsid w:val="00B14A5E"/>
    <w:rsid w:val="00B16D28"/>
    <w:rsid w:val="00B20E35"/>
    <w:rsid w:val="00B222B8"/>
    <w:rsid w:val="00B2547F"/>
    <w:rsid w:val="00B25840"/>
    <w:rsid w:val="00B25E03"/>
    <w:rsid w:val="00B26AAB"/>
    <w:rsid w:val="00B26FE8"/>
    <w:rsid w:val="00B307B8"/>
    <w:rsid w:val="00B30F27"/>
    <w:rsid w:val="00B31E12"/>
    <w:rsid w:val="00B33C76"/>
    <w:rsid w:val="00B3574E"/>
    <w:rsid w:val="00B362C6"/>
    <w:rsid w:val="00B36AD4"/>
    <w:rsid w:val="00B374EC"/>
    <w:rsid w:val="00B37BD4"/>
    <w:rsid w:val="00B429FF"/>
    <w:rsid w:val="00B42FE3"/>
    <w:rsid w:val="00B4390E"/>
    <w:rsid w:val="00B4480A"/>
    <w:rsid w:val="00B44A5C"/>
    <w:rsid w:val="00B4661D"/>
    <w:rsid w:val="00B46D90"/>
    <w:rsid w:val="00B478DE"/>
    <w:rsid w:val="00B479B8"/>
    <w:rsid w:val="00B50683"/>
    <w:rsid w:val="00B5266C"/>
    <w:rsid w:val="00B528F9"/>
    <w:rsid w:val="00B52E92"/>
    <w:rsid w:val="00B6128E"/>
    <w:rsid w:val="00B62935"/>
    <w:rsid w:val="00B632DB"/>
    <w:rsid w:val="00B649FD"/>
    <w:rsid w:val="00B651B1"/>
    <w:rsid w:val="00B6569E"/>
    <w:rsid w:val="00B6571B"/>
    <w:rsid w:val="00B6707A"/>
    <w:rsid w:val="00B70BCC"/>
    <w:rsid w:val="00B71C3E"/>
    <w:rsid w:val="00B730C9"/>
    <w:rsid w:val="00B73744"/>
    <w:rsid w:val="00B74578"/>
    <w:rsid w:val="00B74957"/>
    <w:rsid w:val="00B74AD1"/>
    <w:rsid w:val="00B819FE"/>
    <w:rsid w:val="00B82812"/>
    <w:rsid w:val="00B83750"/>
    <w:rsid w:val="00B83D98"/>
    <w:rsid w:val="00B86E9C"/>
    <w:rsid w:val="00B90808"/>
    <w:rsid w:val="00B9352A"/>
    <w:rsid w:val="00B93C83"/>
    <w:rsid w:val="00B94BDD"/>
    <w:rsid w:val="00B95886"/>
    <w:rsid w:val="00BA0CF0"/>
    <w:rsid w:val="00BA447B"/>
    <w:rsid w:val="00BA5405"/>
    <w:rsid w:val="00BA72D3"/>
    <w:rsid w:val="00BA7458"/>
    <w:rsid w:val="00BB0C66"/>
    <w:rsid w:val="00BB53D5"/>
    <w:rsid w:val="00BB6664"/>
    <w:rsid w:val="00BB7816"/>
    <w:rsid w:val="00BC0A41"/>
    <w:rsid w:val="00BC0DEC"/>
    <w:rsid w:val="00BC1739"/>
    <w:rsid w:val="00BC2453"/>
    <w:rsid w:val="00BC2ADC"/>
    <w:rsid w:val="00BC2ED5"/>
    <w:rsid w:val="00BC3ACF"/>
    <w:rsid w:val="00BC3BF2"/>
    <w:rsid w:val="00BC546B"/>
    <w:rsid w:val="00BC700C"/>
    <w:rsid w:val="00BC7ECD"/>
    <w:rsid w:val="00BD0508"/>
    <w:rsid w:val="00BD116B"/>
    <w:rsid w:val="00BD1D3B"/>
    <w:rsid w:val="00BD2CDA"/>
    <w:rsid w:val="00BD2E0D"/>
    <w:rsid w:val="00BD440A"/>
    <w:rsid w:val="00BD4658"/>
    <w:rsid w:val="00BD6889"/>
    <w:rsid w:val="00BD70D1"/>
    <w:rsid w:val="00BD752A"/>
    <w:rsid w:val="00BD7628"/>
    <w:rsid w:val="00BE02D1"/>
    <w:rsid w:val="00BE1250"/>
    <w:rsid w:val="00BE1937"/>
    <w:rsid w:val="00BE7454"/>
    <w:rsid w:val="00BF0901"/>
    <w:rsid w:val="00BF266C"/>
    <w:rsid w:val="00BF2F1E"/>
    <w:rsid w:val="00BF3470"/>
    <w:rsid w:val="00BF3BA4"/>
    <w:rsid w:val="00BF3EB6"/>
    <w:rsid w:val="00BF5E49"/>
    <w:rsid w:val="00BF6450"/>
    <w:rsid w:val="00BF6E48"/>
    <w:rsid w:val="00BF7600"/>
    <w:rsid w:val="00C0035E"/>
    <w:rsid w:val="00C00ECC"/>
    <w:rsid w:val="00C039FA"/>
    <w:rsid w:val="00C04E4F"/>
    <w:rsid w:val="00C06EEC"/>
    <w:rsid w:val="00C073E1"/>
    <w:rsid w:val="00C12980"/>
    <w:rsid w:val="00C13509"/>
    <w:rsid w:val="00C13EAA"/>
    <w:rsid w:val="00C1445F"/>
    <w:rsid w:val="00C14C42"/>
    <w:rsid w:val="00C20B8A"/>
    <w:rsid w:val="00C22A46"/>
    <w:rsid w:val="00C2354B"/>
    <w:rsid w:val="00C247E8"/>
    <w:rsid w:val="00C24C98"/>
    <w:rsid w:val="00C25A31"/>
    <w:rsid w:val="00C2606D"/>
    <w:rsid w:val="00C30C74"/>
    <w:rsid w:val="00C322F3"/>
    <w:rsid w:val="00C33420"/>
    <w:rsid w:val="00C33CAD"/>
    <w:rsid w:val="00C33D68"/>
    <w:rsid w:val="00C34538"/>
    <w:rsid w:val="00C366B6"/>
    <w:rsid w:val="00C37406"/>
    <w:rsid w:val="00C37878"/>
    <w:rsid w:val="00C4151D"/>
    <w:rsid w:val="00C41F86"/>
    <w:rsid w:val="00C42EEA"/>
    <w:rsid w:val="00C4400C"/>
    <w:rsid w:val="00C47C02"/>
    <w:rsid w:val="00C47C87"/>
    <w:rsid w:val="00C5145D"/>
    <w:rsid w:val="00C5193B"/>
    <w:rsid w:val="00C52FE6"/>
    <w:rsid w:val="00C54BF0"/>
    <w:rsid w:val="00C5648C"/>
    <w:rsid w:val="00C5717B"/>
    <w:rsid w:val="00C57784"/>
    <w:rsid w:val="00C60098"/>
    <w:rsid w:val="00C622B2"/>
    <w:rsid w:val="00C62C96"/>
    <w:rsid w:val="00C634B9"/>
    <w:rsid w:val="00C6520B"/>
    <w:rsid w:val="00C652BF"/>
    <w:rsid w:val="00C65439"/>
    <w:rsid w:val="00C65825"/>
    <w:rsid w:val="00C66831"/>
    <w:rsid w:val="00C67D22"/>
    <w:rsid w:val="00C71D4D"/>
    <w:rsid w:val="00C7583C"/>
    <w:rsid w:val="00C76E52"/>
    <w:rsid w:val="00C8000A"/>
    <w:rsid w:val="00C8053B"/>
    <w:rsid w:val="00C81F91"/>
    <w:rsid w:val="00C82080"/>
    <w:rsid w:val="00C826BC"/>
    <w:rsid w:val="00C82D84"/>
    <w:rsid w:val="00C83D0E"/>
    <w:rsid w:val="00C84A6B"/>
    <w:rsid w:val="00C85DAD"/>
    <w:rsid w:val="00C865E4"/>
    <w:rsid w:val="00C87C9A"/>
    <w:rsid w:val="00C913D3"/>
    <w:rsid w:val="00C9276B"/>
    <w:rsid w:val="00C96FA2"/>
    <w:rsid w:val="00C9737A"/>
    <w:rsid w:val="00C97579"/>
    <w:rsid w:val="00C97FE8"/>
    <w:rsid w:val="00CA1259"/>
    <w:rsid w:val="00CA3A50"/>
    <w:rsid w:val="00CA443F"/>
    <w:rsid w:val="00CA50BE"/>
    <w:rsid w:val="00CA62D0"/>
    <w:rsid w:val="00CA7BFF"/>
    <w:rsid w:val="00CB0F57"/>
    <w:rsid w:val="00CB1AFE"/>
    <w:rsid w:val="00CB1C85"/>
    <w:rsid w:val="00CB43D3"/>
    <w:rsid w:val="00CB486C"/>
    <w:rsid w:val="00CB5CA5"/>
    <w:rsid w:val="00CB7F4C"/>
    <w:rsid w:val="00CC0732"/>
    <w:rsid w:val="00CC1343"/>
    <w:rsid w:val="00CC26B2"/>
    <w:rsid w:val="00CC3920"/>
    <w:rsid w:val="00CC7F77"/>
    <w:rsid w:val="00CD20AA"/>
    <w:rsid w:val="00CD31A2"/>
    <w:rsid w:val="00CD44F6"/>
    <w:rsid w:val="00CD691A"/>
    <w:rsid w:val="00CD7230"/>
    <w:rsid w:val="00CE01B2"/>
    <w:rsid w:val="00CE043A"/>
    <w:rsid w:val="00CE0C67"/>
    <w:rsid w:val="00CE0C76"/>
    <w:rsid w:val="00CE0CD1"/>
    <w:rsid w:val="00CE2C24"/>
    <w:rsid w:val="00CE50A8"/>
    <w:rsid w:val="00CE6ADE"/>
    <w:rsid w:val="00CE78DC"/>
    <w:rsid w:val="00CE7AD5"/>
    <w:rsid w:val="00CF0C89"/>
    <w:rsid w:val="00CF19FB"/>
    <w:rsid w:val="00CF446A"/>
    <w:rsid w:val="00CF4639"/>
    <w:rsid w:val="00CF5414"/>
    <w:rsid w:val="00CF5E3A"/>
    <w:rsid w:val="00CF6DAB"/>
    <w:rsid w:val="00D001FB"/>
    <w:rsid w:val="00D0050D"/>
    <w:rsid w:val="00D0139F"/>
    <w:rsid w:val="00D0170E"/>
    <w:rsid w:val="00D01756"/>
    <w:rsid w:val="00D01E20"/>
    <w:rsid w:val="00D03A72"/>
    <w:rsid w:val="00D0454C"/>
    <w:rsid w:val="00D045CA"/>
    <w:rsid w:val="00D05FDB"/>
    <w:rsid w:val="00D06A13"/>
    <w:rsid w:val="00D06F7E"/>
    <w:rsid w:val="00D073C5"/>
    <w:rsid w:val="00D11720"/>
    <w:rsid w:val="00D1216A"/>
    <w:rsid w:val="00D12D3A"/>
    <w:rsid w:val="00D1390C"/>
    <w:rsid w:val="00D14964"/>
    <w:rsid w:val="00D1514D"/>
    <w:rsid w:val="00D1592D"/>
    <w:rsid w:val="00D16599"/>
    <w:rsid w:val="00D17633"/>
    <w:rsid w:val="00D206A1"/>
    <w:rsid w:val="00D20DC8"/>
    <w:rsid w:val="00D21732"/>
    <w:rsid w:val="00D21AF5"/>
    <w:rsid w:val="00D25D1B"/>
    <w:rsid w:val="00D268A9"/>
    <w:rsid w:val="00D26B3B"/>
    <w:rsid w:val="00D26CD7"/>
    <w:rsid w:val="00D2740F"/>
    <w:rsid w:val="00D307EE"/>
    <w:rsid w:val="00D3469A"/>
    <w:rsid w:val="00D36060"/>
    <w:rsid w:val="00D3636E"/>
    <w:rsid w:val="00D40707"/>
    <w:rsid w:val="00D40DB2"/>
    <w:rsid w:val="00D4179B"/>
    <w:rsid w:val="00D43F7A"/>
    <w:rsid w:val="00D441F6"/>
    <w:rsid w:val="00D44D69"/>
    <w:rsid w:val="00D459A6"/>
    <w:rsid w:val="00D46352"/>
    <w:rsid w:val="00D46F03"/>
    <w:rsid w:val="00D50230"/>
    <w:rsid w:val="00D51099"/>
    <w:rsid w:val="00D523A6"/>
    <w:rsid w:val="00D54F3B"/>
    <w:rsid w:val="00D60054"/>
    <w:rsid w:val="00D604D1"/>
    <w:rsid w:val="00D605DC"/>
    <w:rsid w:val="00D62E9C"/>
    <w:rsid w:val="00D63F73"/>
    <w:rsid w:val="00D6468A"/>
    <w:rsid w:val="00D64848"/>
    <w:rsid w:val="00D65561"/>
    <w:rsid w:val="00D673D4"/>
    <w:rsid w:val="00D71F2B"/>
    <w:rsid w:val="00D72516"/>
    <w:rsid w:val="00D72BE4"/>
    <w:rsid w:val="00D73153"/>
    <w:rsid w:val="00D73692"/>
    <w:rsid w:val="00D74DBC"/>
    <w:rsid w:val="00D7503E"/>
    <w:rsid w:val="00D75D18"/>
    <w:rsid w:val="00D76793"/>
    <w:rsid w:val="00D770B4"/>
    <w:rsid w:val="00D77FE9"/>
    <w:rsid w:val="00D85208"/>
    <w:rsid w:val="00D85EB4"/>
    <w:rsid w:val="00D86563"/>
    <w:rsid w:val="00D90365"/>
    <w:rsid w:val="00D91957"/>
    <w:rsid w:val="00D92388"/>
    <w:rsid w:val="00D938F0"/>
    <w:rsid w:val="00D93BEB"/>
    <w:rsid w:val="00D93D3D"/>
    <w:rsid w:val="00D941F2"/>
    <w:rsid w:val="00DA0346"/>
    <w:rsid w:val="00DA0895"/>
    <w:rsid w:val="00DA0F29"/>
    <w:rsid w:val="00DA2B1A"/>
    <w:rsid w:val="00DA32D0"/>
    <w:rsid w:val="00DA3326"/>
    <w:rsid w:val="00DA3FB2"/>
    <w:rsid w:val="00DA50CA"/>
    <w:rsid w:val="00DA73B3"/>
    <w:rsid w:val="00DB000D"/>
    <w:rsid w:val="00DB170B"/>
    <w:rsid w:val="00DB3D0F"/>
    <w:rsid w:val="00DB51F7"/>
    <w:rsid w:val="00DC0E04"/>
    <w:rsid w:val="00DC0EC5"/>
    <w:rsid w:val="00DC123E"/>
    <w:rsid w:val="00DC1CD2"/>
    <w:rsid w:val="00DC1F9C"/>
    <w:rsid w:val="00DC3B85"/>
    <w:rsid w:val="00DC44F0"/>
    <w:rsid w:val="00DC6E78"/>
    <w:rsid w:val="00DC7562"/>
    <w:rsid w:val="00DC7802"/>
    <w:rsid w:val="00DC78E5"/>
    <w:rsid w:val="00DD4F6C"/>
    <w:rsid w:val="00DE46FF"/>
    <w:rsid w:val="00DE5CB7"/>
    <w:rsid w:val="00DF1B21"/>
    <w:rsid w:val="00DF3A4A"/>
    <w:rsid w:val="00DF4179"/>
    <w:rsid w:val="00DF46AC"/>
    <w:rsid w:val="00DF4762"/>
    <w:rsid w:val="00DF4CDC"/>
    <w:rsid w:val="00DF679F"/>
    <w:rsid w:val="00DF7530"/>
    <w:rsid w:val="00DF796D"/>
    <w:rsid w:val="00DF7F12"/>
    <w:rsid w:val="00E00E03"/>
    <w:rsid w:val="00E02AF7"/>
    <w:rsid w:val="00E03435"/>
    <w:rsid w:val="00E04D70"/>
    <w:rsid w:val="00E06CDA"/>
    <w:rsid w:val="00E07010"/>
    <w:rsid w:val="00E072D6"/>
    <w:rsid w:val="00E1140E"/>
    <w:rsid w:val="00E13F30"/>
    <w:rsid w:val="00E15020"/>
    <w:rsid w:val="00E16784"/>
    <w:rsid w:val="00E17479"/>
    <w:rsid w:val="00E17B2E"/>
    <w:rsid w:val="00E2243C"/>
    <w:rsid w:val="00E24919"/>
    <w:rsid w:val="00E25F5C"/>
    <w:rsid w:val="00E26E8C"/>
    <w:rsid w:val="00E27466"/>
    <w:rsid w:val="00E27EF4"/>
    <w:rsid w:val="00E308AB"/>
    <w:rsid w:val="00E31379"/>
    <w:rsid w:val="00E32296"/>
    <w:rsid w:val="00E32932"/>
    <w:rsid w:val="00E336CC"/>
    <w:rsid w:val="00E3429B"/>
    <w:rsid w:val="00E343D4"/>
    <w:rsid w:val="00E3629D"/>
    <w:rsid w:val="00E4031C"/>
    <w:rsid w:val="00E406F8"/>
    <w:rsid w:val="00E40BFC"/>
    <w:rsid w:val="00E40F5B"/>
    <w:rsid w:val="00E446A5"/>
    <w:rsid w:val="00E453E0"/>
    <w:rsid w:val="00E47F9B"/>
    <w:rsid w:val="00E50542"/>
    <w:rsid w:val="00E5180A"/>
    <w:rsid w:val="00E52F79"/>
    <w:rsid w:val="00E54D4D"/>
    <w:rsid w:val="00E55D62"/>
    <w:rsid w:val="00E56C24"/>
    <w:rsid w:val="00E61EB7"/>
    <w:rsid w:val="00E62380"/>
    <w:rsid w:val="00E636C7"/>
    <w:rsid w:val="00E647BC"/>
    <w:rsid w:val="00E661EC"/>
    <w:rsid w:val="00E70F1D"/>
    <w:rsid w:val="00E715FE"/>
    <w:rsid w:val="00E72890"/>
    <w:rsid w:val="00E817C1"/>
    <w:rsid w:val="00E86F61"/>
    <w:rsid w:val="00E87E8F"/>
    <w:rsid w:val="00E9066A"/>
    <w:rsid w:val="00E90BC4"/>
    <w:rsid w:val="00E94B68"/>
    <w:rsid w:val="00EA1100"/>
    <w:rsid w:val="00EA129B"/>
    <w:rsid w:val="00EA1A19"/>
    <w:rsid w:val="00EA2540"/>
    <w:rsid w:val="00EA3CE1"/>
    <w:rsid w:val="00EA45ED"/>
    <w:rsid w:val="00EA5993"/>
    <w:rsid w:val="00EA5E66"/>
    <w:rsid w:val="00EB0CC5"/>
    <w:rsid w:val="00EB1B62"/>
    <w:rsid w:val="00EB1F5F"/>
    <w:rsid w:val="00EB29EC"/>
    <w:rsid w:val="00EB2E75"/>
    <w:rsid w:val="00EB360C"/>
    <w:rsid w:val="00EB3B1D"/>
    <w:rsid w:val="00EB425E"/>
    <w:rsid w:val="00EB47CD"/>
    <w:rsid w:val="00EB5302"/>
    <w:rsid w:val="00EB5B35"/>
    <w:rsid w:val="00EB6AC0"/>
    <w:rsid w:val="00EB7F58"/>
    <w:rsid w:val="00EC440F"/>
    <w:rsid w:val="00EC4DFF"/>
    <w:rsid w:val="00EC5D84"/>
    <w:rsid w:val="00EC640E"/>
    <w:rsid w:val="00EC7042"/>
    <w:rsid w:val="00ED0943"/>
    <w:rsid w:val="00ED1792"/>
    <w:rsid w:val="00ED2D9C"/>
    <w:rsid w:val="00ED30D9"/>
    <w:rsid w:val="00ED4115"/>
    <w:rsid w:val="00ED5F00"/>
    <w:rsid w:val="00ED7852"/>
    <w:rsid w:val="00ED7E5C"/>
    <w:rsid w:val="00EE0197"/>
    <w:rsid w:val="00EE171C"/>
    <w:rsid w:val="00EE2216"/>
    <w:rsid w:val="00EE3F69"/>
    <w:rsid w:val="00EE7553"/>
    <w:rsid w:val="00EF0FA0"/>
    <w:rsid w:val="00EF232D"/>
    <w:rsid w:val="00EF28DD"/>
    <w:rsid w:val="00EF29AB"/>
    <w:rsid w:val="00EF3453"/>
    <w:rsid w:val="00EF357E"/>
    <w:rsid w:val="00EF4ED6"/>
    <w:rsid w:val="00EF5CA9"/>
    <w:rsid w:val="00EF6D73"/>
    <w:rsid w:val="00EF7773"/>
    <w:rsid w:val="00EF7885"/>
    <w:rsid w:val="00F001AD"/>
    <w:rsid w:val="00F03E6D"/>
    <w:rsid w:val="00F0405D"/>
    <w:rsid w:val="00F0512F"/>
    <w:rsid w:val="00F06DC1"/>
    <w:rsid w:val="00F1017D"/>
    <w:rsid w:val="00F110EF"/>
    <w:rsid w:val="00F1197B"/>
    <w:rsid w:val="00F136D6"/>
    <w:rsid w:val="00F14FE5"/>
    <w:rsid w:val="00F15862"/>
    <w:rsid w:val="00F15FA0"/>
    <w:rsid w:val="00F16B3C"/>
    <w:rsid w:val="00F206A0"/>
    <w:rsid w:val="00F21F30"/>
    <w:rsid w:val="00F23A8C"/>
    <w:rsid w:val="00F25C69"/>
    <w:rsid w:val="00F269E5"/>
    <w:rsid w:val="00F26AFC"/>
    <w:rsid w:val="00F2734F"/>
    <w:rsid w:val="00F27C1F"/>
    <w:rsid w:val="00F27E0C"/>
    <w:rsid w:val="00F30012"/>
    <w:rsid w:val="00F301A5"/>
    <w:rsid w:val="00F3046F"/>
    <w:rsid w:val="00F3210B"/>
    <w:rsid w:val="00F32336"/>
    <w:rsid w:val="00F32BC2"/>
    <w:rsid w:val="00F3491B"/>
    <w:rsid w:val="00F34949"/>
    <w:rsid w:val="00F34E61"/>
    <w:rsid w:val="00F361EB"/>
    <w:rsid w:val="00F3645A"/>
    <w:rsid w:val="00F36CCD"/>
    <w:rsid w:val="00F377D6"/>
    <w:rsid w:val="00F37D6D"/>
    <w:rsid w:val="00F40E78"/>
    <w:rsid w:val="00F42939"/>
    <w:rsid w:val="00F43B73"/>
    <w:rsid w:val="00F44B7A"/>
    <w:rsid w:val="00F45FC8"/>
    <w:rsid w:val="00F47169"/>
    <w:rsid w:val="00F503E5"/>
    <w:rsid w:val="00F51A9F"/>
    <w:rsid w:val="00F53B61"/>
    <w:rsid w:val="00F6108E"/>
    <w:rsid w:val="00F61985"/>
    <w:rsid w:val="00F62143"/>
    <w:rsid w:val="00F62A5A"/>
    <w:rsid w:val="00F63223"/>
    <w:rsid w:val="00F63DCA"/>
    <w:rsid w:val="00F6649B"/>
    <w:rsid w:val="00F66A14"/>
    <w:rsid w:val="00F66F9E"/>
    <w:rsid w:val="00F70764"/>
    <w:rsid w:val="00F71240"/>
    <w:rsid w:val="00F72194"/>
    <w:rsid w:val="00F7377C"/>
    <w:rsid w:val="00F74AB3"/>
    <w:rsid w:val="00F75307"/>
    <w:rsid w:val="00F75BB6"/>
    <w:rsid w:val="00F7663C"/>
    <w:rsid w:val="00F7705F"/>
    <w:rsid w:val="00F7716D"/>
    <w:rsid w:val="00F80300"/>
    <w:rsid w:val="00F80D83"/>
    <w:rsid w:val="00F815EB"/>
    <w:rsid w:val="00F81EE4"/>
    <w:rsid w:val="00F829C0"/>
    <w:rsid w:val="00F8320D"/>
    <w:rsid w:val="00F83DE7"/>
    <w:rsid w:val="00F90235"/>
    <w:rsid w:val="00F912F2"/>
    <w:rsid w:val="00F925DB"/>
    <w:rsid w:val="00F92E61"/>
    <w:rsid w:val="00F93663"/>
    <w:rsid w:val="00F955C8"/>
    <w:rsid w:val="00F96114"/>
    <w:rsid w:val="00F9631F"/>
    <w:rsid w:val="00F9632B"/>
    <w:rsid w:val="00FA18C2"/>
    <w:rsid w:val="00FA20FB"/>
    <w:rsid w:val="00FA3A57"/>
    <w:rsid w:val="00FA4525"/>
    <w:rsid w:val="00FA5F77"/>
    <w:rsid w:val="00FA697C"/>
    <w:rsid w:val="00FB2CE6"/>
    <w:rsid w:val="00FB2DFE"/>
    <w:rsid w:val="00FB406C"/>
    <w:rsid w:val="00FB536A"/>
    <w:rsid w:val="00FB5C04"/>
    <w:rsid w:val="00FB69CB"/>
    <w:rsid w:val="00FC080E"/>
    <w:rsid w:val="00FC1117"/>
    <w:rsid w:val="00FC1745"/>
    <w:rsid w:val="00FC27CB"/>
    <w:rsid w:val="00FC2BC5"/>
    <w:rsid w:val="00FC2F0E"/>
    <w:rsid w:val="00FC3DA7"/>
    <w:rsid w:val="00FC3E73"/>
    <w:rsid w:val="00FC5EF5"/>
    <w:rsid w:val="00FC666E"/>
    <w:rsid w:val="00FC6FB2"/>
    <w:rsid w:val="00FD207F"/>
    <w:rsid w:val="00FD2D41"/>
    <w:rsid w:val="00FD3A8E"/>
    <w:rsid w:val="00FD5C45"/>
    <w:rsid w:val="00FD68AF"/>
    <w:rsid w:val="00FD69F5"/>
    <w:rsid w:val="00FE2F03"/>
    <w:rsid w:val="00FE3D86"/>
    <w:rsid w:val="00FE40B1"/>
    <w:rsid w:val="00FE7652"/>
    <w:rsid w:val="00FE7A19"/>
    <w:rsid w:val="00FE7D9A"/>
    <w:rsid w:val="00FE7F9E"/>
    <w:rsid w:val="00FF0128"/>
    <w:rsid w:val="00FF15B4"/>
    <w:rsid w:val="00FF5295"/>
    <w:rsid w:val="00FF5526"/>
    <w:rsid w:val="00FF5DC7"/>
    <w:rsid w:val="00FF5E96"/>
    <w:rsid w:val="00FF6AF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3F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color w:val="000000" w:themeColor="text1"/>
        <w:sz w:val="24"/>
        <w:szCs w:val="3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456"/>
    <w:pPr>
      <w:keepNext/>
      <w:keepLines/>
      <w:spacing w:before="240"/>
      <w:outlineLvl w:val="0"/>
    </w:pPr>
    <w:rPr>
      <w:rFonts w:asciiTheme="majorHAnsi" w:eastAsiaTheme="majorEastAsia" w:hAnsiTheme="majorHAns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456"/>
    <w:rPr>
      <w:rFonts w:asciiTheme="majorHAnsi" w:eastAsiaTheme="majorEastAsia" w:hAnsiTheme="majorHAnsi"/>
      <w:color w:val="2F5496" w:themeColor="accent1" w:themeShade="BF"/>
      <w:sz w:val="32"/>
    </w:rPr>
  </w:style>
  <w:style w:type="paragraph" w:styleId="Bibliography">
    <w:name w:val="Bibliography"/>
    <w:basedOn w:val="Normal"/>
    <w:next w:val="Normal"/>
    <w:uiPriority w:val="37"/>
    <w:unhideWhenUsed/>
    <w:rsid w:val="00151474"/>
    <w:pPr>
      <w:tabs>
        <w:tab w:val="left" w:pos="260"/>
        <w:tab w:val="left" w:pos="500"/>
      </w:tabs>
      <w:spacing w:after="240"/>
      <w:ind w:left="504" w:hanging="504"/>
    </w:pPr>
  </w:style>
  <w:style w:type="character" w:styleId="CommentReference">
    <w:name w:val="annotation reference"/>
    <w:basedOn w:val="DefaultParagraphFont"/>
    <w:uiPriority w:val="99"/>
    <w:semiHidden/>
    <w:unhideWhenUsed/>
    <w:rsid w:val="00A979D0"/>
    <w:rPr>
      <w:sz w:val="16"/>
      <w:szCs w:val="16"/>
    </w:rPr>
  </w:style>
  <w:style w:type="paragraph" w:styleId="CommentText">
    <w:name w:val="annotation text"/>
    <w:basedOn w:val="Normal"/>
    <w:link w:val="CommentTextChar"/>
    <w:uiPriority w:val="99"/>
    <w:semiHidden/>
    <w:unhideWhenUsed/>
    <w:rsid w:val="00A979D0"/>
    <w:rPr>
      <w:sz w:val="20"/>
      <w:szCs w:val="20"/>
    </w:rPr>
  </w:style>
  <w:style w:type="character" w:customStyle="1" w:styleId="CommentTextChar">
    <w:name w:val="Comment Text Char"/>
    <w:basedOn w:val="DefaultParagraphFont"/>
    <w:link w:val="CommentText"/>
    <w:uiPriority w:val="99"/>
    <w:semiHidden/>
    <w:rsid w:val="00A979D0"/>
    <w:rPr>
      <w:sz w:val="20"/>
      <w:szCs w:val="20"/>
    </w:rPr>
  </w:style>
  <w:style w:type="paragraph" w:styleId="CommentSubject">
    <w:name w:val="annotation subject"/>
    <w:basedOn w:val="CommentText"/>
    <w:next w:val="CommentText"/>
    <w:link w:val="CommentSubjectChar"/>
    <w:uiPriority w:val="99"/>
    <w:semiHidden/>
    <w:unhideWhenUsed/>
    <w:rsid w:val="00A979D0"/>
    <w:rPr>
      <w:b/>
      <w:bCs/>
    </w:rPr>
  </w:style>
  <w:style w:type="character" w:customStyle="1" w:styleId="CommentSubjectChar">
    <w:name w:val="Comment Subject Char"/>
    <w:basedOn w:val="CommentTextChar"/>
    <w:link w:val="CommentSubject"/>
    <w:uiPriority w:val="99"/>
    <w:semiHidden/>
    <w:rsid w:val="00A979D0"/>
    <w:rPr>
      <w:b/>
      <w:bCs/>
      <w:sz w:val="20"/>
      <w:szCs w:val="20"/>
    </w:rPr>
  </w:style>
  <w:style w:type="paragraph" w:styleId="BalloonText">
    <w:name w:val="Balloon Text"/>
    <w:basedOn w:val="Normal"/>
    <w:link w:val="BalloonTextChar"/>
    <w:uiPriority w:val="99"/>
    <w:semiHidden/>
    <w:unhideWhenUsed/>
    <w:rsid w:val="00A97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D0"/>
    <w:rPr>
      <w:rFonts w:ascii="Segoe UI" w:hAnsi="Segoe UI" w:cs="Segoe UI"/>
      <w:sz w:val="18"/>
      <w:szCs w:val="18"/>
    </w:rPr>
  </w:style>
  <w:style w:type="paragraph" w:styleId="NoSpacing">
    <w:name w:val="No Spacing"/>
    <w:uiPriority w:val="1"/>
    <w:qFormat/>
    <w:rsid w:val="003F42E0"/>
  </w:style>
  <w:style w:type="table" w:styleId="TableGrid">
    <w:name w:val="Table Grid"/>
    <w:basedOn w:val="TableNormal"/>
    <w:uiPriority w:val="39"/>
    <w:rsid w:val="0002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0EF"/>
    <w:pPr>
      <w:tabs>
        <w:tab w:val="center" w:pos="4513"/>
        <w:tab w:val="right" w:pos="9026"/>
      </w:tabs>
    </w:pPr>
  </w:style>
  <w:style w:type="character" w:customStyle="1" w:styleId="HeaderChar">
    <w:name w:val="Header Char"/>
    <w:basedOn w:val="DefaultParagraphFont"/>
    <w:link w:val="Header"/>
    <w:uiPriority w:val="99"/>
    <w:rsid w:val="00F110EF"/>
  </w:style>
  <w:style w:type="paragraph" w:styleId="Footer">
    <w:name w:val="footer"/>
    <w:basedOn w:val="Normal"/>
    <w:link w:val="FooterChar"/>
    <w:uiPriority w:val="99"/>
    <w:unhideWhenUsed/>
    <w:rsid w:val="00F110EF"/>
    <w:pPr>
      <w:tabs>
        <w:tab w:val="center" w:pos="4513"/>
        <w:tab w:val="right" w:pos="9026"/>
      </w:tabs>
    </w:pPr>
  </w:style>
  <w:style w:type="character" w:customStyle="1" w:styleId="FooterChar">
    <w:name w:val="Footer Char"/>
    <w:basedOn w:val="DefaultParagraphFont"/>
    <w:link w:val="Footer"/>
    <w:uiPriority w:val="99"/>
    <w:rsid w:val="00F110EF"/>
  </w:style>
  <w:style w:type="character" w:styleId="PageNumber">
    <w:name w:val="page number"/>
    <w:basedOn w:val="DefaultParagraphFont"/>
    <w:uiPriority w:val="99"/>
    <w:semiHidden/>
    <w:unhideWhenUsed/>
    <w:rsid w:val="0050766A"/>
  </w:style>
  <w:style w:type="paragraph" w:styleId="Revision">
    <w:name w:val="Revision"/>
    <w:hidden/>
    <w:uiPriority w:val="99"/>
    <w:semiHidden/>
    <w:rsid w:val="00850CBC"/>
  </w:style>
  <w:style w:type="character" w:customStyle="1" w:styleId="current-selection">
    <w:name w:val="current-selection"/>
    <w:basedOn w:val="DefaultParagraphFont"/>
    <w:rsid w:val="00522FCA"/>
  </w:style>
  <w:style w:type="character" w:customStyle="1" w:styleId="ls0">
    <w:name w:val="ls0"/>
    <w:basedOn w:val="DefaultParagraphFont"/>
    <w:rsid w:val="00522FCA"/>
  </w:style>
  <w:style w:type="character" w:styleId="LineNumber">
    <w:name w:val="line number"/>
    <w:basedOn w:val="DefaultParagraphFont"/>
    <w:uiPriority w:val="99"/>
    <w:semiHidden/>
    <w:unhideWhenUsed/>
    <w:rsid w:val="007411CB"/>
  </w:style>
  <w:style w:type="character" w:styleId="Hyperlink">
    <w:name w:val="Hyperlink"/>
    <w:basedOn w:val="DefaultParagraphFont"/>
    <w:uiPriority w:val="99"/>
    <w:unhideWhenUsed/>
    <w:rsid w:val="00C04E4F"/>
    <w:rPr>
      <w:color w:val="0563C1" w:themeColor="hyperlink"/>
      <w:u w:val="single"/>
    </w:rPr>
  </w:style>
  <w:style w:type="paragraph" w:styleId="ListParagraph">
    <w:name w:val="List Paragraph"/>
    <w:basedOn w:val="Normal"/>
    <w:uiPriority w:val="34"/>
    <w:qFormat/>
    <w:rsid w:val="00B6128E"/>
    <w:pPr>
      <w:ind w:left="720"/>
      <w:contextualSpacing/>
    </w:pPr>
  </w:style>
  <w:style w:type="paragraph" w:styleId="NormalWeb">
    <w:name w:val="Normal (Web)"/>
    <w:basedOn w:val="Normal"/>
    <w:uiPriority w:val="99"/>
    <w:semiHidden/>
    <w:unhideWhenUsed/>
    <w:rsid w:val="00C06EEC"/>
    <w:pPr>
      <w:spacing w:before="100" w:beforeAutospacing="1" w:after="100" w:afterAutospacing="1"/>
    </w:pPr>
    <w:rPr>
      <w:rFonts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1246">
      <w:bodyDiv w:val="1"/>
      <w:marLeft w:val="0"/>
      <w:marRight w:val="0"/>
      <w:marTop w:val="0"/>
      <w:marBottom w:val="0"/>
      <w:divBdr>
        <w:top w:val="none" w:sz="0" w:space="0" w:color="auto"/>
        <w:left w:val="none" w:sz="0" w:space="0" w:color="auto"/>
        <w:bottom w:val="none" w:sz="0" w:space="0" w:color="auto"/>
        <w:right w:val="none" w:sz="0" w:space="0" w:color="auto"/>
      </w:divBdr>
    </w:div>
    <w:div w:id="210962444">
      <w:bodyDiv w:val="1"/>
      <w:marLeft w:val="0"/>
      <w:marRight w:val="0"/>
      <w:marTop w:val="0"/>
      <w:marBottom w:val="0"/>
      <w:divBdr>
        <w:top w:val="none" w:sz="0" w:space="0" w:color="auto"/>
        <w:left w:val="none" w:sz="0" w:space="0" w:color="auto"/>
        <w:bottom w:val="none" w:sz="0" w:space="0" w:color="auto"/>
        <w:right w:val="none" w:sz="0" w:space="0" w:color="auto"/>
      </w:divBdr>
    </w:div>
    <w:div w:id="417023162">
      <w:bodyDiv w:val="1"/>
      <w:marLeft w:val="0"/>
      <w:marRight w:val="0"/>
      <w:marTop w:val="0"/>
      <w:marBottom w:val="0"/>
      <w:divBdr>
        <w:top w:val="none" w:sz="0" w:space="0" w:color="auto"/>
        <w:left w:val="none" w:sz="0" w:space="0" w:color="auto"/>
        <w:bottom w:val="none" w:sz="0" w:space="0" w:color="auto"/>
        <w:right w:val="none" w:sz="0" w:space="0" w:color="auto"/>
      </w:divBdr>
    </w:div>
    <w:div w:id="540476869">
      <w:bodyDiv w:val="1"/>
      <w:marLeft w:val="0"/>
      <w:marRight w:val="0"/>
      <w:marTop w:val="0"/>
      <w:marBottom w:val="0"/>
      <w:divBdr>
        <w:top w:val="none" w:sz="0" w:space="0" w:color="auto"/>
        <w:left w:val="none" w:sz="0" w:space="0" w:color="auto"/>
        <w:bottom w:val="none" w:sz="0" w:space="0" w:color="auto"/>
        <w:right w:val="none" w:sz="0" w:space="0" w:color="auto"/>
      </w:divBdr>
      <w:divsChild>
        <w:div w:id="1680694284">
          <w:marLeft w:val="0"/>
          <w:marRight w:val="0"/>
          <w:marTop w:val="0"/>
          <w:marBottom w:val="0"/>
          <w:divBdr>
            <w:top w:val="none" w:sz="0" w:space="0" w:color="auto"/>
            <w:left w:val="none" w:sz="0" w:space="0" w:color="auto"/>
            <w:bottom w:val="none" w:sz="0" w:space="0" w:color="auto"/>
            <w:right w:val="none" w:sz="0" w:space="0" w:color="auto"/>
          </w:divBdr>
        </w:div>
        <w:div w:id="1428771762">
          <w:marLeft w:val="0"/>
          <w:marRight w:val="0"/>
          <w:marTop w:val="0"/>
          <w:marBottom w:val="0"/>
          <w:divBdr>
            <w:top w:val="none" w:sz="0" w:space="0" w:color="auto"/>
            <w:left w:val="none" w:sz="0" w:space="0" w:color="auto"/>
            <w:bottom w:val="none" w:sz="0" w:space="0" w:color="auto"/>
            <w:right w:val="none" w:sz="0" w:space="0" w:color="auto"/>
          </w:divBdr>
        </w:div>
        <w:div w:id="1750420430">
          <w:marLeft w:val="0"/>
          <w:marRight w:val="0"/>
          <w:marTop w:val="0"/>
          <w:marBottom w:val="0"/>
          <w:divBdr>
            <w:top w:val="none" w:sz="0" w:space="0" w:color="auto"/>
            <w:left w:val="none" w:sz="0" w:space="0" w:color="auto"/>
            <w:bottom w:val="none" w:sz="0" w:space="0" w:color="auto"/>
            <w:right w:val="none" w:sz="0" w:space="0" w:color="auto"/>
          </w:divBdr>
        </w:div>
        <w:div w:id="1221592893">
          <w:marLeft w:val="0"/>
          <w:marRight w:val="0"/>
          <w:marTop w:val="0"/>
          <w:marBottom w:val="0"/>
          <w:divBdr>
            <w:top w:val="none" w:sz="0" w:space="0" w:color="auto"/>
            <w:left w:val="none" w:sz="0" w:space="0" w:color="auto"/>
            <w:bottom w:val="none" w:sz="0" w:space="0" w:color="auto"/>
            <w:right w:val="none" w:sz="0" w:space="0" w:color="auto"/>
          </w:divBdr>
        </w:div>
        <w:div w:id="1162698162">
          <w:marLeft w:val="0"/>
          <w:marRight w:val="0"/>
          <w:marTop w:val="0"/>
          <w:marBottom w:val="0"/>
          <w:divBdr>
            <w:top w:val="none" w:sz="0" w:space="0" w:color="auto"/>
            <w:left w:val="none" w:sz="0" w:space="0" w:color="auto"/>
            <w:bottom w:val="none" w:sz="0" w:space="0" w:color="auto"/>
            <w:right w:val="none" w:sz="0" w:space="0" w:color="auto"/>
          </w:divBdr>
        </w:div>
      </w:divsChild>
    </w:div>
    <w:div w:id="578640049">
      <w:bodyDiv w:val="1"/>
      <w:marLeft w:val="0"/>
      <w:marRight w:val="0"/>
      <w:marTop w:val="0"/>
      <w:marBottom w:val="0"/>
      <w:divBdr>
        <w:top w:val="none" w:sz="0" w:space="0" w:color="auto"/>
        <w:left w:val="none" w:sz="0" w:space="0" w:color="auto"/>
        <w:bottom w:val="none" w:sz="0" w:space="0" w:color="auto"/>
        <w:right w:val="none" w:sz="0" w:space="0" w:color="auto"/>
      </w:divBdr>
    </w:div>
    <w:div w:id="607811664">
      <w:bodyDiv w:val="1"/>
      <w:marLeft w:val="0"/>
      <w:marRight w:val="0"/>
      <w:marTop w:val="0"/>
      <w:marBottom w:val="0"/>
      <w:divBdr>
        <w:top w:val="none" w:sz="0" w:space="0" w:color="auto"/>
        <w:left w:val="none" w:sz="0" w:space="0" w:color="auto"/>
        <w:bottom w:val="none" w:sz="0" w:space="0" w:color="auto"/>
        <w:right w:val="none" w:sz="0" w:space="0" w:color="auto"/>
      </w:divBdr>
      <w:divsChild>
        <w:div w:id="1543396226">
          <w:marLeft w:val="0"/>
          <w:marRight w:val="0"/>
          <w:marTop w:val="0"/>
          <w:marBottom w:val="0"/>
          <w:divBdr>
            <w:top w:val="none" w:sz="0" w:space="0" w:color="auto"/>
            <w:left w:val="none" w:sz="0" w:space="0" w:color="auto"/>
            <w:bottom w:val="none" w:sz="0" w:space="0" w:color="auto"/>
            <w:right w:val="none" w:sz="0" w:space="0" w:color="auto"/>
          </w:divBdr>
        </w:div>
        <w:div w:id="603269467">
          <w:marLeft w:val="0"/>
          <w:marRight w:val="0"/>
          <w:marTop w:val="0"/>
          <w:marBottom w:val="0"/>
          <w:divBdr>
            <w:top w:val="none" w:sz="0" w:space="0" w:color="auto"/>
            <w:left w:val="none" w:sz="0" w:space="0" w:color="auto"/>
            <w:bottom w:val="none" w:sz="0" w:space="0" w:color="auto"/>
            <w:right w:val="none" w:sz="0" w:space="0" w:color="auto"/>
          </w:divBdr>
        </w:div>
        <w:div w:id="377291149">
          <w:marLeft w:val="0"/>
          <w:marRight w:val="0"/>
          <w:marTop w:val="0"/>
          <w:marBottom w:val="0"/>
          <w:divBdr>
            <w:top w:val="none" w:sz="0" w:space="0" w:color="auto"/>
            <w:left w:val="none" w:sz="0" w:space="0" w:color="auto"/>
            <w:bottom w:val="none" w:sz="0" w:space="0" w:color="auto"/>
            <w:right w:val="none" w:sz="0" w:space="0" w:color="auto"/>
          </w:divBdr>
        </w:div>
        <w:div w:id="2024479913">
          <w:marLeft w:val="0"/>
          <w:marRight w:val="0"/>
          <w:marTop w:val="0"/>
          <w:marBottom w:val="0"/>
          <w:divBdr>
            <w:top w:val="none" w:sz="0" w:space="0" w:color="auto"/>
            <w:left w:val="none" w:sz="0" w:space="0" w:color="auto"/>
            <w:bottom w:val="none" w:sz="0" w:space="0" w:color="auto"/>
            <w:right w:val="none" w:sz="0" w:space="0" w:color="auto"/>
          </w:divBdr>
        </w:div>
        <w:div w:id="324284099">
          <w:marLeft w:val="0"/>
          <w:marRight w:val="0"/>
          <w:marTop w:val="0"/>
          <w:marBottom w:val="0"/>
          <w:divBdr>
            <w:top w:val="none" w:sz="0" w:space="0" w:color="auto"/>
            <w:left w:val="none" w:sz="0" w:space="0" w:color="auto"/>
            <w:bottom w:val="none" w:sz="0" w:space="0" w:color="auto"/>
            <w:right w:val="none" w:sz="0" w:space="0" w:color="auto"/>
          </w:divBdr>
        </w:div>
        <w:div w:id="1912959780">
          <w:marLeft w:val="0"/>
          <w:marRight w:val="0"/>
          <w:marTop w:val="0"/>
          <w:marBottom w:val="0"/>
          <w:divBdr>
            <w:top w:val="none" w:sz="0" w:space="0" w:color="auto"/>
            <w:left w:val="none" w:sz="0" w:space="0" w:color="auto"/>
            <w:bottom w:val="none" w:sz="0" w:space="0" w:color="auto"/>
            <w:right w:val="none" w:sz="0" w:space="0" w:color="auto"/>
          </w:divBdr>
        </w:div>
        <w:div w:id="1732773360">
          <w:marLeft w:val="0"/>
          <w:marRight w:val="0"/>
          <w:marTop w:val="0"/>
          <w:marBottom w:val="0"/>
          <w:divBdr>
            <w:top w:val="none" w:sz="0" w:space="0" w:color="auto"/>
            <w:left w:val="none" w:sz="0" w:space="0" w:color="auto"/>
            <w:bottom w:val="none" w:sz="0" w:space="0" w:color="auto"/>
            <w:right w:val="none" w:sz="0" w:space="0" w:color="auto"/>
          </w:divBdr>
        </w:div>
        <w:div w:id="1683124818">
          <w:marLeft w:val="0"/>
          <w:marRight w:val="0"/>
          <w:marTop w:val="0"/>
          <w:marBottom w:val="0"/>
          <w:divBdr>
            <w:top w:val="none" w:sz="0" w:space="0" w:color="auto"/>
            <w:left w:val="none" w:sz="0" w:space="0" w:color="auto"/>
            <w:bottom w:val="none" w:sz="0" w:space="0" w:color="auto"/>
            <w:right w:val="none" w:sz="0" w:space="0" w:color="auto"/>
          </w:divBdr>
        </w:div>
        <w:div w:id="1677268957">
          <w:marLeft w:val="0"/>
          <w:marRight w:val="0"/>
          <w:marTop w:val="0"/>
          <w:marBottom w:val="0"/>
          <w:divBdr>
            <w:top w:val="none" w:sz="0" w:space="0" w:color="auto"/>
            <w:left w:val="none" w:sz="0" w:space="0" w:color="auto"/>
            <w:bottom w:val="none" w:sz="0" w:space="0" w:color="auto"/>
            <w:right w:val="none" w:sz="0" w:space="0" w:color="auto"/>
          </w:divBdr>
        </w:div>
        <w:div w:id="310719231">
          <w:marLeft w:val="0"/>
          <w:marRight w:val="0"/>
          <w:marTop w:val="0"/>
          <w:marBottom w:val="0"/>
          <w:divBdr>
            <w:top w:val="none" w:sz="0" w:space="0" w:color="auto"/>
            <w:left w:val="none" w:sz="0" w:space="0" w:color="auto"/>
            <w:bottom w:val="none" w:sz="0" w:space="0" w:color="auto"/>
            <w:right w:val="none" w:sz="0" w:space="0" w:color="auto"/>
          </w:divBdr>
        </w:div>
        <w:div w:id="2012446592">
          <w:marLeft w:val="0"/>
          <w:marRight w:val="0"/>
          <w:marTop w:val="0"/>
          <w:marBottom w:val="0"/>
          <w:divBdr>
            <w:top w:val="none" w:sz="0" w:space="0" w:color="auto"/>
            <w:left w:val="none" w:sz="0" w:space="0" w:color="auto"/>
            <w:bottom w:val="none" w:sz="0" w:space="0" w:color="auto"/>
            <w:right w:val="none" w:sz="0" w:space="0" w:color="auto"/>
          </w:divBdr>
        </w:div>
        <w:div w:id="2093500772">
          <w:marLeft w:val="0"/>
          <w:marRight w:val="0"/>
          <w:marTop w:val="0"/>
          <w:marBottom w:val="0"/>
          <w:divBdr>
            <w:top w:val="none" w:sz="0" w:space="0" w:color="auto"/>
            <w:left w:val="none" w:sz="0" w:space="0" w:color="auto"/>
            <w:bottom w:val="none" w:sz="0" w:space="0" w:color="auto"/>
            <w:right w:val="none" w:sz="0" w:space="0" w:color="auto"/>
          </w:divBdr>
        </w:div>
        <w:div w:id="300580596">
          <w:marLeft w:val="0"/>
          <w:marRight w:val="0"/>
          <w:marTop w:val="0"/>
          <w:marBottom w:val="0"/>
          <w:divBdr>
            <w:top w:val="none" w:sz="0" w:space="0" w:color="auto"/>
            <w:left w:val="none" w:sz="0" w:space="0" w:color="auto"/>
            <w:bottom w:val="none" w:sz="0" w:space="0" w:color="auto"/>
            <w:right w:val="none" w:sz="0" w:space="0" w:color="auto"/>
          </w:divBdr>
        </w:div>
        <w:div w:id="2132238470">
          <w:marLeft w:val="0"/>
          <w:marRight w:val="0"/>
          <w:marTop w:val="0"/>
          <w:marBottom w:val="0"/>
          <w:divBdr>
            <w:top w:val="none" w:sz="0" w:space="0" w:color="auto"/>
            <w:left w:val="none" w:sz="0" w:space="0" w:color="auto"/>
            <w:bottom w:val="none" w:sz="0" w:space="0" w:color="auto"/>
            <w:right w:val="none" w:sz="0" w:space="0" w:color="auto"/>
          </w:divBdr>
        </w:div>
      </w:divsChild>
    </w:div>
    <w:div w:id="966816274">
      <w:bodyDiv w:val="1"/>
      <w:marLeft w:val="0"/>
      <w:marRight w:val="0"/>
      <w:marTop w:val="0"/>
      <w:marBottom w:val="0"/>
      <w:divBdr>
        <w:top w:val="none" w:sz="0" w:space="0" w:color="auto"/>
        <w:left w:val="none" w:sz="0" w:space="0" w:color="auto"/>
        <w:bottom w:val="none" w:sz="0" w:space="0" w:color="auto"/>
        <w:right w:val="none" w:sz="0" w:space="0" w:color="auto"/>
      </w:divBdr>
    </w:div>
    <w:div w:id="1010720235">
      <w:bodyDiv w:val="1"/>
      <w:marLeft w:val="0"/>
      <w:marRight w:val="0"/>
      <w:marTop w:val="0"/>
      <w:marBottom w:val="0"/>
      <w:divBdr>
        <w:top w:val="none" w:sz="0" w:space="0" w:color="auto"/>
        <w:left w:val="none" w:sz="0" w:space="0" w:color="auto"/>
        <w:bottom w:val="none" w:sz="0" w:space="0" w:color="auto"/>
        <w:right w:val="none" w:sz="0" w:space="0" w:color="auto"/>
      </w:divBdr>
      <w:divsChild>
        <w:div w:id="1000624851">
          <w:marLeft w:val="0"/>
          <w:marRight w:val="0"/>
          <w:marTop w:val="0"/>
          <w:marBottom w:val="0"/>
          <w:divBdr>
            <w:top w:val="none" w:sz="0" w:space="0" w:color="auto"/>
            <w:left w:val="none" w:sz="0" w:space="0" w:color="auto"/>
            <w:bottom w:val="none" w:sz="0" w:space="0" w:color="auto"/>
            <w:right w:val="none" w:sz="0" w:space="0" w:color="auto"/>
          </w:divBdr>
        </w:div>
        <w:div w:id="137496622">
          <w:marLeft w:val="0"/>
          <w:marRight w:val="0"/>
          <w:marTop w:val="0"/>
          <w:marBottom w:val="0"/>
          <w:divBdr>
            <w:top w:val="none" w:sz="0" w:space="0" w:color="auto"/>
            <w:left w:val="none" w:sz="0" w:space="0" w:color="auto"/>
            <w:bottom w:val="none" w:sz="0" w:space="0" w:color="auto"/>
            <w:right w:val="none" w:sz="0" w:space="0" w:color="auto"/>
          </w:divBdr>
        </w:div>
        <w:div w:id="1679579376">
          <w:marLeft w:val="0"/>
          <w:marRight w:val="0"/>
          <w:marTop w:val="0"/>
          <w:marBottom w:val="0"/>
          <w:divBdr>
            <w:top w:val="none" w:sz="0" w:space="0" w:color="auto"/>
            <w:left w:val="none" w:sz="0" w:space="0" w:color="auto"/>
            <w:bottom w:val="none" w:sz="0" w:space="0" w:color="auto"/>
            <w:right w:val="none" w:sz="0" w:space="0" w:color="auto"/>
          </w:divBdr>
        </w:div>
        <w:div w:id="275909993">
          <w:marLeft w:val="0"/>
          <w:marRight w:val="0"/>
          <w:marTop w:val="0"/>
          <w:marBottom w:val="0"/>
          <w:divBdr>
            <w:top w:val="none" w:sz="0" w:space="0" w:color="auto"/>
            <w:left w:val="none" w:sz="0" w:space="0" w:color="auto"/>
            <w:bottom w:val="none" w:sz="0" w:space="0" w:color="auto"/>
            <w:right w:val="none" w:sz="0" w:space="0" w:color="auto"/>
          </w:divBdr>
        </w:div>
        <w:div w:id="2048407299">
          <w:marLeft w:val="0"/>
          <w:marRight w:val="0"/>
          <w:marTop w:val="0"/>
          <w:marBottom w:val="0"/>
          <w:divBdr>
            <w:top w:val="none" w:sz="0" w:space="0" w:color="auto"/>
            <w:left w:val="none" w:sz="0" w:space="0" w:color="auto"/>
            <w:bottom w:val="none" w:sz="0" w:space="0" w:color="auto"/>
            <w:right w:val="none" w:sz="0" w:space="0" w:color="auto"/>
          </w:divBdr>
        </w:div>
        <w:div w:id="43258273">
          <w:marLeft w:val="0"/>
          <w:marRight w:val="0"/>
          <w:marTop w:val="0"/>
          <w:marBottom w:val="0"/>
          <w:divBdr>
            <w:top w:val="none" w:sz="0" w:space="0" w:color="auto"/>
            <w:left w:val="none" w:sz="0" w:space="0" w:color="auto"/>
            <w:bottom w:val="none" w:sz="0" w:space="0" w:color="auto"/>
            <w:right w:val="none" w:sz="0" w:space="0" w:color="auto"/>
          </w:divBdr>
        </w:div>
        <w:div w:id="1830098301">
          <w:marLeft w:val="0"/>
          <w:marRight w:val="0"/>
          <w:marTop w:val="0"/>
          <w:marBottom w:val="0"/>
          <w:divBdr>
            <w:top w:val="none" w:sz="0" w:space="0" w:color="auto"/>
            <w:left w:val="none" w:sz="0" w:space="0" w:color="auto"/>
            <w:bottom w:val="none" w:sz="0" w:space="0" w:color="auto"/>
            <w:right w:val="none" w:sz="0" w:space="0" w:color="auto"/>
          </w:divBdr>
        </w:div>
        <w:div w:id="1958680776">
          <w:marLeft w:val="0"/>
          <w:marRight w:val="0"/>
          <w:marTop w:val="0"/>
          <w:marBottom w:val="0"/>
          <w:divBdr>
            <w:top w:val="none" w:sz="0" w:space="0" w:color="auto"/>
            <w:left w:val="none" w:sz="0" w:space="0" w:color="auto"/>
            <w:bottom w:val="none" w:sz="0" w:space="0" w:color="auto"/>
            <w:right w:val="none" w:sz="0" w:space="0" w:color="auto"/>
          </w:divBdr>
        </w:div>
        <w:div w:id="983579629">
          <w:marLeft w:val="0"/>
          <w:marRight w:val="0"/>
          <w:marTop w:val="0"/>
          <w:marBottom w:val="0"/>
          <w:divBdr>
            <w:top w:val="none" w:sz="0" w:space="0" w:color="auto"/>
            <w:left w:val="none" w:sz="0" w:space="0" w:color="auto"/>
            <w:bottom w:val="none" w:sz="0" w:space="0" w:color="auto"/>
            <w:right w:val="none" w:sz="0" w:space="0" w:color="auto"/>
          </w:divBdr>
        </w:div>
        <w:div w:id="209610061">
          <w:marLeft w:val="0"/>
          <w:marRight w:val="0"/>
          <w:marTop w:val="0"/>
          <w:marBottom w:val="0"/>
          <w:divBdr>
            <w:top w:val="none" w:sz="0" w:space="0" w:color="auto"/>
            <w:left w:val="none" w:sz="0" w:space="0" w:color="auto"/>
            <w:bottom w:val="none" w:sz="0" w:space="0" w:color="auto"/>
            <w:right w:val="none" w:sz="0" w:space="0" w:color="auto"/>
          </w:divBdr>
        </w:div>
        <w:div w:id="1522669309">
          <w:marLeft w:val="0"/>
          <w:marRight w:val="0"/>
          <w:marTop w:val="0"/>
          <w:marBottom w:val="0"/>
          <w:divBdr>
            <w:top w:val="none" w:sz="0" w:space="0" w:color="auto"/>
            <w:left w:val="none" w:sz="0" w:space="0" w:color="auto"/>
            <w:bottom w:val="none" w:sz="0" w:space="0" w:color="auto"/>
            <w:right w:val="none" w:sz="0" w:space="0" w:color="auto"/>
          </w:divBdr>
        </w:div>
        <w:div w:id="1689596416">
          <w:marLeft w:val="0"/>
          <w:marRight w:val="0"/>
          <w:marTop w:val="0"/>
          <w:marBottom w:val="0"/>
          <w:divBdr>
            <w:top w:val="none" w:sz="0" w:space="0" w:color="auto"/>
            <w:left w:val="none" w:sz="0" w:space="0" w:color="auto"/>
            <w:bottom w:val="none" w:sz="0" w:space="0" w:color="auto"/>
            <w:right w:val="none" w:sz="0" w:space="0" w:color="auto"/>
          </w:divBdr>
        </w:div>
        <w:div w:id="909533557">
          <w:marLeft w:val="0"/>
          <w:marRight w:val="0"/>
          <w:marTop w:val="0"/>
          <w:marBottom w:val="0"/>
          <w:divBdr>
            <w:top w:val="none" w:sz="0" w:space="0" w:color="auto"/>
            <w:left w:val="none" w:sz="0" w:space="0" w:color="auto"/>
            <w:bottom w:val="none" w:sz="0" w:space="0" w:color="auto"/>
            <w:right w:val="none" w:sz="0" w:space="0" w:color="auto"/>
          </w:divBdr>
        </w:div>
        <w:div w:id="1886065917">
          <w:marLeft w:val="0"/>
          <w:marRight w:val="0"/>
          <w:marTop w:val="0"/>
          <w:marBottom w:val="0"/>
          <w:divBdr>
            <w:top w:val="none" w:sz="0" w:space="0" w:color="auto"/>
            <w:left w:val="none" w:sz="0" w:space="0" w:color="auto"/>
            <w:bottom w:val="none" w:sz="0" w:space="0" w:color="auto"/>
            <w:right w:val="none" w:sz="0" w:space="0" w:color="auto"/>
          </w:divBdr>
        </w:div>
      </w:divsChild>
    </w:div>
    <w:div w:id="1322654609">
      <w:bodyDiv w:val="1"/>
      <w:marLeft w:val="0"/>
      <w:marRight w:val="0"/>
      <w:marTop w:val="0"/>
      <w:marBottom w:val="0"/>
      <w:divBdr>
        <w:top w:val="none" w:sz="0" w:space="0" w:color="auto"/>
        <w:left w:val="none" w:sz="0" w:space="0" w:color="auto"/>
        <w:bottom w:val="none" w:sz="0" w:space="0" w:color="auto"/>
        <w:right w:val="none" w:sz="0" w:space="0" w:color="auto"/>
      </w:divBdr>
    </w:div>
    <w:div w:id="2146466979">
      <w:bodyDiv w:val="1"/>
      <w:marLeft w:val="0"/>
      <w:marRight w:val="0"/>
      <w:marTop w:val="0"/>
      <w:marBottom w:val="0"/>
      <w:divBdr>
        <w:top w:val="none" w:sz="0" w:space="0" w:color="auto"/>
        <w:left w:val="none" w:sz="0" w:space="0" w:color="auto"/>
        <w:bottom w:val="none" w:sz="0" w:space="0" w:color="auto"/>
        <w:right w:val="none" w:sz="0" w:space="0" w:color="auto"/>
      </w:divBdr>
      <w:divsChild>
        <w:div w:id="875461542">
          <w:marLeft w:val="0"/>
          <w:marRight w:val="0"/>
          <w:marTop w:val="0"/>
          <w:marBottom w:val="0"/>
          <w:divBdr>
            <w:top w:val="none" w:sz="0" w:space="0" w:color="auto"/>
            <w:left w:val="none" w:sz="0" w:space="0" w:color="auto"/>
            <w:bottom w:val="none" w:sz="0" w:space="0" w:color="auto"/>
            <w:right w:val="none" w:sz="0" w:space="0" w:color="auto"/>
          </w:divBdr>
        </w:div>
        <w:div w:id="1187989414">
          <w:marLeft w:val="0"/>
          <w:marRight w:val="0"/>
          <w:marTop w:val="0"/>
          <w:marBottom w:val="0"/>
          <w:divBdr>
            <w:top w:val="none" w:sz="0" w:space="0" w:color="auto"/>
            <w:left w:val="none" w:sz="0" w:space="0" w:color="auto"/>
            <w:bottom w:val="none" w:sz="0" w:space="0" w:color="auto"/>
            <w:right w:val="none" w:sz="0" w:space="0" w:color="auto"/>
          </w:divBdr>
        </w:div>
        <w:div w:id="942804228">
          <w:marLeft w:val="0"/>
          <w:marRight w:val="0"/>
          <w:marTop w:val="0"/>
          <w:marBottom w:val="0"/>
          <w:divBdr>
            <w:top w:val="none" w:sz="0" w:space="0" w:color="auto"/>
            <w:left w:val="none" w:sz="0" w:space="0" w:color="auto"/>
            <w:bottom w:val="none" w:sz="0" w:space="0" w:color="auto"/>
            <w:right w:val="none" w:sz="0" w:space="0" w:color="auto"/>
          </w:divBdr>
        </w:div>
        <w:div w:id="1817843483">
          <w:marLeft w:val="0"/>
          <w:marRight w:val="0"/>
          <w:marTop w:val="0"/>
          <w:marBottom w:val="0"/>
          <w:divBdr>
            <w:top w:val="none" w:sz="0" w:space="0" w:color="auto"/>
            <w:left w:val="none" w:sz="0" w:space="0" w:color="auto"/>
            <w:bottom w:val="none" w:sz="0" w:space="0" w:color="auto"/>
            <w:right w:val="none" w:sz="0" w:space="0" w:color="auto"/>
          </w:divBdr>
        </w:div>
        <w:div w:id="1777019966">
          <w:marLeft w:val="0"/>
          <w:marRight w:val="0"/>
          <w:marTop w:val="0"/>
          <w:marBottom w:val="0"/>
          <w:divBdr>
            <w:top w:val="none" w:sz="0" w:space="0" w:color="auto"/>
            <w:left w:val="none" w:sz="0" w:space="0" w:color="auto"/>
            <w:bottom w:val="none" w:sz="0" w:space="0" w:color="auto"/>
            <w:right w:val="none" w:sz="0" w:space="0" w:color="auto"/>
          </w:divBdr>
        </w:div>
        <w:div w:id="1708872395">
          <w:marLeft w:val="0"/>
          <w:marRight w:val="0"/>
          <w:marTop w:val="0"/>
          <w:marBottom w:val="0"/>
          <w:divBdr>
            <w:top w:val="none" w:sz="0" w:space="0" w:color="auto"/>
            <w:left w:val="none" w:sz="0" w:space="0" w:color="auto"/>
            <w:bottom w:val="none" w:sz="0" w:space="0" w:color="auto"/>
            <w:right w:val="none" w:sz="0" w:space="0" w:color="auto"/>
          </w:divBdr>
        </w:div>
        <w:div w:id="1696073532">
          <w:marLeft w:val="0"/>
          <w:marRight w:val="0"/>
          <w:marTop w:val="0"/>
          <w:marBottom w:val="0"/>
          <w:divBdr>
            <w:top w:val="none" w:sz="0" w:space="0" w:color="auto"/>
            <w:left w:val="none" w:sz="0" w:space="0" w:color="auto"/>
            <w:bottom w:val="none" w:sz="0" w:space="0" w:color="auto"/>
            <w:right w:val="none" w:sz="0" w:space="0" w:color="auto"/>
          </w:divBdr>
        </w:div>
        <w:div w:id="305816204">
          <w:marLeft w:val="0"/>
          <w:marRight w:val="0"/>
          <w:marTop w:val="0"/>
          <w:marBottom w:val="0"/>
          <w:divBdr>
            <w:top w:val="none" w:sz="0" w:space="0" w:color="auto"/>
            <w:left w:val="none" w:sz="0" w:space="0" w:color="auto"/>
            <w:bottom w:val="none" w:sz="0" w:space="0" w:color="auto"/>
            <w:right w:val="none" w:sz="0" w:space="0" w:color="auto"/>
          </w:divBdr>
        </w:div>
        <w:div w:id="1137533494">
          <w:marLeft w:val="0"/>
          <w:marRight w:val="0"/>
          <w:marTop w:val="0"/>
          <w:marBottom w:val="0"/>
          <w:divBdr>
            <w:top w:val="none" w:sz="0" w:space="0" w:color="auto"/>
            <w:left w:val="none" w:sz="0" w:space="0" w:color="auto"/>
            <w:bottom w:val="none" w:sz="0" w:space="0" w:color="auto"/>
            <w:right w:val="none" w:sz="0" w:space="0" w:color="auto"/>
          </w:divBdr>
        </w:div>
        <w:div w:id="1665401669">
          <w:marLeft w:val="0"/>
          <w:marRight w:val="0"/>
          <w:marTop w:val="0"/>
          <w:marBottom w:val="0"/>
          <w:divBdr>
            <w:top w:val="none" w:sz="0" w:space="0" w:color="auto"/>
            <w:left w:val="none" w:sz="0" w:space="0" w:color="auto"/>
            <w:bottom w:val="none" w:sz="0" w:space="0" w:color="auto"/>
            <w:right w:val="none" w:sz="0" w:space="0" w:color="auto"/>
          </w:divBdr>
        </w:div>
        <w:div w:id="41835796">
          <w:marLeft w:val="0"/>
          <w:marRight w:val="0"/>
          <w:marTop w:val="0"/>
          <w:marBottom w:val="0"/>
          <w:divBdr>
            <w:top w:val="none" w:sz="0" w:space="0" w:color="auto"/>
            <w:left w:val="none" w:sz="0" w:space="0" w:color="auto"/>
            <w:bottom w:val="none" w:sz="0" w:space="0" w:color="auto"/>
            <w:right w:val="none" w:sz="0" w:space="0" w:color="auto"/>
          </w:divBdr>
        </w:div>
        <w:div w:id="1621035361">
          <w:marLeft w:val="0"/>
          <w:marRight w:val="0"/>
          <w:marTop w:val="0"/>
          <w:marBottom w:val="0"/>
          <w:divBdr>
            <w:top w:val="none" w:sz="0" w:space="0" w:color="auto"/>
            <w:left w:val="none" w:sz="0" w:space="0" w:color="auto"/>
            <w:bottom w:val="none" w:sz="0" w:space="0" w:color="auto"/>
            <w:right w:val="none" w:sz="0" w:space="0" w:color="auto"/>
          </w:divBdr>
        </w:div>
        <w:div w:id="1676298670">
          <w:marLeft w:val="0"/>
          <w:marRight w:val="0"/>
          <w:marTop w:val="0"/>
          <w:marBottom w:val="0"/>
          <w:divBdr>
            <w:top w:val="none" w:sz="0" w:space="0" w:color="auto"/>
            <w:left w:val="none" w:sz="0" w:space="0" w:color="auto"/>
            <w:bottom w:val="none" w:sz="0" w:space="0" w:color="auto"/>
            <w:right w:val="none" w:sz="0" w:space="0" w:color="auto"/>
          </w:divBdr>
        </w:div>
        <w:div w:id="11623502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sh.unnithan@uws.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576753-776E-494B-9A28-C9F6308F4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506F5-334C-477D-B5CD-913DCEE0FCFD}">
  <ds:schemaRefs>
    <ds:schemaRef ds:uri="http://schemas.microsoft.com/sharepoint/v3/contenttype/forms"/>
  </ds:schemaRefs>
</ds:datastoreItem>
</file>

<file path=customXml/itemProps3.xml><?xml version="1.0" encoding="utf-8"?>
<ds:datastoreItem xmlns:ds="http://schemas.openxmlformats.org/officeDocument/2006/customXml" ds:itemID="{F8D60B1C-349A-44B4-9459-31930B1501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63CE36-5BA0-41E7-A72C-C33E8EE6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26140</Words>
  <Characters>148999</Characters>
  <Application>Microsoft Office Word</Application>
  <DocSecurity>4</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174790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Beaumont</dc:creator>
  <cp:keywords/>
  <dc:description/>
  <cp:lastModifiedBy>Ruth Mardall (R.Mardall)</cp:lastModifiedBy>
  <cp:revision>2</cp:revision>
  <dcterms:created xsi:type="dcterms:W3CDTF">2019-11-20T11:12:00Z</dcterms:created>
  <dcterms:modified xsi:type="dcterms:W3CDTF">2019-11-20T11:12:00Z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id="nkEzsn6C"/&gt;&lt;style id="http://www.zotero.org/styles/european-journal-of-preventive-cardiology" hasBibliography="1" bibliographyStyleHasBeenSet="1"/&gt;&lt;prefs&gt;&lt;pref name="fieldType" value="Field"/&gt;&lt;pr</vt:lpwstr>
  </property>
  <property fmtid="{D5CDD505-2E9C-101B-9397-08002B2CF9AE}" pid="3" name="ZOTERO_PREF_2">
    <vt:lpwstr>ef name="automaticJournalAbbreviations" value="true"/&gt;&lt;pref name="delayCitationUpdates" value="true"/&gt;&lt;pref name="dontAskDelayCitationUpdates" value="true"/&gt;&lt;/prefs&gt;&lt;/data&gt;</vt:lpwstr>
  </property>
  <property fmtid="{D5CDD505-2E9C-101B-9397-08002B2CF9AE}" pid="4" name="ContentTypeId">
    <vt:lpwstr>0x0101009BD6388293B0D74A9FCEBA0213AEFB09</vt:lpwstr>
  </property>
</Properties>
</file>