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2621" w14:textId="5D5FD3CE" w:rsidR="00F35DDE" w:rsidRPr="00F35DDE" w:rsidRDefault="0054111C">
      <w:pPr>
        <w:spacing w:after="160" w:line="259" w:lineRule="auto"/>
        <w:rPr>
          <w:b/>
          <w:sz w:val="48"/>
        </w:rPr>
      </w:pPr>
      <w:bookmarkStart w:id="0" w:name="_GoBack"/>
      <w:bookmarkEnd w:id="0"/>
      <w:r>
        <w:rPr>
          <w:b/>
          <w:sz w:val="48"/>
        </w:rPr>
        <w:t>Chapter 3</w:t>
      </w:r>
    </w:p>
    <w:p w14:paraId="3E2F2723" w14:textId="27223DA8" w:rsidR="00F35DDE" w:rsidRDefault="00F35DDE">
      <w:pPr>
        <w:spacing w:after="160" w:line="259" w:lineRule="auto"/>
        <w:rPr>
          <w:rFonts w:eastAsiaTheme="majorEastAsia" w:cstheme="majorBidi"/>
          <w:b/>
          <w:sz w:val="28"/>
          <w:szCs w:val="32"/>
        </w:rPr>
      </w:pPr>
      <w:r>
        <w:br w:type="page"/>
      </w:r>
    </w:p>
    <w:p w14:paraId="2ADE9737" w14:textId="06860859" w:rsidR="00C72F62" w:rsidRDefault="0054111C" w:rsidP="000557CF">
      <w:pPr>
        <w:pStyle w:val="Heading1"/>
      </w:pPr>
      <w:r>
        <w:lastRenderedPageBreak/>
        <w:t>Chapter 3</w:t>
      </w:r>
      <w:r w:rsidR="00574237" w:rsidRPr="00574237">
        <w:t xml:space="preserve">: </w:t>
      </w:r>
      <w:r w:rsidR="00A7535D">
        <w:t>Expert le</w:t>
      </w:r>
      <w:r w:rsidR="00C72F62" w:rsidRPr="00574237">
        <w:t>ader</w:t>
      </w:r>
      <w:r w:rsidR="002A2D19" w:rsidRPr="00574237">
        <w:t xml:space="preserve">ship </w:t>
      </w:r>
      <w:r w:rsidR="00C72F62" w:rsidRPr="00574237">
        <w:t xml:space="preserve">and </w:t>
      </w:r>
      <w:r w:rsidR="00A7535D">
        <w:t>h</w:t>
      </w:r>
      <w:r w:rsidR="00C72F62" w:rsidRPr="00574237">
        <w:t xml:space="preserve">idden </w:t>
      </w:r>
      <w:r w:rsidR="00A7535D">
        <w:t>inequalities in community p</w:t>
      </w:r>
      <w:r w:rsidR="00C72F62" w:rsidRPr="00574237">
        <w:t>roject</w:t>
      </w:r>
      <w:r w:rsidR="002A2D19" w:rsidRPr="00574237">
        <w:t>s</w:t>
      </w:r>
    </w:p>
    <w:p w14:paraId="36167F64" w14:textId="77777777" w:rsidR="000557CF" w:rsidRDefault="000557CF" w:rsidP="000557CF">
      <w:pPr>
        <w:spacing w:line="240" w:lineRule="auto"/>
        <w:jc w:val="center"/>
        <w:rPr>
          <w:rFonts w:cs="Times New Roman"/>
        </w:rPr>
      </w:pPr>
    </w:p>
    <w:p w14:paraId="446EACEB" w14:textId="084765BC" w:rsidR="00574237" w:rsidRPr="000557CF" w:rsidRDefault="00574237" w:rsidP="00574237">
      <w:pPr>
        <w:jc w:val="center"/>
        <w:rPr>
          <w:rFonts w:cs="Times New Roman"/>
          <w:sz w:val="22"/>
        </w:rPr>
      </w:pPr>
      <w:r w:rsidRPr="000557CF">
        <w:rPr>
          <w:rFonts w:cs="Times New Roman"/>
          <w:sz w:val="22"/>
        </w:rPr>
        <w:t>Christine Mortimer and Brend</w:t>
      </w:r>
      <w:r w:rsidR="00345B60" w:rsidRPr="000557CF">
        <w:rPr>
          <w:rFonts w:cs="Times New Roman"/>
          <w:sz w:val="22"/>
        </w:rPr>
        <w:t>a</w:t>
      </w:r>
      <w:r w:rsidRPr="000557CF">
        <w:rPr>
          <w:rFonts w:cs="Times New Roman"/>
          <w:sz w:val="22"/>
        </w:rPr>
        <w:t>n Paddison</w:t>
      </w:r>
    </w:p>
    <w:p w14:paraId="2C2AC9DB" w14:textId="77777777" w:rsidR="000557CF" w:rsidRPr="000557CF" w:rsidRDefault="000557CF" w:rsidP="000557CF">
      <w:pPr>
        <w:spacing w:line="240" w:lineRule="auto"/>
        <w:jc w:val="center"/>
        <w:rPr>
          <w:rFonts w:cs="Times New Roman"/>
          <w:sz w:val="18"/>
        </w:rPr>
      </w:pPr>
    </w:p>
    <w:p w14:paraId="6ADC57F1" w14:textId="5711ED18" w:rsidR="000557CF" w:rsidRPr="000557CF" w:rsidRDefault="000557CF" w:rsidP="00574237">
      <w:pPr>
        <w:jc w:val="center"/>
        <w:rPr>
          <w:rFonts w:cs="Times New Roman"/>
          <w:sz w:val="22"/>
        </w:rPr>
      </w:pPr>
      <w:r w:rsidRPr="000557CF">
        <w:rPr>
          <w:rFonts w:cs="Times New Roman"/>
          <w:i/>
          <w:sz w:val="22"/>
        </w:rPr>
        <w:t>Keywords:</w:t>
      </w:r>
      <w:r w:rsidRPr="000557CF">
        <w:rPr>
          <w:rFonts w:cs="Times New Roman"/>
          <w:sz w:val="22"/>
        </w:rPr>
        <w:t xml:space="preserve"> Leadership, multiple stakeholders, heritage, outcome inequality and realist evaluation</w:t>
      </w:r>
    </w:p>
    <w:p w14:paraId="62C3BC6E" w14:textId="77777777" w:rsidR="00574237" w:rsidRDefault="00574237" w:rsidP="00574237">
      <w:pPr>
        <w:jc w:val="both"/>
        <w:rPr>
          <w:rFonts w:cs="Times New Roman"/>
        </w:rPr>
      </w:pPr>
    </w:p>
    <w:p w14:paraId="723C9B8A" w14:textId="0669C61C" w:rsidR="00574237" w:rsidRPr="006F7C06" w:rsidRDefault="0054111C" w:rsidP="000557CF">
      <w:pPr>
        <w:pStyle w:val="Heading2"/>
      </w:pPr>
      <w:r>
        <w:t>3</w:t>
      </w:r>
      <w:r w:rsidR="00574237" w:rsidRPr="006F7C06">
        <w:t>.1 Abstract</w:t>
      </w:r>
    </w:p>
    <w:p w14:paraId="4D4C2CA8" w14:textId="32746AC7" w:rsidR="00E10545" w:rsidRPr="006F7C06" w:rsidRDefault="00E10545" w:rsidP="00574237">
      <w:pPr>
        <w:rPr>
          <w:rFonts w:cs="Times New Roman"/>
          <w:szCs w:val="20"/>
        </w:rPr>
      </w:pPr>
      <w:r w:rsidRPr="006F7C06">
        <w:rPr>
          <w:rFonts w:cs="Times New Roman"/>
          <w:szCs w:val="20"/>
        </w:rPr>
        <w:t xml:space="preserve">This chapter </w:t>
      </w:r>
      <w:r w:rsidR="001A395F" w:rsidRPr="006F7C06">
        <w:rPr>
          <w:rFonts w:cs="Times New Roman"/>
          <w:szCs w:val="20"/>
        </w:rPr>
        <w:t>explores</w:t>
      </w:r>
      <w:r w:rsidRPr="006F7C06">
        <w:rPr>
          <w:rFonts w:cs="Times New Roman"/>
          <w:szCs w:val="20"/>
        </w:rPr>
        <w:t xml:space="preserve"> the development of a </w:t>
      </w:r>
      <w:r w:rsidR="00A9642C">
        <w:rPr>
          <w:rFonts w:cs="Times New Roman"/>
          <w:szCs w:val="20"/>
        </w:rPr>
        <w:t>M</w:t>
      </w:r>
      <w:r w:rsidRPr="006F7C06">
        <w:rPr>
          <w:rFonts w:cs="Times New Roman"/>
          <w:szCs w:val="20"/>
        </w:rPr>
        <w:t xml:space="preserve">id-range theory that </w:t>
      </w:r>
      <w:r w:rsidR="001A395F" w:rsidRPr="006F7C06">
        <w:rPr>
          <w:rFonts w:cs="Times New Roman"/>
          <w:szCs w:val="20"/>
        </w:rPr>
        <w:t xml:space="preserve">can </w:t>
      </w:r>
      <w:r w:rsidRPr="006F7C06">
        <w:rPr>
          <w:rFonts w:cs="Times New Roman"/>
          <w:szCs w:val="20"/>
        </w:rPr>
        <w:t>be use</w:t>
      </w:r>
      <w:r w:rsidR="001A395F" w:rsidRPr="006F7C06">
        <w:rPr>
          <w:rFonts w:cs="Times New Roman"/>
          <w:szCs w:val="20"/>
        </w:rPr>
        <w:t>d</w:t>
      </w:r>
      <w:r w:rsidRPr="006F7C06">
        <w:rPr>
          <w:rFonts w:cs="Times New Roman"/>
          <w:szCs w:val="20"/>
        </w:rPr>
        <w:t xml:space="preserve"> in organisations when considering how to engage multiple stakeholders in a project that requires expert input. The case study</w:t>
      </w:r>
      <w:r w:rsidR="001A395F" w:rsidRPr="006F7C06">
        <w:rPr>
          <w:rFonts w:cs="Times New Roman"/>
          <w:szCs w:val="20"/>
        </w:rPr>
        <w:t xml:space="preserve"> presented here</w:t>
      </w:r>
      <w:r w:rsidRPr="006F7C06">
        <w:rPr>
          <w:rFonts w:cs="Times New Roman"/>
          <w:szCs w:val="20"/>
        </w:rPr>
        <w:t xml:space="preserve"> is </w:t>
      </w:r>
      <w:r w:rsidR="001A395F" w:rsidRPr="006F7C06">
        <w:rPr>
          <w:rFonts w:cs="Times New Roman"/>
          <w:szCs w:val="20"/>
        </w:rPr>
        <w:t>concerned with</w:t>
      </w:r>
      <w:r w:rsidRPr="006F7C06">
        <w:rPr>
          <w:rFonts w:cs="Times New Roman"/>
          <w:szCs w:val="20"/>
        </w:rPr>
        <w:t xml:space="preserve"> a ground-breaking </w:t>
      </w:r>
      <w:r w:rsidR="001A395F" w:rsidRPr="006F7C06">
        <w:rPr>
          <w:rFonts w:cs="Times New Roman"/>
          <w:szCs w:val="20"/>
        </w:rPr>
        <w:t xml:space="preserve">approach </w:t>
      </w:r>
      <w:r w:rsidRPr="006F7C06">
        <w:rPr>
          <w:rFonts w:cs="Times New Roman"/>
          <w:szCs w:val="20"/>
        </w:rPr>
        <w:t>to integrate heritage, culture and social benefit through the medium of archaeology and heritage. The findings indicated that the ‘expert’ as a leader of the project created hidden inequalities in the team, preventing the longer</w:t>
      </w:r>
      <w:r w:rsidR="00574237" w:rsidRPr="006F7C06">
        <w:rPr>
          <w:rFonts w:cs="Times New Roman"/>
          <w:szCs w:val="20"/>
        </w:rPr>
        <w:t>-</w:t>
      </w:r>
      <w:r w:rsidRPr="006F7C06">
        <w:rPr>
          <w:rFonts w:cs="Times New Roman"/>
          <w:szCs w:val="20"/>
        </w:rPr>
        <w:t>term social outcomes of the project from materialising.</w:t>
      </w:r>
      <w:r w:rsidR="00574237" w:rsidRPr="006F7C06">
        <w:rPr>
          <w:rFonts w:cs="Times New Roman"/>
          <w:szCs w:val="20"/>
        </w:rPr>
        <w:t xml:space="preserve"> </w:t>
      </w:r>
      <w:r w:rsidR="00D955AD">
        <w:rPr>
          <w:rFonts w:cs="Times New Roman"/>
          <w:szCs w:val="20"/>
        </w:rPr>
        <w:t>A</w:t>
      </w:r>
      <w:r w:rsidRPr="006F7C06">
        <w:rPr>
          <w:rFonts w:cs="Times New Roman"/>
          <w:szCs w:val="20"/>
        </w:rPr>
        <w:t xml:space="preserve"> Realist Evaluation (Pawson </w:t>
      </w:r>
      <w:r w:rsidR="00574237" w:rsidRPr="006F7C06">
        <w:rPr>
          <w:rFonts w:cs="Times New Roman"/>
          <w:szCs w:val="20"/>
        </w:rPr>
        <w:t>and</w:t>
      </w:r>
      <w:r w:rsidRPr="006F7C06">
        <w:rPr>
          <w:rFonts w:cs="Times New Roman"/>
          <w:szCs w:val="20"/>
        </w:rPr>
        <w:t xml:space="preserve"> Tilley 1997</w:t>
      </w:r>
      <w:r w:rsidR="00E83A06" w:rsidRPr="006F7C06">
        <w:rPr>
          <w:rFonts w:cs="Times New Roman"/>
          <w:szCs w:val="20"/>
        </w:rPr>
        <w:t>a</w:t>
      </w:r>
      <w:r w:rsidRPr="006F7C06">
        <w:rPr>
          <w:rFonts w:cs="Times New Roman"/>
          <w:szCs w:val="20"/>
        </w:rPr>
        <w:t>) protocol was developed</w:t>
      </w:r>
      <w:r w:rsidR="00D955AD">
        <w:rPr>
          <w:rFonts w:cs="Times New Roman"/>
          <w:szCs w:val="20"/>
        </w:rPr>
        <w:t xml:space="preserve"> which created</w:t>
      </w:r>
      <w:r w:rsidRPr="006F7C06">
        <w:rPr>
          <w:rFonts w:cs="Times New Roman"/>
          <w:szCs w:val="20"/>
        </w:rPr>
        <w:t xml:space="preserve"> an ‘intervention’,</w:t>
      </w:r>
      <w:r w:rsidR="000028E4">
        <w:rPr>
          <w:rFonts w:cs="Times New Roman"/>
          <w:szCs w:val="20"/>
        </w:rPr>
        <w:t xml:space="preserve"> enabling</w:t>
      </w:r>
      <w:r w:rsidRPr="006F7C06">
        <w:rPr>
          <w:rFonts w:cs="Times New Roman"/>
          <w:szCs w:val="20"/>
        </w:rPr>
        <w:t xml:space="preserve"> the non-linear complex interactions between multiple groups and multiple stakeholders </w:t>
      </w:r>
      <w:r w:rsidR="00D955AD">
        <w:rPr>
          <w:rFonts w:cs="Times New Roman"/>
          <w:szCs w:val="20"/>
        </w:rPr>
        <w:t>to be</w:t>
      </w:r>
      <w:r w:rsidR="00D955AD" w:rsidRPr="006F7C06">
        <w:rPr>
          <w:rFonts w:cs="Times New Roman"/>
          <w:szCs w:val="20"/>
        </w:rPr>
        <w:t xml:space="preserve"> </w:t>
      </w:r>
      <w:r w:rsidRPr="006F7C06">
        <w:rPr>
          <w:rFonts w:cs="Times New Roman"/>
          <w:szCs w:val="20"/>
        </w:rPr>
        <w:t>observed and evaluated</w:t>
      </w:r>
      <w:r w:rsidR="00C83597">
        <w:rPr>
          <w:rFonts w:cs="Times New Roman"/>
          <w:szCs w:val="20"/>
        </w:rPr>
        <w:t>.</w:t>
      </w:r>
      <w:r w:rsidRPr="006F7C06">
        <w:rPr>
          <w:rFonts w:cs="Times New Roman"/>
          <w:szCs w:val="20"/>
        </w:rPr>
        <w:t xml:space="preserve"> This </w:t>
      </w:r>
      <w:r w:rsidR="00D955AD">
        <w:rPr>
          <w:rFonts w:cs="Times New Roman"/>
          <w:szCs w:val="20"/>
        </w:rPr>
        <w:t>allowed for</w:t>
      </w:r>
      <w:r w:rsidRPr="006F7C06">
        <w:rPr>
          <w:rFonts w:cs="Times New Roman"/>
          <w:szCs w:val="20"/>
        </w:rPr>
        <w:t xml:space="preserve"> the political, strategic, organisational, operational and individual perspectives </w:t>
      </w:r>
      <w:r w:rsidR="00D955AD">
        <w:rPr>
          <w:rFonts w:cs="Times New Roman"/>
          <w:szCs w:val="20"/>
        </w:rPr>
        <w:t>to</w:t>
      </w:r>
      <w:r w:rsidR="00D955AD" w:rsidRPr="006F7C06">
        <w:rPr>
          <w:rFonts w:cs="Times New Roman"/>
          <w:szCs w:val="20"/>
        </w:rPr>
        <w:t xml:space="preserve"> </w:t>
      </w:r>
      <w:r w:rsidRPr="006F7C06">
        <w:rPr>
          <w:rFonts w:cs="Times New Roman"/>
          <w:szCs w:val="20"/>
        </w:rPr>
        <w:t xml:space="preserve">be addressed making it </w:t>
      </w:r>
      <w:r w:rsidR="00D955AD">
        <w:rPr>
          <w:rFonts w:cs="Times New Roman"/>
          <w:szCs w:val="20"/>
        </w:rPr>
        <w:t xml:space="preserve">a </w:t>
      </w:r>
      <w:r w:rsidRPr="006F7C06">
        <w:rPr>
          <w:rFonts w:cs="Times New Roman"/>
          <w:szCs w:val="20"/>
        </w:rPr>
        <w:t xml:space="preserve">suited </w:t>
      </w:r>
      <w:r w:rsidR="00D955AD">
        <w:rPr>
          <w:rFonts w:cs="Times New Roman"/>
          <w:szCs w:val="20"/>
        </w:rPr>
        <w:t xml:space="preserve">evaluative approach </w:t>
      </w:r>
      <w:r w:rsidRPr="006F7C06">
        <w:rPr>
          <w:rFonts w:cs="Times New Roman"/>
          <w:szCs w:val="20"/>
        </w:rPr>
        <w:t>to this type of multiple stakeholder project.</w:t>
      </w:r>
    </w:p>
    <w:p w14:paraId="50FBC536" w14:textId="77777777" w:rsidR="00E10545" w:rsidRPr="006F7C06" w:rsidRDefault="00E10545" w:rsidP="000557CF"/>
    <w:p w14:paraId="0FFEBF97" w14:textId="065C70DC" w:rsidR="00806E71" w:rsidRPr="006F7C06" w:rsidRDefault="0054111C" w:rsidP="000557CF">
      <w:pPr>
        <w:pStyle w:val="Heading2"/>
      </w:pPr>
      <w:r>
        <w:t>3</w:t>
      </w:r>
      <w:r w:rsidR="00574237" w:rsidRPr="006F7C06">
        <w:t xml:space="preserve">.2 </w:t>
      </w:r>
      <w:r w:rsidR="00806E71" w:rsidRPr="006F7C06">
        <w:t>Introduction</w:t>
      </w:r>
    </w:p>
    <w:p w14:paraId="5DF7B88B" w14:textId="3F9A5CF7" w:rsidR="00C72F62" w:rsidRPr="006F7C06" w:rsidRDefault="00C24D8D" w:rsidP="00574237">
      <w:pPr>
        <w:rPr>
          <w:rFonts w:cs="Times New Roman"/>
          <w:szCs w:val="20"/>
        </w:rPr>
      </w:pPr>
      <w:r w:rsidRPr="006F7C06">
        <w:rPr>
          <w:rFonts w:cs="Times New Roman"/>
          <w:szCs w:val="20"/>
        </w:rPr>
        <w:t xml:space="preserve">The </w:t>
      </w:r>
      <w:r w:rsidR="00D804D2" w:rsidRPr="006F7C06">
        <w:rPr>
          <w:rFonts w:cs="Times New Roman"/>
          <w:szCs w:val="20"/>
        </w:rPr>
        <w:t xml:space="preserve">premise </w:t>
      </w:r>
      <w:r w:rsidRPr="006F7C06">
        <w:rPr>
          <w:rFonts w:cs="Times New Roman"/>
          <w:szCs w:val="20"/>
        </w:rPr>
        <w:t xml:space="preserve">of this </w:t>
      </w:r>
      <w:r w:rsidR="00D804D2" w:rsidRPr="006F7C06">
        <w:rPr>
          <w:rFonts w:cs="Times New Roman"/>
          <w:szCs w:val="20"/>
        </w:rPr>
        <w:t xml:space="preserve">chapter </w:t>
      </w:r>
      <w:r w:rsidRPr="006F7C06">
        <w:rPr>
          <w:rFonts w:cs="Times New Roman"/>
          <w:szCs w:val="20"/>
        </w:rPr>
        <w:t xml:space="preserve">is to </w:t>
      </w:r>
      <w:r w:rsidR="00F71492">
        <w:rPr>
          <w:rFonts w:cs="Times New Roman"/>
          <w:szCs w:val="20"/>
        </w:rPr>
        <w:t>identify</w:t>
      </w:r>
      <w:r w:rsidR="00C72F62" w:rsidRPr="006F7C06">
        <w:rPr>
          <w:rFonts w:cs="Times New Roman"/>
          <w:szCs w:val="20"/>
        </w:rPr>
        <w:t xml:space="preserve"> the hidden inequalities that can </w:t>
      </w:r>
      <w:r w:rsidR="00D804D2" w:rsidRPr="006F7C06">
        <w:rPr>
          <w:rFonts w:cs="Times New Roman"/>
          <w:szCs w:val="20"/>
        </w:rPr>
        <w:t>emerge</w:t>
      </w:r>
      <w:r w:rsidR="00C72F62" w:rsidRPr="006F7C06">
        <w:rPr>
          <w:rFonts w:cs="Times New Roman"/>
          <w:szCs w:val="20"/>
        </w:rPr>
        <w:t xml:space="preserve"> in community project</w:t>
      </w:r>
      <w:r w:rsidR="00D804D2" w:rsidRPr="006F7C06">
        <w:rPr>
          <w:rFonts w:cs="Times New Roman"/>
          <w:szCs w:val="20"/>
        </w:rPr>
        <w:t>s</w:t>
      </w:r>
      <w:r w:rsidR="001F7E63">
        <w:rPr>
          <w:rFonts w:cs="Times New Roman"/>
          <w:szCs w:val="20"/>
        </w:rPr>
        <w:fldChar w:fldCharType="begin"/>
      </w:r>
      <w:r w:rsidR="001F7E63">
        <w:instrText xml:space="preserve"> XE "</w:instrText>
      </w:r>
      <w:r w:rsidR="001F7E63" w:rsidRPr="00D379E9">
        <w:rPr>
          <w:rFonts w:cs="Times New Roman"/>
        </w:rPr>
        <w:instrText>C</w:instrText>
      </w:r>
      <w:r w:rsidR="001F7E63" w:rsidRPr="00D379E9">
        <w:rPr>
          <w:rFonts w:cs="Times New Roman"/>
          <w:szCs w:val="20"/>
        </w:rPr>
        <w:instrText>ommunity projects</w:instrText>
      </w:r>
      <w:r w:rsidR="001F7E63">
        <w:instrText xml:space="preserve">" </w:instrText>
      </w:r>
      <w:r w:rsidR="001F7E63">
        <w:rPr>
          <w:rFonts w:cs="Times New Roman"/>
          <w:szCs w:val="20"/>
        </w:rPr>
        <w:fldChar w:fldCharType="end"/>
      </w:r>
      <w:r w:rsidR="00D804D2" w:rsidRPr="006F7C06">
        <w:rPr>
          <w:rFonts w:cs="Times New Roman"/>
          <w:szCs w:val="20"/>
        </w:rPr>
        <w:t xml:space="preserve"> which are</w:t>
      </w:r>
      <w:r w:rsidR="00C72F62" w:rsidRPr="006F7C06">
        <w:rPr>
          <w:rFonts w:cs="Times New Roman"/>
          <w:szCs w:val="20"/>
        </w:rPr>
        <w:t xml:space="preserve"> led by an ‘Expert Leader’</w:t>
      </w:r>
      <w:r w:rsidR="001E1B23">
        <w:rPr>
          <w:rFonts w:cs="Times New Roman"/>
          <w:szCs w:val="20"/>
        </w:rPr>
        <w:fldChar w:fldCharType="begin"/>
      </w:r>
      <w:r w:rsidR="001E1B23">
        <w:instrText xml:space="preserve"> XE "</w:instrText>
      </w:r>
      <w:r w:rsidR="001E1B23" w:rsidRPr="00242EEE">
        <w:rPr>
          <w:rFonts w:cs="Times New Roman"/>
        </w:rPr>
        <w:instrText>Expert Leader</w:instrText>
      </w:r>
      <w:r w:rsidR="001E1B23">
        <w:instrText xml:space="preserve">" </w:instrText>
      </w:r>
      <w:r w:rsidR="001E1B23">
        <w:rPr>
          <w:rFonts w:cs="Times New Roman"/>
          <w:szCs w:val="20"/>
        </w:rPr>
        <w:fldChar w:fldCharType="end"/>
      </w:r>
      <w:r w:rsidR="00C72F62" w:rsidRPr="006F7C06">
        <w:rPr>
          <w:rFonts w:cs="Times New Roman"/>
          <w:szCs w:val="20"/>
        </w:rPr>
        <w:t xml:space="preserve">. </w:t>
      </w:r>
      <w:r w:rsidR="00A63E8B" w:rsidRPr="006F7C06">
        <w:rPr>
          <w:rFonts w:cs="Times New Roman"/>
          <w:szCs w:val="20"/>
        </w:rPr>
        <w:t xml:space="preserve">The primary objective of the research was to develop an </w:t>
      </w:r>
      <w:r w:rsidR="00F55A9B" w:rsidRPr="006F7C06">
        <w:rPr>
          <w:rFonts w:cs="Times New Roman"/>
          <w:szCs w:val="20"/>
        </w:rPr>
        <w:t xml:space="preserve">intervention </w:t>
      </w:r>
      <w:r w:rsidR="00D804D2" w:rsidRPr="006F7C06">
        <w:rPr>
          <w:rFonts w:cs="Times New Roman"/>
          <w:szCs w:val="20"/>
        </w:rPr>
        <w:t xml:space="preserve">that </w:t>
      </w:r>
      <w:r w:rsidR="00F55A9B" w:rsidRPr="006F7C06">
        <w:rPr>
          <w:rFonts w:cs="Times New Roman"/>
          <w:szCs w:val="20"/>
        </w:rPr>
        <w:t xml:space="preserve">would </w:t>
      </w:r>
      <w:r w:rsidR="00B65E74">
        <w:rPr>
          <w:rFonts w:cs="Times New Roman"/>
          <w:szCs w:val="20"/>
        </w:rPr>
        <w:t xml:space="preserve">potentially </w:t>
      </w:r>
      <w:r w:rsidR="00F55A9B" w:rsidRPr="006F7C06">
        <w:rPr>
          <w:rFonts w:cs="Times New Roman"/>
          <w:szCs w:val="20"/>
        </w:rPr>
        <w:t xml:space="preserve">address </w:t>
      </w:r>
      <w:r w:rsidR="00D804D2" w:rsidRPr="006F7C06">
        <w:rPr>
          <w:rFonts w:cs="Times New Roman"/>
          <w:szCs w:val="20"/>
        </w:rPr>
        <w:t xml:space="preserve">these </w:t>
      </w:r>
      <w:r w:rsidR="00F55A9B" w:rsidRPr="006F7C06">
        <w:rPr>
          <w:rFonts w:cs="Times New Roman"/>
          <w:szCs w:val="20"/>
        </w:rPr>
        <w:t>hidden inequalities</w:t>
      </w:r>
      <w:r w:rsidR="00F71492">
        <w:rPr>
          <w:rFonts w:cs="Times New Roman"/>
          <w:szCs w:val="20"/>
        </w:rPr>
        <w:t>, once exposed</w:t>
      </w:r>
      <w:r w:rsidR="00F55A9B" w:rsidRPr="006F7C06">
        <w:rPr>
          <w:rFonts w:cs="Times New Roman"/>
          <w:szCs w:val="20"/>
        </w:rPr>
        <w:t>. The research was commissioned for</w:t>
      </w:r>
      <w:r w:rsidR="00C72F62" w:rsidRPr="006F7C06">
        <w:rPr>
          <w:rFonts w:cs="Times New Roman"/>
          <w:szCs w:val="20"/>
        </w:rPr>
        <w:t xml:space="preserve"> a rehabilitation project</w:t>
      </w:r>
      <w:r w:rsidR="001A395F" w:rsidRPr="006F7C06">
        <w:rPr>
          <w:rFonts w:cs="Times New Roman"/>
          <w:szCs w:val="20"/>
        </w:rPr>
        <w:t xml:space="preserve"> </w:t>
      </w:r>
      <w:r w:rsidR="00F55A9B" w:rsidRPr="006F7C06">
        <w:rPr>
          <w:rFonts w:cs="Times New Roman"/>
          <w:szCs w:val="20"/>
        </w:rPr>
        <w:t>which</w:t>
      </w:r>
      <w:r w:rsidR="00C72F62" w:rsidRPr="006F7C06">
        <w:rPr>
          <w:rFonts w:cs="Times New Roman"/>
          <w:szCs w:val="20"/>
        </w:rPr>
        <w:t xml:space="preserve"> </w:t>
      </w:r>
      <w:r w:rsidR="009008F4" w:rsidRPr="006F7C06">
        <w:rPr>
          <w:rFonts w:cs="Times New Roman"/>
          <w:szCs w:val="20"/>
        </w:rPr>
        <w:t xml:space="preserve">has a </w:t>
      </w:r>
      <w:r w:rsidRPr="006F7C06">
        <w:rPr>
          <w:rFonts w:cs="Times New Roman"/>
          <w:szCs w:val="20"/>
        </w:rPr>
        <w:t xml:space="preserve">national and international reputation </w:t>
      </w:r>
      <w:r w:rsidR="00F55A9B" w:rsidRPr="006F7C06">
        <w:rPr>
          <w:rFonts w:cs="Times New Roman"/>
          <w:szCs w:val="20"/>
        </w:rPr>
        <w:t>concerning</w:t>
      </w:r>
      <w:r w:rsidR="009008F4" w:rsidRPr="006F7C06">
        <w:rPr>
          <w:rFonts w:cs="Times New Roman"/>
          <w:szCs w:val="20"/>
        </w:rPr>
        <w:t xml:space="preserve"> the </w:t>
      </w:r>
      <w:r w:rsidRPr="006F7C06">
        <w:rPr>
          <w:rFonts w:cs="Times New Roman"/>
          <w:szCs w:val="20"/>
        </w:rPr>
        <w:t xml:space="preserve">unprecedented use of archaeology and heritage for the rehabilitation and reintegration of military </w:t>
      </w:r>
      <w:r w:rsidR="009008F4" w:rsidRPr="006F7C06">
        <w:rPr>
          <w:rFonts w:cs="Times New Roman"/>
          <w:szCs w:val="20"/>
        </w:rPr>
        <w:t>veterans and service personnel into the wider community.</w:t>
      </w:r>
      <w:r w:rsidR="00C72F62" w:rsidRPr="006F7C06">
        <w:rPr>
          <w:rFonts w:cs="Times New Roman"/>
          <w:szCs w:val="20"/>
        </w:rPr>
        <w:t xml:space="preserve"> The research </w:t>
      </w:r>
      <w:r w:rsidR="00D804D2" w:rsidRPr="006F7C06">
        <w:rPr>
          <w:rFonts w:cs="Times New Roman"/>
          <w:szCs w:val="20"/>
        </w:rPr>
        <w:t xml:space="preserve">sought to </w:t>
      </w:r>
      <w:r w:rsidR="00F71492">
        <w:rPr>
          <w:rFonts w:cs="Times New Roman"/>
          <w:szCs w:val="20"/>
        </w:rPr>
        <w:t>identify</w:t>
      </w:r>
      <w:r w:rsidR="00C72F62" w:rsidRPr="006F7C06">
        <w:rPr>
          <w:rFonts w:cs="Times New Roman"/>
          <w:szCs w:val="20"/>
        </w:rPr>
        <w:t xml:space="preserve"> a sustainable intervention that addressed </w:t>
      </w:r>
      <w:r w:rsidR="00F71492">
        <w:rPr>
          <w:rFonts w:cs="Times New Roman"/>
          <w:szCs w:val="20"/>
        </w:rPr>
        <w:t xml:space="preserve">the four main objectives </w:t>
      </w:r>
      <w:r w:rsidR="004B5B20">
        <w:rPr>
          <w:rFonts w:cs="Times New Roman"/>
          <w:szCs w:val="20"/>
        </w:rPr>
        <w:t>of the project:</w:t>
      </w:r>
    </w:p>
    <w:p w14:paraId="036F928D" w14:textId="5B22B9D3" w:rsidR="00C72F62" w:rsidRPr="006F7C06" w:rsidRDefault="00C72F62" w:rsidP="00574237">
      <w:pPr>
        <w:pStyle w:val="ListParagraph"/>
        <w:numPr>
          <w:ilvl w:val="0"/>
          <w:numId w:val="3"/>
        </w:numPr>
        <w:rPr>
          <w:rFonts w:cs="Times New Roman"/>
          <w:szCs w:val="20"/>
        </w:rPr>
      </w:pPr>
      <w:r w:rsidRPr="006F7C06">
        <w:rPr>
          <w:rFonts w:cs="Times New Roman"/>
          <w:szCs w:val="20"/>
        </w:rPr>
        <w:t>Sustainable social benefit to individuals and the community</w:t>
      </w:r>
      <w:r w:rsidR="00D804D2" w:rsidRPr="006F7C06">
        <w:rPr>
          <w:rFonts w:cs="Times New Roman"/>
          <w:szCs w:val="20"/>
        </w:rPr>
        <w:t>;</w:t>
      </w:r>
    </w:p>
    <w:p w14:paraId="6A55EDD5" w14:textId="1FC87003" w:rsidR="00C72F62" w:rsidRPr="006F7C06" w:rsidRDefault="00C72F62" w:rsidP="00574237">
      <w:pPr>
        <w:pStyle w:val="ListParagraph"/>
        <w:numPr>
          <w:ilvl w:val="0"/>
          <w:numId w:val="3"/>
        </w:numPr>
        <w:rPr>
          <w:rFonts w:cs="Times New Roman"/>
          <w:szCs w:val="20"/>
        </w:rPr>
      </w:pPr>
      <w:r w:rsidRPr="006F7C06">
        <w:rPr>
          <w:rFonts w:cs="Times New Roman"/>
          <w:szCs w:val="20"/>
        </w:rPr>
        <w:t>Engagement and involvement with hard to reach sectors of the population</w:t>
      </w:r>
      <w:r w:rsidR="00D804D2" w:rsidRPr="006F7C06">
        <w:rPr>
          <w:rFonts w:cs="Times New Roman"/>
          <w:szCs w:val="20"/>
        </w:rPr>
        <w:t>;</w:t>
      </w:r>
    </w:p>
    <w:p w14:paraId="7D91F092" w14:textId="677DF403" w:rsidR="00C72F62" w:rsidRPr="006F7C06" w:rsidRDefault="00C72F62" w:rsidP="00574237">
      <w:pPr>
        <w:pStyle w:val="ListParagraph"/>
        <w:numPr>
          <w:ilvl w:val="0"/>
          <w:numId w:val="3"/>
        </w:numPr>
        <w:contextualSpacing w:val="0"/>
        <w:rPr>
          <w:rFonts w:cs="Times New Roman"/>
          <w:szCs w:val="20"/>
        </w:rPr>
      </w:pPr>
      <w:r w:rsidRPr="006F7C06">
        <w:rPr>
          <w:rFonts w:cs="Times New Roman"/>
          <w:szCs w:val="20"/>
        </w:rPr>
        <w:t>Community legacy and benefits to the local economy</w:t>
      </w:r>
      <w:r w:rsidR="00D804D2" w:rsidRPr="006F7C06">
        <w:rPr>
          <w:rFonts w:cs="Times New Roman"/>
          <w:szCs w:val="20"/>
        </w:rPr>
        <w:t>;</w:t>
      </w:r>
    </w:p>
    <w:p w14:paraId="62C71C54" w14:textId="3E07C9B6" w:rsidR="00C72F62" w:rsidRPr="006F7C06" w:rsidRDefault="00C72F62" w:rsidP="00574237">
      <w:pPr>
        <w:pStyle w:val="ListParagraph"/>
        <w:numPr>
          <w:ilvl w:val="0"/>
          <w:numId w:val="3"/>
        </w:numPr>
        <w:contextualSpacing w:val="0"/>
        <w:rPr>
          <w:rFonts w:cs="Times New Roman"/>
          <w:szCs w:val="20"/>
        </w:rPr>
      </w:pPr>
      <w:r w:rsidRPr="006F7C06">
        <w:rPr>
          <w:rFonts w:cs="Times New Roman"/>
          <w:szCs w:val="20"/>
        </w:rPr>
        <w:t>Generating positive attitudes towards the importance of community heritage.</w:t>
      </w:r>
    </w:p>
    <w:p w14:paraId="41672A28" w14:textId="77777777" w:rsidR="00574237" w:rsidRPr="006F7C06" w:rsidRDefault="00574237" w:rsidP="00574237">
      <w:pPr>
        <w:rPr>
          <w:rFonts w:cs="Times New Roman"/>
          <w:szCs w:val="20"/>
        </w:rPr>
      </w:pPr>
    </w:p>
    <w:p w14:paraId="2DC9DAF2" w14:textId="344B844D" w:rsidR="00DC13F3" w:rsidRPr="006F7C06" w:rsidRDefault="00C24D8D" w:rsidP="00BD22DF">
      <w:pPr>
        <w:rPr>
          <w:rFonts w:cs="Times New Roman"/>
          <w:szCs w:val="20"/>
        </w:rPr>
      </w:pPr>
      <w:r w:rsidRPr="006F7C06">
        <w:rPr>
          <w:rFonts w:cs="Times New Roman"/>
          <w:szCs w:val="20"/>
        </w:rPr>
        <w:lastRenderedPageBreak/>
        <w:t>The project consist</w:t>
      </w:r>
      <w:r w:rsidR="00D804D2" w:rsidRPr="006F7C06">
        <w:rPr>
          <w:rFonts w:cs="Times New Roman"/>
          <w:szCs w:val="20"/>
        </w:rPr>
        <w:t>ed</w:t>
      </w:r>
      <w:r w:rsidRPr="006F7C06">
        <w:rPr>
          <w:rFonts w:cs="Times New Roman"/>
          <w:szCs w:val="20"/>
        </w:rPr>
        <w:t xml:space="preserve"> of a number of </w:t>
      </w:r>
      <w:r w:rsidR="00A63E8B" w:rsidRPr="006F7C06">
        <w:rPr>
          <w:rFonts w:cs="Times New Roman"/>
          <w:szCs w:val="20"/>
        </w:rPr>
        <w:t xml:space="preserve">stakeholders, </w:t>
      </w:r>
      <w:r w:rsidR="00FC196E">
        <w:rPr>
          <w:rFonts w:cs="Times New Roman"/>
          <w:szCs w:val="20"/>
        </w:rPr>
        <w:t xml:space="preserve">raising the complexity of creating a single community group were power and authority were equally exercised </w:t>
      </w:r>
      <w:r w:rsidR="005B2059">
        <w:rPr>
          <w:rFonts w:cs="Times New Roman"/>
          <w:szCs w:val="20"/>
        </w:rPr>
        <w:t>t</w:t>
      </w:r>
      <w:r w:rsidR="00FC196E">
        <w:rPr>
          <w:rFonts w:cs="Times New Roman"/>
          <w:szCs w:val="20"/>
        </w:rPr>
        <w:t xml:space="preserve">hereby ensuring sustainability. </w:t>
      </w:r>
      <w:r w:rsidR="00DD7BAC" w:rsidRPr="006F7C06">
        <w:rPr>
          <w:rFonts w:cs="Times New Roman"/>
          <w:szCs w:val="20"/>
        </w:rPr>
        <w:t>The framework of the study and reco</w:t>
      </w:r>
      <w:r w:rsidR="00A63E8B" w:rsidRPr="006F7C06">
        <w:rPr>
          <w:rFonts w:cs="Times New Roman"/>
          <w:szCs w:val="20"/>
        </w:rPr>
        <w:t xml:space="preserve">mmendations for intervention </w:t>
      </w:r>
      <w:r w:rsidR="00D804D2" w:rsidRPr="006F7C06">
        <w:rPr>
          <w:rFonts w:cs="Times New Roman"/>
          <w:szCs w:val="20"/>
        </w:rPr>
        <w:t xml:space="preserve">were </w:t>
      </w:r>
      <w:r w:rsidR="00A63E8B" w:rsidRPr="006F7C06">
        <w:rPr>
          <w:rFonts w:cs="Times New Roman"/>
          <w:szCs w:val="20"/>
        </w:rPr>
        <w:t>developed w</w:t>
      </w:r>
      <w:r w:rsidR="00DD7BAC" w:rsidRPr="006F7C06">
        <w:rPr>
          <w:rFonts w:cs="Times New Roman"/>
          <w:szCs w:val="20"/>
        </w:rPr>
        <w:t xml:space="preserve">ithin a </w:t>
      </w:r>
      <w:r w:rsidR="00F71492">
        <w:rPr>
          <w:rFonts w:cs="Times New Roman"/>
          <w:szCs w:val="20"/>
        </w:rPr>
        <w:t>r</w:t>
      </w:r>
      <w:r w:rsidR="00DD7BAC" w:rsidRPr="006F7C06">
        <w:rPr>
          <w:rFonts w:cs="Times New Roman"/>
          <w:szCs w:val="20"/>
        </w:rPr>
        <w:t xml:space="preserve">ealist evaluation protocol. Realist </w:t>
      </w:r>
      <w:r w:rsidR="00F71492">
        <w:rPr>
          <w:rFonts w:cs="Times New Roman"/>
          <w:szCs w:val="20"/>
        </w:rPr>
        <w:t>e</w:t>
      </w:r>
      <w:r w:rsidR="00DD7BAC" w:rsidRPr="006F7C06">
        <w:rPr>
          <w:rFonts w:cs="Times New Roman"/>
          <w:szCs w:val="20"/>
        </w:rPr>
        <w:t>valuation</w:t>
      </w:r>
      <w:r w:rsidR="001F7E63">
        <w:rPr>
          <w:rFonts w:cs="Times New Roman"/>
          <w:szCs w:val="20"/>
        </w:rPr>
        <w:fldChar w:fldCharType="begin"/>
      </w:r>
      <w:r w:rsidR="001F7E63">
        <w:instrText xml:space="preserve"> XE "</w:instrText>
      </w:r>
      <w:r w:rsidR="001F7E63" w:rsidRPr="00D379E9">
        <w:rPr>
          <w:rFonts w:cs="Times New Roman"/>
          <w:szCs w:val="20"/>
        </w:rPr>
        <w:instrText>Realist evaluation</w:instrText>
      </w:r>
      <w:r w:rsidR="001F7E63">
        <w:instrText xml:space="preserve">" </w:instrText>
      </w:r>
      <w:r w:rsidR="001F7E63">
        <w:rPr>
          <w:rFonts w:cs="Times New Roman"/>
          <w:szCs w:val="20"/>
        </w:rPr>
        <w:fldChar w:fldCharType="end"/>
      </w:r>
      <w:r w:rsidR="00DD7BAC" w:rsidRPr="006F7C06">
        <w:rPr>
          <w:rFonts w:cs="Times New Roman"/>
          <w:szCs w:val="20"/>
        </w:rPr>
        <w:t xml:space="preserve"> (Pawson </w:t>
      </w:r>
      <w:r w:rsidR="00574237" w:rsidRPr="006F7C06">
        <w:rPr>
          <w:rFonts w:cs="Times New Roman"/>
          <w:szCs w:val="20"/>
        </w:rPr>
        <w:t>and</w:t>
      </w:r>
      <w:r w:rsidR="00DD7BAC" w:rsidRPr="006F7C06">
        <w:rPr>
          <w:rFonts w:cs="Times New Roman"/>
          <w:szCs w:val="20"/>
        </w:rPr>
        <w:t xml:space="preserve"> Tilley, 1997</w:t>
      </w:r>
      <w:r w:rsidR="00E83A06" w:rsidRPr="006F7C06">
        <w:rPr>
          <w:rFonts w:cs="Times New Roman"/>
          <w:szCs w:val="20"/>
        </w:rPr>
        <w:t>a</w:t>
      </w:r>
      <w:r w:rsidR="00DD7BAC" w:rsidRPr="006F7C06">
        <w:rPr>
          <w:rFonts w:cs="Times New Roman"/>
          <w:szCs w:val="20"/>
        </w:rPr>
        <w:t>) has its philosophical foundations in Critical Realism (Bhaskar 2008). Critical realism suggests that there is a real social world but our knowledge of it is gathered and interpreted through our senses and brain, filtered through language, culture and past experi</w:t>
      </w:r>
      <w:r w:rsidR="00574237" w:rsidRPr="006F7C06">
        <w:rPr>
          <w:rFonts w:cs="Times New Roman"/>
          <w:szCs w:val="20"/>
        </w:rPr>
        <w:t>ences (Greenhalgh et al.</w:t>
      </w:r>
      <w:r w:rsidR="00DD7BAC" w:rsidRPr="006F7C06">
        <w:rPr>
          <w:rFonts w:cs="Times New Roman"/>
          <w:szCs w:val="20"/>
        </w:rPr>
        <w:t xml:space="preserve"> 2015). This implies that each person </w:t>
      </w:r>
      <w:r w:rsidR="00A63E8B" w:rsidRPr="006F7C06">
        <w:rPr>
          <w:rFonts w:cs="Times New Roman"/>
          <w:szCs w:val="20"/>
        </w:rPr>
        <w:t>responds to</w:t>
      </w:r>
      <w:r w:rsidR="00DD7BAC" w:rsidRPr="006F7C06">
        <w:rPr>
          <w:rFonts w:cs="Times New Roman"/>
          <w:szCs w:val="20"/>
        </w:rPr>
        <w:t xml:space="preserve"> experiences, resources and opportunities</w:t>
      </w:r>
      <w:r w:rsidR="00A63E8B" w:rsidRPr="006F7C06">
        <w:rPr>
          <w:rFonts w:cs="Times New Roman"/>
          <w:szCs w:val="20"/>
        </w:rPr>
        <w:t xml:space="preserve"> </w:t>
      </w:r>
      <w:r w:rsidR="00DD7BAC" w:rsidRPr="006F7C06">
        <w:rPr>
          <w:rFonts w:cs="Times New Roman"/>
          <w:szCs w:val="20"/>
        </w:rPr>
        <w:t xml:space="preserve">according to their own particular personal, social, historical and cultural frameworks. Greenhalgh et al. (2009) interpret Pawson and Tilley’s (1997) foundational elements of </w:t>
      </w:r>
      <w:r w:rsidR="00574237" w:rsidRPr="006F7C06">
        <w:rPr>
          <w:rFonts w:cs="Times New Roman"/>
          <w:szCs w:val="20"/>
        </w:rPr>
        <w:t>r</w:t>
      </w:r>
      <w:r w:rsidR="00DD7BAC" w:rsidRPr="006F7C06">
        <w:rPr>
          <w:rFonts w:cs="Times New Roman"/>
          <w:szCs w:val="20"/>
        </w:rPr>
        <w:t xml:space="preserve">ealist </w:t>
      </w:r>
      <w:r w:rsidR="00574237" w:rsidRPr="006F7C06">
        <w:rPr>
          <w:rFonts w:cs="Times New Roman"/>
          <w:szCs w:val="20"/>
        </w:rPr>
        <w:t>e</w:t>
      </w:r>
      <w:r w:rsidR="00DD7BAC" w:rsidRPr="006F7C06">
        <w:rPr>
          <w:rFonts w:cs="Times New Roman"/>
          <w:szCs w:val="20"/>
        </w:rPr>
        <w:t>valuation as a view that any intervention into the</w:t>
      </w:r>
      <w:r w:rsidR="00A63E8B" w:rsidRPr="006F7C06">
        <w:rPr>
          <w:rFonts w:cs="Times New Roman"/>
          <w:szCs w:val="20"/>
        </w:rPr>
        <w:t xml:space="preserve"> social world needs to evaluate what works in what contexts and for whom, rather than sim</w:t>
      </w:r>
      <w:r w:rsidR="00B15D0A" w:rsidRPr="006F7C06">
        <w:rPr>
          <w:rFonts w:cs="Times New Roman"/>
          <w:szCs w:val="20"/>
        </w:rPr>
        <w:t>ply</w:t>
      </w:r>
      <w:r w:rsidR="00F55A9B" w:rsidRPr="006F7C06">
        <w:rPr>
          <w:rFonts w:cs="Times New Roman"/>
          <w:szCs w:val="20"/>
        </w:rPr>
        <w:t>,</w:t>
      </w:r>
      <w:r w:rsidR="00B15D0A" w:rsidRPr="006F7C06">
        <w:rPr>
          <w:rFonts w:cs="Times New Roman"/>
          <w:szCs w:val="20"/>
        </w:rPr>
        <w:t xml:space="preserve"> does it work. </w:t>
      </w:r>
      <w:r w:rsidR="00E32FEF" w:rsidRPr="006F7C06">
        <w:rPr>
          <w:rFonts w:cs="Times New Roman"/>
          <w:szCs w:val="20"/>
        </w:rPr>
        <w:t xml:space="preserve">Although used </w:t>
      </w:r>
      <w:r w:rsidR="00B15D0A" w:rsidRPr="006F7C06">
        <w:rPr>
          <w:rFonts w:cs="Times New Roman"/>
          <w:szCs w:val="20"/>
        </w:rPr>
        <w:t xml:space="preserve">widely </w:t>
      </w:r>
      <w:r w:rsidR="00E32FEF" w:rsidRPr="006F7C06">
        <w:rPr>
          <w:rFonts w:cs="Times New Roman"/>
          <w:szCs w:val="20"/>
        </w:rPr>
        <w:t>in the health service (Currie et al</w:t>
      </w:r>
      <w:r w:rsidR="00574237" w:rsidRPr="006F7C06">
        <w:rPr>
          <w:rFonts w:cs="Times New Roman"/>
          <w:szCs w:val="20"/>
        </w:rPr>
        <w:t xml:space="preserve">. 2015; </w:t>
      </w:r>
      <w:proofErr w:type="spellStart"/>
      <w:r w:rsidR="00574237" w:rsidRPr="006F7C06">
        <w:rPr>
          <w:rFonts w:cs="Times New Roman"/>
          <w:szCs w:val="20"/>
        </w:rPr>
        <w:t>Geenhalgh</w:t>
      </w:r>
      <w:proofErr w:type="spellEnd"/>
      <w:r w:rsidR="00574237" w:rsidRPr="006F7C06">
        <w:rPr>
          <w:rFonts w:cs="Times New Roman"/>
          <w:szCs w:val="20"/>
        </w:rPr>
        <w:t xml:space="preserve"> et al.</w:t>
      </w:r>
      <w:r w:rsidR="00E32FEF" w:rsidRPr="006F7C06">
        <w:rPr>
          <w:rFonts w:cs="Times New Roman"/>
          <w:szCs w:val="20"/>
        </w:rPr>
        <w:t xml:space="preserve"> 2009; Wilso</w:t>
      </w:r>
      <w:r w:rsidR="0073085A" w:rsidRPr="006F7C06">
        <w:rPr>
          <w:rFonts w:cs="Times New Roman"/>
          <w:szCs w:val="20"/>
        </w:rPr>
        <w:t>n</w:t>
      </w:r>
      <w:r w:rsidR="00574237" w:rsidRPr="006F7C06">
        <w:rPr>
          <w:rFonts w:cs="Times New Roman"/>
          <w:szCs w:val="20"/>
        </w:rPr>
        <w:t xml:space="preserve"> et al.</w:t>
      </w:r>
      <w:r w:rsidR="00E32FEF" w:rsidRPr="006F7C06">
        <w:rPr>
          <w:rFonts w:cs="Times New Roman"/>
          <w:szCs w:val="20"/>
        </w:rPr>
        <w:t xml:space="preserve"> 2015), t</w:t>
      </w:r>
      <w:r w:rsidR="00322768" w:rsidRPr="006F7C06">
        <w:rPr>
          <w:rFonts w:cs="Times New Roman"/>
          <w:szCs w:val="20"/>
        </w:rPr>
        <w:t xml:space="preserve">he pioneering nature of </w:t>
      </w:r>
      <w:r w:rsidR="007D5EC3" w:rsidRPr="006F7C06">
        <w:rPr>
          <w:rFonts w:cs="Times New Roman"/>
          <w:szCs w:val="20"/>
        </w:rPr>
        <w:t>a critical realist evaluation</w:t>
      </w:r>
      <w:r w:rsidR="00322768" w:rsidRPr="006F7C06">
        <w:rPr>
          <w:rFonts w:cs="Times New Roman"/>
          <w:szCs w:val="20"/>
        </w:rPr>
        <w:t xml:space="preserve"> protocol </w:t>
      </w:r>
      <w:r w:rsidR="00E32FEF" w:rsidRPr="006F7C06">
        <w:rPr>
          <w:rFonts w:cs="Times New Roman"/>
          <w:szCs w:val="20"/>
        </w:rPr>
        <w:t>within the social aspects of</w:t>
      </w:r>
      <w:r w:rsidR="007D5EC3" w:rsidRPr="006F7C06">
        <w:rPr>
          <w:rFonts w:cs="Times New Roman"/>
          <w:szCs w:val="20"/>
        </w:rPr>
        <w:t xml:space="preserve"> both business and community projects</w:t>
      </w:r>
      <w:r w:rsidR="00DD7BAC" w:rsidRPr="006F7C06">
        <w:rPr>
          <w:rFonts w:cs="Times New Roman"/>
          <w:szCs w:val="20"/>
        </w:rPr>
        <w:t xml:space="preserve"> is as yet </w:t>
      </w:r>
      <w:r w:rsidR="00F71492">
        <w:rPr>
          <w:rFonts w:cs="Times New Roman"/>
          <w:szCs w:val="20"/>
        </w:rPr>
        <w:t>un</w:t>
      </w:r>
      <w:r w:rsidR="00D804D2" w:rsidRPr="006F7C06">
        <w:rPr>
          <w:rFonts w:cs="Times New Roman"/>
          <w:szCs w:val="20"/>
        </w:rPr>
        <w:t>explored</w:t>
      </w:r>
      <w:r w:rsidR="00DD7BAC" w:rsidRPr="006F7C06">
        <w:rPr>
          <w:rFonts w:cs="Times New Roman"/>
          <w:szCs w:val="20"/>
        </w:rPr>
        <w:t xml:space="preserve">. However, it does provide a framework that can identify an intervention that is measurable </w:t>
      </w:r>
      <w:r w:rsidR="0062798B" w:rsidRPr="006F7C06">
        <w:rPr>
          <w:rFonts w:cs="Times New Roman"/>
          <w:szCs w:val="20"/>
        </w:rPr>
        <w:t>against agreed multi-stakeholder outputs (</w:t>
      </w:r>
      <w:proofErr w:type="spellStart"/>
      <w:r w:rsidR="0062798B" w:rsidRPr="006F7C06">
        <w:rPr>
          <w:rFonts w:cs="Times New Roman"/>
          <w:szCs w:val="20"/>
        </w:rPr>
        <w:t>Jagosh</w:t>
      </w:r>
      <w:proofErr w:type="spellEnd"/>
      <w:r w:rsidR="0062798B" w:rsidRPr="006F7C06">
        <w:rPr>
          <w:rFonts w:cs="Times New Roman"/>
          <w:szCs w:val="20"/>
        </w:rPr>
        <w:t xml:space="preserve"> et al. 2015)</w:t>
      </w:r>
      <w:r w:rsidR="00DD7BAC" w:rsidRPr="006F7C06">
        <w:rPr>
          <w:rFonts w:cs="Times New Roman"/>
          <w:szCs w:val="20"/>
        </w:rPr>
        <w:t xml:space="preserve">. </w:t>
      </w:r>
      <w:r w:rsidR="005378C9" w:rsidRPr="006F7C06">
        <w:rPr>
          <w:rFonts w:cs="Times New Roman"/>
          <w:szCs w:val="20"/>
        </w:rPr>
        <w:t>This research has relevance to the business world whe</w:t>
      </w:r>
      <w:r w:rsidR="000028E4">
        <w:rPr>
          <w:rFonts w:cs="Times New Roman"/>
          <w:szCs w:val="20"/>
        </w:rPr>
        <w:t>re there is still a need for theoretical development</w:t>
      </w:r>
      <w:r w:rsidR="005378C9" w:rsidRPr="006F7C06">
        <w:rPr>
          <w:rFonts w:cs="Times New Roman"/>
          <w:szCs w:val="20"/>
        </w:rPr>
        <w:t xml:space="preserve"> </w:t>
      </w:r>
      <w:r w:rsidR="00C51EE2" w:rsidRPr="006F7C06">
        <w:rPr>
          <w:rFonts w:cs="Times New Roman"/>
          <w:szCs w:val="20"/>
        </w:rPr>
        <w:t xml:space="preserve">and measurement tools </w:t>
      </w:r>
      <w:r w:rsidR="000028E4">
        <w:rPr>
          <w:rFonts w:cs="Times New Roman"/>
          <w:szCs w:val="20"/>
        </w:rPr>
        <w:t xml:space="preserve">that advance understandings of </w:t>
      </w:r>
      <w:r w:rsidR="00C51EE2" w:rsidRPr="006F7C06">
        <w:rPr>
          <w:rFonts w:cs="Times New Roman"/>
          <w:szCs w:val="20"/>
        </w:rPr>
        <w:t>and monitor</w:t>
      </w:r>
      <w:r w:rsidR="005378C9" w:rsidRPr="006F7C06">
        <w:rPr>
          <w:rFonts w:cs="Times New Roman"/>
          <w:szCs w:val="20"/>
        </w:rPr>
        <w:t xml:space="preserve"> interventions that engage with wider networks of stakeholders, inclusivity and perfor</w:t>
      </w:r>
      <w:r w:rsidR="00574237" w:rsidRPr="006F7C06">
        <w:rPr>
          <w:rFonts w:cs="Times New Roman"/>
          <w:szCs w:val="20"/>
        </w:rPr>
        <w:t>mance enhancement (Sturm et al.</w:t>
      </w:r>
      <w:r w:rsidR="005378C9" w:rsidRPr="006F7C06">
        <w:rPr>
          <w:rFonts w:cs="Times New Roman"/>
          <w:szCs w:val="20"/>
        </w:rPr>
        <w:t xml:space="preserve"> 2016; </w:t>
      </w:r>
      <w:proofErr w:type="spellStart"/>
      <w:r w:rsidR="005378C9" w:rsidRPr="006F7C06">
        <w:rPr>
          <w:rFonts w:cs="Times New Roman"/>
          <w:szCs w:val="20"/>
        </w:rPr>
        <w:t>Heslin</w:t>
      </w:r>
      <w:proofErr w:type="spellEnd"/>
      <w:r w:rsidR="005378C9" w:rsidRPr="006F7C06">
        <w:rPr>
          <w:rFonts w:cs="Times New Roman"/>
          <w:szCs w:val="20"/>
        </w:rPr>
        <w:t xml:space="preserve"> </w:t>
      </w:r>
      <w:r w:rsidR="00574237" w:rsidRPr="006F7C06">
        <w:rPr>
          <w:rFonts w:cs="Times New Roman"/>
          <w:szCs w:val="20"/>
        </w:rPr>
        <w:t>and</w:t>
      </w:r>
      <w:r w:rsidR="005378C9" w:rsidRPr="006F7C06">
        <w:rPr>
          <w:rFonts w:cs="Times New Roman"/>
          <w:szCs w:val="20"/>
        </w:rPr>
        <w:t xml:space="preserve"> Keat</w:t>
      </w:r>
      <w:r w:rsidR="00574237" w:rsidRPr="006F7C06">
        <w:rPr>
          <w:rFonts w:cs="Times New Roman"/>
          <w:szCs w:val="20"/>
        </w:rPr>
        <w:t>ing 2016; Cullen-Lester et al.</w:t>
      </w:r>
      <w:r w:rsidR="00241D4D">
        <w:rPr>
          <w:rFonts w:cs="Times New Roman"/>
          <w:szCs w:val="20"/>
        </w:rPr>
        <w:t xml:space="preserve"> 2016).</w:t>
      </w:r>
    </w:p>
    <w:p w14:paraId="74A82B07" w14:textId="77777777" w:rsidR="005378C9" w:rsidRPr="006F7C06" w:rsidRDefault="005378C9" w:rsidP="00574237">
      <w:pPr>
        <w:rPr>
          <w:rFonts w:cs="Times New Roman"/>
          <w:b/>
          <w:szCs w:val="20"/>
        </w:rPr>
      </w:pPr>
    </w:p>
    <w:p w14:paraId="6CA00D99" w14:textId="5F1A61B3" w:rsidR="00DC13F3" w:rsidRPr="006F7C06" w:rsidRDefault="0054111C" w:rsidP="000557CF">
      <w:pPr>
        <w:pStyle w:val="Heading2"/>
      </w:pPr>
      <w:r>
        <w:t>3</w:t>
      </w:r>
      <w:r w:rsidR="00574237" w:rsidRPr="006F7C06">
        <w:t xml:space="preserve">.3 </w:t>
      </w:r>
      <w:r w:rsidR="00274A6D" w:rsidRPr="006F7C06">
        <w:t xml:space="preserve">Realist </w:t>
      </w:r>
      <w:r w:rsidR="00574237" w:rsidRPr="006F7C06">
        <w:t>e</w:t>
      </w:r>
      <w:r w:rsidR="00DC13F3" w:rsidRPr="006F7C06">
        <w:t xml:space="preserve">valuation </w:t>
      </w:r>
      <w:r w:rsidR="00574237" w:rsidRPr="006F7C06">
        <w:t>p</w:t>
      </w:r>
      <w:r w:rsidR="0082243C" w:rsidRPr="006F7C06">
        <w:t>rotocol</w:t>
      </w:r>
    </w:p>
    <w:p w14:paraId="25502713" w14:textId="6CE8E3EE" w:rsidR="002D53D0" w:rsidRPr="006F7C06" w:rsidRDefault="008524C9" w:rsidP="00574237">
      <w:pPr>
        <w:rPr>
          <w:rFonts w:cs="Times New Roman"/>
          <w:szCs w:val="20"/>
        </w:rPr>
      </w:pPr>
      <w:proofErr w:type="spellStart"/>
      <w:r w:rsidRPr="006F7C06">
        <w:rPr>
          <w:rFonts w:cs="Times New Roman"/>
          <w:szCs w:val="20"/>
        </w:rPr>
        <w:t>Kazi</w:t>
      </w:r>
      <w:proofErr w:type="spellEnd"/>
      <w:r w:rsidRPr="006F7C06">
        <w:rPr>
          <w:rFonts w:cs="Times New Roman"/>
          <w:szCs w:val="20"/>
        </w:rPr>
        <w:t xml:space="preserve"> (2003:23) comments that within </w:t>
      </w:r>
      <w:r w:rsidR="00574237" w:rsidRPr="006F7C06">
        <w:rPr>
          <w:rFonts w:cs="Times New Roman"/>
          <w:szCs w:val="20"/>
        </w:rPr>
        <w:t>r</w:t>
      </w:r>
      <w:r w:rsidRPr="006F7C06">
        <w:rPr>
          <w:rFonts w:cs="Times New Roman"/>
          <w:szCs w:val="20"/>
        </w:rPr>
        <w:t xml:space="preserve">ealist </w:t>
      </w:r>
      <w:r w:rsidR="00574237" w:rsidRPr="006F7C06">
        <w:rPr>
          <w:rFonts w:cs="Times New Roman"/>
          <w:szCs w:val="20"/>
        </w:rPr>
        <w:t>e</w:t>
      </w:r>
      <w:r w:rsidRPr="006F7C06">
        <w:rPr>
          <w:rFonts w:cs="Times New Roman"/>
          <w:szCs w:val="20"/>
        </w:rPr>
        <w:t>valuation</w:t>
      </w:r>
      <w:r w:rsidR="001F7E63">
        <w:rPr>
          <w:rFonts w:cs="Times New Roman"/>
          <w:szCs w:val="20"/>
        </w:rPr>
        <w:fldChar w:fldCharType="begin"/>
      </w:r>
      <w:r w:rsidR="001F7E63">
        <w:instrText xml:space="preserve"> XE "</w:instrText>
      </w:r>
      <w:r w:rsidR="001F7E63" w:rsidRPr="00D379E9">
        <w:rPr>
          <w:rFonts w:cs="Times New Roman"/>
        </w:rPr>
        <w:instrText>R</w:instrText>
      </w:r>
      <w:r w:rsidR="001F7E63" w:rsidRPr="00D379E9">
        <w:rPr>
          <w:rFonts w:cs="Times New Roman"/>
          <w:szCs w:val="20"/>
        </w:rPr>
        <w:instrText>ealist evaluation</w:instrText>
      </w:r>
      <w:r w:rsidR="001F7E63">
        <w:instrText xml:space="preserve">" </w:instrText>
      </w:r>
      <w:r w:rsidR="001F7E63">
        <w:rPr>
          <w:rFonts w:cs="Times New Roman"/>
          <w:szCs w:val="20"/>
        </w:rPr>
        <w:fldChar w:fldCharType="end"/>
      </w:r>
      <w:r w:rsidRPr="006F7C06">
        <w:rPr>
          <w:rFonts w:cs="Times New Roman"/>
          <w:szCs w:val="20"/>
        </w:rPr>
        <w:t xml:space="preserve"> </w:t>
      </w:r>
      <w:r w:rsidR="0062798B" w:rsidRPr="006F7C06">
        <w:rPr>
          <w:rFonts w:cs="Times New Roman"/>
          <w:szCs w:val="20"/>
        </w:rPr>
        <w:t xml:space="preserve">the </w:t>
      </w:r>
      <w:r w:rsidRPr="006F7C06">
        <w:rPr>
          <w:rFonts w:cs="Times New Roman"/>
          <w:szCs w:val="20"/>
        </w:rPr>
        <w:t>power of interventions lies</w:t>
      </w:r>
      <w:r w:rsidR="0062798B" w:rsidRPr="006F7C06">
        <w:rPr>
          <w:rFonts w:cs="Times New Roman"/>
          <w:szCs w:val="20"/>
        </w:rPr>
        <w:t xml:space="preserve"> not in individual events but in the complexity of different structures operating at different levels. </w:t>
      </w:r>
      <w:r w:rsidRPr="006F7C06">
        <w:rPr>
          <w:rFonts w:cs="Times New Roman"/>
          <w:szCs w:val="20"/>
        </w:rPr>
        <w:t>In other words, it is a methodological position that has a plura</w:t>
      </w:r>
      <w:r w:rsidR="00574237" w:rsidRPr="006F7C06">
        <w:rPr>
          <w:rFonts w:cs="Times New Roman"/>
          <w:szCs w:val="20"/>
        </w:rPr>
        <w:t xml:space="preserve">list approach (Pitman </w:t>
      </w:r>
      <w:r w:rsidR="00C45ED9" w:rsidRPr="006F7C06">
        <w:rPr>
          <w:rFonts w:cs="Times New Roman"/>
          <w:szCs w:val="20"/>
        </w:rPr>
        <w:t>2016</w:t>
      </w:r>
      <w:r w:rsidRPr="006F7C06">
        <w:rPr>
          <w:rFonts w:cs="Times New Roman"/>
          <w:szCs w:val="20"/>
        </w:rPr>
        <w:t>) enabling the context of multiple stakeholders and their interactions with resources and strategies to be explored. This means that the political, strategic, organisational, operational and individual perspectives can be addressed making it</w:t>
      </w:r>
      <w:r w:rsidR="00E32FEF" w:rsidRPr="006F7C06">
        <w:rPr>
          <w:rFonts w:cs="Times New Roman"/>
          <w:szCs w:val="20"/>
        </w:rPr>
        <w:t xml:space="preserve"> suited to this type of multiple</w:t>
      </w:r>
      <w:r w:rsidRPr="006F7C06">
        <w:rPr>
          <w:rFonts w:cs="Times New Roman"/>
          <w:szCs w:val="20"/>
        </w:rPr>
        <w:t xml:space="preserve"> stakeholder project. The </w:t>
      </w:r>
      <w:r w:rsidR="0062798B" w:rsidRPr="006F7C06">
        <w:rPr>
          <w:rFonts w:cs="Times New Roman"/>
          <w:szCs w:val="20"/>
        </w:rPr>
        <w:t xml:space="preserve">key lies in the </w:t>
      </w:r>
      <w:r w:rsidR="001E1B23">
        <w:rPr>
          <w:rFonts w:cs="Times New Roman"/>
          <w:szCs w:val="20"/>
        </w:rPr>
        <w:t>development of a M</w:t>
      </w:r>
      <w:r w:rsidRPr="006F7C06">
        <w:rPr>
          <w:rFonts w:cs="Times New Roman"/>
          <w:szCs w:val="20"/>
        </w:rPr>
        <w:t>id-range</w:t>
      </w:r>
      <w:r w:rsidR="00E83A06" w:rsidRPr="006F7C06">
        <w:rPr>
          <w:rFonts w:cs="Times New Roman"/>
          <w:szCs w:val="20"/>
        </w:rPr>
        <w:t xml:space="preserve"> theory that is big enough to test and refine</w:t>
      </w:r>
      <w:r w:rsidRPr="006F7C06">
        <w:rPr>
          <w:rFonts w:cs="Times New Roman"/>
          <w:szCs w:val="20"/>
        </w:rPr>
        <w:t xml:space="preserve"> (Pawson </w:t>
      </w:r>
      <w:r w:rsidR="00574237" w:rsidRPr="006F7C06">
        <w:rPr>
          <w:rFonts w:cs="Times New Roman"/>
          <w:szCs w:val="20"/>
        </w:rPr>
        <w:t>and</w:t>
      </w:r>
      <w:r w:rsidRPr="006F7C06">
        <w:rPr>
          <w:rFonts w:cs="Times New Roman"/>
          <w:szCs w:val="20"/>
        </w:rPr>
        <w:t xml:space="preserve"> Tilley</w:t>
      </w:r>
      <w:r w:rsidR="00574237" w:rsidRPr="006F7C06">
        <w:rPr>
          <w:rFonts w:cs="Times New Roman"/>
          <w:szCs w:val="20"/>
        </w:rPr>
        <w:t xml:space="preserve"> </w:t>
      </w:r>
      <w:r w:rsidRPr="006F7C06">
        <w:rPr>
          <w:rFonts w:cs="Times New Roman"/>
          <w:szCs w:val="20"/>
        </w:rPr>
        <w:t>1997</w:t>
      </w:r>
      <w:r w:rsidR="00E83A06" w:rsidRPr="006F7C06">
        <w:rPr>
          <w:rFonts w:cs="Times New Roman"/>
          <w:szCs w:val="20"/>
        </w:rPr>
        <w:t>b</w:t>
      </w:r>
      <w:r w:rsidR="00241D4D">
        <w:rPr>
          <w:rFonts w:cs="Times New Roman"/>
          <w:szCs w:val="20"/>
        </w:rPr>
        <w:t>).</w:t>
      </w:r>
    </w:p>
    <w:p w14:paraId="72879B7C" w14:textId="77777777" w:rsidR="005378C9" w:rsidRPr="006F7C06" w:rsidRDefault="005378C9" w:rsidP="00574237">
      <w:pPr>
        <w:rPr>
          <w:rFonts w:cs="Times New Roman"/>
          <w:szCs w:val="20"/>
        </w:rPr>
      </w:pPr>
    </w:p>
    <w:p w14:paraId="77BA7B78" w14:textId="31E6953F" w:rsidR="00E574B9" w:rsidRDefault="009F788F" w:rsidP="00574237">
      <w:pPr>
        <w:rPr>
          <w:rFonts w:cs="Times New Roman"/>
          <w:szCs w:val="20"/>
        </w:rPr>
      </w:pPr>
      <w:proofErr w:type="spellStart"/>
      <w:r w:rsidRPr="006F7C06">
        <w:rPr>
          <w:rFonts w:cs="Times New Roman"/>
          <w:szCs w:val="20"/>
        </w:rPr>
        <w:t>Vareilles</w:t>
      </w:r>
      <w:proofErr w:type="spellEnd"/>
      <w:r w:rsidRPr="006F7C06">
        <w:rPr>
          <w:rFonts w:cs="Times New Roman"/>
          <w:szCs w:val="20"/>
        </w:rPr>
        <w:t xml:space="preserve"> et al. (2015) suggest that </w:t>
      </w:r>
      <w:r w:rsidR="00574237" w:rsidRPr="006F7C06">
        <w:rPr>
          <w:rFonts w:cs="Times New Roman"/>
          <w:szCs w:val="20"/>
        </w:rPr>
        <w:t>r</w:t>
      </w:r>
      <w:r w:rsidR="00DC13F3" w:rsidRPr="006F7C06">
        <w:rPr>
          <w:rFonts w:cs="Times New Roman"/>
          <w:szCs w:val="20"/>
        </w:rPr>
        <w:t xml:space="preserve">ealist </w:t>
      </w:r>
      <w:r w:rsidR="00574237" w:rsidRPr="006F7C06">
        <w:rPr>
          <w:rFonts w:cs="Times New Roman"/>
          <w:szCs w:val="20"/>
        </w:rPr>
        <w:t>e</w:t>
      </w:r>
      <w:r w:rsidR="00DC13F3" w:rsidRPr="006F7C06">
        <w:rPr>
          <w:rFonts w:cs="Times New Roman"/>
          <w:szCs w:val="20"/>
        </w:rPr>
        <w:t>valuation i</w:t>
      </w:r>
      <w:r w:rsidRPr="006F7C06">
        <w:rPr>
          <w:rFonts w:cs="Times New Roman"/>
          <w:szCs w:val="20"/>
        </w:rPr>
        <w:t>s particularly useful when the outcomes of an intervention are the result of non-linear interaction</w:t>
      </w:r>
      <w:r w:rsidR="00DC13F3" w:rsidRPr="006F7C06">
        <w:rPr>
          <w:rFonts w:cs="Times New Roman"/>
          <w:szCs w:val="20"/>
        </w:rPr>
        <w:t>s</w:t>
      </w:r>
      <w:r w:rsidRPr="006F7C06">
        <w:rPr>
          <w:rFonts w:cs="Times New Roman"/>
          <w:szCs w:val="20"/>
        </w:rPr>
        <w:t xml:space="preserve"> between several groups of people</w:t>
      </w:r>
      <w:r w:rsidR="00D804D2" w:rsidRPr="006F7C06">
        <w:rPr>
          <w:rFonts w:cs="Times New Roman"/>
          <w:szCs w:val="20"/>
        </w:rPr>
        <w:t>. Therefore,</w:t>
      </w:r>
      <w:r w:rsidRPr="006F7C06">
        <w:rPr>
          <w:rFonts w:cs="Times New Roman"/>
          <w:szCs w:val="20"/>
        </w:rPr>
        <w:t xml:space="preserve"> the involvement of multiple stakeholders, complex tasks and multiple and variable outcomes would all suggest the use of realist </w:t>
      </w:r>
      <w:r w:rsidRPr="006F7C06">
        <w:rPr>
          <w:rFonts w:cs="Times New Roman"/>
          <w:szCs w:val="20"/>
        </w:rPr>
        <w:lastRenderedPageBreak/>
        <w:t>evaluation as an ideal methodology</w:t>
      </w:r>
      <w:r w:rsidR="00D804D2" w:rsidRPr="006F7C06">
        <w:rPr>
          <w:rFonts w:cs="Times New Roman"/>
          <w:szCs w:val="20"/>
        </w:rPr>
        <w:t xml:space="preserve"> </w:t>
      </w:r>
      <w:r w:rsidRPr="006F7C06">
        <w:rPr>
          <w:rFonts w:cs="Times New Roman"/>
          <w:szCs w:val="20"/>
        </w:rPr>
        <w:t>particular</w:t>
      </w:r>
      <w:r w:rsidR="00B65E74">
        <w:rPr>
          <w:rFonts w:cs="Times New Roman"/>
          <w:szCs w:val="20"/>
        </w:rPr>
        <w:t>ly</w:t>
      </w:r>
      <w:r w:rsidRPr="006F7C06">
        <w:rPr>
          <w:rFonts w:cs="Times New Roman"/>
          <w:szCs w:val="20"/>
        </w:rPr>
        <w:t xml:space="preserve"> </w:t>
      </w:r>
      <w:r w:rsidR="00D804D2" w:rsidRPr="006F7C06">
        <w:rPr>
          <w:rFonts w:cs="Times New Roman"/>
          <w:szCs w:val="20"/>
        </w:rPr>
        <w:t xml:space="preserve">in the context of the </w:t>
      </w:r>
      <w:r w:rsidR="00645FE9" w:rsidRPr="006F7C06">
        <w:rPr>
          <w:rFonts w:cs="Times New Roman"/>
          <w:szCs w:val="20"/>
        </w:rPr>
        <w:t xml:space="preserve">community </w:t>
      </w:r>
      <w:r w:rsidRPr="006F7C06">
        <w:rPr>
          <w:rFonts w:cs="Times New Roman"/>
          <w:szCs w:val="20"/>
        </w:rPr>
        <w:t>project</w:t>
      </w:r>
      <w:r w:rsidR="00B65E74">
        <w:rPr>
          <w:rFonts w:cs="Times New Roman"/>
          <w:szCs w:val="20"/>
        </w:rPr>
        <w:t xml:space="preserve"> explored</w:t>
      </w:r>
      <w:r w:rsidR="00D804D2" w:rsidRPr="006F7C06">
        <w:rPr>
          <w:rFonts w:cs="Times New Roman"/>
          <w:szCs w:val="20"/>
        </w:rPr>
        <w:t xml:space="preserve"> in this study</w:t>
      </w:r>
      <w:r w:rsidR="000028E4">
        <w:rPr>
          <w:rFonts w:cs="Times New Roman"/>
          <w:szCs w:val="20"/>
        </w:rPr>
        <w:t xml:space="preserve">. </w:t>
      </w:r>
      <w:proofErr w:type="spellStart"/>
      <w:r w:rsidR="000028E4">
        <w:rPr>
          <w:rFonts w:cs="Times New Roman"/>
          <w:szCs w:val="20"/>
        </w:rPr>
        <w:t>Lacuouture</w:t>
      </w:r>
      <w:proofErr w:type="spellEnd"/>
      <w:r w:rsidR="000028E4">
        <w:rPr>
          <w:rFonts w:cs="Times New Roman"/>
          <w:szCs w:val="20"/>
        </w:rPr>
        <w:t xml:space="preserve"> et al. (2015) summarises the methodology as</w:t>
      </w:r>
      <w:r w:rsidRPr="006F7C06">
        <w:rPr>
          <w:rFonts w:cs="Times New Roman"/>
          <w:szCs w:val="20"/>
        </w:rPr>
        <w:t xml:space="preserve"> a </w:t>
      </w:r>
      <w:r w:rsidR="005B2059" w:rsidRPr="006F7C06">
        <w:rPr>
          <w:rFonts w:cs="Times New Roman"/>
          <w:szCs w:val="20"/>
        </w:rPr>
        <w:t>theory-based</w:t>
      </w:r>
      <w:r w:rsidRPr="006F7C06">
        <w:rPr>
          <w:rFonts w:cs="Times New Roman"/>
          <w:szCs w:val="20"/>
        </w:rPr>
        <w:t xml:space="preserve"> evaluation in which it is vital that the spec</w:t>
      </w:r>
      <w:r w:rsidR="00274A6D" w:rsidRPr="006F7C06">
        <w:rPr>
          <w:rFonts w:cs="Times New Roman"/>
          <w:szCs w:val="20"/>
        </w:rPr>
        <w:t xml:space="preserve">ific </w:t>
      </w:r>
      <w:r w:rsidR="001E1B23">
        <w:rPr>
          <w:rFonts w:cs="Times New Roman"/>
          <w:szCs w:val="20"/>
        </w:rPr>
        <w:t>logic of the intervention (the M</w:t>
      </w:r>
      <w:r w:rsidR="00274A6D" w:rsidRPr="006F7C06">
        <w:rPr>
          <w:rFonts w:cs="Times New Roman"/>
          <w:szCs w:val="20"/>
        </w:rPr>
        <w:t>id-range theory</w:t>
      </w:r>
      <w:r w:rsidR="001F7E63">
        <w:rPr>
          <w:rFonts w:cs="Times New Roman"/>
          <w:szCs w:val="20"/>
        </w:rPr>
        <w:fldChar w:fldCharType="begin"/>
      </w:r>
      <w:r w:rsidR="001F7E63">
        <w:instrText xml:space="preserve"> XE "</w:instrText>
      </w:r>
      <w:r w:rsidR="001F7E63" w:rsidRPr="00D379E9">
        <w:rPr>
          <w:rFonts w:cs="Times New Roman"/>
        </w:rPr>
        <w:instrText>M</w:instrText>
      </w:r>
      <w:r w:rsidR="001F7E63" w:rsidRPr="00D379E9">
        <w:rPr>
          <w:rFonts w:cs="Times New Roman"/>
          <w:szCs w:val="20"/>
        </w:rPr>
        <w:instrText>id-range theory</w:instrText>
      </w:r>
      <w:r w:rsidR="001F7E63">
        <w:instrText xml:space="preserve">" </w:instrText>
      </w:r>
      <w:r w:rsidR="001F7E63">
        <w:rPr>
          <w:rFonts w:cs="Times New Roman"/>
          <w:szCs w:val="20"/>
        </w:rPr>
        <w:fldChar w:fldCharType="end"/>
      </w:r>
      <w:r w:rsidR="0062798B" w:rsidRPr="006F7C06">
        <w:rPr>
          <w:rFonts w:cs="Times New Roman"/>
          <w:szCs w:val="20"/>
        </w:rPr>
        <w:t xml:space="preserve">) and implementation are distinguished. </w:t>
      </w:r>
      <w:r w:rsidRPr="006F7C06">
        <w:rPr>
          <w:rFonts w:cs="Times New Roman"/>
          <w:szCs w:val="20"/>
        </w:rPr>
        <w:t xml:space="preserve">The theory is the set of </w:t>
      </w:r>
      <w:r w:rsidR="00645FE9" w:rsidRPr="006F7C06">
        <w:rPr>
          <w:rFonts w:cs="Times New Roman"/>
          <w:szCs w:val="20"/>
        </w:rPr>
        <w:t>hypotheses</w:t>
      </w:r>
      <w:r w:rsidRPr="006F7C06">
        <w:rPr>
          <w:rFonts w:cs="Times New Roman"/>
          <w:szCs w:val="20"/>
        </w:rPr>
        <w:t xml:space="preserve"> that explain how and why the intervention </w:t>
      </w:r>
      <w:r w:rsidR="0062798B" w:rsidRPr="006F7C06">
        <w:rPr>
          <w:rFonts w:cs="Times New Roman"/>
          <w:szCs w:val="20"/>
        </w:rPr>
        <w:t>will produce the agreed outcomes</w:t>
      </w:r>
      <w:r w:rsidR="00A4177B" w:rsidRPr="006F7C06">
        <w:rPr>
          <w:rFonts w:cs="Times New Roman"/>
          <w:szCs w:val="20"/>
        </w:rPr>
        <w:t>. However, there are some discrepancies in how the theory is defined (</w:t>
      </w:r>
      <w:proofErr w:type="spellStart"/>
      <w:r w:rsidR="00A4177B" w:rsidRPr="006F7C06">
        <w:rPr>
          <w:rFonts w:cs="Times New Roman"/>
          <w:szCs w:val="20"/>
        </w:rPr>
        <w:t>Marchal</w:t>
      </w:r>
      <w:proofErr w:type="spellEnd"/>
      <w:r w:rsidR="00A4177B" w:rsidRPr="006F7C06">
        <w:rPr>
          <w:rFonts w:cs="Times New Roman"/>
          <w:szCs w:val="20"/>
        </w:rPr>
        <w:t xml:space="preserve"> et al. 2012).</w:t>
      </w:r>
      <w:r w:rsidR="000028E4">
        <w:rPr>
          <w:rFonts w:cs="Times New Roman"/>
          <w:szCs w:val="20"/>
        </w:rPr>
        <w:t xml:space="preserve"> For example, </w:t>
      </w:r>
      <w:proofErr w:type="spellStart"/>
      <w:r w:rsidR="00917889" w:rsidRPr="006F7C06">
        <w:rPr>
          <w:rFonts w:cs="Times New Roman"/>
          <w:szCs w:val="20"/>
        </w:rPr>
        <w:t>Vareilles</w:t>
      </w:r>
      <w:proofErr w:type="spellEnd"/>
      <w:r w:rsidR="00917889" w:rsidRPr="006F7C06">
        <w:rPr>
          <w:rFonts w:cs="Times New Roman"/>
          <w:szCs w:val="20"/>
        </w:rPr>
        <w:t xml:space="preserve"> et al</w:t>
      </w:r>
      <w:r w:rsidR="00574237" w:rsidRPr="006F7C06">
        <w:rPr>
          <w:rFonts w:cs="Times New Roman"/>
          <w:szCs w:val="20"/>
        </w:rPr>
        <w:t>.</w:t>
      </w:r>
      <w:r w:rsidR="00917889" w:rsidRPr="006F7C06">
        <w:rPr>
          <w:rFonts w:cs="Times New Roman"/>
          <w:szCs w:val="20"/>
        </w:rPr>
        <w:t xml:space="preserve"> (2015)</w:t>
      </w:r>
      <w:r w:rsidR="0062798B" w:rsidRPr="006F7C06">
        <w:rPr>
          <w:rFonts w:cs="Times New Roman"/>
          <w:szCs w:val="20"/>
        </w:rPr>
        <w:t xml:space="preserve"> and Doi et al. (2015) </w:t>
      </w:r>
      <w:r w:rsidR="00D804D2" w:rsidRPr="006F7C06">
        <w:rPr>
          <w:rFonts w:cs="Times New Roman"/>
          <w:szCs w:val="20"/>
        </w:rPr>
        <w:t xml:space="preserve">identify </w:t>
      </w:r>
      <w:r w:rsidR="005B49CF" w:rsidRPr="006F7C06">
        <w:rPr>
          <w:rFonts w:cs="Times New Roman"/>
          <w:szCs w:val="20"/>
        </w:rPr>
        <w:t>a distinction between the mid</w:t>
      </w:r>
      <w:r w:rsidR="0062798B" w:rsidRPr="006F7C06">
        <w:rPr>
          <w:rFonts w:cs="Times New Roman"/>
          <w:szCs w:val="20"/>
        </w:rPr>
        <w:t xml:space="preserve">-range </w:t>
      </w:r>
      <w:r w:rsidR="00574237" w:rsidRPr="006F7C06">
        <w:rPr>
          <w:rFonts w:cs="Times New Roman"/>
          <w:szCs w:val="20"/>
        </w:rPr>
        <w:t>theories</w:t>
      </w:r>
      <w:r w:rsidR="0062798B" w:rsidRPr="006F7C06">
        <w:rPr>
          <w:rFonts w:cs="Times New Roman"/>
          <w:szCs w:val="20"/>
        </w:rPr>
        <w:t xml:space="preserve">, suggesting it is a more abstract concept usually taken from other disciplines to inform the development of what they call the programme theory. </w:t>
      </w:r>
      <w:proofErr w:type="spellStart"/>
      <w:r w:rsidR="00917889" w:rsidRPr="006F7C06">
        <w:rPr>
          <w:rFonts w:cs="Times New Roman"/>
          <w:szCs w:val="20"/>
        </w:rPr>
        <w:t>Jagosh</w:t>
      </w:r>
      <w:proofErr w:type="spellEnd"/>
      <w:r w:rsidR="00917889" w:rsidRPr="006F7C06">
        <w:rPr>
          <w:rFonts w:cs="Times New Roman"/>
          <w:szCs w:val="20"/>
        </w:rPr>
        <w:t xml:space="preserve"> et al. (2015) and Currie et al. (2015) both use Pawson and Tilley’s (1997</w:t>
      </w:r>
      <w:r w:rsidR="00E83A06" w:rsidRPr="006F7C06">
        <w:rPr>
          <w:rFonts w:cs="Times New Roman"/>
          <w:szCs w:val="20"/>
        </w:rPr>
        <w:t>a</w:t>
      </w:r>
      <w:r w:rsidR="001E1B23">
        <w:rPr>
          <w:rFonts w:cs="Times New Roman"/>
          <w:szCs w:val="20"/>
        </w:rPr>
        <w:t>) original definition of a Mid-</w:t>
      </w:r>
      <w:r w:rsidR="00917889" w:rsidRPr="006F7C06">
        <w:rPr>
          <w:rFonts w:cs="Times New Roman"/>
          <w:szCs w:val="20"/>
        </w:rPr>
        <w:t xml:space="preserve">range theory </w:t>
      </w:r>
      <w:r w:rsidR="00E574B9" w:rsidRPr="006F7C06">
        <w:rPr>
          <w:rFonts w:cs="Times New Roman"/>
          <w:szCs w:val="20"/>
        </w:rPr>
        <w:t xml:space="preserve">tested against </w:t>
      </w:r>
      <w:r w:rsidR="00BD22DF">
        <w:rPr>
          <w:rFonts w:cs="Times New Roman"/>
          <w:szCs w:val="20"/>
        </w:rPr>
        <w:t>observable data</w:t>
      </w:r>
      <w:r w:rsidR="00F71492">
        <w:rPr>
          <w:rFonts w:cs="Times New Roman"/>
          <w:szCs w:val="20"/>
        </w:rPr>
        <w:t xml:space="preserve"> from a case study</w:t>
      </w:r>
      <w:r w:rsidR="00241D4D">
        <w:rPr>
          <w:rFonts w:cs="Times New Roman"/>
          <w:szCs w:val="20"/>
        </w:rPr>
        <w:t>.</w:t>
      </w:r>
    </w:p>
    <w:p w14:paraId="29F5AE6F" w14:textId="77777777" w:rsidR="00BD22DF" w:rsidRPr="006F7C06" w:rsidRDefault="00BD22DF" w:rsidP="00574237">
      <w:pPr>
        <w:rPr>
          <w:rFonts w:cs="Times New Roman"/>
          <w:szCs w:val="20"/>
        </w:rPr>
      </w:pPr>
    </w:p>
    <w:p w14:paraId="1F0027B3" w14:textId="7168ECCA" w:rsidR="00882CCE" w:rsidRPr="006F7C06" w:rsidRDefault="00AD22A6" w:rsidP="00330724">
      <w:pPr>
        <w:rPr>
          <w:rFonts w:cs="Times New Roman"/>
          <w:szCs w:val="20"/>
        </w:rPr>
      </w:pPr>
      <w:r w:rsidRPr="006F7C06">
        <w:rPr>
          <w:rFonts w:cs="Times New Roman"/>
          <w:szCs w:val="20"/>
        </w:rPr>
        <w:t xml:space="preserve">Therefore, using a combination of the </w:t>
      </w:r>
      <w:r w:rsidR="00CB05B2" w:rsidRPr="006F7C06">
        <w:rPr>
          <w:rFonts w:cs="Times New Roman"/>
          <w:szCs w:val="20"/>
        </w:rPr>
        <w:t>four</w:t>
      </w:r>
      <w:r w:rsidRPr="006F7C06">
        <w:rPr>
          <w:rFonts w:cs="Times New Roman"/>
          <w:szCs w:val="20"/>
        </w:rPr>
        <w:t xml:space="preserve"> </w:t>
      </w:r>
      <w:r w:rsidR="00F71492">
        <w:rPr>
          <w:rFonts w:cs="Times New Roman"/>
          <w:szCs w:val="20"/>
        </w:rPr>
        <w:t>phases</w:t>
      </w:r>
      <w:r w:rsidRPr="006F7C06">
        <w:rPr>
          <w:rFonts w:cs="Times New Roman"/>
          <w:szCs w:val="20"/>
        </w:rPr>
        <w:t xml:space="preserve"> </w:t>
      </w:r>
      <w:r w:rsidR="005378C9" w:rsidRPr="006F7C06">
        <w:rPr>
          <w:rFonts w:cs="Times New Roman"/>
          <w:szCs w:val="20"/>
        </w:rPr>
        <w:t>suggested by</w:t>
      </w:r>
      <w:r w:rsidR="009F788F" w:rsidRPr="006F7C06">
        <w:rPr>
          <w:rFonts w:cs="Times New Roman"/>
          <w:szCs w:val="20"/>
        </w:rPr>
        <w:t xml:space="preserve"> </w:t>
      </w:r>
      <w:r w:rsidR="00E574B9" w:rsidRPr="006F7C06">
        <w:rPr>
          <w:rFonts w:cs="Times New Roman"/>
          <w:szCs w:val="20"/>
        </w:rPr>
        <w:t xml:space="preserve">Doi </w:t>
      </w:r>
      <w:r w:rsidR="009F788F" w:rsidRPr="006F7C06">
        <w:rPr>
          <w:rFonts w:cs="Times New Roman"/>
          <w:szCs w:val="20"/>
        </w:rPr>
        <w:t xml:space="preserve">et al. (2015) </w:t>
      </w:r>
      <w:r w:rsidR="00917889" w:rsidRPr="006F7C06">
        <w:rPr>
          <w:rFonts w:cs="Times New Roman"/>
          <w:szCs w:val="20"/>
        </w:rPr>
        <w:t xml:space="preserve">and the configuration of developing the context-mechanism-outcome from </w:t>
      </w:r>
      <w:proofErr w:type="spellStart"/>
      <w:r w:rsidR="00E574B9" w:rsidRPr="006F7C06">
        <w:rPr>
          <w:rFonts w:cs="Times New Roman"/>
          <w:szCs w:val="20"/>
        </w:rPr>
        <w:t>Vareilles</w:t>
      </w:r>
      <w:proofErr w:type="spellEnd"/>
      <w:r w:rsidR="00E574B9" w:rsidRPr="006F7C06">
        <w:rPr>
          <w:rFonts w:cs="Times New Roman"/>
          <w:szCs w:val="20"/>
        </w:rPr>
        <w:t xml:space="preserve"> et al. </w:t>
      </w:r>
      <w:r w:rsidR="00917889" w:rsidRPr="006F7C06">
        <w:rPr>
          <w:rFonts w:cs="Times New Roman"/>
          <w:szCs w:val="20"/>
        </w:rPr>
        <w:t>(2015</w:t>
      </w:r>
      <w:r w:rsidR="005378C9" w:rsidRPr="006F7C06">
        <w:rPr>
          <w:rFonts w:cs="Times New Roman"/>
          <w:szCs w:val="20"/>
        </w:rPr>
        <w:t>)</w:t>
      </w:r>
      <w:r w:rsidR="00D804D2" w:rsidRPr="006F7C06">
        <w:rPr>
          <w:rFonts w:cs="Times New Roman"/>
          <w:szCs w:val="20"/>
        </w:rPr>
        <w:t>, t</w:t>
      </w:r>
      <w:r w:rsidR="00917889" w:rsidRPr="006F7C06">
        <w:rPr>
          <w:rFonts w:cs="Times New Roman"/>
          <w:szCs w:val="20"/>
        </w:rPr>
        <w:t>he inten</w:t>
      </w:r>
      <w:r w:rsidR="00B15D0A" w:rsidRPr="006F7C06">
        <w:rPr>
          <w:rFonts w:cs="Times New Roman"/>
          <w:szCs w:val="20"/>
        </w:rPr>
        <w:t xml:space="preserve">tion </w:t>
      </w:r>
      <w:r w:rsidR="00D804D2" w:rsidRPr="006F7C06">
        <w:rPr>
          <w:rFonts w:cs="Times New Roman"/>
          <w:szCs w:val="20"/>
        </w:rPr>
        <w:t>was</w:t>
      </w:r>
      <w:r w:rsidR="00B15D0A" w:rsidRPr="006F7C06">
        <w:rPr>
          <w:rFonts w:cs="Times New Roman"/>
          <w:szCs w:val="20"/>
        </w:rPr>
        <w:t xml:space="preserve"> to develop a </w:t>
      </w:r>
      <w:r w:rsidR="001E1B23">
        <w:rPr>
          <w:rFonts w:cs="Times New Roman"/>
          <w:szCs w:val="20"/>
        </w:rPr>
        <w:t>M</w:t>
      </w:r>
      <w:r w:rsidR="00B15D0A" w:rsidRPr="006F7C06">
        <w:rPr>
          <w:rFonts w:cs="Times New Roman"/>
          <w:szCs w:val="20"/>
        </w:rPr>
        <w:t>id-</w:t>
      </w:r>
      <w:r w:rsidR="00917889" w:rsidRPr="006F7C06">
        <w:rPr>
          <w:rFonts w:cs="Times New Roman"/>
          <w:szCs w:val="20"/>
        </w:rPr>
        <w:t>range theory as originally defined by Pawson and Tilley (199</w:t>
      </w:r>
      <w:r w:rsidR="00E32FEF" w:rsidRPr="006F7C06">
        <w:rPr>
          <w:rFonts w:cs="Times New Roman"/>
          <w:szCs w:val="20"/>
        </w:rPr>
        <w:t>7</w:t>
      </w:r>
      <w:r w:rsidR="00917889" w:rsidRPr="006F7C06">
        <w:rPr>
          <w:rFonts w:cs="Times New Roman"/>
          <w:szCs w:val="20"/>
        </w:rPr>
        <w:t xml:space="preserve">). </w:t>
      </w:r>
      <w:r w:rsidR="0054111C">
        <w:rPr>
          <w:rFonts w:cs="Times New Roman"/>
          <w:szCs w:val="20"/>
        </w:rPr>
        <w:t>Table 3</w:t>
      </w:r>
      <w:r w:rsidR="009D0236">
        <w:rPr>
          <w:rFonts w:cs="Times New Roman"/>
          <w:szCs w:val="20"/>
        </w:rPr>
        <w:t>-</w:t>
      </w:r>
      <w:r w:rsidR="00330724">
        <w:rPr>
          <w:rFonts w:cs="Times New Roman"/>
          <w:szCs w:val="20"/>
        </w:rPr>
        <w:t>1 identifies the four phases of the research protocol and the methods used t</w:t>
      </w:r>
      <w:r w:rsidR="001E1B23">
        <w:rPr>
          <w:rFonts w:cs="Times New Roman"/>
          <w:szCs w:val="20"/>
        </w:rPr>
        <w:t>o develop the M</w:t>
      </w:r>
      <w:r w:rsidR="00241D4D">
        <w:rPr>
          <w:rFonts w:cs="Times New Roman"/>
          <w:szCs w:val="20"/>
        </w:rPr>
        <w:t>id-range theory</w:t>
      </w:r>
      <w:r w:rsidR="000B2BC0">
        <w:rPr>
          <w:rFonts w:cs="Times New Roman"/>
          <w:szCs w:val="20"/>
        </w:rPr>
        <w:t xml:space="preserve"> (</w:t>
      </w:r>
      <w:proofErr w:type="spellStart"/>
      <w:r w:rsidR="000B2BC0" w:rsidRPr="000B2BC0">
        <w:rPr>
          <w:rFonts w:cs="Times New Roman"/>
          <w:szCs w:val="20"/>
        </w:rPr>
        <w:t>Vareilles</w:t>
      </w:r>
      <w:proofErr w:type="spellEnd"/>
      <w:r w:rsidR="000B2BC0">
        <w:rPr>
          <w:rFonts w:cs="Times New Roman"/>
          <w:szCs w:val="20"/>
        </w:rPr>
        <w:t xml:space="preserve"> et al. 2015).</w:t>
      </w:r>
    </w:p>
    <w:p w14:paraId="7DF9003B" w14:textId="77777777" w:rsidR="00A7535D" w:rsidRDefault="00A7535D" w:rsidP="00574237">
      <w:pPr>
        <w:jc w:val="center"/>
        <w:rPr>
          <w:rFonts w:cs="Times New Roman"/>
          <w:szCs w:val="20"/>
        </w:rPr>
      </w:pPr>
    </w:p>
    <w:p w14:paraId="2A3BFD51" w14:textId="4F7B724E" w:rsidR="00574237" w:rsidRPr="000557CF" w:rsidRDefault="00574237" w:rsidP="000557CF">
      <w:pPr>
        <w:pStyle w:val="Caption"/>
        <w:jc w:val="center"/>
        <w:rPr>
          <w:rFonts w:cs="Times New Roman"/>
          <w:color w:val="auto"/>
          <w:sz w:val="20"/>
          <w:szCs w:val="20"/>
        </w:rPr>
      </w:pPr>
      <w:r w:rsidRPr="000557CF">
        <w:rPr>
          <w:rFonts w:cs="Times New Roman"/>
          <w:color w:val="auto"/>
          <w:sz w:val="20"/>
          <w:szCs w:val="20"/>
        </w:rPr>
        <w:t xml:space="preserve">Please insert </w:t>
      </w:r>
      <w:r w:rsidR="000557CF" w:rsidRPr="000557CF">
        <w:rPr>
          <w:rFonts w:cs="Times New Roman"/>
          <w:color w:val="auto"/>
          <w:sz w:val="20"/>
          <w:szCs w:val="20"/>
        </w:rPr>
        <w:t>T</w:t>
      </w:r>
      <w:r w:rsidR="0054111C">
        <w:rPr>
          <w:rFonts w:cs="Times New Roman"/>
          <w:color w:val="auto"/>
          <w:sz w:val="20"/>
          <w:szCs w:val="20"/>
        </w:rPr>
        <w:t>able 3</w:t>
      </w:r>
      <w:r w:rsidR="000557CF" w:rsidRPr="000557CF">
        <w:rPr>
          <w:rFonts w:cs="Times New Roman"/>
          <w:color w:val="auto"/>
          <w:sz w:val="20"/>
          <w:szCs w:val="20"/>
        </w:rPr>
        <w:t>-</w:t>
      </w:r>
      <w:r w:rsidR="000557CF" w:rsidRPr="000557CF">
        <w:rPr>
          <w:rFonts w:cs="Times New Roman"/>
          <w:color w:val="auto"/>
          <w:sz w:val="20"/>
          <w:szCs w:val="20"/>
        </w:rPr>
        <w:fldChar w:fldCharType="begin"/>
      </w:r>
      <w:r w:rsidR="000557CF" w:rsidRPr="000557CF">
        <w:rPr>
          <w:rFonts w:cs="Times New Roman"/>
          <w:color w:val="auto"/>
          <w:sz w:val="20"/>
          <w:szCs w:val="20"/>
        </w:rPr>
        <w:instrText xml:space="preserve"> SEQ Table \* ARABIC </w:instrText>
      </w:r>
      <w:r w:rsidR="000557CF" w:rsidRPr="000557CF">
        <w:rPr>
          <w:rFonts w:cs="Times New Roman"/>
          <w:color w:val="auto"/>
          <w:sz w:val="20"/>
          <w:szCs w:val="20"/>
        </w:rPr>
        <w:fldChar w:fldCharType="separate"/>
      </w:r>
      <w:r w:rsidR="000557CF">
        <w:rPr>
          <w:rFonts w:cs="Times New Roman"/>
          <w:noProof/>
          <w:color w:val="auto"/>
          <w:sz w:val="20"/>
          <w:szCs w:val="20"/>
        </w:rPr>
        <w:t>1</w:t>
      </w:r>
      <w:r w:rsidR="000557CF" w:rsidRPr="000557CF">
        <w:rPr>
          <w:rFonts w:cs="Times New Roman"/>
          <w:color w:val="auto"/>
          <w:sz w:val="20"/>
          <w:szCs w:val="20"/>
        </w:rPr>
        <w:fldChar w:fldCharType="end"/>
      </w:r>
      <w:r w:rsidRPr="000557CF">
        <w:rPr>
          <w:rFonts w:cs="Times New Roman"/>
          <w:color w:val="auto"/>
          <w:sz w:val="20"/>
          <w:szCs w:val="20"/>
        </w:rPr>
        <w:t xml:space="preserve"> </w:t>
      </w:r>
      <w:r w:rsidR="000557CF" w:rsidRPr="000557CF">
        <w:rPr>
          <w:rFonts w:cs="Times New Roman"/>
          <w:color w:val="auto"/>
          <w:sz w:val="20"/>
          <w:szCs w:val="20"/>
        </w:rPr>
        <w:t>here</w:t>
      </w:r>
      <w:r w:rsidRPr="000557CF">
        <w:rPr>
          <w:rFonts w:cs="Times New Roman"/>
          <w:color w:val="auto"/>
          <w:sz w:val="20"/>
          <w:szCs w:val="20"/>
        </w:rPr>
        <w:t>.</w:t>
      </w:r>
    </w:p>
    <w:p w14:paraId="0FFBF0E8" w14:textId="77777777" w:rsidR="00A7535D" w:rsidRDefault="00A7535D" w:rsidP="00910475">
      <w:pPr>
        <w:rPr>
          <w:rFonts w:cs="Times New Roman"/>
          <w:szCs w:val="20"/>
        </w:rPr>
      </w:pPr>
    </w:p>
    <w:p w14:paraId="66E39100" w14:textId="729889F5" w:rsidR="00330724" w:rsidRPr="006F7C06" w:rsidRDefault="00330724" w:rsidP="00910475">
      <w:pPr>
        <w:rPr>
          <w:rFonts w:cs="Times New Roman"/>
          <w:szCs w:val="20"/>
        </w:rPr>
      </w:pPr>
      <w:r>
        <w:rPr>
          <w:rFonts w:cs="Times New Roman"/>
          <w:szCs w:val="20"/>
        </w:rPr>
        <w:t xml:space="preserve">Phase </w:t>
      </w:r>
      <w:r w:rsidR="000557CF">
        <w:rPr>
          <w:rFonts w:cs="Times New Roman"/>
          <w:szCs w:val="20"/>
        </w:rPr>
        <w:t>o</w:t>
      </w:r>
      <w:r w:rsidR="00CD6237">
        <w:rPr>
          <w:rFonts w:cs="Times New Roman"/>
          <w:szCs w:val="20"/>
        </w:rPr>
        <w:t>ne</w:t>
      </w:r>
      <w:r>
        <w:rPr>
          <w:rFonts w:cs="Times New Roman"/>
          <w:szCs w:val="20"/>
        </w:rPr>
        <w:t xml:space="preserve"> involves </w:t>
      </w:r>
      <w:r w:rsidR="00BD4926">
        <w:rPr>
          <w:rFonts w:cs="Times New Roman"/>
          <w:szCs w:val="20"/>
        </w:rPr>
        <w:t>comp</w:t>
      </w:r>
      <w:r w:rsidR="00CC1743">
        <w:rPr>
          <w:rFonts w:cs="Times New Roman"/>
          <w:szCs w:val="20"/>
        </w:rPr>
        <w:t>l</w:t>
      </w:r>
      <w:r w:rsidR="00BD4926">
        <w:rPr>
          <w:rFonts w:cs="Times New Roman"/>
          <w:szCs w:val="20"/>
        </w:rPr>
        <w:t xml:space="preserve">eting a literature review that considers definitions of a community of heritage, community leadership research and </w:t>
      </w:r>
      <w:r w:rsidR="00CC1743">
        <w:rPr>
          <w:rFonts w:cs="Times New Roman"/>
          <w:szCs w:val="20"/>
        </w:rPr>
        <w:t xml:space="preserve">perspectives of identity, authority and </w:t>
      </w:r>
      <w:r w:rsidR="00BD4926">
        <w:rPr>
          <w:rFonts w:cs="Times New Roman"/>
          <w:szCs w:val="20"/>
        </w:rPr>
        <w:t xml:space="preserve">expertise. A case study is developed </w:t>
      </w:r>
      <w:r>
        <w:rPr>
          <w:rFonts w:cs="Times New Roman"/>
          <w:szCs w:val="20"/>
        </w:rPr>
        <w:t>based on data</w:t>
      </w:r>
      <w:r w:rsidR="00FC196E">
        <w:rPr>
          <w:rFonts w:cs="Times New Roman"/>
          <w:szCs w:val="20"/>
        </w:rPr>
        <w:t xml:space="preserve"> from publicly available records</w:t>
      </w:r>
      <w:r w:rsidR="00BD4926">
        <w:rPr>
          <w:rFonts w:cs="Times New Roman"/>
          <w:szCs w:val="20"/>
        </w:rPr>
        <w:t xml:space="preserve"> of previous community</w:t>
      </w:r>
      <w:r w:rsidR="00CC1743">
        <w:rPr>
          <w:rFonts w:cs="Times New Roman"/>
          <w:szCs w:val="20"/>
        </w:rPr>
        <w:t xml:space="preserve"> heritage and archaeology </w:t>
      </w:r>
      <w:r w:rsidR="00BD4926">
        <w:rPr>
          <w:rFonts w:cs="Times New Roman"/>
          <w:szCs w:val="20"/>
        </w:rPr>
        <w:t xml:space="preserve">projects </w:t>
      </w:r>
      <w:r>
        <w:rPr>
          <w:rFonts w:cs="Times New Roman"/>
          <w:szCs w:val="20"/>
        </w:rPr>
        <w:t>and interviews with primary stakeholders</w:t>
      </w:r>
      <w:r w:rsidR="00BD4926">
        <w:rPr>
          <w:rFonts w:cs="Times New Roman"/>
          <w:szCs w:val="20"/>
        </w:rPr>
        <w:t xml:space="preserve"> of this specific planned community project</w:t>
      </w:r>
      <w:r w:rsidR="00241D4D">
        <w:rPr>
          <w:rFonts w:cs="Times New Roman"/>
          <w:szCs w:val="20"/>
        </w:rPr>
        <w:t>.</w:t>
      </w:r>
    </w:p>
    <w:p w14:paraId="1C4A8F8D" w14:textId="77777777" w:rsidR="00574237" w:rsidRPr="006F7C06" w:rsidRDefault="00574237" w:rsidP="000557CF"/>
    <w:p w14:paraId="031627C3" w14:textId="4C8BAED8" w:rsidR="0017199C" w:rsidRPr="006F7C06" w:rsidRDefault="0054111C" w:rsidP="000557CF">
      <w:pPr>
        <w:pStyle w:val="Heading2"/>
        <w:rPr>
          <w:lang w:eastAsia="en-GB"/>
        </w:rPr>
      </w:pPr>
      <w:r>
        <w:rPr>
          <w:lang w:eastAsia="en-GB"/>
        </w:rPr>
        <w:t>3</w:t>
      </w:r>
      <w:r w:rsidR="00574237" w:rsidRPr="006F7C06">
        <w:rPr>
          <w:lang w:eastAsia="en-GB"/>
        </w:rPr>
        <w:t xml:space="preserve">.4 </w:t>
      </w:r>
      <w:r w:rsidR="00BD4926">
        <w:rPr>
          <w:lang w:eastAsia="en-GB"/>
        </w:rPr>
        <w:t xml:space="preserve">Phase One: </w:t>
      </w:r>
      <w:r w:rsidR="00B15D0A" w:rsidRPr="006F7C06">
        <w:rPr>
          <w:lang w:eastAsia="en-GB"/>
        </w:rPr>
        <w:t>E</w:t>
      </w:r>
      <w:r w:rsidR="0014525B" w:rsidRPr="006F7C06">
        <w:rPr>
          <w:lang w:eastAsia="en-GB"/>
        </w:rPr>
        <w:t xml:space="preserve">xploring the </w:t>
      </w:r>
      <w:r w:rsidR="00BD4926">
        <w:rPr>
          <w:lang w:eastAsia="en-GB"/>
        </w:rPr>
        <w:t xml:space="preserve">literature </w:t>
      </w:r>
      <w:r w:rsidR="0014525B" w:rsidRPr="006F7C06">
        <w:rPr>
          <w:lang w:eastAsia="en-GB"/>
        </w:rPr>
        <w:t>and context</w:t>
      </w:r>
    </w:p>
    <w:p w14:paraId="12EE62DD" w14:textId="399B46D3" w:rsidR="00241D4D" w:rsidRDefault="005B49CF" w:rsidP="00241D4D">
      <w:pPr>
        <w:rPr>
          <w:rFonts w:cs="Times New Roman"/>
          <w:szCs w:val="20"/>
          <w:lang w:eastAsia="en-GB"/>
        </w:rPr>
      </w:pPr>
      <w:r w:rsidRPr="006F7C06">
        <w:rPr>
          <w:rFonts w:cs="Times New Roman"/>
          <w:szCs w:val="20"/>
          <w:lang w:eastAsia="en-GB"/>
        </w:rPr>
        <w:t>This section document</w:t>
      </w:r>
      <w:r w:rsidR="00D804D2" w:rsidRPr="006F7C06">
        <w:rPr>
          <w:rFonts w:cs="Times New Roman"/>
          <w:szCs w:val="20"/>
          <w:lang w:eastAsia="en-GB"/>
        </w:rPr>
        <w:t xml:space="preserve">s </w:t>
      </w:r>
      <w:r w:rsidR="00140000" w:rsidRPr="006F7C06">
        <w:rPr>
          <w:rFonts w:cs="Times New Roman"/>
          <w:szCs w:val="20"/>
          <w:lang w:eastAsia="en-GB"/>
        </w:rPr>
        <w:t>an understanding</w:t>
      </w:r>
      <w:r w:rsidR="00526A53" w:rsidRPr="006F7C06">
        <w:rPr>
          <w:rFonts w:cs="Times New Roman"/>
          <w:szCs w:val="20"/>
          <w:lang w:eastAsia="en-GB"/>
        </w:rPr>
        <w:t xml:space="preserve"> of ‘a community of heritage’</w:t>
      </w:r>
      <w:r w:rsidR="00BD4926">
        <w:rPr>
          <w:rFonts w:cs="Times New Roman"/>
          <w:szCs w:val="20"/>
          <w:lang w:eastAsia="en-GB"/>
        </w:rPr>
        <w:t>, together with a focus on community/collective leadership and perspectives of power, authority and identity</w:t>
      </w:r>
      <w:r w:rsidR="00526A53" w:rsidRPr="006F7C06">
        <w:rPr>
          <w:rFonts w:cs="Times New Roman"/>
          <w:szCs w:val="20"/>
          <w:lang w:eastAsia="en-GB"/>
        </w:rPr>
        <w:t xml:space="preserve"> These particular literatures, concepts and theories are appropriate to </w:t>
      </w:r>
      <w:r w:rsidR="00CD6237" w:rsidRPr="006F7C06">
        <w:rPr>
          <w:rFonts w:cs="Times New Roman"/>
          <w:szCs w:val="20"/>
          <w:lang w:eastAsia="en-GB"/>
        </w:rPr>
        <w:t>appreciate</w:t>
      </w:r>
      <w:r w:rsidR="00526A53" w:rsidRPr="006F7C06">
        <w:rPr>
          <w:rFonts w:cs="Times New Roman"/>
          <w:szCs w:val="20"/>
          <w:lang w:eastAsia="en-GB"/>
        </w:rPr>
        <w:t xml:space="preserve"> the notion of a community of heritage that engages multiple stakeholders wi</w:t>
      </w:r>
      <w:r w:rsidR="00241D4D">
        <w:rPr>
          <w:rFonts w:cs="Times New Roman"/>
          <w:szCs w:val="20"/>
          <w:lang w:eastAsia="en-GB"/>
        </w:rPr>
        <w:t>th varying levels of expertise.</w:t>
      </w:r>
      <w:r w:rsidR="00241D4D">
        <w:rPr>
          <w:rFonts w:cs="Times New Roman"/>
          <w:szCs w:val="20"/>
          <w:lang w:eastAsia="en-GB"/>
        </w:rPr>
        <w:br w:type="page"/>
      </w:r>
    </w:p>
    <w:p w14:paraId="743AEA05" w14:textId="2F5D43D9" w:rsidR="0017199C" w:rsidRPr="006F7C06" w:rsidRDefault="0054111C" w:rsidP="000557CF">
      <w:pPr>
        <w:pStyle w:val="Heading3"/>
      </w:pPr>
      <w:r>
        <w:lastRenderedPageBreak/>
        <w:t>3</w:t>
      </w:r>
      <w:r w:rsidR="006630A0" w:rsidRPr="006F7C06">
        <w:t xml:space="preserve">.4.1 </w:t>
      </w:r>
      <w:r w:rsidR="0017199C" w:rsidRPr="006F7C06">
        <w:t xml:space="preserve">What is a </w:t>
      </w:r>
      <w:r w:rsidR="00BF6BAA">
        <w:t>c</w:t>
      </w:r>
      <w:r w:rsidR="0017199C" w:rsidRPr="006F7C06">
        <w:t>ommunity</w:t>
      </w:r>
      <w:r w:rsidR="00772781" w:rsidRPr="006F7C06">
        <w:t xml:space="preserve"> of </w:t>
      </w:r>
      <w:r w:rsidR="00BF6BAA">
        <w:t>h</w:t>
      </w:r>
      <w:r w:rsidR="00772781" w:rsidRPr="006F7C06">
        <w:t>eritage</w:t>
      </w:r>
      <w:r w:rsidR="0017199C" w:rsidRPr="006F7C06">
        <w:t>?</w:t>
      </w:r>
    </w:p>
    <w:p w14:paraId="11D5E38F" w14:textId="3BFCBD05" w:rsidR="00526A53" w:rsidRPr="006F7C06" w:rsidRDefault="00526A53" w:rsidP="006630A0">
      <w:pPr>
        <w:rPr>
          <w:rFonts w:cs="Times New Roman"/>
          <w:szCs w:val="20"/>
        </w:rPr>
      </w:pPr>
      <w:r w:rsidRPr="006F7C06">
        <w:rPr>
          <w:rFonts w:cs="Times New Roman"/>
          <w:szCs w:val="20"/>
        </w:rPr>
        <w:t>Heritage is a multi-faceted “concept of complexity” (Ashworth and Howard 1999, p.5) which is subject to contestation. It is often regarded as a symbol of elitism inequality (Dicks 2015; Smith 2006), with representations of heritage framed and presented by those with expert knowledge to identify the innate value an</w:t>
      </w:r>
      <w:r w:rsidR="006630A0" w:rsidRPr="006F7C06">
        <w:rPr>
          <w:rFonts w:cs="Times New Roman"/>
          <w:szCs w:val="20"/>
        </w:rPr>
        <w:t>d significance (Smith</w:t>
      </w:r>
      <w:r w:rsidRPr="006F7C06">
        <w:rPr>
          <w:rFonts w:cs="Times New Roman"/>
          <w:szCs w:val="20"/>
        </w:rPr>
        <w:t xml:space="preserve"> 2006). Whilst the disputed nature of heritage </w:t>
      </w:r>
      <w:r w:rsidR="00E83A06" w:rsidRPr="006F7C06">
        <w:rPr>
          <w:rFonts w:cs="Times New Roman"/>
          <w:szCs w:val="20"/>
        </w:rPr>
        <w:t>is well documented (Graham 2003</w:t>
      </w:r>
      <w:r w:rsidRPr="006F7C06">
        <w:rPr>
          <w:rFonts w:cs="Times New Roman"/>
          <w:szCs w:val="20"/>
        </w:rPr>
        <w:t xml:space="preserve">; Hall 2005; Howard 2003; Smith 2006; </w:t>
      </w:r>
      <w:proofErr w:type="spellStart"/>
      <w:r w:rsidRPr="006F7C06">
        <w:rPr>
          <w:rFonts w:cs="Times New Roman"/>
          <w:szCs w:val="20"/>
        </w:rPr>
        <w:t>Urry</w:t>
      </w:r>
      <w:proofErr w:type="spellEnd"/>
      <w:r w:rsidRPr="006F7C06">
        <w:rPr>
          <w:rFonts w:cs="Times New Roman"/>
          <w:szCs w:val="20"/>
        </w:rPr>
        <w:t xml:space="preserve"> 2002; </w:t>
      </w:r>
      <w:proofErr w:type="spellStart"/>
      <w:r w:rsidRPr="006F7C06">
        <w:rPr>
          <w:rFonts w:cs="Times New Roman"/>
          <w:szCs w:val="20"/>
        </w:rPr>
        <w:t>Waterton</w:t>
      </w:r>
      <w:proofErr w:type="spellEnd"/>
      <w:r w:rsidRPr="006F7C06">
        <w:rPr>
          <w:rFonts w:cs="Times New Roman"/>
          <w:szCs w:val="20"/>
        </w:rPr>
        <w:t xml:space="preserve"> 2005; 2010; Watson and </w:t>
      </w:r>
      <w:proofErr w:type="spellStart"/>
      <w:r w:rsidRPr="006F7C06">
        <w:rPr>
          <w:rFonts w:cs="Times New Roman"/>
          <w:szCs w:val="20"/>
        </w:rPr>
        <w:t>Waterton</w:t>
      </w:r>
      <w:proofErr w:type="spellEnd"/>
      <w:r w:rsidRPr="006F7C06">
        <w:rPr>
          <w:rFonts w:cs="Times New Roman"/>
          <w:szCs w:val="20"/>
        </w:rPr>
        <w:t xml:space="preserve"> 2011), understandings of heritage can significantly contribute towards a sense of place, value creation</w:t>
      </w:r>
      <w:r w:rsidR="00E83A06" w:rsidRPr="006F7C06">
        <w:rPr>
          <w:rFonts w:cs="Times New Roman"/>
          <w:szCs w:val="20"/>
        </w:rPr>
        <w:t>, cultural</w:t>
      </w:r>
      <w:r w:rsidRPr="006F7C06">
        <w:rPr>
          <w:rFonts w:cs="Times New Roman"/>
          <w:szCs w:val="20"/>
        </w:rPr>
        <w:t xml:space="preserve"> and social identities (Smith 2006). The construction of identity can be influenced by a number of factors, including heritage, of which the historic environment is the most obvious material manifestation (Belford 2011). The recovery of material culture and the interpretation of cultural sites and landscapes can contribute to both an individual’s and a community’s sense of identity and belonging (Miller</w:t>
      </w:r>
      <w:r w:rsidR="00C45ED9" w:rsidRPr="006F7C06">
        <w:rPr>
          <w:rFonts w:cs="Times New Roman"/>
          <w:szCs w:val="20"/>
        </w:rPr>
        <w:t xml:space="preserve"> </w:t>
      </w:r>
      <w:r w:rsidR="00574237" w:rsidRPr="006F7C06">
        <w:rPr>
          <w:rFonts w:cs="Times New Roman"/>
          <w:szCs w:val="20"/>
        </w:rPr>
        <w:t>and</w:t>
      </w:r>
      <w:r w:rsidR="00C45ED9" w:rsidRPr="006F7C06">
        <w:rPr>
          <w:rFonts w:cs="Times New Roman"/>
          <w:szCs w:val="20"/>
        </w:rPr>
        <w:t xml:space="preserve"> Kim</w:t>
      </w:r>
      <w:r w:rsidRPr="006F7C06">
        <w:rPr>
          <w:rFonts w:cs="Times New Roman"/>
          <w:szCs w:val="20"/>
        </w:rPr>
        <w:t xml:space="preserve"> 1998). Consequently, there has been a growing concern to further identify and engage with communities in the interests of heritage and the co-creation of knowledge (Smith 2006).</w:t>
      </w:r>
    </w:p>
    <w:p w14:paraId="5587ACBB" w14:textId="77777777" w:rsidR="00526A53" w:rsidRPr="006F7C06" w:rsidRDefault="00526A53" w:rsidP="006630A0">
      <w:pPr>
        <w:rPr>
          <w:rFonts w:cs="Times New Roman"/>
          <w:szCs w:val="20"/>
        </w:rPr>
      </w:pPr>
    </w:p>
    <w:p w14:paraId="1998D21F" w14:textId="7441982C" w:rsidR="0011237A" w:rsidRDefault="0017199C" w:rsidP="006630A0">
      <w:pPr>
        <w:rPr>
          <w:rFonts w:cs="Times New Roman"/>
          <w:szCs w:val="20"/>
        </w:rPr>
      </w:pPr>
      <w:r w:rsidRPr="006F7C06">
        <w:rPr>
          <w:rFonts w:cs="Times New Roman"/>
          <w:szCs w:val="20"/>
        </w:rPr>
        <w:t>There is little consensus regarding the definition of the term community</w:t>
      </w:r>
      <w:r w:rsidR="001F7E63">
        <w:rPr>
          <w:rFonts w:cs="Times New Roman"/>
          <w:szCs w:val="20"/>
        </w:rPr>
        <w:fldChar w:fldCharType="begin"/>
      </w:r>
      <w:r w:rsidR="001F7E63">
        <w:instrText xml:space="preserve"> XE "</w:instrText>
      </w:r>
      <w:r w:rsidR="001F7E63" w:rsidRPr="00D379E9">
        <w:rPr>
          <w:rFonts w:cs="Times New Roman"/>
        </w:rPr>
        <w:instrText>C</w:instrText>
      </w:r>
      <w:r w:rsidR="001F7E63" w:rsidRPr="00D379E9">
        <w:rPr>
          <w:rFonts w:cs="Times New Roman"/>
          <w:szCs w:val="20"/>
        </w:rPr>
        <w:instrText>ommunity</w:instrText>
      </w:r>
      <w:r w:rsidR="001F7E63">
        <w:instrText xml:space="preserve">" </w:instrText>
      </w:r>
      <w:r w:rsidR="001F7E63">
        <w:rPr>
          <w:rFonts w:cs="Times New Roman"/>
          <w:szCs w:val="20"/>
        </w:rPr>
        <w:fldChar w:fldCharType="end"/>
      </w:r>
      <w:r w:rsidRPr="006F7C06">
        <w:rPr>
          <w:rFonts w:cs="Times New Roman"/>
          <w:szCs w:val="20"/>
        </w:rPr>
        <w:t xml:space="preserve">. The concept </w:t>
      </w:r>
      <w:r w:rsidR="00CD6237">
        <w:rPr>
          <w:rFonts w:cs="Times New Roman"/>
          <w:szCs w:val="20"/>
        </w:rPr>
        <w:t>has a variety of meanings</w:t>
      </w:r>
      <w:r w:rsidR="00147FEA" w:rsidRPr="006F7C06">
        <w:rPr>
          <w:rFonts w:cs="Times New Roman"/>
          <w:szCs w:val="20"/>
        </w:rPr>
        <w:t xml:space="preserve"> </w:t>
      </w:r>
      <w:r w:rsidRPr="006F7C06">
        <w:rPr>
          <w:rFonts w:cs="Times New Roman"/>
          <w:szCs w:val="20"/>
        </w:rPr>
        <w:t>(</w:t>
      </w:r>
      <w:proofErr w:type="spellStart"/>
      <w:r w:rsidRPr="006F7C06">
        <w:rPr>
          <w:rFonts w:cs="Times New Roman"/>
          <w:szCs w:val="20"/>
        </w:rPr>
        <w:t>Delanty</w:t>
      </w:r>
      <w:proofErr w:type="spellEnd"/>
      <w:r w:rsidRPr="006F7C06">
        <w:rPr>
          <w:rFonts w:cs="Times New Roman"/>
          <w:szCs w:val="20"/>
        </w:rPr>
        <w:t xml:space="preserve"> 2003; Hickey et al. 2015; </w:t>
      </w:r>
      <w:proofErr w:type="spellStart"/>
      <w:r w:rsidRPr="006F7C06">
        <w:rPr>
          <w:rFonts w:cs="Times New Roman"/>
          <w:szCs w:val="20"/>
        </w:rPr>
        <w:t>Hoggett</w:t>
      </w:r>
      <w:proofErr w:type="spellEnd"/>
      <w:r w:rsidRPr="006F7C06">
        <w:rPr>
          <w:rFonts w:cs="Times New Roman"/>
          <w:szCs w:val="20"/>
        </w:rPr>
        <w:t xml:space="preserve"> 1997; Little 2002)</w:t>
      </w:r>
      <w:r w:rsidR="00345B60">
        <w:rPr>
          <w:rFonts w:cs="Times New Roman"/>
          <w:szCs w:val="20"/>
        </w:rPr>
        <w:t xml:space="preserve">, </w:t>
      </w:r>
      <w:r w:rsidR="00CD6237">
        <w:rPr>
          <w:rFonts w:cs="Times New Roman"/>
          <w:szCs w:val="20"/>
        </w:rPr>
        <w:t>which are</w:t>
      </w:r>
      <w:r w:rsidRPr="006F7C06">
        <w:rPr>
          <w:rFonts w:cs="Times New Roman"/>
          <w:szCs w:val="20"/>
        </w:rPr>
        <w:t xml:space="preserve"> elusive and vague</w:t>
      </w:r>
      <w:r w:rsidR="00345B60">
        <w:rPr>
          <w:rFonts w:cs="Times New Roman"/>
          <w:szCs w:val="20"/>
        </w:rPr>
        <w:t>,</w:t>
      </w:r>
      <w:r w:rsidRPr="006F7C06">
        <w:rPr>
          <w:rFonts w:cs="Times New Roman"/>
          <w:szCs w:val="20"/>
        </w:rPr>
        <w:t xml:space="preserve"> with many inconsistencies (</w:t>
      </w:r>
      <w:r w:rsidR="00E51F14" w:rsidRPr="006F7C06">
        <w:rPr>
          <w:rFonts w:cs="Times New Roman"/>
          <w:szCs w:val="20"/>
        </w:rPr>
        <w:t>Cohen, 1985; Day 2006</w:t>
      </w:r>
      <w:r w:rsidRPr="006F7C06">
        <w:rPr>
          <w:rFonts w:cs="Times New Roman"/>
          <w:szCs w:val="20"/>
        </w:rPr>
        <w:t xml:space="preserve">). </w:t>
      </w:r>
      <w:r w:rsidR="00345B60">
        <w:rPr>
          <w:rFonts w:cs="Times New Roman"/>
          <w:szCs w:val="20"/>
        </w:rPr>
        <w:t>D</w:t>
      </w:r>
      <w:r w:rsidRPr="006F7C06">
        <w:rPr>
          <w:rFonts w:cs="Times New Roman"/>
          <w:szCs w:val="20"/>
        </w:rPr>
        <w:t xml:space="preserve">espite </w:t>
      </w:r>
      <w:r w:rsidR="006E3904" w:rsidRPr="006F7C06">
        <w:rPr>
          <w:rFonts w:cs="Times New Roman"/>
          <w:szCs w:val="20"/>
        </w:rPr>
        <w:t>this</w:t>
      </w:r>
      <w:r w:rsidR="00B77AE2" w:rsidRPr="006F7C06">
        <w:rPr>
          <w:rFonts w:cs="Times New Roman"/>
          <w:szCs w:val="20"/>
        </w:rPr>
        <w:t>,</w:t>
      </w:r>
      <w:r w:rsidR="006E3904" w:rsidRPr="006F7C06">
        <w:rPr>
          <w:rFonts w:cs="Times New Roman"/>
          <w:szCs w:val="20"/>
        </w:rPr>
        <w:t xml:space="preserve"> </w:t>
      </w:r>
      <w:r w:rsidRPr="006F7C06">
        <w:rPr>
          <w:rFonts w:cs="Times New Roman"/>
          <w:szCs w:val="20"/>
        </w:rPr>
        <w:t xml:space="preserve">the term remains one of the most commonly used by politicians, policy makers and the </w:t>
      </w:r>
      <w:r w:rsidR="00F943BB" w:rsidRPr="006F7C06">
        <w:rPr>
          <w:rFonts w:cs="Times New Roman"/>
          <w:szCs w:val="20"/>
        </w:rPr>
        <w:t>public</w:t>
      </w:r>
      <w:r w:rsidRPr="006F7C06">
        <w:rPr>
          <w:rFonts w:cs="Times New Roman"/>
          <w:szCs w:val="20"/>
        </w:rPr>
        <w:t xml:space="preserve"> (Perkin 2010)</w:t>
      </w:r>
      <w:r w:rsidR="00345B60">
        <w:rPr>
          <w:rFonts w:cs="Times New Roman"/>
          <w:szCs w:val="20"/>
        </w:rPr>
        <w:t xml:space="preserve">, </w:t>
      </w:r>
      <w:r w:rsidRPr="006F7C06">
        <w:rPr>
          <w:rFonts w:cs="Times New Roman"/>
          <w:szCs w:val="20"/>
        </w:rPr>
        <w:t>brin</w:t>
      </w:r>
      <w:r w:rsidR="00F943BB" w:rsidRPr="006F7C06">
        <w:rPr>
          <w:rFonts w:cs="Times New Roman"/>
          <w:szCs w:val="20"/>
        </w:rPr>
        <w:t xml:space="preserve">ging with </w:t>
      </w:r>
      <w:proofErr w:type="gramStart"/>
      <w:r w:rsidR="00F943BB" w:rsidRPr="006F7C06">
        <w:rPr>
          <w:rFonts w:cs="Times New Roman"/>
          <w:szCs w:val="20"/>
        </w:rPr>
        <w:t>it</w:t>
      </w:r>
      <w:proofErr w:type="gramEnd"/>
      <w:r w:rsidR="00F943BB" w:rsidRPr="006F7C06">
        <w:rPr>
          <w:rFonts w:cs="Times New Roman"/>
          <w:szCs w:val="20"/>
        </w:rPr>
        <w:t xml:space="preserve"> ideas of inclusion and</w:t>
      </w:r>
      <w:r w:rsidRPr="006F7C06">
        <w:rPr>
          <w:rFonts w:cs="Times New Roman"/>
          <w:szCs w:val="20"/>
        </w:rPr>
        <w:t xml:space="preserve"> social cohesion (Day 2006; </w:t>
      </w:r>
      <w:proofErr w:type="spellStart"/>
      <w:r w:rsidRPr="006F7C06">
        <w:rPr>
          <w:rFonts w:cs="Times New Roman"/>
          <w:szCs w:val="20"/>
          <w:lang w:eastAsia="en-GB"/>
        </w:rPr>
        <w:t>Hoggett</w:t>
      </w:r>
      <w:proofErr w:type="spellEnd"/>
      <w:r w:rsidRPr="006F7C06">
        <w:rPr>
          <w:rFonts w:cs="Times New Roman"/>
          <w:szCs w:val="20"/>
          <w:lang w:eastAsia="en-GB"/>
        </w:rPr>
        <w:t xml:space="preserve"> 1997; Riley </w:t>
      </w:r>
      <w:r w:rsidR="00574237" w:rsidRPr="006F7C06">
        <w:rPr>
          <w:rFonts w:cs="Times New Roman"/>
          <w:szCs w:val="20"/>
          <w:lang w:eastAsia="en-GB"/>
        </w:rPr>
        <w:t>and</w:t>
      </w:r>
      <w:r w:rsidRPr="006F7C06">
        <w:rPr>
          <w:rFonts w:cs="Times New Roman"/>
          <w:szCs w:val="20"/>
          <w:lang w:eastAsia="en-GB"/>
        </w:rPr>
        <w:t xml:space="preserve"> Harvey 2005). </w:t>
      </w:r>
      <w:r w:rsidR="00345B60">
        <w:rPr>
          <w:rFonts w:cs="Times New Roman"/>
          <w:szCs w:val="20"/>
          <w:lang w:eastAsia="en-GB"/>
        </w:rPr>
        <w:t>T</w:t>
      </w:r>
      <w:r w:rsidR="00B77AE2" w:rsidRPr="006F7C06">
        <w:rPr>
          <w:rFonts w:cs="Times New Roman"/>
          <w:szCs w:val="20"/>
          <w:lang w:eastAsia="en-GB"/>
        </w:rPr>
        <w:t xml:space="preserve">he notion of community is often an implied </w:t>
      </w:r>
      <w:r w:rsidR="005B49CF" w:rsidRPr="006F7C06">
        <w:rPr>
          <w:rFonts w:cs="Times New Roman"/>
          <w:szCs w:val="20"/>
          <w:lang w:eastAsia="en-GB"/>
        </w:rPr>
        <w:t>unified, homogeneous group. W</w:t>
      </w:r>
      <w:r w:rsidR="0011237A" w:rsidRPr="006F7C06">
        <w:rPr>
          <w:rFonts w:cs="Times New Roman"/>
          <w:szCs w:val="20"/>
          <w:lang w:eastAsia="en-GB"/>
        </w:rPr>
        <w:t>ithin the context of heritage and tourism</w:t>
      </w:r>
      <w:r w:rsidR="00345B60">
        <w:rPr>
          <w:rFonts w:cs="Times New Roman"/>
          <w:szCs w:val="20"/>
          <w:lang w:eastAsia="en-GB"/>
        </w:rPr>
        <w:t xml:space="preserve">, </w:t>
      </w:r>
      <w:r w:rsidR="0011237A" w:rsidRPr="006F7C06">
        <w:rPr>
          <w:rFonts w:cs="Times New Roman"/>
          <w:szCs w:val="20"/>
          <w:lang w:eastAsia="en-GB"/>
        </w:rPr>
        <w:t xml:space="preserve">community was originally summarised in the </w:t>
      </w:r>
      <w:r w:rsidR="005B49CF" w:rsidRPr="006F7C06">
        <w:rPr>
          <w:rFonts w:cs="Times New Roman"/>
          <w:szCs w:val="20"/>
          <w:lang w:eastAsia="en-GB"/>
        </w:rPr>
        <w:t xml:space="preserve">seminal work by </w:t>
      </w:r>
      <w:proofErr w:type="spellStart"/>
      <w:r w:rsidR="005B49CF" w:rsidRPr="006F7C06">
        <w:rPr>
          <w:rFonts w:cs="Times New Roman"/>
          <w:szCs w:val="20"/>
          <w:lang w:eastAsia="en-GB"/>
        </w:rPr>
        <w:t>Hillery</w:t>
      </w:r>
      <w:proofErr w:type="spellEnd"/>
      <w:r w:rsidR="005B49CF" w:rsidRPr="006F7C06">
        <w:rPr>
          <w:rFonts w:cs="Times New Roman"/>
          <w:szCs w:val="20"/>
          <w:lang w:eastAsia="en-GB"/>
        </w:rPr>
        <w:t xml:space="preserve"> (1955), as people living in a particular geographic location, where the members have a shared notion of culture, values and attitudes and are engaged in social interaction. The </w:t>
      </w:r>
      <w:r w:rsidR="00147FEA" w:rsidRPr="006F7C06">
        <w:rPr>
          <w:rFonts w:cs="Times New Roman"/>
          <w:szCs w:val="20"/>
          <w:lang w:eastAsia="en-GB"/>
        </w:rPr>
        <w:t>geographic</w:t>
      </w:r>
      <w:r w:rsidR="005B49CF" w:rsidRPr="006F7C06">
        <w:rPr>
          <w:rFonts w:cs="Times New Roman"/>
          <w:szCs w:val="20"/>
          <w:lang w:eastAsia="en-GB"/>
        </w:rPr>
        <w:t xml:space="preserve"> location </w:t>
      </w:r>
      <w:r w:rsidR="00345B60">
        <w:rPr>
          <w:rFonts w:cs="Times New Roman"/>
          <w:szCs w:val="20"/>
          <w:lang w:eastAsia="en-GB"/>
        </w:rPr>
        <w:t>and the notion of</w:t>
      </w:r>
      <w:r w:rsidR="00345B60" w:rsidRPr="006F7C06">
        <w:rPr>
          <w:rFonts w:cs="Times New Roman"/>
          <w:szCs w:val="20"/>
          <w:lang w:eastAsia="en-GB"/>
        </w:rPr>
        <w:t xml:space="preserve"> </w:t>
      </w:r>
      <w:r w:rsidR="00147FEA" w:rsidRPr="006F7C06">
        <w:rPr>
          <w:rFonts w:cs="Times New Roman"/>
          <w:szCs w:val="20"/>
          <w:lang w:eastAsia="en-GB"/>
        </w:rPr>
        <w:t xml:space="preserve">a unified group is still a common definition </w:t>
      </w:r>
      <w:r w:rsidR="006630A0" w:rsidRPr="006F7C06">
        <w:rPr>
          <w:rFonts w:cs="Times New Roman"/>
          <w:szCs w:val="20"/>
        </w:rPr>
        <w:t>(</w:t>
      </w:r>
      <w:proofErr w:type="spellStart"/>
      <w:r w:rsidR="006630A0" w:rsidRPr="006F7C06">
        <w:rPr>
          <w:rFonts w:cs="Times New Roman"/>
          <w:szCs w:val="20"/>
        </w:rPr>
        <w:t>Aas</w:t>
      </w:r>
      <w:proofErr w:type="spellEnd"/>
      <w:r w:rsidR="006630A0" w:rsidRPr="006F7C06">
        <w:rPr>
          <w:rFonts w:cs="Times New Roman"/>
          <w:szCs w:val="20"/>
        </w:rPr>
        <w:t xml:space="preserve">, </w:t>
      </w:r>
      <w:proofErr w:type="spellStart"/>
      <w:r w:rsidR="006630A0" w:rsidRPr="006F7C06">
        <w:rPr>
          <w:rFonts w:cs="Times New Roman"/>
          <w:szCs w:val="20"/>
        </w:rPr>
        <w:t>Ladkin</w:t>
      </w:r>
      <w:proofErr w:type="spellEnd"/>
      <w:r w:rsidR="006630A0" w:rsidRPr="006F7C06">
        <w:rPr>
          <w:rFonts w:cs="Times New Roman"/>
          <w:szCs w:val="20"/>
        </w:rPr>
        <w:t xml:space="preserve"> and Fletcher</w:t>
      </w:r>
      <w:r w:rsidR="00241D4D">
        <w:rPr>
          <w:rFonts w:cs="Times New Roman"/>
          <w:szCs w:val="20"/>
        </w:rPr>
        <w:t xml:space="preserve"> 2005; </w:t>
      </w:r>
      <w:proofErr w:type="spellStart"/>
      <w:r w:rsidR="00241D4D">
        <w:rPr>
          <w:rFonts w:cs="Times New Roman"/>
          <w:szCs w:val="20"/>
        </w:rPr>
        <w:t>Wisansing</w:t>
      </w:r>
      <w:proofErr w:type="spellEnd"/>
      <w:r w:rsidR="00241D4D">
        <w:rPr>
          <w:rFonts w:cs="Times New Roman"/>
          <w:szCs w:val="20"/>
        </w:rPr>
        <w:t xml:space="preserve"> 2008).</w:t>
      </w:r>
    </w:p>
    <w:p w14:paraId="64633476" w14:textId="77777777" w:rsidR="00BD22DF" w:rsidRPr="006F7C06" w:rsidRDefault="00BD22DF" w:rsidP="006630A0">
      <w:pPr>
        <w:rPr>
          <w:rFonts w:cs="Times New Roman"/>
          <w:szCs w:val="20"/>
        </w:rPr>
      </w:pPr>
    </w:p>
    <w:p w14:paraId="3C79E4FD" w14:textId="5937D9FA" w:rsidR="001C1A95" w:rsidRPr="006F7C06" w:rsidRDefault="00DC137F" w:rsidP="006630A0">
      <w:pPr>
        <w:rPr>
          <w:rFonts w:cs="Times New Roman"/>
          <w:szCs w:val="20"/>
          <w:u w:val="single"/>
        </w:rPr>
      </w:pPr>
      <w:r w:rsidRPr="006F7C06">
        <w:rPr>
          <w:rFonts w:cs="Times New Roman"/>
          <w:szCs w:val="20"/>
        </w:rPr>
        <w:t xml:space="preserve">However, Stepney and </w:t>
      </w:r>
      <w:proofErr w:type="spellStart"/>
      <w:r w:rsidRPr="006F7C06">
        <w:rPr>
          <w:rFonts w:cs="Times New Roman"/>
          <w:szCs w:val="20"/>
        </w:rPr>
        <w:t>Popple</w:t>
      </w:r>
      <w:proofErr w:type="spellEnd"/>
      <w:r w:rsidRPr="006F7C06">
        <w:rPr>
          <w:rFonts w:cs="Times New Roman"/>
          <w:szCs w:val="20"/>
        </w:rPr>
        <w:t xml:space="preserve"> (2008) claim that in the modern, post-industrial society it is important to acknowledge the diversity of communities</w:t>
      </w:r>
      <w:r w:rsidR="00345B60">
        <w:rPr>
          <w:rFonts w:cs="Times New Roman"/>
          <w:szCs w:val="20"/>
        </w:rPr>
        <w:t xml:space="preserve">, </w:t>
      </w:r>
      <w:r w:rsidR="00345B60" w:rsidRPr="006F7C06">
        <w:rPr>
          <w:rFonts w:cs="Times New Roman"/>
          <w:szCs w:val="20"/>
        </w:rPr>
        <w:t>the different groups that exist and the relationships within and between them</w:t>
      </w:r>
      <w:r w:rsidRPr="006F7C06">
        <w:rPr>
          <w:rFonts w:cs="Times New Roman"/>
          <w:szCs w:val="20"/>
          <w:lang w:eastAsia="en-GB"/>
        </w:rPr>
        <w:t>.</w:t>
      </w:r>
      <w:r w:rsidR="00110071" w:rsidRPr="006F7C06">
        <w:rPr>
          <w:rFonts w:cs="Times New Roman"/>
          <w:szCs w:val="20"/>
          <w:lang w:eastAsia="en-GB"/>
        </w:rPr>
        <w:t xml:space="preserve"> Crooke (2010) suggests that by widening the definition of community</w:t>
      </w:r>
      <w:r w:rsidR="001F7E63">
        <w:rPr>
          <w:rFonts w:cs="Times New Roman"/>
          <w:szCs w:val="20"/>
          <w:lang w:eastAsia="en-GB"/>
        </w:rPr>
        <w:fldChar w:fldCharType="begin"/>
      </w:r>
      <w:r w:rsidR="001F7E63">
        <w:instrText xml:space="preserve"> XE "</w:instrText>
      </w:r>
      <w:r w:rsidR="001F7E63" w:rsidRPr="00D379E9">
        <w:rPr>
          <w:rFonts w:cs="Times New Roman"/>
          <w:lang w:eastAsia="en-GB"/>
        </w:rPr>
        <w:instrText>C</w:instrText>
      </w:r>
      <w:r w:rsidR="001F7E63" w:rsidRPr="00D379E9">
        <w:rPr>
          <w:rFonts w:cs="Times New Roman"/>
          <w:szCs w:val="20"/>
          <w:lang w:eastAsia="en-GB"/>
        </w:rPr>
        <w:instrText>ommunity</w:instrText>
      </w:r>
      <w:r w:rsidR="001F7E63">
        <w:instrText xml:space="preserve">" </w:instrText>
      </w:r>
      <w:r w:rsidR="001F7E63">
        <w:rPr>
          <w:rFonts w:cs="Times New Roman"/>
          <w:szCs w:val="20"/>
          <w:lang w:eastAsia="en-GB"/>
        </w:rPr>
        <w:fldChar w:fldCharType="end"/>
      </w:r>
      <w:r w:rsidR="00110071" w:rsidRPr="006F7C06">
        <w:rPr>
          <w:rFonts w:cs="Times New Roman"/>
          <w:szCs w:val="20"/>
          <w:lang w:eastAsia="en-GB"/>
        </w:rPr>
        <w:t xml:space="preserve"> to inclu</w:t>
      </w:r>
      <w:r w:rsidR="00E919B7" w:rsidRPr="006F7C06">
        <w:rPr>
          <w:rFonts w:cs="Times New Roman"/>
          <w:szCs w:val="20"/>
          <w:lang w:eastAsia="en-GB"/>
        </w:rPr>
        <w:t>de the diverse customs, lan</w:t>
      </w:r>
      <w:r w:rsidR="00110071" w:rsidRPr="006F7C06">
        <w:rPr>
          <w:rFonts w:cs="Times New Roman"/>
          <w:szCs w:val="20"/>
          <w:lang w:eastAsia="en-GB"/>
        </w:rPr>
        <w:t xml:space="preserve">dscapes, history artefacts and monuments </w:t>
      </w:r>
      <w:r w:rsidR="00345B60">
        <w:rPr>
          <w:rFonts w:cs="Times New Roman"/>
          <w:szCs w:val="20"/>
          <w:lang w:eastAsia="en-GB"/>
        </w:rPr>
        <w:t>creates</w:t>
      </w:r>
      <w:r w:rsidR="00110071" w:rsidRPr="006F7C06">
        <w:rPr>
          <w:rFonts w:cs="Times New Roman"/>
          <w:szCs w:val="20"/>
          <w:lang w:eastAsia="en-GB"/>
        </w:rPr>
        <w:t xml:space="preserve"> an opportunity to capture the power of community as a concept and form of engagement. </w:t>
      </w:r>
      <w:r w:rsidR="00147FEA" w:rsidRPr="006F7C06">
        <w:rPr>
          <w:rFonts w:cs="Times New Roman"/>
          <w:szCs w:val="20"/>
        </w:rPr>
        <w:t xml:space="preserve">Community, therefore, is not just about the location of a group of </w:t>
      </w:r>
      <w:r w:rsidR="00147FEA" w:rsidRPr="006F7C06">
        <w:rPr>
          <w:rFonts w:cs="Times New Roman"/>
          <w:szCs w:val="20"/>
        </w:rPr>
        <w:lastRenderedPageBreak/>
        <w:t>individuals that happen to live in the same place, but it is also concerned with the bonds which hold them together and the common values and beliefs share</w:t>
      </w:r>
      <w:r w:rsidR="00345B60">
        <w:rPr>
          <w:rFonts w:cs="Times New Roman"/>
          <w:szCs w:val="20"/>
        </w:rPr>
        <w:t>d</w:t>
      </w:r>
      <w:r w:rsidR="00147FEA" w:rsidRPr="006F7C06">
        <w:rPr>
          <w:rFonts w:cs="Times New Roman"/>
          <w:szCs w:val="20"/>
        </w:rPr>
        <w:t xml:space="preserve"> (Little, 2002</w:t>
      </w:r>
      <w:r w:rsidR="00345B60">
        <w:rPr>
          <w:rFonts w:cs="Times New Roman"/>
          <w:szCs w:val="20"/>
        </w:rPr>
        <w:t xml:space="preserve">; </w:t>
      </w:r>
      <w:r w:rsidR="00241D4D">
        <w:rPr>
          <w:rFonts w:cs="Times New Roman"/>
          <w:szCs w:val="20"/>
        </w:rPr>
        <w:t>Bauman 2001).</w:t>
      </w:r>
    </w:p>
    <w:p w14:paraId="3F30BBEB" w14:textId="77777777" w:rsidR="00E11146" w:rsidRPr="006F7C06" w:rsidRDefault="00E11146" w:rsidP="006630A0">
      <w:pPr>
        <w:rPr>
          <w:rFonts w:cs="Times New Roman"/>
          <w:szCs w:val="20"/>
        </w:rPr>
      </w:pPr>
    </w:p>
    <w:p w14:paraId="262F2310" w14:textId="1054CF48" w:rsidR="00345B60" w:rsidRPr="006F7C06" w:rsidRDefault="009B2BE5" w:rsidP="00345B60">
      <w:pPr>
        <w:rPr>
          <w:rFonts w:cs="Times New Roman"/>
          <w:szCs w:val="20"/>
        </w:rPr>
      </w:pPr>
      <w:r w:rsidRPr="006F7C06">
        <w:rPr>
          <w:rFonts w:cs="Times New Roman"/>
          <w:szCs w:val="20"/>
        </w:rPr>
        <w:t>The use of the term community</w:t>
      </w:r>
      <w:r w:rsidR="005378C9" w:rsidRPr="006F7C06">
        <w:rPr>
          <w:rFonts w:cs="Times New Roman"/>
          <w:szCs w:val="20"/>
        </w:rPr>
        <w:t>,</w:t>
      </w:r>
      <w:r w:rsidRPr="006F7C06">
        <w:rPr>
          <w:rFonts w:cs="Times New Roman"/>
          <w:szCs w:val="20"/>
        </w:rPr>
        <w:t xml:space="preserve"> </w:t>
      </w:r>
      <w:r w:rsidR="00C14BB4" w:rsidRPr="006F7C06">
        <w:rPr>
          <w:rFonts w:cs="Times New Roman"/>
          <w:szCs w:val="20"/>
        </w:rPr>
        <w:t xml:space="preserve">particularly using </w:t>
      </w:r>
      <w:r w:rsidRPr="006F7C06">
        <w:rPr>
          <w:rFonts w:cs="Times New Roman"/>
          <w:szCs w:val="20"/>
        </w:rPr>
        <w:t xml:space="preserve">archaeology and heritage as vehicles for community </w:t>
      </w:r>
      <w:r w:rsidR="00C14BB4" w:rsidRPr="006F7C06">
        <w:rPr>
          <w:rFonts w:cs="Times New Roman"/>
          <w:szCs w:val="20"/>
        </w:rPr>
        <w:t>development</w:t>
      </w:r>
      <w:r w:rsidR="005378C9" w:rsidRPr="006F7C06">
        <w:rPr>
          <w:rFonts w:cs="Times New Roman"/>
          <w:szCs w:val="20"/>
        </w:rPr>
        <w:t>,</w:t>
      </w:r>
      <w:r w:rsidRPr="006F7C06">
        <w:rPr>
          <w:rFonts w:cs="Times New Roman"/>
          <w:szCs w:val="20"/>
        </w:rPr>
        <w:t xml:space="preserve"> </w:t>
      </w:r>
      <w:r w:rsidR="00205DA6" w:rsidRPr="006F7C06">
        <w:rPr>
          <w:rFonts w:cs="Times New Roman"/>
          <w:szCs w:val="20"/>
        </w:rPr>
        <w:t>has prompted</w:t>
      </w:r>
      <w:r w:rsidR="001C1A95" w:rsidRPr="006F7C06">
        <w:rPr>
          <w:rFonts w:cs="Times New Roman"/>
          <w:szCs w:val="20"/>
        </w:rPr>
        <w:t xml:space="preserve"> strategies and mission statements that emphasise the importance of community consultation and involvement (</w:t>
      </w:r>
      <w:proofErr w:type="spellStart"/>
      <w:r w:rsidR="001C1A95" w:rsidRPr="006F7C06">
        <w:rPr>
          <w:rFonts w:cs="Times New Roman"/>
          <w:szCs w:val="20"/>
        </w:rPr>
        <w:t>Sandell</w:t>
      </w:r>
      <w:proofErr w:type="spellEnd"/>
      <w:r w:rsidR="001C1A95" w:rsidRPr="006F7C06">
        <w:rPr>
          <w:rFonts w:cs="Times New Roman"/>
          <w:szCs w:val="20"/>
        </w:rPr>
        <w:t xml:space="preserve"> 2002</w:t>
      </w:r>
      <w:r w:rsidR="006630A0" w:rsidRPr="006F7C06">
        <w:rPr>
          <w:rFonts w:cs="Times New Roman"/>
          <w:szCs w:val="20"/>
        </w:rPr>
        <w:t xml:space="preserve">; </w:t>
      </w:r>
      <w:proofErr w:type="spellStart"/>
      <w:r w:rsidR="006630A0" w:rsidRPr="006F7C06">
        <w:rPr>
          <w:rFonts w:cs="Times New Roman"/>
          <w:szCs w:val="20"/>
        </w:rPr>
        <w:t>Witcomb</w:t>
      </w:r>
      <w:proofErr w:type="spellEnd"/>
      <w:r w:rsidR="006630A0" w:rsidRPr="006F7C06">
        <w:rPr>
          <w:rFonts w:cs="Times New Roman"/>
          <w:szCs w:val="20"/>
        </w:rPr>
        <w:t xml:space="preserve"> </w:t>
      </w:r>
      <w:r w:rsidR="001C1A95" w:rsidRPr="006F7C06">
        <w:rPr>
          <w:rFonts w:cs="Times New Roman"/>
          <w:szCs w:val="20"/>
        </w:rPr>
        <w:t>2003</w:t>
      </w:r>
      <w:r w:rsidR="006630A0" w:rsidRPr="006F7C06">
        <w:rPr>
          <w:rFonts w:cs="Times New Roman"/>
          <w:szCs w:val="20"/>
        </w:rPr>
        <w:t>;</w:t>
      </w:r>
      <w:r w:rsidR="001C1A95" w:rsidRPr="006F7C06">
        <w:rPr>
          <w:rFonts w:cs="Times New Roman"/>
          <w:szCs w:val="20"/>
        </w:rPr>
        <w:t xml:space="preserve"> Newman et al. 2005</w:t>
      </w:r>
      <w:r w:rsidR="006630A0" w:rsidRPr="006F7C06">
        <w:rPr>
          <w:rFonts w:cs="Times New Roman"/>
          <w:szCs w:val="20"/>
        </w:rPr>
        <w:t>;</w:t>
      </w:r>
      <w:r w:rsidR="001C1A95" w:rsidRPr="006F7C06">
        <w:rPr>
          <w:rFonts w:cs="Times New Roman"/>
          <w:szCs w:val="20"/>
        </w:rPr>
        <w:t xml:space="preserve"> Crooke 2007</w:t>
      </w:r>
      <w:r w:rsidR="006630A0" w:rsidRPr="006F7C06">
        <w:rPr>
          <w:rFonts w:cs="Times New Roman"/>
          <w:szCs w:val="20"/>
        </w:rPr>
        <w:t>;</w:t>
      </w:r>
      <w:r w:rsidR="001C1A95" w:rsidRPr="006F7C06">
        <w:rPr>
          <w:rFonts w:cs="Times New Roman"/>
          <w:szCs w:val="20"/>
        </w:rPr>
        <w:t xml:space="preserve"> Message 2007</w:t>
      </w:r>
      <w:r w:rsidR="006630A0" w:rsidRPr="006F7C06">
        <w:rPr>
          <w:rFonts w:cs="Times New Roman"/>
          <w:szCs w:val="20"/>
        </w:rPr>
        <w:t>;</w:t>
      </w:r>
      <w:r w:rsidR="001C1A95" w:rsidRPr="006F7C06">
        <w:rPr>
          <w:rFonts w:cs="Times New Roman"/>
          <w:szCs w:val="20"/>
        </w:rPr>
        <w:t xml:space="preserve"> Watson 2007).</w:t>
      </w:r>
      <w:r w:rsidR="00345B60">
        <w:rPr>
          <w:rFonts w:cs="Times New Roman"/>
          <w:szCs w:val="20"/>
        </w:rPr>
        <w:t xml:space="preserve"> </w:t>
      </w:r>
      <w:r w:rsidR="00345B60" w:rsidRPr="006F7C06">
        <w:rPr>
          <w:rFonts w:cs="Times New Roman"/>
          <w:szCs w:val="20"/>
        </w:rPr>
        <w:t>Community engagement has</w:t>
      </w:r>
      <w:r w:rsidR="00345B60">
        <w:rPr>
          <w:rFonts w:cs="Times New Roman"/>
          <w:szCs w:val="20"/>
        </w:rPr>
        <w:t>, therefore,</w:t>
      </w:r>
      <w:r w:rsidR="00345B60" w:rsidRPr="006F7C06">
        <w:rPr>
          <w:rFonts w:cs="Times New Roman"/>
          <w:szCs w:val="20"/>
        </w:rPr>
        <w:t xml:space="preserve"> become a popular sentiment, leading to significant emphasis placed on the importance of community consultation and involvement, with community participants actively encouraged to contribute to the construction of heritage meanings and identity (Perkin 2010). </w:t>
      </w:r>
      <w:r w:rsidR="001C1A95" w:rsidRPr="006F7C06">
        <w:rPr>
          <w:rFonts w:cs="Times New Roman"/>
          <w:szCs w:val="20"/>
        </w:rPr>
        <w:t xml:space="preserve">In response, organisations often develop and direct community-based projects to fulfil their own prescribed ideals for engagement. </w:t>
      </w:r>
      <w:r w:rsidR="00345B60" w:rsidRPr="006F7C06">
        <w:rPr>
          <w:rFonts w:cs="Times New Roman"/>
          <w:szCs w:val="20"/>
        </w:rPr>
        <w:t>Contemporary archaeological approaches challenge the more traditional heritage management and interpretational methods by enabling community-led and non-expert interpretations of objects and the landscape. These alternative narratives provide a capacity to empower those individuals involved (Riley and Harvey 2005).</w:t>
      </w:r>
      <w:r w:rsidR="00345B60">
        <w:rPr>
          <w:rFonts w:cs="Times New Roman"/>
          <w:szCs w:val="20"/>
        </w:rPr>
        <w:t xml:space="preserve"> </w:t>
      </w:r>
      <w:r w:rsidR="001C1A95" w:rsidRPr="006F7C06">
        <w:rPr>
          <w:rFonts w:cs="Times New Roman"/>
          <w:szCs w:val="20"/>
        </w:rPr>
        <w:t>Community engagement projects</w:t>
      </w:r>
      <w:r w:rsidR="001F7E63">
        <w:rPr>
          <w:rFonts w:cs="Times New Roman"/>
          <w:szCs w:val="20"/>
        </w:rPr>
        <w:fldChar w:fldCharType="begin"/>
      </w:r>
      <w:r w:rsidR="001F7E63">
        <w:instrText xml:space="preserve"> XE "</w:instrText>
      </w:r>
      <w:r w:rsidR="001F7E63" w:rsidRPr="00D379E9">
        <w:rPr>
          <w:rFonts w:cs="Times New Roman"/>
          <w:szCs w:val="20"/>
        </w:rPr>
        <w:instrText>Community engagement projects</w:instrText>
      </w:r>
      <w:r w:rsidR="001F7E63">
        <w:instrText xml:space="preserve">" </w:instrText>
      </w:r>
      <w:r w:rsidR="001F7E63">
        <w:rPr>
          <w:rFonts w:cs="Times New Roman"/>
          <w:szCs w:val="20"/>
        </w:rPr>
        <w:fldChar w:fldCharType="end"/>
      </w:r>
      <w:r w:rsidR="001C1A95" w:rsidRPr="006F7C06">
        <w:rPr>
          <w:rFonts w:cs="Times New Roman"/>
          <w:szCs w:val="20"/>
        </w:rPr>
        <w:t xml:space="preserve"> may also develop in response to grass-roots campaigning from the community groups that larger organisations may seek to engage. Such projects often evolve from an identified need or area of importance, and often have established participants and community support. This form of community-driven engagement has the potential to move beyond the ambitions of a council or collecting institution</w:t>
      </w:r>
      <w:r w:rsidR="00C14BB4" w:rsidRPr="006F7C06">
        <w:rPr>
          <w:rFonts w:cs="Times New Roman"/>
          <w:szCs w:val="20"/>
        </w:rPr>
        <w:t>s</w:t>
      </w:r>
      <w:r w:rsidR="001C1A95" w:rsidRPr="006F7C06">
        <w:rPr>
          <w:rFonts w:cs="Times New Roman"/>
          <w:szCs w:val="20"/>
        </w:rPr>
        <w:t xml:space="preserve"> to create meaningful on-going collaborations between organisation</w:t>
      </w:r>
      <w:r w:rsidR="006630A0" w:rsidRPr="006F7C06">
        <w:rPr>
          <w:rFonts w:cs="Times New Roman"/>
          <w:szCs w:val="20"/>
        </w:rPr>
        <w:t>s and local communities (Perkin</w:t>
      </w:r>
      <w:r w:rsidR="001C1A95" w:rsidRPr="006F7C06">
        <w:rPr>
          <w:rFonts w:cs="Times New Roman"/>
          <w:szCs w:val="20"/>
        </w:rPr>
        <w:t xml:space="preserve"> 2010).</w:t>
      </w:r>
      <w:r w:rsidR="00345B60">
        <w:rPr>
          <w:rFonts w:cs="Times New Roman"/>
          <w:szCs w:val="20"/>
        </w:rPr>
        <w:t xml:space="preserve"> </w:t>
      </w:r>
      <w:r w:rsidR="00345B60" w:rsidRPr="006F7C06">
        <w:rPr>
          <w:rFonts w:cs="Times New Roman"/>
          <w:szCs w:val="20"/>
        </w:rPr>
        <w:t xml:space="preserve">Although community engagement can be extremely successful, it can result in tokenistic and unsustainable projects that erode the trust of communities, leading to a lack of support for future initiatives. For </w:t>
      </w:r>
      <w:proofErr w:type="spellStart"/>
      <w:r w:rsidR="00345B60" w:rsidRPr="006F7C06">
        <w:rPr>
          <w:rFonts w:cs="Times New Roman"/>
          <w:szCs w:val="20"/>
        </w:rPr>
        <w:t>Waterton</w:t>
      </w:r>
      <w:proofErr w:type="spellEnd"/>
      <w:r w:rsidR="00345B60" w:rsidRPr="006F7C06">
        <w:rPr>
          <w:rFonts w:cs="Times New Roman"/>
          <w:szCs w:val="20"/>
        </w:rPr>
        <w:t xml:space="preserve"> and Smith (2010), this is particularly problematic in that it perpetuates an apolitical, naturalised view of heritage and an expert-led approach that gives a passive role to communities.</w:t>
      </w:r>
    </w:p>
    <w:p w14:paraId="3AA50651" w14:textId="77777777" w:rsidR="00E11146" w:rsidRPr="006F7C06" w:rsidRDefault="00E11146" w:rsidP="006630A0">
      <w:pPr>
        <w:rPr>
          <w:rFonts w:cs="Times New Roman"/>
          <w:szCs w:val="20"/>
        </w:rPr>
      </w:pPr>
    </w:p>
    <w:p w14:paraId="7C46FFE0" w14:textId="27158CBD" w:rsidR="002C3005" w:rsidRPr="006F7C06" w:rsidRDefault="00526A53" w:rsidP="006630A0">
      <w:pPr>
        <w:rPr>
          <w:rFonts w:cs="Times New Roman"/>
          <w:szCs w:val="20"/>
        </w:rPr>
      </w:pPr>
      <w:r w:rsidRPr="006F7C06">
        <w:rPr>
          <w:rFonts w:cs="Times New Roman"/>
          <w:szCs w:val="20"/>
        </w:rPr>
        <w:t>A</w:t>
      </w:r>
      <w:r w:rsidR="00F569D3" w:rsidRPr="006F7C06">
        <w:rPr>
          <w:rFonts w:cs="Times New Roman"/>
          <w:szCs w:val="20"/>
        </w:rPr>
        <w:t xml:space="preserve"> tension</w:t>
      </w:r>
      <w:r w:rsidRPr="006F7C06">
        <w:rPr>
          <w:rFonts w:cs="Times New Roman"/>
          <w:szCs w:val="20"/>
        </w:rPr>
        <w:t xml:space="preserve"> can</w:t>
      </w:r>
      <w:r w:rsidR="00F569D3" w:rsidRPr="006F7C06">
        <w:rPr>
          <w:rFonts w:cs="Times New Roman"/>
          <w:szCs w:val="20"/>
        </w:rPr>
        <w:t xml:space="preserve"> arise between the local heritage communities and the archaeologists positioned as the ‘</w:t>
      </w:r>
      <w:r w:rsidR="00E25782">
        <w:rPr>
          <w:rFonts w:cs="Times New Roman"/>
          <w:szCs w:val="20"/>
        </w:rPr>
        <w:t>experts of the past’ (</w:t>
      </w:r>
      <w:proofErr w:type="spellStart"/>
      <w:r w:rsidR="00E25782">
        <w:rPr>
          <w:rFonts w:cs="Times New Roman"/>
          <w:szCs w:val="20"/>
        </w:rPr>
        <w:t>Kok</w:t>
      </w:r>
      <w:proofErr w:type="spellEnd"/>
      <w:r w:rsidR="00E25782">
        <w:rPr>
          <w:rFonts w:cs="Times New Roman"/>
          <w:szCs w:val="20"/>
        </w:rPr>
        <w:t>, 2009, p.</w:t>
      </w:r>
      <w:r w:rsidR="00F569D3" w:rsidRPr="006F7C06">
        <w:rPr>
          <w:rFonts w:cs="Times New Roman"/>
          <w:szCs w:val="20"/>
        </w:rPr>
        <w:t xml:space="preserve">138). The inclusive narrative </w:t>
      </w:r>
      <w:r w:rsidR="00A71197" w:rsidRPr="006F7C06">
        <w:rPr>
          <w:rFonts w:cs="Times New Roman"/>
          <w:szCs w:val="20"/>
        </w:rPr>
        <w:t>has created a position change with many archaeol</w:t>
      </w:r>
      <w:r w:rsidR="001304DD" w:rsidRPr="006F7C06">
        <w:rPr>
          <w:rFonts w:cs="Times New Roman"/>
          <w:szCs w:val="20"/>
        </w:rPr>
        <w:t>ogists feeling that communities</w:t>
      </w:r>
      <w:r w:rsidR="00A71197" w:rsidRPr="006F7C06">
        <w:rPr>
          <w:rFonts w:cs="Times New Roman"/>
          <w:szCs w:val="20"/>
        </w:rPr>
        <w:t xml:space="preserve"> should be able to participate in heritage projects (Emerick, 2009). However, the type of academic discourse us</w:t>
      </w:r>
      <w:r w:rsidR="00AF5FC1" w:rsidRPr="006F7C06">
        <w:rPr>
          <w:rFonts w:cs="Times New Roman"/>
          <w:szCs w:val="20"/>
        </w:rPr>
        <w:t xml:space="preserve">ed </w:t>
      </w:r>
      <w:r w:rsidR="00360F12" w:rsidRPr="006F7C06">
        <w:rPr>
          <w:rFonts w:cs="Times New Roman"/>
          <w:szCs w:val="20"/>
        </w:rPr>
        <w:t>creates hidden inequalities between community participants (</w:t>
      </w:r>
      <w:proofErr w:type="spellStart"/>
      <w:r w:rsidR="00360F12" w:rsidRPr="006F7C06">
        <w:rPr>
          <w:rFonts w:cs="Times New Roman"/>
          <w:szCs w:val="20"/>
        </w:rPr>
        <w:t>Kok</w:t>
      </w:r>
      <w:proofErr w:type="spellEnd"/>
      <w:r w:rsidR="00360F12" w:rsidRPr="006F7C06">
        <w:rPr>
          <w:rFonts w:cs="Times New Roman"/>
          <w:szCs w:val="20"/>
        </w:rPr>
        <w:t>, 2009) and t</w:t>
      </w:r>
      <w:r w:rsidR="00B15D0A" w:rsidRPr="006F7C06">
        <w:rPr>
          <w:rFonts w:cs="Times New Roman"/>
          <w:szCs w:val="20"/>
        </w:rPr>
        <w:t>he ‘expert leader’</w:t>
      </w:r>
      <w:r w:rsidR="001E1B23">
        <w:rPr>
          <w:rFonts w:cs="Times New Roman"/>
          <w:szCs w:val="20"/>
        </w:rPr>
        <w:fldChar w:fldCharType="begin"/>
      </w:r>
      <w:r w:rsidR="001E1B23">
        <w:instrText xml:space="preserve"> XE "</w:instrText>
      </w:r>
      <w:r w:rsidR="001E1B23" w:rsidRPr="00242EEE">
        <w:rPr>
          <w:rFonts w:cs="Times New Roman"/>
        </w:rPr>
        <w:instrText>Expert leader</w:instrText>
      </w:r>
      <w:r w:rsidR="001E1B23">
        <w:instrText xml:space="preserve">" </w:instrText>
      </w:r>
      <w:r w:rsidR="001E1B23">
        <w:rPr>
          <w:rFonts w:cs="Times New Roman"/>
          <w:szCs w:val="20"/>
        </w:rPr>
        <w:fldChar w:fldCharType="end"/>
      </w:r>
      <w:r w:rsidR="00B15D0A" w:rsidRPr="006F7C06">
        <w:rPr>
          <w:rFonts w:cs="Times New Roman"/>
          <w:szCs w:val="20"/>
        </w:rPr>
        <w:t>, leading</w:t>
      </w:r>
      <w:r w:rsidR="00360F12" w:rsidRPr="006F7C06">
        <w:rPr>
          <w:rFonts w:cs="Times New Roman"/>
          <w:szCs w:val="20"/>
        </w:rPr>
        <w:t xml:space="preserve"> to a frustrating experience for all</w:t>
      </w:r>
      <w:r w:rsidR="00E11146" w:rsidRPr="006F7C06">
        <w:rPr>
          <w:rFonts w:cs="Times New Roman"/>
          <w:szCs w:val="20"/>
        </w:rPr>
        <w:t>:</w:t>
      </w:r>
    </w:p>
    <w:p w14:paraId="6D36D494" w14:textId="609794F3" w:rsidR="008B0849" w:rsidRPr="006F7C06" w:rsidRDefault="008B0849" w:rsidP="006630A0">
      <w:pPr>
        <w:ind w:left="454" w:right="454"/>
        <w:jc w:val="both"/>
        <w:rPr>
          <w:rFonts w:cs="Times New Roman"/>
          <w:szCs w:val="20"/>
        </w:rPr>
      </w:pPr>
      <w:r w:rsidRPr="006F7C06">
        <w:rPr>
          <w:rFonts w:cs="Times New Roman"/>
          <w:szCs w:val="20"/>
        </w:rPr>
        <w:t>Archaeologist E doesn’t want to dictate to us and tell us to do this, this and this. I think that he wasn’t us</w:t>
      </w:r>
      <w:r w:rsidR="00AF5FC1" w:rsidRPr="006F7C06">
        <w:rPr>
          <w:rFonts w:cs="Times New Roman"/>
          <w:szCs w:val="20"/>
        </w:rPr>
        <w:t>ed</w:t>
      </w:r>
      <w:r w:rsidRPr="006F7C06">
        <w:rPr>
          <w:rFonts w:cs="Times New Roman"/>
          <w:szCs w:val="20"/>
        </w:rPr>
        <w:t xml:space="preserve"> to say</w:t>
      </w:r>
      <w:r w:rsidR="00AF5FC1" w:rsidRPr="006F7C06">
        <w:rPr>
          <w:rFonts w:cs="Times New Roman"/>
          <w:szCs w:val="20"/>
        </w:rPr>
        <w:t>ing</w:t>
      </w:r>
      <w:r w:rsidRPr="006F7C06">
        <w:rPr>
          <w:rFonts w:cs="Times New Roman"/>
          <w:szCs w:val="20"/>
        </w:rPr>
        <w:t xml:space="preserve"> “we want to do this, this and this”, but even if we say that we don’t always know how </w:t>
      </w:r>
      <w:r w:rsidRPr="006F7C06">
        <w:rPr>
          <w:rFonts w:cs="Times New Roman"/>
          <w:szCs w:val="20"/>
        </w:rPr>
        <w:lastRenderedPageBreak/>
        <w:t>to achieve it and we don’t know where to go to achieve it…he wasn’t us</w:t>
      </w:r>
      <w:r w:rsidR="00AF5FC1" w:rsidRPr="006F7C06">
        <w:rPr>
          <w:rFonts w:cs="Times New Roman"/>
          <w:szCs w:val="20"/>
        </w:rPr>
        <w:t>ed</w:t>
      </w:r>
      <w:r w:rsidRPr="006F7C06">
        <w:rPr>
          <w:rFonts w:cs="Times New Roman"/>
          <w:szCs w:val="20"/>
        </w:rPr>
        <w:t xml:space="preserve"> to be</w:t>
      </w:r>
      <w:r w:rsidR="00AF5FC1" w:rsidRPr="006F7C06">
        <w:rPr>
          <w:rFonts w:cs="Times New Roman"/>
          <w:szCs w:val="20"/>
        </w:rPr>
        <w:t>ing in</w:t>
      </w:r>
      <w:r w:rsidR="000557CF">
        <w:rPr>
          <w:rFonts w:cs="Times New Roman"/>
          <w:szCs w:val="20"/>
        </w:rPr>
        <w:t xml:space="preserve"> a community led group</w:t>
      </w:r>
      <w:r w:rsidRPr="006F7C06">
        <w:rPr>
          <w:rFonts w:cs="Times New Roman"/>
          <w:szCs w:val="20"/>
        </w:rPr>
        <w:t xml:space="preserve"> (Smith </w:t>
      </w:r>
      <w:r w:rsidR="00574237" w:rsidRPr="006F7C06">
        <w:rPr>
          <w:rFonts w:cs="Times New Roman"/>
          <w:szCs w:val="20"/>
        </w:rPr>
        <w:t>and</w:t>
      </w:r>
      <w:r w:rsidRPr="006F7C06">
        <w:rPr>
          <w:rFonts w:cs="Times New Roman"/>
          <w:szCs w:val="20"/>
        </w:rPr>
        <w:t xml:space="preserve"> </w:t>
      </w:r>
      <w:proofErr w:type="spellStart"/>
      <w:r w:rsidRPr="006F7C06">
        <w:rPr>
          <w:rFonts w:cs="Times New Roman"/>
          <w:szCs w:val="20"/>
        </w:rPr>
        <w:t>Waterton</w:t>
      </w:r>
      <w:proofErr w:type="spellEnd"/>
      <w:r w:rsidRPr="006F7C06">
        <w:rPr>
          <w:rFonts w:cs="Times New Roman"/>
          <w:szCs w:val="20"/>
        </w:rPr>
        <w:t>, 2009</w:t>
      </w:r>
      <w:r w:rsidR="006630A0" w:rsidRPr="006F7C06">
        <w:rPr>
          <w:rFonts w:cs="Times New Roman"/>
          <w:szCs w:val="20"/>
        </w:rPr>
        <w:t>, p.</w:t>
      </w:r>
      <w:r w:rsidRPr="006F7C06">
        <w:rPr>
          <w:rFonts w:cs="Times New Roman"/>
          <w:szCs w:val="20"/>
        </w:rPr>
        <w:t>164).</w:t>
      </w:r>
    </w:p>
    <w:p w14:paraId="67F018C1" w14:textId="77777777" w:rsidR="00E11146" w:rsidRPr="006F7C06" w:rsidRDefault="00E11146" w:rsidP="006630A0">
      <w:pPr>
        <w:rPr>
          <w:rFonts w:cs="Times New Roman"/>
          <w:szCs w:val="20"/>
        </w:rPr>
      </w:pPr>
    </w:p>
    <w:p w14:paraId="49C4F105" w14:textId="6DB2298F" w:rsidR="00E11146" w:rsidRPr="006F7C06" w:rsidRDefault="00360F12" w:rsidP="006630A0">
      <w:pPr>
        <w:rPr>
          <w:rFonts w:cs="Times New Roman"/>
          <w:szCs w:val="20"/>
        </w:rPr>
      </w:pPr>
      <w:r w:rsidRPr="006F7C06">
        <w:rPr>
          <w:rFonts w:cs="Times New Roman"/>
          <w:szCs w:val="20"/>
        </w:rPr>
        <w:t xml:space="preserve">The problem identified by </w:t>
      </w:r>
      <w:r w:rsidR="00536EAF" w:rsidRPr="006F7C06">
        <w:rPr>
          <w:rFonts w:cs="Times New Roman"/>
          <w:szCs w:val="20"/>
        </w:rPr>
        <w:t>Henson (2009)</w:t>
      </w:r>
      <w:r w:rsidRPr="006F7C06">
        <w:rPr>
          <w:rFonts w:cs="Times New Roman"/>
          <w:szCs w:val="20"/>
        </w:rPr>
        <w:t xml:space="preserve"> is that archaeology is a</w:t>
      </w:r>
      <w:r w:rsidR="00536EAF" w:rsidRPr="006F7C06">
        <w:rPr>
          <w:rFonts w:cs="Times New Roman"/>
          <w:szCs w:val="20"/>
        </w:rPr>
        <w:t xml:space="preserve"> well-defined body of t</w:t>
      </w:r>
      <w:r w:rsidRPr="006F7C06">
        <w:rPr>
          <w:rFonts w:cs="Times New Roman"/>
          <w:szCs w:val="20"/>
        </w:rPr>
        <w:t xml:space="preserve">heory and practice that </w:t>
      </w:r>
      <w:r w:rsidR="00536EAF" w:rsidRPr="006F7C06">
        <w:rPr>
          <w:rFonts w:cs="Times New Roman"/>
          <w:szCs w:val="20"/>
        </w:rPr>
        <w:t xml:space="preserve">structured and coherent as a profession. </w:t>
      </w:r>
      <w:r w:rsidRPr="006F7C06">
        <w:rPr>
          <w:rFonts w:cs="Times New Roman"/>
          <w:szCs w:val="20"/>
        </w:rPr>
        <w:t>The processual underpinnings of objectivity</w:t>
      </w:r>
      <w:r w:rsidR="00536EAF" w:rsidRPr="006F7C06">
        <w:rPr>
          <w:rFonts w:cs="Times New Roman"/>
          <w:szCs w:val="20"/>
        </w:rPr>
        <w:t>, rigorous discipline</w:t>
      </w:r>
      <w:r w:rsidRPr="006F7C06">
        <w:rPr>
          <w:rFonts w:cs="Times New Roman"/>
          <w:szCs w:val="20"/>
        </w:rPr>
        <w:t xml:space="preserve"> through scientif</w:t>
      </w:r>
      <w:r w:rsidR="00C14BB4" w:rsidRPr="006F7C06">
        <w:rPr>
          <w:rFonts w:cs="Times New Roman"/>
          <w:szCs w:val="20"/>
        </w:rPr>
        <w:t>ic methods, immediately create</w:t>
      </w:r>
      <w:r w:rsidR="00CC1743">
        <w:rPr>
          <w:rFonts w:cs="Times New Roman"/>
          <w:szCs w:val="20"/>
        </w:rPr>
        <w:t xml:space="preserve"> identity positions of</w:t>
      </w:r>
      <w:r w:rsidRPr="006F7C06">
        <w:rPr>
          <w:rFonts w:cs="Times New Roman"/>
          <w:szCs w:val="20"/>
        </w:rPr>
        <w:t xml:space="preserve"> the ‘expert’ and the ‘lay-person’</w:t>
      </w:r>
      <w:r w:rsidR="00CC1743">
        <w:rPr>
          <w:rFonts w:cs="Times New Roman"/>
          <w:szCs w:val="20"/>
        </w:rPr>
        <w:t>, generating hidden inequalities within the relationships</w:t>
      </w:r>
      <w:r w:rsidR="00E25782">
        <w:rPr>
          <w:rFonts w:cs="Times New Roman"/>
          <w:szCs w:val="20"/>
        </w:rPr>
        <w:t>.</w:t>
      </w:r>
    </w:p>
    <w:p w14:paraId="3141C196" w14:textId="263E701E" w:rsidR="00360F12" w:rsidRPr="006F7C06" w:rsidRDefault="00360F12" w:rsidP="006630A0">
      <w:pPr>
        <w:rPr>
          <w:rFonts w:cs="Times New Roman"/>
          <w:szCs w:val="20"/>
        </w:rPr>
      </w:pPr>
    </w:p>
    <w:p w14:paraId="502AE68F" w14:textId="09B1BA46" w:rsidR="008B0849" w:rsidRPr="006F7C06" w:rsidRDefault="00360F12" w:rsidP="006630A0">
      <w:pPr>
        <w:rPr>
          <w:rFonts w:cs="Times New Roman"/>
          <w:szCs w:val="20"/>
        </w:rPr>
      </w:pPr>
      <w:r w:rsidRPr="006F7C06">
        <w:rPr>
          <w:rFonts w:cs="Times New Roman"/>
          <w:szCs w:val="20"/>
        </w:rPr>
        <w:t xml:space="preserve">From experiences in Africa and Australia </w:t>
      </w:r>
      <w:r w:rsidR="00536EAF" w:rsidRPr="006F7C06">
        <w:rPr>
          <w:rFonts w:cs="Times New Roman"/>
          <w:szCs w:val="20"/>
        </w:rPr>
        <w:t>(Greer</w:t>
      </w:r>
      <w:r w:rsidR="006630A0" w:rsidRPr="006F7C06">
        <w:rPr>
          <w:rFonts w:cs="Times New Roman"/>
          <w:szCs w:val="20"/>
        </w:rPr>
        <w:t xml:space="preserve"> 2014; Breen et al.</w:t>
      </w:r>
      <w:r w:rsidR="00536EAF" w:rsidRPr="006F7C06">
        <w:rPr>
          <w:rFonts w:cs="Times New Roman"/>
          <w:szCs w:val="20"/>
        </w:rPr>
        <w:t xml:space="preserve"> 2015), a post processual theorizing has come into being which focuses on interpretation rather than just the object itself. This involves the acceptance of multiple narratives and new interpretations based on an emotive root to the past (Jackson et al</w:t>
      </w:r>
      <w:r w:rsidR="006630A0" w:rsidRPr="006F7C06">
        <w:rPr>
          <w:rFonts w:cs="Times New Roman"/>
          <w:szCs w:val="20"/>
        </w:rPr>
        <w:t>.</w:t>
      </w:r>
      <w:r w:rsidR="00536EAF" w:rsidRPr="006F7C06">
        <w:rPr>
          <w:rFonts w:cs="Times New Roman"/>
          <w:szCs w:val="20"/>
        </w:rPr>
        <w:t xml:space="preserve"> 2014; Stepney </w:t>
      </w:r>
      <w:r w:rsidR="00574237" w:rsidRPr="006F7C06">
        <w:rPr>
          <w:rFonts w:cs="Times New Roman"/>
          <w:szCs w:val="20"/>
        </w:rPr>
        <w:t>and</w:t>
      </w:r>
      <w:r w:rsidR="00536EAF" w:rsidRPr="006F7C06">
        <w:rPr>
          <w:rFonts w:cs="Times New Roman"/>
          <w:szCs w:val="20"/>
        </w:rPr>
        <w:t xml:space="preserve"> </w:t>
      </w:r>
      <w:proofErr w:type="spellStart"/>
      <w:r w:rsidR="00536EAF" w:rsidRPr="006F7C06">
        <w:rPr>
          <w:rFonts w:cs="Times New Roman"/>
          <w:szCs w:val="20"/>
        </w:rPr>
        <w:t>Popple</w:t>
      </w:r>
      <w:proofErr w:type="spellEnd"/>
      <w:r w:rsidR="00536EAF" w:rsidRPr="006F7C06">
        <w:rPr>
          <w:rFonts w:cs="Times New Roman"/>
          <w:szCs w:val="20"/>
        </w:rPr>
        <w:t xml:space="preserve"> 2008</w:t>
      </w:r>
      <w:r w:rsidR="006630A0" w:rsidRPr="006F7C06">
        <w:rPr>
          <w:rFonts w:cs="Times New Roman"/>
          <w:szCs w:val="20"/>
        </w:rPr>
        <w:t>;</w:t>
      </w:r>
      <w:r w:rsidR="00536EAF" w:rsidRPr="006F7C06">
        <w:rPr>
          <w:rFonts w:cs="Times New Roman"/>
          <w:szCs w:val="20"/>
        </w:rPr>
        <w:t xml:space="preserve"> Greer 2014). </w:t>
      </w:r>
      <w:r w:rsidR="00796405" w:rsidRPr="006F7C06">
        <w:rPr>
          <w:rFonts w:cs="Times New Roman"/>
          <w:szCs w:val="20"/>
        </w:rPr>
        <w:t>This does</w:t>
      </w:r>
      <w:r w:rsidR="00E72DC9" w:rsidRPr="006F7C06">
        <w:rPr>
          <w:rFonts w:cs="Times New Roman"/>
          <w:szCs w:val="20"/>
        </w:rPr>
        <w:t>,</w:t>
      </w:r>
      <w:r w:rsidR="00796405" w:rsidRPr="006F7C06">
        <w:rPr>
          <w:rFonts w:cs="Times New Roman"/>
          <w:szCs w:val="20"/>
        </w:rPr>
        <w:t xml:space="preserve"> however</w:t>
      </w:r>
      <w:r w:rsidR="00E72DC9" w:rsidRPr="006F7C06">
        <w:rPr>
          <w:rFonts w:cs="Times New Roman"/>
          <w:szCs w:val="20"/>
        </w:rPr>
        <w:t>,</w:t>
      </w:r>
      <w:r w:rsidR="00796405" w:rsidRPr="006F7C06">
        <w:rPr>
          <w:rFonts w:cs="Times New Roman"/>
          <w:szCs w:val="20"/>
        </w:rPr>
        <w:t xml:space="preserve"> require </w:t>
      </w:r>
      <w:r w:rsidR="00345B60" w:rsidRPr="006F7C06">
        <w:rPr>
          <w:rFonts w:cs="Times New Roman"/>
          <w:szCs w:val="20"/>
        </w:rPr>
        <w:t>equality</w:t>
      </w:r>
      <w:r w:rsidR="003A6268" w:rsidRPr="006F7C06">
        <w:rPr>
          <w:rFonts w:cs="Times New Roman"/>
          <w:szCs w:val="20"/>
        </w:rPr>
        <w:t xml:space="preserve"> between the community and expert voice, without hidden inequalities becoming </w:t>
      </w:r>
      <w:r w:rsidRPr="006F7C06">
        <w:rPr>
          <w:rFonts w:cs="Times New Roman"/>
          <w:szCs w:val="20"/>
        </w:rPr>
        <w:t>manifest (</w:t>
      </w:r>
      <w:proofErr w:type="spellStart"/>
      <w:r w:rsidR="00796405" w:rsidRPr="006F7C06">
        <w:rPr>
          <w:rFonts w:cs="Times New Roman"/>
          <w:szCs w:val="20"/>
        </w:rPr>
        <w:t>Kok</w:t>
      </w:r>
      <w:proofErr w:type="spellEnd"/>
      <w:r w:rsidR="00796405" w:rsidRPr="006F7C06">
        <w:rPr>
          <w:rFonts w:cs="Times New Roman"/>
          <w:szCs w:val="20"/>
        </w:rPr>
        <w:t xml:space="preserve"> 2009).</w:t>
      </w:r>
      <w:r w:rsidR="00FC196E">
        <w:rPr>
          <w:rFonts w:cs="Times New Roman"/>
          <w:szCs w:val="20"/>
        </w:rPr>
        <w:t xml:space="preserve"> </w:t>
      </w:r>
      <w:r w:rsidR="00796405" w:rsidRPr="006F7C06">
        <w:rPr>
          <w:rFonts w:cs="Times New Roman"/>
          <w:szCs w:val="20"/>
        </w:rPr>
        <w:t xml:space="preserve">This engages with the wider political questions concerning forms of community and the public life that we create. </w:t>
      </w:r>
      <w:r w:rsidR="001304DD" w:rsidRPr="006F7C06">
        <w:rPr>
          <w:rFonts w:cs="Times New Roman"/>
          <w:szCs w:val="20"/>
        </w:rPr>
        <w:t>W</w:t>
      </w:r>
      <w:r w:rsidR="00796405" w:rsidRPr="006F7C06">
        <w:rPr>
          <w:rFonts w:cs="Times New Roman"/>
          <w:szCs w:val="20"/>
        </w:rPr>
        <w:t xml:space="preserve">ith heritage community </w:t>
      </w:r>
      <w:r w:rsidR="00AF5FC1" w:rsidRPr="006F7C06">
        <w:rPr>
          <w:rFonts w:cs="Times New Roman"/>
          <w:szCs w:val="20"/>
        </w:rPr>
        <w:t>engagement,</w:t>
      </w:r>
      <w:r w:rsidR="00796405" w:rsidRPr="006F7C06">
        <w:rPr>
          <w:rFonts w:cs="Times New Roman"/>
          <w:szCs w:val="20"/>
        </w:rPr>
        <w:t xml:space="preserve"> there is a </w:t>
      </w:r>
      <w:proofErr w:type="gramStart"/>
      <w:r w:rsidR="00796405" w:rsidRPr="006F7C06">
        <w:rPr>
          <w:rFonts w:cs="Times New Roman"/>
          <w:szCs w:val="20"/>
        </w:rPr>
        <w:t>traditional view which emphases</w:t>
      </w:r>
      <w:proofErr w:type="gramEnd"/>
      <w:r w:rsidR="00796405" w:rsidRPr="006F7C06">
        <w:rPr>
          <w:rFonts w:cs="Times New Roman"/>
          <w:szCs w:val="20"/>
        </w:rPr>
        <w:t xml:space="preserve"> the objects, artefacts and lead role of the professionals in interpreting and conserving these objects (Breen et al. 2015). Greer (2014</w:t>
      </w:r>
      <w:r w:rsidR="00977A57" w:rsidRPr="006F7C06">
        <w:rPr>
          <w:rFonts w:cs="Times New Roman"/>
          <w:szCs w:val="20"/>
        </w:rPr>
        <w:t>, p.</w:t>
      </w:r>
      <w:r w:rsidR="00796405" w:rsidRPr="006F7C06">
        <w:rPr>
          <w:rFonts w:cs="Times New Roman"/>
          <w:szCs w:val="20"/>
        </w:rPr>
        <w:t>59) would liken this to a processual way of thinking about heritage and the role of archaeology</w:t>
      </w:r>
      <w:r w:rsidR="00C14BB4" w:rsidRPr="006F7C06">
        <w:rPr>
          <w:rFonts w:cs="Times New Roman"/>
          <w:szCs w:val="20"/>
        </w:rPr>
        <w:t xml:space="preserve"> in developing the narrative of the </w:t>
      </w:r>
      <w:r w:rsidR="00017C90" w:rsidRPr="006F7C06">
        <w:rPr>
          <w:rFonts w:cs="Times New Roman"/>
          <w:szCs w:val="20"/>
        </w:rPr>
        <w:t>‘</w:t>
      </w:r>
      <w:r w:rsidR="00977A57" w:rsidRPr="006F7C06">
        <w:rPr>
          <w:rFonts w:cs="Times New Roman"/>
          <w:szCs w:val="20"/>
        </w:rPr>
        <w:t>o</w:t>
      </w:r>
      <w:r w:rsidR="00C14BB4" w:rsidRPr="006F7C06">
        <w:rPr>
          <w:rFonts w:cs="Times New Roman"/>
          <w:szCs w:val="20"/>
        </w:rPr>
        <w:t>bjects</w:t>
      </w:r>
      <w:r w:rsidR="00017C90" w:rsidRPr="006F7C06">
        <w:rPr>
          <w:rFonts w:cs="Times New Roman"/>
          <w:szCs w:val="20"/>
        </w:rPr>
        <w:t xml:space="preserve"> and </w:t>
      </w:r>
      <w:r w:rsidR="00977A57" w:rsidRPr="006F7C06">
        <w:rPr>
          <w:rFonts w:cs="Times New Roman"/>
          <w:szCs w:val="20"/>
        </w:rPr>
        <w:t>s</w:t>
      </w:r>
      <w:r w:rsidR="00796405" w:rsidRPr="006F7C06">
        <w:rPr>
          <w:rFonts w:cs="Times New Roman"/>
          <w:szCs w:val="20"/>
        </w:rPr>
        <w:t xml:space="preserve">ites on which the scientific discourse is focused’. </w:t>
      </w:r>
      <w:r w:rsidR="00E668BF" w:rsidRPr="006F7C06">
        <w:rPr>
          <w:rFonts w:cs="Times New Roman"/>
          <w:szCs w:val="20"/>
        </w:rPr>
        <w:t>T</w:t>
      </w:r>
      <w:r w:rsidR="00796405" w:rsidRPr="006F7C06">
        <w:rPr>
          <w:rFonts w:cs="Times New Roman"/>
          <w:szCs w:val="20"/>
        </w:rPr>
        <w:t>here needs to be a post or critical processual stance that privileges notions around ‘practices’ based on experiential and actor-driven understanding of place</w:t>
      </w:r>
      <w:r w:rsidR="00017C90" w:rsidRPr="006F7C06">
        <w:rPr>
          <w:rFonts w:cs="Times New Roman"/>
          <w:szCs w:val="20"/>
        </w:rPr>
        <w:t xml:space="preserve"> and objects found</w:t>
      </w:r>
      <w:r w:rsidR="00796405" w:rsidRPr="006F7C06">
        <w:rPr>
          <w:rFonts w:cs="Times New Roman"/>
          <w:szCs w:val="20"/>
        </w:rPr>
        <w:t xml:space="preserve"> (Hickey et al. 2015). </w:t>
      </w:r>
      <w:r w:rsidR="00E668BF" w:rsidRPr="006F7C06">
        <w:rPr>
          <w:rFonts w:cs="Times New Roman"/>
          <w:szCs w:val="20"/>
        </w:rPr>
        <w:t xml:space="preserve">However, in order to enable the local voice to develop there needs to be an acknowledgement that the heritage expert is in fact the community in which the archaeologist is working (Stephens </w:t>
      </w:r>
      <w:r w:rsidR="00574237" w:rsidRPr="006F7C06">
        <w:rPr>
          <w:rFonts w:cs="Times New Roman"/>
          <w:szCs w:val="20"/>
        </w:rPr>
        <w:t>and</w:t>
      </w:r>
      <w:r w:rsidR="00E668BF" w:rsidRPr="006F7C06">
        <w:rPr>
          <w:rFonts w:cs="Times New Roman"/>
          <w:szCs w:val="20"/>
        </w:rPr>
        <w:t xml:space="preserve"> Tiwari 2015). </w:t>
      </w:r>
      <w:r w:rsidR="00796405" w:rsidRPr="006F7C06">
        <w:rPr>
          <w:rFonts w:cs="Times New Roman"/>
          <w:szCs w:val="20"/>
        </w:rPr>
        <w:t>This raises issues around the politics of identity (Breen et al. 2015)</w:t>
      </w:r>
      <w:r w:rsidR="00017C90" w:rsidRPr="006F7C06">
        <w:rPr>
          <w:rFonts w:cs="Times New Roman"/>
          <w:szCs w:val="20"/>
        </w:rPr>
        <w:t xml:space="preserve"> and the type of leadership required</w:t>
      </w:r>
      <w:r w:rsidR="00241D4D">
        <w:rPr>
          <w:rFonts w:cs="Times New Roman"/>
          <w:szCs w:val="20"/>
        </w:rPr>
        <w:t>.</w:t>
      </w:r>
    </w:p>
    <w:p w14:paraId="38FC0852" w14:textId="77777777" w:rsidR="00E11146" w:rsidRPr="006F7C06" w:rsidRDefault="00E11146" w:rsidP="00E25782">
      <w:pPr>
        <w:jc w:val="both"/>
        <w:rPr>
          <w:rFonts w:cs="Times New Roman"/>
          <w:szCs w:val="20"/>
          <w:u w:val="single"/>
        </w:rPr>
      </w:pPr>
    </w:p>
    <w:p w14:paraId="7AECA6A4" w14:textId="6A6B4F2F" w:rsidR="00AF5FC1" w:rsidRPr="006F7C06" w:rsidRDefault="0054111C" w:rsidP="000557CF">
      <w:pPr>
        <w:pStyle w:val="Heading3"/>
      </w:pPr>
      <w:r>
        <w:t>3</w:t>
      </w:r>
      <w:r w:rsidR="00977A57" w:rsidRPr="006F7C06">
        <w:t xml:space="preserve">.4.2 The </w:t>
      </w:r>
      <w:r w:rsidR="00C55776">
        <w:t>p</w:t>
      </w:r>
      <w:r w:rsidR="00977A57" w:rsidRPr="006F7C06">
        <w:t>olitics of i</w:t>
      </w:r>
      <w:r w:rsidR="00AF5FC1" w:rsidRPr="006F7C06">
        <w:t>dentity</w:t>
      </w:r>
      <w:r w:rsidR="00C14BB4" w:rsidRPr="006F7C06">
        <w:t xml:space="preserve"> and </w:t>
      </w:r>
      <w:r w:rsidR="00977A57" w:rsidRPr="006F7C06">
        <w:t>l</w:t>
      </w:r>
      <w:r w:rsidR="00C14BB4" w:rsidRPr="006F7C06">
        <w:t>eadership</w:t>
      </w:r>
    </w:p>
    <w:p w14:paraId="65DFB92D" w14:textId="099A1FD4" w:rsidR="00010AC6" w:rsidRDefault="00C55776" w:rsidP="00C755BC">
      <w:pPr>
        <w:rPr>
          <w:rFonts w:cs="Times New Roman"/>
          <w:szCs w:val="20"/>
        </w:rPr>
      </w:pPr>
      <w:r>
        <w:rPr>
          <w:rFonts w:cs="Times New Roman"/>
          <w:szCs w:val="20"/>
        </w:rPr>
        <w:t>Henson (2009) identified that the rigorous discipline of archaeology, through its scientific methods, creates the role of ‘expert’ in community groups. This then sets the stage for the development of particular identities within the community group, which generates hidden equalities</w:t>
      </w:r>
      <w:r w:rsidR="001F7E63">
        <w:rPr>
          <w:rFonts w:cs="Times New Roman"/>
          <w:szCs w:val="20"/>
        </w:rPr>
        <w:fldChar w:fldCharType="begin"/>
      </w:r>
      <w:r w:rsidR="001F7E63">
        <w:instrText xml:space="preserve"> XE "</w:instrText>
      </w:r>
      <w:r w:rsidR="001F7E63" w:rsidRPr="00D379E9">
        <w:rPr>
          <w:rFonts w:cs="Times New Roman"/>
        </w:rPr>
        <w:instrText>H</w:instrText>
      </w:r>
      <w:r w:rsidR="001F7E63" w:rsidRPr="00D379E9">
        <w:rPr>
          <w:rFonts w:cs="Times New Roman"/>
          <w:szCs w:val="20"/>
        </w:rPr>
        <w:instrText>idden equalities</w:instrText>
      </w:r>
      <w:r w:rsidR="001F7E63">
        <w:instrText xml:space="preserve">" </w:instrText>
      </w:r>
      <w:r w:rsidR="001F7E63">
        <w:rPr>
          <w:rFonts w:cs="Times New Roman"/>
          <w:szCs w:val="20"/>
        </w:rPr>
        <w:fldChar w:fldCharType="end"/>
      </w:r>
      <w:r>
        <w:rPr>
          <w:rFonts w:cs="Times New Roman"/>
          <w:szCs w:val="20"/>
        </w:rPr>
        <w:t xml:space="preserve"> around the notion of the ‘expert’ and ‘lay’ voice (Smith, 2006). However, as Miller and Kim (1998) comment, the recovery and interpretation of cultural sites and </w:t>
      </w:r>
      <w:r w:rsidR="00C755BC">
        <w:rPr>
          <w:rFonts w:cs="Times New Roman"/>
          <w:szCs w:val="20"/>
        </w:rPr>
        <w:t>landscapes</w:t>
      </w:r>
      <w:r>
        <w:rPr>
          <w:rFonts w:cs="Times New Roman"/>
          <w:szCs w:val="20"/>
        </w:rPr>
        <w:t xml:space="preserve"> can contribute to an individual’s and commun</w:t>
      </w:r>
      <w:r w:rsidR="00C755BC">
        <w:rPr>
          <w:rFonts w:cs="Times New Roman"/>
          <w:szCs w:val="20"/>
        </w:rPr>
        <w:t>it</w:t>
      </w:r>
      <w:r>
        <w:rPr>
          <w:rFonts w:cs="Times New Roman"/>
          <w:szCs w:val="20"/>
        </w:rPr>
        <w:t xml:space="preserve">y’s sense of belonging. </w:t>
      </w:r>
      <w:r w:rsidR="005B2059">
        <w:rPr>
          <w:rFonts w:cs="Times New Roman"/>
          <w:szCs w:val="20"/>
        </w:rPr>
        <w:t>Therefore,</w:t>
      </w:r>
      <w:r w:rsidR="00CD6237">
        <w:rPr>
          <w:rFonts w:cs="Times New Roman"/>
          <w:szCs w:val="20"/>
        </w:rPr>
        <w:t xml:space="preserve"> </w:t>
      </w:r>
      <w:r>
        <w:rPr>
          <w:rFonts w:cs="Times New Roman"/>
          <w:szCs w:val="20"/>
        </w:rPr>
        <w:t xml:space="preserve">it is important to unpick the </w:t>
      </w:r>
      <w:r w:rsidR="00C755BC">
        <w:rPr>
          <w:rFonts w:cs="Times New Roman"/>
          <w:szCs w:val="20"/>
        </w:rPr>
        <w:t>ideas behind the</w:t>
      </w:r>
      <w:r w:rsidR="00CD6237">
        <w:rPr>
          <w:rFonts w:cs="Times New Roman"/>
          <w:szCs w:val="20"/>
        </w:rPr>
        <w:t xml:space="preserve"> ‘expert’ voice and the resultant</w:t>
      </w:r>
      <w:r w:rsidR="00241D4D">
        <w:rPr>
          <w:rFonts w:cs="Times New Roman"/>
          <w:szCs w:val="20"/>
        </w:rPr>
        <w:t xml:space="preserve"> identities that are developed.</w:t>
      </w:r>
    </w:p>
    <w:p w14:paraId="28B62C26" w14:textId="5080A134" w:rsidR="00C755BC" w:rsidRPr="006F7C06" w:rsidRDefault="002C0F8B" w:rsidP="00C755BC">
      <w:pPr>
        <w:rPr>
          <w:rFonts w:cs="Times New Roman"/>
          <w:color w:val="000000"/>
          <w:szCs w:val="20"/>
        </w:rPr>
      </w:pPr>
      <w:r w:rsidRPr="006F7C06">
        <w:rPr>
          <w:rFonts w:cs="Times New Roman"/>
          <w:color w:val="000000"/>
          <w:szCs w:val="20"/>
        </w:rPr>
        <w:lastRenderedPageBreak/>
        <w:t>The first is the notion of ontological politics pro</w:t>
      </w:r>
      <w:r w:rsidR="00977A57" w:rsidRPr="006F7C06">
        <w:rPr>
          <w:rFonts w:cs="Times New Roman"/>
          <w:color w:val="000000"/>
          <w:szCs w:val="20"/>
        </w:rPr>
        <w:t xml:space="preserve">posed by Annemarie Toi (in Law </w:t>
      </w:r>
      <w:r w:rsidRPr="006F7C06">
        <w:rPr>
          <w:rFonts w:cs="Times New Roman"/>
          <w:color w:val="000000"/>
          <w:szCs w:val="20"/>
        </w:rPr>
        <w:t xml:space="preserve">1999). She defines this philosophical perspective as developing a multiple </w:t>
      </w:r>
      <w:r w:rsidR="00B20467" w:rsidRPr="006F7C06">
        <w:rPr>
          <w:rFonts w:cs="Times New Roman"/>
          <w:color w:val="000000"/>
          <w:szCs w:val="20"/>
        </w:rPr>
        <w:t>reality which</w:t>
      </w:r>
      <w:r w:rsidRPr="006F7C06">
        <w:rPr>
          <w:rFonts w:cs="Times New Roman"/>
          <w:color w:val="000000"/>
          <w:szCs w:val="20"/>
        </w:rPr>
        <w:t xml:space="preserve"> depends</w:t>
      </w:r>
      <w:r w:rsidR="00E668BF" w:rsidRPr="006F7C06">
        <w:rPr>
          <w:rFonts w:cs="Times New Roman"/>
          <w:color w:val="000000"/>
          <w:szCs w:val="20"/>
        </w:rPr>
        <w:t xml:space="preserve"> </w:t>
      </w:r>
      <w:r w:rsidR="00CD6237" w:rsidRPr="006F7C06">
        <w:rPr>
          <w:rFonts w:cs="Times New Roman"/>
          <w:color w:val="000000"/>
          <w:szCs w:val="20"/>
        </w:rPr>
        <w:t>on performance</w:t>
      </w:r>
      <w:r w:rsidR="00E668BF" w:rsidRPr="006F7C06">
        <w:rPr>
          <w:rFonts w:cs="Times New Roman"/>
          <w:color w:val="000000"/>
          <w:szCs w:val="20"/>
        </w:rPr>
        <w:t>, perception a</w:t>
      </w:r>
      <w:r w:rsidR="00C14BB4" w:rsidRPr="006F7C06">
        <w:rPr>
          <w:rFonts w:cs="Times New Roman"/>
          <w:color w:val="000000"/>
          <w:szCs w:val="20"/>
        </w:rPr>
        <w:t>nd construction</w:t>
      </w:r>
      <w:r w:rsidR="00010AC6">
        <w:rPr>
          <w:rFonts w:cs="Times New Roman"/>
          <w:color w:val="000000"/>
          <w:szCs w:val="20"/>
        </w:rPr>
        <w:t xml:space="preserve"> of the individuals involved. </w:t>
      </w:r>
      <w:r w:rsidR="00E668BF" w:rsidRPr="006F7C06">
        <w:rPr>
          <w:rFonts w:cs="Times New Roman"/>
          <w:color w:val="000000"/>
          <w:szCs w:val="20"/>
        </w:rPr>
        <w:t xml:space="preserve"> </w:t>
      </w:r>
      <w:r w:rsidR="00C755BC">
        <w:rPr>
          <w:rFonts w:cs="Times New Roman"/>
          <w:color w:val="000000"/>
          <w:szCs w:val="20"/>
        </w:rPr>
        <w:t xml:space="preserve">Within this idea of politics, Foucault (1975) specifically examines the politics of representation asking why particular voices have the right to articulate certain knowledge. </w:t>
      </w:r>
      <w:r w:rsidR="00C755BC" w:rsidRPr="006F7C06">
        <w:rPr>
          <w:rFonts w:cs="Times New Roman"/>
          <w:color w:val="000000"/>
          <w:szCs w:val="20"/>
        </w:rPr>
        <w:t>Within a developing community of heritage who does have the right to define and give meaning to the past is a significant question (Belford 2011). Perkin (2010) expresses the concern that currently it is government policy to view cultural institutions in the role of building social cohesion, reducing hidden inequalities</w:t>
      </w:r>
      <w:r w:rsidR="001F7E63">
        <w:rPr>
          <w:rFonts w:cs="Times New Roman"/>
          <w:color w:val="000000"/>
          <w:szCs w:val="20"/>
        </w:rPr>
        <w:fldChar w:fldCharType="begin"/>
      </w:r>
      <w:r w:rsidR="001F7E63">
        <w:instrText xml:space="preserve"> XE "</w:instrText>
      </w:r>
      <w:r w:rsidR="001F7E63" w:rsidRPr="00D379E9">
        <w:rPr>
          <w:rFonts w:cs="Times New Roman"/>
          <w:color w:val="000000"/>
        </w:rPr>
        <w:instrText>H</w:instrText>
      </w:r>
      <w:r w:rsidR="001F7E63" w:rsidRPr="00D379E9">
        <w:rPr>
          <w:rFonts w:cs="Times New Roman"/>
          <w:color w:val="000000"/>
          <w:szCs w:val="20"/>
        </w:rPr>
        <w:instrText>idden inequalities</w:instrText>
      </w:r>
      <w:r w:rsidR="001F7E63">
        <w:instrText xml:space="preserve">" </w:instrText>
      </w:r>
      <w:r w:rsidR="001F7E63">
        <w:rPr>
          <w:rFonts w:cs="Times New Roman"/>
          <w:color w:val="000000"/>
          <w:szCs w:val="20"/>
        </w:rPr>
        <w:fldChar w:fldCharType="end"/>
      </w:r>
      <w:r w:rsidR="00C755BC" w:rsidRPr="006F7C06">
        <w:rPr>
          <w:rFonts w:cs="Times New Roman"/>
          <w:color w:val="000000"/>
          <w:szCs w:val="20"/>
        </w:rPr>
        <w:t>, improving lifelong learning and self-esteem.</w:t>
      </w:r>
      <w:r w:rsidR="00C755BC">
        <w:rPr>
          <w:rFonts w:cs="Times New Roman"/>
          <w:color w:val="000000"/>
          <w:szCs w:val="20"/>
        </w:rPr>
        <w:t xml:space="preserve"> This however, requires the ‘expert to engage with the community interpretation of the objects, artefacts and site (Greer, 2014), rather than </w:t>
      </w:r>
      <w:r w:rsidR="00C755BC" w:rsidRPr="006F7C06">
        <w:rPr>
          <w:rFonts w:cs="Times New Roman"/>
          <w:color w:val="000000"/>
          <w:szCs w:val="20"/>
        </w:rPr>
        <w:t xml:space="preserve"> ‘reporting, describing or mirroring an objectively existing reality’ (</w:t>
      </w:r>
      <w:r w:rsidR="00C755BC">
        <w:rPr>
          <w:rFonts w:cs="Times New Roman"/>
          <w:color w:val="000000"/>
          <w:szCs w:val="20"/>
        </w:rPr>
        <w:t xml:space="preserve">Watson, 2000 </w:t>
      </w:r>
      <w:r w:rsidR="00C755BC" w:rsidRPr="006F7C06">
        <w:rPr>
          <w:rFonts w:cs="Times New Roman"/>
          <w:color w:val="000000"/>
          <w:szCs w:val="20"/>
        </w:rPr>
        <w:t>p.499)</w:t>
      </w:r>
      <w:r w:rsidR="00C755BC">
        <w:rPr>
          <w:rFonts w:cs="Times New Roman"/>
          <w:color w:val="000000"/>
          <w:szCs w:val="20"/>
        </w:rPr>
        <w:t xml:space="preserve">, the later performance </w:t>
      </w:r>
      <w:r w:rsidR="00C755BC" w:rsidRPr="006F7C06">
        <w:rPr>
          <w:rFonts w:cs="Times New Roman"/>
          <w:color w:val="000000"/>
          <w:szCs w:val="20"/>
        </w:rPr>
        <w:t xml:space="preserve">reverts meaning-making to a ‘top-down’ model that subsumes ‘the community’ interpretations (Jackson et al. 2014; Smith and </w:t>
      </w:r>
      <w:proofErr w:type="spellStart"/>
      <w:r w:rsidR="00C755BC" w:rsidRPr="006F7C06">
        <w:rPr>
          <w:rFonts w:cs="Times New Roman"/>
          <w:color w:val="000000"/>
          <w:szCs w:val="20"/>
        </w:rPr>
        <w:t>Waterton</w:t>
      </w:r>
      <w:proofErr w:type="spellEnd"/>
      <w:r w:rsidR="00C755BC" w:rsidRPr="006F7C06">
        <w:rPr>
          <w:rFonts w:cs="Times New Roman"/>
          <w:color w:val="000000"/>
          <w:szCs w:val="20"/>
        </w:rPr>
        <w:t xml:space="preserve"> 2010; Judson et al. 2014), preventing the richness of meaning coming forth (Perkin 2010), and reinforcing hidden inequalities</w:t>
      </w:r>
      <w:r w:rsidR="00501778">
        <w:rPr>
          <w:rFonts w:cs="Times New Roman"/>
          <w:color w:val="000000"/>
          <w:szCs w:val="20"/>
        </w:rPr>
        <w:t xml:space="preserve"> based on ideas of authority, power and expertise, </w:t>
      </w:r>
      <w:r w:rsidR="00C755BC" w:rsidRPr="006F7C06">
        <w:rPr>
          <w:rFonts w:cs="Times New Roman"/>
          <w:color w:val="000000"/>
          <w:szCs w:val="20"/>
        </w:rPr>
        <w:t>within the community group.</w:t>
      </w:r>
    </w:p>
    <w:p w14:paraId="37D80DF4" w14:textId="77777777" w:rsidR="00E11146" w:rsidRPr="006F7C06" w:rsidRDefault="00E11146" w:rsidP="00977A57">
      <w:pPr>
        <w:rPr>
          <w:rFonts w:cs="Times New Roman"/>
          <w:szCs w:val="20"/>
        </w:rPr>
      </w:pPr>
    </w:p>
    <w:p w14:paraId="7D333F7B" w14:textId="05315AA5" w:rsidR="00E668BF" w:rsidRPr="006F7C06" w:rsidRDefault="002C0F8B" w:rsidP="00977A57">
      <w:pPr>
        <w:rPr>
          <w:rFonts w:cs="Times New Roman"/>
          <w:szCs w:val="20"/>
        </w:rPr>
      </w:pPr>
      <w:proofErr w:type="spellStart"/>
      <w:r w:rsidRPr="006F7C06">
        <w:rPr>
          <w:rFonts w:cs="Times New Roman"/>
          <w:szCs w:val="20"/>
        </w:rPr>
        <w:t>Homi</w:t>
      </w:r>
      <w:proofErr w:type="spellEnd"/>
      <w:r w:rsidRPr="006F7C06">
        <w:rPr>
          <w:rFonts w:cs="Times New Roman"/>
          <w:szCs w:val="20"/>
        </w:rPr>
        <w:t xml:space="preserve"> </w:t>
      </w:r>
      <w:proofErr w:type="spellStart"/>
      <w:r w:rsidRPr="006F7C06">
        <w:rPr>
          <w:rFonts w:cs="Times New Roman"/>
          <w:szCs w:val="20"/>
        </w:rPr>
        <w:t>Bhabba</w:t>
      </w:r>
      <w:proofErr w:type="spellEnd"/>
      <w:r w:rsidRPr="006F7C06">
        <w:rPr>
          <w:rFonts w:cs="Times New Roman"/>
          <w:szCs w:val="20"/>
        </w:rPr>
        <w:t xml:space="preserve"> (1989</w:t>
      </w:r>
      <w:r w:rsidR="000557CF">
        <w:rPr>
          <w:rFonts w:cs="Times New Roman"/>
          <w:szCs w:val="20"/>
        </w:rPr>
        <w:t>,</w:t>
      </w:r>
      <w:r w:rsidR="00E47E32" w:rsidRPr="006F7C06">
        <w:rPr>
          <w:rFonts w:cs="Times New Roman"/>
          <w:szCs w:val="20"/>
        </w:rPr>
        <w:t xml:space="preserve"> pp.</w:t>
      </w:r>
      <w:r w:rsidRPr="006F7C06">
        <w:rPr>
          <w:rFonts w:cs="Times New Roman"/>
          <w:szCs w:val="20"/>
        </w:rPr>
        <w:t>234-41), writing from a post-colonial perspective, articulates the link</w:t>
      </w:r>
      <w:r w:rsidR="00E47E32" w:rsidRPr="006F7C06">
        <w:rPr>
          <w:rFonts w:cs="Times New Roman"/>
          <w:szCs w:val="20"/>
        </w:rPr>
        <w:t xml:space="preserve"> </w:t>
      </w:r>
      <w:r w:rsidRPr="006F7C06">
        <w:rPr>
          <w:rFonts w:cs="Times New Roman"/>
          <w:szCs w:val="20"/>
        </w:rPr>
        <w:t xml:space="preserve">between the way </w:t>
      </w:r>
      <w:r w:rsidR="004A1F57" w:rsidRPr="006F7C06">
        <w:rPr>
          <w:rFonts w:cs="Times New Roman"/>
          <w:szCs w:val="20"/>
        </w:rPr>
        <w:t xml:space="preserve">an identity is written and </w:t>
      </w:r>
      <w:r w:rsidRPr="006F7C06">
        <w:rPr>
          <w:rFonts w:cs="Times New Roman"/>
          <w:szCs w:val="20"/>
        </w:rPr>
        <w:t xml:space="preserve">the influence this has on the performance </w:t>
      </w:r>
      <w:r w:rsidR="004A1F57" w:rsidRPr="006F7C06">
        <w:rPr>
          <w:rFonts w:cs="Times New Roman"/>
          <w:szCs w:val="20"/>
        </w:rPr>
        <w:t>of an individual</w:t>
      </w:r>
      <w:r w:rsidRPr="006F7C06">
        <w:rPr>
          <w:rFonts w:cs="Times New Roman"/>
          <w:szCs w:val="20"/>
        </w:rPr>
        <w:t xml:space="preserve"> as ‘the problem of authority’.</w:t>
      </w:r>
      <w:r w:rsidR="00B365DC" w:rsidRPr="006F7C06">
        <w:rPr>
          <w:rFonts w:cs="Times New Roman"/>
          <w:szCs w:val="20"/>
        </w:rPr>
        <w:t xml:space="preserve"> Perkin (2010) suggests that thi</w:t>
      </w:r>
      <w:r w:rsidR="0005039E" w:rsidRPr="006F7C06">
        <w:rPr>
          <w:rFonts w:cs="Times New Roman"/>
          <w:szCs w:val="20"/>
        </w:rPr>
        <w:t xml:space="preserve">s authority leads to issues of </w:t>
      </w:r>
      <w:r w:rsidR="00B365DC" w:rsidRPr="006F7C06">
        <w:rPr>
          <w:rFonts w:cs="Times New Roman"/>
          <w:szCs w:val="20"/>
        </w:rPr>
        <w:t>top-down approach</w:t>
      </w:r>
      <w:r w:rsidR="00E47E32" w:rsidRPr="006F7C06">
        <w:rPr>
          <w:rFonts w:cs="Times New Roman"/>
          <w:szCs w:val="20"/>
        </w:rPr>
        <w:t>es</w:t>
      </w:r>
      <w:r w:rsidR="00B365DC" w:rsidRPr="006F7C06">
        <w:rPr>
          <w:rFonts w:cs="Times New Roman"/>
          <w:szCs w:val="20"/>
        </w:rPr>
        <w:t xml:space="preserve"> by the ‘educated el</w:t>
      </w:r>
      <w:r w:rsidR="00D3225B" w:rsidRPr="006F7C06">
        <w:rPr>
          <w:rFonts w:cs="Times New Roman"/>
          <w:szCs w:val="20"/>
        </w:rPr>
        <w:t>ite’ deciding what disadvantaged</w:t>
      </w:r>
      <w:r w:rsidR="00B365DC" w:rsidRPr="006F7C06">
        <w:rPr>
          <w:rFonts w:cs="Times New Roman"/>
          <w:szCs w:val="20"/>
        </w:rPr>
        <w:t xml:space="preserve"> communities need rather than enabling the interpretation of alternative and diverse histories and empowering communities to celebrate their own unique identities.</w:t>
      </w:r>
      <w:r w:rsidR="00E2596F" w:rsidRPr="006F7C06">
        <w:rPr>
          <w:rFonts w:cs="Times New Roman"/>
          <w:szCs w:val="20"/>
        </w:rPr>
        <w:t xml:space="preserve"> Jackson et al. (2014) also point to the notion that communities are not something that people or places </w:t>
      </w:r>
      <w:r w:rsidR="004A1F57" w:rsidRPr="006F7C06">
        <w:rPr>
          <w:rFonts w:cs="Times New Roman"/>
          <w:szCs w:val="20"/>
        </w:rPr>
        <w:t>have;</w:t>
      </w:r>
      <w:r w:rsidR="00E2596F" w:rsidRPr="006F7C06">
        <w:rPr>
          <w:rFonts w:cs="Times New Roman"/>
          <w:szCs w:val="20"/>
        </w:rPr>
        <w:t xml:space="preserve"> they are what pe</w:t>
      </w:r>
      <w:r w:rsidR="004A1F57" w:rsidRPr="006F7C06">
        <w:rPr>
          <w:rFonts w:cs="Times New Roman"/>
          <w:szCs w:val="20"/>
        </w:rPr>
        <w:t>ople do in the place they value.</w:t>
      </w:r>
      <w:r w:rsidR="00CD6237">
        <w:rPr>
          <w:rFonts w:cs="Times New Roman"/>
          <w:szCs w:val="20"/>
        </w:rPr>
        <w:t xml:space="preserve"> For example, t</w:t>
      </w:r>
      <w:r w:rsidR="004A1F57" w:rsidRPr="006F7C06">
        <w:rPr>
          <w:rFonts w:cs="Times New Roman"/>
          <w:szCs w:val="20"/>
        </w:rPr>
        <w:t xml:space="preserve">here is a </w:t>
      </w:r>
      <w:r w:rsidR="00E2596F" w:rsidRPr="006F7C06">
        <w:rPr>
          <w:rFonts w:cs="Times New Roman"/>
          <w:szCs w:val="20"/>
        </w:rPr>
        <w:t xml:space="preserve">danger that </w:t>
      </w:r>
      <w:r w:rsidR="00E47E32" w:rsidRPr="006F7C06">
        <w:rPr>
          <w:rFonts w:cs="Times New Roman"/>
          <w:szCs w:val="20"/>
        </w:rPr>
        <w:t xml:space="preserve">the </w:t>
      </w:r>
      <w:r w:rsidR="00E2596F" w:rsidRPr="006F7C06">
        <w:rPr>
          <w:rFonts w:cs="Times New Roman"/>
          <w:szCs w:val="20"/>
        </w:rPr>
        <w:t>government focus on the ‘Big Society’ will create projects carefully managed by experts with a passive community voice (Breen et al. 2015). What is required is for the ‘expert-voice’</w:t>
      </w:r>
      <w:r w:rsidR="001E1B23">
        <w:rPr>
          <w:rFonts w:cs="Times New Roman"/>
          <w:szCs w:val="20"/>
        </w:rPr>
        <w:fldChar w:fldCharType="begin"/>
      </w:r>
      <w:r w:rsidR="001E1B23">
        <w:instrText xml:space="preserve"> XE "</w:instrText>
      </w:r>
      <w:r w:rsidR="001E1B23" w:rsidRPr="00242EEE">
        <w:rPr>
          <w:rFonts w:cs="Times New Roman"/>
        </w:rPr>
        <w:instrText>Expert-voice</w:instrText>
      </w:r>
      <w:r w:rsidR="001E1B23">
        <w:instrText xml:space="preserve">" </w:instrText>
      </w:r>
      <w:r w:rsidR="001E1B23">
        <w:rPr>
          <w:rFonts w:cs="Times New Roman"/>
          <w:szCs w:val="20"/>
        </w:rPr>
        <w:fldChar w:fldCharType="end"/>
      </w:r>
      <w:r w:rsidR="00E2596F" w:rsidRPr="006F7C06">
        <w:rPr>
          <w:rFonts w:cs="Times New Roman"/>
          <w:szCs w:val="20"/>
        </w:rPr>
        <w:t xml:space="preserve"> to become mediators and advocates for knowledge, providing the tools not the information for communities to explore their own ideas and reach their own conclusions (Perkin 2010</w:t>
      </w:r>
      <w:r w:rsidR="00241D4D">
        <w:rPr>
          <w:rFonts w:cs="Times New Roman"/>
          <w:szCs w:val="20"/>
        </w:rPr>
        <w:t>).</w:t>
      </w:r>
    </w:p>
    <w:p w14:paraId="769C0D26" w14:textId="77777777" w:rsidR="00E11146" w:rsidRPr="006F7C06" w:rsidRDefault="00E11146" w:rsidP="00977A57">
      <w:pPr>
        <w:rPr>
          <w:rFonts w:cs="Times New Roman"/>
          <w:color w:val="000000"/>
          <w:szCs w:val="20"/>
        </w:rPr>
      </w:pPr>
    </w:p>
    <w:p w14:paraId="269334AE" w14:textId="3F94A82A" w:rsidR="005332FF" w:rsidRPr="006F7C06" w:rsidRDefault="004A1F57" w:rsidP="00977A57">
      <w:pPr>
        <w:rPr>
          <w:rFonts w:cs="Times New Roman"/>
          <w:color w:val="000000"/>
          <w:szCs w:val="20"/>
        </w:rPr>
      </w:pPr>
      <w:r w:rsidRPr="006F7C06">
        <w:rPr>
          <w:rFonts w:cs="Times New Roman"/>
          <w:color w:val="000000"/>
          <w:szCs w:val="20"/>
        </w:rPr>
        <w:t>B</w:t>
      </w:r>
      <w:r w:rsidR="00CD6237">
        <w:rPr>
          <w:rFonts w:cs="Times New Roman"/>
          <w:color w:val="000000"/>
          <w:szCs w:val="20"/>
        </w:rPr>
        <w:t>y b</w:t>
      </w:r>
      <w:r w:rsidR="002C3005" w:rsidRPr="006F7C06">
        <w:rPr>
          <w:rFonts w:cs="Times New Roman"/>
          <w:color w:val="000000"/>
          <w:szCs w:val="20"/>
        </w:rPr>
        <w:t xml:space="preserve">ringing </w:t>
      </w:r>
      <w:r w:rsidRPr="006F7C06">
        <w:rPr>
          <w:rFonts w:cs="Times New Roman"/>
          <w:color w:val="000000"/>
          <w:szCs w:val="20"/>
        </w:rPr>
        <w:t xml:space="preserve">these ideas together it is </w:t>
      </w:r>
      <w:r w:rsidR="002C0F8B" w:rsidRPr="006F7C06">
        <w:rPr>
          <w:rFonts w:cs="Times New Roman"/>
          <w:color w:val="000000"/>
          <w:szCs w:val="20"/>
        </w:rPr>
        <w:t xml:space="preserve">possible to develop </w:t>
      </w:r>
      <w:r w:rsidR="00214C9B" w:rsidRPr="006F7C06">
        <w:rPr>
          <w:rFonts w:cs="Times New Roman"/>
          <w:color w:val="000000"/>
          <w:szCs w:val="20"/>
        </w:rPr>
        <w:t>a link between the ‘politics of authority’, the development of a community group and hidden inequalities</w:t>
      </w:r>
      <w:r w:rsidR="00010AC6">
        <w:rPr>
          <w:rFonts w:cs="Times New Roman"/>
          <w:color w:val="000000"/>
          <w:szCs w:val="20"/>
        </w:rPr>
        <w:t xml:space="preserve"> created by perceptions of what is valued knowledge and who has the authority to articulate that knowledge</w:t>
      </w:r>
      <w:r w:rsidR="001F7E63">
        <w:rPr>
          <w:rFonts w:cs="Times New Roman"/>
          <w:color w:val="000000"/>
          <w:szCs w:val="20"/>
        </w:rPr>
        <w:t>. The M</w:t>
      </w:r>
      <w:r w:rsidR="00214C9B" w:rsidRPr="006F7C06">
        <w:rPr>
          <w:rFonts w:cs="Times New Roman"/>
          <w:color w:val="000000"/>
          <w:szCs w:val="20"/>
        </w:rPr>
        <w:t>id-range theory</w:t>
      </w:r>
      <w:r w:rsidR="001F7E63">
        <w:rPr>
          <w:rFonts w:cs="Times New Roman"/>
          <w:color w:val="000000"/>
          <w:szCs w:val="20"/>
        </w:rPr>
        <w:fldChar w:fldCharType="begin"/>
      </w:r>
      <w:r w:rsidR="001F7E63">
        <w:instrText xml:space="preserve"> XE "</w:instrText>
      </w:r>
      <w:r w:rsidR="001F7E63" w:rsidRPr="00D379E9">
        <w:rPr>
          <w:rFonts w:cs="Times New Roman"/>
          <w:color w:val="000000"/>
        </w:rPr>
        <w:instrText>M</w:instrText>
      </w:r>
      <w:r w:rsidR="001F7E63" w:rsidRPr="00D379E9">
        <w:rPr>
          <w:rFonts w:cs="Times New Roman"/>
          <w:color w:val="000000"/>
          <w:szCs w:val="20"/>
        </w:rPr>
        <w:instrText>id-range theory</w:instrText>
      </w:r>
      <w:r w:rsidR="001F7E63">
        <w:instrText xml:space="preserve">" </w:instrText>
      </w:r>
      <w:r w:rsidR="001F7E63">
        <w:rPr>
          <w:rFonts w:cs="Times New Roman"/>
          <w:color w:val="000000"/>
          <w:szCs w:val="20"/>
        </w:rPr>
        <w:fldChar w:fldCharType="end"/>
      </w:r>
      <w:r w:rsidR="00214C9B" w:rsidRPr="006F7C06">
        <w:rPr>
          <w:rFonts w:cs="Times New Roman"/>
          <w:color w:val="000000"/>
          <w:szCs w:val="20"/>
        </w:rPr>
        <w:t xml:space="preserve"> needs to provide the avenue for exploring issues around the repr</w:t>
      </w:r>
      <w:r w:rsidR="00CD6237">
        <w:rPr>
          <w:rFonts w:cs="Times New Roman"/>
          <w:color w:val="000000"/>
          <w:szCs w:val="20"/>
        </w:rPr>
        <w:t>esentation of community members:</w:t>
      </w:r>
      <w:r w:rsidR="00214C9B" w:rsidRPr="006F7C06">
        <w:rPr>
          <w:rFonts w:cs="Times New Roman"/>
          <w:color w:val="000000"/>
          <w:szCs w:val="20"/>
        </w:rPr>
        <w:t xml:space="preserve"> why certain voices </w:t>
      </w:r>
      <w:r w:rsidR="005B2059" w:rsidRPr="006F7C06">
        <w:rPr>
          <w:rFonts w:cs="Times New Roman"/>
          <w:color w:val="000000"/>
          <w:szCs w:val="20"/>
        </w:rPr>
        <w:t>prevail,</w:t>
      </w:r>
      <w:r w:rsidR="00B20467" w:rsidRPr="006F7C06">
        <w:rPr>
          <w:rFonts w:cs="Times New Roman"/>
          <w:color w:val="000000"/>
          <w:szCs w:val="20"/>
        </w:rPr>
        <w:t xml:space="preserve"> </w:t>
      </w:r>
      <w:r w:rsidR="00214C9B" w:rsidRPr="006F7C06">
        <w:rPr>
          <w:rFonts w:cs="Times New Roman"/>
          <w:color w:val="000000"/>
          <w:szCs w:val="20"/>
        </w:rPr>
        <w:t xml:space="preserve">and others </w:t>
      </w:r>
      <w:r w:rsidR="00CD6237">
        <w:rPr>
          <w:rFonts w:cs="Times New Roman"/>
          <w:color w:val="000000"/>
          <w:szCs w:val="20"/>
        </w:rPr>
        <w:t xml:space="preserve">are </w:t>
      </w:r>
      <w:r w:rsidR="000469B4" w:rsidRPr="006F7C06">
        <w:rPr>
          <w:rFonts w:cs="Times New Roman"/>
          <w:color w:val="000000"/>
          <w:szCs w:val="20"/>
        </w:rPr>
        <w:t>dismissed</w:t>
      </w:r>
      <w:r w:rsidR="00CD6237">
        <w:rPr>
          <w:rFonts w:cs="Times New Roman"/>
          <w:color w:val="000000"/>
          <w:szCs w:val="20"/>
        </w:rPr>
        <w:t xml:space="preserve">, </w:t>
      </w:r>
      <w:r w:rsidR="00214C9B" w:rsidRPr="006F7C06">
        <w:rPr>
          <w:rFonts w:cs="Times New Roman"/>
          <w:color w:val="000000"/>
          <w:szCs w:val="20"/>
        </w:rPr>
        <w:t>why certain groups have the authority to speak</w:t>
      </w:r>
      <w:r w:rsidR="00010AC6">
        <w:rPr>
          <w:rFonts w:cs="Times New Roman"/>
          <w:color w:val="000000"/>
          <w:szCs w:val="20"/>
        </w:rPr>
        <w:t xml:space="preserve"> thereby</w:t>
      </w:r>
      <w:r w:rsidR="00CD6237">
        <w:rPr>
          <w:rFonts w:cs="Times New Roman"/>
          <w:color w:val="000000"/>
          <w:szCs w:val="20"/>
        </w:rPr>
        <w:t xml:space="preserve"> </w:t>
      </w:r>
      <w:r w:rsidR="00E668BF" w:rsidRPr="006F7C06">
        <w:rPr>
          <w:rFonts w:cs="Times New Roman"/>
          <w:color w:val="000000"/>
          <w:szCs w:val="20"/>
        </w:rPr>
        <w:t>silencing</w:t>
      </w:r>
      <w:r w:rsidR="00B20467" w:rsidRPr="006F7C06">
        <w:rPr>
          <w:rFonts w:cs="Times New Roman"/>
          <w:color w:val="000000"/>
          <w:szCs w:val="20"/>
        </w:rPr>
        <w:t xml:space="preserve"> others</w:t>
      </w:r>
      <w:r w:rsidR="00CD6237">
        <w:rPr>
          <w:rFonts w:cs="Times New Roman"/>
          <w:color w:val="000000"/>
          <w:szCs w:val="20"/>
        </w:rPr>
        <w:t>,</w:t>
      </w:r>
      <w:r w:rsidR="00B20467" w:rsidRPr="006F7C06">
        <w:rPr>
          <w:rFonts w:cs="Times New Roman"/>
          <w:color w:val="000000"/>
          <w:szCs w:val="20"/>
        </w:rPr>
        <w:t xml:space="preserve"> and</w:t>
      </w:r>
      <w:r w:rsidR="00214C9B" w:rsidRPr="006F7C06">
        <w:rPr>
          <w:rFonts w:cs="Times New Roman"/>
          <w:color w:val="000000"/>
          <w:szCs w:val="20"/>
        </w:rPr>
        <w:t xml:space="preserve"> why people act in </w:t>
      </w:r>
      <w:r w:rsidR="00214C9B" w:rsidRPr="006F7C06">
        <w:rPr>
          <w:rFonts w:cs="Times New Roman"/>
          <w:color w:val="000000"/>
          <w:szCs w:val="20"/>
        </w:rPr>
        <w:lastRenderedPageBreak/>
        <w:t>certain ways.</w:t>
      </w:r>
      <w:r w:rsidR="005B388A">
        <w:rPr>
          <w:rFonts w:cs="Times New Roman"/>
          <w:color w:val="000000"/>
          <w:szCs w:val="20"/>
        </w:rPr>
        <w:t xml:space="preserve"> If a </w:t>
      </w:r>
      <w:r w:rsidR="00017C90" w:rsidRPr="006F7C06">
        <w:rPr>
          <w:rFonts w:cs="Times New Roman"/>
          <w:color w:val="000000"/>
          <w:szCs w:val="20"/>
        </w:rPr>
        <w:t xml:space="preserve">top-down approach </w:t>
      </w:r>
      <w:r w:rsidR="005B388A">
        <w:rPr>
          <w:rFonts w:cs="Times New Roman"/>
          <w:color w:val="000000"/>
          <w:szCs w:val="20"/>
        </w:rPr>
        <w:t xml:space="preserve">does </w:t>
      </w:r>
      <w:proofErr w:type="gramStart"/>
      <w:r w:rsidR="00017C90" w:rsidRPr="006F7C06">
        <w:rPr>
          <w:rFonts w:cs="Times New Roman"/>
          <w:color w:val="000000"/>
          <w:szCs w:val="20"/>
        </w:rPr>
        <w:t>increases</w:t>
      </w:r>
      <w:proofErr w:type="gramEnd"/>
      <w:r w:rsidR="00017C90" w:rsidRPr="006F7C06">
        <w:rPr>
          <w:rFonts w:cs="Times New Roman"/>
          <w:color w:val="000000"/>
          <w:szCs w:val="20"/>
        </w:rPr>
        <w:t xml:space="preserve"> the chance of hidden inequalities de</w:t>
      </w:r>
      <w:r w:rsidR="005B388A">
        <w:rPr>
          <w:rFonts w:cs="Times New Roman"/>
          <w:color w:val="000000"/>
          <w:szCs w:val="20"/>
        </w:rPr>
        <w:t>veloping in a multi-group community</w:t>
      </w:r>
      <w:r w:rsidR="00017C90" w:rsidRPr="006F7C06">
        <w:rPr>
          <w:rFonts w:cs="Times New Roman"/>
          <w:color w:val="000000"/>
          <w:szCs w:val="20"/>
        </w:rPr>
        <w:t>, what sort of leadership would enable the community group to grow equally</w:t>
      </w:r>
      <w:r w:rsidR="005B388A">
        <w:rPr>
          <w:rFonts w:cs="Times New Roman"/>
          <w:color w:val="000000"/>
          <w:szCs w:val="20"/>
        </w:rPr>
        <w:t>,</w:t>
      </w:r>
      <w:r w:rsidR="00CD6237">
        <w:rPr>
          <w:rFonts w:cs="Times New Roman"/>
          <w:color w:val="000000"/>
          <w:szCs w:val="20"/>
        </w:rPr>
        <w:t xml:space="preserve"> exercising the</w:t>
      </w:r>
      <w:r w:rsidR="00010AC6">
        <w:rPr>
          <w:rFonts w:cs="Times New Roman"/>
          <w:color w:val="000000"/>
          <w:szCs w:val="20"/>
        </w:rPr>
        <w:t xml:space="preserve"> same authority and power?</w:t>
      </w:r>
    </w:p>
    <w:p w14:paraId="5BB15DE5" w14:textId="77777777" w:rsidR="00E11146" w:rsidRPr="006F7C06" w:rsidRDefault="00E11146" w:rsidP="00977A57">
      <w:pPr>
        <w:rPr>
          <w:rFonts w:cs="Times New Roman"/>
          <w:szCs w:val="20"/>
        </w:rPr>
      </w:pPr>
    </w:p>
    <w:p w14:paraId="22CC5D07" w14:textId="054F8AEE" w:rsidR="00E11146" w:rsidRPr="006F7C06" w:rsidRDefault="00017C90" w:rsidP="00977A57">
      <w:pPr>
        <w:rPr>
          <w:rFonts w:cs="Times New Roman"/>
          <w:szCs w:val="20"/>
        </w:rPr>
      </w:pPr>
      <w:r w:rsidRPr="006F7C06">
        <w:rPr>
          <w:rFonts w:cs="Times New Roman"/>
          <w:szCs w:val="20"/>
        </w:rPr>
        <w:t xml:space="preserve">The aim of </w:t>
      </w:r>
      <w:r w:rsidR="00FC196E">
        <w:rPr>
          <w:rFonts w:cs="Times New Roman"/>
          <w:szCs w:val="20"/>
        </w:rPr>
        <w:t>the new project is</w:t>
      </w:r>
      <w:r w:rsidRPr="006F7C06">
        <w:rPr>
          <w:rFonts w:cs="Times New Roman"/>
          <w:szCs w:val="20"/>
        </w:rPr>
        <w:t xml:space="preserve"> to develop a sust</w:t>
      </w:r>
      <w:r w:rsidR="005B388A">
        <w:rPr>
          <w:rFonts w:cs="Times New Roman"/>
          <w:szCs w:val="20"/>
        </w:rPr>
        <w:t>ainable comm</w:t>
      </w:r>
      <w:r w:rsidR="00FC196E">
        <w:rPr>
          <w:rFonts w:cs="Times New Roman"/>
          <w:szCs w:val="20"/>
        </w:rPr>
        <w:t>unity that provides</w:t>
      </w:r>
      <w:r w:rsidR="005B388A">
        <w:rPr>
          <w:rFonts w:cs="Times New Roman"/>
          <w:szCs w:val="20"/>
        </w:rPr>
        <w:t xml:space="preserve"> </w:t>
      </w:r>
      <w:r w:rsidRPr="006F7C06">
        <w:rPr>
          <w:rFonts w:cs="Times New Roman"/>
          <w:szCs w:val="20"/>
        </w:rPr>
        <w:t>social and economic benefit</w:t>
      </w:r>
      <w:r w:rsidR="005B388A">
        <w:rPr>
          <w:rFonts w:cs="Times New Roman"/>
          <w:szCs w:val="20"/>
        </w:rPr>
        <w:t>,</w:t>
      </w:r>
      <w:r w:rsidRPr="006F7C06">
        <w:rPr>
          <w:rFonts w:cs="Times New Roman"/>
          <w:szCs w:val="20"/>
        </w:rPr>
        <w:t xml:space="preserve"> </w:t>
      </w:r>
      <w:r w:rsidR="00764E3C" w:rsidRPr="006F7C06">
        <w:rPr>
          <w:rFonts w:cs="Times New Roman"/>
          <w:szCs w:val="20"/>
        </w:rPr>
        <w:t>legacy and positive attitudes</w:t>
      </w:r>
      <w:r w:rsidR="005B388A">
        <w:rPr>
          <w:rFonts w:cs="Times New Roman"/>
          <w:szCs w:val="20"/>
        </w:rPr>
        <w:t>,</w:t>
      </w:r>
      <w:r w:rsidRPr="006F7C06">
        <w:rPr>
          <w:rFonts w:cs="Times New Roman"/>
          <w:szCs w:val="20"/>
        </w:rPr>
        <w:t xml:space="preserve"> towards comm</w:t>
      </w:r>
      <w:r w:rsidR="005B388A">
        <w:rPr>
          <w:rFonts w:cs="Times New Roman"/>
          <w:szCs w:val="20"/>
        </w:rPr>
        <w:t>unity heritage. The challenge</w:t>
      </w:r>
      <w:r w:rsidR="00FC196E">
        <w:rPr>
          <w:rFonts w:cs="Times New Roman"/>
          <w:szCs w:val="20"/>
        </w:rPr>
        <w:t xml:space="preserve"> centres on how to lead and manage such a</w:t>
      </w:r>
      <w:r w:rsidRPr="006F7C06">
        <w:rPr>
          <w:rFonts w:cs="Times New Roman"/>
          <w:szCs w:val="20"/>
        </w:rPr>
        <w:t xml:space="preserve"> project to ensure sustainability and on-going engagement. There is an added challenge as it is an archaeological project and the politics of authority, centred on ideas around who has the ‘expert’ voice</w:t>
      </w:r>
      <w:r w:rsidR="00FC196E">
        <w:rPr>
          <w:rFonts w:cs="Times New Roman"/>
          <w:szCs w:val="20"/>
        </w:rPr>
        <w:t>,</w:t>
      </w:r>
      <w:r w:rsidRPr="006F7C06">
        <w:rPr>
          <w:rFonts w:cs="Times New Roman"/>
          <w:szCs w:val="20"/>
        </w:rPr>
        <w:t xml:space="preserve"> represent</w:t>
      </w:r>
      <w:r w:rsidR="00FC196E">
        <w:rPr>
          <w:rFonts w:cs="Times New Roman"/>
          <w:szCs w:val="20"/>
        </w:rPr>
        <w:t>s</w:t>
      </w:r>
      <w:r w:rsidRPr="006F7C06">
        <w:rPr>
          <w:rFonts w:cs="Times New Roman"/>
          <w:szCs w:val="20"/>
        </w:rPr>
        <w:t xml:space="preserve"> an important factor </w:t>
      </w:r>
      <w:r w:rsidR="005B388A">
        <w:rPr>
          <w:rFonts w:cs="Times New Roman"/>
          <w:szCs w:val="20"/>
        </w:rPr>
        <w:t xml:space="preserve">in </w:t>
      </w:r>
      <w:r w:rsidRPr="006F7C06">
        <w:rPr>
          <w:rFonts w:cs="Times New Roman"/>
          <w:szCs w:val="20"/>
        </w:rPr>
        <w:t>ensuring that hidden inequalities</w:t>
      </w:r>
      <w:r w:rsidR="00010AC6">
        <w:rPr>
          <w:rFonts w:cs="Times New Roman"/>
          <w:szCs w:val="20"/>
        </w:rPr>
        <w:t xml:space="preserve"> </w:t>
      </w:r>
      <w:r w:rsidRPr="006F7C06">
        <w:rPr>
          <w:rFonts w:cs="Times New Roman"/>
          <w:szCs w:val="20"/>
        </w:rPr>
        <w:t>do not develop. When considering the vast range of leadership styles available the term collective leadership</w:t>
      </w:r>
      <w:r w:rsidR="002A2D19" w:rsidRPr="006F7C06">
        <w:rPr>
          <w:rFonts w:cs="Times New Roman"/>
          <w:szCs w:val="20"/>
        </w:rPr>
        <w:t>,</w:t>
      </w:r>
      <w:r w:rsidRPr="006F7C06">
        <w:rPr>
          <w:rFonts w:cs="Times New Roman"/>
          <w:szCs w:val="20"/>
        </w:rPr>
        <w:t xml:space="preserve"> as used by </w:t>
      </w:r>
      <w:proofErr w:type="spellStart"/>
      <w:r w:rsidRPr="006F7C06">
        <w:rPr>
          <w:rFonts w:cs="Times New Roman"/>
          <w:szCs w:val="20"/>
        </w:rPr>
        <w:t>Militello</w:t>
      </w:r>
      <w:proofErr w:type="spellEnd"/>
      <w:r w:rsidRPr="006F7C06">
        <w:rPr>
          <w:rFonts w:cs="Times New Roman"/>
          <w:szCs w:val="20"/>
        </w:rPr>
        <w:t xml:space="preserve"> and Benham (2010) in their community change initiative</w:t>
      </w:r>
      <w:r w:rsidR="002A2D19" w:rsidRPr="006F7C06">
        <w:rPr>
          <w:rFonts w:cs="Times New Roman"/>
          <w:szCs w:val="20"/>
        </w:rPr>
        <w:t>,</w:t>
      </w:r>
      <w:r w:rsidR="005B388A">
        <w:rPr>
          <w:rFonts w:cs="Times New Roman"/>
          <w:szCs w:val="20"/>
        </w:rPr>
        <w:t xml:space="preserve"> would appear to be appropriate here.</w:t>
      </w:r>
      <w:r w:rsidRPr="006F7C06">
        <w:rPr>
          <w:rFonts w:cs="Times New Roman"/>
          <w:szCs w:val="20"/>
        </w:rPr>
        <w:t xml:space="preserve">  For them it is anchored in notions of social justice, culture and spirituality (Benham 2005; Rawls 1999). This covers factors such as quality of treatment, individuality, that people in the past, present and future are connected, and that the context – the place and environment- defines people and communities together with a focus on celebratory and appreciative relationships.</w:t>
      </w:r>
    </w:p>
    <w:p w14:paraId="59113E87" w14:textId="1519AA11" w:rsidR="00017C90" w:rsidRPr="006F7C06" w:rsidRDefault="00017C90" w:rsidP="00977A57">
      <w:pPr>
        <w:rPr>
          <w:rFonts w:cs="Times New Roman"/>
          <w:szCs w:val="20"/>
        </w:rPr>
      </w:pPr>
      <w:r w:rsidRPr="006F7C06">
        <w:rPr>
          <w:rFonts w:cs="Times New Roman"/>
          <w:szCs w:val="20"/>
        </w:rPr>
        <w:t xml:space="preserve"> </w:t>
      </w:r>
    </w:p>
    <w:p w14:paraId="0598B26A" w14:textId="44F6D39E" w:rsidR="00017C90" w:rsidRPr="006F7C06" w:rsidRDefault="00977A57" w:rsidP="00977A57">
      <w:pPr>
        <w:rPr>
          <w:rFonts w:cs="Times New Roman"/>
          <w:szCs w:val="20"/>
        </w:rPr>
      </w:pPr>
      <w:proofErr w:type="spellStart"/>
      <w:r w:rsidRPr="006F7C06">
        <w:rPr>
          <w:rFonts w:cs="Times New Roman"/>
          <w:szCs w:val="20"/>
        </w:rPr>
        <w:t>Freidrich</w:t>
      </w:r>
      <w:proofErr w:type="spellEnd"/>
      <w:r w:rsidRPr="006F7C06">
        <w:rPr>
          <w:rFonts w:cs="Times New Roman"/>
          <w:szCs w:val="20"/>
        </w:rPr>
        <w:t xml:space="preserve"> et al. </w:t>
      </w:r>
      <w:r w:rsidR="00017C90" w:rsidRPr="006F7C06">
        <w:rPr>
          <w:rFonts w:cs="Times New Roman"/>
          <w:szCs w:val="20"/>
        </w:rPr>
        <w:t>(2009) also suggest that collective leadership</w:t>
      </w:r>
      <w:r w:rsidR="001F7E63">
        <w:rPr>
          <w:rFonts w:cs="Times New Roman"/>
          <w:szCs w:val="20"/>
        </w:rPr>
        <w:fldChar w:fldCharType="begin"/>
      </w:r>
      <w:r w:rsidR="001F7E63">
        <w:instrText xml:space="preserve"> XE "</w:instrText>
      </w:r>
      <w:r w:rsidR="001F7E63" w:rsidRPr="00D379E9">
        <w:rPr>
          <w:rFonts w:cs="Times New Roman"/>
        </w:rPr>
        <w:instrText>C</w:instrText>
      </w:r>
      <w:r w:rsidR="001F7E63" w:rsidRPr="00D379E9">
        <w:rPr>
          <w:rFonts w:cs="Times New Roman"/>
          <w:szCs w:val="20"/>
        </w:rPr>
        <w:instrText>ollective leadership</w:instrText>
      </w:r>
      <w:r w:rsidR="001F7E63">
        <w:instrText xml:space="preserve">" </w:instrText>
      </w:r>
      <w:r w:rsidR="001F7E63">
        <w:rPr>
          <w:rFonts w:cs="Times New Roman"/>
          <w:szCs w:val="20"/>
        </w:rPr>
        <w:fldChar w:fldCharType="end"/>
      </w:r>
      <w:r w:rsidR="00017C90" w:rsidRPr="006F7C06">
        <w:rPr>
          <w:rFonts w:cs="Times New Roman"/>
          <w:szCs w:val="20"/>
        </w:rPr>
        <w:t xml:space="preserve"> </w:t>
      </w:r>
      <w:proofErr w:type="gramStart"/>
      <w:r w:rsidR="00017C90" w:rsidRPr="006F7C06">
        <w:rPr>
          <w:rFonts w:cs="Times New Roman"/>
          <w:szCs w:val="20"/>
        </w:rPr>
        <w:t>takes into account</w:t>
      </w:r>
      <w:proofErr w:type="gramEnd"/>
      <w:r w:rsidR="00017C90" w:rsidRPr="006F7C06">
        <w:rPr>
          <w:rFonts w:cs="Times New Roman"/>
          <w:szCs w:val="20"/>
        </w:rPr>
        <w:t xml:space="preserve"> that teams of people are not a homogenous group but that each individual brings a range of skills and expertise to the group, which enables different people at different moments to take on the leadership role. The most important aspect is that of process and role within teams. Collective leadership is defined as social problem solving and is focused on what needs to be done rather than what should be done (</w:t>
      </w:r>
      <w:proofErr w:type="spellStart"/>
      <w:r w:rsidR="00017C90" w:rsidRPr="006F7C06">
        <w:rPr>
          <w:rFonts w:cs="Times New Roman"/>
          <w:szCs w:val="20"/>
        </w:rPr>
        <w:t>Zaccaro</w:t>
      </w:r>
      <w:proofErr w:type="spellEnd"/>
      <w:r w:rsidR="00017C90" w:rsidRPr="006F7C06">
        <w:rPr>
          <w:rFonts w:cs="Times New Roman"/>
          <w:szCs w:val="20"/>
        </w:rPr>
        <w:t xml:space="preserve"> et al. 2001). This enables a consideration of collective leadership as being emergent, informal and dynamic (Contractor et al. 2012). Friedrich, Griffith and Mumford (2016) also identify the importance of network development within collective teams and that it works best in a management of </w:t>
      </w:r>
      <w:r w:rsidR="00241D4D">
        <w:rPr>
          <w:rFonts w:cs="Times New Roman"/>
          <w:szCs w:val="20"/>
        </w:rPr>
        <w:t>change agenda.</w:t>
      </w:r>
    </w:p>
    <w:p w14:paraId="149DFD75" w14:textId="77777777" w:rsidR="00E11146" w:rsidRPr="006F7C06" w:rsidRDefault="00E11146" w:rsidP="00E25782">
      <w:pPr>
        <w:rPr>
          <w:rFonts w:cs="Times New Roman"/>
          <w:bCs/>
          <w:szCs w:val="20"/>
          <w:u w:val="single"/>
        </w:rPr>
      </w:pPr>
    </w:p>
    <w:p w14:paraId="6B7EA1F7" w14:textId="3DA4612F" w:rsidR="003869A7" w:rsidRPr="006F7C06" w:rsidRDefault="0054111C" w:rsidP="000557CF">
      <w:pPr>
        <w:pStyle w:val="Heading3"/>
      </w:pPr>
      <w:r>
        <w:t>3</w:t>
      </w:r>
      <w:r w:rsidR="00977A57" w:rsidRPr="006F7C06">
        <w:t xml:space="preserve">.4.3 </w:t>
      </w:r>
      <w:r w:rsidR="003869A7" w:rsidRPr="006F7C06">
        <w:t>The context</w:t>
      </w:r>
      <w:r w:rsidR="00395C20">
        <w:t xml:space="preserve">: Case </w:t>
      </w:r>
      <w:r w:rsidR="00BF6BAA">
        <w:t>s</w:t>
      </w:r>
      <w:r w:rsidR="00395C20">
        <w:t>tudy</w:t>
      </w:r>
    </w:p>
    <w:p w14:paraId="74187E62" w14:textId="5849F511" w:rsidR="003869A7" w:rsidRDefault="005B388A" w:rsidP="00977A57">
      <w:pPr>
        <w:rPr>
          <w:rFonts w:cs="Times New Roman"/>
          <w:szCs w:val="20"/>
        </w:rPr>
      </w:pPr>
      <w:r>
        <w:rPr>
          <w:rFonts w:cs="Times New Roman"/>
          <w:szCs w:val="20"/>
        </w:rPr>
        <w:t xml:space="preserve">Data for this </w:t>
      </w:r>
      <w:r w:rsidR="00690127">
        <w:rPr>
          <w:rFonts w:cs="Times New Roman"/>
          <w:szCs w:val="20"/>
        </w:rPr>
        <w:t xml:space="preserve">case </w:t>
      </w:r>
      <w:r>
        <w:rPr>
          <w:rFonts w:cs="Times New Roman"/>
          <w:szCs w:val="20"/>
        </w:rPr>
        <w:t xml:space="preserve">study has been collected </w:t>
      </w:r>
      <w:r w:rsidR="00395C20">
        <w:rPr>
          <w:rFonts w:cs="Times New Roman"/>
          <w:szCs w:val="20"/>
        </w:rPr>
        <w:t>from a range of</w:t>
      </w:r>
      <w:r>
        <w:rPr>
          <w:rFonts w:cs="Times New Roman"/>
          <w:szCs w:val="20"/>
        </w:rPr>
        <w:t xml:space="preserve"> public sources from three </w:t>
      </w:r>
      <w:r w:rsidR="00395C20">
        <w:rPr>
          <w:rFonts w:cs="Times New Roman"/>
          <w:szCs w:val="20"/>
        </w:rPr>
        <w:t>community heritage and archaeology projects together with interviews f</w:t>
      </w:r>
      <w:r>
        <w:rPr>
          <w:rFonts w:cs="Times New Roman"/>
          <w:szCs w:val="20"/>
        </w:rPr>
        <w:t xml:space="preserve">rom key stakeholders of those projects. </w:t>
      </w:r>
      <w:r w:rsidR="00690127">
        <w:rPr>
          <w:rFonts w:cs="Times New Roman"/>
          <w:szCs w:val="20"/>
        </w:rPr>
        <w:t xml:space="preserve">The case study will then be utilised to develop the </w:t>
      </w:r>
      <w:r w:rsidR="001E1B23">
        <w:rPr>
          <w:rFonts w:cs="Times New Roman"/>
          <w:szCs w:val="20"/>
        </w:rPr>
        <w:t>M</w:t>
      </w:r>
      <w:r w:rsidR="00690127">
        <w:rPr>
          <w:rFonts w:cs="Times New Roman"/>
          <w:szCs w:val="20"/>
        </w:rPr>
        <w:t xml:space="preserve">id-range theory and any intervention necessary to improve the forthcoming new community heritage and archaeology project. </w:t>
      </w:r>
      <w:r>
        <w:rPr>
          <w:rFonts w:cs="Times New Roman"/>
          <w:szCs w:val="20"/>
        </w:rPr>
        <w:t>There were</w:t>
      </w:r>
      <w:r w:rsidR="003869A7" w:rsidRPr="006F7C06">
        <w:rPr>
          <w:rFonts w:cs="Times New Roman"/>
          <w:szCs w:val="20"/>
        </w:rPr>
        <w:t xml:space="preserve"> three di</w:t>
      </w:r>
      <w:r>
        <w:rPr>
          <w:rFonts w:cs="Times New Roman"/>
          <w:szCs w:val="20"/>
        </w:rPr>
        <w:t xml:space="preserve">scernible communities within the </w:t>
      </w:r>
      <w:r w:rsidR="00690127">
        <w:rPr>
          <w:rFonts w:cs="Times New Roman"/>
          <w:szCs w:val="20"/>
        </w:rPr>
        <w:t xml:space="preserve">data used </w:t>
      </w:r>
      <w:r>
        <w:rPr>
          <w:rFonts w:cs="Times New Roman"/>
          <w:szCs w:val="20"/>
        </w:rPr>
        <w:t xml:space="preserve">for </w:t>
      </w:r>
      <w:r w:rsidR="005378C9" w:rsidRPr="006F7C06">
        <w:rPr>
          <w:rFonts w:cs="Times New Roman"/>
          <w:szCs w:val="20"/>
        </w:rPr>
        <w:lastRenderedPageBreak/>
        <w:t xml:space="preserve">this </w:t>
      </w:r>
      <w:r w:rsidR="00690127">
        <w:rPr>
          <w:rFonts w:cs="Times New Roman"/>
          <w:szCs w:val="20"/>
        </w:rPr>
        <w:t xml:space="preserve">case </w:t>
      </w:r>
      <w:r w:rsidR="005378C9" w:rsidRPr="006F7C06">
        <w:rPr>
          <w:rFonts w:cs="Times New Roman"/>
          <w:szCs w:val="20"/>
        </w:rPr>
        <w:t>study</w:t>
      </w:r>
      <w:r w:rsidR="003869A7" w:rsidRPr="006F7C06">
        <w:rPr>
          <w:rFonts w:cs="Times New Roman"/>
          <w:szCs w:val="20"/>
        </w:rPr>
        <w:t xml:space="preserve">. The first are the veterans, serving personal and their families from the army, </w:t>
      </w:r>
      <w:r w:rsidR="00317085">
        <w:rPr>
          <w:rFonts w:cs="Times New Roman"/>
          <w:szCs w:val="20"/>
        </w:rPr>
        <w:t xml:space="preserve">secondly is the archaeological community composed of </w:t>
      </w:r>
      <w:r w:rsidR="00690127">
        <w:rPr>
          <w:rFonts w:cs="Times New Roman"/>
          <w:szCs w:val="20"/>
        </w:rPr>
        <w:t>academic members and students and f</w:t>
      </w:r>
      <w:r w:rsidR="00317085">
        <w:rPr>
          <w:rFonts w:cs="Times New Roman"/>
          <w:szCs w:val="20"/>
        </w:rPr>
        <w:t>inally</w:t>
      </w:r>
      <w:r w:rsidR="00690127">
        <w:rPr>
          <w:rFonts w:cs="Times New Roman"/>
          <w:szCs w:val="20"/>
        </w:rPr>
        <w:t xml:space="preserve">, the </w:t>
      </w:r>
      <w:r w:rsidR="00317085">
        <w:rPr>
          <w:rFonts w:cs="Times New Roman"/>
          <w:szCs w:val="20"/>
        </w:rPr>
        <w:t>local community</w:t>
      </w:r>
      <w:r w:rsidR="00241D4D">
        <w:rPr>
          <w:rFonts w:cs="Times New Roman"/>
          <w:szCs w:val="20"/>
        </w:rPr>
        <w:t>.</w:t>
      </w:r>
    </w:p>
    <w:p w14:paraId="28A46363" w14:textId="77777777" w:rsidR="00317085" w:rsidRPr="006F7C06" w:rsidRDefault="00317085" w:rsidP="00977A57">
      <w:pPr>
        <w:rPr>
          <w:rFonts w:cs="Times New Roman"/>
          <w:szCs w:val="20"/>
        </w:rPr>
      </w:pPr>
    </w:p>
    <w:p w14:paraId="6AB566F7" w14:textId="79C52D7C" w:rsidR="003869A7" w:rsidRPr="006F7C06" w:rsidRDefault="003869A7" w:rsidP="00977A57">
      <w:pPr>
        <w:rPr>
          <w:rFonts w:cs="Times New Roman"/>
          <w:szCs w:val="20"/>
        </w:rPr>
      </w:pPr>
      <w:r w:rsidRPr="006F7C06">
        <w:rPr>
          <w:rFonts w:cs="Times New Roman"/>
          <w:szCs w:val="20"/>
        </w:rPr>
        <w:t>The Army itself is a community of heritage. One of the ways the Army forms such close-knit units is using historical narratives of those particular units. Crooke (2010) suggests that its customs, language, landscape, history, artefacts and monuments define a community. This applies to the Army, which has its own language, a barrier between itself and the civilians it protects</w:t>
      </w:r>
      <w:r w:rsidR="00317085">
        <w:rPr>
          <w:rFonts w:cs="Times New Roman"/>
          <w:szCs w:val="20"/>
        </w:rPr>
        <w:t>,</w:t>
      </w:r>
      <w:r w:rsidRPr="006F7C06">
        <w:rPr>
          <w:rFonts w:cs="Times New Roman"/>
          <w:szCs w:val="20"/>
        </w:rPr>
        <w:t xml:space="preserve"> and monuments found nationally and within individual Army camps. The history, stories about acts of loss and bravery, feats of courage, defeats of shame pass from one new intake to the next, the past and the present provide a sense of belonging. Regimental badges, flags and customs that come with inauguration into that regiment all contribute to particular units in the army being a communit</w:t>
      </w:r>
      <w:r w:rsidR="00977A57" w:rsidRPr="006F7C06">
        <w:rPr>
          <w:rFonts w:cs="Times New Roman"/>
          <w:szCs w:val="20"/>
        </w:rPr>
        <w:t>y (Belford</w:t>
      </w:r>
      <w:r w:rsidRPr="006F7C06">
        <w:rPr>
          <w:rFonts w:cs="Times New Roman"/>
          <w:szCs w:val="20"/>
        </w:rPr>
        <w:t xml:space="preserve"> 2011; Crooke 2010), drawing on an emotive root which is at the heart of engagement with the past (Judson et al</w:t>
      </w:r>
      <w:r w:rsidR="00977A57" w:rsidRPr="006F7C06">
        <w:rPr>
          <w:rFonts w:cs="Times New Roman"/>
          <w:szCs w:val="20"/>
        </w:rPr>
        <w:t>.</w:t>
      </w:r>
      <w:r w:rsidR="00241D4D">
        <w:rPr>
          <w:rFonts w:cs="Times New Roman"/>
          <w:szCs w:val="20"/>
        </w:rPr>
        <w:t xml:space="preserve"> 2014).</w:t>
      </w:r>
    </w:p>
    <w:p w14:paraId="2D37496F" w14:textId="77777777" w:rsidR="00797D5D" w:rsidRPr="006F7C06" w:rsidRDefault="00797D5D" w:rsidP="00977A57">
      <w:pPr>
        <w:rPr>
          <w:rFonts w:cs="Times New Roman"/>
          <w:szCs w:val="20"/>
        </w:rPr>
      </w:pPr>
    </w:p>
    <w:p w14:paraId="5A1BD02F" w14:textId="2C3FE661" w:rsidR="00AA40D8" w:rsidRPr="006F7C06" w:rsidRDefault="003869A7" w:rsidP="00977A57">
      <w:pPr>
        <w:rPr>
          <w:rFonts w:cs="Times New Roman"/>
          <w:szCs w:val="20"/>
        </w:rPr>
      </w:pPr>
      <w:r w:rsidRPr="006F7C06">
        <w:rPr>
          <w:rFonts w:cs="Times New Roman"/>
          <w:szCs w:val="20"/>
        </w:rPr>
        <w:t xml:space="preserve">Although the Army form one substantial </w:t>
      </w:r>
      <w:r w:rsidR="00395C20">
        <w:rPr>
          <w:rFonts w:cs="Times New Roman"/>
          <w:szCs w:val="20"/>
        </w:rPr>
        <w:t xml:space="preserve">community </w:t>
      </w:r>
      <w:r w:rsidRPr="006F7C06">
        <w:rPr>
          <w:rFonts w:cs="Times New Roman"/>
          <w:szCs w:val="20"/>
        </w:rPr>
        <w:t>group on the dig, the other major group of participants were the archaeologists and student archaeologists from Universities both in the UK and from the USA. Within the official publication from the dig, there is an overwhelmingly positive experience from the student archaeologists using words such as ‘inspirational’. More senior archaeologists described the opportunity to teach veterans how to ‘properly excavate, draw and record archaeological features was a privilege’. One respondent discussed the idea of community archaeology saying that he ‘learned a whole new perspective on community archaeology’ with the Defence Archaeology Group (DAG) representing ‘the best of community archaeology; a self-sustaining group’.  However, this comment is rooted in the processual, scientific ideals of archaeology, not withi</w:t>
      </w:r>
      <w:r w:rsidR="00317085">
        <w:rPr>
          <w:rFonts w:cs="Times New Roman"/>
          <w:szCs w:val="20"/>
        </w:rPr>
        <w:t xml:space="preserve">n the wider aspect of heritage, which lead to a </w:t>
      </w:r>
      <w:r w:rsidR="00395C20" w:rsidRPr="006F7C06">
        <w:rPr>
          <w:rFonts w:cs="Times New Roman"/>
          <w:color w:val="000000"/>
          <w:szCs w:val="20"/>
        </w:rPr>
        <w:t>‘reporting, describing or mirroring an objectively existing reality’ (</w:t>
      </w:r>
      <w:r w:rsidR="00395C20">
        <w:rPr>
          <w:rFonts w:cs="Times New Roman"/>
          <w:color w:val="000000"/>
          <w:szCs w:val="20"/>
        </w:rPr>
        <w:t>Watson</w:t>
      </w:r>
      <w:r w:rsidR="00E25782">
        <w:rPr>
          <w:rFonts w:cs="Times New Roman"/>
          <w:color w:val="000000"/>
          <w:szCs w:val="20"/>
        </w:rPr>
        <w:t xml:space="preserve"> 2000, </w:t>
      </w:r>
      <w:r w:rsidR="00395C20" w:rsidRPr="006F7C06">
        <w:rPr>
          <w:rFonts w:cs="Times New Roman"/>
          <w:color w:val="000000"/>
          <w:szCs w:val="20"/>
        </w:rPr>
        <w:t>p.499)</w:t>
      </w:r>
      <w:r w:rsidR="00395C20">
        <w:rPr>
          <w:rFonts w:cs="Times New Roman"/>
          <w:color w:val="000000"/>
          <w:szCs w:val="20"/>
        </w:rPr>
        <w:t>.</w:t>
      </w:r>
    </w:p>
    <w:p w14:paraId="06BF61DE" w14:textId="77777777" w:rsidR="00797D5D" w:rsidRPr="006F7C06" w:rsidRDefault="00797D5D" w:rsidP="00977A57">
      <w:pPr>
        <w:rPr>
          <w:rFonts w:cs="Times New Roman"/>
          <w:szCs w:val="20"/>
        </w:rPr>
      </w:pPr>
    </w:p>
    <w:p w14:paraId="14851B06" w14:textId="347248F6" w:rsidR="003869A7" w:rsidRPr="006F7C06" w:rsidRDefault="003869A7" w:rsidP="00977A57">
      <w:pPr>
        <w:rPr>
          <w:rFonts w:cs="Times New Roman"/>
          <w:szCs w:val="20"/>
        </w:rPr>
      </w:pPr>
      <w:r w:rsidRPr="006F7C06">
        <w:rPr>
          <w:rFonts w:cs="Times New Roman"/>
          <w:szCs w:val="20"/>
        </w:rPr>
        <w:t xml:space="preserve">Another </w:t>
      </w:r>
      <w:r w:rsidR="00395C20">
        <w:rPr>
          <w:rFonts w:cs="Times New Roman"/>
          <w:szCs w:val="20"/>
        </w:rPr>
        <w:t xml:space="preserve">participant </w:t>
      </w:r>
      <w:r w:rsidRPr="006F7C06">
        <w:rPr>
          <w:rFonts w:cs="Times New Roman"/>
          <w:szCs w:val="20"/>
        </w:rPr>
        <w:t xml:space="preserve">describes </w:t>
      </w:r>
      <w:r w:rsidR="00395C20">
        <w:rPr>
          <w:rFonts w:cs="Times New Roman"/>
          <w:szCs w:val="20"/>
        </w:rPr>
        <w:t xml:space="preserve">a community team of, </w:t>
      </w:r>
      <w:r w:rsidRPr="006F7C06">
        <w:rPr>
          <w:rFonts w:cs="Times New Roman"/>
          <w:szCs w:val="20"/>
        </w:rPr>
        <w:t xml:space="preserve">‘Archaeologists, serving military personnel, archaeology students, veterans and other </w:t>
      </w:r>
      <w:proofErr w:type="gramStart"/>
      <w:r w:rsidRPr="006F7C06">
        <w:rPr>
          <w:rFonts w:cs="Times New Roman"/>
          <w:szCs w:val="20"/>
        </w:rPr>
        <w:t>volunteers’</w:t>
      </w:r>
      <w:proofErr w:type="gramEnd"/>
      <w:r w:rsidRPr="006F7C06">
        <w:rPr>
          <w:rFonts w:cs="Times New Roman"/>
          <w:szCs w:val="20"/>
        </w:rPr>
        <w:t>. What is interesting here is the order</w:t>
      </w:r>
      <w:r w:rsidR="00AA40D8" w:rsidRPr="006F7C06">
        <w:rPr>
          <w:rFonts w:cs="Times New Roman"/>
          <w:szCs w:val="20"/>
        </w:rPr>
        <w:t xml:space="preserve">ing of the </w:t>
      </w:r>
      <w:r w:rsidRPr="006F7C06">
        <w:rPr>
          <w:rFonts w:cs="Times New Roman"/>
          <w:szCs w:val="20"/>
        </w:rPr>
        <w:t xml:space="preserve">groups </w:t>
      </w:r>
      <w:r w:rsidR="00317085">
        <w:rPr>
          <w:rFonts w:cs="Times New Roman"/>
          <w:szCs w:val="20"/>
        </w:rPr>
        <w:t xml:space="preserve">including the group of </w:t>
      </w:r>
      <w:r w:rsidR="00AA40D8" w:rsidRPr="006F7C06">
        <w:rPr>
          <w:rFonts w:cs="Times New Roman"/>
          <w:szCs w:val="20"/>
        </w:rPr>
        <w:t>other</w:t>
      </w:r>
      <w:r w:rsidR="00395C20">
        <w:rPr>
          <w:rFonts w:cs="Times New Roman"/>
          <w:szCs w:val="20"/>
        </w:rPr>
        <w:t xml:space="preserve"> </w:t>
      </w:r>
      <w:r w:rsidR="00317085">
        <w:rPr>
          <w:rFonts w:cs="Times New Roman"/>
          <w:szCs w:val="20"/>
        </w:rPr>
        <w:t>volunteers</w:t>
      </w:r>
      <w:r w:rsidR="00AA40D8" w:rsidRPr="006F7C06">
        <w:rPr>
          <w:rFonts w:cs="Times New Roman"/>
          <w:szCs w:val="20"/>
        </w:rPr>
        <w:t xml:space="preserve">, </w:t>
      </w:r>
      <w:r w:rsidR="00317085">
        <w:rPr>
          <w:rFonts w:cs="Times New Roman"/>
          <w:szCs w:val="20"/>
        </w:rPr>
        <w:t xml:space="preserve">which presumably was the </w:t>
      </w:r>
      <w:r w:rsidR="00AA40D8" w:rsidRPr="006F7C06">
        <w:rPr>
          <w:rFonts w:cs="Times New Roman"/>
          <w:szCs w:val="20"/>
        </w:rPr>
        <w:t xml:space="preserve">local community. </w:t>
      </w:r>
      <w:r w:rsidRPr="006F7C06">
        <w:rPr>
          <w:rFonts w:cs="Times New Roman"/>
          <w:szCs w:val="20"/>
        </w:rPr>
        <w:t>Another interesting phrase used was, ‘consid</w:t>
      </w:r>
      <w:r w:rsidR="00797D5D" w:rsidRPr="006F7C06">
        <w:rPr>
          <w:rFonts w:cs="Times New Roman"/>
          <w:szCs w:val="20"/>
        </w:rPr>
        <w:t>erable enthusiasm by Time Team W</w:t>
      </w:r>
      <w:r w:rsidRPr="006F7C06">
        <w:rPr>
          <w:rFonts w:cs="Times New Roman"/>
          <w:szCs w:val="20"/>
        </w:rPr>
        <w:t>a</w:t>
      </w:r>
      <w:r w:rsidR="005B2059">
        <w:rPr>
          <w:rFonts w:cs="Times New Roman"/>
          <w:szCs w:val="20"/>
        </w:rPr>
        <w:t>n</w:t>
      </w:r>
      <w:r w:rsidRPr="006F7C06">
        <w:rPr>
          <w:rFonts w:cs="Times New Roman"/>
          <w:szCs w:val="20"/>
        </w:rPr>
        <w:t xml:space="preserve">nabes and their slightly more educated colleagues’, other interesting phrases included </w:t>
      </w:r>
      <w:r w:rsidR="00395C20">
        <w:rPr>
          <w:rFonts w:cs="Times New Roman"/>
          <w:szCs w:val="20"/>
        </w:rPr>
        <w:t xml:space="preserve">one community member describing himself as </w:t>
      </w:r>
      <w:r w:rsidRPr="006F7C06">
        <w:rPr>
          <w:rFonts w:cs="Times New Roman"/>
          <w:szCs w:val="20"/>
        </w:rPr>
        <w:t xml:space="preserve">‘only an ex squaddie’. </w:t>
      </w:r>
      <w:r w:rsidR="00AA40D8" w:rsidRPr="006F7C06">
        <w:rPr>
          <w:rFonts w:cs="Times New Roman"/>
          <w:szCs w:val="20"/>
        </w:rPr>
        <w:t xml:space="preserve">There are issues of </w:t>
      </w:r>
      <w:r w:rsidR="00395C20">
        <w:rPr>
          <w:rFonts w:cs="Times New Roman"/>
          <w:szCs w:val="20"/>
        </w:rPr>
        <w:t>identity and authority politics in these comments</w:t>
      </w:r>
      <w:r w:rsidR="00797D5D" w:rsidRPr="006F7C06">
        <w:rPr>
          <w:rFonts w:cs="Times New Roman"/>
          <w:szCs w:val="20"/>
        </w:rPr>
        <w:t xml:space="preserve"> generating hidden inequalities</w:t>
      </w:r>
      <w:r w:rsidR="00AA40D8" w:rsidRPr="006F7C06">
        <w:rPr>
          <w:rFonts w:cs="Times New Roman"/>
          <w:szCs w:val="20"/>
        </w:rPr>
        <w:t xml:space="preserve"> within the ordering of</w:t>
      </w:r>
      <w:r w:rsidR="00797D5D" w:rsidRPr="006F7C06">
        <w:rPr>
          <w:rFonts w:cs="Times New Roman"/>
          <w:szCs w:val="20"/>
        </w:rPr>
        <w:t xml:space="preserve"> </w:t>
      </w:r>
      <w:r w:rsidR="00797D5D" w:rsidRPr="006F7C06">
        <w:rPr>
          <w:rFonts w:cs="Times New Roman"/>
          <w:szCs w:val="20"/>
        </w:rPr>
        <w:lastRenderedPageBreak/>
        <w:t>groups associated with the dig and also around the description of community members</w:t>
      </w:r>
      <w:r w:rsidR="00317085">
        <w:rPr>
          <w:rFonts w:cs="Times New Roman"/>
          <w:szCs w:val="20"/>
        </w:rPr>
        <w:t>, by others and by themselves</w:t>
      </w:r>
      <w:r w:rsidR="00797D5D" w:rsidRPr="006F7C06">
        <w:rPr>
          <w:rFonts w:cs="Times New Roman"/>
          <w:szCs w:val="20"/>
        </w:rPr>
        <w:t xml:space="preserve">. </w:t>
      </w:r>
      <w:r w:rsidR="00AA40D8" w:rsidRPr="006F7C06">
        <w:rPr>
          <w:rFonts w:cs="Times New Roman"/>
          <w:szCs w:val="20"/>
        </w:rPr>
        <w:t xml:space="preserve">Another aspect missing </w:t>
      </w:r>
      <w:r w:rsidR="00317085">
        <w:rPr>
          <w:rFonts w:cs="Times New Roman"/>
          <w:szCs w:val="20"/>
        </w:rPr>
        <w:t xml:space="preserve">from the data of the three digs </w:t>
      </w:r>
      <w:r w:rsidR="00AA40D8" w:rsidRPr="006F7C06">
        <w:rPr>
          <w:rFonts w:cs="Times New Roman"/>
          <w:szCs w:val="20"/>
        </w:rPr>
        <w:t xml:space="preserve">was the interpretations </w:t>
      </w:r>
      <w:r w:rsidR="00317085">
        <w:rPr>
          <w:rFonts w:cs="Times New Roman"/>
          <w:szCs w:val="20"/>
        </w:rPr>
        <w:t>made by the non-archaeologists of the artefacts uncovered in the three digs</w:t>
      </w:r>
      <w:r w:rsidR="00AA40D8" w:rsidRPr="006F7C06">
        <w:rPr>
          <w:rFonts w:cs="Times New Roman"/>
          <w:szCs w:val="20"/>
        </w:rPr>
        <w:t>. As the overseeing community archaeologist stated in an interview</w:t>
      </w:r>
      <w:r w:rsidR="0074082A">
        <w:rPr>
          <w:rFonts w:cs="Times New Roman"/>
          <w:szCs w:val="20"/>
        </w:rPr>
        <w:t xml:space="preserve"> that</w:t>
      </w:r>
      <w:r w:rsidR="00AA40D8" w:rsidRPr="006F7C06">
        <w:rPr>
          <w:rFonts w:cs="Times New Roman"/>
          <w:szCs w:val="20"/>
        </w:rPr>
        <w:t xml:space="preserve">, </w:t>
      </w:r>
      <w:r w:rsidR="0074082A">
        <w:rPr>
          <w:rFonts w:cs="Times New Roman"/>
          <w:szCs w:val="20"/>
        </w:rPr>
        <w:t>‘</w:t>
      </w:r>
      <w:r w:rsidR="00AA40D8" w:rsidRPr="006F7C06">
        <w:rPr>
          <w:rFonts w:cs="Times New Roman"/>
          <w:szCs w:val="20"/>
        </w:rPr>
        <w:t>the finds, duly</w:t>
      </w:r>
      <w:r w:rsidR="00797D5D" w:rsidRPr="006F7C06">
        <w:rPr>
          <w:rFonts w:cs="Times New Roman"/>
          <w:szCs w:val="20"/>
        </w:rPr>
        <w:t xml:space="preserve"> and scientifically recorded were taken away for examination and not open</w:t>
      </w:r>
      <w:r w:rsidR="00AA40D8" w:rsidRPr="006F7C06">
        <w:rPr>
          <w:rFonts w:cs="Times New Roman"/>
          <w:szCs w:val="20"/>
        </w:rPr>
        <w:t xml:space="preserve"> for interpretation</w:t>
      </w:r>
      <w:r w:rsidR="0074082A">
        <w:rPr>
          <w:rFonts w:cs="Times New Roman"/>
          <w:szCs w:val="20"/>
        </w:rPr>
        <w:t>’</w:t>
      </w:r>
      <w:r w:rsidR="00241D4D">
        <w:rPr>
          <w:rFonts w:cs="Times New Roman"/>
          <w:szCs w:val="20"/>
        </w:rPr>
        <w:t>.</w:t>
      </w:r>
    </w:p>
    <w:p w14:paraId="26813082" w14:textId="77777777" w:rsidR="00E11146" w:rsidRPr="006F7C06" w:rsidRDefault="00E11146" w:rsidP="00977A57">
      <w:pPr>
        <w:rPr>
          <w:rFonts w:cs="Times New Roman"/>
          <w:szCs w:val="20"/>
        </w:rPr>
      </w:pPr>
    </w:p>
    <w:p w14:paraId="297701D4" w14:textId="0B37FB90" w:rsidR="0074082A" w:rsidRPr="006F7C06" w:rsidRDefault="00317085" w:rsidP="0074082A">
      <w:pPr>
        <w:rPr>
          <w:rFonts w:cs="Times New Roman"/>
          <w:szCs w:val="20"/>
        </w:rPr>
      </w:pPr>
      <w:r>
        <w:rPr>
          <w:rFonts w:cs="Times New Roman"/>
          <w:szCs w:val="20"/>
        </w:rPr>
        <w:t xml:space="preserve">Overall, the data revealed archaeological digs that were successful and offered a </w:t>
      </w:r>
      <w:r w:rsidR="003869A7" w:rsidRPr="006F7C06">
        <w:rPr>
          <w:rFonts w:cs="Times New Roman"/>
          <w:szCs w:val="20"/>
        </w:rPr>
        <w:t>range of experiences to the serving personnel and veterans. This included personal and reflective space with the option of using creative tools such as painting and writing. However, within the interview</w:t>
      </w:r>
      <w:r>
        <w:rPr>
          <w:rFonts w:cs="Times New Roman"/>
          <w:szCs w:val="20"/>
        </w:rPr>
        <w:t xml:space="preserve"> data</w:t>
      </w:r>
      <w:r w:rsidR="003869A7" w:rsidRPr="006F7C06">
        <w:rPr>
          <w:rFonts w:cs="Times New Roman"/>
          <w:szCs w:val="20"/>
        </w:rPr>
        <w:t xml:space="preserve">, there was also </w:t>
      </w:r>
      <w:r w:rsidR="002A2D19" w:rsidRPr="006F7C06">
        <w:rPr>
          <w:rFonts w:cs="Times New Roman"/>
          <w:szCs w:val="20"/>
        </w:rPr>
        <w:t>recognition</w:t>
      </w:r>
      <w:r w:rsidR="003869A7" w:rsidRPr="006F7C06">
        <w:rPr>
          <w:rFonts w:cs="Times New Roman"/>
          <w:szCs w:val="20"/>
        </w:rPr>
        <w:t xml:space="preserve"> of the power dynamic at play between the serving military personnel </w:t>
      </w:r>
      <w:r>
        <w:rPr>
          <w:rFonts w:cs="Times New Roman"/>
          <w:szCs w:val="20"/>
        </w:rPr>
        <w:t>(</w:t>
      </w:r>
      <w:r w:rsidR="003869A7" w:rsidRPr="006F7C06">
        <w:rPr>
          <w:rFonts w:cs="Times New Roman"/>
          <w:szCs w:val="20"/>
        </w:rPr>
        <w:t xml:space="preserve">who had a </w:t>
      </w:r>
      <w:r>
        <w:rPr>
          <w:rFonts w:cs="Times New Roman"/>
          <w:szCs w:val="20"/>
        </w:rPr>
        <w:t xml:space="preserve">logistical as well as Health and Safety role on </w:t>
      </w:r>
      <w:r w:rsidR="003869A7" w:rsidRPr="006F7C06">
        <w:rPr>
          <w:rFonts w:cs="Times New Roman"/>
          <w:szCs w:val="20"/>
        </w:rPr>
        <w:t xml:space="preserve">the </w:t>
      </w:r>
      <w:r>
        <w:rPr>
          <w:rFonts w:cs="Times New Roman"/>
          <w:szCs w:val="20"/>
        </w:rPr>
        <w:t xml:space="preserve">three </w:t>
      </w:r>
      <w:r w:rsidR="003869A7" w:rsidRPr="006F7C06">
        <w:rPr>
          <w:rFonts w:cs="Times New Roman"/>
          <w:szCs w:val="20"/>
        </w:rPr>
        <w:t>dig</w:t>
      </w:r>
      <w:r>
        <w:rPr>
          <w:rFonts w:cs="Times New Roman"/>
          <w:szCs w:val="20"/>
        </w:rPr>
        <w:t>s)</w:t>
      </w:r>
      <w:r w:rsidR="003869A7" w:rsidRPr="006F7C06">
        <w:rPr>
          <w:rFonts w:cs="Times New Roman"/>
          <w:szCs w:val="20"/>
        </w:rPr>
        <w:t>, the archaeologists</w:t>
      </w:r>
      <w:r w:rsidR="0074082A">
        <w:rPr>
          <w:rFonts w:cs="Times New Roman"/>
          <w:szCs w:val="20"/>
        </w:rPr>
        <w:t xml:space="preserve"> who were the ‘expert’ leaders</w:t>
      </w:r>
      <w:r w:rsidR="001E1B23">
        <w:rPr>
          <w:rFonts w:cs="Times New Roman"/>
          <w:szCs w:val="20"/>
        </w:rPr>
        <w:fldChar w:fldCharType="begin"/>
      </w:r>
      <w:r w:rsidR="001E1B23">
        <w:instrText xml:space="preserve"> XE "</w:instrText>
      </w:r>
      <w:r w:rsidR="001E1B23" w:rsidRPr="00242EEE">
        <w:rPr>
          <w:rFonts w:cs="Times New Roman"/>
        </w:rPr>
        <w:instrText>Expert</w:instrText>
      </w:r>
      <w:r w:rsidR="001E1B23" w:rsidRPr="00242EEE">
        <w:rPr>
          <w:rFonts w:cs="Times New Roman"/>
          <w:szCs w:val="20"/>
        </w:rPr>
        <w:instrText xml:space="preserve"> leaders</w:instrText>
      </w:r>
      <w:r w:rsidR="001E1B23">
        <w:instrText xml:space="preserve">" </w:instrText>
      </w:r>
      <w:r w:rsidR="001E1B23">
        <w:rPr>
          <w:rFonts w:cs="Times New Roman"/>
          <w:szCs w:val="20"/>
        </w:rPr>
        <w:fldChar w:fldCharType="end"/>
      </w:r>
      <w:r w:rsidR="003869A7" w:rsidRPr="006F7C06">
        <w:rPr>
          <w:rFonts w:cs="Times New Roman"/>
          <w:szCs w:val="20"/>
        </w:rPr>
        <w:t xml:space="preserve">, the veterans and other volunteers, and it was felt that there was perhaps a lack of clarity around roles and responsibilities, </w:t>
      </w:r>
      <w:r w:rsidR="00AA40D8" w:rsidRPr="006F7C06">
        <w:rPr>
          <w:rFonts w:cs="Times New Roman"/>
          <w:szCs w:val="20"/>
        </w:rPr>
        <w:t xml:space="preserve">linking to the purpose of the dig. </w:t>
      </w:r>
      <w:r w:rsidR="003869A7" w:rsidRPr="006F7C06">
        <w:rPr>
          <w:rFonts w:cs="Times New Roman"/>
          <w:szCs w:val="20"/>
        </w:rPr>
        <w:t xml:space="preserve">This was particularly in terms of interpretation on the </w:t>
      </w:r>
      <w:r w:rsidR="00AA40D8" w:rsidRPr="006F7C06">
        <w:rPr>
          <w:rFonts w:cs="Times New Roman"/>
          <w:szCs w:val="20"/>
        </w:rPr>
        <w:t>dig</w:t>
      </w:r>
      <w:r>
        <w:rPr>
          <w:rFonts w:cs="Times New Roman"/>
          <w:szCs w:val="20"/>
        </w:rPr>
        <w:t>s</w:t>
      </w:r>
      <w:r w:rsidR="00AA40D8" w:rsidRPr="006F7C06">
        <w:rPr>
          <w:rFonts w:cs="Times New Roman"/>
          <w:szCs w:val="20"/>
        </w:rPr>
        <w:t>, and the lack of voice</w:t>
      </w:r>
      <w:r w:rsidR="003869A7" w:rsidRPr="006F7C06">
        <w:rPr>
          <w:rFonts w:cs="Times New Roman"/>
          <w:szCs w:val="20"/>
        </w:rPr>
        <w:t xml:space="preserve"> given to the veterans and volunteers</w:t>
      </w:r>
      <w:r w:rsidR="00CC1743">
        <w:rPr>
          <w:rFonts w:cs="Times New Roman"/>
          <w:szCs w:val="20"/>
        </w:rPr>
        <w:t>, as ‘non-experts’</w:t>
      </w:r>
      <w:r w:rsidR="003869A7" w:rsidRPr="006F7C06">
        <w:rPr>
          <w:rFonts w:cs="Times New Roman"/>
          <w:szCs w:val="20"/>
        </w:rPr>
        <w:t>. This is where the respondent felt there should be more clarity around the dig and its purpose, as many possible perspectives and interpretations were lost</w:t>
      </w:r>
      <w:r>
        <w:rPr>
          <w:rFonts w:cs="Times New Roman"/>
          <w:szCs w:val="20"/>
        </w:rPr>
        <w:t xml:space="preserve">. For </w:t>
      </w:r>
      <w:r w:rsidR="005B2059">
        <w:rPr>
          <w:rFonts w:cs="Times New Roman"/>
          <w:szCs w:val="20"/>
        </w:rPr>
        <w:t>example,</w:t>
      </w:r>
      <w:r>
        <w:rPr>
          <w:rFonts w:cs="Times New Roman"/>
          <w:szCs w:val="20"/>
        </w:rPr>
        <w:t xml:space="preserve"> the veterans could have identified possible uses for </w:t>
      </w:r>
      <w:r w:rsidR="006958FD">
        <w:rPr>
          <w:rFonts w:cs="Times New Roman"/>
          <w:szCs w:val="20"/>
        </w:rPr>
        <w:t>artefacts</w:t>
      </w:r>
      <w:r>
        <w:rPr>
          <w:rFonts w:cs="Times New Roman"/>
          <w:szCs w:val="20"/>
        </w:rPr>
        <w:t xml:space="preserve"> </w:t>
      </w:r>
      <w:r w:rsidR="003869A7" w:rsidRPr="006F7C06">
        <w:rPr>
          <w:rFonts w:cs="Times New Roman"/>
          <w:szCs w:val="20"/>
        </w:rPr>
        <w:t xml:space="preserve">from the military perspective, </w:t>
      </w:r>
      <w:r w:rsidR="002A2D19" w:rsidRPr="006F7C06">
        <w:rPr>
          <w:rFonts w:cs="Times New Roman"/>
          <w:szCs w:val="20"/>
        </w:rPr>
        <w:t>i.e.</w:t>
      </w:r>
      <w:r w:rsidR="003869A7" w:rsidRPr="006F7C06">
        <w:rPr>
          <w:rFonts w:cs="Times New Roman"/>
          <w:szCs w:val="20"/>
        </w:rPr>
        <w:t xml:space="preserve"> what could have been happening at the fort</w:t>
      </w:r>
      <w:r w:rsidR="005850B8" w:rsidRPr="006F7C06">
        <w:rPr>
          <w:rFonts w:cs="Times New Roman"/>
          <w:szCs w:val="20"/>
        </w:rPr>
        <w:t xml:space="preserve"> set against what</w:t>
      </w:r>
      <w:r w:rsidR="003869A7" w:rsidRPr="006F7C06">
        <w:rPr>
          <w:rFonts w:cs="Times New Roman"/>
          <w:szCs w:val="20"/>
        </w:rPr>
        <w:t xml:space="preserve"> would the </w:t>
      </w:r>
      <w:proofErr w:type="gramStart"/>
      <w:r w:rsidR="003869A7" w:rsidRPr="006F7C06">
        <w:rPr>
          <w:rFonts w:cs="Times New Roman"/>
          <w:szCs w:val="20"/>
        </w:rPr>
        <w:t>modern day</w:t>
      </w:r>
      <w:proofErr w:type="gramEnd"/>
      <w:r w:rsidR="003869A7" w:rsidRPr="006F7C06">
        <w:rPr>
          <w:rFonts w:cs="Times New Roman"/>
          <w:szCs w:val="20"/>
        </w:rPr>
        <w:t xml:space="preserve"> links be to current armed forces activit</w:t>
      </w:r>
      <w:r w:rsidR="005850B8" w:rsidRPr="006F7C06">
        <w:rPr>
          <w:rFonts w:cs="Times New Roman"/>
          <w:szCs w:val="20"/>
        </w:rPr>
        <w:t>y</w:t>
      </w:r>
      <w:r w:rsidR="003869A7" w:rsidRPr="006F7C06">
        <w:rPr>
          <w:rFonts w:cs="Times New Roman"/>
          <w:szCs w:val="20"/>
        </w:rPr>
        <w:t xml:space="preserve"> aboard</w:t>
      </w:r>
      <w:r w:rsidR="006958FD">
        <w:rPr>
          <w:rFonts w:cs="Times New Roman"/>
          <w:szCs w:val="20"/>
        </w:rPr>
        <w:t xml:space="preserve">. </w:t>
      </w:r>
      <w:r w:rsidR="003869A7" w:rsidRPr="006F7C06">
        <w:rPr>
          <w:rFonts w:cs="Times New Roman"/>
          <w:szCs w:val="20"/>
        </w:rPr>
        <w:t>The very fact that the</w:t>
      </w:r>
      <w:r w:rsidR="006958FD">
        <w:rPr>
          <w:rFonts w:cs="Times New Roman"/>
          <w:szCs w:val="20"/>
        </w:rPr>
        <w:t xml:space="preserve"> Roman </w:t>
      </w:r>
      <w:r w:rsidR="003869A7" w:rsidRPr="006F7C06">
        <w:rPr>
          <w:rFonts w:cs="Times New Roman"/>
          <w:szCs w:val="20"/>
        </w:rPr>
        <w:t>soldi</w:t>
      </w:r>
      <w:r w:rsidR="00B06ED7" w:rsidRPr="006F7C06">
        <w:rPr>
          <w:rFonts w:cs="Times New Roman"/>
          <w:szCs w:val="20"/>
        </w:rPr>
        <w:t>ers were ‘aboard’ on deployment was missing</w:t>
      </w:r>
      <w:r w:rsidR="003869A7" w:rsidRPr="006F7C06">
        <w:rPr>
          <w:rFonts w:cs="Times New Roman"/>
          <w:szCs w:val="20"/>
        </w:rPr>
        <w:t xml:space="preserve"> through the lack of less scientific interpretation of the artefacts. </w:t>
      </w:r>
      <w:r w:rsidR="0074082A">
        <w:rPr>
          <w:rFonts w:cs="Times New Roman"/>
          <w:szCs w:val="20"/>
        </w:rPr>
        <w:t>This</w:t>
      </w:r>
      <w:r w:rsidR="006958FD">
        <w:rPr>
          <w:rFonts w:cs="Times New Roman"/>
          <w:szCs w:val="20"/>
        </w:rPr>
        <w:t xml:space="preserve"> issue of the expert versus the lay voice</w:t>
      </w:r>
      <w:r w:rsidR="0074082A">
        <w:rPr>
          <w:rFonts w:cs="Times New Roman"/>
          <w:szCs w:val="20"/>
        </w:rPr>
        <w:t xml:space="preserve"> was also identified on a previous </w:t>
      </w:r>
      <w:r w:rsidR="002976D0">
        <w:rPr>
          <w:rFonts w:cs="Times New Roman"/>
          <w:szCs w:val="20"/>
        </w:rPr>
        <w:t xml:space="preserve">published </w:t>
      </w:r>
      <w:r w:rsidR="0074082A">
        <w:rPr>
          <w:rFonts w:cs="Times New Roman"/>
          <w:szCs w:val="20"/>
        </w:rPr>
        <w:t>community project (S</w:t>
      </w:r>
      <w:r w:rsidR="0074082A" w:rsidRPr="006F7C06">
        <w:rPr>
          <w:rFonts w:cs="Times New Roman"/>
          <w:szCs w:val="20"/>
        </w:rPr>
        <w:t xml:space="preserve">mith and </w:t>
      </w:r>
      <w:proofErr w:type="spellStart"/>
      <w:r w:rsidR="0074082A" w:rsidRPr="006F7C06">
        <w:rPr>
          <w:rFonts w:cs="Times New Roman"/>
          <w:szCs w:val="20"/>
        </w:rPr>
        <w:t>Waterton</w:t>
      </w:r>
      <w:proofErr w:type="spellEnd"/>
      <w:r w:rsidR="0074082A" w:rsidRPr="006F7C06">
        <w:rPr>
          <w:rFonts w:cs="Times New Roman"/>
          <w:szCs w:val="20"/>
        </w:rPr>
        <w:t>, 2009</w:t>
      </w:r>
      <w:r w:rsidR="000557CF">
        <w:rPr>
          <w:rFonts w:cs="Times New Roman"/>
          <w:szCs w:val="20"/>
        </w:rPr>
        <w:t>,</w:t>
      </w:r>
      <w:r w:rsidR="0074082A" w:rsidRPr="006F7C06">
        <w:rPr>
          <w:rFonts w:cs="Times New Roman"/>
          <w:szCs w:val="20"/>
        </w:rPr>
        <w:t xml:space="preserve"> p.161)</w:t>
      </w:r>
      <w:r w:rsidR="0074082A">
        <w:rPr>
          <w:rFonts w:cs="Times New Roman"/>
          <w:szCs w:val="20"/>
        </w:rPr>
        <w:t>,</w:t>
      </w:r>
      <w:r w:rsidR="0074082A" w:rsidRPr="006F7C06">
        <w:rPr>
          <w:rFonts w:cs="Times New Roman"/>
          <w:szCs w:val="20"/>
        </w:rPr>
        <w:t xml:space="preserve"> where a local resident had completed her own research</w:t>
      </w:r>
      <w:r w:rsidR="0074082A">
        <w:rPr>
          <w:rFonts w:cs="Times New Roman"/>
          <w:szCs w:val="20"/>
        </w:rPr>
        <w:t xml:space="preserve">. </w:t>
      </w:r>
      <w:r w:rsidR="0074082A" w:rsidRPr="006F7C06">
        <w:rPr>
          <w:rFonts w:cs="Times New Roman"/>
          <w:szCs w:val="20"/>
        </w:rPr>
        <w:t xml:space="preserve">She found mention of a wharf, some distance from the river, in the York Minister Fabric Scrolls, and is convinced that she has seen the remains of those wharves in </w:t>
      </w:r>
      <w:r w:rsidR="006958FD">
        <w:rPr>
          <w:rFonts w:cs="Times New Roman"/>
          <w:szCs w:val="20"/>
        </w:rPr>
        <w:t>a small village outside York called Cawood. The local resident stated that</w:t>
      </w:r>
      <w:r w:rsidR="002976D0">
        <w:rPr>
          <w:rFonts w:cs="Times New Roman"/>
          <w:szCs w:val="20"/>
        </w:rPr>
        <w:t xml:space="preserve"> the archaeologist in charge of the community project demonstrated that ‘there</w:t>
      </w:r>
      <w:r w:rsidR="006958FD">
        <w:rPr>
          <w:rFonts w:cs="Times New Roman"/>
          <w:szCs w:val="20"/>
        </w:rPr>
        <w:t xml:space="preserve"> was</w:t>
      </w:r>
      <w:r w:rsidR="0074082A" w:rsidRPr="006F7C06">
        <w:rPr>
          <w:rFonts w:cs="Times New Roman"/>
          <w:szCs w:val="20"/>
        </w:rPr>
        <w:t xml:space="preserve"> a little bit of “he knows better than me”-, he said he would need to see the Latin’</w:t>
      </w:r>
      <w:r w:rsidR="005B2059">
        <w:rPr>
          <w:rFonts w:cs="Times New Roman"/>
          <w:szCs w:val="20"/>
        </w:rPr>
        <w:t xml:space="preserve"> </w:t>
      </w:r>
      <w:r w:rsidR="006958FD">
        <w:rPr>
          <w:rFonts w:cs="Times New Roman"/>
          <w:szCs w:val="20"/>
        </w:rPr>
        <w:t>(2009</w:t>
      </w:r>
      <w:r w:rsidR="00A7535D">
        <w:rPr>
          <w:rFonts w:cs="Times New Roman"/>
          <w:szCs w:val="20"/>
        </w:rPr>
        <w:t>,</w:t>
      </w:r>
      <w:r w:rsidR="006958FD">
        <w:rPr>
          <w:rFonts w:cs="Times New Roman"/>
          <w:szCs w:val="20"/>
        </w:rPr>
        <w:t xml:space="preserve"> p.161)</w:t>
      </w:r>
      <w:r w:rsidR="0074082A" w:rsidRPr="006F7C06">
        <w:rPr>
          <w:rFonts w:cs="Times New Roman"/>
          <w:szCs w:val="20"/>
        </w:rPr>
        <w:t>.</w:t>
      </w:r>
    </w:p>
    <w:p w14:paraId="7D5B3F63" w14:textId="77777777" w:rsidR="00BD22DF" w:rsidRPr="006F7C06" w:rsidRDefault="00BD22DF" w:rsidP="00977A57">
      <w:pPr>
        <w:rPr>
          <w:rFonts w:cs="Times New Roman"/>
          <w:szCs w:val="20"/>
        </w:rPr>
      </w:pPr>
    </w:p>
    <w:p w14:paraId="79A28DAF" w14:textId="4D64FAD8" w:rsidR="003869A7" w:rsidRPr="006F7C06" w:rsidRDefault="003869A7" w:rsidP="00977A57">
      <w:pPr>
        <w:rPr>
          <w:rFonts w:cs="Times New Roman"/>
          <w:szCs w:val="20"/>
        </w:rPr>
      </w:pPr>
      <w:r w:rsidRPr="006F7C06">
        <w:rPr>
          <w:rFonts w:cs="Times New Roman"/>
          <w:szCs w:val="20"/>
        </w:rPr>
        <w:t>The positive side of the dig</w:t>
      </w:r>
      <w:r w:rsidR="000F0EEC" w:rsidRPr="006F7C06">
        <w:rPr>
          <w:rFonts w:cs="Times New Roman"/>
          <w:szCs w:val="20"/>
        </w:rPr>
        <w:t>,</w:t>
      </w:r>
      <w:r w:rsidRPr="006F7C06">
        <w:rPr>
          <w:rFonts w:cs="Times New Roman"/>
          <w:szCs w:val="20"/>
        </w:rPr>
        <w:t xml:space="preserve"> however, included a core of people skilled in </w:t>
      </w:r>
      <w:r w:rsidR="000F0EEC" w:rsidRPr="006F7C06">
        <w:rPr>
          <w:rFonts w:cs="Times New Roman"/>
          <w:szCs w:val="20"/>
        </w:rPr>
        <w:t xml:space="preserve">archaeological </w:t>
      </w:r>
      <w:r w:rsidRPr="006F7C06">
        <w:rPr>
          <w:rFonts w:cs="Times New Roman"/>
          <w:szCs w:val="20"/>
        </w:rPr>
        <w:t>digs and culture heritage management to assist the veterans and vol</w:t>
      </w:r>
      <w:r w:rsidR="006958FD">
        <w:rPr>
          <w:rFonts w:cs="Times New Roman"/>
          <w:szCs w:val="20"/>
        </w:rPr>
        <w:t xml:space="preserve">unteers. For the veterans, </w:t>
      </w:r>
      <w:r w:rsidR="006958FD" w:rsidRPr="006F7C06">
        <w:rPr>
          <w:rFonts w:cs="Times New Roman"/>
          <w:szCs w:val="20"/>
        </w:rPr>
        <w:t>safe</w:t>
      </w:r>
      <w:r w:rsidR="006958FD">
        <w:rPr>
          <w:rFonts w:cs="Times New Roman"/>
          <w:szCs w:val="20"/>
        </w:rPr>
        <w:t xml:space="preserve"> environments were created for a </w:t>
      </w:r>
      <w:r w:rsidR="00AA40D8" w:rsidRPr="006F7C06">
        <w:rPr>
          <w:rFonts w:cs="Times New Roman"/>
          <w:szCs w:val="20"/>
        </w:rPr>
        <w:t>range</w:t>
      </w:r>
      <w:r w:rsidRPr="006F7C06">
        <w:rPr>
          <w:rFonts w:cs="Times New Roman"/>
          <w:szCs w:val="20"/>
        </w:rPr>
        <w:t xml:space="preserve"> of normalisation activities </w:t>
      </w:r>
      <w:r w:rsidR="006958FD">
        <w:rPr>
          <w:rFonts w:cs="Times New Roman"/>
          <w:szCs w:val="20"/>
        </w:rPr>
        <w:t xml:space="preserve">to take place. </w:t>
      </w:r>
      <w:r w:rsidR="00AA40D8" w:rsidRPr="006F7C06">
        <w:rPr>
          <w:rFonts w:cs="Times New Roman"/>
          <w:szCs w:val="20"/>
        </w:rPr>
        <w:t>Veterans</w:t>
      </w:r>
      <w:r w:rsidR="006958FD">
        <w:rPr>
          <w:rFonts w:cs="Times New Roman"/>
          <w:szCs w:val="20"/>
        </w:rPr>
        <w:t xml:space="preserve"> from all the digs</w:t>
      </w:r>
      <w:r w:rsidR="00AA40D8" w:rsidRPr="006F7C06">
        <w:rPr>
          <w:rFonts w:cs="Times New Roman"/>
          <w:szCs w:val="20"/>
        </w:rPr>
        <w:t xml:space="preserve"> ag</w:t>
      </w:r>
      <w:r w:rsidR="002976D0">
        <w:rPr>
          <w:rFonts w:cs="Times New Roman"/>
          <w:szCs w:val="20"/>
        </w:rPr>
        <w:t xml:space="preserve">reed with this point of success, particularly around the development of trust, </w:t>
      </w:r>
      <w:r w:rsidRPr="006F7C06">
        <w:rPr>
          <w:rFonts w:cs="Times New Roman"/>
          <w:szCs w:val="20"/>
        </w:rPr>
        <w:t xml:space="preserve">‘trust is a big one, because I would say in the civilian sector that a lot of people want to hold your hand’…this is echoed by others, ‘you are working as part of a team, but you’ve </w:t>
      </w:r>
      <w:r w:rsidRPr="006F7C06">
        <w:rPr>
          <w:rFonts w:cs="Times New Roman"/>
          <w:szCs w:val="20"/>
        </w:rPr>
        <w:lastRenderedPageBreak/>
        <w:t>got your own area</w:t>
      </w:r>
      <w:r w:rsidR="006958FD">
        <w:rPr>
          <w:rFonts w:cs="Times New Roman"/>
          <w:szCs w:val="20"/>
        </w:rPr>
        <w:t xml:space="preserve">’. There were also positive comments </w:t>
      </w:r>
      <w:r w:rsidRPr="006F7C06">
        <w:rPr>
          <w:rFonts w:cs="Times New Roman"/>
          <w:szCs w:val="20"/>
        </w:rPr>
        <w:t>around the opportunity t</w:t>
      </w:r>
      <w:r w:rsidR="006958FD">
        <w:rPr>
          <w:rFonts w:cs="Times New Roman"/>
          <w:szCs w:val="20"/>
        </w:rPr>
        <w:t>o join in something that appeared</w:t>
      </w:r>
      <w:r w:rsidR="002976D0">
        <w:rPr>
          <w:rFonts w:cs="Times New Roman"/>
          <w:szCs w:val="20"/>
        </w:rPr>
        <w:t xml:space="preserve"> to be only for e</w:t>
      </w:r>
      <w:r w:rsidRPr="006F7C06">
        <w:rPr>
          <w:rFonts w:cs="Times New Roman"/>
          <w:szCs w:val="20"/>
        </w:rPr>
        <w:t xml:space="preserve">xperts, ‘Archaeology has always appealed to me, but I never thought in a million years that I would ever get a chance. I thought you would have to go to University’. </w:t>
      </w:r>
      <w:proofErr w:type="gramStart"/>
      <w:r w:rsidR="00B06ED7" w:rsidRPr="006F7C06">
        <w:rPr>
          <w:rFonts w:cs="Times New Roman"/>
          <w:szCs w:val="20"/>
        </w:rPr>
        <w:t>Again</w:t>
      </w:r>
      <w:proofErr w:type="gramEnd"/>
      <w:r w:rsidR="00B06ED7" w:rsidRPr="006F7C06">
        <w:rPr>
          <w:rFonts w:cs="Times New Roman"/>
          <w:szCs w:val="20"/>
        </w:rPr>
        <w:t xml:space="preserve"> in this statement, there are issues generated from the ‘Politics of Authority’ that the dig was seen as something that had to be learnt, required University education</w:t>
      </w:r>
      <w:r w:rsidR="006958FD">
        <w:rPr>
          <w:rFonts w:cs="Times New Roman"/>
          <w:szCs w:val="20"/>
        </w:rPr>
        <w:t>, with the soldier devaluing his own e</w:t>
      </w:r>
      <w:r w:rsidR="00B06ED7" w:rsidRPr="006F7C06">
        <w:rPr>
          <w:rFonts w:cs="Times New Roman"/>
          <w:szCs w:val="20"/>
        </w:rPr>
        <w:t>xpertise. The voice</w:t>
      </w:r>
      <w:r w:rsidR="006958FD">
        <w:rPr>
          <w:rFonts w:cs="Times New Roman"/>
          <w:szCs w:val="20"/>
        </w:rPr>
        <w:t xml:space="preserve">s silenced </w:t>
      </w:r>
      <w:r w:rsidR="002976D0">
        <w:rPr>
          <w:rFonts w:cs="Times New Roman"/>
          <w:szCs w:val="20"/>
        </w:rPr>
        <w:t xml:space="preserve">completely </w:t>
      </w:r>
      <w:r w:rsidR="006958FD">
        <w:rPr>
          <w:rFonts w:cs="Times New Roman"/>
          <w:szCs w:val="20"/>
        </w:rPr>
        <w:t>in all the data</w:t>
      </w:r>
      <w:r w:rsidR="00B06ED7" w:rsidRPr="006F7C06">
        <w:rPr>
          <w:rFonts w:cs="Times New Roman"/>
          <w:szCs w:val="20"/>
        </w:rPr>
        <w:t xml:space="preserve"> available w</w:t>
      </w:r>
      <w:r w:rsidR="00C827D1">
        <w:rPr>
          <w:rFonts w:cs="Times New Roman"/>
          <w:szCs w:val="20"/>
        </w:rPr>
        <w:t>ere</w:t>
      </w:r>
      <w:r w:rsidR="00B06ED7" w:rsidRPr="006F7C06">
        <w:rPr>
          <w:rFonts w:cs="Times New Roman"/>
          <w:szCs w:val="20"/>
        </w:rPr>
        <w:t xml:space="preserve"> that of the local community. </w:t>
      </w:r>
      <w:r w:rsidR="002976D0">
        <w:rPr>
          <w:rFonts w:cs="Times New Roman"/>
          <w:szCs w:val="20"/>
        </w:rPr>
        <w:t>The local community was however instrumental in achieving the sustainable objective</w:t>
      </w:r>
      <w:r w:rsidR="00241D4D">
        <w:rPr>
          <w:rFonts w:cs="Times New Roman"/>
          <w:szCs w:val="20"/>
        </w:rPr>
        <w:t>s required for the new project.</w:t>
      </w:r>
    </w:p>
    <w:p w14:paraId="58BDC1FF" w14:textId="77777777" w:rsidR="00977A57" w:rsidRPr="006F7C06" w:rsidRDefault="00977A57" w:rsidP="00977A57">
      <w:pPr>
        <w:rPr>
          <w:rFonts w:cs="Times New Roman"/>
          <w:b/>
          <w:bCs/>
          <w:szCs w:val="20"/>
        </w:rPr>
      </w:pPr>
    </w:p>
    <w:p w14:paraId="6C19370E" w14:textId="46A7DCAA" w:rsidR="00A46379" w:rsidRPr="006F7C06" w:rsidRDefault="0054111C" w:rsidP="000557CF">
      <w:pPr>
        <w:pStyle w:val="Heading2"/>
      </w:pPr>
      <w:r>
        <w:t>3</w:t>
      </w:r>
      <w:r w:rsidR="00977A57" w:rsidRPr="006F7C06">
        <w:t xml:space="preserve">.5 </w:t>
      </w:r>
      <w:r w:rsidR="00E25782">
        <w:t>Phase T</w:t>
      </w:r>
      <w:r w:rsidR="006958FD">
        <w:t>wo</w:t>
      </w:r>
      <w:r w:rsidR="00E25782">
        <w:t>: T</w:t>
      </w:r>
      <w:r w:rsidR="0074082A">
        <w:t>he r</w:t>
      </w:r>
      <w:r w:rsidR="00D27939" w:rsidRPr="006F7C06">
        <w:t xml:space="preserve">ealist </w:t>
      </w:r>
      <w:r w:rsidR="00977A57" w:rsidRPr="006F7C06">
        <w:t>r</w:t>
      </w:r>
      <w:r w:rsidR="00D27939" w:rsidRPr="006F7C06">
        <w:t>eview</w:t>
      </w:r>
    </w:p>
    <w:p w14:paraId="64E5427F" w14:textId="44083C57" w:rsidR="0074082A" w:rsidRPr="006F7C06" w:rsidRDefault="0074082A" w:rsidP="0074082A">
      <w:pPr>
        <w:rPr>
          <w:rFonts w:cs="Times New Roman"/>
          <w:szCs w:val="20"/>
        </w:rPr>
      </w:pPr>
      <w:r w:rsidRPr="006F7C06">
        <w:rPr>
          <w:rFonts w:cs="Times New Roman"/>
          <w:szCs w:val="20"/>
        </w:rPr>
        <w:t xml:space="preserve">In order to </w:t>
      </w:r>
      <w:r>
        <w:rPr>
          <w:rFonts w:cs="Times New Roman"/>
          <w:szCs w:val="20"/>
        </w:rPr>
        <w:t>sta</w:t>
      </w:r>
      <w:r w:rsidR="001F7E63">
        <w:rPr>
          <w:rFonts w:cs="Times New Roman"/>
          <w:szCs w:val="20"/>
        </w:rPr>
        <w:t>rt the process of developing a M</w:t>
      </w:r>
      <w:r>
        <w:rPr>
          <w:rFonts w:cs="Times New Roman"/>
          <w:szCs w:val="20"/>
        </w:rPr>
        <w:t>id-range theory</w:t>
      </w:r>
      <w:r w:rsidR="001F7E63">
        <w:rPr>
          <w:rFonts w:cs="Times New Roman"/>
          <w:szCs w:val="20"/>
        </w:rPr>
        <w:fldChar w:fldCharType="begin"/>
      </w:r>
      <w:r w:rsidR="001F7E63">
        <w:instrText xml:space="preserve"> XE "</w:instrText>
      </w:r>
      <w:r w:rsidR="001F7E63" w:rsidRPr="00D379E9">
        <w:rPr>
          <w:rFonts w:cs="Times New Roman"/>
        </w:rPr>
        <w:instrText>M</w:instrText>
      </w:r>
      <w:r w:rsidR="001F7E63" w:rsidRPr="00D379E9">
        <w:rPr>
          <w:rFonts w:cs="Times New Roman"/>
          <w:szCs w:val="20"/>
        </w:rPr>
        <w:instrText>id-range theory</w:instrText>
      </w:r>
      <w:r w:rsidR="001F7E63">
        <w:instrText xml:space="preserve">" </w:instrText>
      </w:r>
      <w:r w:rsidR="001F7E63">
        <w:rPr>
          <w:rFonts w:cs="Times New Roman"/>
          <w:szCs w:val="20"/>
        </w:rPr>
        <w:fldChar w:fldCharType="end"/>
      </w:r>
      <w:r>
        <w:rPr>
          <w:rFonts w:cs="Times New Roman"/>
          <w:szCs w:val="20"/>
        </w:rPr>
        <w:t xml:space="preserve"> based on a case study </w:t>
      </w:r>
      <w:r w:rsidR="00690127">
        <w:rPr>
          <w:rFonts w:cs="Times New Roman"/>
          <w:szCs w:val="20"/>
        </w:rPr>
        <w:t xml:space="preserve">above and </w:t>
      </w:r>
      <w:r>
        <w:rPr>
          <w:rFonts w:cs="Times New Roman"/>
          <w:szCs w:val="20"/>
        </w:rPr>
        <w:t>the literature review, it was important to develop the research questions, based on the objectives of the</w:t>
      </w:r>
      <w:r w:rsidR="00690127">
        <w:rPr>
          <w:rFonts w:cs="Times New Roman"/>
          <w:szCs w:val="20"/>
        </w:rPr>
        <w:t xml:space="preserve"> forthcoming</w:t>
      </w:r>
      <w:r>
        <w:rPr>
          <w:rFonts w:cs="Times New Roman"/>
          <w:szCs w:val="20"/>
        </w:rPr>
        <w:t xml:space="preserve"> project</w:t>
      </w:r>
      <w:r w:rsidR="00241D4D">
        <w:rPr>
          <w:rFonts w:cs="Times New Roman"/>
          <w:szCs w:val="20"/>
        </w:rPr>
        <w:t>:</w:t>
      </w:r>
    </w:p>
    <w:p w14:paraId="4A34E1D2" w14:textId="4BFD2ACF" w:rsidR="0074082A" w:rsidRPr="006F7C06" w:rsidRDefault="00690127" w:rsidP="0074082A">
      <w:pPr>
        <w:pStyle w:val="ListParagraph"/>
        <w:numPr>
          <w:ilvl w:val="0"/>
          <w:numId w:val="29"/>
        </w:numPr>
        <w:contextualSpacing w:val="0"/>
        <w:rPr>
          <w:rFonts w:cs="Times New Roman"/>
          <w:szCs w:val="20"/>
        </w:rPr>
      </w:pPr>
      <w:r>
        <w:rPr>
          <w:rFonts w:cs="Times New Roman"/>
          <w:szCs w:val="20"/>
        </w:rPr>
        <w:t>What assumptions did</w:t>
      </w:r>
      <w:r w:rsidR="0074082A">
        <w:rPr>
          <w:rFonts w:cs="Times New Roman"/>
          <w:szCs w:val="20"/>
        </w:rPr>
        <w:t xml:space="preserve"> the implementers have regarding the development of a sustainable community? </w:t>
      </w:r>
    </w:p>
    <w:p w14:paraId="69C80D67" w14:textId="0FE47263" w:rsidR="0074082A" w:rsidRPr="006F7C06" w:rsidRDefault="0074082A" w:rsidP="0074082A">
      <w:pPr>
        <w:pStyle w:val="ListParagraph"/>
        <w:numPr>
          <w:ilvl w:val="0"/>
          <w:numId w:val="29"/>
        </w:numPr>
        <w:contextualSpacing w:val="0"/>
        <w:rPr>
          <w:rFonts w:cs="Times New Roman"/>
          <w:szCs w:val="20"/>
        </w:rPr>
      </w:pPr>
      <w:r w:rsidRPr="006F7C06">
        <w:rPr>
          <w:rFonts w:cs="Times New Roman"/>
          <w:szCs w:val="20"/>
        </w:rPr>
        <w:t xml:space="preserve">What </w:t>
      </w:r>
      <w:r>
        <w:rPr>
          <w:rFonts w:cs="Times New Roman"/>
          <w:szCs w:val="20"/>
        </w:rPr>
        <w:t>were</w:t>
      </w:r>
      <w:r w:rsidRPr="006F7C06">
        <w:rPr>
          <w:rFonts w:cs="Times New Roman"/>
          <w:szCs w:val="20"/>
        </w:rPr>
        <w:t xml:space="preserve"> the conditions </w:t>
      </w:r>
      <w:r w:rsidR="00690127">
        <w:rPr>
          <w:rFonts w:cs="Times New Roman"/>
          <w:szCs w:val="20"/>
        </w:rPr>
        <w:t xml:space="preserve">found in the case study </w:t>
      </w:r>
      <w:r w:rsidRPr="006F7C06">
        <w:rPr>
          <w:rFonts w:cs="Times New Roman"/>
          <w:szCs w:val="20"/>
        </w:rPr>
        <w:t xml:space="preserve">that may affect the stakeholders and the expected </w:t>
      </w:r>
      <w:r w:rsidR="00C827D1" w:rsidRPr="006F7C06">
        <w:rPr>
          <w:rFonts w:cs="Times New Roman"/>
          <w:szCs w:val="20"/>
        </w:rPr>
        <w:t>outcomes?</w:t>
      </w:r>
    </w:p>
    <w:p w14:paraId="3AB719A3" w14:textId="4A04F41D" w:rsidR="0074082A" w:rsidRPr="006F7C06" w:rsidRDefault="0074082A" w:rsidP="0074082A">
      <w:pPr>
        <w:pStyle w:val="ListParagraph"/>
        <w:numPr>
          <w:ilvl w:val="0"/>
          <w:numId w:val="29"/>
        </w:numPr>
        <w:contextualSpacing w:val="0"/>
        <w:rPr>
          <w:rFonts w:cs="Times New Roman"/>
          <w:szCs w:val="20"/>
        </w:rPr>
      </w:pPr>
      <w:r w:rsidRPr="006F7C06">
        <w:rPr>
          <w:rFonts w:cs="Times New Roman"/>
          <w:szCs w:val="20"/>
        </w:rPr>
        <w:t>Which theories may explain the behaviours of all stakeholders</w:t>
      </w:r>
      <w:r w:rsidR="00C827D1">
        <w:rPr>
          <w:rFonts w:cs="Times New Roman"/>
          <w:szCs w:val="20"/>
        </w:rPr>
        <w:t>?</w:t>
      </w:r>
    </w:p>
    <w:p w14:paraId="1D5F474D" w14:textId="3B15E68F" w:rsidR="0074082A" w:rsidRPr="006F7C06" w:rsidRDefault="0074082A" w:rsidP="0074082A">
      <w:pPr>
        <w:pStyle w:val="ListParagraph"/>
        <w:numPr>
          <w:ilvl w:val="0"/>
          <w:numId w:val="29"/>
        </w:numPr>
        <w:contextualSpacing w:val="0"/>
        <w:rPr>
          <w:rFonts w:cs="Times New Roman"/>
          <w:szCs w:val="20"/>
        </w:rPr>
      </w:pPr>
      <w:r w:rsidRPr="006F7C06">
        <w:rPr>
          <w:rFonts w:cs="Times New Roman"/>
          <w:szCs w:val="20"/>
        </w:rPr>
        <w:t xml:space="preserve">What are the expected outcomes of </w:t>
      </w:r>
      <w:r>
        <w:rPr>
          <w:rFonts w:cs="Times New Roman"/>
          <w:szCs w:val="20"/>
        </w:rPr>
        <w:t>the new project</w:t>
      </w:r>
      <w:r w:rsidR="00C827D1">
        <w:rPr>
          <w:rFonts w:cs="Times New Roman"/>
          <w:szCs w:val="20"/>
        </w:rPr>
        <w:t>?</w:t>
      </w:r>
    </w:p>
    <w:p w14:paraId="60617A88" w14:textId="77777777" w:rsidR="0074082A" w:rsidRDefault="0074082A" w:rsidP="00977A57">
      <w:pPr>
        <w:rPr>
          <w:rFonts w:cs="Times New Roman"/>
          <w:szCs w:val="20"/>
        </w:rPr>
      </w:pPr>
    </w:p>
    <w:p w14:paraId="042250A3" w14:textId="3E74601B" w:rsidR="005B3FC0" w:rsidRDefault="001F7E63" w:rsidP="00977A57">
      <w:pPr>
        <w:rPr>
          <w:rFonts w:cs="Times New Roman"/>
          <w:szCs w:val="20"/>
        </w:rPr>
      </w:pPr>
      <w:r>
        <w:rPr>
          <w:rFonts w:cs="Times New Roman"/>
          <w:szCs w:val="20"/>
        </w:rPr>
        <w:t>The M</w:t>
      </w:r>
      <w:r w:rsidR="00E97CFE" w:rsidRPr="006F7C06">
        <w:rPr>
          <w:rFonts w:cs="Times New Roman"/>
          <w:szCs w:val="20"/>
        </w:rPr>
        <w:t>id</w:t>
      </w:r>
      <w:r w:rsidR="006019B8" w:rsidRPr="006F7C06">
        <w:rPr>
          <w:rFonts w:cs="Times New Roman"/>
          <w:szCs w:val="20"/>
        </w:rPr>
        <w:t xml:space="preserve">-range theory is something that is not explicit in the intervention </w:t>
      </w:r>
      <w:r w:rsidR="00451D4F" w:rsidRPr="006F7C06">
        <w:rPr>
          <w:rFonts w:cs="Times New Roman"/>
          <w:szCs w:val="20"/>
        </w:rPr>
        <w:t xml:space="preserve">but drives the intentions of the intervention as well as revealing the contextual factors that </w:t>
      </w:r>
      <w:r w:rsidR="00146FED" w:rsidRPr="006F7C06">
        <w:rPr>
          <w:rFonts w:cs="Times New Roman"/>
          <w:szCs w:val="20"/>
        </w:rPr>
        <w:t>influence</w:t>
      </w:r>
      <w:r w:rsidR="00451D4F" w:rsidRPr="006F7C06">
        <w:rPr>
          <w:rFonts w:cs="Times New Roman"/>
          <w:szCs w:val="20"/>
        </w:rPr>
        <w:t xml:space="preserve"> </w:t>
      </w:r>
      <w:r w:rsidR="00146FED" w:rsidRPr="006F7C06">
        <w:rPr>
          <w:rFonts w:cs="Times New Roman"/>
          <w:szCs w:val="20"/>
        </w:rPr>
        <w:t>the mechanisms determining</w:t>
      </w:r>
      <w:r w:rsidR="00451D4F" w:rsidRPr="006F7C06">
        <w:rPr>
          <w:rFonts w:cs="Times New Roman"/>
          <w:szCs w:val="20"/>
        </w:rPr>
        <w:t xml:space="preserve"> the outcomes </w:t>
      </w:r>
      <w:r w:rsidR="006019B8" w:rsidRPr="006F7C06">
        <w:rPr>
          <w:rFonts w:cs="Times New Roman"/>
          <w:szCs w:val="20"/>
        </w:rPr>
        <w:t xml:space="preserve">(Pawson </w:t>
      </w:r>
      <w:r w:rsidR="00574237" w:rsidRPr="006F7C06">
        <w:rPr>
          <w:rFonts w:cs="Times New Roman"/>
          <w:szCs w:val="20"/>
        </w:rPr>
        <w:t>and</w:t>
      </w:r>
      <w:r w:rsidR="006019B8" w:rsidRPr="006F7C06">
        <w:rPr>
          <w:rFonts w:cs="Times New Roman"/>
          <w:szCs w:val="20"/>
        </w:rPr>
        <w:t xml:space="preserve"> Tilley</w:t>
      </w:r>
      <w:r w:rsidR="00977A57" w:rsidRPr="006F7C06">
        <w:rPr>
          <w:rFonts w:cs="Times New Roman"/>
          <w:szCs w:val="20"/>
        </w:rPr>
        <w:t xml:space="preserve"> 1997; </w:t>
      </w:r>
      <w:proofErr w:type="spellStart"/>
      <w:r w:rsidR="00977A57" w:rsidRPr="006F7C06">
        <w:rPr>
          <w:rFonts w:cs="Times New Roman"/>
          <w:szCs w:val="20"/>
        </w:rPr>
        <w:t>Kazi</w:t>
      </w:r>
      <w:proofErr w:type="spellEnd"/>
      <w:r w:rsidR="006019B8" w:rsidRPr="006F7C06">
        <w:rPr>
          <w:rFonts w:cs="Times New Roman"/>
          <w:szCs w:val="20"/>
        </w:rPr>
        <w:t xml:space="preserve"> 2003; </w:t>
      </w:r>
      <w:proofErr w:type="spellStart"/>
      <w:r w:rsidR="006019B8" w:rsidRPr="006F7C06">
        <w:rPr>
          <w:rFonts w:cs="Times New Roman"/>
          <w:szCs w:val="20"/>
        </w:rPr>
        <w:t>Vareilles</w:t>
      </w:r>
      <w:proofErr w:type="spellEnd"/>
      <w:r w:rsidR="006019B8" w:rsidRPr="006F7C06">
        <w:rPr>
          <w:rFonts w:cs="Times New Roman"/>
          <w:szCs w:val="20"/>
        </w:rPr>
        <w:t xml:space="preserve"> et a</w:t>
      </w:r>
      <w:r w:rsidR="00977A57" w:rsidRPr="006F7C06">
        <w:rPr>
          <w:rFonts w:cs="Times New Roman"/>
          <w:szCs w:val="20"/>
        </w:rPr>
        <w:t xml:space="preserve">l. 2015; </w:t>
      </w:r>
      <w:proofErr w:type="spellStart"/>
      <w:r w:rsidR="00977A57" w:rsidRPr="006F7C06">
        <w:rPr>
          <w:rFonts w:cs="Times New Roman"/>
          <w:szCs w:val="20"/>
        </w:rPr>
        <w:t>Jagosh</w:t>
      </w:r>
      <w:proofErr w:type="spellEnd"/>
      <w:r w:rsidR="00977A57" w:rsidRPr="006F7C06">
        <w:rPr>
          <w:rFonts w:cs="Times New Roman"/>
          <w:szCs w:val="20"/>
        </w:rPr>
        <w:t xml:space="preserve"> et al.</w:t>
      </w:r>
      <w:r w:rsidR="00146FED" w:rsidRPr="006F7C06">
        <w:rPr>
          <w:rFonts w:cs="Times New Roman"/>
          <w:szCs w:val="20"/>
        </w:rPr>
        <w:t xml:space="preserve"> 2015). The realist review</w:t>
      </w:r>
      <w:r>
        <w:rPr>
          <w:rFonts w:cs="Times New Roman"/>
          <w:szCs w:val="20"/>
        </w:rPr>
        <w:fldChar w:fldCharType="begin"/>
      </w:r>
      <w:r>
        <w:instrText xml:space="preserve"> XE "</w:instrText>
      </w:r>
      <w:r w:rsidRPr="00D379E9">
        <w:rPr>
          <w:rFonts w:cs="Times New Roman"/>
        </w:rPr>
        <w:instrText>R</w:instrText>
      </w:r>
      <w:r w:rsidRPr="00D379E9">
        <w:rPr>
          <w:rFonts w:cs="Times New Roman"/>
          <w:szCs w:val="20"/>
        </w:rPr>
        <w:instrText>ealist review</w:instrText>
      </w:r>
      <w:r>
        <w:instrText xml:space="preserve">" </w:instrText>
      </w:r>
      <w:r>
        <w:rPr>
          <w:rFonts w:cs="Times New Roman"/>
          <w:szCs w:val="20"/>
        </w:rPr>
        <w:fldChar w:fldCharType="end"/>
      </w:r>
      <w:r w:rsidR="00146FED" w:rsidRPr="006F7C06">
        <w:rPr>
          <w:rFonts w:cs="Times New Roman"/>
          <w:szCs w:val="20"/>
        </w:rPr>
        <w:t xml:space="preserve"> uses evidence from the previous sections to complete a table of evidence gathered</w:t>
      </w:r>
      <w:r w:rsidR="005850B8" w:rsidRPr="006F7C06">
        <w:rPr>
          <w:rFonts w:cs="Times New Roman"/>
          <w:szCs w:val="20"/>
        </w:rPr>
        <w:t>, based on the research questions</w:t>
      </w:r>
      <w:r w:rsidR="008A4BFC">
        <w:rPr>
          <w:rFonts w:cs="Times New Roman"/>
          <w:szCs w:val="20"/>
        </w:rPr>
        <w:t xml:space="preserve"> identified above</w:t>
      </w:r>
      <w:r w:rsidR="006F7C06" w:rsidRPr="006F7C06">
        <w:rPr>
          <w:rFonts w:cs="Times New Roman"/>
          <w:szCs w:val="20"/>
        </w:rPr>
        <w:t>.</w:t>
      </w:r>
      <w:r w:rsidR="00146FED" w:rsidRPr="006F7C06">
        <w:rPr>
          <w:rFonts w:cs="Times New Roman"/>
          <w:szCs w:val="20"/>
        </w:rPr>
        <w:t xml:space="preserve"> </w:t>
      </w:r>
      <w:r w:rsidR="008A4BFC">
        <w:rPr>
          <w:rFonts w:cs="Times New Roman"/>
          <w:szCs w:val="20"/>
        </w:rPr>
        <w:t>The initial research question concerned the assumptions made by the project implementers regarding the development of a sustainable community. The data was identified through publicly available information and reports on the first two community projects, and interviews with the primary project managers of the previous two projects and th</w:t>
      </w:r>
      <w:r w:rsidR="0054111C">
        <w:rPr>
          <w:rFonts w:cs="Times New Roman"/>
          <w:szCs w:val="20"/>
        </w:rPr>
        <w:t>e forthcoming project.  Table 3</w:t>
      </w:r>
      <w:r w:rsidR="009D0236">
        <w:rPr>
          <w:rFonts w:cs="Times New Roman"/>
          <w:szCs w:val="20"/>
        </w:rPr>
        <w:t>-</w:t>
      </w:r>
      <w:r w:rsidR="008A4BFC">
        <w:rPr>
          <w:rFonts w:cs="Times New Roman"/>
          <w:szCs w:val="20"/>
        </w:rPr>
        <w:t>2 identifies features which engaged with inclusivity, the post-processual (Greer</w:t>
      </w:r>
      <w:r w:rsidR="005B3FC0">
        <w:rPr>
          <w:rFonts w:cs="Times New Roman"/>
          <w:szCs w:val="20"/>
        </w:rPr>
        <w:t xml:space="preserve"> 2014: Breen et al</w:t>
      </w:r>
      <w:r w:rsidR="009D0236">
        <w:rPr>
          <w:rFonts w:cs="Times New Roman"/>
          <w:szCs w:val="20"/>
        </w:rPr>
        <w:t>.</w:t>
      </w:r>
      <w:r w:rsidR="005B3FC0">
        <w:rPr>
          <w:rFonts w:cs="Times New Roman"/>
          <w:szCs w:val="20"/>
        </w:rPr>
        <w:t xml:space="preserve"> 2015) </w:t>
      </w:r>
      <w:r w:rsidR="008A4BFC">
        <w:rPr>
          <w:rFonts w:cs="Times New Roman"/>
          <w:szCs w:val="20"/>
        </w:rPr>
        <w:t xml:space="preserve">understanding of landscape and artefacts which </w:t>
      </w:r>
      <w:proofErr w:type="gramStart"/>
      <w:r w:rsidR="008A4BFC">
        <w:rPr>
          <w:rFonts w:cs="Times New Roman"/>
          <w:szCs w:val="20"/>
        </w:rPr>
        <w:t>takes into account</w:t>
      </w:r>
      <w:proofErr w:type="gramEnd"/>
      <w:r w:rsidR="008A4BFC">
        <w:rPr>
          <w:rFonts w:cs="Times New Roman"/>
          <w:szCs w:val="20"/>
        </w:rPr>
        <w:t xml:space="preserve"> all voices involved in the interpretation. Another major assumption was that the local community would want to be involved. The final im</w:t>
      </w:r>
      <w:r w:rsidR="0054111C">
        <w:rPr>
          <w:rFonts w:cs="Times New Roman"/>
          <w:szCs w:val="20"/>
        </w:rPr>
        <w:t>portant assumption from Table 3</w:t>
      </w:r>
      <w:r w:rsidR="009D0236">
        <w:rPr>
          <w:rFonts w:cs="Times New Roman"/>
          <w:szCs w:val="20"/>
        </w:rPr>
        <w:t>-</w:t>
      </w:r>
      <w:r w:rsidR="008A4BFC">
        <w:rPr>
          <w:rFonts w:cs="Times New Roman"/>
          <w:szCs w:val="20"/>
        </w:rPr>
        <w:t>2 was the accessibility of the project site, which had not been c</w:t>
      </w:r>
      <w:r w:rsidR="00241D4D">
        <w:rPr>
          <w:rFonts w:cs="Times New Roman"/>
          <w:szCs w:val="20"/>
        </w:rPr>
        <w:t>onsidered in the previous digs.</w:t>
      </w:r>
    </w:p>
    <w:p w14:paraId="47BDDBBD" w14:textId="77777777" w:rsidR="000557CF" w:rsidRDefault="000557CF" w:rsidP="00910475">
      <w:pPr>
        <w:jc w:val="center"/>
        <w:rPr>
          <w:rFonts w:cs="Times New Roman"/>
          <w:i/>
        </w:rPr>
      </w:pPr>
    </w:p>
    <w:p w14:paraId="3D0337E1" w14:textId="2C3C7511" w:rsidR="005B3FC0" w:rsidRPr="000557CF" w:rsidRDefault="0054111C" w:rsidP="000557CF">
      <w:pPr>
        <w:pStyle w:val="Caption"/>
        <w:jc w:val="center"/>
        <w:rPr>
          <w:rFonts w:cs="Times New Roman"/>
          <w:color w:val="auto"/>
          <w:sz w:val="20"/>
          <w:szCs w:val="20"/>
        </w:rPr>
      </w:pPr>
      <w:r>
        <w:rPr>
          <w:rFonts w:cs="Times New Roman"/>
          <w:color w:val="auto"/>
          <w:sz w:val="20"/>
          <w:szCs w:val="20"/>
        </w:rPr>
        <w:lastRenderedPageBreak/>
        <w:t>Please insert Table 3</w:t>
      </w:r>
      <w:r w:rsidR="000557CF" w:rsidRPr="000557CF">
        <w:rPr>
          <w:rFonts w:cs="Times New Roman"/>
          <w:color w:val="auto"/>
          <w:sz w:val="20"/>
          <w:szCs w:val="20"/>
        </w:rPr>
        <w:t>-</w:t>
      </w:r>
      <w:r w:rsidR="000557CF" w:rsidRPr="000557CF">
        <w:rPr>
          <w:rFonts w:cs="Times New Roman"/>
          <w:color w:val="auto"/>
          <w:sz w:val="20"/>
          <w:szCs w:val="20"/>
        </w:rPr>
        <w:fldChar w:fldCharType="begin"/>
      </w:r>
      <w:r w:rsidR="000557CF" w:rsidRPr="000557CF">
        <w:rPr>
          <w:rFonts w:cs="Times New Roman"/>
          <w:color w:val="auto"/>
          <w:sz w:val="20"/>
          <w:szCs w:val="20"/>
        </w:rPr>
        <w:instrText xml:space="preserve"> SEQ Table \* ARABIC </w:instrText>
      </w:r>
      <w:r w:rsidR="000557CF" w:rsidRPr="000557CF">
        <w:rPr>
          <w:rFonts w:cs="Times New Roman"/>
          <w:color w:val="auto"/>
          <w:sz w:val="20"/>
          <w:szCs w:val="20"/>
        </w:rPr>
        <w:fldChar w:fldCharType="separate"/>
      </w:r>
      <w:r w:rsidR="000557CF">
        <w:rPr>
          <w:rFonts w:cs="Times New Roman"/>
          <w:noProof/>
          <w:color w:val="auto"/>
          <w:sz w:val="20"/>
          <w:szCs w:val="20"/>
        </w:rPr>
        <w:t>2</w:t>
      </w:r>
      <w:r w:rsidR="000557CF" w:rsidRPr="000557CF">
        <w:rPr>
          <w:rFonts w:cs="Times New Roman"/>
          <w:color w:val="auto"/>
          <w:sz w:val="20"/>
          <w:szCs w:val="20"/>
        </w:rPr>
        <w:fldChar w:fldCharType="end"/>
      </w:r>
      <w:r w:rsidR="005B3FC0" w:rsidRPr="000557CF">
        <w:rPr>
          <w:rFonts w:cs="Times New Roman"/>
          <w:color w:val="auto"/>
          <w:sz w:val="20"/>
          <w:szCs w:val="20"/>
        </w:rPr>
        <w:t xml:space="preserve"> here</w:t>
      </w:r>
    </w:p>
    <w:p w14:paraId="69F5F6CC" w14:textId="77777777" w:rsidR="000557CF" w:rsidRDefault="000557CF" w:rsidP="00977A57">
      <w:pPr>
        <w:rPr>
          <w:rFonts w:cs="Times New Roman"/>
          <w:szCs w:val="20"/>
        </w:rPr>
      </w:pPr>
    </w:p>
    <w:p w14:paraId="35DCEE1E" w14:textId="593CFD05" w:rsidR="005B3FC0" w:rsidRDefault="0054111C" w:rsidP="00977A57">
      <w:pPr>
        <w:rPr>
          <w:rFonts w:cs="Times New Roman"/>
          <w:szCs w:val="20"/>
        </w:rPr>
      </w:pPr>
      <w:r>
        <w:rPr>
          <w:rFonts w:cs="Times New Roman"/>
          <w:szCs w:val="20"/>
        </w:rPr>
        <w:t>Table 3</w:t>
      </w:r>
      <w:r w:rsidR="00A7535D">
        <w:rPr>
          <w:rFonts w:cs="Times New Roman"/>
          <w:szCs w:val="20"/>
        </w:rPr>
        <w:t>-</w:t>
      </w:r>
      <w:r w:rsidR="008A73F6">
        <w:rPr>
          <w:rFonts w:cs="Times New Roman"/>
          <w:szCs w:val="20"/>
        </w:rPr>
        <w:t xml:space="preserve">3 recognises specific context details in the first and second projects which need to be </w:t>
      </w:r>
      <w:proofErr w:type="gramStart"/>
      <w:r w:rsidR="008A73F6">
        <w:rPr>
          <w:rFonts w:cs="Times New Roman"/>
          <w:szCs w:val="20"/>
        </w:rPr>
        <w:t>taken into account</w:t>
      </w:r>
      <w:proofErr w:type="gramEnd"/>
      <w:r w:rsidR="008A73F6">
        <w:rPr>
          <w:rFonts w:cs="Times New Roman"/>
          <w:szCs w:val="20"/>
        </w:rPr>
        <w:t xml:space="preserve"> when designing the third project. These include ideas around the expertise that the army veterans have in team building and comradeship. More specific opportunities for the engagement with artefact and landscape interpretations, which then would enable the triggers for memory and experience. In terms of context, there was a clear identification that the archaeology in these community projects is a vehicle to enable other socially constructive events to take place, rather than being the purpose in and of itself.</w:t>
      </w:r>
    </w:p>
    <w:p w14:paraId="3C404D2F" w14:textId="77777777" w:rsidR="00A7535D" w:rsidRDefault="00A7535D" w:rsidP="008A73F6">
      <w:pPr>
        <w:jc w:val="center"/>
        <w:rPr>
          <w:rFonts w:cs="Times New Roman"/>
          <w:sz w:val="18"/>
        </w:rPr>
      </w:pPr>
    </w:p>
    <w:p w14:paraId="7EAC6FFF" w14:textId="46D13DBE" w:rsidR="008A73F6" w:rsidRPr="009D0236" w:rsidRDefault="0054111C" w:rsidP="000557CF">
      <w:pPr>
        <w:pStyle w:val="Caption"/>
        <w:jc w:val="center"/>
        <w:rPr>
          <w:rFonts w:cs="Times New Roman"/>
          <w:color w:val="auto"/>
          <w:sz w:val="20"/>
        </w:rPr>
      </w:pPr>
      <w:r>
        <w:rPr>
          <w:rFonts w:cs="Times New Roman"/>
          <w:color w:val="auto"/>
        </w:rPr>
        <w:t>Please inset Table 3</w:t>
      </w:r>
      <w:r w:rsidR="000557CF" w:rsidRPr="009D0236">
        <w:rPr>
          <w:rFonts w:cs="Times New Roman"/>
          <w:color w:val="auto"/>
        </w:rPr>
        <w:t>-</w:t>
      </w:r>
      <w:r w:rsidR="000557CF" w:rsidRPr="009D0236">
        <w:rPr>
          <w:rFonts w:cs="Times New Roman"/>
          <w:color w:val="auto"/>
        </w:rPr>
        <w:fldChar w:fldCharType="begin"/>
      </w:r>
      <w:r w:rsidR="000557CF" w:rsidRPr="009D0236">
        <w:rPr>
          <w:rFonts w:cs="Times New Roman"/>
          <w:color w:val="auto"/>
        </w:rPr>
        <w:instrText xml:space="preserve"> SEQ Table \* ARABIC </w:instrText>
      </w:r>
      <w:r w:rsidR="000557CF" w:rsidRPr="009D0236">
        <w:rPr>
          <w:rFonts w:cs="Times New Roman"/>
          <w:color w:val="auto"/>
        </w:rPr>
        <w:fldChar w:fldCharType="separate"/>
      </w:r>
      <w:r w:rsidR="000557CF" w:rsidRPr="009D0236">
        <w:rPr>
          <w:rFonts w:cs="Times New Roman"/>
          <w:noProof/>
          <w:color w:val="auto"/>
        </w:rPr>
        <w:t>3</w:t>
      </w:r>
      <w:r w:rsidR="000557CF" w:rsidRPr="009D0236">
        <w:rPr>
          <w:rFonts w:cs="Times New Roman"/>
          <w:color w:val="auto"/>
        </w:rPr>
        <w:fldChar w:fldCharType="end"/>
      </w:r>
      <w:r w:rsidR="008A73F6" w:rsidRPr="009D0236">
        <w:rPr>
          <w:rFonts w:cs="Times New Roman"/>
          <w:color w:val="auto"/>
          <w:sz w:val="20"/>
        </w:rPr>
        <w:t xml:space="preserve"> here</w:t>
      </w:r>
    </w:p>
    <w:p w14:paraId="0812239A" w14:textId="77777777" w:rsidR="00A7535D" w:rsidRDefault="00A7535D" w:rsidP="00CE7F13">
      <w:pPr>
        <w:rPr>
          <w:rFonts w:cs="Times New Roman"/>
          <w:szCs w:val="20"/>
        </w:rPr>
      </w:pPr>
    </w:p>
    <w:p w14:paraId="4D461927" w14:textId="0C1A840B" w:rsidR="008A73F6" w:rsidRDefault="0061034D" w:rsidP="00CE7F13">
      <w:pPr>
        <w:rPr>
          <w:rFonts w:cs="Times New Roman"/>
          <w:szCs w:val="20"/>
        </w:rPr>
      </w:pPr>
      <w:r>
        <w:rPr>
          <w:rFonts w:cs="Times New Roman"/>
          <w:szCs w:val="20"/>
        </w:rPr>
        <w:t xml:space="preserve">Linking the literature review to the case study, several interesting mechanisms can be identified through the </w:t>
      </w:r>
      <w:r w:rsidR="00690127">
        <w:rPr>
          <w:rFonts w:cs="Times New Roman"/>
          <w:szCs w:val="20"/>
        </w:rPr>
        <w:t>behavioural</w:t>
      </w:r>
      <w:r>
        <w:rPr>
          <w:rFonts w:cs="Times New Roman"/>
          <w:szCs w:val="20"/>
        </w:rPr>
        <w:t xml:space="preserve"> factors of various stakeholders on the project. Perkin (2010) suggests that in order to enable specific opportunities for engagement the ‘expert-voice’ needs to become a mediator and advocate for knowledge, providing the tools for the community to embark on a journey of discovery. This would unlock the links between p</w:t>
      </w:r>
      <w:r w:rsidR="00690127">
        <w:rPr>
          <w:rFonts w:cs="Times New Roman"/>
          <w:szCs w:val="20"/>
        </w:rPr>
        <w:t xml:space="preserve">ast and present identifying </w:t>
      </w:r>
      <w:r>
        <w:rPr>
          <w:rFonts w:cs="Times New Roman"/>
          <w:szCs w:val="20"/>
        </w:rPr>
        <w:t xml:space="preserve">what and why we did things (Henson 2009). This links to the type of leadership required in these projects. It needs to identify with all stakeholders and create a network development of the team in order for it to grow and become sustainable in the long term </w:t>
      </w:r>
      <w:r w:rsidR="00C827D1">
        <w:rPr>
          <w:rFonts w:cs="Times New Roman"/>
          <w:szCs w:val="20"/>
        </w:rPr>
        <w:t>(</w:t>
      </w:r>
      <w:r>
        <w:rPr>
          <w:rFonts w:cs="Times New Roman"/>
          <w:szCs w:val="20"/>
        </w:rPr>
        <w:t xml:space="preserve">Benham 2005; Friedrich, </w:t>
      </w:r>
      <w:proofErr w:type="spellStart"/>
      <w:r>
        <w:rPr>
          <w:rFonts w:cs="Times New Roman"/>
          <w:szCs w:val="20"/>
        </w:rPr>
        <w:t>Grif</w:t>
      </w:r>
      <w:r w:rsidR="0054111C">
        <w:rPr>
          <w:rFonts w:cs="Times New Roman"/>
          <w:szCs w:val="20"/>
        </w:rPr>
        <w:t>fth</w:t>
      </w:r>
      <w:proofErr w:type="spellEnd"/>
      <w:r w:rsidR="0054111C">
        <w:rPr>
          <w:rFonts w:cs="Times New Roman"/>
          <w:szCs w:val="20"/>
        </w:rPr>
        <w:t xml:space="preserve"> and Mumford 2016). Table 3</w:t>
      </w:r>
      <w:r w:rsidR="00A7535D">
        <w:rPr>
          <w:rFonts w:cs="Times New Roman"/>
          <w:szCs w:val="20"/>
        </w:rPr>
        <w:t>-</w:t>
      </w:r>
      <w:r>
        <w:rPr>
          <w:rFonts w:cs="Times New Roman"/>
          <w:szCs w:val="20"/>
        </w:rPr>
        <w:t>4 identifies other aspects of work behaviours demonstrate on the first two projects, linking to theories that may help identify suitable interventions and mechanisms to prevent the hidden inequalities from developing in</w:t>
      </w:r>
      <w:r w:rsidR="00B048D9">
        <w:rPr>
          <w:rFonts w:cs="Times New Roman"/>
          <w:szCs w:val="20"/>
        </w:rPr>
        <w:t xml:space="preserve"> </w:t>
      </w:r>
      <w:r>
        <w:rPr>
          <w:rFonts w:cs="Times New Roman"/>
          <w:szCs w:val="20"/>
        </w:rPr>
        <w:t>expert</w:t>
      </w:r>
      <w:r w:rsidR="00B048D9">
        <w:rPr>
          <w:rFonts w:cs="Times New Roman"/>
          <w:szCs w:val="20"/>
        </w:rPr>
        <w:t>-</w:t>
      </w:r>
      <w:r w:rsidR="00241D4D">
        <w:rPr>
          <w:rFonts w:cs="Times New Roman"/>
          <w:szCs w:val="20"/>
        </w:rPr>
        <w:t>led community groups.</w:t>
      </w:r>
    </w:p>
    <w:p w14:paraId="4C2FD1E6" w14:textId="77777777" w:rsidR="00A7535D" w:rsidRDefault="00A7535D" w:rsidP="0061034D">
      <w:pPr>
        <w:spacing w:line="360" w:lineRule="auto"/>
        <w:jc w:val="center"/>
        <w:rPr>
          <w:rFonts w:cs="Times New Roman"/>
          <w:sz w:val="18"/>
        </w:rPr>
      </w:pPr>
    </w:p>
    <w:p w14:paraId="433D4BB0" w14:textId="4628B831" w:rsidR="0061034D" w:rsidRPr="000557CF" w:rsidRDefault="0054111C" w:rsidP="000557CF">
      <w:pPr>
        <w:pStyle w:val="Caption"/>
        <w:jc w:val="center"/>
        <w:rPr>
          <w:rFonts w:cs="Times New Roman"/>
          <w:color w:val="auto"/>
          <w:sz w:val="20"/>
          <w:szCs w:val="20"/>
        </w:rPr>
      </w:pPr>
      <w:r>
        <w:rPr>
          <w:rFonts w:cs="Times New Roman"/>
          <w:color w:val="auto"/>
          <w:sz w:val="20"/>
          <w:szCs w:val="20"/>
        </w:rPr>
        <w:t>Please insert Table 3</w:t>
      </w:r>
      <w:r w:rsidR="000557CF" w:rsidRPr="000557CF">
        <w:rPr>
          <w:rFonts w:cs="Times New Roman"/>
          <w:color w:val="auto"/>
          <w:sz w:val="20"/>
          <w:szCs w:val="20"/>
        </w:rPr>
        <w:t>-</w:t>
      </w:r>
      <w:r w:rsidR="000557CF" w:rsidRPr="000557CF">
        <w:rPr>
          <w:rFonts w:cs="Times New Roman"/>
          <w:color w:val="auto"/>
          <w:sz w:val="20"/>
          <w:szCs w:val="20"/>
        </w:rPr>
        <w:fldChar w:fldCharType="begin"/>
      </w:r>
      <w:r w:rsidR="000557CF" w:rsidRPr="000557CF">
        <w:rPr>
          <w:rFonts w:cs="Times New Roman"/>
          <w:color w:val="auto"/>
          <w:sz w:val="20"/>
          <w:szCs w:val="20"/>
        </w:rPr>
        <w:instrText xml:space="preserve"> SEQ Table \* ARABIC </w:instrText>
      </w:r>
      <w:r w:rsidR="000557CF" w:rsidRPr="000557CF">
        <w:rPr>
          <w:rFonts w:cs="Times New Roman"/>
          <w:color w:val="auto"/>
          <w:sz w:val="20"/>
          <w:szCs w:val="20"/>
        </w:rPr>
        <w:fldChar w:fldCharType="separate"/>
      </w:r>
      <w:r w:rsidR="000557CF">
        <w:rPr>
          <w:rFonts w:cs="Times New Roman"/>
          <w:noProof/>
          <w:color w:val="auto"/>
          <w:sz w:val="20"/>
          <w:szCs w:val="20"/>
        </w:rPr>
        <w:t>4</w:t>
      </w:r>
      <w:r w:rsidR="000557CF" w:rsidRPr="000557CF">
        <w:rPr>
          <w:rFonts w:cs="Times New Roman"/>
          <w:color w:val="auto"/>
          <w:sz w:val="20"/>
          <w:szCs w:val="20"/>
        </w:rPr>
        <w:fldChar w:fldCharType="end"/>
      </w:r>
      <w:r w:rsidR="0061034D" w:rsidRPr="000557CF">
        <w:rPr>
          <w:rFonts w:cs="Times New Roman"/>
          <w:color w:val="auto"/>
          <w:sz w:val="20"/>
          <w:szCs w:val="20"/>
        </w:rPr>
        <w:t xml:space="preserve"> here</w:t>
      </w:r>
    </w:p>
    <w:p w14:paraId="5B5B1E74" w14:textId="77777777" w:rsidR="00A7535D" w:rsidRDefault="00A7535D" w:rsidP="00910475">
      <w:pPr>
        <w:rPr>
          <w:rFonts w:cs="Times New Roman"/>
          <w:szCs w:val="20"/>
        </w:rPr>
      </w:pPr>
    </w:p>
    <w:p w14:paraId="7EE04CFD" w14:textId="77777777" w:rsidR="000557CF" w:rsidRDefault="000557CF" w:rsidP="00910475">
      <w:pPr>
        <w:rPr>
          <w:rFonts w:cs="Times New Roman"/>
          <w:szCs w:val="20"/>
        </w:rPr>
      </w:pPr>
    </w:p>
    <w:p w14:paraId="5E30D6E6" w14:textId="37A501B2" w:rsidR="00CE7F13" w:rsidRDefault="00CE7F13" w:rsidP="00910475">
      <w:pPr>
        <w:rPr>
          <w:rFonts w:cs="Times New Roman"/>
          <w:szCs w:val="20"/>
        </w:rPr>
      </w:pPr>
      <w:r w:rsidRPr="00910475">
        <w:rPr>
          <w:rFonts w:cs="Times New Roman"/>
          <w:szCs w:val="20"/>
        </w:rPr>
        <w:t>The final</w:t>
      </w:r>
      <w:r w:rsidR="000557CF">
        <w:rPr>
          <w:rFonts w:cs="Times New Roman"/>
          <w:szCs w:val="20"/>
        </w:rPr>
        <w:t xml:space="preserve"> table in this section </w:t>
      </w:r>
      <w:r w:rsidR="00690127">
        <w:rPr>
          <w:rFonts w:cs="Times New Roman"/>
          <w:szCs w:val="20"/>
        </w:rPr>
        <w:t>focuses</w:t>
      </w:r>
      <w:r w:rsidRPr="00910475">
        <w:rPr>
          <w:rFonts w:cs="Times New Roman"/>
          <w:szCs w:val="20"/>
        </w:rPr>
        <w:t xml:space="preserve"> </w:t>
      </w:r>
      <w:r w:rsidR="00690127">
        <w:rPr>
          <w:rFonts w:cs="Times New Roman"/>
          <w:szCs w:val="20"/>
        </w:rPr>
        <w:t>specifically on</w:t>
      </w:r>
      <w:r w:rsidRPr="00910475">
        <w:rPr>
          <w:rFonts w:cs="Times New Roman"/>
          <w:szCs w:val="20"/>
        </w:rPr>
        <w:t xml:space="preserve"> all the outcomes required in this new project. The outcomes have been developed from both those stated on the project funding sheet and those articulated by the stakeholders from the documentation of </w:t>
      </w:r>
      <w:r w:rsidR="00E25782">
        <w:rPr>
          <w:rFonts w:cs="Times New Roman"/>
          <w:szCs w:val="20"/>
        </w:rPr>
        <w:t>the two previous projects. T</w:t>
      </w:r>
      <w:r w:rsidRPr="00910475">
        <w:rPr>
          <w:rFonts w:cs="Times New Roman"/>
          <w:szCs w:val="20"/>
        </w:rPr>
        <w:t xml:space="preserve">able </w:t>
      </w:r>
      <w:r w:rsidR="0054111C">
        <w:rPr>
          <w:rFonts w:cs="Times New Roman"/>
          <w:szCs w:val="20"/>
        </w:rPr>
        <w:t>3</w:t>
      </w:r>
      <w:r w:rsidR="000557CF">
        <w:rPr>
          <w:rFonts w:cs="Times New Roman"/>
          <w:szCs w:val="20"/>
        </w:rPr>
        <w:t>-</w:t>
      </w:r>
      <w:r w:rsidR="00E25782">
        <w:rPr>
          <w:rFonts w:cs="Times New Roman"/>
          <w:szCs w:val="20"/>
        </w:rPr>
        <w:t xml:space="preserve">5 </w:t>
      </w:r>
      <w:r w:rsidRPr="00910475">
        <w:rPr>
          <w:rFonts w:cs="Times New Roman"/>
          <w:szCs w:val="20"/>
        </w:rPr>
        <w:t>captures all the official and unofficial understandings of the project objectives.</w:t>
      </w:r>
    </w:p>
    <w:p w14:paraId="0DA7AF65" w14:textId="77777777" w:rsidR="00E25782" w:rsidRDefault="00E25782" w:rsidP="00910475">
      <w:pPr>
        <w:rPr>
          <w:rFonts w:cs="Times New Roman"/>
          <w:szCs w:val="20"/>
        </w:rPr>
      </w:pPr>
    </w:p>
    <w:p w14:paraId="54B93DC3" w14:textId="77100A59" w:rsidR="00E25782" w:rsidRPr="000557CF" w:rsidRDefault="0054111C" w:rsidP="000557CF">
      <w:pPr>
        <w:pStyle w:val="Caption"/>
        <w:jc w:val="center"/>
        <w:rPr>
          <w:rFonts w:cs="Times New Roman"/>
          <w:color w:val="auto"/>
          <w:sz w:val="20"/>
          <w:szCs w:val="20"/>
        </w:rPr>
      </w:pPr>
      <w:r>
        <w:rPr>
          <w:rFonts w:cs="Times New Roman"/>
          <w:color w:val="auto"/>
          <w:sz w:val="20"/>
          <w:szCs w:val="20"/>
        </w:rPr>
        <w:t>Please insert Table 3</w:t>
      </w:r>
      <w:r w:rsidR="000557CF" w:rsidRPr="000557CF">
        <w:rPr>
          <w:rFonts w:cs="Times New Roman"/>
          <w:color w:val="auto"/>
          <w:sz w:val="20"/>
          <w:szCs w:val="20"/>
        </w:rPr>
        <w:t>-</w:t>
      </w:r>
      <w:r w:rsidR="000557CF" w:rsidRPr="000557CF">
        <w:rPr>
          <w:rFonts w:cs="Times New Roman"/>
          <w:color w:val="auto"/>
          <w:sz w:val="20"/>
          <w:szCs w:val="20"/>
        </w:rPr>
        <w:fldChar w:fldCharType="begin"/>
      </w:r>
      <w:r w:rsidR="000557CF" w:rsidRPr="000557CF">
        <w:rPr>
          <w:rFonts w:cs="Times New Roman"/>
          <w:color w:val="auto"/>
          <w:sz w:val="20"/>
          <w:szCs w:val="20"/>
        </w:rPr>
        <w:instrText xml:space="preserve"> SEQ Table \* ARABIC </w:instrText>
      </w:r>
      <w:r w:rsidR="000557CF" w:rsidRPr="000557CF">
        <w:rPr>
          <w:rFonts w:cs="Times New Roman"/>
          <w:color w:val="auto"/>
          <w:sz w:val="20"/>
          <w:szCs w:val="20"/>
        </w:rPr>
        <w:fldChar w:fldCharType="separate"/>
      </w:r>
      <w:r w:rsidR="000557CF">
        <w:rPr>
          <w:rFonts w:cs="Times New Roman"/>
          <w:noProof/>
          <w:color w:val="auto"/>
          <w:sz w:val="20"/>
          <w:szCs w:val="20"/>
        </w:rPr>
        <w:t>5</w:t>
      </w:r>
      <w:r w:rsidR="000557CF" w:rsidRPr="000557CF">
        <w:rPr>
          <w:rFonts w:cs="Times New Roman"/>
          <w:color w:val="auto"/>
          <w:sz w:val="20"/>
          <w:szCs w:val="20"/>
        </w:rPr>
        <w:fldChar w:fldCharType="end"/>
      </w:r>
      <w:r w:rsidR="000557CF" w:rsidRPr="000557CF">
        <w:rPr>
          <w:rFonts w:cs="Times New Roman"/>
          <w:color w:val="auto"/>
          <w:sz w:val="20"/>
          <w:szCs w:val="20"/>
        </w:rPr>
        <w:t xml:space="preserve"> </w:t>
      </w:r>
      <w:r w:rsidR="00E25782" w:rsidRPr="000557CF">
        <w:rPr>
          <w:rFonts w:cs="Times New Roman"/>
          <w:color w:val="auto"/>
          <w:sz w:val="20"/>
          <w:szCs w:val="20"/>
        </w:rPr>
        <w:t>here</w:t>
      </w:r>
    </w:p>
    <w:p w14:paraId="137E000D" w14:textId="31D195AF" w:rsidR="00E97CFE" w:rsidRPr="006F7C06" w:rsidRDefault="0054111C" w:rsidP="000557CF">
      <w:pPr>
        <w:pStyle w:val="Heading2"/>
      </w:pPr>
      <w:r>
        <w:lastRenderedPageBreak/>
        <w:t>3</w:t>
      </w:r>
      <w:r w:rsidR="00741A83" w:rsidRPr="006F7C06">
        <w:t>.5 Theory r</w:t>
      </w:r>
      <w:r w:rsidR="00E97CFE" w:rsidRPr="006F7C06">
        <w:t xml:space="preserve">efinement </w:t>
      </w:r>
    </w:p>
    <w:p w14:paraId="3260A9ED" w14:textId="36AB02A8" w:rsidR="005B49CF" w:rsidRPr="006F7C06" w:rsidRDefault="005B49CF" w:rsidP="006F7C06">
      <w:pPr>
        <w:rPr>
          <w:rFonts w:cs="Times New Roman"/>
          <w:lang w:eastAsia="en-GB"/>
        </w:rPr>
      </w:pPr>
      <w:r w:rsidRPr="006F7C06">
        <w:rPr>
          <w:rFonts w:cs="Times New Roman"/>
          <w:lang w:eastAsia="en-GB"/>
        </w:rPr>
        <w:t>These areas are particularly important as they form the foundations of the theory based on a consideration of the</w:t>
      </w:r>
      <w:r w:rsidR="005850B8" w:rsidRPr="006F7C06">
        <w:rPr>
          <w:rFonts w:cs="Times New Roman"/>
          <w:lang w:eastAsia="en-GB"/>
        </w:rPr>
        <w:t xml:space="preserve"> assumptions made regarding ‘the community’, the </w:t>
      </w:r>
      <w:r w:rsidRPr="006F7C06">
        <w:rPr>
          <w:rFonts w:cs="Times New Roman"/>
          <w:lang w:eastAsia="en-GB"/>
        </w:rPr>
        <w:t>‘context’ of the intervention, the ‘mechanisms’ or theories/models which could inform the intervention and the ‘expected ‘</w:t>
      </w:r>
      <w:proofErr w:type="gramStart"/>
      <w:r w:rsidRPr="006F7C06">
        <w:rPr>
          <w:rFonts w:cs="Times New Roman"/>
          <w:lang w:eastAsia="en-GB"/>
        </w:rPr>
        <w:t>outcomes’</w:t>
      </w:r>
      <w:proofErr w:type="gramEnd"/>
      <w:r w:rsidRPr="006F7C06">
        <w:rPr>
          <w:rFonts w:cs="Times New Roman"/>
          <w:lang w:eastAsia="en-GB"/>
        </w:rPr>
        <w:t xml:space="preserve">. </w:t>
      </w:r>
      <w:r w:rsidR="005850B8" w:rsidRPr="006F7C06">
        <w:rPr>
          <w:rFonts w:cs="Times New Roman"/>
          <w:lang w:eastAsia="en-GB"/>
        </w:rPr>
        <w:t>The results of the critical review have been developed into a grid which covers the theory are</w:t>
      </w:r>
      <w:r w:rsidR="00892104">
        <w:rPr>
          <w:rFonts w:cs="Times New Roman"/>
          <w:lang w:eastAsia="en-GB"/>
        </w:rPr>
        <w:t>a</w:t>
      </w:r>
      <w:r w:rsidR="005850B8" w:rsidRPr="006F7C06">
        <w:rPr>
          <w:rFonts w:cs="Times New Roman"/>
          <w:lang w:eastAsia="en-GB"/>
        </w:rPr>
        <w:t>, the context, mechanism and output expected from each area</w:t>
      </w:r>
      <w:r w:rsidR="0054111C">
        <w:rPr>
          <w:rFonts w:cs="Times New Roman"/>
          <w:lang w:eastAsia="en-GB"/>
        </w:rPr>
        <w:t xml:space="preserve"> (Table 3</w:t>
      </w:r>
      <w:r w:rsidR="006F7C06" w:rsidRPr="006F7C06">
        <w:rPr>
          <w:rFonts w:cs="Times New Roman"/>
          <w:lang w:eastAsia="en-GB"/>
        </w:rPr>
        <w:t>-6).</w:t>
      </w:r>
    </w:p>
    <w:p w14:paraId="7E06D44C" w14:textId="77777777" w:rsidR="00A7535D" w:rsidRDefault="00A7535D" w:rsidP="006F7C06">
      <w:pPr>
        <w:jc w:val="center"/>
        <w:rPr>
          <w:rFonts w:cs="Times New Roman"/>
          <w:sz w:val="18"/>
        </w:rPr>
      </w:pPr>
    </w:p>
    <w:p w14:paraId="0F8B4D2B" w14:textId="3F0E4022" w:rsidR="00F26679" w:rsidRPr="000557CF" w:rsidRDefault="0054111C" w:rsidP="000557CF">
      <w:pPr>
        <w:pStyle w:val="Caption"/>
        <w:jc w:val="center"/>
        <w:rPr>
          <w:rFonts w:cs="Times New Roman"/>
          <w:color w:val="auto"/>
          <w:sz w:val="20"/>
          <w:szCs w:val="20"/>
        </w:rPr>
      </w:pPr>
      <w:r>
        <w:rPr>
          <w:rFonts w:cs="Times New Roman"/>
          <w:color w:val="auto"/>
          <w:sz w:val="20"/>
          <w:szCs w:val="20"/>
        </w:rPr>
        <w:t>Please insert Table 3</w:t>
      </w:r>
      <w:r w:rsidR="006F7C06" w:rsidRPr="000557CF">
        <w:rPr>
          <w:rFonts w:cs="Times New Roman"/>
          <w:color w:val="auto"/>
          <w:sz w:val="20"/>
          <w:szCs w:val="20"/>
        </w:rPr>
        <w:t>-</w:t>
      </w:r>
      <w:r w:rsidR="000557CF" w:rsidRPr="000557CF">
        <w:rPr>
          <w:rFonts w:cs="Times New Roman"/>
          <w:color w:val="auto"/>
          <w:sz w:val="20"/>
          <w:szCs w:val="20"/>
        </w:rPr>
        <w:fldChar w:fldCharType="begin"/>
      </w:r>
      <w:r w:rsidR="000557CF" w:rsidRPr="000557CF">
        <w:rPr>
          <w:rFonts w:cs="Times New Roman"/>
          <w:color w:val="auto"/>
          <w:sz w:val="20"/>
          <w:szCs w:val="20"/>
        </w:rPr>
        <w:instrText xml:space="preserve"> SEQ Table \* ARABIC </w:instrText>
      </w:r>
      <w:r w:rsidR="000557CF" w:rsidRPr="000557CF">
        <w:rPr>
          <w:rFonts w:cs="Times New Roman"/>
          <w:color w:val="auto"/>
          <w:sz w:val="20"/>
          <w:szCs w:val="20"/>
        </w:rPr>
        <w:fldChar w:fldCharType="separate"/>
      </w:r>
      <w:r w:rsidR="000557CF" w:rsidRPr="000557CF">
        <w:rPr>
          <w:rFonts w:cs="Times New Roman"/>
          <w:noProof/>
          <w:color w:val="auto"/>
          <w:sz w:val="20"/>
          <w:szCs w:val="20"/>
        </w:rPr>
        <w:t>6</w:t>
      </w:r>
      <w:r w:rsidR="000557CF" w:rsidRPr="000557CF">
        <w:rPr>
          <w:rFonts w:cs="Times New Roman"/>
          <w:color w:val="auto"/>
          <w:sz w:val="20"/>
          <w:szCs w:val="20"/>
        </w:rPr>
        <w:fldChar w:fldCharType="end"/>
      </w:r>
      <w:r w:rsidR="006F7C06" w:rsidRPr="000557CF">
        <w:rPr>
          <w:rFonts w:cs="Times New Roman"/>
          <w:color w:val="auto"/>
          <w:sz w:val="20"/>
          <w:szCs w:val="20"/>
        </w:rPr>
        <w:t xml:space="preserve"> here</w:t>
      </w:r>
    </w:p>
    <w:p w14:paraId="0689B0CB" w14:textId="41A25D1E" w:rsidR="006D36AD" w:rsidRPr="00574237" w:rsidRDefault="006D36AD" w:rsidP="006F7C06">
      <w:pPr>
        <w:rPr>
          <w:rFonts w:cs="Times New Roman"/>
          <w:u w:val="single"/>
        </w:rPr>
      </w:pPr>
    </w:p>
    <w:p w14:paraId="0CDB0E42" w14:textId="071015AC" w:rsidR="0027728F" w:rsidRPr="00817BC3" w:rsidRDefault="0027728F" w:rsidP="006F7C06">
      <w:pPr>
        <w:rPr>
          <w:rFonts w:cs="Times New Roman"/>
        </w:rPr>
      </w:pPr>
      <w:r w:rsidRPr="00817BC3">
        <w:rPr>
          <w:rFonts w:cs="Times New Roman"/>
        </w:rPr>
        <w:t xml:space="preserve">Taking the main points </w:t>
      </w:r>
      <w:r w:rsidR="00DF21BF" w:rsidRPr="00817BC3">
        <w:rPr>
          <w:rFonts w:cs="Times New Roman"/>
        </w:rPr>
        <w:t>identified</w:t>
      </w:r>
      <w:r w:rsidRPr="00817BC3">
        <w:rPr>
          <w:rFonts w:cs="Times New Roman"/>
        </w:rPr>
        <w:t xml:space="preserve"> in the theory refinement it is possible to consider the element missing in the original </w:t>
      </w:r>
      <w:r w:rsidR="00DF21BF" w:rsidRPr="00817BC3">
        <w:rPr>
          <w:rFonts w:cs="Times New Roman"/>
        </w:rPr>
        <w:t>dig, which</w:t>
      </w:r>
      <w:r w:rsidRPr="00817BC3">
        <w:rPr>
          <w:rFonts w:cs="Times New Roman"/>
        </w:rPr>
        <w:t xml:space="preserve"> has led to the hidden inequalities developing in the community project. These hidden equalities</w:t>
      </w:r>
      <w:r w:rsidR="001F7E63">
        <w:rPr>
          <w:rFonts w:cs="Times New Roman"/>
        </w:rPr>
        <w:fldChar w:fldCharType="begin"/>
      </w:r>
      <w:r w:rsidR="001F7E63">
        <w:instrText xml:space="preserve"> XE "</w:instrText>
      </w:r>
      <w:r w:rsidR="001F7E63" w:rsidRPr="00D379E9">
        <w:rPr>
          <w:rFonts w:cs="Times New Roman"/>
        </w:rPr>
        <w:instrText>Hidden equalities</w:instrText>
      </w:r>
      <w:r w:rsidR="001F7E63">
        <w:instrText xml:space="preserve">" </w:instrText>
      </w:r>
      <w:r w:rsidR="001F7E63">
        <w:rPr>
          <w:rFonts w:cs="Times New Roman"/>
        </w:rPr>
        <w:fldChar w:fldCharType="end"/>
      </w:r>
      <w:r w:rsidRPr="00817BC3">
        <w:rPr>
          <w:rFonts w:cs="Times New Roman"/>
        </w:rPr>
        <w:t xml:space="preserve"> included the loss of positive agency</w:t>
      </w:r>
      <w:r w:rsidR="00DF21BF" w:rsidRPr="00817BC3">
        <w:rPr>
          <w:rFonts w:cs="Times New Roman"/>
        </w:rPr>
        <w:t xml:space="preserve">, </w:t>
      </w:r>
      <w:r w:rsidRPr="00817BC3">
        <w:rPr>
          <w:rFonts w:cs="Times New Roman"/>
        </w:rPr>
        <w:t xml:space="preserve">acknowledgment of </w:t>
      </w:r>
      <w:r w:rsidR="00DF21BF" w:rsidRPr="00817BC3">
        <w:rPr>
          <w:rFonts w:cs="Times New Roman"/>
        </w:rPr>
        <w:t xml:space="preserve">non-academic </w:t>
      </w:r>
      <w:r w:rsidRPr="00817BC3">
        <w:rPr>
          <w:rFonts w:cs="Times New Roman"/>
        </w:rPr>
        <w:t>expertise</w:t>
      </w:r>
      <w:r w:rsidR="00DF21BF" w:rsidRPr="00817BC3">
        <w:rPr>
          <w:rFonts w:cs="Times New Roman"/>
        </w:rPr>
        <w:t>, and a lack of importance given to the ideas around ‘the practice’ associated with artefacts</w:t>
      </w:r>
      <w:r w:rsidR="00892104">
        <w:rPr>
          <w:rFonts w:cs="Times New Roman"/>
        </w:rPr>
        <w:t>, the way the artefacts may have been used</w:t>
      </w:r>
      <w:r w:rsidR="00DF21BF" w:rsidRPr="00817BC3">
        <w:rPr>
          <w:rFonts w:cs="Times New Roman"/>
        </w:rPr>
        <w:t xml:space="preserve">. This lack of importance </w:t>
      </w:r>
      <w:r w:rsidR="002A2D19" w:rsidRPr="00817BC3">
        <w:rPr>
          <w:rFonts w:cs="Times New Roman"/>
        </w:rPr>
        <w:t>removed</w:t>
      </w:r>
      <w:r w:rsidR="00DF21BF" w:rsidRPr="00817BC3">
        <w:rPr>
          <w:rFonts w:cs="Times New Roman"/>
        </w:rPr>
        <w:t xml:space="preserve"> the community voice and their engagement with and commitment to the on</w:t>
      </w:r>
      <w:r w:rsidR="002A2D19" w:rsidRPr="00817BC3">
        <w:rPr>
          <w:rFonts w:cs="Times New Roman"/>
        </w:rPr>
        <w:t>-</w:t>
      </w:r>
      <w:r w:rsidR="00DF21BF" w:rsidRPr="00817BC3">
        <w:rPr>
          <w:rFonts w:cs="Times New Roman"/>
        </w:rPr>
        <w:t>going project potential</w:t>
      </w:r>
      <w:r w:rsidRPr="00817BC3">
        <w:rPr>
          <w:rFonts w:cs="Times New Roman"/>
        </w:rPr>
        <w:t>. The consequences included a lack of sustainable engagement from the local community and a loss of opportunities for the veterans to develop the softer skills of mentoring and self-esteem improvement th</w:t>
      </w:r>
      <w:r w:rsidR="00241D4D">
        <w:rPr>
          <w:rFonts w:cs="Times New Roman"/>
        </w:rPr>
        <w:t>rough community engagement.</w:t>
      </w:r>
    </w:p>
    <w:p w14:paraId="15F2E4DD" w14:textId="66ACE1D8" w:rsidR="00E11146" w:rsidRDefault="00E11146" w:rsidP="00E25782">
      <w:pPr>
        <w:rPr>
          <w:rFonts w:cs="Times New Roman"/>
          <w:b/>
        </w:rPr>
      </w:pPr>
    </w:p>
    <w:p w14:paraId="00D35466" w14:textId="687D833A" w:rsidR="00643A79" w:rsidRPr="00817BC3" w:rsidRDefault="0054111C" w:rsidP="000557CF">
      <w:pPr>
        <w:pStyle w:val="Heading2"/>
      </w:pPr>
      <w:r>
        <w:t>3</w:t>
      </w:r>
      <w:r w:rsidR="00817BC3" w:rsidRPr="00817BC3">
        <w:t xml:space="preserve">.5 </w:t>
      </w:r>
      <w:r w:rsidR="00643A79" w:rsidRPr="00817BC3">
        <w:t>Conclusion</w:t>
      </w:r>
    </w:p>
    <w:p w14:paraId="00E31B3C" w14:textId="5817BF58" w:rsidR="00DF21BF" w:rsidRPr="00817BC3" w:rsidRDefault="001F7E63" w:rsidP="00817BC3">
      <w:pPr>
        <w:rPr>
          <w:rFonts w:cs="Times New Roman"/>
          <w:szCs w:val="20"/>
        </w:rPr>
      </w:pPr>
      <w:r>
        <w:rPr>
          <w:rFonts w:cs="Times New Roman"/>
        </w:rPr>
        <w:t>The M</w:t>
      </w:r>
      <w:r w:rsidR="00DF21BF" w:rsidRPr="00817BC3">
        <w:rPr>
          <w:rFonts w:cs="Times New Roman"/>
        </w:rPr>
        <w:t>id-range theory</w:t>
      </w:r>
      <w:r>
        <w:rPr>
          <w:rFonts w:cs="Times New Roman"/>
        </w:rPr>
        <w:fldChar w:fldCharType="begin"/>
      </w:r>
      <w:r>
        <w:instrText xml:space="preserve"> XE "</w:instrText>
      </w:r>
      <w:r w:rsidRPr="00D379E9">
        <w:rPr>
          <w:rFonts w:cs="Times New Roman"/>
        </w:rPr>
        <w:instrText>Mid-range theory</w:instrText>
      </w:r>
      <w:r>
        <w:instrText xml:space="preserve">" </w:instrText>
      </w:r>
      <w:r>
        <w:rPr>
          <w:rFonts w:cs="Times New Roman"/>
        </w:rPr>
        <w:fldChar w:fldCharType="end"/>
      </w:r>
      <w:r w:rsidR="00DF21BF" w:rsidRPr="00817BC3">
        <w:rPr>
          <w:rFonts w:cs="Times New Roman"/>
        </w:rPr>
        <w:t xml:space="preserve"> for the intervention suggests that there needs to be a change in the </w:t>
      </w:r>
      <w:r w:rsidR="00B65E74">
        <w:rPr>
          <w:rFonts w:cs="Times New Roman"/>
        </w:rPr>
        <w:t>style</w:t>
      </w:r>
      <w:r w:rsidR="00B65E74" w:rsidRPr="00817BC3">
        <w:rPr>
          <w:rFonts w:cs="Times New Roman"/>
        </w:rPr>
        <w:t xml:space="preserve"> </w:t>
      </w:r>
      <w:r w:rsidR="00DF21BF" w:rsidRPr="00817BC3">
        <w:rPr>
          <w:rFonts w:cs="Times New Roman"/>
        </w:rPr>
        <w:t>of leadership for these types of community project</w:t>
      </w:r>
      <w:r w:rsidR="00643A79" w:rsidRPr="00817BC3">
        <w:rPr>
          <w:rFonts w:cs="Times New Roman"/>
        </w:rPr>
        <w:t xml:space="preserve">, particularly where traditional leadership </w:t>
      </w:r>
      <w:r w:rsidR="00B65E74">
        <w:rPr>
          <w:rFonts w:cs="Times New Roman"/>
        </w:rPr>
        <w:t>approaches</w:t>
      </w:r>
      <w:r w:rsidR="00B65E74" w:rsidRPr="00817BC3">
        <w:rPr>
          <w:rFonts w:cs="Times New Roman"/>
        </w:rPr>
        <w:t xml:space="preserve"> </w:t>
      </w:r>
      <w:r w:rsidR="008844CD" w:rsidRPr="00817BC3">
        <w:rPr>
          <w:rFonts w:cs="Times New Roman"/>
        </w:rPr>
        <w:t xml:space="preserve">appear to create hidden inequalities. </w:t>
      </w:r>
      <w:r w:rsidR="00DF21BF" w:rsidRPr="00817BC3">
        <w:rPr>
          <w:rFonts w:cs="Times New Roman"/>
        </w:rPr>
        <w:t>By using a form of collective leadership</w:t>
      </w:r>
      <w:r w:rsidR="00690127">
        <w:rPr>
          <w:rFonts w:cs="Times New Roman"/>
        </w:rPr>
        <w:t>,</w:t>
      </w:r>
      <w:r w:rsidR="00DF21BF" w:rsidRPr="00817BC3">
        <w:rPr>
          <w:rFonts w:cs="Times New Roman"/>
        </w:rPr>
        <w:t xml:space="preserve"> together with an understanding of what this means, the mechanisms for a sustainable project fulfilling the project objectives would be possible. The mechanisms include being clear about roles with the ‘experts’</w:t>
      </w:r>
      <w:r w:rsidR="005774D2" w:rsidRPr="00817BC3">
        <w:rPr>
          <w:rFonts w:cs="Times New Roman"/>
        </w:rPr>
        <w:t xml:space="preserve"> becoming mediators</w:t>
      </w:r>
      <w:r w:rsidR="00DF21BF" w:rsidRPr="00817BC3">
        <w:rPr>
          <w:rFonts w:cs="Times New Roman"/>
        </w:rPr>
        <w:t xml:space="preserve"> and advocates of knowledge</w:t>
      </w:r>
      <w:r w:rsidR="005774D2" w:rsidRPr="00817BC3">
        <w:rPr>
          <w:rFonts w:cs="Times New Roman"/>
        </w:rPr>
        <w:t xml:space="preserve"> rather than recorders and keepers of </w:t>
      </w:r>
      <w:r w:rsidR="00797D5D" w:rsidRPr="00817BC3">
        <w:rPr>
          <w:rFonts w:cs="Times New Roman"/>
        </w:rPr>
        <w:t>artefacts</w:t>
      </w:r>
      <w:r w:rsidR="005774D2" w:rsidRPr="00817BC3">
        <w:rPr>
          <w:rFonts w:cs="Times New Roman"/>
        </w:rPr>
        <w:t xml:space="preserve">. This would support multiple experiences and narratives enabling voice to be given to community ideas and conclusions. The outcomes would then provide the legacy of rich narrative </w:t>
      </w:r>
      <w:r w:rsidR="005774D2" w:rsidRPr="00817BC3">
        <w:rPr>
          <w:rFonts w:cs="Times New Roman"/>
          <w:szCs w:val="20"/>
        </w:rPr>
        <w:t>involving the ‘human experience’</w:t>
      </w:r>
      <w:r>
        <w:rPr>
          <w:rFonts w:cs="Times New Roman"/>
          <w:szCs w:val="20"/>
        </w:rPr>
        <w:fldChar w:fldCharType="begin"/>
      </w:r>
      <w:r>
        <w:instrText xml:space="preserve"> XE "</w:instrText>
      </w:r>
      <w:r w:rsidRPr="00D379E9">
        <w:rPr>
          <w:rFonts w:cs="Times New Roman"/>
        </w:rPr>
        <w:instrText>Human experience</w:instrText>
      </w:r>
      <w:r>
        <w:instrText xml:space="preserve">" </w:instrText>
      </w:r>
      <w:r>
        <w:rPr>
          <w:rFonts w:cs="Times New Roman"/>
          <w:szCs w:val="20"/>
        </w:rPr>
        <w:fldChar w:fldCharType="end"/>
      </w:r>
      <w:r w:rsidR="005774D2" w:rsidRPr="00817BC3">
        <w:rPr>
          <w:rFonts w:cs="Times New Roman"/>
          <w:szCs w:val="20"/>
        </w:rPr>
        <w:t xml:space="preserve"> of the past and present, social inclusion through the veterans</w:t>
      </w:r>
      <w:r w:rsidR="00C827D1">
        <w:rPr>
          <w:rFonts w:cs="Times New Roman"/>
          <w:szCs w:val="20"/>
        </w:rPr>
        <w:t>’</w:t>
      </w:r>
      <w:r w:rsidR="005774D2" w:rsidRPr="00817BC3">
        <w:rPr>
          <w:rFonts w:cs="Times New Roman"/>
          <w:szCs w:val="20"/>
        </w:rPr>
        <w:t xml:space="preserve"> mentor involvement, economic benefit, increased transferable skills for all those involved and an increase in individual confidence as leadership is collective rather</w:t>
      </w:r>
      <w:r w:rsidR="00241D4D">
        <w:rPr>
          <w:rFonts w:cs="Times New Roman"/>
          <w:szCs w:val="20"/>
        </w:rPr>
        <w:t xml:space="preserve"> than attached to the ‘expert’.</w:t>
      </w:r>
    </w:p>
    <w:p w14:paraId="31CA591C" w14:textId="5219B896" w:rsidR="00340D1F" w:rsidRPr="00817BC3" w:rsidRDefault="00340D1F" w:rsidP="00817BC3">
      <w:pPr>
        <w:ind w:left="454" w:right="454"/>
        <w:rPr>
          <w:rFonts w:cs="Times New Roman"/>
          <w:szCs w:val="20"/>
        </w:rPr>
      </w:pPr>
      <w:r w:rsidRPr="00817BC3">
        <w:rPr>
          <w:rFonts w:cs="Times New Roman"/>
          <w:szCs w:val="20"/>
        </w:rPr>
        <w:t>The use of collective leadership and management (</w:t>
      </w:r>
      <w:r w:rsidRPr="00817BC3">
        <w:rPr>
          <w:rFonts w:cs="Times New Roman"/>
          <w:b/>
          <w:szCs w:val="20"/>
        </w:rPr>
        <w:t>Intervention</w:t>
      </w:r>
      <w:r w:rsidRPr="00817BC3">
        <w:rPr>
          <w:rFonts w:cs="Times New Roman"/>
          <w:szCs w:val="20"/>
        </w:rPr>
        <w:t>) will enable the ‘exp</w:t>
      </w:r>
      <w:r w:rsidR="005774D2" w:rsidRPr="00817BC3">
        <w:rPr>
          <w:rFonts w:cs="Times New Roman"/>
          <w:szCs w:val="20"/>
        </w:rPr>
        <w:t>erts’ to become mediators</w:t>
      </w:r>
      <w:r w:rsidRPr="00817BC3">
        <w:rPr>
          <w:rFonts w:cs="Times New Roman"/>
          <w:szCs w:val="20"/>
        </w:rPr>
        <w:t xml:space="preserve"> and advocates of knowledge, supporting multiple experiences and narratives, generating </w:t>
      </w:r>
      <w:r w:rsidRPr="00817BC3">
        <w:rPr>
          <w:rFonts w:cs="Times New Roman"/>
          <w:szCs w:val="20"/>
        </w:rPr>
        <w:lastRenderedPageBreak/>
        <w:t>alternative community driven ideas and conclusions (</w:t>
      </w:r>
      <w:r w:rsidRPr="00817BC3">
        <w:rPr>
          <w:rFonts w:cs="Times New Roman"/>
          <w:b/>
          <w:szCs w:val="20"/>
        </w:rPr>
        <w:t>Mechanisms</w:t>
      </w:r>
      <w:r w:rsidRPr="00817BC3">
        <w:rPr>
          <w:rFonts w:cs="Times New Roman"/>
          <w:szCs w:val="20"/>
        </w:rPr>
        <w:t>) providing legacy, social inclusion</w:t>
      </w:r>
      <w:r w:rsidR="005774D2" w:rsidRPr="00817BC3">
        <w:rPr>
          <w:rFonts w:cs="Times New Roman"/>
          <w:szCs w:val="20"/>
        </w:rPr>
        <w:t>,</w:t>
      </w:r>
      <w:r w:rsidRPr="00817BC3">
        <w:rPr>
          <w:rFonts w:cs="Times New Roman"/>
          <w:szCs w:val="20"/>
        </w:rPr>
        <w:t xml:space="preserve"> economic benefit, increased transferable skills and individual confidence (</w:t>
      </w:r>
      <w:r w:rsidRPr="00817BC3">
        <w:rPr>
          <w:rFonts w:cs="Times New Roman"/>
          <w:b/>
          <w:szCs w:val="20"/>
        </w:rPr>
        <w:t>Outcomes</w:t>
      </w:r>
      <w:r w:rsidRPr="00817BC3">
        <w:rPr>
          <w:rFonts w:cs="Times New Roman"/>
          <w:szCs w:val="20"/>
        </w:rPr>
        <w:t>) in a sustainable community of heritage (</w:t>
      </w:r>
      <w:r w:rsidRPr="00817BC3">
        <w:rPr>
          <w:rFonts w:cs="Times New Roman"/>
          <w:b/>
          <w:szCs w:val="20"/>
        </w:rPr>
        <w:t>Context</w:t>
      </w:r>
      <w:r w:rsidR="00241D4D">
        <w:rPr>
          <w:rFonts w:cs="Times New Roman"/>
          <w:szCs w:val="20"/>
        </w:rPr>
        <w:t>).</w:t>
      </w:r>
    </w:p>
    <w:p w14:paraId="4C637A4B" w14:textId="77777777" w:rsidR="00E10545" w:rsidRPr="00817BC3" w:rsidRDefault="00E10545" w:rsidP="00817BC3">
      <w:pPr>
        <w:rPr>
          <w:rFonts w:cs="Times New Roman"/>
          <w:szCs w:val="20"/>
          <w:u w:val="single"/>
        </w:rPr>
      </w:pPr>
    </w:p>
    <w:p w14:paraId="312C8E68" w14:textId="77777777" w:rsidR="000557CF" w:rsidRDefault="000557CF" w:rsidP="00817BC3">
      <w:pPr>
        <w:rPr>
          <w:rFonts w:cs="Times New Roman"/>
          <w:szCs w:val="20"/>
        </w:rPr>
      </w:pPr>
    </w:p>
    <w:p w14:paraId="52DFB976" w14:textId="0709F420" w:rsidR="00797D5D" w:rsidRPr="00817BC3" w:rsidRDefault="00690127" w:rsidP="00817BC3">
      <w:pPr>
        <w:rPr>
          <w:rFonts w:cs="Times New Roman"/>
          <w:szCs w:val="20"/>
        </w:rPr>
      </w:pPr>
      <w:r>
        <w:rPr>
          <w:rFonts w:cs="Times New Roman"/>
          <w:szCs w:val="20"/>
        </w:rPr>
        <w:t xml:space="preserve">It has been identified </w:t>
      </w:r>
      <w:r w:rsidR="00797D5D" w:rsidRPr="00817BC3">
        <w:rPr>
          <w:rFonts w:cs="Times New Roman"/>
          <w:szCs w:val="20"/>
        </w:rPr>
        <w:t>within the context of this case study that using specific mechanisms the outcome potential of community-driven engagement to create meaningful on-going collaborations between organis</w:t>
      </w:r>
      <w:r w:rsidR="007F04EF">
        <w:rPr>
          <w:rFonts w:cs="Times New Roman"/>
          <w:szCs w:val="20"/>
        </w:rPr>
        <w:t>ations and local communities is</w:t>
      </w:r>
      <w:r w:rsidR="00797D5D" w:rsidRPr="00817BC3">
        <w:rPr>
          <w:rFonts w:cs="Times New Roman"/>
          <w:szCs w:val="20"/>
        </w:rPr>
        <w:t xml:space="preserve"> achievable. The specific roles identified would enable the facilitation of social cohesion, reducing social exclusion, improving individual self-esteem and encouraging life-long learning. The mechanisms advised included moving to a collective leadership model, with specific roles for each of the groups, as detailed in Figure </w:t>
      </w:r>
      <w:r w:rsidR="0054111C">
        <w:rPr>
          <w:rFonts w:cs="Times New Roman"/>
          <w:szCs w:val="20"/>
        </w:rPr>
        <w:t>3</w:t>
      </w:r>
      <w:r w:rsidR="00817BC3">
        <w:rPr>
          <w:rFonts w:cs="Times New Roman"/>
          <w:szCs w:val="20"/>
        </w:rPr>
        <w:t>-1</w:t>
      </w:r>
      <w:r w:rsidR="00241D4D">
        <w:rPr>
          <w:rFonts w:cs="Times New Roman"/>
          <w:szCs w:val="20"/>
        </w:rPr>
        <w:t>.</w:t>
      </w:r>
    </w:p>
    <w:p w14:paraId="39C678E2" w14:textId="77777777" w:rsidR="000557CF" w:rsidRDefault="000557CF" w:rsidP="000557CF">
      <w:pPr>
        <w:pStyle w:val="Caption"/>
        <w:rPr>
          <w:rFonts w:cs="Times New Roman"/>
          <w:sz w:val="20"/>
          <w:szCs w:val="20"/>
        </w:rPr>
      </w:pPr>
    </w:p>
    <w:p w14:paraId="517B281A" w14:textId="2F419FEA" w:rsidR="00422C8E" w:rsidRPr="000557CF" w:rsidRDefault="00817BC3" w:rsidP="000557CF">
      <w:pPr>
        <w:pStyle w:val="Caption"/>
        <w:jc w:val="center"/>
        <w:rPr>
          <w:rFonts w:cs="Times New Roman"/>
          <w:color w:val="auto"/>
          <w:sz w:val="20"/>
          <w:szCs w:val="20"/>
        </w:rPr>
      </w:pPr>
      <w:r w:rsidRPr="000557CF">
        <w:rPr>
          <w:rFonts w:cs="Times New Roman"/>
          <w:color w:val="auto"/>
          <w:sz w:val="20"/>
          <w:szCs w:val="20"/>
        </w:rPr>
        <w:t xml:space="preserve">Please insert </w:t>
      </w:r>
      <w:r w:rsidR="00422C8E" w:rsidRPr="000557CF">
        <w:rPr>
          <w:rFonts w:cs="Times New Roman"/>
          <w:color w:val="auto"/>
          <w:sz w:val="20"/>
          <w:szCs w:val="20"/>
        </w:rPr>
        <w:t xml:space="preserve">Figure </w:t>
      </w:r>
      <w:r w:rsidR="0054111C">
        <w:rPr>
          <w:rFonts w:cs="Times New Roman"/>
          <w:color w:val="auto"/>
          <w:sz w:val="20"/>
          <w:szCs w:val="20"/>
        </w:rPr>
        <w:t>3</w:t>
      </w:r>
      <w:r w:rsidR="000557CF" w:rsidRPr="000557CF">
        <w:rPr>
          <w:rFonts w:cs="Times New Roman"/>
          <w:color w:val="auto"/>
          <w:sz w:val="20"/>
          <w:szCs w:val="20"/>
        </w:rPr>
        <w:t>-</w:t>
      </w:r>
      <w:r w:rsidR="000557CF" w:rsidRPr="000557CF">
        <w:rPr>
          <w:rFonts w:cs="Times New Roman"/>
          <w:color w:val="auto"/>
          <w:sz w:val="20"/>
          <w:szCs w:val="20"/>
        </w:rPr>
        <w:fldChar w:fldCharType="begin"/>
      </w:r>
      <w:r w:rsidR="000557CF" w:rsidRPr="000557CF">
        <w:rPr>
          <w:rFonts w:cs="Times New Roman"/>
          <w:color w:val="auto"/>
          <w:sz w:val="20"/>
          <w:szCs w:val="20"/>
        </w:rPr>
        <w:instrText xml:space="preserve"> SEQ Figure \* ARABIC </w:instrText>
      </w:r>
      <w:r w:rsidR="000557CF" w:rsidRPr="000557CF">
        <w:rPr>
          <w:rFonts w:cs="Times New Roman"/>
          <w:color w:val="auto"/>
          <w:sz w:val="20"/>
          <w:szCs w:val="20"/>
        </w:rPr>
        <w:fldChar w:fldCharType="separate"/>
      </w:r>
      <w:r w:rsidR="000557CF" w:rsidRPr="000557CF">
        <w:rPr>
          <w:rFonts w:cs="Times New Roman"/>
          <w:noProof/>
          <w:color w:val="auto"/>
          <w:sz w:val="20"/>
          <w:szCs w:val="20"/>
        </w:rPr>
        <w:t>1</w:t>
      </w:r>
      <w:r w:rsidR="000557CF" w:rsidRPr="000557CF">
        <w:rPr>
          <w:rFonts w:cs="Times New Roman"/>
          <w:color w:val="auto"/>
          <w:sz w:val="20"/>
          <w:szCs w:val="20"/>
        </w:rPr>
        <w:fldChar w:fldCharType="end"/>
      </w:r>
      <w:r w:rsidRPr="000557CF">
        <w:rPr>
          <w:rFonts w:cs="Times New Roman"/>
          <w:color w:val="auto"/>
          <w:sz w:val="20"/>
          <w:szCs w:val="20"/>
        </w:rPr>
        <w:t xml:space="preserve"> here</w:t>
      </w:r>
    </w:p>
    <w:p w14:paraId="629607D2" w14:textId="77777777" w:rsidR="00817BC3" w:rsidRDefault="00817BC3" w:rsidP="00817BC3">
      <w:pPr>
        <w:jc w:val="both"/>
        <w:rPr>
          <w:rFonts w:cs="Times New Roman"/>
          <w:szCs w:val="20"/>
        </w:rPr>
      </w:pPr>
    </w:p>
    <w:p w14:paraId="12BAE82B" w14:textId="77777777" w:rsidR="000557CF" w:rsidRDefault="000557CF" w:rsidP="00817BC3">
      <w:pPr>
        <w:rPr>
          <w:rFonts w:cs="Times New Roman"/>
          <w:szCs w:val="20"/>
        </w:rPr>
      </w:pPr>
    </w:p>
    <w:p w14:paraId="5749442B" w14:textId="1C5E3B0C" w:rsidR="004E7772" w:rsidRDefault="00797D5D" w:rsidP="00817BC3">
      <w:pPr>
        <w:rPr>
          <w:rFonts w:cs="Times New Roman"/>
          <w:szCs w:val="20"/>
        </w:rPr>
      </w:pPr>
      <w:r w:rsidRPr="00817BC3">
        <w:rPr>
          <w:rFonts w:cs="Times New Roman"/>
          <w:szCs w:val="20"/>
        </w:rPr>
        <w:t>Within a business and H</w:t>
      </w:r>
      <w:r w:rsidR="007F04EF">
        <w:rPr>
          <w:rFonts w:cs="Times New Roman"/>
          <w:szCs w:val="20"/>
        </w:rPr>
        <w:t xml:space="preserve">uman </w:t>
      </w:r>
      <w:r w:rsidRPr="00817BC3">
        <w:rPr>
          <w:rFonts w:cs="Times New Roman"/>
          <w:szCs w:val="20"/>
        </w:rPr>
        <w:t>R</w:t>
      </w:r>
      <w:r w:rsidR="007F04EF">
        <w:rPr>
          <w:rFonts w:cs="Times New Roman"/>
          <w:szCs w:val="20"/>
        </w:rPr>
        <w:t>esource Management (HRM)</w:t>
      </w:r>
      <w:r w:rsidRPr="00817BC3">
        <w:rPr>
          <w:rFonts w:cs="Times New Roman"/>
          <w:szCs w:val="20"/>
        </w:rPr>
        <w:t xml:space="preserve"> context it is possible to see how the development of a </w:t>
      </w:r>
      <w:r w:rsidR="00B65E74" w:rsidRPr="00817BC3">
        <w:rPr>
          <w:rFonts w:cs="Times New Roman"/>
          <w:szCs w:val="20"/>
        </w:rPr>
        <w:t>mid-range</w:t>
      </w:r>
      <w:r w:rsidRPr="00817BC3">
        <w:rPr>
          <w:rFonts w:cs="Times New Roman"/>
          <w:szCs w:val="20"/>
        </w:rPr>
        <w:t xml:space="preserve"> theory based </w:t>
      </w:r>
      <w:r w:rsidR="004E7772" w:rsidRPr="00817BC3">
        <w:rPr>
          <w:rFonts w:cs="Times New Roman"/>
          <w:szCs w:val="20"/>
        </w:rPr>
        <w:t>on the context and required outcomes</w:t>
      </w:r>
      <w:r w:rsidRPr="00817BC3">
        <w:rPr>
          <w:rFonts w:cs="Times New Roman"/>
          <w:szCs w:val="20"/>
        </w:rPr>
        <w:t>, can inform</w:t>
      </w:r>
      <w:r w:rsidR="004E7772" w:rsidRPr="00817BC3">
        <w:rPr>
          <w:rFonts w:cs="Times New Roman"/>
          <w:szCs w:val="20"/>
        </w:rPr>
        <w:t xml:space="preserve"> interventions in the workplace, particularly where multiple stakeholders are involved. The research methodology </w:t>
      </w:r>
      <w:r w:rsidRPr="00817BC3">
        <w:rPr>
          <w:rFonts w:cs="Times New Roman"/>
          <w:szCs w:val="20"/>
        </w:rPr>
        <w:t xml:space="preserve">provides the </w:t>
      </w:r>
      <w:r w:rsidR="00B65E74" w:rsidRPr="00817BC3">
        <w:rPr>
          <w:rFonts w:cs="Times New Roman"/>
          <w:szCs w:val="20"/>
        </w:rPr>
        <w:t>mechanisms</w:t>
      </w:r>
      <w:r w:rsidRPr="00817BC3">
        <w:rPr>
          <w:rFonts w:cs="Times New Roman"/>
          <w:szCs w:val="20"/>
        </w:rPr>
        <w:t xml:space="preserve"> needed </w:t>
      </w:r>
      <w:r w:rsidR="004E7772" w:rsidRPr="00817BC3">
        <w:rPr>
          <w:rFonts w:cs="Times New Roman"/>
          <w:szCs w:val="20"/>
        </w:rPr>
        <w:t xml:space="preserve">and </w:t>
      </w:r>
      <w:r w:rsidR="00892104">
        <w:rPr>
          <w:rFonts w:cs="Times New Roman"/>
          <w:szCs w:val="20"/>
        </w:rPr>
        <w:t>identifies exactly what outcomes would be expected from the intervention. This provides a tracking tool that would identify whether the mechanisms were successful</w:t>
      </w:r>
      <w:r w:rsidR="007F04EF">
        <w:rPr>
          <w:rFonts w:cs="Times New Roman"/>
          <w:szCs w:val="20"/>
        </w:rPr>
        <w:t>. In addition, i</w:t>
      </w:r>
      <w:r w:rsidR="004E7772" w:rsidRPr="00817BC3">
        <w:rPr>
          <w:rFonts w:cs="Times New Roman"/>
          <w:szCs w:val="20"/>
        </w:rPr>
        <w:t xml:space="preserve">t provides a continuous improvement model that enables the </w:t>
      </w:r>
      <w:r w:rsidR="00B65E74" w:rsidRPr="00817BC3">
        <w:rPr>
          <w:rFonts w:cs="Times New Roman"/>
          <w:szCs w:val="20"/>
        </w:rPr>
        <w:t>mechanisms</w:t>
      </w:r>
      <w:r w:rsidR="004E7772" w:rsidRPr="00817BC3">
        <w:rPr>
          <w:rFonts w:cs="Times New Roman"/>
          <w:szCs w:val="20"/>
        </w:rPr>
        <w:t xml:space="preserve"> in re</w:t>
      </w:r>
      <w:r w:rsidR="00B65E74">
        <w:rPr>
          <w:rFonts w:cs="Times New Roman"/>
          <w:szCs w:val="20"/>
        </w:rPr>
        <w:t>s</w:t>
      </w:r>
      <w:r w:rsidR="004E7772" w:rsidRPr="00817BC3">
        <w:rPr>
          <w:rFonts w:cs="Times New Roman"/>
          <w:szCs w:val="20"/>
        </w:rPr>
        <w:t xml:space="preserve">pect to the context and outcomes to be refined in light of </w:t>
      </w:r>
      <w:r w:rsidR="00B65E74" w:rsidRPr="00817BC3">
        <w:rPr>
          <w:rFonts w:cs="Times New Roman"/>
          <w:szCs w:val="20"/>
        </w:rPr>
        <w:t>actual</w:t>
      </w:r>
      <w:r w:rsidR="004E7772" w:rsidRPr="00817BC3">
        <w:rPr>
          <w:rFonts w:cs="Times New Roman"/>
          <w:szCs w:val="20"/>
        </w:rPr>
        <w:t xml:space="preserve"> experience, and progress m</w:t>
      </w:r>
      <w:r w:rsidR="00241D4D">
        <w:rPr>
          <w:rFonts w:cs="Times New Roman"/>
          <w:szCs w:val="20"/>
        </w:rPr>
        <w:t>onitored.</w:t>
      </w:r>
    </w:p>
    <w:p w14:paraId="660C0F6D" w14:textId="77777777" w:rsidR="000557CF" w:rsidRPr="00817BC3" w:rsidRDefault="000557CF" w:rsidP="00817BC3">
      <w:pPr>
        <w:rPr>
          <w:rFonts w:cs="Times New Roman"/>
          <w:szCs w:val="20"/>
        </w:rPr>
      </w:pPr>
    </w:p>
    <w:p w14:paraId="7AA228E3" w14:textId="036A43BE" w:rsidR="00F34804" w:rsidRPr="00817BC3" w:rsidRDefault="0054111C" w:rsidP="000557CF">
      <w:pPr>
        <w:pStyle w:val="Heading2"/>
      </w:pPr>
      <w:r>
        <w:t>3</w:t>
      </w:r>
      <w:r w:rsidR="00817BC3" w:rsidRPr="00817BC3">
        <w:t>.6 References</w:t>
      </w:r>
    </w:p>
    <w:p w14:paraId="277D060C"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Aas</w:t>
      </w:r>
      <w:proofErr w:type="spellEnd"/>
      <w:r w:rsidRPr="00A31B7E">
        <w:rPr>
          <w:rFonts w:cs="Times New Roman"/>
          <w:szCs w:val="20"/>
        </w:rPr>
        <w:t xml:space="preserve">, Ch., </w:t>
      </w:r>
      <w:proofErr w:type="spellStart"/>
      <w:r w:rsidRPr="00A31B7E">
        <w:rPr>
          <w:rFonts w:cs="Times New Roman"/>
          <w:szCs w:val="20"/>
        </w:rPr>
        <w:t>Ladkin</w:t>
      </w:r>
      <w:proofErr w:type="spellEnd"/>
      <w:r w:rsidRPr="00A31B7E">
        <w:rPr>
          <w:rFonts w:cs="Times New Roman"/>
          <w:szCs w:val="20"/>
        </w:rPr>
        <w:t xml:space="preserve">, A. and Fletcher, J. 2015. “Stakeholder collaboration and heritage management.” </w:t>
      </w:r>
      <w:r w:rsidRPr="00A31B7E">
        <w:rPr>
          <w:rFonts w:cs="Times New Roman"/>
          <w:i/>
          <w:iCs/>
          <w:szCs w:val="20"/>
        </w:rPr>
        <w:t>Annals of tourism research</w:t>
      </w:r>
      <w:r w:rsidRPr="00A31B7E">
        <w:rPr>
          <w:rFonts w:cs="Times New Roman"/>
          <w:szCs w:val="20"/>
        </w:rPr>
        <w:t xml:space="preserve"> 32: 28-48.</w:t>
      </w:r>
    </w:p>
    <w:p w14:paraId="025DC85D" w14:textId="0A6D77BA" w:rsidR="00A31B7E" w:rsidRPr="00A31B7E" w:rsidRDefault="00A31B7E" w:rsidP="00A31B7E">
      <w:pPr>
        <w:spacing w:before="120" w:after="120" w:line="240" w:lineRule="auto"/>
        <w:rPr>
          <w:rFonts w:cs="Times New Roman"/>
          <w:szCs w:val="20"/>
        </w:rPr>
      </w:pPr>
      <w:r w:rsidRPr="00A31B7E">
        <w:rPr>
          <w:rFonts w:cs="Times New Roman"/>
          <w:szCs w:val="20"/>
        </w:rPr>
        <w:t xml:space="preserve">Bauman, Z. 2001. “Identity in the globalising world”. </w:t>
      </w:r>
      <w:r w:rsidRPr="00A31B7E">
        <w:rPr>
          <w:rFonts w:cs="Times New Roman"/>
          <w:i/>
          <w:iCs/>
          <w:szCs w:val="20"/>
        </w:rPr>
        <w:t>Social Anthropology</w:t>
      </w:r>
      <w:r w:rsidRPr="00A31B7E">
        <w:rPr>
          <w:rFonts w:cs="Times New Roman"/>
          <w:szCs w:val="20"/>
        </w:rPr>
        <w:t xml:space="preserve"> </w:t>
      </w:r>
      <w:r w:rsidRPr="00A31B7E">
        <w:rPr>
          <w:rFonts w:cs="Times New Roman"/>
          <w:i/>
          <w:iCs/>
          <w:szCs w:val="20"/>
        </w:rPr>
        <w:t>9</w:t>
      </w:r>
      <w:r w:rsidRPr="00A31B7E">
        <w:rPr>
          <w:rFonts w:cs="Times New Roman"/>
          <w:szCs w:val="20"/>
        </w:rPr>
        <w:t>:</w:t>
      </w:r>
      <w:r w:rsidR="002E39D8">
        <w:rPr>
          <w:rFonts w:cs="Times New Roman"/>
          <w:szCs w:val="20"/>
        </w:rPr>
        <w:t xml:space="preserve"> </w:t>
      </w:r>
      <w:r w:rsidRPr="00A31B7E">
        <w:rPr>
          <w:rFonts w:cs="Times New Roman"/>
          <w:szCs w:val="20"/>
        </w:rPr>
        <w:t>121-129</w:t>
      </w:r>
    </w:p>
    <w:p w14:paraId="62DC4EA2" w14:textId="42C0420A" w:rsidR="00A31B7E" w:rsidRPr="00A31B7E" w:rsidRDefault="00A31B7E" w:rsidP="00A31B7E">
      <w:pPr>
        <w:spacing w:before="120" w:after="120" w:line="240" w:lineRule="auto"/>
        <w:rPr>
          <w:rFonts w:cs="Times New Roman"/>
          <w:szCs w:val="20"/>
        </w:rPr>
      </w:pPr>
      <w:r w:rsidRPr="00A31B7E">
        <w:rPr>
          <w:rFonts w:cs="Times New Roman"/>
          <w:szCs w:val="20"/>
        </w:rPr>
        <w:t xml:space="preserve">Belford, P. 2011. “Archaeology, community, and identity in an English new town.” </w:t>
      </w:r>
      <w:r w:rsidRPr="00A31B7E">
        <w:rPr>
          <w:rFonts w:cs="Times New Roman"/>
          <w:i/>
          <w:iCs/>
          <w:szCs w:val="20"/>
        </w:rPr>
        <w:t>The Historic Environment: Policy &amp; Practice</w:t>
      </w:r>
      <w:r w:rsidRPr="00A31B7E">
        <w:rPr>
          <w:rFonts w:cs="Times New Roman"/>
          <w:szCs w:val="20"/>
        </w:rPr>
        <w:t xml:space="preserve"> 2:</w:t>
      </w:r>
      <w:r w:rsidR="002E39D8">
        <w:rPr>
          <w:rFonts w:cs="Times New Roman"/>
          <w:szCs w:val="20"/>
        </w:rPr>
        <w:t xml:space="preserve"> </w:t>
      </w:r>
      <w:r w:rsidRPr="00A31B7E">
        <w:rPr>
          <w:rFonts w:cs="Times New Roman"/>
          <w:szCs w:val="20"/>
        </w:rPr>
        <w:t>49-67.</w:t>
      </w:r>
    </w:p>
    <w:p w14:paraId="38C17532" w14:textId="77777777" w:rsidR="00A31B7E" w:rsidRPr="00A31B7E" w:rsidRDefault="00A31B7E" w:rsidP="00A31B7E">
      <w:pPr>
        <w:spacing w:before="120" w:after="120" w:line="240" w:lineRule="auto"/>
        <w:rPr>
          <w:rFonts w:cs="Times New Roman"/>
          <w:szCs w:val="20"/>
        </w:rPr>
      </w:pPr>
      <w:r w:rsidRPr="00A31B7E">
        <w:rPr>
          <w:rFonts w:cs="Times New Roman"/>
          <w:szCs w:val="20"/>
        </w:rPr>
        <w:t>Benham, Melissa K. 2014. “</w:t>
      </w:r>
      <w:r w:rsidRPr="00A31B7E">
        <w:rPr>
          <w:rFonts w:cs="Times New Roman"/>
          <w:i/>
          <w:iCs/>
          <w:szCs w:val="20"/>
        </w:rPr>
        <w:t>From utility to significance: Exploring ecological connection, ethics, and personal transformation through a gardening and environmental literacy program within San Quentin prison”</w:t>
      </w:r>
      <w:r w:rsidRPr="00A31B7E">
        <w:rPr>
          <w:rFonts w:cs="Times New Roman"/>
          <w:szCs w:val="20"/>
        </w:rPr>
        <w:t>. San José State University.</w:t>
      </w:r>
    </w:p>
    <w:p w14:paraId="70B9CF8F" w14:textId="48CE31D5"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Bhabha, H.K. 1985. “Signs taken for wonders: Questions of ambivalence and authority under a tree outside Delhi, May 1817". </w:t>
      </w:r>
      <w:r w:rsidRPr="00A31B7E">
        <w:rPr>
          <w:rFonts w:cs="Times New Roman"/>
          <w:i/>
          <w:iCs/>
          <w:szCs w:val="20"/>
        </w:rPr>
        <w:t>Critical inquiry</w:t>
      </w:r>
      <w:r w:rsidRPr="00A31B7E">
        <w:rPr>
          <w:rFonts w:cs="Times New Roman"/>
          <w:szCs w:val="20"/>
        </w:rPr>
        <w:t xml:space="preserve"> 12:</w:t>
      </w:r>
      <w:r w:rsidR="002E39D8">
        <w:rPr>
          <w:rFonts w:cs="Times New Roman"/>
          <w:szCs w:val="20"/>
        </w:rPr>
        <w:t xml:space="preserve"> </w:t>
      </w:r>
      <w:r w:rsidRPr="00A31B7E">
        <w:rPr>
          <w:rFonts w:cs="Times New Roman"/>
          <w:szCs w:val="20"/>
        </w:rPr>
        <w:t>144-165.</w:t>
      </w:r>
    </w:p>
    <w:p w14:paraId="235C9D55" w14:textId="77777777"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lastRenderedPageBreak/>
        <w:t xml:space="preserve">Bhaskar, R. 2008. </w:t>
      </w:r>
      <w:r w:rsidRPr="00A31B7E">
        <w:rPr>
          <w:rFonts w:cs="Times New Roman"/>
          <w:i/>
          <w:iCs/>
          <w:szCs w:val="20"/>
        </w:rPr>
        <w:t>Dialectic: The pulse of freedom</w:t>
      </w:r>
      <w:r w:rsidRPr="00A31B7E">
        <w:rPr>
          <w:rFonts w:cs="Times New Roman"/>
          <w:szCs w:val="20"/>
        </w:rPr>
        <w:t>. London: Routledge.</w:t>
      </w:r>
    </w:p>
    <w:p w14:paraId="330C8D70" w14:textId="305D6936"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Breen, C., Reid, G. and Hope, M. 2015. “Heritage, identity and community engagement at Dunluce Castle, Northern Ireland.” </w:t>
      </w:r>
      <w:r w:rsidRPr="00A31B7E">
        <w:rPr>
          <w:rFonts w:cs="Times New Roman"/>
          <w:i/>
          <w:iCs/>
          <w:szCs w:val="20"/>
        </w:rPr>
        <w:t>International Journal of Heritage Studies</w:t>
      </w:r>
      <w:r w:rsidRPr="00A31B7E">
        <w:rPr>
          <w:rFonts w:cs="Times New Roman"/>
          <w:szCs w:val="20"/>
        </w:rPr>
        <w:t xml:space="preserve"> 21:</w:t>
      </w:r>
      <w:r w:rsidR="002E39D8">
        <w:rPr>
          <w:rFonts w:cs="Times New Roman"/>
          <w:szCs w:val="20"/>
        </w:rPr>
        <w:t xml:space="preserve"> </w:t>
      </w:r>
      <w:r w:rsidRPr="00A31B7E">
        <w:rPr>
          <w:rFonts w:cs="Times New Roman"/>
          <w:szCs w:val="20"/>
        </w:rPr>
        <w:t>919-937.</w:t>
      </w:r>
    </w:p>
    <w:p w14:paraId="039AC713" w14:textId="61F76BBF"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Cohen, E. 1995. “Contemporary tourism-trends and challenges: sustainable authenticity or contrived post-modernity?” </w:t>
      </w:r>
      <w:r w:rsidRPr="00A31B7E">
        <w:rPr>
          <w:rFonts w:cs="Times New Roman"/>
          <w:i/>
          <w:iCs/>
          <w:szCs w:val="20"/>
        </w:rPr>
        <w:t xml:space="preserve">Change in Tourism: People, Places, Processes </w:t>
      </w:r>
      <w:r w:rsidRPr="00A31B7E">
        <w:rPr>
          <w:rFonts w:cs="Times New Roman"/>
          <w:iCs/>
          <w:szCs w:val="20"/>
        </w:rPr>
        <w:t>54:</w:t>
      </w:r>
      <w:r w:rsidR="002E39D8">
        <w:rPr>
          <w:rFonts w:cs="Times New Roman"/>
          <w:iCs/>
          <w:szCs w:val="20"/>
        </w:rPr>
        <w:t xml:space="preserve"> </w:t>
      </w:r>
      <w:r w:rsidRPr="00A31B7E">
        <w:rPr>
          <w:rFonts w:cs="Times New Roman"/>
          <w:szCs w:val="20"/>
        </w:rPr>
        <w:t>12-29.</w:t>
      </w:r>
    </w:p>
    <w:p w14:paraId="63D3DF05" w14:textId="77777777"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Contractor, </w:t>
      </w:r>
      <w:proofErr w:type="spellStart"/>
      <w:r w:rsidRPr="00A31B7E">
        <w:rPr>
          <w:rFonts w:cs="Times New Roman"/>
          <w:szCs w:val="20"/>
        </w:rPr>
        <w:t>Noshir</w:t>
      </w:r>
      <w:proofErr w:type="spellEnd"/>
      <w:r w:rsidRPr="00A31B7E">
        <w:rPr>
          <w:rFonts w:cs="Times New Roman"/>
          <w:szCs w:val="20"/>
        </w:rPr>
        <w:t xml:space="preserve"> S., </w:t>
      </w:r>
      <w:proofErr w:type="spellStart"/>
      <w:r w:rsidRPr="00A31B7E">
        <w:rPr>
          <w:rFonts w:cs="Times New Roman"/>
          <w:szCs w:val="20"/>
        </w:rPr>
        <w:t>DeChurch</w:t>
      </w:r>
      <w:proofErr w:type="spellEnd"/>
      <w:r w:rsidRPr="00A31B7E">
        <w:rPr>
          <w:rFonts w:cs="Times New Roman"/>
          <w:szCs w:val="20"/>
        </w:rPr>
        <w:t xml:space="preserve">, L.A., Carson, J., Carter, D.R. and Keegan, B. 2012. “The topology of collective leadership”. </w:t>
      </w:r>
      <w:r w:rsidRPr="00A31B7E">
        <w:rPr>
          <w:rFonts w:cs="Times New Roman"/>
          <w:i/>
          <w:iCs/>
          <w:szCs w:val="20"/>
        </w:rPr>
        <w:t>The Leadership Quarterly</w:t>
      </w:r>
      <w:r w:rsidRPr="00A31B7E">
        <w:rPr>
          <w:rFonts w:cs="Times New Roman"/>
          <w:szCs w:val="20"/>
        </w:rPr>
        <w:t xml:space="preserve"> 23: 994-1011.</w:t>
      </w:r>
    </w:p>
    <w:p w14:paraId="521FA8B8" w14:textId="011F1F90"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Crooke, E. 2010. “The politics of community heritage: motivations, authority and control”. </w:t>
      </w:r>
      <w:r w:rsidRPr="00A31B7E">
        <w:rPr>
          <w:rFonts w:cs="Times New Roman"/>
          <w:i/>
          <w:iCs/>
          <w:szCs w:val="20"/>
        </w:rPr>
        <w:t>International Journal of Heritage Studies</w:t>
      </w:r>
      <w:r w:rsidRPr="00A31B7E">
        <w:rPr>
          <w:rFonts w:cs="Times New Roman"/>
          <w:szCs w:val="20"/>
        </w:rPr>
        <w:t xml:space="preserve"> 16:</w:t>
      </w:r>
      <w:r w:rsidR="002E39D8">
        <w:rPr>
          <w:rFonts w:cs="Times New Roman"/>
          <w:szCs w:val="20"/>
        </w:rPr>
        <w:t xml:space="preserve"> </w:t>
      </w:r>
      <w:r w:rsidRPr="00A31B7E">
        <w:rPr>
          <w:rFonts w:cs="Times New Roman"/>
          <w:szCs w:val="20"/>
        </w:rPr>
        <w:t>16-29.</w:t>
      </w:r>
    </w:p>
    <w:p w14:paraId="239875E2" w14:textId="77777777"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Cullen-Lester, Kristin L., Cynthia K. Maupin, and Dorothy R. Carter. 2017.  "Incorporating social networks into leadership development: A conceptual model and evaluation of research and practice". </w:t>
      </w:r>
      <w:r w:rsidRPr="00A31B7E">
        <w:rPr>
          <w:rFonts w:cs="Times New Roman"/>
          <w:i/>
          <w:iCs/>
          <w:szCs w:val="20"/>
        </w:rPr>
        <w:t>The Leadership Quarterly</w:t>
      </w:r>
      <w:r w:rsidRPr="00A31B7E">
        <w:rPr>
          <w:rFonts w:cs="Times New Roman"/>
          <w:szCs w:val="20"/>
        </w:rPr>
        <w:t xml:space="preserve"> 28: 130-152.</w:t>
      </w:r>
    </w:p>
    <w:p w14:paraId="2AEF2D2E" w14:textId="4F09E647"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Currie, J., </w:t>
      </w:r>
      <w:proofErr w:type="spellStart"/>
      <w:r w:rsidRPr="00A31B7E">
        <w:rPr>
          <w:rFonts w:cs="Times New Roman"/>
          <w:szCs w:val="20"/>
        </w:rPr>
        <w:t>Chiarella</w:t>
      </w:r>
      <w:proofErr w:type="spellEnd"/>
      <w:r w:rsidRPr="00A31B7E">
        <w:rPr>
          <w:rFonts w:cs="Times New Roman"/>
          <w:szCs w:val="20"/>
        </w:rPr>
        <w:t xml:space="preserve">, M. and Buckley, Th. 2015. “Preparing a Realist Evaluation to Investigate the Impact of Privately Practising Nurse Practitioners on Patient Access to Care in Australia”. </w:t>
      </w:r>
      <w:r w:rsidRPr="00A31B7E">
        <w:rPr>
          <w:rFonts w:cs="Times New Roman"/>
          <w:i/>
          <w:iCs/>
          <w:szCs w:val="20"/>
        </w:rPr>
        <w:t>International Journal of Nursing</w:t>
      </w:r>
      <w:r w:rsidRPr="00A31B7E">
        <w:rPr>
          <w:rFonts w:cs="Times New Roman"/>
          <w:szCs w:val="20"/>
        </w:rPr>
        <w:t xml:space="preserve"> 2:</w:t>
      </w:r>
      <w:r w:rsidR="002E39D8">
        <w:rPr>
          <w:rFonts w:cs="Times New Roman"/>
          <w:szCs w:val="20"/>
        </w:rPr>
        <w:t xml:space="preserve"> </w:t>
      </w:r>
      <w:r w:rsidRPr="00A31B7E">
        <w:rPr>
          <w:rFonts w:cs="Times New Roman"/>
          <w:szCs w:val="20"/>
        </w:rPr>
        <w:t>1-10.</w:t>
      </w:r>
    </w:p>
    <w:p w14:paraId="34A4FB87" w14:textId="77777777"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Day, G. 2006. “</w:t>
      </w:r>
      <w:r w:rsidRPr="00A31B7E">
        <w:rPr>
          <w:rFonts w:cs="Times New Roman"/>
          <w:iCs/>
          <w:szCs w:val="20"/>
        </w:rPr>
        <w:t>Community and everyday life”</w:t>
      </w:r>
      <w:r w:rsidRPr="00A31B7E">
        <w:rPr>
          <w:rFonts w:cs="Times New Roman"/>
          <w:szCs w:val="20"/>
        </w:rPr>
        <w:t>. London: Routledge.</w:t>
      </w:r>
    </w:p>
    <w:p w14:paraId="38523E43" w14:textId="42083451" w:rsidR="00A31B7E" w:rsidRPr="00A31B7E" w:rsidRDefault="00A31B7E" w:rsidP="00A31B7E">
      <w:pPr>
        <w:autoSpaceDE w:val="0"/>
        <w:autoSpaceDN w:val="0"/>
        <w:adjustRightInd w:val="0"/>
        <w:spacing w:before="120" w:after="120" w:line="240" w:lineRule="auto"/>
        <w:rPr>
          <w:rFonts w:cs="Times New Roman"/>
          <w:szCs w:val="20"/>
        </w:rPr>
      </w:pPr>
      <w:proofErr w:type="spellStart"/>
      <w:r w:rsidRPr="00A31B7E">
        <w:rPr>
          <w:rFonts w:cs="Times New Roman"/>
          <w:szCs w:val="20"/>
        </w:rPr>
        <w:t>Delanty</w:t>
      </w:r>
      <w:proofErr w:type="spellEnd"/>
      <w:r w:rsidRPr="00A31B7E">
        <w:rPr>
          <w:rFonts w:cs="Times New Roman"/>
          <w:szCs w:val="20"/>
        </w:rPr>
        <w:t xml:space="preserve">, G. 2003. “Citizenship as a learning process: disciplinary citizenship versus cultural citizenship.” </w:t>
      </w:r>
      <w:r w:rsidR="002E39D8">
        <w:rPr>
          <w:rFonts w:cs="Times New Roman"/>
          <w:i/>
          <w:iCs/>
          <w:szCs w:val="20"/>
        </w:rPr>
        <w:t>International</w:t>
      </w:r>
      <w:r w:rsidRPr="00A31B7E">
        <w:rPr>
          <w:rFonts w:cs="Times New Roman"/>
          <w:i/>
          <w:iCs/>
          <w:szCs w:val="20"/>
        </w:rPr>
        <w:t xml:space="preserve"> of Lifelong Education</w:t>
      </w:r>
      <w:r w:rsidRPr="00A31B7E">
        <w:rPr>
          <w:rFonts w:cs="Times New Roman"/>
          <w:szCs w:val="20"/>
        </w:rPr>
        <w:t xml:space="preserve"> 22:</w:t>
      </w:r>
      <w:r w:rsidR="002E39D8">
        <w:rPr>
          <w:rFonts w:cs="Times New Roman"/>
          <w:szCs w:val="20"/>
        </w:rPr>
        <w:t xml:space="preserve"> </w:t>
      </w:r>
      <w:r w:rsidRPr="00A31B7E">
        <w:rPr>
          <w:rFonts w:cs="Times New Roman"/>
          <w:szCs w:val="20"/>
        </w:rPr>
        <w:t>597-605.</w:t>
      </w:r>
    </w:p>
    <w:p w14:paraId="462B7079" w14:textId="6C06D1A9"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Dicks, B. 201</w:t>
      </w:r>
      <w:r w:rsidR="002E39D8">
        <w:rPr>
          <w:rFonts w:cs="Times New Roman"/>
          <w:szCs w:val="20"/>
        </w:rPr>
        <w:t xml:space="preserve">5. “Heritage and social class” </w:t>
      </w:r>
      <w:r w:rsidRPr="00A31B7E">
        <w:rPr>
          <w:rFonts w:cs="Times New Roman"/>
          <w:szCs w:val="20"/>
        </w:rPr>
        <w:t xml:space="preserve">In </w:t>
      </w:r>
      <w:r w:rsidR="002E39D8">
        <w:rPr>
          <w:rFonts w:cs="Times New Roman"/>
          <w:i/>
          <w:iCs/>
          <w:szCs w:val="20"/>
        </w:rPr>
        <w:t>the Palgrave handbook of contemporary heritage r</w:t>
      </w:r>
      <w:r w:rsidRPr="00A31B7E">
        <w:rPr>
          <w:rFonts w:cs="Times New Roman"/>
          <w:i/>
          <w:iCs/>
          <w:szCs w:val="20"/>
        </w:rPr>
        <w:t>esearch</w:t>
      </w:r>
      <w:r w:rsidR="002E39D8">
        <w:rPr>
          <w:rFonts w:cs="Times New Roman"/>
          <w:i/>
          <w:iCs/>
          <w:szCs w:val="20"/>
        </w:rPr>
        <w:t xml:space="preserve">, </w:t>
      </w:r>
      <w:r w:rsidR="002E39D8">
        <w:rPr>
          <w:rFonts w:cs="Times New Roman"/>
          <w:szCs w:val="20"/>
        </w:rPr>
        <w:t xml:space="preserve">Edited </w:t>
      </w:r>
      <w:r w:rsidR="002E39D8" w:rsidRPr="002E39D8">
        <w:rPr>
          <w:rFonts w:cs="Times New Roman"/>
          <w:szCs w:val="20"/>
        </w:rPr>
        <w:t xml:space="preserve">by </w:t>
      </w:r>
      <w:r w:rsidR="002E39D8">
        <w:rPr>
          <w:rFonts w:cs="Times New Roman"/>
          <w:szCs w:val="20"/>
        </w:rPr>
        <w:t xml:space="preserve">E., </w:t>
      </w:r>
      <w:proofErr w:type="spellStart"/>
      <w:r w:rsidR="002E39D8" w:rsidRPr="002E39D8">
        <w:rPr>
          <w:rFonts w:cs="Times New Roman"/>
          <w:bCs/>
          <w:szCs w:val="20"/>
        </w:rPr>
        <w:t>Waterton</w:t>
      </w:r>
      <w:proofErr w:type="spellEnd"/>
      <w:r w:rsidR="002E39D8">
        <w:rPr>
          <w:rFonts w:cs="Times New Roman"/>
          <w:szCs w:val="20"/>
        </w:rPr>
        <w:t>, and S.</w:t>
      </w:r>
      <w:r w:rsidR="002E39D8" w:rsidRPr="002E39D8">
        <w:rPr>
          <w:rFonts w:cs="Times New Roman"/>
          <w:szCs w:val="20"/>
        </w:rPr>
        <w:t> </w:t>
      </w:r>
      <w:r w:rsidR="002E39D8" w:rsidRPr="002E39D8">
        <w:rPr>
          <w:rFonts w:cs="Times New Roman"/>
          <w:bCs/>
          <w:szCs w:val="20"/>
        </w:rPr>
        <w:t>Watson</w:t>
      </w:r>
      <w:r w:rsidR="002E39D8">
        <w:rPr>
          <w:rFonts w:cs="Times New Roman"/>
          <w:szCs w:val="20"/>
        </w:rPr>
        <w:t>, pp.</w:t>
      </w:r>
      <w:r w:rsidRPr="002E39D8">
        <w:rPr>
          <w:rFonts w:cs="Times New Roman"/>
          <w:szCs w:val="20"/>
        </w:rPr>
        <w:t>366</w:t>
      </w:r>
      <w:r w:rsidRPr="00A31B7E">
        <w:rPr>
          <w:rFonts w:cs="Times New Roman"/>
          <w:szCs w:val="20"/>
        </w:rPr>
        <w:t>-381. London: Palgrave Macmillan.</w:t>
      </w:r>
    </w:p>
    <w:p w14:paraId="0B86AD86" w14:textId="00CE4609"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Doi, L., Jepson, R. and Cheyne, H. 2015. “A realist evaluation of an antenatal programme to change drinking behaviour of pregnant women”. </w:t>
      </w:r>
      <w:r w:rsidRPr="00A31B7E">
        <w:rPr>
          <w:rFonts w:cs="Times New Roman"/>
          <w:i/>
          <w:iCs/>
          <w:szCs w:val="20"/>
        </w:rPr>
        <w:t>Midwifery</w:t>
      </w:r>
      <w:r w:rsidRPr="00A31B7E">
        <w:rPr>
          <w:rFonts w:cs="Times New Roman"/>
          <w:szCs w:val="20"/>
        </w:rPr>
        <w:t xml:space="preserve"> 31:</w:t>
      </w:r>
      <w:r w:rsidR="002E39D8">
        <w:rPr>
          <w:rFonts w:cs="Times New Roman"/>
          <w:szCs w:val="20"/>
        </w:rPr>
        <w:t xml:space="preserve"> </w:t>
      </w:r>
      <w:r w:rsidRPr="00A31B7E">
        <w:rPr>
          <w:rFonts w:cs="Times New Roman"/>
          <w:szCs w:val="20"/>
        </w:rPr>
        <w:t>965-972.</w:t>
      </w:r>
    </w:p>
    <w:p w14:paraId="48BB9FCE" w14:textId="6CD10C4E" w:rsidR="00A31B7E" w:rsidRPr="00A31B7E" w:rsidRDefault="00A31B7E" w:rsidP="00A31B7E">
      <w:pPr>
        <w:spacing w:before="120" w:after="120" w:line="240" w:lineRule="auto"/>
        <w:rPr>
          <w:rFonts w:eastAsia="Times New Roman" w:cs="Times New Roman"/>
          <w:szCs w:val="20"/>
          <w:lang w:eastAsia="en-GB"/>
        </w:rPr>
      </w:pPr>
      <w:proofErr w:type="spellStart"/>
      <w:r w:rsidRPr="00A31B7E">
        <w:rPr>
          <w:rFonts w:eastAsia="Times New Roman" w:cs="Times New Roman"/>
          <w:szCs w:val="20"/>
          <w:lang w:eastAsia="en-GB"/>
        </w:rPr>
        <w:t>Ebenso</w:t>
      </w:r>
      <w:proofErr w:type="spellEnd"/>
      <w:r w:rsidRPr="00A31B7E">
        <w:rPr>
          <w:rFonts w:eastAsia="Times New Roman" w:cs="Times New Roman"/>
          <w:szCs w:val="20"/>
          <w:lang w:eastAsia="en-GB"/>
        </w:rPr>
        <w:t xml:space="preserve">, B.E., </w:t>
      </w:r>
      <w:proofErr w:type="spellStart"/>
      <w:r w:rsidRPr="00A31B7E">
        <w:rPr>
          <w:rFonts w:eastAsia="Times New Roman" w:cs="Times New Roman"/>
          <w:szCs w:val="20"/>
          <w:lang w:eastAsia="en-GB"/>
        </w:rPr>
        <w:t>Uzochukwu</w:t>
      </w:r>
      <w:proofErr w:type="spellEnd"/>
      <w:r w:rsidRPr="00A31B7E">
        <w:rPr>
          <w:rFonts w:eastAsia="Times New Roman" w:cs="Times New Roman"/>
          <w:szCs w:val="20"/>
          <w:lang w:eastAsia="en-GB"/>
        </w:rPr>
        <w:t xml:space="preserve">, B., Manzano, A., </w:t>
      </w:r>
      <w:proofErr w:type="spellStart"/>
      <w:r w:rsidRPr="00A31B7E">
        <w:rPr>
          <w:rFonts w:eastAsia="Times New Roman" w:cs="Times New Roman"/>
          <w:szCs w:val="20"/>
          <w:lang w:eastAsia="en-GB"/>
        </w:rPr>
        <w:t>Etiaba</w:t>
      </w:r>
      <w:proofErr w:type="spellEnd"/>
      <w:r w:rsidRPr="00A31B7E">
        <w:rPr>
          <w:rFonts w:eastAsia="Times New Roman" w:cs="Times New Roman"/>
          <w:szCs w:val="20"/>
          <w:lang w:eastAsia="en-GB"/>
        </w:rPr>
        <w:t xml:space="preserve">, E., Huss, R., Ensor, T., Newell, J., </w:t>
      </w:r>
      <w:proofErr w:type="spellStart"/>
      <w:r w:rsidRPr="00A31B7E">
        <w:rPr>
          <w:rFonts w:eastAsia="Times New Roman" w:cs="Times New Roman"/>
          <w:szCs w:val="20"/>
          <w:lang w:eastAsia="en-GB"/>
        </w:rPr>
        <w:t>Onwujekwe</w:t>
      </w:r>
      <w:proofErr w:type="spellEnd"/>
      <w:r w:rsidRPr="00A31B7E">
        <w:rPr>
          <w:rFonts w:eastAsia="Times New Roman" w:cs="Times New Roman"/>
          <w:szCs w:val="20"/>
          <w:lang w:eastAsia="en-GB"/>
        </w:rPr>
        <w:t xml:space="preserve">, O., </w:t>
      </w:r>
      <w:proofErr w:type="spellStart"/>
      <w:r w:rsidRPr="00A31B7E">
        <w:rPr>
          <w:rFonts w:eastAsia="Times New Roman" w:cs="Times New Roman"/>
          <w:szCs w:val="20"/>
          <w:lang w:eastAsia="en-GB"/>
        </w:rPr>
        <w:t>Ezumah</w:t>
      </w:r>
      <w:proofErr w:type="spellEnd"/>
      <w:r w:rsidRPr="00A31B7E">
        <w:rPr>
          <w:rFonts w:eastAsia="Times New Roman" w:cs="Times New Roman"/>
          <w:szCs w:val="20"/>
          <w:lang w:eastAsia="en-GB"/>
        </w:rPr>
        <w:t xml:space="preserve">, N., Hicks, J. and </w:t>
      </w:r>
      <w:proofErr w:type="spellStart"/>
      <w:r w:rsidRPr="00A31B7E">
        <w:rPr>
          <w:rFonts w:eastAsia="Times New Roman" w:cs="Times New Roman"/>
          <w:szCs w:val="20"/>
          <w:lang w:eastAsia="en-GB"/>
        </w:rPr>
        <w:t>Mirzoev</w:t>
      </w:r>
      <w:proofErr w:type="spellEnd"/>
      <w:r w:rsidRPr="00A31B7E">
        <w:rPr>
          <w:rFonts w:eastAsia="Times New Roman" w:cs="Times New Roman"/>
          <w:szCs w:val="20"/>
          <w:lang w:eastAsia="en-GB"/>
        </w:rPr>
        <w:t>, T. 2015. “De-constructing a complex programme using a logic map: Realist Evaluation of Materna</w:t>
      </w:r>
      <w:r w:rsidR="002E39D8">
        <w:rPr>
          <w:rFonts w:eastAsia="Times New Roman" w:cs="Times New Roman"/>
          <w:szCs w:val="20"/>
          <w:lang w:eastAsia="en-GB"/>
        </w:rPr>
        <w:t xml:space="preserve">l and Child Health in Nigeria” </w:t>
      </w:r>
      <w:hyperlink r:id="rId11" w:history="1">
        <w:r w:rsidRPr="00A31B7E">
          <w:rPr>
            <w:rStyle w:val="Hyperlink"/>
            <w:rFonts w:eastAsia="Times New Roman" w:cs="Times New Roman"/>
            <w:color w:val="auto"/>
            <w:szCs w:val="20"/>
            <w:lang w:eastAsia="en-GB"/>
          </w:rPr>
          <w:t>http://eprints.whiterose.ac.uk/95381/</w:t>
        </w:r>
      </w:hyperlink>
      <w:r w:rsidRPr="00A31B7E">
        <w:rPr>
          <w:rFonts w:eastAsia="Times New Roman" w:cs="Times New Roman"/>
          <w:szCs w:val="20"/>
          <w:lang w:eastAsia="en-GB"/>
        </w:rPr>
        <w:t xml:space="preserve"> Accessed </w:t>
      </w:r>
      <w:r w:rsidR="002E39D8">
        <w:rPr>
          <w:rFonts w:eastAsia="Times New Roman" w:cs="Times New Roman"/>
          <w:szCs w:val="20"/>
          <w:lang w:eastAsia="en-GB"/>
        </w:rPr>
        <w:t>26 November</w:t>
      </w:r>
      <w:r w:rsidRPr="00A31B7E">
        <w:rPr>
          <w:rFonts w:eastAsia="Times New Roman" w:cs="Times New Roman"/>
          <w:szCs w:val="20"/>
          <w:lang w:eastAsia="en-GB"/>
        </w:rPr>
        <w:t xml:space="preserve"> 2017.</w:t>
      </w:r>
    </w:p>
    <w:p w14:paraId="60EE8F87" w14:textId="2D223CB2" w:rsidR="00A31B7E" w:rsidRPr="00A31B7E" w:rsidRDefault="00A31B7E" w:rsidP="00A31B7E">
      <w:pPr>
        <w:spacing w:before="120" w:after="120" w:line="240" w:lineRule="auto"/>
        <w:rPr>
          <w:rFonts w:cs="Times New Roman"/>
          <w:szCs w:val="20"/>
        </w:rPr>
      </w:pPr>
      <w:r w:rsidRPr="00A31B7E">
        <w:rPr>
          <w:rFonts w:cs="Times New Roman"/>
          <w:szCs w:val="20"/>
        </w:rPr>
        <w:t xml:space="preserve">Emerick, K. 2009. “Archaeology and the Cultural Heritage Management ‘toolkit’: The example of a community heritage project at Cawood, North Yorkshire” In </w:t>
      </w:r>
      <w:r w:rsidRPr="00A31B7E">
        <w:rPr>
          <w:rFonts w:cs="Times New Roman"/>
          <w:i/>
          <w:szCs w:val="20"/>
        </w:rPr>
        <w:t>Taking Archaeology out of Heritage</w:t>
      </w:r>
      <w:r w:rsidR="002E39D8">
        <w:rPr>
          <w:rFonts w:cs="Times New Roman"/>
          <w:szCs w:val="20"/>
        </w:rPr>
        <w:t>,</w:t>
      </w:r>
      <w:r w:rsidRPr="00A31B7E">
        <w:rPr>
          <w:rFonts w:cs="Times New Roman"/>
          <w:szCs w:val="20"/>
        </w:rPr>
        <w:t xml:space="preserve"> Edited by </w:t>
      </w:r>
      <w:r w:rsidR="002E39D8">
        <w:rPr>
          <w:rFonts w:cs="Times New Roman"/>
          <w:szCs w:val="20"/>
        </w:rPr>
        <w:t xml:space="preserve">E. </w:t>
      </w:r>
      <w:proofErr w:type="spellStart"/>
      <w:r w:rsidR="002E39D8">
        <w:rPr>
          <w:rFonts w:cs="Times New Roman"/>
          <w:szCs w:val="20"/>
        </w:rPr>
        <w:t>Waterton</w:t>
      </w:r>
      <w:proofErr w:type="spellEnd"/>
      <w:r w:rsidR="002E39D8">
        <w:rPr>
          <w:rFonts w:cs="Times New Roman"/>
          <w:szCs w:val="20"/>
        </w:rPr>
        <w:t>,</w:t>
      </w:r>
      <w:r w:rsidRPr="00A31B7E">
        <w:rPr>
          <w:rFonts w:cs="Times New Roman"/>
          <w:szCs w:val="20"/>
        </w:rPr>
        <w:t xml:space="preserve"> and L. Smith, p</w:t>
      </w:r>
      <w:r w:rsidR="002E39D8">
        <w:rPr>
          <w:rFonts w:cs="Times New Roman"/>
          <w:szCs w:val="20"/>
        </w:rPr>
        <w:t>p</w:t>
      </w:r>
      <w:r w:rsidRPr="00A31B7E">
        <w:rPr>
          <w:rFonts w:cs="Times New Roman"/>
          <w:szCs w:val="20"/>
        </w:rPr>
        <w:t>.91-116. Cambridge: Cambridge Scholars Publishing.</w:t>
      </w:r>
    </w:p>
    <w:p w14:paraId="3B052B40" w14:textId="77777777" w:rsidR="00A31B7E" w:rsidRPr="00A31B7E" w:rsidRDefault="00A31B7E" w:rsidP="00A31B7E">
      <w:pPr>
        <w:spacing w:before="120" w:after="120" w:line="240" w:lineRule="auto"/>
        <w:rPr>
          <w:rFonts w:cs="Times New Roman"/>
          <w:szCs w:val="20"/>
        </w:rPr>
      </w:pPr>
      <w:r w:rsidRPr="00A31B7E">
        <w:rPr>
          <w:rFonts w:cs="Times New Roman"/>
          <w:szCs w:val="20"/>
        </w:rPr>
        <w:t xml:space="preserve">Foucault, Michel. 1979. </w:t>
      </w:r>
      <w:r w:rsidRPr="00A31B7E">
        <w:rPr>
          <w:rFonts w:cs="Times New Roman"/>
          <w:i/>
          <w:iCs/>
          <w:szCs w:val="20"/>
        </w:rPr>
        <w:t>Discipline and punish [1975]</w:t>
      </w:r>
      <w:r w:rsidRPr="00A31B7E">
        <w:rPr>
          <w:rFonts w:cs="Times New Roman"/>
          <w:szCs w:val="20"/>
        </w:rPr>
        <w:t xml:space="preserve">. </w:t>
      </w:r>
      <w:proofErr w:type="spellStart"/>
      <w:r w:rsidRPr="00A31B7E">
        <w:rPr>
          <w:rFonts w:cs="Times New Roman"/>
          <w:szCs w:val="20"/>
        </w:rPr>
        <w:t>na.</w:t>
      </w:r>
      <w:proofErr w:type="spellEnd"/>
    </w:p>
    <w:p w14:paraId="5058FDBB" w14:textId="07046BA9" w:rsidR="00A31B7E" w:rsidRPr="00A31B7E" w:rsidRDefault="00A31B7E" w:rsidP="00A31B7E">
      <w:pPr>
        <w:spacing w:before="120" w:after="120" w:line="240" w:lineRule="auto"/>
        <w:rPr>
          <w:rFonts w:cs="Times New Roman"/>
          <w:szCs w:val="20"/>
        </w:rPr>
      </w:pPr>
      <w:r w:rsidRPr="00A31B7E">
        <w:rPr>
          <w:rFonts w:cs="Times New Roman"/>
          <w:szCs w:val="20"/>
        </w:rPr>
        <w:t xml:space="preserve">Friedrich, T.L., Griffith, J.A. and Mumford, M.D. 2016. “Collective leadership </w:t>
      </w:r>
      <w:proofErr w:type="spellStart"/>
      <w:r w:rsidRPr="00A31B7E">
        <w:rPr>
          <w:rFonts w:cs="Times New Roman"/>
          <w:szCs w:val="20"/>
        </w:rPr>
        <w:t>behaviors</w:t>
      </w:r>
      <w:proofErr w:type="spellEnd"/>
      <w:r w:rsidRPr="00A31B7E">
        <w:rPr>
          <w:rFonts w:cs="Times New Roman"/>
          <w:szCs w:val="20"/>
        </w:rPr>
        <w:t xml:space="preserve">: Evaluating the leader, team network, and problem situation characteristics that influence their use.” </w:t>
      </w:r>
      <w:r w:rsidRPr="00A31B7E">
        <w:rPr>
          <w:rFonts w:cs="Times New Roman"/>
          <w:i/>
          <w:iCs/>
          <w:szCs w:val="20"/>
        </w:rPr>
        <w:t>The Leadership Quarterly</w:t>
      </w:r>
      <w:r w:rsidRPr="00A31B7E">
        <w:rPr>
          <w:rFonts w:cs="Times New Roman"/>
          <w:szCs w:val="20"/>
        </w:rPr>
        <w:t xml:space="preserve"> 27:</w:t>
      </w:r>
      <w:r w:rsidR="002E39D8">
        <w:rPr>
          <w:rFonts w:cs="Times New Roman"/>
          <w:szCs w:val="20"/>
        </w:rPr>
        <w:t xml:space="preserve"> </w:t>
      </w:r>
      <w:r w:rsidRPr="00A31B7E">
        <w:rPr>
          <w:rFonts w:cs="Times New Roman"/>
          <w:szCs w:val="20"/>
        </w:rPr>
        <w:t>312-333.</w:t>
      </w:r>
    </w:p>
    <w:p w14:paraId="010AD3B7" w14:textId="4400DF29" w:rsidR="00A31B7E" w:rsidRPr="00A31B7E" w:rsidRDefault="00A31B7E" w:rsidP="00A31B7E">
      <w:pPr>
        <w:spacing w:before="120" w:after="120" w:line="240" w:lineRule="auto"/>
        <w:rPr>
          <w:rFonts w:cs="Times New Roman"/>
          <w:szCs w:val="20"/>
        </w:rPr>
      </w:pPr>
      <w:r w:rsidRPr="00A31B7E">
        <w:rPr>
          <w:rFonts w:cs="Times New Roman"/>
          <w:szCs w:val="20"/>
        </w:rPr>
        <w:t xml:space="preserve">Friedrich, T.L., </w:t>
      </w:r>
      <w:proofErr w:type="spellStart"/>
      <w:r w:rsidRPr="00A31B7E">
        <w:rPr>
          <w:rFonts w:cs="Times New Roman"/>
          <w:szCs w:val="20"/>
        </w:rPr>
        <w:t>Vessey</w:t>
      </w:r>
      <w:proofErr w:type="spellEnd"/>
      <w:r w:rsidRPr="00A31B7E">
        <w:rPr>
          <w:rFonts w:cs="Times New Roman"/>
          <w:szCs w:val="20"/>
        </w:rPr>
        <w:t xml:space="preserve">, W.B., </w:t>
      </w:r>
      <w:proofErr w:type="spellStart"/>
      <w:r w:rsidRPr="00A31B7E">
        <w:rPr>
          <w:rFonts w:cs="Times New Roman"/>
          <w:szCs w:val="20"/>
        </w:rPr>
        <w:t>Schuelke</w:t>
      </w:r>
      <w:proofErr w:type="spellEnd"/>
      <w:r w:rsidRPr="00A31B7E">
        <w:rPr>
          <w:rFonts w:cs="Times New Roman"/>
          <w:szCs w:val="20"/>
        </w:rPr>
        <w:t xml:space="preserve">, M.J., </w:t>
      </w:r>
      <w:proofErr w:type="spellStart"/>
      <w:r w:rsidRPr="00A31B7E">
        <w:rPr>
          <w:rFonts w:cs="Times New Roman"/>
          <w:szCs w:val="20"/>
        </w:rPr>
        <w:t>Ruark</w:t>
      </w:r>
      <w:proofErr w:type="spellEnd"/>
      <w:r w:rsidRPr="00A31B7E">
        <w:rPr>
          <w:rFonts w:cs="Times New Roman"/>
          <w:szCs w:val="20"/>
        </w:rPr>
        <w:t xml:space="preserve">, G.A. and Mumford, M.D. 2009. “A framework for understanding collective leadership: The selective utilization of leader and team expertise within networks.” </w:t>
      </w:r>
      <w:r w:rsidRPr="00A31B7E">
        <w:rPr>
          <w:rFonts w:cs="Times New Roman"/>
          <w:i/>
          <w:iCs/>
          <w:szCs w:val="20"/>
        </w:rPr>
        <w:t>The Leadership Quarterly</w:t>
      </w:r>
      <w:r w:rsidRPr="00A31B7E">
        <w:rPr>
          <w:rFonts w:cs="Times New Roman"/>
          <w:szCs w:val="20"/>
        </w:rPr>
        <w:t xml:space="preserve"> 20:</w:t>
      </w:r>
      <w:r w:rsidR="002E39D8">
        <w:rPr>
          <w:rFonts w:cs="Times New Roman"/>
          <w:szCs w:val="20"/>
        </w:rPr>
        <w:t xml:space="preserve"> </w:t>
      </w:r>
      <w:r w:rsidRPr="00A31B7E">
        <w:rPr>
          <w:rFonts w:cs="Times New Roman"/>
          <w:szCs w:val="20"/>
        </w:rPr>
        <w:t>933-958.</w:t>
      </w:r>
    </w:p>
    <w:p w14:paraId="1768D2B9" w14:textId="77777777" w:rsidR="00A31B7E" w:rsidRPr="00A31B7E" w:rsidRDefault="00A31B7E" w:rsidP="00A31B7E">
      <w:pPr>
        <w:spacing w:before="120" w:after="120" w:line="240" w:lineRule="auto"/>
        <w:rPr>
          <w:rFonts w:cs="Times New Roman"/>
          <w:szCs w:val="20"/>
        </w:rPr>
      </w:pPr>
      <w:r w:rsidRPr="00A31B7E">
        <w:rPr>
          <w:rFonts w:cs="Times New Roman"/>
          <w:szCs w:val="20"/>
        </w:rPr>
        <w:t xml:space="preserve">Graham, B. 2003. </w:t>
      </w:r>
      <w:r w:rsidRPr="00A31B7E">
        <w:rPr>
          <w:rFonts w:cs="Times New Roman"/>
          <w:i/>
          <w:szCs w:val="20"/>
        </w:rPr>
        <w:t>Interpreting the rural in Northern Ireland: place, heritage and history</w:t>
      </w:r>
      <w:r w:rsidRPr="00A31B7E">
        <w:rPr>
          <w:rFonts w:cs="Times New Roman"/>
          <w:szCs w:val="20"/>
        </w:rPr>
        <w:t xml:space="preserve">. Dublin: </w:t>
      </w:r>
      <w:r w:rsidRPr="00A31B7E">
        <w:rPr>
          <w:rFonts w:cs="Times New Roman"/>
          <w:iCs/>
          <w:szCs w:val="20"/>
        </w:rPr>
        <w:t>Rural Planning and Development in Northern Irelan</w:t>
      </w:r>
      <w:r w:rsidRPr="00A31B7E">
        <w:rPr>
          <w:rFonts w:cs="Times New Roman"/>
          <w:i/>
          <w:iCs/>
          <w:szCs w:val="20"/>
        </w:rPr>
        <w:t>d</w:t>
      </w:r>
      <w:r w:rsidRPr="00A31B7E">
        <w:rPr>
          <w:rFonts w:cs="Times New Roman"/>
          <w:szCs w:val="20"/>
        </w:rPr>
        <w:t>.</w:t>
      </w:r>
    </w:p>
    <w:p w14:paraId="2B68C260" w14:textId="25C8B4FA" w:rsidR="00A31B7E" w:rsidRPr="00A31B7E" w:rsidRDefault="00A31B7E" w:rsidP="00A31B7E">
      <w:pPr>
        <w:spacing w:before="120" w:after="120" w:line="240" w:lineRule="auto"/>
        <w:rPr>
          <w:rFonts w:cs="Times New Roman"/>
          <w:szCs w:val="20"/>
        </w:rPr>
      </w:pPr>
      <w:r w:rsidRPr="00A31B7E">
        <w:rPr>
          <w:rFonts w:cs="Times New Roman"/>
          <w:szCs w:val="20"/>
        </w:rPr>
        <w:t xml:space="preserve">Greenhalgh, T., Humphrey, Ch., Hughes, J., Macfarlane, F., Butler, C. and Pawson, R.A. 2009.  “How Do You modernize a health service? A realist evaluation of whole‐scale transformation in London.” </w:t>
      </w:r>
      <w:r w:rsidRPr="00A31B7E">
        <w:rPr>
          <w:rFonts w:cs="Times New Roman"/>
          <w:i/>
          <w:iCs/>
          <w:szCs w:val="20"/>
        </w:rPr>
        <w:t>The Milbank Quarterly</w:t>
      </w:r>
      <w:r w:rsidRPr="00A31B7E">
        <w:rPr>
          <w:rFonts w:cs="Times New Roman"/>
          <w:szCs w:val="20"/>
        </w:rPr>
        <w:t xml:space="preserve"> 87:</w:t>
      </w:r>
      <w:r w:rsidR="002E39D8">
        <w:rPr>
          <w:rFonts w:cs="Times New Roman"/>
          <w:szCs w:val="20"/>
        </w:rPr>
        <w:t xml:space="preserve"> </w:t>
      </w:r>
      <w:r w:rsidRPr="00A31B7E">
        <w:rPr>
          <w:rFonts w:cs="Times New Roman"/>
          <w:szCs w:val="20"/>
        </w:rPr>
        <w:t>391-416.</w:t>
      </w:r>
    </w:p>
    <w:p w14:paraId="6CF5A092" w14:textId="5DFB032D" w:rsidR="00A31B7E" w:rsidRPr="00A31B7E" w:rsidRDefault="00A31B7E" w:rsidP="00A31B7E">
      <w:pPr>
        <w:spacing w:before="120" w:after="120" w:line="240" w:lineRule="auto"/>
        <w:rPr>
          <w:rFonts w:eastAsia="Times New Roman" w:cs="Times New Roman"/>
          <w:szCs w:val="20"/>
          <w:lang w:eastAsia="en-GB"/>
        </w:rPr>
      </w:pPr>
      <w:r w:rsidRPr="00A31B7E">
        <w:rPr>
          <w:rFonts w:cs="Times New Roman"/>
          <w:szCs w:val="20"/>
        </w:rPr>
        <w:t xml:space="preserve">Greenhalgh, T., Wong, G., </w:t>
      </w:r>
      <w:proofErr w:type="spellStart"/>
      <w:r w:rsidRPr="00A31B7E">
        <w:rPr>
          <w:rFonts w:cs="Times New Roman"/>
          <w:szCs w:val="20"/>
        </w:rPr>
        <w:t>Jagosh</w:t>
      </w:r>
      <w:proofErr w:type="spellEnd"/>
      <w:r w:rsidRPr="00A31B7E">
        <w:rPr>
          <w:rFonts w:cs="Times New Roman"/>
          <w:szCs w:val="20"/>
        </w:rPr>
        <w:t xml:space="preserve">, J., Greenhalgh, J., Manzano, A., </w:t>
      </w:r>
      <w:proofErr w:type="spellStart"/>
      <w:r w:rsidRPr="00A31B7E">
        <w:rPr>
          <w:rFonts w:cs="Times New Roman"/>
          <w:szCs w:val="20"/>
        </w:rPr>
        <w:t>Westhorp</w:t>
      </w:r>
      <w:proofErr w:type="spellEnd"/>
      <w:r w:rsidRPr="00A31B7E">
        <w:rPr>
          <w:rFonts w:cs="Times New Roman"/>
          <w:szCs w:val="20"/>
        </w:rPr>
        <w:t xml:space="preserve">, G. and Pawson, R. 2015. “Protocol—the RAMESES II study: developing guidance and reporting standards for realist evaluation.” </w:t>
      </w:r>
      <w:r w:rsidRPr="00A31B7E">
        <w:rPr>
          <w:rFonts w:cs="Times New Roman"/>
          <w:i/>
          <w:iCs/>
          <w:szCs w:val="20"/>
        </w:rPr>
        <w:t>BMJ open</w:t>
      </w:r>
      <w:r w:rsidRPr="00A31B7E">
        <w:rPr>
          <w:rFonts w:cs="Times New Roman"/>
          <w:szCs w:val="20"/>
        </w:rPr>
        <w:t xml:space="preserve"> 5:</w:t>
      </w:r>
      <w:r w:rsidR="002E39D8">
        <w:rPr>
          <w:rFonts w:cs="Times New Roman"/>
          <w:szCs w:val="20"/>
        </w:rPr>
        <w:t xml:space="preserve"> </w:t>
      </w:r>
      <w:r w:rsidRPr="00A31B7E">
        <w:rPr>
          <w:rFonts w:cs="Times New Roman"/>
          <w:szCs w:val="20"/>
        </w:rPr>
        <w:t>e008567.</w:t>
      </w:r>
    </w:p>
    <w:p w14:paraId="261DF25F" w14:textId="1764EF31" w:rsidR="00A31B7E" w:rsidRPr="00A31B7E" w:rsidRDefault="00A31B7E" w:rsidP="00A31B7E">
      <w:pPr>
        <w:spacing w:before="120" w:after="120" w:line="240" w:lineRule="auto"/>
        <w:rPr>
          <w:rFonts w:cs="Times New Roman"/>
          <w:szCs w:val="20"/>
        </w:rPr>
      </w:pPr>
      <w:r w:rsidRPr="00A31B7E">
        <w:rPr>
          <w:rFonts w:cs="Times New Roman"/>
          <w:szCs w:val="20"/>
        </w:rPr>
        <w:t xml:space="preserve">Greer, Sh. 2014. “The Janus View: Reflections, Relationships and a Community-Based Approach to Indigenous Archaeology and Heritage in Northern Australia.” </w:t>
      </w:r>
      <w:r w:rsidRPr="00A31B7E">
        <w:rPr>
          <w:rFonts w:cs="Times New Roman"/>
          <w:i/>
          <w:iCs/>
          <w:szCs w:val="20"/>
        </w:rPr>
        <w:t>Journal of Community Archaeology and Heritage</w:t>
      </w:r>
      <w:r w:rsidRPr="00A31B7E">
        <w:rPr>
          <w:rFonts w:cs="Times New Roman"/>
          <w:szCs w:val="20"/>
        </w:rPr>
        <w:t xml:space="preserve"> 1:</w:t>
      </w:r>
      <w:r w:rsidR="002E39D8">
        <w:rPr>
          <w:rFonts w:cs="Times New Roman"/>
          <w:szCs w:val="20"/>
        </w:rPr>
        <w:t xml:space="preserve"> </w:t>
      </w:r>
      <w:r w:rsidRPr="00A31B7E">
        <w:rPr>
          <w:rFonts w:cs="Times New Roman"/>
          <w:szCs w:val="20"/>
        </w:rPr>
        <w:t>56-68.</w:t>
      </w:r>
    </w:p>
    <w:p w14:paraId="65E7E2FA" w14:textId="4D70B297" w:rsidR="00A31B7E" w:rsidRPr="00A31B7E" w:rsidRDefault="00A31B7E" w:rsidP="00A31B7E">
      <w:pPr>
        <w:spacing w:before="120" w:after="120" w:line="240" w:lineRule="auto"/>
        <w:rPr>
          <w:rFonts w:cs="Times New Roman"/>
          <w:szCs w:val="20"/>
        </w:rPr>
      </w:pPr>
      <w:r w:rsidRPr="00A31B7E">
        <w:rPr>
          <w:rFonts w:cs="Times New Roman"/>
          <w:szCs w:val="20"/>
        </w:rPr>
        <w:t xml:space="preserve">Henson, D. 2009. “What on Earth is Archaeology” In </w:t>
      </w:r>
      <w:r w:rsidRPr="00A31B7E">
        <w:rPr>
          <w:rFonts w:cs="Times New Roman"/>
          <w:i/>
          <w:szCs w:val="20"/>
        </w:rPr>
        <w:t>Taking Archaeology out of Heritage</w:t>
      </w:r>
      <w:r w:rsidR="002E39D8">
        <w:rPr>
          <w:rFonts w:cs="Times New Roman"/>
          <w:szCs w:val="20"/>
        </w:rPr>
        <w:t>, Edited by E.</w:t>
      </w:r>
      <w:r w:rsidRPr="00A31B7E">
        <w:rPr>
          <w:rFonts w:cs="Times New Roman"/>
          <w:szCs w:val="20"/>
        </w:rPr>
        <w:t xml:space="preserve"> </w:t>
      </w:r>
      <w:proofErr w:type="spellStart"/>
      <w:r w:rsidRPr="00A31B7E">
        <w:rPr>
          <w:rFonts w:cs="Times New Roman"/>
          <w:szCs w:val="20"/>
        </w:rPr>
        <w:t>Waterton</w:t>
      </w:r>
      <w:proofErr w:type="spellEnd"/>
      <w:r w:rsidRPr="00A31B7E">
        <w:rPr>
          <w:rFonts w:cs="Times New Roman"/>
          <w:szCs w:val="20"/>
        </w:rPr>
        <w:t xml:space="preserve"> and</w:t>
      </w:r>
      <w:r w:rsidR="002E39D8">
        <w:rPr>
          <w:rFonts w:cs="Times New Roman"/>
          <w:szCs w:val="20"/>
        </w:rPr>
        <w:t xml:space="preserve"> L. </w:t>
      </w:r>
      <w:r w:rsidRPr="00A31B7E">
        <w:rPr>
          <w:rFonts w:cs="Times New Roman"/>
          <w:szCs w:val="20"/>
        </w:rPr>
        <w:t>Smith, pp.117-135. Cambridge: Cambridge Scholars Publishing.</w:t>
      </w:r>
    </w:p>
    <w:p w14:paraId="0BFB8111" w14:textId="57641B19" w:rsidR="00A31B7E" w:rsidRPr="00A31B7E" w:rsidRDefault="00A31B7E" w:rsidP="00A31B7E">
      <w:pPr>
        <w:spacing w:before="120" w:after="120" w:line="240" w:lineRule="auto"/>
        <w:rPr>
          <w:rFonts w:cs="Times New Roman"/>
          <w:szCs w:val="20"/>
          <w:shd w:val="clear" w:color="auto" w:fill="FFFFFF"/>
        </w:rPr>
      </w:pPr>
      <w:proofErr w:type="spellStart"/>
      <w:r w:rsidRPr="00A31B7E">
        <w:rPr>
          <w:rFonts w:cs="Times New Roman"/>
          <w:szCs w:val="20"/>
        </w:rPr>
        <w:lastRenderedPageBreak/>
        <w:t>Heslin</w:t>
      </w:r>
      <w:proofErr w:type="spellEnd"/>
      <w:r w:rsidRPr="00A31B7E">
        <w:rPr>
          <w:rFonts w:cs="Times New Roman"/>
          <w:szCs w:val="20"/>
        </w:rPr>
        <w:t xml:space="preserve">, P.A., and Keating, L.A. 2017. “In learning mode? The role of mindsets in derailing and enabling experiential leadership development.” </w:t>
      </w:r>
      <w:r w:rsidRPr="00A31B7E">
        <w:rPr>
          <w:rFonts w:cs="Times New Roman"/>
          <w:i/>
          <w:iCs/>
          <w:szCs w:val="20"/>
        </w:rPr>
        <w:t>The Leadership Quarterly</w:t>
      </w:r>
      <w:r w:rsidRPr="00A31B7E">
        <w:rPr>
          <w:rFonts w:cs="Times New Roman"/>
          <w:szCs w:val="20"/>
        </w:rPr>
        <w:t xml:space="preserve"> 28:</w:t>
      </w:r>
      <w:r w:rsidR="002E39D8">
        <w:rPr>
          <w:rFonts w:cs="Times New Roman"/>
          <w:szCs w:val="20"/>
        </w:rPr>
        <w:t xml:space="preserve"> </w:t>
      </w:r>
      <w:r w:rsidRPr="00A31B7E">
        <w:rPr>
          <w:rFonts w:cs="Times New Roman"/>
          <w:szCs w:val="20"/>
        </w:rPr>
        <w:t>367-384.</w:t>
      </w:r>
    </w:p>
    <w:p w14:paraId="4A932066" w14:textId="79C8FF9F" w:rsidR="00A31B7E" w:rsidRPr="00A31B7E" w:rsidRDefault="00A31B7E" w:rsidP="00A31B7E">
      <w:pPr>
        <w:spacing w:before="120" w:after="120" w:line="240" w:lineRule="auto"/>
        <w:rPr>
          <w:rFonts w:cs="Times New Roman"/>
          <w:szCs w:val="20"/>
        </w:rPr>
      </w:pPr>
      <w:r w:rsidRPr="00A31B7E">
        <w:rPr>
          <w:rFonts w:cs="Times New Roman"/>
          <w:szCs w:val="20"/>
        </w:rPr>
        <w:t xml:space="preserve">Hickey, A., Reynolds, P. and McDonald, L. 2015. “Understanding community to engage community: the use of qualitative research techniques in local government community engagement.” </w:t>
      </w:r>
      <w:r w:rsidRPr="00A31B7E">
        <w:rPr>
          <w:rFonts w:cs="Times New Roman"/>
          <w:i/>
          <w:iCs/>
          <w:szCs w:val="20"/>
        </w:rPr>
        <w:t>Asia Pacific Journal of Public Administration</w:t>
      </w:r>
      <w:r w:rsidRPr="00A31B7E">
        <w:rPr>
          <w:rFonts w:cs="Times New Roman"/>
          <w:szCs w:val="20"/>
        </w:rPr>
        <w:t xml:space="preserve"> 37:</w:t>
      </w:r>
      <w:r w:rsidR="002E39D8">
        <w:rPr>
          <w:rFonts w:cs="Times New Roman"/>
          <w:szCs w:val="20"/>
        </w:rPr>
        <w:t xml:space="preserve"> </w:t>
      </w:r>
      <w:r w:rsidRPr="00A31B7E">
        <w:rPr>
          <w:rFonts w:cs="Times New Roman"/>
          <w:szCs w:val="20"/>
        </w:rPr>
        <w:t>4-17.</w:t>
      </w:r>
    </w:p>
    <w:p w14:paraId="094EBDE1" w14:textId="27AFAE75"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Hillery</w:t>
      </w:r>
      <w:proofErr w:type="spellEnd"/>
      <w:r w:rsidRPr="00A31B7E">
        <w:rPr>
          <w:rFonts w:cs="Times New Roman"/>
          <w:szCs w:val="20"/>
        </w:rPr>
        <w:t xml:space="preserve">, G.A. 1955. “Definition of community.” </w:t>
      </w:r>
      <w:r w:rsidRPr="00A31B7E">
        <w:rPr>
          <w:rFonts w:cs="Times New Roman"/>
          <w:i/>
          <w:iCs/>
          <w:szCs w:val="20"/>
        </w:rPr>
        <w:t>Rural sociology</w:t>
      </w:r>
      <w:r w:rsidRPr="00A31B7E">
        <w:rPr>
          <w:rFonts w:cs="Times New Roman"/>
          <w:szCs w:val="20"/>
        </w:rPr>
        <w:t xml:space="preserve"> 20:</w:t>
      </w:r>
      <w:r w:rsidR="002E39D8">
        <w:rPr>
          <w:rFonts w:cs="Times New Roman"/>
          <w:szCs w:val="20"/>
        </w:rPr>
        <w:t xml:space="preserve"> </w:t>
      </w:r>
      <w:r w:rsidRPr="00A31B7E">
        <w:rPr>
          <w:rFonts w:cs="Times New Roman"/>
          <w:szCs w:val="20"/>
        </w:rPr>
        <w:t>111-123.</w:t>
      </w:r>
    </w:p>
    <w:p w14:paraId="2CD70588" w14:textId="0DFDE32B" w:rsidR="00A31B7E" w:rsidRPr="00A31B7E" w:rsidRDefault="00A31B7E" w:rsidP="00A31B7E">
      <w:pPr>
        <w:spacing w:before="120" w:after="120" w:line="240" w:lineRule="auto"/>
        <w:rPr>
          <w:rFonts w:cs="Times New Roman"/>
          <w:szCs w:val="20"/>
        </w:rPr>
      </w:pPr>
      <w:r w:rsidRPr="00A31B7E">
        <w:rPr>
          <w:rFonts w:cs="Times New Roman"/>
          <w:szCs w:val="20"/>
        </w:rPr>
        <w:t xml:space="preserve">Hodges, A. and Watson. S. 2000. “Community-based heritage management: A case study and agenda for research.” </w:t>
      </w:r>
      <w:r w:rsidRPr="00A31B7E">
        <w:rPr>
          <w:rFonts w:cs="Times New Roman"/>
          <w:i/>
          <w:iCs/>
          <w:szCs w:val="20"/>
        </w:rPr>
        <w:t>International Journal of Heritage Studies</w:t>
      </w:r>
      <w:r w:rsidRPr="00A31B7E">
        <w:rPr>
          <w:rFonts w:cs="Times New Roman"/>
          <w:szCs w:val="20"/>
        </w:rPr>
        <w:t xml:space="preserve"> 6:</w:t>
      </w:r>
      <w:r w:rsidR="002E39D8">
        <w:rPr>
          <w:rFonts w:cs="Times New Roman"/>
          <w:szCs w:val="20"/>
        </w:rPr>
        <w:t xml:space="preserve"> </w:t>
      </w:r>
      <w:r w:rsidRPr="00A31B7E">
        <w:rPr>
          <w:rFonts w:cs="Times New Roman"/>
          <w:szCs w:val="20"/>
        </w:rPr>
        <w:t>231-243.</w:t>
      </w:r>
    </w:p>
    <w:p w14:paraId="4FFBED00"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Hoggett</w:t>
      </w:r>
      <w:proofErr w:type="spellEnd"/>
      <w:r w:rsidRPr="00A31B7E">
        <w:rPr>
          <w:rFonts w:cs="Times New Roman"/>
          <w:szCs w:val="20"/>
        </w:rPr>
        <w:t xml:space="preserve">, P. 1997. </w:t>
      </w:r>
      <w:r w:rsidRPr="00A31B7E">
        <w:rPr>
          <w:rFonts w:cs="Times New Roman"/>
          <w:i/>
          <w:iCs/>
          <w:szCs w:val="20"/>
        </w:rPr>
        <w:t>Contested communities: Experiences, struggles, policies</w:t>
      </w:r>
      <w:r w:rsidRPr="00A31B7E">
        <w:rPr>
          <w:rFonts w:cs="Times New Roman"/>
          <w:szCs w:val="20"/>
        </w:rPr>
        <w:t>. USA: MIT Press.</w:t>
      </w:r>
    </w:p>
    <w:p w14:paraId="0EBFF47E" w14:textId="77777777" w:rsidR="00A31B7E" w:rsidRPr="00A31B7E" w:rsidRDefault="00A31B7E" w:rsidP="00A31B7E">
      <w:pPr>
        <w:spacing w:before="120" w:after="120" w:line="240" w:lineRule="auto"/>
        <w:rPr>
          <w:rFonts w:cs="Times New Roman"/>
          <w:szCs w:val="20"/>
        </w:rPr>
      </w:pPr>
      <w:r w:rsidRPr="00A31B7E">
        <w:rPr>
          <w:rFonts w:cs="Times New Roman"/>
          <w:szCs w:val="20"/>
        </w:rPr>
        <w:t xml:space="preserve">Howard, P. 2003. </w:t>
      </w:r>
      <w:r w:rsidRPr="00A31B7E">
        <w:rPr>
          <w:rFonts w:cs="Times New Roman"/>
          <w:i/>
          <w:iCs/>
          <w:szCs w:val="20"/>
        </w:rPr>
        <w:t>Heritage: management, interpretation, identity</w:t>
      </w:r>
      <w:r w:rsidRPr="00A31B7E">
        <w:rPr>
          <w:rFonts w:cs="Times New Roman"/>
          <w:szCs w:val="20"/>
        </w:rPr>
        <w:t>. London: A&amp;C Black.</w:t>
      </w:r>
    </w:p>
    <w:p w14:paraId="751330EE" w14:textId="1DBAE892" w:rsidR="00A31B7E" w:rsidRPr="00A31B7E" w:rsidRDefault="00A31B7E" w:rsidP="00A31B7E">
      <w:pPr>
        <w:spacing w:before="120" w:after="120" w:line="240" w:lineRule="auto"/>
        <w:rPr>
          <w:rFonts w:cs="Times New Roman"/>
          <w:szCs w:val="20"/>
        </w:rPr>
      </w:pPr>
      <w:r w:rsidRPr="00A31B7E">
        <w:rPr>
          <w:rFonts w:cs="Times New Roman"/>
          <w:szCs w:val="20"/>
        </w:rPr>
        <w:t xml:space="preserve">Jackson, St., Lennox, R., Neal, C., </w:t>
      </w:r>
      <w:proofErr w:type="spellStart"/>
      <w:r w:rsidRPr="00A31B7E">
        <w:rPr>
          <w:rFonts w:cs="Times New Roman"/>
          <w:szCs w:val="20"/>
        </w:rPr>
        <w:t>Roskams</w:t>
      </w:r>
      <w:proofErr w:type="spellEnd"/>
      <w:r w:rsidRPr="00A31B7E">
        <w:rPr>
          <w:rFonts w:cs="Times New Roman"/>
          <w:szCs w:val="20"/>
        </w:rPr>
        <w:t xml:space="preserve">, S., </w:t>
      </w:r>
      <w:proofErr w:type="spellStart"/>
      <w:r w:rsidRPr="00A31B7E">
        <w:rPr>
          <w:rFonts w:cs="Times New Roman"/>
          <w:szCs w:val="20"/>
        </w:rPr>
        <w:t>Hearle</w:t>
      </w:r>
      <w:proofErr w:type="spellEnd"/>
      <w:r w:rsidRPr="00A31B7E">
        <w:rPr>
          <w:rFonts w:cs="Times New Roman"/>
          <w:szCs w:val="20"/>
        </w:rPr>
        <w:t xml:space="preserve">, J. and Brown, L. 2014. “Engaging Communities in the ‘Big Society’: What Impact is the Localism Agenda having on Community Archaeology?” </w:t>
      </w:r>
      <w:r w:rsidRPr="00A31B7E">
        <w:rPr>
          <w:rFonts w:cs="Times New Roman"/>
          <w:i/>
          <w:iCs/>
          <w:szCs w:val="20"/>
        </w:rPr>
        <w:t>The Historic Environment: Policy and Practice</w:t>
      </w:r>
      <w:r w:rsidRPr="00A31B7E">
        <w:rPr>
          <w:rFonts w:cs="Times New Roman"/>
          <w:szCs w:val="20"/>
        </w:rPr>
        <w:t xml:space="preserve"> 5:</w:t>
      </w:r>
      <w:r w:rsidR="002E39D8">
        <w:rPr>
          <w:rFonts w:cs="Times New Roman"/>
          <w:szCs w:val="20"/>
        </w:rPr>
        <w:t xml:space="preserve"> </w:t>
      </w:r>
      <w:r w:rsidRPr="00A31B7E">
        <w:rPr>
          <w:rFonts w:cs="Times New Roman"/>
          <w:szCs w:val="20"/>
        </w:rPr>
        <w:t>74-88.</w:t>
      </w:r>
    </w:p>
    <w:p w14:paraId="7C490C46" w14:textId="350379AA"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Jagosh</w:t>
      </w:r>
      <w:proofErr w:type="spellEnd"/>
      <w:r w:rsidRPr="00A31B7E">
        <w:rPr>
          <w:rFonts w:cs="Times New Roman"/>
          <w:szCs w:val="20"/>
        </w:rPr>
        <w:t xml:space="preserve">, J., Bush, P.L., </w:t>
      </w:r>
      <w:proofErr w:type="spellStart"/>
      <w:r w:rsidRPr="00A31B7E">
        <w:rPr>
          <w:rFonts w:cs="Times New Roman"/>
          <w:szCs w:val="20"/>
        </w:rPr>
        <w:t>Salsberg</w:t>
      </w:r>
      <w:proofErr w:type="spellEnd"/>
      <w:r w:rsidRPr="00A31B7E">
        <w:rPr>
          <w:rFonts w:cs="Times New Roman"/>
          <w:szCs w:val="20"/>
        </w:rPr>
        <w:t xml:space="preserve">, J., Macaulay, A.C., Greenhalgh, T., Wong, G., Cargo, M., Green, L.W., Herbert, C.P. and </w:t>
      </w:r>
      <w:proofErr w:type="spellStart"/>
      <w:r w:rsidRPr="00A31B7E">
        <w:rPr>
          <w:rFonts w:cs="Times New Roman"/>
          <w:szCs w:val="20"/>
        </w:rPr>
        <w:t>Pluye</w:t>
      </w:r>
      <w:proofErr w:type="spellEnd"/>
      <w:r w:rsidRPr="00A31B7E">
        <w:rPr>
          <w:rFonts w:cs="Times New Roman"/>
          <w:szCs w:val="20"/>
        </w:rPr>
        <w:t xml:space="preserve">, P. 2015. “A realist evaluation of community-based participatory research: partnership synergy, trust building and related ripple effects.” </w:t>
      </w:r>
      <w:r w:rsidRPr="00A31B7E">
        <w:rPr>
          <w:rFonts w:cs="Times New Roman"/>
          <w:i/>
          <w:iCs/>
          <w:szCs w:val="20"/>
        </w:rPr>
        <w:t>BMC Public Health</w:t>
      </w:r>
      <w:r w:rsidRPr="00A31B7E">
        <w:rPr>
          <w:rFonts w:cs="Times New Roman"/>
          <w:szCs w:val="20"/>
        </w:rPr>
        <w:t xml:space="preserve"> 15:</w:t>
      </w:r>
      <w:r w:rsidR="002E39D8">
        <w:rPr>
          <w:rFonts w:cs="Times New Roman"/>
          <w:szCs w:val="20"/>
        </w:rPr>
        <w:t xml:space="preserve"> </w:t>
      </w:r>
      <w:r w:rsidRPr="00A31B7E">
        <w:rPr>
          <w:rFonts w:cs="Times New Roman"/>
          <w:szCs w:val="20"/>
        </w:rPr>
        <w:t>725.</w:t>
      </w:r>
    </w:p>
    <w:p w14:paraId="1968D656" w14:textId="1B69797C" w:rsidR="00A31B7E" w:rsidRPr="00A31B7E" w:rsidRDefault="002E39D8" w:rsidP="00A31B7E">
      <w:pPr>
        <w:spacing w:before="120" w:after="120" w:line="240" w:lineRule="auto"/>
        <w:rPr>
          <w:rFonts w:cs="Times New Roman"/>
          <w:szCs w:val="20"/>
        </w:rPr>
      </w:pPr>
      <w:proofErr w:type="spellStart"/>
      <w:r>
        <w:rPr>
          <w:rFonts w:cs="Times New Roman"/>
          <w:szCs w:val="20"/>
        </w:rPr>
        <w:t>Kazi</w:t>
      </w:r>
      <w:proofErr w:type="spellEnd"/>
      <w:r>
        <w:rPr>
          <w:rFonts w:cs="Times New Roman"/>
          <w:szCs w:val="20"/>
        </w:rPr>
        <w:t>, M.</w:t>
      </w:r>
      <w:r w:rsidR="00A31B7E" w:rsidRPr="00A31B7E">
        <w:rPr>
          <w:rFonts w:cs="Times New Roman"/>
          <w:szCs w:val="20"/>
        </w:rPr>
        <w:t xml:space="preserve"> 2003. “Realist evaluation for practice.” </w:t>
      </w:r>
      <w:r w:rsidR="00A31B7E" w:rsidRPr="00A31B7E">
        <w:rPr>
          <w:rFonts w:cs="Times New Roman"/>
          <w:i/>
          <w:iCs/>
          <w:szCs w:val="20"/>
        </w:rPr>
        <w:t>British journal of social work</w:t>
      </w:r>
      <w:r w:rsidR="00A31B7E" w:rsidRPr="00A31B7E">
        <w:rPr>
          <w:rFonts w:cs="Times New Roman"/>
          <w:szCs w:val="20"/>
        </w:rPr>
        <w:t xml:space="preserve"> 33: 803-818.</w:t>
      </w:r>
    </w:p>
    <w:p w14:paraId="65F37349" w14:textId="5EACB70F" w:rsidR="00A31B7E" w:rsidRPr="00A31B7E" w:rsidRDefault="002E39D8" w:rsidP="00A31B7E">
      <w:pPr>
        <w:spacing w:before="120" w:after="120" w:line="240" w:lineRule="auto"/>
        <w:rPr>
          <w:rFonts w:eastAsia="Times New Roman" w:cs="Times New Roman"/>
          <w:szCs w:val="20"/>
          <w:lang w:eastAsia="en-GB"/>
        </w:rPr>
      </w:pPr>
      <w:proofErr w:type="spellStart"/>
      <w:r>
        <w:rPr>
          <w:rFonts w:cs="Times New Roman"/>
          <w:szCs w:val="20"/>
        </w:rPr>
        <w:t>Kok</w:t>
      </w:r>
      <w:proofErr w:type="spellEnd"/>
      <w:r>
        <w:rPr>
          <w:rFonts w:cs="Times New Roman"/>
          <w:szCs w:val="20"/>
        </w:rPr>
        <w:t xml:space="preserve">, M. </w:t>
      </w:r>
      <w:r w:rsidR="00A31B7E" w:rsidRPr="00A31B7E">
        <w:rPr>
          <w:rFonts w:cs="Times New Roman"/>
          <w:szCs w:val="20"/>
        </w:rPr>
        <w:t xml:space="preserve">2009. “The Dilemma of Participating.” </w:t>
      </w:r>
      <w:r w:rsidR="00A31B7E" w:rsidRPr="00A31B7E">
        <w:rPr>
          <w:rFonts w:cs="Times New Roman"/>
          <w:i/>
          <w:iCs/>
          <w:szCs w:val="20"/>
        </w:rPr>
        <w:t>Taking archaeology out of heritage</w:t>
      </w:r>
      <w:r w:rsidR="00A31B7E" w:rsidRPr="00A31B7E">
        <w:rPr>
          <w:rFonts w:cs="Times New Roman"/>
          <w:szCs w:val="20"/>
        </w:rPr>
        <w:t>. 23:</w:t>
      </w:r>
      <w:r>
        <w:rPr>
          <w:rFonts w:cs="Times New Roman"/>
          <w:szCs w:val="20"/>
        </w:rPr>
        <w:t xml:space="preserve"> </w:t>
      </w:r>
      <w:r w:rsidR="00A31B7E" w:rsidRPr="00A31B7E">
        <w:rPr>
          <w:rFonts w:cs="Times New Roman"/>
          <w:szCs w:val="20"/>
        </w:rPr>
        <w:t>135-158.</w:t>
      </w:r>
    </w:p>
    <w:p w14:paraId="479AB3C0" w14:textId="0FBF27C4"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Lacouture</w:t>
      </w:r>
      <w:proofErr w:type="spellEnd"/>
      <w:r w:rsidRPr="00A31B7E">
        <w:rPr>
          <w:rFonts w:cs="Times New Roman"/>
          <w:szCs w:val="20"/>
        </w:rPr>
        <w:t xml:space="preserve">, A., Breton, E., </w:t>
      </w:r>
      <w:proofErr w:type="spellStart"/>
      <w:r w:rsidRPr="00A31B7E">
        <w:rPr>
          <w:rFonts w:cs="Times New Roman"/>
          <w:szCs w:val="20"/>
        </w:rPr>
        <w:t>Guichard</w:t>
      </w:r>
      <w:proofErr w:type="spellEnd"/>
      <w:r w:rsidRPr="00A31B7E">
        <w:rPr>
          <w:rFonts w:cs="Times New Roman"/>
          <w:szCs w:val="20"/>
        </w:rPr>
        <w:t xml:space="preserve">, A. and </w:t>
      </w:r>
      <w:proofErr w:type="spellStart"/>
      <w:r w:rsidRPr="00A31B7E">
        <w:rPr>
          <w:rFonts w:cs="Times New Roman"/>
          <w:szCs w:val="20"/>
        </w:rPr>
        <w:t>Ridde</w:t>
      </w:r>
      <w:proofErr w:type="spellEnd"/>
      <w:r w:rsidRPr="00A31B7E">
        <w:rPr>
          <w:rFonts w:cs="Times New Roman"/>
          <w:szCs w:val="20"/>
        </w:rPr>
        <w:t xml:space="preserve">. V. 2015. “The concept of mechanism from a realist approach: a scoping review to facilitate its operationalization in public health program evaluation.” </w:t>
      </w:r>
      <w:r w:rsidRPr="00A31B7E">
        <w:rPr>
          <w:rFonts w:cs="Times New Roman"/>
          <w:i/>
          <w:iCs/>
          <w:szCs w:val="20"/>
        </w:rPr>
        <w:t>Implementation Science</w:t>
      </w:r>
      <w:r w:rsidRPr="00A31B7E">
        <w:rPr>
          <w:rFonts w:cs="Times New Roman"/>
          <w:szCs w:val="20"/>
        </w:rPr>
        <w:t xml:space="preserve"> 10:</w:t>
      </w:r>
      <w:r w:rsidR="002E39D8">
        <w:rPr>
          <w:rFonts w:cs="Times New Roman"/>
          <w:szCs w:val="20"/>
        </w:rPr>
        <w:t xml:space="preserve"> </w:t>
      </w:r>
      <w:r w:rsidRPr="00A31B7E">
        <w:rPr>
          <w:rFonts w:cs="Times New Roman"/>
          <w:szCs w:val="20"/>
        </w:rPr>
        <w:t>153.</w:t>
      </w:r>
    </w:p>
    <w:p w14:paraId="14EEACBC" w14:textId="77777777" w:rsidR="00A31B7E" w:rsidRPr="00A31B7E" w:rsidRDefault="00A31B7E" w:rsidP="00A31B7E">
      <w:pPr>
        <w:spacing w:before="120" w:after="120" w:line="240" w:lineRule="auto"/>
        <w:rPr>
          <w:rFonts w:eastAsia="Times New Roman" w:cs="Times New Roman"/>
          <w:szCs w:val="20"/>
          <w:lang w:eastAsia="en-GB"/>
        </w:rPr>
      </w:pPr>
      <w:r w:rsidRPr="00A31B7E">
        <w:rPr>
          <w:rFonts w:cs="Times New Roman"/>
          <w:szCs w:val="20"/>
        </w:rPr>
        <w:t xml:space="preserve">Little, A. 2002. </w:t>
      </w:r>
      <w:r w:rsidRPr="00A31B7E">
        <w:rPr>
          <w:rFonts w:cs="Times New Roman"/>
          <w:i/>
          <w:iCs/>
          <w:szCs w:val="20"/>
        </w:rPr>
        <w:t>The politics of community: Theory and practice</w:t>
      </w:r>
      <w:r w:rsidRPr="00A31B7E">
        <w:rPr>
          <w:rFonts w:cs="Times New Roman"/>
          <w:szCs w:val="20"/>
        </w:rPr>
        <w:t xml:space="preserve">. UK: Edinburgh University Press. </w:t>
      </w:r>
    </w:p>
    <w:p w14:paraId="236575ED"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Marchal</w:t>
      </w:r>
      <w:proofErr w:type="spellEnd"/>
      <w:r w:rsidRPr="00A31B7E">
        <w:rPr>
          <w:rFonts w:cs="Times New Roman"/>
          <w:szCs w:val="20"/>
        </w:rPr>
        <w:t xml:space="preserve">, B., van Belle, S., van </w:t>
      </w:r>
      <w:proofErr w:type="spellStart"/>
      <w:r w:rsidRPr="00A31B7E">
        <w:rPr>
          <w:rFonts w:cs="Times New Roman"/>
          <w:szCs w:val="20"/>
        </w:rPr>
        <w:t>Olmen</w:t>
      </w:r>
      <w:proofErr w:type="spellEnd"/>
      <w:r w:rsidRPr="00A31B7E">
        <w:rPr>
          <w:rFonts w:cs="Times New Roman"/>
          <w:szCs w:val="20"/>
        </w:rPr>
        <w:t xml:space="preserve">, J., </w:t>
      </w:r>
      <w:proofErr w:type="spellStart"/>
      <w:r w:rsidRPr="00A31B7E">
        <w:rPr>
          <w:rFonts w:cs="Times New Roman"/>
          <w:szCs w:val="20"/>
        </w:rPr>
        <w:t>Hoerée</w:t>
      </w:r>
      <w:proofErr w:type="spellEnd"/>
      <w:r w:rsidRPr="00A31B7E">
        <w:rPr>
          <w:rFonts w:cs="Times New Roman"/>
          <w:szCs w:val="20"/>
        </w:rPr>
        <w:t xml:space="preserve">, T. and Kegels, G. 2012. “Is realist evaluation keeping its promise? A review of published empirical studies in the field of health systems research.” </w:t>
      </w:r>
      <w:r w:rsidRPr="00A31B7E">
        <w:rPr>
          <w:rFonts w:cs="Times New Roman"/>
          <w:i/>
          <w:iCs/>
          <w:szCs w:val="20"/>
        </w:rPr>
        <w:t>Evaluation</w:t>
      </w:r>
      <w:r w:rsidRPr="00A31B7E">
        <w:rPr>
          <w:rFonts w:cs="Times New Roman"/>
          <w:szCs w:val="20"/>
        </w:rPr>
        <w:t xml:space="preserve"> 18: 192-212.</w:t>
      </w:r>
    </w:p>
    <w:p w14:paraId="0669BF78" w14:textId="247A31E8"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Martiskainen</w:t>
      </w:r>
      <w:proofErr w:type="spellEnd"/>
      <w:r w:rsidRPr="00A31B7E">
        <w:rPr>
          <w:rFonts w:cs="Times New Roman"/>
          <w:szCs w:val="20"/>
        </w:rPr>
        <w:t xml:space="preserve">, M. 2017.  “The role of community leadership in the development of grassroots innovations.” </w:t>
      </w:r>
      <w:r w:rsidRPr="00A31B7E">
        <w:rPr>
          <w:rFonts w:cs="Times New Roman"/>
          <w:i/>
          <w:iCs/>
          <w:szCs w:val="20"/>
        </w:rPr>
        <w:t>Environmental Innovation and Societal Transitions</w:t>
      </w:r>
      <w:r w:rsidRPr="00A31B7E">
        <w:rPr>
          <w:rFonts w:cs="Times New Roman"/>
          <w:szCs w:val="20"/>
        </w:rPr>
        <w:t xml:space="preserve"> 22:</w:t>
      </w:r>
      <w:r w:rsidR="002E39D8">
        <w:rPr>
          <w:rFonts w:cs="Times New Roman"/>
          <w:szCs w:val="20"/>
        </w:rPr>
        <w:t xml:space="preserve"> </w:t>
      </w:r>
      <w:r w:rsidRPr="00A31B7E">
        <w:rPr>
          <w:rFonts w:cs="Times New Roman"/>
          <w:szCs w:val="20"/>
        </w:rPr>
        <w:t>78-89.</w:t>
      </w:r>
    </w:p>
    <w:p w14:paraId="21E3252E" w14:textId="77777777" w:rsidR="00A31B7E" w:rsidRPr="00A31B7E" w:rsidRDefault="00A31B7E" w:rsidP="00A31B7E">
      <w:pPr>
        <w:spacing w:before="120" w:after="120" w:line="240" w:lineRule="auto"/>
        <w:rPr>
          <w:rFonts w:cs="Times New Roman"/>
          <w:szCs w:val="20"/>
        </w:rPr>
      </w:pPr>
      <w:r w:rsidRPr="00A31B7E">
        <w:rPr>
          <w:rFonts w:cs="Times New Roman"/>
          <w:szCs w:val="20"/>
        </w:rPr>
        <w:t>Miller, N.J., Kim, S. and Schofield-</w:t>
      </w:r>
      <w:proofErr w:type="spellStart"/>
      <w:r w:rsidRPr="00A31B7E">
        <w:rPr>
          <w:rFonts w:cs="Times New Roman"/>
          <w:szCs w:val="20"/>
        </w:rPr>
        <w:t>Tomschin</w:t>
      </w:r>
      <w:proofErr w:type="spellEnd"/>
      <w:r w:rsidRPr="00A31B7E">
        <w:rPr>
          <w:rFonts w:cs="Times New Roman"/>
          <w:szCs w:val="20"/>
        </w:rPr>
        <w:t xml:space="preserve">, C. 1998. “The effects of activity and aging on rural community living and consuming.” </w:t>
      </w:r>
      <w:r w:rsidRPr="00A31B7E">
        <w:rPr>
          <w:rFonts w:cs="Times New Roman"/>
          <w:i/>
          <w:iCs/>
          <w:szCs w:val="20"/>
        </w:rPr>
        <w:t>Journal of Consumer Affairs</w:t>
      </w:r>
      <w:r w:rsidRPr="00A31B7E">
        <w:rPr>
          <w:rFonts w:cs="Times New Roman"/>
          <w:szCs w:val="20"/>
        </w:rPr>
        <w:t xml:space="preserve"> 32: 343-368.</w:t>
      </w:r>
    </w:p>
    <w:p w14:paraId="22160D3C" w14:textId="77777777" w:rsidR="00A31B7E" w:rsidRPr="00A31B7E" w:rsidRDefault="00A31B7E" w:rsidP="00A31B7E">
      <w:pPr>
        <w:spacing w:before="120" w:after="120" w:line="240" w:lineRule="auto"/>
        <w:rPr>
          <w:rFonts w:cs="Times New Roman"/>
          <w:szCs w:val="20"/>
        </w:rPr>
      </w:pPr>
      <w:r w:rsidRPr="00A31B7E">
        <w:rPr>
          <w:rFonts w:cs="Times New Roman"/>
          <w:szCs w:val="20"/>
        </w:rPr>
        <w:t>Newman, J. 2005</w:t>
      </w:r>
      <w:r w:rsidRPr="00A31B7E">
        <w:rPr>
          <w:rFonts w:cs="Times New Roman"/>
          <w:i/>
          <w:szCs w:val="20"/>
        </w:rPr>
        <w:t xml:space="preserve">. The new public management, modernization and institutional change: Disruptions, </w:t>
      </w:r>
      <w:proofErr w:type="spellStart"/>
      <w:r w:rsidRPr="00A31B7E">
        <w:rPr>
          <w:rFonts w:cs="Times New Roman"/>
          <w:i/>
          <w:szCs w:val="20"/>
        </w:rPr>
        <w:t>disjunctures</w:t>
      </w:r>
      <w:proofErr w:type="spellEnd"/>
      <w:r w:rsidRPr="00A31B7E">
        <w:rPr>
          <w:rFonts w:cs="Times New Roman"/>
          <w:i/>
          <w:szCs w:val="20"/>
        </w:rPr>
        <w:t xml:space="preserve"> and dilemmas.</w:t>
      </w:r>
      <w:r w:rsidRPr="00A31B7E">
        <w:rPr>
          <w:rFonts w:cs="Times New Roman"/>
          <w:szCs w:val="20"/>
        </w:rPr>
        <w:t xml:space="preserve"> UK: Routledge</w:t>
      </w:r>
    </w:p>
    <w:p w14:paraId="43068120" w14:textId="1A74860E" w:rsidR="00A31B7E" w:rsidRPr="00A31B7E" w:rsidRDefault="00A31B7E" w:rsidP="00A31B7E">
      <w:pPr>
        <w:spacing w:before="120" w:after="120" w:line="240" w:lineRule="auto"/>
        <w:rPr>
          <w:rFonts w:cs="Times New Roman"/>
          <w:szCs w:val="20"/>
        </w:rPr>
      </w:pPr>
      <w:r w:rsidRPr="00A31B7E">
        <w:rPr>
          <w:rFonts w:cs="Times New Roman"/>
          <w:szCs w:val="20"/>
        </w:rPr>
        <w:t xml:space="preserve">Pawson, R., and Tilley, N. 1997a. “An introduction to scientific realist evaluation.”  In </w:t>
      </w:r>
      <w:r w:rsidRPr="00A31B7E">
        <w:rPr>
          <w:rFonts w:cs="Times New Roman"/>
          <w:i/>
          <w:szCs w:val="20"/>
        </w:rPr>
        <w:t>The coming transformations in evaluation</w:t>
      </w:r>
      <w:r w:rsidRPr="00A31B7E">
        <w:rPr>
          <w:rFonts w:cs="Times New Roman"/>
          <w:szCs w:val="20"/>
        </w:rPr>
        <w:t xml:space="preserve">. </w:t>
      </w:r>
      <w:r w:rsidRPr="00A31B7E">
        <w:rPr>
          <w:rFonts w:cs="Times New Roman"/>
          <w:i/>
          <w:iCs/>
          <w:szCs w:val="20"/>
        </w:rPr>
        <w:t>Evaluation for the 21st century: A handbook</w:t>
      </w:r>
      <w:r w:rsidR="002E39D8">
        <w:rPr>
          <w:rFonts w:cs="Times New Roman"/>
          <w:szCs w:val="20"/>
        </w:rPr>
        <w:t xml:space="preserve">, </w:t>
      </w:r>
      <w:r w:rsidRPr="00A31B7E">
        <w:rPr>
          <w:rFonts w:cs="Times New Roman"/>
          <w:szCs w:val="20"/>
        </w:rPr>
        <w:t xml:space="preserve">Edited by </w:t>
      </w:r>
      <w:r w:rsidR="002E39D8">
        <w:rPr>
          <w:rFonts w:cs="Times New Roman"/>
          <w:szCs w:val="20"/>
        </w:rPr>
        <w:t xml:space="preserve">E. </w:t>
      </w:r>
      <w:proofErr w:type="spellStart"/>
      <w:r w:rsidR="002E39D8">
        <w:rPr>
          <w:rFonts w:cs="Times New Roman"/>
          <w:szCs w:val="20"/>
        </w:rPr>
        <w:t>Chelimsky</w:t>
      </w:r>
      <w:proofErr w:type="spellEnd"/>
      <w:r w:rsidR="002E39D8">
        <w:rPr>
          <w:rFonts w:cs="Times New Roman"/>
          <w:szCs w:val="20"/>
        </w:rPr>
        <w:t>,</w:t>
      </w:r>
      <w:r w:rsidRPr="00A31B7E">
        <w:rPr>
          <w:rFonts w:cs="Times New Roman"/>
          <w:szCs w:val="20"/>
        </w:rPr>
        <w:t xml:space="preserve"> pp.405-</w:t>
      </w:r>
      <w:r w:rsidR="002E39D8">
        <w:rPr>
          <w:rFonts w:cs="Times New Roman"/>
          <w:szCs w:val="20"/>
        </w:rPr>
        <w:t>4</w:t>
      </w:r>
      <w:r w:rsidRPr="00A31B7E">
        <w:rPr>
          <w:rFonts w:cs="Times New Roman"/>
          <w:szCs w:val="20"/>
        </w:rPr>
        <w:t>18. Thousand Oaks: Sage.</w:t>
      </w:r>
    </w:p>
    <w:p w14:paraId="6B9489A8" w14:textId="77777777" w:rsidR="00A31B7E" w:rsidRPr="00A31B7E" w:rsidRDefault="00A31B7E" w:rsidP="00A31B7E">
      <w:pPr>
        <w:spacing w:before="120" w:after="120" w:line="240" w:lineRule="auto"/>
        <w:rPr>
          <w:rFonts w:cs="Times New Roman"/>
          <w:szCs w:val="20"/>
        </w:rPr>
      </w:pPr>
      <w:r w:rsidRPr="00A31B7E">
        <w:rPr>
          <w:rFonts w:cs="Times New Roman"/>
          <w:szCs w:val="20"/>
        </w:rPr>
        <w:t xml:space="preserve">Pawson, R., Tilley, N. and Tilley, N. 1997b.  </w:t>
      </w:r>
      <w:r w:rsidRPr="00A31B7E">
        <w:rPr>
          <w:rFonts w:cs="Times New Roman"/>
          <w:i/>
          <w:iCs/>
          <w:szCs w:val="20"/>
        </w:rPr>
        <w:t>Realistic evaluation</w:t>
      </w:r>
      <w:r w:rsidRPr="00A31B7E">
        <w:rPr>
          <w:rFonts w:cs="Times New Roman"/>
          <w:szCs w:val="20"/>
        </w:rPr>
        <w:t>. Thousand Oaks: Sage.</w:t>
      </w:r>
    </w:p>
    <w:p w14:paraId="3C71D47D" w14:textId="775EFE33"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Perkin, C. 2010. “Beyond the rhetoric: negotiating the politics and realising the potential of community‐driven heritage engagement.” </w:t>
      </w:r>
      <w:r w:rsidRPr="00A31B7E">
        <w:rPr>
          <w:rFonts w:cs="Times New Roman"/>
          <w:i/>
          <w:iCs/>
          <w:szCs w:val="20"/>
        </w:rPr>
        <w:t>International Journal of Heritage Studies</w:t>
      </w:r>
      <w:r w:rsidRPr="00A31B7E">
        <w:rPr>
          <w:rFonts w:cs="Times New Roman"/>
          <w:szCs w:val="20"/>
        </w:rPr>
        <w:t xml:space="preserve"> 16:</w:t>
      </w:r>
      <w:r w:rsidR="002E39D8">
        <w:rPr>
          <w:rFonts w:cs="Times New Roman"/>
          <w:szCs w:val="20"/>
        </w:rPr>
        <w:t xml:space="preserve"> </w:t>
      </w:r>
      <w:r w:rsidRPr="00A31B7E">
        <w:rPr>
          <w:rFonts w:cs="Times New Roman"/>
          <w:szCs w:val="20"/>
        </w:rPr>
        <w:t>107-122.</w:t>
      </w:r>
    </w:p>
    <w:p w14:paraId="75F18CF5" w14:textId="1DBF321B" w:rsidR="00A31B7E" w:rsidRPr="00A31B7E" w:rsidRDefault="00A31B7E" w:rsidP="00A31B7E">
      <w:pPr>
        <w:spacing w:before="120" w:after="120" w:line="240" w:lineRule="auto"/>
        <w:rPr>
          <w:rFonts w:cs="Times New Roman"/>
          <w:szCs w:val="20"/>
        </w:rPr>
      </w:pPr>
      <w:r w:rsidRPr="00A31B7E">
        <w:rPr>
          <w:rFonts w:cs="Times New Roman"/>
          <w:szCs w:val="20"/>
        </w:rPr>
        <w:t xml:space="preserve">Pitman, D. 2016. </w:t>
      </w:r>
      <w:r w:rsidR="002E39D8">
        <w:rPr>
          <w:rFonts w:cs="Times New Roman"/>
          <w:i/>
          <w:iCs/>
          <w:szCs w:val="20"/>
        </w:rPr>
        <w:t>Twentieth century C</w:t>
      </w:r>
      <w:r w:rsidR="002E39D8" w:rsidRPr="00A31B7E">
        <w:rPr>
          <w:rFonts w:cs="Times New Roman"/>
          <w:i/>
          <w:iCs/>
          <w:szCs w:val="20"/>
        </w:rPr>
        <w:t>h</w:t>
      </w:r>
      <w:r w:rsidR="002E39D8">
        <w:rPr>
          <w:rFonts w:cs="Times New Roman"/>
          <w:i/>
          <w:iCs/>
          <w:szCs w:val="20"/>
        </w:rPr>
        <w:t>ristian responses to religious p</w:t>
      </w:r>
      <w:r w:rsidRPr="00A31B7E">
        <w:rPr>
          <w:rFonts w:cs="Times New Roman"/>
          <w:i/>
          <w:iCs/>
          <w:szCs w:val="20"/>
        </w:rPr>
        <w:t xml:space="preserve">luralism: Difference is </w:t>
      </w:r>
      <w:r w:rsidR="002E39D8" w:rsidRPr="00A31B7E">
        <w:rPr>
          <w:rFonts w:cs="Times New Roman"/>
          <w:i/>
          <w:iCs/>
          <w:szCs w:val="20"/>
        </w:rPr>
        <w:t>everything</w:t>
      </w:r>
      <w:r w:rsidRPr="00A31B7E">
        <w:rPr>
          <w:rFonts w:cs="Times New Roman"/>
          <w:szCs w:val="20"/>
        </w:rPr>
        <w:t>. UK: Routledge.</w:t>
      </w:r>
    </w:p>
    <w:p w14:paraId="4EB99321"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Popple</w:t>
      </w:r>
      <w:proofErr w:type="spellEnd"/>
      <w:r w:rsidRPr="00A31B7E">
        <w:rPr>
          <w:rFonts w:cs="Times New Roman"/>
          <w:szCs w:val="20"/>
        </w:rPr>
        <w:t xml:space="preserve">, K. and Stepney, P. 2008. </w:t>
      </w:r>
      <w:r w:rsidRPr="00A31B7E">
        <w:rPr>
          <w:rFonts w:cs="Times New Roman"/>
          <w:i/>
          <w:iCs/>
          <w:szCs w:val="20"/>
        </w:rPr>
        <w:t>Social work and the community: A critical context for practice</w:t>
      </w:r>
      <w:r w:rsidRPr="00A31B7E">
        <w:rPr>
          <w:rFonts w:cs="Times New Roman"/>
          <w:szCs w:val="20"/>
        </w:rPr>
        <w:t>. USA: Palgrave Macmillan.</w:t>
      </w:r>
    </w:p>
    <w:p w14:paraId="404E4A35" w14:textId="77777777"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Rawls, J. 1971. </w:t>
      </w:r>
      <w:r w:rsidRPr="00A31B7E">
        <w:rPr>
          <w:rFonts w:cs="Times New Roman"/>
          <w:i/>
          <w:iCs/>
          <w:szCs w:val="20"/>
        </w:rPr>
        <w:t xml:space="preserve">A Theory of Justice: </w:t>
      </w:r>
      <w:r w:rsidRPr="00A31B7E">
        <w:rPr>
          <w:rFonts w:cs="Times New Roman"/>
          <w:szCs w:val="20"/>
        </w:rPr>
        <w:t xml:space="preserve">1999.  USA: The </w:t>
      </w:r>
      <w:proofErr w:type="spellStart"/>
      <w:r w:rsidRPr="00A31B7E">
        <w:rPr>
          <w:rFonts w:cs="Times New Roman"/>
          <w:szCs w:val="20"/>
        </w:rPr>
        <w:t>Belknap</w:t>
      </w:r>
      <w:proofErr w:type="spellEnd"/>
      <w:r w:rsidRPr="00A31B7E">
        <w:rPr>
          <w:rFonts w:cs="Times New Roman"/>
          <w:szCs w:val="20"/>
        </w:rPr>
        <w:t xml:space="preserve"> Press of Harvard University.</w:t>
      </w:r>
    </w:p>
    <w:p w14:paraId="16819857" w14:textId="61A09F23" w:rsidR="00A31B7E" w:rsidRPr="00A31B7E" w:rsidRDefault="00A31B7E" w:rsidP="00A31B7E">
      <w:pPr>
        <w:autoSpaceDE w:val="0"/>
        <w:autoSpaceDN w:val="0"/>
        <w:adjustRightInd w:val="0"/>
        <w:spacing w:before="120" w:after="120" w:line="240" w:lineRule="auto"/>
        <w:rPr>
          <w:rFonts w:cs="Times New Roman"/>
          <w:szCs w:val="20"/>
        </w:rPr>
      </w:pPr>
      <w:r w:rsidRPr="00A31B7E">
        <w:rPr>
          <w:rFonts w:cs="Times New Roman"/>
          <w:szCs w:val="20"/>
        </w:rPr>
        <w:t xml:space="preserve">Riley, M. and Harvey, D. 2005. “Landscape archaeology, heritage and the community in Devon: an oral history approach.” </w:t>
      </w:r>
      <w:r w:rsidRPr="00A31B7E">
        <w:rPr>
          <w:rFonts w:cs="Times New Roman"/>
          <w:i/>
          <w:iCs/>
          <w:szCs w:val="20"/>
        </w:rPr>
        <w:t>International Journal of Heritage Studies</w:t>
      </w:r>
      <w:r w:rsidRPr="00A31B7E">
        <w:rPr>
          <w:rFonts w:cs="Times New Roman"/>
          <w:szCs w:val="20"/>
        </w:rPr>
        <w:t xml:space="preserve"> 11:</w:t>
      </w:r>
      <w:r w:rsidR="002E39D8">
        <w:rPr>
          <w:rFonts w:cs="Times New Roman"/>
          <w:szCs w:val="20"/>
        </w:rPr>
        <w:t xml:space="preserve"> </w:t>
      </w:r>
      <w:r w:rsidRPr="00A31B7E">
        <w:rPr>
          <w:rFonts w:cs="Times New Roman"/>
          <w:szCs w:val="20"/>
        </w:rPr>
        <w:t>269-288.</w:t>
      </w:r>
    </w:p>
    <w:p w14:paraId="04BE0738" w14:textId="08013CE0" w:rsidR="00A31B7E" w:rsidRPr="00A31B7E" w:rsidRDefault="00A31B7E" w:rsidP="00A31B7E">
      <w:pPr>
        <w:spacing w:before="120" w:after="120" w:line="240" w:lineRule="auto"/>
        <w:rPr>
          <w:rFonts w:cs="Times New Roman"/>
          <w:szCs w:val="20"/>
        </w:rPr>
      </w:pPr>
      <w:r w:rsidRPr="00A31B7E">
        <w:rPr>
          <w:rFonts w:cs="Times New Roman"/>
          <w:szCs w:val="20"/>
        </w:rPr>
        <w:t xml:space="preserve">Rycroft-Malone, J., Burton, C.R., Wilkinson, J., Harvey, G., McCormack, B., Baker, R., Dopson, S. 2015.  “Collective action for implementation: a realist evaluation of organisational collaboration in healthcare.” </w:t>
      </w:r>
      <w:r w:rsidRPr="00A31B7E">
        <w:rPr>
          <w:rFonts w:cs="Times New Roman"/>
          <w:i/>
          <w:iCs/>
          <w:szCs w:val="20"/>
        </w:rPr>
        <w:t>Implementation Science</w:t>
      </w:r>
      <w:r w:rsidRPr="00A31B7E">
        <w:rPr>
          <w:rFonts w:cs="Times New Roman"/>
          <w:szCs w:val="20"/>
        </w:rPr>
        <w:t xml:space="preserve"> 11:</w:t>
      </w:r>
      <w:r w:rsidR="002E39D8">
        <w:rPr>
          <w:rFonts w:cs="Times New Roman"/>
          <w:szCs w:val="20"/>
        </w:rPr>
        <w:t xml:space="preserve"> </w:t>
      </w:r>
      <w:r w:rsidRPr="00A31B7E">
        <w:rPr>
          <w:rFonts w:cs="Times New Roman"/>
          <w:szCs w:val="20"/>
        </w:rPr>
        <w:t>17-32.</w:t>
      </w:r>
    </w:p>
    <w:p w14:paraId="09279902" w14:textId="07FDAC6E"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Sandell</w:t>
      </w:r>
      <w:proofErr w:type="spellEnd"/>
      <w:r w:rsidRPr="00A31B7E">
        <w:rPr>
          <w:rFonts w:cs="Times New Roman"/>
          <w:szCs w:val="20"/>
        </w:rPr>
        <w:t xml:space="preserve">, R. 2002. </w:t>
      </w:r>
      <w:r w:rsidRPr="00A31B7E">
        <w:rPr>
          <w:rFonts w:cs="Times New Roman"/>
          <w:i/>
          <w:szCs w:val="20"/>
        </w:rPr>
        <w:t>Museums</w:t>
      </w:r>
      <w:r w:rsidR="002E39D8">
        <w:rPr>
          <w:rFonts w:cs="Times New Roman"/>
          <w:szCs w:val="20"/>
        </w:rPr>
        <w:t>, s</w:t>
      </w:r>
      <w:r w:rsidR="002E39D8" w:rsidRPr="00A31B7E">
        <w:rPr>
          <w:rFonts w:cs="Times New Roman"/>
          <w:i/>
          <w:iCs/>
          <w:szCs w:val="20"/>
        </w:rPr>
        <w:t>ociety</w:t>
      </w:r>
      <w:r w:rsidRPr="00A31B7E">
        <w:rPr>
          <w:rFonts w:cs="Times New Roman"/>
          <w:i/>
          <w:iCs/>
          <w:szCs w:val="20"/>
        </w:rPr>
        <w:t>, inequality</w:t>
      </w:r>
      <w:r w:rsidRPr="00A31B7E">
        <w:rPr>
          <w:rFonts w:cs="Times New Roman"/>
          <w:szCs w:val="20"/>
        </w:rPr>
        <w:t>. London: Routledge.</w:t>
      </w:r>
    </w:p>
    <w:p w14:paraId="4F2594E7" w14:textId="77777777" w:rsidR="00A31B7E" w:rsidRPr="00A31B7E" w:rsidRDefault="00A31B7E" w:rsidP="00A31B7E">
      <w:pPr>
        <w:spacing w:before="120" w:after="120" w:line="240" w:lineRule="auto"/>
        <w:rPr>
          <w:rFonts w:cs="Times New Roman"/>
          <w:szCs w:val="20"/>
        </w:rPr>
      </w:pPr>
      <w:r w:rsidRPr="00A31B7E">
        <w:rPr>
          <w:rFonts w:cs="Times New Roman"/>
          <w:szCs w:val="20"/>
        </w:rPr>
        <w:lastRenderedPageBreak/>
        <w:t xml:space="preserve">Smith, M.K. 2006. </w:t>
      </w:r>
      <w:r w:rsidRPr="00A31B7E">
        <w:rPr>
          <w:rFonts w:cs="Times New Roman"/>
          <w:i/>
          <w:iCs/>
          <w:szCs w:val="20"/>
        </w:rPr>
        <w:t>Tourism, culture and regeneration</w:t>
      </w:r>
      <w:r w:rsidRPr="00A31B7E">
        <w:rPr>
          <w:rFonts w:cs="Times New Roman"/>
          <w:szCs w:val="20"/>
        </w:rPr>
        <w:t>. Wallingford: CABI Publications.</w:t>
      </w:r>
    </w:p>
    <w:p w14:paraId="6FCE3E14" w14:textId="77777777" w:rsidR="00A31B7E" w:rsidRPr="00A31B7E" w:rsidRDefault="00A31B7E" w:rsidP="00A31B7E">
      <w:pPr>
        <w:spacing w:before="120" w:after="120" w:line="240" w:lineRule="auto"/>
        <w:rPr>
          <w:rFonts w:cs="Times New Roman"/>
          <w:szCs w:val="20"/>
        </w:rPr>
      </w:pPr>
      <w:r w:rsidRPr="00A31B7E">
        <w:rPr>
          <w:rFonts w:cs="Times New Roman"/>
          <w:szCs w:val="20"/>
        </w:rPr>
        <w:t xml:space="preserve">Stephens, J. and Tiwari, R. 2015.  “Symbolic estates: community identity and empowerment through heritage.” </w:t>
      </w:r>
      <w:r w:rsidRPr="00A31B7E">
        <w:rPr>
          <w:rFonts w:cs="Times New Roman"/>
          <w:i/>
          <w:iCs/>
          <w:szCs w:val="20"/>
        </w:rPr>
        <w:t>International Journal of Heritage Studies</w:t>
      </w:r>
      <w:r w:rsidRPr="00A31B7E">
        <w:rPr>
          <w:rFonts w:cs="Times New Roman"/>
          <w:szCs w:val="20"/>
        </w:rPr>
        <w:t xml:space="preserve"> 21: 99-114.</w:t>
      </w:r>
    </w:p>
    <w:p w14:paraId="56306F23" w14:textId="5BB1A39E" w:rsidR="00A31B7E" w:rsidRPr="00A31B7E" w:rsidRDefault="00A31B7E" w:rsidP="00A31B7E">
      <w:pPr>
        <w:spacing w:before="120" w:after="120" w:line="240" w:lineRule="auto"/>
        <w:rPr>
          <w:rFonts w:eastAsia="Times New Roman" w:cs="Times New Roman"/>
          <w:szCs w:val="20"/>
          <w:lang w:eastAsia="en-GB"/>
        </w:rPr>
      </w:pPr>
      <w:r w:rsidRPr="00A31B7E">
        <w:rPr>
          <w:rFonts w:cs="Times New Roman"/>
          <w:szCs w:val="20"/>
        </w:rPr>
        <w:t xml:space="preserve">Sturm, R.E., Vera, D. and </w:t>
      </w:r>
      <w:proofErr w:type="spellStart"/>
      <w:r w:rsidRPr="00A31B7E">
        <w:rPr>
          <w:rFonts w:cs="Times New Roman"/>
          <w:szCs w:val="20"/>
        </w:rPr>
        <w:t>Crossan</w:t>
      </w:r>
      <w:proofErr w:type="spellEnd"/>
      <w:r w:rsidRPr="00A31B7E">
        <w:rPr>
          <w:rFonts w:cs="Times New Roman"/>
          <w:szCs w:val="20"/>
        </w:rPr>
        <w:t xml:space="preserve">, M. 2017. “The entanglement of leader character and leader competence and its impact on performance.” </w:t>
      </w:r>
      <w:r w:rsidRPr="00A31B7E">
        <w:rPr>
          <w:rFonts w:cs="Times New Roman"/>
          <w:i/>
          <w:iCs/>
          <w:szCs w:val="20"/>
        </w:rPr>
        <w:t>The Leadership Quarterly</w:t>
      </w:r>
      <w:r w:rsidRPr="00A31B7E">
        <w:rPr>
          <w:rFonts w:cs="Times New Roman"/>
          <w:szCs w:val="20"/>
        </w:rPr>
        <w:t xml:space="preserve"> 28:</w:t>
      </w:r>
      <w:r w:rsidR="002E39D8">
        <w:rPr>
          <w:rFonts w:cs="Times New Roman"/>
          <w:szCs w:val="20"/>
        </w:rPr>
        <w:t xml:space="preserve"> </w:t>
      </w:r>
      <w:r w:rsidRPr="00A31B7E">
        <w:rPr>
          <w:rFonts w:cs="Times New Roman"/>
          <w:szCs w:val="20"/>
        </w:rPr>
        <w:t>349-366.</w:t>
      </w:r>
    </w:p>
    <w:p w14:paraId="1B2484E2"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Urry</w:t>
      </w:r>
      <w:proofErr w:type="spellEnd"/>
      <w:r w:rsidRPr="00A31B7E">
        <w:rPr>
          <w:rFonts w:cs="Times New Roman"/>
          <w:szCs w:val="20"/>
        </w:rPr>
        <w:t xml:space="preserve">, J. 2002. </w:t>
      </w:r>
      <w:r w:rsidRPr="00A31B7E">
        <w:rPr>
          <w:rFonts w:cs="Times New Roman"/>
          <w:i/>
          <w:szCs w:val="20"/>
        </w:rPr>
        <w:t>The tourist gaze</w:t>
      </w:r>
      <w:r w:rsidRPr="00A31B7E">
        <w:rPr>
          <w:rFonts w:cs="Times New Roman"/>
          <w:szCs w:val="20"/>
        </w:rPr>
        <w:t>, 2</w:t>
      </w:r>
      <w:r w:rsidRPr="00A31B7E">
        <w:rPr>
          <w:rFonts w:cs="Times New Roman"/>
          <w:szCs w:val="20"/>
          <w:vertAlign w:val="superscript"/>
        </w:rPr>
        <w:t>nd</w:t>
      </w:r>
      <w:r w:rsidRPr="00A31B7E">
        <w:rPr>
          <w:rFonts w:cs="Times New Roman"/>
          <w:szCs w:val="20"/>
        </w:rPr>
        <w:t xml:space="preserve"> Ed. London: Sage.</w:t>
      </w:r>
    </w:p>
    <w:p w14:paraId="630A8C8B"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Vareilles</w:t>
      </w:r>
      <w:proofErr w:type="spellEnd"/>
      <w:r w:rsidRPr="00A31B7E">
        <w:rPr>
          <w:rFonts w:cs="Times New Roman"/>
          <w:szCs w:val="20"/>
        </w:rPr>
        <w:t xml:space="preserve">, G., </w:t>
      </w:r>
      <w:proofErr w:type="spellStart"/>
      <w:r w:rsidRPr="00A31B7E">
        <w:rPr>
          <w:rFonts w:cs="Times New Roman"/>
          <w:szCs w:val="20"/>
        </w:rPr>
        <w:t>Pommier</w:t>
      </w:r>
      <w:proofErr w:type="spellEnd"/>
      <w:r w:rsidRPr="00A31B7E">
        <w:rPr>
          <w:rFonts w:cs="Times New Roman"/>
          <w:szCs w:val="20"/>
        </w:rPr>
        <w:t xml:space="preserve">, J., Kane, S., </w:t>
      </w:r>
      <w:proofErr w:type="spellStart"/>
      <w:r w:rsidRPr="00A31B7E">
        <w:rPr>
          <w:rFonts w:cs="Times New Roman"/>
          <w:szCs w:val="20"/>
        </w:rPr>
        <w:t>Pictet</w:t>
      </w:r>
      <w:proofErr w:type="spellEnd"/>
      <w:r w:rsidRPr="00A31B7E">
        <w:rPr>
          <w:rFonts w:cs="Times New Roman"/>
          <w:szCs w:val="20"/>
        </w:rPr>
        <w:t xml:space="preserve">, G. and </w:t>
      </w:r>
      <w:proofErr w:type="spellStart"/>
      <w:r w:rsidRPr="00A31B7E">
        <w:rPr>
          <w:rFonts w:cs="Times New Roman"/>
          <w:szCs w:val="20"/>
        </w:rPr>
        <w:t>Marchal</w:t>
      </w:r>
      <w:proofErr w:type="spellEnd"/>
      <w:r w:rsidRPr="00A31B7E">
        <w:rPr>
          <w:rFonts w:cs="Times New Roman"/>
          <w:szCs w:val="20"/>
        </w:rPr>
        <w:t xml:space="preserve">, B. 2015. “Understanding the motivation and performance of community health volunteers involved in the delivery of health programmes in Kampala, Uganda: a realist evaluation protocol.” </w:t>
      </w:r>
      <w:r w:rsidRPr="00A31B7E">
        <w:rPr>
          <w:rFonts w:cs="Times New Roman"/>
          <w:i/>
          <w:iCs/>
          <w:szCs w:val="20"/>
        </w:rPr>
        <w:t>BMJ open</w:t>
      </w:r>
      <w:r w:rsidRPr="00A31B7E">
        <w:rPr>
          <w:rFonts w:cs="Times New Roman"/>
          <w:szCs w:val="20"/>
        </w:rPr>
        <w:t xml:space="preserve"> 5: e006752.</w:t>
      </w:r>
    </w:p>
    <w:p w14:paraId="26BEA469" w14:textId="04AC3DD0"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Waterton</w:t>
      </w:r>
      <w:proofErr w:type="spellEnd"/>
      <w:r w:rsidRPr="00A31B7E">
        <w:rPr>
          <w:rFonts w:cs="Times New Roman"/>
          <w:szCs w:val="20"/>
        </w:rPr>
        <w:t xml:space="preserve">, E. 2005. “Whose sense of place? Reconciling archaeological perspectives with community values: cultural landscapes in England.” </w:t>
      </w:r>
      <w:r w:rsidRPr="00A31B7E">
        <w:rPr>
          <w:rFonts w:cs="Times New Roman"/>
          <w:i/>
          <w:iCs/>
          <w:szCs w:val="20"/>
        </w:rPr>
        <w:t>International Journal of Heritage Studies</w:t>
      </w:r>
      <w:r w:rsidRPr="00A31B7E">
        <w:rPr>
          <w:rFonts w:cs="Times New Roman"/>
          <w:szCs w:val="20"/>
        </w:rPr>
        <w:t xml:space="preserve"> 11:</w:t>
      </w:r>
      <w:r w:rsidR="002E39D8">
        <w:rPr>
          <w:rFonts w:cs="Times New Roman"/>
          <w:szCs w:val="20"/>
        </w:rPr>
        <w:t xml:space="preserve"> </w:t>
      </w:r>
      <w:r w:rsidRPr="00A31B7E">
        <w:rPr>
          <w:rFonts w:cs="Times New Roman"/>
          <w:szCs w:val="20"/>
        </w:rPr>
        <w:t>309-325.</w:t>
      </w:r>
    </w:p>
    <w:p w14:paraId="7AB629E8" w14:textId="0264912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Waterton</w:t>
      </w:r>
      <w:proofErr w:type="spellEnd"/>
      <w:r w:rsidRPr="00A31B7E">
        <w:rPr>
          <w:rFonts w:cs="Times New Roman"/>
          <w:szCs w:val="20"/>
        </w:rPr>
        <w:t xml:space="preserve">, E. and </w:t>
      </w:r>
      <w:r w:rsidR="002E39D8" w:rsidRPr="00A31B7E">
        <w:rPr>
          <w:rFonts w:cs="Times New Roman"/>
          <w:szCs w:val="20"/>
        </w:rPr>
        <w:t>Smith,</w:t>
      </w:r>
      <w:r w:rsidRPr="00A31B7E">
        <w:rPr>
          <w:rFonts w:cs="Times New Roman"/>
          <w:szCs w:val="20"/>
        </w:rPr>
        <w:t xml:space="preserve"> L. 2009. “There is no such thing as Heritage” In </w:t>
      </w:r>
      <w:r w:rsidRPr="00A31B7E">
        <w:rPr>
          <w:rFonts w:cs="Times New Roman"/>
          <w:i/>
          <w:szCs w:val="20"/>
        </w:rPr>
        <w:t>Taking Archaeology out of Heritage</w:t>
      </w:r>
      <w:r w:rsidRPr="00A31B7E">
        <w:rPr>
          <w:rFonts w:cs="Times New Roman"/>
          <w:szCs w:val="20"/>
        </w:rPr>
        <w:t xml:space="preserve">, Edited by </w:t>
      </w:r>
      <w:r w:rsidR="002E39D8">
        <w:rPr>
          <w:rFonts w:cs="Times New Roman"/>
          <w:szCs w:val="20"/>
        </w:rPr>
        <w:t xml:space="preserve">E. </w:t>
      </w:r>
      <w:proofErr w:type="spellStart"/>
      <w:r w:rsidR="002E39D8">
        <w:rPr>
          <w:rFonts w:cs="Times New Roman"/>
          <w:szCs w:val="20"/>
        </w:rPr>
        <w:t>Waterton</w:t>
      </w:r>
      <w:proofErr w:type="spellEnd"/>
      <w:r w:rsidR="002E39D8">
        <w:rPr>
          <w:rFonts w:cs="Times New Roman"/>
          <w:szCs w:val="20"/>
        </w:rPr>
        <w:t>,</w:t>
      </w:r>
      <w:r w:rsidRPr="00A31B7E">
        <w:rPr>
          <w:rFonts w:cs="Times New Roman"/>
          <w:szCs w:val="20"/>
        </w:rPr>
        <w:t xml:space="preserve"> and</w:t>
      </w:r>
      <w:r w:rsidR="002E39D8">
        <w:rPr>
          <w:rFonts w:cs="Times New Roman"/>
          <w:szCs w:val="20"/>
        </w:rPr>
        <w:t xml:space="preserve"> L. Smith</w:t>
      </w:r>
      <w:r w:rsidRPr="00A31B7E">
        <w:rPr>
          <w:rFonts w:cs="Times New Roman"/>
          <w:szCs w:val="20"/>
        </w:rPr>
        <w:t>, pp.10-26. Cambridge: Cambridge Scholars Publishing.</w:t>
      </w:r>
    </w:p>
    <w:p w14:paraId="39729A59" w14:textId="2D4DFD19" w:rsidR="00A31B7E" w:rsidRPr="00A31B7E" w:rsidRDefault="00A31B7E" w:rsidP="00A31B7E">
      <w:pPr>
        <w:spacing w:before="120" w:after="120" w:line="240" w:lineRule="auto"/>
        <w:rPr>
          <w:rFonts w:cs="Times New Roman"/>
          <w:szCs w:val="20"/>
        </w:rPr>
      </w:pPr>
      <w:r w:rsidRPr="00A31B7E">
        <w:rPr>
          <w:rFonts w:cs="Times New Roman"/>
          <w:szCs w:val="20"/>
        </w:rPr>
        <w:t>Watson, S. 2009</w:t>
      </w:r>
      <w:proofErr w:type="gramStart"/>
      <w:r w:rsidRPr="00A31B7E">
        <w:rPr>
          <w:rFonts w:cs="Times New Roman"/>
          <w:szCs w:val="20"/>
        </w:rPr>
        <w:t>.”Archaeology</w:t>
      </w:r>
      <w:proofErr w:type="gramEnd"/>
      <w:r w:rsidRPr="00A31B7E">
        <w:rPr>
          <w:rFonts w:cs="Times New Roman"/>
          <w:szCs w:val="20"/>
        </w:rPr>
        <w:t xml:space="preserve">, vitality and the Negotiation of Heritage” In </w:t>
      </w:r>
      <w:r w:rsidRPr="00A31B7E">
        <w:rPr>
          <w:rFonts w:cs="Times New Roman"/>
          <w:i/>
          <w:szCs w:val="20"/>
        </w:rPr>
        <w:t>Taking Archaeology out of Heritage</w:t>
      </w:r>
      <w:r w:rsidRPr="00A31B7E">
        <w:rPr>
          <w:rFonts w:cs="Times New Roman"/>
          <w:szCs w:val="20"/>
        </w:rPr>
        <w:t xml:space="preserve">. Edited by </w:t>
      </w:r>
      <w:r w:rsidR="002E39D8">
        <w:rPr>
          <w:rFonts w:cs="Times New Roman"/>
          <w:szCs w:val="20"/>
        </w:rPr>
        <w:t xml:space="preserve">E. </w:t>
      </w:r>
      <w:proofErr w:type="spellStart"/>
      <w:r w:rsidR="002E39D8">
        <w:rPr>
          <w:rFonts w:cs="Times New Roman"/>
          <w:szCs w:val="20"/>
        </w:rPr>
        <w:t>Waterton</w:t>
      </w:r>
      <w:proofErr w:type="spellEnd"/>
      <w:r w:rsidR="002E39D8">
        <w:rPr>
          <w:rFonts w:cs="Times New Roman"/>
          <w:szCs w:val="20"/>
        </w:rPr>
        <w:t xml:space="preserve">, </w:t>
      </w:r>
      <w:r w:rsidRPr="00A31B7E">
        <w:rPr>
          <w:rFonts w:cs="Times New Roman"/>
          <w:szCs w:val="20"/>
        </w:rPr>
        <w:t>and</w:t>
      </w:r>
      <w:r w:rsidR="002E39D8">
        <w:rPr>
          <w:rFonts w:cs="Times New Roman"/>
          <w:szCs w:val="20"/>
        </w:rPr>
        <w:t xml:space="preserve"> L. Smith,</w:t>
      </w:r>
      <w:r w:rsidRPr="00A31B7E">
        <w:rPr>
          <w:rFonts w:cs="Times New Roman"/>
          <w:szCs w:val="20"/>
        </w:rPr>
        <w:t xml:space="preserve"> pp.28-47. Cambridge: Cambridge Scholars Publishing.</w:t>
      </w:r>
    </w:p>
    <w:p w14:paraId="7C9825EA" w14:textId="77777777" w:rsidR="00A31B7E" w:rsidRPr="00A31B7E" w:rsidRDefault="00A31B7E" w:rsidP="00A31B7E">
      <w:pPr>
        <w:spacing w:before="120" w:after="120" w:line="240" w:lineRule="auto"/>
        <w:rPr>
          <w:rFonts w:cs="Times New Roman"/>
          <w:szCs w:val="20"/>
        </w:rPr>
      </w:pPr>
      <w:r w:rsidRPr="00A31B7E">
        <w:rPr>
          <w:rFonts w:cs="Times New Roman"/>
          <w:szCs w:val="20"/>
        </w:rPr>
        <w:t xml:space="preserve">Watson, S. and </w:t>
      </w:r>
      <w:proofErr w:type="spellStart"/>
      <w:r w:rsidRPr="00A31B7E">
        <w:rPr>
          <w:rFonts w:cs="Times New Roman"/>
          <w:szCs w:val="20"/>
        </w:rPr>
        <w:t>Waterton</w:t>
      </w:r>
      <w:proofErr w:type="spellEnd"/>
      <w:r w:rsidRPr="00A31B7E">
        <w:rPr>
          <w:rFonts w:cs="Times New Roman"/>
          <w:szCs w:val="20"/>
        </w:rPr>
        <w:t xml:space="preserve">. E. 2011. </w:t>
      </w:r>
      <w:r w:rsidRPr="00A31B7E">
        <w:rPr>
          <w:rFonts w:cs="Times New Roman"/>
          <w:i/>
          <w:szCs w:val="20"/>
        </w:rPr>
        <w:t xml:space="preserve">Heritage and community engagement: finding a new agenda”. </w:t>
      </w:r>
      <w:r w:rsidRPr="00A31B7E">
        <w:rPr>
          <w:rFonts w:cs="Times New Roman"/>
          <w:i/>
          <w:iCs/>
          <w:szCs w:val="20"/>
        </w:rPr>
        <w:t>Heritage and community engagement: Collaboration or contestation</w:t>
      </w:r>
      <w:r w:rsidRPr="00A31B7E">
        <w:rPr>
          <w:rFonts w:cs="Times New Roman"/>
          <w:szCs w:val="20"/>
        </w:rPr>
        <w:t>. London: Routledge.</w:t>
      </w:r>
    </w:p>
    <w:p w14:paraId="73F37D30" w14:textId="77777777" w:rsidR="00A31B7E" w:rsidRPr="00A31B7E" w:rsidRDefault="00A31B7E" w:rsidP="00A31B7E">
      <w:pPr>
        <w:spacing w:before="120" w:after="120" w:line="240" w:lineRule="auto"/>
        <w:rPr>
          <w:rFonts w:cs="Times New Roman"/>
          <w:szCs w:val="20"/>
        </w:rPr>
      </w:pPr>
      <w:r w:rsidRPr="00A31B7E">
        <w:rPr>
          <w:rFonts w:cs="Times New Roman"/>
          <w:szCs w:val="20"/>
        </w:rPr>
        <w:t xml:space="preserve">Wilson, P., </w:t>
      </w:r>
      <w:proofErr w:type="spellStart"/>
      <w:r w:rsidRPr="00A31B7E">
        <w:rPr>
          <w:rFonts w:cs="Times New Roman"/>
          <w:szCs w:val="20"/>
        </w:rPr>
        <w:t>Mathie</w:t>
      </w:r>
      <w:proofErr w:type="spellEnd"/>
      <w:r w:rsidRPr="00A31B7E">
        <w:rPr>
          <w:rFonts w:cs="Times New Roman"/>
          <w:szCs w:val="20"/>
        </w:rPr>
        <w:t xml:space="preserve">, E., Keenan, J., McNeilly, E., Goodman, C., Howe, A., Poland, F. 2015. Health services and delivery research." </w:t>
      </w:r>
      <w:r w:rsidRPr="00A31B7E">
        <w:rPr>
          <w:rFonts w:cs="Times New Roman"/>
          <w:i/>
          <w:iCs/>
          <w:szCs w:val="20"/>
        </w:rPr>
        <w:t xml:space="preserve">Research with patient and public involvement: A Realist evaluation-the RAPPORT study. </w:t>
      </w:r>
      <w:r w:rsidRPr="00A31B7E">
        <w:rPr>
          <w:rFonts w:cs="Times New Roman"/>
          <w:iCs/>
          <w:szCs w:val="20"/>
        </w:rPr>
        <w:t>Southampton: NIHR Journals Library</w:t>
      </w:r>
      <w:r w:rsidRPr="00A31B7E">
        <w:rPr>
          <w:rFonts w:cs="Times New Roman"/>
          <w:szCs w:val="20"/>
        </w:rPr>
        <w:t>.</w:t>
      </w:r>
    </w:p>
    <w:p w14:paraId="5F168BF4"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Wisansing</w:t>
      </w:r>
      <w:proofErr w:type="spellEnd"/>
      <w:r w:rsidRPr="00A31B7E">
        <w:rPr>
          <w:rFonts w:cs="Times New Roman"/>
          <w:szCs w:val="20"/>
        </w:rPr>
        <w:t xml:space="preserve">, J. 2008. “The three waves of internationalisation sweeping Thailand's tourism and hospitality education: Current progress and future prospects.” </w:t>
      </w:r>
      <w:r w:rsidRPr="00A31B7E">
        <w:rPr>
          <w:rFonts w:cs="Times New Roman"/>
          <w:i/>
          <w:iCs/>
          <w:szCs w:val="20"/>
        </w:rPr>
        <w:t>Journal of Hospitality and Tourism Education</w:t>
      </w:r>
      <w:r w:rsidRPr="00A31B7E">
        <w:rPr>
          <w:rFonts w:cs="Times New Roman"/>
          <w:szCs w:val="20"/>
        </w:rPr>
        <w:t xml:space="preserve"> 20:13-19.</w:t>
      </w:r>
    </w:p>
    <w:p w14:paraId="7F03F0AB"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Witcomb</w:t>
      </w:r>
      <w:proofErr w:type="spellEnd"/>
      <w:r w:rsidRPr="00A31B7E">
        <w:rPr>
          <w:rFonts w:cs="Times New Roman"/>
          <w:szCs w:val="20"/>
        </w:rPr>
        <w:t xml:space="preserve">, A. 2003. </w:t>
      </w:r>
      <w:r w:rsidRPr="00A31B7E">
        <w:rPr>
          <w:rFonts w:cs="Times New Roman"/>
          <w:i/>
          <w:iCs/>
          <w:szCs w:val="20"/>
        </w:rPr>
        <w:t>Re-imagining the museum: Beyond the mausoleum</w:t>
      </w:r>
      <w:r w:rsidRPr="00A31B7E">
        <w:rPr>
          <w:rFonts w:cs="Times New Roman"/>
          <w:szCs w:val="20"/>
        </w:rPr>
        <w:t>. USA: Psychology Press.</w:t>
      </w:r>
    </w:p>
    <w:p w14:paraId="5534D8F0" w14:textId="77777777" w:rsidR="00A31B7E" w:rsidRPr="00A31B7E" w:rsidRDefault="00A31B7E" w:rsidP="00A31B7E">
      <w:pPr>
        <w:spacing w:before="120" w:after="120" w:line="240" w:lineRule="auto"/>
        <w:rPr>
          <w:rFonts w:cs="Times New Roman"/>
          <w:szCs w:val="20"/>
        </w:rPr>
      </w:pPr>
      <w:proofErr w:type="spellStart"/>
      <w:r w:rsidRPr="00A31B7E">
        <w:rPr>
          <w:rFonts w:cs="Times New Roman"/>
          <w:szCs w:val="20"/>
        </w:rPr>
        <w:t>Zaccaro</w:t>
      </w:r>
      <w:proofErr w:type="spellEnd"/>
      <w:r w:rsidRPr="00A31B7E">
        <w:rPr>
          <w:rFonts w:cs="Times New Roman"/>
          <w:szCs w:val="20"/>
        </w:rPr>
        <w:t xml:space="preserve">, S.J. and </w:t>
      </w:r>
      <w:proofErr w:type="spellStart"/>
      <w:r w:rsidRPr="00A31B7E">
        <w:rPr>
          <w:rFonts w:cs="Times New Roman"/>
          <w:szCs w:val="20"/>
        </w:rPr>
        <w:t>Klimoski</w:t>
      </w:r>
      <w:proofErr w:type="spellEnd"/>
      <w:r w:rsidRPr="00A31B7E">
        <w:rPr>
          <w:rFonts w:cs="Times New Roman"/>
          <w:szCs w:val="20"/>
        </w:rPr>
        <w:t xml:space="preserve">, R.J. 2002. </w:t>
      </w:r>
      <w:r w:rsidRPr="00A31B7E">
        <w:rPr>
          <w:rFonts w:cs="Times New Roman"/>
          <w:i/>
          <w:iCs/>
          <w:szCs w:val="20"/>
        </w:rPr>
        <w:t>The nature of organizational leadership: Understanding the performance imperatives confronting today's leaders</w:t>
      </w:r>
      <w:r w:rsidRPr="00A31B7E">
        <w:rPr>
          <w:rFonts w:cs="Times New Roman"/>
          <w:szCs w:val="20"/>
        </w:rPr>
        <w:t xml:space="preserve">. London: John Wiley and Sons. </w:t>
      </w:r>
    </w:p>
    <w:sectPr w:rsidR="00A31B7E" w:rsidRPr="00A31B7E" w:rsidSect="00F51C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E8AD" w14:textId="77777777" w:rsidR="00895482" w:rsidRDefault="00895482" w:rsidP="00DA04F5">
      <w:pPr>
        <w:spacing w:line="240" w:lineRule="auto"/>
      </w:pPr>
      <w:r>
        <w:separator/>
      </w:r>
    </w:p>
  </w:endnote>
  <w:endnote w:type="continuationSeparator" w:id="0">
    <w:p w14:paraId="68E2065F" w14:textId="77777777" w:rsidR="00895482" w:rsidRDefault="00895482" w:rsidP="00DA0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975D" w14:textId="77777777" w:rsidR="00C1791F" w:rsidRDefault="00C1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120953"/>
      <w:docPartObj>
        <w:docPartGallery w:val="Page Numbers (Bottom of Page)"/>
        <w:docPartUnique/>
      </w:docPartObj>
    </w:sdtPr>
    <w:sdtEndPr>
      <w:rPr>
        <w:rFonts w:cs="Times New Roman"/>
        <w:noProof/>
      </w:rPr>
    </w:sdtEndPr>
    <w:sdtContent>
      <w:p w14:paraId="56A38337" w14:textId="7F199D39" w:rsidR="008C1896" w:rsidRPr="00C1791F" w:rsidRDefault="008C1896" w:rsidP="00977A57">
        <w:pPr>
          <w:pStyle w:val="Footer"/>
          <w:jc w:val="right"/>
          <w:rPr>
            <w:rFonts w:cs="Times New Roman"/>
          </w:rPr>
        </w:pPr>
        <w:r w:rsidRPr="00C1791F">
          <w:rPr>
            <w:rFonts w:cs="Times New Roman"/>
          </w:rPr>
          <w:fldChar w:fldCharType="begin"/>
        </w:r>
        <w:r w:rsidRPr="00C1791F">
          <w:rPr>
            <w:rFonts w:cs="Times New Roman"/>
          </w:rPr>
          <w:instrText xml:space="preserve"> PAGE   \* MERGEFORMAT </w:instrText>
        </w:r>
        <w:r w:rsidRPr="00C1791F">
          <w:rPr>
            <w:rFonts w:cs="Times New Roman"/>
          </w:rPr>
          <w:fldChar w:fldCharType="separate"/>
        </w:r>
        <w:r w:rsidR="008E1169">
          <w:rPr>
            <w:rFonts w:cs="Times New Roman"/>
            <w:noProof/>
          </w:rPr>
          <w:t>34</w:t>
        </w:r>
        <w:r w:rsidRPr="00C1791F">
          <w:rPr>
            <w:rFonts w:cs="Times New Roman"/>
            <w:noProof/>
          </w:rPr>
          <w:fldChar w:fldCharType="end"/>
        </w:r>
      </w:p>
    </w:sdtContent>
  </w:sdt>
  <w:p w14:paraId="5B8D6E29" w14:textId="77777777" w:rsidR="008C1896" w:rsidRDefault="008C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79C5" w14:textId="77777777" w:rsidR="00C1791F" w:rsidRDefault="00C1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6FF1" w14:textId="77777777" w:rsidR="00895482" w:rsidRDefault="00895482" w:rsidP="00DA04F5">
      <w:pPr>
        <w:spacing w:line="240" w:lineRule="auto"/>
      </w:pPr>
      <w:r>
        <w:separator/>
      </w:r>
    </w:p>
  </w:footnote>
  <w:footnote w:type="continuationSeparator" w:id="0">
    <w:p w14:paraId="1C020A2F" w14:textId="77777777" w:rsidR="00895482" w:rsidRDefault="00895482" w:rsidP="00DA04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1F6D" w14:textId="77777777" w:rsidR="00C1791F" w:rsidRDefault="00C1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2ED5" w14:textId="77777777" w:rsidR="00C1791F" w:rsidRDefault="00C17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DB24" w14:textId="77777777" w:rsidR="00C1791F" w:rsidRDefault="00C1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E3"/>
    <w:multiLevelType w:val="hybridMultilevel"/>
    <w:tmpl w:val="08BED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564448"/>
    <w:multiLevelType w:val="hybridMultilevel"/>
    <w:tmpl w:val="8AD0C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873EA"/>
    <w:multiLevelType w:val="hybridMultilevel"/>
    <w:tmpl w:val="3F46B228"/>
    <w:lvl w:ilvl="0" w:tplc="5F105E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02D0F"/>
    <w:multiLevelType w:val="hybridMultilevel"/>
    <w:tmpl w:val="C3148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FE6140"/>
    <w:multiLevelType w:val="hybridMultilevel"/>
    <w:tmpl w:val="63680C02"/>
    <w:lvl w:ilvl="0" w:tplc="5F105E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52758"/>
    <w:multiLevelType w:val="hybridMultilevel"/>
    <w:tmpl w:val="A7C0DD6A"/>
    <w:lvl w:ilvl="0" w:tplc="9C5027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A35EC"/>
    <w:multiLevelType w:val="hybridMultilevel"/>
    <w:tmpl w:val="4056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B62A4C"/>
    <w:multiLevelType w:val="hybridMultilevel"/>
    <w:tmpl w:val="CB529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DA725D"/>
    <w:multiLevelType w:val="hybridMultilevel"/>
    <w:tmpl w:val="6B1A5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8615D"/>
    <w:multiLevelType w:val="hybridMultilevel"/>
    <w:tmpl w:val="5CD034FC"/>
    <w:lvl w:ilvl="0" w:tplc="81A8A1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238F9"/>
    <w:multiLevelType w:val="hybridMultilevel"/>
    <w:tmpl w:val="3238F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B82744"/>
    <w:multiLevelType w:val="hybridMultilevel"/>
    <w:tmpl w:val="3ADA2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67137B"/>
    <w:multiLevelType w:val="hybridMultilevel"/>
    <w:tmpl w:val="11D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726EC"/>
    <w:multiLevelType w:val="hybridMultilevel"/>
    <w:tmpl w:val="F056D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65BF6"/>
    <w:multiLevelType w:val="hybridMultilevel"/>
    <w:tmpl w:val="6DB077B8"/>
    <w:lvl w:ilvl="0" w:tplc="CD2A7F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346A7"/>
    <w:multiLevelType w:val="hybridMultilevel"/>
    <w:tmpl w:val="7460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30346"/>
    <w:multiLevelType w:val="hybridMultilevel"/>
    <w:tmpl w:val="9A985E70"/>
    <w:lvl w:ilvl="0" w:tplc="96B2D1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743C68"/>
    <w:multiLevelType w:val="hybridMultilevel"/>
    <w:tmpl w:val="C21E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5F77BD"/>
    <w:multiLevelType w:val="hybridMultilevel"/>
    <w:tmpl w:val="B686E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921357"/>
    <w:multiLevelType w:val="hybridMultilevel"/>
    <w:tmpl w:val="571E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017DB"/>
    <w:multiLevelType w:val="hybridMultilevel"/>
    <w:tmpl w:val="3DD0C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8D6445"/>
    <w:multiLevelType w:val="hybridMultilevel"/>
    <w:tmpl w:val="06B83FB0"/>
    <w:lvl w:ilvl="0" w:tplc="5F105E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74FB9"/>
    <w:multiLevelType w:val="hybridMultilevel"/>
    <w:tmpl w:val="12D013F8"/>
    <w:lvl w:ilvl="0" w:tplc="CD2A7F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5D1358"/>
    <w:multiLevelType w:val="hybridMultilevel"/>
    <w:tmpl w:val="BAB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B567B"/>
    <w:multiLevelType w:val="hybridMultilevel"/>
    <w:tmpl w:val="680C2982"/>
    <w:lvl w:ilvl="0" w:tplc="96B2D10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F2087B"/>
    <w:multiLevelType w:val="hybridMultilevel"/>
    <w:tmpl w:val="0790A3AC"/>
    <w:lvl w:ilvl="0" w:tplc="CD2A7F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1A3080"/>
    <w:multiLevelType w:val="hybridMultilevel"/>
    <w:tmpl w:val="B792CE12"/>
    <w:lvl w:ilvl="0" w:tplc="EDB27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AA039E"/>
    <w:multiLevelType w:val="hybridMultilevel"/>
    <w:tmpl w:val="F86CC7D8"/>
    <w:lvl w:ilvl="0" w:tplc="9C5027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62316C"/>
    <w:multiLevelType w:val="hybridMultilevel"/>
    <w:tmpl w:val="87D69128"/>
    <w:lvl w:ilvl="0" w:tplc="AB1CFF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17"/>
  </w:num>
  <w:num w:numId="4">
    <w:abstractNumId w:val="12"/>
  </w:num>
  <w:num w:numId="5">
    <w:abstractNumId w:val="23"/>
  </w:num>
  <w:num w:numId="6">
    <w:abstractNumId w:val="13"/>
  </w:num>
  <w:num w:numId="7">
    <w:abstractNumId w:val="5"/>
  </w:num>
  <w:num w:numId="8">
    <w:abstractNumId w:val="27"/>
  </w:num>
  <w:num w:numId="9">
    <w:abstractNumId w:val="15"/>
  </w:num>
  <w:num w:numId="10">
    <w:abstractNumId w:val="0"/>
  </w:num>
  <w:num w:numId="11">
    <w:abstractNumId w:val="3"/>
  </w:num>
  <w:num w:numId="12">
    <w:abstractNumId w:val="18"/>
  </w:num>
  <w:num w:numId="13">
    <w:abstractNumId w:val="6"/>
  </w:num>
  <w:num w:numId="14">
    <w:abstractNumId w:val="11"/>
  </w:num>
  <w:num w:numId="15">
    <w:abstractNumId w:val="8"/>
  </w:num>
  <w:num w:numId="16">
    <w:abstractNumId w:val="7"/>
  </w:num>
  <w:num w:numId="17">
    <w:abstractNumId w:val="10"/>
  </w:num>
  <w:num w:numId="18">
    <w:abstractNumId w:val="16"/>
  </w:num>
  <w:num w:numId="19">
    <w:abstractNumId w:val="24"/>
  </w:num>
  <w:num w:numId="20">
    <w:abstractNumId w:val="2"/>
  </w:num>
  <w:num w:numId="21">
    <w:abstractNumId w:val="4"/>
  </w:num>
  <w:num w:numId="22">
    <w:abstractNumId w:val="21"/>
  </w:num>
  <w:num w:numId="23">
    <w:abstractNumId w:val="14"/>
  </w:num>
  <w:num w:numId="24">
    <w:abstractNumId w:val="25"/>
  </w:num>
  <w:num w:numId="25">
    <w:abstractNumId w:val="22"/>
  </w:num>
  <w:num w:numId="26">
    <w:abstractNumId w:val="9"/>
  </w:num>
  <w:num w:numId="27">
    <w:abstractNumId w:val="28"/>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91"/>
    <w:rsid w:val="000028E4"/>
    <w:rsid w:val="00006194"/>
    <w:rsid w:val="000105D3"/>
    <w:rsid w:val="00010AC6"/>
    <w:rsid w:val="00017C90"/>
    <w:rsid w:val="000206B0"/>
    <w:rsid w:val="00021EF7"/>
    <w:rsid w:val="00027476"/>
    <w:rsid w:val="00033A9D"/>
    <w:rsid w:val="000469B4"/>
    <w:rsid w:val="0005039E"/>
    <w:rsid w:val="000557CF"/>
    <w:rsid w:val="00066A64"/>
    <w:rsid w:val="00066A88"/>
    <w:rsid w:val="00073853"/>
    <w:rsid w:val="000A31DD"/>
    <w:rsid w:val="000B2BC0"/>
    <w:rsid w:val="000B6595"/>
    <w:rsid w:val="000E6A2C"/>
    <w:rsid w:val="000F0EEC"/>
    <w:rsid w:val="001069A8"/>
    <w:rsid w:val="00110071"/>
    <w:rsid w:val="00111166"/>
    <w:rsid w:val="00111628"/>
    <w:rsid w:val="0011237A"/>
    <w:rsid w:val="001304DD"/>
    <w:rsid w:val="00135108"/>
    <w:rsid w:val="00140000"/>
    <w:rsid w:val="001423F1"/>
    <w:rsid w:val="00142722"/>
    <w:rsid w:val="00144096"/>
    <w:rsid w:val="0014525B"/>
    <w:rsid w:val="00146FED"/>
    <w:rsid w:val="00147FEA"/>
    <w:rsid w:val="001577E1"/>
    <w:rsid w:val="00161FFE"/>
    <w:rsid w:val="0017145E"/>
    <w:rsid w:val="0017199C"/>
    <w:rsid w:val="0019122A"/>
    <w:rsid w:val="001A2D91"/>
    <w:rsid w:val="001A395F"/>
    <w:rsid w:val="001A68E4"/>
    <w:rsid w:val="001C1A95"/>
    <w:rsid w:val="001C4C3A"/>
    <w:rsid w:val="001E1B23"/>
    <w:rsid w:val="001F1AC8"/>
    <w:rsid w:val="001F7E63"/>
    <w:rsid w:val="00205DA6"/>
    <w:rsid w:val="002108C5"/>
    <w:rsid w:val="00214C9B"/>
    <w:rsid w:val="00221650"/>
    <w:rsid w:val="002321E3"/>
    <w:rsid w:val="00241D4D"/>
    <w:rsid w:val="00244269"/>
    <w:rsid w:val="0025064E"/>
    <w:rsid w:val="00252AA5"/>
    <w:rsid w:val="00260149"/>
    <w:rsid w:val="002607A3"/>
    <w:rsid w:val="00274A6D"/>
    <w:rsid w:val="0027728F"/>
    <w:rsid w:val="00280124"/>
    <w:rsid w:val="002828DE"/>
    <w:rsid w:val="00291581"/>
    <w:rsid w:val="0029372F"/>
    <w:rsid w:val="002976D0"/>
    <w:rsid w:val="002A2D19"/>
    <w:rsid w:val="002B0303"/>
    <w:rsid w:val="002C0F8B"/>
    <w:rsid w:val="002C3005"/>
    <w:rsid w:val="002D53D0"/>
    <w:rsid w:val="002E03FC"/>
    <w:rsid w:val="002E39D8"/>
    <w:rsid w:val="002E4E3F"/>
    <w:rsid w:val="002F7FA1"/>
    <w:rsid w:val="00312390"/>
    <w:rsid w:val="00317085"/>
    <w:rsid w:val="00322768"/>
    <w:rsid w:val="00324973"/>
    <w:rsid w:val="00324EA4"/>
    <w:rsid w:val="00330724"/>
    <w:rsid w:val="00340D1F"/>
    <w:rsid w:val="00345B60"/>
    <w:rsid w:val="00351024"/>
    <w:rsid w:val="00360F12"/>
    <w:rsid w:val="003619E5"/>
    <w:rsid w:val="00363525"/>
    <w:rsid w:val="003862FB"/>
    <w:rsid w:val="003869A7"/>
    <w:rsid w:val="00395C20"/>
    <w:rsid w:val="003A00DC"/>
    <w:rsid w:val="003A6268"/>
    <w:rsid w:val="003A6769"/>
    <w:rsid w:val="003D0D2B"/>
    <w:rsid w:val="003E7CEE"/>
    <w:rsid w:val="00411F24"/>
    <w:rsid w:val="00422C8E"/>
    <w:rsid w:val="0043085C"/>
    <w:rsid w:val="00434084"/>
    <w:rsid w:val="00443DD5"/>
    <w:rsid w:val="00451D4F"/>
    <w:rsid w:val="00452986"/>
    <w:rsid w:val="00456A81"/>
    <w:rsid w:val="0047007C"/>
    <w:rsid w:val="004854F1"/>
    <w:rsid w:val="004874CA"/>
    <w:rsid w:val="00490401"/>
    <w:rsid w:val="004A1F57"/>
    <w:rsid w:val="004B25C1"/>
    <w:rsid w:val="004B5B20"/>
    <w:rsid w:val="004D4616"/>
    <w:rsid w:val="004E7772"/>
    <w:rsid w:val="004F1721"/>
    <w:rsid w:val="004F2309"/>
    <w:rsid w:val="00501778"/>
    <w:rsid w:val="00526A53"/>
    <w:rsid w:val="00531359"/>
    <w:rsid w:val="005332FF"/>
    <w:rsid w:val="00536B89"/>
    <w:rsid w:val="00536EAF"/>
    <w:rsid w:val="005378C9"/>
    <w:rsid w:val="0054111C"/>
    <w:rsid w:val="00543702"/>
    <w:rsid w:val="00554F7C"/>
    <w:rsid w:val="00574237"/>
    <w:rsid w:val="00575C5C"/>
    <w:rsid w:val="005774D2"/>
    <w:rsid w:val="005850B8"/>
    <w:rsid w:val="00590A84"/>
    <w:rsid w:val="005954F7"/>
    <w:rsid w:val="005979BF"/>
    <w:rsid w:val="005A4A46"/>
    <w:rsid w:val="005B2059"/>
    <w:rsid w:val="005B388A"/>
    <w:rsid w:val="005B3FC0"/>
    <w:rsid w:val="005B49CF"/>
    <w:rsid w:val="005C61DE"/>
    <w:rsid w:val="005D1244"/>
    <w:rsid w:val="005D33F6"/>
    <w:rsid w:val="005E335D"/>
    <w:rsid w:val="005E3F19"/>
    <w:rsid w:val="005E5F6B"/>
    <w:rsid w:val="005E62EE"/>
    <w:rsid w:val="005F6654"/>
    <w:rsid w:val="005F7959"/>
    <w:rsid w:val="006019B8"/>
    <w:rsid w:val="0061034D"/>
    <w:rsid w:val="00615FBA"/>
    <w:rsid w:val="0062798B"/>
    <w:rsid w:val="00627C5B"/>
    <w:rsid w:val="00643A79"/>
    <w:rsid w:val="00645FE9"/>
    <w:rsid w:val="00652A71"/>
    <w:rsid w:val="00657A5C"/>
    <w:rsid w:val="006630A0"/>
    <w:rsid w:val="00665D49"/>
    <w:rsid w:val="006716C5"/>
    <w:rsid w:val="00676487"/>
    <w:rsid w:val="00690127"/>
    <w:rsid w:val="006958FD"/>
    <w:rsid w:val="006C0E45"/>
    <w:rsid w:val="006C790F"/>
    <w:rsid w:val="006D3606"/>
    <w:rsid w:val="006D36AD"/>
    <w:rsid w:val="006E3904"/>
    <w:rsid w:val="006F7C06"/>
    <w:rsid w:val="00703B35"/>
    <w:rsid w:val="00712ED9"/>
    <w:rsid w:val="0073085A"/>
    <w:rsid w:val="00732FF2"/>
    <w:rsid w:val="0074082A"/>
    <w:rsid w:val="00741A83"/>
    <w:rsid w:val="00764E3C"/>
    <w:rsid w:val="00772781"/>
    <w:rsid w:val="00782495"/>
    <w:rsid w:val="007911C9"/>
    <w:rsid w:val="007960D9"/>
    <w:rsid w:val="00796405"/>
    <w:rsid w:val="00797D5D"/>
    <w:rsid w:val="007A2D67"/>
    <w:rsid w:val="007A3B43"/>
    <w:rsid w:val="007B2F91"/>
    <w:rsid w:val="007B4931"/>
    <w:rsid w:val="007C05C9"/>
    <w:rsid w:val="007D5EC3"/>
    <w:rsid w:val="007E2F29"/>
    <w:rsid w:val="007F04EF"/>
    <w:rsid w:val="008043ED"/>
    <w:rsid w:val="00806E71"/>
    <w:rsid w:val="008126B7"/>
    <w:rsid w:val="0081313C"/>
    <w:rsid w:val="00817BC3"/>
    <w:rsid w:val="0082243C"/>
    <w:rsid w:val="00833960"/>
    <w:rsid w:val="008524C9"/>
    <w:rsid w:val="008604D2"/>
    <w:rsid w:val="00864B52"/>
    <w:rsid w:val="0087298B"/>
    <w:rsid w:val="00882CCE"/>
    <w:rsid w:val="008844CD"/>
    <w:rsid w:val="008875B8"/>
    <w:rsid w:val="00892104"/>
    <w:rsid w:val="00895482"/>
    <w:rsid w:val="008A4BFC"/>
    <w:rsid w:val="008A73F6"/>
    <w:rsid w:val="008B0849"/>
    <w:rsid w:val="008C1896"/>
    <w:rsid w:val="008E1169"/>
    <w:rsid w:val="008E78FE"/>
    <w:rsid w:val="008F3DED"/>
    <w:rsid w:val="008F6BBD"/>
    <w:rsid w:val="009008F4"/>
    <w:rsid w:val="00910475"/>
    <w:rsid w:val="00917889"/>
    <w:rsid w:val="00930C41"/>
    <w:rsid w:val="00930F8E"/>
    <w:rsid w:val="00957483"/>
    <w:rsid w:val="00957DBA"/>
    <w:rsid w:val="00966FEB"/>
    <w:rsid w:val="00977A57"/>
    <w:rsid w:val="009931C5"/>
    <w:rsid w:val="009A19E0"/>
    <w:rsid w:val="009A38FE"/>
    <w:rsid w:val="009A517C"/>
    <w:rsid w:val="009B2BE5"/>
    <w:rsid w:val="009C5E7F"/>
    <w:rsid w:val="009D0236"/>
    <w:rsid w:val="009F788F"/>
    <w:rsid w:val="00A030DC"/>
    <w:rsid w:val="00A149D6"/>
    <w:rsid w:val="00A151F9"/>
    <w:rsid w:val="00A21AEC"/>
    <w:rsid w:val="00A31A0F"/>
    <w:rsid w:val="00A31B7E"/>
    <w:rsid w:val="00A4177B"/>
    <w:rsid w:val="00A46379"/>
    <w:rsid w:val="00A54B22"/>
    <w:rsid w:val="00A6159D"/>
    <w:rsid w:val="00A63E8B"/>
    <w:rsid w:val="00A64170"/>
    <w:rsid w:val="00A71197"/>
    <w:rsid w:val="00A7535D"/>
    <w:rsid w:val="00A77622"/>
    <w:rsid w:val="00A810A6"/>
    <w:rsid w:val="00A8446D"/>
    <w:rsid w:val="00A9642C"/>
    <w:rsid w:val="00AA09D8"/>
    <w:rsid w:val="00AA40D8"/>
    <w:rsid w:val="00AA5E6C"/>
    <w:rsid w:val="00AA6FC1"/>
    <w:rsid w:val="00AD22A6"/>
    <w:rsid w:val="00AF195E"/>
    <w:rsid w:val="00AF2ADC"/>
    <w:rsid w:val="00AF5FC1"/>
    <w:rsid w:val="00B02D79"/>
    <w:rsid w:val="00B048D9"/>
    <w:rsid w:val="00B06ED7"/>
    <w:rsid w:val="00B1417F"/>
    <w:rsid w:val="00B15D0A"/>
    <w:rsid w:val="00B20467"/>
    <w:rsid w:val="00B365DC"/>
    <w:rsid w:val="00B439AB"/>
    <w:rsid w:val="00B46D90"/>
    <w:rsid w:val="00B507DF"/>
    <w:rsid w:val="00B51087"/>
    <w:rsid w:val="00B65E74"/>
    <w:rsid w:val="00B77AE2"/>
    <w:rsid w:val="00B80040"/>
    <w:rsid w:val="00BC6D26"/>
    <w:rsid w:val="00BD110B"/>
    <w:rsid w:val="00BD22DF"/>
    <w:rsid w:val="00BD3F99"/>
    <w:rsid w:val="00BD4926"/>
    <w:rsid w:val="00BE2A4E"/>
    <w:rsid w:val="00BF1819"/>
    <w:rsid w:val="00BF6BAA"/>
    <w:rsid w:val="00C00944"/>
    <w:rsid w:val="00C01EC6"/>
    <w:rsid w:val="00C06734"/>
    <w:rsid w:val="00C14BB4"/>
    <w:rsid w:val="00C1791F"/>
    <w:rsid w:val="00C24D8D"/>
    <w:rsid w:val="00C36419"/>
    <w:rsid w:val="00C45ED9"/>
    <w:rsid w:val="00C5195F"/>
    <w:rsid w:val="00C51EE2"/>
    <w:rsid w:val="00C55776"/>
    <w:rsid w:val="00C6024C"/>
    <w:rsid w:val="00C6031E"/>
    <w:rsid w:val="00C62165"/>
    <w:rsid w:val="00C6661C"/>
    <w:rsid w:val="00C66BA1"/>
    <w:rsid w:val="00C705A5"/>
    <w:rsid w:val="00C72F62"/>
    <w:rsid w:val="00C73C83"/>
    <w:rsid w:val="00C74B97"/>
    <w:rsid w:val="00C755BC"/>
    <w:rsid w:val="00C827D1"/>
    <w:rsid w:val="00C83597"/>
    <w:rsid w:val="00C957ED"/>
    <w:rsid w:val="00CB05B2"/>
    <w:rsid w:val="00CC0538"/>
    <w:rsid w:val="00CC1743"/>
    <w:rsid w:val="00CD2096"/>
    <w:rsid w:val="00CD6237"/>
    <w:rsid w:val="00CE2493"/>
    <w:rsid w:val="00CE3019"/>
    <w:rsid w:val="00CE3A38"/>
    <w:rsid w:val="00CE3BC8"/>
    <w:rsid w:val="00CE7F13"/>
    <w:rsid w:val="00CF325D"/>
    <w:rsid w:val="00CF6ED4"/>
    <w:rsid w:val="00D04A11"/>
    <w:rsid w:val="00D1040F"/>
    <w:rsid w:val="00D108D6"/>
    <w:rsid w:val="00D27939"/>
    <w:rsid w:val="00D3225B"/>
    <w:rsid w:val="00D34075"/>
    <w:rsid w:val="00D45764"/>
    <w:rsid w:val="00D53C1B"/>
    <w:rsid w:val="00D60E57"/>
    <w:rsid w:val="00D61F67"/>
    <w:rsid w:val="00D804D2"/>
    <w:rsid w:val="00D955AD"/>
    <w:rsid w:val="00D9574D"/>
    <w:rsid w:val="00D976A5"/>
    <w:rsid w:val="00DA04F5"/>
    <w:rsid w:val="00DA68E3"/>
    <w:rsid w:val="00DB735E"/>
    <w:rsid w:val="00DC137F"/>
    <w:rsid w:val="00DC13F3"/>
    <w:rsid w:val="00DD7BAC"/>
    <w:rsid w:val="00DE3D4A"/>
    <w:rsid w:val="00DF21BF"/>
    <w:rsid w:val="00E012E2"/>
    <w:rsid w:val="00E10545"/>
    <w:rsid w:val="00E11146"/>
    <w:rsid w:val="00E11A7B"/>
    <w:rsid w:val="00E222D3"/>
    <w:rsid w:val="00E25782"/>
    <w:rsid w:val="00E2596F"/>
    <w:rsid w:val="00E32FEF"/>
    <w:rsid w:val="00E36515"/>
    <w:rsid w:val="00E4153A"/>
    <w:rsid w:val="00E42E0A"/>
    <w:rsid w:val="00E436B0"/>
    <w:rsid w:val="00E47E32"/>
    <w:rsid w:val="00E51F14"/>
    <w:rsid w:val="00E522B4"/>
    <w:rsid w:val="00E574B9"/>
    <w:rsid w:val="00E60700"/>
    <w:rsid w:val="00E668BF"/>
    <w:rsid w:val="00E72DC9"/>
    <w:rsid w:val="00E7391F"/>
    <w:rsid w:val="00E778A7"/>
    <w:rsid w:val="00E83A06"/>
    <w:rsid w:val="00E846EA"/>
    <w:rsid w:val="00E913DB"/>
    <w:rsid w:val="00E919B7"/>
    <w:rsid w:val="00E95020"/>
    <w:rsid w:val="00E97CFE"/>
    <w:rsid w:val="00EA2B1F"/>
    <w:rsid w:val="00EB4EEE"/>
    <w:rsid w:val="00ED1965"/>
    <w:rsid w:val="00EE6C29"/>
    <w:rsid w:val="00F07E59"/>
    <w:rsid w:val="00F110D2"/>
    <w:rsid w:val="00F23902"/>
    <w:rsid w:val="00F26679"/>
    <w:rsid w:val="00F30E95"/>
    <w:rsid w:val="00F34804"/>
    <w:rsid w:val="00F35DDE"/>
    <w:rsid w:val="00F51CAD"/>
    <w:rsid w:val="00F55A9B"/>
    <w:rsid w:val="00F569D3"/>
    <w:rsid w:val="00F64E95"/>
    <w:rsid w:val="00F65A77"/>
    <w:rsid w:val="00F70495"/>
    <w:rsid w:val="00F71492"/>
    <w:rsid w:val="00F811DB"/>
    <w:rsid w:val="00F81ECF"/>
    <w:rsid w:val="00F943BB"/>
    <w:rsid w:val="00FA4A6E"/>
    <w:rsid w:val="00FB0820"/>
    <w:rsid w:val="00FC0848"/>
    <w:rsid w:val="00FC196E"/>
    <w:rsid w:val="00FC2900"/>
    <w:rsid w:val="00FE7752"/>
    <w:rsid w:val="00FF3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F371E"/>
  <w15:docId w15:val="{A4754C4F-5895-4A50-8BB4-75B0D515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7CF"/>
    <w:pPr>
      <w:spacing w:after="0" w:line="480" w:lineRule="auto"/>
    </w:pPr>
    <w:rPr>
      <w:rFonts w:ascii="Times New Roman" w:hAnsi="Times New Roman"/>
      <w:sz w:val="20"/>
    </w:rPr>
  </w:style>
  <w:style w:type="paragraph" w:styleId="Heading1">
    <w:name w:val="heading 1"/>
    <w:basedOn w:val="Normal"/>
    <w:next w:val="Normal"/>
    <w:link w:val="Heading1Char"/>
    <w:autoRedefine/>
    <w:uiPriority w:val="9"/>
    <w:qFormat/>
    <w:rsid w:val="000557CF"/>
    <w:pPr>
      <w:keepNext/>
      <w:keepLines/>
      <w:spacing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557CF"/>
    <w:pPr>
      <w:keepNext/>
      <w:keepLine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0557CF"/>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4F5"/>
    <w:pPr>
      <w:tabs>
        <w:tab w:val="center" w:pos="4513"/>
        <w:tab w:val="right" w:pos="9026"/>
      </w:tabs>
      <w:spacing w:line="240" w:lineRule="auto"/>
    </w:pPr>
  </w:style>
  <w:style w:type="character" w:customStyle="1" w:styleId="HeaderChar">
    <w:name w:val="Header Char"/>
    <w:basedOn w:val="DefaultParagraphFont"/>
    <w:link w:val="Header"/>
    <w:uiPriority w:val="99"/>
    <w:rsid w:val="00DA04F5"/>
  </w:style>
  <w:style w:type="paragraph" w:styleId="Footer">
    <w:name w:val="footer"/>
    <w:basedOn w:val="Normal"/>
    <w:link w:val="FooterChar"/>
    <w:uiPriority w:val="99"/>
    <w:unhideWhenUsed/>
    <w:rsid w:val="00DA04F5"/>
    <w:pPr>
      <w:tabs>
        <w:tab w:val="center" w:pos="4513"/>
        <w:tab w:val="right" w:pos="9026"/>
      </w:tabs>
      <w:spacing w:line="240" w:lineRule="auto"/>
    </w:pPr>
  </w:style>
  <w:style w:type="character" w:customStyle="1" w:styleId="FooterChar">
    <w:name w:val="Footer Char"/>
    <w:basedOn w:val="DefaultParagraphFont"/>
    <w:link w:val="Footer"/>
    <w:uiPriority w:val="99"/>
    <w:rsid w:val="00DA04F5"/>
  </w:style>
  <w:style w:type="character" w:styleId="Hyperlink">
    <w:name w:val="Hyperlink"/>
    <w:basedOn w:val="DefaultParagraphFont"/>
    <w:uiPriority w:val="99"/>
    <w:unhideWhenUsed/>
    <w:rsid w:val="00452986"/>
    <w:rPr>
      <w:color w:val="0563C1" w:themeColor="hyperlink"/>
      <w:u w:val="single"/>
    </w:rPr>
  </w:style>
  <w:style w:type="paragraph" w:styleId="ListParagraph">
    <w:name w:val="List Paragraph"/>
    <w:basedOn w:val="Normal"/>
    <w:uiPriority w:val="34"/>
    <w:qFormat/>
    <w:rsid w:val="00E012E2"/>
    <w:pPr>
      <w:ind w:left="720"/>
      <w:contextualSpacing/>
    </w:pPr>
  </w:style>
  <w:style w:type="paragraph" w:styleId="BalloonText">
    <w:name w:val="Balloon Text"/>
    <w:basedOn w:val="Normal"/>
    <w:link w:val="BalloonTextChar"/>
    <w:uiPriority w:val="99"/>
    <w:semiHidden/>
    <w:unhideWhenUsed/>
    <w:rsid w:val="000A31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DD"/>
    <w:rPr>
      <w:rFonts w:ascii="Tahoma" w:hAnsi="Tahoma" w:cs="Tahoma"/>
      <w:sz w:val="16"/>
      <w:szCs w:val="16"/>
    </w:rPr>
  </w:style>
  <w:style w:type="character" w:styleId="CommentReference">
    <w:name w:val="annotation reference"/>
    <w:basedOn w:val="DefaultParagraphFont"/>
    <w:uiPriority w:val="99"/>
    <w:semiHidden/>
    <w:unhideWhenUsed/>
    <w:rsid w:val="00A31A0F"/>
    <w:rPr>
      <w:sz w:val="16"/>
      <w:szCs w:val="16"/>
    </w:rPr>
  </w:style>
  <w:style w:type="paragraph" w:styleId="CommentText">
    <w:name w:val="annotation text"/>
    <w:basedOn w:val="Normal"/>
    <w:link w:val="CommentTextChar"/>
    <w:uiPriority w:val="99"/>
    <w:semiHidden/>
    <w:unhideWhenUsed/>
    <w:rsid w:val="00A31A0F"/>
    <w:pPr>
      <w:spacing w:line="240" w:lineRule="auto"/>
    </w:pPr>
    <w:rPr>
      <w:szCs w:val="20"/>
    </w:rPr>
  </w:style>
  <w:style w:type="character" w:customStyle="1" w:styleId="CommentTextChar">
    <w:name w:val="Comment Text Char"/>
    <w:basedOn w:val="DefaultParagraphFont"/>
    <w:link w:val="CommentText"/>
    <w:uiPriority w:val="99"/>
    <w:semiHidden/>
    <w:rsid w:val="00A31A0F"/>
    <w:rPr>
      <w:sz w:val="20"/>
      <w:szCs w:val="20"/>
    </w:rPr>
  </w:style>
  <w:style w:type="paragraph" w:styleId="CommentSubject">
    <w:name w:val="annotation subject"/>
    <w:basedOn w:val="CommentText"/>
    <w:next w:val="CommentText"/>
    <w:link w:val="CommentSubjectChar"/>
    <w:uiPriority w:val="99"/>
    <w:semiHidden/>
    <w:unhideWhenUsed/>
    <w:rsid w:val="00A31A0F"/>
    <w:rPr>
      <w:b/>
      <w:bCs/>
    </w:rPr>
  </w:style>
  <w:style w:type="character" w:customStyle="1" w:styleId="CommentSubjectChar">
    <w:name w:val="Comment Subject Char"/>
    <w:basedOn w:val="CommentTextChar"/>
    <w:link w:val="CommentSubject"/>
    <w:uiPriority w:val="99"/>
    <w:semiHidden/>
    <w:rsid w:val="00A31A0F"/>
    <w:rPr>
      <w:b/>
      <w:bCs/>
      <w:sz w:val="20"/>
      <w:szCs w:val="20"/>
    </w:rPr>
  </w:style>
  <w:style w:type="table" w:styleId="TableGrid">
    <w:name w:val="Table Grid"/>
    <w:basedOn w:val="TableNormal"/>
    <w:uiPriority w:val="39"/>
    <w:rsid w:val="002D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0545"/>
    <w:pPr>
      <w:spacing w:after="0" w:line="240" w:lineRule="auto"/>
    </w:pPr>
  </w:style>
  <w:style w:type="character" w:styleId="Strong">
    <w:name w:val="Strong"/>
    <w:basedOn w:val="DefaultParagraphFont"/>
    <w:uiPriority w:val="22"/>
    <w:qFormat/>
    <w:rsid w:val="002E39D8"/>
    <w:rPr>
      <w:b/>
      <w:bCs/>
    </w:rPr>
  </w:style>
  <w:style w:type="character" w:customStyle="1" w:styleId="Heading1Char">
    <w:name w:val="Heading 1 Char"/>
    <w:basedOn w:val="DefaultParagraphFont"/>
    <w:link w:val="Heading1"/>
    <w:uiPriority w:val="9"/>
    <w:rsid w:val="000557CF"/>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557CF"/>
    <w:rPr>
      <w:rFonts w:ascii="Times New Roman" w:eastAsiaTheme="majorEastAsia" w:hAnsi="Times New Roman" w:cstheme="majorBidi"/>
      <w:b/>
      <w:sz w:val="20"/>
      <w:szCs w:val="26"/>
    </w:rPr>
  </w:style>
  <w:style w:type="paragraph" w:styleId="Caption">
    <w:name w:val="caption"/>
    <w:basedOn w:val="Normal"/>
    <w:next w:val="Normal"/>
    <w:uiPriority w:val="35"/>
    <w:unhideWhenUsed/>
    <w:qFormat/>
    <w:rsid w:val="000557CF"/>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0557CF"/>
    <w:rPr>
      <w:rFonts w:ascii="Times New Roman" w:eastAsiaTheme="majorEastAsia" w:hAnsi="Times New Roman" w:cstheme="majorBidi"/>
      <w:i/>
      <w:sz w:val="20"/>
      <w:szCs w:val="24"/>
    </w:rPr>
  </w:style>
  <w:style w:type="paragraph" w:styleId="TOCHeading">
    <w:name w:val="TOC Heading"/>
    <w:basedOn w:val="Heading1"/>
    <w:next w:val="Normal"/>
    <w:uiPriority w:val="39"/>
    <w:unhideWhenUsed/>
    <w:qFormat/>
    <w:rsid w:val="000557CF"/>
    <w:pPr>
      <w:spacing w:before="24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557CF"/>
    <w:pPr>
      <w:spacing w:after="100"/>
    </w:pPr>
  </w:style>
  <w:style w:type="paragraph" w:styleId="TOC2">
    <w:name w:val="toc 2"/>
    <w:basedOn w:val="Normal"/>
    <w:next w:val="Normal"/>
    <w:autoRedefine/>
    <w:uiPriority w:val="39"/>
    <w:unhideWhenUsed/>
    <w:rsid w:val="000557CF"/>
    <w:pPr>
      <w:spacing w:after="100"/>
      <w:ind w:left="200"/>
    </w:pPr>
  </w:style>
  <w:style w:type="paragraph" w:styleId="TOC3">
    <w:name w:val="toc 3"/>
    <w:basedOn w:val="Normal"/>
    <w:next w:val="Normal"/>
    <w:autoRedefine/>
    <w:uiPriority w:val="39"/>
    <w:unhideWhenUsed/>
    <w:rsid w:val="000557C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328">
      <w:bodyDiv w:val="1"/>
      <w:marLeft w:val="0"/>
      <w:marRight w:val="0"/>
      <w:marTop w:val="0"/>
      <w:marBottom w:val="0"/>
      <w:divBdr>
        <w:top w:val="none" w:sz="0" w:space="0" w:color="auto"/>
        <w:left w:val="none" w:sz="0" w:space="0" w:color="auto"/>
        <w:bottom w:val="none" w:sz="0" w:space="0" w:color="auto"/>
        <w:right w:val="none" w:sz="0" w:space="0" w:color="auto"/>
      </w:divBdr>
      <w:divsChild>
        <w:div w:id="898705257">
          <w:marLeft w:val="0"/>
          <w:marRight w:val="0"/>
          <w:marTop w:val="0"/>
          <w:marBottom w:val="0"/>
          <w:divBdr>
            <w:top w:val="none" w:sz="0" w:space="0" w:color="auto"/>
            <w:left w:val="none" w:sz="0" w:space="0" w:color="auto"/>
            <w:bottom w:val="none" w:sz="0" w:space="0" w:color="auto"/>
            <w:right w:val="none" w:sz="0" w:space="0" w:color="auto"/>
          </w:divBdr>
          <w:divsChild>
            <w:div w:id="272632113">
              <w:marLeft w:val="0"/>
              <w:marRight w:val="0"/>
              <w:marTop w:val="0"/>
              <w:marBottom w:val="0"/>
              <w:divBdr>
                <w:top w:val="none" w:sz="0" w:space="0" w:color="auto"/>
                <w:left w:val="none" w:sz="0" w:space="0" w:color="auto"/>
                <w:bottom w:val="none" w:sz="0" w:space="0" w:color="auto"/>
                <w:right w:val="none" w:sz="0" w:space="0" w:color="auto"/>
              </w:divBdr>
              <w:divsChild>
                <w:div w:id="1915623643">
                  <w:marLeft w:val="0"/>
                  <w:marRight w:val="0"/>
                  <w:marTop w:val="0"/>
                  <w:marBottom w:val="0"/>
                  <w:divBdr>
                    <w:top w:val="none" w:sz="0" w:space="0" w:color="auto"/>
                    <w:left w:val="none" w:sz="0" w:space="0" w:color="auto"/>
                    <w:bottom w:val="none" w:sz="0" w:space="0" w:color="auto"/>
                    <w:right w:val="none" w:sz="0" w:space="0" w:color="auto"/>
                  </w:divBdr>
                  <w:divsChild>
                    <w:div w:id="368067418">
                      <w:marLeft w:val="0"/>
                      <w:marRight w:val="0"/>
                      <w:marTop w:val="0"/>
                      <w:marBottom w:val="0"/>
                      <w:divBdr>
                        <w:top w:val="none" w:sz="0" w:space="0" w:color="auto"/>
                        <w:left w:val="none" w:sz="0" w:space="0" w:color="auto"/>
                        <w:bottom w:val="none" w:sz="0" w:space="0" w:color="auto"/>
                        <w:right w:val="none" w:sz="0" w:space="0" w:color="auto"/>
                      </w:divBdr>
                      <w:divsChild>
                        <w:div w:id="1185443271">
                          <w:marLeft w:val="0"/>
                          <w:marRight w:val="0"/>
                          <w:marTop w:val="0"/>
                          <w:marBottom w:val="0"/>
                          <w:divBdr>
                            <w:top w:val="none" w:sz="0" w:space="0" w:color="auto"/>
                            <w:left w:val="none" w:sz="0" w:space="0" w:color="auto"/>
                            <w:bottom w:val="none" w:sz="0" w:space="0" w:color="auto"/>
                            <w:right w:val="none" w:sz="0" w:space="0" w:color="auto"/>
                          </w:divBdr>
                          <w:divsChild>
                            <w:div w:id="12271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5395">
      <w:bodyDiv w:val="1"/>
      <w:marLeft w:val="0"/>
      <w:marRight w:val="0"/>
      <w:marTop w:val="0"/>
      <w:marBottom w:val="0"/>
      <w:divBdr>
        <w:top w:val="none" w:sz="0" w:space="0" w:color="auto"/>
        <w:left w:val="none" w:sz="0" w:space="0" w:color="auto"/>
        <w:bottom w:val="none" w:sz="0" w:space="0" w:color="auto"/>
        <w:right w:val="none" w:sz="0" w:space="0" w:color="auto"/>
      </w:divBdr>
      <w:divsChild>
        <w:div w:id="502665931">
          <w:marLeft w:val="0"/>
          <w:marRight w:val="0"/>
          <w:marTop w:val="0"/>
          <w:marBottom w:val="0"/>
          <w:divBdr>
            <w:top w:val="none" w:sz="0" w:space="0" w:color="auto"/>
            <w:left w:val="none" w:sz="0" w:space="0" w:color="auto"/>
            <w:bottom w:val="none" w:sz="0" w:space="0" w:color="auto"/>
            <w:right w:val="none" w:sz="0" w:space="0" w:color="auto"/>
          </w:divBdr>
          <w:divsChild>
            <w:div w:id="321199921">
              <w:marLeft w:val="0"/>
              <w:marRight w:val="0"/>
              <w:marTop w:val="0"/>
              <w:marBottom w:val="0"/>
              <w:divBdr>
                <w:top w:val="none" w:sz="0" w:space="0" w:color="auto"/>
                <w:left w:val="none" w:sz="0" w:space="0" w:color="auto"/>
                <w:bottom w:val="none" w:sz="0" w:space="0" w:color="auto"/>
                <w:right w:val="none" w:sz="0" w:space="0" w:color="auto"/>
              </w:divBdr>
              <w:divsChild>
                <w:div w:id="1176532093">
                  <w:marLeft w:val="0"/>
                  <w:marRight w:val="0"/>
                  <w:marTop w:val="0"/>
                  <w:marBottom w:val="0"/>
                  <w:divBdr>
                    <w:top w:val="none" w:sz="0" w:space="0" w:color="auto"/>
                    <w:left w:val="none" w:sz="0" w:space="0" w:color="auto"/>
                    <w:bottom w:val="none" w:sz="0" w:space="0" w:color="auto"/>
                    <w:right w:val="none" w:sz="0" w:space="0" w:color="auto"/>
                  </w:divBdr>
                  <w:divsChild>
                    <w:div w:id="2000421403">
                      <w:marLeft w:val="0"/>
                      <w:marRight w:val="0"/>
                      <w:marTop w:val="0"/>
                      <w:marBottom w:val="0"/>
                      <w:divBdr>
                        <w:top w:val="none" w:sz="0" w:space="0" w:color="auto"/>
                        <w:left w:val="none" w:sz="0" w:space="0" w:color="auto"/>
                        <w:bottom w:val="none" w:sz="0" w:space="0" w:color="auto"/>
                        <w:right w:val="none" w:sz="0" w:space="0" w:color="auto"/>
                      </w:divBdr>
                      <w:divsChild>
                        <w:div w:id="65105150">
                          <w:marLeft w:val="0"/>
                          <w:marRight w:val="0"/>
                          <w:marTop w:val="0"/>
                          <w:marBottom w:val="0"/>
                          <w:divBdr>
                            <w:top w:val="none" w:sz="0" w:space="0" w:color="auto"/>
                            <w:left w:val="none" w:sz="0" w:space="0" w:color="auto"/>
                            <w:bottom w:val="none" w:sz="0" w:space="0" w:color="auto"/>
                            <w:right w:val="none" w:sz="0" w:space="0" w:color="auto"/>
                          </w:divBdr>
                          <w:divsChild>
                            <w:div w:id="1303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3323">
      <w:bodyDiv w:val="1"/>
      <w:marLeft w:val="0"/>
      <w:marRight w:val="0"/>
      <w:marTop w:val="0"/>
      <w:marBottom w:val="0"/>
      <w:divBdr>
        <w:top w:val="none" w:sz="0" w:space="0" w:color="auto"/>
        <w:left w:val="none" w:sz="0" w:space="0" w:color="auto"/>
        <w:bottom w:val="none" w:sz="0" w:space="0" w:color="auto"/>
        <w:right w:val="none" w:sz="0" w:space="0" w:color="auto"/>
      </w:divBdr>
      <w:divsChild>
        <w:div w:id="1569263524">
          <w:marLeft w:val="0"/>
          <w:marRight w:val="0"/>
          <w:marTop w:val="0"/>
          <w:marBottom w:val="0"/>
          <w:divBdr>
            <w:top w:val="none" w:sz="0" w:space="0" w:color="auto"/>
            <w:left w:val="none" w:sz="0" w:space="0" w:color="auto"/>
            <w:bottom w:val="none" w:sz="0" w:space="0" w:color="auto"/>
            <w:right w:val="none" w:sz="0" w:space="0" w:color="auto"/>
          </w:divBdr>
          <w:divsChild>
            <w:div w:id="1501698866">
              <w:marLeft w:val="0"/>
              <w:marRight w:val="0"/>
              <w:marTop w:val="0"/>
              <w:marBottom w:val="0"/>
              <w:divBdr>
                <w:top w:val="none" w:sz="0" w:space="0" w:color="auto"/>
                <w:left w:val="none" w:sz="0" w:space="0" w:color="auto"/>
                <w:bottom w:val="none" w:sz="0" w:space="0" w:color="auto"/>
                <w:right w:val="none" w:sz="0" w:space="0" w:color="auto"/>
              </w:divBdr>
              <w:divsChild>
                <w:div w:id="984048225">
                  <w:marLeft w:val="0"/>
                  <w:marRight w:val="0"/>
                  <w:marTop w:val="0"/>
                  <w:marBottom w:val="0"/>
                  <w:divBdr>
                    <w:top w:val="none" w:sz="0" w:space="0" w:color="auto"/>
                    <w:left w:val="none" w:sz="0" w:space="0" w:color="auto"/>
                    <w:bottom w:val="none" w:sz="0" w:space="0" w:color="auto"/>
                    <w:right w:val="none" w:sz="0" w:space="0" w:color="auto"/>
                  </w:divBdr>
                  <w:divsChild>
                    <w:div w:id="70541083">
                      <w:marLeft w:val="0"/>
                      <w:marRight w:val="0"/>
                      <w:marTop w:val="0"/>
                      <w:marBottom w:val="0"/>
                      <w:divBdr>
                        <w:top w:val="none" w:sz="0" w:space="0" w:color="auto"/>
                        <w:left w:val="none" w:sz="0" w:space="0" w:color="auto"/>
                        <w:bottom w:val="none" w:sz="0" w:space="0" w:color="auto"/>
                        <w:right w:val="none" w:sz="0" w:space="0" w:color="auto"/>
                      </w:divBdr>
                      <w:divsChild>
                        <w:div w:id="1583683596">
                          <w:marLeft w:val="0"/>
                          <w:marRight w:val="0"/>
                          <w:marTop w:val="0"/>
                          <w:marBottom w:val="0"/>
                          <w:divBdr>
                            <w:top w:val="none" w:sz="0" w:space="0" w:color="auto"/>
                            <w:left w:val="none" w:sz="0" w:space="0" w:color="auto"/>
                            <w:bottom w:val="none" w:sz="0" w:space="0" w:color="auto"/>
                            <w:right w:val="none" w:sz="0" w:space="0" w:color="auto"/>
                          </w:divBdr>
                          <w:divsChild>
                            <w:div w:id="15254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50497">
      <w:bodyDiv w:val="1"/>
      <w:marLeft w:val="0"/>
      <w:marRight w:val="0"/>
      <w:marTop w:val="0"/>
      <w:marBottom w:val="0"/>
      <w:divBdr>
        <w:top w:val="none" w:sz="0" w:space="0" w:color="auto"/>
        <w:left w:val="none" w:sz="0" w:space="0" w:color="auto"/>
        <w:bottom w:val="none" w:sz="0" w:space="0" w:color="auto"/>
        <w:right w:val="none" w:sz="0" w:space="0" w:color="auto"/>
      </w:divBdr>
      <w:divsChild>
        <w:div w:id="12801661">
          <w:marLeft w:val="0"/>
          <w:marRight w:val="0"/>
          <w:marTop w:val="0"/>
          <w:marBottom w:val="0"/>
          <w:divBdr>
            <w:top w:val="none" w:sz="0" w:space="0" w:color="auto"/>
            <w:left w:val="none" w:sz="0" w:space="0" w:color="auto"/>
            <w:bottom w:val="none" w:sz="0" w:space="0" w:color="auto"/>
            <w:right w:val="none" w:sz="0" w:space="0" w:color="auto"/>
          </w:divBdr>
          <w:divsChild>
            <w:div w:id="1678534126">
              <w:marLeft w:val="0"/>
              <w:marRight w:val="0"/>
              <w:marTop w:val="0"/>
              <w:marBottom w:val="0"/>
              <w:divBdr>
                <w:top w:val="none" w:sz="0" w:space="0" w:color="auto"/>
                <w:left w:val="none" w:sz="0" w:space="0" w:color="auto"/>
                <w:bottom w:val="none" w:sz="0" w:space="0" w:color="auto"/>
                <w:right w:val="none" w:sz="0" w:space="0" w:color="auto"/>
              </w:divBdr>
              <w:divsChild>
                <w:div w:id="545796749">
                  <w:marLeft w:val="0"/>
                  <w:marRight w:val="0"/>
                  <w:marTop w:val="0"/>
                  <w:marBottom w:val="0"/>
                  <w:divBdr>
                    <w:top w:val="none" w:sz="0" w:space="0" w:color="auto"/>
                    <w:left w:val="none" w:sz="0" w:space="0" w:color="auto"/>
                    <w:bottom w:val="none" w:sz="0" w:space="0" w:color="auto"/>
                    <w:right w:val="none" w:sz="0" w:space="0" w:color="auto"/>
                  </w:divBdr>
                  <w:divsChild>
                    <w:div w:id="765926840">
                      <w:marLeft w:val="0"/>
                      <w:marRight w:val="0"/>
                      <w:marTop w:val="0"/>
                      <w:marBottom w:val="0"/>
                      <w:divBdr>
                        <w:top w:val="none" w:sz="0" w:space="0" w:color="auto"/>
                        <w:left w:val="none" w:sz="0" w:space="0" w:color="auto"/>
                        <w:bottom w:val="none" w:sz="0" w:space="0" w:color="auto"/>
                        <w:right w:val="none" w:sz="0" w:space="0" w:color="auto"/>
                      </w:divBdr>
                      <w:divsChild>
                        <w:div w:id="1219513163">
                          <w:marLeft w:val="0"/>
                          <w:marRight w:val="0"/>
                          <w:marTop w:val="0"/>
                          <w:marBottom w:val="0"/>
                          <w:divBdr>
                            <w:top w:val="none" w:sz="0" w:space="0" w:color="auto"/>
                            <w:left w:val="none" w:sz="0" w:space="0" w:color="auto"/>
                            <w:bottom w:val="none" w:sz="0" w:space="0" w:color="auto"/>
                            <w:right w:val="none" w:sz="0" w:space="0" w:color="auto"/>
                          </w:divBdr>
                          <w:divsChild>
                            <w:div w:id="12743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93887">
      <w:bodyDiv w:val="1"/>
      <w:marLeft w:val="0"/>
      <w:marRight w:val="0"/>
      <w:marTop w:val="0"/>
      <w:marBottom w:val="0"/>
      <w:divBdr>
        <w:top w:val="none" w:sz="0" w:space="0" w:color="auto"/>
        <w:left w:val="none" w:sz="0" w:space="0" w:color="auto"/>
        <w:bottom w:val="none" w:sz="0" w:space="0" w:color="auto"/>
        <w:right w:val="none" w:sz="0" w:space="0" w:color="auto"/>
      </w:divBdr>
      <w:divsChild>
        <w:div w:id="1488354016">
          <w:marLeft w:val="0"/>
          <w:marRight w:val="0"/>
          <w:marTop w:val="0"/>
          <w:marBottom w:val="0"/>
          <w:divBdr>
            <w:top w:val="none" w:sz="0" w:space="0" w:color="auto"/>
            <w:left w:val="none" w:sz="0" w:space="0" w:color="auto"/>
            <w:bottom w:val="none" w:sz="0" w:space="0" w:color="auto"/>
            <w:right w:val="none" w:sz="0" w:space="0" w:color="auto"/>
          </w:divBdr>
          <w:divsChild>
            <w:div w:id="1772162728">
              <w:marLeft w:val="0"/>
              <w:marRight w:val="0"/>
              <w:marTop w:val="0"/>
              <w:marBottom w:val="0"/>
              <w:divBdr>
                <w:top w:val="none" w:sz="0" w:space="0" w:color="auto"/>
                <w:left w:val="none" w:sz="0" w:space="0" w:color="auto"/>
                <w:bottom w:val="none" w:sz="0" w:space="0" w:color="auto"/>
                <w:right w:val="none" w:sz="0" w:space="0" w:color="auto"/>
              </w:divBdr>
              <w:divsChild>
                <w:div w:id="786974594">
                  <w:marLeft w:val="0"/>
                  <w:marRight w:val="0"/>
                  <w:marTop w:val="0"/>
                  <w:marBottom w:val="0"/>
                  <w:divBdr>
                    <w:top w:val="none" w:sz="0" w:space="0" w:color="auto"/>
                    <w:left w:val="none" w:sz="0" w:space="0" w:color="auto"/>
                    <w:bottom w:val="none" w:sz="0" w:space="0" w:color="auto"/>
                    <w:right w:val="none" w:sz="0" w:space="0" w:color="auto"/>
                  </w:divBdr>
                  <w:divsChild>
                    <w:div w:id="1944997504">
                      <w:marLeft w:val="0"/>
                      <w:marRight w:val="0"/>
                      <w:marTop w:val="0"/>
                      <w:marBottom w:val="0"/>
                      <w:divBdr>
                        <w:top w:val="none" w:sz="0" w:space="0" w:color="auto"/>
                        <w:left w:val="none" w:sz="0" w:space="0" w:color="auto"/>
                        <w:bottom w:val="none" w:sz="0" w:space="0" w:color="auto"/>
                        <w:right w:val="none" w:sz="0" w:space="0" w:color="auto"/>
                      </w:divBdr>
                      <w:divsChild>
                        <w:div w:id="1980959127">
                          <w:marLeft w:val="0"/>
                          <w:marRight w:val="0"/>
                          <w:marTop w:val="0"/>
                          <w:marBottom w:val="0"/>
                          <w:divBdr>
                            <w:top w:val="none" w:sz="0" w:space="0" w:color="auto"/>
                            <w:left w:val="none" w:sz="0" w:space="0" w:color="auto"/>
                            <w:bottom w:val="none" w:sz="0" w:space="0" w:color="auto"/>
                            <w:right w:val="none" w:sz="0" w:space="0" w:color="auto"/>
                          </w:divBdr>
                          <w:divsChild>
                            <w:div w:id="1473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617151">
      <w:bodyDiv w:val="1"/>
      <w:marLeft w:val="0"/>
      <w:marRight w:val="0"/>
      <w:marTop w:val="0"/>
      <w:marBottom w:val="0"/>
      <w:divBdr>
        <w:top w:val="none" w:sz="0" w:space="0" w:color="auto"/>
        <w:left w:val="none" w:sz="0" w:space="0" w:color="auto"/>
        <w:bottom w:val="none" w:sz="0" w:space="0" w:color="auto"/>
        <w:right w:val="none" w:sz="0" w:space="0" w:color="auto"/>
      </w:divBdr>
      <w:divsChild>
        <w:div w:id="711926016">
          <w:marLeft w:val="0"/>
          <w:marRight w:val="0"/>
          <w:marTop w:val="0"/>
          <w:marBottom w:val="0"/>
          <w:divBdr>
            <w:top w:val="none" w:sz="0" w:space="0" w:color="auto"/>
            <w:left w:val="none" w:sz="0" w:space="0" w:color="auto"/>
            <w:bottom w:val="none" w:sz="0" w:space="0" w:color="auto"/>
            <w:right w:val="none" w:sz="0" w:space="0" w:color="auto"/>
          </w:divBdr>
          <w:divsChild>
            <w:div w:id="1815413891">
              <w:marLeft w:val="0"/>
              <w:marRight w:val="0"/>
              <w:marTop w:val="0"/>
              <w:marBottom w:val="0"/>
              <w:divBdr>
                <w:top w:val="none" w:sz="0" w:space="0" w:color="auto"/>
                <w:left w:val="none" w:sz="0" w:space="0" w:color="auto"/>
                <w:bottom w:val="none" w:sz="0" w:space="0" w:color="auto"/>
                <w:right w:val="none" w:sz="0" w:space="0" w:color="auto"/>
              </w:divBdr>
              <w:divsChild>
                <w:div w:id="1344822301">
                  <w:marLeft w:val="0"/>
                  <w:marRight w:val="0"/>
                  <w:marTop w:val="0"/>
                  <w:marBottom w:val="0"/>
                  <w:divBdr>
                    <w:top w:val="none" w:sz="0" w:space="0" w:color="auto"/>
                    <w:left w:val="none" w:sz="0" w:space="0" w:color="auto"/>
                    <w:bottom w:val="none" w:sz="0" w:space="0" w:color="auto"/>
                    <w:right w:val="none" w:sz="0" w:space="0" w:color="auto"/>
                  </w:divBdr>
                  <w:divsChild>
                    <w:div w:id="288319838">
                      <w:marLeft w:val="0"/>
                      <w:marRight w:val="0"/>
                      <w:marTop w:val="0"/>
                      <w:marBottom w:val="0"/>
                      <w:divBdr>
                        <w:top w:val="none" w:sz="0" w:space="0" w:color="auto"/>
                        <w:left w:val="none" w:sz="0" w:space="0" w:color="auto"/>
                        <w:bottom w:val="none" w:sz="0" w:space="0" w:color="auto"/>
                        <w:right w:val="none" w:sz="0" w:space="0" w:color="auto"/>
                      </w:divBdr>
                      <w:divsChild>
                        <w:div w:id="1555189859">
                          <w:marLeft w:val="0"/>
                          <w:marRight w:val="0"/>
                          <w:marTop w:val="0"/>
                          <w:marBottom w:val="0"/>
                          <w:divBdr>
                            <w:top w:val="none" w:sz="0" w:space="0" w:color="auto"/>
                            <w:left w:val="none" w:sz="0" w:space="0" w:color="auto"/>
                            <w:bottom w:val="none" w:sz="0" w:space="0" w:color="auto"/>
                            <w:right w:val="none" w:sz="0" w:space="0" w:color="auto"/>
                          </w:divBdr>
                          <w:divsChild>
                            <w:div w:id="10860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738253">
      <w:bodyDiv w:val="1"/>
      <w:marLeft w:val="0"/>
      <w:marRight w:val="0"/>
      <w:marTop w:val="0"/>
      <w:marBottom w:val="0"/>
      <w:divBdr>
        <w:top w:val="none" w:sz="0" w:space="0" w:color="auto"/>
        <w:left w:val="none" w:sz="0" w:space="0" w:color="auto"/>
        <w:bottom w:val="none" w:sz="0" w:space="0" w:color="auto"/>
        <w:right w:val="none" w:sz="0" w:space="0" w:color="auto"/>
      </w:divBdr>
      <w:divsChild>
        <w:div w:id="1534267837">
          <w:marLeft w:val="0"/>
          <w:marRight w:val="0"/>
          <w:marTop w:val="0"/>
          <w:marBottom w:val="0"/>
          <w:divBdr>
            <w:top w:val="none" w:sz="0" w:space="0" w:color="auto"/>
            <w:left w:val="none" w:sz="0" w:space="0" w:color="auto"/>
            <w:bottom w:val="none" w:sz="0" w:space="0" w:color="auto"/>
            <w:right w:val="none" w:sz="0" w:space="0" w:color="auto"/>
          </w:divBdr>
          <w:divsChild>
            <w:div w:id="445318353">
              <w:marLeft w:val="0"/>
              <w:marRight w:val="0"/>
              <w:marTop w:val="0"/>
              <w:marBottom w:val="0"/>
              <w:divBdr>
                <w:top w:val="none" w:sz="0" w:space="0" w:color="auto"/>
                <w:left w:val="none" w:sz="0" w:space="0" w:color="auto"/>
                <w:bottom w:val="none" w:sz="0" w:space="0" w:color="auto"/>
                <w:right w:val="none" w:sz="0" w:space="0" w:color="auto"/>
              </w:divBdr>
              <w:divsChild>
                <w:div w:id="195428599">
                  <w:marLeft w:val="0"/>
                  <w:marRight w:val="0"/>
                  <w:marTop w:val="0"/>
                  <w:marBottom w:val="0"/>
                  <w:divBdr>
                    <w:top w:val="none" w:sz="0" w:space="0" w:color="auto"/>
                    <w:left w:val="none" w:sz="0" w:space="0" w:color="auto"/>
                    <w:bottom w:val="none" w:sz="0" w:space="0" w:color="auto"/>
                    <w:right w:val="none" w:sz="0" w:space="0" w:color="auto"/>
                  </w:divBdr>
                  <w:divsChild>
                    <w:div w:id="654723574">
                      <w:marLeft w:val="0"/>
                      <w:marRight w:val="0"/>
                      <w:marTop w:val="0"/>
                      <w:marBottom w:val="0"/>
                      <w:divBdr>
                        <w:top w:val="none" w:sz="0" w:space="0" w:color="auto"/>
                        <w:left w:val="none" w:sz="0" w:space="0" w:color="auto"/>
                        <w:bottom w:val="none" w:sz="0" w:space="0" w:color="auto"/>
                        <w:right w:val="none" w:sz="0" w:space="0" w:color="auto"/>
                      </w:divBdr>
                      <w:divsChild>
                        <w:div w:id="544830590">
                          <w:marLeft w:val="0"/>
                          <w:marRight w:val="0"/>
                          <w:marTop w:val="0"/>
                          <w:marBottom w:val="0"/>
                          <w:divBdr>
                            <w:top w:val="none" w:sz="0" w:space="0" w:color="auto"/>
                            <w:left w:val="none" w:sz="0" w:space="0" w:color="auto"/>
                            <w:bottom w:val="none" w:sz="0" w:space="0" w:color="auto"/>
                            <w:right w:val="none" w:sz="0" w:space="0" w:color="auto"/>
                          </w:divBdr>
                          <w:divsChild>
                            <w:div w:id="3933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07406">
      <w:bodyDiv w:val="1"/>
      <w:marLeft w:val="0"/>
      <w:marRight w:val="0"/>
      <w:marTop w:val="0"/>
      <w:marBottom w:val="0"/>
      <w:divBdr>
        <w:top w:val="none" w:sz="0" w:space="0" w:color="auto"/>
        <w:left w:val="none" w:sz="0" w:space="0" w:color="auto"/>
        <w:bottom w:val="none" w:sz="0" w:space="0" w:color="auto"/>
        <w:right w:val="none" w:sz="0" w:space="0" w:color="auto"/>
      </w:divBdr>
      <w:divsChild>
        <w:div w:id="1167983243">
          <w:marLeft w:val="0"/>
          <w:marRight w:val="0"/>
          <w:marTop w:val="0"/>
          <w:marBottom w:val="0"/>
          <w:divBdr>
            <w:top w:val="none" w:sz="0" w:space="0" w:color="auto"/>
            <w:left w:val="none" w:sz="0" w:space="0" w:color="auto"/>
            <w:bottom w:val="none" w:sz="0" w:space="0" w:color="auto"/>
            <w:right w:val="none" w:sz="0" w:space="0" w:color="auto"/>
          </w:divBdr>
          <w:divsChild>
            <w:div w:id="1192567896">
              <w:marLeft w:val="0"/>
              <w:marRight w:val="0"/>
              <w:marTop w:val="0"/>
              <w:marBottom w:val="0"/>
              <w:divBdr>
                <w:top w:val="none" w:sz="0" w:space="0" w:color="auto"/>
                <w:left w:val="none" w:sz="0" w:space="0" w:color="auto"/>
                <w:bottom w:val="none" w:sz="0" w:space="0" w:color="auto"/>
                <w:right w:val="none" w:sz="0" w:space="0" w:color="auto"/>
              </w:divBdr>
              <w:divsChild>
                <w:div w:id="1268778586">
                  <w:marLeft w:val="0"/>
                  <w:marRight w:val="0"/>
                  <w:marTop w:val="0"/>
                  <w:marBottom w:val="0"/>
                  <w:divBdr>
                    <w:top w:val="none" w:sz="0" w:space="0" w:color="auto"/>
                    <w:left w:val="none" w:sz="0" w:space="0" w:color="auto"/>
                    <w:bottom w:val="none" w:sz="0" w:space="0" w:color="auto"/>
                    <w:right w:val="none" w:sz="0" w:space="0" w:color="auto"/>
                  </w:divBdr>
                  <w:divsChild>
                    <w:div w:id="467355955">
                      <w:marLeft w:val="0"/>
                      <w:marRight w:val="0"/>
                      <w:marTop w:val="0"/>
                      <w:marBottom w:val="0"/>
                      <w:divBdr>
                        <w:top w:val="none" w:sz="0" w:space="0" w:color="auto"/>
                        <w:left w:val="none" w:sz="0" w:space="0" w:color="auto"/>
                        <w:bottom w:val="none" w:sz="0" w:space="0" w:color="auto"/>
                        <w:right w:val="none" w:sz="0" w:space="0" w:color="auto"/>
                      </w:divBdr>
                      <w:divsChild>
                        <w:div w:id="1200584336">
                          <w:marLeft w:val="0"/>
                          <w:marRight w:val="0"/>
                          <w:marTop w:val="0"/>
                          <w:marBottom w:val="0"/>
                          <w:divBdr>
                            <w:top w:val="none" w:sz="0" w:space="0" w:color="auto"/>
                            <w:left w:val="none" w:sz="0" w:space="0" w:color="auto"/>
                            <w:bottom w:val="none" w:sz="0" w:space="0" w:color="auto"/>
                            <w:right w:val="none" w:sz="0" w:space="0" w:color="auto"/>
                          </w:divBdr>
                          <w:divsChild>
                            <w:div w:id="17614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000294">
      <w:bodyDiv w:val="1"/>
      <w:marLeft w:val="0"/>
      <w:marRight w:val="0"/>
      <w:marTop w:val="0"/>
      <w:marBottom w:val="0"/>
      <w:divBdr>
        <w:top w:val="none" w:sz="0" w:space="0" w:color="auto"/>
        <w:left w:val="none" w:sz="0" w:space="0" w:color="auto"/>
        <w:bottom w:val="none" w:sz="0" w:space="0" w:color="auto"/>
        <w:right w:val="none" w:sz="0" w:space="0" w:color="auto"/>
      </w:divBdr>
      <w:divsChild>
        <w:div w:id="668024180">
          <w:marLeft w:val="0"/>
          <w:marRight w:val="0"/>
          <w:marTop w:val="0"/>
          <w:marBottom w:val="0"/>
          <w:divBdr>
            <w:top w:val="none" w:sz="0" w:space="0" w:color="auto"/>
            <w:left w:val="none" w:sz="0" w:space="0" w:color="auto"/>
            <w:bottom w:val="none" w:sz="0" w:space="0" w:color="auto"/>
            <w:right w:val="none" w:sz="0" w:space="0" w:color="auto"/>
          </w:divBdr>
          <w:divsChild>
            <w:div w:id="621687342">
              <w:marLeft w:val="0"/>
              <w:marRight w:val="0"/>
              <w:marTop w:val="0"/>
              <w:marBottom w:val="0"/>
              <w:divBdr>
                <w:top w:val="none" w:sz="0" w:space="0" w:color="auto"/>
                <w:left w:val="none" w:sz="0" w:space="0" w:color="auto"/>
                <w:bottom w:val="none" w:sz="0" w:space="0" w:color="auto"/>
                <w:right w:val="none" w:sz="0" w:space="0" w:color="auto"/>
              </w:divBdr>
              <w:divsChild>
                <w:div w:id="1540705299">
                  <w:marLeft w:val="0"/>
                  <w:marRight w:val="0"/>
                  <w:marTop w:val="0"/>
                  <w:marBottom w:val="0"/>
                  <w:divBdr>
                    <w:top w:val="none" w:sz="0" w:space="0" w:color="auto"/>
                    <w:left w:val="none" w:sz="0" w:space="0" w:color="auto"/>
                    <w:bottom w:val="none" w:sz="0" w:space="0" w:color="auto"/>
                    <w:right w:val="none" w:sz="0" w:space="0" w:color="auto"/>
                  </w:divBdr>
                  <w:divsChild>
                    <w:div w:id="1819106536">
                      <w:marLeft w:val="0"/>
                      <w:marRight w:val="0"/>
                      <w:marTop w:val="0"/>
                      <w:marBottom w:val="0"/>
                      <w:divBdr>
                        <w:top w:val="none" w:sz="0" w:space="0" w:color="auto"/>
                        <w:left w:val="none" w:sz="0" w:space="0" w:color="auto"/>
                        <w:bottom w:val="none" w:sz="0" w:space="0" w:color="auto"/>
                        <w:right w:val="none" w:sz="0" w:space="0" w:color="auto"/>
                      </w:divBdr>
                      <w:divsChild>
                        <w:div w:id="480540206">
                          <w:marLeft w:val="0"/>
                          <w:marRight w:val="0"/>
                          <w:marTop w:val="0"/>
                          <w:marBottom w:val="0"/>
                          <w:divBdr>
                            <w:top w:val="none" w:sz="0" w:space="0" w:color="auto"/>
                            <w:left w:val="none" w:sz="0" w:space="0" w:color="auto"/>
                            <w:bottom w:val="none" w:sz="0" w:space="0" w:color="auto"/>
                            <w:right w:val="none" w:sz="0" w:space="0" w:color="auto"/>
                          </w:divBdr>
                          <w:divsChild>
                            <w:div w:id="16580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00152">
      <w:bodyDiv w:val="1"/>
      <w:marLeft w:val="0"/>
      <w:marRight w:val="0"/>
      <w:marTop w:val="0"/>
      <w:marBottom w:val="0"/>
      <w:divBdr>
        <w:top w:val="none" w:sz="0" w:space="0" w:color="auto"/>
        <w:left w:val="none" w:sz="0" w:space="0" w:color="auto"/>
        <w:bottom w:val="none" w:sz="0" w:space="0" w:color="auto"/>
        <w:right w:val="none" w:sz="0" w:space="0" w:color="auto"/>
      </w:divBdr>
      <w:divsChild>
        <w:div w:id="1667903235">
          <w:marLeft w:val="0"/>
          <w:marRight w:val="0"/>
          <w:marTop w:val="0"/>
          <w:marBottom w:val="0"/>
          <w:divBdr>
            <w:top w:val="none" w:sz="0" w:space="0" w:color="auto"/>
            <w:left w:val="none" w:sz="0" w:space="0" w:color="auto"/>
            <w:bottom w:val="none" w:sz="0" w:space="0" w:color="auto"/>
            <w:right w:val="none" w:sz="0" w:space="0" w:color="auto"/>
          </w:divBdr>
          <w:divsChild>
            <w:div w:id="1811899652">
              <w:marLeft w:val="0"/>
              <w:marRight w:val="0"/>
              <w:marTop w:val="0"/>
              <w:marBottom w:val="0"/>
              <w:divBdr>
                <w:top w:val="none" w:sz="0" w:space="0" w:color="auto"/>
                <w:left w:val="none" w:sz="0" w:space="0" w:color="auto"/>
                <w:bottom w:val="none" w:sz="0" w:space="0" w:color="auto"/>
                <w:right w:val="none" w:sz="0" w:space="0" w:color="auto"/>
              </w:divBdr>
              <w:divsChild>
                <w:div w:id="1300725391">
                  <w:marLeft w:val="0"/>
                  <w:marRight w:val="0"/>
                  <w:marTop w:val="0"/>
                  <w:marBottom w:val="0"/>
                  <w:divBdr>
                    <w:top w:val="none" w:sz="0" w:space="0" w:color="auto"/>
                    <w:left w:val="none" w:sz="0" w:space="0" w:color="auto"/>
                    <w:bottom w:val="none" w:sz="0" w:space="0" w:color="auto"/>
                    <w:right w:val="none" w:sz="0" w:space="0" w:color="auto"/>
                  </w:divBdr>
                  <w:divsChild>
                    <w:div w:id="29305020">
                      <w:marLeft w:val="0"/>
                      <w:marRight w:val="0"/>
                      <w:marTop w:val="0"/>
                      <w:marBottom w:val="0"/>
                      <w:divBdr>
                        <w:top w:val="none" w:sz="0" w:space="0" w:color="auto"/>
                        <w:left w:val="none" w:sz="0" w:space="0" w:color="auto"/>
                        <w:bottom w:val="none" w:sz="0" w:space="0" w:color="auto"/>
                        <w:right w:val="none" w:sz="0" w:space="0" w:color="auto"/>
                      </w:divBdr>
                      <w:divsChild>
                        <w:div w:id="1525703587">
                          <w:marLeft w:val="0"/>
                          <w:marRight w:val="0"/>
                          <w:marTop w:val="0"/>
                          <w:marBottom w:val="0"/>
                          <w:divBdr>
                            <w:top w:val="none" w:sz="0" w:space="0" w:color="auto"/>
                            <w:left w:val="none" w:sz="0" w:space="0" w:color="auto"/>
                            <w:bottom w:val="none" w:sz="0" w:space="0" w:color="auto"/>
                            <w:right w:val="none" w:sz="0" w:space="0" w:color="auto"/>
                          </w:divBdr>
                          <w:divsChild>
                            <w:div w:id="8350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41349">
      <w:bodyDiv w:val="1"/>
      <w:marLeft w:val="0"/>
      <w:marRight w:val="0"/>
      <w:marTop w:val="0"/>
      <w:marBottom w:val="0"/>
      <w:divBdr>
        <w:top w:val="none" w:sz="0" w:space="0" w:color="auto"/>
        <w:left w:val="none" w:sz="0" w:space="0" w:color="auto"/>
        <w:bottom w:val="none" w:sz="0" w:space="0" w:color="auto"/>
        <w:right w:val="none" w:sz="0" w:space="0" w:color="auto"/>
      </w:divBdr>
      <w:divsChild>
        <w:div w:id="28994412">
          <w:marLeft w:val="0"/>
          <w:marRight w:val="0"/>
          <w:marTop w:val="0"/>
          <w:marBottom w:val="0"/>
          <w:divBdr>
            <w:top w:val="none" w:sz="0" w:space="0" w:color="auto"/>
            <w:left w:val="none" w:sz="0" w:space="0" w:color="auto"/>
            <w:bottom w:val="none" w:sz="0" w:space="0" w:color="auto"/>
            <w:right w:val="none" w:sz="0" w:space="0" w:color="auto"/>
          </w:divBdr>
          <w:divsChild>
            <w:div w:id="2027242287">
              <w:marLeft w:val="0"/>
              <w:marRight w:val="0"/>
              <w:marTop w:val="0"/>
              <w:marBottom w:val="0"/>
              <w:divBdr>
                <w:top w:val="none" w:sz="0" w:space="0" w:color="auto"/>
                <w:left w:val="none" w:sz="0" w:space="0" w:color="auto"/>
                <w:bottom w:val="none" w:sz="0" w:space="0" w:color="auto"/>
                <w:right w:val="none" w:sz="0" w:space="0" w:color="auto"/>
              </w:divBdr>
              <w:divsChild>
                <w:div w:id="1440838333">
                  <w:marLeft w:val="0"/>
                  <w:marRight w:val="0"/>
                  <w:marTop w:val="0"/>
                  <w:marBottom w:val="0"/>
                  <w:divBdr>
                    <w:top w:val="none" w:sz="0" w:space="0" w:color="auto"/>
                    <w:left w:val="none" w:sz="0" w:space="0" w:color="auto"/>
                    <w:bottom w:val="none" w:sz="0" w:space="0" w:color="auto"/>
                    <w:right w:val="none" w:sz="0" w:space="0" w:color="auto"/>
                  </w:divBdr>
                  <w:divsChild>
                    <w:div w:id="1687557230">
                      <w:marLeft w:val="0"/>
                      <w:marRight w:val="0"/>
                      <w:marTop w:val="0"/>
                      <w:marBottom w:val="0"/>
                      <w:divBdr>
                        <w:top w:val="none" w:sz="0" w:space="0" w:color="auto"/>
                        <w:left w:val="none" w:sz="0" w:space="0" w:color="auto"/>
                        <w:bottom w:val="none" w:sz="0" w:space="0" w:color="auto"/>
                        <w:right w:val="none" w:sz="0" w:space="0" w:color="auto"/>
                      </w:divBdr>
                      <w:divsChild>
                        <w:div w:id="1228303824">
                          <w:marLeft w:val="0"/>
                          <w:marRight w:val="0"/>
                          <w:marTop w:val="0"/>
                          <w:marBottom w:val="0"/>
                          <w:divBdr>
                            <w:top w:val="none" w:sz="0" w:space="0" w:color="auto"/>
                            <w:left w:val="none" w:sz="0" w:space="0" w:color="auto"/>
                            <w:bottom w:val="none" w:sz="0" w:space="0" w:color="auto"/>
                            <w:right w:val="none" w:sz="0" w:space="0" w:color="auto"/>
                          </w:divBdr>
                          <w:divsChild>
                            <w:div w:id="16352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05830">
      <w:bodyDiv w:val="1"/>
      <w:marLeft w:val="0"/>
      <w:marRight w:val="0"/>
      <w:marTop w:val="0"/>
      <w:marBottom w:val="0"/>
      <w:divBdr>
        <w:top w:val="none" w:sz="0" w:space="0" w:color="auto"/>
        <w:left w:val="none" w:sz="0" w:space="0" w:color="auto"/>
        <w:bottom w:val="none" w:sz="0" w:space="0" w:color="auto"/>
        <w:right w:val="none" w:sz="0" w:space="0" w:color="auto"/>
      </w:divBdr>
      <w:divsChild>
        <w:div w:id="135874015">
          <w:marLeft w:val="0"/>
          <w:marRight w:val="0"/>
          <w:marTop w:val="0"/>
          <w:marBottom w:val="0"/>
          <w:divBdr>
            <w:top w:val="none" w:sz="0" w:space="0" w:color="auto"/>
            <w:left w:val="none" w:sz="0" w:space="0" w:color="auto"/>
            <w:bottom w:val="none" w:sz="0" w:space="0" w:color="auto"/>
            <w:right w:val="none" w:sz="0" w:space="0" w:color="auto"/>
          </w:divBdr>
          <w:divsChild>
            <w:div w:id="1900356010">
              <w:marLeft w:val="0"/>
              <w:marRight w:val="0"/>
              <w:marTop w:val="0"/>
              <w:marBottom w:val="0"/>
              <w:divBdr>
                <w:top w:val="none" w:sz="0" w:space="0" w:color="auto"/>
                <w:left w:val="none" w:sz="0" w:space="0" w:color="auto"/>
                <w:bottom w:val="none" w:sz="0" w:space="0" w:color="auto"/>
                <w:right w:val="none" w:sz="0" w:space="0" w:color="auto"/>
              </w:divBdr>
              <w:divsChild>
                <w:div w:id="712269830">
                  <w:marLeft w:val="0"/>
                  <w:marRight w:val="0"/>
                  <w:marTop w:val="0"/>
                  <w:marBottom w:val="0"/>
                  <w:divBdr>
                    <w:top w:val="none" w:sz="0" w:space="0" w:color="auto"/>
                    <w:left w:val="none" w:sz="0" w:space="0" w:color="auto"/>
                    <w:bottom w:val="none" w:sz="0" w:space="0" w:color="auto"/>
                    <w:right w:val="none" w:sz="0" w:space="0" w:color="auto"/>
                  </w:divBdr>
                  <w:divsChild>
                    <w:div w:id="1842508062">
                      <w:marLeft w:val="0"/>
                      <w:marRight w:val="0"/>
                      <w:marTop w:val="0"/>
                      <w:marBottom w:val="0"/>
                      <w:divBdr>
                        <w:top w:val="none" w:sz="0" w:space="0" w:color="auto"/>
                        <w:left w:val="none" w:sz="0" w:space="0" w:color="auto"/>
                        <w:bottom w:val="none" w:sz="0" w:space="0" w:color="auto"/>
                        <w:right w:val="none" w:sz="0" w:space="0" w:color="auto"/>
                      </w:divBdr>
                      <w:divsChild>
                        <w:div w:id="135077049">
                          <w:marLeft w:val="0"/>
                          <w:marRight w:val="0"/>
                          <w:marTop w:val="0"/>
                          <w:marBottom w:val="0"/>
                          <w:divBdr>
                            <w:top w:val="none" w:sz="0" w:space="0" w:color="auto"/>
                            <w:left w:val="none" w:sz="0" w:space="0" w:color="auto"/>
                            <w:bottom w:val="none" w:sz="0" w:space="0" w:color="auto"/>
                            <w:right w:val="none" w:sz="0" w:space="0" w:color="auto"/>
                          </w:divBdr>
                          <w:divsChild>
                            <w:div w:id="4337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993102">
      <w:bodyDiv w:val="1"/>
      <w:marLeft w:val="0"/>
      <w:marRight w:val="0"/>
      <w:marTop w:val="0"/>
      <w:marBottom w:val="0"/>
      <w:divBdr>
        <w:top w:val="none" w:sz="0" w:space="0" w:color="auto"/>
        <w:left w:val="none" w:sz="0" w:space="0" w:color="auto"/>
        <w:bottom w:val="none" w:sz="0" w:space="0" w:color="auto"/>
        <w:right w:val="none" w:sz="0" w:space="0" w:color="auto"/>
      </w:divBdr>
      <w:divsChild>
        <w:div w:id="424764040">
          <w:marLeft w:val="0"/>
          <w:marRight w:val="0"/>
          <w:marTop w:val="0"/>
          <w:marBottom w:val="0"/>
          <w:divBdr>
            <w:top w:val="none" w:sz="0" w:space="0" w:color="auto"/>
            <w:left w:val="none" w:sz="0" w:space="0" w:color="auto"/>
            <w:bottom w:val="none" w:sz="0" w:space="0" w:color="auto"/>
            <w:right w:val="none" w:sz="0" w:space="0" w:color="auto"/>
          </w:divBdr>
          <w:divsChild>
            <w:div w:id="301160094">
              <w:marLeft w:val="0"/>
              <w:marRight w:val="0"/>
              <w:marTop w:val="0"/>
              <w:marBottom w:val="0"/>
              <w:divBdr>
                <w:top w:val="none" w:sz="0" w:space="0" w:color="auto"/>
                <w:left w:val="none" w:sz="0" w:space="0" w:color="auto"/>
                <w:bottom w:val="none" w:sz="0" w:space="0" w:color="auto"/>
                <w:right w:val="none" w:sz="0" w:space="0" w:color="auto"/>
              </w:divBdr>
              <w:divsChild>
                <w:div w:id="1462187336">
                  <w:marLeft w:val="0"/>
                  <w:marRight w:val="0"/>
                  <w:marTop w:val="0"/>
                  <w:marBottom w:val="0"/>
                  <w:divBdr>
                    <w:top w:val="none" w:sz="0" w:space="0" w:color="auto"/>
                    <w:left w:val="none" w:sz="0" w:space="0" w:color="auto"/>
                    <w:bottom w:val="none" w:sz="0" w:space="0" w:color="auto"/>
                    <w:right w:val="none" w:sz="0" w:space="0" w:color="auto"/>
                  </w:divBdr>
                  <w:divsChild>
                    <w:div w:id="1727341079">
                      <w:marLeft w:val="0"/>
                      <w:marRight w:val="0"/>
                      <w:marTop w:val="0"/>
                      <w:marBottom w:val="0"/>
                      <w:divBdr>
                        <w:top w:val="none" w:sz="0" w:space="0" w:color="auto"/>
                        <w:left w:val="none" w:sz="0" w:space="0" w:color="auto"/>
                        <w:bottom w:val="none" w:sz="0" w:space="0" w:color="auto"/>
                        <w:right w:val="none" w:sz="0" w:space="0" w:color="auto"/>
                      </w:divBdr>
                      <w:divsChild>
                        <w:div w:id="155652627">
                          <w:marLeft w:val="0"/>
                          <w:marRight w:val="0"/>
                          <w:marTop w:val="0"/>
                          <w:marBottom w:val="0"/>
                          <w:divBdr>
                            <w:top w:val="none" w:sz="0" w:space="0" w:color="auto"/>
                            <w:left w:val="none" w:sz="0" w:space="0" w:color="auto"/>
                            <w:bottom w:val="none" w:sz="0" w:space="0" w:color="auto"/>
                            <w:right w:val="none" w:sz="0" w:space="0" w:color="auto"/>
                          </w:divBdr>
                          <w:divsChild>
                            <w:div w:id="10862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8955">
      <w:bodyDiv w:val="1"/>
      <w:marLeft w:val="0"/>
      <w:marRight w:val="0"/>
      <w:marTop w:val="0"/>
      <w:marBottom w:val="0"/>
      <w:divBdr>
        <w:top w:val="none" w:sz="0" w:space="0" w:color="auto"/>
        <w:left w:val="none" w:sz="0" w:space="0" w:color="auto"/>
        <w:bottom w:val="none" w:sz="0" w:space="0" w:color="auto"/>
        <w:right w:val="none" w:sz="0" w:space="0" w:color="auto"/>
      </w:divBdr>
      <w:divsChild>
        <w:div w:id="1445033797">
          <w:marLeft w:val="0"/>
          <w:marRight w:val="0"/>
          <w:marTop w:val="0"/>
          <w:marBottom w:val="0"/>
          <w:divBdr>
            <w:top w:val="none" w:sz="0" w:space="0" w:color="auto"/>
            <w:left w:val="none" w:sz="0" w:space="0" w:color="auto"/>
            <w:bottom w:val="none" w:sz="0" w:space="0" w:color="auto"/>
            <w:right w:val="none" w:sz="0" w:space="0" w:color="auto"/>
          </w:divBdr>
          <w:divsChild>
            <w:div w:id="1322462120">
              <w:marLeft w:val="0"/>
              <w:marRight w:val="0"/>
              <w:marTop w:val="0"/>
              <w:marBottom w:val="0"/>
              <w:divBdr>
                <w:top w:val="none" w:sz="0" w:space="0" w:color="auto"/>
                <w:left w:val="none" w:sz="0" w:space="0" w:color="auto"/>
                <w:bottom w:val="none" w:sz="0" w:space="0" w:color="auto"/>
                <w:right w:val="none" w:sz="0" w:space="0" w:color="auto"/>
              </w:divBdr>
              <w:divsChild>
                <w:div w:id="712920171">
                  <w:marLeft w:val="0"/>
                  <w:marRight w:val="0"/>
                  <w:marTop w:val="0"/>
                  <w:marBottom w:val="0"/>
                  <w:divBdr>
                    <w:top w:val="none" w:sz="0" w:space="0" w:color="auto"/>
                    <w:left w:val="none" w:sz="0" w:space="0" w:color="auto"/>
                    <w:bottom w:val="none" w:sz="0" w:space="0" w:color="auto"/>
                    <w:right w:val="none" w:sz="0" w:space="0" w:color="auto"/>
                  </w:divBdr>
                  <w:divsChild>
                    <w:div w:id="389615078">
                      <w:marLeft w:val="0"/>
                      <w:marRight w:val="0"/>
                      <w:marTop w:val="0"/>
                      <w:marBottom w:val="0"/>
                      <w:divBdr>
                        <w:top w:val="none" w:sz="0" w:space="0" w:color="auto"/>
                        <w:left w:val="none" w:sz="0" w:space="0" w:color="auto"/>
                        <w:bottom w:val="none" w:sz="0" w:space="0" w:color="auto"/>
                        <w:right w:val="none" w:sz="0" w:space="0" w:color="auto"/>
                      </w:divBdr>
                      <w:divsChild>
                        <w:div w:id="1721130545">
                          <w:marLeft w:val="0"/>
                          <w:marRight w:val="0"/>
                          <w:marTop w:val="0"/>
                          <w:marBottom w:val="0"/>
                          <w:divBdr>
                            <w:top w:val="none" w:sz="0" w:space="0" w:color="auto"/>
                            <w:left w:val="none" w:sz="0" w:space="0" w:color="auto"/>
                            <w:bottom w:val="none" w:sz="0" w:space="0" w:color="auto"/>
                            <w:right w:val="none" w:sz="0" w:space="0" w:color="auto"/>
                          </w:divBdr>
                          <w:divsChild>
                            <w:div w:id="1345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094483">
      <w:bodyDiv w:val="1"/>
      <w:marLeft w:val="0"/>
      <w:marRight w:val="0"/>
      <w:marTop w:val="0"/>
      <w:marBottom w:val="0"/>
      <w:divBdr>
        <w:top w:val="none" w:sz="0" w:space="0" w:color="auto"/>
        <w:left w:val="none" w:sz="0" w:space="0" w:color="auto"/>
        <w:bottom w:val="none" w:sz="0" w:space="0" w:color="auto"/>
        <w:right w:val="none" w:sz="0" w:space="0" w:color="auto"/>
      </w:divBdr>
      <w:divsChild>
        <w:div w:id="975330458">
          <w:marLeft w:val="0"/>
          <w:marRight w:val="0"/>
          <w:marTop w:val="0"/>
          <w:marBottom w:val="0"/>
          <w:divBdr>
            <w:top w:val="none" w:sz="0" w:space="0" w:color="auto"/>
            <w:left w:val="none" w:sz="0" w:space="0" w:color="auto"/>
            <w:bottom w:val="none" w:sz="0" w:space="0" w:color="auto"/>
            <w:right w:val="none" w:sz="0" w:space="0" w:color="auto"/>
          </w:divBdr>
          <w:divsChild>
            <w:div w:id="843132452">
              <w:marLeft w:val="0"/>
              <w:marRight w:val="0"/>
              <w:marTop w:val="0"/>
              <w:marBottom w:val="0"/>
              <w:divBdr>
                <w:top w:val="none" w:sz="0" w:space="0" w:color="auto"/>
                <w:left w:val="none" w:sz="0" w:space="0" w:color="auto"/>
                <w:bottom w:val="none" w:sz="0" w:space="0" w:color="auto"/>
                <w:right w:val="none" w:sz="0" w:space="0" w:color="auto"/>
              </w:divBdr>
              <w:divsChild>
                <w:div w:id="263610636">
                  <w:marLeft w:val="0"/>
                  <w:marRight w:val="0"/>
                  <w:marTop w:val="0"/>
                  <w:marBottom w:val="0"/>
                  <w:divBdr>
                    <w:top w:val="none" w:sz="0" w:space="0" w:color="auto"/>
                    <w:left w:val="none" w:sz="0" w:space="0" w:color="auto"/>
                    <w:bottom w:val="none" w:sz="0" w:space="0" w:color="auto"/>
                    <w:right w:val="none" w:sz="0" w:space="0" w:color="auto"/>
                  </w:divBdr>
                  <w:divsChild>
                    <w:div w:id="1162311352">
                      <w:marLeft w:val="0"/>
                      <w:marRight w:val="0"/>
                      <w:marTop w:val="0"/>
                      <w:marBottom w:val="0"/>
                      <w:divBdr>
                        <w:top w:val="none" w:sz="0" w:space="0" w:color="auto"/>
                        <w:left w:val="none" w:sz="0" w:space="0" w:color="auto"/>
                        <w:bottom w:val="none" w:sz="0" w:space="0" w:color="auto"/>
                        <w:right w:val="none" w:sz="0" w:space="0" w:color="auto"/>
                      </w:divBdr>
                      <w:divsChild>
                        <w:div w:id="1301035754">
                          <w:marLeft w:val="0"/>
                          <w:marRight w:val="0"/>
                          <w:marTop w:val="0"/>
                          <w:marBottom w:val="0"/>
                          <w:divBdr>
                            <w:top w:val="none" w:sz="0" w:space="0" w:color="auto"/>
                            <w:left w:val="none" w:sz="0" w:space="0" w:color="auto"/>
                            <w:bottom w:val="none" w:sz="0" w:space="0" w:color="auto"/>
                            <w:right w:val="none" w:sz="0" w:space="0" w:color="auto"/>
                          </w:divBdr>
                          <w:divsChild>
                            <w:div w:id="4959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33447">
      <w:bodyDiv w:val="1"/>
      <w:marLeft w:val="0"/>
      <w:marRight w:val="0"/>
      <w:marTop w:val="0"/>
      <w:marBottom w:val="0"/>
      <w:divBdr>
        <w:top w:val="none" w:sz="0" w:space="0" w:color="auto"/>
        <w:left w:val="none" w:sz="0" w:space="0" w:color="auto"/>
        <w:bottom w:val="none" w:sz="0" w:space="0" w:color="auto"/>
        <w:right w:val="none" w:sz="0" w:space="0" w:color="auto"/>
      </w:divBdr>
      <w:divsChild>
        <w:div w:id="1400322934">
          <w:marLeft w:val="0"/>
          <w:marRight w:val="0"/>
          <w:marTop w:val="0"/>
          <w:marBottom w:val="0"/>
          <w:divBdr>
            <w:top w:val="none" w:sz="0" w:space="0" w:color="auto"/>
            <w:left w:val="none" w:sz="0" w:space="0" w:color="auto"/>
            <w:bottom w:val="none" w:sz="0" w:space="0" w:color="auto"/>
            <w:right w:val="none" w:sz="0" w:space="0" w:color="auto"/>
          </w:divBdr>
          <w:divsChild>
            <w:div w:id="1995646881">
              <w:marLeft w:val="0"/>
              <w:marRight w:val="0"/>
              <w:marTop w:val="0"/>
              <w:marBottom w:val="0"/>
              <w:divBdr>
                <w:top w:val="none" w:sz="0" w:space="0" w:color="auto"/>
                <w:left w:val="none" w:sz="0" w:space="0" w:color="auto"/>
                <w:bottom w:val="none" w:sz="0" w:space="0" w:color="auto"/>
                <w:right w:val="none" w:sz="0" w:space="0" w:color="auto"/>
              </w:divBdr>
              <w:divsChild>
                <w:div w:id="276065317">
                  <w:marLeft w:val="0"/>
                  <w:marRight w:val="0"/>
                  <w:marTop w:val="0"/>
                  <w:marBottom w:val="0"/>
                  <w:divBdr>
                    <w:top w:val="none" w:sz="0" w:space="0" w:color="auto"/>
                    <w:left w:val="none" w:sz="0" w:space="0" w:color="auto"/>
                    <w:bottom w:val="none" w:sz="0" w:space="0" w:color="auto"/>
                    <w:right w:val="none" w:sz="0" w:space="0" w:color="auto"/>
                  </w:divBdr>
                  <w:divsChild>
                    <w:div w:id="763301322">
                      <w:marLeft w:val="0"/>
                      <w:marRight w:val="0"/>
                      <w:marTop w:val="0"/>
                      <w:marBottom w:val="0"/>
                      <w:divBdr>
                        <w:top w:val="none" w:sz="0" w:space="0" w:color="auto"/>
                        <w:left w:val="none" w:sz="0" w:space="0" w:color="auto"/>
                        <w:bottom w:val="none" w:sz="0" w:space="0" w:color="auto"/>
                        <w:right w:val="none" w:sz="0" w:space="0" w:color="auto"/>
                      </w:divBdr>
                      <w:divsChild>
                        <w:div w:id="2054113646">
                          <w:marLeft w:val="0"/>
                          <w:marRight w:val="0"/>
                          <w:marTop w:val="0"/>
                          <w:marBottom w:val="0"/>
                          <w:divBdr>
                            <w:top w:val="none" w:sz="0" w:space="0" w:color="auto"/>
                            <w:left w:val="none" w:sz="0" w:space="0" w:color="auto"/>
                            <w:bottom w:val="none" w:sz="0" w:space="0" w:color="auto"/>
                            <w:right w:val="none" w:sz="0" w:space="0" w:color="auto"/>
                          </w:divBdr>
                          <w:divsChild>
                            <w:div w:id="13772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43838">
      <w:bodyDiv w:val="1"/>
      <w:marLeft w:val="0"/>
      <w:marRight w:val="0"/>
      <w:marTop w:val="0"/>
      <w:marBottom w:val="0"/>
      <w:divBdr>
        <w:top w:val="none" w:sz="0" w:space="0" w:color="auto"/>
        <w:left w:val="none" w:sz="0" w:space="0" w:color="auto"/>
        <w:bottom w:val="none" w:sz="0" w:space="0" w:color="auto"/>
        <w:right w:val="none" w:sz="0" w:space="0" w:color="auto"/>
      </w:divBdr>
      <w:divsChild>
        <w:div w:id="491023883">
          <w:marLeft w:val="0"/>
          <w:marRight w:val="0"/>
          <w:marTop w:val="0"/>
          <w:marBottom w:val="0"/>
          <w:divBdr>
            <w:top w:val="none" w:sz="0" w:space="0" w:color="auto"/>
            <w:left w:val="none" w:sz="0" w:space="0" w:color="auto"/>
            <w:bottom w:val="none" w:sz="0" w:space="0" w:color="auto"/>
            <w:right w:val="none" w:sz="0" w:space="0" w:color="auto"/>
          </w:divBdr>
          <w:divsChild>
            <w:div w:id="1743991082">
              <w:marLeft w:val="0"/>
              <w:marRight w:val="0"/>
              <w:marTop w:val="0"/>
              <w:marBottom w:val="0"/>
              <w:divBdr>
                <w:top w:val="none" w:sz="0" w:space="0" w:color="auto"/>
                <w:left w:val="none" w:sz="0" w:space="0" w:color="auto"/>
                <w:bottom w:val="none" w:sz="0" w:space="0" w:color="auto"/>
                <w:right w:val="none" w:sz="0" w:space="0" w:color="auto"/>
              </w:divBdr>
              <w:divsChild>
                <w:div w:id="752314178">
                  <w:marLeft w:val="0"/>
                  <w:marRight w:val="0"/>
                  <w:marTop w:val="0"/>
                  <w:marBottom w:val="0"/>
                  <w:divBdr>
                    <w:top w:val="none" w:sz="0" w:space="0" w:color="auto"/>
                    <w:left w:val="none" w:sz="0" w:space="0" w:color="auto"/>
                    <w:bottom w:val="none" w:sz="0" w:space="0" w:color="auto"/>
                    <w:right w:val="none" w:sz="0" w:space="0" w:color="auto"/>
                  </w:divBdr>
                  <w:divsChild>
                    <w:div w:id="810094667">
                      <w:marLeft w:val="0"/>
                      <w:marRight w:val="0"/>
                      <w:marTop w:val="0"/>
                      <w:marBottom w:val="0"/>
                      <w:divBdr>
                        <w:top w:val="none" w:sz="0" w:space="0" w:color="auto"/>
                        <w:left w:val="none" w:sz="0" w:space="0" w:color="auto"/>
                        <w:bottom w:val="none" w:sz="0" w:space="0" w:color="auto"/>
                        <w:right w:val="none" w:sz="0" w:space="0" w:color="auto"/>
                      </w:divBdr>
                      <w:divsChild>
                        <w:div w:id="1178228923">
                          <w:marLeft w:val="0"/>
                          <w:marRight w:val="0"/>
                          <w:marTop w:val="0"/>
                          <w:marBottom w:val="0"/>
                          <w:divBdr>
                            <w:top w:val="none" w:sz="0" w:space="0" w:color="auto"/>
                            <w:left w:val="none" w:sz="0" w:space="0" w:color="auto"/>
                            <w:bottom w:val="none" w:sz="0" w:space="0" w:color="auto"/>
                            <w:right w:val="none" w:sz="0" w:space="0" w:color="auto"/>
                          </w:divBdr>
                          <w:divsChild>
                            <w:div w:id="1286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69133">
          <w:marLeft w:val="0"/>
          <w:marRight w:val="0"/>
          <w:marTop w:val="0"/>
          <w:marBottom w:val="0"/>
          <w:divBdr>
            <w:top w:val="none" w:sz="0" w:space="0" w:color="auto"/>
            <w:left w:val="none" w:sz="0" w:space="0" w:color="auto"/>
            <w:bottom w:val="none" w:sz="0" w:space="0" w:color="auto"/>
            <w:right w:val="none" w:sz="0" w:space="0" w:color="auto"/>
          </w:divBdr>
          <w:divsChild>
            <w:div w:id="1111389061">
              <w:marLeft w:val="0"/>
              <w:marRight w:val="0"/>
              <w:marTop w:val="0"/>
              <w:marBottom w:val="0"/>
              <w:divBdr>
                <w:top w:val="none" w:sz="0" w:space="0" w:color="auto"/>
                <w:left w:val="none" w:sz="0" w:space="0" w:color="auto"/>
                <w:bottom w:val="none" w:sz="0" w:space="0" w:color="auto"/>
                <w:right w:val="none" w:sz="0" w:space="0" w:color="auto"/>
              </w:divBdr>
              <w:divsChild>
                <w:div w:id="1844779782">
                  <w:marLeft w:val="0"/>
                  <w:marRight w:val="0"/>
                  <w:marTop w:val="0"/>
                  <w:marBottom w:val="0"/>
                  <w:divBdr>
                    <w:top w:val="none" w:sz="0" w:space="0" w:color="auto"/>
                    <w:left w:val="none" w:sz="0" w:space="0" w:color="auto"/>
                    <w:bottom w:val="none" w:sz="0" w:space="0" w:color="auto"/>
                    <w:right w:val="none" w:sz="0" w:space="0" w:color="auto"/>
                  </w:divBdr>
                  <w:divsChild>
                    <w:div w:id="776372156">
                      <w:marLeft w:val="0"/>
                      <w:marRight w:val="0"/>
                      <w:marTop w:val="0"/>
                      <w:marBottom w:val="0"/>
                      <w:divBdr>
                        <w:top w:val="none" w:sz="0" w:space="0" w:color="auto"/>
                        <w:left w:val="none" w:sz="0" w:space="0" w:color="auto"/>
                        <w:bottom w:val="none" w:sz="0" w:space="0" w:color="auto"/>
                        <w:right w:val="none" w:sz="0" w:space="0" w:color="auto"/>
                      </w:divBdr>
                      <w:divsChild>
                        <w:div w:id="1954550566">
                          <w:marLeft w:val="0"/>
                          <w:marRight w:val="0"/>
                          <w:marTop w:val="0"/>
                          <w:marBottom w:val="0"/>
                          <w:divBdr>
                            <w:top w:val="none" w:sz="0" w:space="0" w:color="auto"/>
                            <w:left w:val="none" w:sz="0" w:space="0" w:color="auto"/>
                            <w:bottom w:val="none" w:sz="0" w:space="0" w:color="auto"/>
                            <w:right w:val="none" w:sz="0" w:space="0" w:color="auto"/>
                          </w:divBdr>
                          <w:divsChild>
                            <w:div w:id="4419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80367">
      <w:bodyDiv w:val="1"/>
      <w:marLeft w:val="0"/>
      <w:marRight w:val="0"/>
      <w:marTop w:val="0"/>
      <w:marBottom w:val="0"/>
      <w:divBdr>
        <w:top w:val="none" w:sz="0" w:space="0" w:color="auto"/>
        <w:left w:val="none" w:sz="0" w:space="0" w:color="auto"/>
        <w:bottom w:val="none" w:sz="0" w:space="0" w:color="auto"/>
        <w:right w:val="none" w:sz="0" w:space="0" w:color="auto"/>
      </w:divBdr>
      <w:divsChild>
        <w:div w:id="870991085">
          <w:marLeft w:val="0"/>
          <w:marRight w:val="0"/>
          <w:marTop w:val="0"/>
          <w:marBottom w:val="0"/>
          <w:divBdr>
            <w:top w:val="none" w:sz="0" w:space="0" w:color="auto"/>
            <w:left w:val="none" w:sz="0" w:space="0" w:color="auto"/>
            <w:bottom w:val="none" w:sz="0" w:space="0" w:color="auto"/>
            <w:right w:val="none" w:sz="0" w:space="0" w:color="auto"/>
          </w:divBdr>
          <w:divsChild>
            <w:div w:id="146555206">
              <w:marLeft w:val="0"/>
              <w:marRight w:val="0"/>
              <w:marTop w:val="0"/>
              <w:marBottom w:val="0"/>
              <w:divBdr>
                <w:top w:val="none" w:sz="0" w:space="0" w:color="auto"/>
                <w:left w:val="none" w:sz="0" w:space="0" w:color="auto"/>
                <w:bottom w:val="none" w:sz="0" w:space="0" w:color="auto"/>
                <w:right w:val="none" w:sz="0" w:space="0" w:color="auto"/>
              </w:divBdr>
              <w:divsChild>
                <w:div w:id="1811436867">
                  <w:marLeft w:val="0"/>
                  <w:marRight w:val="0"/>
                  <w:marTop w:val="0"/>
                  <w:marBottom w:val="0"/>
                  <w:divBdr>
                    <w:top w:val="none" w:sz="0" w:space="0" w:color="auto"/>
                    <w:left w:val="none" w:sz="0" w:space="0" w:color="auto"/>
                    <w:bottom w:val="none" w:sz="0" w:space="0" w:color="auto"/>
                    <w:right w:val="none" w:sz="0" w:space="0" w:color="auto"/>
                  </w:divBdr>
                  <w:divsChild>
                    <w:div w:id="1882277048">
                      <w:marLeft w:val="0"/>
                      <w:marRight w:val="0"/>
                      <w:marTop w:val="0"/>
                      <w:marBottom w:val="0"/>
                      <w:divBdr>
                        <w:top w:val="none" w:sz="0" w:space="0" w:color="auto"/>
                        <w:left w:val="none" w:sz="0" w:space="0" w:color="auto"/>
                        <w:bottom w:val="none" w:sz="0" w:space="0" w:color="auto"/>
                        <w:right w:val="none" w:sz="0" w:space="0" w:color="auto"/>
                      </w:divBdr>
                      <w:divsChild>
                        <w:div w:id="1179811338">
                          <w:marLeft w:val="0"/>
                          <w:marRight w:val="0"/>
                          <w:marTop w:val="0"/>
                          <w:marBottom w:val="0"/>
                          <w:divBdr>
                            <w:top w:val="none" w:sz="0" w:space="0" w:color="auto"/>
                            <w:left w:val="none" w:sz="0" w:space="0" w:color="auto"/>
                            <w:bottom w:val="none" w:sz="0" w:space="0" w:color="auto"/>
                            <w:right w:val="none" w:sz="0" w:space="0" w:color="auto"/>
                          </w:divBdr>
                          <w:divsChild>
                            <w:div w:id="2582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55546">
      <w:bodyDiv w:val="1"/>
      <w:marLeft w:val="0"/>
      <w:marRight w:val="0"/>
      <w:marTop w:val="0"/>
      <w:marBottom w:val="0"/>
      <w:divBdr>
        <w:top w:val="none" w:sz="0" w:space="0" w:color="auto"/>
        <w:left w:val="none" w:sz="0" w:space="0" w:color="auto"/>
        <w:bottom w:val="none" w:sz="0" w:space="0" w:color="auto"/>
        <w:right w:val="none" w:sz="0" w:space="0" w:color="auto"/>
      </w:divBdr>
      <w:divsChild>
        <w:div w:id="885338465">
          <w:marLeft w:val="0"/>
          <w:marRight w:val="0"/>
          <w:marTop w:val="0"/>
          <w:marBottom w:val="0"/>
          <w:divBdr>
            <w:top w:val="none" w:sz="0" w:space="0" w:color="auto"/>
            <w:left w:val="none" w:sz="0" w:space="0" w:color="auto"/>
            <w:bottom w:val="none" w:sz="0" w:space="0" w:color="auto"/>
            <w:right w:val="none" w:sz="0" w:space="0" w:color="auto"/>
          </w:divBdr>
          <w:divsChild>
            <w:div w:id="402994371">
              <w:marLeft w:val="0"/>
              <w:marRight w:val="0"/>
              <w:marTop w:val="0"/>
              <w:marBottom w:val="0"/>
              <w:divBdr>
                <w:top w:val="none" w:sz="0" w:space="0" w:color="auto"/>
                <w:left w:val="none" w:sz="0" w:space="0" w:color="auto"/>
                <w:bottom w:val="none" w:sz="0" w:space="0" w:color="auto"/>
                <w:right w:val="none" w:sz="0" w:space="0" w:color="auto"/>
              </w:divBdr>
              <w:divsChild>
                <w:div w:id="217861286">
                  <w:marLeft w:val="0"/>
                  <w:marRight w:val="0"/>
                  <w:marTop w:val="0"/>
                  <w:marBottom w:val="0"/>
                  <w:divBdr>
                    <w:top w:val="none" w:sz="0" w:space="0" w:color="auto"/>
                    <w:left w:val="none" w:sz="0" w:space="0" w:color="auto"/>
                    <w:bottom w:val="none" w:sz="0" w:space="0" w:color="auto"/>
                    <w:right w:val="none" w:sz="0" w:space="0" w:color="auto"/>
                  </w:divBdr>
                  <w:divsChild>
                    <w:div w:id="2040466713">
                      <w:marLeft w:val="0"/>
                      <w:marRight w:val="0"/>
                      <w:marTop w:val="0"/>
                      <w:marBottom w:val="0"/>
                      <w:divBdr>
                        <w:top w:val="none" w:sz="0" w:space="0" w:color="auto"/>
                        <w:left w:val="none" w:sz="0" w:space="0" w:color="auto"/>
                        <w:bottom w:val="none" w:sz="0" w:space="0" w:color="auto"/>
                        <w:right w:val="none" w:sz="0" w:space="0" w:color="auto"/>
                      </w:divBdr>
                      <w:divsChild>
                        <w:div w:id="1701931218">
                          <w:marLeft w:val="0"/>
                          <w:marRight w:val="0"/>
                          <w:marTop w:val="0"/>
                          <w:marBottom w:val="0"/>
                          <w:divBdr>
                            <w:top w:val="none" w:sz="0" w:space="0" w:color="auto"/>
                            <w:left w:val="none" w:sz="0" w:space="0" w:color="auto"/>
                            <w:bottom w:val="none" w:sz="0" w:space="0" w:color="auto"/>
                            <w:right w:val="none" w:sz="0" w:space="0" w:color="auto"/>
                          </w:divBdr>
                          <w:divsChild>
                            <w:div w:id="1441031481">
                              <w:marLeft w:val="0"/>
                              <w:marRight w:val="0"/>
                              <w:marTop w:val="0"/>
                              <w:marBottom w:val="0"/>
                              <w:divBdr>
                                <w:top w:val="none" w:sz="0" w:space="0" w:color="auto"/>
                                <w:left w:val="none" w:sz="0" w:space="0" w:color="auto"/>
                                <w:bottom w:val="none" w:sz="0" w:space="0" w:color="auto"/>
                                <w:right w:val="none" w:sz="0" w:space="0" w:color="auto"/>
                              </w:divBdr>
                              <w:divsChild>
                                <w:div w:id="1351494391">
                                  <w:marLeft w:val="0"/>
                                  <w:marRight w:val="0"/>
                                  <w:marTop w:val="0"/>
                                  <w:marBottom w:val="0"/>
                                  <w:divBdr>
                                    <w:top w:val="none" w:sz="0" w:space="0" w:color="auto"/>
                                    <w:left w:val="none" w:sz="0" w:space="0" w:color="auto"/>
                                    <w:bottom w:val="none" w:sz="0" w:space="0" w:color="auto"/>
                                    <w:right w:val="none" w:sz="0" w:space="0" w:color="auto"/>
                                  </w:divBdr>
                                  <w:divsChild>
                                    <w:div w:id="1179662008">
                                      <w:marLeft w:val="0"/>
                                      <w:marRight w:val="0"/>
                                      <w:marTop w:val="0"/>
                                      <w:marBottom w:val="0"/>
                                      <w:divBdr>
                                        <w:top w:val="none" w:sz="0" w:space="0" w:color="auto"/>
                                        <w:left w:val="none" w:sz="0" w:space="0" w:color="auto"/>
                                        <w:bottom w:val="none" w:sz="0" w:space="0" w:color="auto"/>
                                        <w:right w:val="none" w:sz="0" w:space="0" w:color="auto"/>
                                      </w:divBdr>
                                      <w:divsChild>
                                        <w:div w:id="1887915385">
                                          <w:marLeft w:val="0"/>
                                          <w:marRight w:val="0"/>
                                          <w:marTop w:val="0"/>
                                          <w:marBottom w:val="0"/>
                                          <w:divBdr>
                                            <w:top w:val="none" w:sz="0" w:space="0" w:color="auto"/>
                                            <w:left w:val="none" w:sz="0" w:space="0" w:color="auto"/>
                                            <w:bottom w:val="none" w:sz="0" w:space="0" w:color="auto"/>
                                            <w:right w:val="none" w:sz="0" w:space="0" w:color="auto"/>
                                          </w:divBdr>
                                          <w:divsChild>
                                            <w:div w:id="525172548">
                                              <w:marLeft w:val="0"/>
                                              <w:marRight w:val="0"/>
                                              <w:marTop w:val="0"/>
                                              <w:marBottom w:val="0"/>
                                              <w:divBdr>
                                                <w:top w:val="none" w:sz="0" w:space="0" w:color="auto"/>
                                                <w:left w:val="none" w:sz="0" w:space="0" w:color="auto"/>
                                                <w:bottom w:val="none" w:sz="0" w:space="0" w:color="auto"/>
                                                <w:right w:val="none" w:sz="0" w:space="0" w:color="auto"/>
                                              </w:divBdr>
                                              <w:divsChild>
                                                <w:div w:id="319693137">
                                                  <w:marLeft w:val="0"/>
                                                  <w:marRight w:val="0"/>
                                                  <w:marTop w:val="0"/>
                                                  <w:marBottom w:val="0"/>
                                                  <w:divBdr>
                                                    <w:top w:val="none" w:sz="0" w:space="0" w:color="auto"/>
                                                    <w:left w:val="none" w:sz="0" w:space="0" w:color="auto"/>
                                                    <w:bottom w:val="none" w:sz="0" w:space="0" w:color="auto"/>
                                                    <w:right w:val="none" w:sz="0" w:space="0" w:color="auto"/>
                                                  </w:divBdr>
                                                  <w:divsChild>
                                                    <w:div w:id="1407603878">
                                                      <w:marLeft w:val="0"/>
                                                      <w:marRight w:val="0"/>
                                                      <w:marTop w:val="0"/>
                                                      <w:marBottom w:val="0"/>
                                                      <w:divBdr>
                                                        <w:top w:val="none" w:sz="0" w:space="0" w:color="auto"/>
                                                        <w:left w:val="none" w:sz="0" w:space="0" w:color="auto"/>
                                                        <w:bottom w:val="none" w:sz="0" w:space="0" w:color="auto"/>
                                                        <w:right w:val="none" w:sz="0" w:space="0" w:color="auto"/>
                                                      </w:divBdr>
                                                      <w:divsChild>
                                                        <w:div w:id="1694499702">
                                                          <w:marLeft w:val="0"/>
                                                          <w:marRight w:val="0"/>
                                                          <w:marTop w:val="0"/>
                                                          <w:marBottom w:val="0"/>
                                                          <w:divBdr>
                                                            <w:top w:val="none" w:sz="0" w:space="0" w:color="auto"/>
                                                            <w:left w:val="none" w:sz="0" w:space="0" w:color="auto"/>
                                                            <w:bottom w:val="none" w:sz="0" w:space="0" w:color="auto"/>
                                                            <w:right w:val="none" w:sz="0" w:space="0" w:color="auto"/>
                                                          </w:divBdr>
                                                          <w:divsChild>
                                                            <w:div w:id="1348019285">
                                                              <w:marLeft w:val="0"/>
                                                              <w:marRight w:val="0"/>
                                                              <w:marTop w:val="0"/>
                                                              <w:marBottom w:val="0"/>
                                                              <w:divBdr>
                                                                <w:top w:val="none" w:sz="0" w:space="0" w:color="auto"/>
                                                                <w:left w:val="none" w:sz="0" w:space="0" w:color="auto"/>
                                                                <w:bottom w:val="none" w:sz="0" w:space="0" w:color="auto"/>
                                                                <w:right w:val="none" w:sz="0" w:space="0" w:color="auto"/>
                                                              </w:divBdr>
                                                              <w:divsChild>
                                                                <w:div w:id="1852798966">
                                                                  <w:marLeft w:val="0"/>
                                                                  <w:marRight w:val="0"/>
                                                                  <w:marTop w:val="0"/>
                                                                  <w:marBottom w:val="0"/>
                                                                  <w:divBdr>
                                                                    <w:top w:val="none" w:sz="0" w:space="0" w:color="auto"/>
                                                                    <w:left w:val="none" w:sz="0" w:space="0" w:color="auto"/>
                                                                    <w:bottom w:val="none" w:sz="0" w:space="0" w:color="auto"/>
                                                                    <w:right w:val="none" w:sz="0" w:space="0" w:color="auto"/>
                                                                  </w:divBdr>
                                                                  <w:divsChild>
                                                                    <w:div w:id="2005931055">
                                                                      <w:marLeft w:val="405"/>
                                                                      <w:marRight w:val="0"/>
                                                                      <w:marTop w:val="0"/>
                                                                      <w:marBottom w:val="0"/>
                                                                      <w:divBdr>
                                                                        <w:top w:val="none" w:sz="0" w:space="0" w:color="auto"/>
                                                                        <w:left w:val="none" w:sz="0" w:space="0" w:color="auto"/>
                                                                        <w:bottom w:val="none" w:sz="0" w:space="0" w:color="auto"/>
                                                                        <w:right w:val="none" w:sz="0" w:space="0" w:color="auto"/>
                                                                      </w:divBdr>
                                                                      <w:divsChild>
                                                                        <w:div w:id="785780210">
                                                                          <w:marLeft w:val="0"/>
                                                                          <w:marRight w:val="0"/>
                                                                          <w:marTop w:val="0"/>
                                                                          <w:marBottom w:val="0"/>
                                                                          <w:divBdr>
                                                                            <w:top w:val="none" w:sz="0" w:space="0" w:color="auto"/>
                                                                            <w:left w:val="none" w:sz="0" w:space="0" w:color="auto"/>
                                                                            <w:bottom w:val="none" w:sz="0" w:space="0" w:color="auto"/>
                                                                            <w:right w:val="none" w:sz="0" w:space="0" w:color="auto"/>
                                                                          </w:divBdr>
                                                                          <w:divsChild>
                                                                            <w:div w:id="1012531758">
                                                                              <w:marLeft w:val="0"/>
                                                                              <w:marRight w:val="0"/>
                                                                              <w:marTop w:val="0"/>
                                                                              <w:marBottom w:val="0"/>
                                                                              <w:divBdr>
                                                                                <w:top w:val="none" w:sz="0" w:space="0" w:color="auto"/>
                                                                                <w:left w:val="none" w:sz="0" w:space="0" w:color="auto"/>
                                                                                <w:bottom w:val="none" w:sz="0" w:space="0" w:color="auto"/>
                                                                                <w:right w:val="none" w:sz="0" w:space="0" w:color="auto"/>
                                                                              </w:divBdr>
                                                                              <w:divsChild>
                                                                                <w:div w:id="693652774">
                                                                                  <w:marLeft w:val="0"/>
                                                                                  <w:marRight w:val="0"/>
                                                                                  <w:marTop w:val="0"/>
                                                                                  <w:marBottom w:val="0"/>
                                                                                  <w:divBdr>
                                                                                    <w:top w:val="none" w:sz="0" w:space="0" w:color="auto"/>
                                                                                    <w:left w:val="none" w:sz="0" w:space="0" w:color="auto"/>
                                                                                    <w:bottom w:val="none" w:sz="0" w:space="0" w:color="auto"/>
                                                                                    <w:right w:val="none" w:sz="0" w:space="0" w:color="auto"/>
                                                                                  </w:divBdr>
                                                                                  <w:divsChild>
                                                                                    <w:div w:id="151484702">
                                                                                      <w:marLeft w:val="0"/>
                                                                                      <w:marRight w:val="0"/>
                                                                                      <w:marTop w:val="0"/>
                                                                                      <w:marBottom w:val="0"/>
                                                                                      <w:divBdr>
                                                                                        <w:top w:val="none" w:sz="0" w:space="0" w:color="auto"/>
                                                                                        <w:left w:val="none" w:sz="0" w:space="0" w:color="auto"/>
                                                                                        <w:bottom w:val="none" w:sz="0" w:space="0" w:color="auto"/>
                                                                                        <w:right w:val="none" w:sz="0" w:space="0" w:color="auto"/>
                                                                                      </w:divBdr>
                                                                                      <w:divsChild>
                                                                                        <w:div w:id="1978677516">
                                                                                          <w:marLeft w:val="0"/>
                                                                                          <w:marRight w:val="0"/>
                                                                                          <w:marTop w:val="0"/>
                                                                                          <w:marBottom w:val="0"/>
                                                                                          <w:divBdr>
                                                                                            <w:top w:val="none" w:sz="0" w:space="0" w:color="auto"/>
                                                                                            <w:left w:val="none" w:sz="0" w:space="0" w:color="auto"/>
                                                                                            <w:bottom w:val="none" w:sz="0" w:space="0" w:color="auto"/>
                                                                                            <w:right w:val="none" w:sz="0" w:space="0" w:color="auto"/>
                                                                                          </w:divBdr>
                                                                                          <w:divsChild>
                                                                                            <w:div w:id="1498155332">
                                                                                              <w:marLeft w:val="0"/>
                                                                                              <w:marRight w:val="0"/>
                                                                                              <w:marTop w:val="0"/>
                                                                                              <w:marBottom w:val="0"/>
                                                                                              <w:divBdr>
                                                                                                <w:top w:val="none" w:sz="0" w:space="0" w:color="auto"/>
                                                                                                <w:left w:val="none" w:sz="0" w:space="0" w:color="auto"/>
                                                                                                <w:bottom w:val="none" w:sz="0" w:space="0" w:color="auto"/>
                                                                                                <w:right w:val="none" w:sz="0" w:space="0" w:color="auto"/>
                                                                                              </w:divBdr>
                                                                                              <w:divsChild>
                                                                                                <w:div w:id="1389525683">
                                                                                                  <w:marLeft w:val="0"/>
                                                                                                  <w:marRight w:val="0"/>
                                                                                                  <w:marTop w:val="0"/>
                                                                                                  <w:marBottom w:val="0"/>
                                                                                                  <w:divBdr>
                                                                                                    <w:top w:val="none" w:sz="0" w:space="0" w:color="auto"/>
                                                                                                    <w:left w:val="none" w:sz="0" w:space="0" w:color="auto"/>
                                                                                                    <w:bottom w:val="single" w:sz="6" w:space="15" w:color="auto"/>
                                                                                                    <w:right w:val="none" w:sz="0" w:space="0" w:color="auto"/>
                                                                                                  </w:divBdr>
                                                                                                  <w:divsChild>
                                                                                                    <w:div w:id="475995133">
                                                                                                      <w:marLeft w:val="0"/>
                                                                                                      <w:marRight w:val="0"/>
                                                                                                      <w:marTop w:val="60"/>
                                                                                                      <w:marBottom w:val="0"/>
                                                                                                      <w:divBdr>
                                                                                                        <w:top w:val="none" w:sz="0" w:space="0" w:color="auto"/>
                                                                                                        <w:left w:val="none" w:sz="0" w:space="0" w:color="auto"/>
                                                                                                        <w:bottom w:val="none" w:sz="0" w:space="0" w:color="auto"/>
                                                                                                        <w:right w:val="none" w:sz="0" w:space="0" w:color="auto"/>
                                                                                                      </w:divBdr>
                                                                                                      <w:divsChild>
                                                                                                        <w:div w:id="1692534111">
                                                                                                          <w:marLeft w:val="0"/>
                                                                                                          <w:marRight w:val="0"/>
                                                                                                          <w:marTop w:val="0"/>
                                                                                                          <w:marBottom w:val="0"/>
                                                                                                          <w:divBdr>
                                                                                                            <w:top w:val="none" w:sz="0" w:space="0" w:color="auto"/>
                                                                                                            <w:left w:val="none" w:sz="0" w:space="0" w:color="auto"/>
                                                                                                            <w:bottom w:val="none" w:sz="0" w:space="0" w:color="auto"/>
                                                                                                            <w:right w:val="none" w:sz="0" w:space="0" w:color="auto"/>
                                                                                                          </w:divBdr>
                                                                                                          <w:divsChild>
                                                                                                            <w:div w:id="1526092815">
                                                                                                              <w:marLeft w:val="0"/>
                                                                                                              <w:marRight w:val="0"/>
                                                                                                              <w:marTop w:val="0"/>
                                                                                                              <w:marBottom w:val="0"/>
                                                                                                              <w:divBdr>
                                                                                                                <w:top w:val="none" w:sz="0" w:space="0" w:color="auto"/>
                                                                                                                <w:left w:val="none" w:sz="0" w:space="0" w:color="auto"/>
                                                                                                                <w:bottom w:val="none" w:sz="0" w:space="0" w:color="auto"/>
                                                                                                                <w:right w:val="none" w:sz="0" w:space="0" w:color="auto"/>
                                                                                                              </w:divBdr>
                                                                                                              <w:divsChild>
                                                                                                                <w:div w:id="533155144">
                                                                                                                  <w:marLeft w:val="0"/>
                                                                                                                  <w:marRight w:val="0"/>
                                                                                                                  <w:marTop w:val="0"/>
                                                                                                                  <w:marBottom w:val="0"/>
                                                                                                                  <w:divBdr>
                                                                                                                    <w:top w:val="none" w:sz="0" w:space="0" w:color="auto"/>
                                                                                                                    <w:left w:val="none" w:sz="0" w:space="0" w:color="auto"/>
                                                                                                                    <w:bottom w:val="none" w:sz="0" w:space="0" w:color="auto"/>
                                                                                                                    <w:right w:val="none" w:sz="0" w:space="0" w:color="auto"/>
                                                                                                                  </w:divBdr>
                                                                                                                  <w:divsChild>
                                                                                                                    <w:div w:id="962537232">
                                                                                                                      <w:marLeft w:val="0"/>
                                                                                                                      <w:marRight w:val="0"/>
                                                                                                                      <w:marTop w:val="0"/>
                                                                                                                      <w:marBottom w:val="0"/>
                                                                                                                      <w:divBdr>
                                                                                                                        <w:top w:val="none" w:sz="0" w:space="0" w:color="auto"/>
                                                                                                                        <w:left w:val="none" w:sz="0" w:space="0" w:color="auto"/>
                                                                                                                        <w:bottom w:val="none" w:sz="0" w:space="0" w:color="auto"/>
                                                                                                                        <w:right w:val="none" w:sz="0" w:space="0" w:color="auto"/>
                                                                                                                      </w:divBdr>
                                                                                                                      <w:divsChild>
                                                                                                                        <w:div w:id="1102846515">
                                                                                                                          <w:marLeft w:val="0"/>
                                                                                                                          <w:marRight w:val="0"/>
                                                                                                                          <w:marTop w:val="0"/>
                                                                                                                          <w:marBottom w:val="0"/>
                                                                                                                          <w:divBdr>
                                                                                                                            <w:top w:val="none" w:sz="0" w:space="0" w:color="auto"/>
                                                                                                                            <w:left w:val="none" w:sz="0" w:space="0" w:color="auto"/>
                                                                                                                            <w:bottom w:val="none" w:sz="0" w:space="0" w:color="auto"/>
                                                                                                                            <w:right w:val="none" w:sz="0" w:space="0" w:color="auto"/>
                                                                                                                          </w:divBdr>
                                                                                                                          <w:divsChild>
                                                                                                                            <w:div w:id="123086198">
                                                                                                                              <w:marLeft w:val="0"/>
                                                                                                                              <w:marRight w:val="0"/>
                                                                                                                              <w:marTop w:val="0"/>
                                                                                                                              <w:marBottom w:val="0"/>
                                                                                                                              <w:divBdr>
                                                                                                                                <w:top w:val="none" w:sz="0" w:space="0" w:color="auto"/>
                                                                                                                                <w:left w:val="none" w:sz="0" w:space="0" w:color="auto"/>
                                                                                                                                <w:bottom w:val="none" w:sz="0" w:space="0" w:color="auto"/>
                                                                                                                                <w:right w:val="none" w:sz="0" w:space="0" w:color="auto"/>
                                                                                                                              </w:divBdr>
                                                                                                                              <w:divsChild>
                                                                                                                                <w:div w:id="516046822">
                                                                                                                                  <w:marLeft w:val="0"/>
                                                                                                                                  <w:marRight w:val="0"/>
                                                                                                                                  <w:marTop w:val="0"/>
                                                                                                                                  <w:marBottom w:val="0"/>
                                                                                                                                  <w:divBdr>
                                                                                                                                    <w:top w:val="none" w:sz="0" w:space="0" w:color="auto"/>
                                                                                                                                    <w:left w:val="none" w:sz="0" w:space="0" w:color="auto"/>
                                                                                                                                    <w:bottom w:val="none" w:sz="0" w:space="0" w:color="auto"/>
                                                                                                                                    <w:right w:val="none" w:sz="0" w:space="0" w:color="auto"/>
                                                                                                                                  </w:divBdr>
                                                                                                                                  <w:divsChild>
                                                                                                                                    <w:div w:id="1648438443">
                                                                                                                                      <w:marLeft w:val="0"/>
                                                                                                                                      <w:marRight w:val="0"/>
                                                                                                                                      <w:marTop w:val="0"/>
                                                                                                                                      <w:marBottom w:val="0"/>
                                                                                                                                      <w:divBdr>
                                                                                                                                        <w:top w:val="none" w:sz="0" w:space="0" w:color="auto"/>
                                                                                                                                        <w:left w:val="none" w:sz="0" w:space="0" w:color="auto"/>
                                                                                                                                        <w:bottom w:val="none" w:sz="0" w:space="0" w:color="auto"/>
                                                                                                                                        <w:right w:val="none" w:sz="0" w:space="0" w:color="auto"/>
                                                                                                                                      </w:divBdr>
                                                                                                                                      <w:divsChild>
                                                                                                                                        <w:div w:id="1297177769">
                                                                                                                                          <w:marLeft w:val="0"/>
                                                                                                                                          <w:marRight w:val="0"/>
                                                                                                                                          <w:marTop w:val="0"/>
                                                                                                                                          <w:marBottom w:val="0"/>
                                                                                                                                          <w:divBdr>
                                                                                                                                            <w:top w:val="none" w:sz="0" w:space="0" w:color="auto"/>
                                                                                                                                            <w:left w:val="none" w:sz="0" w:space="0" w:color="auto"/>
                                                                                                                                            <w:bottom w:val="none" w:sz="0" w:space="0" w:color="auto"/>
                                                                                                                                            <w:right w:val="none" w:sz="0" w:space="0" w:color="auto"/>
                                                                                                                                          </w:divBdr>
                                                                                                                                          <w:divsChild>
                                                                                                                                            <w:div w:id="1367636392">
                                                                                                                                              <w:marLeft w:val="0"/>
                                                                                                                                              <w:marRight w:val="0"/>
                                                                                                                                              <w:marTop w:val="0"/>
                                                                                                                                              <w:marBottom w:val="0"/>
                                                                                                                                              <w:divBdr>
                                                                                                                                                <w:top w:val="none" w:sz="0" w:space="0" w:color="auto"/>
                                                                                                                                                <w:left w:val="none" w:sz="0" w:space="0" w:color="auto"/>
                                                                                                                                                <w:bottom w:val="none" w:sz="0" w:space="0" w:color="auto"/>
                                                                                                                                                <w:right w:val="none" w:sz="0" w:space="0" w:color="auto"/>
                                                                                                                                              </w:divBdr>
                                                                                                                                              <w:divsChild>
                                                                                                                                                <w:div w:id="2093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727834">
      <w:bodyDiv w:val="1"/>
      <w:marLeft w:val="0"/>
      <w:marRight w:val="0"/>
      <w:marTop w:val="0"/>
      <w:marBottom w:val="0"/>
      <w:divBdr>
        <w:top w:val="none" w:sz="0" w:space="0" w:color="auto"/>
        <w:left w:val="none" w:sz="0" w:space="0" w:color="auto"/>
        <w:bottom w:val="none" w:sz="0" w:space="0" w:color="auto"/>
        <w:right w:val="none" w:sz="0" w:space="0" w:color="auto"/>
      </w:divBdr>
      <w:divsChild>
        <w:div w:id="272790625">
          <w:marLeft w:val="0"/>
          <w:marRight w:val="0"/>
          <w:marTop w:val="0"/>
          <w:marBottom w:val="0"/>
          <w:divBdr>
            <w:top w:val="none" w:sz="0" w:space="0" w:color="auto"/>
            <w:left w:val="none" w:sz="0" w:space="0" w:color="auto"/>
            <w:bottom w:val="none" w:sz="0" w:space="0" w:color="auto"/>
            <w:right w:val="none" w:sz="0" w:space="0" w:color="auto"/>
          </w:divBdr>
          <w:divsChild>
            <w:div w:id="515971214">
              <w:marLeft w:val="0"/>
              <w:marRight w:val="0"/>
              <w:marTop w:val="0"/>
              <w:marBottom w:val="0"/>
              <w:divBdr>
                <w:top w:val="none" w:sz="0" w:space="0" w:color="auto"/>
                <w:left w:val="none" w:sz="0" w:space="0" w:color="auto"/>
                <w:bottom w:val="none" w:sz="0" w:space="0" w:color="auto"/>
                <w:right w:val="none" w:sz="0" w:space="0" w:color="auto"/>
              </w:divBdr>
              <w:divsChild>
                <w:div w:id="1451438388">
                  <w:marLeft w:val="0"/>
                  <w:marRight w:val="0"/>
                  <w:marTop w:val="0"/>
                  <w:marBottom w:val="0"/>
                  <w:divBdr>
                    <w:top w:val="none" w:sz="0" w:space="0" w:color="auto"/>
                    <w:left w:val="none" w:sz="0" w:space="0" w:color="auto"/>
                    <w:bottom w:val="none" w:sz="0" w:space="0" w:color="auto"/>
                    <w:right w:val="none" w:sz="0" w:space="0" w:color="auto"/>
                  </w:divBdr>
                  <w:divsChild>
                    <w:div w:id="668869063">
                      <w:marLeft w:val="0"/>
                      <w:marRight w:val="0"/>
                      <w:marTop w:val="0"/>
                      <w:marBottom w:val="0"/>
                      <w:divBdr>
                        <w:top w:val="none" w:sz="0" w:space="0" w:color="auto"/>
                        <w:left w:val="none" w:sz="0" w:space="0" w:color="auto"/>
                        <w:bottom w:val="none" w:sz="0" w:space="0" w:color="auto"/>
                        <w:right w:val="none" w:sz="0" w:space="0" w:color="auto"/>
                      </w:divBdr>
                      <w:divsChild>
                        <w:div w:id="13042215">
                          <w:marLeft w:val="0"/>
                          <w:marRight w:val="0"/>
                          <w:marTop w:val="0"/>
                          <w:marBottom w:val="0"/>
                          <w:divBdr>
                            <w:top w:val="none" w:sz="0" w:space="0" w:color="auto"/>
                            <w:left w:val="none" w:sz="0" w:space="0" w:color="auto"/>
                            <w:bottom w:val="none" w:sz="0" w:space="0" w:color="auto"/>
                            <w:right w:val="none" w:sz="0" w:space="0" w:color="auto"/>
                          </w:divBdr>
                          <w:divsChild>
                            <w:div w:id="4820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061694">
      <w:bodyDiv w:val="1"/>
      <w:marLeft w:val="0"/>
      <w:marRight w:val="0"/>
      <w:marTop w:val="0"/>
      <w:marBottom w:val="0"/>
      <w:divBdr>
        <w:top w:val="none" w:sz="0" w:space="0" w:color="auto"/>
        <w:left w:val="none" w:sz="0" w:space="0" w:color="auto"/>
        <w:bottom w:val="none" w:sz="0" w:space="0" w:color="auto"/>
        <w:right w:val="none" w:sz="0" w:space="0" w:color="auto"/>
      </w:divBdr>
      <w:divsChild>
        <w:div w:id="1003243881">
          <w:marLeft w:val="0"/>
          <w:marRight w:val="0"/>
          <w:marTop w:val="0"/>
          <w:marBottom w:val="0"/>
          <w:divBdr>
            <w:top w:val="none" w:sz="0" w:space="0" w:color="auto"/>
            <w:left w:val="none" w:sz="0" w:space="0" w:color="auto"/>
            <w:bottom w:val="none" w:sz="0" w:space="0" w:color="auto"/>
            <w:right w:val="none" w:sz="0" w:space="0" w:color="auto"/>
          </w:divBdr>
          <w:divsChild>
            <w:div w:id="1031960145">
              <w:marLeft w:val="0"/>
              <w:marRight w:val="0"/>
              <w:marTop w:val="0"/>
              <w:marBottom w:val="0"/>
              <w:divBdr>
                <w:top w:val="none" w:sz="0" w:space="0" w:color="auto"/>
                <w:left w:val="none" w:sz="0" w:space="0" w:color="auto"/>
                <w:bottom w:val="none" w:sz="0" w:space="0" w:color="auto"/>
                <w:right w:val="none" w:sz="0" w:space="0" w:color="auto"/>
              </w:divBdr>
              <w:divsChild>
                <w:div w:id="282658157">
                  <w:marLeft w:val="0"/>
                  <w:marRight w:val="0"/>
                  <w:marTop w:val="0"/>
                  <w:marBottom w:val="0"/>
                  <w:divBdr>
                    <w:top w:val="none" w:sz="0" w:space="0" w:color="auto"/>
                    <w:left w:val="none" w:sz="0" w:space="0" w:color="auto"/>
                    <w:bottom w:val="none" w:sz="0" w:space="0" w:color="auto"/>
                    <w:right w:val="none" w:sz="0" w:space="0" w:color="auto"/>
                  </w:divBdr>
                  <w:divsChild>
                    <w:div w:id="1001544320">
                      <w:marLeft w:val="0"/>
                      <w:marRight w:val="0"/>
                      <w:marTop w:val="0"/>
                      <w:marBottom w:val="0"/>
                      <w:divBdr>
                        <w:top w:val="none" w:sz="0" w:space="0" w:color="auto"/>
                        <w:left w:val="none" w:sz="0" w:space="0" w:color="auto"/>
                        <w:bottom w:val="none" w:sz="0" w:space="0" w:color="auto"/>
                        <w:right w:val="none" w:sz="0" w:space="0" w:color="auto"/>
                      </w:divBdr>
                      <w:divsChild>
                        <w:div w:id="1078139063">
                          <w:marLeft w:val="0"/>
                          <w:marRight w:val="0"/>
                          <w:marTop w:val="0"/>
                          <w:marBottom w:val="0"/>
                          <w:divBdr>
                            <w:top w:val="none" w:sz="0" w:space="0" w:color="auto"/>
                            <w:left w:val="none" w:sz="0" w:space="0" w:color="auto"/>
                            <w:bottom w:val="none" w:sz="0" w:space="0" w:color="auto"/>
                            <w:right w:val="none" w:sz="0" w:space="0" w:color="auto"/>
                          </w:divBdr>
                          <w:divsChild>
                            <w:div w:id="19750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11505">
      <w:bodyDiv w:val="1"/>
      <w:marLeft w:val="0"/>
      <w:marRight w:val="0"/>
      <w:marTop w:val="0"/>
      <w:marBottom w:val="0"/>
      <w:divBdr>
        <w:top w:val="none" w:sz="0" w:space="0" w:color="auto"/>
        <w:left w:val="none" w:sz="0" w:space="0" w:color="auto"/>
        <w:bottom w:val="none" w:sz="0" w:space="0" w:color="auto"/>
        <w:right w:val="none" w:sz="0" w:space="0" w:color="auto"/>
      </w:divBdr>
      <w:divsChild>
        <w:div w:id="1977681643">
          <w:marLeft w:val="0"/>
          <w:marRight w:val="0"/>
          <w:marTop w:val="0"/>
          <w:marBottom w:val="0"/>
          <w:divBdr>
            <w:top w:val="none" w:sz="0" w:space="0" w:color="auto"/>
            <w:left w:val="none" w:sz="0" w:space="0" w:color="auto"/>
            <w:bottom w:val="none" w:sz="0" w:space="0" w:color="auto"/>
            <w:right w:val="none" w:sz="0" w:space="0" w:color="auto"/>
          </w:divBdr>
          <w:divsChild>
            <w:div w:id="476918620">
              <w:marLeft w:val="0"/>
              <w:marRight w:val="0"/>
              <w:marTop w:val="0"/>
              <w:marBottom w:val="0"/>
              <w:divBdr>
                <w:top w:val="none" w:sz="0" w:space="0" w:color="auto"/>
                <w:left w:val="none" w:sz="0" w:space="0" w:color="auto"/>
                <w:bottom w:val="none" w:sz="0" w:space="0" w:color="auto"/>
                <w:right w:val="none" w:sz="0" w:space="0" w:color="auto"/>
              </w:divBdr>
              <w:divsChild>
                <w:div w:id="1934052812">
                  <w:marLeft w:val="0"/>
                  <w:marRight w:val="0"/>
                  <w:marTop w:val="0"/>
                  <w:marBottom w:val="0"/>
                  <w:divBdr>
                    <w:top w:val="none" w:sz="0" w:space="0" w:color="auto"/>
                    <w:left w:val="none" w:sz="0" w:space="0" w:color="auto"/>
                    <w:bottom w:val="none" w:sz="0" w:space="0" w:color="auto"/>
                    <w:right w:val="none" w:sz="0" w:space="0" w:color="auto"/>
                  </w:divBdr>
                  <w:divsChild>
                    <w:div w:id="2039818676">
                      <w:marLeft w:val="0"/>
                      <w:marRight w:val="0"/>
                      <w:marTop w:val="0"/>
                      <w:marBottom w:val="0"/>
                      <w:divBdr>
                        <w:top w:val="none" w:sz="0" w:space="0" w:color="auto"/>
                        <w:left w:val="none" w:sz="0" w:space="0" w:color="auto"/>
                        <w:bottom w:val="none" w:sz="0" w:space="0" w:color="auto"/>
                        <w:right w:val="none" w:sz="0" w:space="0" w:color="auto"/>
                      </w:divBdr>
                      <w:divsChild>
                        <w:div w:id="644891312">
                          <w:marLeft w:val="0"/>
                          <w:marRight w:val="0"/>
                          <w:marTop w:val="0"/>
                          <w:marBottom w:val="0"/>
                          <w:divBdr>
                            <w:top w:val="none" w:sz="0" w:space="0" w:color="auto"/>
                            <w:left w:val="none" w:sz="0" w:space="0" w:color="auto"/>
                            <w:bottom w:val="none" w:sz="0" w:space="0" w:color="auto"/>
                            <w:right w:val="none" w:sz="0" w:space="0" w:color="auto"/>
                          </w:divBdr>
                          <w:divsChild>
                            <w:div w:id="16838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1269">
      <w:bodyDiv w:val="1"/>
      <w:marLeft w:val="0"/>
      <w:marRight w:val="0"/>
      <w:marTop w:val="0"/>
      <w:marBottom w:val="0"/>
      <w:divBdr>
        <w:top w:val="none" w:sz="0" w:space="0" w:color="auto"/>
        <w:left w:val="none" w:sz="0" w:space="0" w:color="auto"/>
        <w:bottom w:val="none" w:sz="0" w:space="0" w:color="auto"/>
        <w:right w:val="none" w:sz="0" w:space="0" w:color="auto"/>
      </w:divBdr>
      <w:divsChild>
        <w:div w:id="288366453">
          <w:marLeft w:val="0"/>
          <w:marRight w:val="0"/>
          <w:marTop w:val="0"/>
          <w:marBottom w:val="0"/>
          <w:divBdr>
            <w:top w:val="none" w:sz="0" w:space="0" w:color="auto"/>
            <w:left w:val="none" w:sz="0" w:space="0" w:color="auto"/>
            <w:bottom w:val="none" w:sz="0" w:space="0" w:color="auto"/>
            <w:right w:val="none" w:sz="0" w:space="0" w:color="auto"/>
          </w:divBdr>
          <w:divsChild>
            <w:div w:id="492263204">
              <w:marLeft w:val="0"/>
              <w:marRight w:val="0"/>
              <w:marTop w:val="0"/>
              <w:marBottom w:val="0"/>
              <w:divBdr>
                <w:top w:val="none" w:sz="0" w:space="0" w:color="auto"/>
                <w:left w:val="none" w:sz="0" w:space="0" w:color="auto"/>
                <w:bottom w:val="none" w:sz="0" w:space="0" w:color="auto"/>
                <w:right w:val="none" w:sz="0" w:space="0" w:color="auto"/>
              </w:divBdr>
              <w:divsChild>
                <w:div w:id="212622049">
                  <w:marLeft w:val="0"/>
                  <w:marRight w:val="0"/>
                  <w:marTop w:val="0"/>
                  <w:marBottom w:val="0"/>
                  <w:divBdr>
                    <w:top w:val="none" w:sz="0" w:space="0" w:color="auto"/>
                    <w:left w:val="none" w:sz="0" w:space="0" w:color="auto"/>
                    <w:bottom w:val="none" w:sz="0" w:space="0" w:color="auto"/>
                    <w:right w:val="none" w:sz="0" w:space="0" w:color="auto"/>
                  </w:divBdr>
                  <w:divsChild>
                    <w:div w:id="55319951">
                      <w:marLeft w:val="0"/>
                      <w:marRight w:val="0"/>
                      <w:marTop w:val="0"/>
                      <w:marBottom w:val="0"/>
                      <w:divBdr>
                        <w:top w:val="none" w:sz="0" w:space="0" w:color="auto"/>
                        <w:left w:val="none" w:sz="0" w:space="0" w:color="auto"/>
                        <w:bottom w:val="none" w:sz="0" w:space="0" w:color="auto"/>
                        <w:right w:val="none" w:sz="0" w:space="0" w:color="auto"/>
                      </w:divBdr>
                      <w:divsChild>
                        <w:div w:id="1096365720">
                          <w:marLeft w:val="0"/>
                          <w:marRight w:val="0"/>
                          <w:marTop w:val="0"/>
                          <w:marBottom w:val="0"/>
                          <w:divBdr>
                            <w:top w:val="none" w:sz="0" w:space="0" w:color="auto"/>
                            <w:left w:val="none" w:sz="0" w:space="0" w:color="auto"/>
                            <w:bottom w:val="none" w:sz="0" w:space="0" w:color="auto"/>
                            <w:right w:val="none" w:sz="0" w:space="0" w:color="auto"/>
                          </w:divBdr>
                          <w:divsChild>
                            <w:div w:id="8698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5980">
      <w:bodyDiv w:val="1"/>
      <w:marLeft w:val="0"/>
      <w:marRight w:val="0"/>
      <w:marTop w:val="0"/>
      <w:marBottom w:val="0"/>
      <w:divBdr>
        <w:top w:val="none" w:sz="0" w:space="0" w:color="auto"/>
        <w:left w:val="none" w:sz="0" w:space="0" w:color="auto"/>
        <w:bottom w:val="none" w:sz="0" w:space="0" w:color="auto"/>
        <w:right w:val="none" w:sz="0" w:space="0" w:color="auto"/>
      </w:divBdr>
      <w:divsChild>
        <w:div w:id="989595645">
          <w:marLeft w:val="0"/>
          <w:marRight w:val="0"/>
          <w:marTop w:val="0"/>
          <w:marBottom w:val="0"/>
          <w:divBdr>
            <w:top w:val="none" w:sz="0" w:space="0" w:color="auto"/>
            <w:left w:val="none" w:sz="0" w:space="0" w:color="auto"/>
            <w:bottom w:val="none" w:sz="0" w:space="0" w:color="auto"/>
            <w:right w:val="none" w:sz="0" w:space="0" w:color="auto"/>
          </w:divBdr>
          <w:divsChild>
            <w:div w:id="1427191656">
              <w:marLeft w:val="0"/>
              <w:marRight w:val="0"/>
              <w:marTop w:val="0"/>
              <w:marBottom w:val="0"/>
              <w:divBdr>
                <w:top w:val="none" w:sz="0" w:space="0" w:color="auto"/>
                <w:left w:val="none" w:sz="0" w:space="0" w:color="auto"/>
                <w:bottom w:val="none" w:sz="0" w:space="0" w:color="auto"/>
                <w:right w:val="none" w:sz="0" w:space="0" w:color="auto"/>
              </w:divBdr>
              <w:divsChild>
                <w:div w:id="1396008519">
                  <w:marLeft w:val="0"/>
                  <w:marRight w:val="0"/>
                  <w:marTop w:val="0"/>
                  <w:marBottom w:val="0"/>
                  <w:divBdr>
                    <w:top w:val="none" w:sz="0" w:space="0" w:color="auto"/>
                    <w:left w:val="none" w:sz="0" w:space="0" w:color="auto"/>
                    <w:bottom w:val="none" w:sz="0" w:space="0" w:color="auto"/>
                    <w:right w:val="none" w:sz="0" w:space="0" w:color="auto"/>
                  </w:divBdr>
                  <w:divsChild>
                    <w:div w:id="1041440108">
                      <w:marLeft w:val="0"/>
                      <w:marRight w:val="0"/>
                      <w:marTop w:val="0"/>
                      <w:marBottom w:val="0"/>
                      <w:divBdr>
                        <w:top w:val="none" w:sz="0" w:space="0" w:color="auto"/>
                        <w:left w:val="none" w:sz="0" w:space="0" w:color="auto"/>
                        <w:bottom w:val="none" w:sz="0" w:space="0" w:color="auto"/>
                        <w:right w:val="none" w:sz="0" w:space="0" w:color="auto"/>
                      </w:divBdr>
                      <w:divsChild>
                        <w:div w:id="1144742123">
                          <w:marLeft w:val="0"/>
                          <w:marRight w:val="0"/>
                          <w:marTop w:val="0"/>
                          <w:marBottom w:val="0"/>
                          <w:divBdr>
                            <w:top w:val="none" w:sz="0" w:space="0" w:color="auto"/>
                            <w:left w:val="none" w:sz="0" w:space="0" w:color="auto"/>
                            <w:bottom w:val="none" w:sz="0" w:space="0" w:color="auto"/>
                            <w:right w:val="none" w:sz="0" w:space="0" w:color="auto"/>
                          </w:divBdr>
                          <w:divsChild>
                            <w:div w:id="16637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21059">
      <w:bodyDiv w:val="1"/>
      <w:marLeft w:val="0"/>
      <w:marRight w:val="0"/>
      <w:marTop w:val="0"/>
      <w:marBottom w:val="0"/>
      <w:divBdr>
        <w:top w:val="none" w:sz="0" w:space="0" w:color="auto"/>
        <w:left w:val="none" w:sz="0" w:space="0" w:color="auto"/>
        <w:bottom w:val="none" w:sz="0" w:space="0" w:color="auto"/>
        <w:right w:val="none" w:sz="0" w:space="0" w:color="auto"/>
      </w:divBdr>
      <w:divsChild>
        <w:div w:id="1843231435">
          <w:marLeft w:val="0"/>
          <w:marRight w:val="0"/>
          <w:marTop w:val="0"/>
          <w:marBottom w:val="0"/>
          <w:divBdr>
            <w:top w:val="none" w:sz="0" w:space="0" w:color="auto"/>
            <w:left w:val="none" w:sz="0" w:space="0" w:color="auto"/>
            <w:bottom w:val="none" w:sz="0" w:space="0" w:color="auto"/>
            <w:right w:val="none" w:sz="0" w:space="0" w:color="auto"/>
          </w:divBdr>
          <w:divsChild>
            <w:div w:id="1888371106">
              <w:marLeft w:val="0"/>
              <w:marRight w:val="0"/>
              <w:marTop w:val="0"/>
              <w:marBottom w:val="0"/>
              <w:divBdr>
                <w:top w:val="none" w:sz="0" w:space="0" w:color="auto"/>
                <w:left w:val="none" w:sz="0" w:space="0" w:color="auto"/>
                <w:bottom w:val="none" w:sz="0" w:space="0" w:color="auto"/>
                <w:right w:val="none" w:sz="0" w:space="0" w:color="auto"/>
              </w:divBdr>
              <w:divsChild>
                <w:div w:id="2035105526">
                  <w:marLeft w:val="0"/>
                  <w:marRight w:val="0"/>
                  <w:marTop w:val="0"/>
                  <w:marBottom w:val="0"/>
                  <w:divBdr>
                    <w:top w:val="none" w:sz="0" w:space="0" w:color="auto"/>
                    <w:left w:val="none" w:sz="0" w:space="0" w:color="auto"/>
                    <w:bottom w:val="none" w:sz="0" w:space="0" w:color="auto"/>
                    <w:right w:val="none" w:sz="0" w:space="0" w:color="auto"/>
                  </w:divBdr>
                  <w:divsChild>
                    <w:div w:id="1563638908">
                      <w:marLeft w:val="0"/>
                      <w:marRight w:val="0"/>
                      <w:marTop w:val="0"/>
                      <w:marBottom w:val="0"/>
                      <w:divBdr>
                        <w:top w:val="none" w:sz="0" w:space="0" w:color="auto"/>
                        <w:left w:val="none" w:sz="0" w:space="0" w:color="auto"/>
                        <w:bottom w:val="none" w:sz="0" w:space="0" w:color="auto"/>
                        <w:right w:val="none" w:sz="0" w:space="0" w:color="auto"/>
                      </w:divBdr>
                      <w:divsChild>
                        <w:div w:id="973098262">
                          <w:marLeft w:val="0"/>
                          <w:marRight w:val="0"/>
                          <w:marTop w:val="0"/>
                          <w:marBottom w:val="0"/>
                          <w:divBdr>
                            <w:top w:val="none" w:sz="0" w:space="0" w:color="auto"/>
                            <w:left w:val="none" w:sz="0" w:space="0" w:color="auto"/>
                            <w:bottom w:val="none" w:sz="0" w:space="0" w:color="auto"/>
                            <w:right w:val="none" w:sz="0" w:space="0" w:color="auto"/>
                          </w:divBdr>
                          <w:divsChild>
                            <w:div w:id="8835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77384">
      <w:bodyDiv w:val="1"/>
      <w:marLeft w:val="0"/>
      <w:marRight w:val="0"/>
      <w:marTop w:val="0"/>
      <w:marBottom w:val="0"/>
      <w:divBdr>
        <w:top w:val="none" w:sz="0" w:space="0" w:color="auto"/>
        <w:left w:val="none" w:sz="0" w:space="0" w:color="auto"/>
        <w:bottom w:val="none" w:sz="0" w:space="0" w:color="auto"/>
        <w:right w:val="none" w:sz="0" w:space="0" w:color="auto"/>
      </w:divBdr>
      <w:divsChild>
        <w:div w:id="1190952325">
          <w:marLeft w:val="0"/>
          <w:marRight w:val="0"/>
          <w:marTop w:val="0"/>
          <w:marBottom w:val="0"/>
          <w:divBdr>
            <w:top w:val="none" w:sz="0" w:space="0" w:color="auto"/>
            <w:left w:val="none" w:sz="0" w:space="0" w:color="auto"/>
            <w:bottom w:val="none" w:sz="0" w:space="0" w:color="auto"/>
            <w:right w:val="none" w:sz="0" w:space="0" w:color="auto"/>
          </w:divBdr>
          <w:divsChild>
            <w:div w:id="754087035">
              <w:marLeft w:val="0"/>
              <w:marRight w:val="0"/>
              <w:marTop w:val="0"/>
              <w:marBottom w:val="0"/>
              <w:divBdr>
                <w:top w:val="none" w:sz="0" w:space="0" w:color="auto"/>
                <w:left w:val="none" w:sz="0" w:space="0" w:color="auto"/>
                <w:bottom w:val="none" w:sz="0" w:space="0" w:color="auto"/>
                <w:right w:val="none" w:sz="0" w:space="0" w:color="auto"/>
              </w:divBdr>
              <w:divsChild>
                <w:div w:id="578834058">
                  <w:marLeft w:val="0"/>
                  <w:marRight w:val="0"/>
                  <w:marTop w:val="0"/>
                  <w:marBottom w:val="0"/>
                  <w:divBdr>
                    <w:top w:val="none" w:sz="0" w:space="0" w:color="auto"/>
                    <w:left w:val="none" w:sz="0" w:space="0" w:color="auto"/>
                    <w:bottom w:val="none" w:sz="0" w:space="0" w:color="auto"/>
                    <w:right w:val="none" w:sz="0" w:space="0" w:color="auto"/>
                  </w:divBdr>
                  <w:divsChild>
                    <w:div w:id="1531146429">
                      <w:marLeft w:val="0"/>
                      <w:marRight w:val="0"/>
                      <w:marTop w:val="0"/>
                      <w:marBottom w:val="0"/>
                      <w:divBdr>
                        <w:top w:val="none" w:sz="0" w:space="0" w:color="auto"/>
                        <w:left w:val="none" w:sz="0" w:space="0" w:color="auto"/>
                        <w:bottom w:val="none" w:sz="0" w:space="0" w:color="auto"/>
                        <w:right w:val="none" w:sz="0" w:space="0" w:color="auto"/>
                      </w:divBdr>
                      <w:divsChild>
                        <w:div w:id="1637682429">
                          <w:marLeft w:val="0"/>
                          <w:marRight w:val="0"/>
                          <w:marTop w:val="0"/>
                          <w:marBottom w:val="0"/>
                          <w:divBdr>
                            <w:top w:val="none" w:sz="0" w:space="0" w:color="auto"/>
                            <w:left w:val="none" w:sz="0" w:space="0" w:color="auto"/>
                            <w:bottom w:val="none" w:sz="0" w:space="0" w:color="auto"/>
                            <w:right w:val="none" w:sz="0" w:space="0" w:color="auto"/>
                          </w:divBdr>
                          <w:divsChild>
                            <w:div w:id="16049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89178">
      <w:bodyDiv w:val="1"/>
      <w:marLeft w:val="0"/>
      <w:marRight w:val="0"/>
      <w:marTop w:val="0"/>
      <w:marBottom w:val="0"/>
      <w:divBdr>
        <w:top w:val="none" w:sz="0" w:space="0" w:color="auto"/>
        <w:left w:val="none" w:sz="0" w:space="0" w:color="auto"/>
        <w:bottom w:val="none" w:sz="0" w:space="0" w:color="auto"/>
        <w:right w:val="none" w:sz="0" w:space="0" w:color="auto"/>
      </w:divBdr>
      <w:divsChild>
        <w:div w:id="941229360">
          <w:marLeft w:val="0"/>
          <w:marRight w:val="0"/>
          <w:marTop w:val="0"/>
          <w:marBottom w:val="0"/>
          <w:divBdr>
            <w:top w:val="none" w:sz="0" w:space="0" w:color="auto"/>
            <w:left w:val="none" w:sz="0" w:space="0" w:color="auto"/>
            <w:bottom w:val="none" w:sz="0" w:space="0" w:color="auto"/>
            <w:right w:val="none" w:sz="0" w:space="0" w:color="auto"/>
          </w:divBdr>
          <w:divsChild>
            <w:div w:id="679311280">
              <w:marLeft w:val="0"/>
              <w:marRight w:val="0"/>
              <w:marTop w:val="0"/>
              <w:marBottom w:val="0"/>
              <w:divBdr>
                <w:top w:val="none" w:sz="0" w:space="0" w:color="auto"/>
                <w:left w:val="none" w:sz="0" w:space="0" w:color="auto"/>
                <w:bottom w:val="none" w:sz="0" w:space="0" w:color="auto"/>
                <w:right w:val="none" w:sz="0" w:space="0" w:color="auto"/>
              </w:divBdr>
              <w:divsChild>
                <w:div w:id="581455728">
                  <w:marLeft w:val="0"/>
                  <w:marRight w:val="0"/>
                  <w:marTop w:val="0"/>
                  <w:marBottom w:val="0"/>
                  <w:divBdr>
                    <w:top w:val="none" w:sz="0" w:space="0" w:color="auto"/>
                    <w:left w:val="none" w:sz="0" w:space="0" w:color="auto"/>
                    <w:bottom w:val="none" w:sz="0" w:space="0" w:color="auto"/>
                    <w:right w:val="none" w:sz="0" w:space="0" w:color="auto"/>
                  </w:divBdr>
                  <w:divsChild>
                    <w:div w:id="2071609906">
                      <w:marLeft w:val="0"/>
                      <w:marRight w:val="0"/>
                      <w:marTop w:val="0"/>
                      <w:marBottom w:val="0"/>
                      <w:divBdr>
                        <w:top w:val="none" w:sz="0" w:space="0" w:color="auto"/>
                        <w:left w:val="none" w:sz="0" w:space="0" w:color="auto"/>
                        <w:bottom w:val="none" w:sz="0" w:space="0" w:color="auto"/>
                        <w:right w:val="none" w:sz="0" w:space="0" w:color="auto"/>
                      </w:divBdr>
                      <w:divsChild>
                        <w:div w:id="2131974106">
                          <w:marLeft w:val="0"/>
                          <w:marRight w:val="0"/>
                          <w:marTop w:val="0"/>
                          <w:marBottom w:val="0"/>
                          <w:divBdr>
                            <w:top w:val="none" w:sz="0" w:space="0" w:color="auto"/>
                            <w:left w:val="none" w:sz="0" w:space="0" w:color="auto"/>
                            <w:bottom w:val="none" w:sz="0" w:space="0" w:color="auto"/>
                            <w:right w:val="none" w:sz="0" w:space="0" w:color="auto"/>
                          </w:divBdr>
                          <w:divsChild>
                            <w:div w:id="14516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rints.whiterose.ac.uk/9538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CCBE-DF66-479B-82C8-7C86F720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083ED-BEF5-4330-A004-25B2759859DF}">
  <ds:schemaRefs>
    <ds:schemaRef ds:uri="http://schemas.microsoft.com/sharepoint/v3/contenttype/forms"/>
  </ds:schemaRefs>
</ds:datastoreItem>
</file>

<file path=customXml/itemProps3.xml><?xml version="1.0" encoding="utf-8"?>
<ds:datastoreItem xmlns:ds="http://schemas.openxmlformats.org/officeDocument/2006/customXml" ds:itemID="{B15002C1-80D6-45A3-81F4-8E176A7D51D9}">
  <ds:schemaRefs>
    <ds:schemaRef ds:uri="http://purl.org/dc/elements/1.1/"/>
    <ds:schemaRef ds:uri="http://schemas.openxmlformats.org/package/2006/metadata/core-properties"/>
    <ds:schemaRef ds:uri="http://purl.org/dc/dcmitype/"/>
    <ds:schemaRef ds:uri="http://schemas.microsoft.com/office/2006/documentManagement/types"/>
    <ds:schemaRef ds:uri="7657b7af-29bc-44ca-92cf-865e5fb068b6"/>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655798D-6486-4253-9247-8FA76273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7088</Words>
  <Characters>40406</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Mardall (R.Mardall)</cp:lastModifiedBy>
  <cp:revision>2</cp:revision>
  <cp:lastPrinted>2018-06-21T08:44:00Z</cp:lastPrinted>
  <dcterms:created xsi:type="dcterms:W3CDTF">2020-02-11T10:18:00Z</dcterms:created>
  <dcterms:modified xsi:type="dcterms:W3CDTF">2020-02-11T10:18:00Z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