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FA9B" w14:textId="4B561A69" w:rsidR="00E90290" w:rsidRPr="00E90290" w:rsidRDefault="00E90290" w:rsidP="00E90290">
      <w:pPr>
        <w:spacing w:after="0" w:line="480" w:lineRule="auto"/>
        <w:rPr>
          <w:rFonts w:ascii="Times New Roman" w:eastAsia="Times New Roman" w:hAnsi="Times New Roman" w:cs="Times New Roman"/>
          <w:sz w:val="24"/>
          <w:szCs w:val="24"/>
          <w:lang w:eastAsia="en-GB"/>
        </w:rPr>
      </w:pPr>
      <w:bookmarkStart w:id="0" w:name="_GoBack"/>
      <w:bookmarkEnd w:id="0"/>
      <w:r w:rsidRPr="00E90290">
        <w:rPr>
          <w:rFonts w:ascii="Times New Roman" w:eastAsia="Times New Roman" w:hAnsi="Times New Roman" w:cs="Times New Roman"/>
          <w:bCs/>
          <w:color w:val="000000"/>
          <w:sz w:val="24"/>
          <w:szCs w:val="24"/>
          <w:lang w:eastAsia="en-GB"/>
        </w:rPr>
        <w:t>Hidden Labour in Funeral Directing: Providing Care to ‘Difficult’ Dead Bodies</w:t>
      </w:r>
    </w:p>
    <w:p w14:paraId="3CFDB6B8" w14:textId="1770ED2E" w:rsidR="00E90290" w:rsidRDefault="00952D59" w:rsidP="00E902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Daniel Robins &amp; Rosie Smith</w:t>
      </w:r>
      <w:r w:rsidR="004E098E">
        <w:rPr>
          <w:rFonts w:ascii="Times New Roman" w:eastAsia="Times New Roman" w:hAnsi="Times New Roman" w:cs="Times New Roman"/>
          <w:sz w:val="24"/>
          <w:szCs w:val="24"/>
          <w:lang w:eastAsia="en-GB"/>
        </w:rPr>
        <w:t xml:space="preserve"> (ORCID </w:t>
      </w:r>
      <w:proofErr w:type="spellStart"/>
      <w:r w:rsidR="004E098E">
        <w:rPr>
          <w:rFonts w:ascii="Times New Roman" w:eastAsia="Times New Roman" w:hAnsi="Times New Roman" w:cs="Times New Roman"/>
          <w:sz w:val="24"/>
          <w:szCs w:val="24"/>
          <w:lang w:eastAsia="en-GB"/>
        </w:rPr>
        <w:t>iD</w:t>
      </w:r>
      <w:proofErr w:type="spellEnd"/>
      <w:r w:rsidR="004E098E">
        <w:rPr>
          <w:rFonts w:ascii="Times New Roman" w:eastAsia="Times New Roman" w:hAnsi="Times New Roman" w:cs="Times New Roman"/>
          <w:sz w:val="24"/>
          <w:szCs w:val="24"/>
          <w:lang w:eastAsia="en-GB"/>
        </w:rPr>
        <w:t xml:space="preserve">: </w:t>
      </w:r>
      <w:hyperlink r:id="rId8" w:tgtFrame="_blank" w:history="1">
        <w:r w:rsidR="004E098E">
          <w:rPr>
            <w:rStyle w:val="Hyperlink"/>
            <w:rFonts w:ascii="Arial" w:hAnsi="Arial" w:cs="Arial"/>
            <w:sz w:val="23"/>
            <w:szCs w:val="23"/>
            <w:bdr w:val="none" w:sz="0" w:space="0" w:color="auto" w:frame="1"/>
            <w:shd w:val="clear" w:color="auto" w:fill="FFFFFF"/>
          </w:rPr>
          <w:t>0000-0001-9624-1578</w:t>
        </w:r>
      </w:hyperlink>
      <w:r w:rsidR="004E098E">
        <w:t>)</w:t>
      </w:r>
      <w:r w:rsidR="004E098E">
        <w:rPr>
          <w:rFonts w:ascii="Times New Roman" w:eastAsia="Times New Roman" w:hAnsi="Times New Roman" w:cs="Times New Roman"/>
          <w:sz w:val="24"/>
          <w:szCs w:val="24"/>
          <w:lang w:eastAsia="en-GB"/>
        </w:rPr>
        <w:t xml:space="preserve"> </w:t>
      </w:r>
    </w:p>
    <w:p w14:paraId="61747060" w14:textId="77777777" w:rsidR="00952D59" w:rsidRPr="00E90290" w:rsidRDefault="00952D59" w:rsidP="00E90290">
      <w:pPr>
        <w:spacing w:after="0" w:line="240" w:lineRule="auto"/>
        <w:rPr>
          <w:rFonts w:ascii="Times New Roman" w:eastAsia="Times New Roman" w:hAnsi="Times New Roman" w:cs="Times New Roman"/>
          <w:sz w:val="24"/>
          <w:szCs w:val="24"/>
          <w:lang w:eastAsia="en-GB"/>
        </w:rPr>
      </w:pPr>
    </w:p>
    <w:p w14:paraId="6C578357" w14:textId="77777777"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b/>
          <w:bCs/>
          <w:color w:val="000000"/>
          <w:sz w:val="24"/>
          <w:szCs w:val="24"/>
          <w:lang w:eastAsia="en-GB"/>
        </w:rPr>
        <w:t>Abstract</w:t>
      </w:r>
    </w:p>
    <w:p w14:paraId="745690EC" w14:textId="02D74AC0"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This article uses the case study of Ian Brady to examine the previously hidden forms of labour that funeral directors do in managing the remains of particularly </w:t>
      </w:r>
      <w:r w:rsidR="001B2BF9">
        <w:rPr>
          <w:rFonts w:ascii="Times New Roman" w:eastAsia="Times New Roman" w:hAnsi="Times New Roman" w:cs="Times New Roman"/>
          <w:color w:val="000000"/>
          <w:sz w:val="24"/>
          <w:szCs w:val="24"/>
          <w:lang w:eastAsia="en-GB"/>
        </w:rPr>
        <w:t>controversial</w:t>
      </w:r>
      <w:r w:rsidRPr="00E90290">
        <w:rPr>
          <w:rFonts w:ascii="Times New Roman" w:eastAsia="Times New Roman" w:hAnsi="Times New Roman" w:cs="Times New Roman"/>
          <w:color w:val="000000"/>
          <w:sz w:val="24"/>
          <w:szCs w:val="24"/>
          <w:lang w:eastAsia="en-GB"/>
        </w:rPr>
        <w:t xml:space="preserve"> criminals. Specifically, we </w:t>
      </w:r>
      <w:r w:rsidR="00BA2429">
        <w:rPr>
          <w:rFonts w:ascii="Times New Roman" w:eastAsia="Times New Roman" w:hAnsi="Times New Roman" w:cs="Times New Roman"/>
          <w:color w:val="000000"/>
          <w:sz w:val="24"/>
          <w:szCs w:val="24"/>
          <w:lang w:eastAsia="en-GB"/>
        </w:rPr>
        <w:t xml:space="preserve">extend </w:t>
      </w:r>
      <w:r w:rsidRPr="00E90290">
        <w:rPr>
          <w:rFonts w:ascii="Times New Roman" w:eastAsia="Times New Roman" w:hAnsi="Times New Roman" w:cs="Times New Roman"/>
          <w:color w:val="000000"/>
          <w:sz w:val="24"/>
          <w:szCs w:val="24"/>
          <w:lang w:eastAsia="en-GB"/>
        </w:rPr>
        <w:t>the concept of the ‘difficult dead’</w:t>
      </w:r>
      <w:r w:rsidR="00BA2429">
        <w:rPr>
          <w:rFonts w:ascii="Times New Roman" w:eastAsia="Times New Roman" w:hAnsi="Times New Roman" w:cs="Times New Roman"/>
          <w:color w:val="000000"/>
          <w:sz w:val="24"/>
          <w:szCs w:val="24"/>
          <w:lang w:eastAsia="en-GB"/>
        </w:rPr>
        <w:t xml:space="preserve"> (Spokes, Denham, and Lehmann, 2018)</w:t>
      </w:r>
      <w:r w:rsidRPr="00E90290">
        <w:rPr>
          <w:rFonts w:ascii="Times New Roman" w:eastAsia="Times New Roman" w:hAnsi="Times New Roman" w:cs="Times New Roman"/>
          <w:color w:val="000000"/>
          <w:sz w:val="24"/>
          <w:szCs w:val="24"/>
          <w:lang w:eastAsia="en-GB"/>
        </w:rPr>
        <w:t xml:space="preserve">, which we use to describe those that have offended both legal and moral codes by defiling particularly vulnerable victims in life. This offending makes their remains ‘dirty’ </w:t>
      </w:r>
      <w:r w:rsidR="00BA2429">
        <w:rPr>
          <w:rFonts w:ascii="Times New Roman" w:eastAsia="Times New Roman" w:hAnsi="Times New Roman" w:cs="Times New Roman"/>
          <w:color w:val="000000"/>
          <w:sz w:val="24"/>
          <w:szCs w:val="24"/>
          <w:lang w:eastAsia="en-GB"/>
        </w:rPr>
        <w:t xml:space="preserve">(Douglas, 2002) </w:t>
      </w:r>
      <w:r w:rsidRPr="00E90290">
        <w:rPr>
          <w:rFonts w:ascii="Times New Roman" w:eastAsia="Times New Roman" w:hAnsi="Times New Roman" w:cs="Times New Roman"/>
          <w:color w:val="000000"/>
          <w:sz w:val="24"/>
          <w:szCs w:val="24"/>
          <w:lang w:eastAsia="en-GB"/>
        </w:rPr>
        <w:t xml:space="preserve">and difficult to classify among other remains. They must be kept separate and controlled as an ‘other’ as they risk contaminating the public. With this in mind, the article argues that funeral directors conduct extra, </w:t>
      </w:r>
      <w:r w:rsidR="00D320F7">
        <w:rPr>
          <w:rFonts w:ascii="Times New Roman" w:eastAsia="Times New Roman" w:hAnsi="Times New Roman" w:cs="Times New Roman"/>
          <w:color w:val="000000"/>
          <w:sz w:val="24"/>
          <w:szCs w:val="24"/>
          <w:lang w:eastAsia="en-GB"/>
        </w:rPr>
        <w:t>hidden</w:t>
      </w:r>
      <w:r w:rsidRPr="00E90290">
        <w:rPr>
          <w:rFonts w:ascii="Times New Roman" w:eastAsia="Times New Roman" w:hAnsi="Times New Roman" w:cs="Times New Roman"/>
          <w:color w:val="000000"/>
          <w:sz w:val="24"/>
          <w:szCs w:val="24"/>
          <w:lang w:eastAsia="en-GB"/>
        </w:rPr>
        <w:t xml:space="preserve"> forms of labour in navigating the risk of becoming contaminated by the dirt attached to the remains of the difficult dead. </w:t>
      </w:r>
      <w:r w:rsidR="00BA2429">
        <w:rPr>
          <w:rFonts w:ascii="Times New Roman" w:eastAsia="Times New Roman" w:hAnsi="Times New Roman" w:cs="Times New Roman"/>
          <w:color w:val="000000"/>
          <w:sz w:val="24"/>
          <w:szCs w:val="24"/>
          <w:lang w:eastAsia="en-GB"/>
        </w:rPr>
        <w:t>W</w:t>
      </w:r>
      <w:r w:rsidRPr="00E90290">
        <w:rPr>
          <w:rFonts w:ascii="Times New Roman" w:eastAsia="Times New Roman" w:hAnsi="Times New Roman" w:cs="Times New Roman"/>
          <w:color w:val="000000"/>
          <w:sz w:val="24"/>
          <w:szCs w:val="24"/>
          <w:lang w:eastAsia="en-GB"/>
        </w:rPr>
        <w:t>e make three contributions. First, we drive forward the valuable intersection between criminology and death studies, which has overlooked the ramifications that ‘difficult’ dead bodies have on the labour of death professionals. Second, we highlight some of the limits in current funerary codes of practice. Third, we generate a starting point for a discussion on the labour of funeral directors when attempting to care for the remains of difficult offenders.</w:t>
      </w:r>
    </w:p>
    <w:p w14:paraId="3802925D"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55B5D186" w14:textId="77777777"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b/>
          <w:bCs/>
          <w:color w:val="000000"/>
          <w:sz w:val="24"/>
          <w:szCs w:val="24"/>
          <w:lang w:eastAsia="en-GB"/>
        </w:rPr>
        <w:t xml:space="preserve">Keywords: </w:t>
      </w:r>
      <w:r w:rsidRPr="00E90290">
        <w:rPr>
          <w:rFonts w:ascii="Times New Roman" w:eastAsia="Times New Roman" w:hAnsi="Times New Roman" w:cs="Times New Roman"/>
          <w:color w:val="000000"/>
          <w:sz w:val="24"/>
          <w:szCs w:val="24"/>
          <w:lang w:eastAsia="en-GB"/>
        </w:rPr>
        <w:t>Difficult Dead, Disposal, Funeral Director, Criminal, Labour</w:t>
      </w:r>
    </w:p>
    <w:p w14:paraId="3B33F66B"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5381408F" w14:textId="77777777"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b/>
          <w:bCs/>
          <w:color w:val="000000"/>
          <w:sz w:val="24"/>
          <w:szCs w:val="24"/>
          <w:lang w:eastAsia="en-GB"/>
        </w:rPr>
        <w:t>Introduction</w:t>
      </w:r>
    </w:p>
    <w:p w14:paraId="2096980D"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4C16353E" w14:textId="795857F8" w:rsidR="001A109B" w:rsidRDefault="001A109B" w:rsidP="00E90290">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w:t>
      </w:r>
      <w:r w:rsidR="007F1999">
        <w:rPr>
          <w:rFonts w:ascii="Times New Roman" w:eastAsia="Times New Roman" w:hAnsi="Times New Roman" w:cs="Times New Roman"/>
          <w:color w:val="000000"/>
          <w:sz w:val="24"/>
          <w:szCs w:val="24"/>
          <w:lang w:eastAsia="en-GB"/>
        </w:rPr>
        <w:t xml:space="preserve">1966 </w:t>
      </w:r>
      <w:r>
        <w:rPr>
          <w:rFonts w:ascii="Times New Roman" w:eastAsia="Times New Roman" w:hAnsi="Times New Roman" w:cs="Times New Roman"/>
          <w:color w:val="000000"/>
          <w:sz w:val="24"/>
          <w:szCs w:val="24"/>
          <w:lang w:eastAsia="en-GB"/>
        </w:rPr>
        <w:t xml:space="preserve">Ian </w:t>
      </w:r>
      <w:r w:rsidR="007F1999">
        <w:rPr>
          <w:rFonts w:ascii="Times New Roman" w:eastAsia="Times New Roman" w:hAnsi="Times New Roman" w:cs="Times New Roman"/>
          <w:color w:val="000000"/>
          <w:sz w:val="24"/>
          <w:szCs w:val="24"/>
          <w:lang w:eastAsia="en-GB"/>
        </w:rPr>
        <w:t xml:space="preserve">Brady </w:t>
      </w:r>
      <w:r w:rsidR="001B789C">
        <w:rPr>
          <w:rFonts w:ascii="Times New Roman" w:eastAsia="Times New Roman" w:hAnsi="Times New Roman" w:cs="Times New Roman"/>
          <w:color w:val="000000"/>
          <w:sz w:val="24"/>
          <w:szCs w:val="24"/>
          <w:lang w:eastAsia="en-GB"/>
        </w:rPr>
        <w:t xml:space="preserve">and his </w:t>
      </w:r>
      <w:r>
        <w:rPr>
          <w:rFonts w:ascii="Times New Roman" w:eastAsia="Times New Roman" w:hAnsi="Times New Roman" w:cs="Times New Roman"/>
          <w:color w:val="000000"/>
          <w:sz w:val="24"/>
          <w:szCs w:val="24"/>
          <w:lang w:eastAsia="en-GB"/>
        </w:rPr>
        <w:t xml:space="preserve">romantic partner, </w:t>
      </w:r>
      <w:r w:rsidR="001B789C">
        <w:rPr>
          <w:rFonts w:ascii="Times New Roman" w:eastAsia="Times New Roman" w:hAnsi="Times New Roman" w:cs="Times New Roman"/>
          <w:color w:val="000000"/>
          <w:sz w:val="24"/>
          <w:szCs w:val="24"/>
          <w:lang w:eastAsia="en-GB"/>
        </w:rPr>
        <w:t>Myra Hindley</w:t>
      </w:r>
      <w:r>
        <w:rPr>
          <w:rFonts w:ascii="Times New Roman" w:eastAsia="Times New Roman" w:hAnsi="Times New Roman" w:cs="Times New Roman"/>
          <w:color w:val="000000"/>
          <w:sz w:val="24"/>
          <w:szCs w:val="24"/>
          <w:lang w:eastAsia="en-GB"/>
        </w:rPr>
        <w:t>,</w:t>
      </w:r>
      <w:r w:rsidR="001B789C">
        <w:rPr>
          <w:rFonts w:ascii="Times New Roman" w:eastAsia="Times New Roman" w:hAnsi="Times New Roman" w:cs="Times New Roman"/>
          <w:color w:val="000000"/>
          <w:sz w:val="24"/>
          <w:szCs w:val="24"/>
          <w:lang w:eastAsia="en-GB"/>
        </w:rPr>
        <w:t xml:space="preserve"> were</w:t>
      </w:r>
      <w:r w:rsidR="00BA22EC">
        <w:rPr>
          <w:rFonts w:ascii="Times New Roman" w:eastAsia="Times New Roman" w:hAnsi="Times New Roman" w:cs="Times New Roman"/>
          <w:color w:val="000000"/>
          <w:sz w:val="24"/>
          <w:szCs w:val="24"/>
          <w:lang w:eastAsia="en-GB"/>
        </w:rPr>
        <w:t xml:space="preserve"> </w:t>
      </w:r>
      <w:r w:rsidR="00827D16">
        <w:rPr>
          <w:rFonts w:ascii="Times New Roman" w:eastAsia="Times New Roman" w:hAnsi="Times New Roman" w:cs="Times New Roman"/>
          <w:color w:val="000000"/>
          <w:sz w:val="24"/>
          <w:szCs w:val="24"/>
          <w:lang w:eastAsia="en-GB"/>
        </w:rPr>
        <w:t>sentenced to life imprisonment</w:t>
      </w:r>
      <w:r w:rsidR="009D00F8">
        <w:rPr>
          <w:rFonts w:ascii="Times New Roman" w:eastAsia="Times New Roman" w:hAnsi="Times New Roman" w:cs="Times New Roman"/>
          <w:color w:val="000000"/>
          <w:sz w:val="24"/>
          <w:szCs w:val="24"/>
          <w:lang w:eastAsia="en-GB"/>
        </w:rPr>
        <w:t>; Brady</w:t>
      </w:r>
      <w:r w:rsidR="003A5063">
        <w:rPr>
          <w:rFonts w:ascii="Times New Roman" w:eastAsia="Times New Roman" w:hAnsi="Times New Roman" w:cs="Times New Roman"/>
          <w:color w:val="000000"/>
          <w:sz w:val="24"/>
          <w:szCs w:val="24"/>
          <w:lang w:eastAsia="en-GB"/>
        </w:rPr>
        <w:t xml:space="preserve"> for </w:t>
      </w:r>
      <w:r w:rsidR="007F1999">
        <w:rPr>
          <w:rFonts w:ascii="Times New Roman" w:eastAsia="Times New Roman" w:hAnsi="Times New Roman" w:cs="Times New Roman"/>
          <w:color w:val="000000"/>
          <w:sz w:val="24"/>
          <w:szCs w:val="24"/>
          <w:lang w:eastAsia="en-GB"/>
        </w:rPr>
        <w:t xml:space="preserve">the </w:t>
      </w:r>
      <w:r w:rsidR="003A5063">
        <w:rPr>
          <w:rFonts w:ascii="Times New Roman" w:eastAsia="Times New Roman" w:hAnsi="Times New Roman" w:cs="Times New Roman"/>
          <w:color w:val="000000"/>
          <w:sz w:val="24"/>
          <w:szCs w:val="24"/>
          <w:lang w:eastAsia="en-GB"/>
        </w:rPr>
        <w:t>murder</w:t>
      </w:r>
      <w:r w:rsidR="007F1999">
        <w:rPr>
          <w:rFonts w:ascii="Times New Roman" w:eastAsia="Times New Roman" w:hAnsi="Times New Roman" w:cs="Times New Roman"/>
          <w:color w:val="000000"/>
          <w:sz w:val="24"/>
          <w:szCs w:val="24"/>
          <w:lang w:eastAsia="en-GB"/>
        </w:rPr>
        <w:t xml:space="preserve"> of three children, Lesley Ann Downey, Edward Evans, and John Kilbride</w:t>
      </w:r>
      <w:r w:rsidR="009D00F8">
        <w:rPr>
          <w:rFonts w:ascii="Times New Roman" w:eastAsia="Times New Roman" w:hAnsi="Times New Roman" w:cs="Times New Roman"/>
          <w:color w:val="000000"/>
          <w:sz w:val="24"/>
          <w:szCs w:val="24"/>
          <w:lang w:eastAsia="en-GB"/>
        </w:rPr>
        <w:t>, and Hindley for the murders of Lesley Ann Downey and Edward Evans</w:t>
      </w:r>
      <w:r w:rsidR="00A75405">
        <w:rPr>
          <w:rFonts w:ascii="Times New Roman" w:eastAsia="Times New Roman" w:hAnsi="Times New Roman" w:cs="Times New Roman"/>
          <w:color w:val="000000"/>
          <w:sz w:val="24"/>
          <w:szCs w:val="24"/>
          <w:lang w:eastAsia="en-GB"/>
        </w:rPr>
        <w:t xml:space="preserve">. </w:t>
      </w:r>
      <w:r w:rsidR="00074BC5">
        <w:rPr>
          <w:rFonts w:ascii="Times New Roman" w:eastAsia="Times New Roman" w:hAnsi="Times New Roman" w:cs="Times New Roman"/>
          <w:color w:val="000000"/>
          <w:sz w:val="24"/>
          <w:szCs w:val="24"/>
          <w:lang w:eastAsia="en-GB"/>
        </w:rPr>
        <w:t xml:space="preserve">It was also revealed </w:t>
      </w:r>
      <w:r w:rsidR="007F1999">
        <w:rPr>
          <w:rFonts w:ascii="Times New Roman" w:eastAsia="Times New Roman" w:hAnsi="Times New Roman" w:cs="Times New Roman"/>
          <w:color w:val="000000"/>
          <w:sz w:val="24"/>
          <w:szCs w:val="24"/>
          <w:lang w:eastAsia="en-GB"/>
        </w:rPr>
        <w:t xml:space="preserve">in </w:t>
      </w:r>
      <w:r w:rsidR="00074BC5">
        <w:rPr>
          <w:rFonts w:ascii="Times New Roman" w:eastAsia="Times New Roman" w:hAnsi="Times New Roman" w:cs="Times New Roman"/>
          <w:color w:val="000000"/>
          <w:sz w:val="24"/>
          <w:szCs w:val="24"/>
          <w:lang w:eastAsia="en-GB"/>
        </w:rPr>
        <w:t>1985</w:t>
      </w:r>
      <w:r w:rsidR="007F1999">
        <w:rPr>
          <w:rFonts w:ascii="Times New Roman" w:eastAsia="Times New Roman" w:hAnsi="Times New Roman" w:cs="Times New Roman"/>
          <w:color w:val="000000"/>
          <w:sz w:val="24"/>
          <w:szCs w:val="24"/>
          <w:lang w:eastAsia="en-GB"/>
        </w:rPr>
        <w:t xml:space="preserve">, </w:t>
      </w:r>
      <w:r w:rsidR="00074BC5">
        <w:rPr>
          <w:rFonts w:ascii="Times New Roman" w:eastAsia="Times New Roman" w:hAnsi="Times New Roman" w:cs="Times New Roman"/>
          <w:color w:val="000000"/>
          <w:sz w:val="24"/>
          <w:szCs w:val="24"/>
          <w:lang w:eastAsia="en-GB"/>
        </w:rPr>
        <w:t xml:space="preserve">that the pair were responsible for </w:t>
      </w:r>
      <w:r w:rsidR="007F1999">
        <w:rPr>
          <w:rFonts w:ascii="Times New Roman" w:eastAsia="Times New Roman" w:hAnsi="Times New Roman" w:cs="Times New Roman"/>
          <w:color w:val="000000"/>
          <w:sz w:val="24"/>
          <w:szCs w:val="24"/>
          <w:lang w:eastAsia="en-GB"/>
        </w:rPr>
        <w:t>the murders of Keith Bennett and Pauline Reade</w:t>
      </w:r>
      <w:r w:rsidR="00CE0984">
        <w:rPr>
          <w:rFonts w:ascii="Times New Roman" w:eastAsia="Times New Roman" w:hAnsi="Times New Roman" w:cs="Times New Roman"/>
          <w:color w:val="000000"/>
          <w:sz w:val="24"/>
          <w:szCs w:val="24"/>
          <w:lang w:eastAsia="en-GB"/>
        </w:rPr>
        <w:t xml:space="preserve"> after they confessed</w:t>
      </w:r>
      <w:r w:rsidR="00A84749">
        <w:rPr>
          <w:rFonts w:ascii="Times New Roman" w:eastAsia="Times New Roman" w:hAnsi="Times New Roman" w:cs="Times New Roman"/>
          <w:color w:val="000000"/>
          <w:sz w:val="24"/>
          <w:szCs w:val="24"/>
          <w:lang w:eastAsia="en-GB"/>
        </w:rPr>
        <w:t xml:space="preserve">. </w:t>
      </w:r>
      <w:r w:rsidR="00A25FCA">
        <w:rPr>
          <w:rFonts w:ascii="Times New Roman" w:eastAsia="Times New Roman" w:hAnsi="Times New Roman" w:cs="Times New Roman"/>
          <w:color w:val="000000"/>
          <w:sz w:val="24"/>
          <w:szCs w:val="24"/>
          <w:lang w:eastAsia="en-GB"/>
        </w:rPr>
        <w:t xml:space="preserve">After renewed searches, </w:t>
      </w:r>
      <w:r w:rsidR="00A84749">
        <w:rPr>
          <w:rFonts w:ascii="Times New Roman" w:eastAsia="Times New Roman" w:hAnsi="Times New Roman" w:cs="Times New Roman"/>
          <w:color w:val="000000"/>
          <w:sz w:val="24"/>
          <w:szCs w:val="24"/>
          <w:lang w:eastAsia="en-GB"/>
        </w:rPr>
        <w:t xml:space="preserve">Reade’s body was </w:t>
      </w:r>
      <w:r w:rsidR="00A84749">
        <w:rPr>
          <w:rFonts w:ascii="Times New Roman" w:eastAsia="Times New Roman" w:hAnsi="Times New Roman" w:cs="Times New Roman"/>
          <w:color w:val="000000"/>
          <w:sz w:val="24"/>
          <w:szCs w:val="24"/>
          <w:lang w:eastAsia="en-GB"/>
        </w:rPr>
        <w:lastRenderedPageBreak/>
        <w:t xml:space="preserve">uncovered from the </w:t>
      </w:r>
      <w:proofErr w:type="spellStart"/>
      <w:r w:rsidR="00A84749">
        <w:rPr>
          <w:rFonts w:ascii="Times New Roman" w:eastAsia="Times New Roman" w:hAnsi="Times New Roman" w:cs="Times New Roman"/>
          <w:color w:val="000000"/>
          <w:sz w:val="24"/>
          <w:szCs w:val="24"/>
          <w:lang w:eastAsia="en-GB"/>
        </w:rPr>
        <w:t>Saddleworth</w:t>
      </w:r>
      <w:proofErr w:type="spellEnd"/>
      <w:r w:rsidR="00A84749">
        <w:rPr>
          <w:rFonts w:ascii="Times New Roman" w:eastAsia="Times New Roman" w:hAnsi="Times New Roman" w:cs="Times New Roman"/>
          <w:color w:val="000000"/>
          <w:sz w:val="24"/>
          <w:szCs w:val="24"/>
          <w:lang w:eastAsia="en-GB"/>
        </w:rPr>
        <w:t xml:space="preserve"> Moor where the other victims were </w:t>
      </w:r>
      <w:proofErr w:type="gramStart"/>
      <w:r w:rsidR="00A84749">
        <w:rPr>
          <w:rFonts w:ascii="Times New Roman" w:eastAsia="Times New Roman" w:hAnsi="Times New Roman" w:cs="Times New Roman"/>
          <w:color w:val="000000"/>
          <w:sz w:val="24"/>
          <w:szCs w:val="24"/>
          <w:lang w:eastAsia="en-GB"/>
        </w:rPr>
        <w:t>buried</w:t>
      </w:r>
      <w:proofErr w:type="gramEnd"/>
      <w:r w:rsidR="00A84749">
        <w:rPr>
          <w:rFonts w:ascii="Times New Roman" w:eastAsia="Times New Roman" w:hAnsi="Times New Roman" w:cs="Times New Roman"/>
          <w:color w:val="000000"/>
          <w:sz w:val="24"/>
          <w:szCs w:val="24"/>
          <w:lang w:eastAsia="en-GB"/>
        </w:rPr>
        <w:t xml:space="preserve"> and Bennet is thought to still be</w:t>
      </w:r>
      <w:r w:rsidR="007F1999">
        <w:rPr>
          <w:rFonts w:ascii="Times New Roman" w:eastAsia="Times New Roman" w:hAnsi="Times New Roman" w:cs="Times New Roman"/>
          <w:color w:val="000000"/>
          <w:sz w:val="24"/>
          <w:szCs w:val="24"/>
          <w:lang w:eastAsia="en-GB"/>
        </w:rPr>
        <w:t>.</w:t>
      </w:r>
      <w:r w:rsidR="000F531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Hindley died in West Suffolk Hospital in 2002</w:t>
      </w:r>
      <w:r w:rsidR="00AE3BE2">
        <w:rPr>
          <w:rFonts w:ascii="Times New Roman" w:eastAsia="Times New Roman" w:hAnsi="Times New Roman" w:cs="Times New Roman"/>
          <w:color w:val="000000"/>
          <w:sz w:val="24"/>
          <w:szCs w:val="24"/>
          <w:lang w:eastAsia="en-GB"/>
        </w:rPr>
        <w:t xml:space="preserve"> and was cremated at Cambridge Crematorium after a</w:t>
      </w:r>
      <w:r w:rsidR="001A055A">
        <w:rPr>
          <w:rFonts w:ascii="Times New Roman" w:eastAsia="Times New Roman" w:hAnsi="Times New Roman" w:cs="Times New Roman"/>
          <w:color w:val="000000"/>
          <w:sz w:val="24"/>
          <w:szCs w:val="24"/>
          <w:lang w:eastAsia="en-GB"/>
        </w:rPr>
        <w:t xml:space="preserve"> </w:t>
      </w:r>
      <w:r w:rsidR="00AE3BE2">
        <w:rPr>
          <w:rFonts w:ascii="Times New Roman" w:eastAsia="Times New Roman" w:hAnsi="Times New Roman" w:cs="Times New Roman"/>
          <w:color w:val="000000"/>
          <w:sz w:val="24"/>
          <w:szCs w:val="24"/>
          <w:lang w:eastAsia="en-GB"/>
        </w:rPr>
        <w:t xml:space="preserve">short </w:t>
      </w:r>
      <w:r w:rsidR="001A055A">
        <w:rPr>
          <w:rFonts w:ascii="Times New Roman" w:eastAsia="Times New Roman" w:hAnsi="Times New Roman" w:cs="Times New Roman"/>
          <w:color w:val="000000"/>
          <w:sz w:val="24"/>
          <w:szCs w:val="24"/>
          <w:lang w:eastAsia="en-GB"/>
        </w:rPr>
        <w:t xml:space="preserve">funerary </w:t>
      </w:r>
      <w:r w:rsidR="00AE3BE2">
        <w:rPr>
          <w:rFonts w:ascii="Times New Roman" w:eastAsia="Times New Roman" w:hAnsi="Times New Roman" w:cs="Times New Roman"/>
          <w:color w:val="000000"/>
          <w:sz w:val="24"/>
          <w:szCs w:val="24"/>
          <w:lang w:eastAsia="en-GB"/>
        </w:rPr>
        <w:t>service</w:t>
      </w:r>
      <w:r w:rsidR="00D965EB">
        <w:rPr>
          <w:rFonts w:ascii="Times New Roman" w:eastAsia="Times New Roman" w:hAnsi="Times New Roman" w:cs="Times New Roman"/>
          <w:color w:val="000000"/>
          <w:sz w:val="24"/>
          <w:szCs w:val="24"/>
          <w:lang w:eastAsia="en-GB"/>
        </w:rPr>
        <w:t>. In</w:t>
      </w:r>
      <w:r w:rsidR="00AE3BE2">
        <w:rPr>
          <w:rFonts w:ascii="Times New Roman" w:eastAsia="Times New Roman" w:hAnsi="Times New Roman" w:cs="Times New Roman"/>
          <w:color w:val="000000"/>
          <w:sz w:val="24"/>
          <w:szCs w:val="24"/>
          <w:lang w:eastAsia="en-GB"/>
        </w:rPr>
        <w:t xml:space="preserve"> 2017, Brady would die in Ashworth High Security Hospital </w:t>
      </w:r>
      <w:r w:rsidR="001A055A">
        <w:rPr>
          <w:rFonts w:ascii="Times New Roman" w:eastAsia="Times New Roman" w:hAnsi="Times New Roman" w:cs="Times New Roman"/>
          <w:color w:val="000000"/>
          <w:sz w:val="24"/>
          <w:szCs w:val="24"/>
          <w:lang w:eastAsia="en-GB"/>
        </w:rPr>
        <w:t xml:space="preserve">where he had </w:t>
      </w:r>
      <w:r w:rsidR="00A452E2">
        <w:rPr>
          <w:rFonts w:ascii="Times New Roman" w:eastAsia="Times New Roman" w:hAnsi="Times New Roman" w:cs="Times New Roman"/>
          <w:color w:val="000000"/>
          <w:sz w:val="24"/>
          <w:szCs w:val="24"/>
          <w:lang w:eastAsia="en-GB"/>
        </w:rPr>
        <w:t xml:space="preserve">been held </w:t>
      </w:r>
      <w:r w:rsidR="001A055A">
        <w:rPr>
          <w:rFonts w:ascii="Times New Roman" w:eastAsia="Times New Roman" w:hAnsi="Times New Roman" w:cs="Times New Roman"/>
          <w:color w:val="000000"/>
          <w:sz w:val="24"/>
          <w:szCs w:val="24"/>
          <w:lang w:eastAsia="en-GB"/>
        </w:rPr>
        <w:t>since 1986</w:t>
      </w:r>
      <w:r w:rsidR="00827D16">
        <w:rPr>
          <w:rFonts w:ascii="Times New Roman" w:eastAsia="Times New Roman" w:hAnsi="Times New Roman" w:cs="Times New Roman"/>
          <w:color w:val="000000"/>
          <w:sz w:val="24"/>
          <w:szCs w:val="24"/>
          <w:lang w:eastAsia="en-GB"/>
        </w:rPr>
        <w:t>.</w:t>
      </w:r>
      <w:r w:rsidR="00AE3BE2">
        <w:rPr>
          <w:rFonts w:ascii="Times New Roman" w:eastAsia="Times New Roman" w:hAnsi="Times New Roman" w:cs="Times New Roman"/>
          <w:color w:val="000000"/>
          <w:sz w:val="24"/>
          <w:szCs w:val="24"/>
          <w:lang w:eastAsia="en-GB"/>
        </w:rPr>
        <w:t xml:space="preserve"> Whilst Hindley received </w:t>
      </w:r>
      <w:r w:rsidR="00F23F19">
        <w:rPr>
          <w:rFonts w:ascii="Times New Roman" w:eastAsia="Times New Roman" w:hAnsi="Times New Roman" w:cs="Times New Roman"/>
          <w:color w:val="000000"/>
          <w:sz w:val="24"/>
          <w:szCs w:val="24"/>
          <w:lang w:eastAsia="en-GB"/>
        </w:rPr>
        <w:t>a</w:t>
      </w:r>
      <w:r w:rsidR="00AE3BE2">
        <w:rPr>
          <w:rFonts w:ascii="Times New Roman" w:eastAsia="Times New Roman" w:hAnsi="Times New Roman" w:cs="Times New Roman"/>
          <w:color w:val="000000"/>
          <w:sz w:val="24"/>
          <w:szCs w:val="24"/>
          <w:lang w:eastAsia="en-GB"/>
        </w:rPr>
        <w:t xml:space="preserve"> funerary service</w:t>
      </w:r>
      <w:r w:rsidR="001C37D6">
        <w:rPr>
          <w:rFonts w:ascii="Times New Roman" w:eastAsia="Times New Roman" w:hAnsi="Times New Roman" w:cs="Times New Roman"/>
          <w:color w:val="000000"/>
          <w:sz w:val="24"/>
          <w:szCs w:val="24"/>
          <w:lang w:eastAsia="en-GB"/>
        </w:rPr>
        <w:t xml:space="preserve"> and her disposal was short</w:t>
      </w:r>
      <w:r w:rsidR="00AE3BE2">
        <w:rPr>
          <w:rFonts w:ascii="Times New Roman" w:eastAsia="Times New Roman" w:hAnsi="Times New Roman" w:cs="Times New Roman"/>
          <w:color w:val="000000"/>
          <w:sz w:val="24"/>
          <w:szCs w:val="24"/>
          <w:lang w:eastAsia="en-GB"/>
        </w:rPr>
        <w:t>, Brady</w:t>
      </w:r>
      <w:r w:rsidR="001C37D6">
        <w:rPr>
          <w:rFonts w:ascii="Times New Roman" w:eastAsia="Times New Roman" w:hAnsi="Times New Roman" w:cs="Times New Roman"/>
          <w:color w:val="000000"/>
          <w:sz w:val="24"/>
          <w:szCs w:val="24"/>
          <w:lang w:eastAsia="en-GB"/>
        </w:rPr>
        <w:t>’s would be the opposite. He</w:t>
      </w:r>
      <w:r w:rsidR="00AE3BE2">
        <w:rPr>
          <w:rFonts w:ascii="Times New Roman" w:eastAsia="Times New Roman" w:hAnsi="Times New Roman" w:cs="Times New Roman"/>
          <w:color w:val="000000"/>
          <w:sz w:val="24"/>
          <w:szCs w:val="24"/>
          <w:lang w:eastAsia="en-GB"/>
        </w:rPr>
        <w:t xml:space="preserve"> </w:t>
      </w:r>
      <w:r w:rsidR="00735C1D">
        <w:rPr>
          <w:rFonts w:ascii="Times New Roman" w:eastAsia="Times New Roman" w:hAnsi="Times New Roman" w:cs="Times New Roman"/>
          <w:color w:val="000000"/>
          <w:sz w:val="24"/>
          <w:szCs w:val="24"/>
          <w:lang w:eastAsia="en-GB"/>
        </w:rPr>
        <w:t>did</w:t>
      </w:r>
      <w:r w:rsidR="00AE3BE2">
        <w:rPr>
          <w:rFonts w:ascii="Times New Roman" w:eastAsia="Times New Roman" w:hAnsi="Times New Roman" w:cs="Times New Roman"/>
          <w:color w:val="000000"/>
          <w:sz w:val="24"/>
          <w:szCs w:val="24"/>
          <w:lang w:eastAsia="en-GB"/>
        </w:rPr>
        <w:t xml:space="preserve"> not </w:t>
      </w:r>
      <w:r w:rsidR="001C37D6">
        <w:rPr>
          <w:rFonts w:ascii="Times New Roman" w:eastAsia="Times New Roman" w:hAnsi="Times New Roman" w:cs="Times New Roman"/>
          <w:color w:val="000000"/>
          <w:sz w:val="24"/>
          <w:szCs w:val="24"/>
          <w:lang w:eastAsia="en-GB"/>
        </w:rPr>
        <w:t xml:space="preserve">receive a funeral service </w:t>
      </w:r>
      <w:r w:rsidR="00AE3BE2">
        <w:rPr>
          <w:rFonts w:ascii="Times New Roman" w:eastAsia="Times New Roman" w:hAnsi="Times New Roman" w:cs="Times New Roman"/>
          <w:color w:val="000000"/>
          <w:sz w:val="24"/>
          <w:szCs w:val="24"/>
          <w:lang w:eastAsia="en-GB"/>
        </w:rPr>
        <w:t xml:space="preserve">and the disposal of his remains </w:t>
      </w:r>
      <w:r w:rsidR="001C37D6">
        <w:rPr>
          <w:rFonts w:ascii="Times New Roman" w:eastAsia="Times New Roman" w:hAnsi="Times New Roman" w:cs="Times New Roman"/>
          <w:color w:val="000000"/>
          <w:sz w:val="24"/>
          <w:szCs w:val="24"/>
          <w:lang w:eastAsia="en-GB"/>
        </w:rPr>
        <w:t xml:space="preserve">was long and </w:t>
      </w:r>
      <w:r w:rsidR="00AE3BE2">
        <w:rPr>
          <w:rFonts w:ascii="Times New Roman" w:eastAsia="Times New Roman" w:hAnsi="Times New Roman" w:cs="Times New Roman"/>
          <w:color w:val="000000"/>
          <w:sz w:val="24"/>
          <w:szCs w:val="24"/>
          <w:lang w:eastAsia="en-GB"/>
        </w:rPr>
        <w:t>prove</w:t>
      </w:r>
      <w:r w:rsidR="00735C1D">
        <w:rPr>
          <w:rFonts w:ascii="Times New Roman" w:eastAsia="Times New Roman" w:hAnsi="Times New Roman" w:cs="Times New Roman"/>
          <w:color w:val="000000"/>
          <w:sz w:val="24"/>
          <w:szCs w:val="24"/>
          <w:lang w:eastAsia="en-GB"/>
        </w:rPr>
        <w:t>d</w:t>
      </w:r>
      <w:r w:rsidR="00AE3BE2">
        <w:rPr>
          <w:rFonts w:ascii="Times New Roman" w:eastAsia="Times New Roman" w:hAnsi="Times New Roman" w:cs="Times New Roman"/>
          <w:color w:val="000000"/>
          <w:sz w:val="24"/>
          <w:szCs w:val="24"/>
          <w:lang w:eastAsia="en-GB"/>
        </w:rPr>
        <w:t xml:space="preserve"> </w:t>
      </w:r>
      <w:r w:rsidR="001A055A">
        <w:rPr>
          <w:rFonts w:ascii="Times New Roman" w:eastAsia="Times New Roman" w:hAnsi="Times New Roman" w:cs="Times New Roman"/>
          <w:color w:val="000000"/>
          <w:sz w:val="24"/>
          <w:szCs w:val="24"/>
          <w:lang w:eastAsia="en-GB"/>
        </w:rPr>
        <w:t>problematic</w:t>
      </w:r>
      <w:r w:rsidR="00AE3BE2">
        <w:rPr>
          <w:rFonts w:ascii="Times New Roman" w:eastAsia="Times New Roman" w:hAnsi="Times New Roman" w:cs="Times New Roman"/>
          <w:color w:val="000000"/>
          <w:sz w:val="24"/>
          <w:szCs w:val="24"/>
          <w:lang w:eastAsia="en-GB"/>
        </w:rPr>
        <w:t xml:space="preserve"> for those tasked with carrying this out.</w:t>
      </w:r>
    </w:p>
    <w:p w14:paraId="4B2DC908" w14:textId="77777777" w:rsidR="001A109B" w:rsidRDefault="001A109B" w:rsidP="001A109B">
      <w:pPr>
        <w:spacing w:after="0" w:line="240" w:lineRule="auto"/>
        <w:rPr>
          <w:rFonts w:ascii="Times New Roman" w:eastAsia="Times New Roman" w:hAnsi="Times New Roman" w:cs="Times New Roman"/>
          <w:color w:val="000000"/>
          <w:sz w:val="24"/>
          <w:szCs w:val="24"/>
          <w:lang w:eastAsia="en-GB"/>
        </w:rPr>
      </w:pPr>
    </w:p>
    <w:p w14:paraId="4C53E5FE" w14:textId="3DEEBEEA" w:rsidR="00E90290" w:rsidRPr="001A109B" w:rsidRDefault="003A5063" w:rsidP="00E90290">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E90290" w:rsidRPr="00E90290">
        <w:rPr>
          <w:rFonts w:ascii="Times New Roman" w:eastAsia="Times New Roman" w:hAnsi="Times New Roman" w:cs="Times New Roman"/>
          <w:color w:val="000000"/>
          <w:sz w:val="24"/>
          <w:szCs w:val="24"/>
          <w:lang w:eastAsia="en-GB"/>
        </w:rPr>
        <w:t>his article examines the</w:t>
      </w:r>
      <w:r w:rsidR="00AE3BE2">
        <w:rPr>
          <w:rFonts w:ascii="Times New Roman" w:eastAsia="Times New Roman" w:hAnsi="Times New Roman" w:cs="Times New Roman"/>
          <w:color w:val="000000"/>
          <w:sz w:val="24"/>
          <w:szCs w:val="24"/>
          <w:lang w:eastAsia="en-GB"/>
        </w:rPr>
        <w:t>se</w:t>
      </w:r>
      <w:r w:rsidR="00E90290" w:rsidRPr="00E90290">
        <w:rPr>
          <w:rFonts w:ascii="Times New Roman" w:eastAsia="Times New Roman" w:hAnsi="Times New Roman" w:cs="Times New Roman"/>
          <w:color w:val="000000"/>
          <w:sz w:val="24"/>
          <w:szCs w:val="24"/>
          <w:lang w:eastAsia="en-GB"/>
        </w:rPr>
        <w:t xml:space="preserve"> challenges</w:t>
      </w:r>
      <w:r w:rsidR="00AE3BE2">
        <w:rPr>
          <w:rFonts w:ascii="Times New Roman" w:eastAsia="Times New Roman" w:hAnsi="Times New Roman" w:cs="Times New Roman"/>
          <w:color w:val="000000"/>
          <w:sz w:val="24"/>
          <w:szCs w:val="24"/>
          <w:lang w:eastAsia="en-GB"/>
        </w:rPr>
        <w:t xml:space="preserve"> in detail and uses them to discuss the difficulties</w:t>
      </w:r>
      <w:r w:rsidR="00E90290" w:rsidRPr="00E90290">
        <w:rPr>
          <w:rFonts w:ascii="Times New Roman" w:eastAsia="Times New Roman" w:hAnsi="Times New Roman" w:cs="Times New Roman"/>
          <w:color w:val="000000"/>
          <w:sz w:val="24"/>
          <w:szCs w:val="24"/>
          <w:lang w:eastAsia="en-GB"/>
        </w:rPr>
        <w:t xml:space="preserve"> that the remains of </w:t>
      </w:r>
      <w:r w:rsidR="001C1D17">
        <w:rPr>
          <w:rFonts w:ascii="Times New Roman" w:eastAsia="Times New Roman" w:hAnsi="Times New Roman" w:cs="Times New Roman"/>
          <w:color w:val="000000"/>
          <w:sz w:val="24"/>
          <w:szCs w:val="24"/>
          <w:lang w:eastAsia="en-GB"/>
        </w:rPr>
        <w:t>controversial</w:t>
      </w:r>
      <w:r w:rsidR="00E90290" w:rsidRPr="00E90290">
        <w:rPr>
          <w:rFonts w:ascii="Times New Roman" w:eastAsia="Times New Roman" w:hAnsi="Times New Roman" w:cs="Times New Roman"/>
          <w:color w:val="000000"/>
          <w:sz w:val="24"/>
          <w:szCs w:val="24"/>
          <w:lang w:eastAsia="en-GB"/>
        </w:rPr>
        <w:t xml:space="preserve"> criminals pose </w:t>
      </w:r>
      <w:r w:rsidR="00AE3BE2">
        <w:rPr>
          <w:rFonts w:ascii="Times New Roman" w:eastAsia="Times New Roman" w:hAnsi="Times New Roman" w:cs="Times New Roman"/>
          <w:color w:val="000000"/>
          <w:sz w:val="24"/>
          <w:szCs w:val="24"/>
          <w:lang w:eastAsia="en-GB"/>
        </w:rPr>
        <w:t>for</w:t>
      </w:r>
      <w:r w:rsidR="00E90290" w:rsidRPr="00E90290">
        <w:rPr>
          <w:rFonts w:ascii="Times New Roman" w:eastAsia="Times New Roman" w:hAnsi="Times New Roman" w:cs="Times New Roman"/>
          <w:color w:val="000000"/>
          <w:sz w:val="24"/>
          <w:szCs w:val="24"/>
          <w:lang w:eastAsia="en-GB"/>
        </w:rPr>
        <w:t xml:space="preserve"> the labour of UK funeral directors</w:t>
      </w:r>
      <w:r w:rsidR="00AE3BE2">
        <w:rPr>
          <w:rFonts w:ascii="Times New Roman" w:eastAsia="Times New Roman" w:hAnsi="Times New Roman" w:cs="Times New Roman"/>
          <w:color w:val="000000"/>
          <w:sz w:val="24"/>
          <w:szCs w:val="24"/>
          <w:lang w:eastAsia="en-GB"/>
        </w:rPr>
        <w:t xml:space="preserve">. In particular, </w:t>
      </w:r>
      <w:r w:rsidR="00574B69">
        <w:rPr>
          <w:rFonts w:ascii="Times New Roman" w:eastAsia="Times New Roman" w:hAnsi="Times New Roman" w:cs="Times New Roman"/>
          <w:color w:val="000000"/>
          <w:sz w:val="24"/>
          <w:szCs w:val="24"/>
          <w:lang w:eastAsia="en-GB"/>
        </w:rPr>
        <w:t>we</w:t>
      </w:r>
      <w:r w:rsidR="00574B69" w:rsidRPr="00574B69">
        <w:rPr>
          <w:rFonts w:ascii="Times New Roman" w:eastAsia="Times New Roman" w:hAnsi="Times New Roman" w:cs="Times New Roman"/>
          <w:color w:val="000000"/>
          <w:sz w:val="24"/>
          <w:szCs w:val="24"/>
          <w:lang w:eastAsia="en-GB"/>
        </w:rPr>
        <w:t xml:space="preserve"> </w:t>
      </w:r>
      <w:r w:rsidR="00AE3BE2">
        <w:rPr>
          <w:rFonts w:ascii="Times New Roman" w:eastAsia="Times New Roman" w:hAnsi="Times New Roman" w:cs="Times New Roman"/>
          <w:color w:val="000000"/>
          <w:sz w:val="24"/>
          <w:szCs w:val="24"/>
          <w:lang w:eastAsia="en-GB"/>
        </w:rPr>
        <w:t>consider</w:t>
      </w:r>
      <w:r w:rsidR="00AE3BE2" w:rsidRPr="00574B69">
        <w:rPr>
          <w:rFonts w:ascii="Times New Roman" w:eastAsia="Times New Roman" w:hAnsi="Times New Roman" w:cs="Times New Roman"/>
          <w:color w:val="000000"/>
          <w:sz w:val="24"/>
          <w:szCs w:val="24"/>
          <w:lang w:eastAsia="en-GB"/>
        </w:rPr>
        <w:t xml:space="preserve"> </w:t>
      </w:r>
      <w:r w:rsidR="00574B69" w:rsidRPr="00574B69">
        <w:rPr>
          <w:rFonts w:ascii="Times New Roman" w:eastAsia="Times New Roman" w:hAnsi="Times New Roman" w:cs="Times New Roman"/>
          <w:color w:val="000000"/>
          <w:sz w:val="24"/>
          <w:szCs w:val="24"/>
          <w:lang w:eastAsia="en-GB"/>
        </w:rPr>
        <w:t>how</w:t>
      </w:r>
      <w:r w:rsidR="00E90290" w:rsidRPr="00574B69">
        <w:rPr>
          <w:rFonts w:ascii="Times New Roman" w:eastAsia="Times New Roman" w:hAnsi="Times New Roman" w:cs="Times New Roman"/>
          <w:color w:val="000000"/>
          <w:sz w:val="24"/>
          <w:szCs w:val="24"/>
          <w:lang w:eastAsia="en-GB"/>
        </w:rPr>
        <w:t xml:space="preserve"> funeral directors provide care to human remains when they inspire</w:t>
      </w:r>
      <w:r w:rsidR="00574B69" w:rsidRPr="00574B69">
        <w:rPr>
          <w:rFonts w:ascii="Times New Roman" w:eastAsia="Times New Roman" w:hAnsi="Times New Roman" w:cs="Times New Roman"/>
          <w:color w:val="000000"/>
          <w:sz w:val="24"/>
          <w:szCs w:val="24"/>
          <w:lang w:eastAsia="en-GB"/>
        </w:rPr>
        <w:t xml:space="preserve"> feelings of</w:t>
      </w:r>
      <w:r w:rsidR="00E90290" w:rsidRPr="00574B69">
        <w:rPr>
          <w:rFonts w:ascii="Times New Roman" w:eastAsia="Times New Roman" w:hAnsi="Times New Roman" w:cs="Times New Roman"/>
          <w:color w:val="000000"/>
          <w:sz w:val="24"/>
          <w:szCs w:val="24"/>
          <w:lang w:eastAsia="en-GB"/>
        </w:rPr>
        <w:t xml:space="preserve"> moral disgust</w:t>
      </w:r>
      <w:r w:rsidR="00574B69" w:rsidRPr="00574B69">
        <w:rPr>
          <w:rFonts w:ascii="Times New Roman" w:eastAsia="Times New Roman" w:hAnsi="Times New Roman" w:cs="Times New Roman"/>
          <w:color w:val="000000"/>
          <w:sz w:val="24"/>
          <w:szCs w:val="24"/>
          <w:lang w:eastAsia="en-GB"/>
        </w:rPr>
        <w:t>.</w:t>
      </w:r>
      <w:r w:rsidR="00E90290" w:rsidRPr="00574B69">
        <w:rPr>
          <w:rFonts w:ascii="Times New Roman" w:eastAsia="Times New Roman" w:hAnsi="Times New Roman" w:cs="Times New Roman"/>
          <w:color w:val="000000"/>
          <w:sz w:val="24"/>
          <w:szCs w:val="24"/>
          <w:lang w:eastAsia="en-GB"/>
        </w:rPr>
        <w:t xml:space="preserve"> </w:t>
      </w:r>
      <w:r w:rsidR="00E90290" w:rsidRPr="00E90290">
        <w:rPr>
          <w:rFonts w:ascii="Times New Roman" w:eastAsia="Times New Roman" w:hAnsi="Times New Roman" w:cs="Times New Roman"/>
          <w:color w:val="000000"/>
          <w:sz w:val="24"/>
          <w:szCs w:val="24"/>
          <w:lang w:eastAsia="en-GB"/>
        </w:rPr>
        <w:t>Brady</w:t>
      </w:r>
      <w:r w:rsidR="00FD67F5">
        <w:rPr>
          <w:rFonts w:ascii="Times New Roman" w:eastAsia="Times New Roman" w:hAnsi="Times New Roman" w:cs="Times New Roman"/>
          <w:color w:val="000000"/>
          <w:sz w:val="24"/>
          <w:szCs w:val="24"/>
          <w:lang w:eastAsia="en-GB"/>
        </w:rPr>
        <w:t xml:space="preserve">’s case </w:t>
      </w:r>
      <w:r w:rsidR="00834C22">
        <w:rPr>
          <w:rFonts w:ascii="Times New Roman" w:eastAsia="Times New Roman" w:hAnsi="Times New Roman" w:cs="Times New Roman"/>
          <w:color w:val="000000"/>
          <w:sz w:val="24"/>
          <w:szCs w:val="24"/>
          <w:lang w:eastAsia="en-GB"/>
        </w:rPr>
        <w:t>captures</w:t>
      </w:r>
      <w:r w:rsidR="00FD67F5">
        <w:rPr>
          <w:rFonts w:ascii="Times New Roman" w:eastAsia="Times New Roman" w:hAnsi="Times New Roman" w:cs="Times New Roman"/>
          <w:color w:val="000000"/>
          <w:sz w:val="24"/>
          <w:szCs w:val="24"/>
          <w:lang w:eastAsia="en-GB"/>
        </w:rPr>
        <w:t xml:space="preserve"> this</w:t>
      </w:r>
      <w:r w:rsidR="00E90290" w:rsidRPr="00E90290">
        <w:rPr>
          <w:rFonts w:ascii="Times New Roman" w:eastAsia="Times New Roman" w:hAnsi="Times New Roman" w:cs="Times New Roman"/>
          <w:color w:val="000000"/>
          <w:sz w:val="24"/>
          <w:szCs w:val="24"/>
          <w:lang w:eastAsia="en-GB"/>
        </w:rPr>
        <w:t xml:space="preserve"> </w:t>
      </w:r>
      <w:r w:rsidR="00FD67F5">
        <w:rPr>
          <w:rFonts w:ascii="Times New Roman" w:eastAsia="Times New Roman" w:hAnsi="Times New Roman" w:cs="Times New Roman"/>
          <w:color w:val="000000"/>
          <w:sz w:val="24"/>
          <w:szCs w:val="24"/>
          <w:lang w:eastAsia="en-GB"/>
        </w:rPr>
        <w:t>as</w:t>
      </w:r>
      <w:r w:rsidR="00E90290" w:rsidRPr="00E90290">
        <w:rPr>
          <w:rFonts w:ascii="Times New Roman" w:eastAsia="Times New Roman" w:hAnsi="Times New Roman" w:cs="Times New Roman"/>
          <w:color w:val="000000"/>
          <w:sz w:val="24"/>
          <w:szCs w:val="24"/>
          <w:lang w:eastAsia="en-GB"/>
        </w:rPr>
        <w:t xml:space="preserve"> his remains did not lose the </w:t>
      </w:r>
      <w:r w:rsidR="00FD67F5">
        <w:rPr>
          <w:rFonts w:ascii="Times New Roman" w:eastAsia="Times New Roman" w:hAnsi="Times New Roman" w:cs="Times New Roman"/>
          <w:color w:val="000000"/>
          <w:sz w:val="24"/>
          <w:szCs w:val="24"/>
          <w:lang w:eastAsia="en-GB"/>
        </w:rPr>
        <w:t xml:space="preserve">monstrous </w:t>
      </w:r>
      <w:r w:rsidR="00E90290" w:rsidRPr="00E90290">
        <w:rPr>
          <w:rFonts w:ascii="Times New Roman" w:eastAsia="Times New Roman" w:hAnsi="Times New Roman" w:cs="Times New Roman"/>
          <w:color w:val="000000"/>
          <w:sz w:val="24"/>
          <w:szCs w:val="24"/>
          <w:lang w:eastAsia="en-GB"/>
        </w:rPr>
        <w:t>identity that he had in life (Shilling, 2004), continuing to characterise who he was long after his death. This posed problems for his disposal. For example, his remains were notoriously held in the ‘monster’ morgue</w:t>
      </w:r>
      <w:r>
        <w:rPr>
          <w:rStyle w:val="FootnoteReference"/>
          <w:rFonts w:ascii="Times New Roman" w:eastAsia="Times New Roman" w:hAnsi="Times New Roman" w:cs="Times New Roman"/>
          <w:color w:val="000000"/>
          <w:sz w:val="24"/>
          <w:szCs w:val="24"/>
          <w:lang w:eastAsia="en-GB"/>
        </w:rPr>
        <w:footnoteReference w:id="1"/>
      </w:r>
      <w:r w:rsidR="00E90290" w:rsidRPr="00E9029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(Speirs, 2017) </w:t>
      </w:r>
      <w:r w:rsidR="00E90290" w:rsidRPr="00E90290">
        <w:rPr>
          <w:rFonts w:ascii="Times New Roman" w:eastAsia="Times New Roman" w:hAnsi="Times New Roman" w:cs="Times New Roman"/>
          <w:color w:val="000000"/>
          <w:sz w:val="24"/>
          <w:szCs w:val="24"/>
          <w:lang w:eastAsia="en-GB"/>
        </w:rPr>
        <w:t>for six months as no funeral director wanted to take responsibility for the disposal. It was only after a local authority contracted a funeral director and crematorium that the disposal could be carried out (</w:t>
      </w:r>
      <w:r w:rsidR="00E26DB2">
        <w:rPr>
          <w:rFonts w:ascii="Times New Roman" w:eastAsia="Times New Roman" w:hAnsi="Times New Roman" w:cs="Times New Roman"/>
          <w:color w:val="000000"/>
          <w:sz w:val="24"/>
          <w:szCs w:val="24"/>
          <w:lang w:eastAsia="en-GB"/>
        </w:rPr>
        <w:t>Robins, 2017</w:t>
      </w:r>
      <w:r w:rsidR="00E90290" w:rsidRPr="00E90290">
        <w:rPr>
          <w:rFonts w:ascii="Times New Roman" w:eastAsia="Times New Roman" w:hAnsi="Times New Roman" w:cs="Times New Roman"/>
          <w:color w:val="000000"/>
          <w:sz w:val="24"/>
          <w:szCs w:val="24"/>
          <w:lang w:eastAsia="en-GB"/>
        </w:rPr>
        <w:t>). Drawing on the case, as well as legal codes, funeral directing advisory codes, and media reports, we reveal the hidden forms of labour that funeral directors do in the disposal of these remains.</w:t>
      </w:r>
    </w:p>
    <w:p w14:paraId="49AB0EC0"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4261AE8C" w14:textId="402C3AF1"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Central to this is the concept of the ‘difficult dead’ (Spokes, Denham, &amp; Lehmann, 2018), which we use as a tool to aid us with analysis. The term ‘difficult dead’ (ibid) is understood as deceased individuals whose criminal acts defiled an ‘ideal victim’; those person(s) </w:t>
      </w:r>
      <w:r w:rsidRPr="00E90290">
        <w:rPr>
          <w:rFonts w:ascii="Times New Roman" w:eastAsia="Times New Roman" w:hAnsi="Times New Roman" w:cs="Times New Roman"/>
          <w:color w:val="000000"/>
          <w:sz w:val="24"/>
          <w:szCs w:val="24"/>
          <w:lang w:eastAsia="en-GB"/>
        </w:rPr>
        <w:lastRenderedPageBreak/>
        <w:t>intertwined with sacredness; the vulnerable, often young victim of a violent crime (Christie</w:t>
      </w:r>
      <w:r w:rsidR="009F20F9">
        <w:rPr>
          <w:rFonts w:ascii="Times New Roman" w:eastAsia="Times New Roman" w:hAnsi="Times New Roman" w:cs="Times New Roman"/>
          <w:color w:val="000000"/>
          <w:sz w:val="24"/>
          <w:szCs w:val="24"/>
          <w:lang w:eastAsia="en-GB"/>
        </w:rPr>
        <w:t xml:space="preserve"> cited </w:t>
      </w:r>
      <w:r w:rsidR="009F20F9" w:rsidRPr="008F1A05">
        <w:rPr>
          <w:rFonts w:ascii="Times New Roman" w:eastAsia="Times New Roman" w:hAnsi="Times New Roman" w:cs="Times New Roman"/>
          <w:color w:val="000000"/>
          <w:sz w:val="24"/>
          <w:szCs w:val="24"/>
          <w:lang w:eastAsia="en-GB"/>
        </w:rPr>
        <w:t>in Fattah</w:t>
      </w:r>
      <w:r w:rsidR="009F20F9">
        <w:rPr>
          <w:rFonts w:ascii="Times New Roman" w:eastAsia="Times New Roman" w:hAnsi="Times New Roman" w:cs="Times New Roman"/>
          <w:color w:val="000000"/>
          <w:sz w:val="24"/>
          <w:szCs w:val="24"/>
          <w:lang w:eastAsia="en-GB"/>
        </w:rPr>
        <w:t>,</w:t>
      </w:r>
      <w:r w:rsidR="009F20F9" w:rsidRPr="008F1A05">
        <w:rPr>
          <w:rFonts w:ascii="Times New Roman" w:eastAsia="Times New Roman" w:hAnsi="Times New Roman" w:cs="Times New Roman"/>
          <w:color w:val="000000"/>
          <w:sz w:val="24"/>
          <w:szCs w:val="24"/>
          <w:lang w:eastAsia="en-GB"/>
        </w:rPr>
        <w:t xml:space="preserve"> 1986</w:t>
      </w:r>
      <w:r w:rsidRPr="00E90290">
        <w:rPr>
          <w:rFonts w:ascii="Times New Roman" w:eastAsia="Times New Roman" w:hAnsi="Times New Roman" w:cs="Times New Roman"/>
          <w:color w:val="000000"/>
          <w:sz w:val="24"/>
          <w:szCs w:val="24"/>
          <w:lang w:eastAsia="en-GB"/>
        </w:rPr>
        <w:t xml:space="preserve">). Due to the </w:t>
      </w:r>
      <w:r w:rsidR="00A750A3">
        <w:rPr>
          <w:rFonts w:ascii="Times New Roman" w:eastAsia="Times New Roman" w:hAnsi="Times New Roman" w:cs="Times New Roman"/>
          <w:color w:val="000000"/>
          <w:sz w:val="24"/>
          <w:szCs w:val="24"/>
          <w:lang w:eastAsia="en-GB"/>
        </w:rPr>
        <w:t xml:space="preserve">perpetrators’ </w:t>
      </w:r>
      <w:r w:rsidRPr="00E90290">
        <w:rPr>
          <w:rFonts w:ascii="Times New Roman" w:eastAsia="Times New Roman" w:hAnsi="Times New Roman" w:cs="Times New Roman"/>
          <w:color w:val="000000"/>
          <w:sz w:val="24"/>
          <w:szCs w:val="24"/>
          <w:lang w:eastAsia="en-GB"/>
        </w:rPr>
        <w:t>defiling of the vulnerable in life, the remains are difficult to classify alongside other sets of human remains (Douglas, 2002). They must be kept distinct from these as an ‘other’, a status that stems from their actions which undermine not only legal codes, but threaten and disrupt moral codes, too. As a consequence, the remains of the difficult dead are labelled and handled as identifiably different to other human beings. Ian Brady embodies the label of the difficult dead as the symbolic toxicity he represented in life as a serial child murderer, torturer, and sexual predator was compounded by his identity as deceased. In death, he still represented all these things, remaining a source of danger and contamination that had the potential to cause harm and which needed to be tightly regulated. </w:t>
      </w:r>
    </w:p>
    <w:p w14:paraId="3871FFAF"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086AB9B7" w14:textId="75200FEA"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The disposal of these ‘difficult’ dead bodies unsettles a key philosophy of funeral directing, which is to provide care and maintain the dignity of the deceased (Bartlett and Riches, 2007; Bailey, 2010; Hockey, 1996; Parsons, 1999; 2003). Specifically, in disposing of these remains, funeral directors must navigate between providing care to the remains of those that they may not want to. Yet, this disposal also requires a secondary form of labour tied to the exertion of control, which is used to keep the remains from contaminating the wider public (Douglas, 2002). The balancing between these provides a risk for funeral directors because, in administering care to the remains, funeral directors also work to not become contaminated by their symbolic dirtiness, resisting being seen by the wider public as ‘scum serving scum’ (Tracy, 2005, pg.272). In essence, we argue that funeral directors conduct extra, </w:t>
      </w:r>
      <w:r w:rsidR="00A750A3">
        <w:rPr>
          <w:rFonts w:ascii="Times New Roman" w:eastAsia="Times New Roman" w:hAnsi="Times New Roman" w:cs="Times New Roman"/>
          <w:color w:val="000000"/>
          <w:sz w:val="24"/>
          <w:szCs w:val="24"/>
          <w:lang w:eastAsia="en-GB"/>
        </w:rPr>
        <w:t xml:space="preserve">hidden </w:t>
      </w:r>
      <w:r w:rsidRPr="00E90290">
        <w:rPr>
          <w:rFonts w:ascii="Times New Roman" w:eastAsia="Times New Roman" w:hAnsi="Times New Roman" w:cs="Times New Roman"/>
          <w:color w:val="000000"/>
          <w:sz w:val="24"/>
          <w:szCs w:val="24"/>
          <w:lang w:eastAsia="en-GB"/>
        </w:rPr>
        <w:t>forms of labour in navigating the risk of becoming contaminated by the dirt attached to the remains of the difficult dead. </w:t>
      </w:r>
    </w:p>
    <w:p w14:paraId="01634C7E"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597A3B4A" w14:textId="27AECE50"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lastRenderedPageBreak/>
        <w:t>In making this argument, three contributions</w:t>
      </w:r>
      <w:r w:rsidR="00106D8C">
        <w:rPr>
          <w:rFonts w:ascii="Times New Roman" w:eastAsia="Times New Roman" w:hAnsi="Times New Roman" w:cs="Times New Roman"/>
          <w:color w:val="000000"/>
          <w:sz w:val="24"/>
          <w:szCs w:val="24"/>
          <w:lang w:eastAsia="en-GB"/>
        </w:rPr>
        <w:t xml:space="preserve"> are made</w:t>
      </w:r>
      <w:r w:rsidRPr="00E90290">
        <w:rPr>
          <w:rFonts w:ascii="Times New Roman" w:eastAsia="Times New Roman" w:hAnsi="Times New Roman" w:cs="Times New Roman"/>
          <w:color w:val="000000"/>
          <w:sz w:val="24"/>
          <w:szCs w:val="24"/>
          <w:lang w:eastAsia="en-GB"/>
        </w:rPr>
        <w:t>. First, we develop on the concept of the difficult dead, which we use to drive forward discussions that integrate death studies and criminology together. Certainly, the corpse has steadily received more interest in the social sciences in the past decade (</w:t>
      </w:r>
      <w:proofErr w:type="spellStart"/>
      <w:r w:rsidRPr="00E90290">
        <w:rPr>
          <w:rFonts w:ascii="Times New Roman" w:eastAsia="Times New Roman" w:hAnsi="Times New Roman" w:cs="Times New Roman"/>
          <w:color w:val="000000"/>
          <w:sz w:val="24"/>
          <w:szCs w:val="24"/>
          <w:lang w:eastAsia="en-GB"/>
        </w:rPr>
        <w:t>Krupar</w:t>
      </w:r>
      <w:proofErr w:type="spellEnd"/>
      <w:r w:rsidRPr="00E90290">
        <w:rPr>
          <w:rFonts w:ascii="Times New Roman" w:eastAsia="Times New Roman" w:hAnsi="Times New Roman" w:cs="Times New Roman"/>
          <w:color w:val="000000"/>
          <w:sz w:val="24"/>
          <w:szCs w:val="24"/>
          <w:lang w:eastAsia="en-GB"/>
        </w:rPr>
        <w:t xml:space="preserve">, 2018; </w:t>
      </w:r>
      <w:r w:rsidR="000E2231">
        <w:rPr>
          <w:rFonts w:ascii="Times New Roman" w:eastAsia="Times New Roman" w:hAnsi="Times New Roman" w:cs="Times New Roman"/>
          <w:color w:val="000000"/>
          <w:sz w:val="24"/>
          <w:szCs w:val="24"/>
          <w:lang w:eastAsia="en-GB"/>
        </w:rPr>
        <w:t xml:space="preserve">Moon, 2014; </w:t>
      </w:r>
      <w:r w:rsidRPr="00E90290">
        <w:rPr>
          <w:rFonts w:ascii="Times New Roman" w:eastAsia="Times New Roman" w:hAnsi="Times New Roman" w:cs="Times New Roman"/>
          <w:color w:val="000000"/>
          <w:sz w:val="24"/>
          <w:szCs w:val="24"/>
          <w:lang w:eastAsia="en-GB"/>
        </w:rPr>
        <w:t>Olson, 2014</w:t>
      </w:r>
      <w:r w:rsidR="000E2231">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 xml:space="preserve">2016; </w:t>
      </w:r>
      <w:proofErr w:type="spellStart"/>
      <w:r w:rsidRPr="00E90290">
        <w:rPr>
          <w:rFonts w:ascii="Times New Roman" w:eastAsia="Times New Roman" w:hAnsi="Times New Roman" w:cs="Times New Roman"/>
          <w:color w:val="000000"/>
          <w:sz w:val="24"/>
          <w:szCs w:val="24"/>
          <w:lang w:eastAsia="en-GB"/>
        </w:rPr>
        <w:t>Schrift</w:t>
      </w:r>
      <w:proofErr w:type="spellEnd"/>
      <w:r w:rsidRPr="00E90290">
        <w:rPr>
          <w:rFonts w:ascii="Times New Roman" w:eastAsia="Times New Roman" w:hAnsi="Times New Roman" w:cs="Times New Roman"/>
          <w:color w:val="000000"/>
          <w:sz w:val="24"/>
          <w:szCs w:val="24"/>
          <w:lang w:eastAsia="en-GB"/>
        </w:rPr>
        <w:t xml:space="preserve">, 2016; Troyer, 2008), showing it to be a rich point of analysis. This is further demonstrated by the focus that human remains have had in recent global empirical projects, such as Claire Moon’s 2018-2021 </w:t>
      </w:r>
      <w:proofErr w:type="spellStart"/>
      <w:r w:rsidRPr="00E90290">
        <w:rPr>
          <w:rFonts w:ascii="Times New Roman" w:eastAsia="Times New Roman" w:hAnsi="Times New Roman" w:cs="Times New Roman"/>
          <w:color w:val="000000"/>
          <w:sz w:val="24"/>
          <w:szCs w:val="24"/>
          <w:lang w:eastAsia="en-GB"/>
        </w:rPr>
        <w:t>Wellcome</w:t>
      </w:r>
      <w:proofErr w:type="spellEnd"/>
      <w:r w:rsidRPr="00E90290">
        <w:rPr>
          <w:rFonts w:ascii="Times New Roman" w:eastAsia="Times New Roman" w:hAnsi="Times New Roman" w:cs="Times New Roman"/>
          <w:color w:val="000000"/>
          <w:sz w:val="24"/>
          <w:szCs w:val="24"/>
          <w:lang w:eastAsia="en-GB"/>
        </w:rPr>
        <w:t xml:space="preserve"> Trust Project: </w:t>
      </w:r>
      <w:r w:rsidRPr="00E90290">
        <w:rPr>
          <w:rFonts w:ascii="Times New Roman" w:eastAsia="Times New Roman" w:hAnsi="Times New Roman" w:cs="Times New Roman"/>
          <w:i/>
          <w:iCs/>
          <w:color w:val="000000"/>
          <w:sz w:val="24"/>
          <w:szCs w:val="24"/>
          <w:lang w:eastAsia="en-GB"/>
        </w:rPr>
        <w:t>Human Rights, Human Remains: Forensic Humanitarianism and the Politics of the Grave (2018 - 2021)</w:t>
      </w:r>
      <w:r w:rsidRPr="00E90290">
        <w:rPr>
          <w:rFonts w:ascii="Times New Roman" w:eastAsia="Times New Roman" w:hAnsi="Times New Roman" w:cs="Times New Roman"/>
          <w:color w:val="000000"/>
          <w:sz w:val="24"/>
          <w:szCs w:val="24"/>
          <w:lang w:eastAsia="en-GB"/>
        </w:rPr>
        <w:t>,</w:t>
      </w:r>
      <w:r w:rsidRPr="00E90290">
        <w:rPr>
          <w:rFonts w:ascii="Times New Roman" w:eastAsia="Times New Roman" w:hAnsi="Times New Roman" w:cs="Times New Roman"/>
          <w:i/>
          <w:iCs/>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 xml:space="preserve">and Sarah </w:t>
      </w:r>
      <w:proofErr w:type="spellStart"/>
      <w:r w:rsidRPr="00E90290">
        <w:rPr>
          <w:rFonts w:ascii="Times New Roman" w:eastAsia="Times New Roman" w:hAnsi="Times New Roman" w:cs="Times New Roman"/>
          <w:color w:val="000000"/>
          <w:sz w:val="24"/>
          <w:szCs w:val="24"/>
          <w:lang w:eastAsia="en-GB"/>
        </w:rPr>
        <w:t>Tarlow’s</w:t>
      </w:r>
      <w:proofErr w:type="spellEnd"/>
      <w:r w:rsidRPr="00E90290">
        <w:rPr>
          <w:rFonts w:ascii="Times New Roman" w:eastAsia="Times New Roman" w:hAnsi="Times New Roman" w:cs="Times New Roman"/>
          <w:color w:val="000000"/>
          <w:sz w:val="24"/>
          <w:szCs w:val="24"/>
          <w:lang w:eastAsia="en-GB"/>
        </w:rPr>
        <w:t xml:space="preserve"> </w:t>
      </w:r>
      <w:proofErr w:type="spellStart"/>
      <w:r w:rsidRPr="00E90290">
        <w:rPr>
          <w:rFonts w:ascii="Times New Roman" w:eastAsia="Times New Roman" w:hAnsi="Times New Roman" w:cs="Times New Roman"/>
          <w:color w:val="000000"/>
          <w:sz w:val="24"/>
          <w:szCs w:val="24"/>
          <w:lang w:eastAsia="en-GB"/>
        </w:rPr>
        <w:t>Wellcome</w:t>
      </w:r>
      <w:proofErr w:type="spellEnd"/>
      <w:r w:rsidRPr="00E90290">
        <w:rPr>
          <w:rFonts w:ascii="Times New Roman" w:eastAsia="Times New Roman" w:hAnsi="Times New Roman" w:cs="Times New Roman"/>
          <w:color w:val="000000"/>
          <w:sz w:val="24"/>
          <w:szCs w:val="24"/>
          <w:lang w:eastAsia="en-GB"/>
        </w:rPr>
        <w:t xml:space="preserve"> Trust Project: </w:t>
      </w:r>
      <w:r w:rsidRPr="00E90290">
        <w:rPr>
          <w:rFonts w:ascii="Times New Roman" w:eastAsia="Times New Roman" w:hAnsi="Times New Roman" w:cs="Times New Roman"/>
          <w:i/>
          <w:iCs/>
          <w:color w:val="000000"/>
          <w:sz w:val="24"/>
          <w:szCs w:val="24"/>
          <w:lang w:eastAsia="en-GB"/>
        </w:rPr>
        <w:t>The Archaeology of the Criminal Corpse</w:t>
      </w:r>
      <w:r w:rsidRPr="00E90290">
        <w:rPr>
          <w:rFonts w:ascii="Times New Roman" w:eastAsia="Times New Roman" w:hAnsi="Times New Roman" w:cs="Times New Roman"/>
          <w:color w:val="000000"/>
          <w:sz w:val="24"/>
          <w:szCs w:val="24"/>
          <w:lang w:eastAsia="en-GB"/>
        </w:rPr>
        <w:t xml:space="preserve">. However, despite these projects showing clear connections </w:t>
      </w:r>
      <w:r w:rsidR="00E72AD3">
        <w:rPr>
          <w:rFonts w:ascii="Times New Roman" w:eastAsia="Times New Roman" w:hAnsi="Times New Roman" w:cs="Times New Roman"/>
          <w:color w:val="000000"/>
          <w:sz w:val="24"/>
          <w:szCs w:val="24"/>
          <w:lang w:eastAsia="en-GB"/>
        </w:rPr>
        <w:t xml:space="preserve">between crime and </w:t>
      </w:r>
      <w:r w:rsidRPr="00E90290">
        <w:rPr>
          <w:rFonts w:ascii="Times New Roman" w:eastAsia="Times New Roman" w:hAnsi="Times New Roman" w:cs="Times New Roman"/>
          <w:color w:val="000000"/>
          <w:sz w:val="24"/>
          <w:szCs w:val="24"/>
          <w:lang w:eastAsia="en-GB"/>
        </w:rPr>
        <w:t xml:space="preserve">death studies, the corpse has played a smaller role in criminology (Denham, 2016; Penfold-Mounce, 2010; 2016; Shute in Dreyfus &amp; Ansett, 2014), and the area of how funerary labour is conducted on ‘difficult’ deceased offenders in the UK is barely touched. Therefore, in driving forward the concept of the difficult dead, we highlight the problems that the remains of the difficult dead can have </w:t>
      </w:r>
      <w:r w:rsidR="008B0987">
        <w:rPr>
          <w:rFonts w:ascii="Times New Roman" w:eastAsia="Times New Roman" w:hAnsi="Times New Roman" w:cs="Times New Roman"/>
          <w:color w:val="000000"/>
          <w:sz w:val="24"/>
          <w:szCs w:val="24"/>
          <w:lang w:eastAsia="en-GB"/>
        </w:rPr>
        <w:t xml:space="preserve">on </w:t>
      </w:r>
      <w:r w:rsidR="00E72AD3">
        <w:rPr>
          <w:rFonts w:ascii="Times New Roman" w:eastAsia="Times New Roman" w:hAnsi="Times New Roman" w:cs="Times New Roman"/>
          <w:color w:val="000000"/>
          <w:sz w:val="24"/>
          <w:szCs w:val="24"/>
          <w:lang w:eastAsia="en-GB"/>
        </w:rPr>
        <w:t xml:space="preserve">funeral directors’ </w:t>
      </w:r>
      <w:r w:rsidRPr="00E90290">
        <w:rPr>
          <w:rFonts w:ascii="Times New Roman" w:eastAsia="Times New Roman" w:hAnsi="Times New Roman" w:cs="Times New Roman"/>
          <w:color w:val="000000"/>
          <w:sz w:val="24"/>
          <w:szCs w:val="24"/>
          <w:lang w:eastAsia="en-GB"/>
        </w:rPr>
        <w:t xml:space="preserve">labour. Our second contribution is that we have drawn attention to an area that funerary codes of practice have not yet covered. Whilst care is central to these codes, how this care is to be done in relation to difficult dead bodies is something that is currently unclear. The third contribution is formed from these other two, which is that attention </w:t>
      </w:r>
      <w:r w:rsidR="000C596D">
        <w:rPr>
          <w:rFonts w:ascii="Times New Roman" w:eastAsia="Times New Roman" w:hAnsi="Times New Roman" w:cs="Times New Roman"/>
          <w:color w:val="000000"/>
          <w:sz w:val="24"/>
          <w:szCs w:val="24"/>
          <w:lang w:eastAsia="en-GB"/>
        </w:rPr>
        <w:t xml:space="preserve">is drawn </w:t>
      </w:r>
      <w:r w:rsidRPr="00E90290">
        <w:rPr>
          <w:rFonts w:ascii="Times New Roman" w:eastAsia="Times New Roman" w:hAnsi="Times New Roman" w:cs="Times New Roman"/>
          <w:color w:val="000000"/>
          <w:sz w:val="24"/>
          <w:szCs w:val="24"/>
          <w:lang w:eastAsia="en-GB"/>
        </w:rPr>
        <w:t>to</w:t>
      </w:r>
      <w:r w:rsidR="00D45B64">
        <w:rPr>
          <w:rFonts w:ascii="Times New Roman" w:eastAsia="Times New Roman" w:hAnsi="Times New Roman" w:cs="Times New Roman"/>
          <w:color w:val="000000"/>
          <w:sz w:val="24"/>
          <w:szCs w:val="24"/>
          <w:lang w:eastAsia="en-GB"/>
        </w:rPr>
        <w:t xml:space="preserve"> </w:t>
      </w:r>
      <w:r w:rsidR="00FB175E">
        <w:rPr>
          <w:rFonts w:ascii="Times New Roman" w:eastAsia="Times New Roman" w:hAnsi="Times New Roman" w:cs="Times New Roman"/>
          <w:color w:val="000000"/>
          <w:sz w:val="24"/>
          <w:szCs w:val="24"/>
          <w:lang w:eastAsia="en-GB"/>
        </w:rPr>
        <w:t xml:space="preserve">the </w:t>
      </w:r>
      <w:r w:rsidR="00D45B64">
        <w:rPr>
          <w:rFonts w:ascii="Times New Roman" w:eastAsia="Times New Roman" w:hAnsi="Times New Roman" w:cs="Times New Roman"/>
          <w:color w:val="000000"/>
          <w:sz w:val="24"/>
          <w:szCs w:val="24"/>
          <w:lang w:eastAsia="en-GB"/>
        </w:rPr>
        <w:t>absence</w:t>
      </w:r>
      <w:r w:rsidR="00FB175E">
        <w:rPr>
          <w:rFonts w:ascii="Times New Roman" w:eastAsia="Times New Roman" w:hAnsi="Times New Roman" w:cs="Times New Roman"/>
          <w:color w:val="000000"/>
          <w:sz w:val="24"/>
          <w:szCs w:val="24"/>
          <w:lang w:eastAsia="en-GB"/>
        </w:rPr>
        <w:t xml:space="preserve"> </w:t>
      </w:r>
      <w:r w:rsidR="00D45B64">
        <w:rPr>
          <w:rFonts w:ascii="Times New Roman" w:eastAsia="Times New Roman" w:hAnsi="Times New Roman" w:cs="Times New Roman"/>
          <w:color w:val="000000"/>
          <w:sz w:val="24"/>
          <w:szCs w:val="24"/>
          <w:lang w:eastAsia="en-GB"/>
        </w:rPr>
        <w:t>of</w:t>
      </w:r>
      <w:r w:rsidR="00FB175E">
        <w:rPr>
          <w:rFonts w:ascii="Times New Roman" w:eastAsia="Times New Roman" w:hAnsi="Times New Roman" w:cs="Times New Roman"/>
          <w:color w:val="000000"/>
          <w:sz w:val="24"/>
          <w:szCs w:val="24"/>
          <w:lang w:eastAsia="en-GB"/>
        </w:rPr>
        <w:t xml:space="preserve"> these hidden labour practices </w:t>
      </w:r>
      <w:r w:rsidR="00D45B64">
        <w:rPr>
          <w:rFonts w:ascii="Times New Roman" w:eastAsia="Times New Roman" w:hAnsi="Times New Roman" w:cs="Times New Roman"/>
          <w:color w:val="000000"/>
          <w:sz w:val="24"/>
          <w:szCs w:val="24"/>
          <w:lang w:eastAsia="en-GB"/>
        </w:rPr>
        <w:t>from</w:t>
      </w:r>
      <w:r w:rsidR="00FB175E">
        <w:rPr>
          <w:rFonts w:ascii="Times New Roman" w:eastAsia="Times New Roman" w:hAnsi="Times New Roman" w:cs="Times New Roman"/>
          <w:color w:val="000000"/>
          <w:sz w:val="24"/>
          <w:szCs w:val="24"/>
          <w:lang w:eastAsia="en-GB"/>
        </w:rPr>
        <w:t xml:space="preserve"> funerary codes of practice. </w:t>
      </w:r>
      <w:r w:rsidRPr="00E90290">
        <w:rPr>
          <w:rFonts w:ascii="Times New Roman" w:eastAsia="Times New Roman" w:hAnsi="Times New Roman" w:cs="Times New Roman"/>
          <w:color w:val="000000"/>
          <w:sz w:val="24"/>
          <w:szCs w:val="24"/>
          <w:lang w:eastAsia="en-GB"/>
        </w:rPr>
        <w:t xml:space="preserve">Thus, our </w:t>
      </w:r>
      <w:r w:rsidR="003661BC">
        <w:rPr>
          <w:rFonts w:ascii="Times New Roman" w:eastAsia="Times New Roman" w:hAnsi="Times New Roman" w:cs="Times New Roman"/>
          <w:color w:val="000000"/>
          <w:sz w:val="24"/>
          <w:szCs w:val="24"/>
          <w:lang w:eastAsia="en-GB"/>
        </w:rPr>
        <w:t xml:space="preserve">aim is for this article to </w:t>
      </w:r>
      <w:r w:rsidRPr="00E90290">
        <w:rPr>
          <w:rFonts w:ascii="Times New Roman" w:eastAsia="Times New Roman" w:hAnsi="Times New Roman" w:cs="Times New Roman"/>
          <w:color w:val="000000"/>
          <w:sz w:val="24"/>
          <w:szCs w:val="24"/>
          <w:lang w:eastAsia="en-GB"/>
        </w:rPr>
        <w:t xml:space="preserve">provide a </w:t>
      </w:r>
      <w:r w:rsidR="000C596D">
        <w:rPr>
          <w:rFonts w:ascii="Times New Roman" w:eastAsia="Times New Roman" w:hAnsi="Times New Roman" w:cs="Times New Roman"/>
          <w:color w:val="000000"/>
          <w:sz w:val="24"/>
          <w:szCs w:val="24"/>
          <w:lang w:eastAsia="en-GB"/>
        </w:rPr>
        <w:t xml:space="preserve">foundation </w:t>
      </w:r>
      <w:r w:rsidRPr="00E90290">
        <w:rPr>
          <w:rFonts w:ascii="Times New Roman" w:eastAsia="Times New Roman" w:hAnsi="Times New Roman" w:cs="Times New Roman"/>
          <w:color w:val="000000"/>
          <w:sz w:val="24"/>
          <w:szCs w:val="24"/>
          <w:lang w:eastAsia="en-GB"/>
        </w:rPr>
        <w:t>for a discussion about the funerary labour required in the disposal of ‘difficult’ dead bodies</w:t>
      </w:r>
      <w:r w:rsidR="00FB175E">
        <w:rPr>
          <w:rFonts w:ascii="Times New Roman" w:eastAsia="Times New Roman" w:hAnsi="Times New Roman" w:cs="Times New Roman"/>
          <w:color w:val="000000"/>
          <w:sz w:val="24"/>
          <w:szCs w:val="24"/>
          <w:lang w:eastAsia="en-GB"/>
        </w:rPr>
        <w:t>, which is intended to contribute to both academia and funerary profession</w:t>
      </w:r>
      <w:r w:rsidR="002B60BF">
        <w:rPr>
          <w:rFonts w:ascii="Times New Roman" w:eastAsia="Times New Roman" w:hAnsi="Times New Roman" w:cs="Times New Roman"/>
          <w:color w:val="000000"/>
          <w:sz w:val="24"/>
          <w:szCs w:val="24"/>
          <w:lang w:eastAsia="en-GB"/>
        </w:rPr>
        <w:t>s both in England and internationally</w:t>
      </w:r>
      <w:r w:rsidRPr="00E90290">
        <w:rPr>
          <w:rFonts w:ascii="Times New Roman" w:eastAsia="Times New Roman" w:hAnsi="Times New Roman" w:cs="Times New Roman"/>
          <w:color w:val="000000"/>
          <w:sz w:val="24"/>
          <w:szCs w:val="24"/>
          <w:lang w:eastAsia="en-GB"/>
        </w:rPr>
        <w:t>.  </w:t>
      </w:r>
    </w:p>
    <w:p w14:paraId="41416498"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04BCF0F1" w14:textId="77777777" w:rsidR="00E90290" w:rsidRPr="00E90290" w:rsidRDefault="00E90290" w:rsidP="00E90290">
      <w:pPr>
        <w:spacing w:after="24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b/>
          <w:bCs/>
          <w:color w:val="000000"/>
          <w:sz w:val="24"/>
          <w:szCs w:val="24"/>
          <w:lang w:eastAsia="en-GB"/>
        </w:rPr>
        <w:t>The Difficult Dead</w:t>
      </w:r>
    </w:p>
    <w:p w14:paraId="5F73F93B" w14:textId="128D55D6" w:rsidR="00E90290" w:rsidRPr="00E90290" w:rsidRDefault="00E90290" w:rsidP="00E90290">
      <w:pPr>
        <w:spacing w:after="24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lastRenderedPageBreak/>
        <w:t xml:space="preserve">We use the concept of the ‘difficult dead’ (Spokes, Denham and Lehmann, 2018) as a tool for framing </w:t>
      </w:r>
      <w:r w:rsidR="006674CD">
        <w:rPr>
          <w:rFonts w:ascii="Times New Roman" w:eastAsia="Times New Roman" w:hAnsi="Times New Roman" w:cs="Times New Roman"/>
          <w:color w:val="000000"/>
          <w:sz w:val="24"/>
          <w:szCs w:val="24"/>
          <w:lang w:eastAsia="en-GB"/>
        </w:rPr>
        <w:t>our investigation into</w:t>
      </w:r>
      <w:r w:rsidRPr="00E90290">
        <w:rPr>
          <w:rFonts w:ascii="Times New Roman" w:eastAsia="Times New Roman" w:hAnsi="Times New Roman" w:cs="Times New Roman"/>
          <w:color w:val="000000"/>
          <w:sz w:val="24"/>
          <w:szCs w:val="24"/>
          <w:lang w:eastAsia="en-GB"/>
        </w:rPr>
        <w:t xml:space="preserve"> </w:t>
      </w:r>
      <w:r w:rsidR="006674CD" w:rsidRPr="00C3636C">
        <w:rPr>
          <w:rFonts w:ascii="Times New Roman" w:eastAsia="Times New Roman" w:hAnsi="Times New Roman" w:cs="Times New Roman"/>
          <w:iCs/>
          <w:color w:val="000000"/>
          <w:sz w:val="24"/>
          <w:szCs w:val="24"/>
          <w:lang w:eastAsia="en-GB"/>
        </w:rPr>
        <w:t>h</w:t>
      </w:r>
      <w:r w:rsidRPr="00C3636C">
        <w:rPr>
          <w:rFonts w:ascii="Times New Roman" w:eastAsia="Times New Roman" w:hAnsi="Times New Roman" w:cs="Times New Roman"/>
          <w:iCs/>
          <w:color w:val="000000"/>
          <w:sz w:val="24"/>
          <w:szCs w:val="24"/>
          <w:lang w:eastAsia="en-GB"/>
        </w:rPr>
        <w:t>ow funeral directors provide care to human remains when they inspire moral disgust</w:t>
      </w:r>
      <w:r w:rsidR="006674CD">
        <w:rPr>
          <w:rFonts w:ascii="Times New Roman" w:eastAsia="Times New Roman" w:hAnsi="Times New Roman" w:cs="Times New Roman"/>
          <w:iCs/>
          <w:color w:val="000000"/>
          <w:sz w:val="24"/>
          <w:szCs w:val="24"/>
          <w:lang w:eastAsia="en-GB"/>
        </w:rPr>
        <w:t>.</w:t>
      </w:r>
      <w:r w:rsidRPr="00E90290">
        <w:rPr>
          <w:rFonts w:ascii="Times New Roman" w:eastAsia="Times New Roman" w:hAnsi="Times New Roman" w:cs="Times New Roman"/>
          <w:i/>
          <w:iCs/>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 xml:space="preserve">The concept is used by Spokes et al (2018) to assess the politicization of, and public reaction to the heinous criminal actor in memorialization and heritage. However, in this paper we operationalise the concept of ‘difficult dead’ in a different </w:t>
      </w:r>
      <w:proofErr w:type="gramStart"/>
      <w:r w:rsidRPr="00E90290">
        <w:rPr>
          <w:rFonts w:ascii="Times New Roman" w:eastAsia="Times New Roman" w:hAnsi="Times New Roman" w:cs="Times New Roman"/>
          <w:color w:val="000000"/>
          <w:sz w:val="24"/>
          <w:szCs w:val="24"/>
          <w:lang w:eastAsia="en-GB"/>
        </w:rPr>
        <w:t>context, and</w:t>
      </w:r>
      <w:proofErr w:type="gramEnd"/>
      <w:r w:rsidRPr="00E90290">
        <w:rPr>
          <w:rFonts w:ascii="Times New Roman" w:eastAsia="Times New Roman" w:hAnsi="Times New Roman" w:cs="Times New Roman"/>
          <w:color w:val="000000"/>
          <w:sz w:val="24"/>
          <w:szCs w:val="24"/>
          <w:lang w:eastAsia="en-GB"/>
        </w:rPr>
        <w:t xml:space="preserve"> use it to consider the challenges that the remains of the </w:t>
      </w:r>
      <w:r w:rsidR="00A750A3">
        <w:rPr>
          <w:rFonts w:ascii="Times New Roman" w:eastAsia="Times New Roman" w:hAnsi="Times New Roman" w:cs="Times New Roman"/>
          <w:color w:val="000000"/>
          <w:sz w:val="24"/>
          <w:szCs w:val="24"/>
          <w:lang w:eastAsia="en-GB"/>
        </w:rPr>
        <w:t xml:space="preserve">controversial </w:t>
      </w:r>
      <w:r w:rsidRPr="00E90290">
        <w:rPr>
          <w:rFonts w:ascii="Times New Roman" w:eastAsia="Times New Roman" w:hAnsi="Times New Roman" w:cs="Times New Roman"/>
          <w:color w:val="000000"/>
          <w:sz w:val="24"/>
          <w:szCs w:val="24"/>
          <w:lang w:eastAsia="en-GB"/>
        </w:rPr>
        <w:t>criminal, in this case Ian Brady, pose for the funeral directors managing such bodies. Specifically, the concept is useful in demonstrating the impact certain deceased identities can have on the living, not only in the immediate future following their death, but often decades later. Brady’s corpse is symbolic of the ‘difficult dead’ because of the complications and difficulties the remains presented not only for their physical, material disposal by funeral directors, but also the management of their symbolic meaning in social life (Hetherington, 2004; Munro, 1995; 1998; 2001; 2016). The main factor that contribute</w:t>
      </w:r>
      <w:r w:rsidR="006674CD">
        <w:rPr>
          <w:rFonts w:ascii="Times New Roman" w:eastAsia="Times New Roman" w:hAnsi="Times New Roman" w:cs="Times New Roman"/>
          <w:color w:val="000000"/>
          <w:sz w:val="24"/>
          <w:szCs w:val="24"/>
          <w:lang w:eastAsia="en-GB"/>
        </w:rPr>
        <w:t>s</w:t>
      </w:r>
      <w:r w:rsidRPr="00E90290">
        <w:rPr>
          <w:rFonts w:ascii="Times New Roman" w:eastAsia="Times New Roman" w:hAnsi="Times New Roman" w:cs="Times New Roman"/>
          <w:color w:val="000000"/>
          <w:sz w:val="24"/>
          <w:szCs w:val="24"/>
          <w:lang w:eastAsia="en-GB"/>
        </w:rPr>
        <w:t xml:space="preserve"> to Brady’s ‘difficult’ posthumous identity </w:t>
      </w:r>
      <w:r w:rsidR="006674CD">
        <w:rPr>
          <w:rFonts w:ascii="Times New Roman" w:eastAsia="Times New Roman" w:hAnsi="Times New Roman" w:cs="Times New Roman"/>
          <w:color w:val="000000"/>
          <w:sz w:val="24"/>
          <w:szCs w:val="24"/>
          <w:lang w:eastAsia="en-GB"/>
        </w:rPr>
        <w:t>is</w:t>
      </w:r>
      <w:r w:rsidR="006674CD" w:rsidRPr="00E90290">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 xml:space="preserve">the ‘ideal victim’ (Christie, 1986) status of his victims, which informs the ‘dirtiness’ of his remains (Douglas, 2002). This section will highlight the role </w:t>
      </w:r>
      <w:r w:rsidR="006674CD">
        <w:rPr>
          <w:rFonts w:ascii="Times New Roman" w:eastAsia="Times New Roman" w:hAnsi="Times New Roman" w:cs="Times New Roman"/>
          <w:color w:val="000000"/>
          <w:sz w:val="24"/>
          <w:szCs w:val="24"/>
          <w:lang w:eastAsia="en-GB"/>
        </w:rPr>
        <w:t xml:space="preserve">that these ideal victims play </w:t>
      </w:r>
      <w:r w:rsidRPr="00E90290">
        <w:rPr>
          <w:rFonts w:ascii="Times New Roman" w:eastAsia="Times New Roman" w:hAnsi="Times New Roman" w:cs="Times New Roman"/>
          <w:color w:val="000000"/>
          <w:sz w:val="24"/>
          <w:szCs w:val="24"/>
          <w:lang w:eastAsia="en-GB"/>
        </w:rPr>
        <w:t>in Brady’s identity as emblematic of the ‘difficult dead’.</w:t>
      </w:r>
    </w:p>
    <w:p w14:paraId="7F2D48A9"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07E0A0B5" w14:textId="2F6B5159" w:rsidR="00C64CD9" w:rsidRDefault="00E90290" w:rsidP="00E90290">
      <w:pPr>
        <w:spacing w:after="240" w:line="480" w:lineRule="auto"/>
        <w:rPr>
          <w:rFonts w:ascii="Times New Roman" w:eastAsia="Times New Roman" w:hAnsi="Times New Roman" w:cs="Times New Roman"/>
          <w:color w:val="000000"/>
          <w:sz w:val="24"/>
          <w:szCs w:val="24"/>
          <w:lang w:eastAsia="en-GB"/>
        </w:rPr>
      </w:pPr>
      <w:r w:rsidRPr="00E90290">
        <w:rPr>
          <w:rFonts w:ascii="Times New Roman" w:eastAsia="Times New Roman" w:hAnsi="Times New Roman" w:cs="Times New Roman"/>
          <w:color w:val="000000"/>
          <w:sz w:val="24"/>
          <w:szCs w:val="24"/>
          <w:lang w:eastAsia="en-GB"/>
        </w:rPr>
        <w:t xml:space="preserve">The driving force that constructs Brady’s remains as ‘difficult’ is the identity of his victims. Christie’s (1986) theory of victimisation is particularly useful in helping us to elaborate on this. </w:t>
      </w:r>
      <w:r w:rsidR="008F1A05" w:rsidRPr="008F1A05">
        <w:rPr>
          <w:rFonts w:ascii="Times New Roman" w:eastAsia="Times New Roman" w:hAnsi="Times New Roman" w:cs="Times New Roman"/>
          <w:color w:val="000000"/>
          <w:sz w:val="24"/>
          <w:szCs w:val="24"/>
          <w:lang w:eastAsia="en-GB"/>
        </w:rPr>
        <w:t xml:space="preserve">Christie’s (1986) eminent </w:t>
      </w:r>
      <w:r w:rsidR="005C1F08">
        <w:rPr>
          <w:rFonts w:ascii="Times New Roman" w:eastAsia="Times New Roman" w:hAnsi="Times New Roman" w:cs="Times New Roman"/>
          <w:color w:val="000000"/>
          <w:sz w:val="24"/>
          <w:szCs w:val="24"/>
          <w:lang w:eastAsia="en-GB"/>
        </w:rPr>
        <w:t xml:space="preserve">theory of </w:t>
      </w:r>
      <w:r w:rsidR="008F1A05" w:rsidRPr="008F1A05">
        <w:rPr>
          <w:rFonts w:ascii="Times New Roman" w:eastAsia="Times New Roman" w:hAnsi="Times New Roman" w:cs="Times New Roman"/>
          <w:color w:val="000000"/>
          <w:sz w:val="24"/>
          <w:szCs w:val="24"/>
          <w:lang w:eastAsia="en-GB"/>
        </w:rPr>
        <w:t xml:space="preserve">‘ideal victims’ </w:t>
      </w:r>
      <w:r w:rsidR="00D42EBE">
        <w:rPr>
          <w:rFonts w:ascii="Times New Roman" w:eastAsia="Times New Roman" w:hAnsi="Times New Roman" w:cs="Times New Roman"/>
          <w:color w:val="000000"/>
          <w:sz w:val="24"/>
          <w:szCs w:val="24"/>
          <w:lang w:eastAsia="en-GB"/>
        </w:rPr>
        <w:t xml:space="preserve">speaks to </w:t>
      </w:r>
      <w:r w:rsidR="008F1A05" w:rsidRPr="008F1A05">
        <w:rPr>
          <w:rFonts w:ascii="Times New Roman" w:eastAsia="Times New Roman" w:hAnsi="Times New Roman" w:cs="Times New Roman"/>
          <w:color w:val="000000"/>
          <w:sz w:val="24"/>
          <w:szCs w:val="24"/>
          <w:lang w:eastAsia="en-GB"/>
        </w:rPr>
        <w:t xml:space="preserve">how the victimisation of </w:t>
      </w:r>
      <w:r w:rsidR="008F1A05">
        <w:rPr>
          <w:rFonts w:ascii="Times New Roman" w:eastAsia="Times New Roman" w:hAnsi="Times New Roman" w:cs="Times New Roman"/>
          <w:color w:val="000000"/>
          <w:sz w:val="24"/>
          <w:szCs w:val="24"/>
          <w:lang w:eastAsia="en-GB"/>
        </w:rPr>
        <w:t>individuals</w:t>
      </w:r>
      <w:r w:rsidR="008F1A05" w:rsidRPr="008F1A05">
        <w:rPr>
          <w:rFonts w:ascii="Times New Roman" w:eastAsia="Times New Roman" w:hAnsi="Times New Roman" w:cs="Times New Roman"/>
          <w:color w:val="000000"/>
          <w:sz w:val="24"/>
          <w:szCs w:val="24"/>
          <w:lang w:eastAsia="en-GB"/>
        </w:rPr>
        <w:t xml:space="preserve"> such as children, women, or the elderly, represent a </w:t>
      </w:r>
      <w:r w:rsidR="008F1A05">
        <w:rPr>
          <w:rFonts w:ascii="Times New Roman" w:eastAsia="Times New Roman" w:hAnsi="Times New Roman" w:cs="Times New Roman"/>
          <w:color w:val="000000"/>
          <w:sz w:val="24"/>
          <w:szCs w:val="24"/>
          <w:lang w:eastAsia="en-GB"/>
        </w:rPr>
        <w:t>uniquely abhorrent</w:t>
      </w:r>
      <w:r w:rsidR="008F1A05" w:rsidRPr="008F1A05">
        <w:rPr>
          <w:rFonts w:ascii="Times New Roman" w:eastAsia="Times New Roman" w:hAnsi="Times New Roman" w:cs="Times New Roman"/>
          <w:color w:val="000000"/>
          <w:sz w:val="24"/>
          <w:szCs w:val="24"/>
          <w:lang w:eastAsia="en-GB"/>
        </w:rPr>
        <w:t xml:space="preserve"> attack </w:t>
      </w:r>
      <w:r w:rsidR="008F1A05">
        <w:rPr>
          <w:rFonts w:ascii="Times New Roman" w:eastAsia="Times New Roman" w:hAnsi="Times New Roman" w:cs="Times New Roman"/>
          <w:color w:val="000000"/>
          <w:sz w:val="24"/>
          <w:szCs w:val="24"/>
          <w:lang w:eastAsia="en-GB"/>
        </w:rPr>
        <w:t>on</w:t>
      </w:r>
      <w:r w:rsidR="008F1A05" w:rsidRPr="008F1A05">
        <w:rPr>
          <w:rFonts w:ascii="Times New Roman" w:eastAsia="Times New Roman" w:hAnsi="Times New Roman" w:cs="Times New Roman"/>
          <w:color w:val="000000"/>
          <w:sz w:val="24"/>
          <w:szCs w:val="24"/>
          <w:lang w:eastAsia="en-GB"/>
        </w:rPr>
        <w:t xml:space="preserve"> social norms and values. According to Christie (1986), </w:t>
      </w:r>
      <w:r w:rsidR="008F1A05">
        <w:rPr>
          <w:rFonts w:ascii="Times New Roman" w:eastAsia="Times New Roman" w:hAnsi="Times New Roman" w:cs="Times New Roman"/>
          <w:color w:val="000000"/>
          <w:sz w:val="24"/>
          <w:szCs w:val="24"/>
          <w:lang w:eastAsia="en-GB"/>
        </w:rPr>
        <w:t>such individuals</w:t>
      </w:r>
      <w:r w:rsidR="005C1F08">
        <w:rPr>
          <w:rFonts w:ascii="Times New Roman" w:eastAsia="Times New Roman" w:hAnsi="Times New Roman" w:cs="Times New Roman"/>
          <w:color w:val="000000"/>
          <w:sz w:val="24"/>
          <w:szCs w:val="24"/>
          <w:lang w:eastAsia="en-GB"/>
        </w:rPr>
        <w:t xml:space="preserve">, because of </w:t>
      </w:r>
      <w:r w:rsidR="008F1A05">
        <w:rPr>
          <w:rFonts w:ascii="Times New Roman" w:eastAsia="Times New Roman" w:hAnsi="Times New Roman" w:cs="Times New Roman"/>
          <w:color w:val="000000"/>
          <w:sz w:val="24"/>
          <w:szCs w:val="24"/>
          <w:lang w:eastAsia="en-GB"/>
        </w:rPr>
        <w:t>their</w:t>
      </w:r>
      <w:r w:rsidR="008F1A05" w:rsidRPr="008F1A05">
        <w:rPr>
          <w:rFonts w:ascii="Times New Roman" w:eastAsia="Times New Roman" w:hAnsi="Times New Roman" w:cs="Times New Roman"/>
          <w:color w:val="000000"/>
          <w:sz w:val="24"/>
          <w:szCs w:val="24"/>
          <w:lang w:eastAsia="en-GB"/>
        </w:rPr>
        <w:t xml:space="preserve"> supposed weakness and innocence</w:t>
      </w:r>
      <w:r w:rsidR="005C1F08">
        <w:rPr>
          <w:rFonts w:ascii="Times New Roman" w:eastAsia="Times New Roman" w:hAnsi="Times New Roman" w:cs="Times New Roman"/>
          <w:color w:val="000000"/>
          <w:sz w:val="24"/>
          <w:szCs w:val="24"/>
          <w:lang w:eastAsia="en-GB"/>
        </w:rPr>
        <w:t>, have high levels of social capital and value</w:t>
      </w:r>
      <w:r w:rsidR="008F1A05" w:rsidRPr="008F1A05">
        <w:rPr>
          <w:rFonts w:ascii="Times New Roman" w:eastAsia="Times New Roman" w:hAnsi="Times New Roman" w:cs="Times New Roman"/>
          <w:color w:val="000000"/>
          <w:sz w:val="24"/>
          <w:szCs w:val="24"/>
          <w:lang w:eastAsia="en-GB"/>
        </w:rPr>
        <w:t xml:space="preserve">. </w:t>
      </w:r>
      <w:r w:rsidR="008F1A05">
        <w:rPr>
          <w:rFonts w:ascii="Times New Roman" w:eastAsia="Times New Roman" w:hAnsi="Times New Roman" w:cs="Times New Roman"/>
          <w:color w:val="000000"/>
          <w:sz w:val="24"/>
          <w:szCs w:val="24"/>
          <w:lang w:eastAsia="en-GB"/>
        </w:rPr>
        <w:t xml:space="preserve">In essence, </w:t>
      </w:r>
      <w:r w:rsidR="008F1A05" w:rsidRPr="008F1A05">
        <w:rPr>
          <w:rFonts w:ascii="Times New Roman" w:eastAsia="Times New Roman" w:hAnsi="Times New Roman" w:cs="Times New Roman"/>
          <w:color w:val="000000"/>
          <w:sz w:val="24"/>
          <w:szCs w:val="24"/>
          <w:lang w:eastAsia="en-GB"/>
        </w:rPr>
        <w:t xml:space="preserve">an ‘ideal victim’ is “a person or category of individuals who – when hit by crime – most readily are given the complete and legitimate status of being a victim” (in Fattah 1986: 18). </w:t>
      </w:r>
      <w:r w:rsidR="009C1658">
        <w:rPr>
          <w:rFonts w:ascii="Times New Roman" w:eastAsia="Times New Roman" w:hAnsi="Times New Roman" w:cs="Times New Roman"/>
          <w:color w:val="000000"/>
          <w:sz w:val="24"/>
          <w:szCs w:val="24"/>
          <w:lang w:eastAsia="en-GB"/>
        </w:rPr>
        <w:t xml:space="preserve">Were we </w:t>
      </w:r>
      <w:r w:rsidR="009C1658">
        <w:rPr>
          <w:rFonts w:ascii="Times New Roman" w:eastAsia="Times New Roman" w:hAnsi="Times New Roman" w:cs="Times New Roman"/>
          <w:color w:val="000000"/>
          <w:sz w:val="24"/>
          <w:szCs w:val="24"/>
          <w:lang w:eastAsia="en-GB"/>
        </w:rPr>
        <w:lastRenderedPageBreak/>
        <w:t xml:space="preserve">to consider a hierarchy of victimisation, </w:t>
      </w:r>
      <w:r w:rsidR="008F1A05" w:rsidRPr="008F1A05">
        <w:rPr>
          <w:rFonts w:ascii="Times New Roman" w:eastAsia="Times New Roman" w:hAnsi="Times New Roman" w:cs="Times New Roman"/>
          <w:color w:val="000000"/>
          <w:sz w:val="24"/>
          <w:szCs w:val="24"/>
          <w:lang w:eastAsia="en-GB"/>
        </w:rPr>
        <w:t>ideal victims feature a</w:t>
      </w:r>
      <w:r w:rsidR="000A3DE4">
        <w:rPr>
          <w:rFonts w:ascii="Times New Roman" w:eastAsia="Times New Roman" w:hAnsi="Times New Roman" w:cs="Times New Roman"/>
          <w:color w:val="000000"/>
          <w:sz w:val="24"/>
          <w:szCs w:val="24"/>
          <w:lang w:eastAsia="en-GB"/>
        </w:rPr>
        <w:t>bove all others</w:t>
      </w:r>
      <w:r w:rsidR="009C1658">
        <w:rPr>
          <w:rFonts w:ascii="Times New Roman" w:eastAsia="Times New Roman" w:hAnsi="Times New Roman" w:cs="Times New Roman"/>
          <w:color w:val="000000"/>
          <w:sz w:val="24"/>
          <w:szCs w:val="24"/>
          <w:lang w:eastAsia="en-GB"/>
        </w:rPr>
        <w:t xml:space="preserve"> </w:t>
      </w:r>
      <w:r w:rsidR="008F1A05" w:rsidRPr="008F1A05">
        <w:rPr>
          <w:rFonts w:ascii="Times New Roman" w:eastAsia="Times New Roman" w:hAnsi="Times New Roman" w:cs="Times New Roman"/>
          <w:color w:val="000000"/>
          <w:sz w:val="24"/>
          <w:szCs w:val="24"/>
          <w:lang w:eastAsia="en-GB"/>
        </w:rPr>
        <w:t>(Greer, 2017</w:t>
      </w:r>
      <w:r w:rsidR="000A3DE4">
        <w:rPr>
          <w:rFonts w:ascii="Times New Roman" w:eastAsia="Times New Roman" w:hAnsi="Times New Roman" w:cs="Times New Roman"/>
          <w:color w:val="000000"/>
          <w:sz w:val="24"/>
          <w:szCs w:val="24"/>
          <w:lang w:eastAsia="en-GB"/>
        </w:rPr>
        <w:t xml:space="preserve">; Smith, </w:t>
      </w:r>
      <w:proofErr w:type="gramStart"/>
      <w:r w:rsidR="000A3DE4">
        <w:rPr>
          <w:rFonts w:ascii="Times New Roman" w:eastAsia="Times New Roman" w:hAnsi="Times New Roman" w:cs="Times New Roman"/>
          <w:color w:val="000000"/>
          <w:sz w:val="24"/>
          <w:szCs w:val="24"/>
          <w:lang w:eastAsia="en-GB"/>
        </w:rPr>
        <w:t>2018</w:t>
      </w:r>
      <w:r w:rsidR="008F1A05" w:rsidRPr="008F1A05">
        <w:rPr>
          <w:rFonts w:ascii="Times New Roman" w:eastAsia="Times New Roman" w:hAnsi="Times New Roman" w:cs="Times New Roman"/>
          <w:color w:val="000000"/>
          <w:sz w:val="24"/>
          <w:szCs w:val="24"/>
          <w:lang w:eastAsia="en-GB"/>
        </w:rPr>
        <w:t>).</w:t>
      </w:r>
      <w:proofErr w:type="gramEnd"/>
      <w:r w:rsidR="008F1A05" w:rsidRPr="008F1A05">
        <w:rPr>
          <w:rFonts w:ascii="Times New Roman" w:eastAsia="Times New Roman" w:hAnsi="Times New Roman" w:cs="Times New Roman"/>
          <w:color w:val="000000"/>
          <w:sz w:val="24"/>
          <w:szCs w:val="24"/>
          <w:lang w:eastAsia="en-GB"/>
        </w:rPr>
        <w:t xml:space="preserve"> </w:t>
      </w:r>
      <w:r w:rsidR="00D62C2C">
        <w:rPr>
          <w:rFonts w:ascii="Times New Roman" w:eastAsia="Times New Roman" w:hAnsi="Times New Roman" w:cs="Times New Roman"/>
          <w:color w:val="000000"/>
          <w:sz w:val="24"/>
          <w:szCs w:val="24"/>
          <w:lang w:eastAsia="en-GB"/>
        </w:rPr>
        <w:t xml:space="preserve">As such, </w:t>
      </w:r>
      <w:r w:rsidRPr="00E90290">
        <w:rPr>
          <w:rFonts w:ascii="Times New Roman" w:eastAsia="Times New Roman" w:hAnsi="Times New Roman" w:cs="Times New Roman"/>
          <w:color w:val="000000"/>
          <w:sz w:val="24"/>
          <w:szCs w:val="24"/>
          <w:lang w:eastAsia="en-GB"/>
        </w:rPr>
        <w:t>Brady’s crimes signified not only an act of violence, but a more symbolic defiling of vulnerability. In the years following the attacks, ‘mass media institutions relied heavily upon characterisation of the [victims] as vulnerable and passive, and whose victimisation emotively represented the corruption of innate purity’ (</w:t>
      </w:r>
      <w:r w:rsidR="004E098E">
        <w:rPr>
          <w:rFonts w:ascii="Times New Roman" w:eastAsia="Times New Roman" w:hAnsi="Times New Roman" w:cs="Times New Roman"/>
          <w:color w:val="000000"/>
          <w:sz w:val="24"/>
          <w:szCs w:val="24"/>
          <w:lang w:eastAsia="en-GB"/>
        </w:rPr>
        <w:t>Smith, 2018</w:t>
      </w:r>
      <w:r w:rsidR="00F15B48">
        <w:rPr>
          <w:rFonts w:ascii="Times New Roman" w:eastAsia="Times New Roman" w:hAnsi="Times New Roman" w:cs="Times New Roman"/>
          <w:color w:val="000000"/>
          <w:sz w:val="24"/>
          <w:szCs w:val="24"/>
          <w:lang w:eastAsia="en-GB"/>
        </w:rPr>
        <w:t>: 120</w:t>
      </w:r>
      <w:r w:rsidRPr="00E90290">
        <w:rPr>
          <w:rFonts w:ascii="Times New Roman" w:eastAsia="Times New Roman" w:hAnsi="Times New Roman" w:cs="Times New Roman"/>
          <w:color w:val="000000"/>
          <w:sz w:val="24"/>
          <w:szCs w:val="24"/>
          <w:lang w:eastAsia="en-GB"/>
        </w:rPr>
        <w:t xml:space="preserve">). </w:t>
      </w:r>
    </w:p>
    <w:p w14:paraId="7220A6C7" w14:textId="2A89479C" w:rsidR="00306EDA" w:rsidRDefault="00BC104B" w:rsidP="00E90290">
      <w:pPr>
        <w:spacing w:after="24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When they died at the hands of the Moors Murderers Ian Brady and Myra Hindley between 1963-1965, </w:t>
      </w:r>
      <w:r w:rsidR="00E90290" w:rsidRPr="00E90290">
        <w:rPr>
          <w:rFonts w:ascii="Times New Roman" w:eastAsia="Times New Roman" w:hAnsi="Times New Roman" w:cs="Times New Roman"/>
          <w:color w:val="000000"/>
          <w:sz w:val="24"/>
          <w:szCs w:val="24"/>
          <w:lang w:eastAsia="en-GB"/>
        </w:rPr>
        <w:t xml:space="preserve">Pauline Reade, John Kilbride, Keith Bennett, Lesley Ann Downey and Edward Evans were aged between 10-17 years old, and their position within the sanctified boundaries of childhood positioned Brady, by comparison, as a symbol of </w:t>
      </w:r>
      <w:r w:rsidR="0063405B">
        <w:rPr>
          <w:rFonts w:ascii="Times New Roman" w:eastAsia="Times New Roman" w:hAnsi="Times New Roman" w:cs="Times New Roman"/>
          <w:color w:val="000000"/>
          <w:sz w:val="24"/>
          <w:szCs w:val="24"/>
          <w:lang w:eastAsia="en-GB"/>
        </w:rPr>
        <w:t>‘</w:t>
      </w:r>
      <w:r w:rsidR="00E90290" w:rsidRPr="00E90290">
        <w:rPr>
          <w:rFonts w:ascii="Times New Roman" w:eastAsia="Times New Roman" w:hAnsi="Times New Roman" w:cs="Times New Roman"/>
          <w:color w:val="000000"/>
          <w:sz w:val="24"/>
          <w:szCs w:val="24"/>
          <w:lang w:eastAsia="en-GB"/>
        </w:rPr>
        <w:t>antithetical monstrousness</w:t>
      </w:r>
      <w:r w:rsidR="0063405B">
        <w:rPr>
          <w:rFonts w:ascii="Times New Roman" w:eastAsia="Times New Roman" w:hAnsi="Times New Roman" w:cs="Times New Roman"/>
          <w:color w:val="000000"/>
          <w:sz w:val="24"/>
          <w:szCs w:val="24"/>
          <w:lang w:eastAsia="en-GB"/>
        </w:rPr>
        <w:t>’ (Smith, 2018: 121)</w:t>
      </w:r>
      <w:r w:rsidR="00E90290" w:rsidRPr="00E90290">
        <w:rPr>
          <w:rFonts w:ascii="Times New Roman" w:eastAsia="Times New Roman" w:hAnsi="Times New Roman" w:cs="Times New Roman"/>
          <w:color w:val="000000"/>
          <w:sz w:val="24"/>
          <w:szCs w:val="24"/>
          <w:lang w:eastAsia="en-GB"/>
        </w:rPr>
        <w:t>. The mass media was saturated with discourses of opposition between the vulnerability of victimhood and Brady’s inherent malevolence. The case served as ‘the symbol of the nation’s revulsion at all those who prey on innocent children’</w:t>
      </w:r>
      <w:r w:rsidR="00F41AA8">
        <w:rPr>
          <w:rStyle w:val="FootnoteReference"/>
          <w:rFonts w:ascii="Times New Roman" w:eastAsia="Times New Roman" w:hAnsi="Times New Roman" w:cs="Times New Roman"/>
          <w:color w:val="000000"/>
          <w:sz w:val="24"/>
          <w:szCs w:val="24"/>
          <w:lang w:eastAsia="en-GB"/>
        </w:rPr>
        <w:footnoteReference w:id="2"/>
      </w:r>
      <w:r w:rsidR="00E90290" w:rsidRPr="00E90290">
        <w:rPr>
          <w:rFonts w:ascii="Times New Roman" w:eastAsia="Times New Roman" w:hAnsi="Times New Roman" w:cs="Times New Roman"/>
          <w:color w:val="000000"/>
          <w:sz w:val="24"/>
          <w:szCs w:val="24"/>
          <w:lang w:eastAsia="en-GB"/>
        </w:rPr>
        <w:t xml:space="preserve"> (The Guardian, 1995). The Moors murderers ‘didn’t just take innocent lives, they crushed an age of innocence’</w:t>
      </w:r>
      <w:r w:rsidR="00F41AA8">
        <w:rPr>
          <w:rStyle w:val="FootnoteReference"/>
          <w:rFonts w:ascii="Times New Roman" w:eastAsia="Times New Roman" w:hAnsi="Times New Roman" w:cs="Times New Roman"/>
          <w:color w:val="000000"/>
          <w:sz w:val="24"/>
          <w:szCs w:val="24"/>
          <w:lang w:eastAsia="en-GB"/>
        </w:rPr>
        <w:footnoteReference w:id="3"/>
      </w:r>
      <w:r w:rsidR="00E90290" w:rsidRPr="00E90290">
        <w:rPr>
          <w:rFonts w:ascii="Times New Roman" w:eastAsia="Times New Roman" w:hAnsi="Times New Roman" w:cs="Times New Roman"/>
          <w:color w:val="000000"/>
          <w:sz w:val="24"/>
          <w:szCs w:val="24"/>
          <w:lang w:eastAsia="en-GB"/>
        </w:rPr>
        <w:t xml:space="preserve"> (Reade, 2017) and in so doing the ‘case signified our loss of innocence as a nation’</w:t>
      </w:r>
      <w:r w:rsidR="00F41AA8">
        <w:rPr>
          <w:rStyle w:val="FootnoteReference"/>
          <w:rFonts w:ascii="Times New Roman" w:eastAsia="Times New Roman" w:hAnsi="Times New Roman" w:cs="Times New Roman"/>
          <w:color w:val="000000"/>
          <w:sz w:val="24"/>
          <w:szCs w:val="24"/>
          <w:lang w:eastAsia="en-GB"/>
        </w:rPr>
        <w:footnoteReference w:id="4"/>
      </w:r>
      <w:r w:rsidR="00F41AA8">
        <w:rPr>
          <w:rFonts w:ascii="Times New Roman" w:eastAsia="Times New Roman" w:hAnsi="Times New Roman" w:cs="Times New Roman"/>
          <w:color w:val="000000"/>
          <w:sz w:val="24"/>
          <w:szCs w:val="24"/>
          <w:lang w:eastAsia="en-GB"/>
        </w:rPr>
        <w:t xml:space="preserve"> </w:t>
      </w:r>
      <w:r w:rsidR="00E90290" w:rsidRPr="00E90290">
        <w:rPr>
          <w:rFonts w:ascii="Times New Roman" w:eastAsia="Times New Roman" w:hAnsi="Times New Roman" w:cs="Times New Roman"/>
          <w:color w:val="000000"/>
          <w:sz w:val="24"/>
          <w:szCs w:val="24"/>
          <w:lang w:eastAsia="en-GB"/>
        </w:rPr>
        <w:t xml:space="preserve">(Motte, 2006). Echoing theories of childhood that have dominated sociological thinking since the eighteenth century, children and young people are perceived as inherently vulnerable and passive (Elkin, 1968; James &amp; James, 2004; James &amp; </w:t>
      </w:r>
      <w:proofErr w:type="spellStart"/>
      <w:r w:rsidR="00E90290" w:rsidRPr="00E90290">
        <w:rPr>
          <w:rFonts w:ascii="Times New Roman" w:eastAsia="Times New Roman" w:hAnsi="Times New Roman" w:cs="Times New Roman"/>
          <w:color w:val="000000"/>
          <w:sz w:val="24"/>
          <w:szCs w:val="24"/>
          <w:lang w:eastAsia="en-GB"/>
        </w:rPr>
        <w:t>Prout</w:t>
      </w:r>
      <w:proofErr w:type="spellEnd"/>
      <w:r w:rsidR="00E90290" w:rsidRPr="00E90290">
        <w:rPr>
          <w:rFonts w:ascii="Times New Roman" w:eastAsia="Times New Roman" w:hAnsi="Times New Roman" w:cs="Times New Roman"/>
          <w:color w:val="000000"/>
          <w:sz w:val="24"/>
          <w:szCs w:val="24"/>
          <w:lang w:eastAsia="en-GB"/>
        </w:rPr>
        <w:t xml:space="preserve">, 1997; Jenks, 1992; Morgan &amp; </w:t>
      </w:r>
      <w:proofErr w:type="spellStart"/>
      <w:r w:rsidR="00E90290" w:rsidRPr="00E90290">
        <w:rPr>
          <w:rFonts w:ascii="Times New Roman" w:eastAsia="Times New Roman" w:hAnsi="Times New Roman" w:cs="Times New Roman"/>
          <w:color w:val="000000"/>
          <w:sz w:val="24"/>
          <w:szCs w:val="24"/>
          <w:lang w:eastAsia="en-GB"/>
        </w:rPr>
        <w:t>Zedner</w:t>
      </w:r>
      <w:proofErr w:type="spellEnd"/>
      <w:r w:rsidR="00E90290" w:rsidRPr="00E90290">
        <w:rPr>
          <w:rFonts w:ascii="Times New Roman" w:eastAsia="Times New Roman" w:hAnsi="Times New Roman" w:cs="Times New Roman"/>
          <w:color w:val="000000"/>
          <w:sz w:val="24"/>
          <w:szCs w:val="24"/>
          <w:lang w:eastAsia="en-GB"/>
        </w:rPr>
        <w:t xml:space="preserve">, 1992; </w:t>
      </w:r>
      <w:proofErr w:type="spellStart"/>
      <w:r w:rsidR="00E90290" w:rsidRPr="00E90290">
        <w:rPr>
          <w:rFonts w:ascii="Times New Roman" w:eastAsia="Times New Roman" w:hAnsi="Times New Roman" w:cs="Times New Roman"/>
          <w:color w:val="000000"/>
          <w:sz w:val="24"/>
          <w:szCs w:val="24"/>
          <w:lang w:eastAsia="en-GB"/>
        </w:rPr>
        <w:t>Wilczynski</w:t>
      </w:r>
      <w:proofErr w:type="spellEnd"/>
      <w:r w:rsidR="00E90290" w:rsidRPr="00E90290">
        <w:rPr>
          <w:rFonts w:ascii="Times New Roman" w:eastAsia="Times New Roman" w:hAnsi="Times New Roman" w:cs="Times New Roman"/>
          <w:color w:val="000000"/>
          <w:sz w:val="24"/>
          <w:szCs w:val="24"/>
          <w:lang w:eastAsia="en-GB"/>
        </w:rPr>
        <w:t xml:space="preserve">, 1997). </w:t>
      </w:r>
    </w:p>
    <w:p w14:paraId="074981BF" w14:textId="4168F235" w:rsidR="00E90290" w:rsidRPr="00E90290" w:rsidRDefault="00E90290" w:rsidP="00E90290">
      <w:pPr>
        <w:spacing w:after="24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Owing to the status of innocence and purity as defining essences of youth, Brady was positioned socially and culturally as a distant being. This speaks to Christie’s (1986) theory that ideal victims and ideal offenders are interdependent; their identities feed and reinforce </w:t>
      </w:r>
      <w:r w:rsidRPr="00E90290">
        <w:rPr>
          <w:rFonts w:ascii="Times New Roman" w:eastAsia="Times New Roman" w:hAnsi="Times New Roman" w:cs="Times New Roman"/>
          <w:color w:val="000000"/>
          <w:sz w:val="24"/>
          <w:szCs w:val="24"/>
          <w:lang w:eastAsia="en-GB"/>
        </w:rPr>
        <w:lastRenderedPageBreak/>
        <w:t>one another. As such, by emphasising the sanctity and therefore effortless manageability of the victims, Brady’s status as a defiler of vulnerability is reinforced and his ‘difficult’ identity compounded. His actions simultaneously violated both legal codes and tainted the unsullied immaculacy of childhood. The vulnerability of Brady’s victims serves to highlight the moral repugnance of his character; his abhorrence as a being that exists outside of order, which only continues in his posthumous existence. </w:t>
      </w:r>
    </w:p>
    <w:p w14:paraId="2A0323BA"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557E57E8" w14:textId="1FBC37FB" w:rsidR="00E90290" w:rsidRPr="00E90290" w:rsidRDefault="00E90290" w:rsidP="00E90290">
      <w:pPr>
        <w:spacing w:after="24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The ‘ideal’ status of Brady’s victims and the moral abhorrence that their deaths represented</w:t>
      </w:r>
      <w:r w:rsidR="00306EDA">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 xml:space="preserve">informed the cultural construction of his remains as ‘dirty’. With this in mind, what constitutes a ‘difficult’ dead body is </w:t>
      </w:r>
      <w:r w:rsidR="00306EDA">
        <w:rPr>
          <w:rFonts w:ascii="Times New Roman" w:eastAsia="Times New Roman" w:hAnsi="Times New Roman" w:cs="Times New Roman"/>
          <w:color w:val="000000"/>
          <w:sz w:val="24"/>
          <w:szCs w:val="24"/>
          <w:lang w:eastAsia="en-GB"/>
        </w:rPr>
        <w:t xml:space="preserve">rooted in </w:t>
      </w:r>
      <w:r w:rsidRPr="00E90290">
        <w:rPr>
          <w:rFonts w:ascii="Times New Roman" w:eastAsia="Times New Roman" w:hAnsi="Times New Roman" w:cs="Times New Roman"/>
          <w:color w:val="000000"/>
          <w:sz w:val="24"/>
          <w:szCs w:val="24"/>
          <w:lang w:eastAsia="en-GB"/>
        </w:rPr>
        <w:t xml:space="preserve">the work of Mary Douglas (2002) on </w:t>
      </w:r>
      <w:r w:rsidRPr="00E90290">
        <w:rPr>
          <w:rFonts w:ascii="Times New Roman" w:eastAsia="Times New Roman" w:hAnsi="Times New Roman" w:cs="Times New Roman"/>
          <w:i/>
          <w:iCs/>
          <w:color w:val="000000"/>
          <w:sz w:val="24"/>
          <w:szCs w:val="24"/>
          <w:lang w:eastAsia="en-GB"/>
        </w:rPr>
        <w:t>‘Purity and Danger’</w:t>
      </w:r>
      <w:r w:rsidRPr="00E90290">
        <w:rPr>
          <w:rFonts w:ascii="Times New Roman" w:eastAsia="Times New Roman" w:hAnsi="Times New Roman" w:cs="Times New Roman"/>
          <w:color w:val="000000"/>
          <w:sz w:val="24"/>
          <w:szCs w:val="24"/>
          <w:lang w:eastAsia="en-GB"/>
        </w:rPr>
        <w:t xml:space="preserve">. Douglas’ argument is that cultures place matter into classes and categories to render their social world as ordered. Ordering a social world involves maintaining the purity of those categories of matter, </w:t>
      </w:r>
      <w:r w:rsidR="006F504D" w:rsidRPr="00E90290">
        <w:rPr>
          <w:rFonts w:ascii="Times New Roman" w:eastAsia="Times New Roman" w:hAnsi="Times New Roman" w:cs="Times New Roman"/>
          <w:color w:val="000000"/>
          <w:sz w:val="24"/>
          <w:szCs w:val="24"/>
          <w:lang w:eastAsia="en-GB"/>
        </w:rPr>
        <w:t>separating,</w:t>
      </w:r>
      <w:r w:rsidRPr="00E90290">
        <w:rPr>
          <w:rFonts w:ascii="Times New Roman" w:eastAsia="Times New Roman" w:hAnsi="Times New Roman" w:cs="Times New Roman"/>
          <w:color w:val="000000"/>
          <w:sz w:val="24"/>
          <w:szCs w:val="24"/>
          <w:lang w:eastAsia="en-GB"/>
        </w:rPr>
        <w:t xml:space="preserve"> and holding apart that which does not fit. Of particular interest to Douglas is the matter which is held apart; the matter that confuses or contradicts these culturally constructed classifications. The </w:t>
      </w:r>
      <w:r w:rsidR="006F504D" w:rsidRPr="00E90290">
        <w:rPr>
          <w:rFonts w:ascii="Times New Roman" w:eastAsia="Times New Roman" w:hAnsi="Times New Roman" w:cs="Times New Roman"/>
          <w:color w:val="000000"/>
          <w:sz w:val="24"/>
          <w:szCs w:val="24"/>
          <w:lang w:eastAsia="en-GB"/>
        </w:rPr>
        <w:t>well-known</w:t>
      </w:r>
      <w:r w:rsidRPr="00E90290">
        <w:rPr>
          <w:rFonts w:ascii="Times New Roman" w:eastAsia="Times New Roman" w:hAnsi="Times New Roman" w:cs="Times New Roman"/>
          <w:color w:val="000000"/>
          <w:sz w:val="24"/>
          <w:szCs w:val="24"/>
          <w:lang w:eastAsia="en-GB"/>
        </w:rPr>
        <w:t xml:space="preserve"> concept that she uses to express this is ‘dirt’, which is simply understood by Douglas as ‘matter out of place’ (2002, pg.44). Dirt, in its challenging of the purity of classifications, presents pollution to social life. These are symbolic dangers that inspire pollution behaviours which are ‘..the reaction which condemns any object likely to confuse or contradict cherished classifications’ (Douglas, 2002, pg.45). </w:t>
      </w:r>
    </w:p>
    <w:p w14:paraId="6AFF481B" w14:textId="59C9BBC9" w:rsidR="00E90290" w:rsidRPr="00E90290" w:rsidRDefault="00E90290" w:rsidP="00E90290">
      <w:pPr>
        <w:spacing w:after="24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After his conviction</w:t>
      </w:r>
      <w:r w:rsidR="00A750A3">
        <w:rPr>
          <w:rFonts w:ascii="Times New Roman" w:eastAsia="Times New Roman" w:hAnsi="Times New Roman" w:cs="Times New Roman"/>
          <w:color w:val="000000"/>
          <w:sz w:val="24"/>
          <w:szCs w:val="24"/>
          <w:lang w:eastAsia="en-GB"/>
        </w:rPr>
        <w:t xml:space="preserve"> in 1966</w:t>
      </w:r>
      <w:r w:rsidRPr="00E90290">
        <w:rPr>
          <w:rFonts w:ascii="Times New Roman" w:eastAsia="Times New Roman" w:hAnsi="Times New Roman" w:cs="Times New Roman"/>
          <w:color w:val="000000"/>
          <w:sz w:val="24"/>
          <w:szCs w:val="24"/>
          <w:lang w:eastAsia="en-GB"/>
        </w:rPr>
        <w:t xml:space="preserve">, Brady was sentenced to three concurrent life sentences and spent the rest of his natural life incarcerated. Douglas’ framework of ‘dirt’ is helpful in understanding the symbolic threat that Brady posed both in life and after death. His crimes inherently challenged cultural norms surrounding behaviour; they threatened categories of social order and as a result he became labelled as one who ‘does not fit’. To re-establish and </w:t>
      </w:r>
      <w:r w:rsidRPr="00E90290">
        <w:rPr>
          <w:rFonts w:ascii="Times New Roman" w:eastAsia="Times New Roman" w:hAnsi="Times New Roman" w:cs="Times New Roman"/>
          <w:color w:val="000000"/>
          <w:sz w:val="24"/>
          <w:szCs w:val="24"/>
          <w:lang w:eastAsia="en-GB"/>
        </w:rPr>
        <w:lastRenderedPageBreak/>
        <w:t xml:space="preserve">revitalise a sense of order Brady was imprisoned; institutionalised within the penal regime to live alongside those who similarly represented material and symbolic social chaos. Brady was contained and kept apart from the purity of cherished cultural classifications. Yet after his death, he still held the potential to disrupt culturally constructed classifications, and so, mechanisms of control were still subjected to the remains. The need to instil order and minimise agency continues; following his conviction, as a punishment, he was denied liberty. But beyond this, because of the severity of his crimes, freedom from the shackles of </w:t>
      </w:r>
      <w:r w:rsidR="00667126">
        <w:rPr>
          <w:rFonts w:ascii="Times New Roman" w:eastAsia="Times New Roman" w:hAnsi="Times New Roman" w:cs="Times New Roman"/>
          <w:color w:val="000000"/>
          <w:sz w:val="24"/>
          <w:szCs w:val="24"/>
          <w:lang w:eastAsia="en-GB"/>
        </w:rPr>
        <w:t>control</w:t>
      </w:r>
      <w:r w:rsidRPr="00E90290">
        <w:rPr>
          <w:rFonts w:ascii="Times New Roman" w:eastAsia="Times New Roman" w:hAnsi="Times New Roman" w:cs="Times New Roman"/>
          <w:color w:val="000000"/>
          <w:sz w:val="24"/>
          <w:szCs w:val="24"/>
          <w:lang w:eastAsia="en-GB"/>
        </w:rPr>
        <w:t xml:space="preserve"> were equally denied after death. </w:t>
      </w:r>
    </w:p>
    <w:p w14:paraId="5E7E1211" w14:textId="61D9A893"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Using Douglas’ perspective </w:t>
      </w:r>
      <w:r w:rsidR="003463C9">
        <w:rPr>
          <w:rFonts w:ascii="Times New Roman" w:eastAsia="Times New Roman" w:hAnsi="Times New Roman" w:cs="Times New Roman"/>
          <w:color w:val="000000"/>
          <w:sz w:val="24"/>
          <w:szCs w:val="24"/>
          <w:lang w:eastAsia="en-GB"/>
        </w:rPr>
        <w:t>reveals</w:t>
      </w:r>
      <w:r w:rsidRPr="00E90290">
        <w:rPr>
          <w:rFonts w:ascii="Times New Roman" w:eastAsia="Times New Roman" w:hAnsi="Times New Roman" w:cs="Times New Roman"/>
          <w:color w:val="000000"/>
          <w:sz w:val="24"/>
          <w:szCs w:val="24"/>
          <w:lang w:eastAsia="en-GB"/>
        </w:rPr>
        <w:t xml:space="preserve"> the cultural construction of Brady’s remains as ‘dirt’ and a source of pollution. His remains were culturally translated as symbolically troubling and offensive; ‘difficult’ to place with respect to the purity of other established UK cultural classifications revolving around corpses and the deceased. This is because Brady’s remains stand in to embody his identity (Shilling, 2004) as a serial child murderer. His character does not fit into ordered categories of society, but instead symbolises ‘the enemy’; a source of violence, atrocity, and loss (Jaspal &amp; </w:t>
      </w:r>
      <w:proofErr w:type="spellStart"/>
      <w:r w:rsidRPr="00E90290">
        <w:rPr>
          <w:rFonts w:ascii="Times New Roman" w:eastAsia="Times New Roman" w:hAnsi="Times New Roman" w:cs="Times New Roman"/>
          <w:color w:val="000000"/>
          <w:sz w:val="24"/>
          <w:szCs w:val="24"/>
          <w:lang w:eastAsia="en-GB"/>
        </w:rPr>
        <w:t>Cinnirella</w:t>
      </w:r>
      <w:proofErr w:type="spellEnd"/>
      <w:r w:rsidRPr="00E90290">
        <w:rPr>
          <w:rFonts w:ascii="Times New Roman" w:eastAsia="Times New Roman" w:hAnsi="Times New Roman" w:cs="Times New Roman"/>
          <w:color w:val="000000"/>
          <w:sz w:val="24"/>
          <w:szCs w:val="24"/>
          <w:lang w:eastAsia="en-GB"/>
        </w:rPr>
        <w:t>, 2010; Khalid, 2011). In this sense, mirroring Brady’s position as ‘other’ in life, his remains exist outside of symbolic categories of order where the accepted dead body fits, and more than this, could pollute the purity of established, ‘cherished’ classifications of these corpses. His remains were placed at the cultural periphery as dirty, which framed how they were to be disposed of as they entered into the funerary institution. In this way, our interest is in the pollution behaviours of funerary institutions, which condemn Brady’s transcending of established classifications, and aim to limit the pollution his remains present to these. This control occurs through his disposal, which is the way of ordering his pollution and neutralising the danger that his remains present for public life (Munro, 2001).</w:t>
      </w:r>
    </w:p>
    <w:p w14:paraId="25880380"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6DFAF97F" w14:textId="2F1C0BB9"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lastRenderedPageBreak/>
        <w:t>The ‘difficulty’ of Brady’s remains therefore lies in the difficulty of managing them with respect to ordered cultural classifications, specifically they risk contaminating established classifications of human remains, and must be kept separate as ‘other’. As such, the case demonstrates the intricate and often complicated challenges that must be navigated when society is presented with legacies and symbols of horror. There are certain similarities to what Glaser (2017: 1 cited in Spokes, Denham and Lehmann, 2018: 1) poignantly asks of confederate statues</w:t>
      </w:r>
      <w:r w:rsidR="008300EE">
        <w:rPr>
          <w:rFonts w:ascii="Times New Roman" w:eastAsia="Times New Roman" w:hAnsi="Times New Roman" w:cs="Times New Roman"/>
          <w:color w:val="000000"/>
          <w:sz w:val="24"/>
          <w:szCs w:val="24"/>
          <w:lang w:eastAsia="en-GB"/>
        </w:rPr>
        <w:t>, that symbolised legacies of white supremacy</w:t>
      </w:r>
      <w:r w:rsidRPr="00E90290">
        <w:rPr>
          <w:rFonts w:ascii="Times New Roman" w:eastAsia="Times New Roman" w:hAnsi="Times New Roman" w:cs="Times New Roman"/>
          <w:color w:val="000000"/>
          <w:sz w:val="24"/>
          <w:szCs w:val="24"/>
          <w:lang w:eastAsia="en-GB"/>
        </w:rPr>
        <w:t xml:space="preserve"> </w:t>
      </w:r>
      <w:r w:rsidR="008300EE">
        <w:rPr>
          <w:rFonts w:ascii="Times New Roman" w:eastAsia="Times New Roman" w:hAnsi="Times New Roman" w:cs="Times New Roman"/>
          <w:color w:val="000000"/>
          <w:sz w:val="24"/>
          <w:szCs w:val="24"/>
          <w:lang w:eastAsia="en-GB"/>
        </w:rPr>
        <w:t xml:space="preserve">and slavery in the United States; </w:t>
      </w:r>
      <w:r w:rsidRPr="00E90290">
        <w:rPr>
          <w:rFonts w:ascii="Times New Roman" w:eastAsia="Times New Roman" w:hAnsi="Times New Roman" w:cs="Times New Roman"/>
          <w:color w:val="000000"/>
          <w:sz w:val="24"/>
          <w:szCs w:val="24"/>
          <w:lang w:eastAsia="en-GB"/>
        </w:rPr>
        <w:t>‘do we just toss them into the ash bin of history, purging them as if they never existed?’ While Brady is not a statue, the sentiment is still relevant for, much like the Confederacy, Brady constitutes a significant figure in the British imagination and around whom questions of morality</w:t>
      </w:r>
      <w:r w:rsidR="00F00B64">
        <w:rPr>
          <w:rFonts w:ascii="Times New Roman" w:eastAsia="Times New Roman" w:hAnsi="Times New Roman" w:cs="Times New Roman"/>
          <w:color w:val="000000"/>
          <w:sz w:val="24"/>
          <w:szCs w:val="24"/>
          <w:lang w:eastAsia="en-GB"/>
        </w:rPr>
        <w:t xml:space="preserve"> and</w:t>
      </w:r>
      <w:r w:rsidRPr="00E90290">
        <w:rPr>
          <w:rFonts w:ascii="Times New Roman" w:eastAsia="Times New Roman" w:hAnsi="Times New Roman" w:cs="Times New Roman"/>
          <w:color w:val="000000"/>
          <w:sz w:val="24"/>
          <w:szCs w:val="24"/>
          <w:lang w:eastAsia="en-GB"/>
        </w:rPr>
        <w:t xml:space="preserve"> outrage orbit. </w:t>
      </w:r>
    </w:p>
    <w:p w14:paraId="50427F96"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22258079" w14:textId="77777777"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b/>
          <w:bCs/>
          <w:color w:val="000000"/>
          <w:sz w:val="24"/>
          <w:szCs w:val="24"/>
          <w:lang w:eastAsia="en-GB"/>
        </w:rPr>
        <w:t>Funeral Directing and the Difficult Dead</w:t>
      </w:r>
    </w:p>
    <w:p w14:paraId="13BE79C7"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0D527647" w14:textId="4BE5AFCD"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As it stands, we have </w:t>
      </w:r>
      <w:r w:rsidR="00D53C5F">
        <w:rPr>
          <w:rFonts w:ascii="Times New Roman" w:eastAsia="Times New Roman" w:hAnsi="Times New Roman" w:cs="Times New Roman"/>
          <w:color w:val="000000"/>
          <w:sz w:val="24"/>
          <w:szCs w:val="24"/>
          <w:lang w:eastAsia="en-GB"/>
        </w:rPr>
        <w:t xml:space="preserve">introduced and set up the concept of the ‘difficult dead’ and this section will now focus on applying it to funeral directing. </w:t>
      </w:r>
      <w:r w:rsidRPr="00E90290">
        <w:rPr>
          <w:rFonts w:ascii="Times New Roman" w:eastAsia="Times New Roman" w:hAnsi="Times New Roman" w:cs="Times New Roman"/>
          <w:color w:val="000000"/>
          <w:sz w:val="24"/>
          <w:szCs w:val="24"/>
          <w:lang w:eastAsia="en-GB"/>
        </w:rPr>
        <w:t>It has been shown that Brady’s posthumous identity as ‘difficult’ stems from his symbolic ‘dirtiness’ (Douglas, 2002) which was crafted through the vulnerability of his victims (Christie, 1986). T</w:t>
      </w:r>
      <w:r w:rsidR="005A63C8">
        <w:rPr>
          <w:rFonts w:ascii="Times New Roman" w:eastAsia="Times New Roman" w:hAnsi="Times New Roman" w:cs="Times New Roman"/>
          <w:color w:val="000000"/>
          <w:sz w:val="24"/>
          <w:szCs w:val="24"/>
          <w:lang w:eastAsia="en-GB"/>
        </w:rPr>
        <w:t>he</w:t>
      </w:r>
      <w:r w:rsidRPr="00E90290">
        <w:rPr>
          <w:rFonts w:ascii="Times New Roman" w:eastAsia="Times New Roman" w:hAnsi="Times New Roman" w:cs="Times New Roman"/>
          <w:color w:val="000000"/>
          <w:sz w:val="24"/>
          <w:szCs w:val="24"/>
          <w:lang w:eastAsia="en-GB"/>
        </w:rPr>
        <w:t xml:space="preserve"> more conventional classifications tied to human remains have routine forms of management used by death professionals to discard of them. These can be seen in codes of practice that emphasise the care and maintaining of the dignity of the deceased (National Association of Funeral Directors: Code of Practice, 2018). However, due to his symbolic dirtiness, Brady’s remains are an anomaly, and their management challenges patterns of labour undertaken by death professionals by contradicting the values of care and dignity that underpin codes of practice and funerary labour more generally (Parsons, 2003).</w:t>
      </w:r>
    </w:p>
    <w:p w14:paraId="2F903100"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49B4911C" w14:textId="48F0C958"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lastRenderedPageBreak/>
        <w:t>Specifically, these routine practices are contradicted when a funeral director refuses to provide care to the remains of a deceased person. For example, it was widely reported that Brady’s remains were kept in a morgue for six months because no funeral director wanted to work with them. News reports emotively described the deadlock surrounding Brady’s body and how his remains were ‘stuck in Monster Morgue’</w:t>
      </w:r>
      <w:r w:rsidR="00F41AA8">
        <w:rPr>
          <w:rStyle w:val="FootnoteReference"/>
          <w:rFonts w:ascii="Times New Roman" w:eastAsia="Times New Roman" w:hAnsi="Times New Roman" w:cs="Times New Roman"/>
          <w:color w:val="000000"/>
          <w:sz w:val="24"/>
          <w:szCs w:val="24"/>
          <w:lang w:eastAsia="en-GB"/>
        </w:rPr>
        <w:footnoteReference w:id="5"/>
      </w:r>
      <w:r w:rsidRPr="00E90290">
        <w:rPr>
          <w:rFonts w:ascii="Times New Roman" w:eastAsia="Times New Roman" w:hAnsi="Times New Roman" w:cs="Times New Roman"/>
          <w:color w:val="000000"/>
          <w:sz w:val="24"/>
          <w:szCs w:val="24"/>
          <w:lang w:eastAsia="en-GB"/>
        </w:rPr>
        <w:t xml:space="preserve"> (Speirs, 2017), ‘left abandoned’</w:t>
      </w:r>
      <w:r w:rsidR="00F41AA8">
        <w:rPr>
          <w:rStyle w:val="FootnoteReference"/>
          <w:rFonts w:ascii="Times New Roman" w:eastAsia="Times New Roman" w:hAnsi="Times New Roman" w:cs="Times New Roman"/>
          <w:color w:val="000000"/>
          <w:sz w:val="24"/>
          <w:szCs w:val="24"/>
          <w:lang w:eastAsia="en-GB"/>
        </w:rPr>
        <w:footnoteReference w:id="6"/>
      </w:r>
      <w:r w:rsidRPr="00E90290">
        <w:rPr>
          <w:rFonts w:ascii="Times New Roman" w:eastAsia="Times New Roman" w:hAnsi="Times New Roman" w:cs="Times New Roman"/>
          <w:color w:val="000000"/>
          <w:sz w:val="24"/>
          <w:szCs w:val="24"/>
          <w:lang w:eastAsia="en-GB"/>
        </w:rPr>
        <w:t xml:space="preserve"> (Evans and Rodger, 2017) because ‘Cemeteries and crematoriums...want nothing to do with the...murderer’</w:t>
      </w:r>
      <w:r w:rsidR="00F41AA8">
        <w:rPr>
          <w:rStyle w:val="FootnoteReference"/>
          <w:rFonts w:ascii="Times New Roman" w:eastAsia="Times New Roman" w:hAnsi="Times New Roman" w:cs="Times New Roman"/>
          <w:color w:val="000000"/>
          <w:sz w:val="24"/>
          <w:szCs w:val="24"/>
          <w:lang w:eastAsia="en-GB"/>
        </w:rPr>
        <w:footnoteReference w:id="7"/>
      </w:r>
      <w:r w:rsidRPr="00E90290">
        <w:rPr>
          <w:rFonts w:ascii="Times New Roman" w:eastAsia="Times New Roman" w:hAnsi="Times New Roman" w:cs="Times New Roman"/>
          <w:color w:val="000000"/>
          <w:sz w:val="24"/>
          <w:szCs w:val="24"/>
          <w:lang w:eastAsia="en-GB"/>
        </w:rPr>
        <w:t xml:space="preserve"> (Robertson, 2017). Underpinning this dilemma is a tension between two things. The first is that there is a social requirement and expectation that the remains of the dead will be treated with respect and care (Conway, 2016). Yet, funeral directors are human beings with value judgements, and </w:t>
      </w:r>
      <w:r w:rsidR="00BD3846">
        <w:rPr>
          <w:rFonts w:ascii="Times New Roman" w:eastAsia="Times New Roman" w:hAnsi="Times New Roman" w:cs="Times New Roman"/>
          <w:color w:val="000000"/>
          <w:sz w:val="24"/>
          <w:szCs w:val="24"/>
          <w:lang w:eastAsia="en-GB"/>
        </w:rPr>
        <w:t xml:space="preserve">are </w:t>
      </w:r>
      <w:r w:rsidRPr="00E90290">
        <w:rPr>
          <w:rFonts w:ascii="Times New Roman" w:eastAsia="Times New Roman" w:hAnsi="Times New Roman" w:cs="Times New Roman"/>
          <w:color w:val="000000"/>
          <w:sz w:val="24"/>
          <w:szCs w:val="24"/>
          <w:lang w:eastAsia="en-GB"/>
        </w:rPr>
        <w:t xml:space="preserve">under no obligation to provide this care and chose not to. Nevertheless, despite no funeral director wanting to work with the remains, they inevitably required a final </w:t>
      </w:r>
      <w:r w:rsidR="00B34D79">
        <w:rPr>
          <w:rFonts w:ascii="Times New Roman" w:eastAsia="Times New Roman" w:hAnsi="Times New Roman" w:cs="Times New Roman"/>
          <w:color w:val="000000"/>
          <w:sz w:val="24"/>
          <w:szCs w:val="24"/>
          <w:lang w:eastAsia="en-GB"/>
        </w:rPr>
        <w:t>disposal</w:t>
      </w:r>
      <w:r w:rsidR="001B2667">
        <w:rPr>
          <w:rFonts w:ascii="Times New Roman" w:eastAsia="Times New Roman" w:hAnsi="Times New Roman" w:cs="Times New Roman"/>
          <w:color w:val="000000"/>
          <w:sz w:val="24"/>
          <w:szCs w:val="24"/>
          <w:lang w:eastAsia="en-GB"/>
        </w:rPr>
        <w:t>, and a</w:t>
      </w:r>
      <w:r w:rsidRPr="00E90290">
        <w:rPr>
          <w:rFonts w:ascii="Times New Roman" w:eastAsia="Times New Roman" w:hAnsi="Times New Roman" w:cs="Times New Roman"/>
          <w:color w:val="000000"/>
          <w:sz w:val="24"/>
          <w:szCs w:val="24"/>
          <w:lang w:eastAsia="en-GB"/>
        </w:rPr>
        <w:t xml:space="preserve"> funeral director and crematorium were contracted by the local authority to </w:t>
      </w:r>
      <w:r w:rsidR="001B2667">
        <w:rPr>
          <w:rFonts w:ascii="Times New Roman" w:eastAsia="Times New Roman" w:hAnsi="Times New Roman" w:cs="Times New Roman"/>
          <w:color w:val="000000"/>
          <w:sz w:val="24"/>
          <w:szCs w:val="24"/>
          <w:lang w:eastAsia="en-GB"/>
        </w:rPr>
        <w:t>carry this out.</w:t>
      </w:r>
      <w:r w:rsidRPr="00E90290">
        <w:rPr>
          <w:rFonts w:ascii="Times New Roman" w:eastAsia="Times New Roman" w:hAnsi="Times New Roman" w:cs="Times New Roman"/>
          <w:color w:val="000000"/>
          <w:sz w:val="24"/>
          <w:szCs w:val="24"/>
          <w:lang w:eastAsia="en-GB"/>
        </w:rPr>
        <w:t> </w:t>
      </w:r>
    </w:p>
    <w:p w14:paraId="2F2FBD48"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557D5264" w14:textId="77777777"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The parameters for this requirement were legislative and can be seen in the Public Health (Control of Disease) Act 1984. In section 46 (1) the act states that</w:t>
      </w:r>
    </w:p>
    <w:p w14:paraId="43CE9AFF"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681D0C37" w14:textId="77777777" w:rsidR="00E90290" w:rsidRPr="00E90290" w:rsidRDefault="00E90290" w:rsidP="00E90290">
      <w:pPr>
        <w:spacing w:after="0" w:line="480" w:lineRule="auto"/>
        <w:jc w:val="center"/>
        <w:rPr>
          <w:rFonts w:ascii="Times New Roman" w:eastAsia="Times New Roman" w:hAnsi="Times New Roman" w:cs="Times New Roman"/>
          <w:sz w:val="24"/>
          <w:szCs w:val="24"/>
          <w:lang w:eastAsia="en-GB"/>
        </w:rPr>
      </w:pPr>
      <w:r w:rsidRPr="00E90290">
        <w:rPr>
          <w:rFonts w:ascii="Times New Roman" w:eastAsia="Times New Roman" w:hAnsi="Times New Roman" w:cs="Times New Roman"/>
          <w:i/>
          <w:iCs/>
          <w:color w:val="000000"/>
          <w:sz w:val="24"/>
          <w:szCs w:val="24"/>
          <w:lang w:eastAsia="en-GB"/>
        </w:rPr>
        <w:t>It shall be the duty of a local authority to cause to be buried or cremated the body of any person who has died or been found dead in their area, in any case where it appears to the authority that no suitable arrangements for the disposal of the body have been or are being made otherwise than by the authority (p. 27).</w:t>
      </w:r>
    </w:p>
    <w:p w14:paraId="3D6A832E"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3A375673" w14:textId="14134063"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lastRenderedPageBreak/>
        <w:t>This piece of legislation governed the need to dispose of Brady’s remains and meant that his corpse would not be able to lie in the morgue indefinitely. Yet, there is vagueness in what ‘suitable arrangements’ entail. After all, in the case of a difficult dead body, what is suitable often substantially differs from what is suitable in the management of other corpses (</w:t>
      </w:r>
      <w:r w:rsidR="00E26DB2">
        <w:rPr>
          <w:rFonts w:ascii="Times New Roman" w:eastAsia="Times New Roman" w:hAnsi="Times New Roman" w:cs="Times New Roman"/>
          <w:color w:val="000000"/>
          <w:sz w:val="24"/>
          <w:szCs w:val="24"/>
          <w:lang w:eastAsia="en-GB"/>
        </w:rPr>
        <w:t>Robins, 2017</w:t>
      </w:r>
      <w:r w:rsidRPr="00E90290">
        <w:rPr>
          <w:rFonts w:ascii="Times New Roman" w:eastAsia="Times New Roman" w:hAnsi="Times New Roman" w:cs="Times New Roman"/>
          <w:color w:val="000000"/>
          <w:sz w:val="24"/>
          <w:szCs w:val="24"/>
          <w:lang w:eastAsia="en-GB"/>
        </w:rPr>
        <w:t xml:space="preserve">). For example, in Brady’s case there were tight restrictions over where his cremated remains could and could not be scattered after cremation. There were public fears that they might be scattered on the </w:t>
      </w:r>
      <w:proofErr w:type="spellStart"/>
      <w:r w:rsidRPr="00E90290">
        <w:rPr>
          <w:rFonts w:ascii="Times New Roman" w:eastAsia="Times New Roman" w:hAnsi="Times New Roman" w:cs="Times New Roman"/>
          <w:color w:val="000000"/>
          <w:sz w:val="24"/>
          <w:szCs w:val="24"/>
          <w:lang w:eastAsia="en-GB"/>
        </w:rPr>
        <w:t>Saddleworth</w:t>
      </w:r>
      <w:proofErr w:type="spellEnd"/>
      <w:r w:rsidRPr="00E90290">
        <w:rPr>
          <w:rFonts w:ascii="Times New Roman" w:eastAsia="Times New Roman" w:hAnsi="Times New Roman" w:cs="Times New Roman"/>
          <w:color w:val="000000"/>
          <w:sz w:val="24"/>
          <w:szCs w:val="24"/>
          <w:lang w:eastAsia="en-GB"/>
        </w:rPr>
        <w:t xml:space="preserve"> Moor (as per Brady’s request), where the murders occurred and many of the victims were buried, with one still thought to be buried there. As such, Brady’s remains presented a risk of contamination for this site that has become entangled with the victims of the crimes. ‘Suitable arrangements’ is, therefore, a term that varies based on context as what is suitable in Brady’s case evidently requires more stringent control than what is suitable in the discard of everyday, ordered sets of human remains. </w:t>
      </w:r>
    </w:p>
    <w:p w14:paraId="77FC5257"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25EFC845" w14:textId="3A77FCE7"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For those tasked with disposing of the difficult dead body, meeting these suitable arrangements can have a complicated relationship with requirements of care, dignity, and following the personal wishes of the deceased. This is significant because funeral directors are trained to provide care for the deceased and bereaved, a point that can be found clearly backed by codes of conduct published by British advisory bodies for funeral directors. Specifically, in their code of conduct for members, the National Association of Funeral Directors (NAFD) (2014) state that </w:t>
      </w:r>
      <w:r w:rsidRPr="00E90290">
        <w:rPr>
          <w:rFonts w:ascii="Times New Roman" w:eastAsia="Times New Roman" w:hAnsi="Times New Roman" w:cs="Times New Roman"/>
          <w:i/>
          <w:iCs/>
          <w:color w:val="000000"/>
          <w:sz w:val="24"/>
          <w:szCs w:val="24"/>
          <w:lang w:eastAsia="en-GB"/>
        </w:rPr>
        <w:t>‘Members (3)) will respect and maintain the dignity of the deceased at all times.’</w:t>
      </w:r>
      <w:r w:rsidRPr="00E90290">
        <w:rPr>
          <w:rFonts w:ascii="Times New Roman" w:eastAsia="Times New Roman" w:hAnsi="Times New Roman" w:cs="Times New Roman"/>
          <w:color w:val="000000"/>
          <w:sz w:val="24"/>
          <w:szCs w:val="24"/>
          <w:lang w:eastAsia="en-GB"/>
        </w:rPr>
        <w:t xml:space="preserve"> Similar discourses can be found in the code of ethics from the British Institute of Funeral Directors (BIFD) whose first ethical code is for a member to </w:t>
      </w:r>
      <w:r w:rsidRPr="00E90290">
        <w:rPr>
          <w:rFonts w:ascii="Times New Roman" w:eastAsia="Times New Roman" w:hAnsi="Times New Roman" w:cs="Times New Roman"/>
          <w:i/>
          <w:iCs/>
          <w:color w:val="000000"/>
          <w:sz w:val="24"/>
          <w:szCs w:val="24"/>
          <w:lang w:eastAsia="en-GB"/>
        </w:rPr>
        <w:t>‘Treat with respect each dead human body.’</w:t>
      </w:r>
      <w:r w:rsidR="00F41AA8" w:rsidRPr="008B376C">
        <w:rPr>
          <w:rStyle w:val="FootnoteReference"/>
          <w:rFonts w:ascii="Times New Roman" w:eastAsia="Times New Roman" w:hAnsi="Times New Roman" w:cs="Times New Roman"/>
          <w:color w:val="000000"/>
          <w:sz w:val="24"/>
          <w:szCs w:val="24"/>
          <w:lang w:eastAsia="en-GB"/>
        </w:rPr>
        <w:footnoteReference w:id="8"/>
      </w:r>
      <w:r w:rsidRPr="00E90290">
        <w:rPr>
          <w:rFonts w:ascii="Times New Roman" w:eastAsia="Times New Roman" w:hAnsi="Times New Roman" w:cs="Times New Roman"/>
          <w:color w:val="000000"/>
          <w:sz w:val="24"/>
          <w:szCs w:val="24"/>
          <w:lang w:eastAsia="en-GB"/>
        </w:rPr>
        <w:t xml:space="preserve"> The National Society of Allied and Independent Funeral Directors (SAIF) (2018) also provide an extensive code of conduct for its members. From the </w:t>
      </w:r>
      <w:r w:rsidRPr="00E90290">
        <w:rPr>
          <w:rFonts w:ascii="Times New Roman" w:eastAsia="Times New Roman" w:hAnsi="Times New Roman" w:cs="Times New Roman"/>
          <w:color w:val="000000"/>
          <w:sz w:val="24"/>
          <w:szCs w:val="24"/>
          <w:lang w:eastAsia="en-GB"/>
        </w:rPr>
        <w:lastRenderedPageBreak/>
        <w:t>outset, the code states that</w:t>
      </w:r>
      <w:r w:rsidRPr="00E90290">
        <w:rPr>
          <w:rFonts w:ascii="Times New Roman" w:eastAsia="Times New Roman" w:hAnsi="Times New Roman" w:cs="Times New Roman"/>
          <w:i/>
          <w:iCs/>
          <w:color w:val="000000"/>
          <w:sz w:val="24"/>
          <w:szCs w:val="24"/>
          <w:lang w:eastAsia="en-GB"/>
        </w:rPr>
        <w:t xml:space="preserve"> ‘Members must conduct themselves in a totally professional manner, and behave sensitively, with courtesy and complete dignity at all times, both privately and professionally.’ </w:t>
      </w:r>
      <w:r w:rsidRPr="00E90290">
        <w:rPr>
          <w:rFonts w:ascii="Times New Roman" w:eastAsia="Times New Roman" w:hAnsi="Times New Roman" w:cs="Times New Roman"/>
          <w:color w:val="000000"/>
          <w:sz w:val="24"/>
          <w:szCs w:val="24"/>
          <w:lang w:eastAsia="en-GB"/>
        </w:rPr>
        <w:t>The point is that the predominant expectation of funeral directors in professional codes of practice is to provide a uniform service of care and to uphold the dignity of the remains. What none of them contend with, however, is what happens when those funeral directors may not be able to uphold these ideals of care and dignity due to the contradicting suitable arrangements that are required, as well as their own moral stance towards the remains.</w:t>
      </w:r>
    </w:p>
    <w:p w14:paraId="7AE2D1DC"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6A99DA1C" w14:textId="2C33C999"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According to the Chancellor of the High Court, Sir Geoffrey Vos, while, in Ian Brady’s case, ‘The deceased’s wishes are relevant...they do not outweigh the need to avoid justified public indignation and actual unrest’</w:t>
      </w:r>
      <w:r w:rsidR="00F41AA8">
        <w:rPr>
          <w:rStyle w:val="FootnoteReference"/>
          <w:rFonts w:ascii="Times New Roman" w:eastAsia="Times New Roman" w:hAnsi="Times New Roman" w:cs="Times New Roman"/>
          <w:color w:val="000000"/>
          <w:sz w:val="24"/>
          <w:szCs w:val="24"/>
          <w:lang w:eastAsia="en-GB"/>
        </w:rPr>
        <w:footnoteReference w:id="9"/>
      </w:r>
      <w:r w:rsidRPr="00E90290">
        <w:rPr>
          <w:rFonts w:ascii="Times New Roman" w:eastAsia="Times New Roman" w:hAnsi="Times New Roman" w:cs="Times New Roman"/>
          <w:color w:val="000000"/>
          <w:sz w:val="24"/>
          <w:szCs w:val="24"/>
          <w:lang w:eastAsia="en-GB"/>
        </w:rPr>
        <w:t xml:space="preserve"> (</w:t>
      </w:r>
      <w:proofErr w:type="spellStart"/>
      <w:r w:rsidRPr="00E90290">
        <w:rPr>
          <w:rFonts w:ascii="Times New Roman" w:eastAsia="Times New Roman" w:hAnsi="Times New Roman" w:cs="Times New Roman"/>
          <w:color w:val="000000"/>
          <w:sz w:val="24"/>
          <w:szCs w:val="24"/>
          <w:lang w:eastAsia="en-GB"/>
        </w:rPr>
        <w:t>Bowcott</w:t>
      </w:r>
      <w:proofErr w:type="spellEnd"/>
      <w:r w:rsidRPr="00E90290">
        <w:rPr>
          <w:rFonts w:ascii="Times New Roman" w:eastAsia="Times New Roman" w:hAnsi="Times New Roman" w:cs="Times New Roman"/>
          <w:color w:val="000000"/>
          <w:sz w:val="24"/>
          <w:szCs w:val="24"/>
          <w:lang w:eastAsia="en-GB"/>
        </w:rPr>
        <w:t xml:space="preserve">, 2017). As a result, following his death there was no funeral; the remains were brought into the crematorium after hours so as not to intersect with any ongoing funeral, </w:t>
      </w:r>
      <w:r w:rsidR="008B376C">
        <w:rPr>
          <w:rFonts w:ascii="Times New Roman" w:eastAsia="Times New Roman" w:hAnsi="Times New Roman" w:cs="Times New Roman"/>
          <w:color w:val="000000"/>
          <w:sz w:val="24"/>
          <w:szCs w:val="24"/>
          <w:lang w:eastAsia="en-GB"/>
        </w:rPr>
        <w:t xml:space="preserve">no music was played, </w:t>
      </w:r>
      <w:r w:rsidRPr="00E90290">
        <w:rPr>
          <w:rFonts w:ascii="Times New Roman" w:eastAsia="Times New Roman" w:hAnsi="Times New Roman" w:cs="Times New Roman"/>
          <w:color w:val="000000"/>
          <w:sz w:val="24"/>
          <w:szCs w:val="24"/>
          <w:lang w:eastAsia="en-GB"/>
        </w:rPr>
        <w:t>and the cremator was thoroughly cleaned after the cremation</w:t>
      </w:r>
      <w:r w:rsidR="00F41AA8">
        <w:rPr>
          <w:rStyle w:val="FootnoteReference"/>
          <w:rFonts w:ascii="Times New Roman" w:eastAsia="Times New Roman" w:hAnsi="Times New Roman" w:cs="Times New Roman"/>
          <w:color w:val="000000"/>
          <w:sz w:val="24"/>
          <w:szCs w:val="24"/>
          <w:lang w:eastAsia="en-GB"/>
        </w:rPr>
        <w:footnoteReference w:id="10"/>
      </w:r>
      <w:r w:rsidRPr="00E90290">
        <w:rPr>
          <w:rFonts w:ascii="Times New Roman" w:eastAsia="Times New Roman" w:hAnsi="Times New Roman" w:cs="Times New Roman"/>
          <w:color w:val="000000"/>
          <w:sz w:val="24"/>
          <w:szCs w:val="24"/>
          <w:lang w:eastAsia="en-GB"/>
        </w:rPr>
        <w:t xml:space="preserve"> (Meechan, 2017). These procedures are a cleansing; a way of limiting Brady’s symbolic dirtiness from contaminating the purity of cultural classifications in death and dying. They show how the management of Brady’s remains were primarily focused on limiting public anger, rather than being explicitly concerned with caring for and dignifying him as a deceased person. This culminates in an act of </w:t>
      </w:r>
      <w:r w:rsidR="00A14B74">
        <w:rPr>
          <w:rFonts w:ascii="Times New Roman" w:eastAsia="Times New Roman" w:hAnsi="Times New Roman" w:cs="Times New Roman"/>
          <w:color w:val="000000"/>
          <w:sz w:val="24"/>
          <w:szCs w:val="24"/>
          <w:lang w:eastAsia="en-GB"/>
        </w:rPr>
        <w:t xml:space="preserve">control </w:t>
      </w:r>
      <w:r w:rsidRPr="00E90290">
        <w:rPr>
          <w:rFonts w:ascii="Times New Roman" w:eastAsia="Times New Roman" w:hAnsi="Times New Roman" w:cs="Times New Roman"/>
          <w:color w:val="000000"/>
          <w:sz w:val="24"/>
          <w:szCs w:val="24"/>
          <w:lang w:eastAsia="en-GB"/>
        </w:rPr>
        <w:t>that those disposing of the corpse felt to be suitable arrangements</w:t>
      </w:r>
      <w:r w:rsidR="008B376C">
        <w:rPr>
          <w:rFonts w:ascii="Times New Roman" w:eastAsia="Times New Roman" w:hAnsi="Times New Roman" w:cs="Times New Roman"/>
          <w:color w:val="000000"/>
          <w:sz w:val="24"/>
          <w:szCs w:val="24"/>
          <w:lang w:eastAsia="en-GB"/>
        </w:rPr>
        <w:t xml:space="preserve"> and which seemingly favour symbolic sanitizing rather than unimpeded care</w:t>
      </w:r>
      <w:r w:rsidRPr="00E90290">
        <w:rPr>
          <w:rFonts w:ascii="Times New Roman" w:eastAsia="Times New Roman" w:hAnsi="Times New Roman" w:cs="Times New Roman"/>
          <w:color w:val="000000"/>
          <w:sz w:val="24"/>
          <w:szCs w:val="24"/>
          <w:lang w:eastAsia="en-GB"/>
        </w:rPr>
        <w:t xml:space="preserve">. The significance of this is that this requirement to </w:t>
      </w:r>
      <w:r w:rsidR="00380B25">
        <w:rPr>
          <w:rFonts w:ascii="Times New Roman" w:eastAsia="Times New Roman" w:hAnsi="Times New Roman" w:cs="Times New Roman"/>
          <w:color w:val="000000"/>
          <w:sz w:val="24"/>
          <w:szCs w:val="24"/>
          <w:lang w:eastAsia="en-GB"/>
        </w:rPr>
        <w:t>control</w:t>
      </w:r>
      <w:r w:rsidR="00380B25" w:rsidRPr="00E90290">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 xml:space="preserve">Brady’s remains provides a contradictory relationship to providing care and dignity. By </w:t>
      </w:r>
      <w:r w:rsidRPr="00E90290">
        <w:rPr>
          <w:rFonts w:ascii="Times New Roman" w:eastAsia="Times New Roman" w:hAnsi="Times New Roman" w:cs="Times New Roman"/>
          <w:color w:val="000000"/>
          <w:sz w:val="24"/>
          <w:szCs w:val="24"/>
          <w:lang w:eastAsia="en-GB"/>
        </w:rPr>
        <w:lastRenderedPageBreak/>
        <w:t>refusing to accept his remains, take responsibility for their disposal, denying him a funeral, and the absence of a ‘typical’ disposal demonstrates how his living identity of criminal ‘other’ fed into his posthumous management. Seemingly, Brady’s crimes exempted him from typical funeral director disposal practices and presented hurdles to normative practices of care after death. The management of his remains shows how he was deemed to exist outside the realms of ‘human’ existence. With care and dignity being prioritised in funeral directing codes of practice but not prioritised in cases of managing a difficult dead body, certain limits to the current codes of practice emerge.</w:t>
      </w:r>
    </w:p>
    <w:p w14:paraId="2B51414F"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67434512" w14:textId="7D6D8C73"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The point of contention is that this </w:t>
      </w:r>
      <w:r w:rsidR="00B52DB6">
        <w:rPr>
          <w:rFonts w:ascii="Times New Roman" w:eastAsia="Times New Roman" w:hAnsi="Times New Roman" w:cs="Times New Roman"/>
          <w:color w:val="000000"/>
          <w:sz w:val="24"/>
          <w:szCs w:val="24"/>
          <w:lang w:eastAsia="en-GB"/>
        </w:rPr>
        <w:t>control</w:t>
      </w:r>
      <w:r w:rsidR="00B52DB6" w:rsidRPr="00E90290">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of the difficult dead body borders on management practices akin to the criminal justice system. It is a way of protecting the public and keeping the pollution of Ian Brady from seeping into the public realm. In this way, the difficult dead body disrupts the routine patterns of labour conducted by funeral directors, which is typically not designed by discourses of the punitive. It centres on care, not punishment. To carry out the disposal of the difficult dead body, new forms of labour are required. We highlight the hidden, additional forms of labour to draw attention to the extra work that funeral directors do in the management of the difficult dead body.</w:t>
      </w:r>
    </w:p>
    <w:p w14:paraId="1ABDA76C"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78CC9294" w14:textId="71D5A84F" w:rsidR="00E90290" w:rsidRPr="00E90290" w:rsidRDefault="00E64C8D" w:rsidP="00E9029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Hidden</w:t>
      </w:r>
      <w:r w:rsidRPr="00E90290">
        <w:rPr>
          <w:rFonts w:ascii="Times New Roman" w:eastAsia="Times New Roman" w:hAnsi="Times New Roman" w:cs="Times New Roman"/>
          <w:b/>
          <w:bCs/>
          <w:color w:val="000000"/>
          <w:sz w:val="24"/>
          <w:szCs w:val="24"/>
          <w:lang w:eastAsia="en-GB"/>
        </w:rPr>
        <w:t xml:space="preserve"> </w:t>
      </w:r>
      <w:r w:rsidR="00E90290" w:rsidRPr="00E90290">
        <w:rPr>
          <w:rFonts w:ascii="Times New Roman" w:eastAsia="Times New Roman" w:hAnsi="Times New Roman" w:cs="Times New Roman"/>
          <w:b/>
          <w:bCs/>
          <w:color w:val="000000"/>
          <w:sz w:val="24"/>
          <w:szCs w:val="24"/>
          <w:lang w:eastAsia="en-GB"/>
        </w:rPr>
        <w:t>Funerary Labour</w:t>
      </w:r>
    </w:p>
    <w:p w14:paraId="5B202862" w14:textId="50EB2E80"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Extra, </w:t>
      </w:r>
      <w:r w:rsidR="00890536">
        <w:rPr>
          <w:rFonts w:ascii="Times New Roman" w:eastAsia="Times New Roman" w:hAnsi="Times New Roman" w:cs="Times New Roman"/>
          <w:color w:val="000000"/>
          <w:sz w:val="24"/>
          <w:szCs w:val="24"/>
          <w:lang w:eastAsia="en-GB"/>
        </w:rPr>
        <w:t>hidden</w:t>
      </w:r>
      <w:r w:rsidRPr="00E90290">
        <w:rPr>
          <w:rFonts w:ascii="Times New Roman" w:eastAsia="Times New Roman" w:hAnsi="Times New Roman" w:cs="Times New Roman"/>
          <w:color w:val="000000"/>
          <w:sz w:val="24"/>
          <w:szCs w:val="24"/>
          <w:lang w:eastAsia="en-GB"/>
        </w:rPr>
        <w:t xml:space="preserve"> forms of labour are required of funeral directors when navigating the seemingly contradictory requirements of both </w:t>
      </w:r>
      <w:r w:rsidR="00B52DB6">
        <w:rPr>
          <w:rFonts w:ascii="Times New Roman" w:eastAsia="Times New Roman" w:hAnsi="Times New Roman" w:cs="Times New Roman"/>
          <w:color w:val="000000"/>
          <w:sz w:val="24"/>
          <w:szCs w:val="24"/>
          <w:lang w:eastAsia="en-GB"/>
        </w:rPr>
        <w:t>controlling</w:t>
      </w:r>
      <w:r w:rsidR="00B52DB6" w:rsidRPr="00E90290">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 xml:space="preserve">and caring for the remains of the difficult dead. These additional forms of work emerge when funeral directors are presented with a set of human remains that require management techniques which go beyond the remit of normal practice and as a result disrupt the routine patterns of funerary labour. Indeed, we have shown that the difficult dead force us to recognise the variation in human remains and how their lived identities inevitably feed into their disposal. There is a social acceptance that </w:t>
      </w:r>
      <w:r w:rsidR="00890536">
        <w:rPr>
          <w:rFonts w:ascii="Times New Roman" w:eastAsia="Times New Roman" w:hAnsi="Times New Roman" w:cs="Times New Roman"/>
          <w:color w:val="000000"/>
          <w:sz w:val="24"/>
          <w:szCs w:val="24"/>
          <w:lang w:eastAsia="en-GB"/>
        </w:rPr>
        <w:lastRenderedPageBreak/>
        <w:t>’controversial criminals’</w:t>
      </w:r>
      <w:r w:rsidRPr="00E90290">
        <w:rPr>
          <w:rFonts w:ascii="Times New Roman" w:eastAsia="Times New Roman" w:hAnsi="Times New Roman" w:cs="Times New Roman"/>
          <w:color w:val="000000"/>
          <w:sz w:val="24"/>
          <w:szCs w:val="24"/>
          <w:lang w:eastAsia="en-GB"/>
        </w:rPr>
        <w:t xml:space="preserve">, those who have committed heinous crimes such as Ian Brady, require careful management and exceptional treatment. For example, </w:t>
      </w:r>
      <w:r w:rsidR="000C0CCE">
        <w:rPr>
          <w:rFonts w:ascii="Times New Roman" w:eastAsia="Times New Roman" w:hAnsi="Times New Roman" w:cs="Times New Roman"/>
          <w:color w:val="000000"/>
          <w:sz w:val="24"/>
          <w:szCs w:val="24"/>
          <w:lang w:eastAsia="en-GB"/>
        </w:rPr>
        <w:t xml:space="preserve">in life </w:t>
      </w:r>
      <w:r w:rsidRPr="00E90290">
        <w:rPr>
          <w:rFonts w:ascii="Times New Roman" w:eastAsia="Times New Roman" w:hAnsi="Times New Roman" w:cs="Times New Roman"/>
          <w:color w:val="000000"/>
          <w:sz w:val="24"/>
          <w:szCs w:val="24"/>
          <w:lang w:eastAsia="en-GB"/>
        </w:rPr>
        <w:t xml:space="preserve">they are placed in a secure location, managed by individuals who are specially trained and equipped with the tools required to ensure safety and security for all. Yet, there is a gap in existing academic literature, codes of practice, and a failure to recognise that although deceased, the ‘difficulty’ of such an identity, still remains. </w:t>
      </w:r>
      <w:r w:rsidR="000C0CCE">
        <w:rPr>
          <w:rFonts w:ascii="Times New Roman" w:eastAsia="Times New Roman" w:hAnsi="Times New Roman" w:cs="Times New Roman"/>
          <w:color w:val="000000"/>
          <w:sz w:val="24"/>
          <w:szCs w:val="24"/>
          <w:lang w:eastAsia="en-GB"/>
        </w:rPr>
        <w:t xml:space="preserve">In essence, what distinguishes controversial criminals from the criminally condemned in general, is that their need to be controlled continues after death as their identities persist in challenging social norms, values, and ethics. </w:t>
      </w:r>
      <w:r w:rsidR="003B76C9">
        <w:rPr>
          <w:rFonts w:ascii="Times New Roman" w:eastAsia="Times New Roman" w:hAnsi="Times New Roman" w:cs="Times New Roman"/>
          <w:color w:val="000000"/>
          <w:sz w:val="24"/>
          <w:szCs w:val="24"/>
          <w:lang w:eastAsia="en-GB"/>
        </w:rPr>
        <w:t xml:space="preserve">The posthumous control that controversial criminals require has </w:t>
      </w:r>
      <w:r w:rsidRPr="00E90290">
        <w:rPr>
          <w:rFonts w:ascii="Times New Roman" w:eastAsia="Times New Roman" w:hAnsi="Times New Roman" w:cs="Times New Roman"/>
          <w:color w:val="000000"/>
          <w:sz w:val="24"/>
          <w:szCs w:val="24"/>
          <w:lang w:eastAsia="en-GB"/>
        </w:rPr>
        <w:t>a direct impact on those individuals tasked with their management and disposal, which we are focusing on by drawing attention to the labour of the funeral director in these scenarios.  </w:t>
      </w:r>
    </w:p>
    <w:p w14:paraId="7BBA11BD"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2C476D35" w14:textId="03F16E40"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The labour that must be done when funeral directors are contracted to handle the remains of the difficult dead is </w:t>
      </w:r>
      <w:r w:rsidR="00DB15F0">
        <w:rPr>
          <w:rFonts w:ascii="Times New Roman" w:eastAsia="Times New Roman" w:hAnsi="Times New Roman" w:cs="Times New Roman"/>
          <w:color w:val="000000"/>
          <w:sz w:val="24"/>
          <w:szCs w:val="24"/>
          <w:lang w:eastAsia="en-GB"/>
        </w:rPr>
        <w:t>a</w:t>
      </w:r>
      <w:r w:rsidR="00DB15F0" w:rsidRPr="00E90290">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 xml:space="preserve">navigation of seemingly contrasting philosophies of care and </w:t>
      </w:r>
      <w:r w:rsidR="00E64C8D">
        <w:rPr>
          <w:rFonts w:ascii="Times New Roman" w:eastAsia="Times New Roman" w:hAnsi="Times New Roman" w:cs="Times New Roman"/>
          <w:color w:val="000000"/>
          <w:sz w:val="24"/>
          <w:szCs w:val="24"/>
          <w:lang w:eastAsia="en-GB"/>
        </w:rPr>
        <w:t>control</w:t>
      </w:r>
      <w:r w:rsidRPr="00E90290">
        <w:rPr>
          <w:rFonts w:ascii="Times New Roman" w:eastAsia="Times New Roman" w:hAnsi="Times New Roman" w:cs="Times New Roman"/>
          <w:color w:val="000000"/>
          <w:sz w:val="24"/>
          <w:szCs w:val="24"/>
          <w:lang w:eastAsia="en-GB"/>
        </w:rPr>
        <w:t xml:space="preserve">. Of course, this is not isolated to the work of death </w:t>
      </w:r>
      <w:r w:rsidR="007D6064" w:rsidRPr="00E90290">
        <w:rPr>
          <w:rFonts w:ascii="Times New Roman" w:eastAsia="Times New Roman" w:hAnsi="Times New Roman" w:cs="Times New Roman"/>
          <w:color w:val="000000"/>
          <w:sz w:val="24"/>
          <w:szCs w:val="24"/>
          <w:lang w:eastAsia="en-GB"/>
        </w:rPr>
        <w:t>professionals and</w:t>
      </w:r>
      <w:r w:rsidRPr="00E90290">
        <w:rPr>
          <w:rFonts w:ascii="Times New Roman" w:eastAsia="Times New Roman" w:hAnsi="Times New Roman" w:cs="Times New Roman"/>
          <w:color w:val="000000"/>
          <w:sz w:val="24"/>
          <w:szCs w:val="24"/>
          <w:lang w:eastAsia="en-GB"/>
        </w:rPr>
        <w:t xml:space="preserve"> is often seen in the labour of medical professionals that manage the living in palliative care in prisons. Specifically, Turner </w:t>
      </w:r>
      <w:r w:rsidR="008A7B29">
        <w:rPr>
          <w:rFonts w:ascii="Times New Roman" w:eastAsia="Times New Roman" w:hAnsi="Times New Roman" w:cs="Times New Roman"/>
          <w:color w:val="000000"/>
          <w:sz w:val="24"/>
          <w:szCs w:val="24"/>
          <w:lang w:eastAsia="en-GB"/>
        </w:rPr>
        <w:t>&amp; Peacock</w:t>
      </w:r>
      <w:r w:rsidRPr="00E90290">
        <w:rPr>
          <w:rFonts w:ascii="Times New Roman" w:eastAsia="Times New Roman" w:hAnsi="Times New Roman" w:cs="Times New Roman"/>
          <w:color w:val="000000"/>
          <w:sz w:val="24"/>
          <w:szCs w:val="24"/>
          <w:lang w:eastAsia="en-GB"/>
        </w:rPr>
        <w:t xml:space="preserve"> (201</w:t>
      </w:r>
      <w:r w:rsidR="008A7B29">
        <w:rPr>
          <w:rFonts w:ascii="Times New Roman" w:eastAsia="Times New Roman" w:hAnsi="Times New Roman" w:cs="Times New Roman"/>
          <w:color w:val="000000"/>
          <w:sz w:val="24"/>
          <w:szCs w:val="24"/>
          <w:lang w:eastAsia="en-GB"/>
        </w:rPr>
        <w:t>7</w:t>
      </w:r>
      <w:r w:rsidRPr="00E90290">
        <w:rPr>
          <w:rFonts w:ascii="Times New Roman" w:eastAsia="Times New Roman" w:hAnsi="Times New Roman" w:cs="Times New Roman"/>
          <w:color w:val="000000"/>
          <w:sz w:val="24"/>
          <w:szCs w:val="24"/>
          <w:lang w:eastAsia="en-GB"/>
        </w:rPr>
        <w:t>) interviewed sixteen healthcare professionals in an attempt to unpick medical practitioners’ views about palliative care provisions in prisons. Their findings showed the difficulty that medical staff had between balancing a philosophy of care and the more punitive philosophy of custody. Further research echoes this, arguing that prison guides can be confusing for custodial staff, particularly in the use of restraints on terminally ill prisoners (Robinson, 2019). From such research it is clear that personnel who interact with prisoners experience a tension between their duty of care and requirements of controlling the prisoner. Moreover, as Robinson’s research highlights, such an ambiguity exists perhaps not just at the individual level within the mind of the practitioner, but also within institutional and professional guidelines more broadly.  </w:t>
      </w:r>
    </w:p>
    <w:p w14:paraId="4B35534F"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57C9DB5C" w14:textId="25BA593A"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The labour of funeral directing is different to that of prison officers and medical practitioners, but it does share certain similarities in the difficulties of balancing care with </w:t>
      </w:r>
      <w:r w:rsidR="007D6064">
        <w:rPr>
          <w:rFonts w:ascii="Times New Roman" w:eastAsia="Times New Roman" w:hAnsi="Times New Roman" w:cs="Times New Roman"/>
          <w:color w:val="000000"/>
          <w:sz w:val="24"/>
          <w:szCs w:val="24"/>
          <w:lang w:eastAsia="en-GB"/>
        </w:rPr>
        <w:t>control</w:t>
      </w:r>
      <w:r w:rsidRPr="00E90290">
        <w:rPr>
          <w:rFonts w:ascii="Times New Roman" w:eastAsia="Times New Roman" w:hAnsi="Times New Roman" w:cs="Times New Roman"/>
          <w:color w:val="000000"/>
          <w:sz w:val="24"/>
          <w:szCs w:val="24"/>
          <w:lang w:eastAsia="en-GB"/>
        </w:rPr>
        <w:t xml:space="preserve">. The most significant difference is that funeral directors are dealing with the deceased rather than the living. To take Ian Brady as an example, the symbolic abhorrence of his identity was compounded after death. In life he was a serial child murderer and because of this criminal label he was pushed to the margins of society, cast aside and contained within prison confines. After death, Brady also took on the role of ‘deceased’. Much like Heidensohn’s (1989) argument that women who commit crime are doubly deviant because they transgress gender norms as well as legal codes, we can see how death compounds the symbolic dirtiness of Brady’s criminal, difficult identity. His remains must be managed not only as a serial child murderer, but also as a </w:t>
      </w:r>
      <w:r w:rsidRPr="00E90290">
        <w:rPr>
          <w:rFonts w:ascii="Times New Roman" w:eastAsia="Times New Roman" w:hAnsi="Times New Roman" w:cs="Times New Roman"/>
          <w:i/>
          <w:iCs/>
          <w:color w:val="000000"/>
          <w:sz w:val="24"/>
          <w:szCs w:val="24"/>
          <w:lang w:eastAsia="en-GB"/>
        </w:rPr>
        <w:t xml:space="preserve">dead </w:t>
      </w:r>
      <w:r w:rsidRPr="00E90290">
        <w:rPr>
          <w:rFonts w:ascii="Times New Roman" w:eastAsia="Times New Roman" w:hAnsi="Times New Roman" w:cs="Times New Roman"/>
          <w:color w:val="000000"/>
          <w:sz w:val="24"/>
          <w:szCs w:val="24"/>
          <w:lang w:eastAsia="en-GB"/>
        </w:rPr>
        <w:t xml:space="preserve">serial child murderer, categories which both have the potential to generate feelings of revulsion and fear. Not only does this distinguish the difficult dead from the ‘difficult living’ outlined in research carried out by Turner </w:t>
      </w:r>
      <w:r w:rsidR="008A7B29">
        <w:rPr>
          <w:rFonts w:ascii="Times New Roman" w:eastAsia="Times New Roman" w:hAnsi="Times New Roman" w:cs="Times New Roman"/>
          <w:color w:val="000000"/>
          <w:sz w:val="24"/>
          <w:szCs w:val="24"/>
          <w:lang w:eastAsia="en-GB"/>
        </w:rPr>
        <w:t>&amp; Peacock</w:t>
      </w:r>
      <w:r w:rsidRPr="00E90290">
        <w:rPr>
          <w:rFonts w:ascii="Times New Roman" w:eastAsia="Times New Roman" w:hAnsi="Times New Roman" w:cs="Times New Roman"/>
          <w:color w:val="000000"/>
          <w:sz w:val="24"/>
          <w:szCs w:val="24"/>
          <w:lang w:eastAsia="en-GB"/>
        </w:rPr>
        <w:t xml:space="preserve"> (201</w:t>
      </w:r>
      <w:r w:rsidR="008A7B29">
        <w:rPr>
          <w:rFonts w:ascii="Times New Roman" w:eastAsia="Times New Roman" w:hAnsi="Times New Roman" w:cs="Times New Roman"/>
          <w:color w:val="000000"/>
          <w:sz w:val="24"/>
          <w:szCs w:val="24"/>
          <w:lang w:eastAsia="en-GB"/>
        </w:rPr>
        <w:t>7</w:t>
      </w:r>
      <w:r w:rsidRPr="00E90290">
        <w:rPr>
          <w:rFonts w:ascii="Times New Roman" w:eastAsia="Times New Roman" w:hAnsi="Times New Roman" w:cs="Times New Roman"/>
          <w:color w:val="000000"/>
          <w:sz w:val="24"/>
          <w:szCs w:val="24"/>
          <w:lang w:eastAsia="en-GB"/>
        </w:rPr>
        <w:t xml:space="preserve">) or Robinson (2019), but also from ‘normal’ remains which are not imbued with a legacy such as Brady’s. The remains of the difficult dead, such as Ian Brady, necessitate additional labour from funeral directors because they represent those who are ‘doubly dangerous’. This labour is currently </w:t>
      </w:r>
      <w:r w:rsidR="00E20751">
        <w:rPr>
          <w:rFonts w:ascii="Times New Roman" w:eastAsia="Times New Roman" w:hAnsi="Times New Roman" w:cs="Times New Roman"/>
          <w:color w:val="000000"/>
          <w:sz w:val="24"/>
          <w:szCs w:val="24"/>
          <w:lang w:eastAsia="en-GB"/>
        </w:rPr>
        <w:t>understated</w:t>
      </w:r>
      <w:r w:rsidR="00E20751" w:rsidRPr="00E90290">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within both codes of practice that govern funerary workers as well as our cultural imagination surrounding death disposal and management more broadly.    </w:t>
      </w:r>
    </w:p>
    <w:p w14:paraId="75F13435"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416CC2A6" w14:textId="71623699"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The labour of caring for the difficult dead body reflects a form of dirty work because, in handling those who could be seen as doubly provocative, funeral directors put themselves at risk of being seen as morally objectionable by the wider public (Rivera, 2014). As funeral directors navigate the remains of the difficult dead, they must do extra work not to become tainted by the dirt attached to these remains</w:t>
      </w:r>
      <w:r w:rsidR="009F4940">
        <w:rPr>
          <w:rFonts w:ascii="Times New Roman" w:eastAsia="Times New Roman" w:hAnsi="Times New Roman" w:cs="Times New Roman"/>
          <w:color w:val="000000"/>
          <w:sz w:val="24"/>
          <w:szCs w:val="24"/>
          <w:lang w:eastAsia="en-GB"/>
        </w:rPr>
        <w:t xml:space="preserve">; they take on the burden of control as well as </w:t>
      </w:r>
      <w:r w:rsidR="009F4940">
        <w:rPr>
          <w:rFonts w:ascii="Times New Roman" w:eastAsia="Times New Roman" w:hAnsi="Times New Roman" w:cs="Times New Roman"/>
          <w:color w:val="000000"/>
          <w:sz w:val="24"/>
          <w:szCs w:val="24"/>
          <w:lang w:eastAsia="en-GB"/>
        </w:rPr>
        <w:lastRenderedPageBreak/>
        <w:t>care</w:t>
      </w:r>
      <w:r w:rsidRPr="00E90290">
        <w:rPr>
          <w:rFonts w:ascii="Times New Roman" w:eastAsia="Times New Roman" w:hAnsi="Times New Roman" w:cs="Times New Roman"/>
          <w:color w:val="000000"/>
          <w:sz w:val="24"/>
          <w:szCs w:val="24"/>
          <w:lang w:eastAsia="en-GB"/>
        </w:rPr>
        <w:t>. There are certain parallels between our argument and Tracy’s (2005) exploration of care work among prison officers. She states that</w:t>
      </w:r>
    </w:p>
    <w:p w14:paraId="04743BA4"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7A20B42D" w14:textId="77777777" w:rsidR="00E90290" w:rsidRPr="00E90290" w:rsidRDefault="00E90290" w:rsidP="00E90290">
      <w:pPr>
        <w:spacing w:after="0" w:line="480" w:lineRule="auto"/>
        <w:jc w:val="center"/>
        <w:rPr>
          <w:rFonts w:ascii="Times New Roman" w:eastAsia="Times New Roman" w:hAnsi="Times New Roman" w:cs="Times New Roman"/>
          <w:sz w:val="24"/>
          <w:szCs w:val="24"/>
          <w:lang w:eastAsia="en-GB"/>
        </w:rPr>
      </w:pPr>
      <w:r w:rsidRPr="00E90290">
        <w:rPr>
          <w:rFonts w:ascii="Times New Roman" w:eastAsia="Times New Roman" w:hAnsi="Times New Roman" w:cs="Times New Roman"/>
          <w:i/>
          <w:iCs/>
          <w:color w:val="000000"/>
          <w:sz w:val="24"/>
          <w:szCs w:val="24"/>
          <w:lang w:eastAsia="en-GB"/>
        </w:rPr>
        <w:t>The discomfort of serving and nurturing inmates, therefore, is not just about being</w:t>
      </w:r>
    </w:p>
    <w:p w14:paraId="53AD2BFD" w14:textId="77777777" w:rsidR="00E90290" w:rsidRPr="00E90290" w:rsidRDefault="00E90290" w:rsidP="00E90290">
      <w:pPr>
        <w:spacing w:after="0" w:line="480" w:lineRule="auto"/>
        <w:jc w:val="center"/>
        <w:rPr>
          <w:rFonts w:ascii="Times New Roman" w:eastAsia="Times New Roman" w:hAnsi="Times New Roman" w:cs="Times New Roman"/>
          <w:sz w:val="24"/>
          <w:szCs w:val="24"/>
          <w:lang w:eastAsia="en-GB"/>
        </w:rPr>
      </w:pPr>
      <w:r w:rsidRPr="00E90290">
        <w:rPr>
          <w:rFonts w:ascii="Times New Roman" w:eastAsia="Times New Roman" w:hAnsi="Times New Roman" w:cs="Times New Roman"/>
          <w:i/>
          <w:iCs/>
          <w:color w:val="000000"/>
          <w:sz w:val="24"/>
          <w:szCs w:val="24"/>
          <w:lang w:eastAsia="en-GB"/>
        </w:rPr>
        <w:t>forced to ‘‘fake’’ emotions. Rather, when macro discourses imply that service is</w:t>
      </w:r>
    </w:p>
    <w:p w14:paraId="357D7CAD" w14:textId="77777777" w:rsidR="00E90290" w:rsidRPr="00E90290" w:rsidRDefault="00E90290" w:rsidP="00E90290">
      <w:pPr>
        <w:spacing w:after="0" w:line="480" w:lineRule="auto"/>
        <w:jc w:val="center"/>
        <w:rPr>
          <w:rFonts w:ascii="Times New Roman" w:eastAsia="Times New Roman" w:hAnsi="Times New Roman" w:cs="Times New Roman"/>
          <w:sz w:val="24"/>
          <w:szCs w:val="24"/>
          <w:lang w:eastAsia="en-GB"/>
        </w:rPr>
      </w:pPr>
      <w:r w:rsidRPr="00E90290">
        <w:rPr>
          <w:rFonts w:ascii="Times New Roman" w:eastAsia="Times New Roman" w:hAnsi="Times New Roman" w:cs="Times New Roman"/>
          <w:i/>
          <w:iCs/>
          <w:color w:val="000000"/>
          <w:sz w:val="24"/>
          <w:szCs w:val="24"/>
          <w:lang w:eastAsia="en-GB"/>
        </w:rPr>
        <w:t>usually performed for the high status by the low status, and when inmates are socially</w:t>
      </w:r>
    </w:p>
    <w:p w14:paraId="2A24C4AD" w14:textId="77777777" w:rsidR="00E90290" w:rsidRPr="00E90290" w:rsidRDefault="00E90290" w:rsidP="00E90290">
      <w:pPr>
        <w:spacing w:after="0" w:line="480" w:lineRule="auto"/>
        <w:jc w:val="center"/>
        <w:rPr>
          <w:rFonts w:ascii="Times New Roman" w:eastAsia="Times New Roman" w:hAnsi="Times New Roman" w:cs="Times New Roman"/>
          <w:sz w:val="24"/>
          <w:szCs w:val="24"/>
          <w:lang w:eastAsia="en-GB"/>
        </w:rPr>
      </w:pPr>
      <w:r w:rsidRPr="00E90290">
        <w:rPr>
          <w:rFonts w:ascii="Times New Roman" w:eastAsia="Times New Roman" w:hAnsi="Times New Roman" w:cs="Times New Roman"/>
          <w:i/>
          <w:iCs/>
          <w:color w:val="000000"/>
          <w:sz w:val="24"/>
          <w:szCs w:val="24"/>
          <w:lang w:eastAsia="en-GB"/>
        </w:rPr>
        <w:t>classified as deviant (Davis 1998), it is no wonder that officers find it difficult to</w:t>
      </w:r>
    </w:p>
    <w:p w14:paraId="5F99F3CB" w14:textId="77777777" w:rsidR="00E90290" w:rsidRPr="00E90290" w:rsidRDefault="00E90290" w:rsidP="00E90290">
      <w:pPr>
        <w:spacing w:after="0" w:line="480" w:lineRule="auto"/>
        <w:jc w:val="center"/>
        <w:rPr>
          <w:rFonts w:ascii="Times New Roman" w:eastAsia="Times New Roman" w:hAnsi="Times New Roman" w:cs="Times New Roman"/>
          <w:sz w:val="24"/>
          <w:szCs w:val="24"/>
          <w:lang w:eastAsia="en-GB"/>
        </w:rPr>
      </w:pPr>
      <w:r w:rsidRPr="00E90290">
        <w:rPr>
          <w:rFonts w:ascii="Times New Roman" w:eastAsia="Times New Roman" w:hAnsi="Times New Roman" w:cs="Times New Roman"/>
          <w:i/>
          <w:iCs/>
          <w:color w:val="000000"/>
          <w:sz w:val="24"/>
          <w:szCs w:val="24"/>
          <w:lang w:eastAsia="en-GB"/>
        </w:rPr>
        <w:t>muster up the emotions associated with nurturing and respecting inmates. Doing so</w:t>
      </w:r>
    </w:p>
    <w:p w14:paraId="302A8F82" w14:textId="77777777" w:rsidR="00E90290" w:rsidRPr="00E90290" w:rsidRDefault="00E90290" w:rsidP="00E90290">
      <w:pPr>
        <w:spacing w:after="0" w:line="480" w:lineRule="auto"/>
        <w:jc w:val="center"/>
        <w:rPr>
          <w:rFonts w:ascii="Times New Roman" w:eastAsia="Times New Roman" w:hAnsi="Times New Roman" w:cs="Times New Roman"/>
          <w:sz w:val="24"/>
          <w:szCs w:val="24"/>
          <w:lang w:eastAsia="en-GB"/>
        </w:rPr>
      </w:pPr>
      <w:r w:rsidRPr="00E90290">
        <w:rPr>
          <w:rFonts w:ascii="Times New Roman" w:eastAsia="Times New Roman" w:hAnsi="Times New Roman" w:cs="Times New Roman"/>
          <w:i/>
          <w:iCs/>
          <w:color w:val="000000"/>
          <w:sz w:val="24"/>
          <w:szCs w:val="24"/>
          <w:lang w:eastAsia="en-GB"/>
        </w:rPr>
        <w:t>can imply that officers are, themselves, tainted and dirty (</w:t>
      </w:r>
      <w:proofErr w:type="spellStart"/>
      <w:r w:rsidRPr="00E90290">
        <w:rPr>
          <w:rFonts w:ascii="Times New Roman" w:eastAsia="Times New Roman" w:hAnsi="Times New Roman" w:cs="Times New Roman"/>
          <w:i/>
          <w:iCs/>
          <w:color w:val="000000"/>
          <w:sz w:val="24"/>
          <w:szCs w:val="24"/>
          <w:lang w:eastAsia="en-GB"/>
        </w:rPr>
        <w:t>Ashforth</w:t>
      </w:r>
      <w:proofErr w:type="spellEnd"/>
      <w:r w:rsidRPr="00E90290">
        <w:rPr>
          <w:rFonts w:ascii="Times New Roman" w:eastAsia="Times New Roman" w:hAnsi="Times New Roman" w:cs="Times New Roman"/>
          <w:i/>
          <w:iCs/>
          <w:color w:val="000000"/>
          <w:sz w:val="24"/>
          <w:szCs w:val="24"/>
          <w:lang w:eastAsia="en-GB"/>
        </w:rPr>
        <w:t xml:space="preserve"> and </w:t>
      </w:r>
      <w:proofErr w:type="spellStart"/>
      <w:r w:rsidRPr="00E90290">
        <w:rPr>
          <w:rFonts w:ascii="Times New Roman" w:eastAsia="Times New Roman" w:hAnsi="Times New Roman" w:cs="Times New Roman"/>
          <w:i/>
          <w:iCs/>
          <w:color w:val="000000"/>
          <w:sz w:val="24"/>
          <w:szCs w:val="24"/>
          <w:lang w:eastAsia="en-GB"/>
        </w:rPr>
        <w:t>Kreiner</w:t>
      </w:r>
      <w:proofErr w:type="spellEnd"/>
    </w:p>
    <w:p w14:paraId="6BD0431E" w14:textId="77777777" w:rsidR="00E90290" w:rsidRPr="00E90290" w:rsidRDefault="00E90290" w:rsidP="00E90290">
      <w:pPr>
        <w:spacing w:after="0" w:line="480" w:lineRule="auto"/>
        <w:jc w:val="center"/>
        <w:rPr>
          <w:rFonts w:ascii="Times New Roman" w:eastAsia="Times New Roman" w:hAnsi="Times New Roman" w:cs="Times New Roman"/>
          <w:sz w:val="24"/>
          <w:szCs w:val="24"/>
          <w:lang w:eastAsia="en-GB"/>
        </w:rPr>
      </w:pPr>
      <w:r w:rsidRPr="00E90290">
        <w:rPr>
          <w:rFonts w:ascii="Times New Roman" w:eastAsia="Times New Roman" w:hAnsi="Times New Roman" w:cs="Times New Roman"/>
          <w:i/>
          <w:iCs/>
          <w:color w:val="000000"/>
          <w:sz w:val="24"/>
          <w:szCs w:val="24"/>
          <w:lang w:eastAsia="en-GB"/>
        </w:rPr>
        <w:t xml:space="preserve">1999) - scum serving scum </w:t>
      </w:r>
      <w:r w:rsidRPr="00E90290">
        <w:rPr>
          <w:rFonts w:ascii="Times New Roman" w:eastAsia="Times New Roman" w:hAnsi="Times New Roman" w:cs="Times New Roman"/>
          <w:color w:val="000000"/>
          <w:sz w:val="24"/>
          <w:szCs w:val="24"/>
          <w:lang w:eastAsia="en-GB"/>
        </w:rPr>
        <w:t>(Tracy, 2005, p. 272). </w:t>
      </w:r>
    </w:p>
    <w:p w14:paraId="2FABCE62"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6D19626F" w14:textId="2C27A690"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Tracy’s research shows the emotional difficulties among prison officers when dealing with the worst of the worst. In this way, it is particularly relevant to highlighting the extra labour that funeral directors must do when navigating this contradiction between </w:t>
      </w:r>
      <w:r w:rsidR="00B52DB6">
        <w:rPr>
          <w:rFonts w:ascii="Times New Roman" w:eastAsia="Times New Roman" w:hAnsi="Times New Roman" w:cs="Times New Roman"/>
          <w:color w:val="000000"/>
          <w:sz w:val="24"/>
          <w:szCs w:val="24"/>
          <w:lang w:eastAsia="en-GB"/>
        </w:rPr>
        <w:t>controlling</w:t>
      </w:r>
      <w:r w:rsidR="00B52DB6" w:rsidRPr="00E90290">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 xml:space="preserve">the difficult dead body and being required to care for and dignify the remains. The </w:t>
      </w:r>
      <w:r w:rsidR="00E20751">
        <w:rPr>
          <w:rFonts w:ascii="Times New Roman" w:eastAsia="Times New Roman" w:hAnsi="Times New Roman" w:cs="Times New Roman"/>
          <w:color w:val="000000"/>
          <w:sz w:val="24"/>
          <w:szCs w:val="24"/>
          <w:lang w:eastAsia="en-GB"/>
        </w:rPr>
        <w:t xml:space="preserve">hidden </w:t>
      </w:r>
      <w:r w:rsidRPr="00E90290">
        <w:rPr>
          <w:rFonts w:ascii="Times New Roman" w:eastAsia="Times New Roman" w:hAnsi="Times New Roman" w:cs="Times New Roman"/>
          <w:color w:val="000000"/>
          <w:sz w:val="24"/>
          <w:szCs w:val="24"/>
          <w:lang w:eastAsia="en-GB"/>
        </w:rPr>
        <w:t>labour here is manifested through a challenge for the funeral director not to become dirty by proxy of handling those, such as Brady. As previously mentioned, a number of funeral providers and directors refused to take charge of Brady’s body by choice, and the disposal required a funeral director to be contracted by the local authority (</w:t>
      </w:r>
      <w:r w:rsidR="00E26DB2">
        <w:rPr>
          <w:rFonts w:ascii="Times New Roman" w:eastAsia="Times New Roman" w:hAnsi="Times New Roman" w:cs="Times New Roman"/>
          <w:color w:val="000000"/>
          <w:sz w:val="24"/>
          <w:szCs w:val="24"/>
          <w:lang w:eastAsia="en-GB"/>
        </w:rPr>
        <w:t>Robins, 2017</w:t>
      </w:r>
      <w:r w:rsidRPr="00E90290">
        <w:rPr>
          <w:rFonts w:ascii="Times New Roman" w:eastAsia="Times New Roman" w:hAnsi="Times New Roman" w:cs="Times New Roman"/>
          <w:color w:val="000000"/>
          <w:sz w:val="24"/>
          <w:szCs w:val="24"/>
          <w:lang w:eastAsia="en-GB"/>
        </w:rPr>
        <w:t xml:space="preserve">). In not wanting to be associated with the remains, and thus not choosing to care for them, the funeral director resists the possibility of becoming </w:t>
      </w:r>
      <w:r w:rsidRPr="00E90290">
        <w:rPr>
          <w:rFonts w:ascii="Times New Roman" w:eastAsia="Times New Roman" w:hAnsi="Times New Roman" w:cs="Times New Roman"/>
          <w:i/>
          <w:iCs/>
          <w:color w:val="000000"/>
          <w:sz w:val="24"/>
          <w:szCs w:val="24"/>
          <w:lang w:eastAsia="en-GB"/>
        </w:rPr>
        <w:t>scum serving scum</w:t>
      </w:r>
      <w:r w:rsidRPr="00E90290">
        <w:rPr>
          <w:rFonts w:ascii="Times New Roman" w:eastAsia="Times New Roman" w:hAnsi="Times New Roman" w:cs="Times New Roman"/>
          <w:color w:val="000000"/>
          <w:sz w:val="24"/>
          <w:szCs w:val="24"/>
          <w:lang w:eastAsia="en-GB"/>
        </w:rPr>
        <w:t xml:space="preserve"> (Tracy, 2005). They resist becoming contaminated by the dirt attached to Brady’s remains. Yet, inevitably, a funeral director was required to take Brady’s remains into their jurisdiction and, as such, made themselves vulnerable to his dirty identity. </w:t>
      </w:r>
    </w:p>
    <w:p w14:paraId="01E23E8E"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5F86755F" w14:textId="5E4D3BD2"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There is always a possibility of becoming contaminated by the matter of the difficult dead body, and this extra, </w:t>
      </w:r>
      <w:r w:rsidR="00E20751">
        <w:rPr>
          <w:rFonts w:ascii="Times New Roman" w:eastAsia="Times New Roman" w:hAnsi="Times New Roman" w:cs="Times New Roman"/>
          <w:color w:val="000000"/>
          <w:sz w:val="24"/>
          <w:szCs w:val="24"/>
          <w:lang w:eastAsia="en-GB"/>
        </w:rPr>
        <w:t xml:space="preserve">hidden </w:t>
      </w:r>
      <w:r w:rsidRPr="00E90290">
        <w:rPr>
          <w:rFonts w:ascii="Times New Roman" w:eastAsia="Times New Roman" w:hAnsi="Times New Roman" w:cs="Times New Roman"/>
          <w:color w:val="000000"/>
          <w:sz w:val="24"/>
          <w:szCs w:val="24"/>
          <w:lang w:eastAsia="en-GB"/>
        </w:rPr>
        <w:t xml:space="preserve">labour involves navigating the possibility of dirtying one’s </w:t>
      </w:r>
      <w:r w:rsidRPr="00E90290">
        <w:rPr>
          <w:rFonts w:ascii="Times New Roman" w:eastAsia="Times New Roman" w:hAnsi="Times New Roman" w:cs="Times New Roman"/>
          <w:color w:val="000000"/>
          <w:sz w:val="24"/>
          <w:szCs w:val="24"/>
          <w:lang w:eastAsia="en-GB"/>
        </w:rPr>
        <w:lastRenderedPageBreak/>
        <w:t xml:space="preserve">identity and reputation. Like dirt gets on hands and under the fingernails, it gets into the cracks of one’s self; it risks contaminating death professionals on the most fundamental symbolic level (Rivera and Tracy, 2014). Providing care to the remains of the difficult dead risks the dirt lingering on one’s own reputation. This therefore highlights the grander argument of this paper, which is that in providing care to the remains of the difficult dead, regular patterns of funerary labour are disrupted. The funeral director must undertake extra, </w:t>
      </w:r>
      <w:r w:rsidR="00E64C8D">
        <w:rPr>
          <w:rFonts w:ascii="Times New Roman" w:eastAsia="Times New Roman" w:hAnsi="Times New Roman" w:cs="Times New Roman"/>
          <w:color w:val="000000"/>
          <w:sz w:val="24"/>
          <w:szCs w:val="24"/>
          <w:lang w:eastAsia="en-GB"/>
        </w:rPr>
        <w:t>hidden</w:t>
      </w:r>
      <w:r w:rsidR="00E64C8D" w:rsidRPr="00E90290">
        <w:rPr>
          <w:rFonts w:ascii="Times New Roman" w:eastAsia="Times New Roman" w:hAnsi="Times New Roman" w:cs="Times New Roman"/>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forms of labour so as not to become contaminated by the dirt attached to the remains of the difficult dead body. </w:t>
      </w:r>
    </w:p>
    <w:p w14:paraId="4451A8A9" w14:textId="77777777" w:rsidR="00E90290" w:rsidRPr="00E90290" w:rsidRDefault="00E90290" w:rsidP="00E90290">
      <w:pPr>
        <w:spacing w:after="0" w:line="240" w:lineRule="auto"/>
        <w:rPr>
          <w:rFonts w:ascii="Times New Roman" w:eastAsia="Times New Roman" w:hAnsi="Times New Roman" w:cs="Times New Roman"/>
          <w:sz w:val="24"/>
          <w:szCs w:val="24"/>
          <w:lang w:eastAsia="en-GB"/>
        </w:rPr>
      </w:pPr>
    </w:p>
    <w:p w14:paraId="0BC04280" w14:textId="77777777" w:rsidR="00E90290" w:rsidRPr="00E90290" w:rsidRDefault="00E90290" w:rsidP="00E90290">
      <w:pPr>
        <w:spacing w:after="0" w:line="48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b/>
          <w:bCs/>
          <w:color w:val="000000"/>
          <w:sz w:val="24"/>
          <w:szCs w:val="24"/>
          <w:lang w:eastAsia="en-GB"/>
        </w:rPr>
        <w:t>Conclusion</w:t>
      </w:r>
    </w:p>
    <w:p w14:paraId="326BE7B7" w14:textId="2041C7CC" w:rsidR="00B441EC" w:rsidRDefault="00B441EC" w:rsidP="00B441EC">
      <w:pPr>
        <w:spacing w:after="0" w:line="240" w:lineRule="auto"/>
        <w:rPr>
          <w:rFonts w:ascii="Times New Roman" w:eastAsia="Times New Roman" w:hAnsi="Times New Roman" w:cs="Times New Roman"/>
          <w:color w:val="000000"/>
          <w:sz w:val="24"/>
          <w:szCs w:val="24"/>
          <w:lang w:eastAsia="en-GB"/>
        </w:rPr>
      </w:pPr>
    </w:p>
    <w:p w14:paraId="5EE18FFD" w14:textId="38D75620" w:rsidR="00E90290" w:rsidRDefault="00B441EC" w:rsidP="00B441EC">
      <w:pPr>
        <w:spacing w:after="0" w:line="480" w:lineRule="auto"/>
        <w:rPr>
          <w:rFonts w:ascii="Times New Roman" w:eastAsia="Times New Roman" w:hAnsi="Times New Roman" w:cs="Times New Roman"/>
          <w:sz w:val="24"/>
          <w:szCs w:val="24"/>
          <w:lang w:eastAsia="en-GB"/>
        </w:rPr>
      </w:pPr>
      <w:r w:rsidRPr="00B441EC">
        <w:rPr>
          <w:rFonts w:ascii="Times New Roman" w:eastAsia="Times New Roman" w:hAnsi="Times New Roman" w:cs="Times New Roman"/>
          <w:sz w:val="24"/>
          <w:szCs w:val="24"/>
          <w:lang w:eastAsia="en-GB"/>
        </w:rPr>
        <w:t xml:space="preserve">The legacy of Ian Brady has continued after death and his remains disrupted the normal disposal and labour practices of the funerary institution. They required the funeral director to handle the body and dispose of the remains in ways that fall outside the boundaries of ‘normal’ practice. Despite clear regulations that define the parameters of funerary work, and the labour of death professionals more generally, they rely on the assumption that all bodies are equal in death. While the physical remains may share common material qualities, and while all bodies retain a sense of their lived identity, very few of these posthumous identities are deemed nationally, if not internationally, controversial and abhorrent. Brady was one such body that necessitated an atypical response. Such bodies are not visible in funerary codes of practice nor are they discussed sufficiently within </w:t>
      </w:r>
      <w:r>
        <w:rPr>
          <w:rFonts w:ascii="Times New Roman" w:eastAsia="Times New Roman" w:hAnsi="Times New Roman" w:cs="Times New Roman"/>
          <w:sz w:val="24"/>
          <w:szCs w:val="24"/>
          <w:lang w:eastAsia="en-GB"/>
        </w:rPr>
        <w:t>academic research</w:t>
      </w:r>
      <w:r w:rsidRPr="00B441E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U</w:t>
      </w:r>
      <w:r w:rsidRPr="00B441EC">
        <w:rPr>
          <w:rFonts w:ascii="Times New Roman" w:eastAsia="Times New Roman" w:hAnsi="Times New Roman" w:cs="Times New Roman"/>
          <w:sz w:val="24"/>
          <w:szCs w:val="24"/>
          <w:lang w:eastAsia="en-GB"/>
        </w:rPr>
        <w:t xml:space="preserve">ntil such gaps are rectified, the additional labour that controversial </w:t>
      </w:r>
      <w:r>
        <w:rPr>
          <w:rFonts w:ascii="Times New Roman" w:eastAsia="Times New Roman" w:hAnsi="Times New Roman" w:cs="Times New Roman"/>
          <w:sz w:val="24"/>
          <w:szCs w:val="24"/>
          <w:lang w:eastAsia="en-GB"/>
        </w:rPr>
        <w:t>corpses</w:t>
      </w:r>
      <w:r w:rsidRPr="00B441EC">
        <w:rPr>
          <w:rFonts w:ascii="Times New Roman" w:eastAsia="Times New Roman" w:hAnsi="Times New Roman" w:cs="Times New Roman"/>
          <w:sz w:val="24"/>
          <w:szCs w:val="24"/>
          <w:lang w:eastAsia="en-GB"/>
        </w:rPr>
        <w:t xml:space="preserve"> demand of funerary professionals will remain hidden and inconsistent.</w:t>
      </w:r>
    </w:p>
    <w:p w14:paraId="5BEBD9F1" w14:textId="77777777" w:rsidR="00B441EC" w:rsidRPr="00E90290" w:rsidRDefault="00B441EC" w:rsidP="00B441EC">
      <w:pPr>
        <w:spacing w:after="0" w:line="480" w:lineRule="auto"/>
        <w:rPr>
          <w:rFonts w:ascii="Times New Roman" w:eastAsia="Times New Roman" w:hAnsi="Times New Roman" w:cs="Times New Roman"/>
          <w:sz w:val="24"/>
          <w:szCs w:val="24"/>
          <w:lang w:eastAsia="en-GB"/>
        </w:rPr>
      </w:pPr>
    </w:p>
    <w:p w14:paraId="0E5DD672"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b/>
          <w:bCs/>
          <w:color w:val="000000"/>
          <w:sz w:val="24"/>
          <w:szCs w:val="24"/>
          <w:lang w:eastAsia="en-GB"/>
        </w:rPr>
        <w:t>References</w:t>
      </w:r>
    </w:p>
    <w:p w14:paraId="40F89EB8"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1CEDC160" w14:textId="77582161" w:rsidR="00E90290" w:rsidRDefault="00E90290" w:rsidP="00124D8D">
      <w:pPr>
        <w:spacing w:after="0" w:line="360" w:lineRule="auto"/>
        <w:rPr>
          <w:rFonts w:ascii="Times New Roman" w:eastAsia="Times New Roman" w:hAnsi="Times New Roman" w:cs="Times New Roman"/>
          <w:color w:val="000000"/>
          <w:sz w:val="24"/>
          <w:szCs w:val="24"/>
          <w:lang w:eastAsia="en-GB"/>
        </w:rPr>
      </w:pPr>
      <w:r w:rsidRPr="00E90290">
        <w:rPr>
          <w:rFonts w:ascii="Times New Roman" w:eastAsia="Times New Roman" w:hAnsi="Times New Roman" w:cs="Times New Roman"/>
          <w:color w:val="000000"/>
          <w:sz w:val="24"/>
          <w:szCs w:val="24"/>
          <w:lang w:eastAsia="en-GB"/>
        </w:rPr>
        <w:t>National Association of Funeral Directors. (2014). ‘Code of Practice’.</w:t>
      </w:r>
    </w:p>
    <w:p w14:paraId="0B057DAD" w14:textId="77777777" w:rsidR="00124D8D" w:rsidRPr="00E90290" w:rsidRDefault="00124D8D" w:rsidP="00124D8D">
      <w:pPr>
        <w:spacing w:after="0" w:line="360" w:lineRule="auto"/>
        <w:rPr>
          <w:rFonts w:ascii="Times New Roman" w:eastAsia="Times New Roman" w:hAnsi="Times New Roman" w:cs="Times New Roman"/>
          <w:sz w:val="24"/>
          <w:szCs w:val="24"/>
          <w:lang w:eastAsia="en-GB"/>
        </w:rPr>
      </w:pPr>
    </w:p>
    <w:p w14:paraId="6820531E"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Bailey, T. (2010). When commerce meets care: Emotion management in UK funeral directing. </w:t>
      </w:r>
      <w:r w:rsidRPr="00E90290">
        <w:rPr>
          <w:rFonts w:ascii="Times New Roman" w:eastAsia="Times New Roman" w:hAnsi="Times New Roman" w:cs="Times New Roman"/>
          <w:i/>
          <w:iCs/>
          <w:color w:val="000000"/>
          <w:sz w:val="24"/>
          <w:szCs w:val="24"/>
          <w:lang w:eastAsia="en-GB"/>
        </w:rPr>
        <w:t>Mortality</w:t>
      </w:r>
      <w:r w:rsidRPr="00E90290">
        <w:rPr>
          <w:rFonts w:ascii="Times New Roman" w:eastAsia="Times New Roman" w:hAnsi="Times New Roman" w:cs="Times New Roman"/>
          <w:color w:val="000000"/>
          <w:sz w:val="24"/>
          <w:szCs w:val="24"/>
          <w:lang w:eastAsia="en-GB"/>
        </w:rPr>
        <w:t>, 15(3), 205-222.</w:t>
      </w:r>
    </w:p>
    <w:p w14:paraId="3B219E89"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13CBB22F" w14:textId="4967DF3E"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Bartlett, R, &amp; Riches, G. (2007). Magic, Secrets and Grim Reality: Death Work and Boundary Management in the Role of the Funeral Director. </w:t>
      </w:r>
      <w:r w:rsidRPr="00E90290">
        <w:rPr>
          <w:rFonts w:ascii="Times New Roman" w:eastAsia="Times New Roman" w:hAnsi="Times New Roman" w:cs="Times New Roman"/>
          <w:i/>
          <w:iCs/>
          <w:color w:val="000000"/>
          <w:sz w:val="24"/>
          <w:szCs w:val="24"/>
          <w:lang w:eastAsia="en-GB"/>
        </w:rPr>
        <w:t>Illness, Crisis, &amp; Loss</w:t>
      </w:r>
      <w:r w:rsidRPr="00E90290">
        <w:rPr>
          <w:rFonts w:ascii="Times New Roman" w:eastAsia="Times New Roman" w:hAnsi="Times New Roman" w:cs="Times New Roman"/>
          <w:color w:val="000000"/>
          <w:sz w:val="24"/>
          <w:szCs w:val="24"/>
          <w:lang w:eastAsia="en-GB"/>
        </w:rPr>
        <w:t>, 15(3), 233-243.</w:t>
      </w:r>
    </w:p>
    <w:p w14:paraId="087F6256"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19EC25A2"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Christie, N. (1986). The Ideal Victim. In E. Fattah (Ed.), </w:t>
      </w:r>
      <w:r w:rsidRPr="00E90290">
        <w:rPr>
          <w:rFonts w:ascii="Times New Roman" w:eastAsia="Times New Roman" w:hAnsi="Times New Roman" w:cs="Times New Roman"/>
          <w:i/>
          <w:iCs/>
          <w:color w:val="000000"/>
          <w:sz w:val="24"/>
          <w:szCs w:val="24"/>
          <w:lang w:eastAsia="en-GB"/>
        </w:rPr>
        <w:t xml:space="preserve">From crime policy to victim policy </w:t>
      </w:r>
      <w:r w:rsidRPr="00E90290">
        <w:rPr>
          <w:rFonts w:ascii="Times New Roman" w:eastAsia="Times New Roman" w:hAnsi="Times New Roman" w:cs="Times New Roman"/>
          <w:color w:val="000000"/>
          <w:sz w:val="24"/>
          <w:szCs w:val="24"/>
          <w:lang w:eastAsia="en-GB"/>
        </w:rPr>
        <w:t>(pp. 17-30)</w:t>
      </w:r>
      <w:r w:rsidRPr="00E90290">
        <w:rPr>
          <w:rFonts w:ascii="Times New Roman" w:eastAsia="Times New Roman" w:hAnsi="Times New Roman" w:cs="Times New Roman"/>
          <w:i/>
          <w:iCs/>
          <w:color w:val="000000"/>
          <w:sz w:val="24"/>
          <w:szCs w:val="24"/>
          <w:lang w:eastAsia="en-GB"/>
        </w:rPr>
        <w:t xml:space="preserve">. </w:t>
      </w:r>
      <w:r w:rsidRPr="00E90290">
        <w:rPr>
          <w:rFonts w:ascii="Times New Roman" w:eastAsia="Times New Roman" w:hAnsi="Times New Roman" w:cs="Times New Roman"/>
          <w:color w:val="000000"/>
          <w:sz w:val="24"/>
          <w:szCs w:val="24"/>
          <w:lang w:eastAsia="en-GB"/>
        </w:rPr>
        <w:t>New York: St Martin’s Press.</w:t>
      </w:r>
    </w:p>
    <w:p w14:paraId="136C67A9"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40D16D86"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Conway, H. (2016). </w:t>
      </w:r>
      <w:r w:rsidRPr="00E90290">
        <w:rPr>
          <w:rFonts w:ascii="Times New Roman" w:eastAsia="Times New Roman" w:hAnsi="Times New Roman" w:cs="Times New Roman"/>
          <w:i/>
          <w:iCs/>
          <w:color w:val="000000"/>
          <w:sz w:val="24"/>
          <w:szCs w:val="24"/>
          <w:lang w:eastAsia="en-GB"/>
        </w:rPr>
        <w:t>The Law and the Dead</w:t>
      </w:r>
      <w:r w:rsidRPr="00E90290">
        <w:rPr>
          <w:rFonts w:ascii="Times New Roman" w:eastAsia="Times New Roman" w:hAnsi="Times New Roman" w:cs="Times New Roman"/>
          <w:color w:val="000000"/>
          <w:sz w:val="24"/>
          <w:szCs w:val="24"/>
          <w:lang w:eastAsia="en-GB"/>
        </w:rPr>
        <w:t>. Oxon, NY: Routledge.</w:t>
      </w:r>
    </w:p>
    <w:p w14:paraId="3D63912F"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2FC59A4E"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Denham, J. (2016). The commodification of the criminal corpse: ‘selective memory’ in posthumous representations of criminal. </w:t>
      </w:r>
      <w:r w:rsidRPr="00E90290">
        <w:rPr>
          <w:rFonts w:ascii="Times New Roman" w:eastAsia="Times New Roman" w:hAnsi="Times New Roman" w:cs="Times New Roman"/>
          <w:i/>
          <w:iCs/>
          <w:color w:val="000000"/>
          <w:sz w:val="24"/>
          <w:szCs w:val="24"/>
          <w:lang w:eastAsia="en-GB"/>
        </w:rPr>
        <w:t>Mortality</w:t>
      </w:r>
      <w:r w:rsidRPr="00E90290">
        <w:rPr>
          <w:rFonts w:ascii="Times New Roman" w:eastAsia="Times New Roman" w:hAnsi="Times New Roman" w:cs="Times New Roman"/>
          <w:color w:val="000000"/>
          <w:sz w:val="24"/>
          <w:szCs w:val="24"/>
          <w:lang w:eastAsia="en-GB"/>
        </w:rPr>
        <w:t>, 21(3), 229-245.</w:t>
      </w:r>
    </w:p>
    <w:p w14:paraId="4ABD8132"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3194F4AE" w14:textId="77777777" w:rsidR="00B911C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Dreyfus, J-M., &amp; </w:t>
      </w:r>
      <w:proofErr w:type="spellStart"/>
      <w:r w:rsidRPr="00E90290">
        <w:rPr>
          <w:rFonts w:ascii="Times New Roman" w:eastAsia="Times New Roman" w:hAnsi="Times New Roman" w:cs="Times New Roman"/>
          <w:color w:val="000000"/>
          <w:sz w:val="24"/>
          <w:szCs w:val="24"/>
          <w:lang w:eastAsia="en-GB"/>
        </w:rPr>
        <w:t>Anstett</w:t>
      </w:r>
      <w:proofErr w:type="spellEnd"/>
      <w:r w:rsidRPr="00E90290">
        <w:rPr>
          <w:rFonts w:ascii="Times New Roman" w:eastAsia="Times New Roman" w:hAnsi="Times New Roman" w:cs="Times New Roman"/>
          <w:color w:val="000000"/>
          <w:sz w:val="24"/>
          <w:szCs w:val="24"/>
          <w:lang w:eastAsia="en-GB"/>
        </w:rPr>
        <w:t xml:space="preserve">, E. (2014). (Eds.). </w:t>
      </w:r>
      <w:r w:rsidRPr="00E90290">
        <w:rPr>
          <w:rFonts w:ascii="Times New Roman" w:eastAsia="Times New Roman" w:hAnsi="Times New Roman" w:cs="Times New Roman"/>
          <w:i/>
          <w:iCs/>
          <w:color w:val="000000"/>
          <w:sz w:val="24"/>
          <w:szCs w:val="24"/>
          <w:lang w:eastAsia="en-GB"/>
        </w:rPr>
        <w:t>Human Remains and Mass Violence: Methodological Approaches</w:t>
      </w:r>
      <w:r w:rsidRPr="00E90290">
        <w:rPr>
          <w:rFonts w:ascii="Times New Roman" w:eastAsia="Times New Roman" w:hAnsi="Times New Roman" w:cs="Times New Roman"/>
          <w:color w:val="000000"/>
          <w:sz w:val="24"/>
          <w:szCs w:val="24"/>
          <w:lang w:eastAsia="en-GB"/>
        </w:rPr>
        <w:t>. Manchester, UK: Manchester University Press. </w:t>
      </w:r>
    </w:p>
    <w:p w14:paraId="3BC9C043" w14:textId="77777777" w:rsidR="00B911C0" w:rsidRDefault="00B911C0" w:rsidP="00124D8D">
      <w:pPr>
        <w:spacing w:after="0" w:line="360" w:lineRule="auto"/>
        <w:rPr>
          <w:rFonts w:ascii="Times New Roman" w:eastAsia="Times New Roman" w:hAnsi="Times New Roman" w:cs="Times New Roman"/>
          <w:sz w:val="24"/>
          <w:szCs w:val="24"/>
          <w:lang w:eastAsia="en-GB"/>
        </w:rPr>
      </w:pPr>
    </w:p>
    <w:p w14:paraId="26F3CE11" w14:textId="4E3AAB48"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Douglas, M. (2002). </w:t>
      </w:r>
      <w:r w:rsidRPr="00E90290">
        <w:rPr>
          <w:rFonts w:ascii="Times New Roman" w:eastAsia="Times New Roman" w:hAnsi="Times New Roman" w:cs="Times New Roman"/>
          <w:i/>
          <w:iCs/>
          <w:color w:val="000000"/>
          <w:sz w:val="24"/>
          <w:szCs w:val="24"/>
          <w:lang w:eastAsia="en-GB"/>
        </w:rPr>
        <w:t>Purity and Danger</w:t>
      </w:r>
      <w:r w:rsidRPr="00E90290">
        <w:rPr>
          <w:rFonts w:ascii="Times New Roman" w:eastAsia="Times New Roman" w:hAnsi="Times New Roman" w:cs="Times New Roman"/>
          <w:color w:val="000000"/>
          <w:sz w:val="24"/>
          <w:szCs w:val="24"/>
          <w:lang w:eastAsia="en-GB"/>
        </w:rPr>
        <w:t>. Oxon, NY: Routledge.</w:t>
      </w:r>
    </w:p>
    <w:p w14:paraId="2E95B917" w14:textId="77777777" w:rsidR="00B911C0" w:rsidRDefault="00E90290" w:rsidP="00B911C0">
      <w:pPr>
        <w:spacing w:before="240" w:after="24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Elkin, F. 1968. </w:t>
      </w:r>
      <w:r w:rsidRPr="00E90290">
        <w:rPr>
          <w:rFonts w:ascii="Times New Roman" w:eastAsia="Times New Roman" w:hAnsi="Times New Roman" w:cs="Times New Roman"/>
          <w:i/>
          <w:iCs/>
          <w:color w:val="000000"/>
          <w:sz w:val="24"/>
          <w:szCs w:val="24"/>
          <w:lang w:eastAsia="en-GB"/>
        </w:rPr>
        <w:t>The Child and Society: The Process of Socialization</w:t>
      </w:r>
      <w:r w:rsidRPr="00E90290">
        <w:rPr>
          <w:rFonts w:ascii="Times New Roman" w:eastAsia="Times New Roman" w:hAnsi="Times New Roman" w:cs="Times New Roman"/>
          <w:color w:val="000000"/>
          <w:sz w:val="24"/>
          <w:szCs w:val="24"/>
          <w:lang w:eastAsia="en-GB"/>
        </w:rPr>
        <w:t>. 3</w:t>
      </w:r>
      <w:r w:rsidRPr="00E90290">
        <w:rPr>
          <w:rFonts w:ascii="Times New Roman" w:eastAsia="Times New Roman" w:hAnsi="Times New Roman" w:cs="Times New Roman"/>
          <w:color w:val="000000"/>
          <w:sz w:val="14"/>
          <w:szCs w:val="14"/>
          <w:vertAlign w:val="superscript"/>
          <w:lang w:eastAsia="en-GB"/>
        </w:rPr>
        <w:t>rd</w:t>
      </w:r>
      <w:r w:rsidRPr="00E90290">
        <w:rPr>
          <w:rFonts w:ascii="Times New Roman" w:eastAsia="Times New Roman" w:hAnsi="Times New Roman" w:cs="Times New Roman"/>
          <w:color w:val="000000"/>
          <w:sz w:val="24"/>
          <w:szCs w:val="24"/>
          <w:lang w:eastAsia="en-GB"/>
        </w:rPr>
        <w:t xml:space="preserve"> ed. Random House. </w:t>
      </w:r>
    </w:p>
    <w:p w14:paraId="03080311" w14:textId="292DC453" w:rsidR="00E90290" w:rsidRPr="00E90290" w:rsidRDefault="00E90290" w:rsidP="00B911C0">
      <w:pPr>
        <w:spacing w:before="240" w:after="24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Heidensohn, F. (1989). </w:t>
      </w:r>
      <w:r w:rsidRPr="00E90290">
        <w:rPr>
          <w:rFonts w:ascii="Times New Roman" w:eastAsia="Times New Roman" w:hAnsi="Times New Roman" w:cs="Times New Roman"/>
          <w:i/>
          <w:iCs/>
          <w:color w:val="000000"/>
          <w:sz w:val="24"/>
          <w:szCs w:val="24"/>
          <w:lang w:eastAsia="en-GB"/>
        </w:rPr>
        <w:t>Crime and Society</w:t>
      </w:r>
      <w:r w:rsidRPr="00E90290">
        <w:rPr>
          <w:rFonts w:ascii="Times New Roman" w:eastAsia="Times New Roman" w:hAnsi="Times New Roman" w:cs="Times New Roman"/>
          <w:color w:val="000000"/>
          <w:sz w:val="24"/>
          <w:szCs w:val="24"/>
          <w:lang w:eastAsia="en-GB"/>
        </w:rPr>
        <w:t>. London: Palgrave.</w:t>
      </w:r>
    </w:p>
    <w:p w14:paraId="1F957CD0" w14:textId="77777777" w:rsidR="00B911C0" w:rsidRDefault="00E90290" w:rsidP="00124D8D">
      <w:pPr>
        <w:spacing w:after="0" w:line="360" w:lineRule="auto"/>
        <w:rPr>
          <w:rFonts w:ascii="Times New Roman" w:eastAsia="Times New Roman" w:hAnsi="Times New Roman" w:cs="Times New Roman"/>
          <w:color w:val="000000"/>
          <w:sz w:val="24"/>
          <w:szCs w:val="24"/>
          <w:lang w:eastAsia="en-GB"/>
        </w:rPr>
      </w:pPr>
      <w:r w:rsidRPr="00E90290">
        <w:rPr>
          <w:rFonts w:ascii="Times New Roman" w:eastAsia="Times New Roman" w:hAnsi="Times New Roman" w:cs="Times New Roman"/>
          <w:color w:val="000000"/>
          <w:sz w:val="24"/>
          <w:szCs w:val="24"/>
          <w:lang w:eastAsia="en-GB"/>
        </w:rPr>
        <w:t xml:space="preserve">Hetherington, K. (2004). Secondhandedness: consumption, disposal, and absent presence. </w:t>
      </w:r>
      <w:r w:rsidRPr="00E90290">
        <w:rPr>
          <w:rFonts w:ascii="Times New Roman" w:eastAsia="Times New Roman" w:hAnsi="Times New Roman" w:cs="Times New Roman"/>
          <w:i/>
          <w:iCs/>
          <w:color w:val="000000"/>
          <w:sz w:val="24"/>
          <w:szCs w:val="24"/>
          <w:lang w:eastAsia="en-GB"/>
        </w:rPr>
        <w:t>Environment and Planning D: Society and Space</w:t>
      </w:r>
      <w:r w:rsidRPr="00E90290">
        <w:rPr>
          <w:rFonts w:ascii="Times New Roman" w:eastAsia="Times New Roman" w:hAnsi="Times New Roman" w:cs="Times New Roman"/>
          <w:color w:val="000000"/>
          <w:sz w:val="24"/>
          <w:szCs w:val="24"/>
          <w:lang w:eastAsia="en-GB"/>
        </w:rPr>
        <w:t>, 22, 157-173.</w:t>
      </w:r>
    </w:p>
    <w:p w14:paraId="10E379D8" w14:textId="77777777" w:rsidR="00B911C0" w:rsidRDefault="00B911C0" w:rsidP="00124D8D">
      <w:pPr>
        <w:spacing w:after="0" w:line="360" w:lineRule="auto"/>
        <w:rPr>
          <w:rFonts w:ascii="Times New Roman" w:eastAsia="Times New Roman" w:hAnsi="Times New Roman" w:cs="Times New Roman"/>
          <w:color w:val="000000"/>
          <w:sz w:val="24"/>
          <w:szCs w:val="24"/>
          <w:lang w:eastAsia="en-GB"/>
        </w:rPr>
      </w:pPr>
    </w:p>
    <w:p w14:paraId="7F270398" w14:textId="3D7E11F3" w:rsidR="00E90290" w:rsidRPr="00B911C0" w:rsidRDefault="00E90290" w:rsidP="00124D8D">
      <w:pPr>
        <w:spacing w:after="0" w:line="360" w:lineRule="auto"/>
        <w:rPr>
          <w:rFonts w:ascii="Times New Roman" w:eastAsia="Times New Roman" w:hAnsi="Times New Roman" w:cs="Times New Roman"/>
          <w:color w:val="000000"/>
          <w:sz w:val="24"/>
          <w:szCs w:val="24"/>
          <w:lang w:eastAsia="en-GB"/>
        </w:rPr>
      </w:pPr>
      <w:r w:rsidRPr="00E90290">
        <w:rPr>
          <w:rFonts w:ascii="Times New Roman" w:eastAsia="Times New Roman" w:hAnsi="Times New Roman" w:cs="Times New Roman"/>
          <w:color w:val="000000"/>
          <w:sz w:val="24"/>
          <w:szCs w:val="24"/>
          <w:lang w:eastAsia="en-GB"/>
        </w:rPr>
        <w:t xml:space="preserve">Hockey, J. (1996). Encountering the 'reality of death' through professional discourses: The matter of materiality, </w:t>
      </w:r>
      <w:r w:rsidRPr="00E90290">
        <w:rPr>
          <w:rFonts w:ascii="Times New Roman" w:eastAsia="Times New Roman" w:hAnsi="Times New Roman" w:cs="Times New Roman"/>
          <w:i/>
          <w:iCs/>
          <w:color w:val="000000"/>
          <w:sz w:val="24"/>
          <w:szCs w:val="24"/>
          <w:lang w:eastAsia="en-GB"/>
        </w:rPr>
        <w:t>Mortality</w:t>
      </w:r>
      <w:r w:rsidRPr="00E90290">
        <w:rPr>
          <w:rFonts w:ascii="Times New Roman" w:eastAsia="Times New Roman" w:hAnsi="Times New Roman" w:cs="Times New Roman"/>
          <w:color w:val="000000"/>
          <w:sz w:val="24"/>
          <w:szCs w:val="24"/>
          <w:lang w:eastAsia="en-GB"/>
        </w:rPr>
        <w:t>, 1(1), 45-60.</w:t>
      </w:r>
    </w:p>
    <w:p w14:paraId="16C1DB94" w14:textId="77777777" w:rsidR="00E90290" w:rsidRPr="00E90290" w:rsidRDefault="00E90290" w:rsidP="00124D8D">
      <w:pPr>
        <w:spacing w:before="240" w:after="24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James, A. and James, A.L. (2004). </w:t>
      </w:r>
      <w:r w:rsidRPr="00E90290">
        <w:rPr>
          <w:rFonts w:ascii="Times New Roman" w:eastAsia="Times New Roman" w:hAnsi="Times New Roman" w:cs="Times New Roman"/>
          <w:i/>
          <w:iCs/>
          <w:color w:val="000000"/>
          <w:sz w:val="24"/>
          <w:szCs w:val="24"/>
          <w:lang w:eastAsia="en-GB"/>
        </w:rPr>
        <w:t xml:space="preserve">Constructing Childhood: Theory, Policy and Social Practice. </w:t>
      </w:r>
      <w:r w:rsidRPr="00E90290">
        <w:rPr>
          <w:rFonts w:ascii="Times New Roman" w:eastAsia="Times New Roman" w:hAnsi="Times New Roman" w:cs="Times New Roman"/>
          <w:color w:val="000000"/>
          <w:sz w:val="24"/>
          <w:szCs w:val="24"/>
          <w:lang w:eastAsia="en-GB"/>
        </w:rPr>
        <w:t>London: Palgrave. </w:t>
      </w:r>
    </w:p>
    <w:p w14:paraId="26116BE6" w14:textId="77777777" w:rsidR="00E90290" w:rsidRPr="00E90290" w:rsidRDefault="00E90290" w:rsidP="00124D8D">
      <w:pPr>
        <w:spacing w:before="240" w:after="24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James, A. and </w:t>
      </w:r>
      <w:proofErr w:type="spellStart"/>
      <w:r w:rsidRPr="00E90290">
        <w:rPr>
          <w:rFonts w:ascii="Times New Roman" w:eastAsia="Times New Roman" w:hAnsi="Times New Roman" w:cs="Times New Roman"/>
          <w:color w:val="000000"/>
          <w:sz w:val="24"/>
          <w:szCs w:val="24"/>
          <w:lang w:eastAsia="en-GB"/>
        </w:rPr>
        <w:t>Prout</w:t>
      </w:r>
      <w:proofErr w:type="spellEnd"/>
      <w:r w:rsidRPr="00E90290">
        <w:rPr>
          <w:rFonts w:ascii="Times New Roman" w:eastAsia="Times New Roman" w:hAnsi="Times New Roman" w:cs="Times New Roman"/>
          <w:color w:val="000000"/>
          <w:sz w:val="24"/>
          <w:szCs w:val="24"/>
          <w:lang w:eastAsia="en-GB"/>
        </w:rPr>
        <w:t xml:space="preserve">, A. (1997). </w:t>
      </w:r>
      <w:r w:rsidRPr="00E90290">
        <w:rPr>
          <w:rFonts w:ascii="Times New Roman" w:eastAsia="Times New Roman" w:hAnsi="Times New Roman" w:cs="Times New Roman"/>
          <w:i/>
          <w:iCs/>
          <w:color w:val="000000"/>
          <w:sz w:val="24"/>
          <w:szCs w:val="24"/>
          <w:lang w:eastAsia="en-GB"/>
        </w:rPr>
        <w:t>Constructing and Reconstructing Childhood: Contemporary Issues in the Sociological Study of Childhood</w:t>
      </w:r>
      <w:r w:rsidRPr="00E90290">
        <w:rPr>
          <w:rFonts w:ascii="Times New Roman" w:eastAsia="Times New Roman" w:hAnsi="Times New Roman" w:cs="Times New Roman"/>
          <w:color w:val="000000"/>
          <w:sz w:val="24"/>
          <w:szCs w:val="24"/>
          <w:lang w:eastAsia="en-GB"/>
        </w:rPr>
        <w:t>. Psychology Press. </w:t>
      </w:r>
    </w:p>
    <w:p w14:paraId="04BBFF41" w14:textId="77777777" w:rsidR="00B911C0" w:rsidRDefault="00E90290" w:rsidP="00B911C0">
      <w:pPr>
        <w:spacing w:before="240" w:after="24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lastRenderedPageBreak/>
        <w:t xml:space="preserve">Jasper, R. and </w:t>
      </w:r>
      <w:proofErr w:type="spellStart"/>
      <w:r w:rsidRPr="00E90290">
        <w:rPr>
          <w:rFonts w:ascii="Times New Roman" w:eastAsia="Times New Roman" w:hAnsi="Times New Roman" w:cs="Times New Roman"/>
          <w:color w:val="000000"/>
          <w:sz w:val="24"/>
          <w:szCs w:val="24"/>
          <w:lang w:eastAsia="en-GB"/>
        </w:rPr>
        <w:t>Cinnirella</w:t>
      </w:r>
      <w:proofErr w:type="spellEnd"/>
      <w:r w:rsidRPr="00E90290">
        <w:rPr>
          <w:rFonts w:ascii="Times New Roman" w:eastAsia="Times New Roman" w:hAnsi="Times New Roman" w:cs="Times New Roman"/>
          <w:color w:val="000000"/>
          <w:sz w:val="24"/>
          <w:szCs w:val="24"/>
          <w:lang w:eastAsia="en-GB"/>
        </w:rPr>
        <w:t xml:space="preserve">, M. (2010). Media representations of British Muslims and hybridised threats to identity. </w:t>
      </w:r>
      <w:r w:rsidRPr="00E90290">
        <w:rPr>
          <w:rFonts w:ascii="Times New Roman" w:eastAsia="Times New Roman" w:hAnsi="Times New Roman" w:cs="Times New Roman"/>
          <w:i/>
          <w:iCs/>
          <w:color w:val="000000"/>
          <w:sz w:val="24"/>
          <w:szCs w:val="24"/>
          <w:lang w:eastAsia="en-GB"/>
        </w:rPr>
        <w:t>Contemporary Islam</w:t>
      </w:r>
      <w:r w:rsidRPr="00E90290">
        <w:rPr>
          <w:rFonts w:ascii="Times New Roman" w:eastAsia="Times New Roman" w:hAnsi="Times New Roman" w:cs="Times New Roman"/>
          <w:color w:val="000000"/>
          <w:sz w:val="24"/>
          <w:szCs w:val="24"/>
          <w:lang w:eastAsia="en-GB"/>
        </w:rPr>
        <w:t>. 4(3), 289-310.</w:t>
      </w:r>
    </w:p>
    <w:p w14:paraId="5C4B4167" w14:textId="77777777" w:rsidR="00B911C0" w:rsidRDefault="00E90290" w:rsidP="00B911C0">
      <w:pPr>
        <w:spacing w:before="240" w:after="24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Jenks, C. 1992. </w:t>
      </w:r>
      <w:r w:rsidRPr="00E90290">
        <w:rPr>
          <w:rFonts w:ascii="Times New Roman" w:eastAsia="Times New Roman" w:hAnsi="Times New Roman" w:cs="Times New Roman"/>
          <w:i/>
          <w:iCs/>
          <w:color w:val="000000"/>
          <w:sz w:val="24"/>
          <w:szCs w:val="24"/>
          <w:lang w:eastAsia="en-GB"/>
        </w:rPr>
        <w:t>The Sociology of Childhood: Essential Readings</w:t>
      </w:r>
      <w:r w:rsidRPr="00E90290">
        <w:rPr>
          <w:rFonts w:ascii="Times New Roman" w:eastAsia="Times New Roman" w:hAnsi="Times New Roman" w:cs="Times New Roman"/>
          <w:color w:val="000000"/>
          <w:sz w:val="24"/>
          <w:szCs w:val="24"/>
          <w:lang w:eastAsia="en-GB"/>
        </w:rPr>
        <w:t>. London: Gregg Revivals. </w:t>
      </w:r>
    </w:p>
    <w:p w14:paraId="6004B10D" w14:textId="2FB8B6D8" w:rsidR="00E90290" w:rsidRPr="00E90290" w:rsidRDefault="00E90290" w:rsidP="00B911C0">
      <w:pPr>
        <w:spacing w:before="240" w:after="24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Khalid, M. (2011). Gender, orientalism and representations of the ‘Other’ in the War on Terror. </w:t>
      </w:r>
      <w:r w:rsidRPr="00E90290">
        <w:rPr>
          <w:rFonts w:ascii="Times New Roman" w:eastAsia="Times New Roman" w:hAnsi="Times New Roman" w:cs="Times New Roman"/>
          <w:i/>
          <w:iCs/>
          <w:color w:val="000000"/>
          <w:sz w:val="24"/>
          <w:szCs w:val="24"/>
          <w:lang w:eastAsia="en-GB"/>
        </w:rPr>
        <w:t>Global Change, Peace &amp; Security</w:t>
      </w:r>
      <w:r w:rsidRPr="00E90290">
        <w:rPr>
          <w:rFonts w:ascii="Times New Roman" w:eastAsia="Times New Roman" w:hAnsi="Times New Roman" w:cs="Times New Roman"/>
          <w:color w:val="000000"/>
          <w:sz w:val="24"/>
          <w:szCs w:val="24"/>
          <w:lang w:eastAsia="en-GB"/>
        </w:rPr>
        <w:t>, 23(1), 15-29.</w:t>
      </w:r>
    </w:p>
    <w:p w14:paraId="643BD557" w14:textId="2A1D9C19" w:rsidR="00E90290" w:rsidRDefault="00E90290" w:rsidP="00124D8D">
      <w:pPr>
        <w:spacing w:after="0" w:line="360" w:lineRule="auto"/>
        <w:rPr>
          <w:rFonts w:ascii="Times New Roman" w:eastAsia="Times New Roman" w:hAnsi="Times New Roman" w:cs="Times New Roman"/>
          <w:sz w:val="24"/>
          <w:szCs w:val="24"/>
          <w:lang w:eastAsia="en-GB"/>
        </w:rPr>
      </w:pPr>
      <w:proofErr w:type="spellStart"/>
      <w:r w:rsidRPr="00E90290">
        <w:rPr>
          <w:rFonts w:ascii="Times New Roman" w:eastAsia="Times New Roman" w:hAnsi="Times New Roman" w:cs="Times New Roman"/>
          <w:color w:val="000000"/>
          <w:sz w:val="24"/>
          <w:szCs w:val="24"/>
          <w:lang w:eastAsia="en-GB"/>
        </w:rPr>
        <w:t>Krupar</w:t>
      </w:r>
      <w:proofErr w:type="spellEnd"/>
      <w:r w:rsidRPr="00E90290">
        <w:rPr>
          <w:rFonts w:ascii="Times New Roman" w:eastAsia="Times New Roman" w:hAnsi="Times New Roman" w:cs="Times New Roman"/>
          <w:color w:val="000000"/>
          <w:sz w:val="24"/>
          <w:szCs w:val="24"/>
          <w:lang w:eastAsia="en-GB"/>
        </w:rPr>
        <w:t xml:space="preserve">, S.R. (2018). Green death: sustainability and the administration of the dead. </w:t>
      </w:r>
      <w:r w:rsidRPr="00E90290">
        <w:rPr>
          <w:rFonts w:ascii="Times New Roman" w:eastAsia="Times New Roman" w:hAnsi="Times New Roman" w:cs="Times New Roman"/>
          <w:i/>
          <w:iCs/>
          <w:color w:val="000000"/>
          <w:sz w:val="24"/>
          <w:szCs w:val="24"/>
          <w:lang w:eastAsia="en-GB"/>
        </w:rPr>
        <w:t>cultural geographies</w:t>
      </w:r>
      <w:r w:rsidRPr="00E90290">
        <w:rPr>
          <w:rFonts w:ascii="Times New Roman" w:eastAsia="Times New Roman" w:hAnsi="Times New Roman" w:cs="Times New Roman"/>
          <w:color w:val="000000"/>
          <w:sz w:val="24"/>
          <w:szCs w:val="24"/>
          <w:lang w:eastAsia="en-GB"/>
        </w:rPr>
        <w:t>, 25(2), 267–284.</w:t>
      </w:r>
    </w:p>
    <w:p w14:paraId="4CFA2227" w14:textId="77777777" w:rsidR="00B911C0" w:rsidRPr="00E90290" w:rsidRDefault="00B911C0" w:rsidP="00124D8D">
      <w:pPr>
        <w:spacing w:after="0" w:line="360" w:lineRule="auto"/>
        <w:rPr>
          <w:rFonts w:ascii="Times New Roman" w:eastAsia="Times New Roman" w:hAnsi="Times New Roman" w:cs="Times New Roman"/>
          <w:sz w:val="24"/>
          <w:szCs w:val="24"/>
          <w:lang w:eastAsia="en-GB"/>
        </w:rPr>
      </w:pPr>
    </w:p>
    <w:p w14:paraId="667456F3"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Moon, C. (2014). Human rights, human </w:t>
      </w:r>
      <w:proofErr w:type="gramStart"/>
      <w:r w:rsidRPr="00E90290">
        <w:rPr>
          <w:rFonts w:ascii="Times New Roman" w:eastAsia="Times New Roman" w:hAnsi="Times New Roman" w:cs="Times New Roman"/>
          <w:color w:val="000000"/>
          <w:sz w:val="24"/>
          <w:szCs w:val="24"/>
          <w:lang w:eastAsia="en-GB"/>
        </w:rPr>
        <w:t>remains:</w:t>
      </w:r>
      <w:proofErr w:type="gramEnd"/>
      <w:r w:rsidRPr="00E90290">
        <w:rPr>
          <w:rFonts w:ascii="Times New Roman" w:eastAsia="Times New Roman" w:hAnsi="Times New Roman" w:cs="Times New Roman"/>
          <w:color w:val="000000"/>
          <w:sz w:val="24"/>
          <w:szCs w:val="24"/>
          <w:lang w:eastAsia="en-GB"/>
        </w:rPr>
        <w:t xml:space="preserve"> forensic humanitarianism and the human rights of the dead. </w:t>
      </w:r>
      <w:r w:rsidRPr="00E90290">
        <w:rPr>
          <w:rFonts w:ascii="Times New Roman" w:eastAsia="Times New Roman" w:hAnsi="Times New Roman" w:cs="Times New Roman"/>
          <w:i/>
          <w:iCs/>
          <w:color w:val="000000"/>
          <w:sz w:val="24"/>
          <w:szCs w:val="24"/>
          <w:lang w:eastAsia="en-GB"/>
        </w:rPr>
        <w:t>Social Science Journal</w:t>
      </w:r>
      <w:r w:rsidRPr="00E90290">
        <w:rPr>
          <w:rFonts w:ascii="Times New Roman" w:eastAsia="Times New Roman" w:hAnsi="Times New Roman" w:cs="Times New Roman"/>
          <w:color w:val="000000"/>
          <w:sz w:val="24"/>
          <w:szCs w:val="24"/>
          <w:lang w:eastAsia="en-GB"/>
        </w:rPr>
        <w:t>, 65(1), 215-221.</w:t>
      </w:r>
    </w:p>
    <w:p w14:paraId="18389B25"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560B4A33" w14:textId="73D22C31" w:rsidR="00B911C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Morgan, J., &amp; </w:t>
      </w:r>
      <w:proofErr w:type="spellStart"/>
      <w:r w:rsidRPr="00E90290">
        <w:rPr>
          <w:rFonts w:ascii="Times New Roman" w:eastAsia="Times New Roman" w:hAnsi="Times New Roman" w:cs="Times New Roman"/>
          <w:color w:val="000000"/>
          <w:sz w:val="24"/>
          <w:szCs w:val="24"/>
          <w:lang w:eastAsia="en-GB"/>
        </w:rPr>
        <w:t>Zedner</w:t>
      </w:r>
      <w:proofErr w:type="spellEnd"/>
      <w:r w:rsidRPr="00E90290">
        <w:rPr>
          <w:rFonts w:ascii="Times New Roman" w:eastAsia="Times New Roman" w:hAnsi="Times New Roman" w:cs="Times New Roman"/>
          <w:color w:val="000000"/>
          <w:sz w:val="24"/>
          <w:szCs w:val="24"/>
          <w:lang w:eastAsia="en-GB"/>
        </w:rPr>
        <w:t xml:space="preserve">, L. (1992). </w:t>
      </w:r>
      <w:r w:rsidRPr="00E90290">
        <w:rPr>
          <w:rFonts w:ascii="Times New Roman" w:eastAsia="Times New Roman" w:hAnsi="Times New Roman" w:cs="Times New Roman"/>
          <w:i/>
          <w:iCs/>
          <w:color w:val="000000"/>
          <w:sz w:val="24"/>
          <w:szCs w:val="24"/>
          <w:lang w:eastAsia="en-GB"/>
        </w:rPr>
        <w:t>Child Victims: Crime, Impact and Criminal Justice</w:t>
      </w:r>
      <w:r w:rsidR="00B911C0">
        <w:rPr>
          <w:rFonts w:ascii="Times New Roman" w:eastAsia="Times New Roman" w:hAnsi="Times New Roman" w:cs="Times New Roman"/>
          <w:color w:val="000000"/>
          <w:sz w:val="24"/>
          <w:szCs w:val="24"/>
          <w:lang w:eastAsia="en-GB"/>
        </w:rPr>
        <w:t xml:space="preserve">. Oxford, </w:t>
      </w:r>
      <w:r w:rsidRPr="00E90290">
        <w:rPr>
          <w:rFonts w:ascii="Times New Roman" w:eastAsia="Times New Roman" w:hAnsi="Times New Roman" w:cs="Times New Roman"/>
          <w:color w:val="000000"/>
          <w:sz w:val="24"/>
          <w:szCs w:val="24"/>
          <w:lang w:eastAsia="en-GB"/>
        </w:rPr>
        <w:t>UK: Clarendon Press.</w:t>
      </w:r>
    </w:p>
    <w:p w14:paraId="50568323" w14:textId="77777777" w:rsidR="00B911C0" w:rsidRDefault="00B911C0" w:rsidP="00124D8D">
      <w:pPr>
        <w:spacing w:after="0" w:line="360" w:lineRule="auto"/>
        <w:rPr>
          <w:rFonts w:ascii="Times New Roman" w:eastAsia="Times New Roman" w:hAnsi="Times New Roman" w:cs="Times New Roman"/>
          <w:sz w:val="24"/>
          <w:szCs w:val="24"/>
          <w:lang w:eastAsia="en-GB"/>
        </w:rPr>
      </w:pPr>
    </w:p>
    <w:p w14:paraId="6B69986F" w14:textId="0FD743F3"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Munro, R. (1995). Disposal of the meal. In D. Marshall (Ed.</w:t>
      </w:r>
      <w:r w:rsidRPr="00E90290">
        <w:rPr>
          <w:rFonts w:ascii="Times New Roman" w:eastAsia="Times New Roman" w:hAnsi="Times New Roman" w:cs="Times New Roman"/>
          <w:i/>
          <w:iCs/>
          <w:color w:val="000000"/>
          <w:sz w:val="24"/>
          <w:szCs w:val="24"/>
          <w:lang w:eastAsia="en-GB"/>
        </w:rPr>
        <w:t>), Food Choice and</w:t>
      </w:r>
      <w:r w:rsidR="00B911C0">
        <w:rPr>
          <w:rFonts w:ascii="Times New Roman" w:eastAsia="Times New Roman" w:hAnsi="Times New Roman" w:cs="Times New Roman"/>
          <w:sz w:val="24"/>
          <w:szCs w:val="24"/>
          <w:lang w:eastAsia="en-GB"/>
        </w:rPr>
        <w:t xml:space="preserve"> </w:t>
      </w:r>
      <w:r w:rsidRPr="00E90290">
        <w:rPr>
          <w:rFonts w:ascii="Times New Roman" w:eastAsia="Times New Roman" w:hAnsi="Times New Roman" w:cs="Times New Roman"/>
          <w:i/>
          <w:iCs/>
          <w:color w:val="000000"/>
          <w:sz w:val="24"/>
          <w:szCs w:val="24"/>
          <w:lang w:eastAsia="en-GB"/>
        </w:rPr>
        <w:t>the Food Consumer</w:t>
      </w:r>
      <w:r w:rsidRPr="00E90290">
        <w:rPr>
          <w:rFonts w:ascii="Times New Roman" w:eastAsia="Times New Roman" w:hAnsi="Times New Roman" w:cs="Times New Roman"/>
          <w:color w:val="000000"/>
          <w:sz w:val="24"/>
          <w:szCs w:val="24"/>
          <w:lang w:eastAsia="en-GB"/>
        </w:rPr>
        <w:t xml:space="preserve"> (pp. 313–325). London, UK: Blackie.</w:t>
      </w:r>
    </w:p>
    <w:p w14:paraId="4D09BD87"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09B8D0C4"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Munro, R. (1998). Belonging on the move: market rhetoric and the future as obligatory passage. </w:t>
      </w:r>
      <w:r w:rsidRPr="00E90290">
        <w:rPr>
          <w:rFonts w:ascii="Times New Roman" w:eastAsia="Times New Roman" w:hAnsi="Times New Roman" w:cs="Times New Roman"/>
          <w:i/>
          <w:iCs/>
          <w:color w:val="000000"/>
          <w:sz w:val="24"/>
          <w:szCs w:val="24"/>
          <w:lang w:eastAsia="en-GB"/>
        </w:rPr>
        <w:t>The Sociological Review</w:t>
      </w:r>
      <w:r w:rsidRPr="00E90290">
        <w:rPr>
          <w:rFonts w:ascii="Times New Roman" w:eastAsia="Times New Roman" w:hAnsi="Times New Roman" w:cs="Times New Roman"/>
          <w:color w:val="000000"/>
          <w:sz w:val="24"/>
          <w:szCs w:val="24"/>
          <w:lang w:eastAsia="en-GB"/>
        </w:rPr>
        <w:t>, 46(2), 208-243.</w:t>
      </w:r>
    </w:p>
    <w:p w14:paraId="122DB830"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7EFFB9C3"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Munro, R. (2001). Disposal of the Body: Upending Postmodernism. </w:t>
      </w:r>
      <w:r w:rsidRPr="00E90290">
        <w:rPr>
          <w:rFonts w:ascii="Times New Roman" w:eastAsia="Times New Roman" w:hAnsi="Times New Roman" w:cs="Times New Roman"/>
          <w:i/>
          <w:iCs/>
          <w:color w:val="000000"/>
          <w:sz w:val="24"/>
          <w:szCs w:val="24"/>
          <w:lang w:eastAsia="en-GB"/>
        </w:rPr>
        <w:t>ephemera</w:t>
      </w:r>
      <w:r w:rsidRPr="00E90290">
        <w:rPr>
          <w:rFonts w:ascii="Times New Roman" w:eastAsia="Times New Roman" w:hAnsi="Times New Roman" w:cs="Times New Roman"/>
          <w:color w:val="000000"/>
          <w:sz w:val="24"/>
          <w:szCs w:val="24"/>
          <w:lang w:eastAsia="en-GB"/>
        </w:rPr>
        <w:t>, 1(2), 108-130.</w:t>
      </w:r>
    </w:p>
    <w:p w14:paraId="3386741D"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48214331"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Munro, R. (2016). Extension and the disposal of the world: Double-crossing systems, culture, self and language. </w:t>
      </w:r>
      <w:r w:rsidRPr="00E90290">
        <w:rPr>
          <w:rFonts w:ascii="Times New Roman" w:eastAsia="Times New Roman" w:hAnsi="Times New Roman" w:cs="Times New Roman"/>
          <w:i/>
          <w:iCs/>
          <w:color w:val="000000"/>
          <w:sz w:val="24"/>
          <w:szCs w:val="24"/>
          <w:lang w:eastAsia="en-GB"/>
        </w:rPr>
        <w:t>The Sociological Review</w:t>
      </w:r>
      <w:r w:rsidRPr="00E90290">
        <w:rPr>
          <w:rFonts w:ascii="Times New Roman" w:eastAsia="Times New Roman" w:hAnsi="Times New Roman" w:cs="Times New Roman"/>
          <w:color w:val="000000"/>
          <w:sz w:val="24"/>
          <w:szCs w:val="24"/>
          <w:lang w:eastAsia="en-GB"/>
        </w:rPr>
        <w:t>, 64(3), 424-446.</w:t>
      </w:r>
    </w:p>
    <w:p w14:paraId="3F1B93A8"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1FFC5A3E"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Olson, P. R. (2014). Flush and Bone: Funeralizing Alkaline Hydrolysis in the United States. </w:t>
      </w:r>
      <w:r w:rsidRPr="00E90290">
        <w:rPr>
          <w:rFonts w:ascii="Times New Roman" w:eastAsia="Times New Roman" w:hAnsi="Times New Roman" w:cs="Times New Roman"/>
          <w:i/>
          <w:iCs/>
          <w:color w:val="000000"/>
          <w:sz w:val="24"/>
          <w:szCs w:val="24"/>
          <w:lang w:eastAsia="en-GB"/>
        </w:rPr>
        <w:t>Science, Technology, &amp; Human Values</w:t>
      </w:r>
      <w:r w:rsidRPr="00E90290">
        <w:rPr>
          <w:rFonts w:ascii="Times New Roman" w:eastAsia="Times New Roman" w:hAnsi="Times New Roman" w:cs="Times New Roman"/>
          <w:color w:val="000000"/>
          <w:sz w:val="24"/>
          <w:szCs w:val="24"/>
          <w:lang w:eastAsia="en-GB"/>
        </w:rPr>
        <w:t>, 39(5), 666-693.</w:t>
      </w:r>
    </w:p>
    <w:p w14:paraId="2F1EB791"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4875149C" w14:textId="6B47DE4E"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Olson, P. R. (2016). Knowing “Necro-Waste”. </w:t>
      </w:r>
      <w:r w:rsidRPr="00E90290">
        <w:rPr>
          <w:rFonts w:ascii="Times New Roman" w:eastAsia="Times New Roman" w:hAnsi="Times New Roman" w:cs="Times New Roman"/>
          <w:i/>
          <w:iCs/>
          <w:color w:val="000000"/>
          <w:sz w:val="24"/>
          <w:szCs w:val="24"/>
          <w:lang w:eastAsia="en-GB"/>
        </w:rPr>
        <w:t>Social Epistemology</w:t>
      </w:r>
      <w:r w:rsidRPr="00E90290">
        <w:rPr>
          <w:rFonts w:ascii="Times New Roman" w:eastAsia="Times New Roman" w:hAnsi="Times New Roman" w:cs="Times New Roman"/>
          <w:color w:val="000000"/>
          <w:sz w:val="24"/>
          <w:szCs w:val="24"/>
          <w:lang w:eastAsia="en-GB"/>
        </w:rPr>
        <w:t>, 30(3), 326-345.</w:t>
      </w:r>
      <w:r w:rsidRPr="00E90290">
        <w:rPr>
          <w:rFonts w:ascii="Times New Roman" w:eastAsia="Times New Roman" w:hAnsi="Times New Roman" w:cs="Times New Roman"/>
          <w:color w:val="000000"/>
          <w:sz w:val="24"/>
          <w:szCs w:val="24"/>
          <w:lang w:eastAsia="en-GB"/>
        </w:rPr>
        <w:br/>
      </w:r>
    </w:p>
    <w:p w14:paraId="4EA483D5"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lastRenderedPageBreak/>
        <w:t xml:space="preserve">Parsons, B. (1999). Yesterday, today and tomorrow. The lifecycle of the UK funeral industry. </w:t>
      </w:r>
      <w:r w:rsidRPr="00E90290">
        <w:rPr>
          <w:rFonts w:ascii="Times New Roman" w:eastAsia="Times New Roman" w:hAnsi="Times New Roman" w:cs="Times New Roman"/>
          <w:i/>
          <w:iCs/>
          <w:color w:val="000000"/>
          <w:sz w:val="24"/>
          <w:szCs w:val="24"/>
          <w:lang w:eastAsia="en-GB"/>
        </w:rPr>
        <w:t>Mortality</w:t>
      </w:r>
      <w:r w:rsidRPr="00E90290">
        <w:rPr>
          <w:rFonts w:ascii="Times New Roman" w:eastAsia="Times New Roman" w:hAnsi="Times New Roman" w:cs="Times New Roman"/>
          <w:color w:val="000000"/>
          <w:sz w:val="24"/>
          <w:szCs w:val="24"/>
          <w:lang w:eastAsia="en-GB"/>
        </w:rPr>
        <w:t>, 4(2), 127-145. </w:t>
      </w:r>
    </w:p>
    <w:p w14:paraId="18625015"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0EA6F6F8" w14:textId="30BDA806" w:rsidR="00E90290" w:rsidRDefault="00E90290" w:rsidP="00124D8D">
      <w:pPr>
        <w:spacing w:after="0" w:line="360" w:lineRule="auto"/>
        <w:rPr>
          <w:rFonts w:ascii="Times New Roman" w:eastAsia="Times New Roman" w:hAnsi="Times New Roman" w:cs="Times New Roman"/>
          <w:color w:val="000000"/>
          <w:sz w:val="24"/>
          <w:szCs w:val="24"/>
          <w:lang w:eastAsia="en-GB"/>
        </w:rPr>
      </w:pPr>
      <w:r w:rsidRPr="00E90290">
        <w:rPr>
          <w:rFonts w:ascii="Times New Roman" w:eastAsia="Times New Roman" w:hAnsi="Times New Roman" w:cs="Times New Roman"/>
          <w:color w:val="000000"/>
          <w:sz w:val="24"/>
          <w:szCs w:val="24"/>
          <w:lang w:eastAsia="en-GB"/>
        </w:rPr>
        <w:t xml:space="preserve">Parsons, B. (2003). Conflict in the context of care: an examination of role conflict between the bereaved and the funeral director in the UK. </w:t>
      </w:r>
      <w:r w:rsidRPr="00E90290">
        <w:rPr>
          <w:rFonts w:ascii="Times New Roman" w:eastAsia="Times New Roman" w:hAnsi="Times New Roman" w:cs="Times New Roman"/>
          <w:i/>
          <w:iCs/>
          <w:color w:val="000000"/>
          <w:sz w:val="24"/>
          <w:szCs w:val="24"/>
          <w:lang w:eastAsia="en-GB"/>
        </w:rPr>
        <w:t>Mortality</w:t>
      </w:r>
      <w:r w:rsidRPr="00E90290">
        <w:rPr>
          <w:rFonts w:ascii="Times New Roman" w:eastAsia="Times New Roman" w:hAnsi="Times New Roman" w:cs="Times New Roman"/>
          <w:color w:val="000000"/>
          <w:sz w:val="24"/>
          <w:szCs w:val="24"/>
          <w:lang w:eastAsia="en-GB"/>
        </w:rPr>
        <w:t>, 8(1), 67-87. </w:t>
      </w:r>
    </w:p>
    <w:p w14:paraId="76E3C9F7" w14:textId="43582359" w:rsidR="00DB2E1C" w:rsidRDefault="00DB2E1C" w:rsidP="00124D8D">
      <w:pPr>
        <w:spacing w:after="0" w:line="360" w:lineRule="auto"/>
        <w:rPr>
          <w:rFonts w:ascii="Times New Roman" w:eastAsia="Times New Roman" w:hAnsi="Times New Roman" w:cs="Times New Roman"/>
          <w:color w:val="000000"/>
          <w:sz w:val="24"/>
          <w:szCs w:val="24"/>
          <w:lang w:eastAsia="en-GB"/>
        </w:rPr>
      </w:pPr>
    </w:p>
    <w:p w14:paraId="2750DCFC" w14:textId="6D79635B" w:rsidR="00DB2E1C" w:rsidRPr="00DB2E1C" w:rsidRDefault="00DB2E1C" w:rsidP="00DB2E1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Penfold-Mounce, R. (2010). </w:t>
      </w:r>
      <w:r w:rsidRPr="00DB2E1C">
        <w:rPr>
          <w:rFonts w:ascii="Times New Roman" w:eastAsia="Times New Roman" w:hAnsi="Times New Roman" w:cs="Times New Roman"/>
          <w:color w:val="000000"/>
          <w:sz w:val="24"/>
          <w:szCs w:val="24"/>
          <w:lang w:eastAsia="en-GB"/>
        </w:rPr>
        <w:t>Consuming crimina</w:t>
      </w:r>
      <w:r>
        <w:rPr>
          <w:rFonts w:ascii="Times New Roman" w:eastAsia="Times New Roman" w:hAnsi="Times New Roman" w:cs="Times New Roman"/>
          <w:color w:val="000000"/>
          <w:sz w:val="24"/>
          <w:szCs w:val="24"/>
          <w:lang w:eastAsia="en-GB"/>
        </w:rPr>
        <w:t xml:space="preserve">l corpses: Fascination with the </w:t>
      </w:r>
      <w:r w:rsidRPr="00DB2E1C">
        <w:rPr>
          <w:rFonts w:ascii="Times New Roman" w:eastAsia="Times New Roman" w:hAnsi="Times New Roman" w:cs="Times New Roman"/>
          <w:color w:val="000000"/>
          <w:sz w:val="24"/>
          <w:szCs w:val="24"/>
          <w:lang w:eastAsia="en-GB"/>
        </w:rPr>
        <w:t>dead criminal body</w:t>
      </w:r>
      <w:r>
        <w:rPr>
          <w:rFonts w:ascii="Times New Roman" w:eastAsia="Times New Roman" w:hAnsi="Times New Roman" w:cs="Times New Roman"/>
          <w:color w:val="000000"/>
          <w:sz w:val="24"/>
          <w:szCs w:val="24"/>
          <w:lang w:eastAsia="en-GB"/>
        </w:rPr>
        <w:t>.</w:t>
      </w:r>
      <w:r w:rsidRPr="00DB2E1C">
        <w:rPr>
          <w:rFonts w:ascii="Times New Roman" w:eastAsia="Times New Roman" w:hAnsi="Times New Roman" w:cs="Times New Roman"/>
          <w:color w:val="000000"/>
          <w:sz w:val="24"/>
          <w:szCs w:val="24"/>
          <w:lang w:eastAsia="en-GB"/>
        </w:rPr>
        <w:t xml:space="preserve"> </w:t>
      </w:r>
      <w:r w:rsidRPr="00DB2E1C">
        <w:rPr>
          <w:rFonts w:ascii="Times New Roman" w:eastAsia="Times New Roman" w:hAnsi="Times New Roman" w:cs="Times New Roman"/>
          <w:i/>
          <w:color w:val="000000"/>
          <w:sz w:val="24"/>
          <w:szCs w:val="24"/>
          <w:lang w:eastAsia="en-GB"/>
        </w:rPr>
        <w:t>Mortality</w:t>
      </w:r>
      <w:r w:rsidRPr="00DB2E1C">
        <w:rPr>
          <w:rFonts w:ascii="Times New Roman" w:eastAsia="Times New Roman" w:hAnsi="Times New Roman" w:cs="Times New Roman"/>
          <w:color w:val="000000"/>
          <w:sz w:val="24"/>
          <w:szCs w:val="24"/>
          <w:lang w:eastAsia="en-GB"/>
        </w:rPr>
        <w:t xml:space="preserve">, </w:t>
      </w:r>
      <w:r w:rsidR="00401DBB">
        <w:rPr>
          <w:rFonts w:ascii="Times New Roman" w:eastAsia="Times New Roman" w:hAnsi="Times New Roman" w:cs="Times New Roman"/>
          <w:color w:val="000000"/>
          <w:sz w:val="24"/>
          <w:szCs w:val="24"/>
          <w:lang w:eastAsia="en-GB"/>
        </w:rPr>
        <w:t>15</w:t>
      </w:r>
      <w:r>
        <w:rPr>
          <w:rFonts w:ascii="Times New Roman" w:eastAsia="Times New Roman" w:hAnsi="Times New Roman" w:cs="Times New Roman"/>
          <w:color w:val="000000"/>
          <w:sz w:val="24"/>
          <w:szCs w:val="24"/>
          <w:lang w:eastAsia="en-GB"/>
        </w:rPr>
        <w:t>(</w:t>
      </w:r>
      <w:r w:rsidRPr="00DB2E1C">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 xml:space="preserve">) 250-265. </w:t>
      </w:r>
    </w:p>
    <w:p w14:paraId="365D4A8E"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340207D9" w14:textId="46716C45"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Penfold-Mounce, R. (2016). Corpses, popular culture and forensic science: public obsession with death. </w:t>
      </w:r>
      <w:r w:rsidRPr="00E90290">
        <w:rPr>
          <w:rFonts w:ascii="Times New Roman" w:eastAsia="Times New Roman" w:hAnsi="Times New Roman" w:cs="Times New Roman"/>
          <w:i/>
          <w:iCs/>
          <w:color w:val="000000"/>
          <w:sz w:val="24"/>
          <w:szCs w:val="24"/>
          <w:lang w:eastAsia="en-GB"/>
        </w:rPr>
        <w:t>Mortality</w:t>
      </w:r>
      <w:r w:rsidRPr="00E90290">
        <w:rPr>
          <w:rFonts w:ascii="Times New Roman" w:eastAsia="Times New Roman" w:hAnsi="Times New Roman" w:cs="Times New Roman"/>
          <w:color w:val="000000"/>
          <w:sz w:val="24"/>
          <w:szCs w:val="24"/>
          <w:lang w:eastAsia="en-GB"/>
        </w:rPr>
        <w:t>, 21(1), 19-35.</w:t>
      </w:r>
      <w:r w:rsidR="0087666C">
        <w:rPr>
          <w:rFonts w:ascii="Times New Roman" w:eastAsia="Times New Roman" w:hAnsi="Times New Roman" w:cs="Times New Roman"/>
          <w:color w:val="000000"/>
          <w:sz w:val="24"/>
          <w:szCs w:val="24"/>
          <w:lang w:eastAsia="en-GB"/>
        </w:rPr>
        <w:t xml:space="preserve"> </w:t>
      </w:r>
    </w:p>
    <w:p w14:paraId="4CF3D6A4" w14:textId="26664ACC" w:rsidR="00E90290" w:rsidRDefault="00E90290" w:rsidP="00124D8D">
      <w:pPr>
        <w:spacing w:after="0" w:line="360" w:lineRule="auto"/>
        <w:rPr>
          <w:rFonts w:ascii="Times New Roman" w:eastAsia="Times New Roman" w:hAnsi="Times New Roman" w:cs="Times New Roman"/>
          <w:sz w:val="24"/>
          <w:szCs w:val="24"/>
          <w:lang w:eastAsia="en-GB"/>
        </w:rPr>
      </w:pPr>
    </w:p>
    <w:p w14:paraId="5E640D5D" w14:textId="77777777" w:rsidR="0087666C" w:rsidRPr="0087666C" w:rsidRDefault="0087666C" w:rsidP="0087666C">
      <w:pPr>
        <w:spacing w:after="0" w:line="360" w:lineRule="auto"/>
        <w:rPr>
          <w:rFonts w:ascii="Times New Roman" w:eastAsia="Times New Roman" w:hAnsi="Times New Roman" w:cs="Times New Roman"/>
          <w:sz w:val="24"/>
          <w:szCs w:val="24"/>
          <w:lang w:eastAsia="en-GB"/>
        </w:rPr>
      </w:pPr>
      <w:r w:rsidRPr="0087666C">
        <w:rPr>
          <w:rFonts w:ascii="Times New Roman" w:eastAsia="Times New Roman" w:hAnsi="Times New Roman" w:cs="Times New Roman"/>
          <w:sz w:val="24"/>
          <w:szCs w:val="24"/>
          <w:lang w:eastAsia="en-GB"/>
        </w:rPr>
        <w:t xml:space="preserve">Rivera, K.D. (2014). Emotional Taint: Making Sense of Emotional Dirty Work at the U.S. Border Patrol. </w:t>
      </w:r>
      <w:r w:rsidRPr="0087666C">
        <w:rPr>
          <w:rFonts w:ascii="Times New Roman" w:eastAsia="Times New Roman" w:hAnsi="Times New Roman" w:cs="Times New Roman"/>
          <w:i/>
          <w:sz w:val="24"/>
          <w:szCs w:val="24"/>
          <w:lang w:eastAsia="en-GB"/>
        </w:rPr>
        <w:t>Management Communication Quarterly</w:t>
      </w:r>
      <w:r w:rsidRPr="0087666C">
        <w:rPr>
          <w:rFonts w:ascii="Times New Roman" w:eastAsia="Times New Roman" w:hAnsi="Times New Roman" w:cs="Times New Roman"/>
          <w:sz w:val="24"/>
          <w:szCs w:val="24"/>
          <w:lang w:eastAsia="en-GB"/>
        </w:rPr>
        <w:t>, 29(2), 198–228.</w:t>
      </w:r>
    </w:p>
    <w:p w14:paraId="3F619AD4" w14:textId="77777777" w:rsidR="0087666C" w:rsidRPr="0087666C" w:rsidRDefault="0087666C" w:rsidP="0087666C">
      <w:pPr>
        <w:spacing w:after="0" w:line="360" w:lineRule="auto"/>
        <w:rPr>
          <w:rFonts w:ascii="Times New Roman" w:eastAsia="Times New Roman" w:hAnsi="Times New Roman" w:cs="Times New Roman"/>
          <w:sz w:val="24"/>
          <w:szCs w:val="24"/>
          <w:lang w:eastAsia="en-GB"/>
        </w:rPr>
      </w:pPr>
    </w:p>
    <w:p w14:paraId="3D503F7D" w14:textId="082DA8E6" w:rsidR="008A7B29" w:rsidRDefault="0087666C" w:rsidP="0087666C">
      <w:pPr>
        <w:spacing w:after="0" w:line="360" w:lineRule="auto"/>
        <w:rPr>
          <w:rFonts w:ascii="Times New Roman" w:eastAsia="Times New Roman" w:hAnsi="Times New Roman" w:cs="Times New Roman"/>
          <w:sz w:val="24"/>
          <w:szCs w:val="24"/>
          <w:lang w:eastAsia="en-GB"/>
        </w:rPr>
      </w:pPr>
      <w:r w:rsidRPr="0087666C">
        <w:rPr>
          <w:rFonts w:ascii="Times New Roman" w:eastAsia="Times New Roman" w:hAnsi="Times New Roman" w:cs="Times New Roman"/>
          <w:sz w:val="24"/>
          <w:szCs w:val="24"/>
          <w:lang w:eastAsia="en-GB"/>
        </w:rPr>
        <w:t xml:space="preserve">Rivera, K.D. and Tracy, S.J. (2014). Embodying emotional dirty work: A messy text of patrolling the border., </w:t>
      </w:r>
      <w:r w:rsidRPr="0087666C">
        <w:rPr>
          <w:rFonts w:ascii="Times New Roman" w:eastAsia="Times New Roman" w:hAnsi="Times New Roman" w:cs="Times New Roman"/>
          <w:i/>
          <w:sz w:val="24"/>
          <w:szCs w:val="24"/>
          <w:lang w:eastAsia="en-GB"/>
        </w:rPr>
        <w:t>Qualitative Research in Organizations and Management: An International Journal</w:t>
      </w:r>
      <w:r w:rsidRPr="0087666C">
        <w:rPr>
          <w:rFonts w:ascii="Times New Roman" w:eastAsia="Times New Roman" w:hAnsi="Times New Roman" w:cs="Times New Roman"/>
          <w:sz w:val="24"/>
          <w:szCs w:val="24"/>
          <w:lang w:eastAsia="en-GB"/>
        </w:rPr>
        <w:t>, 9(3), 201-222.</w:t>
      </w:r>
    </w:p>
    <w:p w14:paraId="5AB53713" w14:textId="750EC497" w:rsidR="00E26DB2" w:rsidRDefault="00E26DB2" w:rsidP="0087666C">
      <w:pPr>
        <w:spacing w:after="0" w:line="360" w:lineRule="auto"/>
        <w:rPr>
          <w:rFonts w:ascii="Times New Roman" w:eastAsia="Times New Roman" w:hAnsi="Times New Roman" w:cs="Times New Roman"/>
          <w:sz w:val="24"/>
          <w:szCs w:val="24"/>
          <w:lang w:eastAsia="en-GB"/>
        </w:rPr>
      </w:pPr>
    </w:p>
    <w:p w14:paraId="5298DC40" w14:textId="60F0805B" w:rsidR="00E26DB2" w:rsidRDefault="00E26DB2" w:rsidP="0087666C">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Robins, D. (2017). Toxic Necro-Waste. </w:t>
      </w:r>
      <w:r w:rsidRPr="00E26DB2">
        <w:rPr>
          <w:rFonts w:ascii="Times New Roman" w:eastAsia="Times New Roman" w:hAnsi="Times New Roman" w:cs="Times New Roman"/>
          <w:i/>
          <w:iCs/>
          <w:sz w:val="24"/>
          <w:szCs w:val="24"/>
          <w:lang w:eastAsia="en-GB"/>
        </w:rPr>
        <w:t>Social Epistemology Review and Reply Collective</w:t>
      </w:r>
      <w:r>
        <w:rPr>
          <w:rFonts w:ascii="Times New Roman" w:eastAsia="Times New Roman" w:hAnsi="Times New Roman" w:cs="Times New Roman"/>
          <w:sz w:val="24"/>
          <w:szCs w:val="24"/>
          <w:lang w:eastAsia="en-GB"/>
        </w:rPr>
        <w:t>, 6(10), 39-42.</w:t>
      </w:r>
    </w:p>
    <w:p w14:paraId="3847EBF8" w14:textId="77777777" w:rsidR="0087666C" w:rsidRPr="00E90290" w:rsidRDefault="0087666C" w:rsidP="0087666C">
      <w:pPr>
        <w:spacing w:after="0" w:line="360" w:lineRule="auto"/>
        <w:rPr>
          <w:rFonts w:ascii="Times New Roman" w:eastAsia="Times New Roman" w:hAnsi="Times New Roman" w:cs="Times New Roman"/>
          <w:sz w:val="24"/>
          <w:szCs w:val="24"/>
          <w:lang w:eastAsia="en-GB"/>
        </w:rPr>
      </w:pPr>
    </w:p>
    <w:p w14:paraId="417E1E01"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Robinson, C. (2019). Prison ‘rules’ and the use of restraints on terminally ill prisoners. </w:t>
      </w:r>
      <w:r w:rsidRPr="00E90290">
        <w:rPr>
          <w:rFonts w:ascii="Times New Roman" w:eastAsia="Times New Roman" w:hAnsi="Times New Roman" w:cs="Times New Roman"/>
          <w:i/>
          <w:iCs/>
          <w:color w:val="000000"/>
          <w:sz w:val="24"/>
          <w:szCs w:val="24"/>
          <w:lang w:eastAsia="en-GB"/>
        </w:rPr>
        <w:t>Prison Service Journal</w:t>
      </w:r>
      <w:r w:rsidRPr="00E90290">
        <w:rPr>
          <w:rFonts w:ascii="Times New Roman" w:eastAsia="Times New Roman" w:hAnsi="Times New Roman" w:cs="Times New Roman"/>
          <w:color w:val="000000"/>
          <w:sz w:val="24"/>
          <w:szCs w:val="24"/>
          <w:lang w:eastAsia="en-GB"/>
        </w:rPr>
        <w:t>, 241, 27-31.</w:t>
      </w:r>
    </w:p>
    <w:p w14:paraId="1E51F0B2"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488B9875"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roofErr w:type="spellStart"/>
      <w:r w:rsidRPr="00E90290">
        <w:rPr>
          <w:rFonts w:ascii="Times New Roman" w:eastAsia="Times New Roman" w:hAnsi="Times New Roman" w:cs="Times New Roman"/>
          <w:color w:val="000000"/>
          <w:sz w:val="24"/>
          <w:szCs w:val="24"/>
          <w:lang w:eastAsia="en-GB"/>
        </w:rPr>
        <w:t>Schrift</w:t>
      </w:r>
      <w:proofErr w:type="spellEnd"/>
      <w:r w:rsidRPr="00E90290">
        <w:rPr>
          <w:rFonts w:ascii="Times New Roman" w:eastAsia="Times New Roman" w:hAnsi="Times New Roman" w:cs="Times New Roman"/>
          <w:color w:val="000000"/>
          <w:sz w:val="24"/>
          <w:szCs w:val="24"/>
          <w:lang w:eastAsia="en-GB"/>
        </w:rPr>
        <w:t xml:space="preserve">, M. (2016). Osama’s body: death of a political criminal and (Re)birth of a nation. </w:t>
      </w:r>
      <w:r w:rsidRPr="00E90290">
        <w:rPr>
          <w:rFonts w:ascii="Times New Roman" w:eastAsia="Times New Roman" w:hAnsi="Times New Roman" w:cs="Times New Roman"/>
          <w:i/>
          <w:iCs/>
          <w:color w:val="000000"/>
          <w:sz w:val="24"/>
          <w:szCs w:val="24"/>
          <w:lang w:eastAsia="en-GB"/>
        </w:rPr>
        <w:t>Mortality</w:t>
      </w:r>
      <w:r w:rsidRPr="00E90290">
        <w:rPr>
          <w:rFonts w:ascii="Times New Roman" w:eastAsia="Times New Roman" w:hAnsi="Times New Roman" w:cs="Times New Roman"/>
          <w:color w:val="000000"/>
          <w:sz w:val="24"/>
          <w:szCs w:val="24"/>
          <w:lang w:eastAsia="en-GB"/>
        </w:rPr>
        <w:t>, 21(3), 279-294.</w:t>
      </w:r>
    </w:p>
    <w:p w14:paraId="2E649865"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38DAB397" w14:textId="41F325AB" w:rsidR="004E098E" w:rsidRPr="004E098E" w:rsidRDefault="00E90290" w:rsidP="00124D8D">
      <w:pPr>
        <w:spacing w:after="0" w:line="360" w:lineRule="auto"/>
        <w:rPr>
          <w:rFonts w:ascii="Times New Roman" w:eastAsia="Times New Roman" w:hAnsi="Times New Roman" w:cs="Times New Roman"/>
          <w:color w:val="000000"/>
          <w:sz w:val="24"/>
          <w:szCs w:val="24"/>
          <w:lang w:eastAsia="en-GB"/>
        </w:rPr>
      </w:pPr>
      <w:r w:rsidRPr="00E90290">
        <w:rPr>
          <w:rFonts w:ascii="Times New Roman" w:eastAsia="Times New Roman" w:hAnsi="Times New Roman" w:cs="Times New Roman"/>
          <w:color w:val="000000"/>
          <w:sz w:val="24"/>
          <w:szCs w:val="24"/>
          <w:lang w:eastAsia="en-GB"/>
        </w:rPr>
        <w:t>Shilling, C. (2004). </w:t>
      </w:r>
      <w:r w:rsidRPr="00E90290">
        <w:rPr>
          <w:rFonts w:ascii="Times New Roman" w:eastAsia="Times New Roman" w:hAnsi="Times New Roman" w:cs="Times New Roman"/>
          <w:i/>
          <w:iCs/>
          <w:color w:val="000000"/>
          <w:sz w:val="24"/>
          <w:szCs w:val="24"/>
          <w:lang w:eastAsia="en-GB"/>
        </w:rPr>
        <w:t>The Body in Culture, Technology and Society</w:t>
      </w:r>
      <w:r w:rsidRPr="00E90290">
        <w:rPr>
          <w:rFonts w:ascii="Times New Roman" w:eastAsia="Times New Roman" w:hAnsi="Times New Roman" w:cs="Times New Roman"/>
          <w:color w:val="000000"/>
          <w:sz w:val="24"/>
          <w:szCs w:val="24"/>
          <w:lang w:eastAsia="en-GB"/>
        </w:rPr>
        <w:t>. London, UK: SAGE Publications.</w:t>
      </w:r>
      <w:r w:rsidR="004E098E">
        <w:rPr>
          <w:rFonts w:ascii="Times New Roman" w:eastAsia="Times New Roman" w:hAnsi="Times New Roman" w:cs="Times New Roman"/>
          <w:color w:val="000000"/>
          <w:sz w:val="24"/>
          <w:szCs w:val="24"/>
          <w:lang w:eastAsia="en-GB"/>
        </w:rPr>
        <w:br/>
      </w:r>
      <w:r w:rsidR="004E098E">
        <w:rPr>
          <w:rFonts w:ascii="Times New Roman" w:eastAsia="Times New Roman" w:hAnsi="Times New Roman" w:cs="Times New Roman"/>
          <w:color w:val="000000"/>
          <w:sz w:val="24"/>
          <w:szCs w:val="24"/>
          <w:lang w:eastAsia="en-GB"/>
        </w:rPr>
        <w:br/>
        <w:t xml:space="preserve">Smith, R. (2018). </w:t>
      </w:r>
      <w:r w:rsidR="004E098E">
        <w:rPr>
          <w:rFonts w:ascii="Times New Roman" w:eastAsia="Times New Roman" w:hAnsi="Times New Roman" w:cs="Times New Roman"/>
          <w:i/>
          <w:iCs/>
          <w:color w:val="000000"/>
          <w:sz w:val="24"/>
          <w:szCs w:val="24"/>
          <w:lang w:eastAsia="en-GB"/>
        </w:rPr>
        <w:t>The Spectacle of Criminal Justice</w:t>
      </w:r>
      <w:r w:rsidR="004E098E">
        <w:rPr>
          <w:rFonts w:ascii="Times New Roman" w:eastAsia="Times New Roman" w:hAnsi="Times New Roman" w:cs="Times New Roman"/>
          <w:color w:val="000000"/>
          <w:sz w:val="24"/>
          <w:szCs w:val="24"/>
          <w:lang w:eastAsia="en-GB"/>
        </w:rPr>
        <w:t xml:space="preserve"> [Doctoral dissertation, The University of York]. White Rosie </w:t>
      </w:r>
      <w:proofErr w:type="spellStart"/>
      <w:r w:rsidR="004E098E">
        <w:rPr>
          <w:rFonts w:ascii="Times New Roman" w:eastAsia="Times New Roman" w:hAnsi="Times New Roman" w:cs="Times New Roman"/>
          <w:color w:val="000000"/>
          <w:sz w:val="24"/>
          <w:szCs w:val="24"/>
          <w:lang w:eastAsia="en-GB"/>
        </w:rPr>
        <w:t>eTheses</w:t>
      </w:r>
      <w:proofErr w:type="spellEnd"/>
      <w:r w:rsidR="004E098E">
        <w:rPr>
          <w:rFonts w:ascii="Times New Roman" w:eastAsia="Times New Roman" w:hAnsi="Times New Roman" w:cs="Times New Roman"/>
          <w:color w:val="000000"/>
          <w:sz w:val="24"/>
          <w:szCs w:val="24"/>
          <w:lang w:eastAsia="en-GB"/>
        </w:rPr>
        <w:t xml:space="preserve"> Online. </w:t>
      </w:r>
      <w:hyperlink r:id="rId9" w:history="1">
        <w:r w:rsidR="004E098E">
          <w:rPr>
            <w:rStyle w:val="Hyperlink"/>
          </w:rPr>
          <w:t>http://etheses.whiterose.ac.uk/23373/</w:t>
        </w:r>
      </w:hyperlink>
      <w:r w:rsidR="004E098E">
        <w:rPr>
          <w:rFonts w:ascii="Times New Roman" w:eastAsia="Times New Roman" w:hAnsi="Times New Roman" w:cs="Times New Roman"/>
          <w:color w:val="000000"/>
          <w:sz w:val="24"/>
          <w:szCs w:val="24"/>
          <w:lang w:eastAsia="en-GB"/>
        </w:rPr>
        <w:br/>
      </w:r>
    </w:p>
    <w:p w14:paraId="5780DA0C"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lastRenderedPageBreak/>
        <w:t xml:space="preserve">Spokes, M., Denham, J., &amp; Lehmann, B. (2018). </w:t>
      </w:r>
      <w:r w:rsidRPr="00E90290">
        <w:rPr>
          <w:rFonts w:ascii="Times New Roman" w:eastAsia="Times New Roman" w:hAnsi="Times New Roman" w:cs="Times New Roman"/>
          <w:i/>
          <w:iCs/>
          <w:color w:val="000000"/>
          <w:sz w:val="24"/>
          <w:szCs w:val="24"/>
          <w:lang w:eastAsia="en-GB"/>
        </w:rPr>
        <w:t>Death, Memorialization and Deviant Spaces</w:t>
      </w:r>
      <w:r w:rsidRPr="00E90290">
        <w:rPr>
          <w:rFonts w:ascii="Times New Roman" w:eastAsia="Times New Roman" w:hAnsi="Times New Roman" w:cs="Times New Roman"/>
          <w:color w:val="000000"/>
          <w:sz w:val="24"/>
          <w:szCs w:val="24"/>
          <w:lang w:eastAsia="en-GB"/>
        </w:rPr>
        <w:t>. Bingley, UK: Emerald Publishing Limited. </w:t>
      </w:r>
    </w:p>
    <w:p w14:paraId="0539D8F4"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1744ACE9"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The National Society of Allied and Independent Funeral Directors. (2018). ‘Code of Practice’.</w:t>
      </w:r>
    </w:p>
    <w:p w14:paraId="40AA16D3"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583A6E9F"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Tracy, S.J. (2005). Locking Up Emotion: Moving Beyond Dissonance for Understanding Emotion </w:t>
      </w:r>
      <w:proofErr w:type="spellStart"/>
      <w:r w:rsidRPr="00E90290">
        <w:rPr>
          <w:rFonts w:ascii="Times New Roman" w:eastAsia="Times New Roman" w:hAnsi="Times New Roman" w:cs="Times New Roman"/>
          <w:color w:val="000000"/>
          <w:sz w:val="24"/>
          <w:szCs w:val="24"/>
          <w:lang w:eastAsia="en-GB"/>
        </w:rPr>
        <w:t>Labor</w:t>
      </w:r>
      <w:proofErr w:type="spellEnd"/>
      <w:r w:rsidRPr="00E90290">
        <w:rPr>
          <w:rFonts w:ascii="Times New Roman" w:eastAsia="Times New Roman" w:hAnsi="Times New Roman" w:cs="Times New Roman"/>
          <w:color w:val="000000"/>
          <w:sz w:val="24"/>
          <w:szCs w:val="24"/>
          <w:lang w:eastAsia="en-GB"/>
        </w:rPr>
        <w:t xml:space="preserve"> Discomfort. </w:t>
      </w:r>
      <w:r w:rsidRPr="00E90290">
        <w:rPr>
          <w:rFonts w:ascii="Times New Roman" w:eastAsia="Times New Roman" w:hAnsi="Times New Roman" w:cs="Times New Roman"/>
          <w:i/>
          <w:iCs/>
          <w:color w:val="000000"/>
          <w:sz w:val="24"/>
          <w:szCs w:val="24"/>
          <w:lang w:eastAsia="en-GB"/>
        </w:rPr>
        <w:t>Communication Monographs</w:t>
      </w:r>
      <w:r w:rsidRPr="00E90290">
        <w:rPr>
          <w:rFonts w:ascii="Times New Roman" w:eastAsia="Times New Roman" w:hAnsi="Times New Roman" w:cs="Times New Roman"/>
          <w:color w:val="000000"/>
          <w:sz w:val="24"/>
          <w:szCs w:val="24"/>
          <w:lang w:eastAsia="en-GB"/>
        </w:rPr>
        <w:t>, 72(3), 261-283.</w:t>
      </w:r>
    </w:p>
    <w:p w14:paraId="54B2BF06"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68572D48"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Troyer, J., (2008). Abuse of a corpse: A brief history and re-theorization of necrophilia laws in the USA. </w:t>
      </w:r>
      <w:r w:rsidRPr="00E90290">
        <w:rPr>
          <w:rFonts w:ascii="Times New Roman" w:eastAsia="Times New Roman" w:hAnsi="Times New Roman" w:cs="Times New Roman"/>
          <w:i/>
          <w:iCs/>
          <w:color w:val="000000"/>
          <w:sz w:val="24"/>
          <w:szCs w:val="24"/>
          <w:lang w:eastAsia="en-GB"/>
        </w:rPr>
        <w:t>Mortality</w:t>
      </w:r>
      <w:r w:rsidRPr="00E90290">
        <w:rPr>
          <w:rFonts w:ascii="Times New Roman" w:eastAsia="Times New Roman" w:hAnsi="Times New Roman" w:cs="Times New Roman"/>
          <w:color w:val="000000"/>
          <w:sz w:val="24"/>
          <w:szCs w:val="24"/>
          <w:lang w:eastAsia="en-GB"/>
        </w:rPr>
        <w:t>, 13(2), 132-152. </w:t>
      </w:r>
    </w:p>
    <w:p w14:paraId="737116C5"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548367D2"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r w:rsidRPr="00E90290">
        <w:rPr>
          <w:rFonts w:ascii="Times New Roman" w:eastAsia="Times New Roman" w:hAnsi="Times New Roman" w:cs="Times New Roman"/>
          <w:color w:val="000000"/>
          <w:sz w:val="24"/>
          <w:szCs w:val="24"/>
          <w:lang w:eastAsia="en-GB"/>
        </w:rPr>
        <w:t xml:space="preserve">Turner, M. and Peacock, M. (2017). Palliative care in UK prisons: Practical and emotional challenges for staff and fellow prisoners. </w:t>
      </w:r>
      <w:r w:rsidRPr="00E90290">
        <w:rPr>
          <w:rFonts w:ascii="Times New Roman" w:eastAsia="Times New Roman" w:hAnsi="Times New Roman" w:cs="Times New Roman"/>
          <w:i/>
          <w:iCs/>
          <w:color w:val="000000"/>
          <w:sz w:val="24"/>
          <w:szCs w:val="24"/>
          <w:lang w:eastAsia="en-GB"/>
        </w:rPr>
        <w:t>Journal of Correctional Health Care</w:t>
      </w:r>
      <w:r w:rsidRPr="00E90290">
        <w:rPr>
          <w:rFonts w:ascii="Times New Roman" w:eastAsia="Times New Roman" w:hAnsi="Times New Roman" w:cs="Times New Roman"/>
          <w:color w:val="000000"/>
          <w:sz w:val="24"/>
          <w:szCs w:val="24"/>
          <w:lang w:eastAsia="en-GB"/>
        </w:rPr>
        <w:t>. 23(1), 56-65.</w:t>
      </w:r>
    </w:p>
    <w:p w14:paraId="5032BEA0" w14:textId="77777777" w:rsidR="00E90290" w:rsidRPr="00E90290" w:rsidRDefault="00E90290" w:rsidP="00124D8D">
      <w:pPr>
        <w:spacing w:after="0" w:line="360" w:lineRule="auto"/>
        <w:rPr>
          <w:rFonts w:ascii="Times New Roman" w:eastAsia="Times New Roman" w:hAnsi="Times New Roman" w:cs="Times New Roman"/>
          <w:sz w:val="24"/>
          <w:szCs w:val="24"/>
          <w:lang w:eastAsia="en-GB"/>
        </w:rPr>
      </w:pPr>
    </w:p>
    <w:p w14:paraId="216BAE99" w14:textId="6FC3B1C7" w:rsidR="00DA3873" w:rsidRPr="00CC481B" w:rsidRDefault="00E90290" w:rsidP="00CC481B">
      <w:pPr>
        <w:spacing w:after="0" w:line="360" w:lineRule="auto"/>
        <w:rPr>
          <w:rFonts w:ascii="Times New Roman" w:eastAsia="Times New Roman" w:hAnsi="Times New Roman" w:cs="Times New Roman"/>
          <w:sz w:val="24"/>
          <w:szCs w:val="24"/>
          <w:lang w:eastAsia="en-GB"/>
        </w:rPr>
      </w:pPr>
      <w:proofErr w:type="spellStart"/>
      <w:r w:rsidRPr="00E90290">
        <w:rPr>
          <w:rFonts w:ascii="Times New Roman" w:eastAsia="Times New Roman" w:hAnsi="Times New Roman" w:cs="Times New Roman"/>
          <w:color w:val="000000"/>
          <w:sz w:val="24"/>
          <w:szCs w:val="24"/>
          <w:lang w:eastAsia="en-GB"/>
        </w:rPr>
        <w:t>Wilczynski</w:t>
      </w:r>
      <w:proofErr w:type="spellEnd"/>
      <w:r w:rsidRPr="00E90290">
        <w:rPr>
          <w:rFonts w:ascii="Times New Roman" w:eastAsia="Times New Roman" w:hAnsi="Times New Roman" w:cs="Times New Roman"/>
          <w:color w:val="000000"/>
          <w:sz w:val="24"/>
          <w:szCs w:val="24"/>
          <w:lang w:eastAsia="en-GB"/>
        </w:rPr>
        <w:t xml:space="preserve">, A. (1997). </w:t>
      </w:r>
      <w:r w:rsidRPr="00E90290">
        <w:rPr>
          <w:rFonts w:ascii="Times New Roman" w:eastAsia="Times New Roman" w:hAnsi="Times New Roman" w:cs="Times New Roman"/>
          <w:i/>
          <w:iCs/>
          <w:color w:val="000000"/>
          <w:sz w:val="24"/>
          <w:szCs w:val="24"/>
          <w:lang w:eastAsia="en-GB"/>
        </w:rPr>
        <w:t>Child Homicide</w:t>
      </w:r>
      <w:r w:rsidRPr="00E90290">
        <w:rPr>
          <w:rFonts w:ascii="Times New Roman" w:eastAsia="Times New Roman" w:hAnsi="Times New Roman" w:cs="Times New Roman"/>
          <w:color w:val="000000"/>
          <w:sz w:val="24"/>
          <w:szCs w:val="24"/>
          <w:lang w:eastAsia="en-GB"/>
        </w:rPr>
        <w:t>. London: Greenwich Medical Media. </w:t>
      </w:r>
    </w:p>
    <w:sectPr w:rsidR="00DA3873" w:rsidRPr="00CC48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9A5DC" w14:textId="77777777" w:rsidR="00D67E89" w:rsidRDefault="00D67E89" w:rsidP="00124D8D">
      <w:pPr>
        <w:spacing w:after="0" w:line="240" w:lineRule="auto"/>
      </w:pPr>
      <w:r>
        <w:separator/>
      </w:r>
    </w:p>
  </w:endnote>
  <w:endnote w:type="continuationSeparator" w:id="0">
    <w:p w14:paraId="53A2275C" w14:textId="77777777" w:rsidR="00D67E89" w:rsidRDefault="00D67E89" w:rsidP="0012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69A2" w14:textId="77777777" w:rsidR="001325B2" w:rsidRDefault="00132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946828"/>
      <w:docPartObj>
        <w:docPartGallery w:val="Page Numbers (Bottom of Page)"/>
        <w:docPartUnique/>
      </w:docPartObj>
    </w:sdtPr>
    <w:sdtEndPr>
      <w:rPr>
        <w:noProof/>
      </w:rPr>
    </w:sdtEndPr>
    <w:sdtContent>
      <w:p w14:paraId="5F2D3BB6" w14:textId="10C8AB01" w:rsidR="001325B2" w:rsidRDefault="001325B2">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EFB1B77" w14:textId="77777777" w:rsidR="001325B2" w:rsidRDefault="00132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503E" w14:textId="77777777" w:rsidR="001325B2" w:rsidRDefault="0013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D186" w14:textId="77777777" w:rsidR="00D67E89" w:rsidRDefault="00D67E89" w:rsidP="00124D8D">
      <w:pPr>
        <w:spacing w:after="0" w:line="240" w:lineRule="auto"/>
      </w:pPr>
      <w:r>
        <w:separator/>
      </w:r>
    </w:p>
  </w:footnote>
  <w:footnote w:type="continuationSeparator" w:id="0">
    <w:p w14:paraId="41C2A814" w14:textId="77777777" w:rsidR="00D67E89" w:rsidRDefault="00D67E89" w:rsidP="00124D8D">
      <w:pPr>
        <w:spacing w:after="0" w:line="240" w:lineRule="auto"/>
      </w:pPr>
      <w:r>
        <w:continuationSeparator/>
      </w:r>
    </w:p>
  </w:footnote>
  <w:footnote w:id="1">
    <w:p w14:paraId="355708B6" w14:textId="3EBB59F3" w:rsidR="003A5063" w:rsidRDefault="003A5063">
      <w:pPr>
        <w:pStyle w:val="FootnoteText"/>
      </w:pPr>
      <w:r>
        <w:rPr>
          <w:rStyle w:val="FootnoteReference"/>
        </w:rPr>
        <w:footnoteRef/>
      </w:r>
      <w:r>
        <w:t xml:space="preserve"> </w:t>
      </w:r>
      <w:r w:rsidRPr="00F41AA8">
        <w:rPr>
          <w:rFonts w:ascii="Times New Roman" w:hAnsi="Times New Roman" w:cs="Times New Roman"/>
        </w:rPr>
        <w:t xml:space="preserve">Speirs, K. (2017, July 25). ‘Ian Brady’s body ‘stuck in Monster Morgue’ as undertakers refuse to touch it’. Glasgow Live. Available at: </w:t>
      </w:r>
      <w:hyperlink r:id="rId1" w:history="1">
        <w:r w:rsidRPr="00F41AA8">
          <w:rPr>
            <w:rStyle w:val="Hyperlink"/>
            <w:rFonts w:ascii="Times New Roman" w:hAnsi="Times New Roman" w:cs="Times New Roman"/>
          </w:rPr>
          <w:t>https://www.glasgowlive.co.uk/news/glasgow-news/ian-bradys-body-stuck-monster-13381149</w:t>
        </w:r>
      </w:hyperlink>
    </w:p>
  </w:footnote>
  <w:footnote w:id="2">
    <w:p w14:paraId="66795E6C" w14:textId="3D1EDD5C" w:rsidR="001325B2" w:rsidRPr="00F41AA8" w:rsidRDefault="001325B2">
      <w:pPr>
        <w:pStyle w:val="FootnoteText"/>
        <w:rPr>
          <w:rFonts w:ascii="Times New Roman" w:hAnsi="Times New Roman" w:cs="Times New Roman"/>
        </w:rPr>
      </w:pPr>
      <w:r w:rsidRPr="00F41AA8">
        <w:rPr>
          <w:rStyle w:val="FootnoteReference"/>
          <w:rFonts w:ascii="Times New Roman" w:hAnsi="Times New Roman" w:cs="Times New Roman"/>
        </w:rPr>
        <w:footnoteRef/>
      </w:r>
      <w:r w:rsidRPr="00F41AA8">
        <w:rPr>
          <w:rFonts w:ascii="Times New Roman" w:hAnsi="Times New Roman" w:cs="Times New Roman"/>
        </w:rPr>
        <w:t xml:space="preserve">  The Guardian. (1995, December 18). Myra Hindley: My Story: The ‘Normal, Happy Girl’ Who Became the ‘Icon of Evil’. The Guardian. Retrieved from </w:t>
      </w:r>
      <w:hyperlink r:id="rId2" w:history="1">
        <w:r w:rsidRPr="00A6371C">
          <w:rPr>
            <w:rStyle w:val="Hyperlink"/>
            <w:rFonts w:ascii="Times New Roman" w:hAnsi="Times New Roman" w:cs="Times New Roman"/>
          </w:rPr>
          <w:t>www.nexis.com</w:t>
        </w:r>
      </w:hyperlink>
      <w:r>
        <w:rPr>
          <w:rFonts w:ascii="Times New Roman" w:hAnsi="Times New Roman" w:cs="Times New Roman"/>
        </w:rPr>
        <w:t xml:space="preserve"> </w:t>
      </w:r>
    </w:p>
  </w:footnote>
  <w:footnote w:id="3">
    <w:p w14:paraId="7596F1FB" w14:textId="713F0DC1" w:rsidR="001325B2" w:rsidRPr="00F41AA8" w:rsidRDefault="001325B2">
      <w:pPr>
        <w:pStyle w:val="FootnoteText"/>
        <w:rPr>
          <w:rFonts w:ascii="Times New Roman" w:hAnsi="Times New Roman" w:cs="Times New Roman"/>
        </w:rPr>
      </w:pPr>
      <w:r w:rsidRPr="00F41AA8">
        <w:rPr>
          <w:rStyle w:val="FootnoteReference"/>
          <w:rFonts w:ascii="Times New Roman" w:hAnsi="Times New Roman" w:cs="Times New Roman"/>
        </w:rPr>
        <w:footnoteRef/>
      </w:r>
      <w:r w:rsidRPr="00F41AA8">
        <w:rPr>
          <w:rFonts w:ascii="Times New Roman" w:hAnsi="Times New Roman" w:cs="Times New Roman"/>
        </w:rPr>
        <w:t xml:space="preserve">  Reade, B. (2017, May 16). Brian Reade on the evil of chemistry of Ian Brady and Myra Hindley and how they crushed an age of innocence. The Mirror. Retrieved from </w:t>
      </w:r>
      <w:hyperlink r:id="rId3" w:history="1">
        <w:r w:rsidRPr="00A6371C">
          <w:rPr>
            <w:rStyle w:val="Hyperlink"/>
            <w:rFonts w:ascii="Times New Roman" w:hAnsi="Times New Roman" w:cs="Times New Roman"/>
          </w:rPr>
          <w:t>www.nexis.com</w:t>
        </w:r>
      </w:hyperlink>
      <w:r>
        <w:rPr>
          <w:rFonts w:ascii="Times New Roman" w:hAnsi="Times New Roman" w:cs="Times New Roman"/>
        </w:rPr>
        <w:t xml:space="preserve"> </w:t>
      </w:r>
    </w:p>
  </w:footnote>
  <w:footnote w:id="4">
    <w:p w14:paraId="0CF35A70" w14:textId="28769864" w:rsidR="001325B2" w:rsidRPr="00F41AA8" w:rsidRDefault="001325B2">
      <w:pPr>
        <w:pStyle w:val="FootnoteText"/>
        <w:rPr>
          <w:rFonts w:ascii="Times New Roman" w:hAnsi="Times New Roman" w:cs="Times New Roman"/>
        </w:rPr>
      </w:pPr>
      <w:r w:rsidRPr="00F41AA8">
        <w:rPr>
          <w:rStyle w:val="FootnoteReference"/>
          <w:rFonts w:ascii="Times New Roman" w:hAnsi="Times New Roman" w:cs="Times New Roman"/>
        </w:rPr>
        <w:footnoteRef/>
      </w:r>
      <w:r w:rsidRPr="00F41AA8">
        <w:rPr>
          <w:rFonts w:ascii="Times New Roman" w:hAnsi="Times New Roman" w:cs="Times New Roman"/>
        </w:rPr>
        <w:t xml:space="preserve">  Motte, A. (2006, May 13). Slaughter of the innocents. The Sun. Retrieved from </w:t>
      </w:r>
      <w:hyperlink r:id="rId4" w:history="1">
        <w:r w:rsidRPr="00F41AA8">
          <w:rPr>
            <w:rStyle w:val="Hyperlink"/>
            <w:rFonts w:ascii="Times New Roman" w:hAnsi="Times New Roman" w:cs="Times New Roman"/>
          </w:rPr>
          <w:t>www.nexis.com</w:t>
        </w:r>
      </w:hyperlink>
      <w:r w:rsidRPr="00F41AA8">
        <w:rPr>
          <w:rFonts w:ascii="Times New Roman" w:hAnsi="Times New Roman" w:cs="Times New Roman"/>
        </w:rPr>
        <w:t xml:space="preserve"> </w:t>
      </w:r>
    </w:p>
  </w:footnote>
  <w:footnote w:id="5">
    <w:p w14:paraId="6078C0A8" w14:textId="69090EE7" w:rsidR="001325B2" w:rsidRPr="00F41AA8" w:rsidRDefault="001325B2">
      <w:pPr>
        <w:pStyle w:val="FootnoteText"/>
        <w:rPr>
          <w:rFonts w:ascii="Times New Roman" w:hAnsi="Times New Roman" w:cs="Times New Roman"/>
        </w:rPr>
      </w:pPr>
      <w:r w:rsidRPr="00F41AA8">
        <w:rPr>
          <w:rStyle w:val="FootnoteReference"/>
          <w:rFonts w:ascii="Times New Roman" w:hAnsi="Times New Roman" w:cs="Times New Roman"/>
        </w:rPr>
        <w:footnoteRef/>
      </w:r>
      <w:r w:rsidRPr="00F41AA8">
        <w:rPr>
          <w:rFonts w:ascii="Times New Roman" w:hAnsi="Times New Roman" w:cs="Times New Roman"/>
        </w:rPr>
        <w:t xml:space="preserve">  Speirs, K. (2017, July 25). ‘Ian Brady’s body ‘stuck in Monster Morgue’ as undertakers refuse to touch it’. Glasgow Live. Available at: </w:t>
      </w:r>
      <w:hyperlink r:id="rId5" w:history="1">
        <w:r w:rsidRPr="00F41AA8">
          <w:rPr>
            <w:rStyle w:val="Hyperlink"/>
            <w:rFonts w:ascii="Times New Roman" w:hAnsi="Times New Roman" w:cs="Times New Roman"/>
          </w:rPr>
          <w:t>https://www.glasgowlive.co.uk/news/glasgow-news/ian-bradys-body-stuck-monster-13381149</w:t>
        </w:r>
      </w:hyperlink>
      <w:r w:rsidRPr="00F41AA8">
        <w:rPr>
          <w:rFonts w:ascii="Times New Roman" w:hAnsi="Times New Roman" w:cs="Times New Roman"/>
        </w:rPr>
        <w:t xml:space="preserve"> </w:t>
      </w:r>
    </w:p>
  </w:footnote>
  <w:footnote w:id="6">
    <w:p w14:paraId="362FDAC3" w14:textId="07A82633" w:rsidR="001325B2" w:rsidRPr="00F41AA8" w:rsidRDefault="001325B2">
      <w:pPr>
        <w:pStyle w:val="FootnoteText"/>
        <w:rPr>
          <w:rFonts w:ascii="Times New Roman" w:hAnsi="Times New Roman" w:cs="Times New Roman"/>
        </w:rPr>
      </w:pPr>
      <w:r w:rsidRPr="00F41AA8">
        <w:rPr>
          <w:rStyle w:val="FootnoteReference"/>
          <w:rFonts w:ascii="Times New Roman" w:hAnsi="Times New Roman" w:cs="Times New Roman"/>
        </w:rPr>
        <w:footnoteRef/>
      </w:r>
      <w:r w:rsidRPr="00F41AA8">
        <w:rPr>
          <w:rFonts w:ascii="Times New Roman" w:hAnsi="Times New Roman" w:cs="Times New Roman"/>
        </w:rPr>
        <w:t xml:space="preserve">  Evans, N. and Rodger, J. (2017, July 25). ‘Ian Brady and Salman Abedi bodies left abandoned in same morgue with undertakers refusing to touch them’. Birmingham Mail. Available at: </w:t>
      </w:r>
      <w:hyperlink r:id="rId6" w:history="1">
        <w:r w:rsidRPr="00F41AA8">
          <w:rPr>
            <w:rStyle w:val="Hyperlink"/>
            <w:rFonts w:ascii="Times New Roman" w:hAnsi="Times New Roman" w:cs="Times New Roman"/>
          </w:rPr>
          <w:t>https://www.birminghammail.co.uk/news/uk-news/ian-brady-salman-abedi-bodies-13380251</w:t>
        </w:r>
      </w:hyperlink>
      <w:r w:rsidRPr="00F41AA8">
        <w:rPr>
          <w:rFonts w:ascii="Times New Roman" w:hAnsi="Times New Roman" w:cs="Times New Roman"/>
        </w:rPr>
        <w:t xml:space="preserve"> </w:t>
      </w:r>
    </w:p>
  </w:footnote>
  <w:footnote w:id="7">
    <w:p w14:paraId="27638BF4" w14:textId="0BFCD740" w:rsidR="001325B2" w:rsidRDefault="001325B2">
      <w:pPr>
        <w:pStyle w:val="FootnoteText"/>
      </w:pPr>
      <w:r w:rsidRPr="00F41AA8">
        <w:rPr>
          <w:rStyle w:val="FootnoteReference"/>
          <w:rFonts w:ascii="Times New Roman" w:hAnsi="Times New Roman" w:cs="Times New Roman"/>
        </w:rPr>
        <w:footnoteRef/>
      </w:r>
      <w:r w:rsidRPr="00F41AA8">
        <w:rPr>
          <w:rFonts w:ascii="Times New Roman" w:hAnsi="Times New Roman" w:cs="Times New Roman"/>
        </w:rPr>
        <w:t xml:space="preserve">  Robertson, A. (2017, July 25). ‘The monster morgue: Bodies of Ian Brady and Manchester bomber Salman Abedi STILL lie in the same mortuary because undertakers refuse to touch them’. Mail Online. Available at: </w:t>
      </w:r>
      <w:hyperlink r:id="rId7" w:history="1">
        <w:r w:rsidRPr="00F41AA8">
          <w:rPr>
            <w:rStyle w:val="Hyperlink"/>
            <w:rFonts w:ascii="Times New Roman" w:hAnsi="Times New Roman" w:cs="Times New Roman"/>
          </w:rPr>
          <w:t>https://www.dailymail.co.uk/news/article-4726788/Ian-Brady-Salman-Abedi-lie-mortuary.html</w:t>
        </w:r>
      </w:hyperlink>
      <w:r>
        <w:t xml:space="preserve"> </w:t>
      </w:r>
    </w:p>
  </w:footnote>
  <w:footnote w:id="8">
    <w:p w14:paraId="6A3E9836" w14:textId="77777777" w:rsidR="001325B2" w:rsidRPr="00F41AA8" w:rsidRDefault="001325B2" w:rsidP="00F41AA8">
      <w:pPr>
        <w:pStyle w:val="FootnoteText"/>
        <w:rPr>
          <w:rFonts w:ascii="Times New Roman" w:hAnsi="Times New Roman" w:cs="Times New Roman"/>
        </w:rPr>
      </w:pPr>
      <w:r w:rsidRPr="00F41AA8">
        <w:rPr>
          <w:rStyle w:val="FootnoteReference"/>
          <w:rFonts w:ascii="Times New Roman" w:hAnsi="Times New Roman" w:cs="Times New Roman"/>
        </w:rPr>
        <w:footnoteRef/>
      </w:r>
      <w:r w:rsidRPr="00F41AA8">
        <w:rPr>
          <w:rFonts w:ascii="Times New Roman" w:hAnsi="Times New Roman" w:cs="Times New Roman"/>
        </w:rPr>
        <w:t xml:space="preserve">  British Institute of Funeral Directors (n.d.). ‘Code of </w:t>
      </w:r>
      <w:proofErr w:type="gramStart"/>
      <w:r w:rsidRPr="00F41AA8">
        <w:rPr>
          <w:rFonts w:ascii="Times New Roman" w:hAnsi="Times New Roman" w:cs="Times New Roman"/>
        </w:rPr>
        <w:t>ethics’</w:t>
      </w:r>
      <w:proofErr w:type="gramEnd"/>
      <w:r w:rsidRPr="00F41AA8">
        <w:rPr>
          <w:rFonts w:ascii="Times New Roman" w:hAnsi="Times New Roman" w:cs="Times New Roman"/>
        </w:rPr>
        <w:t>. Available at:</w:t>
      </w:r>
    </w:p>
    <w:p w14:paraId="282DEA82" w14:textId="3D7FC189" w:rsidR="001325B2" w:rsidRDefault="00D67E89" w:rsidP="00F41AA8">
      <w:pPr>
        <w:pStyle w:val="FootnoteText"/>
      </w:pPr>
      <w:hyperlink r:id="rId8" w:history="1">
        <w:r w:rsidR="001325B2" w:rsidRPr="00F41AA8">
          <w:rPr>
            <w:rStyle w:val="Hyperlink"/>
            <w:rFonts w:ascii="Times New Roman" w:hAnsi="Times New Roman" w:cs="Times New Roman"/>
          </w:rPr>
          <w:t>https://www.bifd.org.uk/about-the-bifd.html</w:t>
        </w:r>
      </w:hyperlink>
      <w:r w:rsidR="001325B2">
        <w:t xml:space="preserve"> </w:t>
      </w:r>
    </w:p>
  </w:footnote>
  <w:footnote w:id="9">
    <w:p w14:paraId="3513C5BE" w14:textId="5781545A" w:rsidR="001325B2" w:rsidRPr="00F41AA8" w:rsidRDefault="001325B2">
      <w:pPr>
        <w:pStyle w:val="FootnoteText"/>
        <w:rPr>
          <w:rFonts w:ascii="Times New Roman" w:hAnsi="Times New Roman" w:cs="Times New Roman"/>
        </w:rPr>
      </w:pPr>
      <w:r w:rsidRPr="00F41AA8">
        <w:rPr>
          <w:rStyle w:val="FootnoteReference"/>
          <w:rFonts w:ascii="Times New Roman" w:hAnsi="Times New Roman" w:cs="Times New Roman"/>
        </w:rPr>
        <w:footnoteRef/>
      </w:r>
      <w:r w:rsidRPr="00F41AA8">
        <w:rPr>
          <w:rFonts w:ascii="Times New Roman" w:hAnsi="Times New Roman" w:cs="Times New Roman"/>
        </w:rPr>
        <w:t xml:space="preserve">  </w:t>
      </w:r>
      <w:proofErr w:type="spellStart"/>
      <w:r w:rsidRPr="00F41AA8">
        <w:rPr>
          <w:rFonts w:ascii="Times New Roman" w:hAnsi="Times New Roman" w:cs="Times New Roman"/>
        </w:rPr>
        <w:t>Bowcott</w:t>
      </w:r>
      <w:proofErr w:type="spellEnd"/>
      <w:r w:rsidRPr="00F41AA8">
        <w:rPr>
          <w:rFonts w:ascii="Times New Roman" w:hAnsi="Times New Roman" w:cs="Times New Roman"/>
        </w:rPr>
        <w:t xml:space="preserve">, O. (2017, October 13). ‘No funeral for Moors murderer Ian Brady, judge </w:t>
      </w:r>
      <w:proofErr w:type="gramStart"/>
      <w:r w:rsidRPr="00F41AA8">
        <w:rPr>
          <w:rFonts w:ascii="Times New Roman" w:hAnsi="Times New Roman" w:cs="Times New Roman"/>
        </w:rPr>
        <w:t>rules’</w:t>
      </w:r>
      <w:proofErr w:type="gramEnd"/>
      <w:r w:rsidRPr="00F41AA8">
        <w:rPr>
          <w:rFonts w:ascii="Times New Roman" w:hAnsi="Times New Roman" w:cs="Times New Roman"/>
        </w:rPr>
        <w:t xml:space="preserve">. The Guardian. Available at: </w:t>
      </w:r>
      <w:hyperlink r:id="rId9" w:history="1">
        <w:r w:rsidRPr="00F41AA8">
          <w:rPr>
            <w:rStyle w:val="Hyperlink"/>
            <w:rFonts w:ascii="Times New Roman" w:hAnsi="Times New Roman" w:cs="Times New Roman"/>
          </w:rPr>
          <w:t>https://www.theguardian.com/uk-news/2017/oct/13/ian-bradys-body-must-be-disposed-of-with-no-ceremony-judge-rules</w:t>
        </w:r>
      </w:hyperlink>
      <w:r w:rsidRPr="00F41AA8">
        <w:rPr>
          <w:rFonts w:ascii="Times New Roman" w:hAnsi="Times New Roman" w:cs="Times New Roman"/>
        </w:rPr>
        <w:t xml:space="preserve"> </w:t>
      </w:r>
    </w:p>
  </w:footnote>
  <w:footnote w:id="10">
    <w:p w14:paraId="18B8633F" w14:textId="4FAC2A32" w:rsidR="001325B2" w:rsidRDefault="001325B2">
      <w:pPr>
        <w:pStyle w:val="FootnoteText"/>
      </w:pPr>
      <w:r w:rsidRPr="00F41AA8">
        <w:rPr>
          <w:rStyle w:val="FootnoteReference"/>
          <w:rFonts w:ascii="Times New Roman" w:hAnsi="Times New Roman" w:cs="Times New Roman"/>
        </w:rPr>
        <w:footnoteRef/>
      </w:r>
      <w:r w:rsidRPr="00F41AA8">
        <w:rPr>
          <w:rFonts w:ascii="Times New Roman" w:hAnsi="Times New Roman" w:cs="Times New Roman"/>
        </w:rPr>
        <w:t xml:space="preserve">  Meechan, S. (2017, November 3). ‘Vile Moors Murderer Ian Brady’s body was disposed of in the appropriate way’. Chronicle Live. Available at: </w:t>
      </w:r>
      <w:hyperlink r:id="rId10" w:history="1">
        <w:r w:rsidRPr="00F41AA8">
          <w:rPr>
            <w:rStyle w:val="Hyperlink"/>
            <w:rFonts w:ascii="Times New Roman" w:hAnsi="Times New Roman" w:cs="Times New Roman"/>
          </w:rPr>
          <w:t>https://www.chroniclelive.co.uk/news/uk-news/vile-moors-murderer-ian-bradys-13852733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73E0" w14:textId="77777777" w:rsidR="001325B2" w:rsidRDefault="00132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DA6F" w14:textId="77777777" w:rsidR="001325B2" w:rsidRDefault="00132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ECCE" w14:textId="77777777" w:rsidR="001325B2" w:rsidRDefault="00132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C0955"/>
    <w:multiLevelType w:val="hybridMultilevel"/>
    <w:tmpl w:val="D6168960"/>
    <w:lvl w:ilvl="0" w:tplc="271494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90"/>
    <w:rsid w:val="00006AB8"/>
    <w:rsid w:val="000271C1"/>
    <w:rsid w:val="00050B99"/>
    <w:rsid w:val="00074BC5"/>
    <w:rsid w:val="000A3DE4"/>
    <w:rsid w:val="000B1327"/>
    <w:rsid w:val="000B3CAD"/>
    <w:rsid w:val="000C0CCE"/>
    <w:rsid w:val="000C3F68"/>
    <w:rsid w:val="000C596D"/>
    <w:rsid w:val="000C66C6"/>
    <w:rsid w:val="000D2C64"/>
    <w:rsid w:val="000E2231"/>
    <w:rsid w:val="000F531D"/>
    <w:rsid w:val="00102D30"/>
    <w:rsid w:val="00106D8C"/>
    <w:rsid w:val="00116BF7"/>
    <w:rsid w:val="00124D8D"/>
    <w:rsid w:val="001325B2"/>
    <w:rsid w:val="00147662"/>
    <w:rsid w:val="001A055A"/>
    <w:rsid w:val="001A109B"/>
    <w:rsid w:val="001A7BBA"/>
    <w:rsid w:val="001B2667"/>
    <w:rsid w:val="001B2BF9"/>
    <w:rsid w:val="001B789C"/>
    <w:rsid w:val="001C1D17"/>
    <w:rsid w:val="001C37D6"/>
    <w:rsid w:val="001D5EBB"/>
    <w:rsid w:val="001F18D7"/>
    <w:rsid w:val="00221D12"/>
    <w:rsid w:val="002B60BF"/>
    <w:rsid w:val="002C40FB"/>
    <w:rsid w:val="00306EDA"/>
    <w:rsid w:val="00317107"/>
    <w:rsid w:val="00324A51"/>
    <w:rsid w:val="003463C9"/>
    <w:rsid w:val="003661BC"/>
    <w:rsid w:val="00380B25"/>
    <w:rsid w:val="00396AA2"/>
    <w:rsid w:val="003975F4"/>
    <w:rsid w:val="003A5063"/>
    <w:rsid w:val="003B76C9"/>
    <w:rsid w:val="003C056C"/>
    <w:rsid w:val="003D0DBB"/>
    <w:rsid w:val="003F6149"/>
    <w:rsid w:val="00401DBB"/>
    <w:rsid w:val="0040251F"/>
    <w:rsid w:val="00404274"/>
    <w:rsid w:val="004339A4"/>
    <w:rsid w:val="00465E0E"/>
    <w:rsid w:val="004E098E"/>
    <w:rsid w:val="00551E4C"/>
    <w:rsid w:val="00574B69"/>
    <w:rsid w:val="00582843"/>
    <w:rsid w:val="005A63C8"/>
    <w:rsid w:val="005C1F08"/>
    <w:rsid w:val="005D3FF3"/>
    <w:rsid w:val="005E15B3"/>
    <w:rsid w:val="005F19DD"/>
    <w:rsid w:val="0061655A"/>
    <w:rsid w:val="0063405B"/>
    <w:rsid w:val="0063666F"/>
    <w:rsid w:val="00647C15"/>
    <w:rsid w:val="006545EA"/>
    <w:rsid w:val="00667126"/>
    <w:rsid w:val="006674CD"/>
    <w:rsid w:val="00677795"/>
    <w:rsid w:val="00690CD2"/>
    <w:rsid w:val="006A1F2B"/>
    <w:rsid w:val="006C0CA6"/>
    <w:rsid w:val="006C34B3"/>
    <w:rsid w:val="006C5B4D"/>
    <w:rsid w:val="006D2C79"/>
    <w:rsid w:val="006D2F5C"/>
    <w:rsid w:val="006F504D"/>
    <w:rsid w:val="00715478"/>
    <w:rsid w:val="00735C1D"/>
    <w:rsid w:val="0073791B"/>
    <w:rsid w:val="00737D71"/>
    <w:rsid w:val="00752275"/>
    <w:rsid w:val="00780C74"/>
    <w:rsid w:val="007B3980"/>
    <w:rsid w:val="007C76FC"/>
    <w:rsid w:val="007D6064"/>
    <w:rsid w:val="007F1999"/>
    <w:rsid w:val="0080613E"/>
    <w:rsid w:val="00827D16"/>
    <w:rsid w:val="008300EE"/>
    <w:rsid w:val="00834C22"/>
    <w:rsid w:val="00844C4F"/>
    <w:rsid w:val="008517E4"/>
    <w:rsid w:val="00855E26"/>
    <w:rsid w:val="00864975"/>
    <w:rsid w:val="0087666C"/>
    <w:rsid w:val="00890536"/>
    <w:rsid w:val="00891BC3"/>
    <w:rsid w:val="008A7B29"/>
    <w:rsid w:val="008B0987"/>
    <w:rsid w:val="008B376C"/>
    <w:rsid w:val="008E015A"/>
    <w:rsid w:val="008E3E0E"/>
    <w:rsid w:val="008E4F83"/>
    <w:rsid w:val="008F1A05"/>
    <w:rsid w:val="00914111"/>
    <w:rsid w:val="00952D59"/>
    <w:rsid w:val="00996871"/>
    <w:rsid w:val="009C0516"/>
    <w:rsid w:val="009C1658"/>
    <w:rsid w:val="009D00F8"/>
    <w:rsid w:val="009E417C"/>
    <w:rsid w:val="009F20F9"/>
    <w:rsid w:val="009F4940"/>
    <w:rsid w:val="00A14B74"/>
    <w:rsid w:val="00A2160F"/>
    <w:rsid w:val="00A23367"/>
    <w:rsid w:val="00A25FCA"/>
    <w:rsid w:val="00A37BAE"/>
    <w:rsid w:val="00A452E2"/>
    <w:rsid w:val="00A55367"/>
    <w:rsid w:val="00A750A3"/>
    <w:rsid w:val="00A75405"/>
    <w:rsid w:val="00A76607"/>
    <w:rsid w:val="00A84749"/>
    <w:rsid w:val="00A87417"/>
    <w:rsid w:val="00AA1D39"/>
    <w:rsid w:val="00AB53C1"/>
    <w:rsid w:val="00AB5D0F"/>
    <w:rsid w:val="00AE3BE2"/>
    <w:rsid w:val="00B10B9C"/>
    <w:rsid w:val="00B134D0"/>
    <w:rsid w:val="00B320F3"/>
    <w:rsid w:val="00B33DF6"/>
    <w:rsid w:val="00B34D79"/>
    <w:rsid w:val="00B441EC"/>
    <w:rsid w:val="00B52DB6"/>
    <w:rsid w:val="00B56256"/>
    <w:rsid w:val="00B60BE4"/>
    <w:rsid w:val="00B62134"/>
    <w:rsid w:val="00B702BD"/>
    <w:rsid w:val="00B72576"/>
    <w:rsid w:val="00B911C0"/>
    <w:rsid w:val="00BA22EC"/>
    <w:rsid w:val="00BA2429"/>
    <w:rsid w:val="00BB76DA"/>
    <w:rsid w:val="00BC104B"/>
    <w:rsid w:val="00BD3846"/>
    <w:rsid w:val="00C2452A"/>
    <w:rsid w:val="00C2530D"/>
    <w:rsid w:val="00C3636C"/>
    <w:rsid w:val="00C64CD9"/>
    <w:rsid w:val="00CB0D6A"/>
    <w:rsid w:val="00CC481B"/>
    <w:rsid w:val="00CE0984"/>
    <w:rsid w:val="00CE3E77"/>
    <w:rsid w:val="00D01DD3"/>
    <w:rsid w:val="00D055F8"/>
    <w:rsid w:val="00D07716"/>
    <w:rsid w:val="00D320F7"/>
    <w:rsid w:val="00D373D8"/>
    <w:rsid w:val="00D42EBE"/>
    <w:rsid w:val="00D45B64"/>
    <w:rsid w:val="00D53C5F"/>
    <w:rsid w:val="00D62C2C"/>
    <w:rsid w:val="00D67E89"/>
    <w:rsid w:val="00D962C6"/>
    <w:rsid w:val="00D965EB"/>
    <w:rsid w:val="00DA3873"/>
    <w:rsid w:val="00DB15F0"/>
    <w:rsid w:val="00DB2E1C"/>
    <w:rsid w:val="00DF099A"/>
    <w:rsid w:val="00DF3FD6"/>
    <w:rsid w:val="00DF4067"/>
    <w:rsid w:val="00E13ABD"/>
    <w:rsid w:val="00E168B8"/>
    <w:rsid w:val="00E20751"/>
    <w:rsid w:val="00E26DB2"/>
    <w:rsid w:val="00E640D3"/>
    <w:rsid w:val="00E64C8D"/>
    <w:rsid w:val="00E65E36"/>
    <w:rsid w:val="00E72AD3"/>
    <w:rsid w:val="00E90290"/>
    <w:rsid w:val="00EB22C2"/>
    <w:rsid w:val="00EC4B05"/>
    <w:rsid w:val="00EF4D15"/>
    <w:rsid w:val="00F00B64"/>
    <w:rsid w:val="00F01F8B"/>
    <w:rsid w:val="00F15B48"/>
    <w:rsid w:val="00F23F19"/>
    <w:rsid w:val="00F36226"/>
    <w:rsid w:val="00F40134"/>
    <w:rsid w:val="00F41AA8"/>
    <w:rsid w:val="00F709D8"/>
    <w:rsid w:val="00F97D1E"/>
    <w:rsid w:val="00FB175E"/>
    <w:rsid w:val="00FB2C72"/>
    <w:rsid w:val="00FB3021"/>
    <w:rsid w:val="00FC6C58"/>
    <w:rsid w:val="00FD2F18"/>
    <w:rsid w:val="00FD3FD6"/>
    <w:rsid w:val="00FD67F5"/>
    <w:rsid w:val="00FF1089"/>
    <w:rsid w:val="00FF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22A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2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8D"/>
  </w:style>
  <w:style w:type="paragraph" w:styleId="Footer">
    <w:name w:val="footer"/>
    <w:basedOn w:val="Normal"/>
    <w:link w:val="FooterChar"/>
    <w:uiPriority w:val="99"/>
    <w:unhideWhenUsed/>
    <w:rsid w:val="0012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8D"/>
  </w:style>
  <w:style w:type="character" w:styleId="CommentReference">
    <w:name w:val="annotation reference"/>
    <w:basedOn w:val="DefaultParagraphFont"/>
    <w:uiPriority w:val="99"/>
    <w:semiHidden/>
    <w:unhideWhenUsed/>
    <w:rsid w:val="00124D8D"/>
    <w:rPr>
      <w:sz w:val="16"/>
      <w:szCs w:val="16"/>
    </w:rPr>
  </w:style>
  <w:style w:type="paragraph" w:styleId="CommentText">
    <w:name w:val="annotation text"/>
    <w:basedOn w:val="Normal"/>
    <w:link w:val="CommentTextChar"/>
    <w:uiPriority w:val="99"/>
    <w:semiHidden/>
    <w:unhideWhenUsed/>
    <w:rsid w:val="00124D8D"/>
    <w:pPr>
      <w:spacing w:line="240" w:lineRule="auto"/>
    </w:pPr>
    <w:rPr>
      <w:sz w:val="20"/>
      <w:szCs w:val="20"/>
    </w:rPr>
  </w:style>
  <w:style w:type="character" w:customStyle="1" w:styleId="CommentTextChar">
    <w:name w:val="Comment Text Char"/>
    <w:basedOn w:val="DefaultParagraphFont"/>
    <w:link w:val="CommentText"/>
    <w:uiPriority w:val="99"/>
    <w:semiHidden/>
    <w:rsid w:val="00124D8D"/>
    <w:rPr>
      <w:sz w:val="20"/>
      <w:szCs w:val="20"/>
    </w:rPr>
  </w:style>
  <w:style w:type="paragraph" w:styleId="CommentSubject">
    <w:name w:val="annotation subject"/>
    <w:basedOn w:val="CommentText"/>
    <w:next w:val="CommentText"/>
    <w:link w:val="CommentSubjectChar"/>
    <w:uiPriority w:val="99"/>
    <w:semiHidden/>
    <w:unhideWhenUsed/>
    <w:rsid w:val="00124D8D"/>
    <w:rPr>
      <w:b/>
      <w:bCs/>
    </w:rPr>
  </w:style>
  <w:style w:type="character" w:customStyle="1" w:styleId="CommentSubjectChar">
    <w:name w:val="Comment Subject Char"/>
    <w:basedOn w:val="CommentTextChar"/>
    <w:link w:val="CommentSubject"/>
    <w:uiPriority w:val="99"/>
    <w:semiHidden/>
    <w:rsid w:val="00124D8D"/>
    <w:rPr>
      <w:b/>
      <w:bCs/>
      <w:sz w:val="20"/>
      <w:szCs w:val="20"/>
    </w:rPr>
  </w:style>
  <w:style w:type="paragraph" w:styleId="BalloonText">
    <w:name w:val="Balloon Text"/>
    <w:basedOn w:val="Normal"/>
    <w:link w:val="BalloonTextChar"/>
    <w:uiPriority w:val="99"/>
    <w:semiHidden/>
    <w:unhideWhenUsed/>
    <w:rsid w:val="0012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8D"/>
    <w:rPr>
      <w:rFonts w:ascii="Segoe UI" w:hAnsi="Segoe UI" w:cs="Segoe UI"/>
      <w:sz w:val="18"/>
      <w:szCs w:val="18"/>
    </w:rPr>
  </w:style>
  <w:style w:type="paragraph" w:styleId="FootnoteText">
    <w:name w:val="footnote text"/>
    <w:basedOn w:val="Normal"/>
    <w:link w:val="FootnoteTextChar"/>
    <w:uiPriority w:val="99"/>
    <w:semiHidden/>
    <w:unhideWhenUsed/>
    <w:rsid w:val="00F41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AA8"/>
    <w:rPr>
      <w:sz w:val="20"/>
      <w:szCs w:val="20"/>
    </w:rPr>
  </w:style>
  <w:style w:type="character" w:styleId="FootnoteReference">
    <w:name w:val="footnote reference"/>
    <w:basedOn w:val="DefaultParagraphFont"/>
    <w:uiPriority w:val="99"/>
    <w:semiHidden/>
    <w:unhideWhenUsed/>
    <w:rsid w:val="00F41AA8"/>
    <w:rPr>
      <w:vertAlign w:val="superscript"/>
    </w:rPr>
  </w:style>
  <w:style w:type="character" w:styleId="Hyperlink">
    <w:name w:val="Hyperlink"/>
    <w:basedOn w:val="DefaultParagraphFont"/>
    <w:uiPriority w:val="99"/>
    <w:unhideWhenUsed/>
    <w:rsid w:val="00F41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9624-157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theses.whiterose.ac.uk/2337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bifd.org.uk/about-the-bifd.html" TargetMode="External"/><Relationship Id="rId3" Type="http://schemas.openxmlformats.org/officeDocument/2006/relationships/hyperlink" Target="http://www.nexis.com" TargetMode="External"/><Relationship Id="rId7" Type="http://schemas.openxmlformats.org/officeDocument/2006/relationships/hyperlink" Target="https://www.dailymail.co.uk/news/article-4726788/Ian-Brady-Salman-Abedi-lie-mortuary.html" TargetMode="External"/><Relationship Id="rId2" Type="http://schemas.openxmlformats.org/officeDocument/2006/relationships/hyperlink" Target="http://www.nexis.com" TargetMode="External"/><Relationship Id="rId1" Type="http://schemas.openxmlformats.org/officeDocument/2006/relationships/hyperlink" Target="https://www.glasgowlive.co.uk/news/glasgow-news/ian-bradys-body-stuck-monster-13381149" TargetMode="External"/><Relationship Id="rId6" Type="http://schemas.openxmlformats.org/officeDocument/2006/relationships/hyperlink" Target="https://www.birminghammail.co.uk/news/uk-news/ian-brady-salman-abedi-bodies-13380251" TargetMode="External"/><Relationship Id="rId5" Type="http://schemas.openxmlformats.org/officeDocument/2006/relationships/hyperlink" Target="https://www.glasgowlive.co.uk/news/glasgow-news/ian-bradys-body-stuck-monster-13381149" TargetMode="External"/><Relationship Id="rId10" Type="http://schemas.openxmlformats.org/officeDocument/2006/relationships/hyperlink" Target="https://www.chroniclelive.co.uk/news/uk-news/vile-moors-murderer-ian-bradys-13852733" TargetMode="External"/><Relationship Id="rId4" Type="http://schemas.openxmlformats.org/officeDocument/2006/relationships/hyperlink" Target="http://www.nexis.com" TargetMode="External"/><Relationship Id="rId9" Type="http://schemas.openxmlformats.org/officeDocument/2006/relationships/hyperlink" Target="https://www.theguardian.com/uk-news/2017/oct/13/ian-bradys-body-must-be-disposed-of-with-no-ceremony-judg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F2CED6-9D19-4575-947E-BFCAF0BF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5861</Words>
  <Characters>33413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2020-07-14T15:26:00Z</dcterms:created>
  <dcterms:modified xsi:type="dcterms:W3CDTF">2020-07-14T15:26:00Z</dcterms:modified>
</cp:coreProperties>
</file>