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1B457" w14:textId="1BBE64E7" w:rsidR="00EE3CC8" w:rsidRDefault="00055471" w:rsidP="00D549DE">
      <w:pPr>
        <w:spacing w:before="100" w:beforeAutospacing="1" w:after="100" w:afterAutospacing="1" w:line="240" w:lineRule="auto"/>
        <w:rPr>
          <w:rFonts w:ascii="Arial" w:eastAsia="Times New Roman" w:hAnsi="Arial" w:cs="Arial"/>
          <w:b/>
          <w:bCs/>
          <w:lang w:eastAsia="en-GB"/>
        </w:rPr>
      </w:pPr>
      <w:r w:rsidRPr="00333BE9">
        <w:rPr>
          <w:rFonts w:ascii="Arial" w:eastAsia="Times New Roman" w:hAnsi="Arial" w:cs="Arial"/>
          <w:b/>
          <w:bCs/>
          <w:lang w:eastAsia="en-GB"/>
        </w:rPr>
        <w:t xml:space="preserve">Art and </w:t>
      </w:r>
      <w:r w:rsidR="00544D40" w:rsidRPr="00333BE9">
        <w:rPr>
          <w:rFonts w:ascii="Arial" w:eastAsia="Times New Roman" w:hAnsi="Arial" w:cs="Arial"/>
          <w:b/>
          <w:bCs/>
          <w:lang w:eastAsia="en-GB"/>
        </w:rPr>
        <w:t>Design</w:t>
      </w:r>
      <w:r w:rsidRPr="00333BE9">
        <w:rPr>
          <w:rFonts w:ascii="Arial" w:eastAsia="Times New Roman" w:hAnsi="Arial" w:cs="Arial"/>
          <w:b/>
          <w:bCs/>
          <w:lang w:eastAsia="en-GB"/>
        </w:rPr>
        <w:t>: Critical pedagogies and innovative curriculum design</w:t>
      </w:r>
    </w:p>
    <w:p w14:paraId="79D5F4FE" w14:textId="77777777" w:rsidR="00F80FF9" w:rsidRPr="00333BE9" w:rsidRDefault="00F80FF9" w:rsidP="00F80FF9">
      <w:pPr>
        <w:spacing w:before="100" w:beforeAutospacing="1" w:after="100" w:afterAutospacing="1" w:line="240" w:lineRule="auto"/>
        <w:rPr>
          <w:rFonts w:ascii="Arial" w:eastAsia="Times New Roman" w:hAnsi="Arial" w:cs="Arial"/>
          <w:b/>
          <w:bCs/>
          <w:lang w:eastAsia="en-GB"/>
        </w:rPr>
      </w:pPr>
      <w:r>
        <w:rPr>
          <w:rFonts w:ascii="Arial" w:eastAsia="Times New Roman" w:hAnsi="Arial" w:cs="Arial"/>
          <w:b/>
          <w:bCs/>
          <w:lang w:eastAsia="en-GB"/>
        </w:rPr>
        <w:t>Edition 20.2 Published October 2021</w:t>
      </w:r>
    </w:p>
    <w:p w14:paraId="428177D8" w14:textId="1603AFB1" w:rsidR="00B55E3A" w:rsidRPr="00333BE9" w:rsidRDefault="00EE3CC8" w:rsidP="00D549DE">
      <w:pPr>
        <w:spacing w:before="100" w:beforeAutospacing="1" w:after="100" w:afterAutospacing="1" w:line="240" w:lineRule="auto"/>
        <w:rPr>
          <w:rFonts w:ascii="Arial" w:eastAsia="Times New Roman" w:hAnsi="Arial" w:cs="Arial"/>
          <w:lang w:eastAsia="en-GB"/>
        </w:rPr>
      </w:pPr>
      <w:bookmarkStart w:id="0" w:name="_GoBack"/>
      <w:bookmarkEnd w:id="0"/>
      <w:r w:rsidRPr="00333BE9">
        <w:rPr>
          <w:rFonts w:ascii="Arial" w:eastAsia="Times New Roman" w:hAnsi="Arial" w:cs="Arial"/>
          <w:lang w:eastAsia="en-GB"/>
        </w:rPr>
        <w:t xml:space="preserve">During the </w:t>
      </w:r>
      <w:r w:rsidR="00544D40" w:rsidRPr="00333BE9">
        <w:rPr>
          <w:rFonts w:ascii="Arial" w:eastAsia="Times New Roman" w:hAnsi="Arial" w:cs="Arial"/>
          <w:lang w:eastAsia="en-GB"/>
        </w:rPr>
        <w:t>a</w:t>
      </w:r>
      <w:r w:rsidRPr="00333BE9">
        <w:rPr>
          <w:rFonts w:ascii="Arial" w:eastAsia="Times New Roman" w:hAnsi="Arial" w:cs="Arial"/>
          <w:lang w:eastAsia="en-GB"/>
        </w:rPr>
        <w:t xml:space="preserve">utumn lockdown in 2020 I left </w:t>
      </w:r>
      <w:r w:rsidR="00544D40" w:rsidRPr="00333BE9">
        <w:rPr>
          <w:rFonts w:ascii="Arial" w:eastAsia="Times New Roman" w:hAnsi="Arial" w:cs="Arial"/>
          <w:lang w:eastAsia="en-GB"/>
        </w:rPr>
        <w:t xml:space="preserve">the </w:t>
      </w:r>
      <w:r w:rsidRPr="00333BE9">
        <w:rPr>
          <w:rFonts w:ascii="Arial" w:eastAsia="Times New Roman" w:hAnsi="Arial" w:cs="Arial"/>
          <w:lang w:eastAsia="en-GB"/>
        </w:rPr>
        <w:t xml:space="preserve">University of the Arts London to take up the role of </w:t>
      </w:r>
      <w:r w:rsidR="00B55E3A" w:rsidRPr="00333BE9">
        <w:rPr>
          <w:rFonts w:ascii="Arial" w:eastAsia="Times New Roman" w:hAnsi="Arial" w:cs="Arial"/>
          <w:lang w:eastAsia="en-GB"/>
        </w:rPr>
        <w:t xml:space="preserve">Pro Vice Chancellor </w:t>
      </w:r>
      <w:r w:rsidR="003B4CB6" w:rsidRPr="00333BE9">
        <w:rPr>
          <w:rFonts w:ascii="Arial" w:eastAsia="Times New Roman" w:hAnsi="Arial" w:cs="Arial"/>
          <w:lang w:eastAsia="en-GB"/>
        </w:rPr>
        <w:t xml:space="preserve">Learning and Teaching </w:t>
      </w:r>
      <w:r w:rsidR="00B55E3A" w:rsidRPr="00333BE9">
        <w:rPr>
          <w:rFonts w:ascii="Arial" w:eastAsia="Times New Roman" w:hAnsi="Arial" w:cs="Arial"/>
          <w:lang w:eastAsia="en-GB"/>
        </w:rPr>
        <w:t>at York St John University</w:t>
      </w:r>
      <w:r w:rsidR="003B4CB6" w:rsidRPr="00333BE9">
        <w:rPr>
          <w:rFonts w:ascii="Arial" w:eastAsia="Times New Roman" w:hAnsi="Arial" w:cs="Arial"/>
          <w:lang w:eastAsia="en-GB"/>
        </w:rPr>
        <w:t xml:space="preserve">. Over recent months working online and face to face with colleagues and students </w:t>
      </w:r>
      <w:r w:rsidR="006956D6" w:rsidRPr="00333BE9">
        <w:rPr>
          <w:rFonts w:ascii="Arial" w:eastAsia="Times New Roman" w:hAnsi="Arial" w:cs="Arial"/>
          <w:lang w:eastAsia="en-GB"/>
        </w:rPr>
        <w:t xml:space="preserve">at my new university </w:t>
      </w:r>
      <w:r w:rsidR="003B4CB6" w:rsidRPr="00333BE9">
        <w:rPr>
          <w:rFonts w:ascii="Arial" w:eastAsia="Times New Roman" w:hAnsi="Arial" w:cs="Arial"/>
          <w:lang w:eastAsia="en-GB"/>
        </w:rPr>
        <w:t>I have been developing</w:t>
      </w:r>
      <w:r w:rsidR="00B55E3A" w:rsidRPr="00333BE9">
        <w:rPr>
          <w:rFonts w:ascii="Arial" w:eastAsia="Times New Roman" w:hAnsi="Arial" w:cs="Arial"/>
          <w:lang w:eastAsia="en-GB"/>
        </w:rPr>
        <w:t xml:space="preserve"> a shared vision for teaching and learning</w:t>
      </w:r>
      <w:r w:rsidR="006956D6" w:rsidRPr="00333BE9">
        <w:rPr>
          <w:rFonts w:ascii="Arial" w:eastAsia="Times New Roman" w:hAnsi="Arial" w:cs="Arial"/>
          <w:lang w:eastAsia="en-GB"/>
        </w:rPr>
        <w:t xml:space="preserve">. </w:t>
      </w:r>
      <w:r w:rsidR="00B55E3A" w:rsidRPr="00333BE9">
        <w:rPr>
          <w:rFonts w:ascii="Arial" w:eastAsia="Times New Roman" w:hAnsi="Arial" w:cs="Arial"/>
          <w:lang w:eastAsia="en-GB"/>
        </w:rPr>
        <w:t>Through a process of consultation</w:t>
      </w:r>
      <w:r w:rsidR="00544D40" w:rsidRPr="00333BE9">
        <w:rPr>
          <w:rFonts w:ascii="Arial" w:eastAsia="Times New Roman" w:hAnsi="Arial" w:cs="Arial"/>
          <w:lang w:eastAsia="en-GB"/>
        </w:rPr>
        <w:t xml:space="preserve"> and collaborati</w:t>
      </w:r>
      <w:r w:rsidR="00333BE9" w:rsidRPr="00333BE9">
        <w:rPr>
          <w:rFonts w:ascii="Arial" w:eastAsia="Times New Roman" w:hAnsi="Arial" w:cs="Arial"/>
          <w:lang w:eastAsia="en-GB"/>
        </w:rPr>
        <w:t>ve</w:t>
      </w:r>
      <w:r w:rsidR="00544D40" w:rsidRPr="00333BE9">
        <w:rPr>
          <w:rFonts w:ascii="Arial" w:eastAsia="Times New Roman" w:hAnsi="Arial" w:cs="Arial"/>
          <w:lang w:eastAsia="en-GB"/>
        </w:rPr>
        <w:t xml:space="preserve"> authoring </w:t>
      </w:r>
      <w:r w:rsidR="00B55E3A" w:rsidRPr="00333BE9">
        <w:rPr>
          <w:rFonts w:ascii="Arial" w:eastAsia="Times New Roman" w:hAnsi="Arial" w:cs="Arial"/>
          <w:lang w:eastAsia="en-GB"/>
        </w:rPr>
        <w:t xml:space="preserve">we have established four coordinates </w:t>
      </w:r>
      <w:r w:rsidR="006956D6" w:rsidRPr="00333BE9">
        <w:rPr>
          <w:rFonts w:ascii="Arial" w:eastAsia="Times New Roman" w:hAnsi="Arial" w:cs="Arial"/>
          <w:lang w:eastAsia="en-GB"/>
        </w:rPr>
        <w:t xml:space="preserve">to help us map </w:t>
      </w:r>
      <w:r w:rsidR="003B4CB6" w:rsidRPr="00333BE9">
        <w:rPr>
          <w:rFonts w:ascii="Arial" w:eastAsia="Times New Roman" w:hAnsi="Arial" w:cs="Arial"/>
          <w:lang w:eastAsia="en-GB"/>
        </w:rPr>
        <w:t>our vision for</w:t>
      </w:r>
      <w:r w:rsidR="00B55E3A" w:rsidRPr="00333BE9">
        <w:rPr>
          <w:rFonts w:ascii="Arial" w:eastAsia="Times New Roman" w:hAnsi="Arial" w:cs="Arial"/>
          <w:lang w:eastAsia="en-GB"/>
        </w:rPr>
        <w:t xml:space="preserve"> teaching excellence.  </w:t>
      </w:r>
      <w:r w:rsidR="003B4CB6" w:rsidRPr="00333BE9">
        <w:rPr>
          <w:rFonts w:ascii="Arial" w:eastAsia="Times New Roman" w:hAnsi="Arial" w:cs="Arial"/>
          <w:lang w:eastAsia="en-GB"/>
        </w:rPr>
        <w:t>These four</w:t>
      </w:r>
      <w:r w:rsidR="00B55E3A" w:rsidRPr="00333BE9">
        <w:rPr>
          <w:rFonts w:ascii="Arial" w:eastAsia="Times New Roman" w:hAnsi="Arial" w:cs="Arial"/>
          <w:lang w:eastAsia="en-GB"/>
        </w:rPr>
        <w:t xml:space="preserve"> </w:t>
      </w:r>
      <w:r w:rsidR="003B4CB6" w:rsidRPr="00333BE9">
        <w:rPr>
          <w:rFonts w:ascii="Arial" w:eastAsia="Times New Roman" w:hAnsi="Arial" w:cs="Arial"/>
          <w:lang w:eastAsia="en-GB"/>
        </w:rPr>
        <w:t>coordinates</w:t>
      </w:r>
      <w:r w:rsidR="00B55E3A" w:rsidRPr="00333BE9">
        <w:rPr>
          <w:rFonts w:ascii="Arial" w:eastAsia="Times New Roman" w:hAnsi="Arial" w:cs="Arial"/>
          <w:lang w:eastAsia="en-GB"/>
        </w:rPr>
        <w:t xml:space="preserve"> </w:t>
      </w:r>
      <w:r w:rsidR="003B4CB6" w:rsidRPr="00333BE9">
        <w:rPr>
          <w:rFonts w:ascii="Arial" w:eastAsia="Times New Roman" w:hAnsi="Arial" w:cs="Arial"/>
          <w:lang w:eastAsia="en-GB"/>
        </w:rPr>
        <w:t xml:space="preserve">(referred </w:t>
      </w:r>
      <w:r w:rsidR="00544D40" w:rsidRPr="00333BE9">
        <w:rPr>
          <w:rFonts w:ascii="Arial" w:eastAsia="Times New Roman" w:hAnsi="Arial" w:cs="Arial"/>
          <w:lang w:eastAsia="en-GB"/>
        </w:rPr>
        <w:t xml:space="preserve">to </w:t>
      </w:r>
      <w:r w:rsidR="003B4CB6" w:rsidRPr="00333BE9">
        <w:rPr>
          <w:rFonts w:ascii="Arial" w:eastAsia="Times New Roman" w:hAnsi="Arial" w:cs="Arial"/>
          <w:lang w:eastAsia="en-GB"/>
        </w:rPr>
        <w:t xml:space="preserve">as the 4Cs) </w:t>
      </w:r>
      <w:r w:rsidR="00B55E3A" w:rsidRPr="00333BE9">
        <w:rPr>
          <w:rFonts w:ascii="Arial" w:eastAsia="Times New Roman" w:hAnsi="Arial" w:cs="Arial"/>
          <w:lang w:eastAsia="en-GB"/>
        </w:rPr>
        <w:t>are:</w:t>
      </w:r>
    </w:p>
    <w:p w14:paraId="1D888C38" w14:textId="77777777" w:rsidR="00B55E3A" w:rsidRPr="00333BE9" w:rsidRDefault="00D549DE" w:rsidP="00791B4F">
      <w:pPr>
        <w:pStyle w:val="ListParagraph"/>
        <w:numPr>
          <w:ilvl w:val="0"/>
          <w:numId w:val="3"/>
        </w:numPr>
        <w:spacing w:before="100" w:beforeAutospacing="1" w:after="100" w:afterAutospacing="1"/>
        <w:rPr>
          <w:rFonts w:ascii="Arial" w:eastAsia="Times New Roman" w:hAnsi="Arial" w:cs="Arial"/>
          <w:sz w:val="22"/>
          <w:szCs w:val="22"/>
          <w:lang w:eastAsia="en-GB"/>
        </w:rPr>
      </w:pPr>
      <w:r w:rsidRPr="00333BE9">
        <w:rPr>
          <w:rFonts w:ascii="Arial" w:eastAsia="Times New Roman" w:hAnsi="Arial" w:cs="Arial"/>
          <w:sz w:val="22"/>
          <w:szCs w:val="22"/>
          <w:lang w:eastAsia="en-GB"/>
        </w:rPr>
        <w:t>Curiosity</w:t>
      </w:r>
    </w:p>
    <w:p w14:paraId="067F987A" w14:textId="77777777" w:rsidR="00B55E3A" w:rsidRPr="00333BE9" w:rsidRDefault="00B55E3A" w:rsidP="00791B4F">
      <w:pPr>
        <w:pStyle w:val="ListParagraph"/>
        <w:numPr>
          <w:ilvl w:val="0"/>
          <w:numId w:val="3"/>
        </w:numPr>
        <w:spacing w:before="100" w:beforeAutospacing="1" w:after="100" w:afterAutospacing="1"/>
        <w:rPr>
          <w:rFonts w:ascii="Arial" w:eastAsia="Times New Roman" w:hAnsi="Arial" w:cs="Arial"/>
          <w:sz w:val="22"/>
          <w:szCs w:val="22"/>
          <w:lang w:eastAsia="en-GB"/>
        </w:rPr>
      </w:pPr>
      <w:r w:rsidRPr="00333BE9">
        <w:rPr>
          <w:rFonts w:ascii="Arial" w:eastAsia="Times New Roman" w:hAnsi="Arial" w:cs="Arial"/>
          <w:sz w:val="22"/>
          <w:szCs w:val="22"/>
          <w:lang w:eastAsia="en-GB"/>
        </w:rPr>
        <w:t>C</w:t>
      </w:r>
      <w:r w:rsidR="00D549DE" w:rsidRPr="00333BE9">
        <w:rPr>
          <w:rFonts w:ascii="Arial" w:eastAsia="Times New Roman" w:hAnsi="Arial" w:cs="Arial"/>
          <w:sz w:val="22"/>
          <w:szCs w:val="22"/>
          <w:lang w:eastAsia="en-GB"/>
        </w:rPr>
        <w:t xml:space="preserve">ompassion </w:t>
      </w:r>
    </w:p>
    <w:p w14:paraId="428D4834" w14:textId="77777777" w:rsidR="00B55E3A" w:rsidRPr="00333BE9" w:rsidRDefault="00B55E3A" w:rsidP="00791B4F">
      <w:pPr>
        <w:pStyle w:val="ListParagraph"/>
        <w:numPr>
          <w:ilvl w:val="0"/>
          <w:numId w:val="3"/>
        </w:numPr>
        <w:spacing w:before="100" w:beforeAutospacing="1" w:after="100" w:afterAutospacing="1"/>
        <w:rPr>
          <w:rFonts w:ascii="Arial" w:eastAsia="Times New Roman" w:hAnsi="Arial" w:cs="Arial"/>
          <w:sz w:val="22"/>
          <w:szCs w:val="22"/>
          <w:lang w:eastAsia="en-GB"/>
        </w:rPr>
      </w:pPr>
      <w:r w:rsidRPr="00333BE9">
        <w:rPr>
          <w:rFonts w:ascii="Arial" w:eastAsia="Times New Roman" w:hAnsi="Arial" w:cs="Arial"/>
          <w:sz w:val="22"/>
          <w:szCs w:val="22"/>
          <w:lang w:eastAsia="en-GB"/>
        </w:rPr>
        <w:t>C</w:t>
      </w:r>
      <w:r w:rsidR="00D549DE" w:rsidRPr="00333BE9">
        <w:rPr>
          <w:rFonts w:ascii="Arial" w:eastAsia="Times New Roman" w:hAnsi="Arial" w:cs="Arial"/>
          <w:sz w:val="22"/>
          <w:szCs w:val="22"/>
          <w:lang w:eastAsia="en-GB"/>
        </w:rPr>
        <w:t xml:space="preserve">ollaboration </w:t>
      </w:r>
    </w:p>
    <w:p w14:paraId="521DCDBA" w14:textId="77777777" w:rsidR="00B55E3A" w:rsidRPr="00333BE9" w:rsidRDefault="00B55E3A" w:rsidP="00791B4F">
      <w:pPr>
        <w:pStyle w:val="ListParagraph"/>
        <w:numPr>
          <w:ilvl w:val="0"/>
          <w:numId w:val="3"/>
        </w:numPr>
        <w:spacing w:before="100" w:beforeAutospacing="1" w:after="100" w:afterAutospacing="1"/>
        <w:rPr>
          <w:rFonts w:ascii="Arial" w:eastAsia="Times New Roman" w:hAnsi="Arial" w:cs="Arial"/>
          <w:sz w:val="22"/>
          <w:szCs w:val="22"/>
          <w:lang w:eastAsia="en-GB"/>
        </w:rPr>
      </w:pPr>
      <w:r w:rsidRPr="00333BE9">
        <w:rPr>
          <w:rFonts w:ascii="Arial" w:eastAsia="Times New Roman" w:hAnsi="Arial" w:cs="Arial"/>
          <w:sz w:val="22"/>
          <w:szCs w:val="22"/>
          <w:lang w:eastAsia="en-GB"/>
        </w:rPr>
        <w:t>C</w:t>
      </w:r>
      <w:r w:rsidR="00D549DE" w:rsidRPr="00333BE9">
        <w:rPr>
          <w:rFonts w:ascii="Arial" w:eastAsia="Times New Roman" w:hAnsi="Arial" w:cs="Arial"/>
          <w:sz w:val="22"/>
          <w:szCs w:val="22"/>
          <w:lang w:eastAsia="en-GB"/>
        </w:rPr>
        <w:t xml:space="preserve">ommunities </w:t>
      </w:r>
    </w:p>
    <w:p w14:paraId="1E1AE90B" w14:textId="7FB125D0" w:rsidR="0061081C" w:rsidRPr="00333BE9" w:rsidRDefault="006956D6" w:rsidP="0061081C">
      <w:pPr>
        <w:rPr>
          <w:rFonts w:ascii="Arial" w:hAnsi="Arial" w:cs="Arial"/>
          <w:b/>
          <w:bCs/>
          <w:i/>
          <w:iCs/>
        </w:rPr>
      </w:pPr>
      <w:r w:rsidRPr="00333BE9">
        <w:rPr>
          <w:rFonts w:ascii="Arial" w:eastAsia="Times New Roman" w:hAnsi="Arial" w:cs="Arial"/>
          <w:lang w:eastAsia="en-GB"/>
        </w:rPr>
        <w:t>These</w:t>
      </w:r>
      <w:r w:rsidR="003B4CB6" w:rsidRPr="00333BE9">
        <w:rPr>
          <w:rFonts w:ascii="Arial" w:eastAsia="Times New Roman" w:hAnsi="Arial" w:cs="Arial"/>
          <w:lang w:eastAsia="en-GB"/>
        </w:rPr>
        <w:t xml:space="preserve"> ‘4Cs’ have been developed to help us articulate a vision for Learning and Teaching at York St John </w:t>
      </w:r>
      <w:r w:rsidRPr="00333BE9">
        <w:rPr>
          <w:rFonts w:ascii="Arial" w:eastAsia="Times New Roman" w:hAnsi="Arial" w:cs="Arial"/>
          <w:lang w:eastAsia="en-GB"/>
        </w:rPr>
        <w:t xml:space="preserve">but </w:t>
      </w:r>
      <w:r w:rsidR="003B4CB6" w:rsidRPr="00333BE9">
        <w:rPr>
          <w:rFonts w:ascii="Arial" w:eastAsia="Times New Roman" w:hAnsi="Arial" w:cs="Arial"/>
          <w:lang w:eastAsia="en-GB"/>
        </w:rPr>
        <w:t xml:space="preserve">it is my belief that </w:t>
      </w:r>
      <w:r w:rsidR="00FB272E">
        <w:rPr>
          <w:rFonts w:ascii="Arial" w:eastAsia="Times New Roman" w:hAnsi="Arial" w:cs="Arial"/>
          <w:lang w:eastAsia="en-GB"/>
        </w:rPr>
        <w:t xml:space="preserve">the </w:t>
      </w:r>
      <w:r w:rsidRPr="00333BE9">
        <w:rPr>
          <w:rFonts w:ascii="Arial" w:eastAsia="Times New Roman" w:hAnsi="Arial" w:cs="Arial"/>
          <w:lang w:eastAsia="en-GB"/>
        </w:rPr>
        <w:t>‘4Cs’</w:t>
      </w:r>
      <w:r w:rsidR="003B4CB6" w:rsidRPr="00333BE9">
        <w:rPr>
          <w:rFonts w:ascii="Arial" w:eastAsia="Times New Roman" w:hAnsi="Arial" w:cs="Arial"/>
          <w:lang w:eastAsia="en-GB"/>
        </w:rPr>
        <w:t xml:space="preserve"> have wider relevance and applicability.  As </w:t>
      </w:r>
      <w:r w:rsidR="00544D40" w:rsidRPr="00333BE9">
        <w:rPr>
          <w:rFonts w:ascii="Arial" w:eastAsia="Times New Roman" w:hAnsi="Arial" w:cs="Arial"/>
          <w:lang w:eastAsia="en-GB"/>
        </w:rPr>
        <w:t>staff and students</w:t>
      </w:r>
      <w:r w:rsidR="003B4CB6" w:rsidRPr="00333BE9">
        <w:rPr>
          <w:rFonts w:ascii="Arial" w:eastAsia="Times New Roman" w:hAnsi="Arial" w:cs="Arial"/>
          <w:lang w:eastAsia="en-GB"/>
        </w:rPr>
        <w:t xml:space="preserve"> continue to face </w:t>
      </w:r>
      <w:r w:rsidR="00FB272E">
        <w:rPr>
          <w:rFonts w:ascii="Arial" w:eastAsia="Times New Roman" w:hAnsi="Arial" w:cs="Arial"/>
          <w:lang w:eastAsia="en-GB"/>
        </w:rPr>
        <w:t xml:space="preserve">educational </w:t>
      </w:r>
      <w:r w:rsidR="003B4CB6" w:rsidRPr="00333BE9">
        <w:rPr>
          <w:rFonts w:ascii="Arial" w:eastAsia="Times New Roman" w:hAnsi="Arial" w:cs="Arial"/>
          <w:lang w:eastAsia="en-GB"/>
        </w:rPr>
        <w:t xml:space="preserve">challenges associated with Covid which are impacting in differential ways across the globe a focus on compassion </w:t>
      </w:r>
      <w:r w:rsidR="00544D40" w:rsidRPr="00333BE9">
        <w:rPr>
          <w:rFonts w:ascii="Arial" w:eastAsia="Times New Roman" w:hAnsi="Arial" w:cs="Arial"/>
          <w:lang w:eastAsia="en-GB"/>
        </w:rPr>
        <w:t xml:space="preserve">is vital. </w:t>
      </w:r>
      <w:r w:rsidR="0061081C" w:rsidRPr="00333BE9">
        <w:rPr>
          <w:rFonts w:ascii="Arial" w:hAnsi="Arial" w:cs="Arial"/>
        </w:rPr>
        <w:t xml:space="preserve">Compassionate pedagogy (Hao 2011) is underpinned </w:t>
      </w:r>
      <w:r w:rsidR="00544D40" w:rsidRPr="00333BE9">
        <w:rPr>
          <w:rFonts w:ascii="Arial" w:hAnsi="Arial" w:cs="Arial"/>
        </w:rPr>
        <w:t xml:space="preserve">by </w:t>
      </w:r>
      <w:r w:rsidR="0061081C" w:rsidRPr="00333BE9">
        <w:rPr>
          <w:rFonts w:ascii="Arial" w:hAnsi="Arial" w:cs="Arial"/>
        </w:rPr>
        <w:t>a commitment to wellbeing</w:t>
      </w:r>
      <w:r w:rsidRPr="00333BE9">
        <w:rPr>
          <w:rFonts w:ascii="Arial" w:hAnsi="Arial" w:cs="Arial"/>
        </w:rPr>
        <w:t xml:space="preserve">, </w:t>
      </w:r>
      <w:r w:rsidR="0061081C" w:rsidRPr="00333BE9">
        <w:rPr>
          <w:rFonts w:ascii="Arial" w:hAnsi="Arial" w:cs="Arial"/>
        </w:rPr>
        <w:t xml:space="preserve">kindness and the importance of belonging. </w:t>
      </w:r>
      <w:r w:rsidR="00544D40" w:rsidRPr="00333BE9">
        <w:rPr>
          <w:rFonts w:ascii="Arial" w:hAnsi="Arial" w:cs="Arial"/>
        </w:rPr>
        <w:t xml:space="preserve">This is as important for lecturers and creative practitioners as it is for students. </w:t>
      </w:r>
    </w:p>
    <w:p w14:paraId="6CA400EE" w14:textId="2C6C6F0F" w:rsidR="00333BE9" w:rsidRPr="00333BE9" w:rsidRDefault="003B4CB6" w:rsidP="00FB272E">
      <w:pPr>
        <w:rPr>
          <w:rFonts w:ascii="Arial" w:eastAsia="Times New Roman" w:hAnsi="Arial" w:cs="Arial"/>
          <w:lang w:eastAsia="en-GB"/>
        </w:rPr>
      </w:pPr>
      <w:r w:rsidRPr="00333BE9">
        <w:rPr>
          <w:rFonts w:ascii="Arial" w:eastAsia="Times New Roman" w:hAnsi="Arial" w:cs="Arial"/>
          <w:lang w:eastAsia="en-GB"/>
        </w:rPr>
        <w:t xml:space="preserve">At York St John our students </w:t>
      </w:r>
      <w:r w:rsidR="00544D40" w:rsidRPr="00333BE9">
        <w:rPr>
          <w:rFonts w:ascii="Arial" w:eastAsia="Times New Roman" w:hAnsi="Arial" w:cs="Arial"/>
          <w:lang w:eastAsia="en-GB"/>
        </w:rPr>
        <w:t>tell us</w:t>
      </w:r>
      <w:r w:rsidRPr="00333BE9">
        <w:rPr>
          <w:rFonts w:ascii="Arial" w:eastAsia="Times New Roman" w:hAnsi="Arial" w:cs="Arial"/>
          <w:lang w:eastAsia="en-GB"/>
        </w:rPr>
        <w:t xml:space="preserve"> how important </w:t>
      </w:r>
      <w:r w:rsidR="00544D40" w:rsidRPr="00333BE9">
        <w:rPr>
          <w:rFonts w:ascii="Arial" w:eastAsia="Times New Roman" w:hAnsi="Arial" w:cs="Arial"/>
          <w:lang w:eastAsia="en-GB"/>
        </w:rPr>
        <w:t>it is for them</w:t>
      </w:r>
      <w:r w:rsidR="004C69C0" w:rsidRPr="00333BE9">
        <w:rPr>
          <w:rFonts w:ascii="Arial" w:eastAsia="Times New Roman" w:hAnsi="Arial" w:cs="Arial"/>
          <w:lang w:eastAsia="en-GB"/>
        </w:rPr>
        <w:t xml:space="preserve"> to feel that they are part of the </w:t>
      </w:r>
      <w:r w:rsidRPr="00333BE9">
        <w:rPr>
          <w:rFonts w:ascii="Arial" w:eastAsia="Times New Roman" w:hAnsi="Arial" w:cs="Arial"/>
          <w:lang w:eastAsia="en-GB"/>
        </w:rPr>
        <w:t>university community –</w:t>
      </w:r>
      <w:r w:rsidR="00333BE9" w:rsidRPr="00333BE9">
        <w:rPr>
          <w:rFonts w:ascii="Arial" w:eastAsia="Times New Roman" w:hAnsi="Arial" w:cs="Arial"/>
          <w:lang w:eastAsia="en-GB"/>
        </w:rPr>
        <w:t xml:space="preserve">but they also remind us </w:t>
      </w:r>
      <w:r w:rsidRPr="00333BE9">
        <w:rPr>
          <w:rFonts w:ascii="Arial" w:eastAsia="Times New Roman" w:hAnsi="Arial" w:cs="Arial"/>
          <w:lang w:eastAsia="en-GB"/>
        </w:rPr>
        <w:t xml:space="preserve"> that we are all part of a range of intersecting and networked communities. </w:t>
      </w:r>
      <w:r w:rsidR="00966880" w:rsidRPr="00333BE9">
        <w:rPr>
          <w:rFonts w:ascii="Arial" w:eastAsia="Times New Roman" w:hAnsi="Arial" w:cs="Arial"/>
          <w:lang w:eastAsia="en-GB"/>
        </w:rPr>
        <w:t>Art, Design and Communication in Higher Education represents an</w:t>
      </w:r>
      <w:r w:rsidR="004C69C0" w:rsidRPr="00333BE9">
        <w:rPr>
          <w:rFonts w:ascii="Arial" w:eastAsia="Times New Roman" w:hAnsi="Arial" w:cs="Arial"/>
          <w:lang w:eastAsia="en-GB"/>
        </w:rPr>
        <w:t xml:space="preserve"> international community</w:t>
      </w:r>
      <w:r w:rsidR="00333BE9" w:rsidRPr="00333BE9">
        <w:rPr>
          <w:rFonts w:ascii="Arial" w:eastAsia="Times New Roman" w:hAnsi="Arial" w:cs="Arial"/>
          <w:lang w:eastAsia="en-GB"/>
        </w:rPr>
        <w:t xml:space="preserve">. </w:t>
      </w:r>
      <w:r w:rsidR="004C69C0" w:rsidRPr="00333BE9">
        <w:rPr>
          <w:rFonts w:ascii="Arial" w:eastAsia="Times New Roman" w:hAnsi="Arial" w:cs="Arial"/>
          <w:lang w:eastAsia="en-GB"/>
        </w:rPr>
        <w:t xml:space="preserve">Art and design higher education is global and connected and there is much we can learn by bringing international voices together in one volume. The articles </w:t>
      </w:r>
      <w:r w:rsidR="00333BE9" w:rsidRPr="00333BE9">
        <w:rPr>
          <w:rFonts w:ascii="Arial" w:eastAsia="Times New Roman" w:hAnsi="Arial" w:cs="Arial"/>
          <w:lang w:eastAsia="en-GB"/>
        </w:rPr>
        <w:t xml:space="preserve">in this edition </w:t>
      </w:r>
      <w:r w:rsidR="004C69C0" w:rsidRPr="00333BE9">
        <w:rPr>
          <w:rFonts w:ascii="Arial" w:eastAsia="Times New Roman" w:hAnsi="Arial" w:cs="Arial"/>
          <w:lang w:eastAsia="en-GB"/>
        </w:rPr>
        <w:t xml:space="preserve">have been submitted separately </w:t>
      </w:r>
      <w:r w:rsidR="00333BE9" w:rsidRPr="00333BE9">
        <w:rPr>
          <w:rFonts w:ascii="Arial" w:eastAsia="Times New Roman" w:hAnsi="Arial" w:cs="Arial"/>
          <w:lang w:eastAsia="en-GB"/>
        </w:rPr>
        <w:t xml:space="preserve">from different parts of the world </w:t>
      </w:r>
      <w:r w:rsidR="004C69C0" w:rsidRPr="00333BE9">
        <w:rPr>
          <w:rFonts w:ascii="Arial" w:eastAsia="Times New Roman" w:hAnsi="Arial" w:cs="Arial"/>
          <w:lang w:eastAsia="en-GB"/>
        </w:rPr>
        <w:t xml:space="preserve">but rereading them to write this editorial I am struck by the themes that cut across the articles.  </w:t>
      </w:r>
    </w:p>
    <w:p w14:paraId="1F0AC77F" w14:textId="77777777" w:rsidR="00333BE9" w:rsidRPr="00333BE9" w:rsidRDefault="00966880" w:rsidP="00333BE9">
      <w:pPr>
        <w:spacing w:before="100" w:beforeAutospacing="1" w:after="100" w:afterAutospacing="1" w:line="240" w:lineRule="auto"/>
        <w:rPr>
          <w:rFonts w:ascii="Arial" w:eastAsia="Times New Roman" w:hAnsi="Arial" w:cs="Arial"/>
          <w:lang w:eastAsia="en-GB"/>
        </w:rPr>
      </w:pPr>
      <w:r w:rsidRPr="00333BE9">
        <w:rPr>
          <w:rFonts w:ascii="Arial" w:eastAsia="Times New Roman" w:hAnsi="Arial" w:cs="Arial"/>
          <w:b/>
          <w:bCs/>
          <w:lang w:eastAsia="en-GB"/>
        </w:rPr>
        <w:t>Critical pedagogies in art and design education</w:t>
      </w:r>
    </w:p>
    <w:p w14:paraId="22928367" w14:textId="6F691FAA" w:rsidR="00506664" w:rsidRPr="00333BE9" w:rsidRDefault="006956D6" w:rsidP="00333BE9">
      <w:pPr>
        <w:spacing w:before="100" w:beforeAutospacing="1" w:after="100" w:afterAutospacing="1" w:line="240" w:lineRule="auto"/>
        <w:rPr>
          <w:rFonts w:ascii="Arial" w:eastAsia="Times New Roman" w:hAnsi="Arial" w:cs="Arial"/>
          <w:lang w:eastAsia="en-GB"/>
        </w:rPr>
      </w:pPr>
      <w:proofErr w:type="gramStart"/>
      <w:r w:rsidRPr="00333BE9">
        <w:rPr>
          <w:rFonts w:ascii="Arial" w:hAnsi="Arial" w:cs="Arial"/>
          <w:bCs/>
        </w:rPr>
        <w:t>First</w:t>
      </w:r>
      <w:proofErr w:type="gramEnd"/>
      <w:r w:rsidRPr="00333BE9">
        <w:rPr>
          <w:rFonts w:ascii="Arial" w:hAnsi="Arial" w:cs="Arial"/>
          <w:bCs/>
        </w:rPr>
        <w:t xml:space="preserve"> I want to introduce </w:t>
      </w:r>
      <w:r w:rsidR="00966880" w:rsidRPr="00333BE9">
        <w:rPr>
          <w:rFonts w:ascii="Arial" w:hAnsi="Arial" w:cs="Arial"/>
          <w:bCs/>
        </w:rPr>
        <w:t xml:space="preserve">articles by </w:t>
      </w:r>
      <w:r w:rsidR="00506664" w:rsidRPr="00333BE9">
        <w:rPr>
          <w:rFonts w:ascii="Arial" w:hAnsi="Arial" w:cs="Arial"/>
        </w:rPr>
        <w:t xml:space="preserve">Justine Nabaggala and </w:t>
      </w:r>
      <w:r w:rsidR="00506664" w:rsidRPr="00333BE9">
        <w:rPr>
          <w:rFonts w:ascii="Arial" w:hAnsi="Arial" w:cs="Arial"/>
          <w:bCs/>
        </w:rPr>
        <w:t>Beth Pickard who both- from difference angles</w:t>
      </w:r>
      <w:r w:rsidRPr="00333BE9">
        <w:rPr>
          <w:rFonts w:ascii="Arial" w:hAnsi="Arial" w:cs="Arial"/>
          <w:bCs/>
        </w:rPr>
        <w:t xml:space="preserve"> </w:t>
      </w:r>
      <w:r w:rsidR="004C69C0" w:rsidRPr="00333BE9">
        <w:rPr>
          <w:rFonts w:ascii="Arial" w:hAnsi="Arial" w:cs="Arial"/>
          <w:bCs/>
        </w:rPr>
        <w:t xml:space="preserve">-introduce a critical pedagogy lens to </w:t>
      </w:r>
      <w:r w:rsidRPr="00333BE9">
        <w:rPr>
          <w:rFonts w:ascii="Arial" w:hAnsi="Arial" w:cs="Arial"/>
          <w:bCs/>
        </w:rPr>
        <w:t>discuss diverse ways of knowing and being</w:t>
      </w:r>
      <w:r w:rsidR="00966880" w:rsidRPr="00333BE9">
        <w:rPr>
          <w:rFonts w:ascii="Arial" w:hAnsi="Arial" w:cs="Arial"/>
          <w:bCs/>
        </w:rPr>
        <w:t xml:space="preserve">. Both of these authors </w:t>
      </w:r>
      <w:r w:rsidR="006A482C" w:rsidRPr="00333BE9">
        <w:rPr>
          <w:rFonts w:ascii="Arial" w:hAnsi="Arial" w:cs="Arial"/>
          <w:bCs/>
        </w:rPr>
        <w:t>point to the</w:t>
      </w:r>
      <w:r w:rsidR="005359E6" w:rsidRPr="00333BE9">
        <w:rPr>
          <w:rFonts w:ascii="Arial" w:hAnsi="Arial" w:cs="Arial"/>
          <w:bCs/>
        </w:rPr>
        <w:t xml:space="preserve"> importance of challenging hegemonic structures of learning.  </w:t>
      </w:r>
      <w:r w:rsidR="00506664" w:rsidRPr="00333BE9">
        <w:rPr>
          <w:rFonts w:ascii="Arial" w:hAnsi="Arial" w:cs="Arial"/>
          <w:bCs/>
        </w:rPr>
        <w:t xml:space="preserve">The overarching message </w:t>
      </w:r>
      <w:r w:rsidR="00FB272E">
        <w:rPr>
          <w:rFonts w:ascii="Arial" w:hAnsi="Arial" w:cs="Arial"/>
          <w:bCs/>
        </w:rPr>
        <w:t xml:space="preserve">in </w:t>
      </w:r>
      <w:r w:rsidR="00FC4AB3">
        <w:rPr>
          <w:rFonts w:ascii="Arial" w:hAnsi="Arial" w:cs="Arial"/>
          <w:bCs/>
        </w:rPr>
        <w:t>both of these</w:t>
      </w:r>
      <w:r w:rsidR="00506664" w:rsidRPr="00333BE9">
        <w:rPr>
          <w:rFonts w:ascii="Arial" w:hAnsi="Arial" w:cs="Arial"/>
          <w:bCs/>
        </w:rPr>
        <w:t xml:space="preserve"> </w:t>
      </w:r>
      <w:r w:rsidR="00307C37">
        <w:rPr>
          <w:rFonts w:ascii="Arial" w:hAnsi="Arial" w:cs="Arial"/>
          <w:bCs/>
        </w:rPr>
        <w:t>articles</w:t>
      </w:r>
      <w:r w:rsidR="00506664" w:rsidRPr="00333BE9">
        <w:rPr>
          <w:rFonts w:ascii="Arial" w:hAnsi="Arial" w:cs="Arial"/>
          <w:bCs/>
        </w:rPr>
        <w:t xml:space="preserve"> is</w:t>
      </w:r>
      <w:r w:rsidR="0062039E" w:rsidRPr="00333BE9">
        <w:rPr>
          <w:rFonts w:ascii="Arial" w:hAnsi="Arial" w:cs="Arial"/>
          <w:bCs/>
        </w:rPr>
        <w:t xml:space="preserve"> the importance of understanding standpoint </w:t>
      </w:r>
      <w:r w:rsidR="005359E6" w:rsidRPr="00333BE9">
        <w:rPr>
          <w:rFonts w:ascii="Arial" w:hAnsi="Arial" w:cs="Arial"/>
          <w:bCs/>
        </w:rPr>
        <w:t xml:space="preserve">to support progressive </w:t>
      </w:r>
      <w:r w:rsidR="00966880" w:rsidRPr="00333BE9">
        <w:rPr>
          <w:rFonts w:ascii="Arial" w:hAnsi="Arial" w:cs="Arial"/>
          <w:bCs/>
        </w:rPr>
        <w:t xml:space="preserve">and emancipatory </w:t>
      </w:r>
      <w:r w:rsidR="005359E6" w:rsidRPr="00333BE9">
        <w:rPr>
          <w:rFonts w:ascii="Arial" w:hAnsi="Arial" w:cs="Arial"/>
          <w:bCs/>
        </w:rPr>
        <w:t xml:space="preserve">arts education. </w:t>
      </w:r>
      <w:r w:rsidR="006A482C" w:rsidRPr="00333BE9">
        <w:rPr>
          <w:rFonts w:ascii="Arial" w:hAnsi="Arial" w:cs="Arial"/>
          <w:bCs/>
        </w:rPr>
        <w:t xml:space="preserve">Nabaggala discusses </w:t>
      </w:r>
      <w:r w:rsidR="00966880" w:rsidRPr="00333BE9">
        <w:rPr>
          <w:rFonts w:ascii="Arial" w:hAnsi="Arial" w:cs="Arial"/>
          <w:bCs/>
        </w:rPr>
        <w:t>c</w:t>
      </w:r>
      <w:r w:rsidR="005359E6" w:rsidRPr="00333BE9">
        <w:rPr>
          <w:rFonts w:ascii="Arial" w:hAnsi="Arial" w:cs="Arial"/>
          <w:bCs/>
        </w:rPr>
        <w:t xml:space="preserve">ritical indigenous pedagogy </w:t>
      </w:r>
      <w:r w:rsidR="006A482C" w:rsidRPr="00333BE9">
        <w:rPr>
          <w:rFonts w:ascii="Arial" w:hAnsi="Arial" w:cs="Arial"/>
          <w:bCs/>
        </w:rPr>
        <w:t xml:space="preserve">and Pickard explores </w:t>
      </w:r>
      <w:r w:rsidR="005359E6" w:rsidRPr="00333BE9">
        <w:rPr>
          <w:rFonts w:ascii="Arial" w:hAnsi="Arial" w:cs="Arial"/>
          <w:bCs/>
        </w:rPr>
        <w:t>critical disability studies</w:t>
      </w:r>
      <w:r w:rsidR="00966880" w:rsidRPr="00333BE9">
        <w:rPr>
          <w:rFonts w:ascii="Arial" w:hAnsi="Arial" w:cs="Arial"/>
          <w:bCs/>
        </w:rPr>
        <w:t xml:space="preserve">. </w:t>
      </w:r>
    </w:p>
    <w:p w14:paraId="5935C857" w14:textId="3E3C657B" w:rsidR="008A6344" w:rsidRPr="00FC4AB3" w:rsidRDefault="007838F6" w:rsidP="00FC4AB3">
      <w:pPr>
        <w:rPr>
          <w:rFonts w:ascii="Arial" w:hAnsi="Arial" w:cs="Arial"/>
        </w:rPr>
      </w:pPr>
      <w:r w:rsidRPr="00333BE9">
        <w:rPr>
          <w:rFonts w:ascii="Arial" w:hAnsi="Arial" w:cs="Arial"/>
          <w:bCs/>
        </w:rPr>
        <w:t xml:space="preserve">In </w:t>
      </w:r>
      <w:r w:rsidR="00506664" w:rsidRPr="00333BE9">
        <w:rPr>
          <w:rFonts w:ascii="Arial" w:hAnsi="Arial" w:cs="Arial"/>
          <w:bCs/>
        </w:rPr>
        <w:t>‘</w:t>
      </w:r>
      <w:r w:rsidR="00D549DE" w:rsidRPr="00FC4AB3">
        <w:rPr>
          <w:rFonts w:ascii="Arial" w:hAnsi="Arial" w:cs="Arial"/>
          <w:b/>
        </w:rPr>
        <w:t>A Personal Perspective on Pedagogical Structures and Strategies that Uphold Indigenous Ways of Knowing</w:t>
      </w:r>
      <w:r w:rsidR="00506664" w:rsidRPr="00FC4AB3">
        <w:rPr>
          <w:rFonts w:ascii="Arial" w:hAnsi="Arial" w:cs="Arial"/>
          <w:b/>
        </w:rPr>
        <w:t>’</w:t>
      </w:r>
      <w:r w:rsidRPr="00333BE9">
        <w:rPr>
          <w:rFonts w:ascii="Arial" w:hAnsi="Arial" w:cs="Arial"/>
          <w:bCs/>
        </w:rPr>
        <w:t xml:space="preserve"> Justine Nabaggala describes her teaching practice </w:t>
      </w:r>
      <w:r w:rsidR="00506664" w:rsidRPr="00333BE9">
        <w:rPr>
          <w:rFonts w:ascii="Arial" w:hAnsi="Arial" w:cs="Arial"/>
          <w:bCs/>
        </w:rPr>
        <w:t xml:space="preserve">drawing on experience in Africa and North </w:t>
      </w:r>
      <w:r w:rsidR="00966880" w:rsidRPr="00333BE9">
        <w:rPr>
          <w:rFonts w:ascii="Arial" w:hAnsi="Arial" w:cs="Arial"/>
          <w:bCs/>
        </w:rPr>
        <w:t xml:space="preserve">America </w:t>
      </w:r>
      <w:r w:rsidRPr="00333BE9">
        <w:rPr>
          <w:rFonts w:ascii="Arial" w:hAnsi="Arial" w:cs="Arial"/>
          <w:bCs/>
        </w:rPr>
        <w:t xml:space="preserve">as embracing both ‘western’ and ‘indigenous’ ways of knowing. </w:t>
      </w:r>
      <w:r w:rsidR="00FB272E">
        <w:rPr>
          <w:rFonts w:ascii="Arial" w:hAnsi="Arial" w:cs="Arial"/>
          <w:bCs/>
        </w:rPr>
        <w:t>This experience</w:t>
      </w:r>
      <w:r w:rsidR="00506664" w:rsidRPr="00333BE9">
        <w:rPr>
          <w:rFonts w:ascii="Arial" w:hAnsi="Arial" w:cs="Arial"/>
          <w:bCs/>
        </w:rPr>
        <w:t xml:space="preserve"> offers a</w:t>
      </w:r>
      <w:r w:rsidRPr="00333BE9">
        <w:rPr>
          <w:rFonts w:ascii="Arial" w:hAnsi="Arial" w:cs="Arial"/>
          <w:bCs/>
        </w:rPr>
        <w:t xml:space="preserve"> platform </w:t>
      </w:r>
      <w:r w:rsidR="00506664" w:rsidRPr="00333BE9">
        <w:rPr>
          <w:rFonts w:ascii="Arial" w:hAnsi="Arial" w:cs="Arial"/>
          <w:bCs/>
        </w:rPr>
        <w:t xml:space="preserve">for </w:t>
      </w:r>
      <w:r w:rsidR="00506664" w:rsidRPr="00333BE9">
        <w:rPr>
          <w:rFonts w:ascii="Arial" w:hAnsi="Arial" w:cs="Arial"/>
        </w:rPr>
        <w:t xml:space="preserve">Nabaggala </w:t>
      </w:r>
      <w:r w:rsidRPr="00333BE9">
        <w:rPr>
          <w:rFonts w:ascii="Arial" w:hAnsi="Arial" w:cs="Arial"/>
          <w:bCs/>
        </w:rPr>
        <w:t>to explore a series of questions as an art educator.  She looks at the relationship</w:t>
      </w:r>
      <w:r w:rsidRPr="00333BE9">
        <w:rPr>
          <w:rFonts w:ascii="Arial" w:hAnsi="Arial" w:cs="Arial"/>
        </w:rPr>
        <w:t xml:space="preserve"> between students</w:t>
      </w:r>
      <w:r w:rsidR="00506664" w:rsidRPr="00333BE9">
        <w:rPr>
          <w:rFonts w:ascii="Arial" w:hAnsi="Arial" w:cs="Arial"/>
        </w:rPr>
        <w:t>’</w:t>
      </w:r>
      <w:r w:rsidRPr="00333BE9">
        <w:rPr>
          <w:rFonts w:ascii="Arial" w:hAnsi="Arial" w:cs="Arial"/>
        </w:rPr>
        <w:t xml:space="preserve"> context and their formal education and asserts the importance of educators </w:t>
      </w:r>
      <w:r w:rsidR="00506664" w:rsidRPr="00333BE9">
        <w:rPr>
          <w:rFonts w:ascii="Arial" w:hAnsi="Arial" w:cs="Arial"/>
        </w:rPr>
        <w:t>acknowledging</w:t>
      </w:r>
      <w:r w:rsidRPr="00333BE9">
        <w:rPr>
          <w:rFonts w:ascii="Arial" w:hAnsi="Arial" w:cs="Arial"/>
        </w:rPr>
        <w:t xml:space="preserve"> </w:t>
      </w:r>
      <w:r w:rsidR="00506664" w:rsidRPr="00333BE9">
        <w:rPr>
          <w:rFonts w:ascii="Arial" w:hAnsi="Arial" w:cs="Arial"/>
        </w:rPr>
        <w:t>their</w:t>
      </w:r>
      <w:r w:rsidRPr="00333BE9">
        <w:rPr>
          <w:rFonts w:ascii="Arial" w:hAnsi="Arial" w:cs="Arial"/>
        </w:rPr>
        <w:t xml:space="preserve"> standpoint </w:t>
      </w:r>
      <w:r w:rsidR="00506664" w:rsidRPr="00333BE9">
        <w:rPr>
          <w:rFonts w:ascii="Arial" w:hAnsi="Arial" w:cs="Arial"/>
        </w:rPr>
        <w:t>drawing on</w:t>
      </w:r>
      <w:r w:rsidRPr="00333BE9">
        <w:rPr>
          <w:rFonts w:ascii="Arial" w:hAnsi="Arial" w:cs="Arial"/>
        </w:rPr>
        <w:t xml:space="preserve"> standpoint epistemology (hooks</w:t>
      </w:r>
      <w:r w:rsidR="00506664" w:rsidRPr="00333BE9">
        <w:rPr>
          <w:rFonts w:ascii="Arial" w:hAnsi="Arial" w:cs="Arial"/>
        </w:rPr>
        <w:t xml:space="preserve"> 1984</w:t>
      </w:r>
      <w:r w:rsidRPr="00333BE9">
        <w:rPr>
          <w:rFonts w:ascii="Arial" w:hAnsi="Arial" w:cs="Arial"/>
        </w:rPr>
        <w:t xml:space="preserve">). </w:t>
      </w:r>
      <w:r w:rsidR="00966880" w:rsidRPr="00333BE9">
        <w:rPr>
          <w:rFonts w:ascii="Arial" w:hAnsi="Arial" w:cs="Arial"/>
        </w:rPr>
        <w:t>Nabaggala</w:t>
      </w:r>
      <w:r w:rsidRPr="00333BE9">
        <w:rPr>
          <w:rFonts w:ascii="Arial" w:hAnsi="Arial" w:cs="Arial"/>
          <w:bCs/>
        </w:rPr>
        <w:t xml:space="preserve"> points to the benefits of </w:t>
      </w:r>
      <w:r w:rsidRPr="00333BE9">
        <w:rPr>
          <w:rFonts w:ascii="Arial" w:hAnsi="Arial" w:cs="Arial"/>
        </w:rPr>
        <w:t>drawing on the ‘</w:t>
      </w:r>
      <w:r w:rsidR="00D549DE" w:rsidRPr="00333BE9">
        <w:rPr>
          <w:rFonts w:ascii="Arial" w:hAnsi="Arial" w:cs="Arial"/>
        </w:rPr>
        <w:t xml:space="preserve">values, beliefs and ways of knowing within diverse local </w:t>
      </w:r>
      <w:r w:rsidR="00D549DE" w:rsidRPr="00333BE9">
        <w:rPr>
          <w:rFonts w:ascii="Arial" w:hAnsi="Arial" w:cs="Arial"/>
        </w:rPr>
        <w:lastRenderedPageBreak/>
        <w:t>communities</w:t>
      </w:r>
      <w:r w:rsidRPr="00333BE9">
        <w:rPr>
          <w:rFonts w:ascii="Arial" w:hAnsi="Arial" w:cs="Arial"/>
        </w:rPr>
        <w:t xml:space="preserve">’ as a central foundation for arts education </w:t>
      </w:r>
      <w:r w:rsidR="00966880" w:rsidRPr="00333BE9">
        <w:rPr>
          <w:rFonts w:ascii="Arial" w:hAnsi="Arial" w:cs="Arial"/>
        </w:rPr>
        <w:t xml:space="preserve">explaining how this </w:t>
      </w:r>
      <w:r w:rsidR="005359E6" w:rsidRPr="00333BE9">
        <w:rPr>
          <w:rFonts w:ascii="Arial" w:hAnsi="Arial" w:cs="Arial"/>
        </w:rPr>
        <w:t xml:space="preserve">underpins her approach to </w:t>
      </w:r>
      <w:r w:rsidR="005359E6" w:rsidRPr="00333BE9">
        <w:rPr>
          <w:rFonts w:ascii="Arial" w:hAnsi="Arial" w:cs="Arial"/>
          <w:bCs/>
        </w:rPr>
        <w:t>critical indigenous pedagogy.</w:t>
      </w:r>
    </w:p>
    <w:p w14:paraId="56A316AD" w14:textId="56E26690" w:rsidR="006A242B" w:rsidRPr="00333BE9" w:rsidRDefault="008A6344" w:rsidP="005359E6">
      <w:pPr>
        <w:spacing w:before="100" w:beforeAutospacing="1" w:after="100" w:afterAutospacing="1" w:line="240" w:lineRule="auto"/>
        <w:rPr>
          <w:rFonts w:ascii="Arial" w:eastAsia="Times New Roman" w:hAnsi="Arial" w:cs="Arial"/>
          <w:b/>
          <w:bCs/>
          <w:lang w:eastAsia="en-GB"/>
        </w:rPr>
      </w:pPr>
      <w:r w:rsidRPr="00333BE9">
        <w:rPr>
          <w:rFonts w:ascii="Arial" w:eastAsia="Times New Roman" w:hAnsi="Arial" w:cs="Arial"/>
          <w:lang w:eastAsia="en-GB"/>
        </w:rPr>
        <w:t xml:space="preserve">In </w:t>
      </w:r>
      <w:r w:rsidR="00FC4AB3" w:rsidRPr="00FC4AB3">
        <w:rPr>
          <w:rFonts w:ascii="Arial" w:eastAsia="Times New Roman" w:hAnsi="Arial" w:cs="Arial"/>
          <w:b/>
          <w:bCs/>
          <w:lang w:eastAsia="en-GB"/>
        </w:rPr>
        <w:t>‘</w:t>
      </w:r>
      <w:r w:rsidR="006A242B" w:rsidRPr="00FC4AB3">
        <w:rPr>
          <w:rFonts w:ascii="Arial" w:eastAsia="Times New Roman" w:hAnsi="Arial" w:cs="Arial"/>
          <w:b/>
          <w:bCs/>
          <w:lang w:eastAsia="en-GB"/>
        </w:rPr>
        <w:t>Undergraduate Creative Arts Students' Perceptions and Attitudes Toward Disability: Advancing a Critical Disability Studies Informed</w:t>
      </w:r>
      <w:r w:rsidR="006A242B" w:rsidRPr="00333BE9">
        <w:rPr>
          <w:rFonts w:ascii="Arial" w:eastAsia="Times New Roman" w:hAnsi="Arial" w:cs="Arial"/>
          <w:lang w:eastAsia="en-GB"/>
        </w:rPr>
        <w:t xml:space="preserve"> </w:t>
      </w:r>
      <w:r w:rsidR="006A242B" w:rsidRPr="00FC4AB3">
        <w:rPr>
          <w:rFonts w:ascii="Arial" w:eastAsia="Times New Roman" w:hAnsi="Arial" w:cs="Arial"/>
          <w:b/>
          <w:bCs/>
          <w:lang w:eastAsia="en-GB"/>
        </w:rPr>
        <w:t>Curriculum</w:t>
      </w:r>
      <w:r w:rsidR="00FC4AB3">
        <w:rPr>
          <w:rFonts w:ascii="Arial" w:eastAsia="Times New Roman" w:hAnsi="Arial" w:cs="Arial"/>
          <w:lang w:eastAsia="en-GB"/>
        </w:rPr>
        <w:t>’</w:t>
      </w:r>
      <w:r w:rsidR="005359E6" w:rsidRPr="00333BE9">
        <w:rPr>
          <w:rFonts w:ascii="Arial" w:eastAsia="Times New Roman" w:hAnsi="Arial" w:cs="Arial"/>
          <w:lang w:eastAsia="en-GB"/>
        </w:rPr>
        <w:t xml:space="preserve"> Beth Pickard reminds us how important it is to stay curious and open to unexpected outcomes in our research.</w:t>
      </w:r>
      <w:r w:rsidR="005359E6" w:rsidRPr="00333BE9">
        <w:rPr>
          <w:rFonts w:ascii="Arial" w:eastAsia="Times New Roman" w:hAnsi="Arial" w:cs="Arial"/>
          <w:b/>
          <w:bCs/>
          <w:lang w:eastAsia="en-GB"/>
        </w:rPr>
        <w:t xml:space="preserve"> </w:t>
      </w:r>
      <w:r w:rsidR="00966880" w:rsidRPr="00333BE9">
        <w:rPr>
          <w:rFonts w:ascii="Arial" w:hAnsi="Arial" w:cs="Arial"/>
        </w:rPr>
        <w:t>Pickard</w:t>
      </w:r>
      <w:r w:rsidRPr="00333BE9">
        <w:rPr>
          <w:rFonts w:ascii="Arial" w:hAnsi="Arial" w:cs="Arial"/>
        </w:rPr>
        <w:t xml:space="preserve"> reports on the</w:t>
      </w:r>
      <w:r w:rsidRPr="00333BE9">
        <w:rPr>
          <w:rFonts w:ascii="Arial" w:hAnsi="Arial" w:cs="Arial"/>
          <w:b/>
          <w:bCs/>
        </w:rPr>
        <w:t xml:space="preserve"> </w:t>
      </w:r>
      <w:r w:rsidR="006A242B" w:rsidRPr="00333BE9">
        <w:rPr>
          <w:rFonts w:ascii="Arial" w:hAnsi="Arial" w:cs="Arial"/>
        </w:rPr>
        <w:t xml:space="preserve">unanticipated findings of a small-scale, evaluative research project. </w:t>
      </w:r>
      <w:r w:rsidRPr="00333BE9">
        <w:rPr>
          <w:rFonts w:ascii="Arial" w:hAnsi="Arial" w:cs="Arial"/>
        </w:rPr>
        <w:t>Sometimes it is the asides in the researc</w:t>
      </w:r>
      <w:r w:rsidR="00FB272E">
        <w:rPr>
          <w:rFonts w:ascii="Arial" w:hAnsi="Arial" w:cs="Arial"/>
        </w:rPr>
        <w:t>h</w:t>
      </w:r>
      <w:r w:rsidRPr="00333BE9">
        <w:rPr>
          <w:rFonts w:ascii="Arial" w:hAnsi="Arial" w:cs="Arial"/>
        </w:rPr>
        <w:t xml:space="preserve"> that could be missed by a less attentive </w:t>
      </w:r>
      <w:r w:rsidR="005359E6" w:rsidRPr="00333BE9">
        <w:rPr>
          <w:rFonts w:ascii="Arial" w:hAnsi="Arial" w:cs="Arial"/>
        </w:rPr>
        <w:t>researcher</w:t>
      </w:r>
      <w:r w:rsidRPr="00333BE9">
        <w:rPr>
          <w:rFonts w:ascii="Arial" w:hAnsi="Arial" w:cs="Arial"/>
        </w:rPr>
        <w:t xml:space="preserve"> that shore up the most engaging and – in this case- confronting findings. </w:t>
      </w:r>
      <w:r w:rsidR="005359E6" w:rsidRPr="00333BE9">
        <w:rPr>
          <w:rFonts w:ascii="Arial" w:eastAsia="Times New Roman" w:hAnsi="Arial" w:cs="Arial"/>
          <w:lang w:eastAsia="en-GB"/>
        </w:rPr>
        <w:t xml:space="preserve">In this research a </w:t>
      </w:r>
      <w:r w:rsidR="00273D48" w:rsidRPr="00333BE9">
        <w:rPr>
          <w:rFonts w:ascii="Arial" w:hAnsi="Arial" w:cs="Arial"/>
        </w:rPr>
        <w:t>group of art</w:t>
      </w:r>
      <w:r w:rsidR="006A242B" w:rsidRPr="00333BE9">
        <w:rPr>
          <w:rFonts w:ascii="Arial" w:hAnsi="Arial" w:cs="Arial"/>
        </w:rPr>
        <w:t xml:space="preserve"> students </w:t>
      </w:r>
      <w:r w:rsidR="00966880" w:rsidRPr="00333BE9">
        <w:rPr>
          <w:rFonts w:ascii="Arial" w:hAnsi="Arial" w:cs="Arial"/>
        </w:rPr>
        <w:t>were</w:t>
      </w:r>
      <w:r w:rsidR="00FC4AB3">
        <w:rPr>
          <w:rFonts w:ascii="Arial" w:hAnsi="Arial" w:cs="Arial"/>
        </w:rPr>
        <w:t xml:space="preserve"> </w:t>
      </w:r>
      <w:r w:rsidR="00FC4AB3" w:rsidRPr="00333BE9">
        <w:rPr>
          <w:rFonts w:ascii="Arial" w:hAnsi="Arial" w:cs="Arial"/>
        </w:rPr>
        <w:t>offered</w:t>
      </w:r>
      <w:r w:rsidR="00966880" w:rsidRPr="00333BE9">
        <w:rPr>
          <w:rFonts w:ascii="Arial" w:hAnsi="Arial" w:cs="Arial"/>
        </w:rPr>
        <w:t xml:space="preserve"> the opportunity to </w:t>
      </w:r>
      <w:r w:rsidR="006A242B" w:rsidRPr="00333BE9">
        <w:rPr>
          <w:rFonts w:ascii="Arial" w:hAnsi="Arial" w:cs="Arial"/>
        </w:rPr>
        <w:t>engage with an immersive</w:t>
      </w:r>
      <w:r w:rsidR="00273D48" w:rsidRPr="00333BE9">
        <w:rPr>
          <w:rFonts w:ascii="Arial" w:hAnsi="Arial" w:cs="Arial"/>
        </w:rPr>
        <w:t xml:space="preserve"> </w:t>
      </w:r>
      <w:r w:rsidR="006A242B" w:rsidRPr="00333BE9">
        <w:rPr>
          <w:rFonts w:ascii="Arial" w:hAnsi="Arial" w:cs="Arial"/>
        </w:rPr>
        <w:t xml:space="preserve">arts curriculum </w:t>
      </w:r>
      <w:r w:rsidR="00273D48" w:rsidRPr="00333BE9">
        <w:rPr>
          <w:rFonts w:ascii="Arial" w:hAnsi="Arial" w:cs="Arial"/>
        </w:rPr>
        <w:t>that was informed by</w:t>
      </w:r>
      <w:r w:rsidR="006A242B" w:rsidRPr="00333BE9">
        <w:rPr>
          <w:rFonts w:ascii="Arial" w:hAnsi="Arial" w:cs="Arial"/>
        </w:rPr>
        <w:t xml:space="preserve"> Critical Disability Studies. </w:t>
      </w:r>
      <w:r w:rsidR="00273D48" w:rsidRPr="00333BE9">
        <w:rPr>
          <w:rFonts w:ascii="Arial" w:hAnsi="Arial" w:cs="Arial"/>
        </w:rPr>
        <w:t xml:space="preserve">Students were </w:t>
      </w:r>
      <w:r w:rsidR="005359E6" w:rsidRPr="00333BE9">
        <w:rPr>
          <w:rFonts w:ascii="Arial" w:hAnsi="Arial" w:cs="Arial"/>
        </w:rPr>
        <w:t>interviewed</w:t>
      </w:r>
      <w:r w:rsidR="00273D48" w:rsidRPr="00333BE9">
        <w:rPr>
          <w:rFonts w:ascii="Arial" w:hAnsi="Arial" w:cs="Arial"/>
        </w:rPr>
        <w:t xml:space="preserve"> at the start and end of this pedagogic project</w:t>
      </w:r>
      <w:r w:rsidR="005359E6" w:rsidRPr="00333BE9">
        <w:rPr>
          <w:rFonts w:ascii="Arial" w:hAnsi="Arial" w:cs="Arial"/>
        </w:rPr>
        <w:t xml:space="preserve">. </w:t>
      </w:r>
      <w:r w:rsidR="00273D48" w:rsidRPr="00333BE9">
        <w:rPr>
          <w:rFonts w:ascii="Arial" w:hAnsi="Arial" w:cs="Arial"/>
        </w:rPr>
        <w:t xml:space="preserve">The results </w:t>
      </w:r>
      <w:r w:rsidR="005359E6" w:rsidRPr="00333BE9">
        <w:rPr>
          <w:rFonts w:ascii="Arial" w:hAnsi="Arial" w:cs="Arial"/>
        </w:rPr>
        <w:t xml:space="preserve">reported </w:t>
      </w:r>
      <w:r w:rsidR="00966880" w:rsidRPr="00333BE9">
        <w:rPr>
          <w:rFonts w:ascii="Arial" w:hAnsi="Arial" w:cs="Arial"/>
        </w:rPr>
        <w:t xml:space="preserve">on </w:t>
      </w:r>
      <w:r w:rsidR="005359E6" w:rsidRPr="00333BE9">
        <w:rPr>
          <w:rFonts w:ascii="Arial" w:hAnsi="Arial" w:cs="Arial"/>
        </w:rPr>
        <w:t xml:space="preserve">a </w:t>
      </w:r>
      <w:r w:rsidR="00273D48" w:rsidRPr="00333BE9">
        <w:rPr>
          <w:rFonts w:ascii="Arial" w:hAnsi="Arial" w:cs="Arial"/>
        </w:rPr>
        <w:t>shift from individual to social understanding</w:t>
      </w:r>
      <w:r w:rsidR="00966880" w:rsidRPr="00333BE9">
        <w:rPr>
          <w:rFonts w:ascii="Arial" w:hAnsi="Arial" w:cs="Arial"/>
        </w:rPr>
        <w:t>s</w:t>
      </w:r>
      <w:r w:rsidR="00273D48" w:rsidRPr="00333BE9">
        <w:rPr>
          <w:rFonts w:ascii="Arial" w:hAnsi="Arial" w:cs="Arial"/>
        </w:rPr>
        <w:t xml:space="preserve"> </w:t>
      </w:r>
      <w:r w:rsidR="005359E6" w:rsidRPr="00333BE9">
        <w:rPr>
          <w:rFonts w:ascii="Arial" w:hAnsi="Arial" w:cs="Arial"/>
        </w:rPr>
        <w:t>of disability</w:t>
      </w:r>
      <w:r w:rsidR="00273D48" w:rsidRPr="00333BE9">
        <w:rPr>
          <w:rFonts w:ascii="Arial" w:hAnsi="Arial" w:cs="Arial"/>
        </w:rPr>
        <w:t xml:space="preserve"> but the surprise </w:t>
      </w:r>
      <w:r w:rsidR="00273D48" w:rsidRPr="00FB272E">
        <w:rPr>
          <w:rFonts w:ascii="Arial" w:hAnsi="Arial" w:cs="Arial"/>
        </w:rPr>
        <w:t xml:space="preserve">came </w:t>
      </w:r>
      <w:r w:rsidR="005359E6" w:rsidRPr="00FB272E">
        <w:rPr>
          <w:rFonts w:ascii="Arial" w:eastAsia="Times New Roman" w:hAnsi="Arial" w:cs="Arial"/>
          <w:lang w:eastAsia="en-GB"/>
        </w:rPr>
        <w:t>w</w:t>
      </w:r>
      <w:r w:rsidR="00273D48" w:rsidRPr="00FB272E">
        <w:rPr>
          <w:rFonts w:ascii="Arial" w:hAnsi="Arial" w:cs="Arial"/>
        </w:rPr>
        <w:t>hen</w:t>
      </w:r>
      <w:r w:rsidR="00273D48" w:rsidRPr="00333BE9">
        <w:rPr>
          <w:rFonts w:ascii="Arial" w:hAnsi="Arial" w:cs="Arial"/>
        </w:rPr>
        <w:t xml:space="preserve"> the researcher note</w:t>
      </w:r>
      <w:r w:rsidR="005359E6" w:rsidRPr="00333BE9">
        <w:rPr>
          <w:rFonts w:ascii="Arial" w:hAnsi="Arial" w:cs="Arial"/>
        </w:rPr>
        <w:t>d</w:t>
      </w:r>
      <w:r w:rsidR="00273D48" w:rsidRPr="00333BE9">
        <w:rPr>
          <w:rFonts w:ascii="Arial" w:hAnsi="Arial" w:cs="Arial"/>
        </w:rPr>
        <w:t xml:space="preserve"> the strength </w:t>
      </w:r>
      <w:r w:rsidR="005359E6" w:rsidRPr="00333BE9">
        <w:rPr>
          <w:rFonts w:ascii="Arial" w:hAnsi="Arial" w:cs="Arial"/>
        </w:rPr>
        <w:t xml:space="preserve">of the </w:t>
      </w:r>
      <w:r w:rsidR="00273D48" w:rsidRPr="00333BE9">
        <w:rPr>
          <w:rFonts w:ascii="Arial" w:hAnsi="Arial" w:cs="Arial"/>
        </w:rPr>
        <w:t>‘</w:t>
      </w:r>
      <w:r w:rsidR="006A242B" w:rsidRPr="00333BE9">
        <w:rPr>
          <w:rFonts w:ascii="Arial" w:hAnsi="Arial" w:cs="Arial"/>
        </w:rPr>
        <w:t>medicalised gaze and internalised ableism</w:t>
      </w:r>
      <w:r w:rsidR="00273D48" w:rsidRPr="00333BE9">
        <w:rPr>
          <w:rFonts w:ascii="Arial" w:hAnsi="Arial" w:cs="Arial"/>
        </w:rPr>
        <w:t xml:space="preserve">’ that was </w:t>
      </w:r>
      <w:r w:rsidR="005359E6" w:rsidRPr="00333BE9">
        <w:rPr>
          <w:rFonts w:ascii="Arial" w:hAnsi="Arial" w:cs="Arial"/>
        </w:rPr>
        <w:t>prevalent</w:t>
      </w:r>
      <w:r w:rsidR="00273D48" w:rsidRPr="00333BE9">
        <w:rPr>
          <w:rFonts w:ascii="Arial" w:hAnsi="Arial" w:cs="Arial"/>
        </w:rPr>
        <w:t xml:space="preserve">. This offered the researcher a key starting point for building an </w:t>
      </w:r>
      <w:r w:rsidR="005359E6" w:rsidRPr="00333BE9">
        <w:rPr>
          <w:rFonts w:ascii="Arial" w:hAnsi="Arial" w:cs="Arial"/>
        </w:rPr>
        <w:t>inclusive</w:t>
      </w:r>
      <w:r w:rsidR="00273D48" w:rsidRPr="00333BE9">
        <w:rPr>
          <w:rFonts w:ascii="Arial" w:hAnsi="Arial" w:cs="Arial"/>
        </w:rPr>
        <w:t xml:space="preserve"> pedagogy that incorporates </w:t>
      </w:r>
      <w:r w:rsidR="005359E6" w:rsidRPr="00333BE9">
        <w:rPr>
          <w:rFonts w:ascii="Arial" w:hAnsi="Arial" w:cs="Arial"/>
        </w:rPr>
        <w:t>disability</w:t>
      </w:r>
      <w:r w:rsidR="00273D48" w:rsidRPr="00333BE9">
        <w:rPr>
          <w:rFonts w:ascii="Arial" w:hAnsi="Arial" w:cs="Arial"/>
        </w:rPr>
        <w:t xml:space="preserve"> </w:t>
      </w:r>
      <w:r w:rsidR="00966880" w:rsidRPr="00333BE9">
        <w:rPr>
          <w:rFonts w:ascii="Arial" w:hAnsi="Arial" w:cs="Arial"/>
        </w:rPr>
        <w:t xml:space="preserve">awareness </w:t>
      </w:r>
      <w:r w:rsidR="00273D48" w:rsidRPr="00333BE9">
        <w:rPr>
          <w:rFonts w:ascii="Arial" w:hAnsi="Arial" w:cs="Arial"/>
        </w:rPr>
        <w:t xml:space="preserve">as </w:t>
      </w:r>
      <w:r w:rsidR="00966880" w:rsidRPr="00333BE9">
        <w:rPr>
          <w:rFonts w:ascii="Arial" w:hAnsi="Arial" w:cs="Arial"/>
        </w:rPr>
        <w:t xml:space="preserve">a </w:t>
      </w:r>
      <w:r w:rsidR="00273D48" w:rsidRPr="00333BE9">
        <w:rPr>
          <w:rFonts w:ascii="Arial" w:hAnsi="Arial" w:cs="Arial"/>
        </w:rPr>
        <w:t xml:space="preserve">core </w:t>
      </w:r>
      <w:r w:rsidR="00966880" w:rsidRPr="00333BE9">
        <w:rPr>
          <w:rFonts w:ascii="Arial" w:hAnsi="Arial" w:cs="Arial"/>
        </w:rPr>
        <w:t xml:space="preserve">element in </w:t>
      </w:r>
      <w:r w:rsidR="00273D48" w:rsidRPr="00333BE9">
        <w:rPr>
          <w:rFonts w:ascii="Arial" w:hAnsi="Arial" w:cs="Arial"/>
        </w:rPr>
        <w:t xml:space="preserve">art education </w:t>
      </w:r>
    </w:p>
    <w:p w14:paraId="55F1B1F9" w14:textId="2F7206BA" w:rsidR="009572D4" w:rsidRPr="009572D4" w:rsidRDefault="009572D4" w:rsidP="00D549DE">
      <w:pPr>
        <w:spacing w:line="240" w:lineRule="auto"/>
        <w:rPr>
          <w:rFonts w:ascii="Arial" w:eastAsia="Times New Roman" w:hAnsi="Arial" w:cs="Arial"/>
          <w:b/>
          <w:bCs/>
          <w:lang w:eastAsia="en-GB"/>
        </w:rPr>
      </w:pPr>
      <w:r>
        <w:rPr>
          <w:rFonts w:ascii="Arial" w:eastAsia="Times New Roman" w:hAnsi="Arial" w:cs="Arial"/>
          <w:b/>
          <w:bCs/>
          <w:lang w:eastAsia="en-GB"/>
        </w:rPr>
        <w:t>First year c</w:t>
      </w:r>
      <w:r w:rsidRPr="009572D4">
        <w:rPr>
          <w:rFonts w:ascii="Arial" w:eastAsia="Times New Roman" w:hAnsi="Arial" w:cs="Arial"/>
          <w:b/>
          <w:bCs/>
          <w:lang w:eastAsia="en-GB"/>
        </w:rPr>
        <w:t xml:space="preserve">urriculum </w:t>
      </w:r>
      <w:r>
        <w:rPr>
          <w:rFonts w:ascii="Arial" w:eastAsia="Times New Roman" w:hAnsi="Arial" w:cs="Arial"/>
          <w:b/>
          <w:bCs/>
          <w:lang w:eastAsia="en-GB"/>
        </w:rPr>
        <w:t>d</w:t>
      </w:r>
      <w:r w:rsidRPr="009572D4">
        <w:rPr>
          <w:rFonts w:ascii="Arial" w:eastAsia="Times New Roman" w:hAnsi="Arial" w:cs="Arial"/>
          <w:b/>
          <w:bCs/>
          <w:lang w:eastAsia="en-GB"/>
        </w:rPr>
        <w:t xml:space="preserve">esign </w:t>
      </w:r>
    </w:p>
    <w:p w14:paraId="71834E26" w14:textId="05FD58C2" w:rsidR="006A242B" w:rsidRPr="00333BE9" w:rsidRDefault="006A482C" w:rsidP="00D549DE">
      <w:pPr>
        <w:spacing w:line="240" w:lineRule="auto"/>
        <w:rPr>
          <w:rFonts w:ascii="Arial" w:hAnsi="Arial" w:cs="Arial"/>
        </w:rPr>
      </w:pPr>
      <w:r w:rsidRPr="00333BE9">
        <w:rPr>
          <w:rFonts w:ascii="Arial" w:eastAsia="Times New Roman" w:hAnsi="Arial" w:cs="Arial"/>
          <w:lang w:eastAsia="en-GB"/>
        </w:rPr>
        <w:t xml:space="preserve">The </w:t>
      </w:r>
      <w:r w:rsidR="009572D4">
        <w:rPr>
          <w:rFonts w:ascii="Arial" w:eastAsia="Times New Roman" w:hAnsi="Arial" w:cs="Arial"/>
          <w:lang w:eastAsia="en-GB"/>
        </w:rPr>
        <w:t xml:space="preserve">following two articles </w:t>
      </w:r>
      <w:r w:rsidRPr="00333BE9">
        <w:rPr>
          <w:rFonts w:ascii="Arial" w:eastAsia="Times New Roman" w:hAnsi="Arial" w:cs="Arial"/>
          <w:lang w:eastAsia="en-GB"/>
        </w:rPr>
        <w:t xml:space="preserve">explore theories of curriculum and the structure of learning for students in their first year of undergraduate study.  </w:t>
      </w:r>
      <w:proofErr w:type="spellStart"/>
      <w:r w:rsidRPr="00333BE9">
        <w:rPr>
          <w:rFonts w:ascii="Arial" w:eastAsia="Times New Roman" w:hAnsi="Arial" w:cs="Arial"/>
          <w:lang w:eastAsia="en-GB"/>
        </w:rPr>
        <w:t>Slevin’s</w:t>
      </w:r>
      <w:proofErr w:type="spellEnd"/>
      <w:r w:rsidRPr="00333BE9">
        <w:rPr>
          <w:rFonts w:ascii="Arial" w:eastAsia="Times New Roman" w:hAnsi="Arial" w:cs="Arial"/>
          <w:lang w:eastAsia="en-GB"/>
        </w:rPr>
        <w:t xml:space="preserve"> paper </w:t>
      </w:r>
      <w:r w:rsidRPr="009572D4">
        <w:rPr>
          <w:rFonts w:ascii="Arial" w:hAnsi="Arial" w:cs="Arial"/>
          <w:b/>
          <w:bCs/>
        </w:rPr>
        <w:t xml:space="preserve">‘Block Teaching in Art and Design: Pedagogy and the Student </w:t>
      </w:r>
      <w:r w:rsidR="00BF5B55" w:rsidRPr="009572D4">
        <w:rPr>
          <w:rFonts w:ascii="Arial" w:hAnsi="Arial" w:cs="Arial"/>
          <w:b/>
          <w:bCs/>
        </w:rPr>
        <w:t>Experience’</w:t>
      </w:r>
      <w:r w:rsidR="00BF5B55" w:rsidRPr="00333BE9">
        <w:rPr>
          <w:rFonts w:ascii="Arial" w:hAnsi="Arial" w:cs="Arial"/>
        </w:rPr>
        <w:t xml:space="preserve"> </w:t>
      </w:r>
      <w:r w:rsidR="00BF5B55" w:rsidRPr="00333BE9">
        <w:rPr>
          <w:rFonts w:ascii="Arial" w:eastAsia="Times New Roman" w:hAnsi="Arial" w:cs="Arial"/>
          <w:lang w:eastAsia="en-GB"/>
        </w:rPr>
        <w:t>discusses</w:t>
      </w:r>
      <w:r w:rsidRPr="00333BE9">
        <w:rPr>
          <w:rFonts w:ascii="Arial" w:eastAsia="Times New Roman" w:hAnsi="Arial" w:cs="Arial"/>
          <w:lang w:eastAsia="en-GB"/>
        </w:rPr>
        <w:t xml:space="preserve"> the introduction of an alternative </w:t>
      </w:r>
      <w:r w:rsidR="00966880" w:rsidRPr="00333BE9">
        <w:rPr>
          <w:rFonts w:ascii="Arial" w:eastAsia="Times New Roman" w:hAnsi="Arial" w:cs="Arial"/>
          <w:lang w:eastAsia="en-GB"/>
        </w:rPr>
        <w:t xml:space="preserve">Block </w:t>
      </w:r>
      <w:r w:rsidRPr="00333BE9">
        <w:rPr>
          <w:rFonts w:ascii="Arial" w:eastAsia="Times New Roman" w:hAnsi="Arial" w:cs="Arial"/>
          <w:lang w:eastAsia="en-GB"/>
        </w:rPr>
        <w:t>approach to first year curriculum design</w:t>
      </w:r>
      <w:r w:rsidR="00966880" w:rsidRPr="00333BE9">
        <w:rPr>
          <w:rFonts w:ascii="Arial" w:eastAsia="Times New Roman" w:hAnsi="Arial" w:cs="Arial"/>
          <w:lang w:eastAsia="en-GB"/>
        </w:rPr>
        <w:t xml:space="preserve">. The </w:t>
      </w:r>
      <w:proofErr w:type="gramStart"/>
      <w:r w:rsidR="00966880" w:rsidRPr="00333BE9">
        <w:rPr>
          <w:rFonts w:ascii="Arial" w:eastAsia="Times New Roman" w:hAnsi="Arial" w:cs="Arial"/>
          <w:lang w:eastAsia="en-GB"/>
        </w:rPr>
        <w:t>first</w:t>
      </w:r>
      <w:r w:rsidR="00FB272E">
        <w:rPr>
          <w:rFonts w:ascii="Arial" w:eastAsia="Times New Roman" w:hAnsi="Arial" w:cs="Arial"/>
          <w:lang w:eastAsia="en-GB"/>
        </w:rPr>
        <w:t xml:space="preserve"> </w:t>
      </w:r>
      <w:r w:rsidR="00966880" w:rsidRPr="00333BE9">
        <w:rPr>
          <w:rFonts w:ascii="Arial" w:eastAsia="Times New Roman" w:hAnsi="Arial" w:cs="Arial"/>
          <w:lang w:eastAsia="en-GB"/>
        </w:rPr>
        <w:t>year</w:t>
      </w:r>
      <w:proofErr w:type="gramEnd"/>
      <w:r w:rsidR="00966880" w:rsidRPr="00333BE9">
        <w:rPr>
          <w:rFonts w:ascii="Arial" w:eastAsia="Times New Roman" w:hAnsi="Arial" w:cs="Arial"/>
          <w:lang w:eastAsia="en-GB"/>
        </w:rPr>
        <w:t xml:space="preserve"> curriculum was structured into a series of six</w:t>
      </w:r>
      <w:r w:rsidRPr="00333BE9">
        <w:rPr>
          <w:rFonts w:ascii="Arial" w:eastAsia="Times New Roman" w:hAnsi="Arial" w:cs="Arial"/>
          <w:lang w:eastAsia="en-GB"/>
        </w:rPr>
        <w:t xml:space="preserve"> week intensive blocks. </w:t>
      </w:r>
      <w:proofErr w:type="spellStart"/>
      <w:r w:rsidRPr="00333BE9">
        <w:rPr>
          <w:rFonts w:ascii="Arial" w:eastAsia="Times New Roman" w:hAnsi="Arial" w:cs="Arial"/>
          <w:lang w:eastAsia="en-GB"/>
        </w:rPr>
        <w:t>Slevin’s</w:t>
      </w:r>
      <w:proofErr w:type="spellEnd"/>
      <w:r w:rsidRPr="00333BE9">
        <w:rPr>
          <w:rFonts w:ascii="Arial" w:eastAsia="Times New Roman" w:hAnsi="Arial" w:cs="Arial"/>
          <w:lang w:eastAsia="en-GB"/>
        </w:rPr>
        <w:t xml:space="preserve"> comprehensive literature review offers the reader a really useful primer </w:t>
      </w:r>
      <w:r w:rsidR="00BF5B55" w:rsidRPr="00333BE9">
        <w:rPr>
          <w:rFonts w:ascii="Arial" w:eastAsia="Times New Roman" w:hAnsi="Arial" w:cs="Arial"/>
          <w:lang w:eastAsia="en-GB"/>
        </w:rPr>
        <w:t>in art and design</w:t>
      </w:r>
      <w:r w:rsidRPr="00333BE9">
        <w:rPr>
          <w:rFonts w:ascii="Arial" w:eastAsia="Times New Roman" w:hAnsi="Arial" w:cs="Arial"/>
          <w:lang w:eastAsia="en-GB"/>
        </w:rPr>
        <w:t xml:space="preserve"> curriculum </w:t>
      </w:r>
      <w:r w:rsidR="00BF5B55" w:rsidRPr="00333BE9">
        <w:rPr>
          <w:rFonts w:ascii="Arial" w:eastAsia="Times New Roman" w:hAnsi="Arial" w:cs="Arial"/>
          <w:lang w:eastAsia="en-GB"/>
        </w:rPr>
        <w:t xml:space="preserve">structures that </w:t>
      </w:r>
      <w:r w:rsidR="00FB272E">
        <w:rPr>
          <w:rFonts w:ascii="Arial" w:eastAsia="Times New Roman" w:hAnsi="Arial" w:cs="Arial"/>
          <w:lang w:eastAsia="en-GB"/>
        </w:rPr>
        <w:t xml:space="preserve">can be quite </w:t>
      </w:r>
      <w:r w:rsidR="00BF5B55" w:rsidRPr="00333BE9">
        <w:rPr>
          <w:rFonts w:ascii="Arial" w:eastAsia="Times New Roman" w:hAnsi="Arial" w:cs="Arial"/>
          <w:lang w:eastAsia="en-GB"/>
        </w:rPr>
        <w:t xml:space="preserve">different to curriculum design in other </w:t>
      </w:r>
      <w:r w:rsidR="00966880" w:rsidRPr="00333BE9">
        <w:rPr>
          <w:rFonts w:ascii="Arial" w:eastAsia="Times New Roman" w:hAnsi="Arial" w:cs="Arial"/>
          <w:lang w:eastAsia="en-GB"/>
        </w:rPr>
        <w:t>disciplines</w:t>
      </w:r>
      <w:r w:rsidR="00FB272E">
        <w:rPr>
          <w:rFonts w:ascii="Arial" w:eastAsia="Times New Roman" w:hAnsi="Arial" w:cs="Arial"/>
          <w:lang w:eastAsia="en-GB"/>
        </w:rPr>
        <w:t xml:space="preserve">. </w:t>
      </w:r>
      <w:r w:rsidR="00BF5B55" w:rsidRPr="00333BE9">
        <w:rPr>
          <w:rFonts w:ascii="Arial" w:eastAsia="Times New Roman" w:hAnsi="Arial" w:cs="Arial"/>
          <w:lang w:eastAsia="en-GB"/>
        </w:rPr>
        <w:t xml:space="preserve">This research was guided by student </w:t>
      </w:r>
      <w:r w:rsidR="00FB272E">
        <w:rPr>
          <w:rFonts w:ascii="Arial" w:eastAsia="Times New Roman" w:hAnsi="Arial" w:cs="Arial"/>
          <w:lang w:eastAsia="en-GB"/>
        </w:rPr>
        <w:t>feedback</w:t>
      </w:r>
      <w:r w:rsidR="00BF5B55" w:rsidRPr="00333BE9">
        <w:rPr>
          <w:rFonts w:ascii="Arial" w:eastAsia="Times New Roman" w:hAnsi="Arial" w:cs="Arial"/>
          <w:lang w:eastAsia="en-GB"/>
        </w:rPr>
        <w:t xml:space="preserve"> and aimed to support transition from school to university</w:t>
      </w:r>
      <w:r w:rsidR="00966880" w:rsidRPr="00333BE9">
        <w:rPr>
          <w:rFonts w:ascii="Arial" w:eastAsia="Times New Roman" w:hAnsi="Arial" w:cs="Arial"/>
          <w:lang w:eastAsia="en-GB"/>
        </w:rPr>
        <w:t>. Th</w:t>
      </w:r>
      <w:r w:rsidR="00FB272E">
        <w:rPr>
          <w:rFonts w:ascii="Arial" w:eastAsia="Times New Roman" w:hAnsi="Arial" w:cs="Arial"/>
          <w:lang w:eastAsia="en-GB"/>
        </w:rPr>
        <w:t>e</w:t>
      </w:r>
      <w:r w:rsidR="00966880" w:rsidRPr="00333BE9">
        <w:rPr>
          <w:rFonts w:ascii="Arial" w:eastAsia="Times New Roman" w:hAnsi="Arial" w:cs="Arial"/>
          <w:lang w:eastAsia="en-GB"/>
        </w:rPr>
        <w:t xml:space="preserve"> paper underlines the importance of ensuring that students’ w</w:t>
      </w:r>
      <w:r w:rsidR="00BF5B55" w:rsidRPr="00333BE9">
        <w:rPr>
          <w:rFonts w:ascii="Arial" w:eastAsia="Times New Roman" w:hAnsi="Arial" w:cs="Arial"/>
          <w:lang w:eastAsia="en-GB"/>
        </w:rPr>
        <w:t>ell</w:t>
      </w:r>
      <w:r w:rsidR="00C03516" w:rsidRPr="00333BE9">
        <w:rPr>
          <w:rFonts w:ascii="Arial" w:eastAsia="Times New Roman" w:hAnsi="Arial" w:cs="Arial"/>
          <w:lang w:eastAsia="en-GB"/>
        </w:rPr>
        <w:t>-</w:t>
      </w:r>
      <w:r w:rsidR="00BF5B55" w:rsidRPr="00333BE9">
        <w:rPr>
          <w:rFonts w:ascii="Arial" w:eastAsia="Times New Roman" w:hAnsi="Arial" w:cs="Arial"/>
          <w:lang w:eastAsia="en-GB"/>
        </w:rPr>
        <w:t xml:space="preserve">being and academic needs </w:t>
      </w:r>
      <w:r w:rsidR="00966880" w:rsidRPr="00333BE9">
        <w:rPr>
          <w:rFonts w:ascii="Arial" w:eastAsia="Times New Roman" w:hAnsi="Arial" w:cs="Arial"/>
          <w:lang w:eastAsia="en-GB"/>
        </w:rPr>
        <w:t xml:space="preserve">are </w:t>
      </w:r>
      <w:r w:rsidR="00BF5B55" w:rsidRPr="00333BE9">
        <w:rPr>
          <w:rFonts w:ascii="Arial" w:eastAsia="Times New Roman" w:hAnsi="Arial" w:cs="Arial"/>
          <w:lang w:eastAsia="en-GB"/>
        </w:rPr>
        <w:t xml:space="preserve">aligned in one </w:t>
      </w:r>
      <w:r w:rsidR="00966880" w:rsidRPr="00333BE9">
        <w:rPr>
          <w:rFonts w:ascii="Arial" w:eastAsia="Times New Roman" w:hAnsi="Arial" w:cs="Arial"/>
          <w:lang w:eastAsia="en-GB"/>
        </w:rPr>
        <w:t xml:space="preserve">curriculum </w:t>
      </w:r>
      <w:r w:rsidR="00BF5B55" w:rsidRPr="00333BE9">
        <w:rPr>
          <w:rFonts w:ascii="Arial" w:eastAsia="Times New Roman" w:hAnsi="Arial" w:cs="Arial"/>
          <w:lang w:eastAsia="en-GB"/>
        </w:rPr>
        <w:t>structure</w:t>
      </w:r>
      <w:r w:rsidR="00966880" w:rsidRPr="00333BE9">
        <w:rPr>
          <w:rFonts w:ascii="Arial" w:eastAsia="Times New Roman" w:hAnsi="Arial" w:cs="Arial"/>
          <w:lang w:eastAsia="en-GB"/>
        </w:rPr>
        <w:t xml:space="preserve">. </w:t>
      </w:r>
      <w:r w:rsidR="00BF5B55" w:rsidRPr="00333BE9">
        <w:rPr>
          <w:rFonts w:ascii="Arial" w:eastAsia="Times New Roman" w:hAnsi="Arial" w:cs="Arial"/>
          <w:lang w:eastAsia="en-GB"/>
        </w:rPr>
        <w:t xml:space="preserve"> </w:t>
      </w:r>
      <w:r w:rsidR="00C03516" w:rsidRPr="00333BE9">
        <w:rPr>
          <w:rFonts w:ascii="Arial" w:eastAsia="Times New Roman" w:hAnsi="Arial" w:cs="Arial"/>
          <w:lang w:eastAsia="en-GB"/>
        </w:rPr>
        <w:t>Slevin takes the idea of maps and way finding (metaphors I use in my own</w:t>
      </w:r>
      <w:r w:rsidR="009572D4">
        <w:rPr>
          <w:rFonts w:ascii="Arial" w:eastAsia="Times New Roman" w:hAnsi="Arial" w:cs="Arial"/>
          <w:lang w:eastAsia="en-GB"/>
        </w:rPr>
        <w:t xml:space="preserve"> work see Orr 2020</w:t>
      </w:r>
      <w:r w:rsidR="00C03516" w:rsidRPr="00333BE9">
        <w:rPr>
          <w:rFonts w:ascii="Arial" w:eastAsia="Times New Roman" w:hAnsi="Arial" w:cs="Arial"/>
          <w:lang w:eastAsia="en-GB"/>
        </w:rPr>
        <w:t xml:space="preserve">) </w:t>
      </w:r>
      <w:r w:rsidR="00FB272E">
        <w:rPr>
          <w:rFonts w:ascii="Arial" w:eastAsia="Times New Roman" w:hAnsi="Arial" w:cs="Arial"/>
          <w:lang w:eastAsia="en-GB"/>
        </w:rPr>
        <w:t xml:space="preserve">and develops this further. He writes </w:t>
      </w:r>
      <w:r w:rsidR="00C03516" w:rsidRPr="00333BE9">
        <w:rPr>
          <w:rFonts w:ascii="Arial" w:eastAsia="Times New Roman" w:hAnsi="Arial" w:cs="Arial"/>
          <w:lang w:eastAsia="en-GB"/>
        </w:rPr>
        <w:t xml:space="preserve"> </w:t>
      </w:r>
      <w:r w:rsidR="00BF5B55" w:rsidRPr="00333BE9">
        <w:rPr>
          <w:rFonts w:ascii="Arial" w:hAnsi="Arial" w:cs="Arial"/>
        </w:rPr>
        <w:t xml:space="preserve">‘Whilst we can conceive of a student’s learning journey in terms of maps and wayfinding, so we also must conceive of course pedagogy as </w:t>
      </w:r>
      <w:proofErr w:type="spellStart"/>
      <w:r w:rsidR="00BF5B55" w:rsidRPr="00333BE9">
        <w:rPr>
          <w:rFonts w:ascii="Arial" w:hAnsi="Arial" w:cs="Arial"/>
        </w:rPr>
        <w:t>fluxive</w:t>
      </w:r>
      <w:proofErr w:type="spellEnd"/>
      <w:r w:rsidR="00BF5B55" w:rsidRPr="00333BE9">
        <w:rPr>
          <w:rFonts w:ascii="Arial" w:hAnsi="Arial" w:cs="Arial"/>
        </w:rPr>
        <w:t xml:space="preserve"> map, requiring continuous adjustments in dynamic relation with its users, their starting points and destinations.’</w:t>
      </w:r>
    </w:p>
    <w:p w14:paraId="1267D7CD" w14:textId="77777777" w:rsidR="006A242B" w:rsidRPr="00333BE9" w:rsidRDefault="006A242B" w:rsidP="00D549DE">
      <w:pPr>
        <w:spacing w:line="240" w:lineRule="auto"/>
        <w:rPr>
          <w:rFonts w:ascii="Arial" w:hAnsi="Arial" w:cs="Arial"/>
        </w:rPr>
      </w:pPr>
    </w:p>
    <w:p w14:paraId="224425A0" w14:textId="2514FE5C" w:rsidR="00576925" w:rsidRDefault="006A242B" w:rsidP="009572D4">
      <w:pPr>
        <w:spacing w:line="240" w:lineRule="auto"/>
        <w:rPr>
          <w:rFonts w:ascii="Arial" w:hAnsi="Arial" w:cs="Arial"/>
        </w:rPr>
      </w:pPr>
      <w:r w:rsidRPr="00333BE9">
        <w:rPr>
          <w:rFonts w:ascii="Arial" w:hAnsi="Arial" w:cs="Arial"/>
        </w:rPr>
        <w:t xml:space="preserve">Jenny </w:t>
      </w:r>
      <w:r w:rsidR="00C03516" w:rsidRPr="00333BE9">
        <w:rPr>
          <w:rFonts w:ascii="Arial" w:hAnsi="Arial" w:cs="Arial"/>
        </w:rPr>
        <w:t>H</w:t>
      </w:r>
      <w:r w:rsidRPr="00333BE9">
        <w:rPr>
          <w:rFonts w:ascii="Arial" w:hAnsi="Arial" w:cs="Arial"/>
        </w:rPr>
        <w:t>olt</w:t>
      </w:r>
      <w:r w:rsidR="00C03516" w:rsidRPr="00333BE9">
        <w:rPr>
          <w:rFonts w:ascii="Arial" w:hAnsi="Arial" w:cs="Arial"/>
        </w:rPr>
        <w:t xml:space="preserve">, </w:t>
      </w:r>
      <w:r w:rsidR="00BF5B55" w:rsidRPr="00333BE9">
        <w:rPr>
          <w:rFonts w:ascii="Arial" w:hAnsi="Arial" w:cs="Arial"/>
        </w:rPr>
        <w:t xml:space="preserve">author of </w:t>
      </w:r>
      <w:r w:rsidR="009572D4">
        <w:rPr>
          <w:rFonts w:ascii="Arial" w:hAnsi="Arial" w:cs="Arial"/>
        </w:rPr>
        <w:t>‘</w:t>
      </w:r>
      <w:r w:rsidRPr="00333BE9">
        <w:rPr>
          <w:rFonts w:ascii="Arial" w:hAnsi="Arial" w:cs="Arial"/>
          <w:b/>
          <w:bCs/>
        </w:rPr>
        <w:t>Designing Filmmaking: shaping first year curriculum for transition, progression and effective collaboration</w:t>
      </w:r>
      <w:r w:rsidR="009572D4">
        <w:rPr>
          <w:rFonts w:ascii="Arial" w:hAnsi="Arial" w:cs="Arial"/>
          <w:b/>
          <w:bCs/>
        </w:rPr>
        <w:t>’</w:t>
      </w:r>
      <w:r w:rsidRPr="00333BE9">
        <w:rPr>
          <w:rFonts w:ascii="Arial" w:hAnsi="Arial" w:cs="Arial"/>
        </w:rPr>
        <w:t xml:space="preserve"> </w:t>
      </w:r>
      <w:r w:rsidR="00BF5B55" w:rsidRPr="00333BE9">
        <w:rPr>
          <w:rFonts w:ascii="Arial" w:hAnsi="Arial" w:cs="Arial"/>
        </w:rPr>
        <w:t>takes</w:t>
      </w:r>
      <w:r w:rsidR="00C03516" w:rsidRPr="00333BE9">
        <w:rPr>
          <w:rFonts w:ascii="Arial" w:hAnsi="Arial" w:cs="Arial"/>
        </w:rPr>
        <w:t xml:space="preserve"> first year curriculum design as her starting point</w:t>
      </w:r>
      <w:r w:rsidR="00FB272E">
        <w:rPr>
          <w:rFonts w:ascii="Arial" w:hAnsi="Arial" w:cs="Arial"/>
        </w:rPr>
        <w:t xml:space="preserve"> and </w:t>
      </w:r>
      <w:r w:rsidR="00C03516" w:rsidRPr="00333BE9">
        <w:rPr>
          <w:rFonts w:ascii="Arial" w:hAnsi="Arial" w:cs="Arial"/>
        </w:rPr>
        <w:t xml:space="preserve">the disciplinary focus shifts to film making. </w:t>
      </w:r>
      <w:r w:rsidR="00BF5B55" w:rsidRPr="00333BE9">
        <w:rPr>
          <w:rFonts w:ascii="Arial" w:hAnsi="Arial" w:cs="Arial"/>
        </w:rPr>
        <w:t xml:space="preserve">Holt identifies similar challenges </w:t>
      </w:r>
      <w:r w:rsidR="00C03516" w:rsidRPr="00333BE9">
        <w:rPr>
          <w:rFonts w:ascii="Arial" w:hAnsi="Arial" w:cs="Arial"/>
        </w:rPr>
        <w:t xml:space="preserve">to those identified by Slevin </w:t>
      </w:r>
      <w:r w:rsidR="00BF5B55" w:rsidRPr="00333BE9">
        <w:rPr>
          <w:rFonts w:ascii="Arial" w:hAnsi="Arial" w:cs="Arial"/>
        </w:rPr>
        <w:t>so these are useful articles to read together.  Like Slevin, Holt</w:t>
      </w:r>
      <w:r w:rsidR="00C03516" w:rsidRPr="00333BE9">
        <w:rPr>
          <w:rFonts w:ascii="Arial" w:hAnsi="Arial" w:cs="Arial"/>
        </w:rPr>
        <w:t>’</w:t>
      </w:r>
      <w:r w:rsidR="00BF5B55" w:rsidRPr="00333BE9">
        <w:rPr>
          <w:rFonts w:ascii="Arial" w:hAnsi="Arial" w:cs="Arial"/>
        </w:rPr>
        <w:t xml:space="preserve">s research started with a recognition of </w:t>
      </w:r>
      <w:r w:rsidR="009B63C2" w:rsidRPr="00333BE9">
        <w:rPr>
          <w:rFonts w:ascii="Arial" w:hAnsi="Arial" w:cs="Arial"/>
        </w:rPr>
        <w:t xml:space="preserve">the challenges </w:t>
      </w:r>
      <w:r w:rsidR="005D6F73" w:rsidRPr="00333BE9">
        <w:rPr>
          <w:rFonts w:ascii="Arial" w:hAnsi="Arial" w:cs="Arial"/>
        </w:rPr>
        <w:t>student</w:t>
      </w:r>
      <w:r w:rsidR="009B63C2" w:rsidRPr="00333BE9">
        <w:rPr>
          <w:rFonts w:ascii="Arial" w:hAnsi="Arial" w:cs="Arial"/>
        </w:rPr>
        <w:t xml:space="preserve">s were experiencing that could be addressed by careful curriculum redesign.  </w:t>
      </w:r>
      <w:r w:rsidR="00C03516" w:rsidRPr="00333BE9">
        <w:rPr>
          <w:rFonts w:ascii="Arial" w:hAnsi="Arial" w:cs="Arial"/>
        </w:rPr>
        <w:t xml:space="preserve">This led to the </w:t>
      </w:r>
      <w:r w:rsidR="009B63C2" w:rsidRPr="00333BE9">
        <w:rPr>
          <w:rFonts w:ascii="Arial" w:hAnsi="Arial" w:cs="Arial"/>
        </w:rPr>
        <w:t>development</w:t>
      </w:r>
      <w:r w:rsidR="00C03516" w:rsidRPr="00333BE9">
        <w:rPr>
          <w:rFonts w:ascii="Arial" w:hAnsi="Arial" w:cs="Arial"/>
        </w:rPr>
        <w:t xml:space="preserve"> of an </w:t>
      </w:r>
      <w:r w:rsidR="005D6F73" w:rsidRPr="00333BE9">
        <w:rPr>
          <w:rFonts w:ascii="Arial" w:hAnsi="Arial" w:cs="Arial"/>
        </w:rPr>
        <w:t xml:space="preserve">action research approach </w:t>
      </w:r>
      <w:r w:rsidR="00C03516" w:rsidRPr="00333BE9">
        <w:rPr>
          <w:rFonts w:ascii="Arial" w:hAnsi="Arial" w:cs="Arial"/>
        </w:rPr>
        <w:t xml:space="preserve">which </w:t>
      </w:r>
      <w:r w:rsidR="009B63C2" w:rsidRPr="00333BE9">
        <w:rPr>
          <w:rFonts w:ascii="Arial" w:hAnsi="Arial" w:cs="Arial"/>
        </w:rPr>
        <w:t>focused</w:t>
      </w:r>
      <w:r w:rsidR="005D6F73" w:rsidRPr="00333BE9">
        <w:rPr>
          <w:rFonts w:ascii="Arial" w:hAnsi="Arial" w:cs="Arial"/>
        </w:rPr>
        <w:t xml:space="preserve"> on improving retention.  Holt connects issues of mental health and students</w:t>
      </w:r>
      <w:r w:rsidR="009B63C2" w:rsidRPr="00333BE9">
        <w:rPr>
          <w:rFonts w:ascii="Arial" w:hAnsi="Arial" w:cs="Arial"/>
        </w:rPr>
        <w:t>’</w:t>
      </w:r>
      <w:r w:rsidR="005D6F73" w:rsidRPr="00333BE9">
        <w:rPr>
          <w:rFonts w:ascii="Arial" w:hAnsi="Arial" w:cs="Arial"/>
        </w:rPr>
        <w:t xml:space="preserve"> confidence to the need for alternative curriculum design models</w:t>
      </w:r>
      <w:r w:rsidR="00FB272E">
        <w:rPr>
          <w:rFonts w:ascii="Arial" w:hAnsi="Arial" w:cs="Arial"/>
        </w:rPr>
        <w:t xml:space="preserve">. </w:t>
      </w:r>
      <w:r w:rsidR="00D71687" w:rsidRPr="00333BE9">
        <w:rPr>
          <w:rFonts w:ascii="Arial" w:hAnsi="Arial" w:cs="Arial"/>
        </w:rPr>
        <w:t xml:space="preserve">Holt stresses the importance of a </w:t>
      </w:r>
      <w:proofErr w:type="spellStart"/>
      <w:proofErr w:type="gramStart"/>
      <w:r w:rsidR="00D71687" w:rsidRPr="00333BE9">
        <w:rPr>
          <w:rFonts w:ascii="Arial" w:hAnsi="Arial" w:cs="Arial"/>
        </w:rPr>
        <w:t>well designed</w:t>
      </w:r>
      <w:proofErr w:type="spellEnd"/>
      <w:proofErr w:type="gramEnd"/>
      <w:r w:rsidR="00D71687" w:rsidRPr="00333BE9">
        <w:rPr>
          <w:rFonts w:ascii="Arial" w:hAnsi="Arial" w:cs="Arial"/>
        </w:rPr>
        <w:t xml:space="preserve"> transition curriculum and enquiry led pedagogy that focuses </w:t>
      </w:r>
      <w:r w:rsidR="00FB272E">
        <w:rPr>
          <w:rFonts w:ascii="Arial" w:hAnsi="Arial" w:cs="Arial"/>
        </w:rPr>
        <w:t xml:space="preserve">on </w:t>
      </w:r>
      <w:r w:rsidR="00D71687" w:rsidRPr="00333BE9">
        <w:rPr>
          <w:rFonts w:ascii="Arial" w:hAnsi="Arial" w:cs="Arial"/>
        </w:rPr>
        <w:t xml:space="preserve"> students’ first </w:t>
      </w:r>
      <w:r w:rsidR="00FB272E">
        <w:rPr>
          <w:rFonts w:ascii="Arial" w:hAnsi="Arial" w:cs="Arial"/>
        </w:rPr>
        <w:t>six</w:t>
      </w:r>
      <w:r w:rsidR="00D71687" w:rsidRPr="00333BE9">
        <w:rPr>
          <w:rFonts w:ascii="Arial" w:hAnsi="Arial" w:cs="Arial"/>
        </w:rPr>
        <w:t xml:space="preserve"> weeks of study.  This article offers an example of </w:t>
      </w:r>
      <w:r w:rsidR="00FB272E">
        <w:rPr>
          <w:rFonts w:ascii="Arial" w:hAnsi="Arial" w:cs="Arial"/>
        </w:rPr>
        <w:t xml:space="preserve">an </w:t>
      </w:r>
      <w:r w:rsidR="00D71687" w:rsidRPr="00333BE9">
        <w:rPr>
          <w:rFonts w:ascii="Arial" w:hAnsi="Arial" w:cs="Arial"/>
        </w:rPr>
        <w:t xml:space="preserve">action research intervention that is attentive to </w:t>
      </w:r>
      <w:r w:rsidR="00FB272E">
        <w:rPr>
          <w:rFonts w:ascii="Arial" w:hAnsi="Arial" w:cs="Arial"/>
        </w:rPr>
        <w:t xml:space="preserve">local </w:t>
      </w:r>
      <w:r w:rsidR="00D71687" w:rsidRPr="00333BE9">
        <w:rPr>
          <w:rFonts w:ascii="Arial" w:hAnsi="Arial" w:cs="Arial"/>
        </w:rPr>
        <w:t xml:space="preserve">students’ experience </w:t>
      </w:r>
      <w:r w:rsidR="00FB272E">
        <w:rPr>
          <w:rFonts w:ascii="Arial" w:hAnsi="Arial" w:cs="Arial"/>
        </w:rPr>
        <w:t>whilst drawing on</w:t>
      </w:r>
      <w:r w:rsidR="00D71687" w:rsidRPr="00333BE9">
        <w:rPr>
          <w:rFonts w:ascii="Arial" w:hAnsi="Arial" w:cs="Arial"/>
        </w:rPr>
        <w:t xml:space="preserve"> high quality </w:t>
      </w:r>
      <w:r w:rsidR="00FB272E">
        <w:rPr>
          <w:rFonts w:ascii="Arial" w:hAnsi="Arial" w:cs="Arial"/>
        </w:rPr>
        <w:t xml:space="preserve">sector research which includes the </w:t>
      </w:r>
      <w:r w:rsidR="00D71687" w:rsidRPr="00333BE9">
        <w:rPr>
          <w:rFonts w:ascii="Arial" w:hAnsi="Arial" w:cs="Arial"/>
        </w:rPr>
        <w:t xml:space="preserve">‘What works’ research </w:t>
      </w:r>
      <w:r w:rsidR="00FB272E">
        <w:rPr>
          <w:rFonts w:ascii="Arial" w:hAnsi="Arial" w:cs="Arial"/>
        </w:rPr>
        <w:t xml:space="preserve">reported on </w:t>
      </w:r>
      <w:r w:rsidR="00D71687" w:rsidRPr="00333BE9">
        <w:rPr>
          <w:rFonts w:ascii="Arial" w:hAnsi="Arial" w:cs="Arial"/>
        </w:rPr>
        <w:t xml:space="preserve">by Thomas et al </w:t>
      </w:r>
      <w:r w:rsidR="009572D4">
        <w:rPr>
          <w:rFonts w:ascii="Arial" w:hAnsi="Arial" w:cs="Arial"/>
        </w:rPr>
        <w:t>(</w:t>
      </w:r>
      <w:r w:rsidR="00D71687" w:rsidRPr="00333BE9">
        <w:rPr>
          <w:rFonts w:ascii="Arial" w:hAnsi="Arial" w:cs="Arial"/>
        </w:rPr>
        <w:t>2017</w:t>
      </w:r>
      <w:r w:rsidR="009572D4">
        <w:rPr>
          <w:rFonts w:ascii="Arial" w:hAnsi="Arial" w:cs="Arial"/>
        </w:rPr>
        <w:t>)</w:t>
      </w:r>
      <w:r w:rsidR="00D71687" w:rsidRPr="00333BE9">
        <w:rPr>
          <w:rFonts w:ascii="Arial" w:hAnsi="Arial" w:cs="Arial"/>
        </w:rPr>
        <w:t xml:space="preserve">. </w:t>
      </w:r>
    </w:p>
    <w:p w14:paraId="5EC33F52" w14:textId="03610AC1" w:rsidR="009572D4" w:rsidRDefault="009572D4" w:rsidP="009572D4">
      <w:pPr>
        <w:spacing w:line="240" w:lineRule="auto"/>
        <w:rPr>
          <w:rFonts w:ascii="Arial" w:hAnsi="Arial" w:cs="Arial"/>
        </w:rPr>
      </w:pPr>
    </w:p>
    <w:p w14:paraId="3CE6390C" w14:textId="21F5890C" w:rsidR="009572D4" w:rsidRPr="009572D4" w:rsidRDefault="009572D4" w:rsidP="009572D4">
      <w:pPr>
        <w:spacing w:line="240" w:lineRule="auto"/>
        <w:rPr>
          <w:rFonts w:ascii="Arial" w:hAnsi="Arial" w:cs="Arial"/>
          <w:b/>
          <w:bCs/>
        </w:rPr>
      </w:pPr>
      <w:r w:rsidRPr="009572D4">
        <w:rPr>
          <w:rFonts w:ascii="Arial" w:hAnsi="Arial" w:cs="Arial"/>
          <w:b/>
          <w:bCs/>
        </w:rPr>
        <w:t xml:space="preserve">Pedagogies for the </w:t>
      </w:r>
      <w:r>
        <w:rPr>
          <w:rFonts w:ascii="Arial" w:hAnsi="Arial" w:cs="Arial"/>
          <w:b/>
          <w:bCs/>
        </w:rPr>
        <w:t xml:space="preserve">future </w:t>
      </w:r>
      <w:r w:rsidRPr="009572D4">
        <w:rPr>
          <w:rFonts w:ascii="Arial" w:hAnsi="Arial" w:cs="Arial"/>
          <w:b/>
          <w:bCs/>
        </w:rPr>
        <w:t xml:space="preserve"> </w:t>
      </w:r>
    </w:p>
    <w:p w14:paraId="7F782931" w14:textId="4CF90F57" w:rsidR="00B30861" w:rsidRPr="00333BE9" w:rsidRDefault="00D71687" w:rsidP="00D71687">
      <w:pPr>
        <w:spacing w:line="240" w:lineRule="auto"/>
        <w:rPr>
          <w:rFonts w:ascii="Arial" w:hAnsi="Arial" w:cs="Arial"/>
          <w:color w:val="000000" w:themeColor="text1"/>
        </w:rPr>
      </w:pPr>
      <w:r w:rsidRPr="00333BE9">
        <w:rPr>
          <w:rFonts w:ascii="Arial" w:hAnsi="Arial" w:cs="Arial"/>
          <w:color w:val="000000" w:themeColor="text1"/>
        </w:rPr>
        <w:t>The next paper in this edition, authored by Sachdev</w:t>
      </w:r>
      <w:r w:rsidR="00B30861" w:rsidRPr="00333BE9">
        <w:rPr>
          <w:rFonts w:ascii="Arial" w:hAnsi="Arial" w:cs="Arial"/>
          <w:color w:val="000000" w:themeColor="text1"/>
        </w:rPr>
        <w:t xml:space="preserve"> Geetanjali </w:t>
      </w:r>
      <w:r w:rsidRPr="00333BE9">
        <w:rPr>
          <w:rFonts w:ascii="Arial" w:hAnsi="Arial" w:cs="Arial"/>
          <w:color w:val="000000" w:themeColor="text1"/>
        </w:rPr>
        <w:t xml:space="preserve">is entitled </w:t>
      </w:r>
      <w:r w:rsidR="009572D4">
        <w:rPr>
          <w:rFonts w:ascii="Arial" w:hAnsi="Arial" w:cs="Arial"/>
          <w:color w:val="000000" w:themeColor="text1"/>
        </w:rPr>
        <w:t>‘</w:t>
      </w:r>
      <w:r w:rsidRPr="009572D4">
        <w:rPr>
          <w:rFonts w:ascii="Arial" w:hAnsi="Arial" w:cs="Arial"/>
          <w:b/>
          <w:bCs/>
          <w:color w:val="000000" w:themeColor="text1"/>
        </w:rPr>
        <w:t>Developing Pedagogy for Plant Study in Art and Design</w:t>
      </w:r>
      <w:r w:rsidR="009572D4">
        <w:rPr>
          <w:rFonts w:ascii="Arial" w:hAnsi="Arial" w:cs="Arial"/>
          <w:b/>
          <w:bCs/>
          <w:color w:val="000000" w:themeColor="text1"/>
        </w:rPr>
        <w:t>’</w:t>
      </w:r>
      <w:r w:rsidR="00B30861" w:rsidRPr="00333BE9">
        <w:rPr>
          <w:rFonts w:ascii="Arial" w:hAnsi="Arial" w:cs="Arial"/>
          <w:color w:val="000000" w:themeColor="text1"/>
        </w:rPr>
        <w:t xml:space="preserve">. This article introduces the idea of ‘plant </w:t>
      </w:r>
      <w:r w:rsidR="00B30861" w:rsidRPr="00333BE9">
        <w:rPr>
          <w:rFonts w:ascii="Arial" w:hAnsi="Arial" w:cs="Arial"/>
          <w:color w:val="000000" w:themeColor="text1"/>
        </w:rPr>
        <w:lastRenderedPageBreak/>
        <w:t xml:space="preserve">blindness’ which is the ‘inability to see or notice plants in the environment’ which ‘limits people’s understanding of the critical significance of plans to human life and the planet’.  </w:t>
      </w:r>
      <w:r w:rsidR="005C4826" w:rsidRPr="00333BE9">
        <w:rPr>
          <w:rFonts w:ascii="Arial" w:hAnsi="Arial" w:cs="Arial"/>
          <w:color w:val="000000" w:themeColor="text1"/>
        </w:rPr>
        <w:t>Geetanjali</w:t>
      </w:r>
      <w:r w:rsidR="005C4826">
        <w:rPr>
          <w:rFonts w:ascii="Arial" w:hAnsi="Arial" w:cs="Arial"/>
          <w:color w:val="000000" w:themeColor="text1"/>
        </w:rPr>
        <w:t>’s</w:t>
      </w:r>
      <w:r w:rsidR="00B30861" w:rsidRPr="00333BE9">
        <w:rPr>
          <w:rFonts w:ascii="Arial" w:hAnsi="Arial" w:cs="Arial"/>
          <w:color w:val="000000" w:themeColor="text1"/>
        </w:rPr>
        <w:t xml:space="preserve"> </w:t>
      </w:r>
      <w:proofErr w:type="gramStart"/>
      <w:r w:rsidR="00B30861" w:rsidRPr="00333BE9">
        <w:rPr>
          <w:rFonts w:ascii="Arial" w:hAnsi="Arial" w:cs="Arial"/>
          <w:color w:val="000000" w:themeColor="text1"/>
        </w:rPr>
        <w:t>practice based</w:t>
      </w:r>
      <w:proofErr w:type="gramEnd"/>
      <w:r w:rsidR="00B30861" w:rsidRPr="00333BE9">
        <w:rPr>
          <w:rFonts w:ascii="Arial" w:hAnsi="Arial" w:cs="Arial"/>
          <w:color w:val="000000" w:themeColor="text1"/>
        </w:rPr>
        <w:t xml:space="preserve"> research sets out to develop plant awareness </w:t>
      </w:r>
      <w:r w:rsidR="00CA46C5" w:rsidRPr="00333BE9">
        <w:rPr>
          <w:rFonts w:ascii="Arial" w:hAnsi="Arial" w:cs="Arial"/>
          <w:color w:val="000000" w:themeColor="text1"/>
        </w:rPr>
        <w:t>through</w:t>
      </w:r>
      <w:r w:rsidR="00B30861" w:rsidRPr="00333BE9">
        <w:rPr>
          <w:rFonts w:ascii="Arial" w:hAnsi="Arial" w:cs="Arial"/>
          <w:color w:val="000000" w:themeColor="text1"/>
        </w:rPr>
        <w:t xml:space="preserve"> art and design enquiry.</w:t>
      </w:r>
      <w:r w:rsidR="00CA46C5" w:rsidRPr="00333BE9">
        <w:rPr>
          <w:rFonts w:ascii="Arial" w:hAnsi="Arial" w:cs="Arial"/>
          <w:color w:val="000000" w:themeColor="text1"/>
        </w:rPr>
        <w:t xml:space="preserve"> The relationship between plants and art and design pedagogy is carefully set out and the author concludes by pointing to the need to recognise artistic and botanical approaches to plant pedagogy in art and design.</w:t>
      </w:r>
      <w:r w:rsidR="005C4826">
        <w:rPr>
          <w:rFonts w:ascii="Arial" w:hAnsi="Arial" w:cs="Arial"/>
          <w:color w:val="000000" w:themeColor="text1"/>
        </w:rPr>
        <w:t xml:space="preserve"> </w:t>
      </w:r>
      <w:r w:rsidR="00B30861" w:rsidRPr="00333BE9">
        <w:rPr>
          <w:rFonts w:ascii="Arial" w:hAnsi="Arial" w:cs="Arial"/>
          <w:color w:val="000000" w:themeColor="text1"/>
        </w:rPr>
        <w:t>This is the first time a focus on plants has been referenced in this journal and this fresh perspective is welcomed as an important</w:t>
      </w:r>
      <w:r w:rsidR="00D54B30">
        <w:rPr>
          <w:rFonts w:ascii="Arial" w:hAnsi="Arial" w:cs="Arial"/>
          <w:color w:val="000000" w:themeColor="text1"/>
        </w:rPr>
        <w:t xml:space="preserve"> and original </w:t>
      </w:r>
      <w:r w:rsidR="00B30861" w:rsidRPr="00333BE9">
        <w:rPr>
          <w:rFonts w:ascii="Arial" w:hAnsi="Arial" w:cs="Arial"/>
          <w:color w:val="000000" w:themeColor="text1"/>
        </w:rPr>
        <w:t xml:space="preserve"> contribution to scholarship. </w:t>
      </w:r>
    </w:p>
    <w:p w14:paraId="34F6002A" w14:textId="66342F5A" w:rsidR="006A242B" w:rsidRPr="005C4826" w:rsidRDefault="00854837" w:rsidP="005C4826">
      <w:pPr>
        <w:spacing w:line="240" w:lineRule="auto"/>
        <w:rPr>
          <w:rFonts w:ascii="Arial" w:hAnsi="Arial" w:cs="Arial"/>
          <w:color w:val="000000" w:themeColor="text1"/>
        </w:rPr>
      </w:pPr>
      <w:r w:rsidRPr="00333BE9">
        <w:rPr>
          <w:rFonts w:ascii="Arial" w:hAnsi="Arial" w:cs="Arial"/>
          <w:color w:val="000000" w:themeColor="text1"/>
        </w:rPr>
        <w:t xml:space="preserve">Buthayna Eilouti brings us </w:t>
      </w:r>
      <w:r w:rsidR="009572D4">
        <w:rPr>
          <w:rFonts w:ascii="Arial" w:hAnsi="Arial" w:cs="Arial"/>
          <w:color w:val="000000" w:themeColor="text1"/>
        </w:rPr>
        <w:t>‘</w:t>
      </w:r>
      <w:r w:rsidR="00E337CC" w:rsidRPr="00333BE9">
        <w:rPr>
          <w:rFonts w:ascii="Arial" w:eastAsiaTheme="minorHAnsi" w:hAnsi="Arial" w:cs="Arial"/>
          <w:b/>
          <w:bCs/>
        </w:rPr>
        <w:t>Conceptual Design Management: Concept Generation, Transformation and Development Methods</w:t>
      </w:r>
      <w:r w:rsidR="009572D4">
        <w:rPr>
          <w:rFonts w:ascii="Arial" w:eastAsiaTheme="minorHAnsi" w:hAnsi="Arial" w:cs="Arial"/>
          <w:b/>
          <w:bCs/>
        </w:rPr>
        <w:t>’</w:t>
      </w:r>
      <w:r w:rsidR="00E337CC" w:rsidRPr="00333BE9">
        <w:rPr>
          <w:rFonts w:ascii="Arial" w:hAnsi="Arial" w:cs="Arial"/>
          <w:color w:val="000000" w:themeColor="text1"/>
        </w:rPr>
        <w:t xml:space="preserve"> </w:t>
      </w:r>
      <w:r w:rsidR="00A917CD" w:rsidRPr="00333BE9">
        <w:rPr>
          <w:rFonts w:ascii="Arial" w:hAnsi="Arial" w:cs="Arial"/>
          <w:color w:val="000000" w:themeColor="text1"/>
        </w:rPr>
        <w:t xml:space="preserve">This paper offers a framework for concept generation and development in architectural design. The authors present a range of graphic templates and models to support the development of concepts in architectural education. The models have been tested over a number of years and aim to support the development of </w:t>
      </w:r>
      <w:r w:rsidR="007D501C" w:rsidRPr="00333BE9">
        <w:rPr>
          <w:rFonts w:ascii="Arial" w:hAnsi="Arial" w:cs="Arial"/>
          <w:color w:val="000000" w:themeColor="text1"/>
        </w:rPr>
        <w:t>creativity</w:t>
      </w:r>
      <w:r w:rsidR="00A917CD" w:rsidRPr="00333BE9">
        <w:rPr>
          <w:rFonts w:ascii="Arial" w:hAnsi="Arial" w:cs="Arial"/>
          <w:color w:val="000000" w:themeColor="text1"/>
        </w:rPr>
        <w:t xml:space="preserve">.  The </w:t>
      </w:r>
      <w:r w:rsidR="007D501C" w:rsidRPr="00333BE9">
        <w:rPr>
          <w:rFonts w:ascii="Arial" w:hAnsi="Arial" w:cs="Arial"/>
          <w:color w:val="000000" w:themeColor="text1"/>
        </w:rPr>
        <w:t>authors</w:t>
      </w:r>
      <w:r w:rsidR="00A917CD" w:rsidRPr="00333BE9">
        <w:rPr>
          <w:rFonts w:ascii="Arial" w:hAnsi="Arial" w:cs="Arial"/>
          <w:color w:val="000000" w:themeColor="text1"/>
        </w:rPr>
        <w:t xml:space="preserve"> deployed a </w:t>
      </w:r>
      <w:r w:rsidR="006A242B" w:rsidRPr="00333BE9">
        <w:rPr>
          <w:rFonts w:ascii="Arial" w:hAnsi="Arial" w:cs="Arial"/>
          <w:i/>
          <w:iCs/>
          <w:color w:val="000000" w:themeColor="text1"/>
        </w:rPr>
        <w:t>research-through-design</w:t>
      </w:r>
      <w:r w:rsidR="006A242B" w:rsidRPr="00333BE9">
        <w:rPr>
          <w:rFonts w:ascii="Arial" w:hAnsi="Arial" w:cs="Arial"/>
          <w:color w:val="000000" w:themeColor="text1"/>
        </w:rPr>
        <w:t xml:space="preserve"> methodology for framework development</w:t>
      </w:r>
      <w:r w:rsidR="00A917CD" w:rsidRPr="00333BE9">
        <w:rPr>
          <w:rFonts w:ascii="Arial" w:hAnsi="Arial" w:cs="Arial"/>
          <w:color w:val="000000" w:themeColor="text1"/>
        </w:rPr>
        <w:t xml:space="preserve"> eliciting feedback from students at all stages. T</w:t>
      </w:r>
      <w:r w:rsidRPr="00333BE9">
        <w:rPr>
          <w:rFonts w:ascii="Arial" w:hAnsi="Arial" w:cs="Arial"/>
          <w:color w:val="000000" w:themeColor="text1"/>
        </w:rPr>
        <w:t>he</w:t>
      </w:r>
      <w:r w:rsidR="00A917CD" w:rsidRPr="00333BE9">
        <w:rPr>
          <w:rFonts w:ascii="Arial" w:hAnsi="Arial" w:cs="Arial"/>
          <w:color w:val="000000" w:themeColor="text1"/>
        </w:rPr>
        <w:t xml:space="preserve"> framework was shown to have efficacy with some methods in the framework being used more often than others. The authors conclude by </w:t>
      </w:r>
      <w:r w:rsidR="007D501C" w:rsidRPr="00333BE9">
        <w:rPr>
          <w:rFonts w:ascii="Arial" w:hAnsi="Arial" w:cs="Arial"/>
          <w:color w:val="000000" w:themeColor="text1"/>
        </w:rPr>
        <w:t>pointing</w:t>
      </w:r>
      <w:r w:rsidR="00A917CD" w:rsidRPr="00333BE9">
        <w:rPr>
          <w:rFonts w:ascii="Arial" w:hAnsi="Arial" w:cs="Arial"/>
          <w:color w:val="000000" w:themeColor="text1"/>
        </w:rPr>
        <w:t xml:space="preserve"> out that one challenge associated </w:t>
      </w:r>
      <w:r w:rsidR="007D501C" w:rsidRPr="00333BE9">
        <w:rPr>
          <w:rFonts w:ascii="Arial" w:hAnsi="Arial" w:cs="Arial"/>
          <w:color w:val="000000" w:themeColor="text1"/>
        </w:rPr>
        <w:t xml:space="preserve">with </w:t>
      </w:r>
      <w:r w:rsidR="00A917CD" w:rsidRPr="00333BE9">
        <w:rPr>
          <w:rFonts w:ascii="Arial" w:hAnsi="Arial" w:cs="Arial"/>
          <w:color w:val="000000" w:themeColor="text1"/>
        </w:rPr>
        <w:t xml:space="preserve">the use of this framework is that students may develop so many </w:t>
      </w:r>
      <w:r w:rsidR="007D501C" w:rsidRPr="00333BE9">
        <w:rPr>
          <w:rFonts w:ascii="Arial" w:hAnsi="Arial" w:cs="Arial"/>
          <w:color w:val="000000" w:themeColor="text1"/>
        </w:rPr>
        <w:t>concepts</w:t>
      </w:r>
      <w:r w:rsidR="00A917CD" w:rsidRPr="00333BE9">
        <w:rPr>
          <w:rFonts w:ascii="Arial" w:hAnsi="Arial" w:cs="Arial"/>
          <w:color w:val="000000" w:themeColor="text1"/>
        </w:rPr>
        <w:t xml:space="preserve"> that they find it hard to select the concept for the next stage of the </w:t>
      </w:r>
      <w:r w:rsidR="007D501C" w:rsidRPr="00333BE9">
        <w:rPr>
          <w:rFonts w:ascii="Arial" w:hAnsi="Arial" w:cs="Arial"/>
          <w:color w:val="000000" w:themeColor="text1"/>
        </w:rPr>
        <w:t>design</w:t>
      </w:r>
      <w:r w:rsidR="00A917CD" w:rsidRPr="00333BE9">
        <w:rPr>
          <w:rFonts w:ascii="Arial" w:hAnsi="Arial" w:cs="Arial"/>
          <w:color w:val="000000" w:themeColor="text1"/>
        </w:rPr>
        <w:t xml:space="preserve"> </w:t>
      </w:r>
      <w:r w:rsidR="005C4826">
        <w:rPr>
          <w:rFonts w:ascii="Arial" w:hAnsi="Arial" w:cs="Arial"/>
          <w:color w:val="000000" w:themeColor="text1"/>
        </w:rPr>
        <w:t xml:space="preserve">process. </w:t>
      </w:r>
    </w:p>
    <w:p w14:paraId="1C1C01A3" w14:textId="6D279B24" w:rsidR="006A242B" w:rsidRPr="00333BE9" w:rsidRDefault="007D501C" w:rsidP="005C4826">
      <w:pPr>
        <w:pBdr>
          <w:top w:val="nil"/>
          <w:left w:val="nil"/>
          <w:bottom w:val="nil"/>
          <w:right w:val="nil"/>
          <w:between w:val="nil"/>
        </w:pBdr>
        <w:spacing w:after="120" w:line="240" w:lineRule="auto"/>
        <w:rPr>
          <w:rFonts w:ascii="Arial" w:hAnsi="Arial" w:cs="Arial"/>
        </w:rPr>
      </w:pPr>
      <w:proofErr w:type="gramStart"/>
      <w:r w:rsidRPr="00333BE9">
        <w:rPr>
          <w:rFonts w:ascii="Arial" w:hAnsi="Arial" w:cs="Arial"/>
        </w:rPr>
        <w:t>Finally</w:t>
      </w:r>
      <w:proofErr w:type="gramEnd"/>
      <w:r w:rsidRPr="00333BE9">
        <w:rPr>
          <w:rFonts w:ascii="Arial" w:hAnsi="Arial" w:cs="Arial"/>
        </w:rPr>
        <w:t xml:space="preserve"> </w:t>
      </w:r>
      <w:r w:rsidR="00854837" w:rsidRPr="00333BE9">
        <w:rPr>
          <w:rFonts w:ascii="Arial" w:hAnsi="Arial" w:cs="Arial"/>
        </w:rPr>
        <w:t xml:space="preserve">I turn to Pelin Efilti and </w:t>
      </w:r>
      <w:proofErr w:type="spellStart"/>
      <w:r w:rsidR="00854837" w:rsidRPr="00333BE9">
        <w:rPr>
          <w:rFonts w:ascii="Arial" w:hAnsi="Arial" w:cs="Arial"/>
        </w:rPr>
        <w:t>Koray</w:t>
      </w:r>
      <w:proofErr w:type="spellEnd"/>
      <w:r w:rsidR="00854837" w:rsidRPr="00333BE9">
        <w:rPr>
          <w:rFonts w:ascii="Arial" w:hAnsi="Arial" w:cs="Arial"/>
        </w:rPr>
        <w:t xml:space="preserve"> </w:t>
      </w:r>
      <w:proofErr w:type="spellStart"/>
      <w:r w:rsidR="00854837" w:rsidRPr="00333BE9">
        <w:rPr>
          <w:rFonts w:ascii="Arial" w:hAnsi="Arial" w:cs="Arial"/>
        </w:rPr>
        <w:t>Gelmeza</w:t>
      </w:r>
      <w:proofErr w:type="spellEnd"/>
      <w:r w:rsidR="00854837" w:rsidRPr="00333BE9">
        <w:rPr>
          <w:rFonts w:ascii="Arial" w:hAnsi="Arial" w:cs="Arial"/>
        </w:rPr>
        <w:t xml:space="preserve"> who authored </w:t>
      </w:r>
      <w:r w:rsidR="005C4826">
        <w:rPr>
          <w:rFonts w:ascii="Arial" w:hAnsi="Arial" w:cs="Arial"/>
        </w:rPr>
        <w:t>‘</w:t>
      </w:r>
      <w:r w:rsidRPr="00333BE9">
        <w:rPr>
          <w:rFonts w:ascii="Arial" w:hAnsi="Arial" w:cs="Arial"/>
          <w:b/>
          <w:color w:val="000000"/>
        </w:rPr>
        <w:t>Celebrating the variety, fighting the confusion: An integrative review of the design teacher’s pedagogical roles</w:t>
      </w:r>
      <w:r w:rsidR="005C4826">
        <w:rPr>
          <w:rFonts w:ascii="Arial" w:hAnsi="Arial" w:cs="Arial"/>
          <w:b/>
          <w:color w:val="000000"/>
        </w:rPr>
        <w:t>’</w:t>
      </w:r>
      <w:r w:rsidR="00854837" w:rsidRPr="00333BE9">
        <w:rPr>
          <w:rFonts w:ascii="Arial" w:hAnsi="Arial" w:cs="Arial"/>
          <w:b/>
          <w:color w:val="000000"/>
        </w:rPr>
        <w:t xml:space="preserve">. </w:t>
      </w:r>
      <w:r w:rsidR="00854837" w:rsidRPr="00333BE9">
        <w:rPr>
          <w:rFonts w:ascii="Arial" w:hAnsi="Arial" w:cs="Arial"/>
          <w:bCs/>
          <w:color w:val="000000"/>
        </w:rPr>
        <w:t xml:space="preserve">This is a literature review that brings together research </w:t>
      </w:r>
      <w:r w:rsidR="005C4826">
        <w:rPr>
          <w:rFonts w:ascii="Arial" w:hAnsi="Arial" w:cs="Arial"/>
          <w:bCs/>
          <w:color w:val="000000"/>
        </w:rPr>
        <w:t>on</w:t>
      </w:r>
      <w:r w:rsidR="00854837" w:rsidRPr="00333BE9">
        <w:rPr>
          <w:rFonts w:ascii="Arial" w:hAnsi="Arial" w:cs="Arial"/>
          <w:bCs/>
          <w:color w:val="000000"/>
        </w:rPr>
        <w:t xml:space="preserve"> the pedagog</w:t>
      </w:r>
      <w:r w:rsidR="00D54B30">
        <w:rPr>
          <w:rFonts w:ascii="Arial" w:hAnsi="Arial" w:cs="Arial"/>
          <w:bCs/>
          <w:color w:val="000000"/>
        </w:rPr>
        <w:t>ic</w:t>
      </w:r>
      <w:r w:rsidR="00854837" w:rsidRPr="00333BE9">
        <w:rPr>
          <w:rFonts w:ascii="Arial" w:hAnsi="Arial" w:cs="Arial"/>
          <w:bCs/>
          <w:color w:val="000000"/>
        </w:rPr>
        <w:t xml:space="preserve"> role of the designer</w:t>
      </w:r>
      <w:r w:rsidR="00D54B30">
        <w:rPr>
          <w:rFonts w:ascii="Arial" w:hAnsi="Arial" w:cs="Arial"/>
          <w:bCs/>
          <w:color w:val="000000"/>
        </w:rPr>
        <w:t>/</w:t>
      </w:r>
      <w:r w:rsidR="00854837" w:rsidRPr="00333BE9">
        <w:rPr>
          <w:rFonts w:ascii="Arial" w:hAnsi="Arial" w:cs="Arial"/>
          <w:bCs/>
          <w:color w:val="000000"/>
        </w:rPr>
        <w:t xml:space="preserve">educator. </w:t>
      </w:r>
      <w:r w:rsidR="00854837" w:rsidRPr="00333BE9">
        <w:rPr>
          <w:rFonts w:ascii="Arial" w:hAnsi="Arial" w:cs="Arial"/>
        </w:rPr>
        <w:t xml:space="preserve">The aim of this paper is to </w:t>
      </w:r>
      <w:r w:rsidRPr="00333BE9">
        <w:rPr>
          <w:rFonts w:ascii="Arial" w:hAnsi="Arial" w:cs="Arial"/>
          <w:color w:val="000000"/>
        </w:rPr>
        <w:t>‘contribute both to nurture the practice of design teachers and to inform design education literature’</w:t>
      </w:r>
      <w:r w:rsidR="00854837" w:rsidRPr="00333BE9">
        <w:rPr>
          <w:rFonts w:ascii="Arial" w:hAnsi="Arial" w:cs="Arial"/>
          <w:color w:val="000000"/>
        </w:rPr>
        <w:t xml:space="preserve">. </w:t>
      </w:r>
      <w:r w:rsidR="00B8485B" w:rsidRPr="00333BE9">
        <w:rPr>
          <w:rFonts w:ascii="Arial" w:hAnsi="Arial" w:cs="Arial"/>
        </w:rPr>
        <w:t xml:space="preserve">This article offers the sector a useful </w:t>
      </w:r>
      <w:r w:rsidR="00B8485B" w:rsidRPr="00333BE9">
        <w:rPr>
          <w:rFonts w:ascii="Arial" w:hAnsi="Arial" w:cs="Arial"/>
          <w:color w:val="000000"/>
        </w:rPr>
        <w:t xml:space="preserve">literature review but it is also of benefit to </w:t>
      </w:r>
      <w:r w:rsidR="002D48B3" w:rsidRPr="00333BE9">
        <w:rPr>
          <w:rFonts w:ascii="Arial" w:hAnsi="Arial" w:cs="Arial"/>
          <w:color w:val="000000"/>
        </w:rPr>
        <w:t xml:space="preserve">individual design educators who </w:t>
      </w:r>
      <w:r w:rsidR="00B8485B" w:rsidRPr="00333BE9">
        <w:rPr>
          <w:rFonts w:ascii="Arial" w:hAnsi="Arial" w:cs="Arial"/>
          <w:color w:val="000000"/>
        </w:rPr>
        <w:t>want reflect on and develop their</w:t>
      </w:r>
      <w:r w:rsidR="002D48B3" w:rsidRPr="00333BE9">
        <w:rPr>
          <w:rFonts w:ascii="Arial" w:hAnsi="Arial" w:cs="Arial"/>
          <w:color w:val="000000"/>
        </w:rPr>
        <w:t xml:space="preserve"> educational craft</w:t>
      </w:r>
      <w:r w:rsidR="00B8485B" w:rsidRPr="00333BE9">
        <w:rPr>
          <w:rFonts w:ascii="Arial" w:hAnsi="Arial" w:cs="Arial"/>
          <w:color w:val="000000"/>
        </w:rPr>
        <w:t>.</w:t>
      </w:r>
    </w:p>
    <w:p w14:paraId="409D44E4" w14:textId="4864BA4B" w:rsidR="00BB270B" w:rsidRPr="005C4826" w:rsidRDefault="00D54B30" w:rsidP="005C4826">
      <w:pPr>
        <w:rPr>
          <w:rFonts w:ascii="Arial" w:eastAsia="Times New Roman" w:hAnsi="Arial" w:cs="Arial"/>
          <w:lang w:eastAsia="en-GB"/>
        </w:rPr>
      </w:pPr>
      <w:r>
        <w:rPr>
          <w:rFonts w:ascii="Arial" w:eastAsia="Times New Roman" w:hAnsi="Arial" w:cs="Arial"/>
          <w:lang w:eastAsia="en-GB"/>
        </w:rPr>
        <w:t xml:space="preserve">To conclude I return to the 4Cs referred to at the start of this editorial.  </w:t>
      </w:r>
      <w:r w:rsidR="004C69C0" w:rsidRPr="00333BE9">
        <w:rPr>
          <w:rFonts w:ascii="Arial" w:eastAsia="Times New Roman" w:hAnsi="Arial" w:cs="Arial"/>
          <w:lang w:eastAsia="en-GB"/>
        </w:rPr>
        <w:t>All of the authors whose work is published in this volume had a driving curiosity to enquire</w:t>
      </w:r>
      <w:r>
        <w:rPr>
          <w:rFonts w:ascii="Arial" w:eastAsia="Times New Roman" w:hAnsi="Arial" w:cs="Arial"/>
          <w:lang w:eastAsia="en-GB"/>
        </w:rPr>
        <w:t xml:space="preserve">, </w:t>
      </w:r>
      <w:r w:rsidR="004C69C0" w:rsidRPr="00333BE9">
        <w:rPr>
          <w:rFonts w:ascii="Arial" w:eastAsia="Times New Roman" w:hAnsi="Arial" w:cs="Arial"/>
          <w:lang w:eastAsia="en-GB"/>
        </w:rPr>
        <w:t xml:space="preserve">research and advance the field of art and design scholarship.  Without curiosity there is no learning, no research and no published outcome. </w:t>
      </w:r>
      <w:r w:rsidR="004C69C0" w:rsidRPr="00333BE9">
        <w:rPr>
          <w:rFonts w:ascii="Arial" w:eastAsia="Times New Roman" w:hAnsi="Arial" w:cs="Arial"/>
          <w:color w:val="000000"/>
          <w:lang w:eastAsia="en-GB"/>
        </w:rPr>
        <w:t xml:space="preserve">Curiosity creates the conditions to drive the research agenda.  By valuing curiosity, we question, think more deeply and creatively, and learn from uncertainty (Katan and </w:t>
      </w:r>
      <w:proofErr w:type="spellStart"/>
      <w:r w:rsidR="004C69C0" w:rsidRPr="00333BE9">
        <w:rPr>
          <w:rFonts w:ascii="Arial" w:eastAsia="Times New Roman" w:hAnsi="Arial" w:cs="Arial"/>
          <w:color w:val="000000"/>
          <w:lang w:eastAsia="en-GB"/>
        </w:rPr>
        <w:t>Baarts</w:t>
      </w:r>
      <w:proofErr w:type="spellEnd"/>
      <w:r w:rsidR="004C69C0" w:rsidRPr="00333BE9">
        <w:rPr>
          <w:rFonts w:ascii="Arial" w:eastAsia="Times New Roman" w:hAnsi="Arial" w:cs="Arial"/>
          <w:color w:val="000000"/>
          <w:lang w:eastAsia="en-GB"/>
        </w:rPr>
        <w:t>, 2021</w:t>
      </w:r>
      <w:r w:rsidR="005C4826">
        <w:rPr>
          <w:rFonts w:ascii="Arial" w:eastAsia="Times New Roman" w:hAnsi="Arial" w:cs="Arial"/>
          <w:color w:val="000000"/>
          <w:lang w:eastAsia="en-GB"/>
        </w:rPr>
        <w:t>)</w:t>
      </w:r>
      <w:r>
        <w:rPr>
          <w:rFonts w:ascii="Arial" w:eastAsia="Times New Roman" w:hAnsi="Arial" w:cs="Arial"/>
          <w:color w:val="000000"/>
          <w:lang w:eastAsia="en-GB"/>
        </w:rPr>
        <w:t xml:space="preserve">. This journal edition celebrates curiosity. </w:t>
      </w:r>
    </w:p>
    <w:p w14:paraId="070B9A9C" w14:textId="2EA6F5A7" w:rsidR="00BB270B" w:rsidRPr="005C4826" w:rsidRDefault="005C4826" w:rsidP="00BB270B">
      <w:pPr>
        <w:rPr>
          <w:rFonts w:ascii="Arial" w:hAnsi="Arial" w:cs="Arial"/>
          <w:b/>
          <w:bCs/>
          <w:color w:val="000000"/>
          <w:shd w:val="clear" w:color="auto" w:fill="FFFFFF"/>
        </w:rPr>
      </w:pPr>
      <w:r w:rsidRPr="005C4826">
        <w:rPr>
          <w:rFonts w:ascii="Arial" w:hAnsi="Arial" w:cs="Arial"/>
          <w:b/>
          <w:bCs/>
          <w:color w:val="000000"/>
          <w:shd w:val="clear" w:color="auto" w:fill="FFFFFF"/>
        </w:rPr>
        <w:t xml:space="preserve">References </w:t>
      </w:r>
    </w:p>
    <w:p w14:paraId="06035B6C" w14:textId="56F3C786" w:rsidR="006A242B" w:rsidRPr="005C4826" w:rsidRDefault="00BB270B" w:rsidP="005C4826">
      <w:pPr>
        <w:rPr>
          <w:rFonts w:ascii="Arial" w:hAnsi="Arial" w:cs="Arial"/>
        </w:rPr>
      </w:pPr>
      <w:r w:rsidRPr="00333BE9">
        <w:rPr>
          <w:rFonts w:ascii="Arial" w:hAnsi="Arial" w:cs="Arial"/>
          <w:color w:val="000000"/>
          <w:shd w:val="clear" w:color="auto" w:fill="FFFFFF"/>
        </w:rPr>
        <w:t>Hao, R. N. (2011). Critical compassionate pedagogy and the teacher’s role in first</w:t>
      </w:r>
      <w:r w:rsidRPr="00333BE9">
        <w:rPr>
          <w:rFonts w:ascii="Cambria Math" w:hAnsi="Cambria Math" w:cs="Cambria Math"/>
          <w:color w:val="000000"/>
          <w:shd w:val="clear" w:color="auto" w:fill="FFFFFF"/>
        </w:rPr>
        <w:t>‐</w:t>
      </w:r>
      <w:r w:rsidRPr="00333BE9">
        <w:rPr>
          <w:rFonts w:ascii="Arial" w:hAnsi="Arial" w:cs="Arial"/>
          <w:color w:val="000000"/>
          <w:shd w:val="clear" w:color="auto" w:fill="FFFFFF"/>
        </w:rPr>
        <w:t>generation student success. </w:t>
      </w:r>
      <w:r w:rsidRPr="00333BE9">
        <w:rPr>
          <w:rFonts w:ascii="Arial" w:hAnsi="Arial" w:cs="Arial"/>
          <w:i/>
          <w:iCs/>
          <w:color w:val="000000"/>
          <w:bdr w:val="none" w:sz="0" w:space="0" w:color="auto" w:frame="1"/>
          <w:shd w:val="clear" w:color="auto" w:fill="FFFFFF"/>
        </w:rPr>
        <w:t>New Directions for Teaching and Learning</w:t>
      </w:r>
      <w:r w:rsidRPr="00333BE9">
        <w:rPr>
          <w:rFonts w:ascii="Arial" w:hAnsi="Arial" w:cs="Arial"/>
          <w:color w:val="000000"/>
          <w:shd w:val="clear" w:color="auto" w:fill="FFFFFF"/>
        </w:rPr>
        <w:t>, </w:t>
      </w:r>
      <w:r w:rsidRPr="00333BE9">
        <w:rPr>
          <w:rFonts w:ascii="Arial" w:hAnsi="Arial" w:cs="Arial"/>
          <w:i/>
          <w:iCs/>
          <w:color w:val="000000"/>
          <w:bdr w:val="none" w:sz="0" w:space="0" w:color="auto" w:frame="1"/>
          <w:shd w:val="clear" w:color="auto" w:fill="FFFFFF"/>
        </w:rPr>
        <w:t>2011</w:t>
      </w:r>
      <w:r w:rsidRPr="00333BE9">
        <w:rPr>
          <w:rFonts w:ascii="Arial" w:hAnsi="Arial" w:cs="Arial"/>
          <w:color w:val="000000"/>
          <w:shd w:val="clear" w:color="auto" w:fill="FFFFFF"/>
        </w:rPr>
        <w:t xml:space="preserve">(127), 91–98. </w:t>
      </w:r>
    </w:p>
    <w:p w14:paraId="5772AFE6" w14:textId="14F2154A" w:rsidR="00FC4AB3" w:rsidRDefault="00FC4AB3" w:rsidP="00307C37">
      <w:pPr>
        <w:spacing w:after="240" w:line="240" w:lineRule="auto"/>
        <w:textAlignment w:val="baseline"/>
        <w:rPr>
          <w:rFonts w:ascii="Arial" w:eastAsia="Times New Roman" w:hAnsi="Arial" w:cs="Arial"/>
          <w:color w:val="000000"/>
          <w:lang w:eastAsia="en-GB"/>
        </w:rPr>
      </w:pPr>
      <w:r>
        <w:rPr>
          <w:rFonts w:ascii="Arial" w:eastAsia="Times New Roman" w:hAnsi="Arial" w:cs="Arial"/>
          <w:color w:val="000000"/>
          <w:lang w:eastAsia="en-GB"/>
        </w:rPr>
        <w:t>h</w:t>
      </w:r>
      <w:r w:rsidRPr="00333BE9">
        <w:rPr>
          <w:rFonts w:ascii="Arial" w:eastAsia="Times New Roman" w:hAnsi="Arial" w:cs="Arial"/>
          <w:color w:val="000000"/>
          <w:lang w:eastAsia="en-GB"/>
        </w:rPr>
        <w:t>ooks,</w:t>
      </w:r>
      <w:r>
        <w:rPr>
          <w:rFonts w:ascii="Arial" w:eastAsia="Times New Roman" w:hAnsi="Arial" w:cs="Arial"/>
          <w:color w:val="000000"/>
          <w:lang w:eastAsia="en-GB"/>
        </w:rPr>
        <w:t xml:space="preserve"> B (1984) </w:t>
      </w:r>
      <w:r w:rsidRPr="00333BE9">
        <w:rPr>
          <w:rFonts w:ascii="Arial" w:eastAsia="Times New Roman" w:hAnsi="Arial" w:cs="Arial"/>
          <w:color w:val="000000"/>
          <w:lang w:eastAsia="en-GB"/>
        </w:rPr>
        <w:t> </w:t>
      </w:r>
      <w:r w:rsidRPr="00333BE9">
        <w:rPr>
          <w:rFonts w:ascii="Arial" w:eastAsia="Times New Roman" w:hAnsi="Arial" w:cs="Arial"/>
          <w:i/>
          <w:iCs/>
          <w:color w:val="000000"/>
          <w:bdr w:val="none" w:sz="0" w:space="0" w:color="auto" w:frame="1"/>
          <w:lang w:eastAsia="en-GB"/>
        </w:rPr>
        <w:t xml:space="preserve">From Margin to </w:t>
      </w:r>
      <w:proofErr w:type="spellStart"/>
      <w:r w:rsidRPr="00333BE9">
        <w:rPr>
          <w:rFonts w:ascii="Arial" w:eastAsia="Times New Roman" w:hAnsi="Arial" w:cs="Arial"/>
          <w:i/>
          <w:iCs/>
          <w:color w:val="000000"/>
          <w:bdr w:val="none" w:sz="0" w:space="0" w:color="auto" w:frame="1"/>
          <w:lang w:eastAsia="en-GB"/>
        </w:rPr>
        <w:t>Center</w:t>
      </w:r>
      <w:proofErr w:type="spellEnd"/>
      <w:r w:rsidRPr="00333BE9">
        <w:rPr>
          <w:rFonts w:ascii="Arial" w:eastAsia="Times New Roman" w:hAnsi="Arial" w:cs="Arial"/>
          <w:color w:val="000000"/>
          <w:lang w:eastAsia="en-GB"/>
        </w:rPr>
        <w:t>, Boston: South End Press</w:t>
      </w:r>
    </w:p>
    <w:p w14:paraId="4FE17E72" w14:textId="77777777" w:rsidR="00307C37" w:rsidRPr="00333BE9" w:rsidRDefault="00307C37" w:rsidP="00307C37">
      <w:pPr>
        <w:spacing w:after="240" w:line="240" w:lineRule="auto"/>
        <w:rPr>
          <w:rFonts w:ascii="Arial" w:hAnsi="Arial" w:cs="Arial"/>
        </w:rPr>
      </w:pPr>
      <w:r w:rsidRPr="00333BE9">
        <w:rPr>
          <w:rFonts w:ascii="Arial" w:hAnsi="Arial" w:cs="Arial"/>
          <w:color w:val="000000"/>
          <w:shd w:val="clear" w:color="auto" w:fill="FFFFFF"/>
        </w:rPr>
        <w:t xml:space="preserve">Katan, L., &amp; </w:t>
      </w:r>
      <w:proofErr w:type="spellStart"/>
      <w:r w:rsidRPr="00333BE9">
        <w:rPr>
          <w:rFonts w:ascii="Arial" w:hAnsi="Arial" w:cs="Arial"/>
          <w:color w:val="000000"/>
          <w:shd w:val="clear" w:color="auto" w:fill="FFFFFF"/>
        </w:rPr>
        <w:t>Baarts</w:t>
      </w:r>
      <w:proofErr w:type="spellEnd"/>
      <w:r w:rsidRPr="00333BE9">
        <w:rPr>
          <w:rFonts w:ascii="Arial" w:hAnsi="Arial" w:cs="Arial"/>
          <w:color w:val="000000"/>
          <w:shd w:val="clear" w:color="auto" w:fill="FFFFFF"/>
        </w:rPr>
        <w:t>, C. (2021). Improving student learning through inquiry-based reading. </w:t>
      </w:r>
      <w:r w:rsidRPr="00333BE9">
        <w:rPr>
          <w:rFonts w:ascii="Arial" w:hAnsi="Arial" w:cs="Arial"/>
          <w:i/>
          <w:iCs/>
          <w:color w:val="000000"/>
          <w:shd w:val="clear" w:color="auto" w:fill="FFFFFF"/>
        </w:rPr>
        <w:t xml:space="preserve">Teaching </w:t>
      </w:r>
      <w:proofErr w:type="gramStart"/>
      <w:r w:rsidRPr="00333BE9">
        <w:rPr>
          <w:rFonts w:ascii="Arial" w:hAnsi="Arial" w:cs="Arial"/>
          <w:i/>
          <w:iCs/>
          <w:color w:val="000000"/>
          <w:shd w:val="clear" w:color="auto" w:fill="FFFFFF"/>
        </w:rPr>
        <w:t>In</w:t>
      </w:r>
      <w:proofErr w:type="gramEnd"/>
      <w:r w:rsidRPr="00333BE9">
        <w:rPr>
          <w:rFonts w:ascii="Arial" w:hAnsi="Arial" w:cs="Arial"/>
          <w:i/>
          <w:iCs/>
          <w:color w:val="000000"/>
          <w:shd w:val="clear" w:color="auto" w:fill="FFFFFF"/>
        </w:rPr>
        <w:t xml:space="preserve"> Higher Education</w:t>
      </w:r>
      <w:r w:rsidRPr="00333BE9">
        <w:rPr>
          <w:rFonts w:ascii="Arial" w:hAnsi="Arial" w:cs="Arial"/>
          <w:color w:val="000000"/>
          <w:shd w:val="clear" w:color="auto" w:fill="FFFFFF"/>
        </w:rPr>
        <w:t xml:space="preserve">, 1-16. </w:t>
      </w:r>
      <w:proofErr w:type="spellStart"/>
      <w:r w:rsidRPr="00333BE9">
        <w:rPr>
          <w:rFonts w:ascii="Arial" w:hAnsi="Arial" w:cs="Arial"/>
          <w:color w:val="000000"/>
          <w:shd w:val="clear" w:color="auto" w:fill="FFFFFF"/>
        </w:rPr>
        <w:t>doi</w:t>
      </w:r>
      <w:proofErr w:type="spellEnd"/>
      <w:r w:rsidRPr="00333BE9">
        <w:rPr>
          <w:rFonts w:ascii="Arial" w:hAnsi="Arial" w:cs="Arial"/>
          <w:color w:val="000000"/>
          <w:shd w:val="clear" w:color="auto" w:fill="FFFFFF"/>
        </w:rPr>
        <w:t>: 10.1080/13562517.2021.1872529</w:t>
      </w:r>
    </w:p>
    <w:p w14:paraId="557C8ADE" w14:textId="07591AD6" w:rsidR="006A242B" w:rsidRPr="009572D4" w:rsidRDefault="00FC4AB3" w:rsidP="00307C37">
      <w:pPr>
        <w:pStyle w:val="Heading1"/>
        <w:shd w:val="clear" w:color="auto" w:fill="FFFFFF"/>
        <w:spacing w:before="0" w:beforeAutospacing="0" w:after="240" w:afterAutospacing="0"/>
        <w:rPr>
          <w:rFonts w:ascii="Arial" w:hAnsi="Arial" w:cs="Arial"/>
          <w:b w:val="0"/>
          <w:bCs w:val="0"/>
          <w:color w:val="000000"/>
          <w:sz w:val="22"/>
          <w:szCs w:val="22"/>
        </w:rPr>
      </w:pPr>
      <w:r w:rsidRPr="009572D4">
        <w:rPr>
          <w:rFonts w:ascii="Arial" w:hAnsi="Arial" w:cs="Arial"/>
          <w:b w:val="0"/>
          <w:bCs w:val="0"/>
          <w:sz w:val="22"/>
          <w:szCs w:val="22"/>
        </w:rPr>
        <w:t xml:space="preserve">Orr, S </w:t>
      </w:r>
      <w:r w:rsidR="009572D4">
        <w:rPr>
          <w:rFonts w:ascii="Arial" w:hAnsi="Arial" w:cs="Arial"/>
          <w:b w:val="0"/>
          <w:bCs w:val="0"/>
          <w:sz w:val="22"/>
          <w:szCs w:val="22"/>
        </w:rPr>
        <w:t xml:space="preserve">(2020) </w:t>
      </w:r>
      <w:r w:rsidRPr="005C4826">
        <w:rPr>
          <w:rFonts w:ascii="Arial" w:hAnsi="Arial" w:cs="Arial"/>
          <w:b w:val="0"/>
          <w:bCs w:val="0"/>
          <w:i/>
          <w:iCs/>
          <w:color w:val="000000"/>
          <w:sz w:val="22"/>
          <w:szCs w:val="22"/>
        </w:rPr>
        <w:t>Highways, Byways and Leaving a Trail</w:t>
      </w:r>
      <w:r w:rsidR="009572D4" w:rsidRPr="005C4826">
        <w:rPr>
          <w:rFonts w:ascii="Arial" w:hAnsi="Arial" w:cs="Arial"/>
          <w:b w:val="0"/>
          <w:bCs w:val="0"/>
          <w:i/>
          <w:iCs/>
          <w:color w:val="000000"/>
          <w:sz w:val="22"/>
          <w:szCs w:val="22"/>
        </w:rPr>
        <w:t xml:space="preserve"> </w:t>
      </w:r>
      <w:r w:rsidRPr="00FC4AB3">
        <w:rPr>
          <w:rFonts w:ascii="Arial" w:hAnsi="Arial" w:cs="Arial"/>
          <w:b w:val="0"/>
          <w:bCs w:val="0"/>
          <w:i/>
          <w:iCs/>
          <w:color w:val="000000"/>
          <w:sz w:val="22"/>
          <w:szCs w:val="22"/>
        </w:rPr>
        <w:t>21st Century Art School Curriculum</w:t>
      </w:r>
      <w:r w:rsidRPr="005C4826">
        <w:rPr>
          <w:rFonts w:ascii="Arial" w:hAnsi="Arial" w:cs="Arial"/>
          <w:b w:val="0"/>
          <w:bCs w:val="0"/>
          <w:i/>
          <w:iCs/>
          <w:color w:val="000000"/>
          <w:sz w:val="22"/>
          <w:szCs w:val="22"/>
        </w:rPr>
        <w:t>,</w:t>
      </w:r>
      <w:r w:rsidRPr="009572D4">
        <w:rPr>
          <w:rFonts w:ascii="Arial" w:hAnsi="Arial" w:cs="Arial"/>
          <w:b w:val="0"/>
          <w:bCs w:val="0"/>
          <w:color w:val="000000"/>
          <w:sz w:val="22"/>
          <w:szCs w:val="22"/>
        </w:rPr>
        <w:t xml:space="preserve"> </w:t>
      </w:r>
      <w:r w:rsidR="00F80FF9">
        <w:rPr>
          <w:rFonts w:ascii="Arial" w:hAnsi="Arial" w:cs="Arial"/>
          <w:b w:val="0"/>
          <w:bCs w:val="0"/>
          <w:color w:val="000000"/>
          <w:sz w:val="22"/>
          <w:szCs w:val="22"/>
        </w:rPr>
        <w:t xml:space="preserve">Weimar: </w:t>
      </w:r>
      <w:r w:rsidRPr="009572D4">
        <w:rPr>
          <w:rFonts w:ascii="Arial" w:hAnsi="Arial" w:cs="Arial"/>
          <w:b w:val="0"/>
          <w:bCs w:val="0"/>
          <w:color w:val="000000"/>
          <w:sz w:val="22"/>
          <w:szCs w:val="22"/>
        </w:rPr>
        <w:t>Bauhau</w:t>
      </w:r>
      <w:r w:rsidR="009572D4">
        <w:rPr>
          <w:rFonts w:ascii="Arial" w:hAnsi="Arial" w:cs="Arial"/>
          <w:b w:val="0"/>
          <w:bCs w:val="0"/>
          <w:color w:val="000000"/>
          <w:sz w:val="22"/>
          <w:szCs w:val="22"/>
        </w:rPr>
        <w:t>s K</w:t>
      </w:r>
      <w:r w:rsidRPr="009572D4">
        <w:rPr>
          <w:rFonts w:ascii="Arial" w:hAnsi="Arial" w:cs="Arial"/>
          <w:b w:val="0"/>
          <w:bCs w:val="0"/>
          <w:color w:val="000000"/>
          <w:sz w:val="22"/>
          <w:szCs w:val="22"/>
        </w:rPr>
        <w:t>ooperation.</w:t>
      </w:r>
      <w:r w:rsidRPr="009572D4">
        <w:rPr>
          <w:rFonts w:ascii="Arial" w:hAnsi="Arial" w:cs="Arial"/>
          <w:b w:val="0"/>
          <w:bCs w:val="0"/>
          <w:sz w:val="22"/>
          <w:szCs w:val="22"/>
        </w:rPr>
        <w:t>https://www.bauhauskooperation.com/kooperation/project-archive/magazine/experience-the-bauhaus/highways-byways-and</w:t>
      </w:r>
      <w:r w:rsidR="009572D4">
        <w:rPr>
          <w:rFonts w:ascii="Arial" w:hAnsi="Arial" w:cs="Arial"/>
          <w:b w:val="0"/>
          <w:bCs w:val="0"/>
          <w:sz w:val="22"/>
          <w:szCs w:val="22"/>
        </w:rPr>
        <w:t xml:space="preserve"> </w:t>
      </w:r>
      <w:r w:rsidRPr="009572D4">
        <w:rPr>
          <w:rFonts w:ascii="Arial" w:hAnsi="Arial" w:cs="Arial"/>
          <w:b w:val="0"/>
          <w:bCs w:val="0"/>
          <w:sz w:val="22"/>
          <w:szCs w:val="22"/>
        </w:rPr>
        <w:t>leaving-a-trail</w:t>
      </w:r>
      <w:r w:rsidR="009572D4" w:rsidRPr="009572D4">
        <w:rPr>
          <w:rFonts w:ascii="Arial" w:hAnsi="Arial" w:cs="Arial"/>
          <w:b w:val="0"/>
          <w:bCs w:val="0"/>
          <w:sz w:val="22"/>
          <w:szCs w:val="22"/>
        </w:rPr>
        <w:t>. Accessed 8</w:t>
      </w:r>
      <w:r w:rsidR="00307C37">
        <w:rPr>
          <w:rFonts w:ascii="Arial" w:hAnsi="Arial" w:cs="Arial"/>
          <w:b w:val="0"/>
          <w:bCs w:val="0"/>
          <w:sz w:val="22"/>
          <w:szCs w:val="22"/>
        </w:rPr>
        <w:t xml:space="preserve"> August 2021</w:t>
      </w:r>
      <w:r w:rsidR="009572D4" w:rsidRPr="009572D4">
        <w:rPr>
          <w:rFonts w:ascii="Arial" w:hAnsi="Arial" w:cs="Arial"/>
          <w:b w:val="0"/>
          <w:bCs w:val="0"/>
          <w:sz w:val="22"/>
          <w:szCs w:val="22"/>
        </w:rPr>
        <w:t>.</w:t>
      </w:r>
    </w:p>
    <w:p w14:paraId="3CFDF9B2" w14:textId="07EA7740" w:rsidR="00307C37" w:rsidRPr="00333BE9" w:rsidRDefault="00307C37" w:rsidP="00307C37">
      <w:pPr>
        <w:spacing w:after="240" w:line="240" w:lineRule="auto"/>
        <w:rPr>
          <w:rFonts w:ascii="Arial" w:hAnsi="Arial" w:cs="Arial"/>
          <w:iCs/>
        </w:rPr>
      </w:pPr>
      <w:r w:rsidRPr="00333BE9">
        <w:rPr>
          <w:rFonts w:ascii="Arial" w:hAnsi="Arial" w:cs="Arial"/>
        </w:rPr>
        <w:t xml:space="preserve">Thomas, L., Hill, M., </w:t>
      </w:r>
      <w:proofErr w:type="spellStart"/>
      <w:r w:rsidRPr="00333BE9">
        <w:rPr>
          <w:rFonts w:ascii="Arial" w:hAnsi="Arial" w:cs="Arial"/>
        </w:rPr>
        <w:t>O’Mahony</w:t>
      </w:r>
      <w:proofErr w:type="spellEnd"/>
      <w:r w:rsidRPr="00333BE9">
        <w:rPr>
          <w:rFonts w:ascii="Arial" w:hAnsi="Arial" w:cs="Arial"/>
        </w:rPr>
        <w:t xml:space="preserve">, J., and Yorke, M. </w:t>
      </w:r>
      <w:r w:rsidRPr="00333BE9">
        <w:rPr>
          <w:rFonts w:ascii="Arial" w:hAnsi="Arial" w:cs="Arial"/>
          <w:iCs/>
        </w:rPr>
        <w:t xml:space="preserve">(2017), </w:t>
      </w:r>
      <w:r w:rsidRPr="00333BE9">
        <w:rPr>
          <w:rFonts w:ascii="Arial" w:hAnsi="Arial" w:cs="Arial"/>
          <w:i/>
        </w:rPr>
        <w:t>Supporting student success: strategies for institutional change</w:t>
      </w:r>
      <w:r w:rsidRPr="00333BE9">
        <w:rPr>
          <w:rFonts w:ascii="Arial" w:hAnsi="Arial" w:cs="Arial"/>
          <w:iCs/>
        </w:rPr>
        <w:t>, Summary and Final reports, What Works? Student Retention and Success programme phase two, Higher Education Academy and Paul Hamlyn Foundation,</w:t>
      </w:r>
      <w:r w:rsidR="00F80FF9">
        <w:rPr>
          <w:rFonts w:ascii="Arial" w:hAnsi="Arial" w:cs="Arial"/>
          <w:iCs/>
        </w:rPr>
        <w:t xml:space="preserve"> London: Paul Hamlyn Foundation,</w:t>
      </w:r>
      <w:r w:rsidRPr="00333BE9">
        <w:rPr>
          <w:rFonts w:ascii="Arial" w:hAnsi="Arial" w:cs="Arial"/>
          <w:iCs/>
        </w:rPr>
        <w:t xml:space="preserve"> </w:t>
      </w:r>
      <w:hyperlink r:id="rId7" w:history="1">
        <w:r w:rsidRPr="00333BE9">
          <w:rPr>
            <w:rStyle w:val="Hyperlink"/>
            <w:rFonts w:ascii="Arial" w:hAnsi="Arial" w:cs="Arial"/>
            <w:iCs/>
          </w:rPr>
          <w:t>https://www.advance-</w:t>
        </w:r>
        <w:r w:rsidRPr="00333BE9">
          <w:rPr>
            <w:rStyle w:val="Hyperlink"/>
            <w:rFonts w:ascii="Arial" w:hAnsi="Arial" w:cs="Arial"/>
            <w:iCs/>
          </w:rPr>
          <w:lastRenderedPageBreak/>
          <w:t>he.ac.uk/knowledge-hub/supporting-student-success-strategies-institutional-change</w:t>
        </w:r>
      </w:hyperlink>
      <w:r w:rsidRPr="00333BE9">
        <w:rPr>
          <w:rFonts w:ascii="Arial" w:hAnsi="Arial" w:cs="Arial"/>
          <w:iCs/>
        </w:rPr>
        <w:t xml:space="preserve"> </w:t>
      </w:r>
      <w:r w:rsidRPr="00333BE9">
        <w:rPr>
          <w:rFonts w:ascii="Arial" w:hAnsi="Arial" w:cs="Arial"/>
        </w:rPr>
        <w:t xml:space="preserve">Accessed </w:t>
      </w:r>
      <w:r>
        <w:rPr>
          <w:rFonts w:ascii="Arial" w:hAnsi="Arial" w:cs="Arial"/>
        </w:rPr>
        <w:t>6/08/21</w:t>
      </w:r>
    </w:p>
    <w:p w14:paraId="0B61E640" w14:textId="77777777" w:rsidR="00307C37" w:rsidRPr="00307C37" w:rsidRDefault="00307C37" w:rsidP="00F80FF9">
      <w:pPr>
        <w:autoSpaceDE w:val="0"/>
        <w:autoSpaceDN w:val="0"/>
        <w:adjustRightInd w:val="0"/>
        <w:spacing w:after="240" w:line="240" w:lineRule="auto"/>
        <w:rPr>
          <w:rFonts w:ascii="Arial" w:eastAsiaTheme="minorHAnsi" w:hAnsi="Arial" w:cs="Arial"/>
          <w:b/>
          <w:bCs/>
        </w:rPr>
      </w:pPr>
      <w:r w:rsidRPr="00307C37">
        <w:rPr>
          <w:rFonts w:ascii="Arial" w:eastAsiaTheme="minorHAnsi" w:hAnsi="Arial" w:cs="Arial"/>
          <w:b/>
          <w:bCs/>
        </w:rPr>
        <w:t>CONTRIBUTOR DETAILS</w:t>
      </w:r>
    </w:p>
    <w:p w14:paraId="5A356AA0" w14:textId="1B3863E3" w:rsidR="006A242B" w:rsidRPr="00307C37" w:rsidRDefault="00307C37" w:rsidP="00F80FF9">
      <w:pPr>
        <w:autoSpaceDE w:val="0"/>
        <w:autoSpaceDN w:val="0"/>
        <w:adjustRightInd w:val="0"/>
        <w:spacing w:after="0"/>
        <w:rPr>
          <w:rFonts w:ascii="Arial" w:eastAsia="Times New Roman" w:hAnsi="Arial" w:cs="Arial"/>
          <w:b/>
          <w:bCs/>
          <w:lang w:eastAsia="en-GB"/>
        </w:rPr>
      </w:pPr>
      <w:r w:rsidRPr="00307C37">
        <w:rPr>
          <w:rFonts w:ascii="Arial" w:eastAsiaTheme="minorHAnsi" w:hAnsi="Arial" w:cs="Arial"/>
        </w:rPr>
        <w:t>Professor Susan Orr is the editor of this journal (</w:t>
      </w:r>
      <w:r w:rsidRPr="00307C37">
        <w:rPr>
          <w:rFonts w:ascii="Arial" w:eastAsiaTheme="minorHAnsi" w:hAnsi="Arial" w:cs="Arial"/>
          <w:i/>
          <w:iCs/>
        </w:rPr>
        <w:t>Art, Design and Communication</w:t>
      </w:r>
      <w:r w:rsidR="00F80FF9">
        <w:rPr>
          <w:rFonts w:ascii="Arial" w:eastAsiaTheme="minorHAnsi" w:hAnsi="Arial" w:cs="Arial"/>
          <w:i/>
          <w:iCs/>
        </w:rPr>
        <w:t xml:space="preserve"> </w:t>
      </w:r>
      <w:r w:rsidRPr="00307C37">
        <w:rPr>
          <w:rFonts w:ascii="Arial" w:eastAsiaTheme="minorHAnsi" w:hAnsi="Arial" w:cs="Arial"/>
          <w:i/>
          <w:iCs/>
        </w:rPr>
        <w:t>in Higher Education</w:t>
      </w:r>
      <w:r w:rsidRPr="00307C37">
        <w:rPr>
          <w:rFonts w:ascii="Arial" w:eastAsiaTheme="minorHAnsi" w:hAnsi="Arial" w:cs="Arial"/>
        </w:rPr>
        <w:t>). She is the pro vice chancellor for learning and teaching</w:t>
      </w:r>
      <w:r w:rsidR="00F80FF9">
        <w:rPr>
          <w:rFonts w:ascii="Arial" w:eastAsiaTheme="minorHAnsi" w:hAnsi="Arial" w:cs="Arial"/>
        </w:rPr>
        <w:t xml:space="preserve"> </w:t>
      </w:r>
      <w:r w:rsidRPr="00307C37">
        <w:rPr>
          <w:rFonts w:ascii="Arial" w:eastAsiaTheme="minorHAnsi" w:hAnsi="Arial" w:cs="Arial"/>
        </w:rPr>
        <w:t>at York St John University and is also a visiting professor at Bournemouth</w:t>
      </w:r>
      <w:r w:rsidR="00F80FF9">
        <w:rPr>
          <w:rFonts w:ascii="Arial" w:eastAsiaTheme="minorHAnsi" w:hAnsi="Arial" w:cs="Arial"/>
        </w:rPr>
        <w:t xml:space="preserve"> </w:t>
      </w:r>
      <w:r w:rsidRPr="00307C37">
        <w:rPr>
          <w:rFonts w:ascii="Arial" w:eastAsiaTheme="minorHAnsi" w:hAnsi="Arial" w:cs="Arial"/>
        </w:rPr>
        <w:t>University. Before coming to York St John, Professor Orr was dean of learning</w:t>
      </w:r>
      <w:r w:rsidR="00F80FF9">
        <w:rPr>
          <w:rFonts w:ascii="Arial" w:eastAsiaTheme="minorHAnsi" w:hAnsi="Arial" w:cs="Arial"/>
        </w:rPr>
        <w:t xml:space="preserve"> </w:t>
      </w:r>
      <w:r w:rsidRPr="00307C37">
        <w:rPr>
          <w:rFonts w:ascii="Arial" w:eastAsiaTheme="minorHAnsi" w:hAnsi="Arial" w:cs="Arial"/>
        </w:rPr>
        <w:t>and teaching enhancement at the University of the Arts in London (UAL),</w:t>
      </w:r>
      <w:r w:rsidR="00F80FF9">
        <w:rPr>
          <w:rFonts w:ascii="Arial" w:eastAsiaTheme="minorHAnsi" w:hAnsi="Arial" w:cs="Arial"/>
        </w:rPr>
        <w:t xml:space="preserve"> </w:t>
      </w:r>
      <w:r w:rsidRPr="00307C37">
        <w:rPr>
          <w:rFonts w:ascii="Arial" w:eastAsiaTheme="minorHAnsi" w:hAnsi="Arial" w:cs="Arial"/>
        </w:rPr>
        <w:t>a post she held since 2013. In this role she led the UAL Teaching, Learning</w:t>
      </w:r>
      <w:r w:rsidR="00F80FF9">
        <w:rPr>
          <w:rFonts w:ascii="Arial" w:eastAsiaTheme="minorHAnsi" w:hAnsi="Arial" w:cs="Arial"/>
        </w:rPr>
        <w:t xml:space="preserve"> </w:t>
      </w:r>
      <w:r w:rsidRPr="00307C37">
        <w:rPr>
          <w:rFonts w:ascii="Arial" w:eastAsiaTheme="minorHAnsi" w:hAnsi="Arial" w:cs="Arial"/>
        </w:rPr>
        <w:t>and Employability Exchange. Professor Orr chairs the European League</w:t>
      </w:r>
      <w:r w:rsidR="00F80FF9">
        <w:rPr>
          <w:rFonts w:ascii="Arial" w:eastAsiaTheme="minorHAnsi" w:hAnsi="Arial" w:cs="Arial"/>
        </w:rPr>
        <w:t xml:space="preserve"> </w:t>
      </w:r>
      <w:r w:rsidRPr="00307C37">
        <w:rPr>
          <w:rFonts w:ascii="Arial" w:eastAsiaTheme="minorHAnsi" w:hAnsi="Arial" w:cs="Arial"/>
        </w:rPr>
        <w:t>of Institutes of the Arts’ Teachers Academy. She is a principal fellow of the</w:t>
      </w:r>
      <w:r w:rsidRPr="00307C37">
        <w:rPr>
          <w:rFonts w:ascii="Arial" w:eastAsiaTheme="minorHAnsi" w:hAnsi="Arial" w:cs="Arial"/>
        </w:rPr>
        <w:t xml:space="preserve"> </w:t>
      </w:r>
      <w:r w:rsidRPr="00307C37">
        <w:rPr>
          <w:rFonts w:ascii="Arial" w:eastAsiaTheme="minorHAnsi" w:hAnsi="Arial" w:cs="Arial"/>
        </w:rPr>
        <w:t>HEA and a national teaching fellow whose well-cited research focuses on creative</w:t>
      </w:r>
      <w:r w:rsidR="00F80FF9">
        <w:rPr>
          <w:rFonts w:ascii="Arial" w:eastAsiaTheme="minorHAnsi" w:hAnsi="Arial" w:cs="Arial"/>
        </w:rPr>
        <w:t xml:space="preserve"> </w:t>
      </w:r>
      <w:r w:rsidRPr="00307C37">
        <w:rPr>
          <w:rFonts w:ascii="Arial" w:eastAsiaTheme="minorHAnsi" w:hAnsi="Arial" w:cs="Arial"/>
        </w:rPr>
        <w:t xml:space="preserve">education. Susan co-authored with Alison </w:t>
      </w:r>
      <w:proofErr w:type="spellStart"/>
      <w:r w:rsidRPr="00307C37">
        <w:rPr>
          <w:rFonts w:ascii="Arial" w:eastAsiaTheme="minorHAnsi" w:hAnsi="Arial" w:cs="Arial"/>
        </w:rPr>
        <w:t>Shreeve</w:t>
      </w:r>
      <w:proofErr w:type="spellEnd"/>
      <w:r w:rsidRPr="00307C37">
        <w:rPr>
          <w:rFonts w:ascii="Arial" w:eastAsiaTheme="minorHAnsi" w:hAnsi="Arial" w:cs="Arial"/>
        </w:rPr>
        <w:t xml:space="preserve"> the Routledge book</w:t>
      </w:r>
      <w:r w:rsidR="00F80FF9">
        <w:rPr>
          <w:rFonts w:ascii="Arial" w:eastAsiaTheme="minorHAnsi" w:hAnsi="Arial" w:cs="Arial"/>
        </w:rPr>
        <w:t xml:space="preserve"> </w:t>
      </w:r>
      <w:r w:rsidRPr="00307C37">
        <w:rPr>
          <w:rFonts w:ascii="Arial" w:eastAsiaTheme="minorHAnsi" w:hAnsi="Arial" w:cs="Arial"/>
          <w:i/>
          <w:iCs/>
        </w:rPr>
        <w:t>Art and Design Pedagogy in Higher Education: Knowledge, Values and Ambiguity in</w:t>
      </w:r>
      <w:r w:rsidR="00F80FF9">
        <w:rPr>
          <w:rFonts w:ascii="Arial" w:eastAsiaTheme="minorHAnsi" w:hAnsi="Arial" w:cs="Arial"/>
          <w:i/>
          <w:iCs/>
        </w:rPr>
        <w:t xml:space="preserve"> </w:t>
      </w:r>
      <w:r w:rsidRPr="00307C37">
        <w:rPr>
          <w:rFonts w:ascii="Arial" w:eastAsiaTheme="minorHAnsi" w:hAnsi="Arial" w:cs="Arial"/>
          <w:i/>
          <w:iCs/>
        </w:rPr>
        <w:t xml:space="preserve">the Creative Curriculum </w:t>
      </w:r>
      <w:r w:rsidRPr="00307C37">
        <w:rPr>
          <w:rFonts w:ascii="Arial" w:eastAsiaTheme="minorHAnsi" w:hAnsi="Arial" w:cs="Arial"/>
        </w:rPr>
        <w:t>in 2018.</w:t>
      </w:r>
    </w:p>
    <w:p w14:paraId="4B4ADBB5" w14:textId="77777777" w:rsidR="00F80FF9" w:rsidRDefault="00F80FF9" w:rsidP="00D549DE">
      <w:pPr>
        <w:rPr>
          <w:rFonts w:ascii="Arial" w:eastAsiaTheme="minorHAnsi" w:hAnsi="Arial" w:cs="Arial"/>
        </w:rPr>
      </w:pPr>
    </w:p>
    <w:p w14:paraId="44CC0902" w14:textId="23BB8A2E" w:rsidR="00B802F9" w:rsidRPr="00307C37" w:rsidRDefault="00F80FF9" w:rsidP="00D549DE">
      <w:pPr>
        <w:rPr>
          <w:rFonts w:ascii="Arial" w:eastAsiaTheme="minorHAnsi" w:hAnsi="Arial" w:cs="Arial"/>
        </w:rPr>
      </w:pPr>
      <w:hyperlink r:id="rId8" w:history="1">
        <w:r w:rsidRPr="00BF6EB8">
          <w:rPr>
            <w:rStyle w:val="Hyperlink"/>
            <w:rFonts w:ascii="Arial" w:eastAsiaTheme="minorHAnsi" w:hAnsi="Arial" w:cs="Arial"/>
          </w:rPr>
          <w:t>https://orcid.org/0000-0001-8626</w:t>
        </w:r>
      </w:hyperlink>
    </w:p>
    <w:p w14:paraId="17810C40" w14:textId="7D6ADA94" w:rsidR="00307C37" w:rsidRPr="00307C37" w:rsidRDefault="00307C37" w:rsidP="00D549DE">
      <w:pPr>
        <w:rPr>
          <w:rFonts w:ascii="Arial" w:hAnsi="Arial" w:cs="Arial"/>
        </w:rPr>
      </w:pPr>
    </w:p>
    <w:p w14:paraId="038805BE" w14:textId="77777777" w:rsidR="00307C37" w:rsidRPr="00307C37" w:rsidRDefault="00307C37" w:rsidP="00307C37">
      <w:pPr>
        <w:autoSpaceDE w:val="0"/>
        <w:autoSpaceDN w:val="0"/>
        <w:adjustRightInd w:val="0"/>
        <w:spacing w:after="0" w:line="240" w:lineRule="auto"/>
        <w:rPr>
          <w:rFonts w:ascii="Arial" w:eastAsiaTheme="minorHAnsi" w:hAnsi="Arial" w:cs="Arial"/>
        </w:rPr>
      </w:pPr>
      <w:r w:rsidRPr="00307C37">
        <w:rPr>
          <w:rFonts w:ascii="Arial" w:eastAsiaTheme="minorHAnsi" w:hAnsi="Arial" w:cs="Arial"/>
        </w:rPr>
        <w:t>Susan Orr has asserted their right under the Copyright, Designs and Patents</w:t>
      </w:r>
    </w:p>
    <w:p w14:paraId="1450EB38" w14:textId="77777777" w:rsidR="00307C37" w:rsidRPr="00307C37" w:rsidRDefault="00307C37" w:rsidP="00307C37">
      <w:pPr>
        <w:autoSpaceDE w:val="0"/>
        <w:autoSpaceDN w:val="0"/>
        <w:adjustRightInd w:val="0"/>
        <w:spacing w:after="0" w:line="240" w:lineRule="auto"/>
        <w:rPr>
          <w:rFonts w:ascii="Arial" w:eastAsiaTheme="minorHAnsi" w:hAnsi="Arial" w:cs="Arial"/>
        </w:rPr>
      </w:pPr>
      <w:r w:rsidRPr="00307C37">
        <w:rPr>
          <w:rFonts w:ascii="Arial" w:eastAsiaTheme="minorHAnsi" w:hAnsi="Arial" w:cs="Arial"/>
        </w:rPr>
        <w:t>Act, 1988, to be identified as the author of this work in the format that was</w:t>
      </w:r>
    </w:p>
    <w:p w14:paraId="07505110" w14:textId="7F5C88B9" w:rsidR="00307C37" w:rsidRPr="00307C37" w:rsidRDefault="00307C37" w:rsidP="00307C37">
      <w:pPr>
        <w:rPr>
          <w:rFonts w:ascii="Arial" w:hAnsi="Arial" w:cs="Arial"/>
        </w:rPr>
      </w:pPr>
      <w:r w:rsidRPr="00307C37">
        <w:rPr>
          <w:rFonts w:ascii="Arial" w:eastAsiaTheme="minorHAnsi" w:hAnsi="Arial" w:cs="Arial"/>
        </w:rPr>
        <w:t>submitted to Intellect Ltd.</w:t>
      </w:r>
    </w:p>
    <w:sectPr w:rsidR="00307C37" w:rsidRPr="00307C37" w:rsidSect="00A622F7">
      <w:pgSz w:w="11900" w:h="1682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3572B" w14:textId="77777777" w:rsidR="00272452" w:rsidRDefault="00272452" w:rsidP="00C03516">
      <w:pPr>
        <w:spacing w:after="0" w:line="240" w:lineRule="auto"/>
      </w:pPr>
      <w:r>
        <w:separator/>
      </w:r>
    </w:p>
  </w:endnote>
  <w:endnote w:type="continuationSeparator" w:id="0">
    <w:p w14:paraId="5DA133C9" w14:textId="77777777" w:rsidR="00272452" w:rsidRDefault="00272452" w:rsidP="00C03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EDEAD" w14:textId="77777777" w:rsidR="00272452" w:rsidRDefault="00272452" w:rsidP="00C03516">
      <w:pPr>
        <w:spacing w:after="0" w:line="240" w:lineRule="auto"/>
      </w:pPr>
      <w:r>
        <w:separator/>
      </w:r>
    </w:p>
  </w:footnote>
  <w:footnote w:type="continuationSeparator" w:id="0">
    <w:p w14:paraId="23404306" w14:textId="77777777" w:rsidR="00272452" w:rsidRDefault="00272452" w:rsidP="00C035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3779F"/>
    <w:multiLevelType w:val="hybridMultilevel"/>
    <w:tmpl w:val="BEB6C9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9432AB8"/>
    <w:multiLevelType w:val="hybridMultilevel"/>
    <w:tmpl w:val="31EA3A9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DC466A"/>
    <w:multiLevelType w:val="hybridMultilevel"/>
    <w:tmpl w:val="3DF66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886970"/>
    <w:multiLevelType w:val="hybridMultilevel"/>
    <w:tmpl w:val="99BE9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0C7A3B"/>
    <w:multiLevelType w:val="hybridMultilevel"/>
    <w:tmpl w:val="EB72FF60"/>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15:restartNumberingAfterBreak="0">
    <w:nsid w:val="7A142E05"/>
    <w:multiLevelType w:val="multilevel"/>
    <w:tmpl w:val="839C9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zMDA2MjGxNDCwNDBX0lEKTi0uzszPAykwrAUAgLlBziwAAAA="/>
  </w:docVars>
  <w:rsids>
    <w:rsidRoot w:val="00D85F35"/>
    <w:rsid w:val="00055471"/>
    <w:rsid w:val="00062D4B"/>
    <w:rsid w:val="000809D2"/>
    <w:rsid w:val="000E04CB"/>
    <w:rsid w:val="001204DC"/>
    <w:rsid w:val="00193F8D"/>
    <w:rsid w:val="00272452"/>
    <w:rsid w:val="00273D48"/>
    <w:rsid w:val="002D48B3"/>
    <w:rsid w:val="00307C37"/>
    <w:rsid w:val="00333BE9"/>
    <w:rsid w:val="003B4CB6"/>
    <w:rsid w:val="003C234F"/>
    <w:rsid w:val="00427877"/>
    <w:rsid w:val="004C69C0"/>
    <w:rsid w:val="00502880"/>
    <w:rsid w:val="00506664"/>
    <w:rsid w:val="005359E6"/>
    <w:rsid w:val="00544D40"/>
    <w:rsid w:val="00576925"/>
    <w:rsid w:val="005C4826"/>
    <w:rsid w:val="005D6F73"/>
    <w:rsid w:val="0061081C"/>
    <w:rsid w:val="00612523"/>
    <w:rsid w:val="0062039E"/>
    <w:rsid w:val="00645F61"/>
    <w:rsid w:val="00681F11"/>
    <w:rsid w:val="006956D6"/>
    <w:rsid w:val="006A242B"/>
    <w:rsid w:val="006A482C"/>
    <w:rsid w:val="006E41AF"/>
    <w:rsid w:val="007838F6"/>
    <w:rsid w:val="00791B4F"/>
    <w:rsid w:val="007D501C"/>
    <w:rsid w:val="00854837"/>
    <w:rsid w:val="008A6344"/>
    <w:rsid w:val="008F4928"/>
    <w:rsid w:val="00946B1B"/>
    <w:rsid w:val="009572D4"/>
    <w:rsid w:val="00960C9F"/>
    <w:rsid w:val="00966880"/>
    <w:rsid w:val="009B63C2"/>
    <w:rsid w:val="00A622F7"/>
    <w:rsid w:val="00A917CD"/>
    <w:rsid w:val="00B30861"/>
    <w:rsid w:val="00B55E3A"/>
    <w:rsid w:val="00B802F9"/>
    <w:rsid w:val="00B8485B"/>
    <w:rsid w:val="00BB270B"/>
    <w:rsid w:val="00BF5B55"/>
    <w:rsid w:val="00C03516"/>
    <w:rsid w:val="00CA46C5"/>
    <w:rsid w:val="00D549DE"/>
    <w:rsid w:val="00D54B30"/>
    <w:rsid w:val="00D71687"/>
    <w:rsid w:val="00D85F35"/>
    <w:rsid w:val="00E337CC"/>
    <w:rsid w:val="00E61245"/>
    <w:rsid w:val="00EE3CC8"/>
    <w:rsid w:val="00EF42AB"/>
    <w:rsid w:val="00F80FF9"/>
    <w:rsid w:val="00FB272E"/>
    <w:rsid w:val="00FC4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7E7E2"/>
  <w15:chartTrackingRefBased/>
  <w15:docId w15:val="{E515DD8B-A74F-CC47-B792-90D9E421E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5F35"/>
    <w:pPr>
      <w:spacing w:after="160" w:line="259" w:lineRule="auto"/>
    </w:pPr>
    <w:rPr>
      <w:rFonts w:eastAsiaTheme="minorEastAsia"/>
      <w:sz w:val="22"/>
      <w:szCs w:val="22"/>
    </w:rPr>
  </w:style>
  <w:style w:type="paragraph" w:styleId="Heading1">
    <w:name w:val="heading 1"/>
    <w:basedOn w:val="Normal"/>
    <w:link w:val="Heading1Char"/>
    <w:uiPriority w:val="9"/>
    <w:qFormat/>
    <w:rsid w:val="00FC4A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FC4AB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F35"/>
    <w:pPr>
      <w:spacing w:after="0" w:line="240" w:lineRule="auto"/>
      <w:ind w:left="720"/>
      <w:contextualSpacing/>
    </w:pPr>
    <w:rPr>
      <w:rFonts w:cs="Times New Roman (Body CS)"/>
      <w:sz w:val="20"/>
      <w:szCs w:val="24"/>
    </w:rPr>
  </w:style>
  <w:style w:type="paragraph" w:styleId="NormalWeb">
    <w:name w:val="Normal (Web)"/>
    <w:basedOn w:val="Normal"/>
    <w:uiPriority w:val="99"/>
    <w:unhideWhenUsed/>
    <w:rsid w:val="00946B1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46B1B"/>
    <w:rPr>
      <w:b/>
      <w:bCs/>
    </w:rPr>
  </w:style>
  <w:style w:type="paragraph" w:customStyle="1" w:styleId="Abstract">
    <w:name w:val="Abstract"/>
    <w:basedOn w:val="Normal"/>
    <w:link w:val="AbstractCharChar"/>
    <w:autoRedefine/>
    <w:rsid w:val="00946B1B"/>
    <w:pPr>
      <w:overflowPunct w:val="0"/>
      <w:autoSpaceDE w:val="0"/>
      <w:autoSpaceDN w:val="0"/>
      <w:adjustRightInd w:val="0"/>
      <w:spacing w:beforeLines="50" w:before="180" w:afterLines="50" w:after="180" w:line="240" w:lineRule="auto"/>
      <w:jc w:val="both"/>
      <w:textAlignment w:val="baseline"/>
    </w:pPr>
    <w:rPr>
      <w:rFonts w:ascii="Times New Roman" w:eastAsia="PMingLiU" w:hAnsi="Times New Roman" w:cs="Times New Roman"/>
      <w:sz w:val="24"/>
      <w:szCs w:val="20"/>
      <w:lang w:val="en-US" w:eastAsia="de-DE"/>
    </w:rPr>
  </w:style>
  <w:style w:type="character" w:customStyle="1" w:styleId="AbstractCharChar">
    <w:name w:val="Abstract Char Char"/>
    <w:link w:val="Abstract"/>
    <w:rsid w:val="00946B1B"/>
    <w:rPr>
      <w:rFonts w:ascii="Times New Roman" w:eastAsia="PMingLiU" w:hAnsi="Times New Roman" w:cs="Times New Roman"/>
      <w:szCs w:val="20"/>
      <w:lang w:val="en-US" w:eastAsia="de-DE"/>
    </w:rPr>
  </w:style>
  <w:style w:type="paragraph" w:customStyle="1" w:styleId="Standard">
    <w:name w:val="Standard"/>
    <w:rsid w:val="00B802F9"/>
    <w:pPr>
      <w:widowControl w:val="0"/>
      <w:suppressAutoHyphens/>
      <w:autoSpaceDN w:val="0"/>
      <w:textAlignment w:val="baseline"/>
    </w:pPr>
    <w:rPr>
      <w:rFonts w:ascii="Times New Roman" w:eastAsia="Lucida Sans Unicode" w:hAnsi="Times New Roman" w:cs="Mangal"/>
      <w:kern w:val="3"/>
      <w:lang w:val="en-US" w:eastAsia="zh-CN" w:bidi="hi-IN"/>
    </w:rPr>
  </w:style>
  <w:style w:type="paragraph" w:styleId="Title">
    <w:name w:val="Title"/>
    <w:basedOn w:val="Normal"/>
    <w:next w:val="Normal"/>
    <w:link w:val="TitleChar"/>
    <w:uiPriority w:val="10"/>
    <w:qFormat/>
    <w:rsid w:val="00B802F9"/>
    <w:pPr>
      <w:spacing w:after="0" w:line="240" w:lineRule="auto"/>
      <w:contextualSpacing/>
    </w:pPr>
    <w:rPr>
      <w:rFonts w:asciiTheme="majorHAnsi" w:eastAsiaTheme="majorEastAsia" w:hAnsiTheme="majorHAnsi" w:cstheme="majorBidi"/>
      <w:spacing w:val="-10"/>
      <w:kern w:val="28"/>
      <w:sz w:val="56"/>
      <w:szCs w:val="56"/>
      <w:lang w:val="en-CA"/>
    </w:rPr>
  </w:style>
  <w:style w:type="character" w:customStyle="1" w:styleId="TitleChar">
    <w:name w:val="Title Char"/>
    <w:basedOn w:val="DefaultParagraphFont"/>
    <w:link w:val="Title"/>
    <w:uiPriority w:val="10"/>
    <w:rsid w:val="00B802F9"/>
    <w:rPr>
      <w:rFonts w:asciiTheme="majorHAnsi" w:eastAsiaTheme="majorEastAsia" w:hAnsiTheme="majorHAnsi" w:cstheme="majorBidi"/>
      <w:spacing w:val="-10"/>
      <w:kern w:val="28"/>
      <w:sz w:val="56"/>
      <w:szCs w:val="56"/>
      <w:lang w:val="en-CA"/>
    </w:rPr>
  </w:style>
  <w:style w:type="character" w:customStyle="1" w:styleId="apple-converted-space">
    <w:name w:val="apple-converted-space"/>
    <w:basedOn w:val="DefaultParagraphFont"/>
    <w:rsid w:val="00B802F9"/>
  </w:style>
  <w:style w:type="character" w:styleId="Hyperlink">
    <w:name w:val="Hyperlink"/>
    <w:basedOn w:val="DefaultParagraphFont"/>
    <w:uiPriority w:val="99"/>
    <w:unhideWhenUsed/>
    <w:rsid w:val="00791B4F"/>
    <w:rPr>
      <w:color w:val="0563C1" w:themeColor="hyperlink"/>
      <w:u w:val="single"/>
    </w:rPr>
  </w:style>
  <w:style w:type="paragraph" w:customStyle="1" w:styleId="paragraph">
    <w:name w:val="paragraph"/>
    <w:basedOn w:val="Normal"/>
    <w:rsid w:val="00791B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791B4F"/>
  </w:style>
  <w:style w:type="character" w:customStyle="1" w:styleId="hlfld-contribauthor">
    <w:name w:val="hlfld-contribauthor"/>
    <w:basedOn w:val="DefaultParagraphFont"/>
    <w:rsid w:val="00791B4F"/>
  </w:style>
  <w:style w:type="character" w:customStyle="1" w:styleId="nlmgiven-names">
    <w:name w:val="nlm_given-names"/>
    <w:basedOn w:val="DefaultParagraphFont"/>
    <w:rsid w:val="00791B4F"/>
  </w:style>
  <w:style w:type="character" w:customStyle="1" w:styleId="nlmyear">
    <w:name w:val="nlm_year"/>
    <w:basedOn w:val="DefaultParagraphFont"/>
    <w:rsid w:val="00791B4F"/>
  </w:style>
  <w:style w:type="character" w:customStyle="1" w:styleId="nlmarticle-title">
    <w:name w:val="nlm_article-title"/>
    <w:basedOn w:val="DefaultParagraphFont"/>
    <w:rsid w:val="00791B4F"/>
  </w:style>
  <w:style w:type="character" w:customStyle="1" w:styleId="nlmfpage">
    <w:name w:val="nlm_fpage"/>
    <w:basedOn w:val="DefaultParagraphFont"/>
    <w:rsid w:val="00791B4F"/>
  </w:style>
  <w:style w:type="character" w:customStyle="1" w:styleId="nlmlpage">
    <w:name w:val="nlm_lpage"/>
    <w:basedOn w:val="DefaultParagraphFont"/>
    <w:rsid w:val="00791B4F"/>
  </w:style>
  <w:style w:type="character" w:customStyle="1" w:styleId="nlmpub-id">
    <w:name w:val="nlm_pub-id"/>
    <w:basedOn w:val="DefaultParagraphFont"/>
    <w:rsid w:val="00791B4F"/>
  </w:style>
  <w:style w:type="character" w:customStyle="1" w:styleId="reference-text">
    <w:name w:val="reference-text"/>
    <w:basedOn w:val="DefaultParagraphFont"/>
    <w:rsid w:val="00791B4F"/>
  </w:style>
  <w:style w:type="character" w:styleId="Emphasis">
    <w:name w:val="Emphasis"/>
    <w:basedOn w:val="DefaultParagraphFont"/>
    <w:uiPriority w:val="20"/>
    <w:qFormat/>
    <w:rsid w:val="00506664"/>
    <w:rPr>
      <w:i/>
      <w:iCs/>
    </w:rPr>
  </w:style>
  <w:style w:type="paragraph" w:styleId="FootnoteText">
    <w:name w:val="footnote text"/>
    <w:basedOn w:val="Normal"/>
    <w:link w:val="FootnoteTextChar"/>
    <w:uiPriority w:val="99"/>
    <w:semiHidden/>
    <w:unhideWhenUsed/>
    <w:rsid w:val="00C035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3516"/>
    <w:rPr>
      <w:rFonts w:eastAsiaTheme="minorEastAsia"/>
      <w:sz w:val="20"/>
      <w:szCs w:val="20"/>
    </w:rPr>
  </w:style>
  <w:style w:type="character" w:styleId="FootnoteReference">
    <w:name w:val="footnote reference"/>
    <w:basedOn w:val="DefaultParagraphFont"/>
    <w:uiPriority w:val="99"/>
    <w:semiHidden/>
    <w:unhideWhenUsed/>
    <w:rsid w:val="00C03516"/>
    <w:rPr>
      <w:vertAlign w:val="superscript"/>
    </w:rPr>
  </w:style>
  <w:style w:type="character" w:customStyle="1" w:styleId="Heading1Char">
    <w:name w:val="Heading 1 Char"/>
    <w:basedOn w:val="DefaultParagraphFont"/>
    <w:link w:val="Heading1"/>
    <w:uiPriority w:val="9"/>
    <w:rsid w:val="00FC4AB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FC4AB3"/>
    <w:rPr>
      <w:rFonts w:ascii="Times New Roman" w:eastAsia="Times New Roman" w:hAnsi="Times New Roman" w:cs="Times New Roman"/>
      <w:b/>
      <w:bCs/>
      <w:sz w:val="36"/>
      <w:szCs w:val="36"/>
      <w:lang w:eastAsia="en-GB"/>
    </w:rPr>
  </w:style>
  <w:style w:type="character" w:styleId="UnresolvedMention">
    <w:name w:val="Unresolved Mention"/>
    <w:basedOn w:val="DefaultParagraphFont"/>
    <w:uiPriority w:val="99"/>
    <w:semiHidden/>
    <w:unhideWhenUsed/>
    <w:rsid w:val="00307C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294210">
      <w:bodyDiv w:val="1"/>
      <w:marLeft w:val="0"/>
      <w:marRight w:val="0"/>
      <w:marTop w:val="0"/>
      <w:marBottom w:val="0"/>
      <w:divBdr>
        <w:top w:val="none" w:sz="0" w:space="0" w:color="auto"/>
        <w:left w:val="none" w:sz="0" w:space="0" w:color="auto"/>
        <w:bottom w:val="none" w:sz="0" w:space="0" w:color="auto"/>
        <w:right w:val="none" w:sz="0" w:space="0" w:color="auto"/>
      </w:divBdr>
    </w:div>
    <w:div w:id="789057508">
      <w:bodyDiv w:val="1"/>
      <w:marLeft w:val="0"/>
      <w:marRight w:val="0"/>
      <w:marTop w:val="0"/>
      <w:marBottom w:val="0"/>
      <w:divBdr>
        <w:top w:val="none" w:sz="0" w:space="0" w:color="auto"/>
        <w:left w:val="none" w:sz="0" w:space="0" w:color="auto"/>
        <w:bottom w:val="none" w:sz="0" w:space="0" w:color="auto"/>
        <w:right w:val="none" w:sz="0" w:space="0" w:color="auto"/>
      </w:divBdr>
    </w:div>
    <w:div w:id="1060053419">
      <w:bodyDiv w:val="1"/>
      <w:marLeft w:val="0"/>
      <w:marRight w:val="0"/>
      <w:marTop w:val="0"/>
      <w:marBottom w:val="0"/>
      <w:divBdr>
        <w:top w:val="none" w:sz="0" w:space="0" w:color="auto"/>
        <w:left w:val="none" w:sz="0" w:space="0" w:color="auto"/>
        <w:bottom w:val="none" w:sz="0" w:space="0" w:color="auto"/>
        <w:right w:val="none" w:sz="0" w:space="0" w:color="auto"/>
      </w:divBdr>
    </w:div>
    <w:div w:id="1430852424">
      <w:bodyDiv w:val="1"/>
      <w:marLeft w:val="0"/>
      <w:marRight w:val="0"/>
      <w:marTop w:val="0"/>
      <w:marBottom w:val="0"/>
      <w:divBdr>
        <w:top w:val="none" w:sz="0" w:space="0" w:color="auto"/>
        <w:left w:val="none" w:sz="0" w:space="0" w:color="auto"/>
        <w:bottom w:val="none" w:sz="0" w:space="0" w:color="auto"/>
        <w:right w:val="none" w:sz="0" w:space="0" w:color="auto"/>
      </w:divBdr>
    </w:div>
    <w:div w:id="1616710411">
      <w:bodyDiv w:val="1"/>
      <w:marLeft w:val="0"/>
      <w:marRight w:val="0"/>
      <w:marTop w:val="0"/>
      <w:marBottom w:val="0"/>
      <w:divBdr>
        <w:top w:val="none" w:sz="0" w:space="0" w:color="auto"/>
        <w:left w:val="none" w:sz="0" w:space="0" w:color="auto"/>
        <w:bottom w:val="none" w:sz="0" w:space="0" w:color="auto"/>
        <w:right w:val="none" w:sz="0" w:space="0" w:color="auto"/>
      </w:divBdr>
    </w:div>
    <w:div w:id="1794598043">
      <w:bodyDiv w:val="1"/>
      <w:marLeft w:val="0"/>
      <w:marRight w:val="0"/>
      <w:marTop w:val="0"/>
      <w:marBottom w:val="0"/>
      <w:divBdr>
        <w:top w:val="none" w:sz="0" w:space="0" w:color="auto"/>
        <w:left w:val="none" w:sz="0" w:space="0" w:color="auto"/>
        <w:bottom w:val="none" w:sz="0" w:space="0" w:color="auto"/>
        <w:right w:val="none" w:sz="0" w:space="0" w:color="auto"/>
      </w:divBdr>
    </w:div>
    <w:div w:id="198176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8626" TargetMode="External"/><Relationship Id="rId3" Type="http://schemas.openxmlformats.org/officeDocument/2006/relationships/settings" Target="settings.xml"/><Relationship Id="rId7" Type="http://schemas.openxmlformats.org/officeDocument/2006/relationships/hyperlink" Target="https://www.advance-he.ac.uk/knowledge-hub/supporting-student-success-strategies-institutional-chan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4</Pages>
  <Words>1809</Words>
  <Characters>10312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Orr</dc:creator>
  <cp:keywords/>
  <dc:description/>
  <cp:lastModifiedBy>Mandy Towell (M.Towell)</cp:lastModifiedBy>
  <cp:revision>9</cp:revision>
  <dcterms:created xsi:type="dcterms:W3CDTF">2021-08-09T10:32:00Z</dcterms:created>
  <dcterms:modified xsi:type="dcterms:W3CDTF">2022-01-26T14:35:00Z</dcterms:modified>
</cp:coreProperties>
</file>