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FC60D" w14:textId="2C4F0191" w:rsidR="007B7E19" w:rsidRPr="00FE2590" w:rsidRDefault="007B7E19" w:rsidP="008A0C07">
      <w:pPr>
        <w:spacing w:after="0" w:line="480" w:lineRule="auto"/>
        <w:jc w:val="center"/>
        <w:rPr>
          <w:rFonts w:ascii="Times New Roman" w:hAnsi="Times New Roman"/>
          <w:b/>
          <w:sz w:val="24"/>
        </w:rPr>
      </w:pPr>
    </w:p>
    <w:p w14:paraId="3D1DAE80" w14:textId="77777777" w:rsidR="005744DE" w:rsidRPr="00FE2590" w:rsidRDefault="005744DE" w:rsidP="005744DE">
      <w:pPr>
        <w:pStyle w:val="Style1"/>
        <w:rPr>
          <w:color w:val="auto"/>
        </w:rPr>
      </w:pPr>
    </w:p>
    <w:p w14:paraId="36BC3A72" w14:textId="1B793D1C" w:rsidR="005744DE" w:rsidRPr="00FE2590" w:rsidRDefault="005744DE" w:rsidP="005744DE">
      <w:pPr>
        <w:pStyle w:val="Style1"/>
        <w:rPr>
          <w:color w:val="auto"/>
        </w:rPr>
      </w:pPr>
      <w:bookmarkStart w:id="0" w:name="_Hlk41998372"/>
      <w:r w:rsidRPr="00FE2590">
        <w:rPr>
          <w:color w:val="auto"/>
        </w:rPr>
        <w:t>Perfectionism, mattering, depressive symptoms, and suicide ideation</w:t>
      </w:r>
      <w:r w:rsidR="00D07F31" w:rsidRPr="00FE2590">
        <w:rPr>
          <w:color w:val="auto"/>
        </w:rPr>
        <w:t xml:space="preserve"> in students</w:t>
      </w:r>
      <w:r w:rsidRPr="00FE2590">
        <w:rPr>
          <w:color w:val="auto"/>
        </w:rPr>
        <w:t>: A test of the Perfectionism Social Disconnection Model.</w:t>
      </w:r>
    </w:p>
    <w:bookmarkEnd w:id="0"/>
    <w:p w14:paraId="6E1AE800" w14:textId="77777777" w:rsidR="005744DE" w:rsidRPr="00FE2590" w:rsidRDefault="005744DE">
      <w:pPr>
        <w:rPr>
          <w:rFonts w:ascii="Times New Roman" w:hAnsi="Times New Roman"/>
          <w:b/>
          <w:sz w:val="24"/>
        </w:rPr>
      </w:pPr>
      <w:r w:rsidRPr="00FE2590">
        <w:rPr>
          <w:rFonts w:ascii="Times New Roman" w:hAnsi="Times New Roman"/>
          <w:b/>
          <w:sz w:val="24"/>
        </w:rPr>
        <w:br w:type="page"/>
      </w:r>
    </w:p>
    <w:p w14:paraId="194337DF" w14:textId="77777777" w:rsidR="00713DA1" w:rsidRPr="00FE2590" w:rsidRDefault="00713DA1" w:rsidP="008A0C07">
      <w:pPr>
        <w:spacing w:after="0" w:line="480" w:lineRule="auto"/>
        <w:jc w:val="center"/>
        <w:rPr>
          <w:rFonts w:ascii="Times New Roman" w:hAnsi="Times New Roman"/>
          <w:sz w:val="24"/>
        </w:rPr>
      </w:pPr>
      <w:r w:rsidRPr="00FE2590">
        <w:rPr>
          <w:rFonts w:ascii="Times New Roman" w:hAnsi="Times New Roman"/>
          <w:b/>
          <w:sz w:val="24"/>
        </w:rPr>
        <w:lastRenderedPageBreak/>
        <w:t>Abstract</w:t>
      </w:r>
    </w:p>
    <w:p w14:paraId="08AA687F" w14:textId="3A52912E" w:rsidR="007D579E" w:rsidRPr="00FE2590" w:rsidRDefault="00857878" w:rsidP="00754812">
      <w:pPr>
        <w:spacing w:line="480" w:lineRule="auto"/>
      </w:pPr>
      <w:bookmarkStart w:id="1" w:name="_Hlk62461707"/>
      <w:r w:rsidRPr="00FE2590">
        <w:rPr>
          <w:rFonts w:ascii="Times New Roman" w:eastAsia="Times New Roman" w:hAnsi="Times New Roman" w:cs="Times New Roman"/>
          <w:bCs/>
          <w:sz w:val="24"/>
          <w:szCs w:val="24"/>
        </w:rPr>
        <w:t>The Perfectionism Social Disconnection Model (PSDM)</w:t>
      </w:r>
      <w:r w:rsidR="00A6680D" w:rsidRPr="00FE2590">
        <w:rPr>
          <w:rFonts w:ascii="Times New Roman" w:eastAsia="Times New Roman" w:hAnsi="Times New Roman" w:cs="Times New Roman"/>
          <w:bCs/>
          <w:sz w:val="24"/>
          <w:szCs w:val="24"/>
        </w:rPr>
        <w:t xml:space="preserve"> </w:t>
      </w:r>
      <w:r w:rsidR="00253D8D" w:rsidRPr="00FE2590">
        <w:rPr>
          <w:rFonts w:ascii="Times New Roman" w:eastAsia="Times New Roman" w:hAnsi="Times New Roman" w:cs="Times New Roman"/>
          <w:bCs/>
          <w:sz w:val="24"/>
          <w:szCs w:val="24"/>
        </w:rPr>
        <w:t xml:space="preserve">is a theory-driven model </w:t>
      </w:r>
      <w:r w:rsidR="00FF3F28" w:rsidRPr="00FE2590">
        <w:rPr>
          <w:rFonts w:ascii="Times New Roman" w:eastAsia="Times New Roman" w:hAnsi="Times New Roman" w:cs="Times New Roman"/>
          <w:bCs/>
          <w:sz w:val="24"/>
          <w:szCs w:val="24"/>
        </w:rPr>
        <w:t xml:space="preserve">of the </w:t>
      </w:r>
      <w:r w:rsidR="00A6680D" w:rsidRPr="00FE2590">
        <w:rPr>
          <w:rFonts w:ascii="Times New Roman" w:eastAsia="Times New Roman" w:hAnsi="Times New Roman" w:cs="Times New Roman"/>
          <w:bCs/>
          <w:sz w:val="24"/>
          <w:szCs w:val="24"/>
        </w:rPr>
        <w:t>relationship between perfectionism, depressive symptoms, and suicide ideation</w:t>
      </w:r>
      <w:r w:rsidRPr="00FE2590">
        <w:rPr>
          <w:rFonts w:ascii="Times New Roman" w:eastAsia="Times New Roman" w:hAnsi="Times New Roman" w:cs="Times New Roman"/>
          <w:bCs/>
          <w:sz w:val="24"/>
          <w:szCs w:val="24"/>
        </w:rPr>
        <w:t xml:space="preserve">. </w:t>
      </w:r>
      <w:bookmarkStart w:id="2" w:name="_Hlk93934789"/>
      <w:r w:rsidR="00943CD8" w:rsidRPr="00FE2590">
        <w:rPr>
          <w:rFonts w:ascii="Times New Roman" w:eastAsia="Times New Roman" w:hAnsi="Times New Roman" w:cs="Times New Roman"/>
          <w:bCs/>
          <w:sz w:val="24"/>
          <w:szCs w:val="24"/>
        </w:rPr>
        <w:t>However, to date</w:t>
      </w:r>
      <w:r w:rsidR="00A576C0" w:rsidRPr="00FE2590">
        <w:rPr>
          <w:rFonts w:ascii="Times New Roman" w:eastAsia="Times New Roman" w:hAnsi="Times New Roman" w:cs="Times New Roman"/>
          <w:bCs/>
          <w:sz w:val="24"/>
          <w:szCs w:val="24"/>
        </w:rPr>
        <w:t xml:space="preserve">, </w:t>
      </w:r>
      <w:r w:rsidR="00FF3F28" w:rsidRPr="00FE2590">
        <w:rPr>
          <w:rFonts w:ascii="Times New Roman" w:eastAsia="Times New Roman" w:hAnsi="Times New Roman" w:cs="Times New Roman"/>
          <w:bCs/>
          <w:sz w:val="24"/>
          <w:szCs w:val="24"/>
        </w:rPr>
        <w:t xml:space="preserve">tests </w:t>
      </w:r>
      <w:r w:rsidR="002F66F4" w:rsidRPr="00FE2590">
        <w:rPr>
          <w:rFonts w:ascii="Times New Roman" w:eastAsia="Times New Roman" w:hAnsi="Times New Roman" w:cs="Times New Roman"/>
          <w:bCs/>
          <w:sz w:val="24"/>
          <w:szCs w:val="24"/>
        </w:rPr>
        <w:t>o</w:t>
      </w:r>
      <w:r w:rsidR="00FF3F28" w:rsidRPr="00FE2590">
        <w:rPr>
          <w:rFonts w:ascii="Times New Roman" w:eastAsia="Times New Roman" w:hAnsi="Times New Roman" w:cs="Times New Roman"/>
          <w:bCs/>
          <w:sz w:val="24"/>
          <w:szCs w:val="24"/>
        </w:rPr>
        <w:t>f</w:t>
      </w:r>
      <w:r w:rsidR="002F66F4" w:rsidRPr="00FE2590">
        <w:rPr>
          <w:rFonts w:ascii="Times New Roman" w:eastAsia="Times New Roman" w:hAnsi="Times New Roman" w:cs="Times New Roman"/>
          <w:bCs/>
          <w:sz w:val="24"/>
          <w:szCs w:val="24"/>
        </w:rPr>
        <w:t xml:space="preserve"> the PSDM </w:t>
      </w:r>
      <w:r w:rsidR="00FF3F28" w:rsidRPr="00FE2590">
        <w:rPr>
          <w:rFonts w:ascii="Times New Roman" w:eastAsia="Times New Roman" w:hAnsi="Times New Roman" w:cs="Times New Roman"/>
          <w:bCs/>
          <w:sz w:val="24"/>
          <w:szCs w:val="24"/>
        </w:rPr>
        <w:t xml:space="preserve">have not included </w:t>
      </w:r>
      <w:r w:rsidR="00A576C0" w:rsidRPr="00FE2590">
        <w:rPr>
          <w:rFonts w:ascii="Times New Roman" w:eastAsia="Times New Roman" w:hAnsi="Times New Roman" w:cs="Times New Roman"/>
          <w:bCs/>
          <w:sz w:val="24"/>
          <w:szCs w:val="24"/>
        </w:rPr>
        <w:t>anti-mattering</w:t>
      </w:r>
      <w:r w:rsidR="00045D23" w:rsidRPr="00FE2590">
        <w:rPr>
          <w:rFonts w:ascii="Times New Roman" w:eastAsia="Times New Roman" w:hAnsi="Times New Roman" w:cs="Times New Roman"/>
          <w:bCs/>
          <w:sz w:val="24"/>
          <w:szCs w:val="24"/>
        </w:rPr>
        <w:t xml:space="preserve"> (i.e., feeling</w:t>
      </w:r>
      <w:r w:rsidR="007C45D1" w:rsidRPr="00FE2590">
        <w:rPr>
          <w:rFonts w:ascii="Times New Roman" w:eastAsia="Times New Roman" w:hAnsi="Times New Roman" w:cs="Times New Roman"/>
          <w:bCs/>
          <w:sz w:val="24"/>
          <w:szCs w:val="24"/>
        </w:rPr>
        <w:t>s of not mattering alongside feelings of insignificance and marginalization</w:t>
      </w:r>
      <w:r w:rsidR="00045D23" w:rsidRPr="00FE2590">
        <w:rPr>
          <w:rFonts w:ascii="Times New Roman" w:eastAsia="Times New Roman" w:hAnsi="Times New Roman" w:cs="Times New Roman"/>
          <w:bCs/>
          <w:sz w:val="24"/>
          <w:szCs w:val="24"/>
        </w:rPr>
        <w:t>)</w:t>
      </w:r>
      <w:r w:rsidR="00A576C0" w:rsidRPr="00FE2590">
        <w:rPr>
          <w:rFonts w:ascii="Times New Roman" w:eastAsia="Times New Roman" w:hAnsi="Times New Roman" w:cs="Times New Roman"/>
          <w:bCs/>
          <w:sz w:val="24"/>
          <w:szCs w:val="24"/>
        </w:rPr>
        <w:t xml:space="preserve"> as a mediator</w:t>
      </w:r>
      <w:r w:rsidR="00BA0466" w:rsidRPr="00FE2590">
        <w:rPr>
          <w:rFonts w:ascii="Times New Roman" w:eastAsia="Times New Roman" w:hAnsi="Times New Roman" w:cs="Times New Roman"/>
          <w:bCs/>
          <w:sz w:val="24"/>
          <w:szCs w:val="24"/>
        </w:rPr>
        <w:t xml:space="preserve"> </w:t>
      </w:r>
      <w:bookmarkEnd w:id="2"/>
      <w:r w:rsidR="00BA0466" w:rsidRPr="00FE2590">
        <w:rPr>
          <w:rFonts w:ascii="Times New Roman" w:eastAsia="Times New Roman" w:hAnsi="Times New Roman" w:cs="Times New Roman"/>
          <w:bCs/>
          <w:sz w:val="24"/>
          <w:szCs w:val="24"/>
        </w:rPr>
        <w:t>or suicide ideation as an outcome</w:t>
      </w:r>
      <w:r w:rsidR="00A576C0" w:rsidRPr="00FE2590">
        <w:rPr>
          <w:rFonts w:ascii="Times New Roman" w:eastAsia="Times New Roman" w:hAnsi="Times New Roman" w:cs="Times New Roman"/>
          <w:bCs/>
          <w:sz w:val="24"/>
          <w:szCs w:val="24"/>
        </w:rPr>
        <w:t xml:space="preserve">. </w:t>
      </w:r>
      <w:r w:rsidR="00FF3F28" w:rsidRPr="00FE2590">
        <w:rPr>
          <w:rFonts w:ascii="Times New Roman" w:eastAsia="Times New Roman" w:hAnsi="Times New Roman" w:cs="Times New Roman"/>
          <w:bCs/>
          <w:sz w:val="24"/>
          <w:szCs w:val="24"/>
        </w:rPr>
        <w:t>Critically</w:t>
      </w:r>
      <w:r w:rsidR="003D0F84" w:rsidRPr="00FE2590">
        <w:rPr>
          <w:rFonts w:ascii="Times New Roman" w:eastAsia="Times New Roman" w:hAnsi="Times New Roman" w:cs="Times New Roman"/>
          <w:bCs/>
          <w:sz w:val="24"/>
          <w:szCs w:val="24"/>
        </w:rPr>
        <w:t>,</w:t>
      </w:r>
      <w:r w:rsidR="00FF3F28" w:rsidRPr="00FE2590">
        <w:rPr>
          <w:rFonts w:ascii="Times New Roman" w:eastAsia="Times New Roman" w:hAnsi="Times New Roman" w:cs="Times New Roman"/>
          <w:bCs/>
          <w:sz w:val="24"/>
          <w:szCs w:val="24"/>
        </w:rPr>
        <w:t xml:space="preserve"> too,</w:t>
      </w:r>
      <w:r w:rsidR="003D0F84" w:rsidRPr="00FE2590">
        <w:rPr>
          <w:rFonts w:ascii="Times New Roman" w:eastAsia="Times New Roman" w:hAnsi="Times New Roman" w:cs="Times New Roman"/>
          <w:bCs/>
          <w:sz w:val="24"/>
          <w:szCs w:val="24"/>
        </w:rPr>
        <w:t xml:space="preserve"> </w:t>
      </w:r>
      <w:r w:rsidR="005A2384" w:rsidRPr="00FE2590">
        <w:rPr>
          <w:rFonts w:ascii="Times New Roman" w:hAnsi="Times New Roman" w:cs="Times New Roman"/>
          <w:sz w:val="24"/>
          <w:szCs w:val="24"/>
        </w:rPr>
        <w:t>most research on the PSDM has relied on cross-sectional or</w:t>
      </w:r>
      <w:r w:rsidR="00B515FC" w:rsidRPr="00FE2590">
        <w:rPr>
          <w:rFonts w:ascii="Times New Roman" w:hAnsi="Times New Roman" w:cs="Times New Roman"/>
          <w:sz w:val="24"/>
          <w:szCs w:val="24"/>
        </w:rPr>
        <w:t xml:space="preserve"> two-wave longitudinal designs</w:t>
      </w:r>
      <w:r w:rsidR="00A80435" w:rsidRPr="00FE2590">
        <w:rPr>
          <w:rFonts w:ascii="Times New Roman" w:hAnsi="Times New Roman" w:cs="Times New Roman"/>
          <w:sz w:val="24"/>
          <w:szCs w:val="24"/>
        </w:rPr>
        <w:t>.</w:t>
      </w:r>
      <w:r w:rsidR="00410F56" w:rsidRPr="00FE2590">
        <w:rPr>
          <w:rFonts w:ascii="Times New Roman" w:hAnsi="Times New Roman" w:cs="Times New Roman"/>
          <w:sz w:val="24"/>
          <w:szCs w:val="24"/>
        </w:rPr>
        <w:t xml:space="preserve"> </w:t>
      </w:r>
      <w:r w:rsidR="00E12569" w:rsidRPr="00FE2590">
        <w:rPr>
          <w:rFonts w:ascii="Times New Roman" w:eastAsia="Times New Roman" w:hAnsi="Times New Roman" w:cs="Times New Roman"/>
          <w:bCs/>
          <w:sz w:val="24"/>
          <w:szCs w:val="24"/>
        </w:rPr>
        <w:t>Our</w:t>
      </w:r>
      <w:r w:rsidR="00363E8E" w:rsidRPr="00FE2590">
        <w:rPr>
          <w:rFonts w:ascii="Times New Roman" w:eastAsia="Times New Roman" w:hAnsi="Times New Roman" w:cs="Times New Roman"/>
          <w:bCs/>
          <w:sz w:val="24"/>
          <w:szCs w:val="24"/>
        </w:rPr>
        <w:t xml:space="preserve"> </w:t>
      </w:r>
      <w:r w:rsidR="00E366CF" w:rsidRPr="00FE2590">
        <w:rPr>
          <w:rFonts w:ascii="Times New Roman" w:eastAsia="Times New Roman" w:hAnsi="Times New Roman" w:cs="Times New Roman"/>
          <w:bCs/>
          <w:sz w:val="24"/>
          <w:szCs w:val="24"/>
        </w:rPr>
        <w:t>study</w:t>
      </w:r>
      <w:r w:rsidR="00E41C35" w:rsidRPr="00FE2590">
        <w:rPr>
          <w:rFonts w:ascii="Times New Roman" w:eastAsia="Times New Roman" w:hAnsi="Times New Roman" w:cs="Times New Roman"/>
          <w:bCs/>
          <w:sz w:val="24"/>
          <w:szCs w:val="24"/>
        </w:rPr>
        <w:t xml:space="preserve">, then, </w:t>
      </w:r>
      <w:r w:rsidR="005C08FB" w:rsidRPr="00FE2590">
        <w:rPr>
          <w:rFonts w:ascii="Times New Roman" w:eastAsia="Times New Roman" w:hAnsi="Times New Roman" w:cs="Times New Roman"/>
          <w:bCs/>
          <w:sz w:val="24"/>
          <w:szCs w:val="24"/>
        </w:rPr>
        <w:t>examine</w:t>
      </w:r>
      <w:r w:rsidR="00363E8E" w:rsidRPr="00FE2590">
        <w:rPr>
          <w:rFonts w:ascii="Times New Roman" w:eastAsia="Times New Roman" w:hAnsi="Times New Roman" w:cs="Times New Roman"/>
          <w:bCs/>
          <w:sz w:val="24"/>
          <w:szCs w:val="24"/>
        </w:rPr>
        <w:t>s</w:t>
      </w:r>
      <w:r w:rsidR="005C08FB" w:rsidRPr="00FE2590">
        <w:rPr>
          <w:rFonts w:ascii="Times New Roman" w:eastAsia="Times New Roman" w:hAnsi="Times New Roman" w:cs="Times New Roman"/>
          <w:bCs/>
          <w:sz w:val="24"/>
          <w:szCs w:val="24"/>
        </w:rPr>
        <w:t xml:space="preserve"> whether perfectionism confers vulnerability to depressive symptoms and suicide ideation via mattering and anti-mattering</w:t>
      </w:r>
      <w:r w:rsidR="005B4252" w:rsidRPr="00FE2590">
        <w:rPr>
          <w:rFonts w:ascii="Times New Roman" w:eastAsia="Times New Roman" w:hAnsi="Times New Roman" w:cs="Times New Roman"/>
          <w:bCs/>
          <w:sz w:val="24"/>
          <w:szCs w:val="24"/>
        </w:rPr>
        <w:t xml:space="preserve"> in a</w:t>
      </w:r>
      <w:r w:rsidR="00EE1B31" w:rsidRPr="00FE2590">
        <w:rPr>
          <w:rFonts w:ascii="Times New Roman" w:eastAsia="Times New Roman" w:hAnsi="Times New Roman" w:cs="Times New Roman"/>
          <w:bCs/>
          <w:sz w:val="24"/>
          <w:szCs w:val="24"/>
        </w:rPr>
        <w:t xml:space="preserve"> three-wave</w:t>
      </w:r>
      <w:r w:rsidR="008F60C3" w:rsidRPr="00FE2590">
        <w:rPr>
          <w:rFonts w:ascii="Times New Roman" w:eastAsia="Times New Roman" w:hAnsi="Times New Roman" w:cs="Times New Roman"/>
          <w:bCs/>
          <w:sz w:val="24"/>
          <w:szCs w:val="24"/>
        </w:rPr>
        <w:t xml:space="preserve"> </w:t>
      </w:r>
      <w:r w:rsidR="00EE1B31" w:rsidRPr="00FE2590">
        <w:rPr>
          <w:rFonts w:ascii="Times New Roman" w:eastAsia="Times New Roman" w:hAnsi="Times New Roman" w:cs="Times New Roman"/>
          <w:bCs/>
          <w:sz w:val="24"/>
          <w:szCs w:val="24"/>
        </w:rPr>
        <w:t>longitudinal desig</w:t>
      </w:r>
      <w:r w:rsidR="008F60C3" w:rsidRPr="00FE2590">
        <w:rPr>
          <w:rFonts w:ascii="Times New Roman" w:eastAsia="Times New Roman" w:hAnsi="Times New Roman" w:cs="Times New Roman"/>
          <w:bCs/>
          <w:sz w:val="24"/>
          <w:szCs w:val="24"/>
        </w:rPr>
        <w:t>n</w:t>
      </w:r>
      <w:r w:rsidR="005C08FB" w:rsidRPr="00FE2590">
        <w:rPr>
          <w:rFonts w:ascii="Times New Roman" w:eastAsia="Times New Roman" w:hAnsi="Times New Roman" w:cs="Times New Roman"/>
          <w:bCs/>
          <w:sz w:val="24"/>
          <w:szCs w:val="24"/>
        </w:rPr>
        <w:t>.</w:t>
      </w:r>
      <w:r w:rsidR="00E41C35" w:rsidRPr="00FE2590">
        <w:rPr>
          <w:rFonts w:ascii="Times New Roman" w:eastAsia="Times New Roman" w:hAnsi="Times New Roman" w:cs="Times New Roman"/>
          <w:bCs/>
          <w:sz w:val="24"/>
          <w:szCs w:val="24"/>
        </w:rPr>
        <w:t xml:space="preserve"> </w:t>
      </w:r>
      <w:r w:rsidR="005D7445" w:rsidRPr="00FE2590">
        <w:rPr>
          <w:rFonts w:ascii="Times New Roman" w:eastAsia="Times New Roman" w:hAnsi="Times New Roman" w:cs="Times New Roman"/>
          <w:bCs/>
          <w:sz w:val="24"/>
          <w:szCs w:val="24"/>
        </w:rPr>
        <w:t xml:space="preserve">A sample of </w:t>
      </w:r>
      <w:r w:rsidR="004611ED" w:rsidRPr="00FE2590">
        <w:rPr>
          <w:rFonts w:ascii="Times New Roman" w:eastAsia="Times New Roman" w:hAnsi="Times New Roman" w:cs="Times New Roman"/>
          <w:bCs/>
          <w:sz w:val="24"/>
          <w:szCs w:val="24"/>
        </w:rPr>
        <w:t xml:space="preserve">181 </w:t>
      </w:r>
      <w:r w:rsidR="005D7445" w:rsidRPr="00FE2590">
        <w:rPr>
          <w:rFonts w:ascii="Times New Roman" w:eastAsia="Times New Roman" w:hAnsi="Times New Roman" w:cs="Times New Roman"/>
          <w:bCs/>
          <w:sz w:val="24"/>
          <w:szCs w:val="24"/>
        </w:rPr>
        <w:t>undergraduate</w:t>
      </w:r>
      <w:r w:rsidR="00B5764A" w:rsidRPr="00FE2590">
        <w:rPr>
          <w:rFonts w:ascii="Times New Roman" w:eastAsia="Times New Roman" w:hAnsi="Times New Roman" w:cs="Times New Roman"/>
          <w:bCs/>
          <w:sz w:val="24"/>
          <w:szCs w:val="24"/>
        </w:rPr>
        <w:t>s</w:t>
      </w:r>
      <w:r w:rsidR="005D7445" w:rsidRPr="00FE2590">
        <w:rPr>
          <w:rFonts w:ascii="Times New Roman" w:eastAsia="Times New Roman" w:hAnsi="Times New Roman" w:cs="Times New Roman"/>
          <w:bCs/>
          <w:sz w:val="24"/>
          <w:szCs w:val="24"/>
        </w:rPr>
        <w:t xml:space="preserve"> completed</w:t>
      </w:r>
      <w:r w:rsidR="007B7E19" w:rsidRPr="00FE2590">
        <w:rPr>
          <w:rFonts w:ascii="Times New Roman" w:eastAsia="Times New Roman" w:hAnsi="Times New Roman" w:cs="Times New Roman"/>
          <w:bCs/>
          <w:sz w:val="24"/>
          <w:szCs w:val="24"/>
        </w:rPr>
        <w:t xml:space="preserve"> study</w:t>
      </w:r>
      <w:r w:rsidR="005D7445" w:rsidRPr="00FE2590">
        <w:rPr>
          <w:rFonts w:ascii="Times New Roman" w:eastAsia="Times New Roman" w:hAnsi="Times New Roman" w:cs="Times New Roman"/>
          <w:bCs/>
          <w:sz w:val="24"/>
          <w:szCs w:val="24"/>
        </w:rPr>
        <w:t xml:space="preserve"> measures</w:t>
      </w:r>
      <w:r w:rsidR="007B7E19" w:rsidRPr="00FE2590">
        <w:rPr>
          <w:rFonts w:ascii="Times New Roman" w:eastAsia="Times New Roman" w:hAnsi="Times New Roman" w:cs="Times New Roman"/>
          <w:bCs/>
          <w:sz w:val="24"/>
          <w:szCs w:val="24"/>
        </w:rPr>
        <w:t xml:space="preserve"> </w:t>
      </w:r>
      <w:r w:rsidR="00713DE4" w:rsidRPr="00FE2590">
        <w:rPr>
          <w:rFonts w:ascii="Times New Roman" w:eastAsia="Times New Roman" w:hAnsi="Times New Roman" w:cs="Times New Roman"/>
          <w:bCs/>
          <w:sz w:val="24"/>
          <w:szCs w:val="24"/>
        </w:rPr>
        <w:t>on</w:t>
      </w:r>
      <w:r w:rsidR="00283A51" w:rsidRPr="00FE2590">
        <w:rPr>
          <w:rFonts w:ascii="Times New Roman" w:eastAsia="Times New Roman" w:hAnsi="Times New Roman" w:cs="Times New Roman"/>
          <w:bCs/>
          <w:sz w:val="24"/>
          <w:szCs w:val="24"/>
        </w:rPr>
        <w:t xml:space="preserve"> three</w:t>
      </w:r>
      <w:r w:rsidR="00713DE4" w:rsidRPr="00FE2590">
        <w:rPr>
          <w:rFonts w:ascii="Times New Roman" w:eastAsia="Times New Roman" w:hAnsi="Times New Roman" w:cs="Times New Roman"/>
          <w:bCs/>
          <w:sz w:val="24"/>
          <w:szCs w:val="24"/>
        </w:rPr>
        <w:t xml:space="preserve"> occasion</w:t>
      </w:r>
      <w:r w:rsidR="00283A51" w:rsidRPr="00FE2590">
        <w:rPr>
          <w:rFonts w:ascii="Times New Roman" w:eastAsia="Times New Roman" w:hAnsi="Times New Roman" w:cs="Times New Roman"/>
          <w:bCs/>
          <w:sz w:val="24"/>
          <w:szCs w:val="24"/>
        </w:rPr>
        <w:t>s</w:t>
      </w:r>
      <w:r w:rsidR="00B7573F" w:rsidRPr="00FE2590">
        <w:rPr>
          <w:rFonts w:ascii="Times New Roman" w:eastAsia="Times New Roman" w:hAnsi="Times New Roman" w:cs="Times New Roman"/>
          <w:bCs/>
          <w:sz w:val="24"/>
          <w:szCs w:val="24"/>
        </w:rPr>
        <w:t xml:space="preserve"> over six weeks</w:t>
      </w:r>
      <w:r w:rsidR="00283A51" w:rsidRPr="00FE2590">
        <w:rPr>
          <w:rFonts w:ascii="Times New Roman" w:eastAsia="Times New Roman" w:hAnsi="Times New Roman" w:cs="Times New Roman"/>
          <w:bCs/>
          <w:sz w:val="24"/>
          <w:szCs w:val="24"/>
        </w:rPr>
        <w:t xml:space="preserve">. </w:t>
      </w:r>
      <w:r w:rsidR="0011725D" w:rsidRPr="00FE2590">
        <w:rPr>
          <w:rFonts w:ascii="Times New Roman" w:eastAsia="Times New Roman" w:hAnsi="Times New Roman" w:cs="Times New Roman"/>
          <w:bCs/>
          <w:sz w:val="24"/>
          <w:szCs w:val="24"/>
        </w:rPr>
        <w:t>F</w:t>
      </w:r>
      <w:r w:rsidR="009E1DB8" w:rsidRPr="00FE2590">
        <w:rPr>
          <w:rFonts w:ascii="Times New Roman" w:eastAsia="Times New Roman" w:hAnsi="Times New Roman" w:cs="Times New Roman"/>
          <w:bCs/>
          <w:sz w:val="24"/>
          <w:szCs w:val="24"/>
        </w:rPr>
        <w:t xml:space="preserve">indings </w:t>
      </w:r>
      <w:r w:rsidR="00EC5A7E" w:rsidRPr="00FE2590">
        <w:rPr>
          <w:rFonts w:ascii="Times New Roman" w:eastAsia="Times New Roman" w:hAnsi="Times New Roman" w:cs="Times New Roman"/>
          <w:bCs/>
          <w:sz w:val="24"/>
          <w:szCs w:val="24"/>
        </w:rPr>
        <w:t>provide</w:t>
      </w:r>
      <w:r w:rsidR="00B264AF" w:rsidRPr="00FE2590">
        <w:rPr>
          <w:rFonts w:ascii="Times New Roman" w:eastAsia="Times New Roman" w:hAnsi="Times New Roman" w:cs="Times New Roman"/>
          <w:bCs/>
          <w:sz w:val="24"/>
          <w:szCs w:val="24"/>
        </w:rPr>
        <w:t xml:space="preserve"> </w:t>
      </w:r>
      <w:r w:rsidR="008F0F8D" w:rsidRPr="00FE2590">
        <w:rPr>
          <w:rFonts w:ascii="Times New Roman" w:eastAsia="Times New Roman" w:hAnsi="Times New Roman" w:cs="Times New Roman"/>
          <w:bCs/>
          <w:sz w:val="24"/>
          <w:szCs w:val="24"/>
        </w:rPr>
        <w:t xml:space="preserve">strong support for the </w:t>
      </w:r>
      <w:r w:rsidR="00004C21" w:rsidRPr="00FE2590">
        <w:rPr>
          <w:rFonts w:ascii="Times New Roman" w:eastAsia="Times New Roman" w:hAnsi="Times New Roman" w:cs="Times New Roman"/>
          <w:bCs/>
          <w:sz w:val="24"/>
          <w:szCs w:val="24"/>
        </w:rPr>
        <w:t xml:space="preserve">notion that </w:t>
      </w:r>
      <w:r w:rsidR="001C38FE" w:rsidRPr="00FE2590">
        <w:rPr>
          <w:rFonts w:ascii="Times New Roman" w:eastAsia="Times New Roman" w:hAnsi="Times New Roman" w:cs="Times New Roman"/>
          <w:bCs/>
          <w:sz w:val="24"/>
          <w:szCs w:val="24"/>
        </w:rPr>
        <w:t xml:space="preserve">socially prescribed perfectionism </w:t>
      </w:r>
      <w:r w:rsidR="00C46A61" w:rsidRPr="00FE2590">
        <w:rPr>
          <w:rFonts w:ascii="Times New Roman" w:eastAsia="Times New Roman" w:hAnsi="Times New Roman" w:cs="Times New Roman"/>
          <w:bCs/>
          <w:sz w:val="24"/>
          <w:szCs w:val="24"/>
        </w:rPr>
        <w:t xml:space="preserve">confers vulnerability </w:t>
      </w:r>
      <w:r w:rsidR="00DF56FC" w:rsidRPr="00FE2590">
        <w:rPr>
          <w:rFonts w:ascii="Times New Roman" w:eastAsia="Times New Roman" w:hAnsi="Times New Roman" w:cs="Times New Roman"/>
          <w:bCs/>
          <w:sz w:val="24"/>
          <w:szCs w:val="24"/>
        </w:rPr>
        <w:t xml:space="preserve">to </w:t>
      </w:r>
      <w:r w:rsidR="001C38FE" w:rsidRPr="00FE2590">
        <w:rPr>
          <w:rFonts w:ascii="Times New Roman" w:eastAsia="Times New Roman" w:hAnsi="Times New Roman" w:cs="Times New Roman"/>
          <w:bCs/>
          <w:sz w:val="24"/>
          <w:szCs w:val="24"/>
        </w:rPr>
        <w:t>depressive symptoms</w:t>
      </w:r>
      <w:r w:rsidR="00C46A61" w:rsidRPr="00FE2590">
        <w:rPr>
          <w:rFonts w:ascii="Times New Roman" w:eastAsia="Times New Roman" w:hAnsi="Times New Roman" w:cs="Times New Roman"/>
          <w:bCs/>
          <w:sz w:val="24"/>
          <w:szCs w:val="24"/>
        </w:rPr>
        <w:t xml:space="preserve"> </w:t>
      </w:r>
      <w:r w:rsidR="001C38FE" w:rsidRPr="00FE2590">
        <w:rPr>
          <w:rFonts w:ascii="Times New Roman" w:eastAsia="Times New Roman" w:hAnsi="Times New Roman" w:cs="Times New Roman"/>
          <w:bCs/>
          <w:sz w:val="24"/>
          <w:szCs w:val="24"/>
        </w:rPr>
        <w:t>via</w:t>
      </w:r>
      <w:r w:rsidR="004B4382" w:rsidRPr="00FE2590">
        <w:rPr>
          <w:rFonts w:ascii="Times New Roman" w:eastAsia="Times New Roman" w:hAnsi="Times New Roman" w:cs="Times New Roman"/>
          <w:bCs/>
          <w:sz w:val="24"/>
          <w:szCs w:val="24"/>
        </w:rPr>
        <w:t xml:space="preserve"> </w:t>
      </w:r>
      <w:r w:rsidR="00256F5B" w:rsidRPr="00FE2590">
        <w:rPr>
          <w:rFonts w:ascii="Times New Roman" w:eastAsia="Times New Roman" w:hAnsi="Times New Roman" w:cs="Times New Roman"/>
          <w:bCs/>
          <w:sz w:val="24"/>
          <w:szCs w:val="24"/>
        </w:rPr>
        <w:t>anti-</w:t>
      </w:r>
      <w:r w:rsidR="00B264AF" w:rsidRPr="00FE2590">
        <w:rPr>
          <w:rFonts w:ascii="Times New Roman" w:eastAsia="Times New Roman" w:hAnsi="Times New Roman" w:cs="Times New Roman"/>
          <w:bCs/>
          <w:sz w:val="24"/>
          <w:szCs w:val="24"/>
        </w:rPr>
        <w:t>mattering.</w:t>
      </w:r>
      <w:r w:rsidR="007D579E" w:rsidRPr="00FE2590">
        <w:rPr>
          <w:rFonts w:ascii="Times New Roman" w:eastAsia="Times New Roman" w:hAnsi="Times New Roman" w:cs="Times New Roman"/>
          <w:bCs/>
          <w:sz w:val="24"/>
          <w:szCs w:val="24"/>
        </w:rPr>
        <w:t xml:space="preserve"> Our findings suggest a need for future research </w:t>
      </w:r>
      <w:r w:rsidR="00986BC4" w:rsidRPr="00FE2590">
        <w:rPr>
          <w:rFonts w:ascii="Times New Roman" w:eastAsia="Times New Roman" w:hAnsi="Times New Roman" w:cs="Times New Roman"/>
          <w:bCs/>
          <w:sz w:val="24"/>
          <w:szCs w:val="24"/>
        </w:rPr>
        <w:t>on</w:t>
      </w:r>
      <w:r w:rsidR="00D32226" w:rsidRPr="00FE2590">
        <w:rPr>
          <w:rFonts w:ascii="Times New Roman" w:eastAsia="Times New Roman" w:hAnsi="Times New Roman" w:cs="Times New Roman"/>
          <w:bCs/>
          <w:sz w:val="24"/>
          <w:szCs w:val="24"/>
        </w:rPr>
        <w:t xml:space="preserve"> </w:t>
      </w:r>
      <w:r w:rsidR="007D579E" w:rsidRPr="00FE2590">
        <w:rPr>
          <w:rFonts w:ascii="Times New Roman" w:eastAsia="Times New Roman" w:hAnsi="Times New Roman" w:cs="Times New Roman"/>
          <w:bCs/>
          <w:sz w:val="24"/>
          <w:szCs w:val="24"/>
        </w:rPr>
        <w:t>anti-mattering and suicide ideation, especially within the cont</w:t>
      </w:r>
      <w:r w:rsidR="002905D8" w:rsidRPr="00FE2590">
        <w:rPr>
          <w:rFonts w:ascii="Times New Roman" w:eastAsia="Times New Roman" w:hAnsi="Times New Roman" w:cs="Times New Roman"/>
          <w:bCs/>
          <w:sz w:val="24"/>
          <w:szCs w:val="24"/>
        </w:rPr>
        <w:t>ext of the P</w:t>
      </w:r>
      <w:r w:rsidR="007D579E" w:rsidRPr="00FE2590">
        <w:rPr>
          <w:rFonts w:ascii="Times New Roman" w:eastAsia="Times New Roman" w:hAnsi="Times New Roman" w:cs="Times New Roman"/>
          <w:bCs/>
          <w:sz w:val="24"/>
          <w:szCs w:val="24"/>
        </w:rPr>
        <w:t>S</w:t>
      </w:r>
      <w:r w:rsidR="002905D8" w:rsidRPr="00FE2590">
        <w:rPr>
          <w:rFonts w:ascii="Times New Roman" w:eastAsia="Times New Roman" w:hAnsi="Times New Roman" w:cs="Times New Roman"/>
          <w:bCs/>
          <w:sz w:val="24"/>
          <w:szCs w:val="24"/>
        </w:rPr>
        <w:t>D</w:t>
      </w:r>
      <w:r w:rsidR="007D579E" w:rsidRPr="00FE2590">
        <w:rPr>
          <w:rFonts w:ascii="Times New Roman" w:eastAsia="Times New Roman" w:hAnsi="Times New Roman" w:cs="Times New Roman"/>
          <w:bCs/>
          <w:sz w:val="24"/>
          <w:szCs w:val="24"/>
        </w:rPr>
        <w:t>M</w:t>
      </w:r>
      <w:r w:rsidR="00F07B08" w:rsidRPr="00FE2590">
        <w:rPr>
          <w:rFonts w:ascii="Times New Roman" w:eastAsia="Times New Roman" w:hAnsi="Times New Roman" w:cs="Times New Roman"/>
          <w:bCs/>
          <w:sz w:val="24"/>
          <w:szCs w:val="24"/>
        </w:rPr>
        <w:t xml:space="preserve"> and</w:t>
      </w:r>
      <w:r w:rsidR="00D32226" w:rsidRPr="00FE2590">
        <w:rPr>
          <w:rFonts w:ascii="Times New Roman" w:eastAsia="Times New Roman" w:hAnsi="Times New Roman" w:cs="Times New Roman"/>
          <w:bCs/>
          <w:sz w:val="24"/>
          <w:szCs w:val="24"/>
        </w:rPr>
        <w:t xml:space="preserve"> </w:t>
      </w:r>
      <w:r w:rsidR="008E0119" w:rsidRPr="00FE2590">
        <w:rPr>
          <w:rFonts w:ascii="Times New Roman" w:eastAsia="Times New Roman" w:hAnsi="Times New Roman" w:cs="Times New Roman"/>
          <w:bCs/>
          <w:sz w:val="24"/>
          <w:szCs w:val="24"/>
        </w:rPr>
        <w:t>using</w:t>
      </w:r>
      <w:r w:rsidR="007D579E" w:rsidRPr="00FE2590">
        <w:rPr>
          <w:rFonts w:ascii="Times New Roman" w:eastAsia="Times New Roman" w:hAnsi="Times New Roman" w:cs="Times New Roman"/>
          <w:bCs/>
          <w:sz w:val="24"/>
          <w:szCs w:val="24"/>
        </w:rPr>
        <w:t xml:space="preserve"> longitudinal designs.</w:t>
      </w:r>
    </w:p>
    <w:p w14:paraId="42C320D5" w14:textId="34F3A485" w:rsidR="00A51E7C" w:rsidRPr="00FE2590" w:rsidRDefault="00A51E7C" w:rsidP="00A51E7C">
      <w:pPr>
        <w:spacing w:after="0" w:line="480" w:lineRule="auto"/>
        <w:rPr>
          <w:rFonts w:ascii="Times New Roman" w:eastAsia="Times New Roman" w:hAnsi="Times New Roman" w:cs="Times New Roman"/>
          <w:bCs/>
          <w:sz w:val="24"/>
          <w:szCs w:val="24"/>
        </w:rPr>
      </w:pPr>
    </w:p>
    <w:bookmarkEnd w:id="1"/>
    <w:p w14:paraId="52CF5568" w14:textId="77777777" w:rsidR="00843E5E" w:rsidRPr="00FE2590" w:rsidRDefault="008E4D87" w:rsidP="00E628EF">
      <w:pPr>
        <w:spacing w:line="480" w:lineRule="auto"/>
        <w:ind w:firstLine="720"/>
        <w:rPr>
          <w:rFonts w:ascii="Times New Roman" w:hAnsi="Times New Roman"/>
          <w:bCs/>
          <w:i/>
          <w:iCs/>
          <w:sz w:val="24"/>
        </w:rPr>
      </w:pPr>
      <w:r w:rsidRPr="00FE2590">
        <w:rPr>
          <w:rFonts w:ascii="Times New Roman" w:hAnsi="Times New Roman"/>
          <w:bCs/>
          <w:i/>
          <w:iCs/>
          <w:sz w:val="24"/>
        </w:rPr>
        <w:t xml:space="preserve">Keywords: </w:t>
      </w:r>
      <w:r w:rsidRPr="00FE2590">
        <w:rPr>
          <w:rFonts w:ascii="Times New Roman" w:hAnsi="Times New Roman"/>
          <w:bCs/>
          <w:sz w:val="24"/>
        </w:rPr>
        <w:t>perfectionism, mattering, depressi</w:t>
      </w:r>
      <w:r w:rsidR="003731BD" w:rsidRPr="00FE2590">
        <w:rPr>
          <w:rFonts w:ascii="Times New Roman" w:hAnsi="Times New Roman"/>
          <w:bCs/>
          <w:sz w:val="24"/>
        </w:rPr>
        <w:t xml:space="preserve">on, </w:t>
      </w:r>
      <w:r w:rsidRPr="00FE2590">
        <w:rPr>
          <w:rFonts w:ascii="Times New Roman" w:hAnsi="Times New Roman"/>
          <w:bCs/>
          <w:sz w:val="24"/>
        </w:rPr>
        <w:t>suicide</w:t>
      </w:r>
      <w:r w:rsidR="003731BD" w:rsidRPr="00FE2590">
        <w:rPr>
          <w:rFonts w:ascii="Times New Roman" w:hAnsi="Times New Roman"/>
          <w:bCs/>
          <w:sz w:val="24"/>
        </w:rPr>
        <w:t>,</w:t>
      </w:r>
      <w:r w:rsidRPr="00FE2590">
        <w:rPr>
          <w:rFonts w:ascii="Times New Roman" w:hAnsi="Times New Roman"/>
          <w:bCs/>
          <w:sz w:val="24"/>
        </w:rPr>
        <w:t xml:space="preserve"> longitudinal</w:t>
      </w:r>
      <w:r w:rsidR="003731BD" w:rsidRPr="00FE2590">
        <w:rPr>
          <w:rFonts w:ascii="Times New Roman" w:hAnsi="Times New Roman"/>
          <w:bCs/>
          <w:sz w:val="24"/>
        </w:rPr>
        <w:t>.</w:t>
      </w:r>
    </w:p>
    <w:p w14:paraId="312416EA" w14:textId="77777777" w:rsidR="00D01EAC" w:rsidRPr="00FE2590" w:rsidRDefault="00D01EAC" w:rsidP="00E1756B">
      <w:pPr>
        <w:spacing w:after="0" w:line="480" w:lineRule="auto"/>
        <w:rPr>
          <w:rFonts w:ascii="Times New Roman" w:eastAsia="Times New Roman" w:hAnsi="Times New Roman" w:cs="Times New Roman"/>
          <w:b/>
          <w:sz w:val="24"/>
          <w:szCs w:val="24"/>
        </w:rPr>
      </w:pPr>
    </w:p>
    <w:p w14:paraId="508FDB0F" w14:textId="77777777" w:rsidR="007B7E19" w:rsidRPr="00FE2590" w:rsidRDefault="007B7E19" w:rsidP="00E1756B">
      <w:pPr>
        <w:spacing w:after="0" w:line="480" w:lineRule="auto"/>
        <w:rPr>
          <w:rFonts w:ascii="Times New Roman" w:eastAsia="Times New Roman" w:hAnsi="Times New Roman" w:cs="Times New Roman"/>
          <w:b/>
          <w:sz w:val="24"/>
          <w:szCs w:val="24"/>
        </w:rPr>
      </w:pPr>
    </w:p>
    <w:p w14:paraId="39D3B64D" w14:textId="77777777" w:rsidR="00494067" w:rsidRPr="00FE2590" w:rsidRDefault="00494067" w:rsidP="00E1756B">
      <w:pPr>
        <w:spacing w:after="0" w:line="480" w:lineRule="auto"/>
        <w:rPr>
          <w:rFonts w:ascii="Times New Roman" w:eastAsia="Times New Roman" w:hAnsi="Times New Roman" w:cs="Times New Roman"/>
          <w:b/>
          <w:sz w:val="24"/>
          <w:szCs w:val="24"/>
        </w:rPr>
      </w:pPr>
    </w:p>
    <w:p w14:paraId="0A057860" w14:textId="77777777" w:rsidR="00494067" w:rsidRPr="00FE2590" w:rsidRDefault="00494067" w:rsidP="00E1756B">
      <w:pPr>
        <w:spacing w:after="0" w:line="480" w:lineRule="auto"/>
        <w:rPr>
          <w:rFonts w:ascii="Times New Roman" w:eastAsia="Times New Roman" w:hAnsi="Times New Roman" w:cs="Times New Roman"/>
          <w:b/>
          <w:sz w:val="24"/>
          <w:szCs w:val="24"/>
        </w:rPr>
      </w:pPr>
    </w:p>
    <w:p w14:paraId="0EE7AA88" w14:textId="686E3F93" w:rsidR="00494067" w:rsidRPr="00FE2590" w:rsidRDefault="00494067" w:rsidP="00E1756B">
      <w:pPr>
        <w:spacing w:after="0" w:line="480" w:lineRule="auto"/>
        <w:rPr>
          <w:rFonts w:ascii="Times New Roman" w:eastAsia="Times New Roman" w:hAnsi="Times New Roman" w:cs="Times New Roman"/>
          <w:b/>
          <w:sz w:val="24"/>
          <w:szCs w:val="24"/>
        </w:rPr>
      </w:pPr>
    </w:p>
    <w:p w14:paraId="6889DC24" w14:textId="77777777" w:rsidR="00F237CB" w:rsidRPr="00FE2590" w:rsidRDefault="00F237CB" w:rsidP="00E1756B">
      <w:pPr>
        <w:spacing w:after="0" w:line="480" w:lineRule="auto"/>
        <w:rPr>
          <w:rFonts w:ascii="Times New Roman" w:eastAsia="Times New Roman" w:hAnsi="Times New Roman" w:cs="Times New Roman"/>
          <w:b/>
          <w:sz w:val="24"/>
          <w:szCs w:val="24"/>
        </w:rPr>
      </w:pPr>
    </w:p>
    <w:p w14:paraId="6885EAF6" w14:textId="77777777" w:rsidR="00550572" w:rsidRPr="00FE2590" w:rsidRDefault="00550572" w:rsidP="00E1756B">
      <w:pPr>
        <w:spacing w:after="0" w:line="480" w:lineRule="auto"/>
        <w:rPr>
          <w:rFonts w:ascii="Times New Roman" w:eastAsia="Times New Roman" w:hAnsi="Times New Roman" w:cs="Times New Roman"/>
          <w:b/>
          <w:sz w:val="24"/>
          <w:szCs w:val="24"/>
        </w:rPr>
      </w:pPr>
    </w:p>
    <w:p w14:paraId="1E171077" w14:textId="77777777" w:rsidR="00D21C8F" w:rsidRPr="00FE2590" w:rsidRDefault="00D21C8F" w:rsidP="00837646">
      <w:pPr>
        <w:spacing w:after="0" w:line="480" w:lineRule="auto"/>
        <w:rPr>
          <w:rFonts w:ascii="Times New Roman" w:eastAsia="Times New Roman" w:hAnsi="Times New Roman" w:cs="Times New Roman"/>
          <w:b/>
          <w:bCs/>
          <w:sz w:val="24"/>
          <w:szCs w:val="24"/>
        </w:rPr>
      </w:pPr>
    </w:p>
    <w:p w14:paraId="2E665A72" w14:textId="77777777" w:rsidR="00C821A4" w:rsidRPr="00FE2590" w:rsidRDefault="00C821A4" w:rsidP="00837646">
      <w:pPr>
        <w:spacing w:after="0" w:line="480" w:lineRule="auto"/>
        <w:rPr>
          <w:rFonts w:ascii="Times New Roman" w:eastAsia="Times New Roman" w:hAnsi="Times New Roman" w:cs="Times New Roman"/>
          <w:b/>
          <w:bCs/>
          <w:sz w:val="24"/>
          <w:szCs w:val="24"/>
        </w:rPr>
      </w:pPr>
    </w:p>
    <w:p w14:paraId="1402510D" w14:textId="4E4B00B1" w:rsidR="00E628EF" w:rsidRPr="00FE2590" w:rsidRDefault="00E628EF" w:rsidP="00837646">
      <w:pPr>
        <w:spacing w:after="0" w:line="480" w:lineRule="auto"/>
        <w:rPr>
          <w:rFonts w:ascii="Times New Roman" w:eastAsia="Times New Roman" w:hAnsi="Times New Roman" w:cs="Times New Roman"/>
          <w:b/>
          <w:bCs/>
          <w:sz w:val="24"/>
          <w:szCs w:val="24"/>
        </w:rPr>
      </w:pPr>
      <w:r w:rsidRPr="00FE2590">
        <w:rPr>
          <w:rFonts w:ascii="Times New Roman" w:eastAsia="Times New Roman" w:hAnsi="Times New Roman" w:cs="Times New Roman"/>
          <w:b/>
          <w:bCs/>
          <w:sz w:val="24"/>
          <w:szCs w:val="24"/>
        </w:rPr>
        <w:lastRenderedPageBreak/>
        <w:t>Introduction</w:t>
      </w:r>
    </w:p>
    <w:p w14:paraId="37EC1DEA" w14:textId="058EC6AA" w:rsidR="00564794" w:rsidRPr="00FE2590" w:rsidRDefault="005932CA" w:rsidP="00E628EF">
      <w:pPr>
        <w:spacing w:after="0" w:line="480" w:lineRule="auto"/>
        <w:ind w:firstLine="720"/>
        <w:rPr>
          <w:rFonts w:ascii="Times New Roman" w:hAnsi="Times New Roman" w:cs="Times New Roman"/>
          <w:sz w:val="24"/>
        </w:rPr>
      </w:pPr>
      <w:r w:rsidRPr="00FE2590">
        <w:rPr>
          <w:rFonts w:ascii="Times New Roman" w:eastAsia="Times New Roman" w:hAnsi="Times New Roman" w:cs="Times New Roman"/>
          <w:sz w:val="24"/>
          <w:szCs w:val="24"/>
        </w:rPr>
        <w:t xml:space="preserve"> </w:t>
      </w:r>
      <w:r w:rsidR="009137EA" w:rsidRPr="00FE2590">
        <w:rPr>
          <w:rFonts w:ascii="Times New Roman" w:eastAsia="Times New Roman" w:hAnsi="Times New Roman" w:cs="Times New Roman"/>
          <w:bCs/>
          <w:sz w:val="24"/>
          <w:szCs w:val="24"/>
        </w:rPr>
        <w:t xml:space="preserve">Mental health </w:t>
      </w:r>
      <w:r w:rsidR="00E256F8" w:rsidRPr="00FE2590">
        <w:rPr>
          <w:rFonts w:ascii="Times New Roman" w:eastAsia="Times New Roman" w:hAnsi="Times New Roman" w:cs="Times New Roman"/>
          <w:bCs/>
          <w:sz w:val="24"/>
          <w:szCs w:val="24"/>
        </w:rPr>
        <w:t>problems</w:t>
      </w:r>
      <w:r w:rsidR="00335053" w:rsidRPr="00FE2590">
        <w:rPr>
          <w:rFonts w:ascii="Times New Roman" w:eastAsia="Times New Roman" w:hAnsi="Times New Roman" w:cs="Times New Roman"/>
          <w:bCs/>
          <w:sz w:val="24"/>
          <w:szCs w:val="24"/>
        </w:rPr>
        <w:t xml:space="preserve"> </w:t>
      </w:r>
      <w:r w:rsidR="009137EA" w:rsidRPr="00FE2590">
        <w:rPr>
          <w:rFonts w:ascii="Times New Roman" w:eastAsia="Times New Roman" w:hAnsi="Times New Roman" w:cs="Times New Roman"/>
          <w:bCs/>
          <w:sz w:val="24"/>
          <w:szCs w:val="24"/>
        </w:rPr>
        <w:t>are highly prevalent</w:t>
      </w:r>
      <w:r w:rsidR="00950820" w:rsidRPr="00FE2590">
        <w:rPr>
          <w:rFonts w:ascii="Times New Roman" w:eastAsia="Times New Roman" w:hAnsi="Times New Roman" w:cs="Times New Roman"/>
          <w:bCs/>
          <w:sz w:val="24"/>
          <w:szCs w:val="24"/>
        </w:rPr>
        <w:t xml:space="preserve"> among</w:t>
      </w:r>
      <w:r w:rsidR="00D07F31" w:rsidRPr="00FE2590">
        <w:rPr>
          <w:rFonts w:ascii="Times New Roman" w:eastAsia="Times New Roman" w:hAnsi="Times New Roman" w:cs="Times New Roman"/>
          <w:bCs/>
          <w:sz w:val="24"/>
          <w:szCs w:val="24"/>
        </w:rPr>
        <w:t xml:space="preserve"> university students</w:t>
      </w:r>
      <w:r w:rsidR="00950820" w:rsidRPr="00FE2590">
        <w:rPr>
          <w:rFonts w:ascii="Times New Roman" w:eastAsia="Times New Roman" w:hAnsi="Times New Roman" w:cs="Times New Roman"/>
          <w:bCs/>
          <w:sz w:val="24"/>
          <w:szCs w:val="24"/>
        </w:rPr>
        <w:t xml:space="preserve">. </w:t>
      </w:r>
      <w:r w:rsidR="004654A2" w:rsidRPr="00FE2590">
        <w:rPr>
          <w:rFonts w:ascii="Times New Roman" w:hAnsi="Times New Roman" w:cs="Times New Roman"/>
          <w:sz w:val="24"/>
          <w:szCs w:val="24"/>
          <w:shd w:val="clear" w:color="auto" w:fill="FFFFFF"/>
        </w:rPr>
        <w:t>D</w:t>
      </w:r>
      <w:r w:rsidR="004654A2" w:rsidRPr="00FE2590">
        <w:rPr>
          <w:rFonts w:ascii="Times New Roman" w:eastAsia="Times New Roman" w:hAnsi="Times New Roman" w:cs="Times New Roman"/>
          <w:sz w:val="24"/>
          <w:szCs w:val="24"/>
        </w:rPr>
        <w:t xml:space="preserve">epressive </w:t>
      </w:r>
      <w:r w:rsidR="004F0802" w:rsidRPr="00FE2590">
        <w:rPr>
          <w:rFonts w:ascii="Times New Roman" w:eastAsia="Times New Roman" w:hAnsi="Times New Roman" w:cs="Times New Roman"/>
          <w:sz w:val="24"/>
          <w:szCs w:val="24"/>
        </w:rPr>
        <w:t>symptoms and suicide ideation</w:t>
      </w:r>
      <w:r w:rsidR="00CA6A9A" w:rsidRPr="00FE2590">
        <w:rPr>
          <w:rFonts w:ascii="Times New Roman" w:eastAsia="Times New Roman" w:hAnsi="Times New Roman" w:cs="Times New Roman"/>
          <w:sz w:val="24"/>
          <w:szCs w:val="24"/>
        </w:rPr>
        <w:t xml:space="preserve"> </w:t>
      </w:r>
      <w:r w:rsidR="0011725D" w:rsidRPr="00FE2590">
        <w:rPr>
          <w:rFonts w:ascii="Times New Roman" w:eastAsia="Times New Roman" w:hAnsi="Times New Roman" w:cs="Times New Roman"/>
          <w:sz w:val="24"/>
          <w:szCs w:val="24"/>
        </w:rPr>
        <w:t>are particularly pervasive in the</w:t>
      </w:r>
      <w:r w:rsidR="00FF536B" w:rsidRPr="00FE2590">
        <w:rPr>
          <w:rFonts w:ascii="Times New Roman" w:eastAsia="Times New Roman" w:hAnsi="Times New Roman" w:cs="Times New Roman"/>
          <w:sz w:val="24"/>
          <w:szCs w:val="24"/>
        </w:rPr>
        <w:t xml:space="preserve"> student</w:t>
      </w:r>
      <w:r w:rsidR="0018271A" w:rsidRPr="00FE2590">
        <w:rPr>
          <w:rFonts w:ascii="Times New Roman" w:eastAsia="Times New Roman" w:hAnsi="Times New Roman" w:cs="Times New Roman"/>
          <w:sz w:val="24"/>
          <w:szCs w:val="24"/>
        </w:rPr>
        <w:t>-aged</w:t>
      </w:r>
      <w:r w:rsidR="00FF536B" w:rsidRPr="00FE2590">
        <w:rPr>
          <w:rFonts w:ascii="Times New Roman" w:eastAsia="Times New Roman" w:hAnsi="Times New Roman" w:cs="Times New Roman"/>
          <w:sz w:val="24"/>
          <w:szCs w:val="24"/>
        </w:rPr>
        <w:t xml:space="preserve"> populatio</w:t>
      </w:r>
      <w:r w:rsidR="00EF43F6" w:rsidRPr="00FE2590">
        <w:rPr>
          <w:rFonts w:ascii="Times New Roman" w:eastAsia="Times New Roman" w:hAnsi="Times New Roman" w:cs="Times New Roman"/>
          <w:sz w:val="24"/>
          <w:szCs w:val="24"/>
        </w:rPr>
        <w:t>n</w:t>
      </w:r>
      <w:r w:rsidR="006D6106" w:rsidRPr="00FE2590">
        <w:rPr>
          <w:rFonts w:ascii="Times New Roman" w:eastAsia="Times New Roman" w:hAnsi="Times New Roman" w:cs="Times New Roman"/>
          <w:sz w:val="24"/>
          <w:szCs w:val="24"/>
        </w:rPr>
        <w:t xml:space="preserve"> with evidence </w:t>
      </w:r>
      <w:r w:rsidR="002E4B9A" w:rsidRPr="00FE2590">
        <w:rPr>
          <w:rFonts w:ascii="Times New Roman" w:eastAsia="Times New Roman" w:hAnsi="Times New Roman" w:cs="Times New Roman"/>
          <w:sz w:val="24"/>
          <w:szCs w:val="24"/>
        </w:rPr>
        <w:t xml:space="preserve">suggesting </w:t>
      </w:r>
      <w:r w:rsidR="006D6106" w:rsidRPr="00FE2590">
        <w:rPr>
          <w:rFonts w:ascii="Times New Roman" w:eastAsia="Times New Roman" w:hAnsi="Times New Roman" w:cs="Times New Roman"/>
          <w:sz w:val="24"/>
          <w:szCs w:val="24"/>
        </w:rPr>
        <w:t xml:space="preserve">these issues </w:t>
      </w:r>
      <w:r w:rsidR="002E4B9A" w:rsidRPr="00FE2590">
        <w:rPr>
          <w:rFonts w:ascii="Times New Roman" w:eastAsia="Times New Roman" w:hAnsi="Times New Roman" w:cs="Times New Roman"/>
          <w:sz w:val="24"/>
          <w:szCs w:val="24"/>
        </w:rPr>
        <w:t xml:space="preserve">are </w:t>
      </w:r>
      <w:r w:rsidR="006D6106" w:rsidRPr="00FE2590">
        <w:rPr>
          <w:rFonts w:ascii="Times New Roman" w:eastAsia="Times New Roman" w:hAnsi="Times New Roman" w:cs="Times New Roman"/>
          <w:sz w:val="24"/>
          <w:szCs w:val="24"/>
        </w:rPr>
        <w:t>increasing</w:t>
      </w:r>
      <w:r w:rsidR="004654A2" w:rsidRPr="00FE2590">
        <w:rPr>
          <w:rFonts w:ascii="Times New Roman" w:eastAsia="Times New Roman" w:hAnsi="Times New Roman" w:cs="Times New Roman"/>
          <w:sz w:val="24"/>
          <w:szCs w:val="24"/>
        </w:rPr>
        <w:t xml:space="preserve"> </w:t>
      </w:r>
      <w:r w:rsidR="001042C1" w:rsidRPr="00FE2590">
        <w:rPr>
          <w:rFonts w:ascii="Times New Roman" w:eastAsia="Times New Roman" w:hAnsi="Times New Roman" w:cs="Times New Roman"/>
          <w:sz w:val="24"/>
          <w:szCs w:val="24"/>
        </w:rPr>
        <w:t>(</w:t>
      </w:r>
      <w:r w:rsidR="001321F7" w:rsidRPr="00FE2590">
        <w:rPr>
          <w:rFonts w:ascii="Times New Roman" w:hAnsi="Times New Roman" w:cs="Times New Roman"/>
          <w:sz w:val="24"/>
          <w:szCs w:val="24"/>
          <w:shd w:val="clear" w:color="auto" w:fill="FFFFFF"/>
        </w:rPr>
        <w:t xml:space="preserve">e.g., </w:t>
      </w:r>
      <w:r w:rsidR="00F02BB6" w:rsidRPr="00FE2590">
        <w:rPr>
          <w:rFonts w:ascii="Times New Roman" w:hAnsi="Times New Roman" w:cs="Times New Roman"/>
          <w:sz w:val="24"/>
          <w:szCs w:val="24"/>
          <w:shd w:val="clear" w:color="auto" w:fill="FFFFFF"/>
        </w:rPr>
        <w:t>Twenge</w:t>
      </w:r>
      <w:r w:rsidR="003057D8" w:rsidRPr="00FE2590">
        <w:rPr>
          <w:rFonts w:ascii="Times New Roman" w:hAnsi="Times New Roman" w:cs="Times New Roman"/>
          <w:sz w:val="24"/>
          <w:szCs w:val="24"/>
          <w:shd w:val="clear" w:color="auto" w:fill="FFFFFF"/>
        </w:rPr>
        <w:t xml:space="preserve"> et al.</w:t>
      </w:r>
      <w:r w:rsidR="00F02BB6" w:rsidRPr="00FE2590">
        <w:rPr>
          <w:rFonts w:ascii="Times New Roman" w:hAnsi="Times New Roman" w:cs="Times New Roman"/>
          <w:sz w:val="24"/>
          <w:szCs w:val="24"/>
        </w:rPr>
        <w:t>, 2019</w:t>
      </w:r>
      <w:r w:rsidR="00573B0A" w:rsidRPr="00FE2590">
        <w:rPr>
          <w:rFonts w:ascii="Times New Roman" w:eastAsia="Times New Roman" w:hAnsi="Times New Roman" w:cs="Times New Roman"/>
          <w:sz w:val="24"/>
          <w:szCs w:val="24"/>
        </w:rPr>
        <w:t>)</w:t>
      </w:r>
      <w:r w:rsidR="0011725D" w:rsidRPr="00FE2590">
        <w:rPr>
          <w:rFonts w:ascii="Times New Roman" w:eastAsia="Times New Roman" w:hAnsi="Times New Roman" w:cs="Times New Roman"/>
          <w:sz w:val="24"/>
          <w:szCs w:val="24"/>
        </w:rPr>
        <w:t xml:space="preserve">. </w:t>
      </w:r>
      <w:r w:rsidR="000E2B22" w:rsidRPr="00FE2590">
        <w:rPr>
          <w:rFonts w:ascii="Times New Roman" w:eastAsia="Times New Roman" w:hAnsi="Times New Roman" w:cs="Times New Roman"/>
          <w:sz w:val="24"/>
          <w:szCs w:val="24"/>
        </w:rPr>
        <w:t>In the UK</w:t>
      </w:r>
      <w:r w:rsidR="00FE5526" w:rsidRPr="00FE2590">
        <w:rPr>
          <w:rFonts w:ascii="Times New Roman" w:eastAsia="Times New Roman" w:hAnsi="Times New Roman" w:cs="Times New Roman"/>
          <w:sz w:val="24"/>
          <w:szCs w:val="24"/>
        </w:rPr>
        <w:t xml:space="preserve">, for instance, the prevalence of common mental disorders, such as depressive symptoms in </w:t>
      </w:r>
      <w:r w:rsidR="00F72657" w:rsidRPr="00FE2590">
        <w:rPr>
          <w:rFonts w:ascii="Times New Roman" w:eastAsia="Times New Roman" w:hAnsi="Times New Roman" w:cs="Times New Roman"/>
          <w:sz w:val="24"/>
          <w:szCs w:val="24"/>
        </w:rPr>
        <w:t>16-24-year-olds</w:t>
      </w:r>
      <w:r w:rsidR="00FE5526" w:rsidRPr="00FE2590">
        <w:rPr>
          <w:rFonts w:ascii="Times New Roman" w:eastAsia="Times New Roman" w:hAnsi="Times New Roman" w:cs="Times New Roman"/>
          <w:sz w:val="24"/>
          <w:szCs w:val="24"/>
        </w:rPr>
        <w:t xml:space="preserve"> </w:t>
      </w:r>
      <w:r w:rsidR="00D07F31" w:rsidRPr="00FE2590">
        <w:rPr>
          <w:rFonts w:ascii="Times New Roman" w:eastAsia="Times New Roman" w:hAnsi="Times New Roman" w:cs="Times New Roman"/>
          <w:sz w:val="24"/>
          <w:szCs w:val="24"/>
        </w:rPr>
        <w:t xml:space="preserve">are higher than ever before </w:t>
      </w:r>
      <w:r w:rsidR="00FE5526" w:rsidRPr="00FE2590">
        <w:rPr>
          <w:rStyle w:val="normaltextrun1"/>
          <w:rFonts w:ascii="Times New Roman" w:hAnsi="Times New Roman" w:cs="Times New Roman"/>
          <w:sz w:val="24"/>
        </w:rPr>
        <w:t xml:space="preserve">(McManus et al., 2016). </w:t>
      </w:r>
      <w:r w:rsidR="00D903C8" w:rsidRPr="00FE2590">
        <w:rPr>
          <w:rStyle w:val="normaltextrun1"/>
          <w:rFonts w:ascii="Times New Roman" w:hAnsi="Times New Roman" w:cs="Times New Roman"/>
          <w:sz w:val="24"/>
        </w:rPr>
        <w:t>Alarmingly, r</w:t>
      </w:r>
      <w:r w:rsidR="00FC14D7" w:rsidRPr="00FE2590">
        <w:rPr>
          <w:rStyle w:val="normaltextrun1"/>
          <w:rFonts w:ascii="Times New Roman" w:hAnsi="Times New Roman" w:cs="Times New Roman"/>
          <w:sz w:val="24"/>
        </w:rPr>
        <w:t>ecent evidence also suggests th</w:t>
      </w:r>
      <w:r w:rsidR="00D903C8" w:rsidRPr="00FE2590">
        <w:rPr>
          <w:rStyle w:val="normaltextrun1"/>
          <w:rFonts w:ascii="Times New Roman" w:hAnsi="Times New Roman" w:cs="Times New Roman"/>
          <w:sz w:val="24"/>
        </w:rPr>
        <w:t>at</w:t>
      </w:r>
      <w:r w:rsidR="00FC14D7" w:rsidRPr="00FE2590">
        <w:rPr>
          <w:rStyle w:val="normaltextrun1"/>
          <w:rFonts w:ascii="Times New Roman" w:hAnsi="Times New Roman" w:cs="Times New Roman"/>
          <w:sz w:val="24"/>
        </w:rPr>
        <w:t xml:space="preserve"> rates of suicides are increasing among</w:t>
      </w:r>
      <w:r w:rsidR="00D903C8" w:rsidRPr="00FE2590">
        <w:rPr>
          <w:rStyle w:val="normaltextrun1"/>
          <w:rFonts w:ascii="Times New Roman" w:hAnsi="Times New Roman" w:cs="Times New Roman"/>
          <w:sz w:val="24"/>
        </w:rPr>
        <w:t xml:space="preserve"> university students (Gunnell et al., 2020). </w:t>
      </w:r>
      <w:r w:rsidR="006D6106" w:rsidRPr="00FE2590">
        <w:rPr>
          <w:rFonts w:ascii="Times New Roman" w:eastAsia="Times New Roman" w:hAnsi="Times New Roman" w:cs="Times New Roman"/>
          <w:sz w:val="24"/>
          <w:szCs w:val="24"/>
        </w:rPr>
        <w:t>One reason for th</w:t>
      </w:r>
      <w:r w:rsidR="005B13F1" w:rsidRPr="00FE2590">
        <w:rPr>
          <w:rFonts w:ascii="Times New Roman" w:eastAsia="Times New Roman" w:hAnsi="Times New Roman" w:cs="Times New Roman"/>
          <w:sz w:val="24"/>
          <w:szCs w:val="24"/>
        </w:rPr>
        <w:t>ese</w:t>
      </w:r>
      <w:r w:rsidR="006D6106" w:rsidRPr="00FE2590">
        <w:rPr>
          <w:rFonts w:ascii="Times New Roman" w:eastAsia="Times New Roman" w:hAnsi="Times New Roman" w:cs="Times New Roman"/>
          <w:sz w:val="24"/>
          <w:szCs w:val="24"/>
        </w:rPr>
        <w:t xml:space="preserve"> trend</w:t>
      </w:r>
      <w:r w:rsidR="005B13F1" w:rsidRPr="00FE2590">
        <w:rPr>
          <w:rFonts w:ascii="Times New Roman" w:eastAsia="Times New Roman" w:hAnsi="Times New Roman" w:cs="Times New Roman"/>
          <w:sz w:val="24"/>
          <w:szCs w:val="24"/>
        </w:rPr>
        <w:t xml:space="preserve">s in mental </w:t>
      </w:r>
      <w:r w:rsidR="002158C4" w:rsidRPr="00FE2590">
        <w:rPr>
          <w:rFonts w:ascii="Times New Roman" w:eastAsia="Times New Roman" w:hAnsi="Times New Roman" w:cs="Times New Roman"/>
          <w:sz w:val="24"/>
          <w:szCs w:val="24"/>
        </w:rPr>
        <w:t>ill-</w:t>
      </w:r>
      <w:r w:rsidR="005B13F1" w:rsidRPr="00FE2590">
        <w:rPr>
          <w:rFonts w:ascii="Times New Roman" w:eastAsia="Times New Roman" w:hAnsi="Times New Roman" w:cs="Times New Roman"/>
          <w:sz w:val="24"/>
          <w:szCs w:val="24"/>
        </w:rPr>
        <w:t xml:space="preserve">health </w:t>
      </w:r>
      <w:r w:rsidR="00353505" w:rsidRPr="00FE2590">
        <w:rPr>
          <w:rFonts w:ascii="Times New Roman" w:eastAsia="Times New Roman" w:hAnsi="Times New Roman" w:cs="Times New Roman"/>
          <w:sz w:val="24"/>
          <w:szCs w:val="24"/>
        </w:rPr>
        <w:t>may</w:t>
      </w:r>
      <w:r w:rsidR="006D6106" w:rsidRPr="00FE2590">
        <w:rPr>
          <w:rFonts w:ascii="Times New Roman" w:eastAsia="Times New Roman" w:hAnsi="Times New Roman" w:cs="Times New Roman"/>
          <w:sz w:val="24"/>
          <w:szCs w:val="24"/>
        </w:rPr>
        <w:t xml:space="preserve"> be rising perfectionism</w:t>
      </w:r>
      <w:r w:rsidR="00D42447" w:rsidRPr="00FE2590">
        <w:rPr>
          <w:rFonts w:ascii="Times New Roman" w:eastAsia="Times New Roman" w:hAnsi="Times New Roman" w:cs="Times New Roman"/>
          <w:sz w:val="24"/>
          <w:szCs w:val="24"/>
        </w:rPr>
        <w:t xml:space="preserve"> </w:t>
      </w:r>
      <w:r w:rsidR="00E75E15" w:rsidRPr="00FE2590">
        <w:rPr>
          <w:rFonts w:ascii="Times New Roman" w:eastAsia="Times New Roman" w:hAnsi="Times New Roman" w:cs="Times New Roman"/>
          <w:sz w:val="24"/>
          <w:szCs w:val="24"/>
        </w:rPr>
        <w:t>(Curran &amp; Hill, 201</w:t>
      </w:r>
      <w:r w:rsidR="002D6A50" w:rsidRPr="00FE2590">
        <w:rPr>
          <w:rFonts w:ascii="Times New Roman" w:eastAsia="Times New Roman" w:hAnsi="Times New Roman" w:cs="Times New Roman"/>
          <w:sz w:val="24"/>
          <w:szCs w:val="24"/>
        </w:rPr>
        <w:t>9</w:t>
      </w:r>
      <w:r w:rsidR="00E75E15" w:rsidRPr="00FE2590">
        <w:rPr>
          <w:rFonts w:ascii="Times New Roman" w:eastAsia="Times New Roman" w:hAnsi="Times New Roman" w:cs="Times New Roman"/>
          <w:sz w:val="24"/>
          <w:szCs w:val="24"/>
        </w:rPr>
        <w:t>).</w:t>
      </w:r>
      <w:r w:rsidR="00571178" w:rsidRPr="00FE2590">
        <w:rPr>
          <w:rFonts w:ascii="Times New Roman" w:eastAsia="Times New Roman" w:hAnsi="Times New Roman" w:cs="Times New Roman"/>
          <w:sz w:val="24"/>
          <w:szCs w:val="24"/>
        </w:rPr>
        <w:t xml:space="preserve"> </w:t>
      </w:r>
      <w:r w:rsidR="00B15364" w:rsidRPr="00FE2590">
        <w:rPr>
          <w:rFonts w:ascii="Times New Roman" w:eastAsia="Times New Roman" w:hAnsi="Times New Roman" w:cs="Times New Roman"/>
          <w:sz w:val="24"/>
          <w:szCs w:val="24"/>
        </w:rPr>
        <w:t xml:space="preserve">With this in mind, the current study </w:t>
      </w:r>
      <w:r w:rsidR="00591DF2" w:rsidRPr="00FE2590">
        <w:rPr>
          <w:rFonts w:ascii="Times New Roman" w:eastAsia="Times New Roman" w:hAnsi="Times New Roman" w:cs="Times New Roman"/>
          <w:sz w:val="24"/>
          <w:szCs w:val="24"/>
        </w:rPr>
        <w:t>examines</w:t>
      </w:r>
      <w:r w:rsidR="00B15364" w:rsidRPr="00FE2590">
        <w:rPr>
          <w:rFonts w:ascii="Times New Roman" w:eastAsia="Times New Roman" w:hAnsi="Times New Roman" w:cs="Times New Roman"/>
          <w:sz w:val="24"/>
          <w:szCs w:val="24"/>
        </w:rPr>
        <w:t xml:space="preserve"> the relationship between perfectionism, depressive symptoms and suicide ideation</w:t>
      </w:r>
      <w:r w:rsidR="00B42B76" w:rsidRPr="00FE2590">
        <w:rPr>
          <w:rFonts w:ascii="Times New Roman" w:eastAsia="Times New Roman" w:hAnsi="Times New Roman" w:cs="Times New Roman"/>
          <w:sz w:val="24"/>
          <w:szCs w:val="24"/>
        </w:rPr>
        <w:t xml:space="preserve"> in undergraduates</w:t>
      </w:r>
      <w:r w:rsidR="00B15364" w:rsidRPr="00FE2590">
        <w:rPr>
          <w:rFonts w:ascii="Times New Roman" w:eastAsia="Times New Roman" w:hAnsi="Times New Roman" w:cs="Times New Roman"/>
          <w:sz w:val="24"/>
          <w:szCs w:val="24"/>
        </w:rPr>
        <w:t xml:space="preserve">, and the mechanisms that </w:t>
      </w:r>
      <w:r w:rsidR="00D07F31" w:rsidRPr="00FE2590">
        <w:rPr>
          <w:rFonts w:ascii="Times New Roman" w:eastAsia="Times New Roman" w:hAnsi="Times New Roman" w:cs="Times New Roman"/>
          <w:sz w:val="24"/>
          <w:szCs w:val="24"/>
        </w:rPr>
        <w:t xml:space="preserve">may </w:t>
      </w:r>
      <w:r w:rsidR="00B15364" w:rsidRPr="00FE2590">
        <w:rPr>
          <w:rFonts w:ascii="Times New Roman" w:eastAsia="Times New Roman" w:hAnsi="Times New Roman" w:cs="Times New Roman"/>
          <w:sz w:val="24"/>
          <w:szCs w:val="24"/>
        </w:rPr>
        <w:t xml:space="preserve">explain these relationships. </w:t>
      </w:r>
    </w:p>
    <w:p w14:paraId="78446AB4" w14:textId="77777777" w:rsidR="006B2878" w:rsidRPr="00FE2590" w:rsidRDefault="003F09B1" w:rsidP="00E857EC">
      <w:pPr>
        <w:spacing w:after="0" w:line="480" w:lineRule="auto"/>
        <w:rPr>
          <w:rFonts w:ascii="Times New Roman" w:hAnsi="Times New Roman" w:cs="Times New Roman"/>
          <w:i/>
        </w:rPr>
      </w:pPr>
      <w:r w:rsidRPr="00FE2590">
        <w:rPr>
          <w:rFonts w:ascii="Times New Roman" w:hAnsi="Times New Roman" w:cs="Times New Roman"/>
          <w:iCs/>
          <w:sz w:val="24"/>
          <w:szCs w:val="24"/>
        </w:rPr>
        <w:t xml:space="preserve">1.1 </w:t>
      </w:r>
      <w:r w:rsidR="006B2878" w:rsidRPr="00FE2590">
        <w:rPr>
          <w:rFonts w:ascii="Times New Roman" w:hAnsi="Times New Roman" w:cs="Times New Roman"/>
          <w:i/>
          <w:sz w:val="24"/>
          <w:szCs w:val="24"/>
        </w:rPr>
        <w:t>Perfectionism</w:t>
      </w:r>
      <w:r w:rsidR="00AE67EC" w:rsidRPr="00FE2590">
        <w:rPr>
          <w:rFonts w:ascii="Times New Roman" w:hAnsi="Times New Roman" w:cs="Times New Roman"/>
          <w:i/>
          <w:sz w:val="24"/>
          <w:szCs w:val="24"/>
        </w:rPr>
        <w:t>, depressi</w:t>
      </w:r>
      <w:r w:rsidR="003060E8" w:rsidRPr="00FE2590">
        <w:rPr>
          <w:rFonts w:ascii="Times New Roman" w:hAnsi="Times New Roman" w:cs="Times New Roman"/>
          <w:i/>
          <w:sz w:val="24"/>
          <w:szCs w:val="24"/>
        </w:rPr>
        <w:t>ve symptoms</w:t>
      </w:r>
      <w:r w:rsidR="00AE67EC" w:rsidRPr="00FE2590">
        <w:rPr>
          <w:rFonts w:ascii="Times New Roman" w:hAnsi="Times New Roman" w:cs="Times New Roman"/>
          <w:i/>
          <w:sz w:val="24"/>
          <w:szCs w:val="24"/>
        </w:rPr>
        <w:t>, and suicid</w:t>
      </w:r>
      <w:r w:rsidR="003060E8" w:rsidRPr="00FE2590">
        <w:rPr>
          <w:rFonts w:ascii="Times New Roman" w:hAnsi="Times New Roman" w:cs="Times New Roman"/>
          <w:i/>
          <w:sz w:val="24"/>
          <w:szCs w:val="24"/>
        </w:rPr>
        <w:t>e ideation</w:t>
      </w:r>
    </w:p>
    <w:p w14:paraId="694A590F" w14:textId="3F5764C0" w:rsidR="001F2330" w:rsidRPr="00FE2590" w:rsidRDefault="00265CBA" w:rsidP="006A0E64">
      <w:pPr>
        <w:spacing w:after="0" w:line="480" w:lineRule="auto"/>
        <w:ind w:firstLine="720"/>
        <w:rPr>
          <w:rFonts w:ascii="Times New Roman" w:hAnsi="Times New Roman" w:cs="Times New Roman"/>
          <w:sz w:val="24"/>
          <w:szCs w:val="24"/>
        </w:rPr>
      </w:pPr>
      <w:r w:rsidRPr="00FE2590">
        <w:rPr>
          <w:rFonts w:ascii="Times New Roman" w:hAnsi="Times New Roman" w:cs="Times New Roman"/>
          <w:sz w:val="24"/>
        </w:rPr>
        <w:t>D</w:t>
      </w:r>
      <w:r w:rsidR="00196718" w:rsidRPr="00FE2590">
        <w:rPr>
          <w:rFonts w:ascii="Times New Roman" w:hAnsi="Times New Roman" w:cs="Times New Roman"/>
          <w:sz w:val="24"/>
        </w:rPr>
        <w:t>e</w:t>
      </w:r>
      <w:r w:rsidR="005A2286" w:rsidRPr="00FE2590">
        <w:rPr>
          <w:rFonts w:ascii="Times New Roman" w:hAnsi="Times New Roman" w:cs="Times New Roman"/>
          <w:sz w:val="24"/>
        </w:rPr>
        <w:t>pressive symptoms</w:t>
      </w:r>
      <w:r w:rsidR="00B373EB" w:rsidRPr="00FE2590">
        <w:rPr>
          <w:rFonts w:ascii="Times New Roman" w:hAnsi="Times New Roman" w:cs="Times New Roman"/>
          <w:sz w:val="24"/>
        </w:rPr>
        <w:t xml:space="preserve"> include</w:t>
      </w:r>
      <w:r w:rsidR="005A2286" w:rsidRPr="00FE2590">
        <w:rPr>
          <w:rFonts w:ascii="Times New Roman" w:hAnsi="Times New Roman" w:cs="Times New Roman"/>
          <w:sz w:val="24"/>
        </w:rPr>
        <w:t xml:space="preserve"> a lack of </w:t>
      </w:r>
      <w:r w:rsidR="00E70AF4" w:rsidRPr="00FE2590">
        <w:rPr>
          <w:rFonts w:ascii="Times New Roman" w:hAnsi="Times New Roman" w:cs="Times New Roman"/>
          <w:sz w:val="24"/>
        </w:rPr>
        <w:t xml:space="preserve">positive affect, </w:t>
      </w:r>
      <w:r w:rsidR="005A2286" w:rsidRPr="00FE2590">
        <w:rPr>
          <w:rFonts w:ascii="Times New Roman" w:hAnsi="Times New Roman" w:cs="Times New Roman"/>
          <w:sz w:val="24"/>
        </w:rPr>
        <w:t xml:space="preserve">feelings of worthlessness, insomnia or excessive sleeping, </w:t>
      </w:r>
      <w:r w:rsidR="00EA7BE8" w:rsidRPr="00FE2590">
        <w:rPr>
          <w:rFonts w:ascii="Times New Roman" w:hAnsi="Times New Roman" w:cs="Times New Roman"/>
          <w:sz w:val="24"/>
        </w:rPr>
        <w:t>poor</w:t>
      </w:r>
      <w:r w:rsidR="005A2286" w:rsidRPr="00FE2590">
        <w:rPr>
          <w:rFonts w:ascii="Times New Roman" w:hAnsi="Times New Roman" w:cs="Times New Roman"/>
          <w:sz w:val="24"/>
        </w:rPr>
        <w:t xml:space="preserve"> concentrat</w:t>
      </w:r>
      <w:r w:rsidR="00EA7BE8" w:rsidRPr="00FE2590">
        <w:rPr>
          <w:rFonts w:ascii="Times New Roman" w:hAnsi="Times New Roman" w:cs="Times New Roman"/>
          <w:sz w:val="24"/>
        </w:rPr>
        <w:t>ion</w:t>
      </w:r>
      <w:r w:rsidR="005A2286" w:rsidRPr="00FE2590">
        <w:rPr>
          <w:rFonts w:ascii="Times New Roman" w:hAnsi="Times New Roman" w:cs="Times New Roman"/>
          <w:sz w:val="24"/>
        </w:rPr>
        <w:t>, and</w:t>
      </w:r>
      <w:r w:rsidR="00C379AD" w:rsidRPr="00FE2590">
        <w:rPr>
          <w:rFonts w:ascii="Times New Roman" w:hAnsi="Times New Roman" w:cs="Times New Roman"/>
          <w:sz w:val="24"/>
        </w:rPr>
        <w:t xml:space="preserve"> somatic disturbances </w:t>
      </w:r>
      <w:r w:rsidR="005A2286" w:rsidRPr="00FE2590">
        <w:rPr>
          <w:rFonts w:ascii="Times New Roman" w:hAnsi="Times New Roman" w:cs="Times New Roman"/>
          <w:sz w:val="24"/>
        </w:rPr>
        <w:t>(A</w:t>
      </w:r>
      <w:r w:rsidR="00FA602C" w:rsidRPr="00FE2590">
        <w:rPr>
          <w:rFonts w:ascii="Times New Roman" w:hAnsi="Times New Roman" w:cs="Times New Roman"/>
          <w:sz w:val="24"/>
        </w:rPr>
        <w:t xml:space="preserve">merican </w:t>
      </w:r>
      <w:r w:rsidR="005A2286" w:rsidRPr="00FE2590">
        <w:rPr>
          <w:rFonts w:ascii="Times New Roman" w:hAnsi="Times New Roman" w:cs="Times New Roman"/>
          <w:sz w:val="24"/>
        </w:rPr>
        <w:t>P</w:t>
      </w:r>
      <w:r w:rsidR="00FA602C" w:rsidRPr="00FE2590">
        <w:rPr>
          <w:rFonts w:ascii="Times New Roman" w:hAnsi="Times New Roman" w:cs="Times New Roman"/>
          <w:sz w:val="24"/>
        </w:rPr>
        <w:t xml:space="preserve">sychological </w:t>
      </w:r>
      <w:r w:rsidR="005A2286" w:rsidRPr="00FE2590">
        <w:rPr>
          <w:rFonts w:ascii="Times New Roman" w:hAnsi="Times New Roman" w:cs="Times New Roman"/>
          <w:sz w:val="24"/>
        </w:rPr>
        <w:t>A</w:t>
      </w:r>
      <w:r w:rsidR="00FA602C" w:rsidRPr="00FE2590">
        <w:rPr>
          <w:rFonts w:ascii="Times New Roman" w:hAnsi="Times New Roman" w:cs="Times New Roman"/>
          <w:sz w:val="24"/>
        </w:rPr>
        <w:t>ssociation</w:t>
      </w:r>
      <w:r w:rsidR="005A2286" w:rsidRPr="00FE2590">
        <w:rPr>
          <w:rFonts w:ascii="Times New Roman" w:hAnsi="Times New Roman" w:cs="Times New Roman"/>
          <w:sz w:val="24"/>
        </w:rPr>
        <w:t>, 2019).</w:t>
      </w:r>
      <w:r w:rsidR="004629CD" w:rsidRPr="00FE2590">
        <w:rPr>
          <w:rFonts w:ascii="Times New Roman" w:hAnsi="Times New Roman" w:cs="Times New Roman"/>
          <w:sz w:val="24"/>
        </w:rPr>
        <w:t xml:space="preserve"> </w:t>
      </w:r>
      <w:r w:rsidR="00E22CA6" w:rsidRPr="00FE2590">
        <w:rPr>
          <w:rFonts w:ascii="Times New Roman" w:hAnsi="Times New Roman" w:cs="Times New Roman"/>
          <w:sz w:val="24"/>
        </w:rPr>
        <w:t>D</w:t>
      </w:r>
      <w:r w:rsidR="009E1DB8" w:rsidRPr="00FE2590">
        <w:rPr>
          <w:rFonts w:ascii="Times New Roman" w:hAnsi="Times New Roman" w:cs="Times New Roman"/>
          <w:sz w:val="24"/>
        </w:rPr>
        <w:t>epressive symptoms</w:t>
      </w:r>
      <w:r w:rsidR="00E22CA6" w:rsidRPr="00FE2590">
        <w:rPr>
          <w:rFonts w:ascii="Times New Roman" w:hAnsi="Times New Roman" w:cs="Times New Roman"/>
          <w:sz w:val="24"/>
        </w:rPr>
        <w:t xml:space="preserve"> </w:t>
      </w:r>
      <w:r w:rsidR="004654A2" w:rsidRPr="00FE2590">
        <w:rPr>
          <w:rFonts w:ascii="Times New Roman" w:hAnsi="Times New Roman" w:cs="Times New Roman"/>
          <w:sz w:val="24"/>
        </w:rPr>
        <w:t>sign</w:t>
      </w:r>
      <w:r w:rsidR="00032F44" w:rsidRPr="00FE2590">
        <w:rPr>
          <w:rFonts w:ascii="Times New Roman" w:hAnsi="Times New Roman" w:cs="Times New Roman"/>
          <w:sz w:val="24"/>
        </w:rPr>
        <w:t>al</w:t>
      </w:r>
      <w:r w:rsidR="0046347E" w:rsidRPr="00FE2590">
        <w:rPr>
          <w:rFonts w:ascii="Times New Roman" w:hAnsi="Times New Roman" w:cs="Times New Roman"/>
          <w:sz w:val="24"/>
        </w:rPr>
        <w:t xml:space="preserve"> the</w:t>
      </w:r>
      <w:r w:rsidR="004654A2" w:rsidRPr="00FE2590">
        <w:rPr>
          <w:rFonts w:ascii="Times New Roman" w:hAnsi="Times New Roman" w:cs="Times New Roman"/>
          <w:sz w:val="24"/>
        </w:rPr>
        <w:t xml:space="preserve"> potential </w:t>
      </w:r>
      <w:r w:rsidR="0046347E" w:rsidRPr="00FE2590">
        <w:rPr>
          <w:rFonts w:ascii="Times New Roman" w:hAnsi="Times New Roman" w:cs="Times New Roman"/>
          <w:sz w:val="24"/>
        </w:rPr>
        <w:t xml:space="preserve">onset of </w:t>
      </w:r>
      <w:r w:rsidR="00B221D0" w:rsidRPr="00FE2590">
        <w:rPr>
          <w:rFonts w:ascii="Times New Roman" w:hAnsi="Times New Roman" w:cs="Times New Roman"/>
          <w:sz w:val="24"/>
        </w:rPr>
        <w:t xml:space="preserve">a </w:t>
      </w:r>
      <w:r w:rsidR="0046347E" w:rsidRPr="00FE2590">
        <w:rPr>
          <w:rFonts w:ascii="Times New Roman" w:hAnsi="Times New Roman" w:cs="Times New Roman"/>
          <w:sz w:val="24"/>
        </w:rPr>
        <w:t>depressi</w:t>
      </w:r>
      <w:r w:rsidR="00442F69" w:rsidRPr="00FE2590">
        <w:rPr>
          <w:rFonts w:ascii="Times New Roman" w:hAnsi="Times New Roman" w:cs="Times New Roman"/>
          <w:sz w:val="24"/>
        </w:rPr>
        <w:t>ve disorder</w:t>
      </w:r>
      <w:r w:rsidR="00FA26C0" w:rsidRPr="00FE2590">
        <w:rPr>
          <w:rFonts w:ascii="Times New Roman" w:hAnsi="Times New Roman" w:cs="Times New Roman"/>
          <w:sz w:val="24"/>
        </w:rPr>
        <w:t xml:space="preserve"> and </w:t>
      </w:r>
      <w:r w:rsidR="00C04670" w:rsidRPr="00FE2590">
        <w:rPr>
          <w:rFonts w:ascii="Times New Roman" w:hAnsi="Times New Roman" w:cs="Times New Roman"/>
          <w:sz w:val="24"/>
        </w:rPr>
        <w:t xml:space="preserve">are entwined with suicide ideation </w:t>
      </w:r>
      <w:r w:rsidR="005A2286" w:rsidRPr="00FE2590">
        <w:rPr>
          <w:rFonts w:ascii="Times New Roman" w:hAnsi="Times New Roman" w:cs="Times New Roman"/>
          <w:sz w:val="24"/>
        </w:rPr>
        <w:t>(Ribeiro</w:t>
      </w:r>
      <w:r w:rsidR="00985DBA" w:rsidRPr="00FE2590">
        <w:rPr>
          <w:rFonts w:ascii="Times New Roman" w:hAnsi="Times New Roman" w:cs="Times New Roman"/>
          <w:sz w:val="24"/>
        </w:rPr>
        <w:t xml:space="preserve"> et al., </w:t>
      </w:r>
      <w:r w:rsidR="005A2286" w:rsidRPr="00FE2590">
        <w:rPr>
          <w:rFonts w:ascii="Times New Roman" w:hAnsi="Times New Roman" w:cs="Times New Roman"/>
          <w:sz w:val="24"/>
        </w:rPr>
        <w:t>2018).</w:t>
      </w:r>
      <w:r w:rsidR="005A2286" w:rsidRPr="00FE2590">
        <w:rPr>
          <w:rFonts w:ascii="Times New Roman" w:hAnsi="Times New Roman" w:cs="Times New Roman"/>
          <w:sz w:val="24"/>
          <w:szCs w:val="24"/>
        </w:rPr>
        <w:t xml:space="preserve"> </w:t>
      </w:r>
      <w:r w:rsidR="005A2286" w:rsidRPr="00FE2590">
        <w:rPr>
          <w:rFonts w:ascii="Times New Roman" w:eastAsia="Times New Roman" w:hAnsi="Times New Roman" w:cs="Times New Roman"/>
          <w:iCs/>
          <w:sz w:val="24"/>
          <w:szCs w:val="24"/>
        </w:rPr>
        <w:t>Suicide ideation involves thoughts</w:t>
      </w:r>
      <w:r w:rsidR="00371096" w:rsidRPr="00FE2590">
        <w:rPr>
          <w:rFonts w:ascii="Times New Roman" w:eastAsia="Times New Roman" w:hAnsi="Times New Roman" w:cs="Times New Roman"/>
          <w:iCs/>
          <w:sz w:val="24"/>
          <w:szCs w:val="24"/>
        </w:rPr>
        <w:t>, ideas</w:t>
      </w:r>
      <w:r w:rsidR="00D37223" w:rsidRPr="00FE2590">
        <w:rPr>
          <w:rFonts w:ascii="Times New Roman" w:eastAsia="Times New Roman" w:hAnsi="Times New Roman" w:cs="Times New Roman"/>
          <w:iCs/>
          <w:sz w:val="24"/>
          <w:szCs w:val="24"/>
        </w:rPr>
        <w:t xml:space="preserve"> and intents of</w:t>
      </w:r>
      <w:r w:rsidR="005A2286" w:rsidRPr="00FE2590">
        <w:rPr>
          <w:rFonts w:ascii="Times New Roman" w:eastAsia="Times New Roman" w:hAnsi="Times New Roman" w:cs="Times New Roman"/>
          <w:iCs/>
          <w:sz w:val="24"/>
          <w:szCs w:val="24"/>
        </w:rPr>
        <w:t xml:space="preserve"> suicide</w:t>
      </w:r>
      <w:r w:rsidR="001B292E" w:rsidRPr="00FE2590">
        <w:rPr>
          <w:rFonts w:ascii="Times New Roman" w:eastAsia="Times New Roman" w:hAnsi="Times New Roman" w:cs="Times New Roman"/>
          <w:iCs/>
          <w:sz w:val="24"/>
          <w:szCs w:val="24"/>
        </w:rPr>
        <w:t xml:space="preserve"> </w:t>
      </w:r>
      <w:r w:rsidR="005A2286" w:rsidRPr="00FE2590">
        <w:rPr>
          <w:rFonts w:ascii="Times New Roman" w:eastAsia="Times New Roman" w:hAnsi="Times New Roman" w:cs="Times New Roman"/>
          <w:iCs/>
          <w:sz w:val="24"/>
          <w:szCs w:val="24"/>
        </w:rPr>
        <w:t>(</w:t>
      </w:r>
      <w:r w:rsidR="007F2897" w:rsidRPr="00FE2590">
        <w:rPr>
          <w:rFonts w:ascii="Times New Roman" w:eastAsia="Times New Roman" w:hAnsi="Times New Roman" w:cs="Times New Roman"/>
          <w:iCs/>
          <w:sz w:val="24"/>
          <w:szCs w:val="24"/>
        </w:rPr>
        <w:t>Reynolds, 1991</w:t>
      </w:r>
      <w:r w:rsidR="00E52CDB" w:rsidRPr="00FE2590">
        <w:rPr>
          <w:rFonts w:ascii="Times New Roman" w:eastAsia="Times New Roman" w:hAnsi="Times New Roman" w:cs="Times New Roman"/>
          <w:iCs/>
          <w:sz w:val="24"/>
          <w:szCs w:val="24"/>
        </w:rPr>
        <w:t xml:space="preserve">). </w:t>
      </w:r>
      <w:r w:rsidR="009E1DB8" w:rsidRPr="00FE2590">
        <w:rPr>
          <w:rFonts w:ascii="Times New Roman" w:eastAsia="Times New Roman" w:hAnsi="Times New Roman" w:cs="Times New Roman"/>
          <w:iCs/>
          <w:sz w:val="24"/>
          <w:szCs w:val="24"/>
        </w:rPr>
        <w:t xml:space="preserve">The continuum linking suicide ideation to suicide completion is </w:t>
      </w:r>
      <w:r w:rsidR="0091079D" w:rsidRPr="00FE2590">
        <w:rPr>
          <w:rFonts w:ascii="Times New Roman" w:eastAsia="Times New Roman" w:hAnsi="Times New Roman" w:cs="Times New Roman"/>
          <w:iCs/>
          <w:sz w:val="24"/>
          <w:szCs w:val="24"/>
        </w:rPr>
        <w:t>termed</w:t>
      </w:r>
      <w:r w:rsidR="009E1DB8" w:rsidRPr="00FE2590">
        <w:rPr>
          <w:rFonts w:ascii="Times New Roman" w:eastAsia="Times New Roman" w:hAnsi="Times New Roman" w:cs="Times New Roman"/>
          <w:iCs/>
          <w:sz w:val="24"/>
          <w:szCs w:val="24"/>
        </w:rPr>
        <w:t xml:space="preserve"> suicidality. </w:t>
      </w:r>
      <w:r w:rsidR="00E52CDB" w:rsidRPr="00FE2590">
        <w:rPr>
          <w:rFonts w:ascii="Times New Roman" w:eastAsia="Times New Roman" w:hAnsi="Times New Roman" w:cs="Times New Roman"/>
          <w:iCs/>
          <w:sz w:val="24"/>
          <w:szCs w:val="24"/>
        </w:rPr>
        <w:t>T</w:t>
      </w:r>
      <w:r w:rsidR="00601361" w:rsidRPr="00FE2590">
        <w:rPr>
          <w:rFonts w:ascii="Times New Roman" w:eastAsia="Times New Roman" w:hAnsi="Times New Roman" w:cs="Times New Roman"/>
          <w:iCs/>
          <w:sz w:val="24"/>
          <w:szCs w:val="24"/>
        </w:rPr>
        <w:t xml:space="preserve">he risk for completed suicide increases as an individual progresses from passive to more active thoughts about suicide (Joiner, 2005). </w:t>
      </w:r>
      <w:r w:rsidR="001F2330" w:rsidRPr="00FE2590">
        <w:rPr>
          <w:rFonts w:ascii="Times New Roman" w:hAnsi="Times New Roman" w:cs="Times New Roman"/>
          <w:sz w:val="24"/>
        </w:rPr>
        <w:t>Though the causes of depressive symptoms and suicide ideation are not fully understood, a combination of biological, social, cultural, and psychological factors</w:t>
      </w:r>
      <w:r w:rsidR="00990382" w:rsidRPr="00FE2590">
        <w:rPr>
          <w:rFonts w:ascii="Times New Roman" w:hAnsi="Times New Roman" w:cs="Times New Roman"/>
          <w:sz w:val="24"/>
        </w:rPr>
        <w:t xml:space="preserve"> </w:t>
      </w:r>
      <w:r w:rsidR="001F2330" w:rsidRPr="00FE2590">
        <w:rPr>
          <w:rFonts w:ascii="Times New Roman" w:hAnsi="Times New Roman" w:cs="Times New Roman"/>
          <w:sz w:val="24"/>
        </w:rPr>
        <w:t>play a role</w:t>
      </w:r>
      <w:r w:rsidR="00B80CF7" w:rsidRPr="00FE2590">
        <w:rPr>
          <w:rFonts w:ascii="Times New Roman" w:hAnsi="Times New Roman" w:cs="Times New Roman"/>
          <w:sz w:val="24"/>
        </w:rPr>
        <w:t xml:space="preserve"> in its onset</w:t>
      </w:r>
      <w:r w:rsidR="001F2330" w:rsidRPr="00FE2590">
        <w:rPr>
          <w:rFonts w:ascii="Times New Roman" w:hAnsi="Times New Roman" w:cs="Times New Roman"/>
          <w:sz w:val="24"/>
        </w:rPr>
        <w:t xml:space="preserve"> (e.g., Beck &amp; </w:t>
      </w:r>
      <w:proofErr w:type="spellStart"/>
      <w:r w:rsidR="001F2330" w:rsidRPr="00FE2590">
        <w:rPr>
          <w:rFonts w:ascii="Times New Roman" w:hAnsi="Times New Roman" w:cs="Times New Roman"/>
          <w:sz w:val="24"/>
        </w:rPr>
        <w:t>Bredemeier</w:t>
      </w:r>
      <w:proofErr w:type="spellEnd"/>
      <w:r w:rsidR="001F2330" w:rsidRPr="00FE2590">
        <w:rPr>
          <w:rFonts w:ascii="Times New Roman" w:hAnsi="Times New Roman" w:cs="Times New Roman"/>
          <w:sz w:val="24"/>
        </w:rPr>
        <w:t>, 2016; O’Connor &amp; Nock, 2014).</w:t>
      </w:r>
      <w:r w:rsidR="006C072E" w:rsidRPr="00FE2590">
        <w:rPr>
          <w:rFonts w:ascii="Times New Roman" w:hAnsi="Times New Roman" w:cs="Times New Roman"/>
          <w:sz w:val="24"/>
        </w:rPr>
        <w:t xml:space="preserve"> </w:t>
      </w:r>
      <w:r w:rsidR="00C83E6E" w:rsidRPr="00FE2590">
        <w:rPr>
          <w:rFonts w:ascii="Times New Roman" w:hAnsi="Times New Roman" w:cs="Times New Roman"/>
          <w:sz w:val="24"/>
        </w:rPr>
        <w:t xml:space="preserve">However, some personality traits such as perfectionism are </w:t>
      </w:r>
      <w:r w:rsidR="00727E79" w:rsidRPr="00FE2590">
        <w:rPr>
          <w:rFonts w:ascii="Times New Roman" w:hAnsi="Times New Roman" w:cs="Times New Roman"/>
          <w:sz w:val="24"/>
        </w:rPr>
        <w:t>considered</w:t>
      </w:r>
      <w:r w:rsidR="00C83E6E" w:rsidRPr="00FE2590">
        <w:rPr>
          <w:rFonts w:ascii="Times New Roman" w:hAnsi="Times New Roman" w:cs="Times New Roman"/>
          <w:sz w:val="24"/>
        </w:rPr>
        <w:t xml:space="preserve"> predisposing factors for depressive symptoms and suicide ideation (Smith et al.,</w:t>
      </w:r>
      <w:r w:rsidR="001E3844" w:rsidRPr="00FE2590">
        <w:rPr>
          <w:rFonts w:ascii="Times New Roman" w:hAnsi="Times New Roman" w:cs="Times New Roman"/>
          <w:sz w:val="24"/>
        </w:rPr>
        <w:t xml:space="preserve"> 2016;</w:t>
      </w:r>
      <w:r w:rsidR="00C83E6E" w:rsidRPr="00FE2590">
        <w:rPr>
          <w:rFonts w:ascii="Times New Roman" w:hAnsi="Times New Roman" w:cs="Times New Roman"/>
          <w:sz w:val="24"/>
        </w:rPr>
        <w:t xml:space="preserve"> 2018a).</w:t>
      </w:r>
    </w:p>
    <w:p w14:paraId="3F81CE2D" w14:textId="571B36F9" w:rsidR="002C7E64" w:rsidRPr="00FE2590" w:rsidRDefault="006B2878" w:rsidP="00852CA0">
      <w:pPr>
        <w:spacing w:after="0" w:line="480" w:lineRule="auto"/>
        <w:rPr>
          <w:rFonts w:ascii="Times New Roman" w:eastAsia="Times New Roman" w:hAnsi="Times New Roman" w:cs="Times New Roman"/>
          <w:iCs/>
          <w:sz w:val="24"/>
          <w:szCs w:val="24"/>
        </w:rPr>
      </w:pPr>
      <w:r w:rsidRPr="00FE2590">
        <w:rPr>
          <w:rFonts w:ascii="Times New Roman" w:eastAsia="Times New Roman" w:hAnsi="Times New Roman" w:cs="Times New Roman"/>
          <w:sz w:val="24"/>
          <w:szCs w:val="24"/>
        </w:rPr>
        <w:lastRenderedPageBreak/>
        <w:t xml:space="preserve">          Perfectionism is a personality characteristic which </w:t>
      </w:r>
      <w:r w:rsidR="00470AE4" w:rsidRPr="00FE2590">
        <w:rPr>
          <w:rFonts w:ascii="Times New Roman" w:eastAsia="Times New Roman" w:hAnsi="Times New Roman" w:cs="Times New Roman"/>
          <w:sz w:val="24"/>
          <w:szCs w:val="24"/>
        </w:rPr>
        <w:t xml:space="preserve">includes </w:t>
      </w:r>
      <w:r w:rsidRPr="00FE2590">
        <w:rPr>
          <w:rFonts w:ascii="Times New Roman" w:eastAsia="Times New Roman" w:hAnsi="Times New Roman" w:cs="Times New Roman"/>
          <w:sz w:val="24"/>
          <w:szCs w:val="24"/>
        </w:rPr>
        <w:t xml:space="preserve">the setting of </w:t>
      </w:r>
      <w:r w:rsidR="00D06809" w:rsidRPr="00FE2590">
        <w:rPr>
          <w:rFonts w:ascii="Times New Roman" w:eastAsia="Times New Roman" w:hAnsi="Times New Roman" w:cs="Times New Roman"/>
          <w:sz w:val="24"/>
          <w:szCs w:val="24"/>
        </w:rPr>
        <w:t xml:space="preserve">unrealistic </w:t>
      </w:r>
      <w:r w:rsidRPr="00FE2590">
        <w:rPr>
          <w:rFonts w:ascii="Times New Roman" w:eastAsia="Times New Roman" w:hAnsi="Times New Roman" w:cs="Times New Roman"/>
          <w:sz w:val="24"/>
          <w:szCs w:val="24"/>
        </w:rPr>
        <w:t xml:space="preserve">standards and </w:t>
      </w:r>
      <w:r w:rsidR="009F1E86" w:rsidRPr="00FE2590">
        <w:rPr>
          <w:rFonts w:ascii="Times New Roman" w:eastAsia="Times New Roman" w:hAnsi="Times New Roman" w:cs="Times New Roman"/>
          <w:sz w:val="24"/>
          <w:szCs w:val="24"/>
        </w:rPr>
        <w:t xml:space="preserve">harsh self-criticism </w:t>
      </w:r>
      <w:r w:rsidR="009F0CE4" w:rsidRPr="00FE2590">
        <w:rPr>
          <w:rFonts w:ascii="Times New Roman" w:eastAsia="Times New Roman" w:hAnsi="Times New Roman" w:cs="Times New Roman"/>
          <w:sz w:val="24"/>
          <w:szCs w:val="24"/>
        </w:rPr>
        <w:t>(</w:t>
      </w:r>
      <w:r w:rsidR="009E0F80" w:rsidRPr="00FE2590">
        <w:rPr>
          <w:rFonts w:ascii="Times New Roman" w:eastAsia="Times New Roman" w:hAnsi="Times New Roman" w:cs="Times New Roman"/>
          <w:sz w:val="24"/>
          <w:szCs w:val="24"/>
        </w:rPr>
        <w:t xml:space="preserve">Hewitt &amp; </w:t>
      </w:r>
      <w:proofErr w:type="spellStart"/>
      <w:r w:rsidR="009E0F80" w:rsidRPr="00FE2590">
        <w:rPr>
          <w:rFonts w:ascii="Times New Roman" w:eastAsia="Times New Roman" w:hAnsi="Times New Roman" w:cs="Times New Roman"/>
          <w:sz w:val="24"/>
          <w:szCs w:val="24"/>
        </w:rPr>
        <w:t>Flett</w:t>
      </w:r>
      <w:proofErr w:type="spellEnd"/>
      <w:r w:rsidR="009E0F80" w:rsidRPr="00FE2590">
        <w:rPr>
          <w:rFonts w:ascii="Times New Roman" w:eastAsia="Times New Roman" w:hAnsi="Times New Roman" w:cs="Times New Roman"/>
          <w:sz w:val="24"/>
          <w:szCs w:val="24"/>
        </w:rPr>
        <w:t>, 1991</w:t>
      </w:r>
      <w:r w:rsidR="009F0CE4" w:rsidRPr="00FE2590">
        <w:rPr>
          <w:rFonts w:ascii="Times New Roman" w:eastAsia="Times New Roman" w:hAnsi="Times New Roman" w:cs="Times New Roman"/>
          <w:sz w:val="24"/>
          <w:szCs w:val="24"/>
        </w:rPr>
        <w:t xml:space="preserve">). </w:t>
      </w:r>
      <w:r w:rsidR="002D0264" w:rsidRPr="00FE2590">
        <w:rPr>
          <w:rFonts w:ascii="Times New Roman" w:eastAsia="Times New Roman" w:hAnsi="Times New Roman" w:cs="Times New Roman"/>
          <w:sz w:val="24"/>
          <w:szCs w:val="24"/>
        </w:rPr>
        <w:t xml:space="preserve">Hewitt and </w:t>
      </w:r>
      <w:proofErr w:type="spellStart"/>
      <w:r w:rsidR="002D0264" w:rsidRPr="00FE2590">
        <w:rPr>
          <w:rFonts w:ascii="Times New Roman" w:eastAsia="Times New Roman" w:hAnsi="Times New Roman" w:cs="Times New Roman"/>
          <w:sz w:val="24"/>
          <w:szCs w:val="24"/>
        </w:rPr>
        <w:t>Flett</w:t>
      </w:r>
      <w:proofErr w:type="spellEnd"/>
      <w:r w:rsidR="00EB28BD" w:rsidRPr="00FE2590">
        <w:rPr>
          <w:rFonts w:ascii="Times New Roman" w:eastAsia="Times New Roman" w:hAnsi="Times New Roman" w:cs="Times New Roman"/>
          <w:sz w:val="24"/>
          <w:szCs w:val="24"/>
        </w:rPr>
        <w:t xml:space="preserve"> (1991) proposed one</w:t>
      </w:r>
      <w:r w:rsidR="003259C2" w:rsidRPr="00FE2590">
        <w:rPr>
          <w:rFonts w:ascii="Times New Roman" w:eastAsia="Times New Roman" w:hAnsi="Times New Roman" w:cs="Times New Roman"/>
          <w:sz w:val="24"/>
          <w:szCs w:val="24"/>
        </w:rPr>
        <w:t xml:space="preserve"> influential</w:t>
      </w:r>
      <w:r w:rsidR="009F0CE4" w:rsidRPr="00FE2590">
        <w:rPr>
          <w:rFonts w:ascii="Times New Roman" w:eastAsia="Times New Roman" w:hAnsi="Times New Roman" w:cs="Times New Roman"/>
          <w:sz w:val="24"/>
          <w:szCs w:val="24"/>
        </w:rPr>
        <w:t xml:space="preserve"> model of </w:t>
      </w:r>
      <w:r w:rsidR="003A4B00" w:rsidRPr="00FE2590">
        <w:rPr>
          <w:rFonts w:ascii="Times New Roman" w:eastAsia="Times New Roman" w:hAnsi="Times New Roman" w:cs="Times New Roman"/>
          <w:sz w:val="24"/>
          <w:szCs w:val="24"/>
        </w:rPr>
        <w:t xml:space="preserve">trait perfectionism </w:t>
      </w:r>
      <w:r w:rsidR="00EB28BD" w:rsidRPr="00FE2590">
        <w:rPr>
          <w:rFonts w:ascii="Times New Roman" w:eastAsia="Times New Roman" w:hAnsi="Times New Roman" w:cs="Times New Roman"/>
          <w:sz w:val="24"/>
          <w:szCs w:val="24"/>
        </w:rPr>
        <w:t>which</w:t>
      </w:r>
      <w:r w:rsidR="003A4B00" w:rsidRPr="00FE2590">
        <w:rPr>
          <w:rFonts w:ascii="Times New Roman" w:eastAsia="Times New Roman" w:hAnsi="Times New Roman" w:cs="Times New Roman"/>
          <w:sz w:val="24"/>
          <w:szCs w:val="24"/>
        </w:rPr>
        <w:t xml:space="preserve"> </w:t>
      </w:r>
      <w:r w:rsidR="009F1E86" w:rsidRPr="00FE2590">
        <w:rPr>
          <w:rFonts w:ascii="Times New Roman" w:hAnsi="Times New Roman" w:cs="Times New Roman"/>
          <w:sz w:val="24"/>
        </w:rPr>
        <w:t>distinguish</w:t>
      </w:r>
      <w:r w:rsidR="00EC56F3" w:rsidRPr="00FE2590">
        <w:rPr>
          <w:rFonts w:ascii="Times New Roman" w:hAnsi="Times New Roman" w:cs="Times New Roman"/>
          <w:sz w:val="24"/>
        </w:rPr>
        <w:t xml:space="preserve">es </w:t>
      </w:r>
      <w:r w:rsidR="009F1E86" w:rsidRPr="00FE2590">
        <w:rPr>
          <w:rFonts w:ascii="Times New Roman" w:hAnsi="Times New Roman" w:cs="Times New Roman"/>
          <w:sz w:val="24"/>
        </w:rPr>
        <w:t xml:space="preserve">between </w:t>
      </w:r>
      <w:r w:rsidR="00EC56F3" w:rsidRPr="00FE2590">
        <w:rPr>
          <w:rFonts w:ascii="Times New Roman" w:hAnsi="Times New Roman" w:cs="Times New Roman"/>
          <w:sz w:val="24"/>
        </w:rPr>
        <w:t>different targets o</w:t>
      </w:r>
      <w:r w:rsidR="009F1E86" w:rsidRPr="00FE2590">
        <w:rPr>
          <w:rFonts w:ascii="Times New Roman" w:hAnsi="Times New Roman" w:cs="Times New Roman"/>
          <w:sz w:val="24"/>
        </w:rPr>
        <w:t>f perfectionistic behaviour</w:t>
      </w:r>
      <w:r w:rsidR="007B5819" w:rsidRPr="00FE2590">
        <w:rPr>
          <w:rFonts w:ascii="Times New Roman" w:hAnsi="Times New Roman" w:cs="Times New Roman"/>
          <w:sz w:val="24"/>
        </w:rPr>
        <w:t>:</w:t>
      </w:r>
      <w:r w:rsidR="009F0CE4" w:rsidRPr="00FE2590">
        <w:rPr>
          <w:rFonts w:ascii="Times New Roman" w:hAnsi="Times New Roman" w:cs="Times New Roman"/>
          <w:sz w:val="24"/>
        </w:rPr>
        <w:t xml:space="preserve"> </w:t>
      </w:r>
      <w:r w:rsidR="00C41E0B" w:rsidRPr="00FE2590">
        <w:rPr>
          <w:rFonts w:ascii="Times New Roman" w:hAnsi="Times New Roman" w:cs="Times New Roman"/>
          <w:sz w:val="24"/>
        </w:rPr>
        <w:t>s</w:t>
      </w:r>
      <w:r w:rsidR="009F0CE4" w:rsidRPr="00FE2590">
        <w:rPr>
          <w:rFonts w:ascii="Times New Roman" w:hAnsi="Times New Roman" w:cs="Times New Roman"/>
          <w:sz w:val="24"/>
        </w:rPr>
        <w:t>elf-oriented perfectionism (perfectionistic beliefs imposed onto the self), socially prescribed perfectionism (perfectionistic beliefs</w:t>
      </w:r>
      <w:r w:rsidR="004A6D83" w:rsidRPr="00FE2590">
        <w:rPr>
          <w:rFonts w:ascii="Times New Roman" w:hAnsi="Times New Roman" w:cs="Times New Roman"/>
          <w:sz w:val="24"/>
        </w:rPr>
        <w:t xml:space="preserve"> perceived to be </w:t>
      </w:r>
      <w:r w:rsidR="009F0CE4" w:rsidRPr="00FE2590">
        <w:rPr>
          <w:rFonts w:ascii="Times New Roman" w:hAnsi="Times New Roman" w:cs="Times New Roman"/>
          <w:sz w:val="24"/>
        </w:rPr>
        <w:t>imposed by others) and other-oriented perfectionism (</w:t>
      </w:r>
      <w:r w:rsidR="004A6D83" w:rsidRPr="00FE2590">
        <w:rPr>
          <w:rFonts w:ascii="Times New Roman" w:hAnsi="Times New Roman" w:cs="Times New Roman"/>
          <w:sz w:val="24"/>
        </w:rPr>
        <w:t xml:space="preserve">imposing </w:t>
      </w:r>
      <w:r w:rsidR="009F0CE4" w:rsidRPr="00FE2590">
        <w:rPr>
          <w:rFonts w:ascii="Times New Roman" w:hAnsi="Times New Roman" w:cs="Times New Roman"/>
          <w:sz w:val="24"/>
        </w:rPr>
        <w:t xml:space="preserve">perfectionistic beliefs onto others). </w:t>
      </w:r>
      <w:r w:rsidR="00EB28BD" w:rsidRPr="00FE2590">
        <w:rPr>
          <w:rFonts w:ascii="Times New Roman" w:hAnsi="Times New Roman" w:cs="Times New Roman"/>
          <w:sz w:val="24"/>
        </w:rPr>
        <w:t>This</w:t>
      </w:r>
      <w:r w:rsidR="00C61EAC" w:rsidRPr="00FE2590">
        <w:rPr>
          <w:rFonts w:ascii="Times New Roman" w:hAnsi="Times New Roman" w:cs="Times New Roman"/>
          <w:sz w:val="24"/>
        </w:rPr>
        <w:t xml:space="preserve"> </w:t>
      </w:r>
      <w:r w:rsidR="00AA2ABD" w:rsidRPr="00FE2590">
        <w:rPr>
          <w:rFonts w:ascii="Times New Roman" w:hAnsi="Times New Roman" w:cs="Times New Roman"/>
          <w:sz w:val="24"/>
        </w:rPr>
        <w:t>model has been</w:t>
      </w:r>
      <w:r w:rsidR="00045997" w:rsidRPr="00FE2590">
        <w:rPr>
          <w:rFonts w:ascii="Times New Roman" w:hAnsi="Times New Roman" w:cs="Times New Roman"/>
          <w:sz w:val="24"/>
        </w:rPr>
        <w:t xml:space="preserve"> </w:t>
      </w:r>
      <w:r w:rsidR="00AA2ABD" w:rsidRPr="00FE2590">
        <w:rPr>
          <w:rFonts w:ascii="Times New Roman" w:hAnsi="Times New Roman" w:cs="Times New Roman"/>
          <w:sz w:val="24"/>
        </w:rPr>
        <w:t>studied</w:t>
      </w:r>
      <w:r w:rsidR="00045997" w:rsidRPr="00FE2590">
        <w:rPr>
          <w:rFonts w:ascii="Times New Roman" w:hAnsi="Times New Roman" w:cs="Times New Roman"/>
          <w:sz w:val="24"/>
        </w:rPr>
        <w:t xml:space="preserve"> extensively </w:t>
      </w:r>
      <w:r w:rsidR="00EC56F3" w:rsidRPr="00FE2590">
        <w:rPr>
          <w:rFonts w:ascii="Times New Roman" w:hAnsi="Times New Roman" w:cs="Times New Roman"/>
          <w:sz w:val="24"/>
        </w:rPr>
        <w:t xml:space="preserve">with research finding support for </w:t>
      </w:r>
      <w:r w:rsidR="00470AE4" w:rsidRPr="00FE2590">
        <w:rPr>
          <w:rFonts w:ascii="Times New Roman" w:hAnsi="Times New Roman" w:cs="Times New Roman"/>
          <w:sz w:val="24"/>
        </w:rPr>
        <w:t xml:space="preserve">differentiating between </w:t>
      </w:r>
      <w:r w:rsidR="00C013BA" w:rsidRPr="00FE2590">
        <w:rPr>
          <w:rFonts w:ascii="Times New Roman" w:hAnsi="Times New Roman" w:cs="Times New Roman"/>
          <w:sz w:val="24"/>
        </w:rPr>
        <w:t>each</w:t>
      </w:r>
      <w:r w:rsidR="00EC56F3" w:rsidRPr="00FE2590">
        <w:rPr>
          <w:rFonts w:ascii="Times New Roman" w:hAnsi="Times New Roman" w:cs="Times New Roman"/>
          <w:sz w:val="24"/>
        </w:rPr>
        <w:t xml:space="preserve"> dimension and their association with maladjustment </w:t>
      </w:r>
      <w:r w:rsidR="00045997" w:rsidRPr="00FE2590">
        <w:rPr>
          <w:rFonts w:ascii="Times New Roman" w:hAnsi="Times New Roman" w:cs="Times New Roman"/>
          <w:sz w:val="24"/>
        </w:rPr>
        <w:t>(see Hewitt</w:t>
      </w:r>
      <w:r w:rsidR="00697D22" w:rsidRPr="00FE2590">
        <w:rPr>
          <w:rFonts w:ascii="Times New Roman" w:hAnsi="Times New Roman" w:cs="Times New Roman"/>
          <w:sz w:val="24"/>
        </w:rPr>
        <w:t xml:space="preserve"> et al., </w:t>
      </w:r>
      <w:r w:rsidR="00045997" w:rsidRPr="00FE2590">
        <w:rPr>
          <w:rFonts w:ascii="Times New Roman" w:hAnsi="Times New Roman" w:cs="Times New Roman"/>
          <w:sz w:val="24"/>
        </w:rPr>
        <w:t>2017).</w:t>
      </w:r>
      <w:r w:rsidR="00437043" w:rsidRPr="00FE2590">
        <w:rPr>
          <w:rFonts w:ascii="Times New Roman" w:eastAsia="Times New Roman" w:hAnsi="Times New Roman" w:cs="Times New Roman"/>
          <w:iCs/>
          <w:sz w:val="24"/>
          <w:szCs w:val="24"/>
        </w:rPr>
        <w:t xml:space="preserve">         </w:t>
      </w:r>
      <w:r w:rsidR="001B5DA3" w:rsidRPr="00FE2590">
        <w:rPr>
          <w:rFonts w:ascii="Times New Roman" w:eastAsia="Times New Roman" w:hAnsi="Times New Roman" w:cs="Times New Roman"/>
          <w:iCs/>
          <w:sz w:val="24"/>
          <w:szCs w:val="24"/>
        </w:rPr>
        <w:t xml:space="preserve">    </w:t>
      </w:r>
    </w:p>
    <w:p w14:paraId="71CF6EC9" w14:textId="17159E97" w:rsidR="009D41D5" w:rsidRPr="00FE2590" w:rsidRDefault="00082614" w:rsidP="008A0C07">
      <w:pPr>
        <w:spacing w:after="0" w:line="480" w:lineRule="auto"/>
        <w:ind w:firstLine="720"/>
        <w:rPr>
          <w:rFonts w:ascii="Times New Roman" w:eastAsia="Times New Roman" w:hAnsi="Times New Roman" w:cs="Times New Roman"/>
          <w:iCs/>
          <w:sz w:val="24"/>
          <w:szCs w:val="24"/>
        </w:rPr>
      </w:pPr>
      <w:bookmarkStart w:id="3" w:name="_Hlk45886159"/>
      <w:r w:rsidRPr="00FE2590">
        <w:rPr>
          <w:rFonts w:ascii="Times New Roman" w:hAnsi="Times New Roman" w:cs="Times New Roman"/>
          <w:sz w:val="24"/>
        </w:rPr>
        <w:t>Several</w:t>
      </w:r>
      <w:r w:rsidR="00470AE4" w:rsidRPr="00FE2590">
        <w:rPr>
          <w:rFonts w:ascii="Times New Roman" w:hAnsi="Times New Roman" w:cs="Times New Roman"/>
          <w:sz w:val="24"/>
        </w:rPr>
        <w:t xml:space="preserve"> </w:t>
      </w:r>
      <w:r w:rsidR="00B62DF8" w:rsidRPr="00FE2590">
        <w:rPr>
          <w:rFonts w:ascii="Times New Roman" w:hAnsi="Times New Roman" w:cs="Times New Roman"/>
          <w:sz w:val="24"/>
        </w:rPr>
        <w:t xml:space="preserve">recent </w:t>
      </w:r>
      <w:r w:rsidR="00470AE4" w:rsidRPr="00FE2590">
        <w:rPr>
          <w:rFonts w:ascii="Times New Roman" w:hAnsi="Times New Roman" w:cs="Times New Roman"/>
          <w:sz w:val="24"/>
        </w:rPr>
        <w:t>meta-analyses ha</w:t>
      </w:r>
      <w:r w:rsidR="00B62DF8" w:rsidRPr="00FE2590">
        <w:rPr>
          <w:rFonts w:ascii="Times New Roman" w:hAnsi="Times New Roman" w:cs="Times New Roman"/>
          <w:sz w:val="24"/>
        </w:rPr>
        <w:t>ve summarised r</w:t>
      </w:r>
      <w:r w:rsidR="00D06809" w:rsidRPr="00FE2590">
        <w:rPr>
          <w:rFonts w:ascii="Times New Roman" w:hAnsi="Times New Roman" w:cs="Times New Roman"/>
          <w:sz w:val="24"/>
        </w:rPr>
        <w:t>esearch</w:t>
      </w:r>
      <w:r w:rsidR="00B62DF8" w:rsidRPr="00FE2590">
        <w:rPr>
          <w:rFonts w:ascii="Times New Roman" w:hAnsi="Times New Roman" w:cs="Times New Roman"/>
          <w:sz w:val="24"/>
        </w:rPr>
        <w:t xml:space="preserve"> examining perfectionism, </w:t>
      </w:r>
      <w:r w:rsidR="009D41D5" w:rsidRPr="00FE2590">
        <w:rPr>
          <w:rFonts w:ascii="Times New Roman" w:hAnsi="Times New Roman" w:cs="Times New Roman"/>
          <w:sz w:val="24"/>
        </w:rPr>
        <w:t>depressive symptoms</w:t>
      </w:r>
      <w:r w:rsidR="00B62DF8" w:rsidRPr="00FE2590">
        <w:rPr>
          <w:rFonts w:ascii="Times New Roman" w:hAnsi="Times New Roman" w:cs="Times New Roman"/>
          <w:sz w:val="24"/>
        </w:rPr>
        <w:t xml:space="preserve">, and suicide ideation </w:t>
      </w:r>
      <w:r w:rsidR="009D41D5" w:rsidRPr="00FE2590">
        <w:rPr>
          <w:rFonts w:ascii="Times New Roman" w:hAnsi="Times New Roman" w:cs="Times New Roman"/>
          <w:sz w:val="24"/>
        </w:rPr>
        <w:t>(e.g., Smith et al., 2016</w:t>
      </w:r>
      <w:r w:rsidR="003945FE" w:rsidRPr="00FE2590">
        <w:rPr>
          <w:rFonts w:ascii="Times New Roman" w:hAnsi="Times New Roman" w:cs="Times New Roman"/>
          <w:sz w:val="24"/>
        </w:rPr>
        <w:t>; 2018a</w:t>
      </w:r>
      <w:r w:rsidR="009D41D5" w:rsidRPr="00FE2590">
        <w:rPr>
          <w:rFonts w:ascii="Times New Roman" w:hAnsi="Times New Roman" w:cs="Times New Roman"/>
          <w:sz w:val="24"/>
        </w:rPr>
        <w:t>).</w:t>
      </w:r>
      <w:r w:rsidR="00E527F5" w:rsidRPr="00FE2590">
        <w:rPr>
          <w:rFonts w:ascii="Times New Roman" w:hAnsi="Times New Roman" w:cs="Times New Roman"/>
          <w:sz w:val="24"/>
        </w:rPr>
        <w:t xml:space="preserve"> </w:t>
      </w:r>
      <w:r w:rsidR="005743EB" w:rsidRPr="00FE2590">
        <w:rPr>
          <w:rFonts w:ascii="Times New Roman" w:hAnsi="Times New Roman" w:cs="Times New Roman"/>
          <w:sz w:val="24"/>
        </w:rPr>
        <w:t xml:space="preserve">Both </w:t>
      </w:r>
      <w:r w:rsidR="009D41D5" w:rsidRPr="00FE2590">
        <w:rPr>
          <w:rFonts w:ascii="Times New Roman" w:hAnsi="Times New Roman" w:cs="Times New Roman"/>
          <w:sz w:val="24"/>
        </w:rPr>
        <w:t>self-oriented and socially prescribed perfectionism</w:t>
      </w:r>
      <w:r w:rsidR="005743EB" w:rsidRPr="00FE2590">
        <w:rPr>
          <w:rFonts w:ascii="Times New Roman" w:hAnsi="Times New Roman" w:cs="Times New Roman"/>
          <w:sz w:val="24"/>
        </w:rPr>
        <w:t xml:space="preserve"> are</w:t>
      </w:r>
      <w:r w:rsidR="006956E1" w:rsidRPr="00FE2590">
        <w:rPr>
          <w:rFonts w:ascii="Times New Roman" w:hAnsi="Times New Roman" w:cs="Times New Roman"/>
          <w:sz w:val="24"/>
        </w:rPr>
        <w:t xml:space="preserve"> </w:t>
      </w:r>
      <w:r w:rsidR="009D41D5" w:rsidRPr="00FE2590">
        <w:rPr>
          <w:rFonts w:ascii="Times New Roman" w:hAnsi="Times New Roman" w:cs="Times New Roman"/>
          <w:sz w:val="24"/>
        </w:rPr>
        <w:t>positively</w:t>
      </w:r>
      <w:r w:rsidR="00B62DF8" w:rsidRPr="00FE2590">
        <w:rPr>
          <w:rFonts w:ascii="Times New Roman" w:hAnsi="Times New Roman" w:cs="Times New Roman"/>
          <w:sz w:val="24"/>
        </w:rPr>
        <w:t xml:space="preserve"> relate</w:t>
      </w:r>
      <w:r w:rsidR="0062285D" w:rsidRPr="00FE2590">
        <w:rPr>
          <w:rFonts w:ascii="Times New Roman" w:hAnsi="Times New Roman" w:cs="Times New Roman"/>
          <w:sz w:val="24"/>
        </w:rPr>
        <w:t>d</w:t>
      </w:r>
      <w:r w:rsidR="00B62DF8" w:rsidRPr="00FE2590">
        <w:rPr>
          <w:rFonts w:ascii="Times New Roman" w:hAnsi="Times New Roman" w:cs="Times New Roman"/>
          <w:sz w:val="24"/>
        </w:rPr>
        <w:t xml:space="preserve"> to depressive symptoms and </w:t>
      </w:r>
      <w:r w:rsidR="009D41D5" w:rsidRPr="00FE2590">
        <w:rPr>
          <w:rFonts w:ascii="Times New Roman" w:hAnsi="Times New Roman" w:cs="Times New Roman"/>
          <w:sz w:val="24"/>
        </w:rPr>
        <w:t>predict depressive symptoms over time</w:t>
      </w:r>
      <w:r w:rsidR="00CC1F76" w:rsidRPr="00FE2590">
        <w:rPr>
          <w:rFonts w:ascii="Times New Roman" w:hAnsi="Times New Roman" w:cs="Times New Roman"/>
          <w:sz w:val="24"/>
        </w:rPr>
        <w:t xml:space="preserve">, </w:t>
      </w:r>
      <w:r w:rsidR="009D41D5" w:rsidRPr="00FE2590">
        <w:rPr>
          <w:rFonts w:ascii="Times New Roman" w:hAnsi="Times New Roman" w:cs="Times New Roman"/>
          <w:sz w:val="24"/>
        </w:rPr>
        <w:t>beyond baseline depression and neuroticism</w:t>
      </w:r>
      <w:r w:rsidR="00F62BCF" w:rsidRPr="00FE2590">
        <w:rPr>
          <w:rFonts w:ascii="Times New Roman" w:hAnsi="Times New Roman" w:cs="Times New Roman"/>
          <w:sz w:val="24"/>
        </w:rPr>
        <w:t>. However,</w:t>
      </w:r>
      <w:r w:rsidR="00097398" w:rsidRPr="00FE2590">
        <w:rPr>
          <w:rFonts w:ascii="Times New Roman" w:hAnsi="Times New Roman" w:cs="Times New Roman"/>
          <w:sz w:val="24"/>
        </w:rPr>
        <w:t xml:space="preserve"> socially prescribed perfectionism </w:t>
      </w:r>
      <w:r w:rsidR="0062285D" w:rsidRPr="00FE2590">
        <w:rPr>
          <w:rFonts w:ascii="Times New Roman" w:hAnsi="Times New Roman" w:cs="Times New Roman"/>
          <w:sz w:val="24"/>
        </w:rPr>
        <w:t>is the</w:t>
      </w:r>
      <w:r w:rsidR="00097398" w:rsidRPr="00FE2590">
        <w:rPr>
          <w:rFonts w:ascii="Times New Roman" w:hAnsi="Times New Roman" w:cs="Times New Roman"/>
          <w:sz w:val="24"/>
        </w:rPr>
        <w:t xml:space="preserve"> stronger</w:t>
      </w:r>
      <w:r w:rsidR="00B47871" w:rsidRPr="00FE2590">
        <w:rPr>
          <w:rFonts w:ascii="Times New Roman" w:hAnsi="Times New Roman" w:cs="Times New Roman"/>
          <w:sz w:val="24"/>
        </w:rPr>
        <w:t xml:space="preserve"> and more consistent</w:t>
      </w:r>
      <w:r w:rsidR="00097398" w:rsidRPr="00FE2590">
        <w:rPr>
          <w:rFonts w:ascii="Times New Roman" w:hAnsi="Times New Roman" w:cs="Times New Roman"/>
          <w:sz w:val="24"/>
        </w:rPr>
        <w:t xml:space="preserve"> predictor</w:t>
      </w:r>
      <w:r w:rsidR="005743EB" w:rsidRPr="00FE2590">
        <w:rPr>
          <w:rFonts w:ascii="Times New Roman" w:hAnsi="Times New Roman" w:cs="Times New Roman"/>
          <w:sz w:val="24"/>
        </w:rPr>
        <w:t xml:space="preserve"> (Smith et al., 2016).</w:t>
      </w:r>
      <w:r w:rsidR="006956E1" w:rsidRPr="00FE2590">
        <w:rPr>
          <w:rFonts w:ascii="Times New Roman" w:hAnsi="Times New Roman" w:cs="Times New Roman"/>
          <w:sz w:val="24"/>
        </w:rPr>
        <w:t xml:space="preserve"> </w:t>
      </w:r>
      <w:r w:rsidR="00EC56F3" w:rsidRPr="00FE2590">
        <w:rPr>
          <w:rFonts w:ascii="Times New Roman" w:eastAsia="Times New Roman" w:hAnsi="Times New Roman" w:cs="Times New Roman"/>
          <w:iCs/>
          <w:sz w:val="24"/>
          <w:szCs w:val="24"/>
        </w:rPr>
        <w:t>Like depressive symptoms</w:t>
      </w:r>
      <w:r w:rsidR="00C21193" w:rsidRPr="00FE2590">
        <w:rPr>
          <w:rFonts w:ascii="Times New Roman" w:eastAsia="Times New Roman" w:hAnsi="Times New Roman" w:cs="Times New Roman"/>
          <w:iCs/>
          <w:sz w:val="24"/>
          <w:szCs w:val="24"/>
        </w:rPr>
        <w:t>, s</w:t>
      </w:r>
      <w:r w:rsidR="009D41D5" w:rsidRPr="00FE2590">
        <w:rPr>
          <w:rFonts w:ascii="Times New Roman" w:eastAsia="Times New Roman" w:hAnsi="Times New Roman" w:cs="Times New Roman"/>
          <w:iCs/>
          <w:sz w:val="24"/>
          <w:szCs w:val="24"/>
        </w:rPr>
        <w:t xml:space="preserve">elf-oriented and socially prescribed perfectionism </w:t>
      </w:r>
      <w:r w:rsidR="006956E1" w:rsidRPr="00FE2590">
        <w:rPr>
          <w:rFonts w:ascii="Times New Roman" w:eastAsia="Times New Roman" w:hAnsi="Times New Roman" w:cs="Times New Roman"/>
          <w:iCs/>
          <w:sz w:val="24"/>
          <w:szCs w:val="24"/>
        </w:rPr>
        <w:t>are</w:t>
      </w:r>
      <w:r w:rsidR="002F61A4" w:rsidRPr="00FE2590">
        <w:rPr>
          <w:rFonts w:ascii="Times New Roman" w:eastAsia="Times New Roman" w:hAnsi="Times New Roman" w:cs="Times New Roman"/>
          <w:iCs/>
          <w:sz w:val="24"/>
          <w:szCs w:val="24"/>
        </w:rPr>
        <w:t xml:space="preserve"> positively related to suicide ideation.</w:t>
      </w:r>
      <w:r w:rsidR="009D41D5" w:rsidRPr="00FE2590">
        <w:rPr>
          <w:rFonts w:ascii="Times New Roman" w:eastAsia="Times New Roman" w:hAnsi="Times New Roman" w:cs="Times New Roman"/>
          <w:iCs/>
          <w:sz w:val="24"/>
          <w:szCs w:val="24"/>
        </w:rPr>
        <w:t xml:space="preserve"> However, </w:t>
      </w:r>
      <w:r w:rsidR="00CC1F76" w:rsidRPr="00FE2590">
        <w:rPr>
          <w:rFonts w:ascii="Times New Roman" w:eastAsia="Times New Roman" w:hAnsi="Times New Roman" w:cs="Times New Roman"/>
          <w:iCs/>
          <w:sz w:val="24"/>
          <w:szCs w:val="24"/>
        </w:rPr>
        <w:t xml:space="preserve">again, </w:t>
      </w:r>
      <w:r w:rsidR="00C21193" w:rsidRPr="00FE2590">
        <w:rPr>
          <w:rFonts w:ascii="Times New Roman" w:eastAsia="Times New Roman" w:hAnsi="Times New Roman"/>
          <w:iCs/>
          <w:sz w:val="24"/>
          <w:szCs w:val="24"/>
          <w:lang w:val="en-US"/>
        </w:rPr>
        <w:t>socially</w:t>
      </w:r>
      <w:r w:rsidR="009D41D5" w:rsidRPr="00FE2590">
        <w:rPr>
          <w:rFonts w:ascii="Times New Roman" w:eastAsia="Times New Roman" w:hAnsi="Times New Roman"/>
          <w:iCs/>
          <w:sz w:val="24"/>
          <w:szCs w:val="24"/>
          <w:lang w:val="en-US"/>
        </w:rPr>
        <w:t xml:space="preserve"> prescribed perfectionism</w:t>
      </w:r>
      <w:r w:rsidR="006956E1" w:rsidRPr="00FE2590">
        <w:rPr>
          <w:rFonts w:ascii="Times New Roman" w:eastAsia="Times New Roman" w:hAnsi="Times New Roman"/>
          <w:iCs/>
          <w:sz w:val="24"/>
          <w:szCs w:val="24"/>
          <w:lang w:val="en-US"/>
        </w:rPr>
        <w:t xml:space="preserve"> is</w:t>
      </w:r>
      <w:r w:rsidR="009D41D5" w:rsidRPr="00FE2590">
        <w:rPr>
          <w:rFonts w:ascii="Times New Roman" w:eastAsia="Times New Roman" w:hAnsi="Times New Roman"/>
          <w:iCs/>
          <w:sz w:val="24"/>
          <w:szCs w:val="24"/>
          <w:lang w:val="en-US"/>
        </w:rPr>
        <w:t xml:space="preserve"> the stronger predictor </w:t>
      </w:r>
      <w:r w:rsidR="00AA2C88" w:rsidRPr="00FE2590">
        <w:rPr>
          <w:rFonts w:ascii="Times New Roman" w:eastAsia="Times New Roman" w:hAnsi="Times New Roman"/>
          <w:iCs/>
          <w:sz w:val="24"/>
          <w:szCs w:val="24"/>
          <w:lang w:val="en-US"/>
        </w:rPr>
        <w:t xml:space="preserve">and, </w:t>
      </w:r>
      <w:r w:rsidR="009D41D5" w:rsidRPr="00FE2590">
        <w:rPr>
          <w:rFonts w:ascii="Times New Roman" w:eastAsia="Times New Roman" w:hAnsi="Times New Roman"/>
          <w:iCs/>
          <w:sz w:val="24"/>
          <w:szCs w:val="24"/>
          <w:lang w:val="en-US"/>
        </w:rPr>
        <w:t xml:space="preserve">unlike self-oriented perfectionism, </w:t>
      </w:r>
      <w:r w:rsidR="009D41D5" w:rsidRPr="00FE2590">
        <w:rPr>
          <w:rFonts w:ascii="Times New Roman" w:eastAsia="Times New Roman" w:hAnsi="Times New Roman" w:cs="Times New Roman"/>
          <w:iCs/>
          <w:sz w:val="24"/>
          <w:szCs w:val="24"/>
        </w:rPr>
        <w:t>predicts longitudinal increases in suicide ideation (Smith et al., 201</w:t>
      </w:r>
      <w:r w:rsidR="00616AE9" w:rsidRPr="00FE2590">
        <w:rPr>
          <w:rFonts w:ascii="Times New Roman" w:eastAsia="Times New Roman" w:hAnsi="Times New Roman" w:cs="Times New Roman"/>
          <w:iCs/>
          <w:sz w:val="24"/>
          <w:szCs w:val="24"/>
        </w:rPr>
        <w:t>8</w:t>
      </w:r>
      <w:r w:rsidR="009D41D5" w:rsidRPr="00FE2590">
        <w:rPr>
          <w:rFonts w:ascii="Times New Roman" w:eastAsia="Times New Roman" w:hAnsi="Times New Roman" w:cs="Times New Roman"/>
          <w:iCs/>
          <w:sz w:val="24"/>
          <w:szCs w:val="24"/>
        </w:rPr>
        <w:t xml:space="preserve">). </w:t>
      </w:r>
    </w:p>
    <w:p w14:paraId="3DD9F813" w14:textId="77777777" w:rsidR="009D41D5" w:rsidRPr="00FE2590" w:rsidRDefault="001B2C5C" w:rsidP="00E857EC">
      <w:pPr>
        <w:spacing w:after="0" w:line="480" w:lineRule="auto"/>
        <w:rPr>
          <w:rFonts w:ascii="Times New Roman" w:eastAsia="Times New Roman" w:hAnsi="Times New Roman" w:cs="Times New Roman"/>
          <w:i/>
          <w:iCs/>
          <w:sz w:val="24"/>
          <w:szCs w:val="24"/>
        </w:rPr>
      </w:pPr>
      <w:r w:rsidRPr="00FE2590">
        <w:rPr>
          <w:rFonts w:ascii="Times New Roman" w:eastAsia="Times New Roman" w:hAnsi="Times New Roman" w:cs="Times New Roman"/>
          <w:sz w:val="24"/>
          <w:szCs w:val="24"/>
        </w:rPr>
        <w:t xml:space="preserve">1.2 </w:t>
      </w:r>
      <w:r w:rsidR="009D41D5" w:rsidRPr="00FE2590">
        <w:rPr>
          <w:rFonts w:ascii="Times New Roman" w:eastAsia="Times New Roman" w:hAnsi="Times New Roman" w:cs="Times New Roman"/>
          <w:i/>
          <w:iCs/>
          <w:sz w:val="24"/>
          <w:szCs w:val="24"/>
        </w:rPr>
        <w:t>The Perfectionism Social Disconnection Model</w:t>
      </w:r>
    </w:p>
    <w:p w14:paraId="6E0ECFD6" w14:textId="5E20B5CA" w:rsidR="009D41D5" w:rsidRPr="00FE2590" w:rsidRDefault="009D41D5" w:rsidP="009D41D5">
      <w:pPr>
        <w:spacing w:after="0" w:line="480" w:lineRule="auto"/>
        <w:ind w:firstLine="720"/>
        <w:rPr>
          <w:rFonts w:ascii="Times New Roman" w:hAnsi="Times New Roman"/>
          <w:sz w:val="24"/>
          <w:szCs w:val="24"/>
        </w:rPr>
      </w:pPr>
      <w:bookmarkStart w:id="4" w:name="_Hlk45886094"/>
      <w:r w:rsidRPr="00FE2590">
        <w:rPr>
          <w:rFonts w:ascii="Times New Roman" w:hAnsi="Times New Roman" w:cs="Times New Roman"/>
          <w:iCs/>
          <w:sz w:val="24"/>
        </w:rPr>
        <w:t xml:space="preserve">One promising model which explains </w:t>
      </w:r>
      <w:r w:rsidRPr="00FE2590">
        <w:rPr>
          <w:rFonts w:ascii="Times New Roman" w:hAnsi="Times New Roman" w:cs="Times New Roman"/>
          <w:i/>
          <w:iCs/>
          <w:sz w:val="24"/>
        </w:rPr>
        <w:t>why</w:t>
      </w:r>
      <w:r w:rsidRPr="00FE2590">
        <w:rPr>
          <w:rFonts w:ascii="Times New Roman" w:hAnsi="Times New Roman" w:cs="Times New Roman"/>
          <w:sz w:val="24"/>
        </w:rPr>
        <w:t xml:space="preserve"> perfectionism leads to depressive symptoms and suicide ideation is the Perfectionism Social Disconnection Model (PSDM). According to the PSDM, socially prescribed perfectionism </w:t>
      </w:r>
      <w:r w:rsidR="00E41086" w:rsidRPr="00FE2590">
        <w:rPr>
          <w:rFonts w:ascii="Times New Roman" w:hAnsi="Times New Roman" w:cs="Times New Roman"/>
          <w:sz w:val="24"/>
        </w:rPr>
        <w:t xml:space="preserve">generates social disconnection via perceptions of others as critical, rejecting, and impossible to please </w:t>
      </w:r>
      <w:r w:rsidRPr="00FE2590">
        <w:rPr>
          <w:rFonts w:ascii="Times New Roman" w:hAnsi="Times New Roman" w:cs="Times New Roman"/>
          <w:sz w:val="24"/>
        </w:rPr>
        <w:t xml:space="preserve">which in turn, leads to </w:t>
      </w:r>
      <w:r w:rsidRPr="00FE2590">
        <w:rPr>
          <w:rFonts w:ascii="Times New Roman" w:hAnsi="Times New Roman"/>
          <w:sz w:val="24"/>
          <w:szCs w:val="24"/>
        </w:rPr>
        <w:t>depressive symptoms and suicide ideation (Hewitt</w:t>
      </w:r>
      <w:r w:rsidR="00697D22" w:rsidRPr="00FE2590">
        <w:rPr>
          <w:rFonts w:ascii="Times New Roman" w:hAnsi="Times New Roman"/>
          <w:sz w:val="24"/>
          <w:szCs w:val="24"/>
        </w:rPr>
        <w:t xml:space="preserve"> et al., </w:t>
      </w:r>
      <w:r w:rsidRPr="00FE2590">
        <w:rPr>
          <w:rFonts w:ascii="Times New Roman" w:hAnsi="Times New Roman"/>
          <w:sz w:val="24"/>
          <w:szCs w:val="24"/>
        </w:rPr>
        <w:t>2006). The PSDM has recently been expanded to include self-oriented perfectionism</w:t>
      </w:r>
      <w:r w:rsidR="001B3A41" w:rsidRPr="00FE2590">
        <w:rPr>
          <w:rFonts w:ascii="Times New Roman" w:hAnsi="Times New Roman"/>
          <w:sz w:val="24"/>
          <w:szCs w:val="24"/>
        </w:rPr>
        <w:t>, other-oriented perfectionism, perfectionistic self-presentation and perfectionistic cognitions</w:t>
      </w:r>
      <w:r w:rsidRPr="00FE2590">
        <w:rPr>
          <w:rFonts w:ascii="Times New Roman" w:hAnsi="Times New Roman"/>
          <w:sz w:val="24"/>
          <w:szCs w:val="24"/>
        </w:rPr>
        <w:t xml:space="preserve"> (Hewitt et al., 2017).</w:t>
      </w:r>
      <w:r w:rsidR="008041F8" w:rsidRPr="00FE2590">
        <w:rPr>
          <w:rFonts w:ascii="Times New Roman" w:hAnsi="Times New Roman"/>
          <w:sz w:val="24"/>
          <w:szCs w:val="24"/>
        </w:rPr>
        <w:t xml:space="preserve"> In the expanded model, </w:t>
      </w:r>
      <w:r w:rsidR="008041F8" w:rsidRPr="00FE2590">
        <w:rPr>
          <w:rFonts w:ascii="Times New Roman" w:hAnsi="Times New Roman"/>
          <w:sz w:val="24"/>
          <w:szCs w:val="24"/>
        </w:rPr>
        <w:lastRenderedPageBreak/>
        <w:t>s</w:t>
      </w:r>
      <w:r w:rsidRPr="00FE2590">
        <w:rPr>
          <w:rFonts w:ascii="Times New Roman" w:hAnsi="Times New Roman"/>
          <w:sz w:val="24"/>
          <w:szCs w:val="24"/>
        </w:rPr>
        <w:t>elf-oriented perfectionism is thought to generate social disconnection because of an extreme focus on accomplishment at the expense of</w:t>
      </w:r>
      <w:r w:rsidR="00F62BCF" w:rsidRPr="00FE2590">
        <w:rPr>
          <w:rFonts w:ascii="Times New Roman" w:hAnsi="Times New Roman"/>
          <w:sz w:val="24"/>
          <w:szCs w:val="24"/>
        </w:rPr>
        <w:t xml:space="preserve"> forming</w:t>
      </w:r>
      <w:r w:rsidRPr="00FE2590">
        <w:rPr>
          <w:rFonts w:ascii="Times New Roman" w:hAnsi="Times New Roman"/>
          <w:sz w:val="24"/>
          <w:szCs w:val="24"/>
        </w:rPr>
        <w:t xml:space="preserve"> meaningful interpersonal relationships (Sherry</w:t>
      </w:r>
      <w:r w:rsidR="00697D22" w:rsidRPr="00FE2590">
        <w:rPr>
          <w:rFonts w:ascii="Times New Roman" w:hAnsi="Times New Roman"/>
          <w:sz w:val="24"/>
          <w:szCs w:val="24"/>
        </w:rPr>
        <w:t xml:space="preserve"> et al., </w:t>
      </w:r>
      <w:r w:rsidRPr="00FE2590">
        <w:rPr>
          <w:rFonts w:ascii="Times New Roman" w:hAnsi="Times New Roman"/>
          <w:sz w:val="24"/>
          <w:szCs w:val="24"/>
        </w:rPr>
        <w:t xml:space="preserve">2016). </w:t>
      </w:r>
      <w:r w:rsidR="00D06809" w:rsidRPr="00FE2590">
        <w:rPr>
          <w:rFonts w:ascii="Times New Roman" w:hAnsi="Times New Roman"/>
          <w:sz w:val="24"/>
          <w:szCs w:val="24"/>
        </w:rPr>
        <w:t xml:space="preserve">Therefore, while playing </w:t>
      </w:r>
      <w:r w:rsidR="00753B9D" w:rsidRPr="00FE2590">
        <w:rPr>
          <w:rFonts w:ascii="Times New Roman" w:hAnsi="Times New Roman"/>
          <w:sz w:val="24"/>
          <w:szCs w:val="24"/>
        </w:rPr>
        <w:t xml:space="preserve">a lesser role, </w:t>
      </w:r>
      <w:r w:rsidR="00D06809" w:rsidRPr="00FE2590">
        <w:rPr>
          <w:rFonts w:ascii="Times New Roman" w:hAnsi="Times New Roman"/>
          <w:sz w:val="24"/>
          <w:szCs w:val="24"/>
        </w:rPr>
        <w:t xml:space="preserve">self-oriented perfectionism is implicated in this </w:t>
      </w:r>
      <w:r w:rsidR="003A4B00" w:rsidRPr="00FE2590">
        <w:rPr>
          <w:rFonts w:ascii="Times New Roman" w:hAnsi="Times New Roman"/>
          <w:sz w:val="24"/>
          <w:szCs w:val="24"/>
        </w:rPr>
        <w:t>model,</w:t>
      </w:r>
      <w:r w:rsidR="00D06809" w:rsidRPr="00FE2590">
        <w:rPr>
          <w:rFonts w:ascii="Times New Roman" w:hAnsi="Times New Roman"/>
          <w:sz w:val="24"/>
          <w:szCs w:val="24"/>
        </w:rPr>
        <w:t xml:space="preserve"> nonetheless.</w:t>
      </w:r>
    </w:p>
    <w:p w14:paraId="494823E7" w14:textId="17BD56D8" w:rsidR="002176FF" w:rsidRPr="00FE2590" w:rsidRDefault="009D41D5" w:rsidP="00955F8F">
      <w:pPr>
        <w:pStyle w:val="CommentText"/>
        <w:spacing w:after="0" w:line="480" w:lineRule="auto"/>
        <w:ind w:firstLine="720"/>
        <w:rPr>
          <w:rFonts w:ascii="Times New Roman" w:hAnsi="Times New Roman" w:cs="Times New Roman"/>
          <w:sz w:val="24"/>
          <w:szCs w:val="24"/>
        </w:rPr>
      </w:pPr>
      <w:r w:rsidRPr="00FE2590">
        <w:rPr>
          <w:rFonts w:ascii="Times New Roman" w:hAnsi="Times New Roman"/>
          <w:sz w:val="24"/>
          <w:szCs w:val="24"/>
        </w:rPr>
        <w:t xml:space="preserve">Research examining </w:t>
      </w:r>
      <w:r w:rsidR="00111994" w:rsidRPr="00FE2590">
        <w:rPr>
          <w:rFonts w:ascii="Times New Roman" w:hAnsi="Times New Roman"/>
          <w:sz w:val="24"/>
          <w:szCs w:val="24"/>
        </w:rPr>
        <w:t>depressive symptom</w:t>
      </w:r>
      <w:r w:rsidR="00F33BDA" w:rsidRPr="00FE2590">
        <w:rPr>
          <w:rFonts w:ascii="Times New Roman" w:hAnsi="Times New Roman"/>
          <w:sz w:val="24"/>
          <w:szCs w:val="24"/>
        </w:rPr>
        <w:t>s</w:t>
      </w:r>
      <w:r w:rsidR="007B2317" w:rsidRPr="00FE2590">
        <w:rPr>
          <w:rFonts w:ascii="Times New Roman" w:hAnsi="Times New Roman"/>
          <w:sz w:val="24"/>
          <w:szCs w:val="24"/>
        </w:rPr>
        <w:t xml:space="preserve"> in the PSDM</w:t>
      </w:r>
      <w:r w:rsidR="00F33BDA" w:rsidRPr="00FE2590">
        <w:rPr>
          <w:rFonts w:ascii="Times New Roman" w:hAnsi="Times New Roman"/>
          <w:sz w:val="24"/>
          <w:szCs w:val="24"/>
        </w:rPr>
        <w:t xml:space="preserve"> </w:t>
      </w:r>
      <w:r w:rsidRPr="00FE2590">
        <w:rPr>
          <w:rFonts w:ascii="Times New Roman" w:hAnsi="Times New Roman"/>
          <w:sz w:val="24"/>
          <w:szCs w:val="24"/>
        </w:rPr>
        <w:t xml:space="preserve">has received </w:t>
      </w:r>
      <w:r w:rsidR="00E41086" w:rsidRPr="00FE2590">
        <w:rPr>
          <w:rFonts w:ascii="Times New Roman" w:hAnsi="Times New Roman"/>
          <w:sz w:val="24"/>
          <w:szCs w:val="24"/>
        </w:rPr>
        <w:t xml:space="preserve">strong </w:t>
      </w:r>
      <w:r w:rsidRPr="00FE2590">
        <w:rPr>
          <w:rFonts w:ascii="Times New Roman" w:hAnsi="Times New Roman"/>
          <w:sz w:val="24"/>
          <w:szCs w:val="24"/>
        </w:rPr>
        <w:t xml:space="preserve">empirical support. </w:t>
      </w:r>
      <w:r w:rsidR="002324C1" w:rsidRPr="00FE2590">
        <w:rPr>
          <w:rFonts w:ascii="Times New Roman" w:hAnsi="Times New Roman"/>
          <w:sz w:val="24"/>
          <w:szCs w:val="24"/>
        </w:rPr>
        <w:t>R</w:t>
      </w:r>
      <w:r w:rsidRPr="00FE2590">
        <w:rPr>
          <w:rFonts w:ascii="Times New Roman" w:hAnsi="Times New Roman"/>
          <w:sz w:val="24"/>
          <w:szCs w:val="24"/>
        </w:rPr>
        <w:t xml:space="preserve">esearch has found various </w:t>
      </w:r>
      <w:r w:rsidR="00E41086" w:rsidRPr="00FE2590">
        <w:rPr>
          <w:rFonts w:ascii="Times New Roman" w:hAnsi="Times New Roman"/>
          <w:sz w:val="24"/>
          <w:szCs w:val="24"/>
        </w:rPr>
        <w:t xml:space="preserve">markers of </w:t>
      </w:r>
      <w:r w:rsidRPr="00FE2590">
        <w:rPr>
          <w:rFonts w:ascii="Times New Roman" w:hAnsi="Times New Roman"/>
          <w:sz w:val="24"/>
          <w:szCs w:val="24"/>
        </w:rPr>
        <w:t>social disconnection</w:t>
      </w:r>
      <w:r w:rsidR="0090340B" w:rsidRPr="00FE2590">
        <w:rPr>
          <w:rFonts w:ascii="Times New Roman" w:hAnsi="Times New Roman"/>
          <w:sz w:val="24"/>
          <w:szCs w:val="24"/>
        </w:rPr>
        <w:t xml:space="preserve"> to</w:t>
      </w:r>
      <w:r w:rsidRPr="00FE2590">
        <w:rPr>
          <w:rFonts w:ascii="Times New Roman" w:hAnsi="Times New Roman"/>
          <w:sz w:val="24"/>
          <w:szCs w:val="24"/>
        </w:rPr>
        <w:t xml:space="preserve"> mediate the perfectionism</w:t>
      </w:r>
      <w:r w:rsidR="002324C1" w:rsidRPr="00FE2590">
        <w:rPr>
          <w:rFonts w:ascii="Times New Roman" w:hAnsi="Times New Roman"/>
          <w:sz w:val="24"/>
          <w:szCs w:val="24"/>
        </w:rPr>
        <w:t>-</w:t>
      </w:r>
      <w:r w:rsidRPr="00FE2590">
        <w:rPr>
          <w:rFonts w:ascii="Times New Roman" w:hAnsi="Times New Roman"/>
          <w:sz w:val="24"/>
          <w:szCs w:val="24"/>
        </w:rPr>
        <w:t>depressi</w:t>
      </w:r>
      <w:r w:rsidR="00E9207F" w:rsidRPr="00FE2590">
        <w:rPr>
          <w:rFonts w:ascii="Times New Roman" w:hAnsi="Times New Roman"/>
          <w:sz w:val="24"/>
          <w:szCs w:val="24"/>
        </w:rPr>
        <w:t>ve symptoms</w:t>
      </w:r>
      <w:r w:rsidR="002324C1" w:rsidRPr="00FE2590">
        <w:rPr>
          <w:rFonts w:ascii="Times New Roman" w:hAnsi="Times New Roman"/>
          <w:sz w:val="24"/>
          <w:szCs w:val="24"/>
        </w:rPr>
        <w:t xml:space="preserve"> relationship</w:t>
      </w:r>
      <w:r w:rsidR="00D6518D" w:rsidRPr="00FE2590">
        <w:rPr>
          <w:rFonts w:ascii="Times New Roman" w:hAnsi="Times New Roman"/>
          <w:sz w:val="24"/>
          <w:szCs w:val="24"/>
        </w:rPr>
        <w:t xml:space="preserve"> (e.g.,</w:t>
      </w:r>
      <w:r w:rsidR="00BF415F" w:rsidRPr="00FE2590">
        <w:rPr>
          <w:rFonts w:ascii="Times New Roman" w:hAnsi="Times New Roman"/>
          <w:sz w:val="24"/>
          <w:szCs w:val="24"/>
        </w:rPr>
        <w:t xml:space="preserve"> loneliness;</w:t>
      </w:r>
      <w:r w:rsidR="00D6518D" w:rsidRPr="00FE2590">
        <w:rPr>
          <w:rFonts w:ascii="Times New Roman" w:hAnsi="Times New Roman"/>
          <w:sz w:val="24"/>
          <w:szCs w:val="24"/>
        </w:rPr>
        <w:t xml:space="preserve"> social self-esteem</w:t>
      </w:r>
      <w:r w:rsidR="002324C1" w:rsidRPr="00FE2590">
        <w:rPr>
          <w:rFonts w:ascii="Times New Roman" w:hAnsi="Times New Roman"/>
          <w:sz w:val="24"/>
          <w:szCs w:val="24"/>
        </w:rPr>
        <w:t>;</w:t>
      </w:r>
      <w:r w:rsidR="00D6518D" w:rsidRPr="00FE2590">
        <w:rPr>
          <w:rFonts w:ascii="Times New Roman" w:hAnsi="Times New Roman"/>
          <w:sz w:val="24"/>
          <w:szCs w:val="24"/>
        </w:rPr>
        <w:t xml:space="preserve"> </w:t>
      </w:r>
      <w:proofErr w:type="spellStart"/>
      <w:r w:rsidR="00BF415F" w:rsidRPr="00FE2590">
        <w:rPr>
          <w:rFonts w:ascii="Times New Roman" w:hAnsi="Times New Roman"/>
          <w:sz w:val="24"/>
          <w:szCs w:val="24"/>
        </w:rPr>
        <w:t>Rnic</w:t>
      </w:r>
      <w:proofErr w:type="spellEnd"/>
      <w:r w:rsidR="00BF415F" w:rsidRPr="00FE2590">
        <w:rPr>
          <w:rFonts w:ascii="Times New Roman" w:hAnsi="Times New Roman"/>
          <w:sz w:val="24"/>
          <w:szCs w:val="24"/>
        </w:rPr>
        <w:t xml:space="preserve"> et al.,</w:t>
      </w:r>
      <w:r w:rsidR="008F70B6" w:rsidRPr="00FE2590">
        <w:rPr>
          <w:rFonts w:ascii="Times New Roman" w:hAnsi="Times New Roman"/>
          <w:sz w:val="24"/>
          <w:szCs w:val="24"/>
        </w:rPr>
        <w:t xml:space="preserve"> 2021;</w:t>
      </w:r>
      <w:r w:rsidR="002324C1" w:rsidRPr="00FE2590">
        <w:rPr>
          <w:rFonts w:ascii="Times New Roman" w:hAnsi="Times New Roman"/>
          <w:sz w:val="24"/>
          <w:szCs w:val="24"/>
        </w:rPr>
        <w:t xml:space="preserve"> Smith et al., 2017</w:t>
      </w:r>
      <w:r w:rsidR="008F70B6" w:rsidRPr="00FE2590">
        <w:rPr>
          <w:rFonts w:ascii="Times New Roman" w:hAnsi="Times New Roman"/>
          <w:sz w:val="24"/>
          <w:szCs w:val="24"/>
        </w:rPr>
        <w:t>)</w:t>
      </w:r>
      <w:r w:rsidR="001E2126" w:rsidRPr="00FE2590">
        <w:rPr>
          <w:rFonts w:ascii="Times New Roman" w:hAnsi="Times New Roman"/>
          <w:sz w:val="24"/>
          <w:szCs w:val="24"/>
        </w:rPr>
        <w:t xml:space="preserve">. </w:t>
      </w:r>
      <w:r w:rsidR="00DC40F6" w:rsidRPr="00FE2590">
        <w:rPr>
          <w:rFonts w:ascii="Times New Roman" w:eastAsia="Times New Roman" w:hAnsi="Times New Roman" w:cs="Times New Roman"/>
          <w:sz w:val="24"/>
          <w:szCs w:val="24"/>
        </w:rPr>
        <w:t>Smith et al. (2020)</w:t>
      </w:r>
      <w:r w:rsidR="008F70B6" w:rsidRPr="00FE2590">
        <w:rPr>
          <w:rFonts w:ascii="Times New Roman" w:eastAsia="Times New Roman" w:hAnsi="Times New Roman" w:cs="Times New Roman"/>
          <w:sz w:val="24"/>
          <w:szCs w:val="24"/>
        </w:rPr>
        <w:t xml:space="preserve"> recently</w:t>
      </w:r>
      <w:r w:rsidR="00DC509A" w:rsidRPr="00FE2590">
        <w:rPr>
          <w:rFonts w:ascii="Times New Roman" w:eastAsia="Times New Roman" w:hAnsi="Times New Roman" w:cs="Times New Roman"/>
          <w:sz w:val="24"/>
          <w:szCs w:val="24"/>
        </w:rPr>
        <w:t xml:space="preserve"> summarized research on the PSDM in a</w:t>
      </w:r>
      <w:r w:rsidR="00DC40F6" w:rsidRPr="00FE2590">
        <w:rPr>
          <w:rFonts w:ascii="Times New Roman" w:eastAsia="Times New Roman" w:hAnsi="Times New Roman" w:cs="Times New Roman"/>
          <w:sz w:val="24"/>
          <w:szCs w:val="24"/>
        </w:rPr>
        <w:t xml:space="preserve"> meta-analytic review of longitudinal studies examining the </w:t>
      </w:r>
      <w:r w:rsidR="00DC40F6" w:rsidRPr="00FE2590">
        <w:rPr>
          <w:rFonts w:ascii="Times New Roman" w:hAnsi="Times New Roman" w:cs="Times New Roman"/>
          <w:noProof/>
          <w:sz w:val="24"/>
        </w:rPr>
        <w:t xml:space="preserve">mediating role of social disconnection </w:t>
      </w:r>
      <w:r w:rsidR="00A74A8F" w:rsidRPr="00FE2590">
        <w:rPr>
          <w:rFonts w:ascii="Times New Roman" w:hAnsi="Times New Roman" w:cs="Times New Roman"/>
          <w:noProof/>
          <w:sz w:val="24"/>
        </w:rPr>
        <w:t xml:space="preserve">in the </w:t>
      </w:r>
      <w:r w:rsidR="00DC40F6" w:rsidRPr="00FE2590">
        <w:rPr>
          <w:rFonts w:ascii="Times New Roman" w:hAnsi="Times New Roman" w:cs="Times New Roman"/>
          <w:noProof/>
          <w:sz w:val="24"/>
        </w:rPr>
        <w:t>perfectionism-depressive symptoms relationship</w:t>
      </w:r>
      <w:r w:rsidR="00DC40F6" w:rsidRPr="00FE2590">
        <w:rPr>
          <w:rFonts w:ascii="Times New Roman" w:eastAsia="Times New Roman" w:hAnsi="Times New Roman" w:cs="Times New Roman"/>
          <w:sz w:val="24"/>
          <w:szCs w:val="24"/>
        </w:rPr>
        <w:t>.</w:t>
      </w:r>
      <w:r w:rsidR="00A25812" w:rsidRPr="00FE2590">
        <w:rPr>
          <w:rFonts w:ascii="Times New Roman" w:eastAsia="Times New Roman" w:hAnsi="Times New Roman" w:cs="Times New Roman"/>
          <w:sz w:val="24"/>
          <w:szCs w:val="24"/>
        </w:rPr>
        <w:t xml:space="preserve"> The authors found that</w:t>
      </w:r>
      <w:r w:rsidR="000002C5" w:rsidRPr="00FE2590">
        <w:rPr>
          <w:rFonts w:ascii="Times New Roman" w:eastAsia="Times New Roman" w:hAnsi="Times New Roman" w:cs="Times New Roman"/>
          <w:sz w:val="24"/>
          <w:szCs w:val="24"/>
        </w:rPr>
        <w:t xml:space="preserve"> both</w:t>
      </w:r>
      <w:r w:rsidR="00A25812" w:rsidRPr="00FE2590">
        <w:rPr>
          <w:rFonts w:ascii="Times New Roman" w:eastAsia="Times New Roman" w:hAnsi="Times New Roman" w:cs="Times New Roman"/>
          <w:sz w:val="24"/>
          <w:szCs w:val="24"/>
        </w:rPr>
        <w:t xml:space="preserve"> perfectionistic strivings and p</w:t>
      </w:r>
      <w:r w:rsidR="00A74A8F" w:rsidRPr="00FE2590">
        <w:rPr>
          <w:rFonts w:ascii="Times New Roman" w:eastAsia="Times New Roman" w:hAnsi="Times New Roman" w:cs="Times New Roman"/>
          <w:sz w:val="24"/>
          <w:szCs w:val="24"/>
        </w:rPr>
        <w:t>erfectionistic concerns indirectly predict</w:t>
      </w:r>
      <w:r w:rsidR="00A25812" w:rsidRPr="00FE2590">
        <w:rPr>
          <w:rFonts w:ascii="Times New Roman" w:eastAsia="Times New Roman" w:hAnsi="Times New Roman" w:cs="Times New Roman"/>
          <w:sz w:val="24"/>
          <w:szCs w:val="24"/>
        </w:rPr>
        <w:t>ed</w:t>
      </w:r>
      <w:r w:rsidR="00A74A8F" w:rsidRPr="00FE2590">
        <w:rPr>
          <w:rFonts w:ascii="Times New Roman" w:eastAsia="Times New Roman" w:hAnsi="Times New Roman" w:cs="Times New Roman"/>
          <w:sz w:val="24"/>
          <w:szCs w:val="24"/>
        </w:rPr>
        <w:t xml:space="preserve"> depressive symptoms through social disconnection. </w:t>
      </w:r>
      <w:r w:rsidR="005D00A9" w:rsidRPr="00FE2590">
        <w:rPr>
          <w:rFonts w:ascii="Times New Roman" w:eastAsia="Times New Roman" w:hAnsi="Times New Roman" w:cs="Times New Roman"/>
          <w:sz w:val="24"/>
          <w:lang w:val="en-US"/>
        </w:rPr>
        <w:t xml:space="preserve">In this regard, the PSDM appears useful in </w:t>
      </w:r>
      <w:r w:rsidR="001E2126" w:rsidRPr="00FE2590">
        <w:rPr>
          <w:rFonts w:ascii="Times New Roman" w:eastAsia="Times New Roman" w:hAnsi="Times New Roman" w:cs="Times New Roman"/>
          <w:sz w:val="24"/>
          <w:szCs w:val="24"/>
        </w:rPr>
        <w:t xml:space="preserve">understanding how perfectionism contributes to </w:t>
      </w:r>
      <w:r w:rsidR="002F6853" w:rsidRPr="00FE2590">
        <w:rPr>
          <w:rFonts w:ascii="Times New Roman" w:eastAsia="Times New Roman" w:hAnsi="Times New Roman" w:cs="Times New Roman"/>
          <w:sz w:val="24"/>
          <w:szCs w:val="24"/>
        </w:rPr>
        <w:t>depressive symptoms.</w:t>
      </w:r>
    </w:p>
    <w:p w14:paraId="6F9622C4" w14:textId="027407BD" w:rsidR="00F02907" w:rsidRPr="00FE2590" w:rsidRDefault="008611DC">
      <w:pPr>
        <w:spacing w:after="0" w:line="480" w:lineRule="auto"/>
        <w:ind w:firstLine="720"/>
        <w:rPr>
          <w:rFonts w:ascii="Times New Roman" w:eastAsia="Times New Roman" w:hAnsi="Times New Roman" w:cs="Times New Roman"/>
          <w:sz w:val="24"/>
          <w:szCs w:val="24"/>
          <w:lang w:val="en-US"/>
        </w:rPr>
      </w:pPr>
      <w:r w:rsidRPr="00FE2590">
        <w:rPr>
          <w:rFonts w:ascii="Times New Roman" w:eastAsia="Times New Roman" w:hAnsi="Times New Roman" w:cs="Times New Roman"/>
          <w:sz w:val="24"/>
          <w:szCs w:val="24"/>
        </w:rPr>
        <w:t>W</w:t>
      </w:r>
      <w:r w:rsidR="009D41D5" w:rsidRPr="00FE2590">
        <w:rPr>
          <w:rFonts w:ascii="Times New Roman" w:eastAsia="Times New Roman" w:hAnsi="Times New Roman" w:cs="Times New Roman"/>
          <w:sz w:val="24"/>
          <w:szCs w:val="24"/>
        </w:rPr>
        <w:t>hile the PSDM was initially developed to explain the perfectionism-suicidality link</w:t>
      </w:r>
      <w:r w:rsidR="003A4B00" w:rsidRPr="00FE2590">
        <w:rPr>
          <w:rFonts w:ascii="Times New Roman" w:eastAsia="Times New Roman" w:hAnsi="Times New Roman" w:cs="Times New Roman"/>
          <w:sz w:val="24"/>
          <w:szCs w:val="24"/>
        </w:rPr>
        <w:t xml:space="preserve"> (Hewitt et al., 20</w:t>
      </w:r>
      <w:r w:rsidR="00442F69" w:rsidRPr="00FE2590">
        <w:rPr>
          <w:rFonts w:ascii="Times New Roman" w:eastAsia="Times New Roman" w:hAnsi="Times New Roman" w:cs="Times New Roman"/>
          <w:sz w:val="24"/>
          <w:szCs w:val="24"/>
        </w:rPr>
        <w:t>0</w:t>
      </w:r>
      <w:r w:rsidR="003A4B00" w:rsidRPr="00FE2590">
        <w:rPr>
          <w:rFonts w:ascii="Times New Roman" w:eastAsia="Times New Roman" w:hAnsi="Times New Roman" w:cs="Times New Roman"/>
          <w:sz w:val="24"/>
          <w:szCs w:val="24"/>
        </w:rPr>
        <w:t>6)</w:t>
      </w:r>
      <w:r w:rsidR="009D41D5" w:rsidRPr="00FE2590">
        <w:rPr>
          <w:rFonts w:ascii="Times New Roman" w:eastAsia="Times New Roman" w:hAnsi="Times New Roman" w:cs="Times New Roman"/>
          <w:sz w:val="24"/>
          <w:szCs w:val="24"/>
        </w:rPr>
        <w:t>, to date,</w:t>
      </w:r>
      <w:r w:rsidR="003D5F06" w:rsidRPr="00FE2590">
        <w:rPr>
          <w:rFonts w:ascii="Times New Roman" w:eastAsia="Times New Roman" w:hAnsi="Times New Roman" w:cs="Times New Roman"/>
          <w:sz w:val="24"/>
          <w:szCs w:val="24"/>
        </w:rPr>
        <w:t xml:space="preserve"> very few studies have</w:t>
      </w:r>
      <w:r w:rsidR="009D41D5" w:rsidRPr="00FE2590">
        <w:rPr>
          <w:rFonts w:ascii="Times New Roman" w:eastAsia="Times New Roman" w:hAnsi="Times New Roman" w:cs="Times New Roman"/>
          <w:sz w:val="24"/>
          <w:szCs w:val="24"/>
        </w:rPr>
        <w:t xml:space="preserve"> investigated the perfectionism-suicidality relationship</w:t>
      </w:r>
      <w:r w:rsidR="00C237C4" w:rsidRPr="00FE2590">
        <w:rPr>
          <w:rFonts w:ascii="Times New Roman" w:eastAsia="Times New Roman" w:hAnsi="Times New Roman" w:cs="Times New Roman"/>
          <w:sz w:val="24"/>
          <w:szCs w:val="24"/>
        </w:rPr>
        <w:t xml:space="preserve"> in </w:t>
      </w:r>
      <w:r w:rsidR="009D41D5" w:rsidRPr="00FE2590">
        <w:rPr>
          <w:rFonts w:ascii="Times New Roman" w:eastAsia="Times New Roman" w:hAnsi="Times New Roman" w:cs="Times New Roman"/>
          <w:sz w:val="24"/>
          <w:szCs w:val="24"/>
        </w:rPr>
        <w:t>the PSDM</w:t>
      </w:r>
      <w:r w:rsidR="009D41D5" w:rsidRPr="00FE2590">
        <w:rPr>
          <w:rFonts w:ascii="Times New Roman" w:eastAsia="Times New Roman" w:hAnsi="Times New Roman" w:cs="Times New Roman"/>
          <w:sz w:val="24"/>
          <w:szCs w:val="24"/>
          <w:lang w:val="en-US"/>
        </w:rPr>
        <w:t>.</w:t>
      </w:r>
      <w:r w:rsidRPr="00FE2590">
        <w:rPr>
          <w:rFonts w:ascii="Times New Roman" w:eastAsia="Times New Roman" w:hAnsi="Times New Roman" w:cs="Times New Roman"/>
          <w:sz w:val="24"/>
          <w:szCs w:val="24"/>
          <w:lang w:val="en-US"/>
        </w:rPr>
        <w:t xml:space="preserve"> In the first of two studies,</w:t>
      </w:r>
      <w:r w:rsidR="009D41D5" w:rsidRPr="00FE2590">
        <w:rPr>
          <w:rFonts w:ascii="Times New Roman" w:eastAsia="Times New Roman" w:hAnsi="Times New Roman" w:cs="Times New Roman"/>
          <w:sz w:val="24"/>
          <w:szCs w:val="24"/>
          <w:lang w:val="en-US"/>
        </w:rPr>
        <w:t xml:space="preserve"> </w:t>
      </w:r>
      <w:r w:rsidR="009D41D5" w:rsidRPr="00FE2590">
        <w:rPr>
          <w:rFonts w:ascii="Times New Roman" w:hAnsi="Times New Roman" w:cs="Times New Roman"/>
          <w:sz w:val="24"/>
          <w:szCs w:val="24"/>
        </w:rPr>
        <w:t xml:space="preserve">Roxborough et al. (2012) </w:t>
      </w:r>
      <w:r w:rsidR="00B52A6B" w:rsidRPr="00FE2590">
        <w:rPr>
          <w:rFonts w:ascii="Times New Roman" w:hAnsi="Times New Roman" w:cs="Times New Roman"/>
          <w:sz w:val="24"/>
          <w:szCs w:val="24"/>
        </w:rPr>
        <w:t>found</w:t>
      </w:r>
      <w:r w:rsidR="003A4B00" w:rsidRPr="00FE2590">
        <w:rPr>
          <w:rFonts w:ascii="Times New Roman" w:hAnsi="Times New Roman" w:cs="Times New Roman"/>
          <w:sz w:val="24"/>
          <w:szCs w:val="24"/>
        </w:rPr>
        <w:t xml:space="preserve"> </w:t>
      </w:r>
      <w:r w:rsidR="00C21193" w:rsidRPr="00FE2590">
        <w:rPr>
          <w:rFonts w:ascii="Times New Roman" w:hAnsi="Times New Roman" w:cs="Times New Roman"/>
          <w:sz w:val="24"/>
          <w:szCs w:val="24"/>
        </w:rPr>
        <w:t>socially prescribed perfectionism</w:t>
      </w:r>
      <w:r w:rsidR="00197ABF" w:rsidRPr="00FE2590">
        <w:rPr>
          <w:rFonts w:ascii="Times New Roman" w:hAnsi="Times New Roman" w:cs="Times New Roman"/>
          <w:sz w:val="24"/>
          <w:szCs w:val="24"/>
        </w:rPr>
        <w:t xml:space="preserve"> and perfectionistic self-presentation</w:t>
      </w:r>
      <w:r w:rsidR="00B52A6B" w:rsidRPr="00FE2590">
        <w:rPr>
          <w:rFonts w:ascii="Times New Roman" w:hAnsi="Times New Roman" w:cs="Times New Roman"/>
          <w:sz w:val="24"/>
          <w:szCs w:val="24"/>
        </w:rPr>
        <w:t xml:space="preserve"> to</w:t>
      </w:r>
      <w:r w:rsidR="00C21193" w:rsidRPr="00FE2590">
        <w:rPr>
          <w:rFonts w:ascii="Times New Roman" w:hAnsi="Times New Roman" w:cs="Times New Roman"/>
          <w:sz w:val="24"/>
          <w:szCs w:val="24"/>
        </w:rPr>
        <w:t xml:space="preserve"> indirectly predict suicidal behaviour via </w:t>
      </w:r>
      <w:r w:rsidR="009D41D5" w:rsidRPr="00FE2590">
        <w:rPr>
          <w:rFonts w:ascii="Times New Roman" w:hAnsi="Times New Roman" w:cs="Times New Roman"/>
          <w:sz w:val="24"/>
          <w:szCs w:val="24"/>
        </w:rPr>
        <w:t xml:space="preserve">social hopelessness and </w:t>
      </w:r>
      <w:r w:rsidR="00EB416A" w:rsidRPr="00FE2590">
        <w:rPr>
          <w:rFonts w:ascii="Times New Roman" w:hAnsi="Times New Roman" w:cs="Times New Roman"/>
          <w:sz w:val="24"/>
          <w:szCs w:val="24"/>
        </w:rPr>
        <w:t xml:space="preserve">being </w:t>
      </w:r>
      <w:r w:rsidR="009D41D5" w:rsidRPr="00FE2590">
        <w:rPr>
          <w:rFonts w:ascii="Times New Roman" w:hAnsi="Times New Roman" w:cs="Times New Roman"/>
          <w:sz w:val="24"/>
          <w:szCs w:val="24"/>
        </w:rPr>
        <w:t>bull</w:t>
      </w:r>
      <w:r w:rsidR="00EB416A" w:rsidRPr="00FE2590">
        <w:rPr>
          <w:rFonts w:ascii="Times New Roman" w:hAnsi="Times New Roman" w:cs="Times New Roman"/>
          <w:sz w:val="24"/>
          <w:szCs w:val="24"/>
        </w:rPr>
        <w:t>ied</w:t>
      </w:r>
      <w:r w:rsidR="006317E2" w:rsidRPr="00FE2590">
        <w:rPr>
          <w:rFonts w:ascii="Times New Roman" w:hAnsi="Times New Roman" w:cs="Times New Roman"/>
          <w:sz w:val="24"/>
          <w:szCs w:val="24"/>
        </w:rPr>
        <w:t xml:space="preserve"> in child and adolescent outpatients</w:t>
      </w:r>
      <w:r w:rsidR="009D41D5" w:rsidRPr="00FE2590">
        <w:rPr>
          <w:rFonts w:ascii="Times New Roman" w:hAnsi="Times New Roman" w:cs="Times New Roman"/>
          <w:sz w:val="24"/>
          <w:szCs w:val="24"/>
        </w:rPr>
        <w:t xml:space="preserve">. </w:t>
      </w:r>
      <w:r w:rsidRPr="00FE2590">
        <w:rPr>
          <w:rFonts w:ascii="Times New Roman" w:hAnsi="Times New Roman" w:cs="Times New Roman"/>
          <w:sz w:val="24"/>
          <w:szCs w:val="24"/>
        </w:rPr>
        <w:t>In a second study</w:t>
      </w:r>
      <w:r w:rsidR="004E5EA5" w:rsidRPr="00FE2590">
        <w:rPr>
          <w:rFonts w:ascii="Times New Roman" w:hAnsi="Times New Roman" w:cs="Times New Roman"/>
          <w:sz w:val="24"/>
          <w:szCs w:val="24"/>
        </w:rPr>
        <w:t>, Robinson et al. (2021)</w:t>
      </w:r>
      <w:r w:rsidR="00EB1AD2" w:rsidRPr="00FE2590">
        <w:rPr>
          <w:rFonts w:ascii="Times New Roman" w:hAnsi="Times New Roman" w:cs="Times New Roman"/>
          <w:sz w:val="24"/>
          <w:szCs w:val="24"/>
        </w:rPr>
        <w:t xml:space="preserve"> found socially prescribed perfectionism to indirectly predict</w:t>
      </w:r>
      <w:r w:rsidR="00296496" w:rsidRPr="00FE2590">
        <w:rPr>
          <w:rFonts w:ascii="Times New Roman" w:hAnsi="Times New Roman" w:cs="Times New Roman"/>
          <w:sz w:val="24"/>
          <w:szCs w:val="24"/>
        </w:rPr>
        <w:t xml:space="preserve"> suicide ideation via </w:t>
      </w:r>
      <w:r w:rsidR="004E5EA5" w:rsidRPr="00FE2590">
        <w:rPr>
          <w:rFonts w:ascii="Times New Roman" w:hAnsi="Times New Roman" w:cs="Times New Roman"/>
          <w:sz w:val="24"/>
          <w:szCs w:val="24"/>
          <w:shd w:val="clear" w:color="auto" w:fill="FFFFFF"/>
        </w:rPr>
        <w:t>interpersonal hopelessness</w:t>
      </w:r>
      <w:r w:rsidR="00DF7425" w:rsidRPr="00FE2590">
        <w:rPr>
          <w:rFonts w:ascii="Times New Roman" w:hAnsi="Times New Roman" w:cs="Times New Roman"/>
          <w:sz w:val="24"/>
          <w:szCs w:val="24"/>
          <w:shd w:val="clear" w:color="auto" w:fill="FFFFFF"/>
        </w:rPr>
        <w:t xml:space="preserve"> in adults with a history of suicide ideation</w:t>
      </w:r>
      <w:r w:rsidR="00296496" w:rsidRPr="00FE2590">
        <w:rPr>
          <w:rFonts w:ascii="Times New Roman" w:hAnsi="Times New Roman" w:cs="Times New Roman"/>
          <w:sz w:val="24"/>
          <w:szCs w:val="24"/>
          <w:shd w:val="clear" w:color="auto" w:fill="FFFFFF"/>
        </w:rPr>
        <w:t xml:space="preserve">. </w:t>
      </w:r>
      <w:r w:rsidR="00AF1E6C" w:rsidRPr="00FE2590">
        <w:rPr>
          <w:rFonts w:ascii="Times New Roman" w:hAnsi="Times New Roman" w:cs="Times New Roman"/>
          <w:sz w:val="24"/>
          <w:szCs w:val="24"/>
        </w:rPr>
        <w:t>Accordingly,</w:t>
      </w:r>
      <w:r w:rsidR="009D41D5" w:rsidRPr="00FE2590">
        <w:rPr>
          <w:rFonts w:ascii="Times New Roman" w:hAnsi="Times New Roman" w:cs="Times New Roman"/>
          <w:sz w:val="24"/>
          <w:szCs w:val="24"/>
        </w:rPr>
        <w:t xml:space="preserve"> research examining </w:t>
      </w:r>
      <w:r w:rsidR="009D41D5" w:rsidRPr="00FE2590">
        <w:rPr>
          <w:rFonts w:ascii="Times New Roman" w:hAnsi="Times New Roman" w:cs="Times New Roman"/>
          <w:i/>
          <w:sz w:val="24"/>
          <w:szCs w:val="24"/>
        </w:rPr>
        <w:t xml:space="preserve">why </w:t>
      </w:r>
      <w:r w:rsidR="009D41D5" w:rsidRPr="00FE2590">
        <w:rPr>
          <w:rFonts w:ascii="Times New Roman" w:hAnsi="Times New Roman" w:cs="Times New Roman"/>
          <w:sz w:val="24"/>
          <w:szCs w:val="24"/>
        </w:rPr>
        <w:t>perfectionism leads to suicide ideation within the PSDM is lackin</w:t>
      </w:r>
      <w:r w:rsidR="00B55151" w:rsidRPr="00FE2590">
        <w:rPr>
          <w:rFonts w:ascii="Times New Roman" w:hAnsi="Times New Roman" w:cs="Times New Roman"/>
          <w:sz w:val="24"/>
          <w:szCs w:val="24"/>
        </w:rPr>
        <w:t>g</w:t>
      </w:r>
      <w:r w:rsidR="001D7645" w:rsidRPr="00FE2590">
        <w:rPr>
          <w:rFonts w:ascii="Times New Roman" w:hAnsi="Times New Roman" w:cs="Times New Roman"/>
          <w:sz w:val="24"/>
          <w:szCs w:val="24"/>
        </w:rPr>
        <w:t>, particularly among nonclinical samples</w:t>
      </w:r>
      <w:r w:rsidR="00E41086" w:rsidRPr="00FE2590">
        <w:rPr>
          <w:rFonts w:ascii="Times New Roman" w:hAnsi="Times New Roman" w:cs="Times New Roman"/>
          <w:sz w:val="24"/>
          <w:szCs w:val="24"/>
        </w:rPr>
        <w:t>.</w:t>
      </w:r>
      <w:r w:rsidR="003916CF" w:rsidRPr="00FE2590">
        <w:rPr>
          <w:rFonts w:ascii="Times New Roman" w:hAnsi="Times New Roman" w:cs="Times New Roman"/>
          <w:sz w:val="24"/>
          <w:szCs w:val="24"/>
        </w:rPr>
        <w:t xml:space="preserve"> </w:t>
      </w:r>
      <w:r w:rsidR="009D41D5" w:rsidRPr="00FE2590">
        <w:rPr>
          <w:rFonts w:ascii="Times New Roman" w:hAnsi="Times New Roman" w:cs="Times New Roman"/>
          <w:sz w:val="24"/>
          <w:szCs w:val="24"/>
        </w:rPr>
        <w:t>With this in mind, the first purpose of t</w:t>
      </w:r>
      <w:r w:rsidR="00753B9D" w:rsidRPr="00FE2590">
        <w:rPr>
          <w:rFonts w:ascii="Times New Roman" w:hAnsi="Times New Roman" w:cs="Times New Roman"/>
          <w:sz w:val="24"/>
          <w:szCs w:val="24"/>
        </w:rPr>
        <w:t>his</w:t>
      </w:r>
      <w:r w:rsidR="009D41D5" w:rsidRPr="00FE2590">
        <w:rPr>
          <w:rFonts w:ascii="Times New Roman" w:hAnsi="Times New Roman" w:cs="Times New Roman"/>
          <w:sz w:val="24"/>
          <w:szCs w:val="24"/>
        </w:rPr>
        <w:t xml:space="preserve"> study is</w:t>
      </w:r>
      <w:r w:rsidR="003916CF" w:rsidRPr="00FE2590">
        <w:rPr>
          <w:rFonts w:ascii="Times New Roman" w:hAnsi="Times New Roman" w:cs="Times New Roman"/>
          <w:sz w:val="24"/>
          <w:szCs w:val="24"/>
        </w:rPr>
        <w:t xml:space="preserve"> to</w:t>
      </w:r>
      <w:r w:rsidR="00076609" w:rsidRPr="00FE2590">
        <w:rPr>
          <w:rFonts w:ascii="Times New Roman" w:hAnsi="Times New Roman" w:cs="Times New Roman"/>
          <w:sz w:val="24"/>
          <w:szCs w:val="24"/>
        </w:rPr>
        <w:t xml:space="preserve"> provide a</w:t>
      </w:r>
      <w:r w:rsidR="00E41086" w:rsidRPr="00FE2590">
        <w:rPr>
          <w:rFonts w:ascii="Times New Roman" w:hAnsi="Times New Roman" w:cs="Times New Roman"/>
          <w:sz w:val="24"/>
          <w:szCs w:val="24"/>
        </w:rPr>
        <w:t xml:space="preserve"> </w:t>
      </w:r>
      <w:r w:rsidR="00076609" w:rsidRPr="00FE2590">
        <w:rPr>
          <w:rFonts w:ascii="Times New Roman" w:hAnsi="Times New Roman" w:cs="Times New Roman"/>
          <w:sz w:val="24"/>
          <w:szCs w:val="24"/>
        </w:rPr>
        <w:t>test</w:t>
      </w:r>
      <w:r w:rsidR="008041F8" w:rsidRPr="00FE2590">
        <w:rPr>
          <w:rFonts w:ascii="Times New Roman" w:hAnsi="Times New Roman" w:cs="Times New Roman"/>
          <w:sz w:val="24"/>
          <w:szCs w:val="24"/>
        </w:rPr>
        <w:t xml:space="preserve"> of</w:t>
      </w:r>
      <w:r w:rsidR="00076609" w:rsidRPr="00FE2590">
        <w:rPr>
          <w:rFonts w:ascii="Times New Roman" w:hAnsi="Times New Roman" w:cs="Times New Roman"/>
          <w:sz w:val="24"/>
          <w:szCs w:val="24"/>
        </w:rPr>
        <w:t xml:space="preserve"> the PSDM </w:t>
      </w:r>
      <w:r w:rsidR="008041F8" w:rsidRPr="00FE2590">
        <w:rPr>
          <w:rFonts w:ascii="Times New Roman" w:hAnsi="Times New Roman" w:cs="Times New Roman"/>
          <w:sz w:val="24"/>
          <w:szCs w:val="24"/>
        </w:rPr>
        <w:t>that</w:t>
      </w:r>
      <w:r w:rsidR="00076609" w:rsidRPr="00FE2590">
        <w:rPr>
          <w:rFonts w:ascii="Times New Roman" w:hAnsi="Times New Roman" w:cs="Times New Roman"/>
          <w:sz w:val="24"/>
          <w:szCs w:val="24"/>
        </w:rPr>
        <w:t xml:space="preserve"> includ</w:t>
      </w:r>
      <w:r w:rsidR="008041F8" w:rsidRPr="00FE2590">
        <w:rPr>
          <w:rFonts w:ascii="Times New Roman" w:hAnsi="Times New Roman" w:cs="Times New Roman"/>
          <w:sz w:val="24"/>
          <w:szCs w:val="24"/>
        </w:rPr>
        <w:t>es</w:t>
      </w:r>
      <w:r w:rsidR="00076609" w:rsidRPr="00FE2590">
        <w:rPr>
          <w:rFonts w:ascii="Times New Roman" w:hAnsi="Times New Roman" w:cs="Times New Roman"/>
          <w:sz w:val="24"/>
          <w:szCs w:val="24"/>
        </w:rPr>
        <w:t xml:space="preserve"> </w:t>
      </w:r>
      <w:r w:rsidR="003916CF" w:rsidRPr="00FE2590">
        <w:rPr>
          <w:rFonts w:ascii="Times New Roman" w:hAnsi="Times New Roman" w:cs="Times New Roman"/>
          <w:sz w:val="24"/>
          <w:szCs w:val="24"/>
        </w:rPr>
        <w:t>suicide ideation</w:t>
      </w:r>
      <w:r w:rsidR="00090241" w:rsidRPr="00FE2590">
        <w:rPr>
          <w:rFonts w:ascii="Times New Roman" w:hAnsi="Times New Roman" w:cs="Times New Roman"/>
          <w:sz w:val="24"/>
          <w:szCs w:val="24"/>
        </w:rPr>
        <w:t xml:space="preserve"> as an outcome.</w:t>
      </w:r>
    </w:p>
    <w:p w14:paraId="6DC0AED7" w14:textId="77777777" w:rsidR="009D41D5" w:rsidRPr="00FE2590" w:rsidRDefault="00C1578E" w:rsidP="00AA59C9">
      <w:pPr>
        <w:spacing w:after="0" w:line="480" w:lineRule="auto"/>
        <w:rPr>
          <w:rFonts w:ascii="Times New Roman" w:hAnsi="Times New Roman" w:cs="Times New Roman"/>
          <w:i/>
          <w:iCs/>
          <w:sz w:val="24"/>
          <w:szCs w:val="24"/>
        </w:rPr>
      </w:pPr>
      <w:r w:rsidRPr="00FE2590">
        <w:rPr>
          <w:rFonts w:ascii="Times New Roman" w:hAnsi="Times New Roman" w:cs="Times New Roman"/>
          <w:sz w:val="24"/>
          <w:szCs w:val="24"/>
        </w:rPr>
        <w:t xml:space="preserve">1.3 </w:t>
      </w:r>
      <w:r w:rsidR="009D41D5" w:rsidRPr="00FE2590">
        <w:rPr>
          <w:rFonts w:ascii="Times New Roman" w:hAnsi="Times New Roman" w:cs="Times New Roman"/>
          <w:i/>
          <w:iCs/>
          <w:sz w:val="24"/>
          <w:szCs w:val="24"/>
        </w:rPr>
        <w:t>The mediating role of mattering and anti-mattering</w:t>
      </w:r>
    </w:p>
    <w:p w14:paraId="7E1936F9" w14:textId="6D6EE678" w:rsidR="007D579E" w:rsidRPr="00FE2590" w:rsidRDefault="009D41D5" w:rsidP="0014393B">
      <w:pPr>
        <w:spacing w:after="0" w:line="480" w:lineRule="auto"/>
        <w:ind w:firstLine="720"/>
        <w:rPr>
          <w:rFonts w:ascii="Times New Roman" w:hAnsi="Times New Roman" w:cs="Times New Roman"/>
          <w:sz w:val="24"/>
        </w:rPr>
      </w:pPr>
      <w:r w:rsidRPr="00FE2590">
        <w:rPr>
          <w:rFonts w:ascii="Times New Roman" w:hAnsi="Times New Roman" w:cs="Times New Roman"/>
          <w:sz w:val="24"/>
        </w:rPr>
        <w:lastRenderedPageBreak/>
        <w:t xml:space="preserve">A second purpose </w:t>
      </w:r>
      <w:r w:rsidR="008041F8" w:rsidRPr="00FE2590">
        <w:rPr>
          <w:rFonts w:ascii="Times New Roman" w:hAnsi="Times New Roman" w:cs="Times New Roman"/>
          <w:sz w:val="24"/>
        </w:rPr>
        <w:t xml:space="preserve">of </w:t>
      </w:r>
      <w:r w:rsidR="00753B9D" w:rsidRPr="00FE2590">
        <w:rPr>
          <w:rFonts w:ascii="Times New Roman" w:hAnsi="Times New Roman" w:cs="Times New Roman"/>
          <w:sz w:val="24"/>
        </w:rPr>
        <w:t>this</w:t>
      </w:r>
      <w:r w:rsidR="008041F8" w:rsidRPr="00FE2590">
        <w:rPr>
          <w:rFonts w:ascii="Times New Roman" w:hAnsi="Times New Roman" w:cs="Times New Roman"/>
          <w:sz w:val="24"/>
        </w:rPr>
        <w:t xml:space="preserve"> study w</w:t>
      </w:r>
      <w:r w:rsidRPr="00FE2590">
        <w:rPr>
          <w:rFonts w:ascii="Times New Roman" w:hAnsi="Times New Roman" w:cs="Times New Roman"/>
          <w:sz w:val="24"/>
        </w:rPr>
        <w:t>as to examin</w:t>
      </w:r>
      <w:r w:rsidR="00076609" w:rsidRPr="00FE2590">
        <w:rPr>
          <w:rFonts w:ascii="Times New Roman" w:hAnsi="Times New Roman" w:cs="Times New Roman"/>
          <w:sz w:val="24"/>
        </w:rPr>
        <w:t>e</w:t>
      </w:r>
      <w:r w:rsidRPr="00FE2590">
        <w:rPr>
          <w:rFonts w:ascii="Times New Roman" w:hAnsi="Times New Roman" w:cs="Times New Roman"/>
          <w:sz w:val="24"/>
        </w:rPr>
        <w:t xml:space="preserve"> additional markers of social disconnection</w:t>
      </w:r>
      <w:r w:rsidR="00076609" w:rsidRPr="00FE2590">
        <w:rPr>
          <w:rFonts w:ascii="Times New Roman" w:hAnsi="Times New Roman" w:cs="Times New Roman"/>
          <w:sz w:val="24"/>
        </w:rPr>
        <w:t xml:space="preserve"> in the PSDM</w:t>
      </w:r>
      <w:r w:rsidRPr="00FE2590">
        <w:rPr>
          <w:rFonts w:ascii="Times New Roman" w:hAnsi="Times New Roman" w:cs="Times New Roman"/>
          <w:sz w:val="24"/>
        </w:rPr>
        <w:t xml:space="preserve">. One marker </w:t>
      </w:r>
      <w:r w:rsidR="00317552" w:rsidRPr="00FE2590">
        <w:rPr>
          <w:rFonts w:ascii="Times New Roman" w:hAnsi="Times New Roman" w:cs="Times New Roman"/>
          <w:sz w:val="24"/>
        </w:rPr>
        <w:t>which has</w:t>
      </w:r>
      <w:r w:rsidRPr="00FE2590">
        <w:rPr>
          <w:rFonts w:ascii="Times New Roman" w:hAnsi="Times New Roman" w:cs="Times New Roman"/>
          <w:sz w:val="24"/>
        </w:rPr>
        <w:t xml:space="preserve"> been examined is mattering</w:t>
      </w:r>
      <w:r w:rsidR="003A4B00" w:rsidRPr="00FE2590">
        <w:rPr>
          <w:rFonts w:ascii="Times New Roman" w:hAnsi="Times New Roman" w:cs="Times New Roman"/>
          <w:sz w:val="24"/>
        </w:rPr>
        <w:t xml:space="preserve"> (e.g., </w:t>
      </w:r>
      <w:r w:rsidR="003866A6" w:rsidRPr="00FE2590">
        <w:rPr>
          <w:rFonts w:ascii="Times New Roman" w:hAnsi="Times New Roman" w:cs="Times New Roman"/>
          <w:sz w:val="24"/>
        </w:rPr>
        <w:t xml:space="preserve">Cha, 2016; </w:t>
      </w:r>
      <w:proofErr w:type="spellStart"/>
      <w:r w:rsidR="00442F69" w:rsidRPr="00FE2590">
        <w:rPr>
          <w:rFonts w:ascii="Times New Roman" w:hAnsi="Times New Roman" w:cs="Times New Roman"/>
          <w:sz w:val="24"/>
        </w:rPr>
        <w:t>Flett</w:t>
      </w:r>
      <w:proofErr w:type="spellEnd"/>
      <w:r w:rsidR="00697D22" w:rsidRPr="00FE2590">
        <w:rPr>
          <w:rFonts w:ascii="Times New Roman" w:hAnsi="Times New Roman" w:cs="Times New Roman"/>
          <w:sz w:val="24"/>
        </w:rPr>
        <w:t xml:space="preserve"> et al</w:t>
      </w:r>
      <w:r w:rsidR="0078720E" w:rsidRPr="00FE2590">
        <w:rPr>
          <w:rFonts w:ascii="Times New Roman" w:hAnsi="Times New Roman" w:cs="Times New Roman"/>
          <w:sz w:val="24"/>
        </w:rPr>
        <w:t>.,</w:t>
      </w:r>
      <w:r w:rsidR="00697D22" w:rsidRPr="00FE2590">
        <w:rPr>
          <w:rFonts w:ascii="Times New Roman" w:hAnsi="Times New Roman" w:cs="Times New Roman"/>
          <w:sz w:val="24"/>
        </w:rPr>
        <w:t xml:space="preserve"> </w:t>
      </w:r>
      <w:r w:rsidR="00442F69" w:rsidRPr="00FE2590">
        <w:rPr>
          <w:rFonts w:ascii="Times New Roman" w:hAnsi="Times New Roman" w:cs="Times New Roman"/>
          <w:sz w:val="24"/>
        </w:rPr>
        <w:t>2012</w:t>
      </w:r>
      <w:r w:rsidR="003A4B00" w:rsidRPr="00FE2590">
        <w:rPr>
          <w:rFonts w:ascii="Times New Roman" w:hAnsi="Times New Roman" w:cs="Times New Roman"/>
          <w:sz w:val="24"/>
        </w:rPr>
        <w:t>)</w:t>
      </w:r>
      <w:r w:rsidRPr="00FE2590">
        <w:rPr>
          <w:rFonts w:ascii="Times New Roman" w:hAnsi="Times New Roman" w:cs="Times New Roman"/>
          <w:sz w:val="24"/>
        </w:rPr>
        <w:t xml:space="preserve">. Mattering is defined as “the feeling that others depend on us, are interested in us, are concerned with our fate, or experience us as an ego-extension” (Rosenberg </w:t>
      </w:r>
      <w:r w:rsidR="004E6506" w:rsidRPr="00FE2590">
        <w:rPr>
          <w:rFonts w:ascii="Times New Roman" w:hAnsi="Times New Roman" w:cs="Times New Roman"/>
          <w:sz w:val="24"/>
        </w:rPr>
        <w:t>&amp;</w:t>
      </w:r>
      <w:r w:rsidRPr="00FE2590">
        <w:rPr>
          <w:rFonts w:ascii="Times New Roman" w:hAnsi="Times New Roman" w:cs="Times New Roman"/>
          <w:sz w:val="24"/>
        </w:rPr>
        <w:t xml:space="preserve"> McCullough, 1981, p.</w:t>
      </w:r>
      <w:r w:rsidR="00E32AD0" w:rsidRPr="00FE2590">
        <w:rPr>
          <w:rFonts w:ascii="Times New Roman" w:hAnsi="Times New Roman" w:cs="Times New Roman"/>
          <w:sz w:val="24"/>
        </w:rPr>
        <w:t>165</w:t>
      </w:r>
      <w:r w:rsidRPr="00FE2590">
        <w:rPr>
          <w:rFonts w:ascii="Times New Roman" w:hAnsi="Times New Roman" w:cs="Times New Roman"/>
          <w:sz w:val="24"/>
        </w:rPr>
        <w:t xml:space="preserve">). </w:t>
      </w:r>
      <w:r w:rsidR="007E64B6" w:rsidRPr="00FE2590">
        <w:rPr>
          <w:rFonts w:ascii="Times New Roman" w:hAnsi="Times New Roman" w:cs="Times New Roman"/>
          <w:sz w:val="24"/>
        </w:rPr>
        <w:t>A sense of mattering is</w:t>
      </w:r>
      <w:r w:rsidRPr="00FE2590">
        <w:rPr>
          <w:rFonts w:ascii="Times New Roman" w:hAnsi="Times New Roman" w:cs="Times New Roman"/>
          <w:sz w:val="24"/>
        </w:rPr>
        <w:t xml:space="preserve"> instrumental </w:t>
      </w:r>
      <w:r w:rsidR="004A3333" w:rsidRPr="00FE2590">
        <w:rPr>
          <w:rFonts w:ascii="Times New Roman" w:hAnsi="Times New Roman" w:cs="Times New Roman"/>
          <w:sz w:val="24"/>
        </w:rPr>
        <w:t>to protect</w:t>
      </w:r>
      <w:r w:rsidR="008041F8" w:rsidRPr="00FE2590">
        <w:rPr>
          <w:rFonts w:ascii="Times New Roman" w:hAnsi="Times New Roman" w:cs="Times New Roman"/>
          <w:sz w:val="24"/>
        </w:rPr>
        <w:t xml:space="preserve"> </w:t>
      </w:r>
      <w:r w:rsidRPr="00FE2590">
        <w:rPr>
          <w:rFonts w:ascii="Times New Roman" w:hAnsi="Times New Roman" w:cs="Times New Roman"/>
          <w:sz w:val="24"/>
        </w:rPr>
        <w:t>against life stressors and setbacks (</w:t>
      </w:r>
      <w:proofErr w:type="spellStart"/>
      <w:r w:rsidRPr="00FE2590">
        <w:rPr>
          <w:rFonts w:ascii="Times New Roman" w:hAnsi="Times New Roman" w:cs="Times New Roman"/>
          <w:sz w:val="24"/>
        </w:rPr>
        <w:t>Flett</w:t>
      </w:r>
      <w:proofErr w:type="spellEnd"/>
      <w:r w:rsidRPr="00FE2590">
        <w:rPr>
          <w:rFonts w:ascii="Times New Roman" w:hAnsi="Times New Roman" w:cs="Times New Roman"/>
          <w:sz w:val="24"/>
        </w:rPr>
        <w:t xml:space="preserve"> et al., 2012). Accordingly, </w:t>
      </w:r>
      <w:r w:rsidR="00DC44E3" w:rsidRPr="00FE2590">
        <w:rPr>
          <w:rFonts w:ascii="Times New Roman" w:hAnsi="Times New Roman" w:cs="Times New Roman"/>
          <w:sz w:val="24"/>
        </w:rPr>
        <w:t>mattering has been found to</w:t>
      </w:r>
      <w:r w:rsidRPr="00FE2590">
        <w:rPr>
          <w:rFonts w:ascii="Times New Roman" w:hAnsi="Times New Roman" w:cs="Times New Roman"/>
          <w:sz w:val="24"/>
        </w:rPr>
        <w:t xml:space="preserve"> mediate </w:t>
      </w:r>
      <w:r w:rsidR="007C7AC4" w:rsidRPr="00FE2590">
        <w:rPr>
          <w:rFonts w:ascii="Times New Roman" w:hAnsi="Times New Roman" w:cs="Times New Roman"/>
          <w:sz w:val="24"/>
        </w:rPr>
        <w:t xml:space="preserve">the relationship </w:t>
      </w:r>
      <w:r w:rsidRPr="00FE2590">
        <w:rPr>
          <w:rFonts w:ascii="Times New Roman" w:hAnsi="Times New Roman" w:cs="Times New Roman"/>
          <w:sz w:val="24"/>
        </w:rPr>
        <w:t xml:space="preserve">between </w:t>
      </w:r>
      <w:r w:rsidR="0071495F" w:rsidRPr="00FE2590">
        <w:rPr>
          <w:rFonts w:ascii="Times New Roman" w:hAnsi="Times New Roman" w:cs="Times New Roman"/>
          <w:sz w:val="24"/>
        </w:rPr>
        <w:t xml:space="preserve">perfectionism </w:t>
      </w:r>
      <w:r w:rsidRPr="00FE2590">
        <w:rPr>
          <w:rFonts w:ascii="Times New Roman" w:hAnsi="Times New Roman" w:cs="Times New Roman"/>
          <w:sz w:val="24"/>
        </w:rPr>
        <w:t xml:space="preserve">and </w:t>
      </w:r>
      <w:r w:rsidR="0071495F" w:rsidRPr="00FE2590">
        <w:rPr>
          <w:rFonts w:ascii="Times New Roman" w:hAnsi="Times New Roman" w:cs="Times New Roman"/>
          <w:sz w:val="24"/>
        </w:rPr>
        <w:t>depression</w:t>
      </w:r>
      <w:r w:rsidR="00E134EC" w:rsidRPr="00FE2590">
        <w:rPr>
          <w:rFonts w:ascii="Times New Roman" w:hAnsi="Times New Roman" w:cs="Times New Roman"/>
          <w:sz w:val="24"/>
        </w:rPr>
        <w:t xml:space="preserve"> cross-sectionally</w:t>
      </w:r>
      <w:r w:rsidR="0071495F" w:rsidRPr="00FE2590">
        <w:rPr>
          <w:rFonts w:ascii="Times New Roman" w:hAnsi="Times New Roman" w:cs="Times New Roman"/>
          <w:sz w:val="24"/>
        </w:rPr>
        <w:t xml:space="preserve"> </w:t>
      </w:r>
      <w:r w:rsidRPr="00FE2590">
        <w:rPr>
          <w:rFonts w:ascii="Times New Roman" w:hAnsi="Times New Roman" w:cs="Times New Roman"/>
          <w:sz w:val="24"/>
        </w:rPr>
        <w:t xml:space="preserve">in the PSDM </w:t>
      </w:r>
      <w:r w:rsidR="0071495F" w:rsidRPr="00FE2590">
        <w:rPr>
          <w:rFonts w:ascii="Times New Roman" w:hAnsi="Times New Roman" w:cs="Times New Roman"/>
          <w:sz w:val="24"/>
        </w:rPr>
        <w:t>(</w:t>
      </w:r>
      <w:r w:rsidR="0087594C" w:rsidRPr="00FE2590">
        <w:rPr>
          <w:rFonts w:ascii="Times New Roman" w:hAnsi="Times New Roman" w:cs="Times New Roman"/>
          <w:sz w:val="24"/>
        </w:rPr>
        <w:t xml:space="preserve">Cha, 2016; </w:t>
      </w:r>
      <w:proofErr w:type="spellStart"/>
      <w:r w:rsidR="0071495F" w:rsidRPr="00FE2590">
        <w:rPr>
          <w:rFonts w:ascii="Times New Roman" w:hAnsi="Times New Roman" w:cs="Times New Roman"/>
          <w:sz w:val="24"/>
        </w:rPr>
        <w:t>Flett</w:t>
      </w:r>
      <w:proofErr w:type="spellEnd"/>
      <w:r w:rsidR="0071495F" w:rsidRPr="00FE2590">
        <w:rPr>
          <w:rFonts w:ascii="Times New Roman" w:hAnsi="Times New Roman" w:cs="Times New Roman"/>
          <w:sz w:val="24"/>
        </w:rPr>
        <w:t xml:space="preserve"> et al., 2012). </w:t>
      </w:r>
      <w:r w:rsidR="007D579E" w:rsidRPr="00FE2590">
        <w:rPr>
          <w:rFonts w:ascii="Times New Roman" w:hAnsi="Times New Roman" w:cs="Times New Roman"/>
          <w:sz w:val="24"/>
        </w:rPr>
        <w:t xml:space="preserve">Most notably, feelings of not mattering are linked robustly with loneliness and associated feelings of isolation (see </w:t>
      </w:r>
      <w:proofErr w:type="spellStart"/>
      <w:r w:rsidR="007D579E" w:rsidRPr="00FE2590">
        <w:rPr>
          <w:rFonts w:ascii="Times New Roman" w:hAnsi="Times New Roman" w:cs="Times New Roman"/>
          <w:sz w:val="24"/>
        </w:rPr>
        <w:t>Flett</w:t>
      </w:r>
      <w:proofErr w:type="spellEnd"/>
      <w:r w:rsidR="007D579E" w:rsidRPr="00FE2590">
        <w:rPr>
          <w:rFonts w:ascii="Times New Roman" w:hAnsi="Times New Roman" w:cs="Times New Roman"/>
          <w:sz w:val="24"/>
        </w:rPr>
        <w:t xml:space="preserve">, 2018). </w:t>
      </w:r>
    </w:p>
    <w:p w14:paraId="14004ED7" w14:textId="285EDA35" w:rsidR="009D41D5" w:rsidRPr="00FE2590" w:rsidRDefault="004E6506" w:rsidP="0014393B">
      <w:pPr>
        <w:spacing w:after="0" w:line="480" w:lineRule="auto"/>
        <w:ind w:firstLine="720"/>
        <w:rPr>
          <w:rFonts w:ascii="Times New Roman" w:hAnsi="Times New Roman" w:cs="Times New Roman"/>
          <w:sz w:val="24"/>
        </w:rPr>
      </w:pPr>
      <w:r w:rsidRPr="00FE2590">
        <w:rPr>
          <w:rFonts w:ascii="Times New Roman" w:hAnsi="Times New Roman" w:cs="Times New Roman"/>
          <w:sz w:val="24"/>
        </w:rPr>
        <w:t xml:space="preserve">The current </w:t>
      </w:r>
      <w:r w:rsidR="008D744C" w:rsidRPr="00FE2590">
        <w:rPr>
          <w:rFonts w:ascii="Times New Roman" w:hAnsi="Times New Roman" w:cs="Times New Roman"/>
          <w:sz w:val="24"/>
        </w:rPr>
        <w:t>study</w:t>
      </w:r>
      <w:r w:rsidRPr="00FE2590">
        <w:rPr>
          <w:rFonts w:ascii="Times New Roman" w:hAnsi="Times New Roman" w:cs="Times New Roman"/>
          <w:sz w:val="24"/>
        </w:rPr>
        <w:t xml:space="preserve"> revisits the association between perfectionism and mattering and extends research in </w:t>
      </w:r>
      <w:r w:rsidR="00B1429D" w:rsidRPr="00FE2590">
        <w:rPr>
          <w:rFonts w:ascii="Times New Roman" w:hAnsi="Times New Roman" w:cs="Times New Roman"/>
          <w:sz w:val="24"/>
        </w:rPr>
        <w:t xml:space="preserve">two main </w:t>
      </w:r>
      <w:r w:rsidRPr="00FE2590">
        <w:rPr>
          <w:rFonts w:ascii="Times New Roman" w:hAnsi="Times New Roman" w:cs="Times New Roman"/>
          <w:sz w:val="24"/>
        </w:rPr>
        <w:t>respects. First, we e</w:t>
      </w:r>
      <w:r w:rsidR="00A74EB3" w:rsidRPr="00FE2590">
        <w:rPr>
          <w:rFonts w:ascii="Times New Roman" w:hAnsi="Times New Roman" w:cs="Times New Roman"/>
          <w:sz w:val="24"/>
        </w:rPr>
        <w:t>xamine</w:t>
      </w:r>
      <w:r w:rsidRPr="00FE2590">
        <w:rPr>
          <w:rFonts w:ascii="Times New Roman" w:hAnsi="Times New Roman" w:cs="Times New Roman"/>
          <w:sz w:val="24"/>
        </w:rPr>
        <w:t xml:space="preserve"> perfectionism and mattering</w:t>
      </w:r>
      <w:r w:rsidR="00A74EB3" w:rsidRPr="00FE2590">
        <w:rPr>
          <w:rFonts w:ascii="Times New Roman" w:hAnsi="Times New Roman" w:cs="Times New Roman"/>
          <w:sz w:val="24"/>
        </w:rPr>
        <w:t xml:space="preserve"> longitudinally</w:t>
      </w:r>
      <w:r w:rsidR="002427D9" w:rsidRPr="00FE2590">
        <w:rPr>
          <w:rFonts w:ascii="Times New Roman" w:hAnsi="Times New Roman" w:cs="Times New Roman"/>
          <w:sz w:val="24"/>
        </w:rPr>
        <w:t xml:space="preserve">, extending </w:t>
      </w:r>
      <w:r w:rsidRPr="00FE2590">
        <w:rPr>
          <w:rFonts w:ascii="Times New Roman" w:hAnsi="Times New Roman" w:cs="Times New Roman"/>
          <w:sz w:val="24"/>
        </w:rPr>
        <w:t>the outcome measures to also include suicide ideation. Second,</w:t>
      </w:r>
      <w:r w:rsidR="00887928" w:rsidRPr="00FE2590">
        <w:rPr>
          <w:rFonts w:ascii="Times New Roman" w:hAnsi="Times New Roman" w:cs="Times New Roman"/>
          <w:sz w:val="24"/>
        </w:rPr>
        <w:t xml:space="preserve"> we include</w:t>
      </w:r>
      <w:r w:rsidRPr="00FE2590">
        <w:rPr>
          <w:rFonts w:ascii="Times New Roman" w:hAnsi="Times New Roman" w:cs="Times New Roman"/>
          <w:sz w:val="24"/>
        </w:rPr>
        <w:t xml:space="preserve"> assessments of mattering as well as explicit feelings of not mattering</w:t>
      </w:r>
      <w:r w:rsidR="002427D9" w:rsidRPr="00FE2590">
        <w:rPr>
          <w:rFonts w:ascii="Times New Roman" w:hAnsi="Times New Roman" w:cs="Times New Roman"/>
          <w:sz w:val="24"/>
        </w:rPr>
        <w:t xml:space="preserve"> (i.e., anti-mattering)</w:t>
      </w:r>
      <w:r w:rsidRPr="00FE2590">
        <w:rPr>
          <w:rFonts w:ascii="Times New Roman" w:hAnsi="Times New Roman" w:cs="Times New Roman"/>
          <w:sz w:val="24"/>
        </w:rPr>
        <w:t xml:space="preserve">. </w:t>
      </w:r>
      <w:proofErr w:type="spellStart"/>
      <w:r w:rsidRPr="00FE2590">
        <w:rPr>
          <w:rFonts w:ascii="Times New Roman" w:hAnsi="Times New Roman" w:cs="Times New Roman"/>
          <w:sz w:val="24"/>
        </w:rPr>
        <w:t>Flett</w:t>
      </w:r>
      <w:proofErr w:type="spellEnd"/>
      <w:r w:rsidRPr="00FE2590">
        <w:rPr>
          <w:rFonts w:ascii="Times New Roman" w:hAnsi="Times New Roman" w:cs="Times New Roman"/>
          <w:sz w:val="24"/>
        </w:rPr>
        <w:t xml:space="preserve"> (2018)</w:t>
      </w:r>
      <w:r w:rsidR="002427D9" w:rsidRPr="00FE2590">
        <w:rPr>
          <w:rFonts w:ascii="Times New Roman" w:hAnsi="Times New Roman" w:cs="Times New Roman"/>
          <w:sz w:val="24"/>
        </w:rPr>
        <w:t xml:space="preserve"> suggests</w:t>
      </w:r>
      <w:r w:rsidRPr="00FE2590">
        <w:rPr>
          <w:rFonts w:ascii="Times New Roman" w:hAnsi="Times New Roman" w:cs="Times New Roman"/>
          <w:sz w:val="24"/>
        </w:rPr>
        <w:t xml:space="preserve"> that feelings of </w:t>
      </w:r>
      <w:r w:rsidR="00926BAE" w:rsidRPr="00FE2590">
        <w:rPr>
          <w:rFonts w:ascii="Times New Roman" w:hAnsi="Times New Roman" w:cs="Times New Roman"/>
          <w:sz w:val="24"/>
        </w:rPr>
        <w:t xml:space="preserve">not mattering, as well as feeling </w:t>
      </w:r>
      <w:r w:rsidRPr="00FE2590">
        <w:rPr>
          <w:rFonts w:ascii="Times New Roman" w:hAnsi="Times New Roman" w:cs="Times New Roman"/>
          <w:sz w:val="24"/>
        </w:rPr>
        <w:t>insignificant, invisible, and not heard</w:t>
      </w:r>
      <w:r w:rsidR="00926BAE" w:rsidRPr="00FE2590">
        <w:rPr>
          <w:rFonts w:ascii="Times New Roman" w:hAnsi="Times New Roman" w:cs="Times New Roman"/>
          <w:sz w:val="24"/>
        </w:rPr>
        <w:t xml:space="preserve"> </w:t>
      </w:r>
      <w:r w:rsidRPr="00FE2590">
        <w:rPr>
          <w:rFonts w:ascii="Times New Roman" w:hAnsi="Times New Roman" w:cs="Times New Roman"/>
          <w:sz w:val="24"/>
        </w:rPr>
        <w:t xml:space="preserve">are simply not the opposite of positive feelings of mattering. </w:t>
      </w:r>
      <w:r w:rsidR="00A83BC2" w:rsidRPr="00FE2590">
        <w:rPr>
          <w:rFonts w:ascii="Times New Roman" w:hAnsi="Times New Roman" w:cs="Times New Roman"/>
          <w:sz w:val="24"/>
        </w:rPr>
        <w:t>Here</w:t>
      </w:r>
      <w:r w:rsidRPr="00FE2590">
        <w:rPr>
          <w:rFonts w:ascii="Times New Roman" w:hAnsi="Times New Roman" w:cs="Times New Roman"/>
          <w:sz w:val="24"/>
        </w:rPr>
        <w:t xml:space="preserve">, the demoralization and </w:t>
      </w:r>
      <w:r w:rsidR="00AA46E2" w:rsidRPr="00FE2590">
        <w:rPr>
          <w:rFonts w:ascii="Times New Roman" w:hAnsi="Times New Roman" w:cs="Times New Roman"/>
          <w:sz w:val="24"/>
        </w:rPr>
        <w:t>personal sense of being treated unfairly that comes with this emphasis of not mattering ought to be particularly relevant to the PS</w:t>
      </w:r>
      <w:r w:rsidR="009371F3" w:rsidRPr="00FE2590">
        <w:rPr>
          <w:rFonts w:ascii="Times New Roman" w:hAnsi="Times New Roman" w:cs="Times New Roman"/>
          <w:sz w:val="24"/>
        </w:rPr>
        <w:t>D</w:t>
      </w:r>
      <w:r w:rsidR="00AA46E2" w:rsidRPr="00FE2590">
        <w:rPr>
          <w:rFonts w:ascii="Times New Roman" w:hAnsi="Times New Roman" w:cs="Times New Roman"/>
          <w:sz w:val="24"/>
        </w:rPr>
        <w:t xml:space="preserve">M </w:t>
      </w:r>
      <w:r w:rsidR="00086E30" w:rsidRPr="00FE2590">
        <w:rPr>
          <w:rFonts w:ascii="Times New Roman" w:hAnsi="Times New Roman" w:cs="Times New Roman"/>
          <w:sz w:val="24"/>
        </w:rPr>
        <w:t>alongside</w:t>
      </w:r>
      <w:r w:rsidR="00AA46E2" w:rsidRPr="00FE2590">
        <w:rPr>
          <w:rFonts w:ascii="Times New Roman" w:hAnsi="Times New Roman" w:cs="Times New Roman"/>
          <w:sz w:val="24"/>
        </w:rPr>
        <w:t xml:space="preserve"> the psychological pain that contributes to </w:t>
      </w:r>
      <w:r w:rsidR="00636D4D" w:rsidRPr="00FE2590">
        <w:rPr>
          <w:rFonts w:ascii="Times New Roman" w:hAnsi="Times New Roman" w:cs="Times New Roman"/>
          <w:sz w:val="24"/>
        </w:rPr>
        <w:t>suicidal thoughts</w:t>
      </w:r>
      <w:r w:rsidR="00AA46E2" w:rsidRPr="00FE2590">
        <w:rPr>
          <w:rFonts w:ascii="Times New Roman" w:hAnsi="Times New Roman" w:cs="Times New Roman"/>
          <w:sz w:val="24"/>
        </w:rPr>
        <w:t xml:space="preserve">. </w:t>
      </w:r>
    </w:p>
    <w:p w14:paraId="6ADD54C3" w14:textId="795FD8A4" w:rsidR="00AA46E2" w:rsidRPr="00FE2590" w:rsidRDefault="00AA46E2" w:rsidP="005D3AC4">
      <w:pPr>
        <w:spacing w:after="0" w:line="480" w:lineRule="auto"/>
        <w:ind w:firstLine="720"/>
        <w:rPr>
          <w:rFonts w:ascii="Times New Roman" w:hAnsi="Times New Roman" w:cs="Times New Roman"/>
          <w:sz w:val="24"/>
          <w:szCs w:val="24"/>
        </w:rPr>
      </w:pPr>
      <w:r w:rsidRPr="00FE2590">
        <w:rPr>
          <w:rFonts w:ascii="Times New Roman" w:hAnsi="Times New Roman" w:cs="Times New Roman"/>
          <w:sz w:val="24"/>
        </w:rPr>
        <w:t xml:space="preserve">Parenthetically, </w:t>
      </w:r>
      <w:r w:rsidR="002427D9" w:rsidRPr="00FE2590">
        <w:rPr>
          <w:rFonts w:ascii="Times New Roman" w:hAnsi="Times New Roman" w:cs="Times New Roman"/>
          <w:sz w:val="24"/>
        </w:rPr>
        <w:t>although</w:t>
      </w:r>
      <w:r w:rsidR="002427D9" w:rsidRPr="00FE2590" w:rsidDel="002427D9">
        <w:rPr>
          <w:rFonts w:ascii="Times New Roman" w:hAnsi="Times New Roman" w:cs="Times New Roman"/>
          <w:sz w:val="24"/>
        </w:rPr>
        <w:t xml:space="preserve"> </w:t>
      </w:r>
      <w:r w:rsidRPr="00FE2590">
        <w:rPr>
          <w:rFonts w:ascii="Times New Roman" w:hAnsi="Times New Roman" w:cs="Times New Roman"/>
          <w:sz w:val="24"/>
        </w:rPr>
        <w:t xml:space="preserve">the theme “You Matter” is central to suicide prevention programs (see </w:t>
      </w:r>
      <w:proofErr w:type="spellStart"/>
      <w:r w:rsidRPr="00FE2590">
        <w:rPr>
          <w:rFonts w:ascii="Times New Roman" w:hAnsi="Times New Roman" w:cs="Times New Roman"/>
          <w:sz w:val="24"/>
        </w:rPr>
        <w:t>Flett</w:t>
      </w:r>
      <w:proofErr w:type="spellEnd"/>
      <w:r w:rsidRPr="00FE2590">
        <w:rPr>
          <w:rFonts w:ascii="Times New Roman" w:hAnsi="Times New Roman" w:cs="Times New Roman"/>
          <w:sz w:val="24"/>
        </w:rPr>
        <w:t>, 2018), research on mattering and suicidality is not very extensive,</w:t>
      </w:r>
      <w:r w:rsidR="007E03D7" w:rsidRPr="00FE2590">
        <w:rPr>
          <w:rFonts w:ascii="Times New Roman" w:hAnsi="Times New Roman" w:cs="Times New Roman"/>
          <w:sz w:val="24"/>
        </w:rPr>
        <w:t xml:space="preserve"> particularly among university students.</w:t>
      </w:r>
      <w:r w:rsidRPr="00FE2590">
        <w:rPr>
          <w:rFonts w:ascii="Times New Roman" w:hAnsi="Times New Roman" w:cs="Times New Roman"/>
          <w:sz w:val="24"/>
        </w:rPr>
        <w:t xml:space="preserve"> </w:t>
      </w:r>
      <w:r w:rsidR="00DE143F" w:rsidRPr="00FE2590">
        <w:rPr>
          <w:rFonts w:ascii="Times New Roman" w:hAnsi="Times New Roman" w:cs="Times New Roman"/>
          <w:sz w:val="24"/>
        </w:rPr>
        <w:t xml:space="preserve">While </w:t>
      </w:r>
      <w:r w:rsidRPr="00FE2590">
        <w:rPr>
          <w:rFonts w:ascii="Times New Roman" w:hAnsi="Times New Roman" w:cs="Times New Roman"/>
          <w:sz w:val="24"/>
        </w:rPr>
        <w:t xml:space="preserve">research </w:t>
      </w:r>
      <w:r w:rsidR="00590341" w:rsidRPr="00FE2590">
        <w:rPr>
          <w:rFonts w:ascii="Times New Roman" w:hAnsi="Times New Roman" w:cs="Times New Roman"/>
          <w:sz w:val="24"/>
        </w:rPr>
        <w:t>demonstrates</w:t>
      </w:r>
      <w:r w:rsidRPr="00FE2590">
        <w:rPr>
          <w:rFonts w:ascii="Times New Roman" w:hAnsi="Times New Roman" w:cs="Times New Roman"/>
          <w:sz w:val="24"/>
        </w:rPr>
        <w:t xml:space="preserve"> that mattering is indeed </w:t>
      </w:r>
      <w:r w:rsidRPr="00FE2590">
        <w:rPr>
          <w:rFonts w:ascii="Times New Roman" w:hAnsi="Times New Roman" w:cs="Times New Roman"/>
          <w:sz w:val="24"/>
          <w:szCs w:val="24"/>
        </w:rPr>
        <w:t xml:space="preserve">protective (e.g., </w:t>
      </w:r>
      <w:proofErr w:type="spellStart"/>
      <w:r w:rsidR="001D1760" w:rsidRPr="00FE2590">
        <w:rPr>
          <w:rFonts w:ascii="Times New Roman" w:hAnsi="Times New Roman" w:cs="Times New Roman"/>
          <w:sz w:val="24"/>
          <w:szCs w:val="24"/>
        </w:rPr>
        <w:t>Olcon</w:t>
      </w:r>
      <w:proofErr w:type="spellEnd"/>
      <w:r w:rsidR="009F5983" w:rsidRPr="00FE2590">
        <w:rPr>
          <w:rFonts w:ascii="Times New Roman" w:hAnsi="Times New Roman" w:cs="Times New Roman"/>
          <w:sz w:val="24"/>
          <w:szCs w:val="24"/>
        </w:rPr>
        <w:t xml:space="preserve"> et al., 20</w:t>
      </w:r>
      <w:r w:rsidR="00CE2390" w:rsidRPr="00FE2590">
        <w:rPr>
          <w:rFonts w:ascii="Times New Roman" w:hAnsi="Times New Roman" w:cs="Times New Roman"/>
          <w:sz w:val="24"/>
          <w:szCs w:val="24"/>
        </w:rPr>
        <w:t>17</w:t>
      </w:r>
      <w:r w:rsidRPr="00FE2590">
        <w:rPr>
          <w:rFonts w:ascii="Times New Roman" w:hAnsi="Times New Roman" w:cs="Times New Roman"/>
          <w:sz w:val="24"/>
          <w:szCs w:val="24"/>
        </w:rPr>
        <w:t>)</w:t>
      </w:r>
      <w:r w:rsidR="00EE6F89" w:rsidRPr="00FE2590">
        <w:rPr>
          <w:rFonts w:ascii="Times New Roman" w:hAnsi="Times New Roman" w:cs="Times New Roman"/>
          <w:sz w:val="24"/>
          <w:szCs w:val="24"/>
        </w:rPr>
        <w:t>,</w:t>
      </w:r>
      <w:r w:rsidRPr="00FE2590">
        <w:rPr>
          <w:rFonts w:ascii="Times New Roman" w:hAnsi="Times New Roman" w:cs="Times New Roman"/>
          <w:sz w:val="24"/>
          <w:szCs w:val="24"/>
        </w:rPr>
        <w:t xml:space="preserve"> </w:t>
      </w:r>
      <w:r w:rsidR="000C4002" w:rsidRPr="00FE2590">
        <w:rPr>
          <w:rFonts w:ascii="Times New Roman" w:hAnsi="Times New Roman" w:cs="Times New Roman"/>
          <w:sz w:val="24"/>
        </w:rPr>
        <w:t xml:space="preserve">no research has </w:t>
      </w:r>
      <w:r w:rsidR="007D579E" w:rsidRPr="00FE2590">
        <w:rPr>
          <w:rFonts w:ascii="Times New Roman" w:hAnsi="Times New Roman" w:cs="Times New Roman"/>
          <w:sz w:val="24"/>
        </w:rPr>
        <w:t xml:space="preserve">longitudinally </w:t>
      </w:r>
      <w:r w:rsidR="000C4002" w:rsidRPr="00FE2590">
        <w:rPr>
          <w:rFonts w:ascii="Times New Roman" w:hAnsi="Times New Roman" w:cs="Times New Roman"/>
          <w:sz w:val="24"/>
        </w:rPr>
        <w:t>examined the mattering-suicidality relationship</w:t>
      </w:r>
      <w:r w:rsidR="007D579E" w:rsidRPr="00FE2590">
        <w:rPr>
          <w:rFonts w:ascii="Times New Roman" w:hAnsi="Times New Roman" w:cs="Times New Roman"/>
          <w:sz w:val="24"/>
        </w:rPr>
        <w:t>; moreover,</w:t>
      </w:r>
      <w:r w:rsidR="000375F3" w:rsidRPr="00FE2590">
        <w:rPr>
          <w:rFonts w:ascii="Times New Roman" w:hAnsi="Times New Roman" w:cs="Times New Roman"/>
          <w:sz w:val="24"/>
        </w:rPr>
        <w:t xml:space="preserve"> </w:t>
      </w:r>
      <w:r w:rsidR="005662A4" w:rsidRPr="00FE2590">
        <w:rPr>
          <w:rFonts w:ascii="Times New Roman" w:hAnsi="Times New Roman" w:cs="Times New Roman"/>
          <w:sz w:val="24"/>
        </w:rPr>
        <w:t xml:space="preserve">research </w:t>
      </w:r>
      <w:r w:rsidR="00F958E9" w:rsidRPr="00FE2590">
        <w:rPr>
          <w:rFonts w:ascii="Times New Roman" w:hAnsi="Times New Roman" w:cs="Times New Roman"/>
          <w:sz w:val="24"/>
        </w:rPr>
        <w:t xml:space="preserve">is yet to </w:t>
      </w:r>
      <w:r w:rsidR="005662A4" w:rsidRPr="00FE2590">
        <w:rPr>
          <w:rFonts w:ascii="Times New Roman" w:hAnsi="Times New Roman" w:cs="Times New Roman"/>
          <w:sz w:val="24"/>
        </w:rPr>
        <w:t>contrast mattering and anti-mattering</w:t>
      </w:r>
      <w:r w:rsidR="000375F3" w:rsidRPr="00FE2590">
        <w:rPr>
          <w:rFonts w:ascii="Times New Roman" w:hAnsi="Times New Roman" w:cs="Times New Roman"/>
          <w:sz w:val="24"/>
        </w:rPr>
        <w:t xml:space="preserve"> in relation to suicidality or within the PSDM.</w:t>
      </w:r>
      <w:r w:rsidR="000C4002" w:rsidRPr="00FE2590">
        <w:rPr>
          <w:rFonts w:ascii="Times New Roman" w:hAnsi="Times New Roman" w:cs="Times New Roman"/>
          <w:sz w:val="24"/>
        </w:rPr>
        <w:t xml:space="preserve"> </w:t>
      </w:r>
      <w:r w:rsidR="007B7E19" w:rsidRPr="00FE2590">
        <w:rPr>
          <w:rFonts w:ascii="Times New Roman" w:hAnsi="Times New Roman" w:cs="Times New Roman"/>
          <w:sz w:val="24"/>
        </w:rPr>
        <w:t xml:space="preserve">Notably, </w:t>
      </w:r>
      <w:r w:rsidR="00970647" w:rsidRPr="00FE2590">
        <w:rPr>
          <w:rFonts w:ascii="Times New Roman" w:hAnsi="Times New Roman" w:cs="Times New Roman"/>
          <w:sz w:val="24"/>
        </w:rPr>
        <w:t>while mattering is of</w:t>
      </w:r>
      <w:r w:rsidR="00377703" w:rsidRPr="00FE2590">
        <w:rPr>
          <w:rFonts w:ascii="Times New Roman" w:hAnsi="Times New Roman" w:cs="Times New Roman"/>
          <w:sz w:val="24"/>
        </w:rPr>
        <w:t>ten discussed as overlapping considerably with</w:t>
      </w:r>
      <w:r w:rsidR="00970647" w:rsidRPr="00FE2590">
        <w:rPr>
          <w:rFonts w:ascii="Times New Roman" w:hAnsi="Times New Roman" w:cs="Times New Roman"/>
          <w:sz w:val="24"/>
        </w:rPr>
        <w:t xml:space="preserve"> interpersonal constructs (</w:t>
      </w:r>
      <w:r w:rsidR="00FF6746" w:rsidRPr="00FE2590">
        <w:rPr>
          <w:rFonts w:ascii="Times New Roman" w:hAnsi="Times New Roman" w:cs="Times New Roman"/>
          <w:sz w:val="24"/>
        </w:rPr>
        <w:t>e.g., belongingness;</w:t>
      </w:r>
      <w:r w:rsidR="00970647" w:rsidRPr="00FE2590">
        <w:rPr>
          <w:rFonts w:ascii="Times New Roman" w:hAnsi="Times New Roman" w:cs="Times New Roman"/>
          <w:sz w:val="24"/>
        </w:rPr>
        <w:t xml:space="preserve"> </w:t>
      </w:r>
      <w:proofErr w:type="spellStart"/>
      <w:r w:rsidR="00970647" w:rsidRPr="00FE2590">
        <w:rPr>
          <w:rFonts w:ascii="Times New Roman" w:hAnsi="Times New Roman" w:cs="Times New Roman"/>
          <w:sz w:val="24"/>
        </w:rPr>
        <w:t>Drabenstott</w:t>
      </w:r>
      <w:proofErr w:type="spellEnd"/>
      <w:r w:rsidR="00970647" w:rsidRPr="00FE2590">
        <w:rPr>
          <w:rFonts w:ascii="Times New Roman" w:hAnsi="Times New Roman" w:cs="Times New Roman"/>
          <w:sz w:val="24"/>
        </w:rPr>
        <w:t xml:space="preserve">, </w:t>
      </w:r>
      <w:r w:rsidR="00970647" w:rsidRPr="00FE2590">
        <w:rPr>
          <w:rFonts w:ascii="Times New Roman" w:hAnsi="Times New Roman" w:cs="Times New Roman"/>
          <w:sz w:val="24"/>
        </w:rPr>
        <w:lastRenderedPageBreak/>
        <w:t xml:space="preserve">2019), mattering is unique in that it focuses on feeling significant rather than simply feeling connected </w:t>
      </w:r>
      <w:r w:rsidR="002427D9" w:rsidRPr="00FE2590">
        <w:rPr>
          <w:rFonts w:ascii="Times New Roman" w:hAnsi="Times New Roman" w:cs="Times New Roman"/>
          <w:sz w:val="24"/>
        </w:rPr>
        <w:t xml:space="preserve">with </w:t>
      </w:r>
      <w:r w:rsidR="00970647" w:rsidRPr="00FE2590">
        <w:rPr>
          <w:rFonts w:ascii="Times New Roman" w:hAnsi="Times New Roman" w:cs="Times New Roman"/>
          <w:sz w:val="24"/>
        </w:rPr>
        <w:t>other</w:t>
      </w:r>
      <w:r w:rsidR="007B7E19" w:rsidRPr="00FE2590">
        <w:rPr>
          <w:rFonts w:ascii="Times New Roman" w:hAnsi="Times New Roman" w:cs="Times New Roman"/>
          <w:sz w:val="24"/>
        </w:rPr>
        <w:t>s</w:t>
      </w:r>
      <w:r w:rsidR="00970647" w:rsidRPr="00FE2590">
        <w:rPr>
          <w:rFonts w:ascii="Times New Roman" w:hAnsi="Times New Roman" w:cs="Times New Roman"/>
          <w:sz w:val="24"/>
        </w:rPr>
        <w:t>.</w:t>
      </w:r>
      <w:r w:rsidRPr="00FE2590">
        <w:rPr>
          <w:rFonts w:ascii="Times New Roman" w:hAnsi="Times New Roman" w:cs="Times New Roman"/>
          <w:sz w:val="24"/>
        </w:rPr>
        <w:t xml:space="preserve"> </w:t>
      </w:r>
      <w:r w:rsidR="00377703" w:rsidRPr="00FE2590">
        <w:rPr>
          <w:rFonts w:ascii="Times New Roman" w:hAnsi="Times New Roman" w:cs="Times New Roman"/>
          <w:sz w:val="24"/>
        </w:rPr>
        <w:t xml:space="preserve">Our emphasis here is on the distress and disconnection that comes from not feeling valued </w:t>
      </w:r>
      <w:r w:rsidR="00DD4B42" w:rsidRPr="00FE2590">
        <w:rPr>
          <w:rFonts w:ascii="Times New Roman" w:hAnsi="Times New Roman" w:cs="Times New Roman"/>
          <w:sz w:val="24"/>
        </w:rPr>
        <w:t>or</w:t>
      </w:r>
      <w:r w:rsidR="00377703" w:rsidRPr="00FE2590">
        <w:rPr>
          <w:rFonts w:ascii="Times New Roman" w:hAnsi="Times New Roman" w:cs="Times New Roman"/>
          <w:sz w:val="24"/>
        </w:rPr>
        <w:t xml:space="preserve"> cared about by others.</w:t>
      </w:r>
    </w:p>
    <w:bookmarkEnd w:id="3"/>
    <w:bookmarkEnd w:id="4"/>
    <w:p w14:paraId="4809A1B1" w14:textId="77777777" w:rsidR="0057666C" w:rsidRPr="00FE2590" w:rsidRDefault="00C1578E" w:rsidP="00E857EC">
      <w:pPr>
        <w:spacing w:after="0" w:line="480" w:lineRule="auto"/>
        <w:rPr>
          <w:rFonts w:ascii="Times New Roman" w:hAnsi="Times New Roman" w:cs="Times New Roman"/>
          <w:i/>
          <w:iCs/>
          <w:sz w:val="24"/>
          <w:szCs w:val="24"/>
        </w:rPr>
      </w:pPr>
      <w:r w:rsidRPr="00FE2590">
        <w:rPr>
          <w:rFonts w:ascii="Times New Roman" w:hAnsi="Times New Roman" w:cs="Times New Roman"/>
          <w:sz w:val="24"/>
          <w:szCs w:val="24"/>
        </w:rPr>
        <w:t xml:space="preserve">1.4 </w:t>
      </w:r>
      <w:r w:rsidR="0057666C" w:rsidRPr="00FE2590">
        <w:rPr>
          <w:rFonts w:ascii="Times New Roman" w:hAnsi="Times New Roman" w:cs="Times New Roman"/>
          <w:i/>
          <w:iCs/>
          <w:sz w:val="24"/>
          <w:szCs w:val="24"/>
        </w:rPr>
        <w:t>Advancing</w:t>
      </w:r>
      <w:r w:rsidR="00263546" w:rsidRPr="00FE2590">
        <w:rPr>
          <w:rFonts w:ascii="Times New Roman" w:hAnsi="Times New Roman" w:cs="Times New Roman"/>
          <w:i/>
          <w:iCs/>
          <w:sz w:val="24"/>
          <w:szCs w:val="24"/>
        </w:rPr>
        <w:t xml:space="preserve"> </w:t>
      </w:r>
      <w:r w:rsidR="00D83290" w:rsidRPr="00FE2590">
        <w:rPr>
          <w:rFonts w:ascii="Times New Roman" w:hAnsi="Times New Roman" w:cs="Times New Roman"/>
          <w:i/>
          <w:iCs/>
          <w:sz w:val="24"/>
          <w:szCs w:val="24"/>
        </w:rPr>
        <w:t>methodological limitations</w:t>
      </w:r>
    </w:p>
    <w:p w14:paraId="348CF006" w14:textId="7885FC21" w:rsidR="00114D27" w:rsidRPr="00FE2590" w:rsidRDefault="00B1429D" w:rsidP="00EE5EAA">
      <w:pPr>
        <w:spacing w:after="0" w:line="480" w:lineRule="auto"/>
        <w:ind w:firstLine="720"/>
        <w:rPr>
          <w:rFonts w:ascii="Times New Roman" w:hAnsi="Times New Roman" w:cs="Times New Roman"/>
          <w:sz w:val="24"/>
          <w:szCs w:val="24"/>
        </w:rPr>
      </w:pPr>
      <w:r w:rsidRPr="00FE2590">
        <w:rPr>
          <w:rFonts w:ascii="Times New Roman" w:eastAsia="Times New Roman" w:hAnsi="Times New Roman" w:cs="Times New Roman"/>
          <w:bCs/>
          <w:sz w:val="24"/>
          <w:szCs w:val="24"/>
        </w:rPr>
        <w:t xml:space="preserve">A final </w:t>
      </w:r>
      <w:r w:rsidR="00AA46E2" w:rsidRPr="00FE2590">
        <w:rPr>
          <w:rFonts w:ascii="Times New Roman" w:eastAsia="Times New Roman" w:hAnsi="Times New Roman" w:cs="Times New Roman"/>
          <w:bCs/>
          <w:sz w:val="24"/>
          <w:szCs w:val="24"/>
        </w:rPr>
        <w:t xml:space="preserve">overarching </w:t>
      </w:r>
      <w:r w:rsidR="007224D9" w:rsidRPr="00FE2590">
        <w:rPr>
          <w:rFonts w:ascii="Times New Roman" w:eastAsia="Times New Roman" w:hAnsi="Times New Roman" w:cs="Times New Roman"/>
          <w:bCs/>
          <w:sz w:val="24"/>
          <w:szCs w:val="24"/>
        </w:rPr>
        <w:t xml:space="preserve">purpose </w:t>
      </w:r>
      <w:r w:rsidR="00076609" w:rsidRPr="00FE2590">
        <w:rPr>
          <w:rFonts w:ascii="Times New Roman" w:eastAsia="Times New Roman" w:hAnsi="Times New Roman" w:cs="Times New Roman"/>
          <w:bCs/>
          <w:sz w:val="24"/>
          <w:szCs w:val="24"/>
        </w:rPr>
        <w:t xml:space="preserve">of </w:t>
      </w:r>
      <w:r w:rsidR="003A4B00" w:rsidRPr="00FE2590">
        <w:rPr>
          <w:rFonts w:ascii="Times New Roman" w:eastAsia="Times New Roman" w:hAnsi="Times New Roman" w:cs="Times New Roman"/>
          <w:bCs/>
          <w:sz w:val="24"/>
          <w:szCs w:val="24"/>
        </w:rPr>
        <w:t xml:space="preserve">our </w:t>
      </w:r>
      <w:r w:rsidR="00076609" w:rsidRPr="00FE2590">
        <w:rPr>
          <w:rFonts w:ascii="Times New Roman" w:eastAsia="Times New Roman" w:hAnsi="Times New Roman" w:cs="Times New Roman"/>
          <w:bCs/>
          <w:sz w:val="24"/>
          <w:szCs w:val="24"/>
        </w:rPr>
        <w:t>study</w:t>
      </w:r>
      <w:r w:rsidR="009D41D5" w:rsidRPr="00FE2590">
        <w:rPr>
          <w:rFonts w:ascii="Times New Roman" w:eastAsia="Times New Roman" w:hAnsi="Times New Roman" w:cs="Times New Roman"/>
          <w:bCs/>
          <w:sz w:val="24"/>
          <w:szCs w:val="24"/>
        </w:rPr>
        <w:t xml:space="preserve"> was to</w:t>
      </w:r>
      <w:r w:rsidR="00263546" w:rsidRPr="00FE2590">
        <w:rPr>
          <w:rFonts w:ascii="Times New Roman" w:eastAsia="Times New Roman" w:hAnsi="Times New Roman" w:cs="Times New Roman"/>
          <w:bCs/>
          <w:sz w:val="24"/>
          <w:szCs w:val="24"/>
        </w:rPr>
        <w:t xml:space="preserve"> </w:t>
      </w:r>
      <w:r w:rsidR="003A4B00" w:rsidRPr="00FE2590">
        <w:rPr>
          <w:rFonts w:ascii="Times New Roman" w:eastAsia="Times New Roman" w:hAnsi="Times New Roman" w:cs="Times New Roman"/>
          <w:bCs/>
          <w:sz w:val="24"/>
          <w:szCs w:val="24"/>
        </w:rPr>
        <w:t>methodolog</w:t>
      </w:r>
      <w:r w:rsidR="00442F69" w:rsidRPr="00FE2590">
        <w:rPr>
          <w:rFonts w:ascii="Times New Roman" w:eastAsia="Times New Roman" w:hAnsi="Times New Roman" w:cs="Times New Roman"/>
          <w:bCs/>
          <w:sz w:val="24"/>
          <w:szCs w:val="24"/>
        </w:rPr>
        <w:t>icall</w:t>
      </w:r>
      <w:r w:rsidR="003A4B00" w:rsidRPr="00FE2590">
        <w:rPr>
          <w:rFonts w:ascii="Times New Roman" w:eastAsia="Times New Roman" w:hAnsi="Times New Roman" w:cs="Times New Roman"/>
          <w:bCs/>
          <w:sz w:val="24"/>
          <w:szCs w:val="24"/>
        </w:rPr>
        <w:t xml:space="preserve">y </w:t>
      </w:r>
      <w:r w:rsidR="00263546" w:rsidRPr="00FE2590">
        <w:rPr>
          <w:rFonts w:ascii="Times New Roman" w:eastAsia="Times New Roman" w:hAnsi="Times New Roman" w:cs="Times New Roman"/>
          <w:bCs/>
          <w:sz w:val="24"/>
          <w:szCs w:val="24"/>
        </w:rPr>
        <w:t>advance research</w:t>
      </w:r>
      <w:r w:rsidR="009D41D5" w:rsidRPr="00FE2590">
        <w:rPr>
          <w:rFonts w:ascii="Times New Roman" w:eastAsia="Times New Roman" w:hAnsi="Times New Roman" w:cs="Times New Roman"/>
          <w:bCs/>
          <w:sz w:val="24"/>
          <w:szCs w:val="24"/>
        </w:rPr>
        <w:t xml:space="preserve"> </w:t>
      </w:r>
      <w:r w:rsidR="003E63A3" w:rsidRPr="00FE2590">
        <w:rPr>
          <w:rFonts w:ascii="Times New Roman" w:eastAsia="Times New Roman" w:hAnsi="Times New Roman" w:cs="Times New Roman"/>
          <w:bCs/>
          <w:sz w:val="24"/>
          <w:szCs w:val="24"/>
        </w:rPr>
        <w:t xml:space="preserve">on </w:t>
      </w:r>
      <w:r w:rsidR="009D41D5" w:rsidRPr="00FE2590">
        <w:rPr>
          <w:rFonts w:ascii="Times New Roman" w:eastAsia="Times New Roman" w:hAnsi="Times New Roman" w:cs="Times New Roman"/>
          <w:bCs/>
          <w:sz w:val="24"/>
          <w:szCs w:val="24"/>
        </w:rPr>
        <w:t xml:space="preserve">the PSDM. </w:t>
      </w:r>
      <w:r w:rsidR="003A4B00" w:rsidRPr="00FE2590">
        <w:rPr>
          <w:rFonts w:ascii="Times New Roman" w:hAnsi="Times New Roman" w:cs="Times New Roman"/>
          <w:sz w:val="24"/>
        </w:rPr>
        <w:t xml:space="preserve">To date, most tests of </w:t>
      </w:r>
      <w:r w:rsidR="001537A4" w:rsidRPr="00FE2590">
        <w:rPr>
          <w:rFonts w:ascii="Times New Roman" w:hAnsi="Times New Roman" w:cs="Times New Roman"/>
          <w:sz w:val="24"/>
        </w:rPr>
        <w:t xml:space="preserve">the PSDM </w:t>
      </w:r>
      <w:r w:rsidR="003A4B00" w:rsidRPr="00FE2590">
        <w:rPr>
          <w:rFonts w:ascii="Times New Roman" w:hAnsi="Times New Roman" w:cs="Times New Roman"/>
          <w:sz w:val="24"/>
        </w:rPr>
        <w:t xml:space="preserve">rely on </w:t>
      </w:r>
      <w:r w:rsidR="001537A4" w:rsidRPr="00FE2590">
        <w:rPr>
          <w:rFonts w:ascii="Times New Roman" w:hAnsi="Times New Roman" w:cs="Times New Roman"/>
          <w:sz w:val="24"/>
        </w:rPr>
        <w:t xml:space="preserve">cross-sectional designs (e.g., </w:t>
      </w:r>
      <w:proofErr w:type="spellStart"/>
      <w:r w:rsidR="004C513A" w:rsidRPr="00FE2590">
        <w:rPr>
          <w:rFonts w:ascii="Times New Roman" w:hAnsi="Times New Roman" w:cs="Times New Roman"/>
          <w:sz w:val="24"/>
        </w:rPr>
        <w:t>Flett</w:t>
      </w:r>
      <w:proofErr w:type="spellEnd"/>
      <w:r w:rsidR="004C513A" w:rsidRPr="00FE2590">
        <w:rPr>
          <w:rFonts w:ascii="Times New Roman" w:hAnsi="Times New Roman" w:cs="Times New Roman"/>
          <w:sz w:val="24"/>
        </w:rPr>
        <w:t xml:space="preserve"> </w:t>
      </w:r>
      <w:r w:rsidR="001537A4" w:rsidRPr="00FE2590">
        <w:rPr>
          <w:rFonts w:ascii="Times New Roman" w:hAnsi="Times New Roman" w:cs="Times New Roman"/>
          <w:sz w:val="24"/>
        </w:rPr>
        <w:t>et al., 201</w:t>
      </w:r>
      <w:r w:rsidR="004C513A" w:rsidRPr="00FE2590">
        <w:rPr>
          <w:rFonts w:ascii="Times New Roman" w:hAnsi="Times New Roman" w:cs="Times New Roman"/>
          <w:sz w:val="24"/>
        </w:rPr>
        <w:t>2</w:t>
      </w:r>
      <w:r w:rsidR="001537A4" w:rsidRPr="00FE2590">
        <w:rPr>
          <w:rFonts w:ascii="Times New Roman" w:hAnsi="Times New Roman" w:cs="Times New Roman"/>
          <w:sz w:val="24"/>
        </w:rPr>
        <w:t xml:space="preserve">). </w:t>
      </w:r>
      <w:r w:rsidR="00945875" w:rsidRPr="00FE2590">
        <w:rPr>
          <w:rFonts w:ascii="Times New Roman" w:eastAsia="Times New Roman" w:hAnsi="Times New Roman" w:cs="Times New Roman"/>
          <w:sz w:val="24"/>
          <w:lang w:val="en-US"/>
        </w:rPr>
        <w:t xml:space="preserve">However, </w:t>
      </w:r>
      <w:r w:rsidR="00945875" w:rsidRPr="00FE2590">
        <w:rPr>
          <w:rFonts w:ascii="Times New Roman" w:hAnsi="Times New Roman" w:cs="Times New Roman"/>
          <w:sz w:val="24"/>
        </w:rPr>
        <w:t>c</w:t>
      </w:r>
      <w:r w:rsidR="001537A4" w:rsidRPr="00FE2590">
        <w:rPr>
          <w:rFonts w:ascii="Times New Roman" w:hAnsi="Times New Roman" w:cs="Times New Roman"/>
          <w:sz w:val="24"/>
          <w:szCs w:val="24"/>
        </w:rPr>
        <w:t xml:space="preserve">ross-sectional designs are limited </w:t>
      </w:r>
      <w:r w:rsidR="00EE5EAA" w:rsidRPr="00FE2590">
        <w:rPr>
          <w:rFonts w:ascii="Times New Roman" w:hAnsi="Times New Roman" w:cs="Times New Roman"/>
          <w:sz w:val="24"/>
          <w:szCs w:val="24"/>
        </w:rPr>
        <w:t>as</w:t>
      </w:r>
      <w:r w:rsidR="001537A4" w:rsidRPr="00FE2590">
        <w:rPr>
          <w:rFonts w:ascii="Times New Roman" w:hAnsi="Times New Roman" w:cs="Times New Roman"/>
          <w:sz w:val="24"/>
          <w:szCs w:val="24"/>
        </w:rPr>
        <w:t xml:space="preserve"> they</w:t>
      </w:r>
      <w:r w:rsidR="00951483" w:rsidRPr="00FE2590">
        <w:rPr>
          <w:rFonts w:ascii="Times New Roman" w:hAnsi="Times New Roman" w:cs="Times New Roman"/>
          <w:sz w:val="24"/>
          <w:szCs w:val="24"/>
        </w:rPr>
        <w:t xml:space="preserve"> cannot infer causality </w:t>
      </w:r>
      <w:r w:rsidR="007029D8" w:rsidRPr="00FE2590">
        <w:rPr>
          <w:rFonts w:ascii="Times New Roman" w:hAnsi="Times New Roman" w:cs="Times New Roman"/>
          <w:sz w:val="24"/>
          <w:szCs w:val="24"/>
        </w:rPr>
        <w:t>or</w:t>
      </w:r>
      <w:r w:rsidR="0085766C" w:rsidRPr="00FE2590">
        <w:rPr>
          <w:rFonts w:ascii="Times New Roman" w:hAnsi="Times New Roman" w:cs="Times New Roman"/>
          <w:sz w:val="24"/>
          <w:szCs w:val="24"/>
        </w:rPr>
        <w:t xml:space="preserve"> provide proper tests of med</w:t>
      </w:r>
      <w:r w:rsidR="005A03F2" w:rsidRPr="00FE2590">
        <w:rPr>
          <w:rFonts w:ascii="Times New Roman" w:hAnsi="Times New Roman" w:cs="Times New Roman"/>
          <w:sz w:val="24"/>
          <w:szCs w:val="24"/>
        </w:rPr>
        <w:t xml:space="preserve">iation </w:t>
      </w:r>
      <w:r w:rsidR="001537A4" w:rsidRPr="00FE2590">
        <w:rPr>
          <w:rFonts w:ascii="Times New Roman" w:hAnsi="Times New Roman" w:cs="Times New Roman"/>
          <w:sz w:val="24"/>
          <w:szCs w:val="24"/>
        </w:rPr>
        <w:t xml:space="preserve">(Cole &amp; Maxwell, 2003). Longitudinal designs </w:t>
      </w:r>
      <w:r w:rsidR="00076609" w:rsidRPr="00FE2590">
        <w:rPr>
          <w:rFonts w:ascii="Times New Roman" w:hAnsi="Times New Roman" w:cs="Times New Roman"/>
          <w:sz w:val="24"/>
          <w:szCs w:val="24"/>
        </w:rPr>
        <w:t xml:space="preserve">are </w:t>
      </w:r>
      <w:r w:rsidR="001E2126" w:rsidRPr="00FE2590">
        <w:rPr>
          <w:rFonts w:ascii="Times New Roman" w:hAnsi="Times New Roman" w:cs="Times New Roman"/>
          <w:sz w:val="24"/>
          <w:szCs w:val="24"/>
        </w:rPr>
        <w:t xml:space="preserve">required </w:t>
      </w:r>
      <w:r w:rsidR="00076609" w:rsidRPr="00FE2590">
        <w:rPr>
          <w:rFonts w:ascii="Times New Roman" w:hAnsi="Times New Roman" w:cs="Times New Roman"/>
          <w:sz w:val="24"/>
          <w:szCs w:val="24"/>
        </w:rPr>
        <w:t>as they provide a</w:t>
      </w:r>
      <w:r w:rsidR="00114D27" w:rsidRPr="00FE2590">
        <w:rPr>
          <w:rFonts w:ascii="Times New Roman" w:hAnsi="Times New Roman" w:cs="Times New Roman"/>
          <w:sz w:val="24"/>
          <w:szCs w:val="24"/>
        </w:rPr>
        <w:t xml:space="preserve"> temporal component</w:t>
      </w:r>
      <w:r w:rsidR="0017415A" w:rsidRPr="00FE2590">
        <w:rPr>
          <w:rFonts w:ascii="Times New Roman" w:hAnsi="Times New Roman" w:cs="Times New Roman"/>
          <w:sz w:val="24"/>
          <w:szCs w:val="24"/>
        </w:rPr>
        <w:t>,</w:t>
      </w:r>
      <w:r w:rsidR="00114D27" w:rsidRPr="00FE2590">
        <w:rPr>
          <w:rFonts w:ascii="Times New Roman" w:hAnsi="Times New Roman" w:cs="Times New Roman"/>
          <w:sz w:val="24"/>
          <w:szCs w:val="24"/>
        </w:rPr>
        <w:t xml:space="preserve"> </w:t>
      </w:r>
      <w:r w:rsidR="001537A4" w:rsidRPr="00FE2590">
        <w:rPr>
          <w:rFonts w:ascii="Times New Roman" w:hAnsi="Times New Roman" w:cs="Times New Roman"/>
          <w:sz w:val="24"/>
          <w:szCs w:val="24"/>
        </w:rPr>
        <w:t xml:space="preserve">account for baseline levels of outcome </w:t>
      </w:r>
      <w:r w:rsidR="00143349" w:rsidRPr="00FE2590">
        <w:rPr>
          <w:rFonts w:ascii="Times New Roman" w:hAnsi="Times New Roman" w:cs="Times New Roman"/>
          <w:sz w:val="24"/>
          <w:szCs w:val="24"/>
        </w:rPr>
        <w:t>variables and</w:t>
      </w:r>
      <w:r w:rsidR="003B300D" w:rsidRPr="00FE2590">
        <w:rPr>
          <w:rFonts w:ascii="Times New Roman" w:hAnsi="Times New Roman" w:cs="Times New Roman"/>
          <w:sz w:val="24"/>
          <w:szCs w:val="24"/>
        </w:rPr>
        <w:t xml:space="preserve"> </w:t>
      </w:r>
      <w:r w:rsidR="00EE5EAA" w:rsidRPr="00FE2590">
        <w:rPr>
          <w:rFonts w:ascii="Times New Roman" w:hAnsi="Times New Roman" w:cs="Times New Roman"/>
          <w:sz w:val="24"/>
          <w:szCs w:val="24"/>
        </w:rPr>
        <w:t xml:space="preserve">can </w:t>
      </w:r>
      <w:r w:rsidR="001E2126" w:rsidRPr="00FE2590">
        <w:rPr>
          <w:rFonts w:ascii="Times New Roman" w:hAnsi="Times New Roman" w:cs="Times New Roman"/>
          <w:sz w:val="24"/>
          <w:szCs w:val="24"/>
        </w:rPr>
        <w:t xml:space="preserve">include </w:t>
      </w:r>
      <w:r w:rsidR="003B300D" w:rsidRPr="00FE2590">
        <w:rPr>
          <w:rFonts w:ascii="Times New Roman" w:hAnsi="Times New Roman" w:cs="Times New Roman"/>
          <w:sz w:val="24"/>
          <w:szCs w:val="24"/>
        </w:rPr>
        <w:t>three time points required</w:t>
      </w:r>
      <w:r w:rsidR="001E2126" w:rsidRPr="00FE2590">
        <w:rPr>
          <w:rFonts w:ascii="Times New Roman" w:hAnsi="Times New Roman" w:cs="Times New Roman"/>
          <w:sz w:val="24"/>
          <w:szCs w:val="24"/>
        </w:rPr>
        <w:t xml:space="preserve"> to test mediation</w:t>
      </w:r>
      <w:r w:rsidR="00114D27" w:rsidRPr="00FE2590">
        <w:rPr>
          <w:rFonts w:ascii="Times New Roman" w:hAnsi="Times New Roman" w:cs="Times New Roman"/>
          <w:sz w:val="24"/>
          <w:szCs w:val="24"/>
        </w:rPr>
        <w:t>.</w:t>
      </w:r>
      <w:r w:rsidR="00B96F24" w:rsidRPr="00FE2590">
        <w:rPr>
          <w:rFonts w:ascii="Times New Roman" w:hAnsi="Times New Roman" w:cs="Times New Roman"/>
          <w:sz w:val="24"/>
          <w:szCs w:val="24"/>
        </w:rPr>
        <w:t xml:space="preserve"> On this latter point,</w:t>
      </w:r>
      <w:r w:rsidR="00114D27" w:rsidRPr="00FE2590">
        <w:rPr>
          <w:rFonts w:ascii="Times New Roman" w:hAnsi="Times New Roman" w:cs="Times New Roman"/>
          <w:sz w:val="24"/>
          <w:szCs w:val="24"/>
        </w:rPr>
        <w:t xml:space="preserve"> few longitudinal studies have examined the PSDM and </w:t>
      </w:r>
      <w:r w:rsidR="00E16C29" w:rsidRPr="00FE2590">
        <w:rPr>
          <w:rFonts w:ascii="Times New Roman" w:hAnsi="Times New Roman" w:cs="Times New Roman"/>
          <w:sz w:val="24"/>
          <w:szCs w:val="24"/>
        </w:rPr>
        <w:t xml:space="preserve">most </w:t>
      </w:r>
      <w:r w:rsidR="00114D27" w:rsidRPr="00FE2590">
        <w:rPr>
          <w:rFonts w:ascii="Times New Roman" w:hAnsi="Times New Roman" w:cs="Times New Roman"/>
          <w:sz w:val="24"/>
          <w:szCs w:val="24"/>
        </w:rPr>
        <w:t>of these employ</w:t>
      </w:r>
      <w:r w:rsidR="00076609" w:rsidRPr="00FE2590">
        <w:rPr>
          <w:rFonts w:ascii="Times New Roman" w:hAnsi="Times New Roman" w:cs="Times New Roman"/>
          <w:sz w:val="24"/>
          <w:szCs w:val="24"/>
        </w:rPr>
        <w:t xml:space="preserve"> only</w:t>
      </w:r>
      <w:r w:rsidR="00114D27" w:rsidRPr="00FE2590">
        <w:rPr>
          <w:rFonts w:ascii="Times New Roman" w:hAnsi="Times New Roman" w:cs="Times New Roman"/>
          <w:sz w:val="24"/>
          <w:szCs w:val="24"/>
        </w:rPr>
        <w:t xml:space="preserve"> two-waves of data (e.g., </w:t>
      </w:r>
      <w:proofErr w:type="spellStart"/>
      <w:r w:rsidR="00CB05ED" w:rsidRPr="00FE2590">
        <w:rPr>
          <w:rFonts w:ascii="Times New Roman" w:hAnsi="Times New Roman" w:cs="Times New Roman"/>
          <w:sz w:val="24"/>
          <w:szCs w:val="24"/>
        </w:rPr>
        <w:t>Rnic</w:t>
      </w:r>
      <w:proofErr w:type="spellEnd"/>
      <w:r w:rsidR="00CB05ED" w:rsidRPr="00FE2590">
        <w:rPr>
          <w:rFonts w:ascii="Times New Roman" w:hAnsi="Times New Roman" w:cs="Times New Roman"/>
          <w:sz w:val="24"/>
          <w:szCs w:val="24"/>
        </w:rPr>
        <w:t xml:space="preserve"> et al., 2021</w:t>
      </w:r>
      <w:r w:rsidR="00114D27" w:rsidRPr="00FE2590">
        <w:rPr>
          <w:rFonts w:ascii="Times New Roman" w:hAnsi="Times New Roman" w:cs="Times New Roman"/>
          <w:sz w:val="24"/>
          <w:szCs w:val="24"/>
        </w:rPr>
        <w:t xml:space="preserve">). </w:t>
      </w:r>
      <w:r w:rsidR="00DA4574" w:rsidRPr="00FE2590">
        <w:rPr>
          <w:rFonts w:ascii="Times New Roman" w:hAnsi="Times New Roman" w:cs="Times New Roman"/>
          <w:sz w:val="24"/>
          <w:szCs w:val="24"/>
        </w:rPr>
        <w:t>Additionally</w:t>
      </w:r>
      <w:r w:rsidR="00114D27" w:rsidRPr="00FE2590">
        <w:rPr>
          <w:rFonts w:ascii="Times New Roman" w:hAnsi="Times New Roman" w:cs="Times New Roman"/>
          <w:sz w:val="24"/>
          <w:szCs w:val="24"/>
        </w:rPr>
        <w:t xml:space="preserve">, </w:t>
      </w:r>
      <w:r w:rsidR="00BC276A" w:rsidRPr="00FE2590">
        <w:rPr>
          <w:rFonts w:ascii="Times New Roman" w:hAnsi="Times New Roman" w:cs="Times New Roman"/>
          <w:sz w:val="24"/>
          <w:szCs w:val="24"/>
        </w:rPr>
        <w:t>all</w:t>
      </w:r>
      <w:r w:rsidR="00076609" w:rsidRPr="00FE2590">
        <w:rPr>
          <w:rFonts w:ascii="Times New Roman" w:hAnsi="Times New Roman" w:cs="Times New Roman"/>
          <w:sz w:val="24"/>
          <w:szCs w:val="24"/>
        </w:rPr>
        <w:t xml:space="preserve"> longitudinal </w:t>
      </w:r>
      <w:r w:rsidR="00BC276A" w:rsidRPr="00FE2590">
        <w:rPr>
          <w:rFonts w:ascii="Times New Roman" w:hAnsi="Times New Roman" w:cs="Times New Roman"/>
          <w:sz w:val="24"/>
          <w:szCs w:val="24"/>
        </w:rPr>
        <w:t>studies</w:t>
      </w:r>
      <w:r w:rsidR="00114D27" w:rsidRPr="00FE2590">
        <w:rPr>
          <w:rFonts w:ascii="Times New Roman" w:hAnsi="Times New Roman" w:cs="Times New Roman"/>
          <w:sz w:val="24"/>
          <w:szCs w:val="24"/>
        </w:rPr>
        <w:t xml:space="preserve"> focus on depressi</w:t>
      </w:r>
      <w:r w:rsidR="004D779F" w:rsidRPr="00FE2590">
        <w:rPr>
          <w:rFonts w:ascii="Times New Roman" w:hAnsi="Times New Roman" w:cs="Times New Roman"/>
          <w:sz w:val="24"/>
          <w:szCs w:val="24"/>
        </w:rPr>
        <w:t>ve symptoms</w:t>
      </w:r>
      <w:r w:rsidR="00114D27" w:rsidRPr="00FE2590">
        <w:rPr>
          <w:rFonts w:ascii="Times New Roman" w:hAnsi="Times New Roman" w:cs="Times New Roman"/>
          <w:sz w:val="24"/>
          <w:szCs w:val="24"/>
        </w:rPr>
        <w:t xml:space="preserve"> and have ignored suicide ideation, and none have included mattering or its conceptual opposite, anti-mattering</w:t>
      </w:r>
      <w:r w:rsidR="00602AE7" w:rsidRPr="00FE2590">
        <w:rPr>
          <w:rFonts w:ascii="Times New Roman" w:hAnsi="Times New Roman" w:cs="Times New Roman"/>
          <w:sz w:val="24"/>
          <w:szCs w:val="24"/>
        </w:rPr>
        <w:t xml:space="preserve">, </w:t>
      </w:r>
      <w:r w:rsidR="00574C15" w:rsidRPr="00FE2590">
        <w:rPr>
          <w:rFonts w:ascii="Times New Roman" w:hAnsi="Times New Roman" w:cs="Times New Roman"/>
          <w:sz w:val="24"/>
          <w:szCs w:val="24"/>
        </w:rPr>
        <w:t xml:space="preserve">which is </w:t>
      </w:r>
      <w:r w:rsidR="00FF51C5" w:rsidRPr="00FE2590">
        <w:rPr>
          <w:rFonts w:ascii="Times New Roman" w:hAnsi="Times New Roman" w:cs="Times New Roman"/>
          <w:sz w:val="24"/>
          <w:szCs w:val="24"/>
        </w:rPr>
        <w:t>more destructive</w:t>
      </w:r>
      <w:r w:rsidR="00574C15" w:rsidRPr="00FE2590">
        <w:rPr>
          <w:rFonts w:ascii="Times New Roman" w:hAnsi="Times New Roman" w:cs="Times New Roman"/>
          <w:sz w:val="24"/>
          <w:szCs w:val="24"/>
        </w:rPr>
        <w:t xml:space="preserve"> given its stronger relations with social disconnection and maladjustment</w:t>
      </w:r>
      <w:r w:rsidR="00602AE7" w:rsidRPr="00FE2590">
        <w:rPr>
          <w:rFonts w:ascii="Times New Roman" w:hAnsi="Times New Roman" w:cs="Times New Roman"/>
          <w:sz w:val="24"/>
          <w:szCs w:val="24"/>
        </w:rPr>
        <w:t>.</w:t>
      </w:r>
      <w:r w:rsidR="00114D27" w:rsidRPr="00FE2590">
        <w:rPr>
          <w:rFonts w:ascii="Times New Roman" w:hAnsi="Times New Roman" w:cs="Times New Roman"/>
          <w:sz w:val="24"/>
          <w:szCs w:val="24"/>
        </w:rPr>
        <w:t xml:space="preserve"> We address these issues b</w:t>
      </w:r>
      <w:r w:rsidR="00574C15" w:rsidRPr="00FE2590">
        <w:rPr>
          <w:rFonts w:ascii="Times New Roman" w:hAnsi="Times New Roman" w:cs="Times New Roman"/>
          <w:sz w:val="24"/>
          <w:szCs w:val="24"/>
        </w:rPr>
        <w:t xml:space="preserve">y </w:t>
      </w:r>
      <w:r w:rsidR="00C53659" w:rsidRPr="00FE2590">
        <w:rPr>
          <w:rFonts w:ascii="Times New Roman" w:hAnsi="Times New Roman" w:cs="Times New Roman"/>
          <w:sz w:val="24"/>
          <w:szCs w:val="24"/>
        </w:rPr>
        <w:t>conducting</w:t>
      </w:r>
      <w:r w:rsidR="00114D27" w:rsidRPr="00FE2590">
        <w:rPr>
          <w:rFonts w:ascii="Times New Roman" w:hAnsi="Times New Roman" w:cs="Times New Roman"/>
          <w:sz w:val="24"/>
          <w:szCs w:val="24"/>
        </w:rPr>
        <w:t xml:space="preserve"> </w:t>
      </w:r>
      <w:r w:rsidR="00114D27" w:rsidRPr="00FE2590">
        <w:rPr>
          <w:rFonts w:ascii="Times New Roman" w:hAnsi="Times New Roman" w:cs="Times New Roman"/>
          <w:sz w:val="24"/>
        </w:rPr>
        <w:t>a</w:t>
      </w:r>
      <w:r w:rsidR="00F60113" w:rsidRPr="00FE2590">
        <w:rPr>
          <w:rFonts w:ascii="Times New Roman" w:hAnsi="Times New Roman" w:cs="Times New Roman"/>
          <w:sz w:val="24"/>
        </w:rPr>
        <w:t xml:space="preserve"> robust</w:t>
      </w:r>
      <w:r w:rsidR="00114D27" w:rsidRPr="00FE2590">
        <w:rPr>
          <w:rFonts w:ascii="Times New Roman" w:hAnsi="Times New Roman" w:cs="Times New Roman"/>
          <w:sz w:val="24"/>
        </w:rPr>
        <w:t xml:space="preserve"> three-wave longitudinal design</w:t>
      </w:r>
      <w:r w:rsidR="00C53659" w:rsidRPr="00FE2590">
        <w:rPr>
          <w:rFonts w:ascii="Times New Roman" w:hAnsi="Times New Roman" w:cs="Times New Roman"/>
          <w:sz w:val="24"/>
        </w:rPr>
        <w:t>, controlling for baseline depressive symptoms and suicide ideation.</w:t>
      </w:r>
    </w:p>
    <w:p w14:paraId="1DE0DF2A" w14:textId="09A79971" w:rsidR="00A5680D" w:rsidRPr="00FE2590" w:rsidRDefault="0022242D" w:rsidP="00A97943">
      <w:pPr>
        <w:spacing w:after="0" w:line="480" w:lineRule="auto"/>
        <w:rPr>
          <w:rFonts w:ascii="Times New Roman" w:hAnsi="Times New Roman" w:cs="Times New Roman"/>
          <w:i/>
          <w:iCs/>
          <w:sz w:val="24"/>
        </w:rPr>
      </w:pPr>
      <w:r w:rsidRPr="00FE2590">
        <w:rPr>
          <w:rFonts w:ascii="Times New Roman" w:hAnsi="Times New Roman" w:cs="Times New Roman"/>
          <w:sz w:val="24"/>
        </w:rPr>
        <w:t xml:space="preserve">1.5 </w:t>
      </w:r>
      <w:r w:rsidR="00A5680D" w:rsidRPr="00FE2590">
        <w:rPr>
          <w:rFonts w:ascii="Times New Roman" w:hAnsi="Times New Roman" w:cs="Times New Roman"/>
          <w:i/>
          <w:iCs/>
          <w:sz w:val="24"/>
        </w:rPr>
        <w:t xml:space="preserve">The </w:t>
      </w:r>
      <w:r w:rsidR="00740053" w:rsidRPr="00FE2590">
        <w:rPr>
          <w:rFonts w:ascii="Times New Roman" w:hAnsi="Times New Roman" w:cs="Times New Roman"/>
          <w:i/>
          <w:iCs/>
          <w:sz w:val="24"/>
        </w:rPr>
        <w:t>P</w:t>
      </w:r>
      <w:r w:rsidR="00A5680D" w:rsidRPr="00FE2590">
        <w:rPr>
          <w:rFonts w:ascii="Times New Roman" w:hAnsi="Times New Roman" w:cs="Times New Roman"/>
          <w:i/>
          <w:iCs/>
          <w:sz w:val="24"/>
        </w:rPr>
        <w:t xml:space="preserve">resent </w:t>
      </w:r>
      <w:r w:rsidR="00740053" w:rsidRPr="00FE2590">
        <w:rPr>
          <w:rFonts w:ascii="Times New Roman" w:hAnsi="Times New Roman" w:cs="Times New Roman"/>
          <w:i/>
          <w:iCs/>
          <w:sz w:val="24"/>
        </w:rPr>
        <w:t>S</w:t>
      </w:r>
      <w:r w:rsidR="00A5680D" w:rsidRPr="00FE2590">
        <w:rPr>
          <w:rFonts w:ascii="Times New Roman" w:hAnsi="Times New Roman" w:cs="Times New Roman"/>
          <w:i/>
          <w:iCs/>
          <w:sz w:val="24"/>
        </w:rPr>
        <w:t>tudy</w:t>
      </w:r>
      <w:r w:rsidR="00A27AC5" w:rsidRPr="00FE2590">
        <w:rPr>
          <w:rFonts w:ascii="Times New Roman" w:hAnsi="Times New Roman" w:cs="Times New Roman"/>
          <w:i/>
          <w:iCs/>
          <w:sz w:val="24"/>
        </w:rPr>
        <w:t xml:space="preserve"> </w:t>
      </w:r>
    </w:p>
    <w:p w14:paraId="56DDFE96" w14:textId="01DB3483" w:rsidR="00076609" w:rsidRPr="00FE2590" w:rsidRDefault="00143349" w:rsidP="00CC1F76">
      <w:pPr>
        <w:spacing w:after="0" w:line="480" w:lineRule="auto"/>
        <w:ind w:firstLine="720"/>
        <w:rPr>
          <w:rFonts w:ascii="Times New Roman" w:hAnsi="Times New Roman" w:cs="Times New Roman"/>
          <w:sz w:val="24"/>
          <w:szCs w:val="24"/>
        </w:rPr>
      </w:pPr>
      <w:bookmarkStart w:id="5" w:name="_Hlk53152371"/>
      <w:r w:rsidRPr="00FE2590">
        <w:rPr>
          <w:rFonts w:ascii="Times New Roman" w:hAnsi="Times New Roman" w:cs="Times New Roman"/>
          <w:sz w:val="24"/>
        </w:rPr>
        <w:t>Our</w:t>
      </w:r>
      <w:r w:rsidR="00114D27" w:rsidRPr="00FE2590">
        <w:rPr>
          <w:rFonts w:ascii="Times New Roman" w:hAnsi="Times New Roman" w:cs="Times New Roman"/>
          <w:sz w:val="24"/>
        </w:rPr>
        <w:t xml:space="preserve"> study test</w:t>
      </w:r>
      <w:r w:rsidRPr="00FE2590">
        <w:rPr>
          <w:rFonts w:ascii="Times New Roman" w:hAnsi="Times New Roman" w:cs="Times New Roman"/>
          <w:sz w:val="24"/>
        </w:rPr>
        <w:t>s</w:t>
      </w:r>
      <w:r w:rsidR="00114D27" w:rsidRPr="00FE2590">
        <w:rPr>
          <w:rFonts w:ascii="Times New Roman" w:hAnsi="Times New Roman" w:cs="Times New Roman"/>
          <w:sz w:val="24"/>
        </w:rPr>
        <w:t xml:space="preserve"> </w:t>
      </w:r>
      <w:r w:rsidR="006A43E7" w:rsidRPr="00FE2590">
        <w:rPr>
          <w:rFonts w:ascii="Times New Roman" w:hAnsi="Times New Roman" w:cs="Times New Roman"/>
          <w:sz w:val="24"/>
        </w:rPr>
        <w:t>a</w:t>
      </w:r>
      <w:r w:rsidR="003B300D" w:rsidRPr="00FE2590">
        <w:rPr>
          <w:rFonts w:ascii="Times New Roman" w:hAnsi="Times New Roman" w:cs="Times New Roman"/>
          <w:sz w:val="24"/>
        </w:rPr>
        <w:t xml:space="preserve"> </w:t>
      </w:r>
      <w:r w:rsidR="00114D27" w:rsidRPr="00FE2590">
        <w:rPr>
          <w:rFonts w:ascii="Times New Roman" w:hAnsi="Times New Roman" w:cs="Times New Roman"/>
          <w:sz w:val="24"/>
        </w:rPr>
        <w:t>PSDM that includes</w:t>
      </w:r>
      <w:r w:rsidR="003B300D" w:rsidRPr="00FE2590">
        <w:rPr>
          <w:rFonts w:ascii="Times New Roman" w:hAnsi="Times New Roman" w:cs="Times New Roman"/>
          <w:sz w:val="24"/>
        </w:rPr>
        <w:t xml:space="preserve"> </w:t>
      </w:r>
      <w:r w:rsidR="00114D27" w:rsidRPr="00FE2590">
        <w:rPr>
          <w:rFonts w:ascii="Times New Roman" w:hAnsi="Times New Roman" w:cs="Times New Roman"/>
          <w:sz w:val="24"/>
        </w:rPr>
        <w:t>suicide ideation</w:t>
      </w:r>
      <w:r w:rsidR="003B300D" w:rsidRPr="00FE2590">
        <w:rPr>
          <w:rFonts w:ascii="Times New Roman" w:hAnsi="Times New Roman" w:cs="Times New Roman"/>
          <w:sz w:val="24"/>
        </w:rPr>
        <w:t xml:space="preserve"> and depressive symptoms</w:t>
      </w:r>
      <w:r w:rsidR="00114D27" w:rsidRPr="00FE2590">
        <w:rPr>
          <w:rFonts w:ascii="Times New Roman" w:hAnsi="Times New Roman" w:cs="Times New Roman"/>
          <w:sz w:val="24"/>
        </w:rPr>
        <w:t xml:space="preserve"> </w:t>
      </w:r>
      <w:r w:rsidR="003B300D" w:rsidRPr="00FE2590">
        <w:rPr>
          <w:rFonts w:ascii="Times New Roman" w:hAnsi="Times New Roman" w:cs="Times New Roman"/>
          <w:sz w:val="24"/>
        </w:rPr>
        <w:t xml:space="preserve">as outcomes </w:t>
      </w:r>
      <w:r w:rsidR="00114D27" w:rsidRPr="00FE2590">
        <w:rPr>
          <w:rFonts w:ascii="Times New Roman" w:hAnsi="Times New Roman" w:cs="Times New Roman"/>
          <w:sz w:val="24"/>
        </w:rPr>
        <w:t xml:space="preserve">and anti-mattering </w:t>
      </w:r>
      <w:r w:rsidR="003B300D" w:rsidRPr="00FE2590">
        <w:rPr>
          <w:rFonts w:ascii="Times New Roman" w:hAnsi="Times New Roman" w:cs="Times New Roman"/>
          <w:sz w:val="24"/>
        </w:rPr>
        <w:t xml:space="preserve">and mattering </w:t>
      </w:r>
      <w:r w:rsidR="00114D27" w:rsidRPr="00FE2590">
        <w:rPr>
          <w:rFonts w:ascii="Times New Roman" w:hAnsi="Times New Roman" w:cs="Times New Roman"/>
          <w:sz w:val="24"/>
        </w:rPr>
        <w:t>as mediator</w:t>
      </w:r>
      <w:r w:rsidR="003B300D" w:rsidRPr="00FE2590">
        <w:rPr>
          <w:rFonts w:ascii="Times New Roman" w:hAnsi="Times New Roman" w:cs="Times New Roman"/>
          <w:sz w:val="24"/>
        </w:rPr>
        <w:t>s</w:t>
      </w:r>
      <w:r w:rsidR="00114D27" w:rsidRPr="00FE2590">
        <w:rPr>
          <w:rFonts w:ascii="Times New Roman" w:hAnsi="Times New Roman" w:cs="Times New Roman"/>
          <w:sz w:val="24"/>
        </w:rPr>
        <w:t>.</w:t>
      </w:r>
      <w:r w:rsidR="0003166B" w:rsidRPr="00FE2590">
        <w:rPr>
          <w:rFonts w:ascii="Times New Roman" w:hAnsi="Times New Roman" w:cs="Times New Roman"/>
          <w:sz w:val="24"/>
        </w:rPr>
        <w:t xml:space="preserve"> T</w:t>
      </w:r>
      <w:r w:rsidR="00B1429D" w:rsidRPr="00FE2590">
        <w:rPr>
          <w:rFonts w:ascii="Times New Roman" w:hAnsi="Times New Roman" w:cs="Times New Roman"/>
          <w:sz w:val="24"/>
        </w:rPr>
        <w:t>o</w:t>
      </w:r>
      <w:r w:rsidR="0003166B" w:rsidRPr="00FE2590">
        <w:rPr>
          <w:rFonts w:ascii="Times New Roman" w:hAnsi="Times New Roman" w:cs="Times New Roman"/>
          <w:sz w:val="24"/>
        </w:rPr>
        <w:t xml:space="preserve"> do so, we </w:t>
      </w:r>
      <w:r w:rsidR="00DB69D4" w:rsidRPr="00FE2590">
        <w:rPr>
          <w:rFonts w:ascii="Times New Roman" w:hAnsi="Times New Roman" w:cs="Times New Roman"/>
          <w:sz w:val="24"/>
        </w:rPr>
        <w:t>employ</w:t>
      </w:r>
      <w:r w:rsidR="00594965" w:rsidRPr="00FE2590">
        <w:rPr>
          <w:rFonts w:ascii="Times New Roman" w:hAnsi="Times New Roman" w:cs="Times New Roman"/>
          <w:sz w:val="24"/>
        </w:rPr>
        <w:t>ed</w:t>
      </w:r>
      <w:r w:rsidR="00DB69D4" w:rsidRPr="00FE2590">
        <w:rPr>
          <w:rFonts w:ascii="Times New Roman" w:hAnsi="Times New Roman" w:cs="Times New Roman"/>
          <w:sz w:val="24"/>
        </w:rPr>
        <w:t xml:space="preserve"> </w:t>
      </w:r>
      <w:r w:rsidR="00114D27" w:rsidRPr="00FE2590">
        <w:rPr>
          <w:rFonts w:ascii="Times New Roman" w:hAnsi="Times New Roman" w:cs="Times New Roman"/>
          <w:sz w:val="24"/>
        </w:rPr>
        <w:t xml:space="preserve">a </w:t>
      </w:r>
      <w:r w:rsidR="006A43E7" w:rsidRPr="00FE2590">
        <w:rPr>
          <w:rFonts w:ascii="Times New Roman" w:hAnsi="Times New Roman" w:cs="Times New Roman"/>
          <w:sz w:val="24"/>
        </w:rPr>
        <w:t xml:space="preserve">three-wave </w:t>
      </w:r>
      <w:r w:rsidR="000E23FA" w:rsidRPr="00FE2590">
        <w:rPr>
          <w:rFonts w:ascii="Times New Roman" w:hAnsi="Times New Roman" w:cs="Times New Roman"/>
          <w:sz w:val="24"/>
        </w:rPr>
        <w:t>longitudinal</w:t>
      </w:r>
      <w:r w:rsidR="003A2295" w:rsidRPr="00FE2590">
        <w:rPr>
          <w:rFonts w:ascii="Times New Roman" w:hAnsi="Times New Roman" w:cs="Times New Roman"/>
          <w:sz w:val="24"/>
        </w:rPr>
        <w:t xml:space="preserve"> </w:t>
      </w:r>
      <w:r w:rsidR="00120D63" w:rsidRPr="00FE2590">
        <w:rPr>
          <w:rFonts w:ascii="Times New Roman" w:hAnsi="Times New Roman" w:cs="Times New Roman"/>
          <w:sz w:val="24"/>
        </w:rPr>
        <w:t xml:space="preserve">design </w:t>
      </w:r>
      <w:r w:rsidR="00114D27" w:rsidRPr="00FE2590">
        <w:rPr>
          <w:rFonts w:ascii="Times New Roman" w:hAnsi="Times New Roman" w:cs="Times New Roman"/>
          <w:sz w:val="24"/>
        </w:rPr>
        <w:t xml:space="preserve">to provide </w:t>
      </w:r>
      <w:r w:rsidR="006D018F" w:rsidRPr="00FE2590">
        <w:rPr>
          <w:rFonts w:ascii="Times New Roman" w:hAnsi="Times New Roman" w:cs="Times New Roman"/>
          <w:sz w:val="24"/>
        </w:rPr>
        <w:t xml:space="preserve">a </w:t>
      </w:r>
      <w:r w:rsidR="006A43E7" w:rsidRPr="00FE2590">
        <w:rPr>
          <w:rFonts w:ascii="Times New Roman" w:hAnsi="Times New Roman" w:cs="Times New Roman"/>
          <w:sz w:val="24"/>
        </w:rPr>
        <w:t xml:space="preserve">true </w:t>
      </w:r>
      <w:r w:rsidR="00114D27" w:rsidRPr="00FE2590">
        <w:rPr>
          <w:rFonts w:ascii="Times New Roman" w:hAnsi="Times New Roman" w:cs="Times New Roman"/>
          <w:sz w:val="24"/>
        </w:rPr>
        <w:t>test of mediation</w:t>
      </w:r>
      <w:bookmarkEnd w:id="5"/>
      <w:r w:rsidR="00256F5B" w:rsidRPr="00FE2590">
        <w:rPr>
          <w:rFonts w:ascii="Times New Roman" w:hAnsi="Times New Roman" w:cs="Times New Roman"/>
          <w:sz w:val="24"/>
        </w:rPr>
        <w:t xml:space="preserve">. </w:t>
      </w:r>
      <w:r w:rsidR="006B22BE" w:rsidRPr="00FE2590">
        <w:rPr>
          <w:rFonts w:ascii="Times New Roman" w:hAnsi="Times New Roman" w:cs="Times New Roman"/>
          <w:sz w:val="24"/>
        </w:rPr>
        <w:t>We hypothesized that socially prescribed perfectionism would be</w:t>
      </w:r>
      <w:r w:rsidR="00120D63" w:rsidRPr="00FE2590">
        <w:rPr>
          <w:rFonts w:ascii="Times New Roman" w:hAnsi="Times New Roman" w:cs="Times New Roman"/>
          <w:sz w:val="24"/>
          <w:szCs w:val="24"/>
        </w:rPr>
        <w:t xml:space="preserve"> indirectly </w:t>
      </w:r>
      <w:r w:rsidR="00076609" w:rsidRPr="00FE2590">
        <w:rPr>
          <w:rFonts w:ascii="Times New Roman" w:hAnsi="Times New Roman" w:cs="Times New Roman"/>
          <w:sz w:val="24"/>
          <w:szCs w:val="24"/>
        </w:rPr>
        <w:t xml:space="preserve">related to </w:t>
      </w:r>
      <w:r w:rsidR="003A2295" w:rsidRPr="00FE2590">
        <w:rPr>
          <w:rFonts w:ascii="Times New Roman" w:hAnsi="Times New Roman" w:cs="Times New Roman"/>
          <w:sz w:val="24"/>
          <w:szCs w:val="24"/>
        </w:rPr>
        <w:t>depressive symptoms and suicide ideation via</w:t>
      </w:r>
      <w:r w:rsidR="00FA0383" w:rsidRPr="00FE2590">
        <w:rPr>
          <w:rFonts w:ascii="Times New Roman" w:hAnsi="Times New Roman" w:cs="Times New Roman"/>
          <w:sz w:val="24"/>
          <w:szCs w:val="24"/>
        </w:rPr>
        <w:t xml:space="preserve"> mattering and</w:t>
      </w:r>
      <w:r w:rsidR="003A2295" w:rsidRPr="00FE2590">
        <w:rPr>
          <w:rFonts w:ascii="Times New Roman" w:hAnsi="Times New Roman" w:cs="Times New Roman"/>
          <w:sz w:val="24"/>
          <w:szCs w:val="24"/>
        </w:rPr>
        <w:t xml:space="preserve"> anti-mattering</w:t>
      </w:r>
      <w:r w:rsidR="00FA0383" w:rsidRPr="00FE2590">
        <w:rPr>
          <w:rFonts w:ascii="Times New Roman" w:hAnsi="Times New Roman" w:cs="Times New Roman"/>
          <w:sz w:val="24"/>
          <w:szCs w:val="24"/>
        </w:rPr>
        <w:t>.</w:t>
      </w:r>
      <w:r w:rsidR="007A09A8" w:rsidRPr="00FE2590">
        <w:rPr>
          <w:rFonts w:ascii="Times New Roman" w:hAnsi="Times New Roman" w:cs="Times New Roman"/>
          <w:sz w:val="24"/>
          <w:szCs w:val="24"/>
        </w:rPr>
        <w:t xml:space="preserve"> </w:t>
      </w:r>
      <w:r w:rsidR="007850FA" w:rsidRPr="00FE2590">
        <w:rPr>
          <w:rFonts w:ascii="Times New Roman" w:hAnsi="Times New Roman" w:cs="Times New Roman"/>
          <w:sz w:val="24"/>
          <w:szCs w:val="24"/>
        </w:rPr>
        <w:t>Given inconsistent findings with self-oriented perfec</w:t>
      </w:r>
      <w:r w:rsidR="00723F60" w:rsidRPr="00FE2590">
        <w:rPr>
          <w:rFonts w:ascii="Times New Roman" w:hAnsi="Times New Roman" w:cs="Times New Roman"/>
          <w:sz w:val="24"/>
          <w:szCs w:val="24"/>
        </w:rPr>
        <w:t xml:space="preserve">tionism </w:t>
      </w:r>
      <w:r w:rsidR="006A43E7" w:rsidRPr="00FE2590">
        <w:rPr>
          <w:rFonts w:ascii="Times New Roman" w:hAnsi="Times New Roman" w:cs="Times New Roman"/>
          <w:sz w:val="24"/>
          <w:szCs w:val="24"/>
        </w:rPr>
        <w:t xml:space="preserve">(e.g., </w:t>
      </w:r>
      <w:r w:rsidR="00AF1E6C" w:rsidRPr="00FE2590">
        <w:rPr>
          <w:rFonts w:ascii="Times New Roman" w:hAnsi="Times New Roman" w:cs="Times New Roman"/>
          <w:sz w:val="24"/>
          <w:szCs w:val="24"/>
        </w:rPr>
        <w:t>Smith et al., 2017</w:t>
      </w:r>
      <w:r w:rsidR="006A43E7" w:rsidRPr="00FE2590">
        <w:rPr>
          <w:rFonts w:ascii="Times New Roman" w:hAnsi="Times New Roman" w:cs="Times New Roman"/>
          <w:sz w:val="24"/>
          <w:szCs w:val="24"/>
        </w:rPr>
        <w:t>)</w:t>
      </w:r>
      <w:r w:rsidR="00AD381B" w:rsidRPr="00FE2590">
        <w:rPr>
          <w:rFonts w:ascii="Times New Roman" w:hAnsi="Times New Roman" w:cs="Times New Roman"/>
          <w:sz w:val="24"/>
          <w:szCs w:val="24"/>
        </w:rPr>
        <w:t>,</w:t>
      </w:r>
      <w:r w:rsidR="002176FF" w:rsidRPr="00FE2590">
        <w:rPr>
          <w:rFonts w:ascii="Times New Roman" w:hAnsi="Times New Roman" w:cs="Times New Roman"/>
          <w:sz w:val="24"/>
          <w:szCs w:val="24"/>
        </w:rPr>
        <w:t xml:space="preserve"> its inclusion </w:t>
      </w:r>
      <w:r w:rsidR="00852153" w:rsidRPr="00FE2590">
        <w:rPr>
          <w:rFonts w:ascii="Times New Roman" w:hAnsi="Times New Roman" w:cs="Times New Roman"/>
          <w:sz w:val="24"/>
          <w:szCs w:val="24"/>
        </w:rPr>
        <w:t>w</w:t>
      </w:r>
      <w:r w:rsidR="002176FF" w:rsidRPr="00FE2590">
        <w:rPr>
          <w:rFonts w:ascii="Times New Roman" w:hAnsi="Times New Roman" w:cs="Times New Roman"/>
          <w:sz w:val="24"/>
          <w:szCs w:val="24"/>
        </w:rPr>
        <w:t>as</w:t>
      </w:r>
      <w:r w:rsidR="00723F60" w:rsidRPr="00FE2590">
        <w:rPr>
          <w:rFonts w:ascii="Times New Roman" w:hAnsi="Times New Roman" w:cs="Times New Roman"/>
          <w:sz w:val="24"/>
          <w:szCs w:val="24"/>
        </w:rPr>
        <w:t xml:space="preserve"> </w:t>
      </w:r>
      <w:r w:rsidR="002176FF" w:rsidRPr="00FE2590">
        <w:rPr>
          <w:rFonts w:ascii="Times New Roman" w:hAnsi="Times New Roman" w:cs="Times New Roman"/>
          <w:sz w:val="24"/>
          <w:szCs w:val="24"/>
        </w:rPr>
        <w:t xml:space="preserve">exploratory. </w:t>
      </w:r>
    </w:p>
    <w:p w14:paraId="1D7CA067" w14:textId="77777777" w:rsidR="00670D95" w:rsidRPr="00FE2590" w:rsidRDefault="002B0C0A" w:rsidP="002B0C0A">
      <w:pPr>
        <w:pStyle w:val="ListParagraph"/>
        <w:spacing w:after="0" w:line="480" w:lineRule="auto"/>
        <w:ind w:left="0"/>
        <w:rPr>
          <w:rFonts w:ascii="Times New Roman" w:eastAsia="Times New Roman" w:hAnsi="Times New Roman" w:cs="Times New Roman"/>
          <w:b/>
          <w:sz w:val="24"/>
          <w:szCs w:val="24"/>
        </w:rPr>
      </w:pPr>
      <w:r w:rsidRPr="00FE2590">
        <w:rPr>
          <w:rFonts w:ascii="Times New Roman" w:eastAsia="Times New Roman" w:hAnsi="Times New Roman" w:cs="Times New Roman"/>
          <w:b/>
          <w:sz w:val="24"/>
          <w:szCs w:val="24"/>
        </w:rPr>
        <w:t xml:space="preserve">2. </w:t>
      </w:r>
      <w:r w:rsidR="00670D95" w:rsidRPr="00FE2590">
        <w:rPr>
          <w:rFonts w:ascii="Times New Roman" w:eastAsia="Times New Roman" w:hAnsi="Times New Roman" w:cs="Times New Roman"/>
          <w:b/>
          <w:sz w:val="24"/>
          <w:szCs w:val="24"/>
        </w:rPr>
        <w:t>Method</w:t>
      </w:r>
    </w:p>
    <w:p w14:paraId="425BE5BB" w14:textId="77777777" w:rsidR="00CC4D10" w:rsidRPr="00FE2590" w:rsidRDefault="002B0C0A" w:rsidP="000B7609">
      <w:pPr>
        <w:tabs>
          <w:tab w:val="left" w:pos="6497"/>
        </w:tabs>
        <w:spacing w:after="0" w:line="480" w:lineRule="auto"/>
        <w:rPr>
          <w:rFonts w:ascii="Times New Roman" w:eastAsia="Times New Roman" w:hAnsi="Times New Roman" w:cs="Times New Roman"/>
          <w:i/>
          <w:sz w:val="24"/>
          <w:szCs w:val="24"/>
        </w:rPr>
      </w:pPr>
      <w:r w:rsidRPr="00FE2590">
        <w:rPr>
          <w:rFonts w:ascii="Times New Roman" w:eastAsia="Times New Roman" w:hAnsi="Times New Roman" w:cs="Times New Roman"/>
          <w:iCs/>
          <w:sz w:val="24"/>
          <w:szCs w:val="24"/>
        </w:rPr>
        <w:t xml:space="preserve">2.1 </w:t>
      </w:r>
      <w:r w:rsidR="00670D95" w:rsidRPr="00FE2590">
        <w:rPr>
          <w:rFonts w:ascii="Times New Roman" w:eastAsia="Times New Roman" w:hAnsi="Times New Roman" w:cs="Times New Roman"/>
          <w:i/>
          <w:sz w:val="24"/>
          <w:szCs w:val="24"/>
        </w:rPr>
        <w:t>Participants</w:t>
      </w:r>
      <w:r w:rsidR="000B514E" w:rsidRPr="00FE2590">
        <w:rPr>
          <w:rFonts w:ascii="Times New Roman" w:eastAsia="Times New Roman" w:hAnsi="Times New Roman" w:cs="Times New Roman"/>
          <w:i/>
          <w:sz w:val="24"/>
          <w:szCs w:val="24"/>
        </w:rPr>
        <w:t xml:space="preserve"> and procedure</w:t>
      </w:r>
    </w:p>
    <w:p w14:paraId="51225613" w14:textId="19F89F43" w:rsidR="00670D95" w:rsidRPr="00FE2590" w:rsidRDefault="00CC4D10" w:rsidP="000B7609">
      <w:pPr>
        <w:tabs>
          <w:tab w:val="left" w:pos="6497"/>
        </w:tabs>
        <w:spacing w:after="0" w:line="480" w:lineRule="auto"/>
        <w:rPr>
          <w:rFonts w:ascii="Times New Roman" w:eastAsia="Times New Roman" w:hAnsi="Times New Roman" w:cs="Times New Roman"/>
          <w:iCs/>
          <w:sz w:val="24"/>
          <w:szCs w:val="24"/>
        </w:rPr>
      </w:pPr>
      <w:r w:rsidRPr="00FE2590">
        <w:rPr>
          <w:rFonts w:ascii="Times New Roman" w:eastAsia="Times New Roman" w:hAnsi="Times New Roman" w:cs="Times New Roman"/>
          <w:i/>
          <w:sz w:val="24"/>
          <w:szCs w:val="24"/>
        </w:rPr>
        <w:lastRenderedPageBreak/>
        <w:t xml:space="preserve">           </w:t>
      </w:r>
      <w:r w:rsidRPr="00FE2590">
        <w:rPr>
          <w:rFonts w:ascii="Times New Roman" w:hAnsi="Times New Roman" w:cs="Times New Roman"/>
          <w:sz w:val="24"/>
          <w:szCs w:val="24"/>
          <w:shd w:val="clear" w:color="auto" w:fill="FFFFFF"/>
        </w:rPr>
        <w:t>Based on Fritz and Mackinnon (2007), sample sizes between 53 to 148 </w:t>
      </w:r>
      <w:r w:rsidR="000B703D" w:rsidRPr="00FE2590">
        <w:rPr>
          <w:rFonts w:ascii="Times New Roman" w:hAnsi="Times New Roman" w:cs="Times New Roman"/>
          <w:sz w:val="24"/>
          <w:szCs w:val="24"/>
          <w:shd w:val="clear" w:color="auto" w:fill="FFFFFF"/>
        </w:rPr>
        <w:t>are</w:t>
      </w:r>
      <w:r w:rsidRPr="00FE2590">
        <w:rPr>
          <w:rFonts w:ascii="Times New Roman" w:hAnsi="Times New Roman" w:cs="Times New Roman"/>
          <w:sz w:val="24"/>
          <w:szCs w:val="24"/>
          <w:shd w:val="clear" w:color="auto" w:fill="FFFFFF"/>
        </w:rPr>
        <w:t xml:space="preserve"> required to detect an indirect effect of between .07 (HH; </w:t>
      </w:r>
      <w:r w:rsidRPr="00FE2590">
        <w:rPr>
          <w:rFonts w:ascii="Times New Roman" w:hAnsi="Times New Roman" w:cs="Times New Roman"/>
          <w:i/>
          <w:iCs/>
          <w:sz w:val="24"/>
          <w:szCs w:val="24"/>
          <w:shd w:val="clear" w:color="auto" w:fill="FFFFFF"/>
        </w:rPr>
        <w:t>a</w:t>
      </w:r>
      <w:r w:rsidRPr="00FE2590">
        <w:rPr>
          <w:rFonts w:ascii="Times New Roman" w:hAnsi="Times New Roman" w:cs="Times New Roman"/>
          <w:sz w:val="24"/>
          <w:szCs w:val="24"/>
          <w:shd w:val="clear" w:color="auto" w:fill="FFFFFF"/>
        </w:rPr>
        <w:t xml:space="preserve"> = .26 and </w:t>
      </w:r>
      <w:r w:rsidRPr="00FE2590">
        <w:rPr>
          <w:rFonts w:ascii="Times New Roman" w:hAnsi="Times New Roman" w:cs="Times New Roman"/>
          <w:i/>
          <w:iCs/>
          <w:sz w:val="24"/>
          <w:szCs w:val="24"/>
          <w:shd w:val="clear" w:color="auto" w:fill="FFFFFF"/>
        </w:rPr>
        <w:t>b</w:t>
      </w:r>
      <w:r w:rsidRPr="00FE2590">
        <w:rPr>
          <w:rFonts w:ascii="Times New Roman" w:hAnsi="Times New Roman" w:cs="Times New Roman"/>
          <w:sz w:val="24"/>
          <w:szCs w:val="24"/>
          <w:shd w:val="clear" w:color="auto" w:fill="FFFFFF"/>
        </w:rPr>
        <w:t xml:space="preserve"> = .26) to .23 (ML; </w:t>
      </w:r>
      <w:r w:rsidRPr="00FE2590">
        <w:rPr>
          <w:rFonts w:ascii="Times New Roman" w:hAnsi="Times New Roman" w:cs="Times New Roman"/>
          <w:i/>
          <w:iCs/>
          <w:sz w:val="24"/>
          <w:szCs w:val="24"/>
          <w:shd w:val="clear" w:color="auto" w:fill="FFFFFF"/>
        </w:rPr>
        <w:t>a</w:t>
      </w:r>
      <w:r w:rsidRPr="00FE2590">
        <w:rPr>
          <w:rFonts w:ascii="Times New Roman" w:hAnsi="Times New Roman" w:cs="Times New Roman"/>
          <w:sz w:val="24"/>
          <w:szCs w:val="24"/>
          <w:shd w:val="clear" w:color="auto" w:fill="FFFFFF"/>
        </w:rPr>
        <w:t xml:space="preserve"> = .39 and </w:t>
      </w:r>
      <w:r w:rsidRPr="00FE2590">
        <w:rPr>
          <w:rFonts w:ascii="Times New Roman" w:hAnsi="Times New Roman" w:cs="Times New Roman"/>
          <w:i/>
          <w:iCs/>
          <w:sz w:val="24"/>
          <w:szCs w:val="24"/>
          <w:shd w:val="clear" w:color="auto" w:fill="FFFFFF"/>
        </w:rPr>
        <w:t>b</w:t>
      </w:r>
      <w:r w:rsidRPr="00FE2590">
        <w:rPr>
          <w:rFonts w:ascii="Times New Roman" w:hAnsi="Times New Roman" w:cs="Times New Roman"/>
          <w:sz w:val="24"/>
          <w:szCs w:val="24"/>
          <w:shd w:val="clear" w:color="auto" w:fill="FFFFFF"/>
        </w:rPr>
        <w:t xml:space="preserve"> = .59) to achieve 0.8 power. Research examining the PSDM has reported indirect effects that range from &lt;.010 to </w:t>
      </w:r>
      <w:r w:rsidRPr="00FE2590">
        <w:rPr>
          <w:rFonts w:ascii="Times New Roman" w:hAnsi="Times New Roman" w:cs="Times New Roman"/>
          <w:sz w:val="24"/>
          <w:szCs w:val="24"/>
          <w:bdr w:val="none" w:sz="0" w:space="0" w:color="auto" w:frame="1"/>
        </w:rPr>
        <w:t>.1</w:t>
      </w:r>
      <w:r w:rsidR="00B104A2" w:rsidRPr="00FE2590">
        <w:rPr>
          <w:rFonts w:ascii="Times New Roman" w:hAnsi="Times New Roman" w:cs="Times New Roman"/>
          <w:sz w:val="24"/>
          <w:szCs w:val="24"/>
          <w:bdr w:val="none" w:sz="0" w:space="0" w:color="auto" w:frame="1"/>
        </w:rPr>
        <w:t>2</w:t>
      </w:r>
      <w:r w:rsidRPr="00FE2590">
        <w:rPr>
          <w:rFonts w:ascii="Times New Roman" w:hAnsi="Times New Roman" w:cs="Times New Roman"/>
          <w:sz w:val="24"/>
          <w:szCs w:val="24"/>
        </w:rPr>
        <w:t> </w:t>
      </w:r>
      <w:r w:rsidRPr="00FE2590">
        <w:rPr>
          <w:rFonts w:ascii="Times New Roman" w:hAnsi="Times New Roman" w:cs="Times New Roman"/>
          <w:sz w:val="24"/>
          <w:szCs w:val="24"/>
          <w:shd w:val="clear" w:color="auto" w:fill="FFFFFF"/>
        </w:rPr>
        <w:t xml:space="preserve">(Cha, 2016; </w:t>
      </w:r>
      <w:proofErr w:type="spellStart"/>
      <w:r w:rsidRPr="00FE2590">
        <w:rPr>
          <w:rFonts w:ascii="Times New Roman" w:hAnsi="Times New Roman" w:cs="Times New Roman"/>
          <w:sz w:val="24"/>
          <w:szCs w:val="24"/>
          <w:shd w:val="clear" w:color="auto" w:fill="FFFFFF"/>
        </w:rPr>
        <w:t>Flett</w:t>
      </w:r>
      <w:proofErr w:type="spellEnd"/>
      <w:r w:rsidRPr="00FE2590">
        <w:rPr>
          <w:rFonts w:ascii="Times New Roman" w:hAnsi="Times New Roman" w:cs="Times New Roman"/>
          <w:sz w:val="24"/>
          <w:szCs w:val="24"/>
          <w:shd w:val="clear" w:color="auto" w:fill="FFFFFF"/>
        </w:rPr>
        <w:t xml:space="preserve"> et al., 2012; Sherry et al., 2008).</w:t>
      </w:r>
      <w:r w:rsidR="00C232DD" w:rsidRPr="00FE2590">
        <w:rPr>
          <w:rFonts w:ascii="Times New Roman" w:eastAsia="Times New Roman" w:hAnsi="Times New Roman" w:cs="Times New Roman"/>
          <w:i/>
          <w:sz w:val="24"/>
          <w:szCs w:val="24"/>
        </w:rPr>
        <w:tab/>
      </w:r>
    </w:p>
    <w:p w14:paraId="2D4CFBC2" w14:textId="493BD360" w:rsidR="00036AEC" w:rsidRPr="00FE2590" w:rsidRDefault="00036AEC" w:rsidP="00036AEC">
      <w:pPr>
        <w:spacing w:after="0" w:line="480" w:lineRule="auto"/>
        <w:ind w:firstLine="720"/>
        <w:rPr>
          <w:rFonts w:ascii="Times New Roman" w:hAnsi="Times New Roman" w:cs="Times New Roman"/>
          <w:sz w:val="24"/>
        </w:rPr>
      </w:pPr>
      <w:r w:rsidRPr="00FE2590">
        <w:rPr>
          <w:rFonts w:ascii="Times New Roman" w:eastAsia="Times New Roman" w:hAnsi="Times New Roman" w:cs="Times New Roman"/>
          <w:sz w:val="24"/>
          <w:szCs w:val="24"/>
        </w:rPr>
        <w:t xml:space="preserve">181 undergraduate students </w:t>
      </w:r>
      <w:r w:rsidRPr="00FE2590">
        <w:rPr>
          <w:rFonts w:ascii="Times New Roman" w:hAnsi="Times New Roman" w:cs="Times New Roman"/>
          <w:sz w:val="24"/>
          <w:szCs w:val="24"/>
        </w:rPr>
        <w:t xml:space="preserve">(48.10% female; </w:t>
      </w:r>
      <w:r w:rsidRPr="00FE2590">
        <w:rPr>
          <w:rFonts w:ascii="Times New Roman" w:hAnsi="Times New Roman" w:cs="Times New Roman"/>
          <w:i/>
          <w:sz w:val="24"/>
          <w:szCs w:val="24"/>
        </w:rPr>
        <w:t>M</w:t>
      </w:r>
      <w:r w:rsidRPr="00FE2590">
        <w:rPr>
          <w:rFonts w:ascii="Times New Roman" w:hAnsi="Times New Roman" w:cs="Times New Roman"/>
          <w:iCs/>
          <w:sz w:val="24"/>
          <w:szCs w:val="24"/>
          <w:vertAlign w:val="subscript"/>
        </w:rPr>
        <w:t>age</w:t>
      </w:r>
      <w:r w:rsidRPr="00FE2590">
        <w:rPr>
          <w:rFonts w:ascii="Times New Roman" w:hAnsi="Times New Roman" w:cs="Times New Roman"/>
          <w:sz w:val="24"/>
          <w:szCs w:val="24"/>
        </w:rPr>
        <w:t xml:space="preserve"> = 20.34 years, </w:t>
      </w:r>
      <w:r w:rsidRPr="00FE2590">
        <w:rPr>
          <w:rFonts w:ascii="Times New Roman" w:hAnsi="Times New Roman" w:cs="Times New Roman"/>
          <w:i/>
          <w:sz w:val="24"/>
          <w:szCs w:val="24"/>
        </w:rPr>
        <w:t xml:space="preserve">SD </w:t>
      </w:r>
      <w:r w:rsidRPr="00FE2590">
        <w:rPr>
          <w:rFonts w:ascii="Times New Roman" w:hAnsi="Times New Roman" w:cs="Times New Roman"/>
          <w:sz w:val="24"/>
          <w:szCs w:val="24"/>
        </w:rPr>
        <w:t>= 3.25)</w:t>
      </w:r>
      <w:r w:rsidR="00256F5B" w:rsidRPr="00FE2590">
        <w:rPr>
          <w:rFonts w:ascii="Times New Roman" w:hAnsi="Times New Roman" w:cs="Times New Roman"/>
          <w:sz w:val="24"/>
          <w:szCs w:val="24"/>
        </w:rPr>
        <w:t xml:space="preserve"> from the </w:t>
      </w:r>
      <w:r w:rsidRPr="00FE2590">
        <w:rPr>
          <w:rFonts w:ascii="Times New Roman" w:eastAsia="Times New Roman" w:hAnsi="Times New Roman" w:cs="Times New Roman"/>
          <w:sz w:val="24"/>
          <w:szCs w:val="24"/>
        </w:rPr>
        <w:t>United Kingdom</w:t>
      </w:r>
      <w:r w:rsidR="005E536F" w:rsidRPr="00FE2590">
        <w:rPr>
          <w:rFonts w:ascii="Times New Roman" w:eastAsia="Times New Roman" w:hAnsi="Times New Roman" w:cs="Times New Roman"/>
          <w:sz w:val="24"/>
          <w:szCs w:val="24"/>
        </w:rPr>
        <w:t xml:space="preserve"> were recruited </w:t>
      </w:r>
      <w:r w:rsidR="007B7E19" w:rsidRPr="00FE2590">
        <w:rPr>
          <w:rFonts w:ascii="Times New Roman" w:eastAsia="Times New Roman" w:hAnsi="Times New Roman" w:cs="Times New Roman"/>
          <w:sz w:val="24"/>
          <w:szCs w:val="24"/>
        </w:rPr>
        <w:t>for</w:t>
      </w:r>
      <w:r w:rsidR="005E536F" w:rsidRPr="00FE2590">
        <w:rPr>
          <w:rFonts w:ascii="Times New Roman" w:eastAsia="Times New Roman" w:hAnsi="Times New Roman" w:cs="Times New Roman"/>
          <w:sz w:val="24"/>
          <w:szCs w:val="24"/>
        </w:rPr>
        <w:t xml:space="preserve"> the study</w:t>
      </w:r>
      <w:r w:rsidRPr="00FE2590">
        <w:rPr>
          <w:rFonts w:ascii="Times New Roman" w:eastAsia="Times New Roman" w:hAnsi="Times New Roman" w:cs="Times New Roman"/>
          <w:sz w:val="24"/>
          <w:szCs w:val="24"/>
        </w:rPr>
        <w:t>. Participants were predominantly White British (70.2%) and were in their second (60.2%) or third year (39.8%) of university</w:t>
      </w:r>
      <w:r w:rsidRPr="00FE2590">
        <w:rPr>
          <w:rFonts w:ascii="Times New Roman" w:hAnsi="Times New Roman" w:cs="Times New Roman"/>
          <w:sz w:val="24"/>
        </w:rPr>
        <w:t xml:space="preserve">. </w:t>
      </w:r>
    </w:p>
    <w:p w14:paraId="7D6307AE" w14:textId="77777777" w:rsidR="00C477C5" w:rsidRPr="00FE2590" w:rsidRDefault="00036AEC" w:rsidP="00AA59C9">
      <w:pPr>
        <w:spacing w:after="0" w:line="480" w:lineRule="auto"/>
        <w:rPr>
          <w:rFonts w:ascii="Times New Roman" w:hAnsi="Times New Roman" w:cs="Times New Roman"/>
          <w:sz w:val="24"/>
          <w:szCs w:val="24"/>
        </w:rPr>
      </w:pPr>
      <w:r w:rsidRPr="00FE2590">
        <w:rPr>
          <w:rFonts w:ascii="Times New Roman" w:hAnsi="Times New Roman" w:cs="Times New Roman"/>
          <w:sz w:val="24"/>
        </w:rPr>
        <w:tab/>
      </w:r>
      <w:r w:rsidR="00076609" w:rsidRPr="00FE2590">
        <w:rPr>
          <w:rFonts w:ascii="Times New Roman" w:hAnsi="Times New Roman" w:cs="Times New Roman"/>
          <w:sz w:val="24"/>
          <w:szCs w:val="24"/>
        </w:rPr>
        <w:t>T</w:t>
      </w:r>
      <w:r w:rsidR="006A3BBB" w:rsidRPr="00FE2590">
        <w:rPr>
          <w:rFonts w:ascii="Times New Roman" w:hAnsi="Times New Roman" w:cs="Times New Roman"/>
          <w:sz w:val="24"/>
        </w:rPr>
        <w:t>he study was approved by</w:t>
      </w:r>
      <w:r w:rsidR="00674B05" w:rsidRPr="00FE2590">
        <w:rPr>
          <w:rFonts w:ascii="Times New Roman" w:hAnsi="Times New Roman" w:cs="Times New Roman"/>
          <w:sz w:val="24"/>
        </w:rPr>
        <w:t xml:space="preserve"> the </w:t>
      </w:r>
      <w:r w:rsidR="006A3BBB" w:rsidRPr="00FE2590">
        <w:rPr>
          <w:rFonts w:ascii="Times New Roman" w:hAnsi="Times New Roman" w:cs="Times New Roman"/>
          <w:sz w:val="24"/>
        </w:rPr>
        <w:t>university</w:t>
      </w:r>
      <w:r w:rsidR="00340BEF" w:rsidRPr="00FE2590">
        <w:rPr>
          <w:rFonts w:ascii="Times New Roman" w:hAnsi="Times New Roman" w:cs="Times New Roman"/>
          <w:sz w:val="24"/>
        </w:rPr>
        <w:t>’s</w:t>
      </w:r>
      <w:r w:rsidR="005F552B" w:rsidRPr="00FE2590">
        <w:rPr>
          <w:rFonts w:ascii="Times New Roman" w:hAnsi="Times New Roman" w:cs="Times New Roman"/>
          <w:sz w:val="24"/>
        </w:rPr>
        <w:t xml:space="preserve"> </w:t>
      </w:r>
      <w:r w:rsidR="006A3BBB" w:rsidRPr="00FE2590">
        <w:rPr>
          <w:rFonts w:ascii="Times New Roman" w:hAnsi="Times New Roman" w:cs="Times New Roman"/>
          <w:sz w:val="24"/>
        </w:rPr>
        <w:t>research ethics committee.</w:t>
      </w:r>
      <w:r w:rsidR="009F34D2" w:rsidRPr="00FE2590">
        <w:rPr>
          <w:rFonts w:ascii="Times New Roman" w:hAnsi="Times New Roman" w:cs="Times New Roman"/>
          <w:sz w:val="24"/>
        </w:rPr>
        <w:t xml:space="preserve"> </w:t>
      </w:r>
      <w:r w:rsidR="005E1776" w:rsidRPr="00FE2590">
        <w:rPr>
          <w:rFonts w:ascii="Times New Roman" w:hAnsi="Times New Roman" w:cs="Times New Roman"/>
          <w:sz w:val="24"/>
        </w:rPr>
        <w:t>Participants</w:t>
      </w:r>
      <w:r w:rsidR="00A74EB3" w:rsidRPr="00FE2590">
        <w:rPr>
          <w:rFonts w:ascii="Times New Roman" w:hAnsi="Times New Roman" w:cs="Times New Roman"/>
          <w:sz w:val="24"/>
        </w:rPr>
        <w:t xml:space="preserve"> provided informed</w:t>
      </w:r>
      <w:r w:rsidR="005E1776" w:rsidRPr="00FE2590">
        <w:rPr>
          <w:rFonts w:ascii="Times New Roman" w:hAnsi="Times New Roman" w:cs="Times New Roman"/>
          <w:sz w:val="24"/>
        </w:rPr>
        <w:t xml:space="preserve"> consent</w:t>
      </w:r>
      <w:r w:rsidR="00E50E59" w:rsidRPr="00FE2590">
        <w:rPr>
          <w:rFonts w:ascii="Times New Roman" w:hAnsi="Times New Roman" w:cs="Times New Roman"/>
          <w:sz w:val="24"/>
        </w:rPr>
        <w:t xml:space="preserve"> and </w:t>
      </w:r>
      <w:r w:rsidRPr="00FE2590">
        <w:rPr>
          <w:rFonts w:ascii="Times New Roman" w:hAnsi="Times New Roman" w:cs="Times New Roman"/>
          <w:sz w:val="24"/>
        </w:rPr>
        <w:t xml:space="preserve">completed a </w:t>
      </w:r>
      <w:r w:rsidR="00805B26" w:rsidRPr="00FE2590">
        <w:rPr>
          <w:rFonts w:ascii="Times New Roman" w:hAnsi="Times New Roman" w:cs="Times New Roman"/>
          <w:sz w:val="24"/>
        </w:rPr>
        <w:t>paper-and-pen questionnaire</w:t>
      </w:r>
      <w:r w:rsidR="00545957" w:rsidRPr="00FE2590">
        <w:rPr>
          <w:rFonts w:ascii="Times New Roman" w:hAnsi="Times New Roman" w:cs="Times New Roman"/>
          <w:sz w:val="24"/>
        </w:rPr>
        <w:t xml:space="preserve"> </w:t>
      </w:r>
      <w:r w:rsidRPr="00FE2590">
        <w:rPr>
          <w:rFonts w:ascii="Times New Roman" w:hAnsi="Times New Roman" w:cs="Times New Roman"/>
          <w:sz w:val="24"/>
        </w:rPr>
        <w:t xml:space="preserve">at three timepoints. </w:t>
      </w:r>
      <w:r w:rsidR="00805B26" w:rsidRPr="00FE2590">
        <w:rPr>
          <w:rFonts w:ascii="Times New Roman" w:hAnsi="Times New Roman" w:cs="Times New Roman"/>
          <w:sz w:val="24"/>
        </w:rPr>
        <w:t>O</w:t>
      </w:r>
      <w:r w:rsidRPr="00FE2590">
        <w:rPr>
          <w:rFonts w:ascii="Times New Roman" w:hAnsi="Times New Roman" w:cs="Times New Roman"/>
          <w:sz w:val="24"/>
          <w:szCs w:val="24"/>
        </w:rPr>
        <w:t>f 181 participants, 150 (82.9%) completed Wave 2 and 109 (60.2%) completed Wave 3. The average time lag between Time 1 and Time 2 was 22.96 days (</w:t>
      </w:r>
      <w:r w:rsidRPr="00FE2590">
        <w:rPr>
          <w:rFonts w:ascii="Times New Roman" w:hAnsi="Times New Roman" w:cs="Times New Roman"/>
          <w:i/>
          <w:sz w:val="24"/>
          <w:szCs w:val="24"/>
        </w:rPr>
        <w:t>SD</w:t>
      </w:r>
      <w:r w:rsidRPr="00FE2590">
        <w:rPr>
          <w:rFonts w:ascii="Times New Roman" w:hAnsi="Times New Roman" w:cs="Times New Roman"/>
          <w:sz w:val="24"/>
          <w:szCs w:val="24"/>
        </w:rPr>
        <w:t xml:space="preserve"> = 3.36) and between Time 2 and Time 3 was 23.08 days (</w:t>
      </w:r>
      <w:r w:rsidRPr="00FE2590">
        <w:rPr>
          <w:rFonts w:ascii="Times New Roman" w:hAnsi="Times New Roman" w:cs="Times New Roman"/>
          <w:i/>
          <w:sz w:val="24"/>
          <w:szCs w:val="24"/>
        </w:rPr>
        <w:t>SD</w:t>
      </w:r>
      <w:r w:rsidRPr="00FE2590">
        <w:rPr>
          <w:rFonts w:ascii="Times New Roman" w:hAnsi="Times New Roman" w:cs="Times New Roman"/>
          <w:sz w:val="24"/>
          <w:szCs w:val="24"/>
        </w:rPr>
        <w:t xml:space="preserve"> = 4.91). </w:t>
      </w:r>
    </w:p>
    <w:p w14:paraId="5B2AA5FB" w14:textId="77777777" w:rsidR="002907F4" w:rsidRPr="00FE2590" w:rsidRDefault="00FF2E29" w:rsidP="002907F4">
      <w:pPr>
        <w:spacing w:after="0" w:line="480" w:lineRule="auto"/>
        <w:outlineLvl w:val="0"/>
        <w:rPr>
          <w:rFonts w:ascii="Times New Roman" w:hAnsi="Times New Roman"/>
          <w:i/>
          <w:sz w:val="24"/>
          <w:szCs w:val="24"/>
        </w:rPr>
      </w:pPr>
      <w:r w:rsidRPr="00FE2590">
        <w:rPr>
          <w:rFonts w:ascii="Times New Roman" w:hAnsi="Times New Roman"/>
          <w:iCs/>
          <w:sz w:val="24"/>
          <w:szCs w:val="24"/>
        </w:rPr>
        <w:t xml:space="preserve">2.2 </w:t>
      </w:r>
      <w:r w:rsidR="002907F4" w:rsidRPr="00FE2590">
        <w:rPr>
          <w:rFonts w:ascii="Times New Roman" w:hAnsi="Times New Roman"/>
          <w:i/>
          <w:sz w:val="24"/>
          <w:szCs w:val="24"/>
        </w:rPr>
        <w:t>Measures</w:t>
      </w:r>
    </w:p>
    <w:p w14:paraId="0E2E6D1F" w14:textId="66DB6674" w:rsidR="00BE4E7A" w:rsidRPr="00FE2590" w:rsidRDefault="00A37B38" w:rsidP="00FF2E29">
      <w:pPr>
        <w:spacing w:after="0" w:line="480" w:lineRule="auto"/>
        <w:ind w:firstLine="720"/>
        <w:outlineLvl w:val="0"/>
        <w:rPr>
          <w:rFonts w:ascii="Times New Roman" w:hAnsi="Times New Roman" w:cs="Times New Roman"/>
          <w:sz w:val="24"/>
        </w:rPr>
      </w:pPr>
      <w:r w:rsidRPr="00FE2590">
        <w:rPr>
          <w:rFonts w:ascii="Times New Roman" w:hAnsi="Times New Roman" w:cs="Times New Roman"/>
          <w:i/>
          <w:sz w:val="24"/>
        </w:rPr>
        <w:t>P</w:t>
      </w:r>
      <w:r w:rsidR="00BE4E7A" w:rsidRPr="00FE2590">
        <w:rPr>
          <w:rFonts w:ascii="Times New Roman" w:hAnsi="Times New Roman" w:cs="Times New Roman"/>
          <w:i/>
          <w:sz w:val="24"/>
        </w:rPr>
        <w:t>erfectionism</w:t>
      </w:r>
      <w:r w:rsidR="00FF2E29" w:rsidRPr="00FE2590">
        <w:rPr>
          <w:rFonts w:ascii="Times New Roman" w:hAnsi="Times New Roman" w:cs="Times New Roman"/>
          <w:i/>
          <w:sz w:val="24"/>
        </w:rPr>
        <w:t>.</w:t>
      </w:r>
      <w:r w:rsidR="00BE4E7A" w:rsidRPr="00FE2590">
        <w:rPr>
          <w:rFonts w:ascii="Times New Roman" w:hAnsi="Times New Roman" w:cs="Times New Roman"/>
          <w:sz w:val="24"/>
        </w:rPr>
        <w:t xml:space="preserve"> Perfectionism was measured using a </w:t>
      </w:r>
      <w:r w:rsidR="006A43E7" w:rsidRPr="00FE2590">
        <w:rPr>
          <w:rFonts w:ascii="Times New Roman" w:hAnsi="Times New Roman" w:cs="Times New Roman"/>
          <w:sz w:val="24"/>
        </w:rPr>
        <w:t xml:space="preserve">15-item </w:t>
      </w:r>
      <w:r w:rsidR="00BE4E7A" w:rsidRPr="00FE2590">
        <w:rPr>
          <w:rFonts w:ascii="Times New Roman" w:hAnsi="Times New Roman" w:cs="Times New Roman"/>
          <w:sz w:val="24"/>
        </w:rPr>
        <w:t xml:space="preserve">short-form of Hewitt and Flett’s (1991) Multidimensional Perfectionism Scale (HF-MPS-SF; </w:t>
      </w:r>
      <w:r w:rsidR="00BE4E7A" w:rsidRPr="00FE2590">
        <w:rPr>
          <w:rFonts w:ascii="Times New Roman" w:hAnsi="Times New Roman" w:cs="Times New Roman"/>
          <w:sz w:val="24"/>
          <w:szCs w:val="24"/>
        </w:rPr>
        <w:t>Hewitt</w:t>
      </w:r>
      <w:r w:rsidR="00697D22" w:rsidRPr="00FE2590">
        <w:rPr>
          <w:rFonts w:ascii="Times New Roman" w:hAnsi="Times New Roman" w:cs="Times New Roman"/>
          <w:sz w:val="24"/>
          <w:szCs w:val="24"/>
        </w:rPr>
        <w:t xml:space="preserve"> et al.,</w:t>
      </w:r>
      <w:r w:rsidR="00BE4E7A" w:rsidRPr="00FE2590">
        <w:rPr>
          <w:rFonts w:ascii="Times New Roman" w:hAnsi="Times New Roman" w:cs="Times New Roman"/>
          <w:sz w:val="24"/>
          <w:szCs w:val="24"/>
        </w:rPr>
        <w:t xml:space="preserve"> 2008</w:t>
      </w:r>
      <w:r w:rsidR="00BE4E7A" w:rsidRPr="00FE2590">
        <w:rPr>
          <w:rFonts w:ascii="Times New Roman" w:hAnsi="Times New Roman" w:cs="Times New Roman"/>
          <w:sz w:val="24"/>
        </w:rPr>
        <w:t>). This scale comprises three dimensions</w:t>
      </w:r>
      <w:r w:rsidR="00836C0A" w:rsidRPr="00FE2590">
        <w:rPr>
          <w:rFonts w:ascii="Times New Roman" w:hAnsi="Times New Roman" w:cs="Times New Roman"/>
          <w:sz w:val="24"/>
        </w:rPr>
        <w:t>:</w:t>
      </w:r>
      <w:r w:rsidR="00BE4E7A" w:rsidRPr="00FE2590">
        <w:rPr>
          <w:rFonts w:ascii="Times New Roman" w:hAnsi="Times New Roman" w:cs="Times New Roman"/>
          <w:sz w:val="24"/>
        </w:rPr>
        <w:t xml:space="preserve"> self-oriented perfectionism (e.g., “</w:t>
      </w:r>
      <w:r w:rsidR="00F93C4F" w:rsidRPr="00FE2590">
        <w:rPr>
          <w:rFonts w:ascii="Times New Roman" w:hAnsi="Times New Roman" w:cs="Times New Roman"/>
          <w:sz w:val="24"/>
        </w:rPr>
        <w:t>I strive to be as perfect as can be</w:t>
      </w:r>
      <w:r w:rsidR="00BE4E7A" w:rsidRPr="00FE2590">
        <w:rPr>
          <w:rFonts w:ascii="Times New Roman" w:hAnsi="Times New Roman" w:cs="Times New Roman"/>
          <w:sz w:val="24"/>
        </w:rPr>
        <w:t>”), socially prescribed perfectionism (e.g</w:t>
      </w:r>
      <w:r w:rsidR="00BE4E7A" w:rsidRPr="00FE2590">
        <w:rPr>
          <w:rFonts w:ascii="Times New Roman" w:hAnsi="Times New Roman" w:cs="Times New Roman"/>
          <w:sz w:val="24"/>
          <w:szCs w:val="24"/>
        </w:rPr>
        <w:t xml:space="preserve">., </w:t>
      </w:r>
      <w:r w:rsidR="00A43D0C" w:rsidRPr="00FE2590">
        <w:rPr>
          <w:rFonts w:ascii="Times New Roman" w:hAnsi="Times New Roman" w:cs="Times New Roman"/>
          <w:iCs/>
          <w:sz w:val="24"/>
          <w:szCs w:val="24"/>
        </w:rPr>
        <w:t>“</w:t>
      </w:r>
      <w:r w:rsidR="00A1004F" w:rsidRPr="00FE2590">
        <w:rPr>
          <w:rFonts w:ascii="Times New Roman" w:hAnsi="Times New Roman" w:cs="Times New Roman"/>
          <w:sz w:val="24"/>
          <w:szCs w:val="24"/>
        </w:rPr>
        <w:t>My family expects me to be perfect</w:t>
      </w:r>
      <w:r w:rsidR="00BE4E7A" w:rsidRPr="00FE2590">
        <w:rPr>
          <w:rFonts w:ascii="Times New Roman" w:hAnsi="Times New Roman" w:cs="Times New Roman"/>
          <w:sz w:val="24"/>
          <w:szCs w:val="24"/>
        </w:rPr>
        <w:t>”</w:t>
      </w:r>
      <w:r w:rsidR="00BE4E7A" w:rsidRPr="00FE2590">
        <w:rPr>
          <w:rFonts w:ascii="Times New Roman" w:hAnsi="Times New Roman" w:cs="Times New Roman"/>
          <w:iCs/>
          <w:sz w:val="24"/>
          <w:szCs w:val="24"/>
        </w:rPr>
        <w:t>)</w:t>
      </w:r>
      <w:r w:rsidR="00BE4E7A" w:rsidRPr="00FE2590">
        <w:rPr>
          <w:rFonts w:ascii="Times New Roman" w:hAnsi="Times New Roman" w:cs="Times New Roman"/>
          <w:sz w:val="24"/>
        </w:rPr>
        <w:t xml:space="preserve"> and other-oriented perfectionism (e.g., </w:t>
      </w:r>
      <w:r w:rsidR="00A43D0C" w:rsidRPr="00FE2590">
        <w:rPr>
          <w:rFonts w:ascii="Times New Roman" w:hAnsi="Times New Roman" w:cs="Times New Roman"/>
          <w:iCs/>
          <w:sz w:val="24"/>
          <w:szCs w:val="24"/>
        </w:rPr>
        <w:t>“</w:t>
      </w:r>
      <w:r w:rsidR="00A1004F" w:rsidRPr="00FE2590">
        <w:rPr>
          <w:rFonts w:ascii="Times New Roman" w:hAnsi="Times New Roman" w:cs="Times New Roman"/>
          <w:sz w:val="24"/>
          <w:szCs w:val="24"/>
        </w:rPr>
        <w:t>Everything that others do must be of top-notch quality</w:t>
      </w:r>
      <w:r w:rsidR="00BE4E7A" w:rsidRPr="00FE2590">
        <w:rPr>
          <w:rFonts w:ascii="Times New Roman" w:hAnsi="Times New Roman" w:cs="Times New Roman"/>
          <w:sz w:val="24"/>
          <w:szCs w:val="24"/>
        </w:rPr>
        <w:t>”).</w:t>
      </w:r>
      <w:r w:rsidR="006E73EC" w:rsidRPr="00FE2590">
        <w:rPr>
          <w:rFonts w:ascii="Times New Roman" w:hAnsi="Times New Roman" w:cs="Times New Roman"/>
          <w:sz w:val="24"/>
        </w:rPr>
        <w:t xml:space="preserve"> </w:t>
      </w:r>
      <w:r w:rsidR="004311AB" w:rsidRPr="00FE2590">
        <w:rPr>
          <w:rFonts w:ascii="Times New Roman" w:hAnsi="Times New Roman" w:cs="Times New Roman"/>
          <w:sz w:val="24"/>
        </w:rPr>
        <w:t xml:space="preserve">Items were </w:t>
      </w:r>
      <w:r w:rsidR="006E73EC" w:rsidRPr="00FE2590">
        <w:rPr>
          <w:rFonts w:ascii="Times New Roman" w:hAnsi="Times New Roman" w:cs="Times New Roman"/>
          <w:sz w:val="24"/>
        </w:rPr>
        <w:t xml:space="preserve">rated </w:t>
      </w:r>
      <w:r w:rsidR="00BE4E7A" w:rsidRPr="00FE2590">
        <w:rPr>
          <w:rFonts w:ascii="Times New Roman" w:hAnsi="Times New Roman" w:cs="Times New Roman"/>
          <w:sz w:val="24"/>
          <w:szCs w:val="24"/>
        </w:rPr>
        <w:t xml:space="preserve">on a 7-point scale </w:t>
      </w:r>
      <w:r w:rsidR="00BE4E7A" w:rsidRPr="00FE2590">
        <w:rPr>
          <w:rFonts w:ascii="Times New Roman" w:hAnsi="Times New Roman"/>
          <w:sz w:val="24"/>
          <w:szCs w:val="24"/>
        </w:rPr>
        <w:t>from 1 (</w:t>
      </w:r>
      <w:r w:rsidR="00BE4E7A" w:rsidRPr="00FE2590">
        <w:rPr>
          <w:rFonts w:ascii="Times New Roman" w:hAnsi="Times New Roman"/>
          <w:i/>
          <w:sz w:val="24"/>
          <w:szCs w:val="24"/>
        </w:rPr>
        <w:t>strongly disagree</w:t>
      </w:r>
      <w:r w:rsidR="00BE4E7A" w:rsidRPr="00FE2590">
        <w:rPr>
          <w:rFonts w:ascii="Times New Roman" w:hAnsi="Times New Roman"/>
          <w:sz w:val="24"/>
          <w:szCs w:val="24"/>
        </w:rPr>
        <w:t>) to 7 (</w:t>
      </w:r>
      <w:r w:rsidR="00BE4E7A" w:rsidRPr="00FE2590">
        <w:rPr>
          <w:rFonts w:ascii="Times New Roman" w:hAnsi="Times New Roman"/>
          <w:i/>
          <w:sz w:val="24"/>
          <w:szCs w:val="24"/>
        </w:rPr>
        <w:t>strongly agree</w:t>
      </w:r>
      <w:r w:rsidR="00BE4E7A" w:rsidRPr="00FE2590">
        <w:rPr>
          <w:rFonts w:ascii="Times New Roman" w:hAnsi="Times New Roman"/>
          <w:sz w:val="24"/>
          <w:szCs w:val="24"/>
        </w:rPr>
        <w:t>)</w:t>
      </w:r>
      <w:r w:rsidR="003131B7" w:rsidRPr="00FE2590">
        <w:rPr>
          <w:rFonts w:ascii="Times New Roman" w:hAnsi="Times New Roman"/>
          <w:sz w:val="24"/>
          <w:szCs w:val="24"/>
        </w:rPr>
        <w:t xml:space="preserve">. </w:t>
      </w:r>
      <w:bookmarkStart w:id="6" w:name="_Hlk47030351"/>
      <w:r w:rsidR="00A1004F" w:rsidRPr="00FE2590">
        <w:rPr>
          <w:rFonts w:ascii="Times New Roman" w:hAnsi="Times New Roman"/>
          <w:sz w:val="24"/>
          <w:szCs w:val="24"/>
        </w:rPr>
        <w:t xml:space="preserve">The </w:t>
      </w:r>
      <w:r w:rsidR="003131B7" w:rsidRPr="00FE2590">
        <w:rPr>
          <w:rFonts w:ascii="Times New Roman" w:hAnsi="Times New Roman"/>
          <w:sz w:val="24"/>
          <w:szCs w:val="24"/>
        </w:rPr>
        <w:t>HF-MPS-SF</w:t>
      </w:r>
      <w:r w:rsidR="00A1004F" w:rsidRPr="00FE2590">
        <w:rPr>
          <w:rFonts w:ascii="Times New Roman" w:hAnsi="Times New Roman"/>
          <w:sz w:val="24"/>
          <w:szCs w:val="24"/>
        </w:rPr>
        <w:t xml:space="preserve"> has</w:t>
      </w:r>
      <w:r w:rsidR="00FE7062" w:rsidRPr="00FE2590">
        <w:rPr>
          <w:rFonts w:ascii="Times New Roman" w:hAnsi="Times New Roman"/>
          <w:sz w:val="24"/>
          <w:szCs w:val="24"/>
        </w:rPr>
        <w:t xml:space="preserve"> high</w:t>
      </w:r>
      <w:r w:rsidR="00F6364A" w:rsidRPr="00FE2590">
        <w:rPr>
          <w:rFonts w:ascii="Times New Roman" w:hAnsi="Times New Roman"/>
          <w:sz w:val="24"/>
          <w:szCs w:val="24"/>
        </w:rPr>
        <w:t xml:space="preserve"> </w:t>
      </w:r>
      <w:r w:rsidR="00A1004F" w:rsidRPr="00FE2590">
        <w:rPr>
          <w:rFonts w:ascii="Times New Roman" w:hAnsi="Times New Roman"/>
          <w:sz w:val="24"/>
          <w:szCs w:val="24"/>
        </w:rPr>
        <w:t xml:space="preserve">internal reliability </w:t>
      </w:r>
      <w:r w:rsidR="00F6364A" w:rsidRPr="00FE2590">
        <w:rPr>
          <w:rFonts w:ascii="Times New Roman" w:hAnsi="Times New Roman"/>
          <w:sz w:val="24"/>
          <w:szCs w:val="24"/>
        </w:rPr>
        <w:t>(</w:t>
      </w:r>
      <w:r w:rsidR="00FE7062" w:rsidRPr="00FE2590">
        <w:rPr>
          <w:rFonts w:ascii="Times New Roman" w:hAnsi="Times New Roman" w:cs="Times New Roman"/>
          <w:sz w:val="24"/>
          <w:szCs w:val="24"/>
        </w:rPr>
        <w:t>α</w:t>
      </w:r>
      <w:r w:rsidR="00FE7062" w:rsidRPr="00FE2590">
        <w:rPr>
          <w:rFonts w:ascii="Times New Roman" w:hAnsi="Times New Roman"/>
          <w:sz w:val="24"/>
          <w:szCs w:val="24"/>
        </w:rPr>
        <w:t xml:space="preserve"> </w:t>
      </w:r>
      <w:r w:rsidR="00036FC9" w:rsidRPr="00FE2590">
        <w:rPr>
          <w:rFonts w:ascii="Times New Roman" w:hAnsi="Times New Roman" w:cs="Times New Roman"/>
          <w:sz w:val="24"/>
          <w:szCs w:val="24"/>
        </w:rPr>
        <w:t xml:space="preserve">≥ </w:t>
      </w:r>
      <w:r w:rsidR="00FE7062" w:rsidRPr="00FE2590">
        <w:rPr>
          <w:rFonts w:ascii="Times New Roman" w:hAnsi="Times New Roman" w:cs="Times New Roman"/>
          <w:sz w:val="24"/>
        </w:rPr>
        <w:t>.8</w:t>
      </w:r>
      <w:r w:rsidR="00036FC9" w:rsidRPr="00FE2590">
        <w:rPr>
          <w:rFonts w:ascii="Times New Roman" w:hAnsi="Times New Roman" w:cs="Times New Roman"/>
          <w:sz w:val="24"/>
        </w:rPr>
        <w:t>4; Smith et al., 2017</w:t>
      </w:r>
      <w:r w:rsidR="00520F24" w:rsidRPr="00FE2590">
        <w:rPr>
          <w:rFonts w:ascii="Times New Roman" w:hAnsi="Times New Roman" w:cs="Times New Roman"/>
          <w:sz w:val="24"/>
        </w:rPr>
        <w:t>).</w:t>
      </w:r>
      <w:r w:rsidR="00894F6B" w:rsidRPr="00FE2590">
        <w:rPr>
          <w:rFonts w:ascii="Times New Roman" w:hAnsi="Times New Roman" w:cs="Times New Roman"/>
          <w:sz w:val="24"/>
        </w:rPr>
        <w:t xml:space="preserve"> </w:t>
      </w:r>
      <w:r w:rsidR="009F0333" w:rsidRPr="00FE2590">
        <w:rPr>
          <w:rFonts w:ascii="Times New Roman" w:hAnsi="Times New Roman" w:cs="Times New Roman"/>
          <w:sz w:val="24"/>
        </w:rPr>
        <w:t>S</w:t>
      </w:r>
      <w:r w:rsidR="00E03BD2" w:rsidRPr="00FE2590">
        <w:rPr>
          <w:rFonts w:ascii="Times New Roman" w:hAnsi="Times New Roman" w:cs="Times New Roman"/>
          <w:sz w:val="24"/>
          <w:szCs w:val="18"/>
        </w:rPr>
        <w:t xml:space="preserve">ubscales of the </w:t>
      </w:r>
      <w:r w:rsidR="003F0DCC" w:rsidRPr="00FE2590">
        <w:rPr>
          <w:rFonts w:ascii="Times New Roman" w:hAnsi="Times New Roman" w:cs="Times New Roman"/>
          <w:sz w:val="24"/>
          <w:szCs w:val="18"/>
        </w:rPr>
        <w:t>HF-</w:t>
      </w:r>
      <w:r w:rsidR="00E03BD2" w:rsidRPr="00FE2590">
        <w:rPr>
          <w:rFonts w:ascii="Times New Roman" w:hAnsi="Times New Roman" w:cs="Times New Roman"/>
          <w:sz w:val="24"/>
          <w:szCs w:val="18"/>
        </w:rPr>
        <w:t>MPS-SF are strongly correlated with</w:t>
      </w:r>
      <w:r w:rsidR="00C64C9F" w:rsidRPr="00FE2590">
        <w:rPr>
          <w:rFonts w:ascii="Times New Roman" w:hAnsi="Times New Roman" w:cs="Times New Roman"/>
          <w:sz w:val="24"/>
          <w:szCs w:val="18"/>
        </w:rPr>
        <w:t xml:space="preserve"> subscales of the original scale</w:t>
      </w:r>
      <w:r w:rsidR="00213E5C" w:rsidRPr="00FE2590">
        <w:rPr>
          <w:rFonts w:ascii="Times New Roman" w:hAnsi="Times New Roman" w:cs="Times New Roman"/>
          <w:sz w:val="24"/>
          <w:szCs w:val="18"/>
        </w:rPr>
        <w:t xml:space="preserve"> </w:t>
      </w:r>
      <w:r w:rsidR="00E03BD2" w:rsidRPr="00FE2590">
        <w:rPr>
          <w:rFonts w:ascii="Times New Roman" w:hAnsi="Times New Roman" w:cs="Times New Roman"/>
          <w:sz w:val="24"/>
          <w:szCs w:val="18"/>
        </w:rPr>
        <w:t>(Hewitt et al., 2008).</w:t>
      </w:r>
      <w:bookmarkEnd w:id="6"/>
    </w:p>
    <w:p w14:paraId="261CF70F" w14:textId="70A96A91" w:rsidR="00DE1870" w:rsidRPr="00FE2590" w:rsidRDefault="00520F24" w:rsidP="00E01CEC">
      <w:pPr>
        <w:spacing w:after="0" w:line="480" w:lineRule="auto"/>
        <w:ind w:firstLine="720"/>
        <w:rPr>
          <w:rFonts w:ascii="Times New Roman" w:hAnsi="Times New Roman" w:cs="Times New Roman"/>
          <w:sz w:val="24"/>
        </w:rPr>
      </w:pPr>
      <w:r w:rsidRPr="00FE2590">
        <w:rPr>
          <w:rFonts w:ascii="Times New Roman" w:hAnsi="Times New Roman" w:cs="Times New Roman"/>
          <w:i/>
          <w:sz w:val="24"/>
        </w:rPr>
        <w:t>Mattering</w:t>
      </w:r>
      <w:r w:rsidR="00E01CEC" w:rsidRPr="00FE2590">
        <w:rPr>
          <w:rFonts w:ascii="Times New Roman" w:hAnsi="Times New Roman" w:cs="Times New Roman"/>
          <w:iCs/>
          <w:sz w:val="24"/>
        </w:rPr>
        <w:t xml:space="preserve">. </w:t>
      </w:r>
      <w:r w:rsidRPr="00FE2590">
        <w:rPr>
          <w:rFonts w:ascii="Times New Roman" w:hAnsi="Times New Roman" w:cs="Times New Roman"/>
          <w:sz w:val="24"/>
        </w:rPr>
        <w:t>Mattering was measured using the</w:t>
      </w:r>
      <w:r w:rsidR="00F87338" w:rsidRPr="00FE2590">
        <w:rPr>
          <w:rFonts w:ascii="Times New Roman" w:hAnsi="Times New Roman" w:cs="Times New Roman"/>
          <w:sz w:val="24"/>
        </w:rPr>
        <w:t xml:space="preserve"> </w:t>
      </w:r>
      <w:r w:rsidR="00801C33" w:rsidRPr="00FE2590">
        <w:rPr>
          <w:rFonts w:ascii="Times New Roman" w:hAnsi="Times New Roman" w:cs="Times New Roman"/>
          <w:sz w:val="24"/>
        </w:rPr>
        <w:t>five</w:t>
      </w:r>
      <w:r w:rsidR="00F87338" w:rsidRPr="00FE2590">
        <w:rPr>
          <w:rFonts w:ascii="Times New Roman" w:hAnsi="Times New Roman" w:cs="Times New Roman"/>
          <w:sz w:val="24"/>
        </w:rPr>
        <w:t>-item</w:t>
      </w:r>
      <w:r w:rsidRPr="00FE2590">
        <w:rPr>
          <w:rFonts w:ascii="Times New Roman" w:hAnsi="Times New Roman" w:cs="Times New Roman"/>
          <w:sz w:val="24"/>
        </w:rPr>
        <w:t xml:space="preserve"> Rosenb</w:t>
      </w:r>
      <w:r w:rsidR="00590893" w:rsidRPr="00FE2590">
        <w:rPr>
          <w:rFonts w:ascii="Times New Roman" w:hAnsi="Times New Roman" w:cs="Times New Roman"/>
          <w:sz w:val="24"/>
        </w:rPr>
        <w:t>e</w:t>
      </w:r>
      <w:r w:rsidRPr="00FE2590">
        <w:rPr>
          <w:rFonts w:ascii="Times New Roman" w:hAnsi="Times New Roman" w:cs="Times New Roman"/>
          <w:sz w:val="24"/>
        </w:rPr>
        <w:t xml:space="preserve">rg </w:t>
      </w:r>
      <w:r w:rsidR="001E3673" w:rsidRPr="00FE2590">
        <w:rPr>
          <w:rFonts w:ascii="Times New Roman" w:hAnsi="Times New Roman" w:cs="Times New Roman"/>
          <w:sz w:val="24"/>
        </w:rPr>
        <w:t xml:space="preserve">General </w:t>
      </w:r>
      <w:r w:rsidRPr="00FE2590">
        <w:rPr>
          <w:rFonts w:ascii="Times New Roman" w:hAnsi="Times New Roman" w:cs="Times New Roman"/>
          <w:sz w:val="24"/>
        </w:rPr>
        <w:t>Mattering Scale (</w:t>
      </w:r>
      <w:r w:rsidR="001E3673" w:rsidRPr="00FE2590">
        <w:rPr>
          <w:rFonts w:ascii="Times New Roman" w:hAnsi="Times New Roman" w:cs="Times New Roman"/>
          <w:sz w:val="24"/>
        </w:rPr>
        <w:t>G</w:t>
      </w:r>
      <w:r w:rsidRPr="00FE2590">
        <w:rPr>
          <w:rFonts w:ascii="Times New Roman" w:hAnsi="Times New Roman" w:cs="Times New Roman"/>
          <w:sz w:val="24"/>
        </w:rPr>
        <w:t xml:space="preserve">MS; </w:t>
      </w:r>
      <w:r w:rsidR="000814B3" w:rsidRPr="00FE2590">
        <w:rPr>
          <w:rFonts w:ascii="Times New Roman" w:hAnsi="Times New Roman" w:cs="Times New Roman"/>
          <w:sz w:val="24"/>
        </w:rPr>
        <w:t>e.g., “How important do you feel you are to other people</w:t>
      </w:r>
      <w:r w:rsidR="000814B3" w:rsidRPr="00FE2590">
        <w:rPr>
          <w:rFonts w:ascii="Times New Roman" w:hAnsi="Times New Roman" w:cs="Times New Roman"/>
          <w:iCs/>
          <w:sz w:val="24"/>
        </w:rPr>
        <w:t xml:space="preserve">?”; </w:t>
      </w:r>
      <w:r w:rsidRPr="00FE2590">
        <w:rPr>
          <w:rFonts w:ascii="Times New Roman" w:hAnsi="Times New Roman" w:cs="Times New Roman"/>
          <w:sz w:val="24"/>
        </w:rPr>
        <w:t>Rosenb</w:t>
      </w:r>
      <w:r w:rsidR="003A1D7A" w:rsidRPr="00FE2590">
        <w:rPr>
          <w:rFonts w:ascii="Times New Roman" w:hAnsi="Times New Roman" w:cs="Times New Roman"/>
          <w:sz w:val="24"/>
        </w:rPr>
        <w:t>e</w:t>
      </w:r>
      <w:r w:rsidRPr="00FE2590">
        <w:rPr>
          <w:rFonts w:ascii="Times New Roman" w:hAnsi="Times New Roman" w:cs="Times New Roman"/>
          <w:sz w:val="24"/>
        </w:rPr>
        <w:t>rg</w:t>
      </w:r>
      <w:r w:rsidR="00762E30" w:rsidRPr="00FE2590">
        <w:rPr>
          <w:rFonts w:ascii="Times New Roman" w:hAnsi="Times New Roman" w:cs="Times New Roman"/>
          <w:sz w:val="24"/>
        </w:rPr>
        <w:t xml:space="preserve"> &amp; McCullough, </w:t>
      </w:r>
      <w:r w:rsidR="009731C7" w:rsidRPr="00FE2590">
        <w:rPr>
          <w:rFonts w:ascii="Times New Roman" w:hAnsi="Times New Roman" w:cs="Times New Roman"/>
          <w:sz w:val="24"/>
        </w:rPr>
        <w:t>1981</w:t>
      </w:r>
      <w:r w:rsidRPr="00FE2590">
        <w:rPr>
          <w:rFonts w:ascii="Times New Roman" w:hAnsi="Times New Roman" w:cs="Times New Roman"/>
          <w:sz w:val="24"/>
        </w:rPr>
        <w:t>).</w:t>
      </w:r>
      <w:r w:rsidRPr="00FE2590">
        <w:rPr>
          <w:rFonts w:ascii="Times New Roman" w:hAnsi="Times New Roman" w:cs="Times New Roman"/>
          <w:i/>
          <w:sz w:val="24"/>
        </w:rPr>
        <w:t xml:space="preserve"> </w:t>
      </w:r>
      <w:r w:rsidR="00F94ABE" w:rsidRPr="00FE2590">
        <w:rPr>
          <w:rFonts w:ascii="Times New Roman" w:hAnsi="Times New Roman" w:cs="Times New Roman"/>
          <w:sz w:val="24"/>
        </w:rPr>
        <w:t>Participants</w:t>
      </w:r>
      <w:r w:rsidR="00A1004F" w:rsidRPr="00FE2590">
        <w:rPr>
          <w:rFonts w:ascii="Times New Roman" w:hAnsi="Times New Roman" w:cs="Times New Roman"/>
          <w:sz w:val="24"/>
        </w:rPr>
        <w:t xml:space="preserve"> rated items on</w:t>
      </w:r>
      <w:r w:rsidRPr="00FE2590">
        <w:rPr>
          <w:rFonts w:ascii="Times New Roman" w:hAnsi="Times New Roman" w:cs="Times New Roman"/>
          <w:sz w:val="24"/>
          <w:szCs w:val="24"/>
        </w:rPr>
        <w:t xml:space="preserve"> a 4-point scale </w:t>
      </w:r>
      <w:r w:rsidRPr="00FE2590">
        <w:rPr>
          <w:rFonts w:ascii="Times New Roman" w:hAnsi="Times New Roman"/>
          <w:sz w:val="24"/>
          <w:szCs w:val="24"/>
        </w:rPr>
        <w:t xml:space="preserve">from </w:t>
      </w:r>
      <w:r w:rsidR="00340AB7" w:rsidRPr="00FE2590">
        <w:rPr>
          <w:rFonts w:ascii="Times New Roman" w:hAnsi="Times New Roman"/>
          <w:sz w:val="24"/>
          <w:szCs w:val="24"/>
        </w:rPr>
        <w:t>1</w:t>
      </w:r>
      <w:r w:rsidRPr="00FE2590">
        <w:rPr>
          <w:rFonts w:ascii="Times New Roman" w:hAnsi="Times New Roman"/>
          <w:sz w:val="24"/>
          <w:szCs w:val="24"/>
        </w:rPr>
        <w:t xml:space="preserve"> (</w:t>
      </w:r>
      <w:r w:rsidRPr="00FE2590">
        <w:rPr>
          <w:rFonts w:ascii="Times New Roman" w:hAnsi="Times New Roman"/>
          <w:i/>
          <w:sz w:val="24"/>
          <w:szCs w:val="24"/>
        </w:rPr>
        <w:t>not at all</w:t>
      </w:r>
      <w:r w:rsidRPr="00FE2590">
        <w:rPr>
          <w:rFonts w:ascii="Times New Roman" w:hAnsi="Times New Roman"/>
          <w:sz w:val="24"/>
          <w:szCs w:val="24"/>
        </w:rPr>
        <w:t xml:space="preserve">) to </w:t>
      </w:r>
      <w:r w:rsidR="00340AB7" w:rsidRPr="00FE2590">
        <w:rPr>
          <w:rFonts w:ascii="Times New Roman" w:hAnsi="Times New Roman"/>
          <w:sz w:val="24"/>
          <w:szCs w:val="24"/>
        </w:rPr>
        <w:t>4</w:t>
      </w:r>
      <w:r w:rsidRPr="00FE2590">
        <w:rPr>
          <w:rFonts w:ascii="Times New Roman" w:hAnsi="Times New Roman"/>
          <w:sz w:val="24"/>
          <w:szCs w:val="24"/>
        </w:rPr>
        <w:t xml:space="preserve"> (</w:t>
      </w:r>
      <w:r w:rsidRPr="00FE2590">
        <w:rPr>
          <w:rFonts w:ascii="Times New Roman" w:hAnsi="Times New Roman"/>
          <w:i/>
          <w:sz w:val="24"/>
          <w:szCs w:val="24"/>
        </w:rPr>
        <w:t>a lot</w:t>
      </w:r>
      <w:r w:rsidRPr="00FE2590">
        <w:rPr>
          <w:rFonts w:ascii="Times New Roman" w:hAnsi="Times New Roman"/>
          <w:sz w:val="24"/>
          <w:szCs w:val="24"/>
        </w:rPr>
        <w:t>)</w:t>
      </w:r>
      <w:r w:rsidR="000D0872" w:rsidRPr="00FE2590">
        <w:rPr>
          <w:rFonts w:ascii="Times New Roman" w:hAnsi="Times New Roman"/>
          <w:sz w:val="24"/>
          <w:szCs w:val="24"/>
        </w:rPr>
        <w:t xml:space="preserve">. </w:t>
      </w:r>
      <w:r w:rsidR="000D0872" w:rsidRPr="00FE2590">
        <w:rPr>
          <w:rFonts w:ascii="Times New Roman" w:hAnsi="Times New Roman"/>
          <w:sz w:val="24"/>
          <w:szCs w:val="24"/>
        </w:rPr>
        <w:lastRenderedPageBreak/>
        <w:t>Internal reliabilit</w:t>
      </w:r>
      <w:r w:rsidR="00ED553F" w:rsidRPr="00FE2590">
        <w:rPr>
          <w:rFonts w:ascii="Times New Roman" w:hAnsi="Times New Roman"/>
          <w:sz w:val="24"/>
          <w:szCs w:val="24"/>
        </w:rPr>
        <w:t xml:space="preserve">ies are high </w:t>
      </w:r>
      <w:r w:rsidR="00ED553F" w:rsidRPr="00FE2590">
        <w:rPr>
          <w:rFonts w:ascii="Times New Roman" w:hAnsi="Times New Roman" w:cs="Times New Roman"/>
          <w:sz w:val="24"/>
        </w:rPr>
        <w:t>(</w:t>
      </w:r>
      <w:r w:rsidR="00ED553F" w:rsidRPr="00FE2590">
        <w:rPr>
          <w:rFonts w:ascii="Times New Roman" w:hAnsi="Times New Roman"/>
          <w:sz w:val="24"/>
          <w:szCs w:val="24"/>
        </w:rPr>
        <w:sym w:font="Symbol" w:char="F061"/>
      </w:r>
      <w:r w:rsidR="00ED553F" w:rsidRPr="00FE2590">
        <w:rPr>
          <w:rFonts w:ascii="Times New Roman" w:hAnsi="Times New Roman"/>
          <w:sz w:val="24"/>
          <w:szCs w:val="24"/>
        </w:rPr>
        <w:t xml:space="preserve"> = .81; </w:t>
      </w:r>
      <w:proofErr w:type="spellStart"/>
      <w:r w:rsidR="00ED553F" w:rsidRPr="00FE2590">
        <w:rPr>
          <w:rFonts w:ascii="Times New Roman" w:hAnsi="Times New Roman"/>
          <w:sz w:val="24"/>
          <w:szCs w:val="24"/>
        </w:rPr>
        <w:t>Flett</w:t>
      </w:r>
      <w:proofErr w:type="spellEnd"/>
      <w:r w:rsidR="00ED553F" w:rsidRPr="00FE2590">
        <w:rPr>
          <w:rFonts w:ascii="Times New Roman" w:hAnsi="Times New Roman"/>
          <w:sz w:val="24"/>
          <w:szCs w:val="24"/>
        </w:rPr>
        <w:t xml:space="preserve"> et al., 2012). </w:t>
      </w:r>
      <w:r w:rsidR="00ED553F" w:rsidRPr="00FE2590">
        <w:rPr>
          <w:rFonts w:ascii="Times New Roman" w:hAnsi="Times New Roman" w:cs="Times New Roman"/>
          <w:sz w:val="24"/>
        </w:rPr>
        <w:t>The GMS negatively correlate</w:t>
      </w:r>
      <w:r w:rsidR="006A74F1" w:rsidRPr="00FE2590">
        <w:rPr>
          <w:rFonts w:ascii="Times New Roman" w:hAnsi="Times New Roman" w:cs="Times New Roman"/>
          <w:sz w:val="24"/>
        </w:rPr>
        <w:t>s</w:t>
      </w:r>
      <w:r w:rsidR="00ED553F" w:rsidRPr="00FE2590">
        <w:rPr>
          <w:rFonts w:ascii="Times New Roman" w:hAnsi="Times New Roman" w:cs="Times New Roman"/>
          <w:sz w:val="24"/>
        </w:rPr>
        <w:t xml:space="preserve"> with depression, anxiety, and delinquency, and positively correlate</w:t>
      </w:r>
      <w:r w:rsidR="006A74F1" w:rsidRPr="00FE2590">
        <w:rPr>
          <w:rFonts w:ascii="Times New Roman" w:hAnsi="Times New Roman" w:cs="Times New Roman"/>
          <w:sz w:val="24"/>
        </w:rPr>
        <w:t>s</w:t>
      </w:r>
      <w:r w:rsidR="00ED553F" w:rsidRPr="00FE2590">
        <w:rPr>
          <w:rFonts w:ascii="Times New Roman" w:hAnsi="Times New Roman" w:cs="Times New Roman"/>
          <w:sz w:val="24"/>
        </w:rPr>
        <w:t xml:space="preserve"> with self-esteem (Rosenberg &amp; McCullough, 1981).</w:t>
      </w:r>
      <w:r w:rsidR="002F4B1F" w:rsidRPr="00FE2590">
        <w:rPr>
          <w:rFonts w:ascii="Times New Roman" w:hAnsi="Times New Roman" w:cs="Times New Roman"/>
          <w:sz w:val="24"/>
        </w:rPr>
        <w:t xml:space="preserve"> </w:t>
      </w:r>
      <w:r w:rsidR="00880E16" w:rsidRPr="00FE2590">
        <w:rPr>
          <w:rFonts w:ascii="Times New Roman" w:hAnsi="Times New Roman" w:cs="Times New Roman"/>
          <w:sz w:val="24"/>
        </w:rPr>
        <w:t>C</w:t>
      </w:r>
      <w:r w:rsidR="002F4B1F" w:rsidRPr="00FE2590">
        <w:rPr>
          <w:rFonts w:ascii="Times New Roman" w:hAnsi="Times New Roman" w:cs="Times New Roman"/>
          <w:sz w:val="24"/>
        </w:rPr>
        <w:t>onfirmatory factor analysis</w:t>
      </w:r>
      <w:r w:rsidR="007744F4" w:rsidRPr="00FE2590">
        <w:rPr>
          <w:rFonts w:ascii="Times New Roman" w:hAnsi="Times New Roman" w:cs="Times New Roman"/>
          <w:sz w:val="24"/>
        </w:rPr>
        <w:t xml:space="preserve"> </w:t>
      </w:r>
      <w:r w:rsidR="002F4B1F" w:rsidRPr="00FE2590">
        <w:rPr>
          <w:rFonts w:ascii="Times New Roman" w:hAnsi="Times New Roman" w:cs="Times New Roman"/>
          <w:sz w:val="24"/>
        </w:rPr>
        <w:t xml:space="preserve">indicates that the items </w:t>
      </w:r>
      <w:r w:rsidR="007744F4" w:rsidRPr="00FE2590">
        <w:rPr>
          <w:rFonts w:ascii="Times New Roman" w:hAnsi="Times New Roman" w:cs="Times New Roman"/>
          <w:sz w:val="24"/>
        </w:rPr>
        <w:t>represent one factor (</w:t>
      </w:r>
      <w:r w:rsidR="00D626A5" w:rsidRPr="00FE2590">
        <w:rPr>
          <w:rFonts w:ascii="Times New Roman" w:hAnsi="Times New Roman" w:cs="Times New Roman"/>
          <w:sz w:val="24"/>
        </w:rPr>
        <w:t>Rosenberg &amp; McCullough, 1981</w:t>
      </w:r>
      <w:r w:rsidR="007744F4" w:rsidRPr="00FE2590">
        <w:rPr>
          <w:rFonts w:ascii="Times New Roman" w:hAnsi="Times New Roman" w:cs="Times New Roman"/>
          <w:sz w:val="24"/>
        </w:rPr>
        <w:t>).</w:t>
      </w:r>
    </w:p>
    <w:p w14:paraId="403EC826" w14:textId="53305FEC" w:rsidR="00DE1870" w:rsidRPr="00FE2590" w:rsidRDefault="00DE1870" w:rsidP="00D64146">
      <w:pPr>
        <w:spacing w:after="0" w:line="480" w:lineRule="auto"/>
        <w:ind w:firstLine="720"/>
        <w:rPr>
          <w:rFonts w:ascii="Times New Roman" w:hAnsi="Times New Roman"/>
          <w:sz w:val="24"/>
        </w:rPr>
      </w:pPr>
      <w:r w:rsidRPr="00FE2590">
        <w:rPr>
          <w:rFonts w:ascii="Times New Roman" w:hAnsi="Times New Roman" w:cs="Times New Roman"/>
          <w:i/>
          <w:sz w:val="24"/>
        </w:rPr>
        <w:t>Anti-mattering</w:t>
      </w:r>
      <w:r w:rsidR="00D64146" w:rsidRPr="00FE2590">
        <w:rPr>
          <w:rFonts w:ascii="Times New Roman" w:hAnsi="Times New Roman" w:cs="Times New Roman"/>
          <w:i/>
          <w:sz w:val="24"/>
        </w:rPr>
        <w:t xml:space="preserve">. </w:t>
      </w:r>
      <w:r w:rsidRPr="00FE2590">
        <w:rPr>
          <w:rFonts w:ascii="Times New Roman" w:hAnsi="Times New Roman" w:cs="Times New Roman"/>
          <w:sz w:val="24"/>
        </w:rPr>
        <w:t xml:space="preserve">Anti-mattering was measured using </w:t>
      </w:r>
      <w:r w:rsidR="00377703" w:rsidRPr="00FE2590">
        <w:rPr>
          <w:rFonts w:ascii="Times New Roman" w:hAnsi="Times New Roman" w:cs="Times New Roman"/>
          <w:sz w:val="24"/>
        </w:rPr>
        <w:t xml:space="preserve">the </w:t>
      </w:r>
      <w:r w:rsidR="00801C33" w:rsidRPr="00FE2590">
        <w:rPr>
          <w:rFonts w:ascii="Times New Roman" w:hAnsi="Times New Roman" w:cs="Times New Roman"/>
          <w:sz w:val="24"/>
        </w:rPr>
        <w:t>five</w:t>
      </w:r>
      <w:r w:rsidR="006A43E7" w:rsidRPr="00FE2590">
        <w:rPr>
          <w:rFonts w:ascii="Times New Roman" w:hAnsi="Times New Roman" w:cs="Times New Roman"/>
          <w:sz w:val="24"/>
        </w:rPr>
        <w:t xml:space="preserve">-item </w:t>
      </w:r>
      <w:r w:rsidRPr="00FE2590">
        <w:rPr>
          <w:rFonts w:ascii="Times New Roman" w:hAnsi="Times New Roman" w:cs="Times New Roman"/>
          <w:sz w:val="24"/>
        </w:rPr>
        <w:t>Anti-Mattering Scale</w:t>
      </w:r>
      <w:r w:rsidR="009A0E46" w:rsidRPr="00FE2590">
        <w:rPr>
          <w:rFonts w:ascii="Times New Roman" w:hAnsi="Times New Roman" w:cs="Times New Roman"/>
          <w:sz w:val="24"/>
        </w:rPr>
        <w:t xml:space="preserve"> (AMS</w:t>
      </w:r>
      <w:r w:rsidR="00841B9A" w:rsidRPr="00FE2590">
        <w:rPr>
          <w:rFonts w:ascii="Times New Roman" w:hAnsi="Times New Roman" w:cs="Times New Roman"/>
          <w:sz w:val="24"/>
        </w:rPr>
        <w:t>;</w:t>
      </w:r>
      <w:r w:rsidR="0068212F" w:rsidRPr="00FE2590">
        <w:rPr>
          <w:rFonts w:ascii="Times New Roman" w:hAnsi="Times New Roman" w:cs="Times New Roman"/>
          <w:sz w:val="24"/>
        </w:rPr>
        <w:t xml:space="preserve"> e.g., “How much do you feel like you don’t matter?”; </w:t>
      </w:r>
      <w:proofErr w:type="spellStart"/>
      <w:r w:rsidR="00841B9A" w:rsidRPr="00FE2590">
        <w:rPr>
          <w:rFonts w:ascii="Times New Roman" w:hAnsi="Times New Roman" w:cs="Times New Roman"/>
          <w:sz w:val="24"/>
        </w:rPr>
        <w:t>Flett</w:t>
      </w:r>
      <w:proofErr w:type="spellEnd"/>
      <w:r w:rsidR="00841B9A" w:rsidRPr="00FE2590">
        <w:rPr>
          <w:rFonts w:ascii="Times New Roman" w:hAnsi="Times New Roman" w:cs="Times New Roman"/>
          <w:sz w:val="24"/>
        </w:rPr>
        <w:t xml:space="preserve"> et al., 2022</w:t>
      </w:r>
      <w:r w:rsidR="00377703" w:rsidRPr="00FE2590">
        <w:rPr>
          <w:rFonts w:ascii="Times New Roman" w:hAnsi="Times New Roman" w:cs="Times New Roman"/>
          <w:sz w:val="24"/>
        </w:rPr>
        <w:t xml:space="preserve">). </w:t>
      </w:r>
      <w:r w:rsidRPr="00FE2590">
        <w:rPr>
          <w:rFonts w:ascii="Times New Roman" w:hAnsi="Times New Roman" w:cs="Times New Roman"/>
          <w:sz w:val="24"/>
          <w:szCs w:val="24"/>
        </w:rPr>
        <w:t>Participants r</w:t>
      </w:r>
      <w:r w:rsidR="00A1004F" w:rsidRPr="00FE2590">
        <w:rPr>
          <w:rFonts w:ascii="Times New Roman" w:hAnsi="Times New Roman" w:cs="Times New Roman"/>
          <w:sz w:val="24"/>
          <w:szCs w:val="24"/>
        </w:rPr>
        <w:t xml:space="preserve">ated items </w:t>
      </w:r>
      <w:r w:rsidR="00880E16" w:rsidRPr="00FE2590">
        <w:rPr>
          <w:rFonts w:ascii="Times New Roman" w:hAnsi="Times New Roman" w:cs="Times New Roman"/>
          <w:sz w:val="24"/>
          <w:szCs w:val="24"/>
        </w:rPr>
        <w:t xml:space="preserve">on </w:t>
      </w:r>
      <w:r w:rsidRPr="00FE2590">
        <w:rPr>
          <w:rFonts w:ascii="Times New Roman" w:hAnsi="Times New Roman" w:cs="Times New Roman"/>
          <w:sz w:val="24"/>
          <w:szCs w:val="24"/>
        </w:rPr>
        <w:t xml:space="preserve">a 4-point scale </w:t>
      </w:r>
      <w:r w:rsidRPr="00FE2590">
        <w:rPr>
          <w:rFonts w:ascii="Times New Roman" w:hAnsi="Times New Roman"/>
          <w:sz w:val="24"/>
          <w:szCs w:val="24"/>
        </w:rPr>
        <w:t xml:space="preserve">from </w:t>
      </w:r>
      <w:r w:rsidR="00340AB7" w:rsidRPr="00FE2590">
        <w:rPr>
          <w:rFonts w:ascii="Times New Roman" w:hAnsi="Times New Roman"/>
          <w:sz w:val="24"/>
          <w:szCs w:val="24"/>
        </w:rPr>
        <w:t>1</w:t>
      </w:r>
      <w:r w:rsidRPr="00FE2590">
        <w:rPr>
          <w:rFonts w:ascii="Times New Roman" w:hAnsi="Times New Roman"/>
          <w:sz w:val="24"/>
          <w:szCs w:val="24"/>
        </w:rPr>
        <w:t xml:space="preserve"> (</w:t>
      </w:r>
      <w:r w:rsidRPr="00FE2590">
        <w:rPr>
          <w:rFonts w:ascii="Times New Roman" w:hAnsi="Times New Roman"/>
          <w:i/>
          <w:sz w:val="24"/>
          <w:szCs w:val="24"/>
        </w:rPr>
        <w:t>not at all</w:t>
      </w:r>
      <w:r w:rsidRPr="00FE2590">
        <w:rPr>
          <w:rFonts w:ascii="Times New Roman" w:hAnsi="Times New Roman"/>
          <w:sz w:val="24"/>
          <w:szCs w:val="24"/>
        </w:rPr>
        <w:t xml:space="preserve">) to </w:t>
      </w:r>
      <w:r w:rsidR="00340AB7" w:rsidRPr="00FE2590">
        <w:rPr>
          <w:rFonts w:ascii="Times New Roman" w:hAnsi="Times New Roman"/>
          <w:sz w:val="24"/>
          <w:szCs w:val="24"/>
        </w:rPr>
        <w:t>4</w:t>
      </w:r>
      <w:r w:rsidRPr="00FE2590">
        <w:rPr>
          <w:rFonts w:ascii="Times New Roman" w:hAnsi="Times New Roman"/>
          <w:sz w:val="24"/>
          <w:szCs w:val="24"/>
        </w:rPr>
        <w:t xml:space="preserve"> (</w:t>
      </w:r>
      <w:r w:rsidRPr="00FE2590">
        <w:rPr>
          <w:rFonts w:ascii="Times New Roman" w:hAnsi="Times New Roman"/>
          <w:i/>
          <w:sz w:val="24"/>
          <w:szCs w:val="24"/>
        </w:rPr>
        <w:t>a lot</w:t>
      </w:r>
      <w:r w:rsidRPr="00FE2590">
        <w:rPr>
          <w:rFonts w:ascii="Times New Roman" w:hAnsi="Times New Roman"/>
          <w:sz w:val="24"/>
          <w:szCs w:val="24"/>
        </w:rPr>
        <w:t>).</w:t>
      </w:r>
      <w:r w:rsidRPr="00FE2590">
        <w:rPr>
          <w:rFonts w:ascii="Times New Roman" w:hAnsi="Times New Roman"/>
          <w:sz w:val="24"/>
        </w:rPr>
        <w:t xml:space="preserve"> </w:t>
      </w:r>
      <w:r w:rsidR="00802004" w:rsidRPr="00FE2590">
        <w:rPr>
          <w:rFonts w:ascii="Times New Roman" w:hAnsi="Times New Roman"/>
          <w:sz w:val="24"/>
        </w:rPr>
        <w:t>T</w:t>
      </w:r>
      <w:r w:rsidR="00987E1B" w:rsidRPr="00FE2590">
        <w:rPr>
          <w:rFonts w:ascii="Times New Roman" w:hAnsi="Times New Roman"/>
          <w:sz w:val="24"/>
        </w:rPr>
        <w:t>he AMS has high internal reliability (</w:t>
      </w:r>
      <w:r w:rsidR="00987E1B" w:rsidRPr="00FE2590">
        <w:rPr>
          <w:rFonts w:ascii="Times New Roman" w:hAnsi="Times New Roman"/>
        </w:rPr>
        <w:sym w:font="Symbol" w:char="F061"/>
      </w:r>
      <w:r w:rsidR="00987E1B" w:rsidRPr="00FE2590">
        <w:rPr>
          <w:rFonts w:ascii="Times New Roman" w:hAnsi="Times New Roman"/>
          <w:sz w:val="24"/>
        </w:rPr>
        <w:t xml:space="preserve"> = .</w:t>
      </w:r>
      <w:r w:rsidR="000A0602" w:rsidRPr="00FE2590">
        <w:rPr>
          <w:rFonts w:ascii="Times New Roman" w:hAnsi="Times New Roman"/>
          <w:sz w:val="24"/>
        </w:rPr>
        <w:t>90</w:t>
      </w:r>
      <w:r w:rsidR="00987E1B" w:rsidRPr="00FE2590">
        <w:rPr>
          <w:rFonts w:ascii="Times New Roman" w:hAnsi="Times New Roman"/>
          <w:sz w:val="24"/>
        </w:rPr>
        <w:t>)</w:t>
      </w:r>
      <w:r w:rsidR="006234CF" w:rsidRPr="00FE2590">
        <w:rPr>
          <w:rFonts w:ascii="Times New Roman" w:hAnsi="Times New Roman"/>
          <w:sz w:val="24"/>
        </w:rPr>
        <w:t xml:space="preserve"> and strong </w:t>
      </w:r>
      <w:r w:rsidR="00254014" w:rsidRPr="00FE2590">
        <w:rPr>
          <w:rFonts w:ascii="Times New Roman" w:hAnsi="Times New Roman"/>
          <w:sz w:val="24"/>
        </w:rPr>
        <w:t>six</w:t>
      </w:r>
      <w:r w:rsidR="00987E1B" w:rsidRPr="00FE2590">
        <w:rPr>
          <w:rFonts w:ascii="Times New Roman" w:hAnsi="Times New Roman"/>
          <w:sz w:val="24"/>
        </w:rPr>
        <w:t xml:space="preserve">-week test-retest reliability </w:t>
      </w:r>
      <w:r w:rsidR="004C0CFD" w:rsidRPr="00FE2590">
        <w:rPr>
          <w:rFonts w:ascii="Times New Roman" w:hAnsi="Times New Roman"/>
          <w:sz w:val="24"/>
        </w:rPr>
        <w:t>(</w:t>
      </w:r>
      <w:r w:rsidR="004C0CFD" w:rsidRPr="00FE2590">
        <w:rPr>
          <w:rFonts w:ascii="Times New Roman" w:hAnsi="Times New Roman"/>
          <w:i/>
          <w:iCs/>
          <w:sz w:val="24"/>
        </w:rPr>
        <w:t>r</w:t>
      </w:r>
      <w:r w:rsidR="004C0CFD" w:rsidRPr="00FE2590">
        <w:rPr>
          <w:rFonts w:ascii="Times New Roman" w:hAnsi="Times New Roman"/>
          <w:i/>
          <w:iCs/>
          <w:sz w:val="24"/>
        </w:rPr>
        <w:softHyphen/>
      </w:r>
      <w:r w:rsidR="00C03EA5" w:rsidRPr="00FE2590">
        <w:rPr>
          <w:rFonts w:ascii="Times New Roman" w:hAnsi="Times New Roman"/>
          <w:sz w:val="24"/>
        </w:rPr>
        <w:t>=</w:t>
      </w:r>
      <w:r w:rsidR="005E2D2D" w:rsidRPr="00FE2590">
        <w:rPr>
          <w:rFonts w:ascii="Times New Roman" w:hAnsi="Times New Roman"/>
          <w:sz w:val="24"/>
        </w:rPr>
        <w:t>.73</w:t>
      </w:r>
      <w:r w:rsidR="00254014" w:rsidRPr="00FE2590">
        <w:rPr>
          <w:rFonts w:ascii="Times New Roman" w:hAnsi="Times New Roman"/>
          <w:sz w:val="24"/>
        </w:rPr>
        <w:t xml:space="preserve"> ; Etherson et al., </w:t>
      </w:r>
      <w:r w:rsidR="00F318FD" w:rsidRPr="00FE2590">
        <w:rPr>
          <w:rFonts w:ascii="Times New Roman" w:hAnsi="Times New Roman"/>
          <w:sz w:val="24"/>
        </w:rPr>
        <w:t>202</w:t>
      </w:r>
      <w:r w:rsidR="00B75AB1" w:rsidRPr="00FE2590">
        <w:rPr>
          <w:rFonts w:ascii="Times New Roman" w:hAnsi="Times New Roman"/>
          <w:sz w:val="24"/>
        </w:rPr>
        <w:t>2</w:t>
      </w:r>
      <w:r w:rsidR="00987E1B" w:rsidRPr="00FE2590">
        <w:rPr>
          <w:rFonts w:ascii="Times New Roman" w:hAnsi="Times New Roman"/>
          <w:sz w:val="24"/>
        </w:rPr>
        <w:t>). The AMS</w:t>
      </w:r>
      <w:r w:rsidR="00B7227F" w:rsidRPr="00FE2590">
        <w:rPr>
          <w:rFonts w:ascii="Times New Roman" w:hAnsi="Times New Roman"/>
          <w:sz w:val="24"/>
        </w:rPr>
        <w:t xml:space="preserve"> is</w:t>
      </w:r>
      <w:r w:rsidR="00987E1B" w:rsidRPr="00FE2590">
        <w:rPr>
          <w:rFonts w:ascii="Times New Roman" w:hAnsi="Times New Roman"/>
          <w:sz w:val="24"/>
        </w:rPr>
        <w:t xml:space="preserve"> positively correlated with depression</w:t>
      </w:r>
      <w:r w:rsidR="00802004" w:rsidRPr="00FE2590">
        <w:rPr>
          <w:rFonts w:ascii="Times New Roman" w:hAnsi="Times New Roman"/>
          <w:sz w:val="24"/>
        </w:rPr>
        <w:t xml:space="preserve">, </w:t>
      </w:r>
      <w:r w:rsidR="00987E1B" w:rsidRPr="00FE2590">
        <w:rPr>
          <w:rFonts w:ascii="Times New Roman" w:hAnsi="Times New Roman"/>
          <w:sz w:val="24"/>
        </w:rPr>
        <w:t>social anxiety</w:t>
      </w:r>
      <w:r w:rsidR="00802004" w:rsidRPr="00FE2590">
        <w:rPr>
          <w:rFonts w:ascii="Times New Roman" w:hAnsi="Times New Roman"/>
          <w:sz w:val="24"/>
        </w:rPr>
        <w:t>,</w:t>
      </w:r>
      <w:r w:rsidR="00987E1B" w:rsidRPr="00FE2590">
        <w:rPr>
          <w:rFonts w:ascii="Times New Roman" w:hAnsi="Times New Roman"/>
          <w:sz w:val="24"/>
        </w:rPr>
        <w:t xml:space="preserve"> and loneliness and negatively correlated with mattering and self-esteem</w:t>
      </w:r>
      <w:r w:rsidR="00B7227F" w:rsidRPr="00FE2590">
        <w:rPr>
          <w:rFonts w:ascii="Times New Roman" w:hAnsi="Times New Roman"/>
          <w:sz w:val="24"/>
        </w:rPr>
        <w:t xml:space="preserve"> (</w:t>
      </w:r>
      <w:proofErr w:type="spellStart"/>
      <w:r w:rsidR="004260DE" w:rsidRPr="00FE2590">
        <w:rPr>
          <w:rFonts w:ascii="Times New Roman" w:hAnsi="Times New Roman"/>
          <w:sz w:val="24"/>
        </w:rPr>
        <w:t>Flett</w:t>
      </w:r>
      <w:proofErr w:type="spellEnd"/>
      <w:r w:rsidR="00BE22C4" w:rsidRPr="00FE2590">
        <w:rPr>
          <w:rFonts w:ascii="Times New Roman" w:hAnsi="Times New Roman"/>
          <w:sz w:val="24"/>
        </w:rPr>
        <w:t xml:space="preserve"> et al., 2022</w:t>
      </w:r>
      <w:r w:rsidR="004260DE" w:rsidRPr="00FE2590">
        <w:rPr>
          <w:rFonts w:ascii="Times New Roman" w:hAnsi="Times New Roman"/>
          <w:sz w:val="24"/>
        </w:rPr>
        <w:t>)</w:t>
      </w:r>
      <w:r w:rsidR="00802004" w:rsidRPr="00FE2590">
        <w:rPr>
          <w:rFonts w:ascii="Times New Roman" w:hAnsi="Times New Roman"/>
          <w:sz w:val="24"/>
        </w:rPr>
        <w:t>.</w:t>
      </w:r>
      <w:r w:rsidR="00987E1B" w:rsidRPr="00FE2590">
        <w:rPr>
          <w:rFonts w:ascii="Times New Roman" w:hAnsi="Times New Roman"/>
          <w:sz w:val="24"/>
        </w:rPr>
        <w:t xml:space="preserve"> </w:t>
      </w:r>
    </w:p>
    <w:p w14:paraId="43914181" w14:textId="47CE8662" w:rsidR="00C4124C" w:rsidRPr="00FE2590" w:rsidRDefault="00C4124C" w:rsidP="00D17BAF">
      <w:pPr>
        <w:spacing w:after="0" w:line="480" w:lineRule="auto"/>
        <w:ind w:firstLine="720"/>
        <w:rPr>
          <w:rFonts w:ascii="Times New Roman" w:hAnsi="Times New Roman"/>
          <w:sz w:val="24"/>
          <w:szCs w:val="24"/>
        </w:rPr>
      </w:pPr>
      <w:r w:rsidRPr="00FE2590">
        <w:rPr>
          <w:rFonts w:ascii="Times New Roman" w:hAnsi="Times New Roman" w:cs="Times New Roman"/>
          <w:i/>
          <w:sz w:val="24"/>
        </w:rPr>
        <w:t xml:space="preserve">Depressive </w:t>
      </w:r>
      <w:r w:rsidR="00F96A27" w:rsidRPr="00FE2590">
        <w:rPr>
          <w:rFonts w:ascii="Times New Roman" w:hAnsi="Times New Roman" w:cs="Times New Roman"/>
          <w:i/>
          <w:sz w:val="24"/>
        </w:rPr>
        <w:t>S</w:t>
      </w:r>
      <w:r w:rsidRPr="00FE2590">
        <w:rPr>
          <w:rFonts w:ascii="Times New Roman" w:hAnsi="Times New Roman" w:cs="Times New Roman"/>
          <w:i/>
          <w:sz w:val="24"/>
        </w:rPr>
        <w:t>ymptoms</w:t>
      </w:r>
      <w:r w:rsidR="00D17BAF" w:rsidRPr="00FE2590">
        <w:rPr>
          <w:rFonts w:ascii="Times New Roman" w:hAnsi="Times New Roman" w:cs="Times New Roman"/>
          <w:i/>
          <w:sz w:val="24"/>
        </w:rPr>
        <w:t xml:space="preserve">. </w:t>
      </w:r>
      <w:r w:rsidRPr="00FE2590">
        <w:rPr>
          <w:rFonts w:ascii="Times New Roman" w:hAnsi="Times New Roman" w:cs="Times New Roman"/>
          <w:sz w:val="24"/>
        </w:rPr>
        <w:t xml:space="preserve">Depressive symptoms were measured using </w:t>
      </w:r>
      <w:r w:rsidR="006A43E7" w:rsidRPr="00FE2590">
        <w:rPr>
          <w:rFonts w:ascii="Times New Roman" w:hAnsi="Times New Roman" w:cs="Times New Roman"/>
          <w:sz w:val="24"/>
        </w:rPr>
        <w:t xml:space="preserve">the 10-item </w:t>
      </w:r>
      <w:r w:rsidRPr="00FE2590">
        <w:rPr>
          <w:rFonts w:ascii="Times New Roman" w:hAnsi="Times New Roman" w:cs="Times New Roman"/>
          <w:sz w:val="24"/>
        </w:rPr>
        <w:t>short-form of</w:t>
      </w:r>
      <w:r w:rsidR="0088755F" w:rsidRPr="00FE2590">
        <w:rPr>
          <w:rFonts w:ascii="Times New Roman" w:hAnsi="Times New Roman" w:cs="Times New Roman"/>
          <w:sz w:val="24"/>
        </w:rPr>
        <w:t xml:space="preserve"> the</w:t>
      </w:r>
      <w:r w:rsidRPr="00FE2590">
        <w:rPr>
          <w:rFonts w:ascii="Times New Roman" w:hAnsi="Times New Roman" w:cs="Times New Roman"/>
          <w:sz w:val="24"/>
        </w:rPr>
        <w:t xml:space="preserve"> Centre for Epidemiological Studies Depression Scale (CES-D-SF; e.g., “I felt my life had been a failure”; Cole</w:t>
      </w:r>
      <w:r w:rsidR="00697D22" w:rsidRPr="00FE2590">
        <w:rPr>
          <w:rFonts w:ascii="Times New Roman" w:hAnsi="Times New Roman" w:cs="Times New Roman"/>
          <w:sz w:val="24"/>
        </w:rPr>
        <w:t xml:space="preserve"> et al., </w:t>
      </w:r>
      <w:r w:rsidRPr="00FE2590">
        <w:rPr>
          <w:rFonts w:ascii="Times New Roman" w:hAnsi="Times New Roman" w:cs="Times New Roman"/>
          <w:sz w:val="24"/>
        </w:rPr>
        <w:t>2004). Items were rated on a 4-point scale from 0 (</w:t>
      </w:r>
      <w:r w:rsidRPr="00FE2590">
        <w:rPr>
          <w:rFonts w:ascii="Times New Roman" w:hAnsi="Times New Roman" w:cs="Times New Roman"/>
          <w:i/>
          <w:sz w:val="24"/>
        </w:rPr>
        <w:t>rarely or none of the time</w:t>
      </w:r>
      <w:r w:rsidRPr="00FE2590">
        <w:rPr>
          <w:rFonts w:ascii="Times New Roman" w:hAnsi="Times New Roman" w:cs="Times New Roman"/>
          <w:sz w:val="24"/>
        </w:rPr>
        <w:t>) to 3 (</w:t>
      </w:r>
      <w:r w:rsidRPr="00FE2590">
        <w:rPr>
          <w:rFonts w:ascii="Times New Roman" w:hAnsi="Times New Roman" w:cs="Times New Roman"/>
          <w:i/>
          <w:sz w:val="24"/>
        </w:rPr>
        <w:t>most or all of the time</w:t>
      </w:r>
      <w:r w:rsidRPr="00FE2590">
        <w:rPr>
          <w:rFonts w:ascii="Times New Roman" w:hAnsi="Times New Roman" w:cs="Times New Roman"/>
          <w:sz w:val="24"/>
        </w:rPr>
        <w:t>).</w:t>
      </w:r>
      <w:r w:rsidR="00802004" w:rsidRPr="00FE2590">
        <w:rPr>
          <w:rFonts w:ascii="Times New Roman" w:hAnsi="Times New Roman" w:cs="Times New Roman"/>
          <w:sz w:val="24"/>
        </w:rPr>
        <w:t xml:space="preserve"> T</w:t>
      </w:r>
      <w:r w:rsidR="009E18FA" w:rsidRPr="00FE2590">
        <w:rPr>
          <w:rFonts w:ascii="Times New Roman" w:hAnsi="Times New Roman" w:cs="Times New Roman"/>
          <w:sz w:val="24"/>
          <w:szCs w:val="24"/>
        </w:rPr>
        <w:t>he CES-D-SF has high internal reliability (</w:t>
      </w:r>
      <w:r w:rsidR="009E18FA" w:rsidRPr="00FE2590">
        <w:rPr>
          <w:rFonts w:ascii="Times New Roman" w:hAnsi="Times New Roman"/>
          <w:sz w:val="24"/>
          <w:szCs w:val="24"/>
        </w:rPr>
        <w:sym w:font="Symbol" w:char="F061"/>
      </w:r>
      <w:r w:rsidR="009E18FA" w:rsidRPr="00FE2590">
        <w:rPr>
          <w:rFonts w:ascii="Times New Roman" w:hAnsi="Times New Roman"/>
          <w:sz w:val="24"/>
          <w:szCs w:val="24"/>
        </w:rPr>
        <w:t xml:space="preserve"> </w:t>
      </w:r>
      <w:r w:rsidR="00880E16" w:rsidRPr="00FE2590">
        <w:rPr>
          <w:rFonts w:ascii="Times New Roman" w:hAnsi="Times New Roman"/>
          <w:sz w:val="24"/>
          <w:szCs w:val="24"/>
        </w:rPr>
        <w:t xml:space="preserve">= </w:t>
      </w:r>
      <w:r w:rsidR="009E18FA" w:rsidRPr="00FE2590">
        <w:rPr>
          <w:rFonts w:ascii="Times New Roman" w:hAnsi="Times New Roman"/>
          <w:sz w:val="24"/>
          <w:szCs w:val="24"/>
        </w:rPr>
        <w:t>.</w:t>
      </w:r>
      <w:r w:rsidR="00802004" w:rsidRPr="00FE2590">
        <w:rPr>
          <w:rFonts w:ascii="Times New Roman" w:hAnsi="Times New Roman"/>
          <w:sz w:val="24"/>
          <w:szCs w:val="24"/>
        </w:rPr>
        <w:t>82</w:t>
      </w:r>
      <w:r w:rsidR="009E18FA" w:rsidRPr="00FE2590">
        <w:rPr>
          <w:rFonts w:ascii="Times New Roman" w:hAnsi="Times New Roman"/>
          <w:sz w:val="24"/>
          <w:szCs w:val="24"/>
        </w:rPr>
        <w:t xml:space="preserve"> to.88</w:t>
      </w:r>
      <w:r w:rsidR="00802004" w:rsidRPr="00FE2590">
        <w:rPr>
          <w:rFonts w:ascii="Times New Roman" w:hAnsi="Times New Roman"/>
          <w:sz w:val="24"/>
          <w:szCs w:val="24"/>
        </w:rPr>
        <w:t xml:space="preserve">) and </w:t>
      </w:r>
      <w:r w:rsidR="00E1137D" w:rsidRPr="00FE2590">
        <w:rPr>
          <w:rFonts w:ascii="Times New Roman" w:hAnsi="Times New Roman"/>
          <w:sz w:val="24"/>
          <w:szCs w:val="24"/>
        </w:rPr>
        <w:t>two</w:t>
      </w:r>
      <w:r w:rsidR="00802004" w:rsidRPr="00FE2590">
        <w:rPr>
          <w:rFonts w:ascii="Times New Roman" w:hAnsi="Times New Roman"/>
          <w:sz w:val="24"/>
          <w:szCs w:val="24"/>
        </w:rPr>
        <w:t>-week test-retest reliability (</w:t>
      </w:r>
      <w:r w:rsidR="00802004" w:rsidRPr="00FE2590">
        <w:rPr>
          <w:rFonts w:ascii="Times New Roman" w:hAnsi="Times New Roman"/>
          <w:i/>
          <w:iCs/>
          <w:sz w:val="24"/>
          <w:szCs w:val="24"/>
        </w:rPr>
        <w:t>r</w:t>
      </w:r>
      <w:r w:rsidR="00802004" w:rsidRPr="00FE2590">
        <w:rPr>
          <w:rFonts w:ascii="Times New Roman" w:hAnsi="Times New Roman"/>
          <w:sz w:val="24"/>
          <w:szCs w:val="24"/>
        </w:rPr>
        <w:softHyphen/>
      </w:r>
      <w:r w:rsidR="006A43E7" w:rsidRPr="00FE2590">
        <w:rPr>
          <w:rFonts w:ascii="Times New Roman" w:hAnsi="Times New Roman"/>
          <w:sz w:val="24"/>
          <w:szCs w:val="24"/>
        </w:rPr>
        <w:t xml:space="preserve"> </w:t>
      </w:r>
      <w:r w:rsidR="00C03EA5" w:rsidRPr="00FE2590">
        <w:rPr>
          <w:rFonts w:ascii="Times New Roman" w:hAnsi="Times New Roman"/>
          <w:sz w:val="24"/>
          <w:szCs w:val="24"/>
        </w:rPr>
        <w:t>=</w:t>
      </w:r>
      <w:r w:rsidR="006A43E7" w:rsidRPr="00FE2590">
        <w:rPr>
          <w:rFonts w:ascii="Times New Roman" w:hAnsi="Times New Roman"/>
          <w:sz w:val="24"/>
          <w:szCs w:val="24"/>
        </w:rPr>
        <w:t xml:space="preserve"> .</w:t>
      </w:r>
      <w:r w:rsidR="00802004" w:rsidRPr="00FE2590">
        <w:rPr>
          <w:rFonts w:ascii="Times New Roman" w:hAnsi="Times New Roman"/>
          <w:sz w:val="24"/>
          <w:szCs w:val="24"/>
        </w:rPr>
        <w:t>68;</w:t>
      </w:r>
      <w:r w:rsidR="009E18FA" w:rsidRPr="00FE2590">
        <w:rPr>
          <w:rFonts w:ascii="Times New Roman" w:hAnsi="Times New Roman"/>
          <w:sz w:val="24"/>
          <w:szCs w:val="24"/>
        </w:rPr>
        <w:t xml:space="preserve"> Smith et al., 2017)</w:t>
      </w:r>
      <w:r w:rsidR="00E022D6" w:rsidRPr="00FE2590">
        <w:rPr>
          <w:rFonts w:ascii="Times New Roman" w:hAnsi="Times New Roman"/>
          <w:sz w:val="24"/>
          <w:szCs w:val="24"/>
        </w:rPr>
        <w:t xml:space="preserve"> and is </w:t>
      </w:r>
      <w:r w:rsidR="00E022D6" w:rsidRPr="00FE2590">
        <w:rPr>
          <w:rFonts w:ascii="Times New Roman" w:hAnsi="Times New Roman" w:cs="Times New Roman"/>
          <w:sz w:val="24"/>
        </w:rPr>
        <w:t xml:space="preserve">highly correlated with the </w:t>
      </w:r>
      <w:r w:rsidR="00E022D6" w:rsidRPr="00FE2590">
        <w:rPr>
          <w:rFonts w:ascii="Times New Roman" w:hAnsi="Times New Roman"/>
          <w:sz w:val="24"/>
        </w:rPr>
        <w:t>Beck Depression Inventory (</w:t>
      </w:r>
      <w:r w:rsidR="00E022D6" w:rsidRPr="00FE2590">
        <w:rPr>
          <w:rFonts w:ascii="Times New Roman" w:hAnsi="Times New Roman"/>
          <w:i/>
          <w:sz w:val="24"/>
        </w:rPr>
        <w:t>r</w:t>
      </w:r>
      <w:r w:rsidR="00E022D6" w:rsidRPr="00FE2590">
        <w:rPr>
          <w:rFonts w:ascii="Times New Roman" w:hAnsi="Times New Roman"/>
          <w:iCs/>
          <w:sz w:val="24"/>
        </w:rPr>
        <w:t>=</w:t>
      </w:r>
      <w:r w:rsidR="00E022D6" w:rsidRPr="00FE2590">
        <w:rPr>
          <w:rFonts w:ascii="Times New Roman" w:hAnsi="Times New Roman"/>
          <w:i/>
          <w:sz w:val="24"/>
        </w:rPr>
        <w:t>.</w:t>
      </w:r>
      <w:r w:rsidR="00E022D6" w:rsidRPr="00FE2590">
        <w:rPr>
          <w:rFonts w:ascii="Times New Roman" w:hAnsi="Times New Roman"/>
          <w:sz w:val="24"/>
        </w:rPr>
        <w:t>74; Cole et al., 2004).</w:t>
      </w:r>
    </w:p>
    <w:p w14:paraId="368ADAB0" w14:textId="77777777" w:rsidR="000E23FA" w:rsidRPr="00FE2590" w:rsidRDefault="000327CA" w:rsidP="00AA7161">
      <w:pPr>
        <w:spacing w:after="0" w:line="480" w:lineRule="auto"/>
        <w:ind w:firstLine="720"/>
        <w:rPr>
          <w:rFonts w:ascii="Times New Roman" w:hAnsi="Times New Roman" w:cs="Times New Roman"/>
          <w:sz w:val="24"/>
          <w:szCs w:val="24"/>
        </w:rPr>
      </w:pPr>
      <w:r w:rsidRPr="00FE2590">
        <w:rPr>
          <w:rFonts w:ascii="Times New Roman" w:hAnsi="Times New Roman" w:cs="Times New Roman"/>
          <w:i/>
          <w:sz w:val="24"/>
        </w:rPr>
        <w:t>Suicide Ideation</w:t>
      </w:r>
      <w:r w:rsidR="00D17BAF" w:rsidRPr="00FE2590">
        <w:rPr>
          <w:rFonts w:ascii="Times New Roman" w:hAnsi="Times New Roman" w:cs="Times New Roman"/>
          <w:iCs/>
          <w:sz w:val="24"/>
        </w:rPr>
        <w:t xml:space="preserve">. </w:t>
      </w:r>
      <w:r w:rsidR="00E1137D" w:rsidRPr="00FE2590">
        <w:rPr>
          <w:rFonts w:ascii="Times New Roman" w:hAnsi="Times New Roman" w:cs="Times New Roman"/>
          <w:sz w:val="24"/>
          <w:szCs w:val="24"/>
        </w:rPr>
        <w:t>S</w:t>
      </w:r>
      <w:r w:rsidR="000E23FA" w:rsidRPr="00FE2590">
        <w:rPr>
          <w:rFonts w:ascii="Times New Roman" w:hAnsi="Times New Roman" w:cs="Times New Roman"/>
          <w:sz w:val="24"/>
          <w:szCs w:val="24"/>
        </w:rPr>
        <w:t>uicide ideation</w:t>
      </w:r>
      <w:r w:rsidR="00E1137D" w:rsidRPr="00FE2590">
        <w:rPr>
          <w:rFonts w:ascii="Times New Roman" w:hAnsi="Times New Roman" w:cs="Times New Roman"/>
          <w:sz w:val="24"/>
          <w:szCs w:val="24"/>
        </w:rPr>
        <w:t xml:space="preserve"> was measured</w:t>
      </w:r>
      <w:r w:rsidR="000E23FA" w:rsidRPr="00FE2590">
        <w:rPr>
          <w:rFonts w:ascii="Times New Roman" w:hAnsi="Times New Roman" w:cs="Times New Roman"/>
          <w:sz w:val="24"/>
          <w:szCs w:val="24"/>
        </w:rPr>
        <w:t xml:space="preserve"> using the</w:t>
      </w:r>
      <w:r w:rsidR="00B33ACA" w:rsidRPr="00FE2590">
        <w:rPr>
          <w:rFonts w:ascii="Times New Roman" w:hAnsi="Times New Roman" w:cs="Times New Roman"/>
          <w:sz w:val="24"/>
          <w:szCs w:val="24"/>
        </w:rPr>
        <w:t xml:space="preserve"> 25-item</w:t>
      </w:r>
      <w:r w:rsidR="000E23FA" w:rsidRPr="00FE2590">
        <w:rPr>
          <w:rFonts w:ascii="Times New Roman" w:hAnsi="Times New Roman" w:cs="Times New Roman"/>
          <w:sz w:val="24"/>
          <w:szCs w:val="24"/>
        </w:rPr>
        <w:t xml:space="preserve"> Adult Suicide Ideation</w:t>
      </w:r>
      <w:r w:rsidR="007D48A3" w:rsidRPr="00FE2590">
        <w:rPr>
          <w:rFonts w:ascii="Times New Roman" w:hAnsi="Times New Roman" w:cs="Times New Roman"/>
          <w:sz w:val="24"/>
          <w:szCs w:val="24"/>
        </w:rPr>
        <w:t xml:space="preserve"> </w:t>
      </w:r>
      <w:r w:rsidR="000E23FA" w:rsidRPr="00FE2590">
        <w:rPr>
          <w:rFonts w:ascii="Times New Roman" w:hAnsi="Times New Roman" w:cs="Times New Roman"/>
          <w:sz w:val="24"/>
          <w:szCs w:val="24"/>
        </w:rPr>
        <w:t>Questionnaire (ASIQ; e.g., “</w:t>
      </w:r>
      <w:r w:rsidR="00266FEC" w:rsidRPr="00FE2590">
        <w:rPr>
          <w:rFonts w:ascii="Times New Roman" w:hAnsi="Times New Roman" w:cs="Times New Roman"/>
          <w:sz w:val="24"/>
          <w:szCs w:val="24"/>
        </w:rPr>
        <w:t>I t</w:t>
      </w:r>
      <w:r w:rsidR="000E23FA" w:rsidRPr="00FE2590">
        <w:rPr>
          <w:rFonts w:ascii="Times New Roman" w:hAnsi="Times New Roman" w:cs="Times New Roman"/>
          <w:sz w:val="24"/>
          <w:szCs w:val="24"/>
        </w:rPr>
        <w:t xml:space="preserve">hought about killing myself”; Reynolds, 1991). </w:t>
      </w:r>
      <w:r w:rsidR="00900FDF" w:rsidRPr="00FE2590">
        <w:rPr>
          <w:rFonts w:ascii="Times New Roman" w:hAnsi="Times New Roman" w:cs="Times New Roman"/>
          <w:sz w:val="24"/>
          <w:szCs w:val="24"/>
        </w:rPr>
        <w:t>Items were rated on</w:t>
      </w:r>
      <w:r w:rsidR="000E23FA" w:rsidRPr="00FE2590">
        <w:rPr>
          <w:rFonts w:ascii="Times New Roman" w:hAnsi="Times New Roman" w:cs="Times New Roman"/>
          <w:sz w:val="24"/>
          <w:szCs w:val="24"/>
        </w:rPr>
        <w:t xml:space="preserve"> a 7-point scale from 0 (</w:t>
      </w:r>
      <w:r w:rsidR="000E23FA" w:rsidRPr="00FE2590">
        <w:rPr>
          <w:rFonts w:ascii="Times New Roman" w:hAnsi="Times New Roman" w:cs="Times New Roman"/>
          <w:i/>
          <w:iCs/>
          <w:sz w:val="24"/>
          <w:szCs w:val="24"/>
        </w:rPr>
        <w:t>never had this thought</w:t>
      </w:r>
      <w:r w:rsidR="000E23FA" w:rsidRPr="00FE2590">
        <w:rPr>
          <w:rFonts w:ascii="Times New Roman" w:hAnsi="Times New Roman" w:cs="Times New Roman"/>
          <w:sz w:val="24"/>
          <w:szCs w:val="24"/>
        </w:rPr>
        <w:t>) to 6 (</w:t>
      </w:r>
      <w:r w:rsidR="000E23FA" w:rsidRPr="00FE2590">
        <w:rPr>
          <w:rFonts w:ascii="Times New Roman" w:hAnsi="Times New Roman" w:cs="Times New Roman"/>
          <w:i/>
          <w:iCs/>
          <w:sz w:val="24"/>
          <w:szCs w:val="24"/>
        </w:rPr>
        <w:t>almost every day</w:t>
      </w:r>
      <w:r w:rsidR="000E23FA" w:rsidRPr="00FE2590">
        <w:rPr>
          <w:rFonts w:ascii="Times New Roman" w:hAnsi="Times New Roman" w:cs="Times New Roman"/>
          <w:sz w:val="24"/>
          <w:szCs w:val="24"/>
        </w:rPr>
        <w:t xml:space="preserve">). </w:t>
      </w:r>
      <w:r w:rsidR="00265B1B" w:rsidRPr="00FE2590">
        <w:rPr>
          <w:rFonts w:ascii="Times New Roman" w:hAnsi="Times New Roman" w:cs="Times New Roman"/>
          <w:sz w:val="24"/>
          <w:szCs w:val="24"/>
        </w:rPr>
        <w:t xml:space="preserve">The ASIQ has high internal reliability </w:t>
      </w:r>
      <w:r w:rsidR="00ED553F" w:rsidRPr="00FE2590">
        <w:rPr>
          <w:rFonts w:ascii="Times New Roman" w:hAnsi="Times New Roman" w:cs="Times New Roman"/>
          <w:sz w:val="24"/>
          <w:szCs w:val="24"/>
        </w:rPr>
        <w:t>(</w:t>
      </w:r>
      <w:r w:rsidR="00265B1B" w:rsidRPr="00FE2590">
        <w:rPr>
          <w:rFonts w:ascii="Times New Roman" w:hAnsi="Times New Roman" w:cs="Times New Roman"/>
          <w:sz w:val="24"/>
          <w:szCs w:val="24"/>
        </w:rPr>
        <w:t>α</w:t>
      </w:r>
      <w:r w:rsidR="000E23FA" w:rsidRPr="00FE2590">
        <w:rPr>
          <w:rFonts w:ascii="Times New Roman" w:hAnsi="Times New Roman" w:cs="Times New Roman"/>
          <w:sz w:val="24"/>
          <w:szCs w:val="24"/>
        </w:rPr>
        <w:t xml:space="preserve"> </w:t>
      </w:r>
      <w:r w:rsidR="008427B8" w:rsidRPr="00FE2590">
        <w:rPr>
          <w:rFonts w:ascii="Times New Roman" w:hAnsi="Times New Roman" w:cs="Times New Roman"/>
          <w:sz w:val="24"/>
          <w:szCs w:val="24"/>
        </w:rPr>
        <w:t xml:space="preserve">= </w:t>
      </w:r>
      <w:r w:rsidR="000E23FA" w:rsidRPr="00FE2590">
        <w:rPr>
          <w:rFonts w:ascii="Times New Roman" w:hAnsi="Times New Roman" w:cs="Times New Roman"/>
          <w:sz w:val="24"/>
          <w:szCs w:val="24"/>
        </w:rPr>
        <w:t>.8</w:t>
      </w:r>
      <w:r w:rsidR="008427B8" w:rsidRPr="00FE2590">
        <w:rPr>
          <w:rFonts w:ascii="Times New Roman" w:hAnsi="Times New Roman" w:cs="Times New Roman"/>
          <w:sz w:val="24"/>
          <w:szCs w:val="24"/>
        </w:rPr>
        <w:t>7</w:t>
      </w:r>
      <w:r w:rsidR="00ED553F" w:rsidRPr="00FE2590">
        <w:rPr>
          <w:rFonts w:ascii="Times New Roman" w:hAnsi="Times New Roman" w:cs="Times New Roman"/>
          <w:sz w:val="24"/>
          <w:szCs w:val="24"/>
        </w:rPr>
        <w:t>)</w:t>
      </w:r>
      <w:r w:rsidR="000E23FA" w:rsidRPr="00FE2590">
        <w:rPr>
          <w:rFonts w:ascii="Times New Roman" w:hAnsi="Times New Roman" w:cs="Times New Roman"/>
          <w:sz w:val="24"/>
          <w:szCs w:val="24"/>
        </w:rPr>
        <w:t xml:space="preserve"> and</w:t>
      </w:r>
      <w:r w:rsidR="00265B1B" w:rsidRPr="00FE2590">
        <w:rPr>
          <w:rFonts w:ascii="Times New Roman" w:hAnsi="Times New Roman" w:cs="Times New Roman"/>
          <w:sz w:val="24"/>
          <w:szCs w:val="24"/>
        </w:rPr>
        <w:t xml:space="preserve"> strong</w:t>
      </w:r>
      <w:r w:rsidR="000E23FA" w:rsidRPr="00FE2590">
        <w:rPr>
          <w:rFonts w:ascii="Times New Roman" w:hAnsi="Times New Roman" w:cs="Times New Roman"/>
          <w:sz w:val="24"/>
          <w:szCs w:val="24"/>
        </w:rPr>
        <w:t xml:space="preserve"> </w:t>
      </w:r>
      <w:r w:rsidR="00964DEB" w:rsidRPr="00FE2590">
        <w:rPr>
          <w:rFonts w:ascii="Times New Roman" w:hAnsi="Times New Roman" w:cs="Times New Roman"/>
          <w:sz w:val="24"/>
          <w:szCs w:val="24"/>
        </w:rPr>
        <w:t>two</w:t>
      </w:r>
      <w:r w:rsidR="000E23FA" w:rsidRPr="00FE2590">
        <w:rPr>
          <w:rFonts w:ascii="Times New Roman" w:hAnsi="Times New Roman" w:cs="Times New Roman"/>
          <w:sz w:val="24"/>
          <w:szCs w:val="24"/>
        </w:rPr>
        <w:t xml:space="preserve">-week test-retest reliability </w:t>
      </w:r>
      <w:r w:rsidR="00ED553F" w:rsidRPr="00FE2590">
        <w:rPr>
          <w:rFonts w:ascii="Times New Roman" w:hAnsi="Times New Roman" w:cs="Times New Roman"/>
          <w:sz w:val="24"/>
          <w:szCs w:val="24"/>
        </w:rPr>
        <w:t>(</w:t>
      </w:r>
      <w:r w:rsidR="000E23FA" w:rsidRPr="00FE2590">
        <w:rPr>
          <w:rFonts w:ascii="Times New Roman" w:hAnsi="Times New Roman" w:cs="Times New Roman"/>
          <w:i/>
          <w:iCs/>
          <w:sz w:val="24"/>
          <w:szCs w:val="24"/>
        </w:rPr>
        <w:t>r</w:t>
      </w:r>
      <w:r w:rsidR="000E23FA" w:rsidRPr="00FE2590">
        <w:rPr>
          <w:rFonts w:ascii="Times New Roman" w:hAnsi="Times New Roman" w:cs="Times New Roman"/>
          <w:i/>
          <w:iCs/>
          <w:sz w:val="24"/>
          <w:szCs w:val="24"/>
        </w:rPr>
        <w:softHyphen/>
      </w:r>
      <w:r w:rsidR="000E23FA" w:rsidRPr="00FE2590">
        <w:rPr>
          <w:rFonts w:ascii="Times New Roman" w:hAnsi="Times New Roman" w:cs="Times New Roman"/>
          <w:i/>
          <w:iCs/>
          <w:sz w:val="24"/>
          <w:szCs w:val="24"/>
        </w:rPr>
        <w:softHyphen/>
      </w:r>
      <w:r w:rsidR="00C03EA5" w:rsidRPr="00FE2590">
        <w:rPr>
          <w:rFonts w:ascii="Times New Roman" w:hAnsi="Times New Roman" w:cs="Times New Roman"/>
          <w:i/>
          <w:iCs/>
          <w:sz w:val="24"/>
          <w:szCs w:val="24"/>
        </w:rPr>
        <w:t>=</w:t>
      </w:r>
      <w:r w:rsidR="000E23FA" w:rsidRPr="00FE2590">
        <w:rPr>
          <w:rFonts w:ascii="Times New Roman" w:hAnsi="Times New Roman" w:cs="Times New Roman"/>
          <w:i/>
          <w:iCs/>
          <w:sz w:val="24"/>
          <w:szCs w:val="24"/>
        </w:rPr>
        <w:softHyphen/>
      </w:r>
      <w:r w:rsidR="000E23FA" w:rsidRPr="00FE2590">
        <w:rPr>
          <w:rFonts w:ascii="Times New Roman" w:hAnsi="Times New Roman" w:cs="Times New Roman"/>
          <w:sz w:val="24"/>
          <w:szCs w:val="24"/>
        </w:rPr>
        <w:t>.86</w:t>
      </w:r>
      <w:r w:rsidR="00ED553F" w:rsidRPr="00FE2590">
        <w:rPr>
          <w:rFonts w:ascii="Times New Roman" w:hAnsi="Times New Roman" w:cs="Times New Roman"/>
          <w:sz w:val="24"/>
          <w:szCs w:val="24"/>
        </w:rPr>
        <w:t>;</w:t>
      </w:r>
      <w:r w:rsidR="000E23FA" w:rsidRPr="00FE2590">
        <w:rPr>
          <w:rFonts w:ascii="Times New Roman" w:hAnsi="Times New Roman" w:cs="Times New Roman"/>
          <w:sz w:val="24"/>
          <w:szCs w:val="24"/>
        </w:rPr>
        <w:t xml:space="preserve"> </w:t>
      </w:r>
      <w:r w:rsidR="00ED553F" w:rsidRPr="00FE2590">
        <w:rPr>
          <w:rFonts w:ascii="Times New Roman" w:hAnsi="Times New Roman" w:cs="Times New Roman"/>
          <w:sz w:val="24"/>
          <w:szCs w:val="24"/>
        </w:rPr>
        <w:t>Chen</w:t>
      </w:r>
      <w:r w:rsidR="00697D22" w:rsidRPr="00FE2590">
        <w:rPr>
          <w:rFonts w:ascii="Times New Roman" w:hAnsi="Times New Roman" w:cs="Times New Roman"/>
          <w:sz w:val="24"/>
          <w:szCs w:val="24"/>
        </w:rPr>
        <w:t xml:space="preserve"> et al., </w:t>
      </w:r>
      <w:r w:rsidR="00ED553F" w:rsidRPr="00FE2590">
        <w:rPr>
          <w:rFonts w:ascii="Times New Roman" w:hAnsi="Times New Roman" w:cs="Times New Roman"/>
          <w:sz w:val="24"/>
          <w:szCs w:val="24"/>
        </w:rPr>
        <w:t>2017</w:t>
      </w:r>
      <w:r w:rsidR="000E23FA" w:rsidRPr="00FE2590">
        <w:rPr>
          <w:rFonts w:ascii="Times New Roman" w:hAnsi="Times New Roman" w:cs="Times New Roman"/>
          <w:sz w:val="24"/>
          <w:szCs w:val="24"/>
        </w:rPr>
        <w:t xml:space="preserve">). </w:t>
      </w:r>
      <w:r w:rsidR="00882AF7" w:rsidRPr="00FE2590">
        <w:rPr>
          <w:rFonts w:ascii="Times New Roman" w:hAnsi="Times New Roman" w:cs="Times New Roman"/>
          <w:sz w:val="24"/>
          <w:szCs w:val="24"/>
        </w:rPr>
        <w:t>The ASIQ is moderately correlated with suicide attempts and strongly correlated with depression and hopelessness (Reynolds, 1991).</w:t>
      </w:r>
    </w:p>
    <w:p w14:paraId="07F47033" w14:textId="77777777" w:rsidR="00F96A27" w:rsidRPr="00FE2590" w:rsidRDefault="00E02085" w:rsidP="00E02085">
      <w:pPr>
        <w:spacing w:after="0" w:line="480" w:lineRule="auto"/>
        <w:rPr>
          <w:rFonts w:ascii="Times New Roman" w:eastAsia="Times New Roman" w:hAnsi="Times New Roman" w:cs="Times New Roman"/>
          <w:i/>
          <w:sz w:val="24"/>
          <w:szCs w:val="24"/>
        </w:rPr>
      </w:pPr>
      <w:r w:rsidRPr="00FE2590">
        <w:rPr>
          <w:rFonts w:ascii="Times New Roman" w:eastAsia="Times New Roman" w:hAnsi="Times New Roman" w:cs="Times New Roman"/>
          <w:iCs/>
          <w:sz w:val="24"/>
          <w:szCs w:val="24"/>
        </w:rPr>
        <w:t xml:space="preserve">2.2 </w:t>
      </w:r>
      <w:r w:rsidR="00F96A27" w:rsidRPr="00FE2590">
        <w:rPr>
          <w:rFonts w:ascii="Times New Roman" w:eastAsia="Times New Roman" w:hAnsi="Times New Roman" w:cs="Times New Roman"/>
          <w:i/>
          <w:sz w:val="24"/>
          <w:szCs w:val="24"/>
        </w:rPr>
        <w:t>Data Screening</w:t>
      </w:r>
    </w:p>
    <w:p w14:paraId="47811B56" w14:textId="1CD45A41" w:rsidR="00EB4576" w:rsidRPr="00FE2590" w:rsidRDefault="00993592" w:rsidP="00EB4576">
      <w:pPr>
        <w:spacing w:after="0" w:line="480" w:lineRule="auto"/>
        <w:ind w:firstLine="720"/>
        <w:rPr>
          <w:rFonts w:ascii="Times New Roman" w:eastAsia="Times New Roman" w:hAnsi="Times New Roman" w:cs="Times New Roman"/>
          <w:sz w:val="24"/>
          <w:szCs w:val="24"/>
        </w:rPr>
      </w:pPr>
      <w:r w:rsidRPr="00FE2590">
        <w:rPr>
          <w:rFonts w:ascii="Times New Roman" w:hAnsi="Times New Roman"/>
          <w:sz w:val="24"/>
        </w:rPr>
        <w:t xml:space="preserve">Only </w:t>
      </w:r>
      <w:r w:rsidR="000A7B09" w:rsidRPr="00FE2590">
        <w:rPr>
          <w:rFonts w:ascii="Times New Roman" w:hAnsi="Times New Roman"/>
          <w:sz w:val="24"/>
        </w:rPr>
        <w:t>0.</w:t>
      </w:r>
      <w:r w:rsidR="002F5852" w:rsidRPr="00FE2590">
        <w:rPr>
          <w:rFonts w:ascii="Times New Roman" w:hAnsi="Times New Roman"/>
          <w:sz w:val="24"/>
        </w:rPr>
        <w:t>11</w:t>
      </w:r>
      <w:r w:rsidR="00EB4576" w:rsidRPr="00FE2590">
        <w:rPr>
          <w:rFonts w:ascii="Times New Roman" w:hAnsi="Times New Roman"/>
          <w:sz w:val="24"/>
        </w:rPr>
        <w:t xml:space="preserve">% to </w:t>
      </w:r>
      <w:r w:rsidR="002F5852" w:rsidRPr="00FE2590">
        <w:rPr>
          <w:rFonts w:ascii="Times New Roman" w:hAnsi="Times New Roman"/>
          <w:sz w:val="24"/>
        </w:rPr>
        <w:t>0.35</w:t>
      </w:r>
      <w:r w:rsidR="00EB4576" w:rsidRPr="00FE2590">
        <w:rPr>
          <w:rFonts w:ascii="Times New Roman" w:hAnsi="Times New Roman"/>
          <w:sz w:val="24"/>
        </w:rPr>
        <w:t xml:space="preserve">% was missing across waves. Little’s MCAR test was non-significant, suggesting data was </w:t>
      </w:r>
      <w:r w:rsidR="00680B2F" w:rsidRPr="00FE2590">
        <w:rPr>
          <w:rFonts w:ascii="Times New Roman" w:hAnsi="Times New Roman"/>
          <w:sz w:val="24"/>
        </w:rPr>
        <w:t>missing completely at random</w:t>
      </w:r>
      <w:r w:rsidR="00EB4576" w:rsidRPr="00FE2590">
        <w:rPr>
          <w:rFonts w:ascii="Times New Roman" w:hAnsi="Times New Roman"/>
          <w:sz w:val="24"/>
        </w:rPr>
        <w:t xml:space="preserve"> </w:t>
      </w:r>
      <w:r w:rsidR="00EB4576" w:rsidRPr="00FE2590">
        <w:rPr>
          <w:rFonts w:ascii="Times New Roman" w:hAnsi="Times New Roman"/>
          <w:i/>
          <w:iCs/>
          <w:sz w:val="24"/>
        </w:rPr>
        <w:t>χ</w:t>
      </w:r>
      <w:r w:rsidR="00EB4576" w:rsidRPr="00FE2590">
        <w:rPr>
          <w:rFonts w:ascii="Times New Roman" w:hAnsi="Times New Roman"/>
          <w:sz w:val="24"/>
          <w:vertAlign w:val="superscript"/>
        </w:rPr>
        <w:t>2</w:t>
      </w:r>
      <w:r w:rsidR="00EB4576" w:rsidRPr="00FE2590">
        <w:rPr>
          <w:rFonts w:ascii="Times New Roman" w:hAnsi="Times New Roman"/>
          <w:sz w:val="24"/>
        </w:rPr>
        <w:t xml:space="preserve"> (95) = 94.584, p = .493. W</w:t>
      </w:r>
      <w:r w:rsidR="00EB4576" w:rsidRPr="00FE2590">
        <w:rPr>
          <w:rFonts w:ascii="Times New Roman" w:eastAsia="Times New Roman" w:hAnsi="Times New Roman" w:cs="Times New Roman"/>
          <w:sz w:val="24"/>
          <w:szCs w:val="24"/>
        </w:rPr>
        <w:t xml:space="preserve">e </w:t>
      </w:r>
      <w:r w:rsidR="00EB4576" w:rsidRPr="00FE2590">
        <w:rPr>
          <w:rFonts w:ascii="Times New Roman" w:eastAsia="Times New Roman" w:hAnsi="Times New Roman" w:cs="Times New Roman"/>
          <w:sz w:val="24"/>
          <w:szCs w:val="24"/>
        </w:rPr>
        <w:lastRenderedPageBreak/>
        <w:t xml:space="preserve">excluded one participant </w:t>
      </w:r>
      <w:r w:rsidR="0064473E" w:rsidRPr="00FE2590">
        <w:rPr>
          <w:rFonts w:ascii="Times New Roman" w:eastAsia="Times New Roman" w:hAnsi="Times New Roman" w:cs="Times New Roman"/>
          <w:sz w:val="24"/>
          <w:szCs w:val="24"/>
        </w:rPr>
        <w:t xml:space="preserve">with </w:t>
      </w:r>
      <w:r w:rsidR="00EB4576" w:rsidRPr="00FE2590">
        <w:rPr>
          <w:rFonts w:ascii="Times New Roman" w:eastAsia="Times New Roman" w:hAnsi="Times New Roman" w:cs="Times New Roman"/>
          <w:sz w:val="24"/>
          <w:szCs w:val="24"/>
        </w:rPr>
        <w:t xml:space="preserve">a Mahalanobis distance above the critical value </w:t>
      </w:r>
      <w:r w:rsidR="00EB4576" w:rsidRPr="00FE2590">
        <w:rPr>
          <w:rFonts w:ascii="Times New Roman" w:hAnsi="Times New Roman" w:cs="Times New Roman"/>
          <w:i/>
          <w:iCs/>
          <w:sz w:val="24"/>
          <w:szCs w:val="20"/>
        </w:rPr>
        <w:t>χ</w:t>
      </w:r>
      <w:r w:rsidR="00EB4576" w:rsidRPr="00FE2590">
        <w:rPr>
          <w:rFonts w:ascii="Times New Roman" w:hAnsi="Times New Roman" w:cs="Times New Roman"/>
          <w:sz w:val="24"/>
          <w:szCs w:val="20"/>
          <w:vertAlign w:val="superscript"/>
        </w:rPr>
        <w:t>2</w:t>
      </w:r>
      <w:r w:rsidR="00EB4576" w:rsidRPr="00FE2590">
        <w:rPr>
          <w:rFonts w:ascii="Times New Roman" w:hAnsi="Times New Roman" w:cs="Times New Roman"/>
          <w:sz w:val="24"/>
          <w:szCs w:val="20"/>
        </w:rPr>
        <w:t xml:space="preserve"> (21) = 46.797, </w:t>
      </w:r>
      <w:r w:rsidR="00EB4576" w:rsidRPr="00FE2590">
        <w:rPr>
          <w:rFonts w:ascii="Times New Roman" w:hAnsi="Times New Roman" w:cs="Times New Roman"/>
          <w:i/>
          <w:sz w:val="24"/>
          <w:szCs w:val="20"/>
        </w:rPr>
        <w:t>p&lt; .</w:t>
      </w:r>
      <w:r w:rsidR="00EB4576" w:rsidRPr="00FE2590">
        <w:rPr>
          <w:rFonts w:ascii="Times New Roman" w:hAnsi="Times New Roman" w:cs="Times New Roman"/>
          <w:sz w:val="24"/>
          <w:szCs w:val="20"/>
        </w:rPr>
        <w:t>001</w:t>
      </w:r>
      <w:r w:rsidR="00427CE9" w:rsidRPr="00FE2590">
        <w:rPr>
          <w:rFonts w:ascii="Times New Roman" w:hAnsi="Times New Roman" w:cs="Times New Roman"/>
          <w:sz w:val="24"/>
          <w:szCs w:val="20"/>
        </w:rPr>
        <w:t xml:space="preserve"> (</w:t>
      </w:r>
      <w:proofErr w:type="spellStart"/>
      <w:r w:rsidR="00427CE9" w:rsidRPr="00FE2590">
        <w:rPr>
          <w:rFonts w:ascii="Times New Roman" w:hAnsi="Times New Roman" w:cs="Times New Roman"/>
          <w:sz w:val="24"/>
          <w:szCs w:val="20"/>
        </w:rPr>
        <w:t>Tabachnick</w:t>
      </w:r>
      <w:proofErr w:type="spellEnd"/>
      <w:r w:rsidR="00427CE9" w:rsidRPr="00FE2590">
        <w:rPr>
          <w:rFonts w:ascii="Times New Roman" w:hAnsi="Times New Roman" w:cs="Times New Roman"/>
          <w:sz w:val="24"/>
          <w:szCs w:val="20"/>
        </w:rPr>
        <w:t xml:space="preserve"> &amp; </w:t>
      </w:r>
      <w:proofErr w:type="spellStart"/>
      <w:r w:rsidR="00427CE9" w:rsidRPr="00FE2590">
        <w:rPr>
          <w:rFonts w:ascii="Times New Roman" w:hAnsi="Times New Roman" w:cs="Times New Roman"/>
          <w:sz w:val="24"/>
          <w:szCs w:val="20"/>
        </w:rPr>
        <w:t>Fidell</w:t>
      </w:r>
      <w:proofErr w:type="spellEnd"/>
      <w:r w:rsidR="00427CE9" w:rsidRPr="00FE2590">
        <w:rPr>
          <w:rFonts w:ascii="Times New Roman" w:hAnsi="Times New Roman" w:cs="Times New Roman"/>
          <w:sz w:val="24"/>
          <w:szCs w:val="20"/>
        </w:rPr>
        <w:t>, 2007</w:t>
      </w:r>
      <w:r w:rsidR="00EC4010" w:rsidRPr="00FE2590">
        <w:rPr>
          <w:rFonts w:ascii="Times New Roman" w:hAnsi="Times New Roman" w:cs="Times New Roman"/>
          <w:sz w:val="24"/>
          <w:szCs w:val="20"/>
        </w:rPr>
        <w:t>).</w:t>
      </w:r>
    </w:p>
    <w:p w14:paraId="3F027EAB" w14:textId="77777777" w:rsidR="00581F92" w:rsidRPr="00FE2590" w:rsidRDefault="00E02085" w:rsidP="00E02085">
      <w:pPr>
        <w:spacing w:after="0" w:line="480" w:lineRule="auto"/>
        <w:rPr>
          <w:rFonts w:ascii="Times New Roman" w:eastAsia="Times New Roman" w:hAnsi="Times New Roman" w:cs="Times New Roman"/>
          <w:b/>
          <w:sz w:val="24"/>
          <w:szCs w:val="24"/>
        </w:rPr>
      </w:pPr>
      <w:bookmarkStart w:id="7" w:name="_Hlk36802240"/>
      <w:r w:rsidRPr="00FE2590">
        <w:rPr>
          <w:rFonts w:ascii="Times New Roman" w:eastAsia="Times New Roman" w:hAnsi="Times New Roman" w:cs="Times New Roman"/>
          <w:b/>
          <w:sz w:val="24"/>
          <w:szCs w:val="24"/>
        </w:rPr>
        <w:t xml:space="preserve">3. </w:t>
      </w:r>
      <w:r w:rsidR="00581F92" w:rsidRPr="00FE2590">
        <w:rPr>
          <w:rFonts w:ascii="Times New Roman" w:eastAsia="Times New Roman" w:hAnsi="Times New Roman" w:cs="Times New Roman"/>
          <w:b/>
          <w:sz w:val="24"/>
          <w:szCs w:val="24"/>
        </w:rPr>
        <w:t>Results</w:t>
      </w:r>
    </w:p>
    <w:p w14:paraId="5DC24A73" w14:textId="77777777" w:rsidR="00581F92" w:rsidRPr="00FE2590" w:rsidRDefault="00E02085" w:rsidP="00E50564">
      <w:pPr>
        <w:spacing w:after="0" w:line="480" w:lineRule="auto"/>
        <w:rPr>
          <w:rFonts w:ascii="Times New Roman" w:eastAsia="Times New Roman" w:hAnsi="Times New Roman" w:cs="Times New Roman"/>
          <w:i/>
          <w:sz w:val="24"/>
          <w:szCs w:val="24"/>
        </w:rPr>
      </w:pPr>
      <w:r w:rsidRPr="00FE2590">
        <w:rPr>
          <w:rFonts w:ascii="Times New Roman" w:eastAsia="Times New Roman" w:hAnsi="Times New Roman" w:cs="Times New Roman"/>
          <w:iCs/>
          <w:sz w:val="24"/>
          <w:szCs w:val="24"/>
        </w:rPr>
        <w:t xml:space="preserve">3.1 </w:t>
      </w:r>
      <w:r w:rsidR="00581F92" w:rsidRPr="00FE2590">
        <w:rPr>
          <w:rFonts w:ascii="Times New Roman" w:eastAsia="Times New Roman" w:hAnsi="Times New Roman" w:cs="Times New Roman"/>
          <w:i/>
          <w:sz w:val="24"/>
          <w:szCs w:val="24"/>
        </w:rPr>
        <w:t>Descriptive statistics</w:t>
      </w:r>
    </w:p>
    <w:p w14:paraId="01AEFFF0" w14:textId="77777777" w:rsidR="00EB4576" w:rsidRPr="00FE2590" w:rsidRDefault="00787E65" w:rsidP="00143349">
      <w:pPr>
        <w:spacing w:after="0" w:line="480" w:lineRule="auto"/>
        <w:ind w:firstLine="720"/>
        <w:rPr>
          <w:rFonts w:ascii="Times New Roman" w:hAnsi="Times New Roman"/>
          <w:sz w:val="24"/>
          <w:szCs w:val="24"/>
        </w:rPr>
      </w:pPr>
      <w:bookmarkStart w:id="8" w:name="_Hlk44951902"/>
      <w:r w:rsidRPr="00FE2590">
        <w:rPr>
          <w:rFonts w:ascii="Times New Roman" w:eastAsia="Times New Roman" w:hAnsi="Times New Roman" w:cs="Times New Roman"/>
          <w:sz w:val="24"/>
          <w:szCs w:val="24"/>
        </w:rPr>
        <w:t>Descriptive statistics, scale reliabilities and correlations</w:t>
      </w:r>
      <w:r w:rsidR="00E9178A" w:rsidRPr="00FE2590">
        <w:rPr>
          <w:rFonts w:ascii="Times New Roman" w:eastAsia="Times New Roman" w:hAnsi="Times New Roman" w:cs="Times New Roman"/>
          <w:sz w:val="24"/>
          <w:szCs w:val="24"/>
        </w:rPr>
        <w:t xml:space="preserve"> </w:t>
      </w:r>
      <w:r w:rsidR="00581F92" w:rsidRPr="00FE2590">
        <w:rPr>
          <w:rFonts w:ascii="Times New Roman" w:eastAsia="Times New Roman" w:hAnsi="Times New Roman" w:cs="Times New Roman"/>
          <w:sz w:val="24"/>
          <w:szCs w:val="24"/>
        </w:rPr>
        <w:t>are</w:t>
      </w:r>
      <w:r w:rsidR="00CA7B48" w:rsidRPr="00FE2590">
        <w:rPr>
          <w:rFonts w:ascii="Times New Roman" w:eastAsia="Times New Roman" w:hAnsi="Times New Roman" w:cs="Times New Roman"/>
          <w:sz w:val="24"/>
          <w:szCs w:val="24"/>
        </w:rPr>
        <w:t xml:space="preserve"> </w:t>
      </w:r>
      <w:r w:rsidR="00581F92" w:rsidRPr="00FE2590">
        <w:rPr>
          <w:rFonts w:ascii="Times New Roman" w:eastAsia="Times New Roman" w:hAnsi="Times New Roman" w:cs="Times New Roman"/>
          <w:sz w:val="24"/>
          <w:szCs w:val="24"/>
        </w:rPr>
        <w:t>in Table 1</w:t>
      </w:r>
      <w:r w:rsidR="001537A4" w:rsidRPr="00FE2590">
        <w:rPr>
          <w:rFonts w:ascii="Times New Roman" w:eastAsia="Times New Roman" w:hAnsi="Times New Roman" w:cs="Times New Roman"/>
          <w:sz w:val="24"/>
          <w:szCs w:val="24"/>
        </w:rPr>
        <w:t xml:space="preserve">. </w:t>
      </w:r>
      <w:r w:rsidR="005A48BB" w:rsidRPr="00FE2590">
        <w:rPr>
          <w:rFonts w:ascii="Times New Roman" w:eastAsia="Times New Roman" w:hAnsi="Times New Roman" w:cs="Times New Roman"/>
          <w:sz w:val="24"/>
          <w:szCs w:val="24"/>
        </w:rPr>
        <w:t>Cronbach’s alphas are high (</w:t>
      </w:r>
      <w:r w:rsidR="0099545A" w:rsidRPr="00FE2590">
        <w:rPr>
          <w:rFonts w:ascii="Times New Roman" w:hAnsi="Times New Roman"/>
        </w:rPr>
        <w:sym w:font="Symbol" w:char="F061"/>
      </w:r>
      <w:r w:rsidR="005A48BB" w:rsidRPr="00FE2590">
        <w:rPr>
          <w:rFonts w:ascii="Times New Roman" w:eastAsia="Times New Roman" w:hAnsi="Times New Roman" w:cs="Times New Roman"/>
          <w:sz w:val="24"/>
          <w:szCs w:val="24"/>
        </w:rPr>
        <w:t xml:space="preserve"> &gt; .81).</w:t>
      </w:r>
      <w:r w:rsidR="00E91AF3" w:rsidRPr="00FE2590">
        <w:rPr>
          <w:rFonts w:ascii="Times New Roman" w:eastAsia="Times New Roman" w:hAnsi="Times New Roman" w:cs="Times New Roman"/>
          <w:sz w:val="24"/>
          <w:szCs w:val="24"/>
        </w:rPr>
        <w:t xml:space="preserve"> </w:t>
      </w:r>
      <w:r w:rsidR="006A43E7" w:rsidRPr="00FE2590">
        <w:rPr>
          <w:rFonts w:ascii="Times New Roman" w:eastAsia="Times New Roman" w:hAnsi="Times New Roman" w:cs="Times New Roman"/>
          <w:sz w:val="24"/>
          <w:szCs w:val="24"/>
        </w:rPr>
        <w:t>Th</w:t>
      </w:r>
      <w:r w:rsidR="00014557" w:rsidRPr="00FE2590">
        <w:rPr>
          <w:rFonts w:ascii="Times New Roman" w:eastAsia="Times New Roman" w:hAnsi="Times New Roman" w:cs="Times New Roman"/>
          <w:sz w:val="24"/>
          <w:szCs w:val="24"/>
        </w:rPr>
        <w:t>ree</w:t>
      </w:r>
      <w:r w:rsidR="00143349" w:rsidRPr="00FE2590">
        <w:rPr>
          <w:rFonts w:ascii="Times New Roman" w:eastAsia="Times New Roman" w:hAnsi="Times New Roman" w:cs="Times New Roman"/>
          <w:sz w:val="24"/>
          <w:szCs w:val="24"/>
        </w:rPr>
        <w:t xml:space="preserve">-week and </w:t>
      </w:r>
      <w:r w:rsidR="00014557" w:rsidRPr="00FE2590">
        <w:rPr>
          <w:rFonts w:ascii="Times New Roman" w:eastAsia="Times New Roman" w:hAnsi="Times New Roman" w:cs="Times New Roman"/>
          <w:sz w:val="24"/>
          <w:szCs w:val="24"/>
        </w:rPr>
        <w:t>six</w:t>
      </w:r>
      <w:r w:rsidR="00143349" w:rsidRPr="00FE2590">
        <w:rPr>
          <w:rFonts w:ascii="Times New Roman" w:eastAsia="Times New Roman" w:hAnsi="Times New Roman" w:cs="Times New Roman"/>
          <w:sz w:val="24"/>
          <w:szCs w:val="24"/>
        </w:rPr>
        <w:t xml:space="preserve">-week </w:t>
      </w:r>
      <w:r w:rsidR="006A43E7" w:rsidRPr="00FE2590">
        <w:rPr>
          <w:rFonts w:ascii="Times New Roman" w:eastAsia="Times New Roman" w:hAnsi="Times New Roman" w:cs="Times New Roman"/>
          <w:sz w:val="24"/>
          <w:szCs w:val="24"/>
        </w:rPr>
        <w:t>t</w:t>
      </w:r>
      <w:r w:rsidR="00EB4576" w:rsidRPr="00FE2590">
        <w:rPr>
          <w:rFonts w:ascii="Times New Roman" w:eastAsia="Times New Roman" w:hAnsi="Times New Roman" w:cs="Times New Roman"/>
          <w:sz w:val="24"/>
          <w:szCs w:val="24"/>
        </w:rPr>
        <w:t>est-retest reliabilities were strong ranging from .53 to .87</w:t>
      </w:r>
      <w:r w:rsidR="005731AB" w:rsidRPr="00FE2590">
        <w:rPr>
          <w:rFonts w:ascii="Times New Roman" w:eastAsia="Times New Roman" w:hAnsi="Times New Roman" w:cs="Times New Roman"/>
          <w:sz w:val="24"/>
          <w:szCs w:val="24"/>
        </w:rPr>
        <w:t>.</w:t>
      </w:r>
    </w:p>
    <w:bookmarkEnd w:id="8"/>
    <w:p w14:paraId="319D4BB7" w14:textId="77777777" w:rsidR="00581F92" w:rsidRPr="00FE2590" w:rsidRDefault="00E02085" w:rsidP="00581F92">
      <w:pPr>
        <w:spacing w:after="0" w:line="480" w:lineRule="auto"/>
        <w:outlineLvl w:val="0"/>
        <w:rPr>
          <w:rFonts w:ascii="Times New Roman" w:hAnsi="Times New Roman"/>
          <w:i/>
          <w:sz w:val="24"/>
        </w:rPr>
      </w:pPr>
      <w:r w:rsidRPr="00FE2590">
        <w:rPr>
          <w:rFonts w:ascii="Times New Roman" w:hAnsi="Times New Roman"/>
          <w:iCs/>
          <w:sz w:val="24"/>
        </w:rPr>
        <w:t xml:space="preserve">3.2 </w:t>
      </w:r>
      <w:r w:rsidR="00581F92" w:rsidRPr="00FE2590">
        <w:rPr>
          <w:rFonts w:ascii="Times New Roman" w:hAnsi="Times New Roman"/>
          <w:i/>
          <w:sz w:val="24"/>
        </w:rPr>
        <w:t>Path analysis</w:t>
      </w:r>
    </w:p>
    <w:p w14:paraId="7A6E87CB" w14:textId="77777777" w:rsidR="00701816" w:rsidRPr="00FE2590" w:rsidRDefault="00900FDF" w:rsidP="0018479F">
      <w:pPr>
        <w:spacing w:after="0" w:line="480" w:lineRule="auto"/>
        <w:ind w:firstLine="720"/>
        <w:outlineLvl w:val="0"/>
        <w:rPr>
          <w:rFonts w:ascii="Times New Roman" w:hAnsi="Times New Roman"/>
          <w:sz w:val="24"/>
        </w:rPr>
      </w:pPr>
      <w:r w:rsidRPr="00FE2590">
        <w:rPr>
          <w:rFonts w:ascii="Times New Roman" w:hAnsi="Times New Roman"/>
          <w:sz w:val="24"/>
        </w:rPr>
        <w:t>M</w:t>
      </w:r>
      <w:r w:rsidR="00A27319" w:rsidRPr="00FE2590">
        <w:rPr>
          <w:rFonts w:ascii="Times New Roman" w:hAnsi="Times New Roman"/>
          <w:sz w:val="24"/>
        </w:rPr>
        <w:t>odel</w:t>
      </w:r>
      <w:r w:rsidR="008D4F04" w:rsidRPr="00FE2590">
        <w:rPr>
          <w:rFonts w:ascii="Times New Roman" w:hAnsi="Times New Roman"/>
          <w:sz w:val="24"/>
        </w:rPr>
        <w:t>s were</w:t>
      </w:r>
      <w:r w:rsidR="00A27319" w:rsidRPr="00FE2590">
        <w:rPr>
          <w:rFonts w:ascii="Times New Roman" w:hAnsi="Times New Roman"/>
          <w:sz w:val="24"/>
        </w:rPr>
        <w:t xml:space="preserve"> tested using path analysis with full information maximum likelihood estimation in Mplus </w:t>
      </w:r>
      <w:r w:rsidR="006A43E7" w:rsidRPr="00FE2590">
        <w:rPr>
          <w:rFonts w:ascii="Times New Roman" w:hAnsi="Times New Roman"/>
          <w:sz w:val="24"/>
        </w:rPr>
        <w:t>V</w:t>
      </w:r>
      <w:r w:rsidR="00A27319" w:rsidRPr="00FE2590">
        <w:rPr>
          <w:rFonts w:ascii="Times New Roman" w:hAnsi="Times New Roman"/>
          <w:sz w:val="24"/>
        </w:rPr>
        <w:t>ersion 8.0. (</w:t>
      </w:r>
      <w:proofErr w:type="spellStart"/>
      <w:r w:rsidR="00A27319" w:rsidRPr="00FE2590">
        <w:rPr>
          <w:rFonts w:ascii="Times New Roman" w:hAnsi="Times New Roman"/>
          <w:sz w:val="24"/>
        </w:rPr>
        <w:t>Muthén</w:t>
      </w:r>
      <w:proofErr w:type="spellEnd"/>
      <w:r w:rsidR="00A27319" w:rsidRPr="00FE2590">
        <w:rPr>
          <w:rFonts w:ascii="Times New Roman" w:hAnsi="Times New Roman"/>
          <w:sz w:val="24"/>
        </w:rPr>
        <w:t xml:space="preserve"> &amp; </w:t>
      </w:r>
      <w:proofErr w:type="spellStart"/>
      <w:r w:rsidR="00A27319" w:rsidRPr="00FE2590">
        <w:rPr>
          <w:rFonts w:ascii="Times New Roman" w:hAnsi="Times New Roman"/>
          <w:sz w:val="24"/>
        </w:rPr>
        <w:t>Muthén</w:t>
      </w:r>
      <w:proofErr w:type="spellEnd"/>
      <w:r w:rsidR="00A27319" w:rsidRPr="00FE2590">
        <w:rPr>
          <w:rFonts w:ascii="Times New Roman" w:hAnsi="Times New Roman"/>
          <w:sz w:val="24"/>
        </w:rPr>
        <w:t>, 1998-2018). The significance of indirect effects was determined using bias-corrected bootstrapping with 20,000 resamples. Bias-corrected bootstrapping was used as a non-parametric alternative as indirect effects tend to have distributions skewed away from zero (</w:t>
      </w:r>
      <w:proofErr w:type="spellStart"/>
      <w:r w:rsidR="00A27319" w:rsidRPr="00FE2590">
        <w:rPr>
          <w:rFonts w:ascii="Times New Roman" w:hAnsi="Times New Roman"/>
          <w:sz w:val="24"/>
        </w:rPr>
        <w:t>Shrout</w:t>
      </w:r>
      <w:proofErr w:type="spellEnd"/>
      <w:r w:rsidR="00A27319" w:rsidRPr="00FE2590">
        <w:rPr>
          <w:rFonts w:ascii="Times New Roman" w:hAnsi="Times New Roman"/>
          <w:sz w:val="24"/>
        </w:rPr>
        <w:t xml:space="preserve"> &amp; Bolger, 2002). If the 95% bias-corrected bootstrapped confidence interval for an indirect effect does not include zero within its upper and lower bounds, it infers mediation.</w:t>
      </w:r>
    </w:p>
    <w:p w14:paraId="7D5C5F31" w14:textId="25A199C4" w:rsidR="00B1429D" w:rsidRPr="00FE2590" w:rsidRDefault="001003C5" w:rsidP="005731AB">
      <w:pPr>
        <w:spacing w:after="0" w:line="480" w:lineRule="auto"/>
        <w:outlineLvl w:val="0"/>
        <w:rPr>
          <w:rFonts w:ascii="Times New Roman" w:hAnsi="Times New Roman"/>
          <w:sz w:val="24"/>
        </w:rPr>
      </w:pPr>
      <w:r w:rsidRPr="00FE2590">
        <w:rPr>
          <w:rFonts w:ascii="Times New Roman" w:hAnsi="Times New Roman"/>
          <w:i/>
          <w:iCs/>
          <w:sz w:val="24"/>
        </w:rPr>
        <w:t xml:space="preserve"> </w:t>
      </w:r>
      <w:bookmarkEnd w:id="7"/>
      <w:r w:rsidR="004C4557" w:rsidRPr="00FE2590">
        <w:rPr>
          <w:rFonts w:ascii="Times New Roman" w:hAnsi="Times New Roman"/>
          <w:sz w:val="24"/>
        </w:rPr>
        <w:tab/>
        <w:t>The indirect effect of self-oriented perfectionism on depressive symptoms via mattering (</w:t>
      </w:r>
      <w:r w:rsidR="004C4557" w:rsidRPr="00FE2590">
        <w:rPr>
          <w:rFonts w:ascii="Times New Roman" w:hAnsi="Times New Roman"/>
          <w:i/>
          <w:iCs/>
          <w:sz w:val="24"/>
        </w:rPr>
        <w:t>β</w:t>
      </w:r>
      <w:r w:rsidR="004C4557" w:rsidRPr="00FE2590">
        <w:rPr>
          <w:rFonts w:ascii="Times New Roman" w:hAnsi="Times New Roman"/>
          <w:sz w:val="24"/>
        </w:rPr>
        <w:t xml:space="preserve"> = .0</w:t>
      </w:r>
      <w:r w:rsidR="002C35A1" w:rsidRPr="00FE2590">
        <w:rPr>
          <w:rFonts w:ascii="Times New Roman" w:hAnsi="Times New Roman"/>
          <w:sz w:val="24"/>
        </w:rPr>
        <w:t>0</w:t>
      </w:r>
      <w:r w:rsidR="004C4557" w:rsidRPr="00FE2590">
        <w:rPr>
          <w:rFonts w:ascii="Times New Roman" w:hAnsi="Times New Roman"/>
          <w:sz w:val="24"/>
        </w:rPr>
        <w:t xml:space="preserve"> [95% CI -.01, .0</w:t>
      </w:r>
      <w:r w:rsidR="002C35A1" w:rsidRPr="00FE2590">
        <w:rPr>
          <w:rFonts w:ascii="Times New Roman" w:hAnsi="Times New Roman"/>
          <w:sz w:val="24"/>
        </w:rPr>
        <w:t>4</w:t>
      </w:r>
      <w:r w:rsidR="004C4557" w:rsidRPr="00FE2590">
        <w:rPr>
          <w:rFonts w:ascii="Times New Roman" w:hAnsi="Times New Roman"/>
          <w:sz w:val="24"/>
        </w:rPr>
        <w:t xml:space="preserve">], </w:t>
      </w:r>
      <w:r w:rsidR="004C4557" w:rsidRPr="00FE2590">
        <w:rPr>
          <w:rFonts w:ascii="Times New Roman" w:hAnsi="Times New Roman"/>
          <w:i/>
          <w:iCs/>
          <w:sz w:val="24"/>
        </w:rPr>
        <w:t xml:space="preserve">SE = </w:t>
      </w:r>
      <w:r w:rsidR="004C4557" w:rsidRPr="00FE2590">
        <w:rPr>
          <w:rFonts w:ascii="Times New Roman" w:hAnsi="Times New Roman"/>
          <w:sz w:val="24"/>
        </w:rPr>
        <w:t>.</w:t>
      </w:r>
      <w:r w:rsidR="00D813AB" w:rsidRPr="00FE2590">
        <w:rPr>
          <w:rFonts w:ascii="Times New Roman" w:hAnsi="Times New Roman"/>
          <w:sz w:val="24"/>
        </w:rPr>
        <w:t>01</w:t>
      </w:r>
      <w:r w:rsidR="004C4557" w:rsidRPr="00FE2590">
        <w:rPr>
          <w:rFonts w:ascii="Times New Roman" w:hAnsi="Times New Roman"/>
          <w:sz w:val="24"/>
        </w:rPr>
        <w:t>), and anti-mattering (</w:t>
      </w:r>
      <w:r w:rsidR="004C4557" w:rsidRPr="00FE2590">
        <w:rPr>
          <w:rFonts w:ascii="Times New Roman" w:hAnsi="Times New Roman"/>
          <w:i/>
          <w:iCs/>
          <w:sz w:val="24"/>
        </w:rPr>
        <w:t>β</w:t>
      </w:r>
      <w:r w:rsidR="004C4557" w:rsidRPr="00FE2590">
        <w:rPr>
          <w:rFonts w:ascii="Times New Roman" w:hAnsi="Times New Roman"/>
          <w:sz w:val="24"/>
        </w:rPr>
        <w:t xml:space="preserve"> = -.03 [95% CI -.11, .02], </w:t>
      </w:r>
      <w:r w:rsidR="004C4557" w:rsidRPr="00FE2590">
        <w:rPr>
          <w:rFonts w:ascii="Times New Roman" w:hAnsi="Times New Roman"/>
          <w:i/>
          <w:sz w:val="24"/>
        </w:rPr>
        <w:t xml:space="preserve">SE </w:t>
      </w:r>
      <w:r w:rsidR="004C4557" w:rsidRPr="00FE2590">
        <w:rPr>
          <w:rFonts w:ascii="Times New Roman" w:hAnsi="Times New Roman"/>
          <w:sz w:val="24"/>
        </w:rPr>
        <w:t xml:space="preserve">= </w:t>
      </w:r>
      <w:r w:rsidR="002C35A1" w:rsidRPr="00FE2590">
        <w:rPr>
          <w:rFonts w:ascii="Times New Roman" w:hAnsi="Times New Roman"/>
          <w:sz w:val="24"/>
        </w:rPr>
        <w:t>.</w:t>
      </w:r>
      <w:r w:rsidR="00D813AB" w:rsidRPr="00FE2590">
        <w:rPr>
          <w:rFonts w:ascii="Times New Roman" w:hAnsi="Times New Roman"/>
          <w:sz w:val="24"/>
        </w:rPr>
        <w:t>03</w:t>
      </w:r>
      <w:r w:rsidR="004C4557" w:rsidRPr="00FE2590">
        <w:rPr>
          <w:rFonts w:ascii="Times New Roman" w:hAnsi="Times New Roman"/>
          <w:sz w:val="24"/>
        </w:rPr>
        <w:t>) was non-significant</w:t>
      </w:r>
      <w:r w:rsidR="00810F40" w:rsidRPr="00FE2590">
        <w:rPr>
          <w:rFonts w:ascii="Times New Roman" w:hAnsi="Times New Roman"/>
          <w:sz w:val="24"/>
        </w:rPr>
        <w:t>.</w:t>
      </w:r>
      <w:r w:rsidR="00885080" w:rsidRPr="00FE2590">
        <w:rPr>
          <w:rFonts w:ascii="Times New Roman" w:hAnsi="Times New Roman"/>
          <w:sz w:val="24"/>
        </w:rPr>
        <w:t xml:space="preserve"> </w:t>
      </w:r>
      <w:r w:rsidR="004C4557" w:rsidRPr="00FE2590">
        <w:rPr>
          <w:rFonts w:ascii="Times New Roman" w:hAnsi="Times New Roman"/>
          <w:sz w:val="24"/>
        </w:rPr>
        <w:t>Likewise, the indirect effect of self-oriented perfectionism on suicide ideation via mattering (β = -.01 [95% CI -.07, .0</w:t>
      </w:r>
      <w:r w:rsidR="0037085C" w:rsidRPr="00FE2590">
        <w:rPr>
          <w:rFonts w:ascii="Times New Roman" w:hAnsi="Times New Roman"/>
          <w:sz w:val="24"/>
        </w:rPr>
        <w:t>1</w:t>
      </w:r>
      <w:r w:rsidR="004C4557" w:rsidRPr="00FE2590">
        <w:rPr>
          <w:rFonts w:ascii="Times New Roman" w:hAnsi="Times New Roman"/>
          <w:sz w:val="24"/>
        </w:rPr>
        <w:t xml:space="preserve">], </w:t>
      </w:r>
      <w:r w:rsidR="004C4557" w:rsidRPr="00FE2590">
        <w:rPr>
          <w:rFonts w:ascii="Times New Roman" w:hAnsi="Times New Roman"/>
          <w:i/>
          <w:iCs/>
          <w:sz w:val="24"/>
        </w:rPr>
        <w:t>SE</w:t>
      </w:r>
      <w:r w:rsidR="004C4557" w:rsidRPr="00FE2590">
        <w:rPr>
          <w:rFonts w:ascii="Times New Roman" w:hAnsi="Times New Roman"/>
          <w:sz w:val="24"/>
        </w:rPr>
        <w:t xml:space="preserve"> = .</w:t>
      </w:r>
      <w:r w:rsidR="00D813AB" w:rsidRPr="00FE2590">
        <w:rPr>
          <w:rFonts w:ascii="Times New Roman" w:hAnsi="Times New Roman"/>
          <w:sz w:val="24"/>
        </w:rPr>
        <w:t>0</w:t>
      </w:r>
      <w:r w:rsidR="0037085C" w:rsidRPr="00FE2590">
        <w:rPr>
          <w:rFonts w:ascii="Times New Roman" w:hAnsi="Times New Roman"/>
          <w:sz w:val="24"/>
        </w:rPr>
        <w:t>2</w:t>
      </w:r>
      <w:r w:rsidR="004C4557" w:rsidRPr="00FE2590">
        <w:rPr>
          <w:rFonts w:ascii="Times New Roman" w:hAnsi="Times New Roman"/>
          <w:sz w:val="24"/>
        </w:rPr>
        <w:t>), and anti-mattering (</w:t>
      </w:r>
      <w:r w:rsidR="004C4557" w:rsidRPr="00FE2590">
        <w:rPr>
          <w:rFonts w:ascii="Times New Roman" w:hAnsi="Times New Roman"/>
          <w:i/>
          <w:iCs/>
          <w:sz w:val="24"/>
        </w:rPr>
        <w:t xml:space="preserve">β </w:t>
      </w:r>
      <w:r w:rsidR="004C4557" w:rsidRPr="00FE2590">
        <w:rPr>
          <w:rFonts w:ascii="Times New Roman" w:hAnsi="Times New Roman"/>
          <w:sz w:val="24"/>
        </w:rPr>
        <w:t xml:space="preserve">= .00 [95% CI -.02, .02], </w:t>
      </w:r>
      <w:r w:rsidR="004C4557" w:rsidRPr="00FE2590">
        <w:rPr>
          <w:rFonts w:ascii="Times New Roman" w:hAnsi="Times New Roman"/>
          <w:i/>
          <w:sz w:val="24"/>
        </w:rPr>
        <w:t xml:space="preserve">SE </w:t>
      </w:r>
      <w:r w:rsidR="004C4557" w:rsidRPr="00FE2590">
        <w:rPr>
          <w:rFonts w:ascii="Times New Roman" w:hAnsi="Times New Roman"/>
          <w:sz w:val="24"/>
        </w:rPr>
        <w:t xml:space="preserve">= </w:t>
      </w:r>
      <w:r w:rsidR="0037085C" w:rsidRPr="00FE2590">
        <w:rPr>
          <w:rFonts w:ascii="Times New Roman" w:hAnsi="Times New Roman"/>
          <w:sz w:val="24"/>
        </w:rPr>
        <w:t>.</w:t>
      </w:r>
      <w:r w:rsidR="001042BC" w:rsidRPr="00FE2590">
        <w:rPr>
          <w:rFonts w:ascii="Times New Roman" w:hAnsi="Times New Roman"/>
          <w:sz w:val="24"/>
        </w:rPr>
        <w:t>01</w:t>
      </w:r>
      <w:r w:rsidR="004C4557" w:rsidRPr="00FE2590">
        <w:rPr>
          <w:rFonts w:ascii="Times New Roman" w:hAnsi="Times New Roman"/>
          <w:sz w:val="24"/>
        </w:rPr>
        <w:t>) was non-significant.</w:t>
      </w:r>
      <w:r w:rsidR="00073FA2" w:rsidRPr="00FE2590">
        <w:rPr>
          <w:rFonts w:ascii="Times New Roman" w:hAnsi="Times New Roman"/>
          <w:sz w:val="24"/>
        </w:rPr>
        <w:t xml:space="preserve"> </w:t>
      </w:r>
    </w:p>
    <w:p w14:paraId="12D4A8E1" w14:textId="77777777" w:rsidR="00AA654C" w:rsidRPr="00FE2590" w:rsidRDefault="00073FA2" w:rsidP="00AA654C">
      <w:pPr>
        <w:spacing w:after="0" w:line="480" w:lineRule="auto"/>
        <w:ind w:firstLine="720"/>
        <w:outlineLvl w:val="0"/>
        <w:rPr>
          <w:rFonts w:ascii="Times New Roman" w:hAnsi="Times New Roman"/>
          <w:sz w:val="24"/>
        </w:rPr>
      </w:pPr>
      <w:r w:rsidRPr="00FE2590">
        <w:rPr>
          <w:rFonts w:ascii="Times New Roman" w:hAnsi="Times New Roman"/>
          <w:sz w:val="24"/>
        </w:rPr>
        <w:t>T</w:t>
      </w:r>
      <w:r w:rsidR="004C4557" w:rsidRPr="00FE2590">
        <w:rPr>
          <w:rFonts w:ascii="Times New Roman" w:hAnsi="Times New Roman"/>
          <w:sz w:val="24"/>
        </w:rPr>
        <w:t>he indirect of socially prescribed perfectionism on depressive symptoms via mattering was non-significant</w:t>
      </w:r>
      <w:r w:rsidR="0097123F" w:rsidRPr="00FE2590">
        <w:rPr>
          <w:rFonts w:ascii="Times New Roman" w:hAnsi="Times New Roman"/>
          <w:sz w:val="24"/>
        </w:rPr>
        <w:t xml:space="preserve"> </w:t>
      </w:r>
      <w:r w:rsidRPr="00FE2590">
        <w:rPr>
          <w:rFonts w:ascii="Times New Roman" w:hAnsi="Times New Roman"/>
          <w:sz w:val="24"/>
        </w:rPr>
        <w:t>(</w:t>
      </w:r>
      <w:r w:rsidR="004C4557" w:rsidRPr="00FE2590">
        <w:rPr>
          <w:rFonts w:ascii="Times New Roman" w:hAnsi="Times New Roman"/>
          <w:i/>
          <w:iCs/>
          <w:sz w:val="24"/>
        </w:rPr>
        <w:t>β</w:t>
      </w:r>
      <w:r w:rsidR="004C4557" w:rsidRPr="00FE2590">
        <w:rPr>
          <w:rFonts w:ascii="Times New Roman" w:hAnsi="Times New Roman"/>
          <w:sz w:val="24"/>
        </w:rPr>
        <w:t xml:space="preserve"> = -.0</w:t>
      </w:r>
      <w:r w:rsidR="00FB1284" w:rsidRPr="00FE2590">
        <w:rPr>
          <w:rFonts w:ascii="Times New Roman" w:hAnsi="Times New Roman"/>
          <w:sz w:val="24"/>
        </w:rPr>
        <w:t>0</w:t>
      </w:r>
      <w:r w:rsidR="004C4557" w:rsidRPr="00FE2590">
        <w:rPr>
          <w:rFonts w:ascii="Times New Roman" w:hAnsi="Times New Roman"/>
          <w:sz w:val="24"/>
        </w:rPr>
        <w:t xml:space="preserve"> [95% CI -.0</w:t>
      </w:r>
      <w:r w:rsidR="00FB1284" w:rsidRPr="00FE2590">
        <w:rPr>
          <w:rFonts w:ascii="Times New Roman" w:hAnsi="Times New Roman"/>
          <w:sz w:val="24"/>
        </w:rPr>
        <w:t>5</w:t>
      </w:r>
      <w:r w:rsidR="004C4557" w:rsidRPr="00FE2590">
        <w:rPr>
          <w:rFonts w:ascii="Times New Roman" w:hAnsi="Times New Roman"/>
          <w:sz w:val="24"/>
        </w:rPr>
        <w:t xml:space="preserve">, .01], </w:t>
      </w:r>
      <w:r w:rsidR="004C4557" w:rsidRPr="00FE2590">
        <w:rPr>
          <w:rFonts w:ascii="Times New Roman" w:hAnsi="Times New Roman"/>
          <w:i/>
          <w:sz w:val="24"/>
        </w:rPr>
        <w:t xml:space="preserve">SE </w:t>
      </w:r>
      <w:r w:rsidR="004C4557" w:rsidRPr="00FE2590">
        <w:rPr>
          <w:rFonts w:ascii="Times New Roman" w:hAnsi="Times New Roman"/>
          <w:sz w:val="24"/>
        </w:rPr>
        <w:t xml:space="preserve">= </w:t>
      </w:r>
      <w:r w:rsidR="00FB1284" w:rsidRPr="00FE2590">
        <w:rPr>
          <w:rFonts w:ascii="Times New Roman" w:hAnsi="Times New Roman"/>
          <w:sz w:val="24"/>
        </w:rPr>
        <w:t>.</w:t>
      </w:r>
      <w:r w:rsidR="006A2E34" w:rsidRPr="00FE2590">
        <w:rPr>
          <w:rFonts w:ascii="Times New Roman" w:hAnsi="Times New Roman"/>
          <w:sz w:val="24"/>
        </w:rPr>
        <w:t>01</w:t>
      </w:r>
      <w:r w:rsidR="004C4557" w:rsidRPr="00FE2590">
        <w:rPr>
          <w:rFonts w:ascii="Times New Roman" w:hAnsi="Times New Roman"/>
          <w:sz w:val="24"/>
        </w:rPr>
        <w:t xml:space="preserve">). </w:t>
      </w:r>
      <w:r w:rsidR="00B1429D" w:rsidRPr="00FE2590">
        <w:rPr>
          <w:rFonts w:ascii="Times New Roman" w:hAnsi="Times New Roman"/>
          <w:sz w:val="24"/>
        </w:rPr>
        <w:t>However,</w:t>
      </w:r>
      <w:r w:rsidR="004C4557" w:rsidRPr="00FE2590">
        <w:rPr>
          <w:rFonts w:ascii="Times New Roman" w:hAnsi="Times New Roman"/>
          <w:sz w:val="24"/>
        </w:rPr>
        <w:t xml:space="preserve"> the indirect effect of socially prescribed perfectionism on depressive symptoms via anti-mattering</w:t>
      </w:r>
      <w:r w:rsidR="00CB67A7" w:rsidRPr="00FE2590">
        <w:rPr>
          <w:rFonts w:ascii="Times New Roman" w:hAnsi="Times New Roman"/>
          <w:sz w:val="24"/>
        </w:rPr>
        <w:t xml:space="preserve"> </w:t>
      </w:r>
      <w:r w:rsidR="00B1429D" w:rsidRPr="00FE2590">
        <w:rPr>
          <w:rFonts w:ascii="Times New Roman" w:hAnsi="Times New Roman"/>
          <w:sz w:val="24"/>
        </w:rPr>
        <w:t>was</w:t>
      </w:r>
      <w:r w:rsidR="00AA654C" w:rsidRPr="00FE2590">
        <w:rPr>
          <w:rFonts w:ascii="Times New Roman" w:hAnsi="Times New Roman"/>
          <w:sz w:val="24"/>
        </w:rPr>
        <w:t xml:space="preserve">  significant (</w:t>
      </w:r>
      <w:r w:rsidR="00AA654C" w:rsidRPr="00FE2590">
        <w:rPr>
          <w:rFonts w:ascii="Times New Roman" w:hAnsi="Times New Roman"/>
          <w:i/>
          <w:iCs/>
          <w:sz w:val="24"/>
        </w:rPr>
        <w:t xml:space="preserve">β </w:t>
      </w:r>
      <w:r w:rsidR="00AA654C" w:rsidRPr="00FE2590">
        <w:rPr>
          <w:rFonts w:ascii="Times New Roman" w:hAnsi="Times New Roman"/>
          <w:sz w:val="24"/>
        </w:rPr>
        <w:t xml:space="preserve">= .07 [95% CI .01, .15], </w:t>
      </w:r>
      <w:r w:rsidR="00AA654C" w:rsidRPr="00FE2590">
        <w:rPr>
          <w:rFonts w:ascii="Times New Roman" w:hAnsi="Times New Roman"/>
          <w:i/>
          <w:sz w:val="24"/>
        </w:rPr>
        <w:t xml:space="preserve">SE </w:t>
      </w:r>
      <w:r w:rsidR="00AA654C" w:rsidRPr="00FE2590">
        <w:rPr>
          <w:rFonts w:ascii="Times New Roman" w:hAnsi="Times New Roman"/>
          <w:sz w:val="24"/>
        </w:rPr>
        <w:t xml:space="preserve">= .04). The indirect of socially prescribed </w:t>
      </w:r>
      <w:r w:rsidR="00AA654C" w:rsidRPr="00FE2590">
        <w:rPr>
          <w:rFonts w:ascii="Times New Roman" w:hAnsi="Times New Roman"/>
          <w:sz w:val="24"/>
        </w:rPr>
        <w:lastRenderedPageBreak/>
        <w:t>perfectionism on suicide ideation via mattering (</w:t>
      </w:r>
      <w:r w:rsidR="00AA654C" w:rsidRPr="00FE2590">
        <w:rPr>
          <w:rFonts w:ascii="Times New Roman" w:hAnsi="Times New Roman"/>
          <w:i/>
          <w:iCs/>
          <w:sz w:val="24"/>
        </w:rPr>
        <w:t>β</w:t>
      </w:r>
      <w:r w:rsidR="00AA654C" w:rsidRPr="00FE2590">
        <w:rPr>
          <w:rFonts w:ascii="Times New Roman" w:hAnsi="Times New Roman"/>
          <w:sz w:val="24"/>
        </w:rPr>
        <w:t xml:space="preserve"> = .02 [95% CI -.01, .08], </w:t>
      </w:r>
      <w:r w:rsidR="00AA654C" w:rsidRPr="00FE2590">
        <w:rPr>
          <w:rFonts w:ascii="Times New Roman" w:hAnsi="Times New Roman"/>
          <w:i/>
          <w:sz w:val="24"/>
        </w:rPr>
        <w:t xml:space="preserve">SE </w:t>
      </w:r>
      <w:r w:rsidR="00AA654C" w:rsidRPr="00FE2590">
        <w:rPr>
          <w:rFonts w:ascii="Times New Roman" w:hAnsi="Times New Roman"/>
          <w:sz w:val="24"/>
        </w:rPr>
        <w:t>= .02) and anti-mattering (</w:t>
      </w:r>
      <w:r w:rsidR="00AA654C" w:rsidRPr="00FE2590">
        <w:rPr>
          <w:rFonts w:ascii="Times New Roman" w:hAnsi="Times New Roman"/>
          <w:i/>
          <w:iCs/>
          <w:sz w:val="24"/>
        </w:rPr>
        <w:t>β</w:t>
      </w:r>
      <w:r w:rsidR="00AA654C" w:rsidRPr="00FE2590">
        <w:rPr>
          <w:rFonts w:ascii="Times New Roman" w:hAnsi="Times New Roman"/>
          <w:sz w:val="24"/>
        </w:rPr>
        <w:t xml:space="preserve"> = .00 [95% CI -.03, .03], </w:t>
      </w:r>
      <w:r w:rsidR="00AA654C" w:rsidRPr="00FE2590">
        <w:rPr>
          <w:rFonts w:ascii="Times New Roman" w:hAnsi="Times New Roman"/>
          <w:i/>
          <w:sz w:val="24"/>
        </w:rPr>
        <w:t xml:space="preserve">SE </w:t>
      </w:r>
      <w:r w:rsidR="00AA654C" w:rsidRPr="00FE2590">
        <w:rPr>
          <w:rFonts w:ascii="Times New Roman" w:hAnsi="Times New Roman"/>
          <w:sz w:val="24"/>
        </w:rPr>
        <w:t>= .02) was non-significant (see Figure 1).</w:t>
      </w:r>
    </w:p>
    <w:p w14:paraId="035F6D26" w14:textId="77777777" w:rsidR="00AA654C" w:rsidRPr="00FE2590" w:rsidRDefault="00AA654C" w:rsidP="00AA654C">
      <w:pPr>
        <w:pStyle w:val="ListParagraph"/>
        <w:spacing w:after="0" w:line="480" w:lineRule="auto"/>
        <w:ind w:left="0"/>
        <w:rPr>
          <w:rFonts w:ascii="Times New Roman" w:hAnsi="Times New Roman" w:cs="Times New Roman"/>
          <w:b/>
          <w:bCs/>
          <w:sz w:val="24"/>
        </w:rPr>
      </w:pPr>
      <w:r w:rsidRPr="00FE2590">
        <w:rPr>
          <w:rFonts w:ascii="Times New Roman" w:hAnsi="Times New Roman" w:cs="Times New Roman"/>
          <w:b/>
          <w:bCs/>
          <w:sz w:val="24"/>
        </w:rPr>
        <w:t>4. Discussion</w:t>
      </w:r>
    </w:p>
    <w:p w14:paraId="7EEB0120" w14:textId="4C994367" w:rsidR="00AA654C" w:rsidRPr="00FE2590" w:rsidRDefault="00AA654C" w:rsidP="00AA654C">
      <w:pPr>
        <w:spacing w:after="0" w:line="480" w:lineRule="auto"/>
        <w:ind w:firstLine="720"/>
        <w:rPr>
          <w:rFonts w:ascii="Times New Roman" w:hAnsi="Times New Roman"/>
          <w:sz w:val="24"/>
          <w:szCs w:val="24"/>
        </w:rPr>
      </w:pPr>
      <w:r w:rsidRPr="00FE2590">
        <w:rPr>
          <w:rFonts w:ascii="Times New Roman" w:hAnsi="Times New Roman" w:cs="Times New Roman"/>
          <w:sz w:val="24"/>
        </w:rPr>
        <w:t xml:space="preserve">The purpose of our study was to provide a robust longitudinal test of the PSDM that included suicide ideation and depressive symptoms as outcomes and anti-mattering and mattering as mediators. </w:t>
      </w:r>
      <w:bookmarkStart w:id="9" w:name="_Hlk47556567"/>
      <w:r w:rsidRPr="00FE2590">
        <w:rPr>
          <w:rFonts w:ascii="Times New Roman" w:hAnsi="Times New Roman" w:cs="Times New Roman"/>
          <w:sz w:val="24"/>
        </w:rPr>
        <w:t>We hypothesized that socially prescribed perfectionism would be indirectly related to depressive symptoms and suicide ideation via mattering and anti-mattering.</w:t>
      </w:r>
      <w:bookmarkEnd w:id="9"/>
      <w:r w:rsidRPr="00FE2590">
        <w:rPr>
          <w:rFonts w:ascii="Times New Roman" w:hAnsi="Times New Roman" w:cs="Times New Roman"/>
          <w:sz w:val="24"/>
        </w:rPr>
        <w:t xml:space="preserve"> Findings revealed that socially prescribed perfectionism indirectly predicted depressive symptoms</w:t>
      </w:r>
      <w:r w:rsidR="00780054" w:rsidRPr="00FE2590">
        <w:rPr>
          <w:rFonts w:ascii="Times New Roman" w:hAnsi="Times New Roman" w:cs="Times New Roman"/>
          <w:sz w:val="24"/>
        </w:rPr>
        <w:t xml:space="preserve"> over time</w:t>
      </w:r>
      <w:r w:rsidRPr="00FE2590">
        <w:rPr>
          <w:rFonts w:ascii="Times New Roman" w:hAnsi="Times New Roman" w:cs="Times New Roman"/>
          <w:sz w:val="24"/>
        </w:rPr>
        <w:t xml:space="preserve">, but not suicide ideation, via anti-mattering only. </w:t>
      </w:r>
      <w:r w:rsidR="004540A9" w:rsidRPr="00FE2590">
        <w:rPr>
          <w:rFonts w:ascii="Times New Roman" w:hAnsi="Times New Roman" w:cs="Times New Roman"/>
          <w:sz w:val="24"/>
        </w:rPr>
        <w:t>N</w:t>
      </w:r>
      <w:r w:rsidRPr="00FE2590">
        <w:rPr>
          <w:rFonts w:ascii="Times New Roman" w:hAnsi="Times New Roman" w:cs="Times New Roman"/>
          <w:sz w:val="24"/>
        </w:rPr>
        <w:t>o relationships emerged with self-oriented perfectionism.</w:t>
      </w:r>
    </w:p>
    <w:p w14:paraId="42F4BE1E" w14:textId="77777777" w:rsidR="00AA654C" w:rsidRPr="00FE2590" w:rsidRDefault="00AA654C" w:rsidP="00AA654C">
      <w:pPr>
        <w:spacing w:after="0" w:line="480" w:lineRule="auto"/>
        <w:rPr>
          <w:rFonts w:ascii="Times New Roman" w:hAnsi="Times New Roman"/>
          <w:i/>
          <w:iCs/>
          <w:sz w:val="24"/>
          <w:szCs w:val="24"/>
        </w:rPr>
      </w:pPr>
      <w:r w:rsidRPr="00FE2590">
        <w:rPr>
          <w:rFonts w:ascii="Times New Roman" w:hAnsi="Times New Roman"/>
          <w:sz w:val="24"/>
          <w:szCs w:val="24"/>
        </w:rPr>
        <w:t xml:space="preserve">4.1 </w:t>
      </w:r>
      <w:r w:rsidRPr="00FE2590">
        <w:rPr>
          <w:rFonts w:ascii="Times New Roman" w:hAnsi="Times New Roman"/>
          <w:i/>
          <w:iCs/>
          <w:sz w:val="24"/>
          <w:szCs w:val="24"/>
        </w:rPr>
        <w:t>Extending research on the PSDM</w:t>
      </w:r>
    </w:p>
    <w:p w14:paraId="6529FC01" w14:textId="5A2E4F17" w:rsidR="00AA654C" w:rsidRPr="00FE2590" w:rsidRDefault="00AA654C" w:rsidP="00AA654C">
      <w:pPr>
        <w:spacing w:after="0" w:line="480" w:lineRule="auto"/>
        <w:ind w:firstLine="720"/>
        <w:outlineLvl w:val="0"/>
        <w:rPr>
          <w:rFonts w:ascii="Times New Roman" w:hAnsi="Times New Roman"/>
          <w:sz w:val="24"/>
        </w:rPr>
        <w:sectPr w:rsidR="00AA654C" w:rsidRPr="00FE2590" w:rsidSect="00143349">
          <w:headerReference w:type="even" r:id="rId8"/>
          <w:headerReference w:type="default" r:id="rId9"/>
          <w:headerReference w:type="first" r:id="rId10"/>
          <w:pgSz w:w="11906" w:h="16838"/>
          <w:pgMar w:top="1440" w:right="1440" w:bottom="1440" w:left="1440" w:header="708" w:footer="708" w:gutter="0"/>
          <w:cols w:space="708"/>
          <w:titlePg/>
          <w:docGrid w:linePitch="360"/>
        </w:sectPr>
      </w:pPr>
      <w:r w:rsidRPr="00FE2590">
        <w:rPr>
          <w:rFonts w:ascii="Times New Roman" w:hAnsi="Times New Roman"/>
          <w:sz w:val="24"/>
          <w:szCs w:val="24"/>
        </w:rPr>
        <w:t>The finding that</w:t>
      </w:r>
      <w:bookmarkStart w:id="10" w:name="_Hlk53826472"/>
      <w:r w:rsidRPr="00FE2590">
        <w:rPr>
          <w:rFonts w:ascii="Times New Roman" w:hAnsi="Times New Roman" w:cs="Times New Roman"/>
          <w:sz w:val="24"/>
        </w:rPr>
        <w:t xml:space="preserve"> socially prescribed perfectionism was indirectly related to depressive symptoms is in line with research on the PSDM (e.g., Smith et al., 201</w:t>
      </w:r>
      <w:r w:rsidR="00287351" w:rsidRPr="00FE2590">
        <w:rPr>
          <w:rFonts w:ascii="Times New Roman" w:hAnsi="Times New Roman" w:cs="Times New Roman"/>
          <w:sz w:val="24"/>
        </w:rPr>
        <w:t>7</w:t>
      </w:r>
      <w:r w:rsidRPr="00FE2590">
        <w:rPr>
          <w:rFonts w:ascii="Times New Roman" w:hAnsi="Times New Roman" w:cs="Times New Roman"/>
          <w:sz w:val="24"/>
        </w:rPr>
        <w:t xml:space="preserve">). </w:t>
      </w:r>
      <w:bookmarkEnd w:id="10"/>
      <w:r w:rsidRPr="00FE2590">
        <w:rPr>
          <w:rFonts w:ascii="Times New Roman" w:hAnsi="Times New Roman" w:cs="Times New Roman"/>
          <w:sz w:val="24"/>
        </w:rPr>
        <w:t>This pathway</w:t>
      </w:r>
      <w:r w:rsidR="00A8170E" w:rsidRPr="00FE2590">
        <w:rPr>
          <w:rFonts w:ascii="Times New Roman" w:hAnsi="Times New Roman" w:cs="Times New Roman"/>
          <w:sz w:val="24"/>
        </w:rPr>
        <w:t xml:space="preserve"> appears to be one of the most robust aspects of the PSDM. Here, this was the only indirect</w:t>
      </w:r>
      <w:r w:rsidRPr="00FE2590">
        <w:rPr>
          <w:rFonts w:ascii="Times New Roman" w:hAnsi="Times New Roman" w:cs="Times New Roman"/>
          <w:sz w:val="24"/>
        </w:rPr>
        <w:t xml:space="preserve">     </w:t>
      </w:r>
    </w:p>
    <w:p w14:paraId="16B59605" w14:textId="77777777" w:rsidR="00B9282F" w:rsidRPr="00FE2590" w:rsidRDefault="00B1429D" w:rsidP="00B9282F">
      <w:pPr>
        <w:tabs>
          <w:tab w:val="left" w:pos="6200"/>
        </w:tabs>
        <w:spacing w:after="0" w:line="240" w:lineRule="auto"/>
        <w:ind w:right="-790"/>
        <w:rPr>
          <w:rFonts w:ascii="Times New Roman" w:hAnsi="Times New Roman"/>
          <w:lang w:bidi="en-US"/>
        </w:rPr>
      </w:pPr>
      <w:r w:rsidRPr="00FE2590">
        <w:rPr>
          <w:rFonts w:ascii="Times New Roman" w:hAnsi="Times New Roman"/>
          <w:sz w:val="24"/>
        </w:rPr>
        <w:lastRenderedPageBreak/>
        <w:t xml:space="preserve"> </w:t>
      </w:r>
      <w:r w:rsidR="00B9282F" w:rsidRPr="00FE2590">
        <w:rPr>
          <w:rFonts w:ascii="Times New Roman" w:hAnsi="Times New Roman"/>
          <w:b/>
          <w:bCs/>
          <w:lang w:bidi="en-US"/>
        </w:rPr>
        <w:t>Table 1</w:t>
      </w:r>
      <w:r w:rsidR="00B9282F" w:rsidRPr="00FE2590">
        <w:rPr>
          <w:rFonts w:ascii="Times New Roman" w:hAnsi="Times New Roman"/>
          <w:lang w:bidi="en-US"/>
        </w:rPr>
        <w:t xml:space="preserve"> </w:t>
      </w:r>
    </w:p>
    <w:tbl>
      <w:tblPr>
        <w:tblpPr w:leftFromText="180" w:rightFromText="180" w:bottomFromText="160" w:vertAnchor="page" w:horzAnchor="margin" w:tblpXSpec="center" w:tblpY="2092"/>
        <w:tblW w:w="5250" w:type="pct"/>
        <w:tblCellMar>
          <w:left w:w="0" w:type="dxa"/>
          <w:right w:w="0" w:type="dxa"/>
        </w:tblCellMar>
        <w:tblLook w:val="00A0" w:firstRow="1" w:lastRow="0" w:firstColumn="1" w:lastColumn="0" w:noHBand="0" w:noVBand="0"/>
      </w:tblPr>
      <w:tblGrid>
        <w:gridCol w:w="2275"/>
        <w:gridCol w:w="577"/>
        <w:gridCol w:w="575"/>
        <w:gridCol w:w="572"/>
        <w:gridCol w:w="572"/>
        <w:gridCol w:w="613"/>
        <w:gridCol w:w="614"/>
        <w:gridCol w:w="613"/>
        <w:gridCol w:w="604"/>
        <w:gridCol w:w="657"/>
        <w:gridCol w:w="572"/>
        <w:gridCol w:w="572"/>
        <w:gridCol w:w="572"/>
        <w:gridCol w:w="633"/>
        <w:gridCol w:w="614"/>
        <w:gridCol w:w="595"/>
        <w:gridCol w:w="578"/>
        <w:gridCol w:w="572"/>
        <w:gridCol w:w="572"/>
        <w:gridCol w:w="572"/>
        <w:gridCol w:w="572"/>
        <w:gridCol w:w="560"/>
      </w:tblGrid>
      <w:tr w:rsidR="00FE2590" w:rsidRPr="00FE2590" w14:paraId="347CA338" w14:textId="77777777" w:rsidTr="007D579E">
        <w:trPr>
          <w:trHeight w:val="288"/>
        </w:trPr>
        <w:tc>
          <w:tcPr>
            <w:tcW w:w="775" w:type="pct"/>
            <w:tcBorders>
              <w:top w:val="single" w:sz="4" w:space="0" w:color="auto"/>
              <w:left w:val="nil"/>
              <w:bottom w:val="single" w:sz="4" w:space="0" w:color="auto"/>
              <w:right w:val="nil"/>
            </w:tcBorders>
            <w:noWrap/>
            <w:vAlign w:val="center"/>
            <w:hideMark/>
          </w:tcPr>
          <w:p w14:paraId="4F49079F" w14:textId="77777777" w:rsidR="00B9282F" w:rsidRPr="00FE2590" w:rsidRDefault="00B9282F" w:rsidP="007D579E">
            <w:pPr>
              <w:spacing w:after="0"/>
              <w:ind w:left="-105" w:firstLine="105"/>
              <w:rPr>
                <w:rFonts w:ascii="Times New Roman" w:hAnsi="Times New Roman"/>
                <w:lang w:bidi="en-US"/>
              </w:rPr>
            </w:pPr>
            <w:r w:rsidRPr="00FE2590">
              <w:rPr>
                <w:rFonts w:ascii="Times New Roman" w:hAnsi="Times New Roman"/>
                <w:lang w:bidi="en-US"/>
              </w:rPr>
              <w:t>Variable</w:t>
            </w:r>
            <w:r w:rsidRPr="00FE2590">
              <w:rPr>
                <w:rFonts w:ascii="Times New Roman" w:hAnsi="Times New Roman"/>
                <w:lang w:bidi="en-US"/>
              </w:rPr>
              <w:tab/>
            </w:r>
          </w:p>
        </w:tc>
        <w:tc>
          <w:tcPr>
            <w:tcW w:w="197" w:type="pct"/>
            <w:tcBorders>
              <w:top w:val="single" w:sz="4" w:space="0" w:color="auto"/>
              <w:left w:val="nil"/>
              <w:bottom w:val="single" w:sz="4" w:space="0" w:color="auto"/>
              <w:right w:val="nil"/>
            </w:tcBorders>
            <w:noWrap/>
            <w:vAlign w:val="center"/>
            <w:hideMark/>
          </w:tcPr>
          <w:p w14:paraId="3FB63561" w14:textId="77777777" w:rsidR="00B9282F" w:rsidRPr="00FE2590" w:rsidRDefault="00B9282F" w:rsidP="007D579E">
            <w:pPr>
              <w:adjustRightInd w:val="0"/>
              <w:spacing w:after="0"/>
              <w:jc w:val="center"/>
              <w:rPr>
                <w:rFonts w:ascii="Times New Roman" w:hAnsi="Times New Roman"/>
                <w:bCs/>
                <w:lang w:bidi="en-US"/>
              </w:rPr>
            </w:pPr>
            <w:r w:rsidRPr="00FE2590">
              <w:rPr>
                <w:rFonts w:ascii="Times New Roman" w:hAnsi="Times New Roman"/>
                <w:bCs/>
                <w:lang w:bidi="en-US"/>
              </w:rPr>
              <w:t>1</w:t>
            </w:r>
          </w:p>
        </w:tc>
        <w:tc>
          <w:tcPr>
            <w:tcW w:w="196" w:type="pct"/>
            <w:tcBorders>
              <w:top w:val="single" w:sz="4" w:space="0" w:color="auto"/>
              <w:left w:val="nil"/>
              <w:bottom w:val="single" w:sz="4" w:space="0" w:color="auto"/>
              <w:right w:val="nil"/>
            </w:tcBorders>
            <w:hideMark/>
          </w:tcPr>
          <w:p w14:paraId="4C2AA32E" w14:textId="77777777" w:rsidR="00B9282F" w:rsidRPr="00FE2590" w:rsidRDefault="00B9282F" w:rsidP="007D579E">
            <w:pPr>
              <w:spacing w:after="0"/>
              <w:jc w:val="center"/>
              <w:rPr>
                <w:rFonts w:ascii="Times New Roman" w:hAnsi="Times New Roman"/>
                <w:bCs/>
                <w:lang w:bidi="en-US"/>
              </w:rPr>
            </w:pPr>
            <w:r w:rsidRPr="00FE2590">
              <w:rPr>
                <w:rFonts w:ascii="Times New Roman" w:hAnsi="Times New Roman"/>
                <w:bCs/>
                <w:lang w:bidi="en-US"/>
              </w:rPr>
              <w:t>2</w:t>
            </w:r>
          </w:p>
        </w:tc>
        <w:tc>
          <w:tcPr>
            <w:tcW w:w="195" w:type="pct"/>
            <w:tcBorders>
              <w:top w:val="single" w:sz="4" w:space="0" w:color="auto"/>
              <w:left w:val="nil"/>
              <w:bottom w:val="single" w:sz="4" w:space="0" w:color="auto"/>
              <w:right w:val="nil"/>
            </w:tcBorders>
            <w:noWrap/>
            <w:vAlign w:val="center"/>
            <w:hideMark/>
          </w:tcPr>
          <w:p w14:paraId="1AC2E67E" w14:textId="77777777" w:rsidR="00B9282F" w:rsidRPr="00FE2590" w:rsidRDefault="00B9282F" w:rsidP="007D579E">
            <w:pPr>
              <w:spacing w:after="0"/>
              <w:jc w:val="center"/>
              <w:rPr>
                <w:rFonts w:ascii="Times New Roman" w:hAnsi="Times New Roman"/>
                <w:bCs/>
                <w:lang w:bidi="en-US"/>
              </w:rPr>
            </w:pPr>
            <w:r w:rsidRPr="00FE2590">
              <w:rPr>
                <w:rFonts w:ascii="Times New Roman" w:hAnsi="Times New Roman"/>
                <w:bCs/>
                <w:lang w:bidi="en-US"/>
              </w:rPr>
              <w:t>3</w:t>
            </w:r>
          </w:p>
        </w:tc>
        <w:tc>
          <w:tcPr>
            <w:tcW w:w="195" w:type="pct"/>
            <w:tcBorders>
              <w:top w:val="single" w:sz="4" w:space="0" w:color="auto"/>
              <w:left w:val="nil"/>
              <w:bottom w:val="single" w:sz="4" w:space="0" w:color="auto"/>
              <w:right w:val="nil"/>
            </w:tcBorders>
            <w:noWrap/>
            <w:vAlign w:val="center"/>
            <w:hideMark/>
          </w:tcPr>
          <w:p w14:paraId="42112DE4" w14:textId="77777777" w:rsidR="00B9282F" w:rsidRPr="00FE2590" w:rsidRDefault="00B9282F" w:rsidP="007D579E">
            <w:pPr>
              <w:spacing w:after="0"/>
              <w:jc w:val="center"/>
              <w:rPr>
                <w:rFonts w:ascii="Times New Roman" w:hAnsi="Times New Roman"/>
                <w:bCs/>
                <w:lang w:bidi="en-US"/>
              </w:rPr>
            </w:pPr>
            <w:r w:rsidRPr="00FE2590">
              <w:rPr>
                <w:rFonts w:ascii="Times New Roman" w:hAnsi="Times New Roman"/>
                <w:bCs/>
                <w:lang w:bidi="en-US"/>
              </w:rPr>
              <w:t>4</w:t>
            </w:r>
          </w:p>
        </w:tc>
        <w:tc>
          <w:tcPr>
            <w:tcW w:w="209" w:type="pct"/>
            <w:tcBorders>
              <w:top w:val="single" w:sz="4" w:space="0" w:color="auto"/>
              <w:left w:val="nil"/>
              <w:bottom w:val="single" w:sz="4" w:space="0" w:color="auto"/>
              <w:right w:val="nil"/>
            </w:tcBorders>
            <w:noWrap/>
            <w:vAlign w:val="center"/>
            <w:hideMark/>
          </w:tcPr>
          <w:p w14:paraId="281A4D8F" w14:textId="77777777" w:rsidR="00B9282F" w:rsidRPr="00FE2590" w:rsidRDefault="00B9282F" w:rsidP="007D579E">
            <w:pPr>
              <w:spacing w:after="0"/>
              <w:jc w:val="center"/>
              <w:rPr>
                <w:rFonts w:ascii="Times New Roman" w:hAnsi="Times New Roman"/>
                <w:bCs/>
                <w:lang w:bidi="en-US"/>
              </w:rPr>
            </w:pPr>
            <w:r w:rsidRPr="00FE2590">
              <w:rPr>
                <w:rFonts w:ascii="Times New Roman" w:hAnsi="Times New Roman"/>
                <w:bCs/>
                <w:lang w:bidi="en-US"/>
              </w:rPr>
              <w:t>5</w:t>
            </w:r>
          </w:p>
        </w:tc>
        <w:tc>
          <w:tcPr>
            <w:tcW w:w="209" w:type="pct"/>
            <w:tcBorders>
              <w:top w:val="single" w:sz="4" w:space="0" w:color="auto"/>
              <w:left w:val="nil"/>
              <w:bottom w:val="single" w:sz="4" w:space="0" w:color="auto"/>
              <w:right w:val="nil"/>
            </w:tcBorders>
            <w:noWrap/>
            <w:vAlign w:val="center"/>
            <w:hideMark/>
          </w:tcPr>
          <w:p w14:paraId="141E369A" w14:textId="77777777" w:rsidR="00B9282F" w:rsidRPr="00FE2590" w:rsidRDefault="00B9282F" w:rsidP="007D579E">
            <w:pPr>
              <w:spacing w:after="0"/>
              <w:jc w:val="center"/>
              <w:rPr>
                <w:rFonts w:ascii="Times New Roman" w:hAnsi="Times New Roman"/>
                <w:bCs/>
                <w:lang w:bidi="en-US"/>
              </w:rPr>
            </w:pPr>
            <w:r w:rsidRPr="00FE2590">
              <w:rPr>
                <w:rFonts w:ascii="Times New Roman" w:hAnsi="Times New Roman"/>
                <w:bCs/>
                <w:lang w:bidi="en-US"/>
              </w:rPr>
              <w:t>6</w:t>
            </w:r>
          </w:p>
        </w:tc>
        <w:tc>
          <w:tcPr>
            <w:tcW w:w="209" w:type="pct"/>
            <w:tcBorders>
              <w:top w:val="single" w:sz="4" w:space="0" w:color="auto"/>
              <w:left w:val="nil"/>
              <w:bottom w:val="single" w:sz="4" w:space="0" w:color="auto"/>
              <w:right w:val="nil"/>
            </w:tcBorders>
            <w:hideMark/>
          </w:tcPr>
          <w:p w14:paraId="662168A4" w14:textId="77777777" w:rsidR="00B9282F" w:rsidRPr="00FE2590" w:rsidRDefault="00B9282F" w:rsidP="007D579E">
            <w:pPr>
              <w:spacing w:after="0"/>
              <w:jc w:val="center"/>
              <w:rPr>
                <w:rFonts w:ascii="Times New Roman" w:hAnsi="Times New Roman"/>
                <w:bCs/>
                <w:lang w:bidi="en-US"/>
              </w:rPr>
            </w:pPr>
            <w:r w:rsidRPr="00FE2590">
              <w:rPr>
                <w:rFonts w:ascii="Times New Roman" w:hAnsi="Times New Roman"/>
                <w:bCs/>
                <w:lang w:bidi="en-US"/>
              </w:rPr>
              <w:t>7</w:t>
            </w:r>
          </w:p>
        </w:tc>
        <w:tc>
          <w:tcPr>
            <w:tcW w:w="206" w:type="pct"/>
            <w:tcBorders>
              <w:top w:val="single" w:sz="4" w:space="0" w:color="auto"/>
              <w:left w:val="nil"/>
              <w:bottom w:val="single" w:sz="4" w:space="0" w:color="auto"/>
              <w:right w:val="nil"/>
            </w:tcBorders>
            <w:hideMark/>
          </w:tcPr>
          <w:p w14:paraId="2AB84C59" w14:textId="77777777" w:rsidR="00B9282F" w:rsidRPr="00FE2590" w:rsidRDefault="00B9282F" w:rsidP="007D579E">
            <w:pPr>
              <w:spacing w:after="0"/>
              <w:jc w:val="center"/>
              <w:rPr>
                <w:rFonts w:ascii="Times New Roman" w:hAnsi="Times New Roman"/>
                <w:bCs/>
                <w:lang w:bidi="en-US"/>
              </w:rPr>
            </w:pPr>
            <w:r w:rsidRPr="00FE2590">
              <w:rPr>
                <w:rFonts w:ascii="Times New Roman" w:hAnsi="Times New Roman"/>
                <w:bCs/>
                <w:lang w:bidi="en-US"/>
              </w:rPr>
              <w:t>8</w:t>
            </w:r>
          </w:p>
        </w:tc>
        <w:tc>
          <w:tcPr>
            <w:tcW w:w="224" w:type="pct"/>
            <w:tcBorders>
              <w:top w:val="single" w:sz="4" w:space="0" w:color="auto"/>
              <w:left w:val="nil"/>
              <w:bottom w:val="single" w:sz="4" w:space="0" w:color="auto"/>
              <w:right w:val="nil"/>
            </w:tcBorders>
            <w:hideMark/>
          </w:tcPr>
          <w:p w14:paraId="7B55B3F7" w14:textId="77777777" w:rsidR="00B9282F" w:rsidRPr="00FE2590" w:rsidRDefault="00B9282F" w:rsidP="007D579E">
            <w:pPr>
              <w:spacing w:after="0"/>
              <w:jc w:val="center"/>
              <w:rPr>
                <w:rFonts w:ascii="Times New Roman" w:hAnsi="Times New Roman"/>
                <w:bCs/>
                <w:lang w:bidi="en-US"/>
              </w:rPr>
            </w:pPr>
            <w:r w:rsidRPr="00FE2590">
              <w:rPr>
                <w:rFonts w:ascii="Times New Roman" w:hAnsi="Times New Roman"/>
                <w:bCs/>
                <w:lang w:bidi="en-US"/>
              </w:rPr>
              <w:t>9</w:t>
            </w:r>
          </w:p>
        </w:tc>
        <w:tc>
          <w:tcPr>
            <w:tcW w:w="195" w:type="pct"/>
            <w:tcBorders>
              <w:top w:val="single" w:sz="4" w:space="0" w:color="auto"/>
              <w:left w:val="nil"/>
              <w:bottom w:val="single" w:sz="4" w:space="0" w:color="auto"/>
              <w:right w:val="nil"/>
            </w:tcBorders>
            <w:hideMark/>
          </w:tcPr>
          <w:p w14:paraId="21E60F6E" w14:textId="77777777" w:rsidR="00B9282F" w:rsidRPr="00FE2590" w:rsidRDefault="00B9282F" w:rsidP="007D579E">
            <w:pPr>
              <w:spacing w:after="0"/>
              <w:jc w:val="center"/>
              <w:rPr>
                <w:rFonts w:ascii="Times New Roman" w:hAnsi="Times New Roman"/>
                <w:bCs/>
                <w:lang w:bidi="en-US"/>
              </w:rPr>
            </w:pPr>
            <w:r w:rsidRPr="00FE2590">
              <w:rPr>
                <w:rFonts w:ascii="Times New Roman" w:hAnsi="Times New Roman"/>
                <w:bCs/>
                <w:lang w:bidi="en-US"/>
              </w:rPr>
              <w:t>10</w:t>
            </w:r>
          </w:p>
        </w:tc>
        <w:tc>
          <w:tcPr>
            <w:tcW w:w="195" w:type="pct"/>
            <w:tcBorders>
              <w:top w:val="single" w:sz="4" w:space="0" w:color="auto"/>
              <w:left w:val="nil"/>
              <w:bottom w:val="single" w:sz="4" w:space="0" w:color="auto"/>
              <w:right w:val="nil"/>
            </w:tcBorders>
            <w:hideMark/>
          </w:tcPr>
          <w:p w14:paraId="11EABCD1" w14:textId="77777777" w:rsidR="00B9282F" w:rsidRPr="00FE2590" w:rsidRDefault="00B9282F" w:rsidP="007D579E">
            <w:pPr>
              <w:spacing w:after="0"/>
              <w:jc w:val="center"/>
              <w:rPr>
                <w:rFonts w:ascii="Times New Roman" w:hAnsi="Times New Roman"/>
                <w:bCs/>
                <w:lang w:bidi="en-US"/>
              </w:rPr>
            </w:pPr>
            <w:r w:rsidRPr="00FE2590">
              <w:rPr>
                <w:rFonts w:ascii="Times New Roman" w:hAnsi="Times New Roman"/>
                <w:bCs/>
                <w:lang w:bidi="en-US"/>
              </w:rPr>
              <w:t>11</w:t>
            </w:r>
          </w:p>
        </w:tc>
        <w:tc>
          <w:tcPr>
            <w:tcW w:w="195" w:type="pct"/>
            <w:tcBorders>
              <w:top w:val="single" w:sz="4" w:space="0" w:color="auto"/>
              <w:left w:val="nil"/>
              <w:bottom w:val="single" w:sz="4" w:space="0" w:color="auto"/>
              <w:right w:val="nil"/>
            </w:tcBorders>
            <w:hideMark/>
          </w:tcPr>
          <w:p w14:paraId="755A46D5" w14:textId="77777777" w:rsidR="00B9282F" w:rsidRPr="00FE2590" w:rsidRDefault="00B9282F" w:rsidP="007D579E">
            <w:pPr>
              <w:spacing w:after="0"/>
              <w:jc w:val="center"/>
              <w:rPr>
                <w:rFonts w:ascii="Times New Roman" w:hAnsi="Times New Roman"/>
                <w:bCs/>
                <w:lang w:bidi="en-US"/>
              </w:rPr>
            </w:pPr>
            <w:r w:rsidRPr="00FE2590">
              <w:rPr>
                <w:rFonts w:ascii="Times New Roman" w:hAnsi="Times New Roman"/>
                <w:bCs/>
                <w:lang w:bidi="en-US"/>
              </w:rPr>
              <w:t>12</w:t>
            </w:r>
          </w:p>
        </w:tc>
        <w:tc>
          <w:tcPr>
            <w:tcW w:w="216" w:type="pct"/>
            <w:tcBorders>
              <w:top w:val="single" w:sz="4" w:space="0" w:color="auto"/>
              <w:left w:val="nil"/>
              <w:bottom w:val="single" w:sz="4" w:space="0" w:color="auto"/>
              <w:right w:val="nil"/>
            </w:tcBorders>
            <w:hideMark/>
          </w:tcPr>
          <w:p w14:paraId="235C6054" w14:textId="77777777" w:rsidR="00B9282F" w:rsidRPr="00FE2590" w:rsidRDefault="00B9282F" w:rsidP="007D579E">
            <w:pPr>
              <w:spacing w:after="0"/>
              <w:jc w:val="center"/>
              <w:rPr>
                <w:rFonts w:ascii="Times New Roman" w:hAnsi="Times New Roman"/>
                <w:bCs/>
                <w:lang w:bidi="en-US"/>
              </w:rPr>
            </w:pPr>
            <w:r w:rsidRPr="00FE2590">
              <w:rPr>
                <w:rFonts w:ascii="Times New Roman" w:hAnsi="Times New Roman"/>
                <w:bCs/>
                <w:lang w:bidi="en-US"/>
              </w:rPr>
              <w:t>13</w:t>
            </w:r>
          </w:p>
        </w:tc>
        <w:tc>
          <w:tcPr>
            <w:tcW w:w="209" w:type="pct"/>
            <w:tcBorders>
              <w:top w:val="single" w:sz="4" w:space="0" w:color="auto"/>
              <w:left w:val="nil"/>
              <w:bottom w:val="single" w:sz="4" w:space="0" w:color="auto"/>
              <w:right w:val="nil"/>
            </w:tcBorders>
            <w:hideMark/>
          </w:tcPr>
          <w:p w14:paraId="29E82F3D" w14:textId="77777777" w:rsidR="00B9282F" w:rsidRPr="00FE2590" w:rsidRDefault="00B9282F" w:rsidP="007D579E">
            <w:pPr>
              <w:spacing w:after="0"/>
              <w:jc w:val="center"/>
              <w:rPr>
                <w:rFonts w:ascii="Times New Roman" w:hAnsi="Times New Roman"/>
                <w:bCs/>
                <w:lang w:bidi="en-US"/>
              </w:rPr>
            </w:pPr>
            <w:r w:rsidRPr="00FE2590">
              <w:rPr>
                <w:rFonts w:ascii="Times New Roman" w:hAnsi="Times New Roman"/>
                <w:bCs/>
                <w:lang w:bidi="en-US"/>
              </w:rPr>
              <w:t>14</w:t>
            </w:r>
          </w:p>
        </w:tc>
        <w:tc>
          <w:tcPr>
            <w:tcW w:w="203" w:type="pct"/>
            <w:tcBorders>
              <w:top w:val="single" w:sz="4" w:space="0" w:color="auto"/>
              <w:left w:val="nil"/>
              <w:bottom w:val="single" w:sz="4" w:space="0" w:color="auto"/>
              <w:right w:val="nil"/>
            </w:tcBorders>
            <w:hideMark/>
          </w:tcPr>
          <w:p w14:paraId="4B68FDE4" w14:textId="77777777" w:rsidR="00B9282F" w:rsidRPr="00FE2590" w:rsidRDefault="00B9282F" w:rsidP="007D579E">
            <w:pPr>
              <w:spacing w:after="0"/>
              <w:jc w:val="center"/>
              <w:rPr>
                <w:rFonts w:ascii="Times New Roman" w:hAnsi="Times New Roman"/>
                <w:bCs/>
                <w:lang w:bidi="en-US"/>
              </w:rPr>
            </w:pPr>
            <w:r w:rsidRPr="00FE2590">
              <w:rPr>
                <w:rFonts w:ascii="Times New Roman" w:hAnsi="Times New Roman"/>
                <w:bCs/>
                <w:lang w:bidi="en-US"/>
              </w:rPr>
              <w:t>15</w:t>
            </w:r>
          </w:p>
        </w:tc>
        <w:tc>
          <w:tcPr>
            <w:tcW w:w="197" w:type="pct"/>
            <w:tcBorders>
              <w:top w:val="single" w:sz="4" w:space="0" w:color="auto"/>
              <w:left w:val="nil"/>
              <w:bottom w:val="single" w:sz="4" w:space="0" w:color="auto"/>
              <w:right w:val="nil"/>
            </w:tcBorders>
            <w:hideMark/>
          </w:tcPr>
          <w:p w14:paraId="15E0FFA7" w14:textId="77777777" w:rsidR="00B9282F" w:rsidRPr="00FE2590" w:rsidRDefault="00B9282F" w:rsidP="007D579E">
            <w:pPr>
              <w:spacing w:after="0"/>
              <w:jc w:val="center"/>
              <w:rPr>
                <w:rFonts w:ascii="Times New Roman" w:hAnsi="Times New Roman"/>
                <w:bCs/>
                <w:lang w:bidi="en-US"/>
              </w:rPr>
            </w:pPr>
            <w:r w:rsidRPr="00FE2590">
              <w:rPr>
                <w:rFonts w:ascii="Times New Roman" w:hAnsi="Times New Roman"/>
                <w:bCs/>
                <w:lang w:bidi="en-US"/>
              </w:rPr>
              <w:t>16</w:t>
            </w:r>
          </w:p>
        </w:tc>
        <w:tc>
          <w:tcPr>
            <w:tcW w:w="195" w:type="pct"/>
            <w:tcBorders>
              <w:top w:val="single" w:sz="4" w:space="0" w:color="auto"/>
              <w:left w:val="nil"/>
              <w:bottom w:val="single" w:sz="4" w:space="0" w:color="auto"/>
              <w:right w:val="nil"/>
            </w:tcBorders>
            <w:hideMark/>
          </w:tcPr>
          <w:p w14:paraId="73BC6BC0" w14:textId="77777777" w:rsidR="00B9282F" w:rsidRPr="00FE2590" w:rsidRDefault="00B9282F" w:rsidP="007D579E">
            <w:pPr>
              <w:spacing w:after="0"/>
              <w:jc w:val="center"/>
              <w:rPr>
                <w:rFonts w:ascii="Times New Roman" w:hAnsi="Times New Roman"/>
                <w:bCs/>
                <w:lang w:bidi="en-US"/>
              </w:rPr>
            </w:pPr>
            <w:r w:rsidRPr="00FE2590">
              <w:rPr>
                <w:rFonts w:ascii="Times New Roman" w:hAnsi="Times New Roman"/>
                <w:bCs/>
                <w:lang w:bidi="en-US"/>
              </w:rPr>
              <w:t>17</w:t>
            </w:r>
          </w:p>
        </w:tc>
        <w:tc>
          <w:tcPr>
            <w:tcW w:w="195" w:type="pct"/>
            <w:tcBorders>
              <w:top w:val="single" w:sz="4" w:space="0" w:color="auto"/>
              <w:left w:val="nil"/>
              <w:bottom w:val="single" w:sz="4" w:space="0" w:color="auto"/>
              <w:right w:val="nil"/>
            </w:tcBorders>
            <w:hideMark/>
          </w:tcPr>
          <w:p w14:paraId="1E7EACE6" w14:textId="77777777" w:rsidR="00B9282F" w:rsidRPr="00FE2590" w:rsidRDefault="00B9282F" w:rsidP="007D579E">
            <w:pPr>
              <w:spacing w:after="0"/>
              <w:jc w:val="center"/>
              <w:rPr>
                <w:rFonts w:ascii="Times New Roman" w:hAnsi="Times New Roman"/>
                <w:bCs/>
                <w:lang w:bidi="en-US"/>
              </w:rPr>
            </w:pPr>
            <w:r w:rsidRPr="00FE2590">
              <w:rPr>
                <w:rFonts w:ascii="Times New Roman" w:hAnsi="Times New Roman"/>
                <w:bCs/>
                <w:lang w:bidi="en-US"/>
              </w:rPr>
              <w:t>18</w:t>
            </w:r>
          </w:p>
        </w:tc>
        <w:tc>
          <w:tcPr>
            <w:tcW w:w="195" w:type="pct"/>
            <w:tcBorders>
              <w:top w:val="single" w:sz="4" w:space="0" w:color="auto"/>
              <w:left w:val="nil"/>
              <w:bottom w:val="single" w:sz="4" w:space="0" w:color="auto"/>
              <w:right w:val="nil"/>
            </w:tcBorders>
            <w:hideMark/>
          </w:tcPr>
          <w:p w14:paraId="7CBBA8AD" w14:textId="77777777" w:rsidR="00B9282F" w:rsidRPr="00FE2590" w:rsidRDefault="00B9282F" w:rsidP="007D579E">
            <w:pPr>
              <w:spacing w:after="0"/>
              <w:jc w:val="center"/>
              <w:rPr>
                <w:rFonts w:ascii="Times New Roman" w:hAnsi="Times New Roman"/>
                <w:bCs/>
                <w:lang w:bidi="en-US"/>
              </w:rPr>
            </w:pPr>
            <w:r w:rsidRPr="00FE2590">
              <w:rPr>
                <w:rFonts w:ascii="Times New Roman" w:hAnsi="Times New Roman"/>
                <w:bCs/>
                <w:lang w:bidi="en-US"/>
              </w:rPr>
              <w:t>19</w:t>
            </w:r>
          </w:p>
        </w:tc>
        <w:tc>
          <w:tcPr>
            <w:tcW w:w="195" w:type="pct"/>
            <w:tcBorders>
              <w:top w:val="single" w:sz="4" w:space="0" w:color="auto"/>
              <w:left w:val="nil"/>
              <w:bottom w:val="single" w:sz="4" w:space="0" w:color="auto"/>
              <w:right w:val="nil"/>
            </w:tcBorders>
            <w:hideMark/>
          </w:tcPr>
          <w:p w14:paraId="4642ECBC" w14:textId="77777777" w:rsidR="00B9282F" w:rsidRPr="00FE2590" w:rsidRDefault="00B9282F" w:rsidP="007D579E">
            <w:pPr>
              <w:spacing w:after="0"/>
              <w:jc w:val="center"/>
              <w:rPr>
                <w:rFonts w:ascii="Times New Roman" w:hAnsi="Times New Roman"/>
                <w:bCs/>
                <w:lang w:bidi="en-US"/>
              </w:rPr>
            </w:pPr>
            <w:r w:rsidRPr="00FE2590">
              <w:rPr>
                <w:rFonts w:ascii="Times New Roman" w:hAnsi="Times New Roman"/>
                <w:bCs/>
                <w:lang w:bidi="en-US"/>
              </w:rPr>
              <w:t>20</w:t>
            </w:r>
          </w:p>
        </w:tc>
        <w:tc>
          <w:tcPr>
            <w:tcW w:w="191" w:type="pct"/>
            <w:tcBorders>
              <w:top w:val="single" w:sz="4" w:space="0" w:color="auto"/>
              <w:left w:val="nil"/>
              <w:bottom w:val="single" w:sz="4" w:space="0" w:color="auto"/>
              <w:right w:val="nil"/>
            </w:tcBorders>
            <w:hideMark/>
          </w:tcPr>
          <w:p w14:paraId="1080B3C1" w14:textId="77777777" w:rsidR="00B9282F" w:rsidRPr="00FE2590" w:rsidRDefault="00B9282F" w:rsidP="007D579E">
            <w:pPr>
              <w:spacing w:after="0"/>
              <w:jc w:val="center"/>
              <w:rPr>
                <w:rFonts w:ascii="Times New Roman" w:hAnsi="Times New Roman"/>
                <w:bCs/>
                <w:lang w:bidi="en-US"/>
              </w:rPr>
            </w:pPr>
            <w:r w:rsidRPr="00FE2590">
              <w:rPr>
                <w:rFonts w:ascii="Times New Roman" w:hAnsi="Times New Roman"/>
                <w:bCs/>
                <w:lang w:bidi="en-US"/>
              </w:rPr>
              <w:t>21</w:t>
            </w:r>
          </w:p>
        </w:tc>
      </w:tr>
      <w:tr w:rsidR="00FE2590" w:rsidRPr="00FE2590" w14:paraId="42CBABC9" w14:textId="77777777" w:rsidTr="007D579E">
        <w:trPr>
          <w:trHeight w:val="170"/>
        </w:trPr>
        <w:tc>
          <w:tcPr>
            <w:tcW w:w="775" w:type="pct"/>
            <w:tcBorders>
              <w:top w:val="single" w:sz="4" w:space="0" w:color="auto"/>
              <w:left w:val="nil"/>
              <w:bottom w:val="nil"/>
              <w:right w:val="nil"/>
            </w:tcBorders>
            <w:noWrap/>
            <w:vAlign w:val="center"/>
            <w:hideMark/>
          </w:tcPr>
          <w:p w14:paraId="2C8E6659" w14:textId="77777777" w:rsidR="00B9282F" w:rsidRPr="00FE2590" w:rsidRDefault="00B9282F" w:rsidP="007D579E">
            <w:pPr>
              <w:spacing w:after="0"/>
              <w:ind w:left="-100" w:firstLine="100"/>
              <w:rPr>
                <w:rFonts w:ascii="Times New Roman" w:hAnsi="Times New Roman"/>
                <w:b/>
                <w:sz w:val="21"/>
                <w:szCs w:val="21"/>
              </w:rPr>
            </w:pPr>
            <w:r w:rsidRPr="00FE2590">
              <w:rPr>
                <w:rFonts w:ascii="Times New Roman" w:hAnsi="Times New Roman"/>
                <w:b/>
                <w:sz w:val="21"/>
                <w:szCs w:val="21"/>
              </w:rPr>
              <w:t>Time 1</w:t>
            </w:r>
          </w:p>
        </w:tc>
        <w:tc>
          <w:tcPr>
            <w:tcW w:w="197" w:type="pct"/>
            <w:tcBorders>
              <w:top w:val="single" w:sz="4" w:space="0" w:color="auto"/>
              <w:left w:val="nil"/>
              <w:bottom w:val="nil"/>
              <w:right w:val="nil"/>
            </w:tcBorders>
            <w:noWrap/>
            <w:vAlign w:val="center"/>
          </w:tcPr>
          <w:p w14:paraId="6DF9375A" w14:textId="77777777" w:rsidR="00B9282F" w:rsidRPr="00FE2590" w:rsidRDefault="00B9282F" w:rsidP="007D579E">
            <w:pPr>
              <w:adjustRightInd w:val="0"/>
              <w:spacing w:after="0"/>
              <w:ind w:left="66" w:hanging="66"/>
              <w:jc w:val="center"/>
              <w:rPr>
                <w:rFonts w:ascii="Times New Roman" w:hAnsi="Times New Roman"/>
                <w:bCs/>
                <w:lang w:bidi="en-US"/>
              </w:rPr>
            </w:pPr>
          </w:p>
        </w:tc>
        <w:tc>
          <w:tcPr>
            <w:tcW w:w="196" w:type="pct"/>
            <w:tcBorders>
              <w:top w:val="single" w:sz="4" w:space="0" w:color="auto"/>
              <w:left w:val="nil"/>
              <w:bottom w:val="nil"/>
              <w:right w:val="nil"/>
            </w:tcBorders>
          </w:tcPr>
          <w:p w14:paraId="0CCD5B6E" w14:textId="77777777" w:rsidR="00B9282F" w:rsidRPr="00FE2590" w:rsidRDefault="00B9282F" w:rsidP="007D579E">
            <w:pPr>
              <w:tabs>
                <w:tab w:val="center" w:pos="547"/>
              </w:tabs>
              <w:spacing w:after="0"/>
              <w:ind w:right="31"/>
              <w:jc w:val="center"/>
              <w:rPr>
                <w:rFonts w:ascii="Times New Roman" w:hAnsi="Times New Roman"/>
                <w:lang w:bidi="en-US"/>
              </w:rPr>
            </w:pPr>
          </w:p>
        </w:tc>
        <w:tc>
          <w:tcPr>
            <w:tcW w:w="195" w:type="pct"/>
            <w:tcBorders>
              <w:top w:val="single" w:sz="4" w:space="0" w:color="auto"/>
              <w:left w:val="nil"/>
              <w:bottom w:val="nil"/>
              <w:right w:val="nil"/>
            </w:tcBorders>
            <w:noWrap/>
            <w:vAlign w:val="bottom"/>
          </w:tcPr>
          <w:p w14:paraId="3D393572" w14:textId="77777777" w:rsidR="00B9282F" w:rsidRPr="00FE2590" w:rsidRDefault="00B9282F" w:rsidP="007D579E">
            <w:pPr>
              <w:tabs>
                <w:tab w:val="center" w:pos="547"/>
              </w:tabs>
              <w:spacing w:after="0"/>
              <w:ind w:right="31"/>
              <w:jc w:val="center"/>
              <w:rPr>
                <w:rFonts w:ascii="Times New Roman" w:hAnsi="Times New Roman"/>
                <w:lang w:bidi="en-US"/>
              </w:rPr>
            </w:pPr>
          </w:p>
        </w:tc>
        <w:tc>
          <w:tcPr>
            <w:tcW w:w="195" w:type="pct"/>
            <w:tcBorders>
              <w:top w:val="single" w:sz="4" w:space="0" w:color="auto"/>
              <w:left w:val="nil"/>
              <w:bottom w:val="nil"/>
              <w:right w:val="nil"/>
            </w:tcBorders>
            <w:noWrap/>
            <w:vAlign w:val="bottom"/>
          </w:tcPr>
          <w:p w14:paraId="56C42FE1" w14:textId="77777777" w:rsidR="00B9282F" w:rsidRPr="00FE2590" w:rsidRDefault="00B9282F" w:rsidP="007D579E">
            <w:pPr>
              <w:tabs>
                <w:tab w:val="decimal" w:pos="109"/>
              </w:tabs>
              <w:spacing w:after="0"/>
              <w:ind w:right="31"/>
              <w:jc w:val="center"/>
              <w:rPr>
                <w:rFonts w:ascii="Times New Roman" w:hAnsi="Times New Roman"/>
                <w:lang w:bidi="en-US"/>
              </w:rPr>
            </w:pPr>
          </w:p>
        </w:tc>
        <w:tc>
          <w:tcPr>
            <w:tcW w:w="209" w:type="pct"/>
            <w:tcBorders>
              <w:top w:val="single" w:sz="4" w:space="0" w:color="auto"/>
              <w:left w:val="nil"/>
              <w:bottom w:val="nil"/>
              <w:right w:val="nil"/>
            </w:tcBorders>
            <w:noWrap/>
            <w:vAlign w:val="bottom"/>
          </w:tcPr>
          <w:p w14:paraId="3F6D9FEF" w14:textId="77777777" w:rsidR="00B9282F" w:rsidRPr="00FE2590" w:rsidRDefault="00B9282F" w:rsidP="007D579E">
            <w:pPr>
              <w:tabs>
                <w:tab w:val="decimal" w:pos="90"/>
              </w:tabs>
              <w:spacing w:after="0"/>
              <w:ind w:right="31"/>
              <w:jc w:val="center"/>
              <w:rPr>
                <w:rFonts w:ascii="Times New Roman" w:hAnsi="Times New Roman"/>
                <w:lang w:bidi="en-US"/>
              </w:rPr>
            </w:pPr>
          </w:p>
        </w:tc>
        <w:tc>
          <w:tcPr>
            <w:tcW w:w="209" w:type="pct"/>
            <w:tcBorders>
              <w:top w:val="single" w:sz="4" w:space="0" w:color="auto"/>
              <w:left w:val="nil"/>
              <w:bottom w:val="nil"/>
              <w:right w:val="nil"/>
            </w:tcBorders>
            <w:noWrap/>
            <w:vAlign w:val="bottom"/>
          </w:tcPr>
          <w:p w14:paraId="6B9D5B74" w14:textId="77777777" w:rsidR="00B9282F" w:rsidRPr="00FE2590" w:rsidRDefault="00B9282F" w:rsidP="007D579E">
            <w:pPr>
              <w:tabs>
                <w:tab w:val="decimal" w:pos="167"/>
              </w:tabs>
              <w:spacing w:after="0"/>
              <w:ind w:right="31"/>
              <w:jc w:val="center"/>
              <w:rPr>
                <w:rFonts w:ascii="Times New Roman" w:hAnsi="Times New Roman"/>
                <w:lang w:bidi="en-US"/>
              </w:rPr>
            </w:pPr>
          </w:p>
        </w:tc>
        <w:tc>
          <w:tcPr>
            <w:tcW w:w="209" w:type="pct"/>
            <w:tcBorders>
              <w:top w:val="single" w:sz="4" w:space="0" w:color="auto"/>
              <w:left w:val="nil"/>
              <w:bottom w:val="nil"/>
              <w:right w:val="nil"/>
            </w:tcBorders>
          </w:tcPr>
          <w:p w14:paraId="0ECA63DC" w14:textId="77777777" w:rsidR="00B9282F" w:rsidRPr="00FE2590" w:rsidRDefault="00B9282F" w:rsidP="007D579E">
            <w:pPr>
              <w:tabs>
                <w:tab w:val="decimal" w:pos="21"/>
              </w:tabs>
              <w:spacing w:after="0"/>
              <w:ind w:right="31"/>
              <w:jc w:val="center"/>
              <w:rPr>
                <w:rFonts w:ascii="Times New Roman" w:hAnsi="Times New Roman"/>
                <w:lang w:bidi="en-US"/>
              </w:rPr>
            </w:pPr>
          </w:p>
        </w:tc>
        <w:tc>
          <w:tcPr>
            <w:tcW w:w="206" w:type="pct"/>
            <w:tcBorders>
              <w:top w:val="single" w:sz="4" w:space="0" w:color="auto"/>
              <w:left w:val="nil"/>
              <w:bottom w:val="nil"/>
              <w:right w:val="nil"/>
            </w:tcBorders>
          </w:tcPr>
          <w:p w14:paraId="0565A600" w14:textId="77777777" w:rsidR="00B9282F" w:rsidRPr="00FE2590" w:rsidRDefault="00B9282F" w:rsidP="007D579E">
            <w:pPr>
              <w:tabs>
                <w:tab w:val="decimal" w:pos="158"/>
              </w:tabs>
              <w:spacing w:after="0"/>
              <w:ind w:right="31"/>
              <w:jc w:val="center"/>
              <w:rPr>
                <w:rFonts w:ascii="Times New Roman" w:hAnsi="Times New Roman"/>
                <w:lang w:bidi="en-US"/>
              </w:rPr>
            </w:pPr>
          </w:p>
        </w:tc>
        <w:tc>
          <w:tcPr>
            <w:tcW w:w="224" w:type="pct"/>
            <w:tcBorders>
              <w:top w:val="single" w:sz="4" w:space="0" w:color="auto"/>
              <w:left w:val="nil"/>
              <w:bottom w:val="nil"/>
              <w:right w:val="nil"/>
            </w:tcBorders>
          </w:tcPr>
          <w:p w14:paraId="279DEE85" w14:textId="77777777" w:rsidR="00B9282F" w:rsidRPr="00FE2590" w:rsidRDefault="00B9282F" w:rsidP="007D579E">
            <w:pPr>
              <w:tabs>
                <w:tab w:val="decimal" w:pos="376"/>
              </w:tabs>
              <w:spacing w:after="0"/>
              <w:ind w:right="31"/>
              <w:rPr>
                <w:rFonts w:ascii="Times New Roman" w:hAnsi="Times New Roman"/>
                <w:lang w:bidi="en-US"/>
              </w:rPr>
            </w:pPr>
          </w:p>
        </w:tc>
        <w:tc>
          <w:tcPr>
            <w:tcW w:w="195" w:type="pct"/>
            <w:tcBorders>
              <w:top w:val="single" w:sz="4" w:space="0" w:color="auto"/>
              <w:left w:val="nil"/>
              <w:bottom w:val="nil"/>
              <w:right w:val="nil"/>
            </w:tcBorders>
          </w:tcPr>
          <w:p w14:paraId="70D437B5" w14:textId="77777777" w:rsidR="00B9282F" w:rsidRPr="00FE2590" w:rsidRDefault="00B9282F" w:rsidP="007D579E">
            <w:pPr>
              <w:tabs>
                <w:tab w:val="decimal" w:pos="335"/>
              </w:tabs>
              <w:spacing w:after="0"/>
              <w:ind w:right="31"/>
              <w:rPr>
                <w:rFonts w:ascii="Times New Roman" w:hAnsi="Times New Roman"/>
                <w:lang w:bidi="en-US"/>
              </w:rPr>
            </w:pPr>
          </w:p>
        </w:tc>
        <w:tc>
          <w:tcPr>
            <w:tcW w:w="195" w:type="pct"/>
            <w:tcBorders>
              <w:top w:val="single" w:sz="4" w:space="0" w:color="auto"/>
              <w:left w:val="nil"/>
              <w:bottom w:val="nil"/>
              <w:right w:val="nil"/>
            </w:tcBorders>
          </w:tcPr>
          <w:p w14:paraId="186A2154" w14:textId="77777777" w:rsidR="00B9282F" w:rsidRPr="00FE2590" w:rsidRDefault="00B9282F" w:rsidP="007D579E">
            <w:pPr>
              <w:tabs>
                <w:tab w:val="decimal" w:pos="381"/>
              </w:tabs>
              <w:spacing w:after="0"/>
              <w:ind w:right="31"/>
              <w:rPr>
                <w:rFonts w:ascii="Times New Roman" w:hAnsi="Times New Roman"/>
                <w:lang w:bidi="en-US"/>
              </w:rPr>
            </w:pPr>
          </w:p>
        </w:tc>
        <w:tc>
          <w:tcPr>
            <w:tcW w:w="195" w:type="pct"/>
            <w:tcBorders>
              <w:top w:val="single" w:sz="4" w:space="0" w:color="auto"/>
              <w:left w:val="nil"/>
              <w:bottom w:val="nil"/>
              <w:right w:val="nil"/>
            </w:tcBorders>
          </w:tcPr>
          <w:p w14:paraId="3A8D4FAF" w14:textId="77777777" w:rsidR="00B9282F" w:rsidRPr="00FE2590" w:rsidRDefault="00B9282F" w:rsidP="007D579E">
            <w:pPr>
              <w:spacing w:after="0"/>
              <w:ind w:right="31"/>
              <w:rPr>
                <w:rFonts w:ascii="Times New Roman" w:hAnsi="Times New Roman"/>
                <w:lang w:bidi="en-US"/>
              </w:rPr>
            </w:pPr>
          </w:p>
        </w:tc>
        <w:tc>
          <w:tcPr>
            <w:tcW w:w="216" w:type="pct"/>
            <w:tcBorders>
              <w:top w:val="single" w:sz="4" w:space="0" w:color="auto"/>
              <w:left w:val="nil"/>
              <w:bottom w:val="nil"/>
              <w:right w:val="nil"/>
            </w:tcBorders>
          </w:tcPr>
          <w:p w14:paraId="5A36C0F1" w14:textId="77777777" w:rsidR="00B9282F" w:rsidRPr="00FE2590" w:rsidRDefault="00B9282F" w:rsidP="007D579E">
            <w:pPr>
              <w:tabs>
                <w:tab w:val="decimal" w:pos="219"/>
              </w:tabs>
              <w:spacing w:after="0"/>
              <w:ind w:right="31"/>
              <w:jc w:val="center"/>
              <w:rPr>
                <w:rFonts w:ascii="Times New Roman" w:hAnsi="Times New Roman"/>
                <w:lang w:bidi="en-US"/>
              </w:rPr>
            </w:pPr>
          </w:p>
        </w:tc>
        <w:tc>
          <w:tcPr>
            <w:tcW w:w="209" w:type="pct"/>
            <w:tcBorders>
              <w:top w:val="single" w:sz="4" w:space="0" w:color="auto"/>
              <w:left w:val="nil"/>
              <w:bottom w:val="nil"/>
              <w:right w:val="nil"/>
            </w:tcBorders>
          </w:tcPr>
          <w:p w14:paraId="0194CBA0" w14:textId="77777777" w:rsidR="00B9282F" w:rsidRPr="00FE2590" w:rsidRDefault="00B9282F" w:rsidP="007D579E">
            <w:pPr>
              <w:tabs>
                <w:tab w:val="decimal" w:pos="219"/>
              </w:tabs>
              <w:spacing w:after="0"/>
              <w:ind w:right="31"/>
              <w:jc w:val="center"/>
              <w:rPr>
                <w:rFonts w:ascii="Times New Roman" w:hAnsi="Times New Roman"/>
                <w:lang w:bidi="en-US"/>
              </w:rPr>
            </w:pPr>
          </w:p>
        </w:tc>
        <w:tc>
          <w:tcPr>
            <w:tcW w:w="203" w:type="pct"/>
            <w:tcBorders>
              <w:top w:val="single" w:sz="4" w:space="0" w:color="auto"/>
              <w:left w:val="nil"/>
              <w:bottom w:val="nil"/>
              <w:right w:val="nil"/>
            </w:tcBorders>
          </w:tcPr>
          <w:p w14:paraId="44546615" w14:textId="77777777" w:rsidR="00B9282F" w:rsidRPr="00FE2590" w:rsidRDefault="00B9282F" w:rsidP="007D579E">
            <w:pPr>
              <w:tabs>
                <w:tab w:val="decimal" w:pos="73"/>
              </w:tabs>
              <w:spacing w:after="0"/>
              <w:ind w:right="31"/>
              <w:jc w:val="center"/>
              <w:rPr>
                <w:rFonts w:ascii="Times New Roman" w:hAnsi="Times New Roman"/>
                <w:lang w:bidi="en-US"/>
              </w:rPr>
            </w:pPr>
          </w:p>
        </w:tc>
        <w:tc>
          <w:tcPr>
            <w:tcW w:w="197" w:type="pct"/>
            <w:tcBorders>
              <w:top w:val="single" w:sz="4" w:space="0" w:color="auto"/>
              <w:left w:val="nil"/>
              <w:bottom w:val="nil"/>
              <w:right w:val="nil"/>
            </w:tcBorders>
          </w:tcPr>
          <w:p w14:paraId="74DD0CDE" w14:textId="77777777" w:rsidR="00B9282F" w:rsidRPr="00FE2590" w:rsidRDefault="00B9282F" w:rsidP="007D579E">
            <w:pPr>
              <w:tabs>
                <w:tab w:val="decimal" w:pos="73"/>
              </w:tabs>
              <w:spacing w:after="0"/>
              <w:ind w:right="31"/>
              <w:jc w:val="center"/>
              <w:rPr>
                <w:rFonts w:ascii="Times New Roman" w:hAnsi="Times New Roman"/>
                <w:lang w:bidi="en-US"/>
              </w:rPr>
            </w:pPr>
          </w:p>
        </w:tc>
        <w:tc>
          <w:tcPr>
            <w:tcW w:w="195" w:type="pct"/>
            <w:tcBorders>
              <w:top w:val="single" w:sz="4" w:space="0" w:color="auto"/>
              <w:left w:val="nil"/>
              <w:bottom w:val="nil"/>
              <w:right w:val="nil"/>
            </w:tcBorders>
          </w:tcPr>
          <w:p w14:paraId="5F4392C3" w14:textId="77777777" w:rsidR="00B9282F" w:rsidRPr="00FE2590" w:rsidRDefault="00B9282F" w:rsidP="007D579E">
            <w:pPr>
              <w:tabs>
                <w:tab w:val="decimal" w:pos="73"/>
              </w:tabs>
              <w:spacing w:after="0"/>
              <w:ind w:right="31"/>
              <w:jc w:val="center"/>
              <w:rPr>
                <w:rFonts w:ascii="Times New Roman" w:hAnsi="Times New Roman"/>
                <w:lang w:bidi="en-US"/>
              </w:rPr>
            </w:pPr>
          </w:p>
        </w:tc>
        <w:tc>
          <w:tcPr>
            <w:tcW w:w="195" w:type="pct"/>
            <w:tcBorders>
              <w:top w:val="single" w:sz="4" w:space="0" w:color="auto"/>
              <w:left w:val="nil"/>
              <w:bottom w:val="nil"/>
              <w:right w:val="nil"/>
            </w:tcBorders>
          </w:tcPr>
          <w:p w14:paraId="3E623541" w14:textId="77777777" w:rsidR="00B9282F" w:rsidRPr="00FE2590" w:rsidRDefault="00B9282F" w:rsidP="007D579E">
            <w:pPr>
              <w:tabs>
                <w:tab w:val="decimal" w:pos="73"/>
              </w:tabs>
              <w:spacing w:after="0"/>
              <w:ind w:right="31"/>
              <w:jc w:val="center"/>
              <w:rPr>
                <w:rFonts w:ascii="Times New Roman" w:hAnsi="Times New Roman"/>
                <w:lang w:bidi="en-US"/>
              </w:rPr>
            </w:pPr>
          </w:p>
        </w:tc>
        <w:tc>
          <w:tcPr>
            <w:tcW w:w="195" w:type="pct"/>
            <w:tcBorders>
              <w:top w:val="single" w:sz="4" w:space="0" w:color="auto"/>
              <w:left w:val="nil"/>
              <w:bottom w:val="nil"/>
              <w:right w:val="nil"/>
            </w:tcBorders>
          </w:tcPr>
          <w:p w14:paraId="58A1E676" w14:textId="77777777" w:rsidR="00B9282F" w:rsidRPr="00FE2590" w:rsidRDefault="00B9282F" w:rsidP="007D579E">
            <w:pPr>
              <w:tabs>
                <w:tab w:val="decimal" w:pos="73"/>
              </w:tabs>
              <w:spacing w:after="0"/>
              <w:ind w:right="31"/>
              <w:jc w:val="center"/>
              <w:rPr>
                <w:rFonts w:ascii="Times New Roman" w:hAnsi="Times New Roman"/>
                <w:lang w:bidi="en-US"/>
              </w:rPr>
            </w:pPr>
          </w:p>
        </w:tc>
        <w:tc>
          <w:tcPr>
            <w:tcW w:w="195" w:type="pct"/>
            <w:tcBorders>
              <w:top w:val="single" w:sz="4" w:space="0" w:color="auto"/>
              <w:left w:val="nil"/>
              <w:bottom w:val="nil"/>
              <w:right w:val="nil"/>
            </w:tcBorders>
          </w:tcPr>
          <w:p w14:paraId="561333A1" w14:textId="77777777" w:rsidR="00B9282F" w:rsidRPr="00FE2590" w:rsidRDefault="00B9282F" w:rsidP="007D579E">
            <w:pPr>
              <w:tabs>
                <w:tab w:val="decimal" w:pos="73"/>
              </w:tabs>
              <w:spacing w:after="0"/>
              <w:ind w:right="31"/>
              <w:jc w:val="center"/>
              <w:rPr>
                <w:rFonts w:ascii="Times New Roman" w:hAnsi="Times New Roman"/>
                <w:lang w:bidi="en-US"/>
              </w:rPr>
            </w:pPr>
          </w:p>
        </w:tc>
        <w:tc>
          <w:tcPr>
            <w:tcW w:w="191" w:type="pct"/>
            <w:tcBorders>
              <w:top w:val="single" w:sz="4" w:space="0" w:color="auto"/>
              <w:left w:val="nil"/>
              <w:bottom w:val="nil"/>
              <w:right w:val="nil"/>
            </w:tcBorders>
          </w:tcPr>
          <w:p w14:paraId="39B07D82" w14:textId="77777777" w:rsidR="00B9282F" w:rsidRPr="00FE2590" w:rsidRDefault="00B9282F" w:rsidP="007D579E">
            <w:pPr>
              <w:tabs>
                <w:tab w:val="decimal" w:pos="73"/>
              </w:tabs>
              <w:spacing w:after="0"/>
              <w:ind w:right="31"/>
              <w:jc w:val="center"/>
              <w:rPr>
                <w:rFonts w:ascii="Times New Roman" w:hAnsi="Times New Roman"/>
                <w:lang w:bidi="en-US"/>
              </w:rPr>
            </w:pPr>
          </w:p>
        </w:tc>
      </w:tr>
      <w:tr w:rsidR="00FE2590" w:rsidRPr="00FE2590" w14:paraId="778D8B23" w14:textId="77777777" w:rsidTr="007D579E">
        <w:trPr>
          <w:trHeight w:val="170"/>
        </w:trPr>
        <w:tc>
          <w:tcPr>
            <w:tcW w:w="775" w:type="pct"/>
            <w:noWrap/>
            <w:vAlign w:val="center"/>
            <w:hideMark/>
          </w:tcPr>
          <w:p w14:paraId="1A8A0368" w14:textId="77777777" w:rsidR="00B9282F" w:rsidRPr="00FE2590" w:rsidRDefault="00B9282F" w:rsidP="007D579E">
            <w:pPr>
              <w:spacing w:after="0"/>
              <w:ind w:left="-100" w:firstLine="100"/>
              <w:rPr>
                <w:rFonts w:ascii="Times New Roman" w:hAnsi="Times New Roman"/>
                <w:sz w:val="21"/>
                <w:szCs w:val="21"/>
              </w:rPr>
            </w:pPr>
            <w:r w:rsidRPr="00FE2590">
              <w:rPr>
                <w:rFonts w:ascii="Times New Roman" w:hAnsi="Times New Roman"/>
                <w:sz w:val="21"/>
                <w:szCs w:val="21"/>
              </w:rPr>
              <w:t>1. SOP</w:t>
            </w:r>
          </w:p>
        </w:tc>
        <w:tc>
          <w:tcPr>
            <w:tcW w:w="197" w:type="pct"/>
            <w:noWrap/>
            <w:vAlign w:val="center"/>
            <w:hideMark/>
          </w:tcPr>
          <w:p w14:paraId="3BB167E6" w14:textId="77777777" w:rsidR="00B9282F" w:rsidRPr="00FE2590" w:rsidRDefault="00B9282F" w:rsidP="007D579E">
            <w:pPr>
              <w:tabs>
                <w:tab w:val="decimal" w:pos="147"/>
              </w:tabs>
              <w:adjustRightInd w:val="0"/>
              <w:spacing w:after="0"/>
              <w:ind w:left="6" w:hanging="6"/>
              <w:jc w:val="center"/>
              <w:rPr>
                <w:rFonts w:ascii="Times New Roman" w:hAnsi="Times New Roman"/>
                <w:bCs/>
                <w:lang w:bidi="en-US"/>
              </w:rPr>
            </w:pPr>
            <w:r w:rsidRPr="00FE2590">
              <w:rPr>
                <w:rFonts w:ascii="Times New Roman" w:hAnsi="Times New Roman" w:cs="Times New Roman"/>
                <w:bCs/>
                <w:lang w:bidi="en-US"/>
              </w:rPr>
              <w:t>─</w:t>
            </w:r>
          </w:p>
        </w:tc>
        <w:tc>
          <w:tcPr>
            <w:tcW w:w="196" w:type="pct"/>
          </w:tcPr>
          <w:p w14:paraId="1FEBC876" w14:textId="77777777" w:rsidR="00B9282F" w:rsidRPr="00FE2590" w:rsidRDefault="00B9282F" w:rsidP="007D579E">
            <w:pPr>
              <w:tabs>
                <w:tab w:val="center" w:pos="547"/>
              </w:tabs>
              <w:spacing w:after="0"/>
              <w:ind w:right="31"/>
              <w:jc w:val="center"/>
              <w:rPr>
                <w:rFonts w:ascii="Times New Roman" w:hAnsi="Times New Roman"/>
                <w:vertAlign w:val="superscript"/>
                <w:lang w:bidi="en-US"/>
              </w:rPr>
            </w:pPr>
          </w:p>
        </w:tc>
        <w:tc>
          <w:tcPr>
            <w:tcW w:w="195" w:type="pct"/>
            <w:noWrap/>
            <w:vAlign w:val="bottom"/>
          </w:tcPr>
          <w:p w14:paraId="33760B8B" w14:textId="77777777" w:rsidR="00B9282F" w:rsidRPr="00FE2590" w:rsidRDefault="00B9282F" w:rsidP="007D579E">
            <w:pPr>
              <w:tabs>
                <w:tab w:val="center" w:pos="547"/>
              </w:tabs>
              <w:spacing w:after="0"/>
              <w:ind w:right="31"/>
              <w:jc w:val="center"/>
              <w:rPr>
                <w:rFonts w:ascii="Times New Roman" w:hAnsi="Times New Roman"/>
                <w:vertAlign w:val="superscript"/>
                <w:lang w:bidi="en-US"/>
              </w:rPr>
            </w:pPr>
          </w:p>
        </w:tc>
        <w:tc>
          <w:tcPr>
            <w:tcW w:w="195" w:type="pct"/>
            <w:noWrap/>
            <w:vAlign w:val="bottom"/>
          </w:tcPr>
          <w:p w14:paraId="52A5A192" w14:textId="77777777" w:rsidR="00B9282F" w:rsidRPr="00FE2590" w:rsidRDefault="00B9282F" w:rsidP="007D579E">
            <w:pPr>
              <w:tabs>
                <w:tab w:val="decimal" w:pos="109"/>
              </w:tabs>
              <w:spacing w:after="0"/>
              <w:ind w:right="31"/>
              <w:jc w:val="center"/>
              <w:rPr>
                <w:rFonts w:ascii="Times New Roman" w:hAnsi="Times New Roman"/>
                <w:vertAlign w:val="superscript"/>
                <w:lang w:bidi="en-US"/>
              </w:rPr>
            </w:pPr>
          </w:p>
        </w:tc>
        <w:tc>
          <w:tcPr>
            <w:tcW w:w="209" w:type="pct"/>
            <w:noWrap/>
            <w:vAlign w:val="bottom"/>
          </w:tcPr>
          <w:p w14:paraId="37344238" w14:textId="77777777" w:rsidR="00B9282F" w:rsidRPr="00FE2590" w:rsidRDefault="00B9282F" w:rsidP="007D579E">
            <w:pPr>
              <w:tabs>
                <w:tab w:val="decimal" w:pos="166"/>
              </w:tabs>
              <w:spacing w:after="0"/>
              <w:ind w:right="31"/>
              <w:rPr>
                <w:rFonts w:ascii="Times New Roman" w:hAnsi="Times New Roman"/>
                <w:lang w:bidi="en-US"/>
              </w:rPr>
            </w:pPr>
          </w:p>
        </w:tc>
        <w:tc>
          <w:tcPr>
            <w:tcW w:w="209" w:type="pct"/>
            <w:noWrap/>
            <w:vAlign w:val="bottom"/>
          </w:tcPr>
          <w:p w14:paraId="6ADD3290" w14:textId="77777777" w:rsidR="00B9282F" w:rsidRPr="00FE2590" w:rsidRDefault="00B9282F" w:rsidP="007D579E">
            <w:pPr>
              <w:tabs>
                <w:tab w:val="decimal" w:pos="167"/>
              </w:tabs>
              <w:spacing w:after="0"/>
              <w:ind w:right="31"/>
              <w:rPr>
                <w:rFonts w:ascii="Times New Roman" w:hAnsi="Times New Roman"/>
                <w:lang w:bidi="en-US"/>
              </w:rPr>
            </w:pPr>
          </w:p>
        </w:tc>
        <w:tc>
          <w:tcPr>
            <w:tcW w:w="209" w:type="pct"/>
          </w:tcPr>
          <w:p w14:paraId="42E99E72" w14:textId="77777777" w:rsidR="00B9282F" w:rsidRPr="00FE2590" w:rsidRDefault="00B9282F" w:rsidP="007D579E">
            <w:pPr>
              <w:tabs>
                <w:tab w:val="decimal" w:pos="21"/>
              </w:tabs>
              <w:spacing w:after="0"/>
              <w:ind w:right="31"/>
              <w:jc w:val="center"/>
              <w:rPr>
                <w:rFonts w:ascii="Times New Roman" w:hAnsi="Times New Roman"/>
                <w:lang w:bidi="en-US"/>
              </w:rPr>
            </w:pPr>
          </w:p>
        </w:tc>
        <w:tc>
          <w:tcPr>
            <w:tcW w:w="206" w:type="pct"/>
          </w:tcPr>
          <w:p w14:paraId="1770570E" w14:textId="77777777" w:rsidR="00B9282F" w:rsidRPr="00FE2590" w:rsidRDefault="00B9282F" w:rsidP="007D579E">
            <w:pPr>
              <w:tabs>
                <w:tab w:val="decimal" w:pos="158"/>
              </w:tabs>
              <w:spacing w:after="0"/>
              <w:ind w:right="31"/>
              <w:jc w:val="center"/>
              <w:rPr>
                <w:rFonts w:ascii="Times New Roman" w:hAnsi="Times New Roman"/>
                <w:b/>
                <w:bCs/>
                <w:vertAlign w:val="superscript"/>
                <w:lang w:bidi="en-US"/>
              </w:rPr>
            </w:pPr>
          </w:p>
        </w:tc>
        <w:tc>
          <w:tcPr>
            <w:tcW w:w="224" w:type="pct"/>
          </w:tcPr>
          <w:p w14:paraId="4BC86D2E" w14:textId="77777777" w:rsidR="00B9282F" w:rsidRPr="00FE2590" w:rsidRDefault="00B9282F" w:rsidP="007D579E">
            <w:pPr>
              <w:tabs>
                <w:tab w:val="decimal" w:pos="376"/>
              </w:tabs>
              <w:spacing w:after="0"/>
              <w:ind w:right="31"/>
              <w:rPr>
                <w:rFonts w:ascii="Times New Roman" w:hAnsi="Times New Roman"/>
                <w:vertAlign w:val="superscript"/>
                <w:lang w:bidi="en-US"/>
              </w:rPr>
            </w:pPr>
          </w:p>
        </w:tc>
        <w:tc>
          <w:tcPr>
            <w:tcW w:w="195" w:type="pct"/>
          </w:tcPr>
          <w:p w14:paraId="63116748" w14:textId="77777777" w:rsidR="00B9282F" w:rsidRPr="00FE2590" w:rsidRDefault="00B9282F" w:rsidP="007D579E">
            <w:pPr>
              <w:tabs>
                <w:tab w:val="decimal" w:pos="194"/>
                <w:tab w:val="decimal" w:pos="335"/>
              </w:tabs>
              <w:spacing w:after="0"/>
              <w:ind w:right="31"/>
              <w:rPr>
                <w:rFonts w:ascii="Times New Roman" w:hAnsi="Times New Roman"/>
                <w:vertAlign w:val="superscript"/>
                <w:lang w:bidi="en-US"/>
              </w:rPr>
            </w:pPr>
          </w:p>
        </w:tc>
        <w:tc>
          <w:tcPr>
            <w:tcW w:w="195" w:type="pct"/>
          </w:tcPr>
          <w:p w14:paraId="2DB432BD" w14:textId="77777777" w:rsidR="00B9282F" w:rsidRPr="00FE2590" w:rsidRDefault="00B9282F" w:rsidP="007D579E">
            <w:pPr>
              <w:tabs>
                <w:tab w:val="decimal" w:pos="28"/>
              </w:tabs>
              <w:spacing w:after="0"/>
              <w:ind w:right="31"/>
              <w:rPr>
                <w:rFonts w:ascii="Times New Roman" w:hAnsi="Times New Roman"/>
                <w:lang w:bidi="en-US"/>
              </w:rPr>
            </w:pPr>
          </w:p>
        </w:tc>
        <w:tc>
          <w:tcPr>
            <w:tcW w:w="195" w:type="pct"/>
          </w:tcPr>
          <w:p w14:paraId="750B409E" w14:textId="77777777" w:rsidR="00B9282F" w:rsidRPr="00FE2590" w:rsidRDefault="00B9282F" w:rsidP="007D579E">
            <w:pPr>
              <w:tabs>
                <w:tab w:val="decimal" w:pos="145"/>
              </w:tabs>
              <w:spacing w:after="0"/>
              <w:ind w:right="31"/>
              <w:rPr>
                <w:rFonts w:ascii="Times New Roman" w:hAnsi="Times New Roman"/>
                <w:lang w:bidi="en-US"/>
              </w:rPr>
            </w:pPr>
          </w:p>
        </w:tc>
        <w:tc>
          <w:tcPr>
            <w:tcW w:w="216" w:type="pct"/>
          </w:tcPr>
          <w:p w14:paraId="4BBAE3EF" w14:textId="77777777" w:rsidR="00B9282F" w:rsidRPr="00FE2590" w:rsidRDefault="00B9282F" w:rsidP="007D579E">
            <w:pPr>
              <w:tabs>
                <w:tab w:val="decimal" w:pos="121"/>
              </w:tabs>
              <w:spacing w:after="0"/>
              <w:ind w:right="31"/>
              <w:jc w:val="center"/>
              <w:rPr>
                <w:rFonts w:ascii="Times New Roman" w:hAnsi="Times New Roman"/>
                <w:lang w:bidi="en-US"/>
              </w:rPr>
            </w:pPr>
          </w:p>
        </w:tc>
        <w:tc>
          <w:tcPr>
            <w:tcW w:w="209" w:type="pct"/>
          </w:tcPr>
          <w:p w14:paraId="5BC72F73" w14:textId="77777777" w:rsidR="00B9282F" w:rsidRPr="00FE2590" w:rsidRDefault="00B9282F" w:rsidP="007D579E">
            <w:pPr>
              <w:tabs>
                <w:tab w:val="decimal" w:pos="96"/>
              </w:tabs>
              <w:spacing w:after="0"/>
              <w:ind w:right="31"/>
              <w:jc w:val="center"/>
              <w:rPr>
                <w:rFonts w:ascii="Times New Roman" w:hAnsi="Times New Roman"/>
                <w:lang w:bidi="en-US"/>
              </w:rPr>
            </w:pPr>
          </w:p>
        </w:tc>
        <w:tc>
          <w:tcPr>
            <w:tcW w:w="203" w:type="pct"/>
          </w:tcPr>
          <w:p w14:paraId="037430A3" w14:textId="77777777" w:rsidR="00B9282F" w:rsidRPr="00FE2590" w:rsidRDefault="00B9282F" w:rsidP="007D579E">
            <w:pPr>
              <w:tabs>
                <w:tab w:val="decimal" w:pos="73"/>
              </w:tabs>
              <w:spacing w:after="0"/>
              <w:ind w:right="31"/>
              <w:jc w:val="center"/>
              <w:rPr>
                <w:rFonts w:ascii="Times New Roman" w:hAnsi="Times New Roman"/>
                <w:b/>
                <w:bCs/>
                <w:vertAlign w:val="superscript"/>
                <w:lang w:bidi="en-US"/>
              </w:rPr>
            </w:pPr>
          </w:p>
        </w:tc>
        <w:tc>
          <w:tcPr>
            <w:tcW w:w="197" w:type="pct"/>
          </w:tcPr>
          <w:p w14:paraId="1B7A993C" w14:textId="77777777" w:rsidR="00B9282F" w:rsidRPr="00FE2590" w:rsidRDefault="00B9282F" w:rsidP="007D579E">
            <w:pPr>
              <w:tabs>
                <w:tab w:val="decimal" w:pos="73"/>
              </w:tabs>
              <w:spacing w:after="0"/>
              <w:ind w:right="31"/>
              <w:jc w:val="center"/>
              <w:rPr>
                <w:rFonts w:ascii="Times New Roman" w:hAnsi="Times New Roman"/>
                <w:vertAlign w:val="superscript"/>
                <w:lang w:bidi="en-US"/>
              </w:rPr>
            </w:pPr>
          </w:p>
        </w:tc>
        <w:tc>
          <w:tcPr>
            <w:tcW w:w="195" w:type="pct"/>
          </w:tcPr>
          <w:p w14:paraId="4955593B" w14:textId="77777777" w:rsidR="00B9282F" w:rsidRPr="00FE2590" w:rsidRDefault="00B9282F" w:rsidP="007D579E">
            <w:pPr>
              <w:tabs>
                <w:tab w:val="decimal" w:pos="73"/>
              </w:tabs>
              <w:spacing w:after="0"/>
              <w:ind w:right="31"/>
              <w:jc w:val="center"/>
              <w:rPr>
                <w:rFonts w:ascii="Times New Roman" w:hAnsi="Times New Roman"/>
                <w:vertAlign w:val="superscript"/>
                <w:lang w:bidi="en-US"/>
              </w:rPr>
            </w:pPr>
          </w:p>
        </w:tc>
        <w:tc>
          <w:tcPr>
            <w:tcW w:w="195" w:type="pct"/>
          </w:tcPr>
          <w:p w14:paraId="6A4CFC61" w14:textId="77777777" w:rsidR="00B9282F" w:rsidRPr="00FE2590" w:rsidRDefault="00B9282F" w:rsidP="007D579E">
            <w:pPr>
              <w:tabs>
                <w:tab w:val="decimal" w:pos="73"/>
              </w:tabs>
              <w:spacing w:after="0"/>
              <w:ind w:right="31"/>
              <w:jc w:val="center"/>
              <w:rPr>
                <w:rFonts w:ascii="Times New Roman" w:hAnsi="Times New Roman"/>
                <w:vertAlign w:val="superscript"/>
                <w:lang w:bidi="en-US"/>
              </w:rPr>
            </w:pPr>
          </w:p>
        </w:tc>
        <w:tc>
          <w:tcPr>
            <w:tcW w:w="195" w:type="pct"/>
          </w:tcPr>
          <w:p w14:paraId="267B0E2D" w14:textId="77777777" w:rsidR="00B9282F" w:rsidRPr="00FE2590" w:rsidRDefault="00B9282F" w:rsidP="007D579E">
            <w:pPr>
              <w:tabs>
                <w:tab w:val="decimal" w:pos="73"/>
              </w:tabs>
              <w:spacing w:after="0"/>
              <w:ind w:right="31"/>
              <w:jc w:val="center"/>
              <w:rPr>
                <w:rFonts w:ascii="Times New Roman" w:hAnsi="Times New Roman"/>
                <w:lang w:bidi="en-US"/>
              </w:rPr>
            </w:pPr>
          </w:p>
        </w:tc>
        <w:tc>
          <w:tcPr>
            <w:tcW w:w="195" w:type="pct"/>
          </w:tcPr>
          <w:p w14:paraId="59DB8E44" w14:textId="77777777" w:rsidR="00B9282F" w:rsidRPr="00FE2590" w:rsidRDefault="00B9282F" w:rsidP="007D579E">
            <w:pPr>
              <w:tabs>
                <w:tab w:val="decimal" w:pos="73"/>
              </w:tabs>
              <w:spacing w:after="0"/>
              <w:ind w:right="31"/>
              <w:jc w:val="center"/>
              <w:rPr>
                <w:rFonts w:ascii="Times New Roman" w:hAnsi="Times New Roman"/>
                <w:lang w:bidi="en-US"/>
              </w:rPr>
            </w:pPr>
          </w:p>
        </w:tc>
        <w:tc>
          <w:tcPr>
            <w:tcW w:w="191" w:type="pct"/>
          </w:tcPr>
          <w:p w14:paraId="56EDB033" w14:textId="77777777" w:rsidR="00B9282F" w:rsidRPr="00FE2590" w:rsidRDefault="00B9282F" w:rsidP="007D579E">
            <w:pPr>
              <w:tabs>
                <w:tab w:val="decimal" w:pos="73"/>
              </w:tabs>
              <w:spacing w:after="0"/>
              <w:ind w:right="31"/>
              <w:jc w:val="center"/>
              <w:rPr>
                <w:rFonts w:ascii="Times New Roman" w:hAnsi="Times New Roman"/>
                <w:lang w:bidi="en-US"/>
              </w:rPr>
            </w:pPr>
          </w:p>
        </w:tc>
      </w:tr>
      <w:tr w:rsidR="00FE2590" w:rsidRPr="00FE2590" w14:paraId="4A3A977E" w14:textId="77777777" w:rsidTr="007D579E">
        <w:trPr>
          <w:trHeight w:val="170"/>
        </w:trPr>
        <w:tc>
          <w:tcPr>
            <w:tcW w:w="775" w:type="pct"/>
            <w:noWrap/>
            <w:vAlign w:val="center"/>
            <w:hideMark/>
          </w:tcPr>
          <w:p w14:paraId="0C1FAC2A" w14:textId="77777777" w:rsidR="00B9282F" w:rsidRPr="00FE2590" w:rsidRDefault="00B9282F" w:rsidP="007D579E">
            <w:pPr>
              <w:pStyle w:val="ListParagraph"/>
              <w:spacing w:after="0"/>
              <w:ind w:left="0"/>
              <w:rPr>
                <w:rFonts w:ascii="Times New Roman" w:hAnsi="Times New Roman"/>
                <w:bCs/>
                <w:sz w:val="21"/>
                <w:szCs w:val="21"/>
                <w:lang w:bidi="en-US"/>
              </w:rPr>
            </w:pPr>
            <w:r w:rsidRPr="00FE2590">
              <w:rPr>
                <w:rFonts w:ascii="Times New Roman" w:hAnsi="Times New Roman"/>
                <w:sz w:val="21"/>
                <w:szCs w:val="21"/>
              </w:rPr>
              <w:t>2. SPP</w:t>
            </w:r>
          </w:p>
        </w:tc>
        <w:tc>
          <w:tcPr>
            <w:tcW w:w="197" w:type="pct"/>
            <w:noWrap/>
            <w:vAlign w:val="center"/>
            <w:hideMark/>
          </w:tcPr>
          <w:p w14:paraId="361C70D8" w14:textId="77777777" w:rsidR="00B9282F" w:rsidRPr="00FE2590" w:rsidRDefault="00B9282F" w:rsidP="007D579E">
            <w:pPr>
              <w:tabs>
                <w:tab w:val="decimal" w:pos="147"/>
              </w:tabs>
              <w:adjustRightInd w:val="0"/>
              <w:spacing w:after="0"/>
              <w:ind w:left="6" w:hanging="6"/>
              <w:rPr>
                <w:rFonts w:ascii="Times New Roman" w:hAnsi="Times New Roman"/>
                <w:vertAlign w:val="superscript"/>
                <w:lang w:bidi="en-US"/>
              </w:rPr>
            </w:pPr>
            <w:r w:rsidRPr="00FE2590">
              <w:rPr>
                <w:rFonts w:ascii="Times New Roman" w:hAnsi="Times New Roman"/>
                <w:lang w:bidi="en-US"/>
              </w:rPr>
              <w:t>.50</w:t>
            </w:r>
            <w:r w:rsidRPr="00FE2590">
              <w:rPr>
                <w:rFonts w:ascii="Times New Roman" w:hAnsi="Times New Roman"/>
                <w:vertAlign w:val="superscript"/>
                <w:lang w:bidi="en-US"/>
              </w:rPr>
              <w:t>**</w:t>
            </w:r>
          </w:p>
        </w:tc>
        <w:tc>
          <w:tcPr>
            <w:tcW w:w="196" w:type="pct"/>
            <w:hideMark/>
          </w:tcPr>
          <w:p w14:paraId="7C21E109" w14:textId="77777777" w:rsidR="00B9282F" w:rsidRPr="00FE2590" w:rsidRDefault="00B9282F" w:rsidP="007D579E">
            <w:pPr>
              <w:tabs>
                <w:tab w:val="decimal" w:pos="129"/>
                <w:tab w:val="center" w:pos="547"/>
              </w:tabs>
              <w:spacing w:after="0"/>
              <w:ind w:right="31"/>
              <w:jc w:val="center"/>
              <w:rPr>
                <w:rFonts w:ascii="Times New Roman" w:hAnsi="Times New Roman"/>
                <w:lang w:bidi="en-US"/>
              </w:rPr>
            </w:pPr>
            <w:r w:rsidRPr="00FE2590">
              <w:rPr>
                <w:rFonts w:ascii="Times New Roman" w:hAnsi="Times New Roman" w:cs="Times New Roman"/>
                <w:lang w:bidi="en-US"/>
              </w:rPr>
              <w:t>─</w:t>
            </w:r>
          </w:p>
        </w:tc>
        <w:tc>
          <w:tcPr>
            <w:tcW w:w="195" w:type="pct"/>
            <w:noWrap/>
            <w:vAlign w:val="bottom"/>
          </w:tcPr>
          <w:p w14:paraId="3AC31CEB" w14:textId="77777777" w:rsidR="00B9282F" w:rsidRPr="00FE2590" w:rsidRDefault="00B9282F" w:rsidP="007D579E">
            <w:pPr>
              <w:tabs>
                <w:tab w:val="decimal" w:pos="305"/>
                <w:tab w:val="center" w:pos="547"/>
              </w:tabs>
              <w:spacing w:after="0"/>
              <w:ind w:right="31"/>
              <w:jc w:val="center"/>
              <w:rPr>
                <w:rFonts w:ascii="Times New Roman" w:hAnsi="Times New Roman"/>
                <w:vertAlign w:val="superscript"/>
                <w:lang w:bidi="en-US"/>
              </w:rPr>
            </w:pPr>
          </w:p>
        </w:tc>
        <w:tc>
          <w:tcPr>
            <w:tcW w:w="195" w:type="pct"/>
            <w:noWrap/>
            <w:vAlign w:val="bottom"/>
          </w:tcPr>
          <w:p w14:paraId="6A392694" w14:textId="77777777" w:rsidR="00B9282F" w:rsidRPr="00FE2590" w:rsidRDefault="00B9282F" w:rsidP="007D579E">
            <w:pPr>
              <w:tabs>
                <w:tab w:val="decimal" w:pos="109"/>
              </w:tabs>
              <w:spacing w:after="0"/>
              <w:ind w:right="31"/>
              <w:jc w:val="center"/>
              <w:rPr>
                <w:rFonts w:ascii="Times New Roman" w:hAnsi="Times New Roman"/>
                <w:lang w:bidi="en-US"/>
              </w:rPr>
            </w:pPr>
          </w:p>
        </w:tc>
        <w:tc>
          <w:tcPr>
            <w:tcW w:w="209" w:type="pct"/>
            <w:noWrap/>
            <w:vAlign w:val="bottom"/>
          </w:tcPr>
          <w:p w14:paraId="2D89F959" w14:textId="77777777" w:rsidR="00B9282F" w:rsidRPr="00FE2590" w:rsidRDefault="00B9282F" w:rsidP="007D579E">
            <w:pPr>
              <w:tabs>
                <w:tab w:val="decimal" w:pos="166"/>
              </w:tabs>
              <w:spacing w:after="0"/>
              <w:ind w:right="31"/>
              <w:rPr>
                <w:rFonts w:ascii="Times New Roman" w:hAnsi="Times New Roman"/>
                <w:vertAlign w:val="superscript"/>
                <w:lang w:bidi="en-US"/>
              </w:rPr>
            </w:pPr>
          </w:p>
        </w:tc>
        <w:tc>
          <w:tcPr>
            <w:tcW w:w="209" w:type="pct"/>
            <w:noWrap/>
            <w:vAlign w:val="bottom"/>
          </w:tcPr>
          <w:p w14:paraId="212F8F4B" w14:textId="77777777" w:rsidR="00B9282F" w:rsidRPr="00FE2590" w:rsidRDefault="00B9282F" w:rsidP="007D579E">
            <w:pPr>
              <w:tabs>
                <w:tab w:val="decimal" w:pos="167"/>
              </w:tabs>
              <w:spacing w:after="0"/>
              <w:ind w:right="31"/>
              <w:rPr>
                <w:rFonts w:ascii="Times New Roman" w:hAnsi="Times New Roman"/>
                <w:vertAlign w:val="superscript"/>
                <w:lang w:bidi="en-US"/>
              </w:rPr>
            </w:pPr>
          </w:p>
        </w:tc>
        <w:tc>
          <w:tcPr>
            <w:tcW w:w="209" w:type="pct"/>
          </w:tcPr>
          <w:p w14:paraId="3899006C" w14:textId="77777777" w:rsidR="00B9282F" w:rsidRPr="00FE2590" w:rsidRDefault="00B9282F" w:rsidP="007D579E">
            <w:pPr>
              <w:tabs>
                <w:tab w:val="decimal" w:pos="21"/>
              </w:tabs>
              <w:spacing w:after="0"/>
              <w:ind w:right="31"/>
              <w:jc w:val="center"/>
              <w:rPr>
                <w:rFonts w:ascii="Times New Roman" w:hAnsi="Times New Roman"/>
                <w:vertAlign w:val="superscript"/>
                <w:lang w:bidi="en-US"/>
              </w:rPr>
            </w:pPr>
          </w:p>
        </w:tc>
        <w:tc>
          <w:tcPr>
            <w:tcW w:w="206" w:type="pct"/>
          </w:tcPr>
          <w:p w14:paraId="60B1F058" w14:textId="77777777" w:rsidR="00B9282F" w:rsidRPr="00FE2590" w:rsidRDefault="00B9282F" w:rsidP="007D579E">
            <w:pPr>
              <w:tabs>
                <w:tab w:val="decimal" w:pos="158"/>
              </w:tabs>
              <w:spacing w:after="0"/>
              <w:ind w:right="31"/>
              <w:rPr>
                <w:rFonts w:ascii="Times New Roman" w:hAnsi="Times New Roman"/>
                <w:vertAlign w:val="superscript"/>
                <w:lang w:bidi="en-US"/>
              </w:rPr>
            </w:pPr>
          </w:p>
        </w:tc>
        <w:tc>
          <w:tcPr>
            <w:tcW w:w="224" w:type="pct"/>
          </w:tcPr>
          <w:p w14:paraId="255E5A41" w14:textId="77777777" w:rsidR="00B9282F" w:rsidRPr="00FE2590" w:rsidRDefault="00B9282F" w:rsidP="007D579E">
            <w:pPr>
              <w:spacing w:after="0"/>
              <w:ind w:right="31"/>
              <w:jc w:val="center"/>
              <w:rPr>
                <w:rFonts w:ascii="Times New Roman" w:hAnsi="Times New Roman"/>
                <w:b/>
                <w:bCs/>
                <w:vertAlign w:val="superscript"/>
                <w:lang w:bidi="en-US"/>
              </w:rPr>
            </w:pPr>
          </w:p>
        </w:tc>
        <w:tc>
          <w:tcPr>
            <w:tcW w:w="195" w:type="pct"/>
          </w:tcPr>
          <w:p w14:paraId="2FB933E0" w14:textId="77777777" w:rsidR="00B9282F" w:rsidRPr="00FE2590" w:rsidRDefault="00B9282F" w:rsidP="007D579E">
            <w:pPr>
              <w:tabs>
                <w:tab w:val="decimal" w:pos="194"/>
                <w:tab w:val="decimal" w:pos="335"/>
              </w:tabs>
              <w:spacing w:after="0"/>
              <w:ind w:right="31"/>
              <w:rPr>
                <w:rFonts w:ascii="Times New Roman" w:hAnsi="Times New Roman"/>
                <w:vertAlign w:val="superscript"/>
                <w:lang w:bidi="en-US"/>
              </w:rPr>
            </w:pPr>
          </w:p>
        </w:tc>
        <w:tc>
          <w:tcPr>
            <w:tcW w:w="195" w:type="pct"/>
          </w:tcPr>
          <w:p w14:paraId="6F07DE0E" w14:textId="77777777" w:rsidR="00B9282F" w:rsidRPr="00FE2590" w:rsidRDefault="00B9282F" w:rsidP="007D579E">
            <w:pPr>
              <w:tabs>
                <w:tab w:val="decimal" w:pos="28"/>
              </w:tabs>
              <w:spacing w:after="0"/>
              <w:ind w:right="31"/>
              <w:rPr>
                <w:rFonts w:ascii="Times New Roman" w:hAnsi="Times New Roman"/>
                <w:lang w:bidi="en-US"/>
              </w:rPr>
            </w:pPr>
          </w:p>
        </w:tc>
        <w:tc>
          <w:tcPr>
            <w:tcW w:w="195" w:type="pct"/>
          </w:tcPr>
          <w:p w14:paraId="1BDEBC72" w14:textId="77777777" w:rsidR="00B9282F" w:rsidRPr="00FE2590" w:rsidRDefault="00B9282F" w:rsidP="007D579E">
            <w:pPr>
              <w:tabs>
                <w:tab w:val="decimal" w:pos="145"/>
              </w:tabs>
              <w:spacing w:after="0"/>
              <w:ind w:right="31"/>
              <w:rPr>
                <w:rFonts w:ascii="Times New Roman" w:hAnsi="Times New Roman"/>
                <w:vertAlign w:val="superscript"/>
                <w:lang w:bidi="en-US"/>
              </w:rPr>
            </w:pPr>
          </w:p>
        </w:tc>
        <w:tc>
          <w:tcPr>
            <w:tcW w:w="216" w:type="pct"/>
          </w:tcPr>
          <w:p w14:paraId="4AF0108B" w14:textId="77777777" w:rsidR="00B9282F" w:rsidRPr="00FE2590" w:rsidRDefault="00B9282F" w:rsidP="007D579E">
            <w:pPr>
              <w:tabs>
                <w:tab w:val="decimal" w:pos="121"/>
              </w:tabs>
              <w:spacing w:after="0"/>
              <w:ind w:right="31"/>
              <w:jc w:val="center"/>
              <w:rPr>
                <w:rFonts w:ascii="Times New Roman" w:hAnsi="Times New Roman"/>
                <w:vertAlign w:val="superscript"/>
                <w:lang w:bidi="en-US"/>
              </w:rPr>
            </w:pPr>
          </w:p>
        </w:tc>
        <w:tc>
          <w:tcPr>
            <w:tcW w:w="209" w:type="pct"/>
          </w:tcPr>
          <w:p w14:paraId="76B787FF" w14:textId="77777777" w:rsidR="00B9282F" w:rsidRPr="00FE2590" w:rsidRDefault="00B9282F" w:rsidP="007D579E">
            <w:pPr>
              <w:tabs>
                <w:tab w:val="decimal" w:pos="96"/>
              </w:tabs>
              <w:spacing w:after="0"/>
              <w:ind w:right="31"/>
              <w:jc w:val="center"/>
              <w:rPr>
                <w:rFonts w:ascii="Times New Roman" w:hAnsi="Times New Roman"/>
                <w:vertAlign w:val="superscript"/>
                <w:lang w:bidi="en-US"/>
              </w:rPr>
            </w:pPr>
          </w:p>
        </w:tc>
        <w:tc>
          <w:tcPr>
            <w:tcW w:w="203" w:type="pct"/>
          </w:tcPr>
          <w:p w14:paraId="79E94A3A" w14:textId="77777777" w:rsidR="00B9282F" w:rsidRPr="00FE2590" w:rsidRDefault="00B9282F" w:rsidP="007D579E">
            <w:pPr>
              <w:tabs>
                <w:tab w:val="decimal" w:pos="73"/>
              </w:tabs>
              <w:spacing w:after="0"/>
              <w:ind w:right="31"/>
              <w:jc w:val="center"/>
              <w:rPr>
                <w:rFonts w:ascii="Times New Roman" w:hAnsi="Times New Roman"/>
                <w:vertAlign w:val="superscript"/>
                <w:lang w:bidi="en-US"/>
              </w:rPr>
            </w:pPr>
          </w:p>
        </w:tc>
        <w:tc>
          <w:tcPr>
            <w:tcW w:w="197" w:type="pct"/>
          </w:tcPr>
          <w:p w14:paraId="05D1985F" w14:textId="77777777" w:rsidR="00B9282F" w:rsidRPr="00FE2590" w:rsidRDefault="00B9282F" w:rsidP="007D579E">
            <w:pPr>
              <w:tabs>
                <w:tab w:val="decimal" w:pos="73"/>
              </w:tabs>
              <w:spacing w:after="0"/>
              <w:ind w:right="31"/>
              <w:jc w:val="center"/>
              <w:rPr>
                <w:rFonts w:ascii="Times New Roman" w:hAnsi="Times New Roman"/>
                <w:b/>
                <w:bCs/>
                <w:vertAlign w:val="superscript"/>
                <w:lang w:bidi="en-US"/>
              </w:rPr>
            </w:pPr>
          </w:p>
        </w:tc>
        <w:tc>
          <w:tcPr>
            <w:tcW w:w="195" w:type="pct"/>
          </w:tcPr>
          <w:p w14:paraId="54CF2D62" w14:textId="77777777" w:rsidR="00B9282F" w:rsidRPr="00FE2590" w:rsidRDefault="00B9282F" w:rsidP="007D579E">
            <w:pPr>
              <w:tabs>
                <w:tab w:val="decimal" w:pos="73"/>
              </w:tabs>
              <w:spacing w:after="0"/>
              <w:ind w:right="31"/>
              <w:jc w:val="center"/>
              <w:rPr>
                <w:rFonts w:ascii="Times New Roman" w:hAnsi="Times New Roman"/>
                <w:vertAlign w:val="superscript"/>
                <w:lang w:bidi="en-US"/>
              </w:rPr>
            </w:pPr>
          </w:p>
        </w:tc>
        <w:tc>
          <w:tcPr>
            <w:tcW w:w="195" w:type="pct"/>
          </w:tcPr>
          <w:p w14:paraId="2B0CDD46" w14:textId="77777777" w:rsidR="00B9282F" w:rsidRPr="00FE2590" w:rsidRDefault="00B9282F" w:rsidP="007D579E">
            <w:pPr>
              <w:tabs>
                <w:tab w:val="decimal" w:pos="73"/>
              </w:tabs>
              <w:spacing w:after="0"/>
              <w:ind w:right="31"/>
              <w:jc w:val="center"/>
              <w:rPr>
                <w:rFonts w:ascii="Times New Roman" w:hAnsi="Times New Roman"/>
                <w:lang w:bidi="en-US"/>
              </w:rPr>
            </w:pPr>
          </w:p>
        </w:tc>
        <w:tc>
          <w:tcPr>
            <w:tcW w:w="195" w:type="pct"/>
          </w:tcPr>
          <w:p w14:paraId="279183A6" w14:textId="77777777" w:rsidR="00B9282F" w:rsidRPr="00FE2590" w:rsidRDefault="00B9282F" w:rsidP="007D579E">
            <w:pPr>
              <w:tabs>
                <w:tab w:val="decimal" w:pos="73"/>
              </w:tabs>
              <w:spacing w:after="0"/>
              <w:ind w:right="31"/>
              <w:jc w:val="center"/>
              <w:rPr>
                <w:rFonts w:ascii="Times New Roman" w:hAnsi="Times New Roman"/>
                <w:vertAlign w:val="superscript"/>
                <w:lang w:bidi="en-US"/>
              </w:rPr>
            </w:pPr>
          </w:p>
        </w:tc>
        <w:tc>
          <w:tcPr>
            <w:tcW w:w="195" w:type="pct"/>
          </w:tcPr>
          <w:p w14:paraId="14743A25" w14:textId="77777777" w:rsidR="00B9282F" w:rsidRPr="00FE2590" w:rsidRDefault="00B9282F" w:rsidP="007D579E">
            <w:pPr>
              <w:tabs>
                <w:tab w:val="decimal" w:pos="73"/>
              </w:tabs>
              <w:spacing w:after="0"/>
              <w:ind w:right="31"/>
              <w:jc w:val="center"/>
              <w:rPr>
                <w:rFonts w:ascii="Times New Roman" w:hAnsi="Times New Roman"/>
                <w:vertAlign w:val="superscript"/>
                <w:lang w:bidi="en-US"/>
              </w:rPr>
            </w:pPr>
          </w:p>
        </w:tc>
        <w:tc>
          <w:tcPr>
            <w:tcW w:w="191" w:type="pct"/>
          </w:tcPr>
          <w:p w14:paraId="49E751D1" w14:textId="77777777" w:rsidR="00B9282F" w:rsidRPr="00FE2590" w:rsidRDefault="00B9282F" w:rsidP="007D579E">
            <w:pPr>
              <w:tabs>
                <w:tab w:val="decimal" w:pos="73"/>
              </w:tabs>
              <w:spacing w:after="0"/>
              <w:ind w:right="31"/>
              <w:jc w:val="center"/>
              <w:rPr>
                <w:rFonts w:ascii="Times New Roman" w:hAnsi="Times New Roman"/>
                <w:vertAlign w:val="superscript"/>
                <w:lang w:bidi="en-US"/>
              </w:rPr>
            </w:pPr>
          </w:p>
        </w:tc>
      </w:tr>
      <w:tr w:rsidR="00FE2590" w:rsidRPr="00FE2590" w14:paraId="23091A7C" w14:textId="77777777" w:rsidTr="007D579E">
        <w:trPr>
          <w:trHeight w:val="170"/>
        </w:trPr>
        <w:tc>
          <w:tcPr>
            <w:tcW w:w="775" w:type="pct"/>
            <w:noWrap/>
            <w:vAlign w:val="center"/>
            <w:hideMark/>
          </w:tcPr>
          <w:p w14:paraId="44D28B13" w14:textId="77777777" w:rsidR="00B9282F" w:rsidRPr="00FE2590" w:rsidRDefault="00B9282F" w:rsidP="007D579E">
            <w:pPr>
              <w:pStyle w:val="ListParagraph"/>
              <w:spacing w:after="0"/>
              <w:ind w:left="0"/>
              <w:rPr>
                <w:rFonts w:ascii="Times New Roman" w:hAnsi="Times New Roman"/>
                <w:sz w:val="21"/>
                <w:szCs w:val="21"/>
              </w:rPr>
            </w:pPr>
            <w:r w:rsidRPr="00FE2590">
              <w:rPr>
                <w:rFonts w:ascii="Times New Roman" w:hAnsi="Times New Roman"/>
                <w:sz w:val="21"/>
                <w:szCs w:val="21"/>
              </w:rPr>
              <w:t xml:space="preserve">3. OOP </w:t>
            </w:r>
          </w:p>
        </w:tc>
        <w:tc>
          <w:tcPr>
            <w:tcW w:w="197" w:type="pct"/>
            <w:noWrap/>
            <w:vAlign w:val="center"/>
            <w:hideMark/>
          </w:tcPr>
          <w:p w14:paraId="5C2E2A9F" w14:textId="77777777" w:rsidR="00B9282F" w:rsidRPr="00FE2590" w:rsidRDefault="00B9282F" w:rsidP="007D579E">
            <w:pPr>
              <w:tabs>
                <w:tab w:val="decimal" w:pos="147"/>
              </w:tabs>
              <w:adjustRightInd w:val="0"/>
              <w:spacing w:after="0"/>
              <w:ind w:left="6" w:hanging="6"/>
              <w:rPr>
                <w:rFonts w:ascii="Times New Roman" w:hAnsi="Times New Roman"/>
                <w:vertAlign w:val="superscript"/>
                <w:lang w:bidi="en-US"/>
              </w:rPr>
            </w:pPr>
            <w:r w:rsidRPr="00FE2590">
              <w:rPr>
                <w:rFonts w:ascii="Times New Roman" w:hAnsi="Times New Roman"/>
                <w:lang w:bidi="en-US"/>
              </w:rPr>
              <w:t>.54</w:t>
            </w:r>
            <w:r w:rsidRPr="00FE2590">
              <w:rPr>
                <w:rFonts w:ascii="Times New Roman" w:hAnsi="Times New Roman"/>
                <w:vertAlign w:val="superscript"/>
                <w:lang w:bidi="en-US"/>
              </w:rPr>
              <w:t>**</w:t>
            </w:r>
          </w:p>
        </w:tc>
        <w:tc>
          <w:tcPr>
            <w:tcW w:w="196" w:type="pct"/>
            <w:hideMark/>
          </w:tcPr>
          <w:p w14:paraId="722603FA" w14:textId="77777777" w:rsidR="00B9282F" w:rsidRPr="00FE2590" w:rsidRDefault="00B9282F" w:rsidP="007D579E">
            <w:pPr>
              <w:tabs>
                <w:tab w:val="decimal" w:pos="129"/>
              </w:tabs>
              <w:spacing w:after="0"/>
              <w:ind w:right="31"/>
              <w:rPr>
                <w:rFonts w:ascii="Times New Roman" w:hAnsi="Times New Roman"/>
                <w:vertAlign w:val="superscript"/>
                <w:lang w:bidi="en-US"/>
              </w:rPr>
            </w:pPr>
            <w:r w:rsidRPr="00FE2590">
              <w:rPr>
                <w:rFonts w:ascii="Times New Roman" w:hAnsi="Times New Roman"/>
                <w:lang w:bidi="en-US"/>
              </w:rPr>
              <w:t>.49</w:t>
            </w:r>
            <w:r w:rsidRPr="00FE2590">
              <w:rPr>
                <w:rFonts w:ascii="Times New Roman" w:hAnsi="Times New Roman"/>
                <w:vertAlign w:val="superscript"/>
                <w:lang w:bidi="en-US"/>
              </w:rPr>
              <w:t>**</w:t>
            </w:r>
          </w:p>
        </w:tc>
        <w:tc>
          <w:tcPr>
            <w:tcW w:w="195" w:type="pct"/>
            <w:noWrap/>
            <w:vAlign w:val="center"/>
            <w:hideMark/>
          </w:tcPr>
          <w:p w14:paraId="37739571" w14:textId="77777777" w:rsidR="00B9282F" w:rsidRPr="00FE2590" w:rsidRDefault="00B9282F" w:rsidP="007D579E">
            <w:pPr>
              <w:spacing w:after="0"/>
              <w:ind w:right="31"/>
              <w:jc w:val="center"/>
              <w:rPr>
                <w:rFonts w:ascii="Times New Roman" w:hAnsi="Times New Roman"/>
                <w:lang w:bidi="en-US"/>
              </w:rPr>
            </w:pPr>
            <w:r w:rsidRPr="00FE2590">
              <w:rPr>
                <w:rFonts w:ascii="Times New Roman" w:hAnsi="Times New Roman" w:cs="Times New Roman"/>
                <w:lang w:bidi="en-US"/>
              </w:rPr>
              <w:t>─</w:t>
            </w:r>
          </w:p>
        </w:tc>
        <w:tc>
          <w:tcPr>
            <w:tcW w:w="195" w:type="pct"/>
            <w:noWrap/>
            <w:vAlign w:val="bottom"/>
          </w:tcPr>
          <w:p w14:paraId="6838E132" w14:textId="77777777" w:rsidR="00B9282F" w:rsidRPr="00FE2590" w:rsidRDefault="00B9282F" w:rsidP="007D579E">
            <w:pPr>
              <w:tabs>
                <w:tab w:val="decimal" w:pos="109"/>
              </w:tabs>
              <w:spacing w:after="0"/>
              <w:ind w:right="31"/>
              <w:rPr>
                <w:rFonts w:ascii="Times New Roman" w:hAnsi="Times New Roman"/>
                <w:lang w:bidi="en-US"/>
              </w:rPr>
            </w:pPr>
          </w:p>
        </w:tc>
        <w:tc>
          <w:tcPr>
            <w:tcW w:w="209" w:type="pct"/>
            <w:noWrap/>
            <w:vAlign w:val="bottom"/>
          </w:tcPr>
          <w:p w14:paraId="69243080" w14:textId="77777777" w:rsidR="00B9282F" w:rsidRPr="00FE2590" w:rsidRDefault="00B9282F" w:rsidP="007D579E">
            <w:pPr>
              <w:tabs>
                <w:tab w:val="decimal" w:pos="166"/>
              </w:tabs>
              <w:spacing w:after="0"/>
              <w:ind w:right="31"/>
              <w:rPr>
                <w:rFonts w:ascii="Times New Roman" w:hAnsi="Times New Roman"/>
                <w:lang w:bidi="en-US"/>
              </w:rPr>
            </w:pPr>
          </w:p>
        </w:tc>
        <w:tc>
          <w:tcPr>
            <w:tcW w:w="209" w:type="pct"/>
            <w:noWrap/>
            <w:vAlign w:val="bottom"/>
          </w:tcPr>
          <w:p w14:paraId="2C658993" w14:textId="77777777" w:rsidR="00B9282F" w:rsidRPr="00FE2590" w:rsidRDefault="00B9282F" w:rsidP="007D579E">
            <w:pPr>
              <w:tabs>
                <w:tab w:val="decimal" w:pos="167"/>
              </w:tabs>
              <w:spacing w:after="0"/>
              <w:ind w:right="31"/>
              <w:rPr>
                <w:rFonts w:ascii="Times New Roman" w:hAnsi="Times New Roman"/>
                <w:lang w:bidi="en-US"/>
              </w:rPr>
            </w:pPr>
          </w:p>
        </w:tc>
        <w:tc>
          <w:tcPr>
            <w:tcW w:w="209" w:type="pct"/>
          </w:tcPr>
          <w:p w14:paraId="4E5B9588" w14:textId="77777777" w:rsidR="00B9282F" w:rsidRPr="00FE2590" w:rsidRDefault="00B9282F" w:rsidP="007D579E">
            <w:pPr>
              <w:tabs>
                <w:tab w:val="decimal" w:pos="21"/>
              </w:tabs>
              <w:spacing w:after="0"/>
              <w:ind w:right="31"/>
              <w:jc w:val="center"/>
              <w:rPr>
                <w:rFonts w:ascii="Times New Roman" w:hAnsi="Times New Roman"/>
                <w:lang w:bidi="en-US"/>
              </w:rPr>
            </w:pPr>
          </w:p>
        </w:tc>
        <w:tc>
          <w:tcPr>
            <w:tcW w:w="206" w:type="pct"/>
          </w:tcPr>
          <w:p w14:paraId="2A846709" w14:textId="77777777" w:rsidR="00B9282F" w:rsidRPr="00FE2590" w:rsidRDefault="00B9282F" w:rsidP="007D579E">
            <w:pPr>
              <w:tabs>
                <w:tab w:val="decimal" w:pos="158"/>
              </w:tabs>
              <w:spacing w:after="0"/>
              <w:ind w:right="31"/>
              <w:rPr>
                <w:rFonts w:ascii="Times New Roman" w:hAnsi="Times New Roman"/>
                <w:vertAlign w:val="superscript"/>
                <w:lang w:bidi="en-US"/>
              </w:rPr>
            </w:pPr>
          </w:p>
        </w:tc>
        <w:tc>
          <w:tcPr>
            <w:tcW w:w="224" w:type="pct"/>
          </w:tcPr>
          <w:p w14:paraId="34719BF0" w14:textId="77777777" w:rsidR="00B9282F" w:rsidRPr="00FE2590" w:rsidRDefault="00B9282F" w:rsidP="007D579E">
            <w:pPr>
              <w:spacing w:after="0"/>
              <w:ind w:right="31"/>
              <w:jc w:val="center"/>
              <w:rPr>
                <w:rFonts w:ascii="Times New Roman" w:hAnsi="Times New Roman"/>
                <w:vertAlign w:val="superscript"/>
                <w:lang w:bidi="en-US"/>
              </w:rPr>
            </w:pPr>
          </w:p>
        </w:tc>
        <w:tc>
          <w:tcPr>
            <w:tcW w:w="195" w:type="pct"/>
          </w:tcPr>
          <w:p w14:paraId="05780D99" w14:textId="77777777" w:rsidR="00B9282F" w:rsidRPr="00FE2590" w:rsidRDefault="00B9282F" w:rsidP="007D579E">
            <w:pPr>
              <w:tabs>
                <w:tab w:val="decimal" w:pos="194"/>
                <w:tab w:val="decimal" w:pos="335"/>
              </w:tabs>
              <w:spacing w:after="0"/>
              <w:ind w:right="31"/>
              <w:rPr>
                <w:rFonts w:ascii="Times New Roman" w:hAnsi="Times New Roman"/>
                <w:b/>
                <w:bCs/>
                <w:vertAlign w:val="superscript"/>
                <w:lang w:bidi="en-US"/>
              </w:rPr>
            </w:pPr>
          </w:p>
        </w:tc>
        <w:tc>
          <w:tcPr>
            <w:tcW w:w="195" w:type="pct"/>
          </w:tcPr>
          <w:p w14:paraId="69AE5E07" w14:textId="77777777" w:rsidR="00B9282F" w:rsidRPr="00FE2590" w:rsidRDefault="00B9282F" w:rsidP="007D579E">
            <w:pPr>
              <w:tabs>
                <w:tab w:val="decimal" w:pos="28"/>
              </w:tabs>
              <w:spacing w:after="0"/>
              <w:ind w:right="31"/>
              <w:rPr>
                <w:rFonts w:ascii="Times New Roman" w:hAnsi="Times New Roman"/>
                <w:lang w:bidi="en-US"/>
              </w:rPr>
            </w:pPr>
          </w:p>
        </w:tc>
        <w:tc>
          <w:tcPr>
            <w:tcW w:w="195" w:type="pct"/>
          </w:tcPr>
          <w:p w14:paraId="615A1C44" w14:textId="77777777" w:rsidR="00B9282F" w:rsidRPr="00FE2590" w:rsidRDefault="00B9282F" w:rsidP="007D579E">
            <w:pPr>
              <w:tabs>
                <w:tab w:val="decimal" w:pos="145"/>
              </w:tabs>
              <w:spacing w:after="0"/>
              <w:ind w:right="31"/>
              <w:rPr>
                <w:rFonts w:ascii="Times New Roman" w:hAnsi="Times New Roman"/>
                <w:lang w:bidi="en-US"/>
              </w:rPr>
            </w:pPr>
          </w:p>
        </w:tc>
        <w:tc>
          <w:tcPr>
            <w:tcW w:w="216" w:type="pct"/>
          </w:tcPr>
          <w:p w14:paraId="58FB41DB" w14:textId="77777777" w:rsidR="00B9282F" w:rsidRPr="00FE2590" w:rsidRDefault="00B9282F" w:rsidP="007D579E">
            <w:pPr>
              <w:tabs>
                <w:tab w:val="decimal" w:pos="121"/>
              </w:tabs>
              <w:spacing w:after="0"/>
              <w:ind w:right="31"/>
              <w:jc w:val="center"/>
              <w:rPr>
                <w:rFonts w:ascii="Times New Roman" w:hAnsi="Times New Roman"/>
                <w:lang w:bidi="en-US"/>
              </w:rPr>
            </w:pPr>
          </w:p>
        </w:tc>
        <w:tc>
          <w:tcPr>
            <w:tcW w:w="209" w:type="pct"/>
          </w:tcPr>
          <w:p w14:paraId="3A1A50A4" w14:textId="77777777" w:rsidR="00B9282F" w:rsidRPr="00FE2590" w:rsidRDefault="00B9282F" w:rsidP="007D579E">
            <w:pPr>
              <w:tabs>
                <w:tab w:val="decimal" w:pos="96"/>
              </w:tabs>
              <w:spacing w:after="0"/>
              <w:ind w:right="31"/>
              <w:rPr>
                <w:rFonts w:ascii="Times New Roman" w:hAnsi="Times New Roman"/>
                <w:lang w:bidi="en-US"/>
              </w:rPr>
            </w:pPr>
          </w:p>
        </w:tc>
        <w:tc>
          <w:tcPr>
            <w:tcW w:w="203" w:type="pct"/>
          </w:tcPr>
          <w:p w14:paraId="1E947481" w14:textId="77777777" w:rsidR="00B9282F" w:rsidRPr="00FE2590" w:rsidRDefault="00B9282F" w:rsidP="007D579E">
            <w:pPr>
              <w:tabs>
                <w:tab w:val="decimal" w:pos="73"/>
              </w:tabs>
              <w:spacing w:after="0"/>
              <w:ind w:right="31"/>
              <w:jc w:val="center"/>
              <w:rPr>
                <w:rFonts w:ascii="Times New Roman" w:hAnsi="Times New Roman"/>
                <w:vertAlign w:val="superscript"/>
                <w:lang w:bidi="en-US"/>
              </w:rPr>
            </w:pPr>
          </w:p>
        </w:tc>
        <w:tc>
          <w:tcPr>
            <w:tcW w:w="197" w:type="pct"/>
          </w:tcPr>
          <w:p w14:paraId="404632EF" w14:textId="77777777" w:rsidR="00B9282F" w:rsidRPr="00FE2590" w:rsidRDefault="00B9282F" w:rsidP="007D579E">
            <w:pPr>
              <w:tabs>
                <w:tab w:val="decimal" w:pos="73"/>
              </w:tabs>
              <w:spacing w:after="0"/>
              <w:ind w:right="31"/>
              <w:jc w:val="center"/>
              <w:rPr>
                <w:rFonts w:ascii="Times New Roman" w:hAnsi="Times New Roman"/>
                <w:vertAlign w:val="superscript"/>
                <w:lang w:bidi="en-US"/>
              </w:rPr>
            </w:pPr>
          </w:p>
        </w:tc>
        <w:tc>
          <w:tcPr>
            <w:tcW w:w="195" w:type="pct"/>
          </w:tcPr>
          <w:p w14:paraId="601CCBE5" w14:textId="77777777" w:rsidR="00B9282F" w:rsidRPr="00FE2590" w:rsidRDefault="00B9282F" w:rsidP="007D579E">
            <w:pPr>
              <w:tabs>
                <w:tab w:val="decimal" w:pos="73"/>
              </w:tabs>
              <w:spacing w:after="0"/>
              <w:ind w:right="31"/>
              <w:jc w:val="center"/>
              <w:rPr>
                <w:rFonts w:ascii="Times New Roman" w:hAnsi="Times New Roman"/>
                <w:b/>
                <w:bCs/>
                <w:vertAlign w:val="superscript"/>
                <w:lang w:bidi="en-US"/>
              </w:rPr>
            </w:pPr>
          </w:p>
        </w:tc>
        <w:tc>
          <w:tcPr>
            <w:tcW w:w="195" w:type="pct"/>
          </w:tcPr>
          <w:p w14:paraId="4BC6FE8F" w14:textId="77777777" w:rsidR="00B9282F" w:rsidRPr="00FE2590" w:rsidRDefault="00B9282F" w:rsidP="007D579E">
            <w:pPr>
              <w:tabs>
                <w:tab w:val="decimal" w:pos="73"/>
              </w:tabs>
              <w:spacing w:after="0"/>
              <w:ind w:right="31"/>
              <w:jc w:val="center"/>
              <w:rPr>
                <w:rFonts w:ascii="Times New Roman" w:hAnsi="Times New Roman"/>
                <w:lang w:bidi="en-US"/>
              </w:rPr>
            </w:pPr>
          </w:p>
        </w:tc>
        <w:tc>
          <w:tcPr>
            <w:tcW w:w="195" w:type="pct"/>
          </w:tcPr>
          <w:p w14:paraId="2C20A325" w14:textId="77777777" w:rsidR="00B9282F" w:rsidRPr="00FE2590" w:rsidRDefault="00B9282F" w:rsidP="007D579E">
            <w:pPr>
              <w:tabs>
                <w:tab w:val="decimal" w:pos="73"/>
              </w:tabs>
              <w:spacing w:after="0"/>
              <w:ind w:right="31"/>
              <w:jc w:val="center"/>
              <w:rPr>
                <w:rFonts w:ascii="Times New Roman" w:hAnsi="Times New Roman"/>
                <w:lang w:bidi="en-US"/>
              </w:rPr>
            </w:pPr>
          </w:p>
        </w:tc>
        <w:tc>
          <w:tcPr>
            <w:tcW w:w="195" w:type="pct"/>
          </w:tcPr>
          <w:p w14:paraId="7B1F8B32" w14:textId="77777777" w:rsidR="00B9282F" w:rsidRPr="00FE2590" w:rsidRDefault="00B9282F" w:rsidP="007D579E">
            <w:pPr>
              <w:tabs>
                <w:tab w:val="decimal" w:pos="73"/>
              </w:tabs>
              <w:spacing w:after="0"/>
              <w:ind w:right="31"/>
              <w:jc w:val="center"/>
              <w:rPr>
                <w:rFonts w:ascii="Times New Roman" w:hAnsi="Times New Roman"/>
                <w:lang w:bidi="en-US"/>
              </w:rPr>
            </w:pPr>
          </w:p>
        </w:tc>
        <w:tc>
          <w:tcPr>
            <w:tcW w:w="191" w:type="pct"/>
          </w:tcPr>
          <w:p w14:paraId="042BE552" w14:textId="77777777" w:rsidR="00B9282F" w:rsidRPr="00FE2590" w:rsidRDefault="00B9282F" w:rsidP="007D579E">
            <w:pPr>
              <w:tabs>
                <w:tab w:val="decimal" w:pos="73"/>
              </w:tabs>
              <w:spacing w:after="0"/>
              <w:ind w:right="31"/>
              <w:jc w:val="center"/>
              <w:rPr>
                <w:rFonts w:ascii="Times New Roman" w:hAnsi="Times New Roman"/>
                <w:lang w:bidi="en-US"/>
              </w:rPr>
            </w:pPr>
          </w:p>
        </w:tc>
      </w:tr>
      <w:tr w:rsidR="00FE2590" w:rsidRPr="00FE2590" w14:paraId="2686216E" w14:textId="77777777" w:rsidTr="007D579E">
        <w:trPr>
          <w:trHeight w:val="170"/>
        </w:trPr>
        <w:tc>
          <w:tcPr>
            <w:tcW w:w="775" w:type="pct"/>
            <w:noWrap/>
            <w:vAlign w:val="center"/>
            <w:hideMark/>
          </w:tcPr>
          <w:p w14:paraId="2F49DA85" w14:textId="77777777" w:rsidR="00B9282F" w:rsidRPr="00FE2590" w:rsidRDefault="00B9282F" w:rsidP="007D579E">
            <w:pPr>
              <w:pStyle w:val="ListParagraph"/>
              <w:spacing w:after="0"/>
              <w:ind w:left="0"/>
              <w:rPr>
                <w:rFonts w:ascii="Times New Roman" w:hAnsi="Times New Roman"/>
                <w:sz w:val="21"/>
                <w:szCs w:val="21"/>
              </w:rPr>
            </w:pPr>
            <w:r w:rsidRPr="00FE2590">
              <w:rPr>
                <w:rFonts w:ascii="Times New Roman" w:hAnsi="Times New Roman"/>
                <w:sz w:val="21"/>
                <w:szCs w:val="21"/>
              </w:rPr>
              <w:t>4. Mattering</w:t>
            </w:r>
          </w:p>
        </w:tc>
        <w:tc>
          <w:tcPr>
            <w:tcW w:w="197" w:type="pct"/>
            <w:noWrap/>
            <w:vAlign w:val="center"/>
            <w:hideMark/>
          </w:tcPr>
          <w:p w14:paraId="3F50E121" w14:textId="77777777" w:rsidR="00B9282F" w:rsidRPr="00FE2590" w:rsidRDefault="00B9282F" w:rsidP="007D579E">
            <w:pPr>
              <w:tabs>
                <w:tab w:val="decimal" w:pos="147"/>
              </w:tabs>
              <w:adjustRightInd w:val="0"/>
              <w:spacing w:after="0"/>
              <w:ind w:left="6" w:hanging="6"/>
              <w:rPr>
                <w:rFonts w:ascii="Times New Roman" w:hAnsi="Times New Roman"/>
                <w:lang w:bidi="en-US"/>
              </w:rPr>
            </w:pPr>
            <w:r w:rsidRPr="00FE2590">
              <w:rPr>
                <w:rFonts w:ascii="Times New Roman" w:hAnsi="Times New Roman"/>
                <w:lang w:bidi="en-US"/>
              </w:rPr>
              <w:t>-.12</w:t>
            </w:r>
          </w:p>
        </w:tc>
        <w:tc>
          <w:tcPr>
            <w:tcW w:w="196" w:type="pct"/>
            <w:hideMark/>
          </w:tcPr>
          <w:p w14:paraId="1CD98D67" w14:textId="77777777" w:rsidR="00B9282F" w:rsidRPr="00FE2590" w:rsidRDefault="00B9282F" w:rsidP="007D579E">
            <w:pPr>
              <w:tabs>
                <w:tab w:val="decimal" w:pos="129"/>
              </w:tabs>
              <w:spacing w:after="0"/>
              <w:ind w:right="31"/>
              <w:rPr>
                <w:rFonts w:ascii="Times New Roman" w:hAnsi="Times New Roman"/>
                <w:vertAlign w:val="superscript"/>
                <w:lang w:bidi="en-US"/>
              </w:rPr>
            </w:pPr>
            <w:r w:rsidRPr="00FE2590">
              <w:rPr>
                <w:rFonts w:ascii="Times New Roman" w:hAnsi="Times New Roman"/>
                <w:lang w:bidi="en-US"/>
              </w:rPr>
              <w:t>-.20</w:t>
            </w:r>
            <w:r w:rsidRPr="00FE2590">
              <w:rPr>
                <w:rFonts w:ascii="Times New Roman" w:hAnsi="Times New Roman"/>
                <w:vertAlign w:val="superscript"/>
                <w:lang w:bidi="en-US"/>
              </w:rPr>
              <w:t>**</w:t>
            </w:r>
          </w:p>
        </w:tc>
        <w:tc>
          <w:tcPr>
            <w:tcW w:w="195" w:type="pct"/>
            <w:noWrap/>
            <w:vAlign w:val="center"/>
            <w:hideMark/>
          </w:tcPr>
          <w:p w14:paraId="611256CC" w14:textId="77777777" w:rsidR="00B9282F" w:rsidRPr="00FE2590" w:rsidRDefault="00B9282F" w:rsidP="007D579E">
            <w:pPr>
              <w:tabs>
                <w:tab w:val="decimal" w:pos="111"/>
              </w:tabs>
              <w:spacing w:after="0"/>
              <w:ind w:right="31"/>
              <w:rPr>
                <w:rFonts w:ascii="Times New Roman" w:hAnsi="Times New Roman"/>
                <w:lang w:bidi="en-US"/>
              </w:rPr>
            </w:pPr>
            <w:r w:rsidRPr="00FE2590">
              <w:rPr>
                <w:rFonts w:ascii="Times New Roman" w:hAnsi="Times New Roman"/>
                <w:lang w:bidi="en-US"/>
              </w:rPr>
              <w:t>-.08</w:t>
            </w:r>
          </w:p>
        </w:tc>
        <w:tc>
          <w:tcPr>
            <w:tcW w:w="195" w:type="pct"/>
            <w:noWrap/>
            <w:vAlign w:val="center"/>
            <w:hideMark/>
          </w:tcPr>
          <w:p w14:paraId="1798BAA9" w14:textId="77777777" w:rsidR="00B9282F" w:rsidRPr="00FE2590" w:rsidRDefault="00B9282F" w:rsidP="007D579E">
            <w:pPr>
              <w:tabs>
                <w:tab w:val="decimal" w:pos="109"/>
              </w:tabs>
              <w:spacing w:after="0"/>
              <w:ind w:right="31"/>
              <w:jc w:val="center"/>
              <w:rPr>
                <w:rFonts w:ascii="Times New Roman" w:hAnsi="Times New Roman"/>
                <w:lang w:bidi="en-US"/>
              </w:rPr>
            </w:pPr>
            <w:r w:rsidRPr="00FE2590">
              <w:rPr>
                <w:rFonts w:ascii="Times New Roman" w:hAnsi="Times New Roman" w:cs="Times New Roman"/>
                <w:lang w:bidi="en-US"/>
              </w:rPr>
              <w:t>─</w:t>
            </w:r>
          </w:p>
        </w:tc>
        <w:tc>
          <w:tcPr>
            <w:tcW w:w="209" w:type="pct"/>
            <w:noWrap/>
            <w:vAlign w:val="bottom"/>
          </w:tcPr>
          <w:p w14:paraId="593DA41C" w14:textId="77777777" w:rsidR="00B9282F" w:rsidRPr="00FE2590" w:rsidRDefault="00B9282F" w:rsidP="007D579E">
            <w:pPr>
              <w:tabs>
                <w:tab w:val="decimal" w:pos="166"/>
              </w:tabs>
              <w:spacing w:after="0"/>
              <w:ind w:right="31"/>
              <w:rPr>
                <w:rFonts w:ascii="Times New Roman" w:hAnsi="Times New Roman"/>
                <w:vertAlign w:val="superscript"/>
                <w:lang w:bidi="en-US"/>
              </w:rPr>
            </w:pPr>
          </w:p>
        </w:tc>
        <w:tc>
          <w:tcPr>
            <w:tcW w:w="209" w:type="pct"/>
            <w:noWrap/>
            <w:vAlign w:val="bottom"/>
          </w:tcPr>
          <w:p w14:paraId="2CCDA149" w14:textId="77777777" w:rsidR="00B9282F" w:rsidRPr="00FE2590" w:rsidRDefault="00B9282F" w:rsidP="007D579E">
            <w:pPr>
              <w:tabs>
                <w:tab w:val="decimal" w:pos="167"/>
              </w:tabs>
              <w:spacing w:after="0"/>
              <w:ind w:right="31"/>
              <w:rPr>
                <w:rFonts w:ascii="Times New Roman" w:hAnsi="Times New Roman"/>
                <w:vertAlign w:val="superscript"/>
                <w:lang w:bidi="en-US"/>
              </w:rPr>
            </w:pPr>
          </w:p>
        </w:tc>
        <w:tc>
          <w:tcPr>
            <w:tcW w:w="209" w:type="pct"/>
          </w:tcPr>
          <w:p w14:paraId="67B14290" w14:textId="77777777" w:rsidR="00B9282F" w:rsidRPr="00FE2590" w:rsidRDefault="00B9282F" w:rsidP="007D579E">
            <w:pPr>
              <w:tabs>
                <w:tab w:val="decimal" w:pos="21"/>
              </w:tabs>
              <w:spacing w:after="0"/>
              <w:ind w:right="31"/>
              <w:jc w:val="center"/>
              <w:rPr>
                <w:rFonts w:ascii="Times New Roman" w:hAnsi="Times New Roman"/>
                <w:vertAlign w:val="superscript"/>
                <w:lang w:bidi="en-US"/>
              </w:rPr>
            </w:pPr>
          </w:p>
        </w:tc>
        <w:tc>
          <w:tcPr>
            <w:tcW w:w="206" w:type="pct"/>
          </w:tcPr>
          <w:p w14:paraId="16536E60" w14:textId="77777777" w:rsidR="00B9282F" w:rsidRPr="00FE2590" w:rsidRDefault="00B9282F" w:rsidP="007D579E">
            <w:pPr>
              <w:tabs>
                <w:tab w:val="decimal" w:pos="158"/>
              </w:tabs>
              <w:spacing w:after="0"/>
              <w:ind w:right="31"/>
              <w:rPr>
                <w:rFonts w:ascii="Times New Roman" w:hAnsi="Times New Roman"/>
                <w:lang w:bidi="en-US"/>
              </w:rPr>
            </w:pPr>
          </w:p>
        </w:tc>
        <w:tc>
          <w:tcPr>
            <w:tcW w:w="224" w:type="pct"/>
          </w:tcPr>
          <w:p w14:paraId="19BE071C" w14:textId="77777777" w:rsidR="00B9282F" w:rsidRPr="00FE2590" w:rsidRDefault="00B9282F" w:rsidP="007D579E">
            <w:pPr>
              <w:spacing w:after="0"/>
              <w:ind w:right="31"/>
              <w:rPr>
                <w:rFonts w:ascii="Times New Roman" w:hAnsi="Times New Roman"/>
                <w:lang w:bidi="en-US"/>
              </w:rPr>
            </w:pPr>
          </w:p>
        </w:tc>
        <w:tc>
          <w:tcPr>
            <w:tcW w:w="195" w:type="pct"/>
          </w:tcPr>
          <w:p w14:paraId="2A23736C" w14:textId="77777777" w:rsidR="00B9282F" w:rsidRPr="00FE2590" w:rsidRDefault="00B9282F" w:rsidP="007D579E">
            <w:pPr>
              <w:tabs>
                <w:tab w:val="decimal" w:pos="194"/>
                <w:tab w:val="decimal" w:pos="335"/>
              </w:tabs>
              <w:spacing w:after="0"/>
              <w:ind w:right="31"/>
              <w:rPr>
                <w:rFonts w:ascii="Times New Roman" w:hAnsi="Times New Roman"/>
                <w:lang w:bidi="en-US"/>
              </w:rPr>
            </w:pPr>
          </w:p>
        </w:tc>
        <w:tc>
          <w:tcPr>
            <w:tcW w:w="195" w:type="pct"/>
          </w:tcPr>
          <w:p w14:paraId="2D0FBD31" w14:textId="77777777" w:rsidR="00B9282F" w:rsidRPr="00FE2590" w:rsidRDefault="00B9282F" w:rsidP="007D579E">
            <w:pPr>
              <w:tabs>
                <w:tab w:val="decimal" w:pos="28"/>
              </w:tabs>
              <w:spacing w:after="0"/>
              <w:ind w:right="31"/>
              <w:rPr>
                <w:rFonts w:ascii="Times New Roman" w:hAnsi="Times New Roman"/>
                <w:b/>
                <w:bCs/>
                <w:vertAlign w:val="superscript"/>
                <w:lang w:bidi="en-US"/>
              </w:rPr>
            </w:pPr>
          </w:p>
        </w:tc>
        <w:tc>
          <w:tcPr>
            <w:tcW w:w="195" w:type="pct"/>
          </w:tcPr>
          <w:p w14:paraId="4FD9DB2A" w14:textId="77777777" w:rsidR="00B9282F" w:rsidRPr="00FE2590" w:rsidRDefault="00B9282F" w:rsidP="007D579E">
            <w:pPr>
              <w:tabs>
                <w:tab w:val="decimal" w:pos="145"/>
              </w:tabs>
              <w:spacing w:after="0"/>
              <w:ind w:right="31"/>
              <w:rPr>
                <w:rFonts w:ascii="Times New Roman" w:hAnsi="Times New Roman"/>
                <w:vertAlign w:val="superscript"/>
                <w:lang w:bidi="en-US"/>
              </w:rPr>
            </w:pPr>
          </w:p>
        </w:tc>
        <w:tc>
          <w:tcPr>
            <w:tcW w:w="216" w:type="pct"/>
          </w:tcPr>
          <w:p w14:paraId="73B9B658" w14:textId="77777777" w:rsidR="00B9282F" w:rsidRPr="00FE2590" w:rsidRDefault="00B9282F" w:rsidP="007D579E">
            <w:pPr>
              <w:tabs>
                <w:tab w:val="decimal" w:pos="121"/>
              </w:tabs>
              <w:spacing w:after="0"/>
              <w:ind w:right="31"/>
              <w:jc w:val="center"/>
              <w:rPr>
                <w:rFonts w:ascii="Times New Roman" w:hAnsi="Times New Roman"/>
                <w:vertAlign w:val="superscript"/>
                <w:lang w:bidi="en-US"/>
              </w:rPr>
            </w:pPr>
          </w:p>
        </w:tc>
        <w:tc>
          <w:tcPr>
            <w:tcW w:w="209" w:type="pct"/>
          </w:tcPr>
          <w:p w14:paraId="369530E0" w14:textId="77777777" w:rsidR="00B9282F" w:rsidRPr="00FE2590" w:rsidRDefault="00B9282F" w:rsidP="007D579E">
            <w:pPr>
              <w:tabs>
                <w:tab w:val="decimal" w:pos="96"/>
              </w:tabs>
              <w:spacing w:after="0"/>
              <w:ind w:right="31"/>
              <w:jc w:val="center"/>
              <w:rPr>
                <w:rFonts w:ascii="Times New Roman" w:hAnsi="Times New Roman"/>
                <w:vertAlign w:val="superscript"/>
                <w:lang w:bidi="en-US"/>
              </w:rPr>
            </w:pPr>
          </w:p>
        </w:tc>
        <w:tc>
          <w:tcPr>
            <w:tcW w:w="203" w:type="pct"/>
          </w:tcPr>
          <w:p w14:paraId="1480D23A" w14:textId="77777777" w:rsidR="00B9282F" w:rsidRPr="00FE2590" w:rsidRDefault="00B9282F" w:rsidP="007D579E">
            <w:pPr>
              <w:tabs>
                <w:tab w:val="decimal" w:pos="73"/>
              </w:tabs>
              <w:spacing w:after="0"/>
              <w:ind w:right="31"/>
              <w:jc w:val="center"/>
              <w:rPr>
                <w:rFonts w:ascii="Times New Roman" w:hAnsi="Times New Roman"/>
                <w:vertAlign w:val="superscript"/>
                <w:lang w:bidi="en-US"/>
              </w:rPr>
            </w:pPr>
          </w:p>
        </w:tc>
        <w:tc>
          <w:tcPr>
            <w:tcW w:w="197" w:type="pct"/>
          </w:tcPr>
          <w:p w14:paraId="2D0DAE2C" w14:textId="77777777" w:rsidR="00B9282F" w:rsidRPr="00FE2590" w:rsidRDefault="00B9282F" w:rsidP="007D579E">
            <w:pPr>
              <w:tabs>
                <w:tab w:val="decimal" w:pos="73"/>
              </w:tabs>
              <w:spacing w:after="0"/>
              <w:ind w:right="31"/>
              <w:jc w:val="center"/>
              <w:rPr>
                <w:rFonts w:ascii="Times New Roman" w:hAnsi="Times New Roman"/>
                <w:lang w:bidi="en-US"/>
              </w:rPr>
            </w:pPr>
          </w:p>
        </w:tc>
        <w:tc>
          <w:tcPr>
            <w:tcW w:w="195" w:type="pct"/>
          </w:tcPr>
          <w:p w14:paraId="00DFA32F" w14:textId="77777777" w:rsidR="00B9282F" w:rsidRPr="00FE2590" w:rsidRDefault="00B9282F" w:rsidP="007D579E">
            <w:pPr>
              <w:tabs>
                <w:tab w:val="decimal" w:pos="73"/>
              </w:tabs>
              <w:spacing w:after="0"/>
              <w:ind w:right="31"/>
              <w:jc w:val="center"/>
              <w:rPr>
                <w:rFonts w:ascii="Times New Roman" w:hAnsi="Times New Roman"/>
                <w:lang w:bidi="en-US"/>
              </w:rPr>
            </w:pPr>
          </w:p>
        </w:tc>
        <w:tc>
          <w:tcPr>
            <w:tcW w:w="195" w:type="pct"/>
          </w:tcPr>
          <w:p w14:paraId="1E83E358" w14:textId="77777777" w:rsidR="00B9282F" w:rsidRPr="00FE2590" w:rsidRDefault="00B9282F" w:rsidP="007D579E">
            <w:pPr>
              <w:tabs>
                <w:tab w:val="decimal" w:pos="73"/>
              </w:tabs>
              <w:spacing w:after="0"/>
              <w:ind w:right="31"/>
              <w:jc w:val="center"/>
              <w:rPr>
                <w:rFonts w:ascii="Times New Roman" w:hAnsi="Times New Roman"/>
                <w:b/>
                <w:bCs/>
                <w:vertAlign w:val="superscript"/>
                <w:lang w:bidi="en-US"/>
              </w:rPr>
            </w:pPr>
          </w:p>
        </w:tc>
        <w:tc>
          <w:tcPr>
            <w:tcW w:w="195" w:type="pct"/>
          </w:tcPr>
          <w:p w14:paraId="44B57352" w14:textId="77777777" w:rsidR="00B9282F" w:rsidRPr="00FE2590" w:rsidRDefault="00B9282F" w:rsidP="007D579E">
            <w:pPr>
              <w:tabs>
                <w:tab w:val="decimal" w:pos="73"/>
              </w:tabs>
              <w:spacing w:after="0"/>
              <w:ind w:right="31"/>
              <w:jc w:val="center"/>
              <w:rPr>
                <w:rFonts w:ascii="Times New Roman" w:hAnsi="Times New Roman"/>
                <w:vertAlign w:val="superscript"/>
                <w:lang w:bidi="en-US"/>
              </w:rPr>
            </w:pPr>
          </w:p>
        </w:tc>
        <w:tc>
          <w:tcPr>
            <w:tcW w:w="195" w:type="pct"/>
          </w:tcPr>
          <w:p w14:paraId="0015F9A8" w14:textId="77777777" w:rsidR="00B9282F" w:rsidRPr="00FE2590" w:rsidRDefault="00B9282F" w:rsidP="007D579E">
            <w:pPr>
              <w:tabs>
                <w:tab w:val="decimal" w:pos="73"/>
              </w:tabs>
              <w:spacing w:after="0"/>
              <w:ind w:right="31"/>
              <w:jc w:val="center"/>
              <w:rPr>
                <w:rFonts w:ascii="Times New Roman" w:hAnsi="Times New Roman"/>
                <w:vertAlign w:val="superscript"/>
                <w:lang w:bidi="en-US"/>
              </w:rPr>
            </w:pPr>
          </w:p>
        </w:tc>
        <w:tc>
          <w:tcPr>
            <w:tcW w:w="191" w:type="pct"/>
          </w:tcPr>
          <w:p w14:paraId="66174A31" w14:textId="77777777" w:rsidR="00B9282F" w:rsidRPr="00FE2590" w:rsidRDefault="00B9282F" w:rsidP="007D579E">
            <w:pPr>
              <w:tabs>
                <w:tab w:val="decimal" w:pos="73"/>
              </w:tabs>
              <w:spacing w:after="0"/>
              <w:ind w:right="31"/>
              <w:jc w:val="center"/>
              <w:rPr>
                <w:rFonts w:ascii="Times New Roman" w:hAnsi="Times New Roman"/>
                <w:vertAlign w:val="superscript"/>
                <w:lang w:bidi="en-US"/>
              </w:rPr>
            </w:pPr>
          </w:p>
        </w:tc>
      </w:tr>
      <w:tr w:rsidR="00FE2590" w:rsidRPr="00FE2590" w14:paraId="66218A6E" w14:textId="77777777" w:rsidTr="007D579E">
        <w:trPr>
          <w:trHeight w:val="170"/>
        </w:trPr>
        <w:tc>
          <w:tcPr>
            <w:tcW w:w="775" w:type="pct"/>
            <w:noWrap/>
            <w:vAlign w:val="center"/>
            <w:hideMark/>
          </w:tcPr>
          <w:p w14:paraId="02BD4218" w14:textId="77777777" w:rsidR="00B9282F" w:rsidRPr="00FE2590" w:rsidRDefault="00B9282F" w:rsidP="007D579E">
            <w:pPr>
              <w:pStyle w:val="ListParagraph"/>
              <w:spacing w:after="0"/>
              <w:ind w:left="0"/>
              <w:rPr>
                <w:rFonts w:ascii="Times New Roman" w:hAnsi="Times New Roman"/>
                <w:sz w:val="21"/>
                <w:szCs w:val="21"/>
              </w:rPr>
            </w:pPr>
            <w:r w:rsidRPr="00FE2590">
              <w:rPr>
                <w:rFonts w:ascii="Times New Roman" w:hAnsi="Times New Roman"/>
                <w:sz w:val="21"/>
                <w:szCs w:val="21"/>
              </w:rPr>
              <w:t>5. Anti-mattering</w:t>
            </w:r>
          </w:p>
        </w:tc>
        <w:tc>
          <w:tcPr>
            <w:tcW w:w="197" w:type="pct"/>
            <w:noWrap/>
            <w:vAlign w:val="center"/>
            <w:hideMark/>
          </w:tcPr>
          <w:p w14:paraId="319D50FC" w14:textId="77777777" w:rsidR="00B9282F" w:rsidRPr="00FE2590" w:rsidRDefault="00B9282F" w:rsidP="007D579E">
            <w:pPr>
              <w:tabs>
                <w:tab w:val="decimal" w:pos="147"/>
              </w:tabs>
              <w:adjustRightInd w:val="0"/>
              <w:spacing w:after="0"/>
              <w:ind w:left="6" w:hanging="6"/>
              <w:rPr>
                <w:rFonts w:ascii="Times New Roman" w:hAnsi="Times New Roman"/>
                <w:lang w:bidi="en-US"/>
              </w:rPr>
            </w:pPr>
            <w:r w:rsidRPr="00FE2590">
              <w:rPr>
                <w:rFonts w:ascii="Times New Roman" w:hAnsi="Times New Roman"/>
                <w:lang w:bidi="en-US"/>
              </w:rPr>
              <w:t>.15</w:t>
            </w:r>
          </w:p>
        </w:tc>
        <w:tc>
          <w:tcPr>
            <w:tcW w:w="196" w:type="pct"/>
            <w:hideMark/>
          </w:tcPr>
          <w:p w14:paraId="7B38AB36" w14:textId="77777777" w:rsidR="00B9282F" w:rsidRPr="00FE2590" w:rsidRDefault="00B9282F" w:rsidP="007D579E">
            <w:pPr>
              <w:tabs>
                <w:tab w:val="decimal" w:pos="129"/>
              </w:tabs>
              <w:spacing w:after="0"/>
              <w:ind w:right="31"/>
              <w:rPr>
                <w:rFonts w:ascii="Times New Roman" w:hAnsi="Times New Roman"/>
                <w:vertAlign w:val="superscript"/>
                <w:lang w:bidi="en-US"/>
              </w:rPr>
            </w:pPr>
            <w:r w:rsidRPr="00FE2590">
              <w:rPr>
                <w:rFonts w:ascii="Times New Roman" w:hAnsi="Times New Roman"/>
                <w:lang w:bidi="en-US"/>
              </w:rPr>
              <w:t>.28</w:t>
            </w:r>
            <w:r w:rsidRPr="00FE2590">
              <w:rPr>
                <w:rFonts w:ascii="Times New Roman" w:hAnsi="Times New Roman"/>
                <w:vertAlign w:val="superscript"/>
                <w:lang w:bidi="en-US"/>
              </w:rPr>
              <w:t>**</w:t>
            </w:r>
          </w:p>
        </w:tc>
        <w:tc>
          <w:tcPr>
            <w:tcW w:w="195" w:type="pct"/>
            <w:noWrap/>
            <w:vAlign w:val="center"/>
            <w:hideMark/>
          </w:tcPr>
          <w:p w14:paraId="480D3B64" w14:textId="77777777" w:rsidR="00B9282F" w:rsidRPr="00FE2590" w:rsidRDefault="00B9282F" w:rsidP="007D579E">
            <w:pPr>
              <w:tabs>
                <w:tab w:val="decimal" w:pos="111"/>
              </w:tabs>
              <w:spacing w:after="0"/>
              <w:ind w:right="31"/>
              <w:rPr>
                <w:rFonts w:ascii="Times New Roman" w:hAnsi="Times New Roman"/>
                <w:lang w:bidi="en-US"/>
              </w:rPr>
            </w:pPr>
            <w:r w:rsidRPr="00FE2590">
              <w:rPr>
                <w:rFonts w:ascii="Times New Roman" w:hAnsi="Times New Roman"/>
                <w:lang w:bidi="en-US"/>
              </w:rPr>
              <w:t>.14</w:t>
            </w:r>
          </w:p>
        </w:tc>
        <w:tc>
          <w:tcPr>
            <w:tcW w:w="195" w:type="pct"/>
            <w:noWrap/>
            <w:hideMark/>
          </w:tcPr>
          <w:p w14:paraId="3EAC4013" w14:textId="77777777" w:rsidR="00B9282F" w:rsidRPr="00FE2590" w:rsidRDefault="00B9282F" w:rsidP="007D579E">
            <w:pPr>
              <w:tabs>
                <w:tab w:val="decimal" w:pos="109"/>
              </w:tabs>
              <w:spacing w:after="0"/>
              <w:ind w:right="31"/>
              <w:rPr>
                <w:rFonts w:ascii="Times New Roman" w:hAnsi="Times New Roman"/>
                <w:vertAlign w:val="superscript"/>
                <w:lang w:bidi="en-US"/>
              </w:rPr>
            </w:pPr>
            <w:r w:rsidRPr="00FE2590">
              <w:rPr>
                <w:rFonts w:ascii="Times New Roman" w:hAnsi="Times New Roman"/>
                <w:lang w:bidi="en-US"/>
              </w:rPr>
              <w:t>-.41</w:t>
            </w:r>
            <w:r w:rsidRPr="00FE2590">
              <w:rPr>
                <w:rFonts w:ascii="Times New Roman" w:hAnsi="Times New Roman"/>
                <w:vertAlign w:val="superscript"/>
                <w:lang w:bidi="en-US"/>
              </w:rPr>
              <w:t>**</w:t>
            </w:r>
          </w:p>
        </w:tc>
        <w:tc>
          <w:tcPr>
            <w:tcW w:w="209" w:type="pct"/>
            <w:noWrap/>
            <w:vAlign w:val="center"/>
            <w:hideMark/>
          </w:tcPr>
          <w:p w14:paraId="7122DD16" w14:textId="77777777" w:rsidR="00B9282F" w:rsidRPr="00FE2590" w:rsidRDefault="00B9282F" w:rsidP="007D579E">
            <w:pPr>
              <w:tabs>
                <w:tab w:val="decimal" w:pos="166"/>
              </w:tabs>
              <w:spacing w:after="0"/>
              <w:ind w:right="31"/>
              <w:jc w:val="center"/>
              <w:rPr>
                <w:rFonts w:ascii="Times New Roman" w:hAnsi="Times New Roman"/>
                <w:lang w:bidi="en-US"/>
              </w:rPr>
            </w:pPr>
            <w:r w:rsidRPr="00FE2590">
              <w:rPr>
                <w:rFonts w:ascii="Times New Roman" w:hAnsi="Times New Roman" w:cs="Times New Roman"/>
                <w:lang w:bidi="en-US"/>
              </w:rPr>
              <w:t>─</w:t>
            </w:r>
          </w:p>
        </w:tc>
        <w:tc>
          <w:tcPr>
            <w:tcW w:w="209" w:type="pct"/>
            <w:noWrap/>
            <w:vAlign w:val="bottom"/>
          </w:tcPr>
          <w:p w14:paraId="61887A12" w14:textId="77777777" w:rsidR="00B9282F" w:rsidRPr="00FE2590" w:rsidRDefault="00B9282F" w:rsidP="007D579E">
            <w:pPr>
              <w:tabs>
                <w:tab w:val="decimal" w:pos="167"/>
              </w:tabs>
              <w:spacing w:after="0"/>
              <w:ind w:right="31"/>
              <w:rPr>
                <w:rFonts w:ascii="Times New Roman" w:hAnsi="Times New Roman"/>
                <w:vertAlign w:val="superscript"/>
                <w:lang w:bidi="en-US"/>
              </w:rPr>
            </w:pPr>
          </w:p>
        </w:tc>
        <w:tc>
          <w:tcPr>
            <w:tcW w:w="209" w:type="pct"/>
          </w:tcPr>
          <w:p w14:paraId="4BBFDFBA" w14:textId="77777777" w:rsidR="00B9282F" w:rsidRPr="00FE2590" w:rsidRDefault="00B9282F" w:rsidP="007D579E">
            <w:pPr>
              <w:tabs>
                <w:tab w:val="decimal" w:pos="21"/>
              </w:tabs>
              <w:spacing w:after="0"/>
              <w:ind w:right="31"/>
              <w:jc w:val="center"/>
              <w:rPr>
                <w:rFonts w:ascii="Times New Roman" w:hAnsi="Times New Roman"/>
                <w:vertAlign w:val="superscript"/>
                <w:lang w:bidi="en-US"/>
              </w:rPr>
            </w:pPr>
          </w:p>
        </w:tc>
        <w:tc>
          <w:tcPr>
            <w:tcW w:w="206" w:type="pct"/>
          </w:tcPr>
          <w:p w14:paraId="1AF6BE96" w14:textId="77777777" w:rsidR="00B9282F" w:rsidRPr="00FE2590" w:rsidRDefault="00B9282F" w:rsidP="007D579E">
            <w:pPr>
              <w:tabs>
                <w:tab w:val="decimal" w:pos="158"/>
              </w:tabs>
              <w:spacing w:after="0"/>
              <w:ind w:right="31"/>
              <w:jc w:val="center"/>
              <w:rPr>
                <w:rFonts w:ascii="Times New Roman" w:hAnsi="Times New Roman"/>
                <w:lang w:bidi="en-US"/>
              </w:rPr>
            </w:pPr>
          </w:p>
        </w:tc>
        <w:tc>
          <w:tcPr>
            <w:tcW w:w="224" w:type="pct"/>
          </w:tcPr>
          <w:p w14:paraId="06FA3612" w14:textId="77777777" w:rsidR="00B9282F" w:rsidRPr="00FE2590" w:rsidRDefault="00B9282F" w:rsidP="007D579E">
            <w:pPr>
              <w:spacing w:after="0"/>
              <w:ind w:right="31"/>
              <w:jc w:val="center"/>
              <w:rPr>
                <w:rFonts w:ascii="Times New Roman" w:hAnsi="Times New Roman"/>
                <w:vertAlign w:val="superscript"/>
                <w:lang w:bidi="en-US"/>
              </w:rPr>
            </w:pPr>
          </w:p>
        </w:tc>
        <w:tc>
          <w:tcPr>
            <w:tcW w:w="195" w:type="pct"/>
          </w:tcPr>
          <w:p w14:paraId="47F8FF25" w14:textId="77777777" w:rsidR="00B9282F" w:rsidRPr="00FE2590" w:rsidRDefault="00B9282F" w:rsidP="007D579E">
            <w:pPr>
              <w:tabs>
                <w:tab w:val="decimal" w:pos="194"/>
                <w:tab w:val="decimal" w:pos="335"/>
              </w:tabs>
              <w:spacing w:after="0"/>
              <w:ind w:right="31"/>
              <w:rPr>
                <w:rFonts w:ascii="Times New Roman" w:hAnsi="Times New Roman"/>
                <w:lang w:bidi="en-US"/>
              </w:rPr>
            </w:pPr>
          </w:p>
        </w:tc>
        <w:tc>
          <w:tcPr>
            <w:tcW w:w="195" w:type="pct"/>
          </w:tcPr>
          <w:p w14:paraId="36610788" w14:textId="77777777" w:rsidR="00B9282F" w:rsidRPr="00FE2590" w:rsidRDefault="00B9282F" w:rsidP="007D579E">
            <w:pPr>
              <w:tabs>
                <w:tab w:val="decimal" w:pos="28"/>
              </w:tabs>
              <w:spacing w:after="0"/>
              <w:ind w:right="31"/>
              <w:rPr>
                <w:rFonts w:ascii="Times New Roman" w:hAnsi="Times New Roman"/>
                <w:vertAlign w:val="superscript"/>
                <w:lang w:bidi="en-US"/>
              </w:rPr>
            </w:pPr>
          </w:p>
        </w:tc>
        <w:tc>
          <w:tcPr>
            <w:tcW w:w="195" w:type="pct"/>
          </w:tcPr>
          <w:p w14:paraId="436AC51F" w14:textId="77777777" w:rsidR="00B9282F" w:rsidRPr="00FE2590" w:rsidRDefault="00B9282F" w:rsidP="007D579E">
            <w:pPr>
              <w:tabs>
                <w:tab w:val="decimal" w:pos="145"/>
              </w:tabs>
              <w:spacing w:after="0"/>
              <w:ind w:right="31"/>
              <w:rPr>
                <w:rFonts w:ascii="Times New Roman" w:hAnsi="Times New Roman"/>
                <w:b/>
                <w:bCs/>
                <w:vertAlign w:val="superscript"/>
                <w:lang w:bidi="en-US"/>
              </w:rPr>
            </w:pPr>
          </w:p>
        </w:tc>
        <w:tc>
          <w:tcPr>
            <w:tcW w:w="216" w:type="pct"/>
          </w:tcPr>
          <w:p w14:paraId="7219127F" w14:textId="77777777" w:rsidR="00B9282F" w:rsidRPr="00FE2590" w:rsidRDefault="00B9282F" w:rsidP="007D579E">
            <w:pPr>
              <w:tabs>
                <w:tab w:val="decimal" w:pos="121"/>
              </w:tabs>
              <w:spacing w:after="0"/>
              <w:ind w:right="31"/>
              <w:jc w:val="center"/>
              <w:rPr>
                <w:rFonts w:ascii="Times New Roman" w:hAnsi="Times New Roman"/>
                <w:vertAlign w:val="superscript"/>
                <w:lang w:bidi="en-US"/>
              </w:rPr>
            </w:pPr>
          </w:p>
        </w:tc>
        <w:tc>
          <w:tcPr>
            <w:tcW w:w="209" w:type="pct"/>
          </w:tcPr>
          <w:p w14:paraId="46E782FB" w14:textId="77777777" w:rsidR="00B9282F" w:rsidRPr="00FE2590" w:rsidRDefault="00B9282F" w:rsidP="007D579E">
            <w:pPr>
              <w:tabs>
                <w:tab w:val="decimal" w:pos="96"/>
              </w:tabs>
              <w:spacing w:after="0"/>
              <w:ind w:right="31"/>
              <w:jc w:val="center"/>
              <w:rPr>
                <w:rFonts w:ascii="Times New Roman" w:hAnsi="Times New Roman"/>
                <w:vertAlign w:val="superscript"/>
                <w:lang w:bidi="en-US"/>
              </w:rPr>
            </w:pPr>
          </w:p>
        </w:tc>
        <w:tc>
          <w:tcPr>
            <w:tcW w:w="203" w:type="pct"/>
          </w:tcPr>
          <w:p w14:paraId="3A989FF1" w14:textId="77777777" w:rsidR="00B9282F" w:rsidRPr="00FE2590" w:rsidRDefault="00B9282F" w:rsidP="007D579E">
            <w:pPr>
              <w:tabs>
                <w:tab w:val="decimal" w:pos="73"/>
              </w:tabs>
              <w:spacing w:after="0"/>
              <w:ind w:right="31"/>
              <w:jc w:val="center"/>
              <w:rPr>
                <w:rFonts w:ascii="Times New Roman" w:hAnsi="Times New Roman"/>
                <w:lang w:bidi="en-US"/>
              </w:rPr>
            </w:pPr>
          </w:p>
        </w:tc>
        <w:tc>
          <w:tcPr>
            <w:tcW w:w="197" w:type="pct"/>
          </w:tcPr>
          <w:p w14:paraId="0C3CA257" w14:textId="77777777" w:rsidR="00B9282F" w:rsidRPr="00FE2590" w:rsidRDefault="00B9282F" w:rsidP="007D579E">
            <w:pPr>
              <w:tabs>
                <w:tab w:val="decimal" w:pos="73"/>
              </w:tabs>
              <w:spacing w:after="0"/>
              <w:ind w:right="31"/>
              <w:jc w:val="center"/>
              <w:rPr>
                <w:rFonts w:ascii="Times New Roman" w:hAnsi="Times New Roman"/>
                <w:vertAlign w:val="superscript"/>
                <w:lang w:bidi="en-US"/>
              </w:rPr>
            </w:pPr>
          </w:p>
        </w:tc>
        <w:tc>
          <w:tcPr>
            <w:tcW w:w="195" w:type="pct"/>
          </w:tcPr>
          <w:p w14:paraId="0D2CA984" w14:textId="77777777" w:rsidR="00B9282F" w:rsidRPr="00FE2590" w:rsidRDefault="00B9282F" w:rsidP="007D579E">
            <w:pPr>
              <w:tabs>
                <w:tab w:val="decimal" w:pos="73"/>
              </w:tabs>
              <w:spacing w:after="0"/>
              <w:ind w:right="31"/>
              <w:jc w:val="center"/>
              <w:rPr>
                <w:rFonts w:ascii="Times New Roman" w:hAnsi="Times New Roman"/>
                <w:lang w:bidi="en-US"/>
              </w:rPr>
            </w:pPr>
          </w:p>
        </w:tc>
        <w:tc>
          <w:tcPr>
            <w:tcW w:w="195" w:type="pct"/>
          </w:tcPr>
          <w:p w14:paraId="056FF27E" w14:textId="77777777" w:rsidR="00B9282F" w:rsidRPr="00FE2590" w:rsidRDefault="00B9282F" w:rsidP="007D579E">
            <w:pPr>
              <w:tabs>
                <w:tab w:val="decimal" w:pos="73"/>
              </w:tabs>
              <w:spacing w:after="0"/>
              <w:ind w:right="31"/>
              <w:jc w:val="center"/>
              <w:rPr>
                <w:rFonts w:ascii="Times New Roman" w:hAnsi="Times New Roman"/>
                <w:vertAlign w:val="superscript"/>
                <w:lang w:bidi="en-US"/>
              </w:rPr>
            </w:pPr>
          </w:p>
        </w:tc>
        <w:tc>
          <w:tcPr>
            <w:tcW w:w="195" w:type="pct"/>
          </w:tcPr>
          <w:p w14:paraId="32B66E77" w14:textId="77777777" w:rsidR="00B9282F" w:rsidRPr="00FE2590" w:rsidRDefault="00B9282F" w:rsidP="007D579E">
            <w:pPr>
              <w:tabs>
                <w:tab w:val="decimal" w:pos="73"/>
              </w:tabs>
              <w:spacing w:after="0"/>
              <w:ind w:right="31"/>
              <w:jc w:val="center"/>
              <w:rPr>
                <w:rFonts w:ascii="Times New Roman" w:hAnsi="Times New Roman"/>
                <w:b/>
                <w:bCs/>
                <w:vertAlign w:val="superscript"/>
                <w:lang w:bidi="en-US"/>
              </w:rPr>
            </w:pPr>
          </w:p>
        </w:tc>
        <w:tc>
          <w:tcPr>
            <w:tcW w:w="195" w:type="pct"/>
          </w:tcPr>
          <w:p w14:paraId="1BB8A8E5" w14:textId="77777777" w:rsidR="00B9282F" w:rsidRPr="00FE2590" w:rsidRDefault="00B9282F" w:rsidP="007D579E">
            <w:pPr>
              <w:tabs>
                <w:tab w:val="decimal" w:pos="73"/>
              </w:tabs>
              <w:spacing w:after="0"/>
              <w:ind w:right="31"/>
              <w:jc w:val="center"/>
              <w:rPr>
                <w:rFonts w:ascii="Times New Roman" w:hAnsi="Times New Roman"/>
                <w:vertAlign w:val="superscript"/>
                <w:lang w:bidi="en-US"/>
              </w:rPr>
            </w:pPr>
          </w:p>
        </w:tc>
        <w:tc>
          <w:tcPr>
            <w:tcW w:w="191" w:type="pct"/>
          </w:tcPr>
          <w:p w14:paraId="16340E9E" w14:textId="77777777" w:rsidR="00B9282F" w:rsidRPr="00FE2590" w:rsidRDefault="00B9282F" w:rsidP="007D579E">
            <w:pPr>
              <w:tabs>
                <w:tab w:val="decimal" w:pos="73"/>
              </w:tabs>
              <w:spacing w:after="0"/>
              <w:ind w:right="31"/>
              <w:jc w:val="center"/>
              <w:rPr>
                <w:rFonts w:ascii="Times New Roman" w:hAnsi="Times New Roman"/>
                <w:vertAlign w:val="superscript"/>
                <w:lang w:bidi="en-US"/>
              </w:rPr>
            </w:pPr>
          </w:p>
        </w:tc>
      </w:tr>
      <w:tr w:rsidR="00FE2590" w:rsidRPr="00FE2590" w14:paraId="4CDF910F" w14:textId="77777777" w:rsidTr="007D579E">
        <w:trPr>
          <w:trHeight w:val="54"/>
        </w:trPr>
        <w:tc>
          <w:tcPr>
            <w:tcW w:w="775" w:type="pct"/>
            <w:noWrap/>
            <w:vAlign w:val="center"/>
            <w:hideMark/>
          </w:tcPr>
          <w:p w14:paraId="2FC87F4B" w14:textId="77777777" w:rsidR="00B9282F" w:rsidRPr="00FE2590" w:rsidRDefault="00B9282F" w:rsidP="007D579E">
            <w:pPr>
              <w:pStyle w:val="ListParagraph"/>
              <w:spacing w:after="0"/>
              <w:ind w:left="0"/>
              <w:rPr>
                <w:rFonts w:ascii="Times New Roman" w:hAnsi="Times New Roman"/>
                <w:sz w:val="21"/>
                <w:szCs w:val="21"/>
              </w:rPr>
            </w:pPr>
            <w:r w:rsidRPr="00FE2590">
              <w:rPr>
                <w:rFonts w:ascii="Times New Roman" w:hAnsi="Times New Roman"/>
                <w:sz w:val="21"/>
                <w:szCs w:val="21"/>
              </w:rPr>
              <w:t>6. Depressive symptoms</w:t>
            </w:r>
          </w:p>
        </w:tc>
        <w:tc>
          <w:tcPr>
            <w:tcW w:w="197" w:type="pct"/>
            <w:noWrap/>
            <w:vAlign w:val="center"/>
            <w:hideMark/>
          </w:tcPr>
          <w:p w14:paraId="39C83836" w14:textId="77777777" w:rsidR="00B9282F" w:rsidRPr="00FE2590" w:rsidRDefault="00B9282F" w:rsidP="007D579E">
            <w:pPr>
              <w:tabs>
                <w:tab w:val="decimal" w:pos="147"/>
              </w:tabs>
              <w:adjustRightInd w:val="0"/>
              <w:spacing w:after="0"/>
              <w:ind w:left="6" w:hanging="6"/>
              <w:rPr>
                <w:rFonts w:ascii="Times New Roman" w:hAnsi="Times New Roman"/>
                <w:lang w:bidi="en-US"/>
              </w:rPr>
            </w:pPr>
            <w:r w:rsidRPr="00FE2590">
              <w:rPr>
                <w:rFonts w:ascii="Times New Roman" w:hAnsi="Times New Roman"/>
                <w:lang w:bidi="en-US"/>
              </w:rPr>
              <w:t>.12</w:t>
            </w:r>
          </w:p>
        </w:tc>
        <w:tc>
          <w:tcPr>
            <w:tcW w:w="196" w:type="pct"/>
            <w:hideMark/>
          </w:tcPr>
          <w:p w14:paraId="512152E5" w14:textId="77777777" w:rsidR="00B9282F" w:rsidRPr="00FE2590" w:rsidRDefault="00B9282F" w:rsidP="007D579E">
            <w:pPr>
              <w:tabs>
                <w:tab w:val="decimal" w:pos="129"/>
              </w:tabs>
              <w:spacing w:after="0"/>
              <w:ind w:right="31"/>
              <w:rPr>
                <w:rFonts w:ascii="Times New Roman" w:hAnsi="Times New Roman"/>
                <w:vertAlign w:val="superscript"/>
                <w:lang w:bidi="en-US"/>
              </w:rPr>
            </w:pPr>
            <w:r w:rsidRPr="00FE2590">
              <w:rPr>
                <w:rFonts w:ascii="Times New Roman" w:hAnsi="Times New Roman"/>
                <w:lang w:bidi="en-US"/>
              </w:rPr>
              <w:t>.27</w:t>
            </w:r>
            <w:r w:rsidRPr="00FE2590">
              <w:rPr>
                <w:rFonts w:ascii="Times New Roman" w:hAnsi="Times New Roman"/>
                <w:vertAlign w:val="superscript"/>
                <w:lang w:bidi="en-US"/>
              </w:rPr>
              <w:t>**</w:t>
            </w:r>
          </w:p>
        </w:tc>
        <w:tc>
          <w:tcPr>
            <w:tcW w:w="195" w:type="pct"/>
            <w:noWrap/>
            <w:vAlign w:val="center"/>
            <w:hideMark/>
          </w:tcPr>
          <w:p w14:paraId="06760EE2" w14:textId="77777777" w:rsidR="00B9282F" w:rsidRPr="00FE2590" w:rsidRDefault="00B9282F" w:rsidP="007D579E">
            <w:pPr>
              <w:tabs>
                <w:tab w:val="decimal" w:pos="111"/>
              </w:tabs>
              <w:spacing w:after="0"/>
              <w:ind w:right="31"/>
              <w:rPr>
                <w:rFonts w:ascii="Times New Roman" w:hAnsi="Times New Roman"/>
                <w:lang w:bidi="en-US"/>
              </w:rPr>
            </w:pPr>
            <w:r w:rsidRPr="00FE2590">
              <w:rPr>
                <w:rFonts w:ascii="Times New Roman" w:hAnsi="Times New Roman"/>
                <w:lang w:bidi="en-US"/>
              </w:rPr>
              <w:t>.10</w:t>
            </w:r>
          </w:p>
        </w:tc>
        <w:tc>
          <w:tcPr>
            <w:tcW w:w="195" w:type="pct"/>
            <w:noWrap/>
            <w:hideMark/>
          </w:tcPr>
          <w:p w14:paraId="7A25B8F5" w14:textId="77777777" w:rsidR="00B9282F" w:rsidRPr="00FE2590" w:rsidRDefault="00B9282F" w:rsidP="007D579E">
            <w:pPr>
              <w:tabs>
                <w:tab w:val="decimal" w:pos="109"/>
              </w:tabs>
              <w:spacing w:after="0"/>
              <w:ind w:right="31"/>
              <w:rPr>
                <w:rFonts w:ascii="Times New Roman" w:hAnsi="Times New Roman"/>
                <w:vertAlign w:val="superscript"/>
                <w:lang w:bidi="en-US"/>
              </w:rPr>
            </w:pPr>
            <w:r w:rsidRPr="00FE2590">
              <w:rPr>
                <w:rFonts w:ascii="Times New Roman" w:hAnsi="Times New Roman"/>
                <w:lang w:bidi="en-US"/>
              </w:rPr>
              <w:t>-.48</w:t>
            </w:r>
            <w:r w:rsidRPr="00FE2590">
              <w:rPr>
                <w:rFonts w:ascii="Times New Roman" w:hAnsi="Times New Roman"/>
                <w:vertAlign w:val="superscript"/>
                <w:lang w:bidi="en-US"/>
              </w:rPr>
              <w:t>**</w:t>
            </w:r>
          </w:p>
        </w:tc>
        <w:tc>
          <w:tcPr>
            <w:tcW w:w="209" w:type="pct"/>
            <w:noWrap/>
            <w:hideMark/>
          </w:tcPr>
          <w:p w14:paraId="14358C70" w14:textId="77777777" w:rsidR="00B9282F" w:rsidRPr="00FE2590" w:rsidRDefault="00B9282F" w:rsidP="007D579E">
            <w:pPr>
              <w:tabs>
                <w:tab w:val="decimal" w:pos="166"/>
              </w:tabs>
              <w:spacing w:after="0"/>
              <w:ind w:right="31"/>
              <w:rPr>
                <w:rFonts w:ascii="Times New Roman" w:hAnsi="Times New Roman"/>
                <w:vertAlign w:val="superscript"/>
                <w:lang w:bidi="en-US"/>
              </w:rPr>
            </w:pPr>
            <w:r w:rsidRPr="00FE2590">
              <w:rPr>
                <w:rFonts w:ascii="Times New Roman" w:hAnsi="Times New Roman"/>
                <w:lang w:bidi="en-US"/>
              </w:rPr>
              <w:t>.69</w:t>
            </w:r>
            <w:r w:rsidRPr="00FE2590">
              <w:rPr>
                <w:rFonts w:ascii="Times New Roman" w:hAnsi="Times New Roman"/>
                <w:vertAlign w:val="superscript"/>
                <w:lang w:bidi="en-US"/>
              </w:rPr>
              <w:t>**</w:t>
            </w:r>
          </w:p>
        </w:tc>
        <w:tc>
          <w:tcPr>
            <w:tcW w:w="209" w:type="pct"/>
            <w:noWrap/>
            <w:hideMark/>
          </w:tcPr>
          <w:p w14:paraId="65595ADC" w14:textId="77777777" w:rsidR="00B9282F" w:rsidRPr="00FE2590" w:rsidRDefault="00B9282F" w:rsidP="007D579E">
            <w:pPr>
              <w:tabs>
                <w:tab w:val="decimal" w:pos="167"/>
              </w:tabs>
              <w:spacing w:after="0"/>
              <w:ind w:right="31"/>
              <w:jc w:val="center"/>
              <w:rPr>
                <w:rFonts w:ascii="Times New Roman" w:hAnsi="Times New Roman"/>
                <w:lang w:bidi="en-US"/>
              </w:rPr>
            </w:pPr>
            <w:r w:rsidRPr="00FE2590">
              <w:rPr>
                <w:rFonts w:ascii="Times New Roman" w:hAnsi="Times New Roman" w:cs="Times New Roman"/>
                <w:lang w:bidi="en-US"/>
              </w:rPr>
              <w:t>─</w:t>
            </w:r>
          </w:p>
        </w:tc>
        <w:tc>
          <w:tcPr>
            <w:tcW w:w="209" w:type="pct"/>
          </w:tcPr>
          <w:p w14:paraId="2FFF9046" w14:textId="77777777" w:rsidR="00B9282F" w:rsidRPr="00FE2590" w:rsidRDefault="00B9282F" w:rsidP="007D579E">
            <w:pPr>
              <w:tabs>
                <w:tab w:val="decimal" w:pos="21"/>
              </w:tabs>
              <w:spacing w:after="0"/>
              <w:ind w:right="31"/>
              <w:jc w:val="center"/>
              <w:rPr>
                <w:rFonts w:ascii="Times New Roman" w:hAnsi="Times New Roman"/>
                <w:vertAlign w:val="superscript"/>
                <w:lang w:bidi="en-US"/>
              </w:rPr>
            </w:pPr>
          </w:p>
        </w:tc>
        <w:tc>
          <w:tcPr>
            <w:tcW w:w="206" w:type="pct"/>
          </w:tcPr>
          <w:p w14:paraId="7A4EABE9" w14:textId="77777777" w:rsidR="00B9282F" w:rsidRPr="00FE2590" w:rsidRDefault="00B9282F" w:rsidP="007D579E">
            <w:pPr>
              <w:tabs>
                <w:tab w:val="decimal" w:pos="158"/>
              </w:tabs>
              <w:spacing w:after="0"/>
              <w:ind w:right="31"/>
              <w:jc w:val="center"/>
              <w:rPr>
                <w:rFonts w:ascii="Times New Roman" w:hAnsi="Times New Roman"/>
                <w:lang w:bidi="en-US"/>
              </w:rPr>
            </w:pPr>
          </w:p>
        </w:tc>
        <w:tc>
          <w:tcPr>
            <w:tcW w:w="224" w:type="pct"/>
          </w:tcPr>
          <w:p w14:paraId="37260BB9" w14:textId="77777777" w:rsidR="00B9282F" w:rsidRPr="00FE2590" w:rsidRDefault="00B9282F" w:rsidP="007D579E">
            <w:pPr>
              <w:spacing w:after="0"/>
              <w:ind w:right="31"/>
              <w:jc w:val="center"/>
              <w:rPr>
                <w:rFonts w:ascii="Times New Roman" w:hAnsi="Times New Roman"/>
                <w:vertAlign w:val="superscript"/>
                <w:lang w:bidi="en-US"/>
              </w:rPr>
            </w:pPr>
          </w:p>
        </w:tc>
        <w:tc>
          <w:tcPr>
            <w:tcW w:w="195" w:type="pct"/>
          </w:tcPr>
          <w:p w14:paraId="499C7845" w14:textId="77777777" w:rsidR="00B9282F" w:rsidRPr="00FE2590" w:rsidRDefault="00B9282F" w:rsidP="007D579E">
            <w:pPr>
              <w:tabs>
                <w:tab w:val="decimal" w:pos="194"/>
                <w:tab w:val="decimal" w:pos="335"/>
              </w:tabs>
              <w:spacing w:after="0"/>
              <w:ind w:right="31"/>
              <w:rPr>
                <w:rFonts w:ascii="Times New Roman" w:hAnsi="Times New Roman"/>
                <w:lang w:bidi="en-US"/>
              </w:rPr>
            </w:pPr>
          </w:p>
        </w:tc>
        <w:tc>
          <w:tcPr>
            <w:tcW w:w="195" w:type="pct"/>
          </w:tcPr>
          <w:p w14:paraId="12BED486" w14:textId="77777777" w:rsidR="00B9282F" w:rsidRPr="00FE2590" w:rsidRDefault="00B9282F" w:rsidP="007D579E">
            <w:pPr>
              <w:tabs>
                <w:tab w:val="decimal" w:pos="28"/>
              </w:tabs>
              <w:spacing w:after="0"/>
              <w:ind w:right="31"/>
              <w:rPr>
                <w:rFonts w:ascii="Times New Roman" w:hAnsi="Times New Roman"/>
                <w:vertAlign w:val="superscript"/>
                <w:lang w:bidi="en-US"/>
              </w:rPr>
            </w:pPr>
          </w:p>
        </w:tc>
        <w:tc>
          <w:tcPr>
            <w:tcW w:w="195" w:type="pct"/>
          </w:tcPr>
          <w:p w14:paraId="3DEBC9E8" w14:textId="77777777" w:rsidR="00B9282F" w:rsidRPr="00FE2590" w:rsidRDefault="00B9282F" w:rsidP="007D579E">
            <w:pPr>
              <w:tabs>
                <w:tab w:val="decimal" w:pos="145"/>
              </w:tabs>
              <w:spacing w:after="0"/>
              <w:ind w:right="31"/>
              <w:rPr>
                <w:rFonts w:ascii="Times New Roman" w:hAnsi="Times New Roman"/>
                <w:vertAlign w:val="superscript"/>
                <w:lang w:bidi="en-US"/>
              </w:rPr>
            </w:pPr>
          </w:p>
        </w:tc>
        <w:tc>
          <w:tcPr>
            <w:tcW w:w="216" w:type="pct"/>
          </w:tcPr>
          <w:p w14:paraId="19ADB016" w14:textId="77777777" w:rsidR="00B9282F" w:rsidRPr="00FE2590" w:rsidRDefault="00B9282F" w:rsidP="007D579E">
            <w:pPr>
              <w:tabs>
                <w:tab w:val="decimal" w:pos="121"/>
              </w:tabs>
              <w:spacing w:after="0"/>
              <w:ind w:right="31"/>
              <w:jc w:val="center"/>
              <w:rPr>
                <w:rFonts w:ascii="Times New Roman" w:hAnsi="Times New Roman"/>
                <w:b/>
                <w:bCs/>
                <w:vertAlign w:val="superscript"/>
                <w:lang w:bidi="en-US"/>
              </w:rPr>
            </w:pPr>
          </w:p>
        </w:tc>
        <w:tc>
          <w:tcPr>
            <w:tcW w:w="209" w:type="pct"/>
          </w:tcPr>
          <w:p w14:paraId="3748F790" w14:textId="77777777" w:rsidR="00B9282F" w:rsidRPr="00FE2590" w:rsidRDefault="00B9282F" w:rsidP="007D579E">
            <w:pPr>
              <w:tabs>
                <w:tab w:val="decimal" w:pos="96"/>
              </w:tabs>
              <w:spacing w:after="0"/>
              <w:ind w:right="31"/>
              <w:jc w:val="center"/>
              <w:rPr>
                <w:rFonts w:ascii="Times New Roman" w:hAnsi="Times New Roman"/>
                <w:vertAlign w:val="superscript"/>
                <w:lang w:bidi="en-US"/>
              </w:rPr>
            </w:pPr>
          </w:p>
        </w:tc>
        <w:tc>
          <w:tcPr>
            <w:tcW w:w="203" w:type="pct"/>
          </w:tcPr>
          <w:p w14:paraId="054E124D" w14:textId="77777777" w:rsidR="00B9282F" w:rsidRPr="00FE2590" w:rsidRDefault="00B9282F" w:rsidP="007D579E">
            <w:pPr>
              <w:tabs>
                <w:tab w:val="decimal" w:pos="73"/>
              </w:tabs>
              <w:spacing w:after="0"/>
              <w:ind w:right="31"/>
              <w:jc w:val="center"/>
              <w:rPr>
                <w:rFonts w:ascii="Times New Roman" w:hAnsi="Times New Roman"/>
                <w:lang w:bidi="en-US"/>
              </w:rPr>
            </w:pPr>
          </w:p>
        </w:tc>
        <w:tc>
          <w:tcPr>
            <w:tcW w:w="197" w:type="pct"/>
          </w:tcPr>
          <w:p w14:paraId="1F20D649" w14:textId="77777777" w:rsidR="00B9282F" w:rsidRPr="00FE2590" w:rsidRDefault="00B9282F" w:rsidP="007D579E">
            <w:pPr>
              <w:tabs>
                <w:tab w:val="decimal" w:pos="73"/>
              </w:tabs>
              <w:spacing w:after="0"/>
              <w:ind w:right="31"/>
              <w:jc w:val="center"/>
              <w:rPr>
                <w:rFonts w:ascii="Times New Roman" w:hAnsi="Times New Roman"/>
                <w:vertAlign w:val="superscript"/>
                <w:lang w:bidi="en-US"/>
              </w:rPr>
            </w:pPr>
          </w:p>
        </w:tc>
        <w:tc>
          <w:tcPr>
            <w:tcW w:w="195" w:type="pct"/>
          </w:tcPr>
          <w:p w14:paraId="49C97ED8" w14:textId="77777777" w:rsidR="00B9282F" w:rsidRPr="00FE2590" w:rsidRDefault="00B9282F" w:rsidP="007D579E">
            <w:pPr>
              <w:tabs>
                <w:tab w:val="decimal" w:pos="73"/>
              </w:tabs>
              <w:spacing w:after="0"/>
              <w:ind w:right="31"/>
              <w:jc w:val="center"/>
              <w:rPr>
                <w:rFonts w:ascii="Times New Roman" w:hAnsi="Times New Roman"/>
                <w:lang w:bidi="en-US"/>
              </w:rPr>
            </w:pPr>
          </w:p>
        </w:tc>
        <w:tc>
          <w:tcPr>
            <w:tcW w:w="195" w:type="pct"/>
          </w:tcPr>
          <w:p w14:paraId="5213F384" w14:textId="77777777" w:rsidR="00B9282F" w:rsidRPr="00FE2590" w:rsidRDefault="00B9282F" w:rsidP="007D579E">
            <w:pPr>
              <w:tabs>
                <w:tab w:val="decimal" w:pos="73"/>
              </w:tabs>
              <w:spacing w:after="0"/>
              <w:ind w:right="31"/>
              <w:jc w:val="center"/>
              <w:rPr>
                <w:rFonts w:ascii="Times New Roman" w:hAnsi="Times New Roman"/>
                <w:vertAlign w:val="superscript"/>
                <w:lang w:bidi="en-US"/>
              </w:rPr>
            </w:pPr>
          </w:p>
        </w:tc>
        <w:tc>
          <w:tcPr>
            <w:tcW w:w="195" w:type="pct"/>
          </w:tcPr>
          <w:p w14:paraId="627200FE" w14:textId="77777777" w:rsidR="00B9282F" w:rsidRPr="00FE2590" w:rsidRDefault="00B9282F" w:rsidP="007D579E">
            <w:pPr>
              <w:tabs>
                <w:tab w:val="decimal" w:pos="73"/>
              </w:tabs>
              <w:spacing w:after="0"/>
              <w:ind w:right="31"/>
              <w:jc w:val="center"/>
              <w:rPr>
                <w:rFonts w:ascii="Times New Roman" w:hAnsi="Times New Roman"/>
                <w:vertAlign w:val="superscript"/>
                <w:lang w:bidi="en-US"/>
              </w:rPr>
            </w:pPr>
          </w:p>
        </w:tc>
        <w:tc>
          <w:tcPr>
            <w:tcW w:w="195" w:type="pct"/>
          </w:tcPr>
          <w:p w14:paraId="4A9CFBA5" w14:textId="77777777" w:rsidR="00B9282F" w:rsidRPr="00FE2590" w:rsidRDefault="00B9282F" w:rsidP="007D579E">
            <w:pPr>
              <w:tabs>
                <w:tab w:val="decimal" w:pos="73"/>
              </w:tabs>
              <w:spacing w:after="0"/>
              <w:ind w:right="31"/>
              <w:jc w:val="center"/>
              <w:rPr>
                <w:rFonts w:ascii="Times New Roman" w:hAnsi="Times New Roman"/>
                <w:b/>
                <w:bCs/>
                <w:vertAlign w:val="superscript"/>
                <w:lang w:bidi="en-US"/>
              </w:rPr>
            </w:pPr>
          </w:p>
        </w:tc>
        <w:tc>
          <w:tcPr>
            <w:tcW w:w="191" w:type="pct"/>
          </w:tcPr>
          <w:p w14:paraId="036ECDF3" w14:textId="77777777" w:rsidR="00B9282F" w:rsidRPr="00FE2590" w:rsidRDefault="00B9282F" w:rsidP="007D579E">
            <w:pPr>
              <w:tabs>
                <w:tab w:val="decimal" w:pos="73"/>
              </w:tabs>
              <w:spacing w:after="0"/>
              <w:ind w:right="31"/>
              <w:jc w:val="center"/>
              <w:rPr>
                <w:rFonts w:ascii="Times New Roman" w:hAnsi="Times New Roman"/>
                <w:vertAlign w:val="superscript"/>
                <w:lang w:bidi="en-US"/>
              </w:rPr>
            </w:pPr>
          </w:p>
        </w:tc>
      </w:tr>
      <w:tr w:rsidR="00FE2590" w:rsidRPr="00FE2590" w14:paraId="3157B457" w14:textId="77777777" w:rsidTr="007D579E">
        <w:trPr>
          <w:trHeight w:val="170"/>
        </w:trPr>
        <w:tc>
          <w:tcPr>
            <w:tcW w:w="775" w:type="pct"/>
            <w:noWrap/>
            <w:vAlign w:val="center"/>
            <w:hideMark/>
          </w:tcPr>
          <w:p w14:paraId="37CCC59D" w14:textId="77777777" w:rsidR="00B9282F" w:rsidRPr="00FE2590" w:rsidRDefault="00B9282F" w:rsidP="007D579E">
            <w:pPr>
              <w:pStyle w:val="ListParagraph"/>
              <w:spacing w:after="0"/>
              <w:ind w:left="0"/>
              <w:rPr>
                <w:rFonts w:ascii="Times New Roman" w:hAnsi="Times New Roman"/>
                <w:sz w:val="21"/>
                <w:szCs w:val="21"/>
              </w:rPr>
            </w:pPr>
            <w:r w:rsidRPr="00FE2590">
              <w:rPr>
                <w:rFonts w:ascii="Times New Roman" w:hAnsi="Times New Roman"/>
                <w:sz w:val="21"/>
                <w:szCs w:val="21"/>
              </w:rPr>
              <w:t>7. Suicide Ideation</w:t>
            </w:r>
          </w:p>
        </w:tc>
        <w:tc>
          <w:tcPr>
            <w:tcW w:w="197" w:type="pct"/>
            <w:noWrap/>
            <w:vAlign w:val="center"/>
            <w:hideMark/>
          </w:tcPr>
          <w:p w14:paraId="45C5F7B8" w14:textId="77777777" w:rsidR="00B9282F" w:rsidRPr="00FE2590" w:rsidRDefault="00B9282F" w:rsidP="007D579E">
            <w:pPr>
              <w:tabs>
                <w:tab w:val="decimal" w:pos="147"/>
              </w:tabs>
              <w:adjustRightInd w:val="0"/>
              <w:spacing w:after="0"/>
              <w:ind w:left="6" w:hanging="6"/>
              <w:rPr>
                <w:rFonts w:ascii="Times New Roman" w:hAnsi="Times New Roman"/>
                <w:lang w:bidi="en-US"/>
              </w:rPr>
            </w:pPr>
            <w:r w:rsidRPr="00FE2590">
              <w:rPr>
                <w:rFonts w:ascii="Times New Roman" w:hAnsi="Times New Roman"/>
                <w:lang w:bidi="en-US"/>
              </w:rPr>
              <w:t>.08</w:t>
            </w:r>
          </w:p>
        </w:tc>
        <w:tc>
          <w:tcPr>
            <w:tcW w:w="196" w:type="pct"/>
            <w:hideMark/>
          </w:tcPr>
          <w:p w14:paraId="56BD25F5" w14:textId="77777777" w:rsidR="00B9282F" w:rsidRPr="00FE2590" w:rsidRDefault="00B9282F" w:rsidP="007D579E">
            <w:pPr>
              <w:tabs>
                <w:tab w:val="decimal" w:pos="129"/>
              </w:tabs>
              <w:spacing w:after="0"/>
              <w:ind w:right="31"/>
              <w:rPr>
                <w:rFonts w:ascii="Times New Roman" w:hAnsi="Times New Roman"/>
                <w:vertAlign w:val="superscript"/>
                <w:lang w:bidi="en-US"/>
              </w:rPr>
            </w:pPr>
            <w:r w:rsidRPr="00FE2590">
              <w:rPr>
                <w:rFonts w:ascii="Times New Roman" w:hAnsi="Times New Roman"/>
                <w:lang w:bidi="en-US"/>
              </w:rPr>
              <w:t>.19</w:t>
            </w:r>
            <w:r w:rsidRPr="00FE2590">
              <w:rPr>
                <w:rFonts w:ascii="Times New Roman" w:hAnsi="Times New Roman"/>
                <w:vertAlign w:val="superscript"/>
                <w:lang w:bidi="en-US"/>
              </w:rPr>
              <w:t>*</w:t>
            </w:r>
          </w:p>
        </w:tc>
        <w:tc>
          <w:tcPr>
            <w:tcW w:w="195" w:type="pct"/>
            <w:noWrap/>
            <w:hideMark/>
          </w:tcPr>
          <w:p w14:paraId="31661939" w14:textId="77777777" w:rsidR="00B9282F" w:rsidRPr="00FE2590" w:rsidRDefault="00B9282F" w:rsidP="007D579E">
            <w:pPr>
              <w:tabs>
                <w:tab w:val="decimal" w:pos="111"/>
              </w:tabs>
              <w:spacing w:after="0"/>
              <w:ind w:right="31"/>
              <w:rPr>
                <w:rFonts w:ascii="Times New Roman" w:hAnsi="Times New Roman"/>
                <w:lang w:bidi="en-US"/>
              </w:rPr>
            </w:pPr>
            <w:r w:rsidRPr="00FE2590">
              <w:rPr>
                <w:rFonts w:ascii="Times New Roman" w:hAnsi="Times New Roman"/>
                <w:lang w:bidi="en-US"/>
              </w:rPr>
              <w:t>.12</w:t>
            </w:r>
          </w:p>
        </w:tc>
        <w:tc>
          <w:tcPr>
            <w:tcW w:w="195" w:type="pct"/>
            <w:noWrap/>
            <w:hideMark/>
          </w:tcPr>
          <w:p w14:paraId="34E264CB" w14:textId="77777777" w:rsidR="00B9282F" w:rsidRPr="00FE2590" w:rsidRDefault="00B9282F" w:rsidP="007D579E">
            <w:pPr>
              <w:tabs>
                <w:tab w:val="decimal" w:pos="109"/>
              </w:tabs>
              <w:spacing w:after="0"/>
              <w:ind w:right="31"/>
              <w:rPr>
                <w:rFonts w:ascii="Times New Roman" w:hAnsi="Times New Roman"/>
                <w:vertAlign w:val="superscript"/>
                <w:lang w:bidi="en-US"/>
              </w:rPr>
            </w:pPr>
            <w:r w:rsidRPr="00FE2590">
              <w:rPr>
                <w:rFonts w:ascii="Times New Roman" w:hAnsi="Times New Roman"/>
                <w:lang w:bidi="en-US"/>
              </w:rPr>
              <w:t>-.37</w:t>
            </w:r>
            <w:r w:rsidRPr="00FE2590">
              <w:rPr>
                <w:rFonts w:ascii="Times New Roman" w:hAnsi="Times New Roman"/>
                <w:vertAlign w:val="superscript"/>
                <w:lang w:bidi="en-US"/>
              </w:rPr>
              <w:t>**</w:t>
            </w:r>
          </w:p>
        </w:tc>
        <w:tc>
          <w:tcPr>
            <w:tcW w:w="209" w:type="pct"/>
            <w:noWrap/>
            <w:hideMark/>
          </w:tcPr>
          <w:p w14:paraId="6C41855A" w14:textId="77777777" w:rsidR="00B9282F" w:rsidRPr="00FE2590" w:rsidRDefault="00B9282F" w:rsidP="007D579E">
            <w:pPr>
              <w:tabs>
                <w:tab w:val="decimal" w:pos="166"/>
              </w:tabs>
              <w:spacing w:after="0"/>
              <w:ind w:right="31"/>
              <w:rPr>
                <w:rFonts w:ascii="Times New Roman" w:hAnsi="Times New Roman"/>
                <w:vertAlign w:val="superscript"/>
                <w:lang w:bidi="en-US"/>
              </w:rPr>
            </w:pPr>
            <w:r w:rsidRPr="00FE2590">
              <w:rPr>
                <w:rFonts w:ascii="Times New Roman" w:hAnsi="Times New Roman"/>
                <w:lang w:bidi="en-US"/>
              </w:rPr>
              <w:t>.51</w:t>
            </w:r>
            <w:r w:rsidRPr="00FE2590">
              <w:rPr>
                <w:rFonts w:ascii="Times New Roman" w:hAnsi="Times New Roman"/>
                <w:vertAlign w:val="superscript"/>
                <w:lang w:bidi="en-US"/>
              </w:rPr>
              <w:t>**</w:t>
            </w:r>
          </w:p>
        </w:tc>
        <w:tc>
          <w:tcPr>
            <w:tcW w:w="209" w:type="pct"/>
            <w:noWrap/>
            <w:hideMark/>
          </w:tcPr>
          <w:p w14:paraId="28A5C415" w14:textId="77777777" w:rsidR="00B9282F" w:rsidRPr="00FE2590" w:rsidRDefault="00B9282F" w:rsidP="007D579E">
            <w:pPr>
              <w:tabs>
                <w:tab w:val="decimal" w:pos="167"/>
              </w:tabs>
              <w:spacing w:after="0"/>
              <w:ind w:right="31"/>
              <w:rPr>
                <w:rFonts w:ascii="Times New Roman" w:hAnsi="Times New Roman"/>
                <w:vertAlign w:val="superscript"/>
                <w:lang w:bidi="en-US"/>
              </w:rPr>
            </w:pPr>
            <w:r w:rsidRPr="00FE2590">
              <w:rPr>
                <w:rFonts w:ascii="Times New Roman" w:hAnsi="Times New Roman"/>
                <w:lang w:bidi="en-US"/>
              </w:rPr>
              <w:t>.60</w:t>
            </w:r>
            <w:r w:rsidRPr="00FE2590">
              <w:rPr>
                <w:rFonts w:ascii="Times New Roman" w:hAnsi="Times New Roman"/>
                <w:vertAlign w:val="superscript"/>
                <w:lang w:bidi="en-US"/>
              </w:rPr>
              <w:t>**</w:t>
            </w:r>
          </w:p>
        </w:tc>
        <w:tc>
          <w:tcPr>
            <w:tcW w:w="209" w:type="pct"/>
            <w:hideMark/>
          </w:tcPr>
          <w:p w14:paraId="7A60332A" w14:textId="77777777" w:rsidR="00B9282F" w:rsidRPr="00FE2590" w:rsidRDefault="00B9282F" w:rsidP="007D579E">
            <w:pPr>
              <w:tabs>
                <w:tab w:val="decimal" w:pos="21"/>
              </w:tabs>
              <w:spacing w:after="0"/>
              <w:ind w:right="31"/>
              <w:jc w:val="center"/>
              <w:rPr>
                <w:rFonts w:ascii="Times New Roman" w:hAnsi="Times New Roman"/>
                <w:lang w:bidi="en-US"/>
              </w:rPr>
            </w:pPr>
            <w:r w:rsidRPr="00FE2590">
              <w:rPr>
                <w:rFonts w:ascii="Times New Roman" w:hAnsi="Times New Roman" w:cs="Times New Roman"/>
                <w:lang w:bidi="en-US"/>
              </w:rPr>
              <w:t>─</w:t>
            </w:r>
          </w:p>
        </w:tc>
        <w:tc>
          <w:tcPr>
            <w:tcW w:w="206" w:type="pct"/>
          </w:tcPr>
          <w:p w14:paraId="5797D4C8" w14:textId="77777777" w:rsidR="00B9282F" w:rsidRPr="00FE2590" w:rsidRDefault="00B9282F" w:rsidP="007D579E">
            <w:pPr>
              <w:tabs>
                <w:tab w:val="decimal" w:pos="158"/>
              </w:tabs>
              <w:spacing w:after="0"/>
              <w:ind w:right="31"/>
              <w:rPr>
                <w:rFonts w:ascii="Times New Roman" w:hAnsi="Times New Roman"/>
                <w:lang w:bidi="en-US"/>
              </w:rPr>
            </w:pPr>
          </w:p>
        </w:tc>
        <w:tc>
          <w:tcPr>
            <w:tcW w:w="224" w:type="pct"/>
          </w:tcPr>
          <w:p w14:paraId="76CAE6AD" w14:textId="77777777" w:rsidR="00B9282F" w:rsidRPr="00FE2590" w:rsidRDefault="00B9282F" w:rsidP="007D579E">
            <w:pPr>
              <w:spacing w:after="0"/>
              <w:ind w:right="31"/>
              <w:jc w:val="center"/>
              <w:rPr>
                <w:rFonts w:ascii="Times New Roman" w:hAnsi="Times New Roman"/>
                <w:lang w:bidi="en-US"/>
              </w:rPr>
            </w:pPr>
          </w:p>
        </w:tc>
        <w:tc>
          <w:tcPr>
            <w:tcW w:w="195" w:type="pct"/>
          </w:tcPr>
          <w:p w14:paraId="61007BDF" w14:textId="77777777" w:rsidR="00B9282F" w:rsidRPr="00FE2590" w:rsidRDefault="00B9282F" w:rsidP="007D579E">
            <w:pPr>
              <w:tabs>
                <w:tab w:val="decimal" w:pos="194"/>
                <w:tab w:val="decimal" w:pos="335"/>
              </w:tabs>
              <w:spacing w:after="0"/>
              <w:ind w:right="31"/>
              <w:rPr>
                <w:rFonts w:ascii="Times New Roman" w:hAnsi="Times New Roman"/>
                <w:lang w:bidi="en-US"/>
              </w:rPr>
            </w:pPr>
          </w:p>
        </w:tc>
        <w:tc>
          <w:tcPr>
            <w:tcW w:w="195" w:type="pct"/>
          </w:tcPr>
          <w:p w14:paraId="6A9D121F" w14:textId="77777777" w:rsidR="00B9282F" w:rsidRPr="00FE2590" w:rsidRDefault="00B9282F" w:rsidP="007D579E">
            <w:pPr>
              <w:tabs>
                <w:tab w:val="decimal" w:pos="28"/>
              </w:tabs>
              <w:spacing w:after="0"/>
              <w:ind w:right="31"/>
              <w:rPr>
                <w:rFonts w:ascii="Times New Roman" w:hAnsi="Times New Roman"/>
                <w:vertAlign w:val="superscript"/>
                <w:lang w:bidi="en-US"/>
              </w:rPr>
            </w:pPr>
          </w:p>
        </w:tc>
        <w:tc>
          <w:tcPr>
            <w:tcW w:w="195" w:type="pct"/>
          </w:tcPr>
          <w:p w14:paraId="26CD0F9F" w14:textId="77777777" w:rsidR="00B9282F" w:rsidRPr="00FE2590" w:rsidRDefault="00B9282F" w:rsidP="007D579E">
            <w:pPr>
              <w:tabs>
                <w:tab w:val="decimal" w:pos="145"/>
              </w:tabs>
              <w:spacing w:after="0"/>
              <w:ind w:right="31"/>
              <w:rPr>
                <w:rFonts w:ascii="Times New Roman" w:hAnsi="Times New Roman"/>
                <w:vertAlign w:val="superscript"/>
                <w:lang w:bidi="en-US"/>
              </w:rPr>
            </w:pPr>
          </w:p>
        </w:tc>
        <w:tc>
          <w:tcPr>
            <w:tcW w:w="216" w:type="pct"/>
          </w:tcPr>
          <w:p w14:paraId="23DD10DE" w14:textId="77777777" w:rsidR="00B9282F" w:rsidRPr="00FE2590" w:rsidRDefault="00B9282F" w:rsidP="007D579E">
            <w:pPr>
              <w:tabs>
                <w:tab w:val="decimal" w:pos="121"/>
              </w:tabs>
              <w:spacing w:after="0"/>
              <w:ind w:right="31"/>
              <w:jc w:val="center"/>
              <w:rPr>
                <w:rFonts w:ascii="Times New Roman" w:hAnsi="Times New Roman"/>
                <w:vertAlign w:val="superscript"/>
                <w:lang w:bidi="en-US"/>
              </w:rPr>
            </w:pPr>
          </w:p>
        </w:tc>
        <w:tc>
          <w:tcPr>
            <w:tcW w:w="209" w:type="pct"/>
          </w:tcPr>
          <w:p w14:paraId="72DCE0C6" w14:textId="77777777" w:rsidR="00B9282F" w:rsidRPr="00FE2590" w:rsidRDefault="00B9282F" w:rsidP="007D579E">
            <w:pPr>
              <w:tabs>
                <w:tab w:val="decimal" w:pos="96"/>
              </w:tabs>
              <w:spacing w:after="0"/>
              <w:ind w:right="31"/>
              <w:jc w:val="center"/>
              <w:rPr>
                <w:rFonts w:ascii="Times New Roman" w:hAnsi="Times New Roman"/>
                <w:b/>
                <w:bCs/>
                <w:vertAlign w:val="superscript"/>
                <w:lang w:bidi="en-US"/>
              </w:rPr>
            </w:pPr>
          </w:p>
        </w:tc>
        <w:tc>
          <w:tcPr>
            <w:tcW w:w="203" w:type="pct"/>
          </w:tcPr>
          <w:p w14:paraId="1EA7FAC0" w14:textId="77777777" w:rsidR="00B9282F" w:rsidRPr="00FE2590" w:rsidRDefault="00B9282F" w:rsidP="007D579E">
            <w:pPr>
              <w:tabs>
                <w:tab w:val="decimal" w:pos="73"/>
              </w:tabs>
              <w:spacing w:after="0"/>
              <w:ind w:right="31"/>
              <w:jc w:val="center"/>
              <w:rPr>
                <w:rFonts w:ascii="Times New Roman" w:hAnsi="Times New Roman"/>
                <w:lang w:bidi="en-US"/>
              </w:rPr>
            </w:pPr>
          </w:p>
        </w:tc>
        <w:tc>
          <w:tcPr>
            <w:tcW w:w="197" w:type="pct"/>
          </w:tcPr>
          <w:p w14:paraId="2D4B641A" w14:textId="77777777" w:rsidR="00B9282F" w:rsidRPr="00FE2590" w:rsidRDefault="00B9282F" w:rsidP="007D579E">
            <w:pPr>
              <w:tabs>
                <w:tab w:val="decimal" w:pos="73"/>
              </w:tabs>
              <w:spacing w:after="0"/>
              <w:ind w:right="31"/>
              <w:jc w:val="center"/>
              <w:rPr>
                <w:rFonts w:ascii="Times New Roman" w:hAnsi="Times New Roman"/>
                <w:vertAlign w:val="superscript"/>
                <w:lang w:bidi="en-US"/>
              </w:rPr>
            </w:pPr>
          </w:p>
        </w:tc>
        <w:tc>
          <w:tcPr>
            <w:tcW w:w="195" w:type="pct"/>
          </w:tcPr>
          <w:p w14:paraId="404C16CE" w14:textId="77777777" w:rsidR="00B9282F" w:rsidRPr="00FE2590" w:rsidRDefault="00B9282F" w:rsidP="007D579E">
            <w:pPr>
              <w:tabs>
                <w:tab w:val="decimal" w:pos="73"/>
              </w:tabs>
              <w:spacing w:after="0"/>
              <w:ind w:right="31"/>
              <w:jc w:val="center"/>
              <w:rPr>
                <w:rFonts w:ascii="Times New Roman" w:hAnsi="Times New Roman"/>
                <w:lang w:bidi="en-US"/>
              </w:rPr>
            </w:pPr>
          </w:p>
        </w:tc>
        <w:tc>
          <w:tcPr>
            <w:tcW w:w="195" w:type="pct"/>
          </w:tcPr>
          <w:p w14:paraId="4213C31D" w14:textId="77777777" w:rsidR="00B9282F" w:rsidRPr="00FE2590" w:rsidRDefault="00B9282F" w:rsidP="007D579E">
            <w:pPr>
              <w:tabs>
                <w:tab w:val="decimal" w:pos="73"/>
              </w:tabs>
              <w:spacing w:after="0"/>
              <w:ind w:right="31"/>
              <w:jc w:val="center"/>
              <w:rPr>
                <w:rFonts w:ascii="Times New Roman" w:hAnsi="Times New Roman"/>
                <w:vertAlign w:val="superscript"/>
                <w:lang w:bidi="en-US"/>
              </w:rPr>
            </w:pPr>
          </w:p>
        </w:tc>
        <w:tc>
          <w:tcPr>
            <w:tcW w:w="195" w:type="pct"/>
          </w:tcPr>
          <w:p w14:paraId="0B31070E" w14:textId="77777777" w:rsidR="00B9282F" w:rsidRPr="00FE2590" w:rsidRDefault="00B9282F" w:rsidP="007D579E">
            <w:pPr>
              <w:tabs>
                <w:tab w:val="decimal" w:pos="73"/>
              </w:tabs>
              <w:spacing w:after="0"/>
              <w:ind w:right="31"/>
              <w:jc w:val="center"/>
              <w:rPr>
                <w:rFonts w:ascii="Times New Roman" w:hAnsi="Times New Roman"/>
                <w:vertAlign w:val="superscript"/>
                <w:lang w:bidi="en-US"/>
              </w:rPr>
            </w:pPr>
          </w:p>
        </w:tc>
        <w:tc>
          <w:tcPr>
            <w:tcW w:w="195" w:type="pct"/>
          </w:tcPr>
          <w:p w14:paraId="72E85D8E" w14:textId="77777777" w:rsidR="00B9282F" w:rsidRPr="00FE2590" w:rsidRDefault="00B9282F" w:rsidP="007D579E">
            <w:pPr>
              <w:tabs>
                <w:tab w:val="decimal" w:pos="73"/>
              </w:tabs>
              <w:spacing w:after="0"/>
              <w:ind w:right="31"/>
              <w:jc w:val="center"/>
              <w:rPr>
                <w:rFonts w:ascii="Times New Roman" w:hAnsi="Times New Roman"/>
                <w:vertAlign w:val="superscript"/>
                <w:lang w:bidi="en-US"/>
              </w:rPr>
            </w:pPr>
          </w:p>
        </w:tc>
        <w:tc>
          <w:tcPr>
            <w:tcW w:w="191" w:type="pct"/>
          </w:tcPr>
          <w:p w14:paraId="5759F6A3" w14:textId="77777777" w:rsidR="00B9282F" w:rsidRPr="00FE2590" w:rsidRDefault="00B9282F" w:rsidP="007D579E">
            <w:pPr>
              <w:tabs>
                <w:tab w:val="decimal" w:pos="73"/>
              </w:tabs>
              <w:spacing w:after="0"/>
              <w:ind w:right="31"/>
              <w:jc w:val="center"/>
              <w:rPr>
                <w:rFonts w:ascii="Times New Roman" w:hAnsi="Times New Roman"/>
                <w:b/>
                <w:bCs/>
                <w:vertAlign w:val="superscript"/>
                <w:lang w:bidi="en-US"/>
              </w:rPr>
            </w:pPr>
          </w:p>
        </w:tc>
      </w:tr>
      <w:tr w:rsidR="00FE2590" w:rsidRPr="00FE2590" w14:paraId="3FCDE9FD" w14:textId="77777777" w:rsidTr="007D579E">
        <w:trPr>
          <w:trHeight w:val="170"/>
        </w:trPr>
        <w:tc>
          <w:tcPr>
            <w:tcW w:w="775" w:type="pct"/>
            <w:noWrap/>
            <w:hideMark/>
          </w:tcPr>
          <w:p w14:paraId="0CAE4161" w14:textId="77777777" w:rsidR="00B9282F" w:rsidRPr="00FE2590" w:rsidRDefault="00B9282F" w:rsidP="007D579E">
            <w:pPr>
              <w:pStyle w:val="ListParagraph"/>
              <w:spacing w:after="0"/>
              <w:ind w:left="0"/>
              <w:rPr>
                <w:rFonts w:ascii="Times New Roman" w:hAnsi="Times New Roman" w:cs="Times New Roman"/>
                <w:b/>
                <w:sz w:val="21"/>
                <w:szCs w:val="21"/>
              </w:rPr>
            </w:pPr>
            <w:r w:rsidRPr="00FE2590">
              <w:rPr>
                <w:rFonts w:ascii="Times New Roman" w:hAnsi="Times New Roman" w:cs="Times New Roman"/>
                <w:b/>
                <w:sz w:val="21"/>
                <w:szCs w:val="21"/>
              </w:rPr>
              <w:t>Time 2</w:t>
            </w:r>
          </w:p>
        </w:tc>
        <w:tc>
          <w:tcPr>
            <w:tcW w:w="197" w:type="pct"/>
            <w:noWrap/>
            <w:vAlign w:val="center"/>
          </w:tcPr>
          <w:p w14:paraId="140EDC90" w14:textId="77777777" w:rsidR="00B9282F" w:rsidRPr="00FE2590" w:rsidRDefault="00B9282F" w:rsidP="007D579E">
            <w:pPr>
              <w:tabs>
                <w:tab w:val="decimal" w:pos="147"/>
              </w:tabs>
              <w:adjustRightInd w:val="0"/>
              <w:spacing w:after="0"/>
              <w:ind w:left="6" w:hanging="6"/>
              <w:rPr>
                <w:rFonts w:ascii="Times New Roman" w:hAnsi="Times New Roman"/>
                <w:lang w:bidi="en-US"/>
              </w:rPr>
            </w:pPr>
          </w:p>
        </w:tc>
        <w:tc>
          <w:tcPr>
            <w:tcW w:w="196" w:type="pct"/>
          </w:tcPr>
          <w:p w14:paraId="19304E3E" w14:textId="77777777" w:rsidR="00B9282F" w:rsidRPr="00FE2590" w:rsidRDefault="00B9282F" w:rsidP="007D579E">
            <w:pPr>
              <w:tabs>
                <w:tab w:val="decimal" w:pos="129"/>
              </w:tabs>
              <w:spacing w:after="0"/>
              <w:ind w:right="31"/>
              <w:rPr>
                <w:rFonts w:ascii="Times New Roman" w:hAnsi="Times New Roman"/>
                <w:lang w:bidi="en-US"/>
              </w:rPr>
            </w:pPr>
          </w:p>
        </w:tc>
        <w:tc>
          <w:tcPr>
            <w:tcW w:w="195" w:type="pct"/>
            <w:noWrap/>
          </w:tcPr>
          <w:p w14:paraId="6D365066" w14:textId="77777777" w:rsidR="00B9282F" w:rsidRPr="00FE2590" w:rsidRDefault="00B9282F" w:rsidP="007D579E">
            <w:pPr>
              <w:tabs>
                <w:tab w:val="decimal" w:pos="111"/>
              </w:tabs>
              <w:spacing w:after="0"/>
              <w:ind w:right="31"/>
              <w:rPr>
                <w:rFonts w:ascii="Times New Roman" w:hAnsi="Times New Roman"/>
                <w:lang w:bidi="en-US"/>
              </w:rPr>
            </w:pPr>
          </w:p>
        </w:tc>
        <w:tc>
          <w:tcPr>
            <w:tcW w:w="195" w:type="pct"/>
            <w:noWrap/>
          </w:tcPr>
          <w:p w14:paraId="57B75BE1" w14:textId="77777777" w:rsidR="00B9282F" w:rsidRPr="00FE2590" w:rsidRDefault="00B9282F" w:rsidP="007D579E">
            <w:pPr>
              <w:tabs>
                <w:tab w:val="decimal" w:pos="109"/>
              </w:tabs>
              <w:spacing w:after="0"/>
              <w:ind w:right="31"/>
              <w:rPr>
                <w:rFonts w:ascii="Times New Roman" w:hAnsi="Times New Roman"/>
                <w:vertAlign w:val="superscript"/>
                <w:lang w:bidi="en-US"/>
              </w:rPr>
            </w:pPr>
          </w:p>
        </w:tc>
        <w:tc>
          <w:tcPr>
            <w:tcW w:w="209" w:type="pct"/>
            <w:noWrap/>
          </w:tcPr>
          <w:p w14:paraId="304CA646" w14:textId="77777777" w:rsidR="00B9282F" w:rsidRPr="00FE2590" w:rsidRDefault="00B9282F" w:rsidP="007D579E">
            <w:pPr>
              <w:tabs>
                <w:tab w:val="decimal" w:pos="166"/>
              </w:tabs>
              <w:spacing w:after="0"/>
              <w:ind w:right="31"/>
              <w:rPr>
                <w:rFonts w:ascii="Times New Roman" w:hAnsi="Times New Roman"/>
                <w:lang w:bidi="en-US"/>
              </w:rPr>
            </w:pPr>
          </w:p>
        </w:tc>
        <w:tc>
          <w:tcPr>
            <w:tcW w:w="209" w:type="pct"/>
            <w:noWrap/>
          </w:tcPr>
          <w:p w14:paraId="0793959D" w14:textId="77777777" w:rsidR="00B9282F" w:rsidRPr="00FE2590" w:rsidRDefault="00B9282F" w:rsidP="007D579E">
            <w:pPr>
              <w:tabs>
                <w:tab w:val="decimal" w:pos="167"/>
              </w:tabs>
              <w:spacing w:after="0"/>
              <w:ind w:right="31"/>
              <w:rPr>
                <w:rFonts w:ascii="Times New Roman" w:hAnsi="Times New Roman"/>
                <w:lang w:bidi="en-US"/>
              </w:rPr>
            </w:pPr>
          </w:p>
        </w:tc>
        <w:tc>
          <w:tcPr>
            <w:tcW w:w="209" w:type="pct"/>
          </w:tcPr>
          <w:p w14:paraId="43DF54C4" w14:textId="77777777" w:rsidR="00B9282F" w:rsidRPr="00FE2590" w:rsidRDefault="00B9282F" w:rsidP="007D579E">
            <w:pPr>
              <w:tabs>
                <w:tab w:val="decimal" w:pos="21"/>
              </w:tabs>
              <w:spacing w:after="0"/>
              <w:ind w:right="31"/>
              <w:jc w:val="center"/>
              <w:rPr>
                <w:rFonts w:ascii="Times New Roman" w:hAnsi="Times New Roman"/>
                <w:lang w:bidi="en-US"/>
              </w:rPr>
            </w:pPr>
          </w:p>
        </w:tc>
        <w:tc>
          <w:tcPr>
            <w:tcW w:w="206" w:type="pct"/>
          </w:tcPr>
          <w:p w14:paraId="69C3CDE6" w14:textId="77777777" w:rsidR="00B9282F" w:rsidRPr="00FE2590" w:rsidRDefault="00B9282F" w:rsidP="007D579E">
            <w:pPr>
              <w:tabs>
                <w:tab w:val="decimal" w:pos="158"/>
              </w:tabs>
              <w:spacing w:after="0"/>
              <w:ind w:right="31"/>
              <w:jc w:val="center"/>
              <w:rPr>
                <w:rFonts w:ascii="Times New Roman" w:hAnsi="Times New Roman"/>
                <w:lang w:bidi="en-US"/>
              </w:rPr>
            </w:pPr>
          </w:p>
        </w:tc>
        <w:tc>
          <w:tcPr>
            <w:tcW w:w="224" w:type="pct"/>
          </w:tcPr>
          <w:p w14:paraId="17BEE393" w14:textId="77777777" w:rsidR="00B9282F" w:rsidRPr="00FE2590" w:rsidRDefault="00B9282F" w:rsidP="007D579E">
            <w:pPr>
              <w:spacing w:after="0"/>
              <w:ind w:right="31"/>
              <w:jc w:val="center"/>
              <w:rPr>
                <w:rFonts w:ascii="Times New Roman" w:hAnsi="Times New Roman"/>
                <w:lang w:bidi="en-US"/>
              </w:rPr>
            </w:pPr>
          </w:p>
        </w:tc>
        <w:tc>
          <w:tcPr>
            <w:tcW w:w="195" w:type="pct"/>
          </w:tcPr>
          <w:p w14:paraId="112D2AEA" w14:textId="77777777" w:rsidR="00B9282F" w:rsidRPr="00FE2590" w:rsidRDefault="00B9282F" w:rsidP="007D579E">
            <w:pPr>
              <w:tabs>
                <w:tab w:val="decimal" w:pos="194"/>
                <w:tab w:val="decimal" w:pos="335"/>
              </w:tabs>
              <w:spacing w:after="0"/>
              <w:ind w:right="31"/>
              <w:rPr>
                <w:rFonts w:ascii="Times New Roman" w:hAnsi="Times New Roman"/>
                <w:lang w:bidi="en-US"/>
              </w:rPr>
            </w:pPr>
          </w:p>
        </w:tc>
        <w:tc>
          <w:tcPr>
            <w:tcW w:w="195" w:type="pct"/>
          </w:tcPr>
          <w:p w14:paraId="0CD40271" w14:textId="77777777" w:rsidR="00B9282F" w:rsidRPr="00FE2590" w:rsidRDefault="00B9282F" w:rsidP="007D579E">
            <w:pPr>
              <w:tabs>
                <w:tab w:val="decimal" w:pos="28"/>
                <w:tab w:val="decimal" w:pos="381"/>
              </w:tabs>
              <w:spacing w:after="0"/>
              <w:ind w:right="31"/>
              <w:rPr>
                <w:rFonts w:ascii="Times New Roman" w:hAnsi="Times New Roman"/>
                <w:lang w:bidi="en-US"/>
              </w:rPr>
            </w:pPr>
          </w:p>
        </w:tc>
        <w:tc>
          <w:tcPr>
            <w:tcW w:w="195" w:type="pct"/>
          </w:tcPr>
          <w:p w14:paraId="3C6E5BB4" w14:textId="77777777" w:rsidR="00B9282F" w:rsidRPr="00FE2590" w:rsidRDefault="00B9282F" w:rsidP="007D579E">
            <w:pPr>
              <w:spacing w:after="0"/>
              <w:ind w:right="31"/>
              <w:rPr>
                <w:rFonts w:ascii="Times New Roman" w:hAnsi="Times New Roman"/>
                <w:lang w:bidi="en-US"/>
              </w:rPr>
            </w:pPr>
          </w:p>
        </w:tc>
        <w:tc>
          <w:tcPr>
            <w:tcW w:w="216" w:type="pct"/>
          </w:tcPr>
          <w:p w14:paraId="70C0DA22" w14:textId="77777777" w:rsidR="00B9282F" w:rsidRPr="00FE2590" w:rsidRDefault="00B9282F" w:rsidP="007D579E">
            <w:pPr>
              <w:tabs>
                <w:tab w:val="decimal" w:pos="219"/>
              </w:tabs>
              <w:spacing w:after="0"/>
              <w:ind w:right="31"/>
              <w:jc w:val="center"/>
              <w:rPr>
                <w:rFonts w:ascii="Times New Roman" w:hAnsi="Times New Roman"/>
                <w:lang w:bidi="en-US"/>
              </w:rPr>
            </w:pPr>
          </w:p>
        </w:tc>
        <w:tc>
          <w:tcPr>
            <w:tcW w:w="209" w:type="pct"/>
          </w:tcPr>
          <w:p w14:paraId="317D5113" w14:textId="77777777" w:rsidR="00B9282F" w:rsidRPr="00FE2590" w:rsidRDefault="00B9282F" w:rsidP="007D579E">
            <w:pPr>
              <w:tabs>
                <w:tab w:val="decimal" w:pos="96"/>
              </w:tabs>
              <w:spacing w:after="0"/>
              <w:ind w:right="31"/>
              <w:jc w:val="center"/>
              <w:rPr>
                <w:rFonts w:ascii="Times New Roman" w:hAnsi="Times New Roman"/>
                <w:lang w:bidi="en-US"/>
              </w:rPr>
            </w:pPr>
          </w:p>
        </w:tc>
        <w:tc>
          <w:tcPr>
            <w:tcW w:w="203" w:type="pct"/>
          </w:tcPr>
          <w:p w14:paraId="2F9C1028" w14:textId="77777777" w:rsidR="00B9282F" w:rsidRPr="00FE2590" w:rsidRDefault="00B9282F" w:rsidP="007D579E">
            <w:pPr>
              <w:tabs>
                <w:tab w:val="decimal" w:pos="73"/>
              </w:tabs>
              <w:spacing w:after="0"/>
              <w:ind w:right="31"/>
              <w:jc w:val="center"/>
              <w:rPr>
                <w:rFonts w:ascii="Times New Roman" w:hAnsi="Times New Roman"/>
                <w:lang w:bidi="en-US"/>
              </w:rPr>
            </w:pPr>
          </w:p>
        </w:tc>
        <w:tc>
          <w:tcPr>
            <w:tcW w:w="197" w:type="pct"/>
          </w:tcPr>
          <w:p w14:paraId="1124A899" w14:textId="77777777" w:rsidR="00B9282F" w:rsidRPr="00FE2590" w:rsidRDefault="00B9282F" w:rsidP="007D579E">
            <w:pPr>
              <w:tabs>
                <w:tab w:val="decimal" w:pos="73"/>
              </w:tabs>
              <w:spacing w:after="0"/>
              <w:ind w:right="31"/>
              <w:jc w:val="center"/>
              <w:rPr>
                <w:rFonts w:ascii="Times New Roman" w:hAnsi="Times New Roman"/>
                <w:lang w:bidi="en-US"/>
              </w:rPr>
            </w:pPr>
          </w:p>
        </w:tc>
        <w:tc>
          <w:tcPr>
            <w:tcW w:w="195" w:type="pct"/>
          </w:tcPr>
          <w:p w14:paraId="4664B5CC" w14:textId="77777777" w:rsidR="00B9282F" w:rsidRPr="00FE2590" w:rsidRDefault="00B9282F" w:rsidP="007D579E">
            <w:pPr>
              <w:tabs>
                <w:tab w:val="decimal" w:pos="73"/>
              </w:tabs>
              <w:spacing w:after="0"/>
              <w:ind w:right="31"/>
              <w:jc w:val="center"/>
              <w:rPr>
                <w:rFonts w:ascii="Times New Roman" w:hAnsi="Times New Roman"/>
                <w:lang w:bidi="en-US"/>
              </w:rPr>
            </w:pPr>
          </w:p>
        </w:tc>
        <w:tc>
          <w:tcPr>
            <w:tcW w:w="195" w:type="pct"/>
          </w:tcPr>
          <w:p w14:paraId="209F2023" w14:textId="77777777" w:rsidR="00B9282F" w:rsidRPr="00FE2590" w:rsidRDefault="00B9282F" w:rsidP="007D579E">
            <w:pPr>
              <w:tabs>
                <w:tab w:val="decimal" w:pos="73"/>
              </w:tabs>
              <w:spacing w:after="0"/>
              <w:ind w:right="31"/>
              <w:jc w:val="center"/>
              <w:rPr>
                <w:rFonts w:ascii="Times New Roman" w:hAnsi="Times New Roman"/>
                <w:lang w:bidi="en-US"/>
              </w:rPr>
            </w:pPr>
          </w:p>
        </w:tc>
        <w:tc>
          <w:tcPr>
            <w:tcW w:w="195" w:type="pct"/>
          </w:tcPr>
          <w:p w14:paraId="13A0AE11" w14:textId="77777777" w:rsidR="00B9282F" w:rsidRPr="00FE2590" w:rsidRDefault="00B9282F" w:rsidP="007D579E">
            <w:pPr>
              <w:tabs>
                <w:tab w:val="decimal" w:pos="73"/>
              </w:tabs>
              <w:spacing w:after="0"/>
              <w:ind w:right="31"/>
              <w:jc w:val="center"/>
              <w:rPr>
                <w:rFonts w:ascii="Times New Roman" w:hAnsi="Times New Roman"/>
                <w:lang w:bidi="en-US"/>
              </w:rPr>
            </w:pPr>
          </w:p>
        </w:tc>
        <w:tc>
          <w:tcPr>
            <w:tcW w:w="195" w:type="pct"/>
          </w:tcPr>
          <w:p w14:paraId="1642835E" w14:textId="77777777" w:rsidR="00B9282F" w:rsidRPr="00FE2590" w:rsidRDefault="00B9282F" w:rsidP="007D579E">
            <w:pPr>
              <w:tabs>
                <w:tab w:val="decimal" w:pos="73"/>
              </w:tabs>
              <w:spacing w:after="0"/>
              <w:ind w:right="31"/>
              <w:jc w:val="center"/>
              <w:rPr>
                <w:rFonts w:ascii="Times New Roman" w:hAnsi="Times New Roman"/>
                <w:lang w:bidi="en-US"/>
              </w:rPr>
            </w:pPr>
          </w:p>
        </w:tc>
        <w:tc>
          <w:tcPr>
            <w:tcW w:w="191" w:type="pct"/>
          </w:tcPr>
          <w:p w14:paraId="10B661AD" w14:textId="77777777" w:rsidR="00B9282F" w:rsidRPr="00FE2590" w:rsidRDefault="00B9282F" w:rsidP="007D579E">
            <w:pPr>
              <w:tabs>
                <w:tab w:val="decimal" w:pos="73"/>
              </w:tabs>
              <w:spacing w:after="0"/>
              <w:ind w:right="31"/>
              <w:jc w:val="center"/>
              <w:rPr>
                <w:rFonts w:ascii="Times New Roman" w:hAnsi="Times New Roman"/>
                <w:lang w:bidi="en-US"/>
              </w:rPr>
            </w:pPr>
          </w:p>
        </w:tc>
      </w:tr>
      <w:tr w:rsidR="00FE2590" w:rsidRPr="00FE2590" w14:paraId="6EA4A976" w14:textId="77777777" w:rsidTr="007D579E">
        <w:trPr>
          <w:trHeight w:val="170"/>
        </w:trPr>
        <w:tc>
          <w:tcPr>
            <w:tcW w:w="775" w:type="pct"/>
            <w:noWrap/>
            <w:hideMark/>
          </w:tcPr>
          <w:p w14:paraId="599654F8" w14:textId="77777777" w:rsidR="00B9282F" w:rsidRPr="00FE2590" w:rsidRDefault="00B9282F" w:rsidP="007D579E">
            <w:pPr>
              <w:pStyle w:val="ListParagraph"/>
              <w:spacing w:after="0"/>
              <w:ind w:left="0"/>
              <w:rPr>
                <w:rFonts w:ascii="Times New Roman" w:hAnsi="Times New Roman" w:cs="Times New Roman"/>
                <w:sz w:val="21"/>
                <w:szCs w:val="21"/>
              </w:rPr>
            </w:pPr>
            <w:r w:rsidRPr="00FE2590">
              <w:rPr>
                <w:rFonts w:ascii="Times New Roman" w:hAnsi="Times New Roman" w:cs="Times New Roman"/>
                <w:sz w:val="21"/>
                <w:szCs w:val="21"/>
              </w:rPr>
              <w:t>8. SOP</w:t>
            </w:r>
          </w:p>
        </w:tc>
        <w:tc>
          <w:tcPr>
            <w:tcW w:w="197" w:type="pct"/>
            <w:noWrap/>
            <w:vAlign w:val="center"/>
            <w:hideMark/>
          </w:tcPr>
          <w:p w14:paraId="77468190" w14:textId="77777777" w:rsidR="00B9282F" w:rsidRPr="00FE2590" w:rsidRDefault="00B9282F" w:rsidP="007D579E">
            <w:pPr>
              <w:tabs>
                <w:tab w:val="decimal" w:pos="147"/>
              </w:tabs>
              <w:adjustRightInd w:val="0"/>
              <w:spacing w:after="0"/>
              <w:ind w:left="6" w:hanging="6"/>
              <w:rPr>
                <w:rFonts w:ascii="Times New Roman" w:hAnsi="Times New Roman"/>
                <w:b/>
                <w:bCs/>
                <w:lang w:bidi="en-US"/>
              </w:rPr>
            </w:pPr>
            <w:r w:rsidRPr="00FE2590">
              <w:rPr>
                <w:rFonts w:ascii="Times New Roman" w:hAnsi="Times New Roman"/>
                <w:b/>
                <w:bCs/>
                <w:lang w:bidi="en-US"/>
              </w:rPr>
              <w:t>.65</w:t>
            </w:r>
            <w:r w:rsidRPr="00FE2590">
              <w:rPr>
                <w:rFonts w:ascii="Times New Roman" w:hAnsi="Times New Roman"/>
                <w:b/>
                <w:bCs/>
                <w:vertAlign w:val="superscript"/>
                <w:lang w:bidi="en-US"/>
              </w:rPr>
              <w:t>**</w:t>
            </w:r>
          </w:p>
        </w:tc>
        <w:tc>
          <w:tcPr>
            <w:tcW w:w="196" w:type="pct"/>
            <w:hideMark/>
          </w:tcPr>
          <w:p w14:paraId="66E5587D" w14:textId="77777777" w:rsidR="00B9282F" w:rsidRPr="00FE2590" w:rsidRDefault="00B9282F" w:rsidP="007D579E">
            <w:pPr>
              <w:tabs>
                <w:tab w:val="decimal" w:pos="129"/>
              </w:tabs>
              <w:spacing w:after="0"/>
              <w:ind w:right="31"/>
              <w:rPr>
                <w:rFonts w:ascii="Times New Roman" w:hAnsi="Times New Roman"/>
                <w:vertAlign w:val="superscript"/>
                <w:lang w:bidi="en-US"/>
              </w:rPr>
            </w:pPr>
            <w:r w:rsidRPr="00FE2590">
              <w:rPr>
                <w:rFonts w:ascii="Times New Roman" w:hAnsi="Times New Roman"/>
                <w:lang w:bidi="en-US"/>
              </w:rPr>
              <w:t>.34</w:t>
            </w:r>
            <w:r w:rsidRPr="00FE2590">
              <w:rPr>
                <w:rFonts w:ascii="Times New Roman" w:hAnsi="Times New Roman"/>
                <w:vertAlign w:val="superscript"/>
                <w:lang w:bidi="en-US"/>
              </w:rPr>
              <w:t>**</w:t>
            </w:r>
          </w:p>
        </w:tc>
        <w:tc>
          <w:tcPr>
            <w:tcW w:w="195" w:type="pct"/>
            <w:noWrap/>
            <w:hideMark/>
          </w:tcPr>
          <w:p w14:paraId="078091E6" w14:textId="77777777" w:rsidR="00B9282F" w:rsidRPr="00FE2590" w:rsidRDefault="00B9282F" w:rsidP="007D579E">
            <w:pPr>
              <w:tabs>
                <w:tab w:val="decimal" w:pos="111"/>
              </w:tabs>
              <w:spacing w:after="0"/>
              <w:ind w:right="31"/>
              <w:rPr>
                <w:rFonts w:ascii="Times New Roman" w:hAnsi="Times New Roman"/>
                <w:vertAlign w:val="superscript"/>
                <w:lang w:bidi="en-US"/>
              </w:rPr>
            </w:pPr>
            <w:r w:rsidRPr="00FE2590">
              <w:rPr>
                <w:rFonts w:ascii="Times New Roman" w:hAnsi="Times New Roman"/>
                <w:lang w:bidi="en-US"/>
              </w:rPr>
              <w:t>.44</w:t>
            </w:r>
            <w:r w:rsidRPr="00FE2590">
              <w:rPr>
                <w:rFonts w:ascii="Times New Roman" w:hAnsi="Times New Roman"/>
                <w:vertAlign w:val="superscript"/>
                <w:lang w:bidi="en-US"/>
              </w:rPr>
              <w:t>**</w:t>
            </w:r>
          </w:p>
        </w:tc>
        <w:tc>
          <w:tcPr>
            <w:tcW w:w="195" w:type="pct"/>
            <w:noWrap/>
            <w:hideMark/>
          </w:tcPr>
          <w:p w14:paraId="6A69D9E7" w14:textId="77777777" w:rsidR="00B9282F" w:rsidRPr="00FE2590" w:rsidRDefault="00B9282F" w:rsidP="007D579E">
            <w:pPr>
              <w:tabs>
                <w:tab w:val="decimal" w:pos="109"/>
              </w:tabs>
              <w:spacing w:after="0"/>
              <w:ind w:right="31"/>
              <w:rPr>
                <w:rFonts w:ascii="Times New Roman" w:hAnsi="Times New Roman"/>
                <w:lang w:bidi="en-US"/>
              </w:rPr>
            </w:pPr>
            <w:r w:rsidRPr="00FE2590">
              <w:rPr>
                <w:rFonts w:ascii="Times New Roman" w:hAnsi="Times New Roman"/>
                <w:lang w:bidi="en-US"/>
              </w:rPr>
              <w:t>-.17</w:t>
            </w:r>
          </w:p>
        </w:tc>
        <w:tc>
          <w:tcPr>
            <w:tcW w:w="209" w:type="pct"/>
            <w:noWrap/>
            <w:hideMark/>
          </w:tcPr>
          <w:p w14:paraId="79D95957" w14:textId="77777777" w:rsidR="00B9282F" w:rsidRPr="00FE2590" w:rsidRDefault="00B9282F" w:rsidP="007D579E">
            <w:pPr>
              <w:tabs>
                <w:tab w:val="decimal" w:pos="166"/>
              </w:tabs>
              <w:spacing w:after="0"/>
              <w:ind w:right="31"/>
              <w:rPr>
                <w:rFonts w:ascii="Times New Roman" w:hAnsi="Times New Roman"/>
                <w:lang w:bidi="en-US"/>
              </w:rPr>
            </w:pPr>
            <w:r w:rsidRPr="00FE2590">
              <w:rPr>
                <w:rFonts w:ascii="Times New Roman" w:hAnsi="Times New Roman"/>
                <w:lang w:bidi="en-US"/>
              </w:rPr>
              <w:t>.10</w:t>
            </w:r>
          </w:p>
        </w:tc>
        <w:tc>
          <w:tcPr>
            <w:tcW w:w="209" w:type="pct"/>
            <w:noWrap/>
            <w:hideMark/>
          </w:tcPr>
          <w:p w14:paraId="22456A6C" w14:textId="77777777" w:rsidR="00B9282F" w:rsidRPr="00FE2590" w:rsidRDefault="00B9282F" w:rsidP="007D579E">
            <w:pPr>
              <w:tabs>
                <w:tab w:val="decimal" w:pos="167"/>
              </w:tabs>
              <w:spacing w:after="0"/>
              <w:ind w:right="31"/>
              <w:rPr>
                <w:rFonts w:ascii="Times New Roman" w:hAnsi="Times New Roman"/>
                <w:vertAlign w:val="superscript"/>
                <w:lang w:bidi="en-US"/>
              </w:rPr>
            </w:pPr>
            <w:r w:rsidRPr="00FE2590">
              <w:rPr>
                <w:rFonts w:ascii="Times New Roman" w:hAnsi="Times New Roman"/>
                <w:lang w:bidi="en-US"/>
              </w:rPr>
              <w:t>.22</w:t>
            </w:r>
            <w:r w:rsidRPr="00FE2590">
              <w:rPr>
                <w:rFonts w:ascii="Times New Roman" w:hAnsi="Times New Roman"/>
                <w:vertAlign w:val="superscript"/>
                <w:lang w:bidi="en-US"/>
              </w:rPr>
              <w:t>*</w:t>
            </w:r>
          </w:p>
        </w:tc>
        <w:tc>
          <w:tcPr>
            <w:tcW w:w="209" w:type="pct"/>
            <w:hideMark/>
          </w:tcPr>
          <w:p w14:paraId="5C1088F9" w14:textId="77777777" w:rsidR="00B9282F" w:rsidRPr="00FE2590" w:rsidRDefault="00B9282F" w:rsidP="007D579E">
            <w:pPr>
              <w:tabs>
                <w:tab w:val="decimal" w:pos="166"/>
              </w:tabs>
              <w:spacing w:after="0"/>
              <w:ind w:right="31"/>
              <w:rPr>
                <w:rFonts w:ascii="Times New Roman" w:hAnsi="Times New Roman"/>
                <w:lang w:bidi="en-US"/>
              </w:rPr>
            </w:pPr>
            <w:r w:rsidRPr="00FE2590">
              <w:rPr>
                <w:rFonts w:ascii="Times New Roman" w:hAnsi="Times New Roman"/>
                <w:lang w:bidi="en-US"/>
              </w:rPr>
              <w:t>.13</w:t>
            </w:r>
          </w:p>
        </w:tc>
        <w:tc>
          <w:tcPr>
            <w:tcW w:w="206" w:type="pct"/>
            <w:hideMark/>
          </w:tcPr>
          <w:p w14:paraId="0163AD33" w14:textId="77777777" w:rsidR="00B9282F" w:rsidRPr="00FE2590" w:rsidRDefault="00B9282F" w:rsidP="007D579E">
            <w:pPr>
              <w:tabs>
                <w:tab w:val="decimal" w:pos="158"/>
              </w:tabs>
              <w:spacing w:after="0"/>
              <w:ind w:right="31"/>
              <w:jc w:val="center"/>
              <w:rPr>
                <w:rFonts w:ascii="Times New Roman" w:hAnsi="Times New Roman"/>
                <w:lang w:bidi="en-US"/>
              </w:rPr>
            </w:pPr>
            <w:r w:rsidRPr="00FE2590">
              <w:rPr>
                <w:rFonts w:ascii="Times New Roman" w:hAnsi="Times New Roman" w:cs="Times New Roman"/>
                <w:lang w:bidi="en-US"/>
              </w:rPr>
              <w:t>─</w:t>
            </w:r>
          </w:p>
        </w:tc>
        <w:tc>
          <w:tcPr>
            <w:tcW w:w="224" w:type="pct"/>
          </w:tcPr>
          <w:p w14:paraId="67F830DA" w14:textId="77777777" w:rsidR="00B9282F" w:rsidRPr="00FE2590" w:rsidRDefault="00B9282F" w:rsidP="007D579E">
            <w:pPr>
              <w:spacing w:after="0"/>
              <w:ind w:right="31"/>
              <w:jc w:val="center"/>
              <w:rPr>
                <w:rFonts w:ascii="Times New Roman" w:hAnsi="Times New Roman"/>
                <w:vertAlign w:val="superscript"/>
                <w:lang w:bidi="en-US"/>
              </w:rPr>
            </w:pPr>
          </w:p>
        </w:tc>
        <w:tc>
          <w:tcPr>
            <w:tcW w:w="195" w:type="pct"/>
          </w:tcPr>
          <w:p w14:paraId="3777054C" w14:textId="77777777" w:rsidR="00B9282F" w:rsidRPr="00FE2590" w:rsidRDefault="00B9282F" w:rsidP="007D579E">
            <w:pPr>
              <w:tabs>
                <w:tab w:val="decimal" w:pos="194"/>
                <w:tab w:val="decimal" w:pos="335"/>
              </w:tabs>
              <w:spacing w:after="0"/>
              <w:ind w:right="31"/>
              <w:rPr>
                <w:rFonts w:ascii="Times New Roman" w:hAnsi="Times New Roman"/>
                <w:vertAlign w:val="superscript"/>
                <w:lang w:bidi="en-US"/>
              </w:rPr>
            </w:pPr>
          </w:p>
        </w:tc>
        <w:tc>
          <w:tcPr>
            <w:tcW w:w="195" w:type="pct"/>
          </w:tcPr>
          <w:p w14:paraId="6C12FB57" w14:textId="77777777" w:rsidR="00B9282F" w:rsidRPr="00FE2590" w:rsidRDefault="00B9282F" w:rsidP="007D579E">
            <w:pPr>
              <w:tabs>
                <w:tab w:val="decimal" w:pos="28"/>
              </w:tabs>
              <w:spacing w:after="0"/>
              <w:ind w:right="31"/>
              <w:rPr>
                <w:rFonts w:ascii="Times New Roman" w:hAnsi="Times New Roman"/>
                <w:lang w:bidi="en-US"/>
              </w:rPr>
            </w:pPr>
          </w:p>
        </w:tc>
        <w:tc>
          <w:tcPr>
            <w:tcW w:w="195" w:type="pct"/>
          </w:tcPr>
          <w:p w14:paraId="2F41246E" w14:textId="77777777" w:rsidR="00B9282F" w:rsidRPr="00FE2590" w:rsidRDefault="00B9282F" w:rsidP="007D579E">
            <w:pPr>
              <w:spacing w:after="0"/>
              <w:ind w:right="31"/>
              <w:rPr>
                <w:rFonts w:ascii="Times New Roman" w:hAnsi="Times New Roman"/>
                <w:lang w:bidi="en-US"/>
              </w:rPr>
            </w:pPr>
          </w:p>
        </w:tc>
        <w:tc>
          <w:tcPr>
            <w:tcW w:w="216" w:type="pct"/>
          </w:tcPr>
          <w:p w14:paraId="711F521F" w14:textId="77777777" w:rsidR="00B9282F" w:rsidRPr="00FE2590" w:rsidRDefault="00B9282F" w:rsidP="007D579E">
            <w:pPr>
              <w:tabs>
                <w:tab w:val="decimal" w:pos="121"/>
              </w:tabs>
              <w:spacing w:after="0"/>
              <w:ind w:right="31"/>
              <w:rPr>
                <w:rFonts w:ascii="Times New Roman" w:hAnsi="Times New Roman"/>
                <w:lang w:bidi="en-US"/>
              </w:rPr>
            </w:pPr>
          </w:p>
        </w:tc>
        <w:tc>
          <w:tcPr>
            <w:tcW w:w="209" w:type="pct"/>
          </w:tcPr>
          <w:p w14:paraId="599E5803" w14:textId="77777777" w:rsidR="00B9282F" w:rsidRPr="00FE2590" w:rsidRDefault="00B9282F" w:rsidP="007D579E">
            <w:pPr>
              <w:tabs>
                <w:tab w:val="decimal" w:pos="96"/>
              </w:tabs>
              <w:spacing w:after="0"/>
              <w:ind w:right="31"/>
              <w:rPr>
                <w:rFonts w:ascii="Times New Roman" w:hAnsi="Times New Roman"/>
                <w:lang w:bidi="en-US"/>
              </w:rPr>
            </w:pPr>
          </w:p>
        </w:tc>
        <w:tc>
          <w:tcPr>
            <w:tcW w:w="203" w:type="pct"/>
          </w:tcPr>
          <w:p w14:paraId="2AA34288" w14:textId="77777777" w:rsidR="00B9282F" w:rsidRPr="00FE2590" w:rsidRDefault="00B9282F" w:rsidP="007D579E">
            <w:pPr>
              <w:tabs>
                <w:tab w:val="decimal" w:pos="73"/>
              </w:tabs>
              <w:spacing w:after="0"/>
              <w:ind w:right="31"/>
              <w:jc w:val="center"/>
              <w:rPr>
                <w:rFonts w:ascii="Times New Roman" w:hAnsi="Times New Roman"/>
                <w:b/>
                <w:bCs/>
                <w:vertAlign w:val="superscript"/>
                <w:lang w:bidi="en-US"/>
              </w:rPr>
            </w:pPr>
          </w:p>
        </w:tc>
        <w:tc>
          <w:tcPr>
            <w:tcW w:w="197" w:type="pct"/>
          </w:tcPr>
          <w:p w14:paraId="543C3445" w14:textId="77777777" w:rsidR="00B9282F" w:rsidRPr="00FE2590" w:rsidRDefault="00B9282F" w:rsidP="007D579E">
            <w:pPr>
              <w:tabs>
                <w:tab w:val="decimal" w:pos="73"/>
              </w:tabs>
              <w:spacing w:after="0"/>
              <w:ind w:right="31"/>
              <w:jc w:val="center"/>
              <w:rPr>
                <w:rFonts w:ascii="Times New Roman" w:hAnsi="Times New Roman"/>
                <w:vertAlign w:val="superscript"/>
                <w:lang w:bidi="en-US"/>
              </w:rPr>
            </w:pPr>
          </w:p>
        </w:tc>
        <w:tc>
          <w:tcPr>
            <w:tcW w:w="195" w:type="pct"/>
          </w:tcPr>
          <w:p w14:paraId="24AE253E" w14:textId="77777777" w:rsidR="00B9282F" w:rsidRPr="00FE2590" w:rsidRDefault="00B9282F" w:rsidP="007D579E">
            <w:pPr>
              <w:tabs>
                <w:tab w:val="decimal" w:pos="23"/>
              </w:tabs>
              <w:spacing w:after="0"/>
              <w:ind w:right="31"/>
              <w:jc w:val="center"/>
              <w:rPr>
                <w:rFonts w:ascii="Times New Roman" w:hAnsi="Times New Roman"/>
                <w:vertAlign w:val="superscript"/>
                <w:lang w:bidi="en-US"/>
              </w:rPr>
            </w:pPr>
          </w:p>
        </w:tc>
        <w:tc>
          <w:tcPr>
            <w:tcW w:w="195" w:type="pct"/>
          </w:tcPr>
          <w:p w14:paraId="47D77DC3" w14:textId="77777777" w:rsidR="00B9282F" w:rsidRPr="00FE2590" w:rsidRDefault="00B9282F" w:rsidP="007D579E">
            <w:pPr>
              <w:tabs>
                <w:tab w:val="decimal" w:pos="73"/>
              </w:tabs>
              <w:spacing w:after="0"/>
              <w:ind w:right="31"/>
              <w:jc w:val="center"/>
              <w:rPr>
                <w:rFonts w:ascii="Times New Roman" w:hAnsi="Times New Roman"/>
                <w:lang w:bidi="en-US"/>
              </w:rPr>
            </w:pPr>
          </w:p>
        </w:tc>
        <w:tc>
          <w:tcPr>
            <w:tcW w:w="195" w:type="pct"/>
          </w:tcPr>
          <w:p w14:paraId="31006B32" w14:textId="77777777" w:rsidR="00B9282F" w:rsidRPr="00FE2590" w:rsidRDefault="00B9282F" w:rsidP="007D579E">
            <w:pPr>
              <w:tabs>
                <w:tab w:val="decimal" w:pos="73"/>
              </w:tabs>
              <w:spacing w:after="0"/>
              <w:ind w:right="31"/>
              <w:jc w:val="center"/>
              <w:rPr>
                <w:rFonts w:ascii="Times New Roman" w:hAnsi="Times New Roman"/>
                <w:lang w:bidi="en-US"/>
              </w:rPr>
            </w:pPr>
          </w:p>
        </w:tc>
        <w:tc>
          <w:tcPr>
            <w:tcW w:w="195" w:type="pct"/>
          </w:tcPr>
          <w:p w14:paraId="781D3055" w14:textId="77777777" w:rsidR="00B9282F" w:rsidRPr="00FE2590" w:rsidRDefault="00B9282F" w:rsidP="007D579E">
            <w:pPr>
              <w:tabs>
                <w:tab w:val="decimal" w:pos="73"/>
              </w:tabs>
              <w:spacing w:after="0"/>
              <w:ind w:right="31"/>
              <w:jc w:val="center"/>
              <w:rPr>
                <w:rFonts w:ascii="Times New Roman" w:hAnsi="Times New Roman"/>
                <w:lang w:bidi="en-US"/>
              </w:rPr>
            </w:pPr>
          </w:p>
        </w:tc>
        <w:tc>
          <w:tcPr>
            <w:tcW w:w="191" w:type="pct"/>
          </w:tcPr>
          <w:p w14:paraId="12D41E8C" w14:textId="77777777" w:rsidR="00B9282F" w:rsidRPr="00FE2590" w:rsidRDefault="00B9282F" w:rsidP="007D579E">
            <w:pPr>
              <w:tabs>
                <w:tab w:val="decimal" w:pos="73"/>
              </w:tabs>
              <w:spacing w:after="0"/>
              <w:ind w:right="31"/>
              <w:jc w:val="center"/>
              <w:rPr>
                <w:rFonts w:ascii="Times New Roman" w:hAnsi="Times New Roman"/>
                <w:lang w:bidi="en-US"/>
              </w:rPr>
            </w:pPr>
          </w:p>
        </w:tc>
      </w:tr>
      <w:tr w:rsidR="00FE2590" w:rsidRPr="00FE2590" w14:paraId="087E7B7A" w14:textId="77777777" w:rsidTr="007D579E">
        <w:trPr>
          <w:trHeight w:val="170"/>
        </w:trPr>
        <w:tc>
          <w:tcPr>
            <w:tcW w:w="775" w:type="pct"/>
            <w:noWrap/>
            <w:hideMark/>
          </w:tcPr>
          <w:p w14:paraId="3E061472" w14:textId="77777777" w:rsidR="00B9282F" w:rsidRPr="00FE2590" w:rsidRDefault="00B9282F" w:rsidP="007D579E">
            <w:pPr>
              <w:pStyle w:val="ListParagraph"/>
              <w:spacing w:after="0"/>
              <w:ind w:left="0"/>
              <w:rPr>
                <w:rFonts w:ascii="Times New Roman" w:hAnsi="Times New Roman" w:cs="Times New Roman"/>
                <w:sz w:val="21"/>
                <w:szCs w:val="21"/>
              </w:rPr>
            </w:pPr>
            <w:r w:rsidRPr="00FE2590">
              <w:rPr>
                <w:rFonts w:ascii="Times New Roman" w:hAnsi="Times New Roman" w:cs="Times New Roman"/>
                <w:sz w:val="21"/>
                <w:szCs w:val="21"/>
              </w:rPr>
              <w:t>9. SPP</w:t>
            </w:r>
          </w:p>
        </w:tc>
        <w:tc>
          <w:tcPr>
            <w:tcW w:w="197" w:type="pct"/>
            <w:noWrap/>
            <w:vAlign w:val="center"/>
            <w:hideMark/>
          </w:tcPr>
          <w:p w14:paraId="0A4B2791" w14:textId="77777777" w:rsidR="00B9282F" w:rsidRPr="00FE2590" w:rsidRDefault="00B9282F" w:rsidP="007D579E">
            <w:pPr>
              <w:tabs>
                <w:tab w:val="decimal" w:pos="147"/>
              </w:tabs>
              <w:adjustRightInd w:val="0"/>
              <w:spacing w:after="0"/>
              <w:ind w:left="6" w:hanging="6"/>
              <w:rPr>
                <w:rFonts w:ascii="Times New Roman" w:hAnsi="Times New Roman"/>
                <w:vertAlign w:val="superscript"/>
                <w:lang w:bidi="en-US"/>
              </w:rPr>
            </w:pPr>
            <w:r w:rsidRPr="00FE2590">
              <w:rPr>
                <w:rFonts w:ascii="Times New Roman" w:hAnsi="Times New Roman"/>
                <w:lang w:bidi="en-US"/>
              </w:rPr>
              <w:t>.44</w:t>
            </w:r>
            <w:r w:rsidRPr="00FE2590">
              <w:rPr>
                <w:rFonts w:ascii="Times New Roman" w:hAnsi="Times New Roman"/>
                <w:vertAlign w:val="superscript"/>
                <w:lang w:bidi="en-US"/>
              </w:rPr>
              <w:t>**</w:t>
            </w:r>
          </w:p>
        </w:tc>
        <w:tc>
          <w:tcPr>
            <w:tcW w:w="196" w:type="pct"/>
            <w:hideMark/>
          </w:tcPr>
          <w:p w14:paraId="0039AA77" w14:textId="77777777" w:rsidR="00B9282F" w:rsidRPr="00FE2590" w:rsidRDefault="00B9282F" w:rsidP="007D579E">
            <w:pPr>
              <w:tabs>
                <w:tab w:val="decimal" w:pos="129"/>
              </w:tabs>
              <w:spacing w:after="0"/>
              <w:ind w:right="31"/>
              <w:rPr>
                <w:rFonts w:ascii="Times New Roman" w:hAnsi="Times New Roman"/>
                <w:b/>
                <w:bCs/>
                <w:vertAlign w:val="superscript"/>
                <w:lang w:bidi="en-US"/>
              </w:rPr>
            </w:pPr>
            <w:r w:rsidRPr="00FE2590">
              <w:rPr>
                <w:rFonts w:ascii="Times New Roman" w:hAnsi="Times New Roman"/>
                <w:b/>
                <w:bCs/>
                <w:lang w:bidi="en-US"/>
              </w:rPr>
              <w:t>.67</w:t>
            </w:r>
            <w:r w:rsidRPr="00FE2590">
              <w:rPr>
                <w:rFonts w:ascii="Times New Roman" w:hAnsi="Times New Roman"/>
                <w:b/>
                <w:bCs/>
                <w:vertAlign w:val="superscript"/>
                <w:lang w:bidi="en-US"/>
              </w:rPr>
              <w:t>**</w:t>
            </w:r>
          </w:p>
        </w:tc>
        <w:tc>
          <w:tcPr>
            <w:tcW w:w="195" w:type="pct"/>
            <w:noWrap/>
            <w:hideMark/>
          </w:tcPr>
          <w:p w14:paraId="3F4D40F7" w14:textId="77777777" w:rsidR="00B9282F" w:rsidRPr="00FE2590" w:rsidRDefault="00B9282F" w:rsidP="007D579E">
            <w:pPr>
              <w:tabs>
                <w:tab w:val="decimal" w:pos="111"/>
              </w:tabs>
              <w:spacing w:after="0"/>
              <w:ind w:right="31"/>
              <w:rPr>
                <w:rFonts w:ascii="Times New Roman" w:hAnsi="Times New Roman"/>
                <w:vertAlign w:val="superscript"/>
                <w:lang w:bidi="en-US"/>
              </w:rPr>
            </w:pPr>
            <w:r w:rsidRPr="00FE2590">
              <w:rPr>
                <w:rFonts w:ascii="Times New Roman" w:hAnsi="Times New Roman"/>
                <w:lang w:bidi="en-US"/>
              </w:rPr>
              <w:t>.42</w:t>
            </w:r>
            <w:r w:rsidRPr="00FE2590">
              <w:rPr>
                <w:rFonts w:ascii="Times New Roman" w:hAnsi="Times New Roman"/>
                <w:vertAlign w:val="superscript"/>
                <w:lang w:bidi="en-US"/>
              </w:rPr>
              <w:t>**</w:t>
            </w:r>
          </w:p>
        </w:tc>
        <w:tc>
          <w:tcPr>
            <w:tcW w:w="195" w:type="pct"/>
            <w:noWrap/>
            <w:hideMark/>
          </w:tcPr>
          <w:p w14:paraId="11C2243E" w14:textId="77777777" w:rsidR="00B9282F" w:rsidRPr="00FE2590" w:rsidRDefault="00B9282F" w:rsidP="007D579E">
            <w:pPr>
              <w:tabs>
                <w:tab w:val="decimal" w:pos="109"/>
              </w:tabs>
              <w:spacing w:after="0"/>
              <w:ind w:right="31"/>
              <w:rPr>
                <w:rFonts w:ascii="Times New Roman" w:hAnsi="Times New Roman"/>
                <w:vertAlign w:val="superscript"/>
                <w:lang w:bidi="en-US"/>
              </w:rPr>
            </w:pPr>
            <w:r w:rsidRPr="00FE2590">
              <w:rPr>
                <w:rFonts w:ascii="Times New Roman" w:hAnsi="Times New Roman"/>
                <w:lang w:bidi="en-US"/>
              </w:rPr>
              <w:t>-.32</w:t>
            </w:r>
            <w:r w:rsidRPr="00FE2590">
              <w:rPr>
                <w:rFonts w:ascii="Times New Roman" w:hAnsi="Times New Roman"/>
                <w:vertAlign w:val="superscript"/>
                <w:lang w:bidi="en-US"/>
              </w:rPr>
              <w:t>**</w:t>
            </w:r>
          </w:p>
        </w:tc>
        <w:tc>
          <w:tcPr>
            <w:tcW w:w="209" w:type="pct"/>
            <w:noWrap/>
            <w:hideMark/>
          </w:tcPr>
          <w:p w14:paraId="5FF51E96" w14:textId="77777777" w:rsidR="00B9282F" w:rsidRPr="00FE2590" w:rsidRDefault="00B9282F" w:rsidP="007D579E">
            <w:pPr>
              <w:tabs>
                <w:tab w:val="decimal" w:pos="166"/>
              </w:tabs>
              <w:spacing w:after="0"/>
              <w:ind w:right="31"/>
              <w:rPr>
                <w:rFonts w:ascii="Times New Roman" w:hAnsi="Times New Roman"/>
                <w:vertAlign w:val="superscript"/>
                <w:lang w:bidi="en-US"/>
              </w:rPr>
            </w:pPr>
            <w:r w:rsidRPr="00FE2590">
              <w:rPr>
                <w:rFonts w:ascii="Times New Roman" w:hAnsi="Times New Roman"/>
                <w:lang w:bidi="en-US"/>
              </w:rPr>
              <w:t>.26</w:t>
            </w:r>
            <w:r w:rsidRPr="00FE2590">
              <w:rPr>
                <w:rFonts w:ascii="Times New Roman" w:hAnsi="Times New Roman"/>
                <w:vertAlign w:val="superscript"/>
                <w:lang w:bidi="en-US"/>
              </w:rPr>
              <w:t>**</w:t>
            </w:r>
          </w:p>
        </w:tc>
        <w:tc>
          <w:tcPr>
            <w:tcW w:w="209" w:type="pct"/>
            <w:noWrap/>
            <w:hideMark/>
          </w:tcPr>
          <w:p w14:paraId="59A345F2" w14:textId="77777777" w:rsidR="00B9282F" w:rsidRPr="00FE2590" w:rsidRDefault="00B9282F" w:rsidP="007D579E">
            <w:pPr>
              <w:tabs>
                <w:tab w:val="decimal" w:pos="167"/>
              </w:tabs>
              <w:spacing w:after="0"/>
              <w:ind w:right="31"/>
              <w:rPr>
                <w:rFonts w:ascii="Times New Roman" w:hAnsi="Times New Roman"/>
                <w:vertAlign w:val="superscript"/>
                <w:lang w:bidi="en-US"/>
              </w:rPr>
            </w:pPr>
            <w:r w:rsidRPr="00FE2590">
              <w:rPr>
                <w:rFonts w:ascii="Times New Roman" w:hAnsi="Times New Roman"/>
                <w:lang w:bidi="en-US"/>
              </w:rPr>
              <w:t>.34</w:t>
            </w:r>
            <w:r w:rsidRPr="00FE2590">
              <w:rPr>
                <w:rFonts w:ascii="Times New Roman" w:hAnsi="Times New Roman"/>
                <w:vertAlign w:val="superscript"/>
                <w:lang w:bidi="en-US"/>
              </w:rPr>
              <w:t>**</w:t>
            </w:r>
          </w:p>
        </w:tc>
        <w:tc>
          <w:tcPr>
            <w:tcW w:w="209" w:type="pct"/>
            <w:hideMark/>
          </w:tcPr>
          <w:p w14:paraId="67BF2C81" w14:textId="77777777" w:rsidR="00B9282F" w:rsidRPr="00FE2590" w:rsidRDefault="00B9282F" w:rsidP="007D579E">
            <w:pPr>
              <w:tabs>
                <w:tab w:val="decimal" w:pos="166"/>
              </w:tabs>
              <w:spacing w:after="0"/>
              <w:ind w:right="31"/>
              <w:rPr>
                <w:rFonts w:ascii="Times New Roman" w:hAnsi="Times New Roman"/>
                <w:vertAlign w:val="superscript"/>
                <w:lang w:bidi="en-US"/>
              </w:rPr>
            </w:pPr>
            <w:r w:rsidRPr="00FE2590">
              <w:rPr>
                <w:rFonts w:ascii="Times New Roman" w:hAnsi="Times New Roman"/>
                <w:lang w:bidi="en-US"/>
              </w:rPr>
              <w:t>.26</w:t>
            </w:r>
            <w:r w:rsidRPr="00FE2590">
              <w:rPr>
                <w:rFonts w:ascii="Times New Roman" w:hAnsi="Times New Roman"/>
                <w:vertAlign w:val="superscript"/>
                <w:lang w:bidi="en-US"/>
              </w:rPr>
              <w:t>**</w:t>
            </w:r>
          </w:p>
        </w:tc>
        <w:tc>
          <w:tcPr>
            <w:tcW w:w="206" w:type="pct"/>
            <w:hideMark/>
          </w:tcPr>
          <w:p w14:paraId="2C1B37AB" w14:textId="77777777" w:rsidR="00B9282F" w:rsidRPr="00FE2590" w:rsidRDefault="00B9282F" w:rsidP="007D579E">
            <w:pPr>
              <w:tabs>
                <w:tab w:val="decimal" w:pos="158"/>
              </w:tabs>
              <w:spacing w:after="0"/>
              <w:ind w:right="31"/>
              <w:rPr>
                <w:rFonts w:ascii="Times New Roman" w:hAnsi="Times New Roman"/>
                <w:vertAlign w:val="superscript"/>
                <w:lang w:bidi="en-US"/>
              </w:rPr>
            </w:pPr>
            <w:r w:rsidRPr="00FE2590">
              <w:rPr>
                <w:rFonts w:ascii="Times New Roman" w:hAnsi="Times New Roman"/>
                <w:lang w:bidi="en-US"/>
              </w:rPr>
              <w:t>.64</w:t>
            </w:r>
            <w:r w:rsidRPr="00FE2590">
              <w:rPr>
                <w:rFonts w:ascii="Times New Roman" w:hAnsi="Times New Roman"/>
                <w:vertAlign w:val="superscript"/>
                <w:lang w:bidi="en-US"/>
              </w:rPr>
              <w:t>**</w:t>
            </w:r>
          </w:p>
        </w:tc>
        <w:tc>
          <w:tcPr>
            <w:tcW w:w="224" w:type="pct"/>
            <w:hideMark/>
          </w:tcPr>
          <w:p w14:paraId="2B3356B1" w14:textId="77777777" w:rsidR="00B9282F" w:rsidRPr="00FE2590" w:rsidRDefault="00B9282F" w:rsidP="007D579E">
            <w:pPr>
              <w:spacing w:after="0"/>
              <w:ind w:right="31"/>
              <w:jc w:val="center"/>
              <w:rPr>
                <w:rFonts w:ascii="Times New Roman" w:hAnsi="Times New Roman"/>
                <w:lang w:bidi="en-US"/>
              </w:rPr>
            </w:pPr>
            <w:r w:rsidRPr="00FE2590">
              <w:rPr>
                <w:rFonts w:ascii="Times New Roman" w:hAnsi="Times New Roman" w:cs="Times New Roman"/>
                <w:lang w:bidi="en-US"/>
              </w:rPr>
              <w:t>─</w:t>
            </w:r>
          </w:p>
        </w:tc>
        <w:tc>
          <w:tcPr>
            <w:tcW w:w="195" w:type="pct"/>
          </w:tcPr>
          <w:p w14:paraId="6B918749" w14:textId="77777777" w:rsidR="00B9282F" w:rsidRPr="00FE2590" w:rsidRDefault="00B9282F" w:rsidP="007D579E">
            <w:pPr>
              <w:tabs>
                <w:tab w:val="decimal" w:pos="194"/>
                <w:tab w:val="decimal" w:pos="335"/>
              </w:tabs>
              <w:spacing w:after="0"/>
              <w:ind w:right="31"/>
              <w:rPr>
                <w:rFonts w:ascii="Times New Roman" w:hAnsi="Times New Roman"/>
                <w:vertAlign w:val="superscript"/>
                <w:lang w:bidi="en-US"/>
              </w:rPr>
            </w:pPr>
          </w:p>
        </w:tc>
        <w:tc>
          <w:tcPr>
            <w:tcW w:w="195" w:type="pct"/>
          </w:tcPr>
          <w:p w14:paraId="48FFE432" w14:textId="77777777" w:rsidR="00B9282F" w:rsidRPr="00FE2590" w:rsidRDefault="00B9282F" w:rsidP="007D579E">
            <w:pPr>
              <w:tabs>
                <w:tab w:val="decimal" w:pos="28"/>
                <w:tab w:val="decimal" w:pos="381"/>
              </w:tabs>
              <w:spacing w:after="0"/>
              <w:ind w:right="31"/>
              <w:rPr>
                <w:rFonts w:ascii="Times New Roman" w:hAnsi="Times New Roman"/>
                <w:lang w:bidi="en-US"/>
              </w:rPr>
            </w:pPr>
          </w:p>
        </w:tc>
        <w:tc>
          <w:tcPr>
            <w:tcW w:w="195" w:type="pct"/>
          </w:tcPr>
          <w:p w14:paraId="1BE22291" w14:textId="77777777" w:rsidR="00B9282F" w:rsidRPr="00FE2590" w:rsidRDefault="00B9282F" w:rsidP="007D579E">
            <w:pPr>
              <w:spacing w:after="0"/>
              <w:ind w:right="31"/>
              <w:rPr>
                <w:rFonts w:ascii="Times New Roman" w:hAnsi="Times New Roman"/>
                <w:vertAlign w:val="superscript"/>
                <w:lang w:bidi="en-US"/>
              </w:rPr>
            </w:pPr>
          </w:p>
        </w:tc>
        <w:tc>
          <w:tcPr>
            <w:tcW w:w="216" w:type="pct"/>
          </w:tcPr>
          <w:p w14:paraId="4D54C454" w14:textId="77777777" w:rsidR="00B9282F" w:rsidRPr="00FE2590" w:rsidRDefault="00B9282F" w:rsidP="007D579E">
            <w:pPr>
              <w:tabs>
                <w:tab w:val="decimal" w:pos="121"/>
              </w:tabs>
              <w:spacing w:after="0"/>
              <w:ind w:right="31"/>
              <w:rPr>
                <w:rFonts w:ascii="Times New Roman" w:hAnsi="Times New Roman"/>
                <w:vertAlign w:val="superscript"/>
                <w:lang w:bidi="en-US"/>
              </w:rPr>
            </w:pPr>
          </w:p>
        </w:tc>
        <w:tc>
          <w:tcPr>
            <w:tcW w:w="209" w:type="pct"/>
          </w:tcPr>
          <w:p w14:paraId="47FCB86F" w14:textId="77777777" w:rsidR="00B9282F" w:rsidRPr="00FE2590" w:rsidRDefault="00B9282F" w:rsidP="007D579E">
            <w:pPr>
              <w:tabs>
                <w:tab w:val="decimal" w:pos="96"/>
              </w:tabs>
              <w:spacing w:after="0"/>
              <w:ind w:right="31"/>
              <w:rPr>
                <w:rFonts w:ascii="Times New Roman" w:hAnsi="Times New Roman"/>
                <w:vertAlign w:val="superscript"/>
                <w:lang w:bidi="en-US"/>
              </w:rPr>
            </w:pPr>
          </w:p>
        </w:tc>
        <w:tc>
          <w:tcPr>
            <w:tcW w:w="203" w:type="pct"/>
          </w:tcPr>
          <w:p w14:paraId="453C6612" w14:textId="77777777" w:rsidR="00B9282F" w:rsidRPr="00FE2590" w:rsidRDefault="00B9282F" w:rsidP="007D579E">
            <w:pPr>
              <w:tabs>
                <w:tab w:val="decimal" w:pos="73"/>
              </w:tabs>
              <w:spacing w:after="0"/>
              <w:ind w:right="31"/>
              <w:jc w:val="center"/>
              <w:rPr>
                <w:rFonts w:ascii="Times New Roman" w:hAnsi="Times New Roman"/>
                <w:vertAlign w:val="superscript"/>
                <w:lang w:bidi="en-US"/>
              </w:rPr>
            </w:pPr>
          </w:p>
        </w:tc>
        <w:tc>
          <w:tcPr>
            <w:tcW w:w="197" w:type="pct"/>
          </w:tcPr>
          <w:p w14:paraId="3924A206" w14:textId="77777777" w:rsidR="00B9282F" w:rsidRPr="00FE2590" w:rsidRDefault="00B9282F" w:rsidP="007D579E">
            <w:pPr>
              <w:tabs>
                <w:tab w:val="decimal" w:pos="73"/>
              </w:tabs>
              <w:spacing w:after="0"/>
              <w:ind w:right="31"/>
              <w:jc w:val="center"/>
              <w:rPr>
                <w:rFonts w:ascii="Times New Roman" w:hAnsi="Times New Roman"/>
                <w:b/>
                <w:bCs/>
                <w:vertAlign w:val="superscript"/>
                <w:lang w:bidi="en-US"/>
              </w:rPr>
            </w:pPr>
          </w:p>
        </w:tc>
        <w:tc>
          <w:tcPr>
            <w:tcW w:w="195" w:type="pct"/>
          </w:tcPr>
          <w:p w14:paraId="4D687FB8" w14:textId="77777777" w:rsidR="00B9282F" w:rsidRPr="00FE2590" w:rsidRDefault="00B9282F" w:rsidP="007D579E">
            <w:pPr>
              <w:tabs>
                <w:tab w:val="decimal" w:pos="23"/>
              </w:tabs>
              <w:spacing w:after="0"/>
              <w:ind w:right="31"/>
              <w:jc w:val="center"/>
              <w:rPr>
                <w:rFonts w:ascii="Times New Roman" w:hAnsi="Times New Roman"/>
                <w:vertAlign w:val="superscript"/>
                <w:lang w:bidi="en-US"/>
              </w:rPr>
            </w:pPr>
          </w:p>
        </w:tc>
        <w:tc>
          <w:tcPr>
            <w:tcW w:w="195" w:type="pct"/>
          </w:tcPr>
          <w:p w14:paraId="3CF890E2" w14:textId="77777777" w:rsidR="00B9282F" w:rsidRPr="00FE2590" w:rsidRDefault="00B9282F" w:rsidP="007D579E">
            <w:pPr>
              <w:tabs>
                <w:tab w:val="decimal" w:pos="73"/>
              </w:tabs>
              <w:spacing w:after="0"/>
              <w:ind w:right="31"/>
              <w:jc w:val="center"/>
              <w:rPr>
                <w:rFonts w:ascii="Times New Roman" w:hAnsi="Times New Roman"/>
                <w:lang w:bidi="en-US"/>
              </w:rPr>
            </w:pPr>
          </w:p>
        </w:tc>
        <w:tc>
          <w:tcPr>
            <w:tcW w:w="195" w:type="pct"/>
          </w:tcPr>
          <w:p w14:paraId="26DAFC2E" w14:textId="77777777" w:rsidR="00B9282F" w:rsidRPr="00FE2590" w:rsidRDefault="00B9282F" w:rsidP="007D579E">
            <w:pPr>
              <w:tabs>
                <w:tab w:val="decimal" w:pos="73"/>
              </w:tabs>
              <w:spacing w:after="0"/>
              <w:ind w:right="31"/>
              <w:jc w:val="center"/>
              <w:rPr>
                <w:rFonts w:ascii="Times New Roman" w:hAnsi="Times New Roman"/>
                <w:vertAlign w:val="superscript"/>
                <w:lang w:bidi="en-US"/>
              </w:rPr>
            </w:pPr>
          </w:p>
        </w:tc>
        <w:tc>
          <w:tcPr>
            <w:tcW w:w="195" w:type="pct"/>
          </w:tcPr>
          <w:p w14:paraId="3A092E87" w14:textId="77777777" w:rsidR="00B9282F" w:rsidRPr="00FE2590" w:rsidRDefault="00B9282F" w:rsidP="007D579E">
            <w:pPr>
              <w:tabs>
                <w:tab w:val="decimal" w:pos="73"/>
              </w:tabs>
              <w:spacing w:after="0"/>
              <w:ind w:right="31"/>
              <w:jc w:val="center"/>
              <w:rPr>
                <w:rFonts w:ascii="Times New Roman" w:hAnsi="Times New Roman"/>
                <w:vertAlign w:val="superscript"/>
                <w:lang w:bidi="en-US"/>
              </w:rPr>
            </w:pPr>
          </w:p>
        </w:tc>
        <w:tc>
          <w:tcPr>
            <w:tcW w:w="191" w:type="pct"/>
          </w:tcPr>
          <w:p w14:paraId="0D4AC544" w14:textId="77777777" w:rsidR="00B9282F" w:rsidRPr="00FE2590" w:rsidRDefault="00B9282F" w:rsidP="007D579E">
            <w:pPr>
              <w:tabs>
                <w:tab w:val="decimal" w:pos="73"/>
              </w:tabs>
              <w:spacing w:after="0"/>
              <w:ind w:right="31"/>
              <w:jc w:val="center"/>
              <w:rPr>
                <w:rFonts w:ascii="Times New Roman" w:hAnsi="Times New Roman"/>
                <w:vertAlign w:val="superscript"/>
                <w:lang w:bidi="en-US"/>
              </w:rPr>
            </w:pPr>
          </w:p>
        </w:tc>
      </w:tr>
      <w:tr w:rsidR="00FE2590" w:rsidRPr="00FE2590" w14:paraId="3055BA48" w14:textId="77777777" w:rsidTr="007D579E">
        <w:trPr>
          <w:trHeight w:val="170"/>
        </w:trPr>
        <w:tc>
          <w:tcPr>
            <w:tcW w:w="775" w:type="pct"/>
            <w:noWrap/>
            <w:hideMark/>
          </w:tcPr>
          <w:p w14:paraId="7753AC84" w14:textId="77777777" w:rsidR="00B9282F" w:rsidRPr="00FE2590" w:rsidRDefault="00B9282F" w:rsidP="007D579E">
            <w:pPr>
              <w:pStyle w:val="ListParagraph"/>
              <w:spacing w:after="0"/>
              <w:ind w:left="0"/>
              <w:rPr>
                <w:rFonts w:ascii="Times New Roman" w:hAnsi="Times New Roman" w:cs="Times New Roman"/>
                <w:sz w:val="21"/>
                <w:szCs w:val="21"/>
              </w:rPr>
            </w:pPr>
            <w:r w:rsidRPr="00FE2590">
              <w:rPr>
                <w:rFonts w:ascii="Times New Roman" w:hAnsi="Times New Roman" w:cs="Times New Roman"/>
                <w:sz w:val="21"/>
                <w:szCs w:val="21"/>
              </w:rPr>
              <w:t>10. OOP</w:t>
            </w:r>
          </w:p>
        </w:tc>
        <w:tc>
          <w:tcPr>
            <w:tcW w:w="197" w:type="pct"/>
            <w:noWrap/>
            <w:vAlign w:val="center"/>
            <w:hideMark/>
          </w:tcPr>
          <w:p w14:paraId="600E42CE" w14:textId="77777777" w:rsidR="00B9282F" w:rsidRPr="00FE2590" w:rsidRDefault="00B9282F" w:rsidP="007D579E">
            <w:pPr>
              <w:tabs>
                <w:tab w:val="decimal" w:pos="147"/>
              </w:tabs>
              <w:adjustRightInd w:val="0"/>
              <w:spacing w:after="0"/>
              <w:ind w:left="6" w:hanging="6"/>
              <w:rPr>
                <w:rFonts w:ascii="Times New Roman" w:hAnsi="Times New Roman"/>
                <w:lang w:bidi="en-US"/>
              </w:rPr>
            </w:pPr>
            <w:r w:rsidRPr="00FE2590">
              <w:rPr>
                <w:rFonts w:ascii="Times New Roman" w:hAnsi="Times New Roman"/>
                <w:lang w:bidi="en-US"/>
              </w:rPr>
              <w:t>.40</w:t>
            </w:r>
            <w:r w:rsidRPr="00FE2590">
              <w:rPr>
                <w:rFonts w:ascii="Times New Roman" w:hAnsi="Times New Roman"/>
                <w:vertAlign w:val="superscript"/>
                <w:lang w:bidi="en-US"/>
              </w:rPr>
              <w:t>**</w:t>
            </w:r>
          </w:p>
        </w:tc>
        <w:tc>
          <w:tcPr>
            <w:tcW w:w="196" w:type="pct"/>
            <w:hideMark/>
          </w:tcPr>
          <w:p w14:paraId="1E25C69C" w14:textId="77777777" w:rsidR="00B9282F" w:rsidRPr="00FE2590" w:rsidRDefault="00B9282F" w:rsidP="007D579E">
            <w:pPr>
              <w:tabs>
                <w:tab w:val="decimal" w:pos="129"/>
              </w:tabs>
              <w:spacing w:after="0"/>
              <w:ind w:right="31"/>
              <w:rPr>
                <w:rFonts w:ascii="Times New Roman" w:hAnsi="Times New Roman"/>
                <w:vertAlign w:val="superscript"/>
                <w:lang w:bidi="en-US"/>
              </w:rPr>
            </w:pPr>
            <w:r w:rsidRPr="00FE2590">
              <w:rPr>
                <w:rFonts w:ascii="Times New Roman" w:hAnsi="Times New Roman"/>
                <w:lang w:bidi="en-US"/>
              </w:rPr>
              <w:t>.31</w:t>
            </w:r>
            <w:r w:rsidRPr="00FE2590">
              <w:rPr>
                <w:rFonts w:ascii="Times New Roman" w:hAnsi="Times New Roman"/>
                <w:vertAlign w:val="superscript"/>
                <w:lang w:bidi="en-US"/>
              </w:rPr>
              <w:t>**</w:t>
            </w:r>
          </w:p>
        </w:tc>
        <w:tc>
          <w:tcPr>
            <w:tcW w:w="195" w:type="pct"/>
            <w:noWrap/>
            <w:hideMark/>
          </w:tcPr>
          <w:p w14:paraId="2A41061F" w14:textId="77777777" w:rsidR="00B9282F" w:rsidRPr="00FE2590" w:rsidRDefault="00B9282F" w:rsidP="007D579E">
            <w:pPr>
              <w:tabs>
                <w:tab w:val="decimal" w:pos="111"/>
              </w:tabs>
              <w:spacing w:after="0"/>
              <w:ind w:right="31"/>
              <w:rPr>
                <w:rFonts w:ascii="Times New Roman" w:hAnsi="Times New Roman"/>
                <w:b/>
                <w:bCs/>
                <w:vertAlign w:val="superscript"/>
                <w:lang w:bidi="en-US"/>
              </w:rPr>
            </w:pPr>
            <w:r w:rsidRPr="00FE2590">
              <w:rPr>
                <w:rFonts w:ascii="Times New Roman" w:hAnsi="Times New Roman"/>
                <w:b/>
                <w:bCs/>
                <w:lang w:bidi="en-US"/>
              </w:rPr>
              <w:t>.67</w:t>
            </w:r>
            <w:r w:rsidRPr="00FE2590">
              <w:rPr>
                <w:rFonts w:ascii="Times New Roman" w:hAnsi="Times New Roman"/>
                <w:b/>
                <w:bCs/>
                <w:vertAlign w:val="superscript"/>
                <w:lang w:bidi="en-US"/>
              </w:rPr>
              <w:t>**</w:t>
            </w:r>
          </w:p>
        </w:tc>
        <w:tc>
          <w:tcPr>
            <w:tcW w:w="195" w:type="pct"/>
            <w:noWrap/>
            <w:hideMark/>
          </w:tcPr>
          <w:p w14:paraId="1B9496A0" w14:textId="77777777" w:rsidR="00B9282F" w:rsidRPr="00FE2590" w:rsidRDefault="00B9282F" w:rsidP="007D579E">
            <w:pPr>
              <w:tabs>
                <w:tab w:val="decimal" w:pos="109"/>
              </w:tabs>
              <w:spacing w:after="0"/>
              <w:ind w:right="31"/>
              <w:rPr>
                <w:rFonts w:ascii="Times New Roman" w:hAnsi="Times New Roman"/>
                <w:vertAlign w:val="superscript"/>
                <w:lang w:bidi="en-US"/>
              </w:rPr>
            </w:pPr>
            <w:r w:rsidRPr="00FE2590">
              <w:rPr>
                <w:rFonts w:ascii="Times New Roman" w:hAnsi="Times New Roman"/>
                <w:lang w:bidi="en-US"/>
              </w:rPr>
              <w:t>.21</w:t>
            </w:r>
            <w:r w:rsidRPr="00FE2590">
              <w:rPr>
                <w:rFonts w:ascii="Times New Roman" w:hAnsi="Times New Roman"/>
                <w:vertAlign w:val="superscript"/>
                <w:lang w:bidi="en-US"/>
              </w:rPr>
              <w:t>*</w:t>
            </w:r>
          </w:p>
        </w:tc>
        <w:tc>
          <w:tcPr>
            <w:tcW w:w="209" w:type="pct"/>
            <w:noWrap/>
            <w:hideMark/>
          </w:tcPr>
          <w:p w14:paraId="2E6336EB" w14:textId="77777777" w:rsidR="00B9282F" w:rsidRPr="00FE2590" w:rsidRDefault="00B9282F" w:rsidP="007D579E">
            <w:pPr>
              <w:tabs>
                <w:tab w:val="decimal" w:pos="166"/>
              </w:tabs>
              <w:spacing w:after="0"/>
              <w:ind w:right="31"/>
              <w:rPr>
                <w:rFonts w:ascii="Times New Roman" w:hAnsi="Times New Roman"/>
                <w:lang w:bidi="en-US"/>
              </w:rPr>
            </w:pPr>
            <w:r w:rsidRPr="00FE2590">
              <w:rPr>
                <w:rFonts w:ascii="Times New Roman" w:hAnsi="Times New Roman"/>
                <w:lang w:bidi="en-US"/>
              </w:rPr>
              <w:t>.15</w:t>
            </w:r>
          </w:p>
        </w:tc>
        <w:tc>
          <w:tcPr>
            <w:tcW w:w="209" w:type="pct"/>
            <w:noWrap/>
            <w:hideMark/>
          </w:tcPr>
          <w:p w14:paraId="2F3E9117" w14:textId="77777777" w:rsidR="00B9282F" w:rsidRPr="00FE2590" w:rsidRDefault="00B9282F" w:rsidP="007D579E">
            <w:pPr>
              <w:tabs>
                <w:tab w:val="decimal" w:pos="167"/>
              </w:tabs>
              <w:spacing w:after="0"/>
              <w:ind w:right="31"/>
              <w:rPr>
                <w:rFonts w:ascii="Times New Roman" w:hAnsi="Times New Roman"/>
                <w:vertAlign w:val="superscript"/>
                <w:lang w:bidi="en-US"/>
              </w:rPr>
            </w:pPr>
            <w:r w:rsidRPr="00FE2590">
              <w:rPr>
                <w:rFonts w:ascii="Times New Roman" w:hAnsi="Times New Roman"/>
                <w:lang w:bidi="en-US"/>
              </w:rPr>
              <w:t>.20</w:t>
            </w:r>
            <w:r w:rsidRPr="00FE2590">
              <w:rPr>
                <w:rFonts w:ascii="Times New Roman" w:hAnsi="Times New Roman"/>
                <w:vertAlign w:val="superscript"/>
                <w:lang w:bidi="en-US"/>
              </w:rPr>
              <w:t>*</w:t>
            </w:r>
          </w:p>
        </w:tc>
        <w:tc>
          <w:tcPr>
            <w:tcW w:w="209" w:type="pct"/>
            <w:hideMark/>
          </w:tcPr>
          <w:p w14:paraId="0E50F048" w14:textId="77777777" w:rsidR="00B9282F" w:rsidRPr="00FE2590" w:rsidRDefault="00B9282F" w:rsidP="007D579E">
            <w:pPr>
              <w:tabs>
                <w:tab w:val="decimal" w:pos="166"/>
              </w:tabs>
              <w:spacing w:after="0"/>
              <w:ind w:right="31"/>
              <w:rPr>
                <w:rFonts w:ascii="Times New Roman" w:hAnsi="Times New Roman"/>
                <w:vertAlign w:val="superscript"/>
                <w:lang w:bidi="en-US"/>
              </w:rPr>
            </w:pPr>
            <w:r w:rsidRPr="00FE2590">
              <w:rPr>
                <w:rFonts w:ascii="Times New Roman" w:hAnsi="Times New Roman"/>
                <w:lang w:bidi="en-US"/>
              </w:rPr>
              <w:t>.24</w:t>
            </w:r>
            <w:r w:rsidRPr="00FE2590">
              <w:rPr>
                <w:rFonts w:ascii="Times New Roman" w:hAnsi="Times New Roman"/>
                <w:vertAlign w:val="superscript"/>
                <w:lang w:bidi="en-US"/>
              </w:rPr>
              <w:t>*</w:t>
            </w:r>
          </w:p>
        </w:tc>
        <w:tc>
          <w:tcPr>
            <w:tcW w:w="206" w:type="pct"/>
            <w:hideMark/>
          </w:tcPr>
          <w:p w14:paraId="521EB43A" w14:textId="77777777" w:rsidR="00B9282F" w:rsidRPr="00FE2590" w:rsidRDefault="00B9282F" w:rsidP="007D579E">
            <w:pPr>
              <w:tabs>
                <w:tab w:val="decimal" w:pos="158"/>
              </w:tabs>
              <w:spacing w:after="0"/>
              <w:ind w:right="31"/>
              <w:rPr>
                <w:rFonts w:ascii="Times New Roman" w:hAnsi="Times New Roman"/>
                <w:vertAlign w:val="superscript"/>
                <w:lang w:bidi="en-US"/>
              </w:rPr>
            </w:pPr>
            <w:r w:rsidRPr="00FE2590">
              <w:rPr>
                <w:rFonts w:ascii="Times New Roman" w:hAnsi="Times New Roman"/>
                <w:lang w:bidi="en-US"/>
              </w:rPr>
              <w:t>.60</w:t>
            </w:r>
            <w:r w:rsidRPr="00FE2590">
              <w:rPr>
                <w:rFonts w:ascii="Times New Roman" w:hAnsi="Times New Roman"/>
                <w:vertAlign w:val="superscript"/>
                <w:lang w:bidi="en-US"/>
              </w:rPr>
              <w:t>**</w:t>
            </w:r>
          </w:p>
        </w:tc>
        <w:tc>
          <w:tcPr>
            <w:tcW w:w="224" w:type="pct"/>
            <w:hideMark/>
          </w:tcPr>
          <w:p w14:paraId="7EF4E624" w14:textId="77777777" w:rsidR="00B9282F" w:rsidRPr="00FE2590" w:rsidRDefault="00B9282F" w:rsidP="007D579E">
            <w:pPr>
              <w:tabs>
                <w:tab w:val="decimal" w:pos="130"/>
              </w:tabs>
              <w:spacing w:after="0"/>
              <w:ind w:right="31"/>
              <w:rPr>
                <w:rFonts w:ascii="Times New Roman" w:hAnsi="Times New Roman"/>
                <w:vertAlign w:val="superscript"/>
                <w:lang w:bidi="en-US"/>
              </w:rPr>
            </w:pPr>
            <w:r w:rsidRPr="00FE2590">
              <w:rPr>
                <w:rFonts w:ascii="Times New Roman" w:hAnsi="Times New Roman"/>
                <w:lang w:bidi="en-US"/>
              </w:rPr>
              <w:t>.67</w:t>
            </w:r>
            <w:r w:rsidRPr="00FE2590">
              <w:rPr>
                <w:rFonts w:ascii="Times New Roman" w:hAnsi="Times New Roman"/>
                <w:vertAlign w:val="superscript"/>
                <w:lang w:bidi="en-US"/>
              </w:rPr>
              <w:t>**</w:t>
            </w:r>
          </w:p>
        </w:tc>
        <w:tc>
          <w:tcPr>
            <w:tcW w:w="195" w:type="pct"/>
            <w:hideMark/>
          </w:tcPr>
          <w:p w14:paraId="142DE173" w14:textId="77777777" w:rsidR="00B9282F" w:rsidRPr="00FE2590" w:rsidRDefault="00B9282F" w:rsidP="007D579E">
            <w:pPr>
              <w:tabs>
                <w:tab w:val="decimal" w:pos="112"/>
                <w:tab w:val="decimal" w:pos="194"/>
                <w:tab w:val="decimal" w:pos="335"/>
              </w:tabs>
              <w:spacing w:after="0"/>
              <w:ind w:right="31"/>
              <w:jc w:val="center"/>
              <w:rPr>
                <w:rFonts w:ascii="Times New Roman" w:hAnsi="Times New Roman"/>
                <w:lang w:bidi="en-US"/>
              </w:rPr>
            </w:pPr>
            <w:r w:rsidRPr="00FE2590">
              <w:rPr>
                <w:rFonts w:ascii="Times New Roman" w:hAnsi="Times New Roman" w:cs="Times New Roman"/>
                <w:lang w:bidi="en-US"/>
              </w:rPr>
              <w:t>─</w:t>
            </w:r>
          </w:p>
        </w:tc>
        <w:tc>
          <w:tcPr>
            <w:tcW w:w="195" w:type="pct"/>
          </w:tcPr>
          <w:p w14:paraId="3F2EC1AF" w14:textId="77777777" w:rsidR="00B9282F" w:rsidRPr="00FE2590" w:rsidRDefault="00B9282F" w:rsidP="007D579E">
            <w:pPr>
              <w:tabs>
                <w:tab w:val="decimal" w:pos="28"/>
                <w:tab w:val="decimal" w:pos="381"/>
              </w:tabs>
              <w:spacing w:after="0"/>
              <w:ind w:right="31"/>
              <w:rPr>
                <w:rFonts w:ascii="Times New Roman" w:hAnsi="Times New Roman"/>
                <w:lang w:bidi="en-US"/>
              </w:rPr>
            </w:pPr>
          </w:p>
        </w:tc>
        <w:tc>
          <w:tcPr>
            <w:tcW w:w="195" w:type="pct"/>
          </w:tcPr>
          <w:p w14:paraId="7FC9264B" w14:textId="77777777" w:rsidR="00B9282F" w:rsidRPr="00FE2590" w:rsidRDefault="00B9282F" w:rsidP="007D579E">
            <w:pPr>
              <w:spacing w:after="0"/>
              <w:ind w:right="31"/>
              <w:rPr>
                <w:rFonts w:ascii="Times New Roman" w:hAnsi="Times New Roman"/>
                <w:lang w:bidi="en-US"/>
              </w:rPr>
            </w:pPr>
          </w:p>
        </w:tc>
        <w:tc>
          <w:tcPr>
            <w:tcW w:w="216" w:type="pct"/>
          </w:tcPr>
          <w:p w14:paraId="62CF15A3" w14:textId="77777777" w:rsidR="00B9282F" w:rsidRPr="00FE2590" w:rsidRDefault="00B9282F" w:rsidP="007D579E">
            <w:pPr>
              <w:tabs>
                <w:tab w:val="decimal" w:pos="121"/>
              </w:tabs>
              <w:spacing w:after="0"/>
              <w:ind w:right="31"/>
              <w:rPr>
                <w:rFonts w:ascii="Times New Roman" w:hAnsi="Times New Roman"/>
                <w:lang w:bidi="en-US"/>
              </w:rPr>
            </w:pPr>
          </w:p>
        </w:tc>
        <w:tc>
          <w:tcPr>
            <w:tcW w:w="209" w:type="pct"/>
          </w:tcPr>
          <w:p w14:paraId="3D7DFAF0" w14:textId="77777777" w:rsidR="00B9282F" w:rsidRPr="00FE2590" w:rsidRDefault="00B9282F" w:rsidP="007D579E">
            <w:pPr>
              <w:tabs>
                <w:tab w:val="decimal" w:pos="96"/>
              </w:tabs>
              <w:spacing w:after="0"/>
              <w:ind w:right="31"/>
              <w:rPr>
                <w:rFonts w:ascii="Times New Roman" w:hAnsi="Times New Roman"/>
                <w:lang w:bidi="en-US"/>
              </w:rPr>
            </w:pPr>
          </w:p>
        </w:tc>
        <w:tc>
          <w:tcPr>
            <w:tcW w:w="203" w:type="pct"/>
          </w:tcPr>
          <w:p w14:paraId="2510922B" w14:textId="77777777" w:rsidR="00B9282F" w:rsidRPr="00FE2590" w:rsidRDefault="00B9282F" w:rsidP="007D579E">
            <w:pPr>
              <w:tabs>
                <w:tab w:val="decimal" w:pos="73"/>
              </w:tabs>
              <w:spacing w:after="0"/>
              <w:ind w:right="31"/>
              <w:jc w:val="center"/>
              <w:rPr>
                <w:rFonts w:ascii="Times New Roman" w:hAnsi="Times New Roman"/>
                <w:vertAlign w:val="superscript"/>
                <w:lang w:bidi="en-US"/>
              </w:rPr>
            </w:pPr>
          </w:p>
        </w:tc>
        <w:tc>
          <w:tcPr>
            <w:tcW w:w="197" w:type="pct"/>
          </w:tcPr>
          <w:p w14:paraId="07C45251" w14:textId="77777777" w:rsidR="00B9282F" w:rsidRPr="00FE2590" w:rsidRDefault="00B9282F" w:rsidP="007D579E">
            <w:pPr>
              <w:tabs>
                <w:tab w:val="decimal" w:pos="73"/>
              </w:tabs>
              <w:spacing w:after="0"/>
              <w:ind w:right="31"/>
              <w:jc w:val="center"/>
              <w:rPr>
                <w:rFonts w:ascii="Times New Roman" w:hAnsi="Times New Roman"/>
                <w:vertAlign w:val="superscript"/>
                <w:lang w:bidi="en-US"/>
              </w:rPr>
            </w:pPr>
          </w:p>
        </w:tc>
        <w:tc>
          <w:tcPr>
            <w:tcW w:w="195" w:type="pct"/>
          </w:tcPr>
          <w:p w14:paraId="1196A6F9" w14:textId="77777777" w:rsidR="00B9282F" w:rsidRPr="00FE2590" w:rsidRDefault="00B9282F" w:rsidP="007D579E">
            <w:pPr>
              <w:tabs>
                <w:tab w:val="decimal" w:pos="23"/>
              </w:tabs>
              <w:spacing w:after="0"/>
              <w:ind w:right="31"/>
              <w:jc w:val="center"/>
              <w:rPr>
                <w:rFonts w:ascii="Times New Roman" w:hAnsi="Times New Roman"/>
                <w:b/>
                <w:bCs/>
                <w:vertAlign w:val="superscript"/>
                <w:lang w:bidi="en-US"/>
              </w:rPr>
            </w:pPr>
          </w:p>
        </w:tc>
        <w:tc>
          <w:tcPr>
            <w:tcW w:w="195" w:type="pct"/>
          </w:tcPr>
          <w:p w14:paraId="5B90651D" w14:textId="77777777" w:rsidR="00B9282F" w:rsidRPr="00FE2590" w:rsidRDefault="00B9282F" w:rsidP="007D579E">
            <w:pPr>
              <w:tabs>
                <w:tab w:val="decimal" w:pos="73"/>
              </w:tabs>
              <w:spacing w:after="0"/>
              <w:ind w:right="31"/>
              <w:jc w:val="center"/>
              <w:rPr>
                <w:rFonts w:ascii="Times New Roman" w:hAnsi="Times New Roman"/>
                <w:lang w:bidi="en-US"/>
              </w:rPr>
            </w:pPr>
          </w:p>
        </w:tc>
        <w:tc>
          <w:tcPr>
            <w:tcW w:w="195" w:type="pct"/>
          </w:tcPr>
          <w:p w14:paraId="4D83EE63" w14:textId="77777777" w:rsidR="00B9282F" w:rsidRPr="00FE2590" w:rsidRDefault="00B9282F" w:rsidP="007D579E">
            <w:pPr>
              <w:tabs>
                <w:tab w:val="decimal" w:pos="73"/>
              </w:tabs>
              <w:spacing w:after="0"/>
              <w:ind w:right="31"/>
              <w:jc w:val="center"/>
              <w:rPr>
                <w:rFonts w:ascii="Times New Roman" w:hAnsi="Times New Roman"/>
                <w:lang w:bidi="en-US"/>
              </w:rPr>
            </w:pPr>
          </w:p>
        </w:tc>
        <w:tc>
          <w:tcPr>
            <w:tcW w:w="195" w:type="pct"/>
          </w:tcPr>
          <w:p w14:paraId="595D3889" w14:textId="77777777" w:rsidR="00B9282F" w:rsidRPr="00FE2590" w:rsidRDefault="00B9282F" w:rsidP="007D579E">
            <w:pPr>
              <w:tabs>
                <w:tab w:val="decimal" w:pos="73"/>
              </w:tabs>
              <w:spacing w:after="0"/>
              <w:ind w:right="31"/>
              <w:rPr>
                <w:rFonts w:ascii="Times New Roman" w:hAnsi="Times New Roman"/>
                <w:lang w:bidi="en-US"/>
              </w:rPr>
            </w:pPr>
          </w:p>
        </w:tc>
        <w:tc>
          <w:tcPr>
            <w:tcW w:w="191" w:type="pct"/>
          </w:tcPr>
          <w:p w14:paraId="684EC12D" w14:textId="77777777" w:rsidR="00B9282F" w:rsidRPr="00FE2590" w:rsidRDefault="00B9282F" w:rsidP="007D579E">
            <w:pPr>
              <w:tabs>
                <w:tab w:val="decimal" w:pos="73"/>
              </w:tabs>
              <w:spacing w:after="0"/>
              <w:ind w:right="31"/>
              <w:jc w:val="center"/>
              <w:rPr>
                <w:rFonts w:ascii="Times New Roman" w:hAnsi="Times New Roman"/>
                <w:lang w:bidi="en-US"/>
              </w:rPr>
            </w:pPr>
          </w:p>
        </w:tc>
      </w:tr>
      <w:tr w:rsidR="00FE2590" w:rsidRPr="00FE2590" w14:paraId="54A27BBA" w14:textId="77777777" w:rsidTr="007D579E">
        <w:trPr>
          <w:trHeight w:val="170"/>
        </w:trPr>
        <w:tc>
          <w:tcPr>
            <w:tcW w:w="775" w:type="pct"/>
            <w:noWrap/>
            <w:vAlign w:val="center"/>
            <w:hideMark/>
          </w:tcPr>
          <w:p w14:paraId="63D83B50" w14:textId="77777777" w:rsidR="00B9282F" w:rsidRPr="00FE2590" w:rsidRDefault="00B9282F" w:rsidP="007D579E">
            <w:pPr>
              <w:pStyle w:val="ListParagraph"/>
              <w:spacing w:after="0"/>
              <w:ind w:left="0"/>
              <w:rPr>
                <w:rFonts w:ascii="Times New Roman" w:hAnsi="Times New Roman" w:cs="Times New Roman"/>
                <w:sz w:val="21"/>
                <w:szCs w:val="21"/>
              </w:rPr>
            </w:pPr>
            <w:r w:rsidRPr="00FE2590">
              <w:rPr>
                <w:rFonts w:ascii="Times New Roman" w:hAnsi="Times New Roman"/>
                <w:sz w:val="21"/>
                <w:szCs w:val="21"/>
              </w:rPr>
              <w:t>11. Mattering</w:t>
            </w:r>
          </w:p>
        </w:tc>
        <w:tc>
          <w:tcPr>
            <w:tcW w:w="197" w:type="pct"/>
            <w:noWrap/>
            <w:vAlign w:val="center"/>
            <w:hideMark/>
          </w:tcPr>
          <w:p w14:paraId="79686020" w14:textId="77777777" w:rsidR="00B9282F" w:rsidRPr="00FE2590" w:rsidRDefault="00B9282F" w:rsidP="007D579E">
            <w:pPr>
              <w:tabs>
                <w:tab w:val="decimal" w:pos="147"/>
              </w:tabs>
              <w:adjustRightInd w:val="0"/>
              <w:spacing w:after="0"/>
              <w:ind w:left="6" w:hanging="6"/>
              <w:rPr>
                <w:rFonts w:ascii="Times New Roman" w:hAnsi="Times New Roman"/>
                <w:lang w:bidi="en-US"/>
              </w:rPr>
            </w:pPr>
            <w:r w:rsidRPr="00FE2590">
              <w:rPr>
                <w:rFonts w:ascii="Times New Roman" w:hAnsi="Times New Roman"/>
                <w:lang w:bidi="en-US"/>
              </w:rPr>
              <w:t>-.03</w:t>
            </w:r>
          </w:p>
        </w:tc>
        <w:tc>
          <w:tcPr>
            <w:tcW w:w="196" w:type="pct"/>
            <w:hideMark/>
          </w:tcPr>
          <w:p w14:paraId="343C9354" w14:textId="77777777" w:rsidR="00B9282F" w:rsidRPr="00FE2590" w:rsidRDefault="00B9282F" w:rsidP="007D579E">
            <w:pPr>
              <w:tabs>
                <w:tab w:val="decimal" w:pos="129"/>
              </w:tabs>
              <w:spacing w:after="0"/>
              <w:ind w:right="31"/>
              <w:rPr>
                <w:rFonts w:ascii="Times New Roman" w:hAnsi="Times New Roman"/>
                <w:lang w:bidi="en-US"/>
              </w:rPr>
            </w:pPr>
            <w:r w:rsidRPr="00FE2590">
              <w:rPr>
                <w:rFonts w:ascii="Times New Roman" w:hAnsi="Times New Roman"/>
                <w:lang w:bidi="en-US"/>
              </w:rPr>
              <w:t>-.20</w:t>
            </w:r>
            <w:r w:rsidRPr="00FE2590">
              <w:rPr>
                <w:rFonts w:ascii="Times New Roman" w:hAnsi="Times New Roman"/>
                <w:vertAlign w:val="superscript"/>
                <w:lang w:bidi="en-US"/>
              </w:rPr>
              <w:t>*</w:t>
            </w:r>
          </w:p>
        </w:tc>
        <w:tc>
          <w:tcPr>
            <w:tcW w:w="195" w:type="pct"/>
            <w:noWrap/>
            <w:hideMark/>
          </w:tcPr>
          <w:p w14:paraId="12ECBFFB" w14:textId="77777777" w:rsidR="00B9282F" w:rsidRPr="00FE2590" w:rsidRDefault="00B9282F" w:rsidP="007D579E">
            <w:pPr>
              <w:tabs>
                <w:tab w:val="decimal" w:pos="111"/>
              </w:tabs>
              <w:spacing w:after="0"/>
              <w:ind w:right="31"/>
              <w:rPr>
                <w:rFonts w:ascii="Times New Roman" w:hAnsi="Times New Roman"/>
                <w:lang w:bidi="en-US"/>
              </w:rPr>
            </w:pPr>
            <w:r w:rsidRPr="00FE2590">
              <w:rPr>
                <w:rFonts w:ascii="Times New Roman" w:hAnsi="Times New Roman"/>
                <w:lang w:bidi="en-US"/>
              </w:rPr>
              <w:t>-.09</w:t>
            </w:r>
          </w:p>
        </w:tc>
        <w:tc>
          <w:tcPr>
            <w:tcW w:w="195" w:type="pct"/>
            <w:noWrap/>
            <w:hideMark/>
          </w:tcPr>
          <w:p w14:paraId="1F8DB815" w14:textId="77777777" w:rsidR="00B9282F" w:rsidRPr="00FE2590" w:rsidRDefault="00B9282F" w:rsidP="007D579E">
            <w:pPr>
              <w:tabs>
                <w:tab w:val="decimal" w:pos="109"/>
              </w:tabs>
              <w:spacing w:after="0"/>
              <w:ind w:right="31"/>
              <w:rPr>
                <w:rFonts w:ascii="Times New Roman" w:hAnsi="Times New Roman"/>
                <w:b/>
                <w:bCs/>
                <w:vertAlign w:val="superscript"/>
                <w:lang w:bidi="en-US"/>
              </w:rPr>
            </w:pPr>
            <w:r w:rsidRPr="00FE2590">
              <w:rPr>
                <w:rFonts w:ascii="Times New Roman" w:hAnsi="Times New Roman"/>
                <w:b/>
                <w:bCs/>
                <w:lang w:bidi="en-US"/>
              </w:rPr>
              <w:t>.84</w:t>
            </w:r>
            <w:r w:rsidRPr="00FE2590">
              <w:rPr>
                <w:rFonts w:ascii="Times New Roman" w:hAnsi="Times New Roman"/>
                <w:b/>
                <w:bCs/>
                <w:vertAlign w:val="superscript"/>
                <w:lang w:bidi="en-US"/>
              </w:rPr>
              <w:t>**</w:t>
            </w:r>
          </w:p>
        </w:tc>
        <w:tc>
          <w:tcPr>
            <w:tcW w:w="209" w:type="pct"/>
            <w:noWrap/>
            <w:hideMark/>
          </w:tcPr>
          <w:p w14:paraId="1ADBC470" w14:textId="77777777" w:rsidR="00B9282F" w:rsidRPr="00FE2590" w:rsidRDefault="00B9282F" w:rsidP="007D579E">
            <w:pPr>
              <w:tabs>
                <w:tab w:val="decimal" w:pos="166"/>
              </w:tabs>
              <w:spacing w:after="0"/>
              <w:ind w:right="31"/>
              <w:rPr>
                <w:rFonts w:ascii="Times New Roman" w:hAnsi="Times New Roman"/>
                <w:vertAlign w:val="superscript"/>
                <w:lang w:bidi="en-US"/>
              </w:rPr>
            </w:pPr>
            <w:r w:rsidRPr="00FE2590">
              <w:rPr>
                <w:rFonts w:ascii="Times New Roman" w:hAnsi="Times New Roman"/>
                <w:lang w:bidi="en-US"/>
              </w:rPr>
              <w:t>-.39</w:t>
            </w:r>
            <w:r w:rsidRPr="00FE2590">
              <w:rPr>
                <w:rFonts w:ascii="Times New Roman" w:hAnsi="Times New Roman"/>
                <w:vertAlign w:val="superscript"/>
                <w:lang w:bidi="en-US"/>
              </w:rPr>
              <w:t>**</w:t>
            </w:r>
          </w:p>
        </w:tc>
        <w:tc>
          <w:tcPr>
            <w:tcW w:w="209" w:type="pct"/>
            <w:noWrap/>
            <w:hideMark/>
          </w:tcPr>
          <w:p w14:paraId="7C0BC91C" w14:textId="77777777" w:rsidR="00B9282F" w:rsidRPr="00FE2590" w:rsidRDefault="00B9282F" w:rsidP="007D579E">
            <w:pPr>
              <w:tabs>
                <w:tab w:val="decimal" w:pos="167"/>
              </w:tabs>
              <w:spacing w:after="0"/>
              <w:ind w:right="31"/>
              <w:rPr>
                <w:rFonts w:ascii="Times New Roman" w:hAnsi="Times New Roman"/>
                <w:vertAlign w:val="superscript"/>
                <w:lang w:bidi="en-US"/>
              </w:rPr>
            </w:pPr>
            <w:r w:rsidRPr="00FE2590">
              <w:rPr>
                <w:rFonts w:ascii="Times New Roman" w:hAnsi="Times New Roman"/>
                <w:lang w:bidi="en-US"/>
              </w:rPr>
              <w:t>-.46</w:t>
            </w:r>
            <w:r w:rsidRPr="00FE2590">
              <w:rPr>
                <w:rFonts w:ascii="Times New Roman" w:hAnsi="Times New Roman"/>
                <w:vertAlign w:val="superscript"/>
                <w:lang w:bidi="en-US"/>
              </w:rPr>
              <w:t>**</w:t>
            </w:r>
          </w:p>
        </w:tc>
        <w:tc>
          <w:tcPr>
            <w:tcW w:w="209" w:type="pct"/>
            <w:hideMark/>
          </w:tcPr>
          <w:p w14:paraId="6B2F41DD" w14:textId="77777777" w:rsidR="00B9282F" w:rsidRPr="00FE2590" w:rsidRDefault="00B9282F" w:rsidP="007D579E">
            <w:pPr>
              <w:tabs>
                <w:tab w:val="decimal" w:pos="166"/>
              </w:tabs>
              <w:spacing w:after="0"/>
              <w:ind w:right="31"/>
              <w:rPr>
                <w:rFonts w:ascii="Times New Roman" w:hAnsi="Times New Roman"/>
                <w:vertAlign w:val="superscript"/>
                <w:lang w:bidi="en-US"/>
              </w:rPr>
            </w:pPr>
            <w:r w:rsidRPr="00FE2590">
              <w:rPr>
                <w:rFonts w:ascii="Times New Roman" w:hAnsi="Times New Roman"/>
                <w:lang w:bidi="en-US"/>
              </w:rPr>
              <w:t>-.32</w:t>
            </w:r>
            <w:r w:rsidRPr="00FE2590">
              <w:rPr>
                <w:rFonts w:ascii="Times New Roman" w:hAnsi="Times New Roman"/>
                <w:vertAlign w:val="superscript"/>
                <w:lang w:bidi="en-US"/>
              </w:rPr>
              <w:t>**</w:t>
            </w:r>
          </w:p>
        </w:tc>
        <w:tc>
          <w:tcPr>
            <w:tcW w:w="206" w:type="pct"/>
            <w:hideMark/>
          </w:tcPr>
          <w:p w14:paraId="0EFE9D85" w14:textId="77777777" w:rsidR="00B9282F" w:rsidRPr="00FE2590" w:rsidRDefault="00B9282F" w:rsidP="007D579E">
            <w:pPr>
              <w:tabs>
                <w:tab w:val="decimal" w:pos="158"/>
              </w:tabs>
              <w:spacing w:after="0"/>
              <w:ind w:right="31"/>
              <w:rPr>
                <w:rFonts w:ascii="Times New Roman" w:hAnsi="Times New Roman"/>
                <w:lang w:bidi="en-US"/>
              </w:rPr>
            </w:pPr>
            <w:r w:rsidRPr="00FE2590">
              <w:rPr>
                <w:rFonts w:ascii="Times New Roman" w:hAnsi="Times New Roman"/>
                <w:lang w:bidi="en-US"/>
              </w:rPr>
              <w:t>-.11</w:t>
            </w:r>
          </w:p>
        </w:tc>
        <w:tc>
          <w:tcPr>
            <w:tcW w:w="224" w:type="pct"/>
            <w:hideMark/>
          </w:tcPr>
          <w:p w14:paraId="58EDAFE3" w14:textId="77777777" w:rsidR="00B9282F" w:rsidRPr="00FE2590" w:rsidRDefault="00B9282F" w:rsidP="007D579E">
            <w:pPr>
              <w:tabs>
                <w:tab w:val="decimal" w:pos="130"/>
              </w:tabs>
              <w:spacing w:after="0"/>
              <w:ind w:right="31"/>
              <w:rPr>
                <w:rFonts w:ascii="Times New Roman" w:hAnsi="Times New Roman"/>
                <w:vertAlign w:val="superscript"/>
                <w:lang w:bidi="en-US"/>
              </w:rPr>
            </w:pPr>
            <w:r w:rsidRPr="00FE2590">
              <w:rPr>
                <w:rFonts w:ascii="Times New Roman" w:hAnsi="Times New Roman"/>
                <w:lang w:bidi="en-US"/>
              </w:rPr>
              <w:t>-.31</w:t>
            </w:r>
            <w:r w:rsidRPr="00FE2590">
              <w:rPr>
                <w:rFonts w:ascii="Times New Roman" w:hAnsi="Times New Roman"/>
                <w:vertAlign w:val="superscript"/>
                <w:lang w:bidi="en-US"/>
              </w:rPr>
              <w:t>**</w:t>
            </w:r>
          </w:p>
        </w:tc>
        <w:tc>
          <w:tcPr>
            <w:tcW w:w="195" w:type="pct"/>
            <w:hideMark/>
          </w:tcPr>
          <w:p w14:paraId="318176A0" w14:textId="77777777" w:rsidR="00B9282F" w:rsidRPr="00FE2590" w:rsidRDefault="00B9282F" w:rsidP="007D579E">
            <w:pPr>
              <w:tabs>
                <w:tab w:val="decimal" w:pos="52"/>
              </w:tabs>
              <w:spacing w:after="0"/>
              <w:ind w:right="31"/>
              <w:rPr>
                <w:rFonts w:ascii="Times New Roman" w:hAnsi="Times New Roman"/>
                <w:vertAlign w:val="superscript"/>
                <w:lang w:bidi="en-US"/>
              </w:rPr>
            </w:pPr>
            <w:r w:rsidRPr="00FE2590">
              <w:rPr>
                <w:rFonts w:ascii="Times New Roman" w:hAnsi="Times New Roman"/>
                <w:lang w:bidi="en-US"/>
              </w:rPr>
              <w:t>-.20</w:t>
            </w:r>
            <w:r w:rsidRPr="00FE2590">
              <w:rPr>
                <w:rFonts w:ascii="Times New Roman" w:hAnsi="Times New Roman"/>
                <w:vertAlign w:val="superscript"/>
                <w:lang w:bidi="en-US"/>
              </w:rPr>
              <w:t>*</w:t>
            </w:r>
          </w:p>
        </w:tc>
        <w:tc>
          <w:tcPr>
            <w:tcW w:w="195" w:type="pct"/>
            <w:hideMark/>
          </w:tcPr>
          <w:p w14:paraId="4EB0A5D3" w14:textId="77777777" w:rsidR="00B9282F" w:rsidRPr="00FE2590" w:rsidRDefault="00B9282F" w:rsidP="007D579E">
            <w:pPr>
              <w:tabs>
                <w:tab w:val="decimal" w:pos="28"/>
                <w:tab w:val="decimal" w:pos="381"/>
              </w:tabs>
              <w:spacing w:after="0"/>
              <w:ind w:right="31"/>
              <w:jc w:val="center"/>
              <w:rPr>
                <w:rFonts w:ascii="Times New Roman" w:hAnsi="Times New Roman"/>
                <w:lang w:bidi="en-US"/>
              </w:rPr>
            </w:pPr>
            <w:r w:rsidRPr="00FE2590">
              <w:rPr>
                <w:rFonts w:ascii="Times New Roman" w:hAnsi="Times New Roman" w:cs="Times New Roman"/>
                <w:lang w:bidi="en-US"/>
              </w:rPr>
              <w:t>─</w:t>
            </w:r>
          </w:p>
        </w:tc>
        <w:tc>
          <w:tcPr>
            <w:tcW w:w="195" w:type="pct"/>
          </w:tcPr>
          <w:p w14:paraId="69D6775A" w14:textId="77777777" w:rsidR="00B9282F" w:rsidRPr="00FE2590" w:rsidRDefault="00B9282F" w:rsidP="007D579E">
            <w:pPr>
              <w:spacing w:after="0"/>
              <w:ind w:right="31"/>
              <w:rPr>
                <w:rFonts w:ascii="Times New Roman" w:hAnsi="Times New Roman"/>
                <w:vertAlign w:val="superscript"/>
                <w:lang w:bidi="en-US"/>
              </w:rPr>
            </w:pPr>
          </w:p>
        </w:tc>
        <w:tc>
          <w:tcPr>
            <w:tcW w:w="216" w:type="pct"/>
          </w:tcPr>
          <w:p w14:paraId="63ADA085" w14:textId="77777777" w:rsidR="00B9282F" w:rsidRPr="00FE2590" w:rsidRDefault="00B9282F" w:rsidP="007D579E">
            <w:pPr>
              <w:tabs>
                <w:tab w:val="decimal" w:pos="121"/>
              </w:tabs>
              <w:spacing w:after="0"/>
              <w:ind w:right="31"/>
              <w:rPr>
                <w:rFonts w:ascii="Times New Roman" w:hAnsi="Times New Roman"/>
                <w:vertAlign w:val="superscript"/>
                <w:lang w:bidi="en-US"/>
              </w:rPr>
            </w:pPr>
          </w:p>
        </w:tc>
        <w:tc>
          <w:tcPr>
            <w:tcW w:w="209" w:type="pct"/>
          </w:tcPr>
          <w:p w14:paraId="16F3EC94" w14:textId="77777777" w:rsidR="00B9282F" w:rsidRPr="00FE2590" w:rsidRDefault="00B9282F" w:rsidP="007D579E">
            <w:pPr>
              <w:tabs>
                <w:tab w:val="decimal" w:pos="96"/>
              </w:tabs>
              <w:spacing w:after="0"/>
              <w:ind w:right="31"/>
              <w:rPr>
                <w:rFonts w:ascii="Times New Roman" w:hAnsi="Times New Roman"/>
                <w:vertAlign w:val="superscript"/>
                <w:lang w:bidi="en-US"/>
              </w:rPr>
            </w:pPr>
          </w:p>
        </w:tc>
        <w:tc>
          <w:tcPr>
            <w:tcW w:w="203" w:type="pct"/>
          </w:tcPr>
          <w:p w14:paraId="26C7B093" w14:textId="77777777" w:rsidR="00B9282F" w:rsidRPr="00FE2590" w:rsidRDefault="00B9282F" w:rsidP="007D579E">
            <w:pPr>
              <w:tabs>
                <w:tab w:val="decimal" w:pos="73"/>
              </w:tabs>
              <w:spacing w:after="0"/>
              <w:ind w:right="31"/>
              <w:jc w:val="center"/>
              <w:rPr>
                <w:rFonts w:ascii="Times New Roman" w:hAnsi="Times New Roman"/>
                <w:lang w:bidi="en-US"/>
              </w:rPr>
            </w:pPr>
          </w:p>
        </w:tc>
        <w:tc>
          <w:tcPr>
            <w:tcW w:w="197" w:type="pct"/>
          </w:tcPr>
          <w:p w14:paraId="55CDC3D4" w14:textId="77777777" w:rsidR="00B9282F" w:rsidRPr="00FE2590" w:rsidRDefault="00B9282F" w:rsidP="007D579E">
            <w:pPr>
              <w:tabs>
                <w:tab w:val="decimal" w:pos="73"/>
              </w:tabs>
              <w:spacing w:after="0"/>
              <w:ind w:right="31"/>
              <w:jc w:val="center"/>
              <w:rPr>
                <w:rFonts w:ascii="Times New Roman" w:hAnsi="Times New Roman"/>
                <w:lang w:bidi="en-US"/>
              </w:rPr>
            </w:pPr>
          </w:p>
        </w:tc>
        <w:tc>
          <w:tcPr>
            <w:tcW w:w="195" w:type="pct"/>
          </w:tcPr>
          <w:p w14:paraId="51DE8058" w14:textId="77777777" w:rsidR="00B9282F" w:rsidRPr="00FE2590" w:rsidRDefault="00B9282F" w:rsidP="007D579E">
            <w:pPr>
              <w:tabs>
                <w:tab w:val="decimal" w:pos="23"/>
              </w:tabs>
              <w:spacing w:after="0"/>
              <w:ind w:right="31"/>
              <w:jc w:val="center"/>
              <w:rPr>
                <w:rFonts w:ascii="Times New Roman" w:hAnsi="Times New Roman"/>
                <w:lang w:bidi="en-US"/>
              </w:rPr>
            </w:pPr>
          </w:p>
        </w:tc>
        <w:tc>
          <w:tcPr>
            <w:tcW w:w="195" w:type="pct"/>
          </w:tcPr>
          <w:p w14:paraId="5FEE9220" w14:textId="77777777" w:rsidR="00B9282F" w:rsidRPr="00FE2590" w:rsidRDefault="00B9282F" w:rsidP="007D579E">
            <w:pPr>
              <w:tabs>
                <w:tab w:val="decimal" w:pos="73"/>
              </w:tabs>
              <w:spacing w:after="0"/>
              <w:ind w:right="31"/>
              <w:jc w:val="center"/>
              <w:rPr>
                <w:rFonts w:ascii="Times New Roman" w:hAnsi="Times New Roman"/>
                <w:b/>
                <w:bCs/>
                <w:vertAlign w:val="superscript"/>
                <w:lang w:bidi="en-US"/>
              </w:rPr>
            </w:pPr>
          </w:p>
        </w:tc>
        <w:tc>
          <w:tcPr>
            <w:tcW w:w="195" w:type="pct"/>
          </w:tcPr>
          <w:p w14:paraId="5E68AD84" w14:textId="77777777" w:rsidR="00B9282F" w:rsidRPr="00FE2590" w:rsidRDefault="00B9282F" w:rsidP="007D579E">
            <w:pPr>
              <w:tabs>
                <w:tab w:val="decimal" w:pos="73"/>
              </w:tabs>
              <w:spacing w:after="0"/>
              <w:ind w:right="31"/>
              <w:jc w:val="center"/>
              <w:rPr>
                <w:rFonts w:ascii="Times New Roman" w:hAnsi="Times New Roman"/>
                <w:vertAlign w:val="superscript"/>
                <w:lang w:bidi="en-US"/>
              </w:rPr>
            </w:pPr>
          </w:p>
        </w:tc>
        <w:tc>
          <w:tcPr>
            <w:tcW w:w="195" w:type="pct"/>
          </w:tcPr>
          <w:p w14:paraId="70D57D43" w14:textId="77777777" w:rsidR="00B9282F" w:rsidRPr="00FE2590" w:rsidRDefault="00B9282F" w:rsidP="007D579E">
            <w:pPr>
              <w:tabs>
                <w:tab w:val="decimal" w:pos="73"/>
              </w:tabs>
              <w:spacing w:after="0"/>
              <w:ind w:right="31"/>
              <w:jc w:val="center"/>
              <w:rPr>
                <w:rFonts w:ascii="Times New Roman" w:hAnsi="Times New Roman"/>
                <w:vertAlign w:val="superscript"/>
                <w:lang w:bidi="en-US"/>
              </w:rPr>
            </w:pPr>
          </w:p>
        </w:tc>
        <w:tc>
          <w:tcPr>
            <w:tcW w:w="191" w:type="pct"/>
          </w:tcPr>
          <w:p w14:paraId="49336B26" w14:textId="77777777" w:rsidR="00B9282F" w:rsidRPr="00FE2590" w:rsidRDefault="00B9282F" w:rsidP="007D579E">
            <w:pPr>
              <w:tabs>
                <w:tab w:val="decimal" w:pos="73"/>
              </w:tabs>
              <w:spacing w:after="0"/>
              <w:ind w:right="31"/>
              <w:jc w:val="center"/>
              <w:rPr>
                <w:rFonts w:ascii="Times New Roman" w:hAnsi="Times New Roman"/>
                <w:vertAlign w:val="superscript"/>
                <w:lang w:bidi="en-US"/>
              </w:rPr>
            </w:pPr>
          </w:p>
        </w:tc>
      </w:tr>
      <w:tr w:rsidR="00FE2590" w:rsidRPr="00FE2590" w14:paraId="05144F7C" w14:textId="77777777" w:rsidTr="007D579E">
        <w:trPr>
          <w:trHeight w:val="170"/>
        </w:trPr>
        <w:tc>
          <w:tcPr>
            <w:tcW w:w="775" w:type="pct"/>
            <w:noWrap/>
            <w:vAlign w:val="center"/>
            <w:hideMark/>
          </w:tcPr>
          <w:p w14:paraId="78717020" w14:textId="77777777" w:rsidR="00B9282F" w:rsidRPr="00FE2590" w:rsidRDefault="00B9282F" w:rsidP="007D579E">
            <w:pPr>
              <w:pStyle w:val="ListParagraph"/>
              <w:spacing w:after="0"/>
              <w:ind w:left="0"/>
              <w:rPr>
                <w:rFonts w:ascii="Times New Roman" w:hAnsi="Times New Roman" w:cs="Times New Roman"/>
                <w:sz w:val="21"/>
                <w:szCs w:val="21"/>
              </w:rPr>
            </w:pPr>
            <w:r w:rsidRPr="00FE2590">
              <w:rPr>
                <w:rFonts w:ascii="Times New Roman" w:hAnsi="Times New Roman"/>
                <w:sz w:val="21"/>
                <w:szCs w:val="21"/>
              </w:rPr>
              <w:t>12. Anti-mattering</w:t>
            </w:r>
          </w:p>
        </w:tc>
        <w:tc>
          <w:tcPr>
            <w:tcW w:w="197" w:type="pct"/>
            <w:noWrap/>
            <w:vAlign w:val="center"/>
            <w:hideMark/>
          </w:tcPr>
          <w:p w14:paraId="32E7687F" w14:textId="77777777" w:rsidR="00B9282F" w:rsidRPr="00FE2590" w:rsidRDefault="00B9282F" w:rsidP="007D579E">
            <w:pPr>
              <w:tabs>
                <w:tab w:val="decimal" w:pos="147"/>
              </w:tabs>
              <w:adjustRightInd w:val="0"/>
              <w:spacing w:after="0"/>
              <w:ind w:left="6" w:hanging="6"/>
              <w:rPr>
                <w:rFonts w:ascii="Times New Roman" w:hAnsi="Times New Roman"/>
                <w:lang w:bidi="en-US"/>
              </w:rPr>
            </w:pPr>
            <w:r w:rsidRPr="00FE2590">
              <w:rPr>
                <w:rFonts w:ascii="Times New Roman" w:hAnsi="Times New Roman"/>
                <w:lang w:bidi="en-US"/>
              </w:rPr>
              <w:t>.10</w:t>
            </w:r>
          </w:p>
        </w:tc>
        <w:tc>
          <w:tcPr>
            <w:tcW w:w="196" w:type="pct"/>
            <w:hideMark/>
          </w:tcPr>
          <w:p w14:paraId="72A0A720" w14:textId="77777777" w:rsidR="00B9282F" w:rsidRPr="00FE2590" w:rsidRDefault="00B9282F" w:rsidP="007D579E">
            <w:pPr>
              <w:tabs>
                <w:tab w:val="decimal" w:pos="129"/>
              </w:tabs>
              <w:spacing w:after="0"/>
              <w:ind w:right="31"/>
              <w:rPr>
                <w:rFonts w:ascii="Times New Roman" w:hAnsi="Times New Roman"/>
                <w:lang w:bidi="en-US"/>
              </w:rPr>
            </w:pPr>
            <w:r w:rsidRPr="00FE2590">
              <w:rPr>
                <w:rFonts w:ascii="Times New Roman" w:hAnsi="Times New Roman"/>
                <w:lang w:bidi="en-US"/>
              </w:rPr>
              <w:t>.32</w:t>
            </w:r>
            <w:r w:rsidRPr="00FE2590">
              <w:rPr>
                <w:rFonts w:ascii="Times New Roman" w:hAnsi="Times New Roman"/>
                <w:vertAlign w:val="superscript"/>
                <w:lang w:bidi="en-US"/>
              </w:rPr>
              <w:t>**</w:t>
            </w:r>
          </w:p>
        </w:tc>
        <w:tc>
          <w:tcPr>
            <w:tcW w:w="195" w:type="pct"/>
            <w:noWrap/>
            <w:hideMark/>
          </w:tcPr>
          <w:p w14:paraId="18387269" w14:textId="77777777" w:rsidR="00B9282F" w:rsidRPr="00FE2590" w:rsidRDefault="00B9282F" w:rsidP="007D579E">
            <w:pPr>
              <w:tabs>
                <w:tab w:val="decimal" w:pos="111"/>
              </w:tabs>
              <w:spacing w:after="0"/>
              <w:ind w:right="31"/>
              <w:rPr>
                <w:rFonts w:ascii="Times New Roman" w:hAnsi="Times New Roman"/>
                <w:lang w:bidi="en-US"/>
              </w:rPr>
            </w:pPr>
            <w:r w:rsidRPr="00FE2590">
              <w:rPr>
                <w:rFonts w:ascii="Times New Roman" w:hAnsi="Times New Roman"/>
                <w:lang w:bidi="en-US"/>
              </w:rPr>
              <w:t>.18</w:t>
            </w:r>
          </w:p>
        </w:tc>
        <w:tc>
          <w:tcPr>
            <w:tcW w:w="195" w:type="pct"/>
            <w:noWrap/>
            <w:hideMark/>
          </w:tcPr>
          <w:p w14:paraId="4889DC51" w14:textId="77777777" w:rsidR="00B9282F" w:rsidRPr="00FE2590" w:rsidRDefault="00B9282F" w:rsidP="007D579E">
            <w:pPr>
              <w:tabs>
                <w:tab w:val="decimal" w:pos="109"/>
              </w:tabs>
              <w:spacing w:after="0"/>
              <w:ind w:right="31"/>
              <w:rPr>
                <w:rFonts w:ascii="Times New Roman" w:hAnsi="Times New Roman"/>
                <w:vertAlign w:val="superscript"/>
                <w:lang w:bidi="en-US"/>
              </w:rPr>
            </w:pPr>
            <w:r w:rsidRPr="00FE2590">
              <w:rPr>
                <w:rFonts w:ascii="Times New Roman" w:hAnsi="Times New Roman"/>
                <w:lang w:bidi="en-US"/>
              </w:rPr>
              <w:t>-.38</w:t>
            </w:r>
            <w:r w:rsidRPr="00FE2590">
              <w:rPr>
                <w:rFonts w:ascii="Times New Roman" w:hAnsi="Times New Roman"/>
                <w:vertAlign w:val="superscript"/>
                <w:lang w:bidi="en-US"/>
              </w:rPr>
              <w:t>**</w:t>
            </w:r>
          </w:p>
        </w:tc>
        <w:tc>
          <w:tcPr>
            <w:tcW w:w="209" w:type="pct"/>
            <w:noWrap/>
            <w:hideMark/>
          </w:tcPr>
          <w:p w14:paraId="6BD5F5C7" w14:textId="77777777" w:rsidR="00B9282F" w:rsidRPr="00FE2590" w:rsidRDefault="00B9282F" w:rsidP="007D579E">
            <w:pPr>
              <w:tabs>
                <w:tab w:val="decimal" w:pos="166"/>
              </w:tabs>
              <w:spacing w:after="0"/>
              <w:ind w:right="31"/>
              <w:rPr>
                <w:rFonts w:ascii="Times New Roman" w:hAnsi="Times New Roman"/>
                <w:b/>
                <w:bCs/>
                <w:vertAlign w:val="superscript"/>
                <w:lang w:bidi="en-US"/>
              </w:rPr>
            </w:pPr>
            <w:r w:rsidRPr="00FE2590">
              <w:rPr>
                <w:rFonts w:ascii="Times New Roman" w:hAnsi="Times New Roman"/>
                <w:b/>
                <w:bCs/>
                <w:lang w:bidi="en-US"/>
              </w:rPr>
              <w:t>.65</w:t>
            </w:r>
            <w:r w:rsidRPr="00FE2590">
              <w:rPr>
                <w:rFonts w:ascii="Times New Roman" w:hAnsi="Times New Roman"/>
                <w:b/>
                <w:bCs/>
                <w:vertAlign w:val="superscript"/>
                <w:lang w:bidi="en-US"/>
              </w:rPr>
              <w:t>**</w:t>
            </w:r>
          </w:p>
        </w:tc>
        <w:tc>
          <w:tcPr>
            <w:tcW w:w="209" w:type="pct"/>
            <w:noWrap/>
            <w:hideMark/>
          </w:tcPr>
          <w:p w14:paraId="0A42B1C8" w14:textId="77777777" w:rsidR="00B9282F" w:rsidRPr="00FE2590" w:rsidRDefault="00B9282F" w:rsidP="007D579E">
            <w:pPr>
              <w:tabs>
                <w:tab w:val="decimal" w:pos="167"/>
              </w:tabs>
              <w:spacing w:after="0"/>
              <w:ind w:right="31"/>
              <w:rPr>
                <w:rFonts w:ascii="Times New Roman" w:hAnsi="Times New Roman"/>
                <w:vertAlign w:val="superscript"/>
                <w:lang w:bidi="en-US"/>
              </w:rPr>
            </w:pPr>
            <w:r w:rsidRPr="00FE2590">
              <w:rPr>
                <w:rFonts w:ascii="Times New Roman" w:hAnsi="Times New Roman"/>
                <w:lang w:bidi="en-US"/>
              </w:rPr>
              <w:t>.58</w:t>
            </w:r>
            <w:r w:rsidRPr="00FE2590">
              <w:rPr>
                <w:rFonts w:ascii="Times New Roman" w:hAnsi="Times New Roman"/>
                <w:vertAlign w:val="superscript"/>
                <w:lang w:bidi="en-US"/>
              </w:rPr>
              <w:t>**</w:t>
            </w:r>
          </w:p>
        </w:tc>
        <w:tc>
          <w:tcPr>
            <w:tcW w:w="209" w:type="pct"/>
            <w:hideMark/>
          </w:tcPr>
          <w:p w14:paraId="3BAAFB15" w14:textId="77777777" w:rsidR="00B9282F" w:rsidRPr="00FE2590" w:rsidRDefault="00B9282F" w:rsidP="007D579E">
            <w:pPr>
              <w:tabs>
                <w:tab w:val="decimal" w:pos="166"/>
              </w:tabs>
              <w:spacing w:after="0"/>
              <w:ind w:right="31"/>
              <w:rPr>
                <w:rFonts w:ascii="Times New Roman" w:hAnsi="Times New Roman"/>
                <w:vertAlign w:val="superscript"/>
                <w:lang w:bidi="en-US"/>
              </w:rPr>
            </w:pPr>
            <w:r w:rsidRPr="00FE2590">
              <w:rPr>
                <w:rFonts w:ascii="Times New Roman" w:hAnsi="Times New Roman"/>
                <w:lang w:bidi="en-US"/>
              </w:rPr>
              <w:t>.46</w:t>
            </w:r>
            <w:r w:rsidRPr="00FE2590">
              <w:rPr>
                <w:rFonts w:ascii="Times New Roman" w:hAnsi="Times New Roman"/>
                <w:vertAlign w:val="superscript"/>
                <w:lang w:bidi="en-US"/>
              </w:rPr>
              <w:t>**</w:t>
            </w:r>
          </w:p>
        </w:tc>
        <w:tc>
          <w:tcPr>
            <w:tcW w:w="206" w:type="pct"/>
            <w:hideMark/>
          </w:tcPr>
          <w:p w14:paraId="296F1BAA" w14:textId="77777777" w:rsidR="00B9282F" w:rsidRPr="00FE2590" w:rsidRDefault="00B9282F" w:rsidP="007D579E">
            <w:pPr>
              <w:tabs>
                <w:tab w:val="decimal" w:pos="158"/>
              </w:tabs>
              <w:spacing w:after="0"/>
              <w:ind w:right="31"/>
              <w:rPr>
                <w:rFonts w:ascii="Times New Roman" w:hAnsi="Times New Roman"/>
                <w:lang w:bidi="en-US"/>
              </w:rPr>
            </w:pPr>
            <w:r w:rsidRPr="00FE2590">
              <w:rPr>
                <w:rFonts w:ascii="Times New Roman" w:hAnsi="Times New Roman"/>
                <w:lang w:bidi="en-US"/>
              </w:rPr>
              <w:t>.14</w:t>
            </w:r>
          </w:p>
        </w:tc>
        <w:tc>
          <w:tcPr>
            <w:tcW w:w="224" w:type="pct"/>
            <w:hideMark/>
          </w:tcPr>
          <w:p w14:paraId="268503BA" w14:textId="77777777" w:rsidR="00B9282F" w:rsidRPr="00FE2590" w:rsidRDefault="00B9282F" w:rsidP="007D579E">
            <w:pPr>
              <w:tabs>
                <w:tab w:val="decimal" w:pos="130"/>
              </w:tabs>
              <w:spacing w:after="0"/>
              <w:ind w:right="31"/>
              <w:rPr>
                <w:rFonts w:ascii="Times New Roman" w:hAnsi="Times New Roman"/>
                <w:lang w:bidi="en-US"/>
              </w:rPr>
            </w:pPr>
            <w:r w:rsidRPr="00FE2590">
              <w:rPr>
                <w:rFonts w:ascii="Times New Roman" w:hAnsi="Times New Roman"/>
                <w:lang w:bidi="en-US"/>
              </w:rPr>
              <w:t>.43**</w:t>
            </w:r>
          </w:p>
        </w:tc>
        <w:tc>
          <w:tcPr>
            <w:tcW w:w="195" w:type="pct"/>
            <w:hideMark/>
          </w:tcPr>
          <w:p w14:paraId="57ECCE89" w14:textId="77777777" w:rsidR="00B9282F" w:rsidRPr="00FE2590" w:rsidRDefault="00B9282F" w:rsidP="007D579E">
            <w:pPr>
              <w:tabs>
                <w:tab w:val="decimal" w:pos="52"/>
              </w:tabs>
              <w:spacing w:after="0"/>
              <w:ind w:right="31"/>
              <w:rPr>
                <w:rFonts w:ascii="Times New Roman" w:hAnsi="Times New Roman"/>
                <w:vertAlign w:val="superscript"/>
                <w:lang w:bidi="en-US"/>
              </w:rPr>
            </w:pPr>
            <w:r w:rsidRPr="00FE2590">
              <w:rPr>
                <w:rFonts w:ascii="Times New Roman" w:hAnsi="Times New Roman"/>
                <w:lang w:bidi="en-US"/>
              </w:rPr>
              <w:t>.26</w:t>
            </w:r>
            <w:r w:rsidRPr="00FE2590">
              <w:rPr>
                <w:rFonts w:ascii="Times New Roman" w:hAnsi="Times New Roman"/>
                <w:vertAlign w:val="superscript"/>
                <w:lang w:bidi="en-US"/>
              </w:rPr>
              <w:t>**</w:t>
            </w:r>
          </w:p>
        </w:tc>
        <w:tc>
          <w:tcPr>
            <w:tcW w:w="195" w:type="pct"/>
            <w:hideMark/>
          </w:tcPr>
          <w:p w14:paraId="32BC410D" w14:textId="77777777" w:rsidR="00B9282F" w:rsidRPr="00FE2590" w:rsidRDefault="00B9282F" w:rsidP="007D579E">
            <w:pPr>
              <w:tabs>
                <w:tab w:val="decimal" w:pos="28"/>
                <w:tab w:val="decimal" w:pos="79"/>
              </w:tabs>
              <w:spacing w:after="0"/>
              <w:ind w:right="31"/>
              <w:rPr>
                <w:rFonts w:ascii="Times New Roman" w:hAnsi="Times New Roman"/>
                <w:vertAlign w:val="superscript"/>
                <w:lang w:bidi="en-US"/>
              </w:rPr>
            </w:pPr>
            <w:r w:rsidRPr="00FE2590">
              <w:rPr>
                <w:rFonts w:ascii="Times New Roman" w:hAnsi="Times New Roman"/>
                <w:lang w:bidi="en-US"/>
              </w:rPr>
              <w:t>-.44</w:t>
            </w:r>
            <w:r w:rsidRPr="00FE2590">
              <w:rPr>
                <w:rFonts w:ascii="Times New Roman" w:hAnsi="Times New Roman"/>
                <w:vertAlign w:val="superscript"/>
                <w:lang w:bidi="en-US"/>
              </w:rPr>
              <w:t>**</w:t>
            </w:r>
          </w:p>
        </w:tc>
        <w:tc>
          <w:tcPr>
            <w:tcW w:w="195" w:type="pct"/>
            <w:hideMark/>
          </w:tcPr>
          <w:p w14:paraId="7B185D0C" w14:textId="77777777" w:rsidR="00B9282F" w:rsidRPr="00FE2590" w:rsidRDefault="00B9282F" w:rsidP="007D579E">
            <w:pPr>
              <w:spacing w:after="0"/>
              <w:ind w:right="31"/>
              <w:jc w:val="center"/>
              <w:rPr>
                <w:rFonts w:ascii="Times New Roman" w:hAnsi="Times New Roman"/>
                <w:lang w:bidi="en-US"/>
              </w:rPr>
            </w:pPr>
            <w:r w:rsidRPr="00FE2590">
              <w:rPr>
                <w:rFonts w:ascii="Times New Roman" w:hAnsi="Times New Roman" w:cs="Times New Roman"/>
                <w:lang w:bidi="en-US"/>
              </w:rPr>
              <w:t>─</w:t>
            </w:r>
          </w:p>
        </w:tc>
        <w:tc>
          <w:tcPr>
            <w:tcW w:w="216" w:type="pct"/>
          </w:tcPr>
          <w:p w14:paraId="70B68094" w14:textId="77777777" w:rsidR="00B9282F" w:rsidRPr="00FE2590" w:rsidRDefault="00B9282F" w:rsidP="007D579E">
            <w:pPr>
              <w:tabs>
                <w:tab w:val="decimal" w:pos="121"/>
              </w:tabs>
              <w:spacing w:after="0"/>
              <w:ind w:right="31"/>
              <w:rPr>
                <w:rFonts w:ascii="Times New Roman" w:hAnsi="Times New Roman"/>
                <w:vertAlign w:val="superscript"/>
                <w:lang w:bidi="en-US"/>
              </w:rPr>
            </w:pPr>
          </w:p>
        </w:tc>
        <w:tc>
          <w:tcPr>
            <w:tcW w:w="209" w:type="pct"/>
          </w:tcPr>
          <w:p w14:paraId="246FAB46" w14:textId="77777777" w:rsidR="00B9282F" w:rsidRPr="00FE2590" w:rsidRDefault="00B9282F" w:rsidP="007D579E">
            <w:pPr>
              <w:tabs>
                <w:tab w:val="decimal" w:pos="96"/>
              </w:tabs>
              <w:spacing w:after="0"/>
              <w:ind w:right="31"/>
              <w:rPr>
                <w:rFonts w:ascii="Times New Roman" w:hAnsi="Times New Roman"/>
                <w:vertAlign w:val="superscript"/>
                <w:lang w:bidi="en-US"/>
              </w:rPr>
            </w:pPr>
          </w:p>
        </w:tc>
        <w:tc>
          <w:tcPr>
            <w:tcW w:w="203" w:type="pct"/>
          </w:tcPr>
          <w:p w14:paraId="6B0A597E" w14:textId="77777777" w:rsidR="00B9282F" w:rsidRPr="00FE2590" w:rsidRDefault="00B9282F" w:rsidP="007D579E">
            <w:pPr>
              <w:tabs>
                <w:tab w:val="decimal" w:pos="73"/>
              </w:tabs>
              <w:spacing w:after="0"/>
              <w:ind w:right="31"/>
              <w:jc w:val="center"/>
              <w:rPr>
                <w:rFonts w:ascii="Times New Roman" w:hAnsi="Times New Roman"/>
                <w:lang w:bidi="en-US"/>
              </w:rPr>
            </w:pPr>
          </w:p>
        </w:tc>
        <w:tc>
          <w:tcPr>
            <w:tcW w:w="197" w:type="pct"/>
          </w:tcPr>
          <w:p w14:paraId="07183867" w14:textId="77777777" w:rsidR="00B9282F" w:rsidRPr="00FE2590" w:rsidRDefault="00B9282F" w:rsidP="007D579E">
            <w:pPr>
              <w:tabs>
                <w:tab w:val="decimal" w:pos="73"/>
              </w:tabs>
              <w:spacing w:after="0"/>
              <w:ind w:right="31"/>
              <w:jc w:val="center"/>
              <w:rPr>
                <w:rFonts w:ascii="Times New Roman" w:hAnsi="Times New Roman"/>
                <w:vertAlign w:val="superscript"/>
                <w:lang w:bidi="en-US"/>
              </w:rPr>
            </w:pPr>
          </w:p>
        </w:tc>
        <w:tc>
          <w:tcPr>
            <w:tcW w:w="195" w:type="pct"/>
          </w:tcPr>
          <w:p w14:paraId="4738842F" w14:textId="77777777" w:rsidR="00B9282F" w:rsidRPr="00FE2590" w:rsidRDefault="00B9282F" w:rsidP="007D579E">
            <w:pPr>
              <w:tabs>
                <w:tab w:val="decimal" w:pos="23"/>
              </w:tabs>
              <w:spacing w:after="0"/>
              <w:ind w:right="31"/>
              <w:jc w:val="center"/>
              <w:rPr>
                <w:rFonts w:ascii="Times New Roman" w:hAnsi="Times New Roman"/>
                <w:lang w:bidi="en-US"/>
              </w:rPr>
            </w:pPr>
          </w:p>
        </w:tc>
        <w:tc>
          <w:tcPr>
            <w:tcW w:w="195" w:type="pct"/>
          </w:tcPr>
          <w:p w14:paraId="5E33E4D3" w14:textId="77777777" w:rsidR="00B9282F" w:rsidRPr="00FE2590" w:rsidRDefault="00B9282F" w:rsidP="007D579E">
            <w:pPr>
              <w:tabs>
                <w:tab w:val="decimal" w:pos="73"/>
              </w:tabs>
              <w:spacing w:after="0"/>
              <w:ind w:right="31"/>
              <w:jc w:val="center"/>
              <w:rPr>
                <w:rFonts w:ascii="Times New Roman" w:hAnsi="Times New Roman"/>
                <w:vertAlign w:val="superscript"/>
                <w:lang w:bidi="en-US"/>
              </w:rPr>
            </w:pPr>
          </w:p>
        </w:tc>
        <w:tc>
          <w:tcPr>
            <w:tcW w:w="195" w:type="pct"/>
          </w:tcPr>
          <w:p w14:paraId="07DE661F" w14:textId="77777777" w:rsidR="00B9282F" w:rsidRPr="00FE2590" w:rsidRDefault="00B9282F" w:rsidP="007D579E">
            <w:pPr>
              <w:tabs>
                <w:tab w:val="decimal" w:pos="73"/>
              </w:tabs>
              <w:spacing w:after="0"/>
              <w:ind w:right="31"/>
              <w:jc w:val="center"/>
              <w:rPr>
                <w:rFonts w:ascii="Times New Roman" w:hAnsi="Times New Roman"/>
                <w:vertAlign w:val="superscript"/>
                <w:lang w:bidi="en-US"/>
              </w:rPr>
            </w:pPr>
          </w:p>
        </w:tc>
        <w:tc>
          <w:tcPr>
            <w:tcW w:w="195" w:type="pct"/>
          </w:tcPr>
          <w:p w14:paraId="7A006336" w14:textId="77777777" w:rsidR="00B9282F" w:rsidRPr="00FE2590" w:rsidRDefault="00B9282F" w:rsidP="007D579E">
            <w:pPr>
              <w:tabs>
                <w:tab w:val="decimal" w:pos="73"/>
              </w:tabs>
              <w:spacing w:after="0"/>
              <w:ind w:right="31"/>
              <w:jc w:val="center"/>
              <w:rPr>
                <w:rFonts w:ascii="Times New Roman" w:hAnsi="Times New Roman"/>
                <w:vertAlign w:val="superscript"/>
                <w:lang w:bidi="en-US"/>
              </w:rPr>
            </w:pPr>
          </w:p>
        </w:tc>
        <w:tc>
          <w:tcPr>
            <w:tcW w:w="191" w:type="pct"/>
          </w:tcPr>
          <w:p w14:paraId="7BEB1868" w14:textId="77777777" w:rsidR="00B9282F" w:rsidRPr="00FE2590" w:rsidRDefault="00B9282F" w:rsidP="007D579E">
            <w:pPr>
              <w:tabs>
                <w:tab w:val="decimal" w:pos="73"/>
              </w:tabs>
              <w:spacing w:after="0"/>
              <w:ind w:right="31"/>
              <w:jc w:val="center"/>
              <w:rPr>
                <w:rFonts w:ascii="Times New Roman" w:hAnsi="Times New Roman"/>
                <w:vertAlign w:val="superscript"/>
                <w:lang w:bidi="en-US"/>
              </w:rPr>
            </w:pPr>
          </w:p>
        </w:tc>
      </w:tr>
      <w:tr w:rsidR="00FE2590" w:rsidRPr="00FE2590" w14:paraId="5FA918F9" w14:textId="77777777" w:rsidTr="007D579E">
        <w:trPr>
          <w:trHeight w:val="170"/>
        </w:trPr>
        <w:tc>
          <w:tcPr>
            <w:tcW w:w="775" w:type="pct"/>
            <w:noWrap/>
            <w:vAlign w:val="center"/>
            <w:hideMark/>
          </w:tcPr>
          <w:p w14:paraId="773A0BB4" w14:textId="77777777" w:rsidR="00B9282F" w:rsidRPr="00FE2590" w:rsidRDefault="00B9282F" w:rsidP="007D579E">
            <w:pPr>
              <w:pStyle w:val="ListParagraph"/>
              <w:spacing w:after="0"/>
              <w:ind w:left="0"/>
              <w:rPr>
                <w:rFonts w:ascii="Times New Roman" w:hAnsi="Times New Roman" w:cs="Times New Roman"/>
                <w:sz w:val="21"/>
                <w:szCs w:val="21"/>
              </w:rPr>
            </w:pPr>
            <w:r w:rsidRPr="00FE2590">
              <w:rPr>
                <w:rFonts w:ascii="Times New Roman" w:hAnsi="Times New Roman"/>
                <w:sz w:val="21"/>
                <w:szCs w:val="21"/>
              </w:rPr>
              <w:t>13. Depressive symptoms</w:t>
            </w:r>
          </w:p>
        </w:tc>
        <w:tc>
          <w:tcPr>
            <w:tcW w:w="197" w:type="pct"/>
            <w:noWrap/>
            <w:vAlign w:val="center"/>
            <w:hideMark/>
          </w:tcPr>
          <w:p w14:paraId="08DFF96C" w14:textId="77777777" w:rsidR="00B9282F" w:rsidRPr="00FE2590" w:rsidRDefault="00B9282F" w:rsidP="007D579E">
            <w:pPr>
              <w:tabs>
                <w:tab w:val="decimal" w:pos="147"/>
              </w:tabs>
              <w:adjustRightInd w:val="0"/>
              <w:spacing w:after="0"/>
              <w:ind w:left="6" w:hanging="6"/>
              <w:rPr>
                <w:rFonts w:ascii="Times New Roman" w:hAnsi="Times New Roman"/>
                <w:lang w:bidi="en-US"/>
              </w:rPr>
            </w:pPr>
            <w:r w:rsidRPr="00FE2590">
              <w:rPr>
                <w:rFonts w:ascii="Times New Roman" w:hAnsi="Times New Roman"/>
                <w:lang w:bidi="en-US"/>
              </w:rPr>
              <w:t>.15</w:t>
            </w:r>
          </w:p>
        </w:tc>
        <w:tc>
          <w:tcPr>
            <w:tcW w:w="196" w:type="pct"/>
            <w:hideMark/>
          </w:tcPr>
          <w:p w14:paraId="13704F9F" w14:textId="77777777" w:rsidR="00B9282F" w:rsidRPr="00FE2590" w:rsidRDefault="00B9282F" w:rsidP="007D579E">
            <w:pPr>
              <w:tabs>
                <w:tab w:val="decimal" w:pos="129"/>
              </w:tabs>
              <w:spacing w:after="0"/>
              <w:ind w:right="31"/>
              <w:rPr>
                <w:rFonts w:ascii="Times New Roman" w:hAnsi="Times New Roman"/>
                <w:lang w:bidi="en-US"/>
              </w:rPr>
            </w:pPr>
            <w:r w:rsidRPr="00FE2590">
              <w:rPr>
                <w:rFonts w:ascii="Times New Roman" w:hAnsi="Times New Roman"/>
                <w:lang w:bidi="en-US"/>
              </w:rPr>
              <w:t>.29</w:t>
            </w:r>
            <w:r w:rsidRPr="00FE2590">
              <w:rPr>
                <w:rFonts w:ascii="Times New Roman" w:hAnsi="Times New Roman"/>
                <w:vertAlign w:val="superscript"/>
                <w:lang w:bidi="en-US"/>
              </w:rPr>
              <w:t>**</w:t>
            </w:r>
          </w:p>
        </w:tc>
        <w:tc>
          <w:tcPr>
            <w:tcW w:w="195" w:type="pct"/>
            <w:noWrap/>
            <w:hideMark/>
          </w:tcPr>
          <w:p w14:paraId="56AB40C1" w14:textId="77777777" w:rsidR="00B9282F" w:rsidRPr="00FE2590" w:rsidRDefault="00B9282F" w:rsidP="007D579E">
            <w:pPr>
              <w:tabs>
                <w:tab w:val="decimal" w:pos="111"/>
              </w:tabs>
              <w:spacing w:after="0"/>
              <w:ind w:right="31"/>
              <w:rPr>
                <w:rFonts w:ascii="Times New Roman" w:hAnsi="Times New Roman"/>
                <w:lang w:bidi="en-US"/>
              </w:rPr>
            </w:pPr>
            <w:r w:rsidRPr="00FE2590">
              <w:rPr>
                <w:rFonts w:ascii="Times New Roman" w:hAnsi="Times New Roman"/>
                <w:lang w:bidi="en-US"/>
              </w:rPr>
              <w:t>.14</w:t>
            </w:r>
          </w:p>
        </w:tc>
        <w:tc>
          <w:tcPr>
            <w:tcW w:w="195" w:type="pct"/>
            <w:noWrap/>
            <w:hideMark/>
          </w:tcPr>
          <w:p w14:paraId="02E01C96" w14:textId="77777777" w:rsidR="00B9282F" w:rsidRPr="00FE2590" w:rsidRDefault="00B9282F" w:rsidP="007D579E">
            <w:pPr>
              <w:tabs>
                <w:tab w:val="decimal" w:pos="109"/>
              </w:tabs>
              <w:spacing w:after="0"/>
              <w:ind w:right="31"/>
              <w:rPr>
                <w:rFonts w:ascii="Times New Roman" w:hAnsi="Times New Roman"/>
                <w:vertAlign w:val="superscript"/>
                <w:lang w:bidi="en-US"/>
              </w:rPr>
            </w:pPr>
            <w:r w:rsidRPr="00FE2590">
              <w:rPr>
                <w:rFonts w:ascii="Times New Roman" w:hAnsi="Times New Roman"/>
                <w:lang w:bidi="en-US"/>
              </w:rPr>
              <w:t>-.39</w:t>
            </w:r>
            <w:r w:rsidRPr="00FE2590">
              <w:rPr>
                <w:rFonts w:ascii="Times New Roman" w:hAnsi="Times New Roman"/>
                <w:vertAlign w:val="superscript"/>
                <w:lang w:bidi="en-US"/>
              </w:rPr>
              <w:t>**</w:t>
            </w:r>
          </w:p>
        </w:tc>
        <w:tc>
          <w:tcPr>
            <w:tcW w:w="209" w:type="pct"/>
            <w:noWrap/>
            <w:hideMark/>
          </w:tcPr>
          <w:p w14:paraId="6AB54C41" w14:textId="77777777" w:rsidR="00B9282F" w:rsidRPr="00FE2590" w:rsidRDefault="00B9282F" w:rsidP="007D579E">
            <w:pPr>
              <w:tabs>
                <w:tab w:val="decimal" w:pos="166"/>
              </w:tabs>
              <w:spacing w:after="0"/>
              <w:ind w:right="31"/>
              <w:rPr>
                <w:rFonts w:ascii="Times New Roman" w:hAnsi="Times New Roman"/>
                <w:vertAlign w:val="superscript"/>
                <w:lang w:bidi="en-US"/>
              </w:rPr>
            </w:pPr>
            <w:r w:rsidRPr="00FE2590">
              <w:rPr>
                <w:rFonts w:ascii="Times New Roman" w:hAnsi="Times New Roman"/>
                <w:lang w:bidi="en-US"/>
              </w:rPr>
              <w:t>.63</w:t>
            </w:r>
            <w:r w:rsidRPr="00FE2590">
              <w:rPr>
                <w:rFonts w:ascii="Times New Roman" w:hAnsi="Times New Roman"/>
                <w:vertAlign w:val="superscript"/>
                <w:lang w:bidi="en-US"/>
              </w:rPr>
              <w:t>**</w:t>
            </w:r>
          </w:p>
        </w:tc>
        <w:tc>
          <w:tcPr>
            <w:tcW w:w="209" w:type="pct"/>
            <w:noWrap/>
            <w:hideMark/>
          </w:tcPr>
          <w:p w14:paraId="483B486F" w14:textId="77777777" w:rsidR="00B9282F" w:rsidRPr="00FE2590" w:rsidRDefault="00B9282F" w:rsidP="007D579E">
            <w:pPr>
              <w:tabs>
                <w:tab w:val="decimal" w:pos="167"/>
              </w:tabs>
              <w:spacing w:after="0"/>
              <w:ind w:right="31"/>
              <w:rPr>
                <w:rFonts w:ascii="Times New Roman" w:hAnsi="Times New Roman"/>
                <w:b/>
                <w:bCs/>
                <w:vertAlign w:val="superscript"/>
                <w:lang w:bidi="en-US"/>
              </w:rPr>
            </w:pPr>
            <w:r w:rsidRPr="00FE2590">
              <w:rPr>
                <w:rFonts w:ascii="Times New Roman" w:hAnsi="Times New Roman"/>
                <w:b/>
                <w:bCs/>
                <w:lang w:bidi="en-US"/>
              </w:rPr>
              <w:t>.67</w:t>
            </w:r>
            <w:r w:rsidRPr="00FE2590">
              <w:rPr>
                <w:rFonts w:ascii="Times New Roman" w:hAnsi="Times New Roman"/>
                <w:b/>
                <w:bCs/>
                <w:vertAlign w:val="superscript"/>
                <w:lang w:bidi="en-US"/>
              </w:rPr>
              <w:t>**</w:t>
            </w:r>
          </w:p>
        </w:tc>
        <w:tc>
          <w:tcPr>
            <w:tcW w:w="209" w:type="pct"/>
            <w:hideMark/>
          </w:tcPr>
          <w:p w14:paraId="2556AD9B" w14:textId="77777777" w:rsidR="00B9282F" w:rsidRPr="00FE2590" w:rsidRDefault="00B9282F" w:rsidP="007D579E">
            <w:pPr>
              <w:tabs>
                <w:tab w:val="decimal" w:pos="166"/>
              </w:tabs>
              <w:spacing w:after="0"/>
              <w:ind w:right="31"/>
              <w:rPr>
                <w:rFonts w:ascii="Times New Roman" w:hAnsi="Times New Roman"/>
                <w:vertAlign w:val="superscript"/>
                <w:lang w:bidi="en-US"/>
              </w:rPr>
            </w:pPr>
            <w:r w:rsidRPr="00FE2590">
              <w:rPr>
                <w:rFonts w:ascii="Times New Roman" w:hAnsi="Times New Roman"/>
                <w:lang w:bidi="en-US"/>
              </w:rPr>
              <w:t>.45</w:t>
            </w:r>
            <w:r w:rsidRPr="00FE2590">
              <w:rPr>
                <w:rFonts w:ascii="Times New Roman" w:hAnsi="Times New Roman"/>
                <w:vertAlign w:val="superscript"/>
                <w:lang w:bidi="en-US"/>
              </w:rPr>
              <w:t>**</w:t>
            </w:r>
          </w:p>
        </w:tc>
        <w:tc>
          <w:tcPr>
            <w:tcW w:w="206" w:type="pct"/>
            <w:hideMark/>
          </w:tcPr>
          <w:p w14:paraId="094EE0A3" w14:textId="77777777" w:rsidR="00B9282F" w:rsidRPr="00FE2590" w:rsidRDefault="00B9282F" w:rsidP="007D579E">
            <w:pPr>
              <w:tabs>
                <w:tab w:val="decimal" w:pos="158"/>
              </w:tabs>
              <w:spacing w:after="0"/>
              <w:ind w:right="31"/>
              <w:rPr>
                <w:rFonts w:ascii="Times New Roman" w:hAnsi="Times New Roman"/>
                <w:vertAlign w:val="superscript"/>
                <w:lang w:bidi="en-US"/>
              </w:rPr>
            </w:pPr>
            <w:r w:rsidRPr="00FE2590">
              <w:rPr>
                <w:rFonts w:ascii="Times New Roman" w:hAnsi="Times New Roman"/>
                <w:lang w:bidi="en-US"/>
              </w:rPr>
              <w:t>.20</w:t>
            </w:r>
            <w:r w:rsidRPr="00FE2590">
              <w:rPr>
                <w:rFonts w:ascii="Times New Roman" w:hAnsi="Times New Roman"/>
                <w:vertAlign w:val="superscript"/>
                <w:lang w:bidi="en-US"/>
              </w:rPr>
              <w:t>*</w:t>
            </w:r>
          </w:p>
        </w:tc>
        <w:tc>
          <w:tcPr>
            <w:tcW w:w="224" w:type="pct"/>
            <w:hideMark/>
          </w:tcPr>
          <w:p w14:paraId="320C9213" w14:textId="77777777" w:rsidR="00B9282F" w:rsidRPr="00FE2590" w:rsidRDefault="00B9282F" w:rsidP="007D579E">
            <w:pPr>
              <w:tabs>
                <w:tab w:val="decimal" w:pos="130"/>
              </w:tabs>
              <w:spacing w:after="0"/>
              <w:ind w:right="31"/>
              <w:rPr>
                <w:rFonts w:ascii="Times New Roman" w:hAnsi="Times New Roman"/>
                <w:vertAlign w:val="superscript"/>
                <w:lang w:bidi="en-US"/>
              </w:rPr>
            </w:pPr>
            <w:r w:rsidRPr="00FE2590">
              <w:rPr>
                <w:rFonts w:ascii="Times New Roman" w:hAnsi="Times New Roman"/>
                <w:lang w:bidi="en-US"/>
              </w:rPr>
              <w:t>.40</w:t>
            </w:r>
            <w:r w:rsidRPr="00FE2590">
              <w:rPr>
                <w:rFonts w:ascii="Times New Roman" w:hAnsi="Times New Roman"/>
                <w:vertAlign w:val="superscript"/>
                <w:lang w:bidi="en-US"/>
              </w:rPr>
              <w:t>**</w:t>
            </w:r>
          </w:p>
        </w:tc>
        <w:tc>
          <w:tcPr>
            <w:tcW w:w="195" w:type="pct"/>
            <w:hideMark/>
          </w:tcPr>
          <w:p w14:paraId="274CB9F9" w14:textId="77777777" w:rsidR="00B9282F" w:rsidRPr="00FE2590" w:rsidRDefault="00B9282F" w:rsidP="007D579E">
            <w:pPr>
              <w:tabs>
                <w:tab w:val="decimal" w:pos="52"/>
              </w:tabs>
              <w:spacing w:after="0"/>
              <w:ind w:right="31"/>
              <w:rPr>
                <w:rFonts w:ascii="Times New Roman" w:hAnsi="Times New Roman"/>
                <w:vertAlign w:val="superscript"/>
                <w:lang w:bidi="en-US"/>
              </w:rPr>
            </w:pPr>
            <w:r w:rsidRPr="00FE2590">
              <w:rPr>
                <w:rFonts w:ascii="Times New Roman" w:hAnsi="Times New Roman"/>
                <w:lang w:bidi="en-US"/>
              </w:rPr>
              <w:t>.22</w:t>
            </w:r>
            <w:r w:rsidRPr="00FE2590">
              <w:rPr>
                <w:rFonts w:ascii="Times New Roman" w:hAnsi="Times New Roman"/>
                <w:vertAlign w:val="superscript"/>
                <w:lang w:bidi="en-US"/>
              </w:rPr>
              <w:t>*</w:t>
            </w:r>
          </w:p>
        </w:tc>
        <w:tc>
          <w:tcPr>
            <w:tcW w:w="195" w:type="pct"/>
            <w:hideMark/>
          </w:tcPr>
          <w:p w14:paraId="45873B7B" w14:textId="77777777" w:rsidR="00B9282F" w:rsidRPr="00FE2590" w:rsidRDefault="00B9282F" w:rsidP="007D579E">
            <w:pPr>
              <w:tabs>
                <w:tab w:val="decimal" w:pos="28"/>
                <w:tab w:val="decimal" w:pos="79"/>
              </w:tabs>
              <w:spacing w:after="0"/>
              <w:ind w:right="31"/>
              <w:rPr>
                <w:rFonts w:ascii="Times New Roman" w:hAnsi="Times New Roman"/>
                <w:vertAlign w:val="superscript"/>
                <w:lang w:bidi="en-US"/>
              </w:rPr>
            </w:pPr>
            <w:r w:rsidRPr="00FE2590">
              <w:rPr>
                <w:rFonts w:ascii="Times New Roman" w:hAnsi="Times New Roman"/>
                <w:lang w:bidi="en-US"/>
              </w:rPr>
              <w:t>-.44</w:t>
            </w:r>
            <w:r w:rsidRPr="00FE2590">
              <w:rPr>
                <w:rFonts w:ascii="Times New Roman" w:hAnsi="Times New Roman"/>
                <w:vertAlign w:val="superscript"/>
                <w:lang w:bidi="en-US"/>
              </w:rPr>
              <w:t>**</w:t>
            </w:r>
          </w:p>
        </w:tc>
        <w:tc>
          <w:tcPr>
            <w:tcW w:w="195" w:type="pct"/>
            <w:hideMark/>
          </w:tcPr>
          <w:p w14:paraId="7001B619" w14:textId="77777777" w:rsidR="00B9282F" w:rsidRPr="00FE2590" w:rsidRDefault="00B9282F" w:rsidP="007D579E">
            <w:pPr>
              <w:tabs>
                <w:tab w:val="decimal" w:pos="61"/>
              </w:tabs>
              <w:spacing w:after="0"/>
              <w:ind w:right="31"/>
              <w:rPr>
                <w:rFonts w:ascii="Times New Roman" w:hAnsi="Times New Roman"/>
                <w:vertAlign w:val="superscript"/>
                <w:lang w:bidi="en-US"/>
              </w:rPr>
            </w:pPr>
            <w:r w:rsidRPr="00FE2590">
              <w:rPr>
                <w:rFonts w:ascii="Times New Roman" w:hAnsi="Times New Roman"/>
                <w:lang w:bidi="en-US"/>
              </w:rPr>
              <w:t>.74</w:t>
            </w:r>
            <w:r w:rsidRPr="00FE2590">
              <w:rPr>
                <w:rFonts w:ascii="Times New Roman" w:hAnsi="Times New Roman"/>
                <w:vertAlign w:val="superscript"/>
                <w:lang w:bidi="en-US"/>
              </w:rPr>
              <w:t>**</w:t>
            </w:r>
          </w:p>
        </w:tc>
        <w:tc>
          <w:tcPr>
            <w:tcW w:w="216" w:type="pct"/>
            <w:hideMark/>
          </w:tcPr>
          <w:p w14:paraId="0CB3C3D0" w14:textId="77777777" w:rsidR="00B9282F" w:rsidRPr="00FE2590" w:rsidRDefault="00B9282F" w:rsidP="007D579E">
            <w:pPr>
              <w:tabs>
                <w:tab w:val="decimal" w:pos="219"/>
              </w:tabs>
              <w:spacing w:after="0"/>
              <w:ind w:right="31"/>
              <w:jc w:val="center"/>
              <w:rPr>
                <w:rFonts w:ascii="Times New Roman" w:hAnsi="Times New Roman"/>
                <w:lang w:bidi="en-US"/>
              </w:rPr>
            </w:pPr>
            <w:r w:rsidRPr="00FE2590">
              <w:rPr>
                <w:rFonts w:ascii="Times New Roman" w:hAnsi="Times New Roman" w:cs="Times New Roman"/>
                <w:lang w:bidi="en-US"/>
              </w:rPr>
              <w:t>─</w:t>
            </w:r>
          </w:p>
        </w:tc>
        <w:tc>
          <w:tcPr>
            <w:tcW w:w="209" w:type="pct"/>
          </w:tcPr>
          <w:p w14:paraId="676BB73C" w14:textId="77777777" w:rsidR="00B9282F" w:rsidRPr="00FE2590" w:rsidRDefault="00B9282F" w:rsidP="007D579E">
            <w:pPr>
              <w:tabs>
                <w:tab w:val="decimal" w:pos="96"/>
              </w:tabs>
              <w:spacing w:after="0"/>
              <w:ind w:right="31"/>
              <w:rPr>
                <w:rFonts w:ascii="Times New Roman" w:hAnsi="Times New Roman"/>
                <w:vertAlign w:val="superscript"/>
                <w:lang w:bidi="en-US"/>
              </w:rPr>
            </w:pPr>
          </w:p>
        </w:tc>
        <w:tc>
          <w:tcPr>
            <w:tcW w:w="203" w:type="pct"/>
          </w:tcPr>
          <w:p w14:paraId="2A616D3D" w14:textId="77777777" w:rsidR="00B9282F" w:rsidRPr="00FE2590" w:rsidRDefault="00B9282F" w:rsidP="007D579E">
            <w:pPr>
              <w:tabs>
                <w:tab w:val="decimal" w:pos="73"/>
              </w:tabs>
              <w:spacing w:after="0"/>
              <w:ind w:right="31"/>
              <w:jc w:val="center"/>
              <w:rPr>
                <w:rFonts w:ascii="Times New Roman" w:hAnsi="Times New Roman"/>
                <w:lang w:bidi="en-US"/>
              </w:rPr>
            </w:pPr>
          </w:p>
        </w:tc>
        <w:tc>
          <w:tcPr>
            <w:tcW w:w="197" w:type="pct"/>
          </w:tcPr>
          <w:p w14:paraId="76A87AF9" w14:textId="77777777" w:rsidR="00B9282F" w:rsidRPr="00FE2590" w:rsidRDefault="00B9282F" w:rsidP="007D579E">
            <w:pPr>
              <w:tabs>
                <w:tab w:val="decimal" w:pos="73"/>
              </w:tabs>
              <w:spacing w:after="0"/>
              <w:ind w:right="31"/>
              <w:jc w:val="center"/>
              <w:rPr>
                <w:rFonts w:ascii="Times New Roman" w:hAnsi="Times New Roman"/>
                <w:vertAlign w:val="superscript"/>
                <w:lang w:bidi="en-US"/>
              </w:rPr>
            </w:pPr>
          </w:p>
        </w:tc>
        <w:tc>
          <w:tcPr>
            <w:tcW w:w="195" w:type="pct"/>
          </w:tcPr>
          <w:p w14:paraId="38829D0A" w14:textId="77777777" w:rsidR="00B9282F" w:rsidRPr="00FE2590" w:rsidRDefault="00B9282F" w:rsidP="007D579E">
            <w:pPr>
              <w:tabs>
                <w:tab w:val="decimal" w:pos="23"/>
              </w:tabs>
              <w:spacing w:after="0"/>
              <w:ind w:right="31"/>
              <w:jc w:val="center"/>
              <w:rPr>
                <w:rFonts w:ascii="Times New Roman" w:hAnsi="Times New Roman"/>
                <w:lang w:bidi="en-US"/>
              </w:rPr>
            </w:pPr>
          </w:p>
        </w:tc>
        <w:tc>
          <w:tcPr>
            <w:tcW w:w="195" w:type="pct"/>
          </w:tcPr>
          <w:p w14:paraId="05CF68C5" w14:textId="77777777" w:rsidR="00B9282F" w:rsidRPr="00FE2590" w:rsidRDefault="00B9282F" w:rsidP="007D579E">
            <w:pPr>
              <w:tabs>
                <w:tab w:val="decimal" w:pos="73"/>
              </w:tabs>
              <w:spacing w:after="0"/>
              <w:ind w:right="31"/>
              <w:jc w:val="center"/>
              <w:rPr>
                <w:rFonts w:ascii="Times New Roman" w:hAnsi="Times New Roman"/>
                <w:vertAlign w:val="superscript"/>
                <w:lang w:bidi="en-US"/>
              </w:rPr>
            </w:pPr>
          </w:p>
        </w:tc>
        <w:tc>
          <w:tcPr>
            <w:tcW w:w="195" w:type="pct"/>
          </w:tcPr>
          <w:p w14:paraId="00F302C5" w14:textId="77777777" w:rsidR="00B9282F" w:rsidRPr="00FE2590" w:rsidRDefault="00B9282F" w:rsidP="007D579E">
            <w:pPr>
              <w:tabs>
                <w:tab w:val="decimal" w:pos="73"/>
              </w:tabs>
              <w:spacing w:after="0"/>
              <w:ind w:right="31"/>
              <w:jc w:val="center"/>
              <w:rPr>
                <w:rFonts w:ascii="Times New Roman" w:hAnsi="Times New Roman"/>
                <w:vertAlign w:val="superscript"/>
                <w:lang w:bidi="en-US"/>
              </w:rPr>
            </w:pPr>
          </w:p>
        </w:tc>
        <w:tc>
          <w:tcPr>
            <w:tcW w:w="195" w:type="pct"/>
          </w:tcPr>
          <w:p w14:paraId="05BDF1B3" w14:textId="77777777" w:rsidR="00B9282F" w:rsidRPr="00FE2590" w:rsidRDefault="00B9282F" w:rsidP="007D579E">
            <w:pPr>
              <w:tabs>
                <w:tab w:val="decimal" w:pos="73"/>
              </w:tabs>
              <w:spacing w:after="0"/>
              <w:ind w:right="31"/>
              <w:jc w:val="center"/>
              <w:rPr>
                <w:rFonts w:ascii="Times New Roman" w:hAnsi="Times New Roman"/>
                <w:b/>
                <w:bCs/>
                <w:vertAlign w:val="superscript"/>
                <w:lang w:bidi="en-US"/>
              </w:rPr>
            </w:pPr>
          </w:p>
        </w:tc>
        <w:tc>
          <w:tcPr>
            <w:tcW w:w="191" w:type="pct"/>
          </w:tcPr>
          <w:p w14:paraId="62EE00FF" w14:textId="77777777" w:rsidR="00B9282F" w:rsidRPr="00FE2590" w:rsidRDefault="00B9282F" w:rsidP="007D579E">
            <w:pPr>
              <w:tabs>
                <w:tab w:val="decimal" w:pos="73"/>
              </w:tabs>
              <w:spacing w:after="0"/>
              <w:ind w:right="31"/>
              <w:jc w:val="center"/>
              <w:rPr>
                <w:rFonts w:ascii="Times New Roman" w:hAnsi="Times New Roman"/>
                <w:vertAlign w:val="superscript"/>
                <w:lang w:bidi="en-US"/>
              </w:rPr>
            </w:pPr>
          </w:p>
        </w:tc>
      </w:tr>
      <w:tr w:rsidR="00FE2590" w:rsidRPr="00FE2590" w14:paraId="46CB1523" w14:textId="77777777" w:rsidTr="007D579E">
        <w:trPr>
          <w:trHeight w:val="170"/>
        </w:trPr>
        <w:tc>
          <w:tcPr>
            <w:tcW w:w="775" w:type="pct"/>
            <w:noWrap/>
            <w:vAlign w:val="center"/>
            <w:hideMark/>
          </w:tcPr>
          <w:p w14:paraId="752FFD58" w14:textId="77777777" w:rsidR="00B9282F" w:rsidRPr="00FE2590" w:rsidRDefault="00B9282F" w:rsidP="007D579E">
            <w:pPr>
              <w:pStyle w:val="ListParagraph"/>
              <w:spacing w:after="0"/>
              <w:ind w:left="0"/>
              <w:rPr>
                <w:rFonts w:ascii="Times New Roman" w:hAnsi="Times New Roman" w:cs="Times New Roman"/>
                <w:sz w:val="21"/>
                <w:szCs w:val="21"/>
              </w:rPr>
            </w:pPr>
            <w:r w:rsidRPr="00FE2590">
              <w:rPr>
                <w:rFonts w:ascii="Times New Roman" w:hAnsi="Times New Roman"/>
                <w:sz w:val="21"/>
                <w:szCs w:val="21"/>
              </w:rPr>
              <w:t>14. Suicide Ideation</w:t>
            </w:r>
          </w:p>
        </w:tc>
        <w:tc>
          <w:tcPr>
            <w:tcW w:w="197" w:type="pct"/>
            <w:noWrap/>
            <w:vAlign w:val="center"/>
            <w:hideMark/>
          </w:tcPr>
          <w:p w14:paraId="4D170098" w14:textId="77777777" w:rsidR="00B9282F" w:rsidRPr="00FE2590" w:rsidRDefault="00B9282F" w:rsidP="007D579E">
            <w:pPr>
              <w:tabs>
                <w:tab w:val="decimal" w:pos="147"/>
              </w:tabs>
              <w:adjustRightInd w:val="0"/>
              <w:spacing w:after="0"/>
              <w:ind w:left="6" w:hanging="6"/>
              <w:rPr>
                <w:rFonts w:ascii="Times New Roman" w:hAnsi="Times New Roman"/>
                <w:vertAlign w:val="superscript"/>
                <w:lang w:bidi="en-US"/>
              </w:rPr>
            </w:pPr>
            <w:r w:rsidRPr="00FE2590">
              <w:rPr>
                <w:rFonts w:ascii="Times New Roman" w:hAnsi="Times New Roman"/>
                <w:lang w:bidi="en-US"/>
              </w:rPr>
              <w:t>.10</w:t>
            </w:r>
          </w:p>
        </w:tc>
        <w:tc>
          <w:tcPr>
            <w:tcW w:w="196" w:type="pct"/>
            <w:hideMark/>
          </w:tcPr>
          <w:p w14:paraId="067EA927" w14:textId="77777777" w:rsidR="00B9282F" w:rsidRPr="00FE2590" w:rsidRDefault="00B9282F" w:rsidP="007D579E">
            <w:pPr>
              <w:tabs>
                <w:tab w:val="decimal" w:pos="129"/>
              </w:tabs>
              <w:spacing w:after="0"/>
              <w:ind w:right="31"/>
              <w:rPr>
                <w:rFonts w:ascii="Times New Roman" w:hAnsi="Times New Roman"/>
                <w:lang w:bidi="en-US"/>
              </w:rPr>
            </w:pPr>
            <w:r w:rsidRPr="00FE2590">
              <w:rPr>
                <w:rFonts w:ascii="Times New Roman" w:hAnsi="Times New Roman"/>
                <w:lang w:bidi="en-US"/>
              </w:rPr>
              <w:t>.11</w:t>
            </w:r>
          </w:p>
        </w:tc>
        <w:tc>
          <w:tcPr>
            <w:tcW w:w="195" w:type="pct"/>
            <w:noWrap/>
            <w:hideMark/>
          </w:tcPr>
          <w:p w14:paraId="442C0027" w14:textId="77777777" w:rsidR="00B9282F" w:rsidRPr="00FE2590" w:rsidRDefault="00B9282F" w:rsidP="007D579E">
            <w:pPr>
              <w:tabs>
                <w:tab w:val="decimal" w:pos="111"/>
              </w:tabs>
              <w:spacing w:after="0"/>
              <w:ind w:right="31"/>
              <w:rPr>
                <w:rFonts w:ascii="Times New Roman" w:hAnsi="Times New Roman"/>
                <w:lang w:bidi="en-US"/>
              </w:rPr>
            </w:pPr>
            <w:r w:rsidRPr="00FE2590">
              <w:rPr>
                <w:rFonts w:ascii="Times New Roman" w:hAnsi="Times New Roman"/>
                <w:lang w:bidi="en-US"/>
              </w:rPr>
              <w:t>-.08</w:t>
            </w:r>
          </w:p>
        </w:tc>
        <w:tc>
          <w:tcPr>
            <w:tcW w:w="195" w:type="pct"/>
            <w:noWrap/>
            <w:hideMark/>
          </w:tcPr>
          <w:p w14:paraId="670EC0D7" w14:textId="77777777" w:rsidR="00B9282F" w:rsidRPr="00FE2590" w:rsidRDefault="00B9282F" w:rsidP="007D579E">
            <w:pPr>
              <w:tabs>
                <w:tab w:val="decimal" w:pos="109"/>
              </w:tabs>
              <w:spacing w:after="0"/>
              <w:ind w:right="31"/>
              <w:rPr>
                <w:rFonts w:ascii="Times New Roman" w:hAnsi="Times New Roman"/>
                <w:vertAlign w:val="superscript"/>
                <w:lang w:bidi="en-US"/>
              </w:rPr>
            </w:pPr>
            <w:r w:rsidRPr="00FE2590">
              <w:rPr>
                <w:rFonts w:ascii="Times New Roman" w:hAnsi="Times New Roman"/>
                <w:lang w:bidi="en-US"/>
              </w:rPr>
              <w:t>-.43</w:t>
            </w:r>
            <w:r w:rsidRPr="00FE2590">
              <w:rPr>
                <w:rFonts w:ascii="Times New Roman" w:hAnsi="Times New Roman"/>
                <w:vertAlign w:val="superscript"/>
                <w:lang w:bidi="en-US"/>
              </w:rPr>
              <w:t>**</w:t>
            </w:r>
          </w:p>
        </w:tc>
        <w:tc>
          <w:tcPr>
            <w:tcW w:w="209" w:type="pct"/>
            <w:noWrap/>
            <w:hideMark/>
          </w:tcPr>
          <w:p w14:paraId="3C08EECB" w14:textId="77777777" w:rsidR="00B9282F" w:rsidRPr="00FE2590" w:rsidRDefault="00B9282F" w:rsidP="007D579E">
            <w:pPr>
              <w:tabs>
                <w:tab w:val="decimal" w:pos="166"/>
              </w:tabs>
              <w:spacing w:after="0"/>
              <w:ind w:right="31"/>
              <w:rPr>
                <w:rFonts w:ascii="Times New Roman" w:hAnsi="Times New Roman"/>
                <w:vertAlign w:val="superscript"/>
                <w:lang w:bidi="en-US"/>
              </w:rPr>
            </w:pPr>
            <w:r w:rsidRPr="00FE2590">
              <w:rPr>
                <w:rFonts w:ascii="Times New Roman" w:hAnsi="Times New Roman"/>
                <w:lang w:bidi="en-US"/>
              </w:rPr>
              <w:t>.53</w:t>
            </w:r>
            <w:r w:rsidRPr="00FE2590">
              <w:rPr>
                <w:rFonts w:ascii="Times New Roman" w:hAnsi="Times New Roman"/>
                <w:vertAlign w:val="superscript"/>
                <w:lang w:bidi="en-US"/>
              </w:rPr>
              <w:t>**</w:t>
            </w:r>
          </w:p>
        </w:tc>
        <w:tc>
          <w:tcPr>
            <w:tcW w:w="209" w:type="pct"/>
            <w:noWrap/>
            <w:hideMark/>
          </w:tcPr>
          <w:p w14:paraId="3DBDB0CC" w14:textId="77777777" w:rsidR="00B9282F" w:rsidRPr="00FE2590" w:rsidRDefault="00B9282F" w:rsidP="007D579E">
            <w:pPr>
              <w:tabs>
                <w:tab w:val="decimal" w:pos="167"/>
              </w:tabs>
              <w:spacing w:after="0"/>
              <w:ind w:right="31"/>
              <w:rPr>
                <w:rFonts w:ascii="Times New Roman" w:hAnsi="Times New Roman"/>
                <w:vertAlign w:val="superscript"/>
                <w:lang w:bidi="en-US"/>
              </w:rPr>
            </w:pPr>
            <w:r w:rsidRPr="00FE2590">
              <w:rPr>
                <w:rFonts w:ascii="Times New Roman" w:hAnsi="Times New Roman"/>
                <w:lang w:bidi="en-US"/>
              </w:rPr>
              <w:t>.62</w:t>
            </w:r>
            <w:r w:rsidRPr="00FE2590">
              <w:rPr>
                <w:rFonts w:ascii="Times New Roman" w:hAnsi="Times New Roman"/>
                <w:vertAlign w:val="superscript"/>
                <w:lang w:bidi="en-US"/>
              </w:rPr>
              <w:t>**</w:t>
            </w:r>
          </w:p>
        </w:tc>
        <w:tc>
          <w:tcPr>
            <w:tcW w:w="209" w:type="pct"/>
            <w:hideMark/>
          </w:tcPr>
          <w:p w14:paraId="31344DCA" w14:textId="77777777" w:rsidR="00B9282F" w:rsidRPr="00FE2590" w:rsidRDefault="00B9282F" w:rsidP="007D579E">
            <w:pPr>
              <w:tabs>
                <w:tab w:val="decimal" w:pos="166"/>
              </w:tabs>
              <w:spacing w:after="0"/>
              <w:ind w:right="31"/>
              <w:rPr>
                <w:rFonts w:ascii="Times New Roman" w:hAnsi="Times New Roman"/>
                <w:b/>
                <w:bCs/>
                <w:vertAlign w:val="superscript"/>
                <w:lang w:bidi="en-US"/>
              </w:rPr>
            </w:pPr>
            <w:r w:rsidRPr="00FE2590">
              <w:rPr>
                <w:rFonts w:ascii="Times New Roman" w:hAnsi="Times New Roman"/>
                <w:b/>
                <w:bCs/>
                <w:lang w:bidi="en-US"/>
              </w:rPr>
              <w:t>.87</w:t>
            </w:r>
            <w:r w:rsidRPr="00FE2590">
              <w:rPr>
                <w:rFonts w:ascii="Times New Roman" w:hAnsi="Times New Roman"/>
                <w:b/>
                <w:bCs/>
                <w:vertAlign w:val="superscript"/>
                <w:lang w:bidi="en-US"/>
              </w:rPr>
              <w:t>**</w:t>
            </w:r>
          </w:p>
        </w:tc>
        <w:tc>
          <w:tcPr>
            <w:tcW w:w="206" w:type="pct"/>
            <w:hideMark/>
          </w:tcPr>
          <w:p w14:paraId="3E990364" w14:textId="77777777" w:rsidR="00B9282F" w:rsidRPr="00FE2590" w:rsidRDefault="00B9282F" w:rsidP="007D579E">
            <w:pPr>
              <w:tabs>
                <w:tab w:val="decimal" w:pos="158"/>
              </w:tabs>
              <w:spacing w:after="0"/>
              <w:ind w:right="31"/>
              <w:rPr>
                <w:rFonts w:ascii="Times New Roman" w:hAnsi="Times New Roman"/>
                <w:lang w:bidi="en-US"/>
              </w:rPr>
            </w:pPr>
            <w:r w:rsidRPr="00FE2590">
              <w:rPr>
                <w:rFonts w:ascii="Times New Roman" w:hAnsi="Times New Roman"/>
                <w:lang w:bidi="en-US"/>
              </w:rPr>
              <w:t>.16</w:t>
            </w:r>
          </w:p>
        </w:tc>
        <w:tc>
          <w:tcPr>
            <w:tcW w:w="224" w:type="pct"/>
            <w:hideMark/>
          </w:tcPr>
          <w:p w14:paraId="0F23F856" w14:textId="77777777" w:rsidR="00B9282F" w:rsidRPr="00FE2590" w:rsidRDefault="00B9282F" w:rsidP="007D579E">
            <w:pPr>
              <w:tabs>
                <w:tab w:val="decimal" w:pos="130"/>
              </w:tabs>
              <w:spacing w:after="0"/>
              <w:ind w:right="31"/>
              <w:rPr>
                <w:rFonts w:ascii="Times New Roman" w:hAnsi="Times New Roman"/>
                <w:vertAlign w:val="superscript"/>
                <w:lang w:bidi="en-US"/>
              </w:rPr>
            </w:pPr>
            <w:r w:rsidRPr="00FE2590">
              <w:rPr>
                <w:rFonts w:ascii="Times New Roman" w:hAnsi="Times New Roman"/>
                <w:lang w:bidi="en-US"/>
              </w:rPr>
              <w:t>.24</w:t>
            </w:r>
            <w:r w:rsidRPr="00FE2590">
              <w:rPr>
                <w:rFonts w:ascii="Times New Roman" w:hAnsi="Times New Roman"/>
                <w:vertAlign w:val="superscript"/>
                <w:lang w:bidi="en-US"/>
              </w:rPr>
              <w:t>*</w:t>
            </w:r>
          </w:p>
        </w:tc>
        <w:tc>
          <w:tcPr>
            <w:tcW w:w="195" w:type="pct"/>
            <w:hideMark/>
          </w:tcPr>
          <w:p w14:paraId="71FAA905" w14:textId="77777777" w:rsidR="00B9282F" w:rsidRPr="00FE2590" w:rsidRDefault="00B9282F" w:rsidP="007D579E">
            <w:pPr>
              <w:tabs>
                <w:tab w:val="decimal" w:pos="52"/>
              </w:tabs>
              <w:spacing w:after="0"/>
              <w:ind w:right="31"/>
              <w:rPr>
                <w:rFonts w:ascii="Times New Roman" w:hAnsi="Times New Roman"/>
                <w:vertAlign w:val="superscript"/>
                <w:lang w:bidi="en-US"/>
              </w:rPr>
            </w:pPr>
            <w:r w:rsidRPr="00FE2590">
              <w:rPr>
                <w:rFonts w:ascii="Times New Roman" w:hAnsi="Times New Roman"/>
                <w:lang w:bidi="en-US"/>
              </w:rPr>
              <w:t>.20</w:t>
            </w:r>
            <w:r w:rsidRPr="00FE2590">
              <w:rPr>
                <w:rFonts w:ascii="Times New Roman" w:hAnsi="Times New Roman"/>
                <w:vertAlign w:val="superscript"/>
                <w:lang w:bidi="en-US"/>
              </w:rPr>
              <w:t>*</w:t>
            </w:r>
          </w:p>
        </w:tc>
        <w:tc>
          <w:tcPr>
            <w:tcW w:w="195" w:type="pct"/>
            <w:hideMark/>
          </w:tcPr>
          <w:p w14:paraId="38332458" w14:textId="77777777" w:rsidR="00B9282F" w:rsidRPr="00FE2590" w:rsidRDefault="00B9282F" w:rsidP="007D579E">
            <w:pPr>
              <w:tabs>
                <w:tab w:val="decimal" w:pos="28"/>
                <w:tab w:val="decimal" w:pos="79"/>
              </w:tabs>
              <w:spacing w:after="0"/>
              <w:ind w:right="31"/>
              <w:rPr>
                <w:rFonts w:ascii="Times New Roman" w:hAnsi="Times New Roman"/>
                <w:vertAlign w:val="superscript"/>
                <w:lang w:bidi="en-US"/>
              </w:rPr>
            </w:pPr>
            <w:r w:rsidRPr="00FE2590">
              <w:rPr>
                <w:rFonts w:ascii="Times New Roman" w:hAnsi="Times New Roman"/>
                <w:lang w:bidi="en-US"/>
              </w:rPr>
              <w:t>-.34</w:t>
            </w:r>
            <w:r w:rsidRPr="00FE2590">
              <w:rPr>
                <w:rFonts w:ascii="Times New Roman" w:hAnsi="Times New Roman"/>
                <w:vertAlign w:val="superscript"/>
                <w:lang w:bidi="en-US"/>
              </w:rPr>
              <w:t>**</w:t>
            </w:r>
          </w:p>
        </w:tc>
        <w:tc>
          <w:tcPr>
            <w:tcW w:w="195" w:type="pct"/>
            <w:hideMark/>
          </w:tcPr>
          <w:p w14:paraId="1D0623CE" w14:textId="77777777" w:rsidR="00B9282F" w:rsidRPr="00FE2590" w:rsidRDefault="00B9282F" w:rsidP="007D579E">
            <w:pPr>
              <w:tabs>
                <w:tab w:val="decimal" w:pos="61"/>
              </w:tabs>
              <w:spacing w:after="0"/>
              <w:ind w:right="31"/>
              <w:rPr>
                <w:rFonts w:ascii="Times New Roman" w:hAnsi="Times New Roman"/>
                <w:vertAlign w:val="superscript"/>
                <w:lang w:bidi="en-US"/>
              </w:rPr>
            </w:pPr>
            <w:r w:rsidRPr="00FE2590">
              <w:rPr>
                <w:rFonts w:ascii="Times New Roman" w:hAnsi="Times New Roman"/>
                <w:lang w:bidi="en-US"/>
              </w:rPr>
              <w:t>.47</w:t>
            </w:r>
            <w:r w:rsidRPr="00FE2590">
              <w:rPr>
                <w:rFonts w:ascii="Times New Roman" w:hAnsi="Times New Roman"/>
                <w:vertAlign w:val="superscript"/>
                <w:lang w:bidi="en-US"/>
              </w:rPr>
              <w:t>**</w:t>
            </w:r>
          </w:p>
        </w:tc>
        <w:tc>
          <w:tcPr>
            <w:tcW w:w="216" w:type="pct"/>
            <w:hideMark/>
          </w:tcPr>
          <w:p w14:paraId="0F985587" w14:textId="77777777" w:rsidR="00B9282F" w:rsidRPr="00FE2590" w:rsidRDefault="00B9282F" w:rsidP="007D579E">
            <w:pPr>
              <w:tabs>
                <w:tab w:val="decimal" w:pos="185"/>
              </w:tabs>
              <w:spacing w:after="0"/>
              <w:ind w:right="31"/>
              <w:rPr>
                <w:rFonts w:ascii="Times New Roman" w:hAnsi="Times New Roman"/>
                <w:vertAlign w:val="superscript"/>
                <w:lang w:bidi="en-US"/>
              </w:rPr>
            </w:pPr>
            <w:r w:rsidRPr="00FE2590">
              <w:rPr>
                <w:rFonts w:ascii="Times New Roman" w:hAnsi="Times New Roman"/>
                <w:lang w:bidi="en-US"/>
              </w:rPr>
              <w:t>.53</w:t>
            </w:r>
            <w:r w:rsidRPr="00FE2590">
              <w:rPr>
                <w:rFonts w:ascii="Times New Roman" w:hAnsi="Times New Roman"/>
                <w:vertAlign w:val="superscript"/>
                <w:lang w:bidi="en-US"/>
              </w:rPr>
              <w:t>**</w:t>
            </w:r>
          </w:p>
        </w:tc>
        <w:tc>
          <w:tcPr>
            <w:tcW w:w="209" w:type="pct"/>
            <w:hideMark/>
          </w:tcPr>
          <w:p w14:paraId="6215DEA7" w14:textId="77777777" w:rsidR="00B9282F" w:rsidRPr="00FE2590" w:rsidRDefault="00B9282F" w:rsidP="007D579E">
            <w:pPr>
              <w:tabs>
                <w:tab w:val="decimal" w:pos="219"/>
              </w:tabs>
              <w:spacing w:after="0"/>
              <w:ind w:right="31"/>
              <w:jc w:val="center"/>
              <w:rPr>
                <w:rFonts w:ascii="Times New Roman" w:hAnsi="Times New Roman"/>
                <w:lang w:bidi="en-US"/>
              </w:rPr>
            </w:pPr>
            <w:r w:rsidRPr="00FE2590">
              <w:rPr>
                <w:rFonts w:ascii="Times New Roman" w:hAnsi="Times New Roman" w:cs="Times New Roman"/>
                <w:lang w:bidi="en-US"/>
              </w:rPr>
              <w:t>─</w:t>
            </w:r>
          </w:p>
        </w:tc>
        <w:tc>
          <w:tcPr>
            <w:tcW w:w="203" w:type="pct"/>
          </w:tcPr>
          <w:p w14:paraId="7C0B98DC" w14:textId="77777777" w:rsidR="00B9282F" w:rsidRPr="00FE2590" w:rsidRDefault="00B9282F" w:rsidP="007D579E">
            <w:pPr>
              <w:tabs>
                <w:tab w:val="decimal" w:pos="73"/>
              </w:tabs>
              <w:spacing w:after="0"/>
              <w:ind w:right="31"/>
              <w:jc w:val="center"/>
              <w:rPr>
                <w:rFonts w:ascii="Times New Roman" w:hAnsi="Times New Roman"/>
                <w:lang w:bidi="en-US"/>
              </w:rPr>
            </w:pPr>
          </w:p>
        </w:tc>
        <w:tc>
          <w:tcPr>
            <w:tcW w:w="197" w:type="pct"/>
          </w:tcPr>
          <w:p w14:paraId="63F43B36" w14:textId="77777777" w:rsidR="00B9282F" w:rsidRPr="00FE2590" w:rsidRDefault="00B9282F" w:rsidP="007D579E">
            <w:pPr>
              <w:tabs>
                <w:tab w:val="decimal" w:pos="73"/>
              </w:tabs>
              <w:spacing w:after="0"/>
              <w:ind w:right="31"/>
              <w:jc w:val="center"/>
              <w:rPr>
                <w:rFonts w:ascii="Times New Roman" w:hAnsi="Times New Roman"/>
                <w:vertAlign w:val="superscript"/>
                <w:lang w:bidi="en-US"/>
              </w:rPr>
            </w:pPr>
          </w:p>
        </w:tc>
        <w:tc>
          <w:tcPr>
            <w:tcW w:w="195" w:type="pct"/>
          </w:tcPr>
          <w:p w14:paraId="2B907A3C" w14:textId="77777777" w:rsidR="00B9282F" w:rsidRPr="00FE2590" w:rsidRDefault="00B9282F" w:rsidP="007D579E">
            <w:pPr>
              <w:tabs>
                <w:tab w:val="decimal" w:pos="73"/>
              </w:tabs>
              <w:spacing w:after="0"/>
              <w:ind w:right="31"/>
              <w:jc w:val="center"/>
              <w:rPr>
                <w:rFonts w:ascii="Times New Roman" w:hAnsi="Times New Roman"/>
                <w:lang w:bidi="en-US"/>
              </w:rPr>
            </w:pPr>
          </w:p>
        </w:tc>
        <w:tc>
          <w:tcPr>
            <w:tcW w:w="195" w:type="pct"/>
          </w:tcPr>
          <w:p w14:paraId="60AE0DB0" w14:textId="77777777" w:rsidR="00B9282F" w:rsidRPr="00FE2590" w:rsidRDefault="00B9282F" w:rsidP="007D579E">
            <w:pPr>
              <w:tabs>
                <w:tab w:val="decimal" w:pos="73"/>
              </w:tabs>
              <w:spacing w:after="0"/>
              <w:ind w:right="31"/>
              <w:jc w:val="center"/>
              <w:rPr>
                <w:rFonts w:ascii="Times New Roman" w:hAnsi="Times New Roman"/>
                <w:vertAlign w:val="superscript"/>
                <w:lang w:bidi="en-US"/>
              </w:rPr>
            </w:pPr>
          </w:p>
        </w:tc>
        <w:tc>
          <w:tcPr>
            <w:tcW w:w="195" w:type="pct"/>
          </w:tcPr>
          <w:p w14:paraId="104FF421" w14:textId="77777777" w:rsidR="00B9282F" w:rsidRPr="00FE2590" w:rsidRDefault="00B9282F" w:rsidP="007D579E">
            <w:pPr>
              <w:tabs>
                <w:tab w:val="decimal" w:pos="73"/>
              </w:tabs>
              <w:spacing w:after="0"/>
              <w:ind w:right="31"/>
              <w:jc w:val="center"/>
              <w:rPr>
                <w:rFonts w:ascii="Times New Roman" w:hAnsi="Times New Roman"/>
                <w:vertAlign w:val="superscript"/>
                <w:lang w:bidi="en-US"/>
              </w:rPr>
            </w:pPr>
          </w:p>
        </w:tc>
        <w:tc>
          <w:tcPr>
            <w:tcW w:w="195" w:type="pct"/>
          </w:tcPr>
          <w:p w14:paraId="66554BA3" w14:textId="77777777" w:rsidR="00B9282F" w:rsidRPr="00FE2590" w:rsidRDefault="00B9282F" w:rsidP="007D579E">
            <w:pPr>
              <w:tabs>
                <w:tab w:val="decimal" w:pos="73"/>
              </w:tabs>
              <w:spacing w:after="0"/>
              <w:ind w:right="31"/>
              <w:jc w:val="center"/>
              <w:rPr>
                <w:rFonts w:ascii="Times New Roman" w:hAnsi="Times New Roman"/>
                <w:vertAlign w:val="superscript"/>
                <w:lang w:bidi="en-US"/>
              </w:rPr>
            </w:pPr>
          </w:p>
        </w:tc>
        <w:tc>
          <w:tcPr>
            <w:tcW w:w="191" w:type="pct"/>
          </w:tcPr>
          <w:p w14:paraId="71438826" w14:textId="77777777" w:rsidR="00B9282F" w:rsidRPr="00FE2590" w:rsidRDefault="00B9282F" w:rsidP="007D579E">
            <w:pPr>
              <w:tabs>
                <w:tab w:val="decimal" w:pos="73"/>
              </w:tabs>
              <w:spacing w:after="0"/>
              <w:ind w:right="31"/>
              <w:jc w:val="center"/>
              <w:rPr>
                <w:rFonts w:ascii="Times New Roman" w:hAnsi="Times New Roman"/>
                <w:vertAlign w:val="superscript"/>
                <w:lang w:bidi="en-US"/>
              </w:rPr>
            </w:pPr>
          </w:p>
        </w:tc>
      </w:tr>
      <w:tr w:rsidR="00FE2590" w:rsidRPr="00FE2590" w14:paraId="0DB02529" w14:textId="77777777" w:rsidTr="007D579E">
        <w:trPr>
          <w:trHeight w:val="170"/>
        </w:trPr>
        <w:tc>
          <w:tcPr>
            <w:tcW w:w="775" w:type="pct"/>
            <w:noWrap/>
            <w:hideMark/>
          </w:tcPr>
          <w:p w14:paraId="77F6B8F4" w14:textId="77777777" w:rsidR="00B9282F" w:rsidRPr="00FE2590" w:rsidRDefault="00B9282F" w:rsidP="007D579E">
            <w:pPr>
              <w:pStyle w:val="ListParagraph"/>
              <w:spacing w:after="0"/>
              <w:ind w:left="0"/>
              <w:rPr>
                <w:rFonts w:ascii="Times New Roman" w:hAnsi="Times New Roman" w:cs="Times New Roman"/>
                <w:b/>
                <w:sz w:val="21"/>
                <w:szCs w:val="21"/>
              </w:rPr>
            </w:pPr>
            <w:r w:rsidRPr="00FE2590">
              <w:rPr>
                <w:rFonts w:ascii="Times New Roman" w:hAnsi="Times New Roman" w:cs="Times New Roman"/>
                <w:b/>
                <w:sz w:val="21"/>
                <w:szCs w:val="21"/>
              </w:rPr>
              <w:t>Time 3</w:t>
            </w:r>
          </w:p>
        </w:tc>
        <w:tc>
          <w:tcPr>
            <w:tcW w:w="197" w:type="pct"/>
            <w:noWrap/>
            <w:vAlign w:val="center"/>
          </w:tcPr>
          <w:p w14:paraId="4F224F4B" w14:textId="77777777" w:rsidR="00B9282F" w:rsidRPr="00FE2590" w:rsidRDefault="00B9282F" w:rsidP="007D579E">
            <w:pPr>
              <w:tabs>
                <w:tab w:val="decimal" w:pos="147"/>
              </w:tabs>
              <w:adjustRightInd w:val="0"/>
              <w:spacing w:after="0"/>
              <w:ind w:left="6" w:hanging="6"/>
              <w:rPr>
                <w:rFonts w:ascii="Times New Roman" w:hAnsi="Times New Roman"/>
                <w:vertAlign w:val="superscript"/>
                <w:lang w:bidi="en-US"/>
              </w:rPr>
            </w:pPr>
          </w:p>
        </w:tc>
        <w:tc>
          <w:tcPr>
            <w:tcW w:w="196" w:type="pct"/>
          </w:tcPr>
          <w:p w14:paraId="7248C463" w14:textId="77777777" w:rsidR="00B9282F" w:rsidRPr="00FE2590" w:rsidRDefault="00B9282F" w:rsidP="007D579E">
            <w:pPr>
              <w:tabs>
                <w:tab w:val="decimal" w:pos="129"/>
              </w:tabs>
              <w:spacing w:after="0"/>
              <w:ind w:right="31"/>
              <w:rPr>
                <w:rFonts w:ascii="Times New Roman" w:hAnsi="Times New Roman"/>
                <w:lang w:bidi="en-US"/>
              </w:rPr>
            </w:pPr>
          </w:p>
        </w:tc>
        <w:tc>
          <w:tcPr>
            <w:tcW w:w="195" w:type="pct"/>
            <w:noWrap/>
          </w:tcPr>
          <w:p w14:paraId="6CA3097E" w14:textId="77777777" w:rsidR="00B9282F" w:rsidRPr="00FE2590" w:rsidRDefault="00B9282F" w:rsidP="007D579E">
            <w:pPr>
              <w:tabs>
                <w:tab w:val="decimal" w:pos="111"/>
              </w:tabs>
              <w:spacing w:after="0"/>
              <w:ind w:right="31"/>
              <w:rPr>
                <w:rFonts w:ascii="Times New Roman" w:hAnsi="Times New Roman"/>
                <w:lang w:bidi="en-US"/>
              </w:rPr>
            </w:pPr>
          </w:p>
        </w:tc>
        <w:tc>
          <w:tcPr>
            <w:tcW w:w="195" w:type="pct"/>
            <w:noWrap/>
          </w:tcPr>
          <w:p w14:paraId="45B0069B" w14:textId="77777777" w:rsidR="00B9282F" w:rsidRPr="00FE2590" w:rsidRDefault="00B9282F" w:rsidP="007D579E">
            <w:pPr>
              <w:tabs>
                <w:tab w:val="decimal" w:pos="109"/>
              </w:tabs>
              <w:spacing w:after="0"/>
              <w:ind w:right="31"/>
              <w:rPr>
                <w:rFonts w:ascii="Times New Roman" w:hAnsi="Times New Roman"/>
                <w:vertAlign w:val="superscript"/>
                <w:lang w:bidi="en-US"/>
              </w:rPr>
            </w:pPr>
          </w:p>
        </w:tc>
        <w:tc>
          <w:tcPr>
            <w:tcW w:w="209" w:type="pct"/>
            <w:noWrap/>
          </w:tcPr>
          <w:p w14:paraId="0CFA4E70" w14:textId="77777777" w:rsidR="00B9282F" w:rsidRPr="00FE2590" w:rsidRDefault="00B9282F" w:rsidP="007D579E">
            <w:pPr>
              <w:tabs>
                <w:tab w:val="decimal" w:pos="166"/>
              </w:tabs>
              <w:spacing w:after="0"/>
              <w:ind w:right="31"/>
              <w:rPr>
                <w:rFonts w:ascii="Times New Roman" w:hAnsi="Times New Roman"/>
                <w:lang w:bidi="en-US"/>
              </w:rPr>
            </w:pPr>
          </w:p>
        </w:tc>
        <w:tc>
          <w:tcPr>
            <w:tcW w:w="209" w:type="pct"/>
            <w:noWrap/>
          </w:tcPr>
          <w:p w14:paraId="799FE844" w14:textId="77777777" w:rsidR="00B9282F" w:rsidRPr="00FE2590" w:rsidRDefault="00B9282F" w:rsidP="007D579E">
            <w:pPr>
              <w:tabs>
                <w:tab w:val="decimal" w:pos="167"/>
              </w:tabs>
              <w:spacing w:after="0"/>
              <w:ind w:right="31"/>
              <w:rPr>
                <w:rFonts w:ascii="Times New Roman" w:hAnsi="Times New Roman"/>
                <w:lang w:bidi="en-US"/>
              </w:rPr>
            </w:pPr>
          </w:p>
        </w:tc>
        <w:tc>
          <w:tcPr>
            <w:tcW w:w="209" w:type="pct"/>
          </w:tcPr>
          <w:p w14:paraId="069E60C8" w14:textId="77777777" w:rsidR="00B9282F" w:rsidRPr="00FE2590" w:rsidRDefault="00B9282F" w:rsidP="007D579E">
            <w:pPr>
              <w:tabs>
                <w:tab w:val="decimal" w:pos="166"/>
              </w:tabs>
              <w:spacing w:after="0"/>
              <w:ind w:right="31"/>
              <w:rPr>
                <w:rFonts w:ascii="Times New Roman" w:hAnsi="Times New Roman"/>
                <w:lang w:bidi="en-US"/>
              </w:rPr>
            </w:pPr>
          </w:p>
        </w:tc>
        <w:tc>
          <w:tcPr>
            <w:tcW w:w="206" w:type="pct"/>
          </w:tcPr>
          <w:p w14:paraId="04F397AD" w14:textId="77777777" w:rsidR="00B9282F" w:rsidRPr="00FE2590" w:rsidRDefault="00B9282F" w:rsidP="007D579E">
            <w:pPr>
              <w:tabs>
                <w:tab w:val="decimal" w:pos="158"/>
              </w:tabs>
              <w:spacing w:after="0"/>
              <w:ind w:right="31"/>
              <w:rPr>
                <w:rFonts w:ascii="Times New Roman" w:hAnsi="Times New Roman"/>
                <w:lang w:bidi="en-US"/>
              </w:rPr>
            </w:pPr>
          </w:p>
        </w:tc>
        <w:tc>
          <w:tcPr>
            <w:tcW w:w="224" w:type="pct"/>
          </w:tcPr>
          <w:p w14:paraId="100E721C" w14:textId="77777777" w:rsidR="00B9282F" w:rsidRPr="00FE2590" w:rsidRDefault="00B9282F" w:rsidP="007D579E">
            <w:pPr>
              <w:tabs>
                <w:tab w:val="decimal" w:pos="130"/>
              </w:tabs>
              <w:spacing w:after="0"/>
              <w:ind w:right="31"/>
              <w:rPr>
                <w:rFonts w:ascii="Times New Roman" w:hAnsi="Times New Roman"/>
                <w:lang w:bidi="en-US"/>
              </w:rPr>
            </w:pPr>
          </w:p>
        </w:tc>
        <w:tc>
          <w:tcPr>
            <w:tcW w:w="195" w:type="pct"/>
          </w:tcPr>
          <w:p w14:paraId="153C60BC" w14:textId="77777777" w:rsidR="00B9282F" w:rsidRPr="00FE2590" w:rsidRDefault="00B9282F" w:rsidP="007D579E">
            <w:pPr>
              <w:tabs>
                <w:tab w:val="decimal" w:pos="52"/>
              </w:tabs>
              <w:spacing w:after="0"/>
              <w:ind w:right="31"/>
              <w:rPr>
                <w:rFonts w:ascii="Times New Roman" w:hAnsi="Times New Roman"/>
                <w:lang w:bidi="en-US"/>
              </w:rPr>
            </w:pPr>
          </w:p>
        </w:tc>
        <w:tc>
          <w:tcPr>
            <w:tcW w:w="195" w:type="pct"/>
          </w:tcPr>
          <w:p w14:paraId="4857C77D" w14:textId="77777777" w:rsidR="00B9282F" w:rsidRPr="00FE2590" w:rsidRDefault="00B9282F" w:rsidP="007D579E">
            <w:pPr>
              <w:tabs>
                <w:tab w:val="decimal" w:pos="28"/>
                <w:tab w:val="decimal" w:pos="79"/>
              </w:tabs>
              <w:spacing w:after="0"/>
              <w:ind w:right="31"/>
              <w:rPr>
                <w:rFonts w:ascii="Times New Roman" w:hAnsi="Times New Roman"/>
                <w:lang w:bidi="en-US"/>
              </w:rPr>
            </w:pPr>
          </w:p>
        </w:tc>
        <w:tc>
          <w:tcPr>
            <w:tcW w:w="195" w:type="pct"/>
          </w:tcPr>
          <w:p w14:paraId="6A8CF347" w14:textId="77777777" w:rsidR="00B9282F" w:rsidRPr="00FE2590" w:rsidRDefault="00B9282F" w:rsidP="007D579E">
            <w:pPr>
              <w:tabs>
                <w:tab w:val="decimal" w:pos="61"/>
              </w:tabs>
              <w:spacing w:after="0"/>
              <w:ind w:right="31"/>
              <w:rPr>
                <w:rFonts w:ascii="Times New Roman" w:hAnsi="Times New Roman"/>
                <w:lang w:bidi="en-US"/>
              </w:rPr>
            </w:pPr>
          </w:p>
        </w:tc>
        <w:tc>
          <w:tcPr>
            <w:tcW w:w="216" w:type="pct"/>
          </w:tcPr>
          <w:p w14:paraId="3C5DE813" w14:textId="77777777" w:rsidR="00B9282F" w:rsidRPr="00FE2590" w:rsidRDefault="00B9282F" w:rsidP="007D579E">
            <w:pPr>
              <w:tabs>
                <w:tab w:val="decimal" w:pos="185"/>
              </w:tabs>
              <w:spacing w:after="0"/>
              <w:ind w:right="31"/>
              <w:rPr>
                <w:rFonts w:ascii="Times New Roman" w:hAnsi="Times New Roman"/>
                <w:lang w:bidi="en-US"/>
              </w:rPr>
            </w:pPr>
          </w:p>
        </w:tc>
        <w:tc>
          <w:tcPr>
            <w:tcW w:w="209" w:type="pct"/>
          </w:tcPr>
          <w:p w14:paraId="799CEF59" w14:textId="77777777" w:rsidR="00B9282F" w:rsidRPr="00FE2590" w:rsidRDefault="00B9282F" w:rsidP="007D579E">
            <w:pPr>
              <w:tabs>
                <w:tab w:val="decimal" w:pos="219"/>
              </w:tabs>
              <w:spacing w:after="0"/>
              <w:ind w:right="31"/>
              <w:jc w:val="center"/>
              <w:rPr>
                <w:rFonts w:ascii="Times New Roman" w:hAnsi="Times New Roman"/>
                <w:lang w:bidi="en-US"/>
              </w:rPr>
            </w:pPr>
          </w:p>
        </w:tc>
        <w:tc>
          <w:tcPr>
            <w:tcW w:w="203" w:type="pct"/>
          </w:tcPr>
          <w:p w14:paraId="1497305B" w14:textId="77777777" w:rsidR="00B9282F" w:rsidRPr="00FE2590" w:rsidRDefault="00B9282F" w:rsidP="007D579E">
            <w:pPr>
              <w:tabs>
                <w:tab w:val="decimal" w:pos="73"/>
              </w:tabs>
              <w:spacing w:after="0"/>
              <w:ind w:right="31"/>
              <w:jc w:val="center"/>
              <w:rPr>
                <w:rFonts w:ascii="Times New Roman" w:hAnsi="Times New Roman"/>
                <w:lang w:bidi="en-US"/>
              </w:rPr>
            </w:pPr>
          </w:p>
        </w:tc>
        <w:tc>
          <w:tcPr>
            <w:tcW w:w="197" w:type="pct"/>
          </w:tcPr>
          <w:p w14:paraId="0726D2D4" w14:textId="77777777" w:rsidR="00B9282F" w:rsidRPr="00FE2590" w:rsidRDefault="00B9282F" w:rsidP="007D579E">
            <w:pPr>
              <w:tabs>
                <w:tab w:val="decimal" w:pos="73"/>
              </w:tabs>
              <w:spacing w:after="0"/>
              <w:ind w:right="31"/>
              <w:jc w:val="center"/>
              <w:rPr>
                <w:rFonts w:ascii="Times New Roman" w:hAnsi="Times New Roman"/>
                <w:lang w:bidi="en-US"/>
              </w:rPr>
            </w:pPr>
          </w:p>
        </w:tc>
        <w:tc>
          <w:tcPr>
            <w:tcW w:w="195" w:type="pct"/>
          </w:tcPr>
          <w:p w14:paraId="7772B23B" w14:textId="77777777" w:rsidR="00B9282F" w:rsidRPr="00FE2590" w:rsidRDefault="00B9282F" w:rsidP="007D579E">
            <w:pPr>
              <w:tabs>
                <w:tab w:val="decimal" w:pos="73"/>
              </w:tabs>
              <w:spacing w:after="0"/>
              <w:ind w:right="31"/>
              <w:jc w:val="center"/>
              <w:rPr>
                <w:rFonts w:ascii="Times New Roman" w:hAnsi="Times New Roman"/>
                <w:lang w:bidi="en-US"/>
              </w:rPr>
            </w:pPr>
          </w:p>
        </w:tc>
        <w:tc>
          <w:tcPr>
            <w:tcW w:w="195" w:type="pct"/>
          </w:tcPr>
          <w:p w14:paraId="062C6983" w14:textId="77777777" w:rsidR="00B9282F" w:rsidRPr="00FE2590" w:rsidRDefault="00B9282F" w:rsidP="007D579E">
            <w:pPr>
              <w:tabs>
                <w:tab w:val="decimal" w:pos="73"/>
              </w:tabs>
              <w:spacing w:after="0"/>
              <w:ind w:right="31"/>
              <w:jc w:val="center"/>
              <w:rPr>
                <w:rFonts w:ascii="Times New Roman" w:hAnsi="Times New Roman"/>
                <w:lang w:bidi="en-US"/>
              </w:rPr>
            </w:pPr>
          </w:p>
        </w:tc>
        <w:tc>
          <w:tcPr>
            <w:tcW w:w="195" w:type="pct"/>
          </w:tcPr>
          <w:p w14:paraId="70D8859A" w14:textId="77777777" w:rsidR="00B9282F" w:rsidRPr="00FE2590" w:rsidRDefault="00B9282F" w:rsidP="007D579E">
            <w:pPr>
              <w:tabs>
                <w:tab w:val="decimal" w:pos="73"/>
              </w:tabs>
              <w:spacing w:after="0"/>
              <w:ind w:right="31"/>
              <w:jc w:val="center"/>
              <w:rPr>
                <w:rFonts w:ascii="Times New Roman" w:hAnsi="Times New Roman"/>
                <w:lang w:bidi="en-US"/>
              </w:rPr>
            </w:pPr>
          </w:p>
        </w:tc>
        <w:tc>
          <w:tcPr>
            <w:tcW w:w="195" w:type="pct"/>
          </w:tcPr>
          <w:p w14:paraId="3D8A5BEF" w14:textId="77777777" w:rsidR="00B9282F" w:rsidRPr="00FE2590" w:rsidRDefault="00B9282F" w:rsidP="007D579E">
            <w:pPr>
              <w:tabs>
                <w:tab w:val="decimal" w:pos="73"/>
              </w:tabs>
              <w:spacing w:after="0"/>
              <w:ind w:right="31"/>
              <w:jc w:val="center"/>
              <w:rPr>
                <w:rFonts w:ascii="Times New Roman" w:hAnsi="Times New Roman"/>
                <w:lang w:bidi="en-US"/>
              </w:rPr>
            </w:pPr>
          </w:p>
        </w:tc>
        <w:tc>
          <w:tcPr>
            <w:tcW w:w="191" w:type="pct"/>
          </w:tcPr>
          <w:p w14:paraId="7FF5A461" w14:textId="77777777" w:rsidR="00B9282F" w:rsidRPr="00FE2590" w:rsidRDefault="00B9282F" w:rsidP="007D579E">
            <w:pPr>
              <w:tabs>
                <w:tab w:val="decimal" w:pos="73"/>
              </w:tabs>
              <w:spacing w:after="0"/>
              <w:ind w:right="31"/>
              <w:jc w:val="center"/>
              <w:rPr>
                <w:rFonts w:ascii="Times New Roman" w:hAnsi="Times New Roman"/>
                <w:lang w:bidi="en-US"/>
              </w:rPr>
            </w:pPr>
          </w:p>
        </w:tc>
      </w:tr>
      <w:tr w:rsidR="00FE2590" w:rsidRPr="00FE2590" w14:paraId="3EFE6785" w14:textId="77777777" w:rsidTr="007D579E">
        <w:trPr>
          <w:trHeight w:val="80"/>
        </w:trPr>
        <w:tc>
          <w:tcPr>
            <w:tcW w:w="775" w:type="pct"/>
            <w:noWrap/>
            <w:hideMark/>
          </w:tcPr>
          <w:p w14:paraId="398E5C8D" w14:textId="77777777" w:rsidR="00B9282F" w:rsidRPr="00FE2590" w:rsidRDefault="00B9282F" w:rsidP="007D579E">
            <w:pPr>
              <w:pStyle w:val="ListParagraph"/>
              <w:spacing w:after="0"/>
              <w:ind w:left="0"/>
              <w:rPr>
                <w:rFonts w:ascii="Times New Roman" w:hAnsi="Times New Roman" w:cs="Times New Roman"/>
                <w:sz w:val="21"/>
                <w:szCs w:val="21"/>
              </w:rPr>
            </w:pPr>
            <w:r w:rsidRPr="00FE2590">
              <w:rPr>
                <w:rFonts w:ascii="Times New Roman" w:hAnsi="Times New Roman" w:cs="Times New Roman"/>
                <w:sz w:val="21"/>
                <w:szCs w:val="21"/>
              </w:rPr>
              <w:t>15. SOP</w:t>
            </w:r>
          </w:p>
        </w:tc>
        <w:tc>
          <w:tcPr>
            <w:tcW w:w="197" w:type="pct"/>
            <w:noWrap/>
            <w:vAlign w:val="center"/>
            <w:hideMark/>
          </w:tcPr>
          <w:p w14:paraId="25817214" w14:textId="77777777" w:rsidR="00B9282F" w:rsidRPr="00FE2590" w:rsidRDefault="00B9282F" w:rsidP="007D579E">
            <w:pPr>
              <w:tabs>
                <w:tab w:val="decimal" w:pos="147"/>
              </w:tabs>
              <w:adjustRightInd w:val="0"/>
              <w:spacing w:after="0"/>
              <w:ind w:left="6" w:hanging="6"/>
              <w:rPr>
                <w:rFonts w:ascii="Times New Roman" w:hAnsi="Times New Roman"/>
                <w:b/>
                <w:bCs/>
                <w:vertAlign w:val="superscript"/>
                <w:lang w:bidi="en-US"/>
              </w:rPr>
            </w:pPr>
            <w:r w:rsidRPr="00FE2590">
              <w:rPr>
                <w:rFonts w:ascii="Times New Roman" w:hAnsi="Times New Roman"/>
                <w:b/>
                <w:bCs/>
                <w:lang w:bidi="en-US"/>
              </w:rPr>
              <w:t>.67</w:t>
            </w:r>
            <w:r w:rsidRPr="00FE2590">
              <w:rPr>
                <w:rFonts w:ascii="Times New Roman" w:hAnsi="Times New Roman"/>
                <w:b/>
                <w:bCs/>
                <w:vertAlign w:val="superscript"/>
                <w:lang w:bidi="en-US"/>
              </w:rPr>
              <w:t>**</w:t>
            </w:r>
          </w:p>
        </w:tc>
        <w:tc>
          <w:tcPr>
            <w:tcW w:w="196" w:type="pct"/>
            <w:hideMark/>
          </w:tcPr>
          <w:p w14:paraId="72022F79" w14:textId="77777777" w:rsidR="00B9282F" w:rsidRPr="00FE2590" w:rsidRDefault="00B9282F" w:rsidP="007D579E">
            <w:pPr>
              <w:tabs>
                <w:tab w:val="decimal" w:pos="129"/>
              </w:tabs>
              <w:spacing w:after="0"/>
              <w:ind w:right="31"/>
              <w:rPr>
                <w:rFonts w:ascii="Times New Roman" w:hAnsi="Times New Roman"/>
                <w:vertAlign w:val="superscript"/>
                <w:lang w:bidi="en-US"/>
              </w:rPr>
            </w:pPr>
            <w:r w:rsidRPr="00FE2590">
              <w:rPr>
                <w:rFonts w:ascii="Times New Roman" w:hAnsi="Times New Roman"/>
                <w:lang w:bidi="en-US"/>
              </w:rPr>
              <w:t>.50</w:t>
            </w:r>
            <w:r w:rsidRPr="00FE2590">
              <w:rPr>
                <w:rFonts w:ascii="Times New Roman" w:hAnsi="Times New Roman"/>
                <w:vertAlign w:val="superscript"/>
                <w:lang w:bidi="en-US"/>
              </w:rPr>
              <w:t>**</w:t>
            </w:r>
          </w:p>
        </w:tc>
        <w:tc>
          <w:tcPr>
            <w:tcW w:w="195" w:type="pct"/>
            <w:noWrap/>
            <w:hideMark/>
          </w:tcPr>
          <w:p w14:paraId="58E4165D" w14:textId="77777777" w:rsidR="00B9282F" w:rsidRPr="00FE2590" w:rsidRDefault="00B9282F" w:rsidP="007D579E">
            <w:pPr>
              <w:tabs>
                <w:tab w:val="decimal" w:pos="111"/>
              </w:tabs>
              <w:spacing w:after="0"/>
              <w:ind w:right="31"/>
              <w:rPr>
                <w:rFonts w:ascii="Times New Roman" w:hAnsi="Times New Roman"/>
                <w:vertAlign w:val="superscript"/>
                <w:lang w:bidi="en-US"/>
              </w:rPr>
            </w:pPr>
            <w:r w:rsidRPr="00FE2590">
              <w:rPr>
                <w:rFonts w:ascii="Times New Roman" w:hAnsi="Times New Roman"/>
                <w:lang w:bidi="en-US"/>
              </w:rPr>
              <w:t>.60</w:t>
            </w:r>
            <w:r w:rsidRPr="00FE2590">
              <w:rPr>
                <w:rFonts w:ascii="Times New Roman" w:hAnsi="Times New Roman"/>
                <w:vertAlign w:val="superscript"/>
                <w:lang w:bidi="en-US"/>
              </w:rPr>
              <w:t>**</w:t>
            </w:r>
          </w:p>
        </w:tc>
        <w:tc>
          <w:tcPr>
            <w:tcW w:w="195" w:type="pct"/>
            <w:noWrap/>
            <w:hideMark/>
          </w:tcPr>
          <w:p w14:paraId="413ACCB8" w14:textId="77777777" w:rsidR="00B9282F" w:rsidRPr="00FE2590" w:rsidRDefault="00B9282F" w:rsidP="007D579E">
            <w:pPr>
              <w:tabs>
                <w:tab w:val="decimal" w:pos="109"/>
              </w:tabs>
              <w:spacing w:after="0"/>
              <w:ind w:right="31"/>
              <w:rPr>
                <w:rFonts w:ascii="Times New Roman" w:hAnsi="Times New Roman"/>
                <w:lang w:bidi="en-US"/>
              </w:rPr>
            </w:pPr>
            <w:r w:rsidRPr="00FE2590">
              <w:rPr>
                <w:rFonts w:ascii="Times New Roman" w:hAnsi="Times New Roman"/>
                <w:lang w:bidi="en-US"/>
              </w:rPr>
              <w:t>-.06</w:t>
            </w:r>
          </w:p>
        </w:tc>
        <w:tc>
          <w:tcPr>
            <w:tcW w:w="209" w:type="pct"/>
            <w:noWrap/>
            <w:hideMark/>
          </w:tcPr>
          <w:p w14:paraId="07CC8E02" w14:textId="77777777" w:rsidR="00B9282F" w:rsidRPr="00FE2590" w:rsidRDefault="00B9282F" w:rsidP="007D579E">
            <w:pPr>
              <w:tabs>
                <w:tab w:val="decimal" w:pos="166"/>
              </w:tabs>
              <w:spacing w:after="0"/>
              <w:ind w:right="31"/>
              <w:rPr>
                <w:rFonts w:ascii="Times New Roman" w:hAnsi="Times New Roman"/>
                <w:vertAlign w:val="superscript"/>
                <w:lang w:bidi="en-US"/>
              </w:rPr>
            </w:pPr>
            <w:r w:rsidRPr="00FE2590">
              <w:rPr>
                <w:rFonts w:ascii="Times New Roman" w:hAnsi="Times New Roman"/>
                <w:lang w:bidi="en-US"/>
              </w:rPr>
              <w:t>.20</w:t>
            </w:r>
            <w:r w:rsidRPr="00FE2590">
              <w:rPr>
                <w:rFonts w:ascii="Times New Roman" w:hAnsi="Times New Roman"/>
                <w:vertAlign w:val="superscript"/>
                <w:lang w:bidi="en-US"/>
              </w:rPr>
              <w:t>*</w:t>
            </w:r>
          </w:p>
        </w:tc>
        <w:tc>
          <w:tcPr>
            <w:tcW w:w="209" w:type="pct"/>
            <w:noWrap/>
            <w:hideMark/>
          </w:tcPr>
          <w:p w14:paraId="4D708A10" w14:textId="77777777" w:rsidR="00B9282F" w:rsidRPr="00FE2590" w:rsidRDefault="00B9282F" w:rsidP="007D579E">
            <w:pPr>
              <w:tabs>
                <w:tab w:val="decimal" w:pos="167"/>
              </w:tabs>
              <w:spacing w:after="0"/>
              <w:ind w:right="31"/>
              <w:rPr>
                <w:rFonts w:ascii="Times New Roman" w:hAnsi="Times New Roman"/>
                <w:lang w:bidi="en-US"/>
              </w:rPr>
            </w:pPr>
            <w:r w:rsidRPr="00FE2590">
              <w:rPr>
                <w:rFonts w:ascii="Times New Roman" w:hAnsi="Times New Roman"/>
                <w:lang w:bidi="en-US"/>
              </w:rPr>
              <w:t>.10</w:t>
            </w:r>
          </w:p>
        </w:tc>
        <w:tc>
          <w:tcPr>
            <w:tcW w:w="209" w:type="pct"/>
            <w:hideMark/>
          </w:tcPr>
          <w:p w14:paraId="716D6F83" w14:textId="77777777" w:rsidR="00B9282F" w:rsidRPr="00FE2590" w:rsidRDefault="00B9282F" w:rsidP="007D579E">
            <w:pPr>
              <w:tabs>
                <w:tab w:val="decimal" w:pos="166"/>
              </w:tabs>
              <w:spacing w:after="0"/>
              <w:ind w:right="31"/>
              <w:rPr>
                <w:rFonts w:ascii="Times New Roman" w:hAnsi="Times New Roman"/>
                <w:lang w:bidi="en-US"/>
              </w:rPr>
            </w:pPr>
            <w:r w:rsidRPr="00FE2590">
              <w:rPr>
                <w:rFonts w:ascii="Times New Roman" w:hAnsi="Times New Roman"/>
                <w:lang w:bidi="en-US"/>
              </w:rPr>
              <w:t>.08</w:t>
            </w:r>
          </w:p>
        </w:tc>
        <w:tc>
          <w:tcPr>
            <w:tcW w:w="206" w:type="pct"/>
            <w:hideMark/>
          </w:tcPr>
          <w:p w14:paraId="0E5BDD6B" w14:textId="77777777" w:rsidR="00B9282F" w:rsidRPr="00FE2590" w:rsidRDefault="00B9282F" w:rsidP="007D579E">
            <w:pPr>
              <w:tabs>
                <w:tab w:val="decimal" w:pos="158"/>
              </w:tabs>
              <w:spacing w:after="0"/>
              <w:ind w:right="31"/>
              <w:rPr>
                <w:rFonts w:ascii="Times New Roman" w:hAnsi="Times New Roman"/>
                <w:b/>
                <w:bCs/>
                <w:vertAlign w:val="superscript"/>
                <w:lang w:bidi="en-US"/>
              </w:rPr>
            </w:pPr>
            <w:r w:rsidRPr="00FE2590">
              <w:rPr>
                <w:rFonts w:ascii="Times New Roman" w:hAnsi="Times New Roman"/>
                <w:b/>
                <w:bCs/>
                <w:lang w:bidi="en-US"/>
              </w:rPr>
              <w:t>.74</w:t>
            </w:r>
            <w:r w:rsidRPr="00FE2590">
              <w:rPr>
                <w:rFonts w:ascii="Times New Roman" w:hAnsi="Times New Roman"/>
                <w:b/>
                <w:bCs/>
                <w:vertAlign w:val="superscript"/>
                <w:lang w:bidi="en-US"/>
              </w:rPr>
              <w:t>**</w:t>
            </w:r>
          </w:p>
        </w:tc>
        <w:tc>
          <w:tcPr>
            <w:tcW w:w="224" w:type="pct"/>
            <w:hideMark/>
          </w:tcPr>
          <w:p w14:paraId="754A09D7" w14:textId="77777777" w:rsidR="00B9282F" w:rsidRPr="00FE2590" w:rsidRDefault="00B9282F" w:rsidP="007D579E">
            <w:pPr>
              <w:tabs>
                <w:tab w:val="decimal" w:pos="130"/>
              </w:tabs>
              <w:spacing w:after="0"/>
              <w:ind w:right="31"/>
              <w:rPr>
                <w:rFonts w:ascii="Times New Roman" w:hAnsi="Times New Roman"/>
                <w:vertAlign w:val="superscript"/>
                <w:lang w:bidi="en-US"/>
              </w:rPr>
            </w:pPr>
            <w:r w:rsidRPr="00FE2590">
              <w:rPr>
                <w:rFonts w:ascii="Times New Roman" w:hAnsi="Times New Roman"/>
                <w:lang w:bidi="en-US"/>
              </w:rPr>
              <w:t>.55</w:t>
            </w:r>
            <w:r w:rsidRPr="00FE2590">
              <w:rPr>
                <w:rFonts w:ascii="Times New Roman" w:hAnsi="Times New Roman"/>
                <w:vertAlign w:val="superscript"/>
                <w:lang w:bidi="en-US"/>
              </w:rPr>
              <w:t>**</w:t>
            </w:r>
          </w:p>
        </w:tc>
        <w:tc>
          <w:tcPr>
            <w:tcW w:w="195" w:type="pct"/>
            <w:hideMark/>
          </w:tcPr>
          <w:p w14:paraId="3468713F" w14:textId="77777777" w:rsidR="00B9282F" w:rsidRPr="00FE2590" w:rsidRDefault="00B9282F" w:rsidP="007D579E">
            <w:pPr>
              <w:tabs>
                <w:tab w:val="decimal" w:pos="52"/>
              </w:tabs>
              <w:spacing w:after="0"/>
              <w:ind w:right="31"/>
              <w:rPr>
                <w:rFonts w:ascii="Times New Roman" w:hAnsi="Times New Roman"/>
                <w:vertAlign w:val="superscript"/>
                <w:lang w:bidi="en-US"/>
              </w:rPr>
            </w:pPr>
            <w:r w:rsidRPr="00FE2590">
              <w:rPr>
                <w:rFonts w:ascii="Times New Roman" w:hAnsi="Times New Roman"/>
                <w:lang w:bidi="en-US"/>
              </w:rPr>
              <w:t>.54</w:t>
            </w:r>
            <w:r w:rsidRPr="00FE2590">
              <w:rPr>
                <w:rFonts w:ascii="Times New Roman" w:hAnsi="Times New Roman"/>
                <w:vertAlign w:val="superscript"/>
                <w:lang w:bidi="en-US"/>
              </w:rPr>
              <w:t>**</w:t>
            </w:r>
          </w:p>
        </w:tc>
        <w:tc>
          <w:tcPr>
            <w:tcW w:w="195" w:type="pct"/>
            <w:hideMark/>
          </w:tcPr>
          <w:p w14:paraId="25CD4658" w14:textId="77777777" w:rsidR="00B9282F" w:rsidRPr="00FE2590" w:rsidRDefault="00B9282F" w:rsidP="007D579E">
            <w:pPr>
              <w:tabs>
                <w:tab w:val="decimal" w:pos="28"/>
                <w:tab w:val="decimal" w:pos="79"/>
              </w:tabs>
              <w:spacing w:after="0"/>
              <w:ind w:right="31"/>
              <w:rPr>
                <w:rFonts w:ascii="Times New Roman" w:hAnsi="Times New Roman"/>
                <w:lang w:bidi="en-US"/>
              </w:rPr>
            </w:pPr>
            <w:r w:rsidRPr="00FE2590">
              <w:rPr>
                <w:rFonts w:ascii="Times New Roman" w:hAnsi="Times New Roman"/>
                <w:lang w:bidi="en-US"/>
              </w:rPr>
              <w:t>-.05</w:t>
            </w:r>
          </w:p>
        </w:tc>
        <w:tc>
          <w:tcPr>
            <w:tcW w:w="195" w:type="pct"/>
            <w:hideMark/>
          </w:tcPr>
          <w:p w14:paraId="4F106A3F" w14:textId="77777777" w:rsidR="00B9282F" w:rsidRPr="00FE2590" w:rsidRDefault="00B9282F" w:rsidP="007D579E">
            <w:pPr>
              <w:tabs>
                <w:tab w:val="decimal" w:pos="61"/>
              </w:tabs>
              <w:spacing w:after="0"/>
              <w:ind w:right="31"/>
              <w:rPr>
                <w:rFonts w:ascii="Times New Roman" w:hAnsi="Times New Roman"/>
                <w:lang w:bidi="en-US"/>
              </w:rPr>
            </w:pPr>
            <w:r w:rsidRPr="00FE2590">
              <w:rPr>
                <w:rFonts w:ascii="Times New Roman" w:hAnsi="Times New Roman"/>
                <w:lang w:bidi="en-US"/>
              </w:rPr>
              <w:t>.18</w:t>
            </w:r>
          </w:p>
        </w:tc>
        <w:tc>
          <w:tcPr>
            <w:tcW w:w="216" w:type="pct"/>
            <w:hideMark/>
          </w:tcPr>
          <w:p w14:paraId="43C8C947" w14:textId="77777777" w:rsidR="00B9282F" w:rsidRPr="00FE2590" w:rsidRDefault="00B9282F" w:rsidP="007D579E">
            <w:pPr>
              <w:tabs>
                <w:tab w:val="decimal" w:pos="185"/>
              </w:tabs>
              <w:spacing w:after="0"/>
              <w:ind w:right="31"/>
              <w:rPr>
                <w:rFonts w:ascii="Times New Roman" w:hAnsi="Times New Roman"/>
                <w:lang w:bidi="en-US"/>
              </w:rPr>
            </w:pPr>
            <w:r w:rsidRPr="00FE2590">
              <w:rPr>
                <w:rFonts w:ascii="Times New Roman" w:hAnsi="Times New Roman"/>
                <w:lang w:bidi="en-US"/>
              </w:rPr>
              <w:t>.14</w:t>
            </w:r>
          </w:p>
        </w:tc>
        <w:tc>
          <w:tcPr>
            <w:tcW w:w="209" w:type="pct"/>
            <w:hideMark/>
          </w:tcPr>
          <w:p w14:paraId="08DE9332" w14:textId="77777777" w:rsidR="00B9282F" w:rsidRPr="00FE2590" w:rsidRDefault="00B9282F" w:rsidP="007D579E">
            <w:pPr>
              <w:tabs>
                <w:tab w:val="decimal" w:pos="167"/>
              </w:tabs>
              <w:spacing w:after="0"/>
              <w:ind w:right="31"/>
              <w:rPr>
                <w:rFonts w:ascii="Times New Roman" w:hAnsi="Times New Roman"/>
                <w:lang w:bidi="en-US"/>
              </w:rPr>
            </w:pPr>
            <w:r w:rsidRPr="00FE2590">
              <w:rPr>
                <w:rFonts w:ascii="Times New Roman" w:hAnsi="Times New Roman"/>
                <w:lang w:bidi="en-US"/>
              </w:rPr>
              <w:t>.50</w:t>
            </w:r>
          </w:p>
        </w:tc>
        <w:tc>
          <w:tcPr>
            <w:tcW w:w="203" w:type="pct"/>
            <w:hideMark/>
          </w:tcPr>
          <w:p w14:paraId="5DC195F1" w14:textId="77777777" w:rsidR="00B9282F" w:rsidRPr="00FE2590" w:rsidRDefault="00B9282F" w:rsidP="007D579E">
            <w:pPr>
              <w:tabs>
                <w:tab w:val="decimal" w:pos="73"/>
              </w:tabs>
              <w:spacing w:after="0"/>
              <w:ind w:right="31"/>
              <w:jc w:val="center"/>
              <w:rPr>
                <w:rFonts w:ascii="Times New Roman" w:hAnsi="Times New Roman"/>
                <w:lang w:bidi="en-US"/>
              </w:rPr>
            </w:pPr>
            <w:r w:rsidRPr="00FE2590">
              <w:rPr>
                <w:rFonts w:ascii="Times New Roman" w:hAnsi="Times New Roman" w:cs="Times New Roman"/>
                <w:lang w:bidi="en-US"/>
              </w:rPr>
              <w:t>─</w:t>
            </w:r>
          </w:p>
        </w:tc>
        <w:tc>
          <w:tcPr>
            <w:tcW w:w="197" w:type="pct"/>
          </w:tcPr>
          <w:p w14:paraId="66A221E7" w14:textId="77777777" w:rsidR="00B9282F" w:rsidRPr="00FE2590" w:rsidRDefault="00B9282F" w:rsidP="007D579E">
            <w:pPr>
              <w:tabs>
                <w:tab w:val="decimal" w:pos="73"/>
              </w:tabs>
              <w:spacing w:after="0"/>
              <w:ind w:right="31"/>
              <w:jc w:val="center"/>
              <w:rPr>
                <w:rFonts w:ascii="Times New Roman" w:hAnsi="Times New Roman"/>
                <w:vertAlign w:val="superscript"/>
                <w:lang w:bidi="en-US"/>
              </w:rPr>
            </w:pPr>
          </w:p>
        </w:tc>
        <w:tc>
          <w:tcPr>
            <w:tcW w:w="195" w:type="pct"/>
          </w:tcPr>
          <w:p w14:paraId="74FB9593" w14:textId="77777777" w:rsidR="00B9282F" w:rsidRPr="00FE2590" w:rsidRDefault="00B9282F" w:rsidP="007D579E">
            <w:pPr>
              <w:tabs>
                <w:tab w:val="decimal" w:pos="73"/>
              </w:tabs>
              <w:spacing w:after="0"/>
              <w:ind w:right="31"/>
              <w:jc w:val="center"/>
              <w:rPr>
                <w:rFonts w:ascii="Times New Roman" w:hAnsi="Times New Roman"/>
                <w:vertAlign w:val="superscript"/>
                <w:lang w:bidi="en-US"/>
              </w:rPr>
            </w:pPr>
          </w:p>
        </w:tc>
        <w:tc>
          <w:tcPr>
            <w:tcW w:w="195" w:type="pct"/>
          </w:tcPr>
          <w:p w14:paraId="72A60F80" w14:textId="77777777" w:rsidR="00B9282F" w:rsidRPr="00FE2590" w:rsidRDefault="00B9282F" w:rsidP="007D579E">
            <w:pPr>
              <w:tabs>
                <w:tab w:val="decimal" w:pos="73"/>
              </w:tabs>
              <w:spacing w:after="0"/>
              <w:ind w:right="31"/>
              <w:jc w:val="center"/>
              <w:rPr>
                <w:rFonts w:ascii="Times New Roman" w:hAnsi="Times New Roman"/>
                <w:vertAlign w:val="superscript"/>
                <w:lang w:bidi="en-US"/>
              </w:rPr>
            </w:pPr>
          </w:p>
        </w:tc>
        <w:tc>
          <w:tcPr>
            <w:tcW w:w="195" w:type="pct"/>
          </w:tcPr>
          <w:p w14:paraId="67AD9F4D" w14:textId="77777777" w:rsidR="00B9282F" w:rsidRPr="00FE2590" w:rsidRDefault="00B9282F" w:rsidP="007D579E">
            <w:pPr>
              <w:tabs>
                <w:tab w:val="decimal" w:pos="73"/>
              </w:tabs>
              <w:spacing w:after="0"/>
              <w:ind w:right="31"/>
              <w:jc w:val="center"/>
              <w:rPr>
                <w:rFonts w:ascii="Times New Roman" w:hAnsi="Times New Roman"/>
                <w:lang w:bidi="en-US"/>
              </w:rPr>
            </w:pPr>
          </w:p>
        </w:tc>
        <w:tc>
          <w:tcPr>
            <w:tcW w:w="195" w:type="pct"/>
          </w:tcPr>
          <w:p w14:paraId="0AC54C48" w14:textId="77777777" w:rsidR="00B9282F" w:rsidRPr="00FE2590" w:rsidRDefault="00B9282F" w:rsidP="007D579E">
            <w:pPr>
              <w:tabs>
                <w:tab w:val="decimal" w:pos="73"/>
              </w:tabs>
              <w:spacing w:after="0"/>
              <w:ind w:right="31"/>
              <w:jc w:val="center"/>
              <w:rPr>
                <w:rFonts w:ascii="Times New Roman" w:hAnsi="Times New Roman"/>
                <w:lang w:bidi="en-US"/>
              </w:rPr>
            </w:pPr>
          </w:p>
        </w:tc>
        <w:tc>
          <w:tcPr>
            <w:tcW w:w="191" w:type="pct"/>
          </w:tcPr>
          <w:p w14:paraId="4E0C0A92" w14:textId="77777777" w:rsidR="00B9282F" w:rsidRPr="00FE2590" w:rsidRDefault="00B9282F" w:rsidP="007D579E">
            <w:pPr>
              <w:tabs>
                <w:tab w:val="decimal" w:pos="0"/>
              </w:tabs>
              <w:spacing w:after="0"/>
              <w:ind w:right="31"/>
              <w:jc w:val="center"/>
              <w:rPr>
                <w:rFonts w:ascii="Times New Roman" w:hAnsi="Times New Roman"/>
                <w:lang w:bidi="en-US"/>
              </w:rPr>
            </w:pPr>
          </w:p>
        </w:tc>
      </w:tr>
      <w:tr w:rsidR="00FE2590" w:rsidRPr="00FE2590" w14:paraId="46E3A605" w14:textId="77777777" w:rsidTr="007D579E">
        <w:trPr>
          <w:trHeight w:val="170"/>
        </w:trPr>
        <w:tc>
          <w:tcPr>
            <w:tcW w:w="775" w:type="pct"/>
            <w:noWrap/>
            <w:hideMark/>
          </w:tcPr>
          <w:p w14:paraId="40D6230C" w14:textId="77777777" w:rsidR="00B9282F" w:rsidRPr="00FE2590" w:rsidRDefault="00B9282F" w:rsidP="007D579E">
            <w:pPr>
              <w:pStyle w:val="ListParagraph"/>
              <w:spacing w:after="0"/>
              <w:ind w:left="0"/>
              <w:rPr>
                <w:rFonts w:ascii="Times New Roman" w:hAnsi="Times New Roman" w:cs="Times New Roman"/>
                <w:sz w:val="21"/>
                <w:szCs w:val="21"/>
              </w:rPr>
            </w:pPr>
            <w:r w:rsidRPr="00FE2590">
              <w:rPr>
                <w:rFonts w:ascii="Times New Roman" w:hAnsi="Times New Roman" w:cs="Times New Roman"/>
                <w:sz w:val="21"/>
                <w:szCs w:val="21"/>
              </w:rPr>
              <w:t xml:space="preserve">16. SPP </w:t>
            </w:r>
          </w:p>
        </w:tc>
        <w:tc>
          <w:tcPr>
            <w:tcW w:w="197" w:type="pct"/>
            <w:noWrap/>
            <w:vAlign w:val="center"/>
            <w:hideMark/>
          </w:tcPr>
          <w:p w14:paraId="720B5301" w14:textId="77777777" w:rsidR="00B9282F" w:rsidRPr="00FE2590" w:rsidRDefault="00B9282F" w:rsidP="007D579E">
            <w:pPr>
              <w:tabs>
                <w:tab w:val="decimal" w:pos="147"/>
              </w:tabs>
              <w:adjustRightInd w:val="0"/>
              <w:spacing w:after="0"/>
              <w:ind w:left="6" w:hanging="6"/>
              <w:rPr>
                <w:rFonts w:ascii="Times New Roman" w:hAnsi="Times New Roman"/>
                <w:vertAlign w:val="superscript"/>
                <w:lang w:bidi="en-US"/>
              </w:rPr>
            </w:pPr>
            <w:r w:rsidRPr="00FE2590">
              <w:rPr>
                <w:rFonts w:ascii="Times New Roman" w:hAnsi="Times New Roman"/>
                <w:lang w:bidi="en-US"/>
              </w:rPr>
              <w:t>.42</w:t>
            </w:r>
            <w:r w:rsidRPr="00FE2590">
              <w:rPr>
                <w:rFonts w:ascii="Times New Roman" w:hAnsi="Times New Roman"/>
                <w:vertAlign w:val="superscript"/>
                <w:lang w:bidi="en-US"/>
              </w:rPr>
              <w:t>**</w:t>
            </w:r>
          </w:p>
        </w:tc>
        <w:tc>
          <w:tcPr>
            <w:tcW w:w="196" w:type="pct"/>
            <w:hideMark/>
          </w:tcPr>
          <w:p w14:paraId="377C50CA" w14:textId="77777777" w:rsidR="00B9282F" w:rsidRPr="00FE2590" w:rsidRDefault="00B9282F" w:rsidP="007D579E">
            <w:pPr>
              <w:tabs>
                <w:tab w:val="decimal" w:pos="129"/>
              </w:tabs>
              <w:spacing w:after="0"/>
              <w:ind w:right="31"/>
              <w:rPr>
                <w:rFonts w:ascii="Times New Roman" w:hAnsi="Times New Roman"/>
                <w:b/>
                <w:bCs/>
                <w:vertAlign w:val="superscript"/>
                <w:lang w:bidi="en-US"/>
              </w:rPr>
            </w:pPr>
            <w:r w:rsidRPr="00FE2590">
              <w:rPr>
                <w:rFonts w:ascii="Times New Roman" w:hAnsi="Times New Roman"/>
                <w:b/>
                <w:bCs/>
                <w:lang w:bidi="en-US"/>
              </w:rPr>
              <w:t>.64</w:t>
            </w:r>
            <w:r w:rsidRPr="00FE2590">
              <w:rPr>
                <w:rFonts w:ascii="Times New Roman" w:hAnsi="Times New Roman"/>
                <w:b/>
                <w:bCs/>
                <w:vertAlign w:val="superscript"/>
                <w:lang w:bidi="en-US"/>
              </w:rPr>
              <w:t>**</w:t>
            </w:r>
          </w:p>
        </w:tc>
        <w:tc>
          <w:tcPr>
            <w:tcW w:w="195" w:type="pct"/>
            <w:noWrap/>
            <w:hideMark/>
          </w:tcPr>
          <w:p w14:paraId="37341FF0" w14:textId="77777777" w:rsidR="00B9282F" w:rsidRPr="00FE2590" w:rsidRDefault="00B9282F" w:rsidP="007D579E">
            <w:pPr>
              <w:tabs>
                <w:tab w:val="decimal" w:pos="111"/>
              </w:tabs>
              <w:spacing w:after="0"/>
              <w:ind w:right="31"/>
              <w:rPr>
                <w:rFonts w:ascii="Times New Roman" w:hAnsi="Times New Roman"/>
                <w:vertAlign w:val="superscript"/>
                <w:lang w:bidi="en-US"/>
              </w:rPr>
            </w:pPr>
            <w:r w:rsidRPr="00FE2590">
              <w:rPr>
                <w:rFonts w:ascii="Times New Roman" w:hAnsi="Times New Roman"/>
                <w:lang w:bidi="en-US"/>
              </w:rPr>
              <w:t>.46</w:t>
            </w:r>
            <w:r w:rsidRPr="00FE2590">
              <w:rPr>
                <w:rFonts w:ascii="Times New Roman" w:hAnsi="Times New Roman"/>
                <w:vertAlign w:val="superscript"/>
                <w:lang w:bidi="en-US"/>
              </w:rPr>
              <w:t>**</w:t>
            </w:r>
          </w:p>
        </w:tc>
        <w:tc>
          <w:tcPr>
            <w:tcW w:w="195" w:type="pct"/>
            <w:noWrap/>
            <w:hideMark/>
          </w:tcPr>
          <w:p w14:paraId="65BA09C2" w14:textId="77777777" w:rsidR="00B9282F" w:rsidRPr="00FE2590" w:rsidRDefault="00B9282F" w:rsidP="007D579E">
            <w:pPr>
              <w:tabs>
                <w:tab w:val="decimal" w:pos="109"/>
              </w:tabs>
              <w:spacing w:after="0"/>
              <w:ind w:right="31"/>
              <w:rPr>
                <w:rFonts w:ascii="Times New Roman" w:hAnsi="Times New Roman"/>
                <w:lang w:bidi="en-US"/>
              </w:rPr>
            </w:pPr>
            <w:r w:rsidRPr="00FE2590">
              <w:rPr>
                <w:rFonts w:ascii="Times New Roman" w:hAnsi="Times New Roman"/>
                <w:lang w:bidi="en-US"/>
              </w:rPr>
              <w:t>-.06</w:t>
            </w:r>
          </w:p>
        </w:tc>
        <w:tc>
          <w:tcPr>
            <w:tcW w:w="209" w:type="pct"/>
            <w:noWrap/>
            <w:hideMark/>
          </w:tcPr>
          <w:p w14:paraId="2D1553EF" w14:textId="77777777" w:rsidR="00B9282F" w:rsidRPr="00FE2590" w:rsidRDefault="00B9282F" w:rsidP="007D579E">
            <w:pPr>
              <w:tabs>
                <w:tab w:val="decimal" w:pos="166"/>
              </w:tabs>
              <w:spacing w:after="0"/>
              <w:ind w:right="31"/>
              <w:rPr>
                <w:rFonts w:ascii="Times New Roman" w:hAnsi="Times New Roman"/>
                <w:vertAlign w:val="superscript"/>
                <w:lang w:bidi="en-US"/>
              </w:rPr>
            </w:pPr>
            <w:r w:rsidRPr="00FE2590">
              <w:rPr>
                <w:rFonts w:ascii="Times New Roman" w:hAnsi="Times New Roman"/>
                <w:lang w:bidi="en-US"/>
              </w:rPr>
              <w:t>.23</w:t>
            </w:r>
            <w:r w:rsidRPr="00FE2590">
              <w:rPr>
                <w:rFonts w:ascii="Times New Roman" w:hAnsi="Times New Roman"/>
                <w:vertAlign w:val="superscript"/>
                <w:lang w:bidi="en-US"/>
              </w:rPr>
              <w:t>*</w:t>
            </w:r>
          </w:p>
        </w:tc>
        <w:tc>
          <w:tcPr>
            <w:tcW w:w="209" w:type="pct"/>
            <w:noWrap/>
            <w:hideMark/>
          </w:tcPr>
          <w:p w14:paraId="2641C65A" w14:textId="77777777" w:rsidR="00B9282F" w:rsidRPr="00FE2590" w:rsidRDefault="00B9282F" w:rsidP="007D579E">
            <w:pPr>
              <w:tabs>
                <w:tab w:val="decimal" w:pos="167"/>
              </w:tabs>
              <w:spacing w:after="0"/>
              <w:ind w:right="31"/>
              <w:rPr>
                <w:rFonts w:ascii="Times New Roman" w:hAnsi="Times New Roman"/>
                <w:lang w:bidi="en-US"/>
              </w:rPr>
            </w:pPr>
            <w:r w:rsidRPr="00FE2590">
              <w:rPr>
                <w:rFonts w:ascii="Times New Roman" w:hAnsi="Times New Roman"/>
                <w:lang w:bidi="en-US"/>
              </w:rPr>
              <w:t>.15</w:t>
            </w:r>
          </w:p>
        </w:tc>
        <w:tc>
          <w:tcPr>
            <w:tcW w:w="209" w:type="pct"/>
            <w:hideMark/>
          </w:tcPr>
          <w:p w14:paraId="44632BF5" w14:textId="77777777" w:rsidR="00B9282F" w:rsidRPr="00FE2590" w:rsidRDefault="00B9282F" w:rsidP="007D579E">
            <w:pPr>
              <w:tabs>
                <w:tab w:val="decimal" w:pos="166"/>
              </w:tabs>
              <w:spacing w:after="0"/>
              <w:ind w:right="31"/>
              <w:rPr>
                <w:rFonts w:ascii="Times New Roman" w:hAnsi="Times New Roman"/>
                <w:lang w:bidi="en-US"/>
              </w:rPr>
            </w:pPr>
            <w:r w:rsidRPr="00FE2590">
              <w:rPr>
                <w:rFonts w:ascii="Times New Roman" w:hAnsi="Times New Roman"/>
                <w:lang w:bidi="en-US"/>
              </w:rPr>
              <w:t>.07</w:t>
            </w:r>
          </w:p>
        </w:tc>
        <w:tc>
          <w:tcPr>
            <w:tcW w:w="206" w:type="pct"/>
            <w:hideMark/>
          </w:tcPr>
          <w:p w14:paraId="2B9A37DD" w14:textId="77777777" w:rsidR="00B9282F" w:rsidRPr="00FE2590" w:rsidRDefault="00B9282F" w:rsidP="007D579E">
            <w:pPr>
              <w:tabs>
                <w:tab w:val="decimal" w:pos="158"/>
              </w:tabs>
              <w:spacing w:after="0"/>
              <w:ind w:right="31"/>
              <w:rPr>
                <w:rFonts w:ascii="Times New Roman" w:hAnsi="Times New Roman"/>
                <w:vertAlign w:val="superscript"/>
                <w:lang w:bidi="en-US"/>
              </w:rPr>
            </w:pPr>
            <w:r w:rsidRPr="00FE2590">
              <w:rPr>
                <w:rFonts w:ascii="Times New Roman" w:hAnsi="Times New Roman"/>
                <w:lang w:bidi="en-US"/>
              </w:rPr>
              <w:t>.45</w:t>
            </w:r>
            <w:r w:rsidRPr="00FE2590">
              <w:rPr>
                <w:rFonts w:ascii="Times New Roman" w:hAnsi="Times New Roman"/>
                <w:vertAlign w:val="superscript"/>
                <w:lang w:bidi="en-US"/>
              </w:rPr>
              <w:t>**</w:t>
            </w:r>
          </w:p>
        </w:tc>
        <w:tc>
          <w:tcPr>
            <w:tcW w:w="224" w:type="pct"/>
            <w:hideMark/>
          </w:tcPr>
          <w:p w14:paraId="565DD54D" w14:textId="77777777" w:rsidR="00B9282F" w:rsidRPr="00FE2590" w:rsidRDefault="00B9282F" w:rsidP="007D579E">
            <w:pPr>
              <w:tabs>
                <w:tab w:val="decimal" w:pos="130"/>
              </w:tabs>
              <w:spacing w:after="0"/>
              <w:ind w:right="31"/>
              <w:rPr>
                <w:rFonts w:ascii="Times New Roman" w:hAnsi="Times New Roman"/>
                <w:b/>
                <w:bCs/>
                <w:vertAlign w:val="superscript"/>
                <w:lang w:bidi="en-US"/>
              </w:rPr>
            </w:pPr>
            <w:r w:rsidRPr="00FE2590">
              <w:rPr>
                <w:rFonts w:ascii="Times New Roman" w:hAnsi="Times New Roman"/>
                <w:b/>
                <w:bCs/>
                <w:lang w:bidi="en-US"/>
              </w:rPr>
              <w:t>.72</w:t>
            </w:r>
            <w:r w:rsidRPr="00FE2590">
              <w:rPr>
                <w:rFonts w:ascii="Times New Roman" w:hAnsi="Times New Roman"/>
                <w:b/>
                <w:bCs/>
                <w:vertAlign w:val="superscript"/>
                <w:lang w:bidi="en-US"/>
              </w:rPr>
              <w:t>**</w:t>
            </w:r>
          </w:p>
        </w:tc>
        <w:tc>
          <w:tcPr>
            <w:tcW w:w="195" w:type="pct"/>
            <w:hideMark/>
          </w:tcPr>
          <w:p w14:paraId="68CCD7C4" w14:textId="77777777" w:rsidR="00B9282F" w:rsidRPr="00FE2590" w:rsidRDefault="00B9282F" w:rsidP="007D579E">
            <w:pPr>
              <w:tabs>
                <w:tab w:val="decimal" w:pos="52"/>
              </w:tabs>
              <w:spacing w:after="0"/>
              <w:ind w:right="31"/>
              <w:rPr>
                <w:rFonts w:ascii="Times New Roman" w:hAnsi="Times New Roman"/>
                <w:vertAlign w:val="superscript"/>
                <w:lang w:bidi="en-US"/>
              </w:rPr>
            </w:pPr>
            <w:r w:rsidRPr="00FE2590">
              <w:rPr>
                <w:rFonts w:ascii="Times New Roman" w:hAnsi="Times New Roman"/>
                <w:lang w:bidi="en-US"/>
              </w:rPr>
              <w:t>.49</w:t>
            </w:r>
            <w:r w:rsidRPr="00FE2590">
              <w:rPr>
                <w:rFonts w:ascii="Times New Roman" w:hAnsi="Times New Roman"/>
                <w:vertAlign w:val="superscript"/>
                <w:lang w:bidi="en-US"/>
              </w:rPr>
              <w:t>**</w:t>
            </w:r>
          </w:p>
        </w:tc>
        <w:tc>
          <w:tcPr>
            <w:tcW w:w="195" w:type="pct"/>
            <w:hideMark/>
          </w:tcPr>
          <w:p w14:paraId="157E7085" w14:textId="77777777" w:rsidR="00B9282F" w:rsidRPr="00FE2590" w:rsidRDefault="00B9282F" w:rsidP="007D579E">
            <w:pPr>
              <w:tabs>
                <w:tab w:val="decimal" w:pos="28"/>
                <w:tab w:val="decimal" w:pos="79"/>
              </w:tabs>
              <w:spacing w:after="0"/>
              <w:ind w:right="31"/>
              <w:rPr>
                <w:rFonts w:ascii="Times New Roman" w:hAnsi="Times New Roman"/>
                <w:lang w:bidi="en-US"/>
              </w:rPr>
            </w:pPr>
            <w:r w:rsidRPr="00FE2590">
              <w:rPr>
                <w:rFonts w:ascii="Times New Roman" w:hAnsi="Times New Roman"/>
                <w:lang w:bidi="en-US"/>
              </w:rPr>
              <w:t>-.17</w:t>
            </w:r>
          </w:p>
        </w:tc>
        <w:tc>
          <w:tcPr>
            <w:tcW w:w="195" w:type="pct"/>
            <w:hideMark/>
          </w:tcPr>
          <w:p w14:paraId="2EAF4A87" w14:textId="77777777" w:rsidR="00B9282F" w:rsidRPr="00FE2590" w:rsidRDefault="00B9282F" w:rsidP="007D579E">
            <w:pPr>
              <w:tabs>
                <w:tab w:val="decimal" w:pos="61"/>
              </w:tabs>
              <w:spacing w:after="0"/>
              <w:ind w:right="31"/>
              <w:rPr>
                <w:rFonts w:ascii="Times New Roman" w:hAnsi="Times New Roman"/>
                <w:vertAlign w:val="superscript"/>
                <w:lang w:bidi="en-US"/>
              </w:rPr>
            </w:pPr>
            <w:r w:rsidRPr="00FE2590">
              <w:rPr>
                <w:rFonts w:ascii="Times New Roman" w:hAnsi="Times New Roman"/>
                <w:lang w:bidi="en-US"/>
              </w:rPr>
              <w:t>.29</w:t>
            </w:r>
            <w:r w:rsidRPr="00FE2590">
              <w:rPr>
                <w:rFonts w:ascii="Times New Roman" w:hAnsi="Times New Roman"/>
                <w:vertAlign w:val="superscript"/>
                <w:lang w:bidi="en-US"/>
              </w:rPr>
              <w:t>**</w:t>
            </w:r>
          </w:p>
        </w:tc>
        <w:tc>
          <w:tcPr>
            <w:tcW w:w="216" w:type="pct"/>
            <w:hideMark/>
          </w:tcPr>
          <w:p w14:paraId="15CAD6F7" w14:textId="77777777" w:rsidR="00B9282F" w:rsidRPr="00FE2590" w:rsidRDefault="00B9282F" w:rsidP="007D579E">
            <w:pPr>
              <w:tabs>
                <w:tab w:val="decimal" w:pos="185"/>
              </w:tabs>
              <w:spacing w:after="0"/>
              <w:ind w:right="31"/>
              <w:rPr>
                <w:rFonts w:ascii="Times New Roman" w:hAnsi="Times New Roman"/>
                <w:lang w:bidi="en-US"/>
              </w:rPr>
            </w:pPr>
            <w:r w:rsidRPr="00FE2590">
              <w:rPr>
                <w:rFonts w:ascii="Times New Roman" w:hAnsi="Times New Roman"/>
                <w:lang w:bidi="en-US"/>
              </w:rPr>
              <w:t>.18</w:t>
            </w:r>
          </w:p>
        </w:tc>
        <w:tc>
          <w:tcPr>
            <w:tcW w:w="209" w:type="pct"/>
            <w:hideMark/>
          </w:tcPr>
          <w:p w14:paraId="21A584DE" w14:textId="77777777" w:rsidR="00B9282F" w:rsidRPr="00FE2590" w:rsidRDefault="00B9282F" w:rsidP="007D579E">
            <w:pPr>
              <w:tabs>
                <w:tab w:val="decimal" w:pos="167"/>
              </w:tabs>
              <w:spacing w:after="0"/>
              <w:ind w:right="31"/>
              <w:rPr>
                <w:rFonts w:ascii="Times New Roman" w:hAnsi="Times New Roman"/>
                <w:lang w:bidi="en-US"/>
              </w:rPr>
            </w:pPr>
            <w:r w:rsidRPr="00FE2590">
              <w:rPr>
                <w:rFonts w:ascii="Times New Roman" w:hAnsi="Times New Roman"/>
                <w:lang w:bidi="en-US"/>
              </w:rPr>
              <w:t>.08</w:t>
            </w:r>
          </w:p>
        </w:tc>
        <w:tc>
          <w:tcPr>
            <w:tcW w:w="203" w:type="pct"/>
            <w:hideMark/>
          </w:tcPr>
          <w:p w14:paraId="65E708E5" w14:textId="77777777" w:rsidR="00B9282F" w:rsidRPr="00FE2590" w:rsidRDefault="00B9282F" w:rsidP="007D579E">
            <w:pPr>
              <w:tabs>
                <w:tab w:val="decimal" w:pos="149"/>
              </w:tabs>
              <w:spacing w:after="0"/>
              <w:ind w:right="31"/>
              <w:rPr>
                <w:rFonts w:ascii="Times New Roman" w:hAnsi="Times New Roman"/>
                <w:vertAlign w:val="superscript"/>
                <w:lang w:bidi="en-US"/>
              </w:rPr>
            </w:pPr>
            <w:r w:rsidRPr="00FE2590">
              <w:rPr>
                <w:rFonts w:ascii="Times New Roman" w:hAnsi="Times New Roman"/>
                <w:lang w:bidi="en-US"/>
              </w:rPr>
              <w:t>.67</w:t>
            </w:r>
            <w:r w:rsidRPr="00FE2590">
              <w:rPr>
                <w:rFonts w:ascii="Times New Roman" w:hAnsi="Times New Roman"/>
                <w:vertAlign w:val="superscript"/>
                <w:lang w:bidi="en-US"/>
              </w:rPr>
              <w:t>**</w:t>
            </w:r>
          </w:p>
        </w:tc>
        <w:tc>
          <w:tcPr>
            <w:tcW w:w="197" w:type="pct"/>
            <w:hideMark/>
          </w:tcPr>
          <w:p w14:paraId="6B4D27A2" w14:textId="77777777" w:rsidR="00B9282F" w:rsidRPr="00FE2590" w:rsidRDefault="00B9282F" w:rsidP="007D579E">
            <w:pPr>
              <w:tabs>
                <w:tab w:val="decimal" w:pos="73"/>
              </w:tabs>
              <w:spacing w:after="0"/>
              <w:ind w:right="31"/>
              <w:jc w:val="center"/>
              <w:rPr>
                <w:rFonts w:ascii="Times New Roman" w:hAnsi="Times New Roman"/>
                <w:lang w:bidi="en-US"/>
              </w:rPr>
            </w:pPr>
            <w:r w:rsidRPr="00FE2590">
              <w:rPr>
                <w:rFonts w:ascii="Times New Roman" w:hAnsi="Times New Roman" w:cs="Times New Roman"/>
                <w:lang w:bidi="en-US"/>
              </w:rPr>
              <w:t>─</w:t>
            </w:r>
          </w:p>
        </w:tc>
        <w:tc>
          <w:tcPr>
            <w:tcW w:w="195" w:type="pct"/>
          </w:tcPr>
          <w:p w14:paraId="09F66804" w14:textId="77777777" w:rsidR="00B9282F" w:rsidRPr="00FE2590" w:rsidRDefault="00B9282F" w:rsidP="007D579E">
            <w:pPr>
              <w:tabs>
                <w:tab w:val="decimal" w:pos="73"/>
              </w:tabs>
              <w:spacing w:after="0"/>
              <w:ind w:right="31"/>
              <w:jc w:val="center"/>
              <w:rPr>
                <w:rFonts w:ascii="Times New Roman" w:hAnsi="Times New Roman"/>
                <w:vertAlign w:val="superscript"/>
                <w:lang w:bidi="en-US"/>
              </w:rPr>
            </w:pPr>
          </w:p>
        </w:tc>
        <w:tc>
          <w:tcPr>
            <w:tcW w:w="195" w:type="pct"/>
          </w:tcPr>
          <w:p w14:paraId="4D012629" w14:textId="77777777" w:rsidR="00B9282F" w:rsidRPr="00FE2590" w:rsidRDefault="00B9282F" w:rsidP="007D579E">
            <w:pPr>
              <w:tabs>
                <w:tab w:val="decimal" w:pos="73"/>
              </w:tabs>
              <w:spacing w:after="0"/>
              <w:ind w:right="31"/>
              <w:rPr>
                <w:rFonts w:ascii="Times New Roman" w:hAnsi="Times New Roman"/>
                <w:lang w:bidi="en-US"/>
              </w:rPr>
            </w:pPr>
          </w:p>
        </w:tc>
        <w:tc>
          <w:tcPr>
            <w:tcW w:w="195" w:type="pct"/>
          </w:tcPr>
          <w:p w14:paraId="4021E263" w14:textId="77777777" w:rsidR="00B9282F" w:rsidRPr="00FE2590" w:rsidRDefault="00B9282F" w:rsidP="007D579E">
            <w:pPr>
              <w:tabs>
                <w:tab w:val="decimal" w:pos="73"/>
              </w:tabs>
              <w:spacing w:after="0"/>
              <w:ind w:right="31"/>
              <w:rPr>
                <w:rFonts w:ascii="Times New Roman" w:hAnsi="Times New Roman"/>
                <w:vertAlign w:val="superscript"/>
                <w:lang w:bidi="en-US"/>
              </w:rPr>
            </w:pPr>
          </w:p>
        </w:tc>
        <w:tc>
          <w:tcPr>
            <w:tcW w:w="195" w:type="pct"/>
          </w:tcPr>
          <w:p w14:paraId="6EF6D497" w14:textId="77777777" w:rsidR="00B9282F" w:rsidRPr="00FE2590" w:rsidRDefault="00B9282F" w:rsidP="007D579E">
            <w:pPr>
              <w:tabs>
                <w:tab w:val="decimal" w:pos="73"/>
              </w:tabs>
              <w:spacing w:after="0"/>
              <w:ind w:right="31"/>
              <w:jc w:val="center"/>
              <w:rPr>
                <w:rFonts w:ascii="Times New Roman" w:hAnsi="Times New Roman"/>
                <w:vertAlign w:val="superscript"/>
                <w:lang w:bidi="en-US"/>
              </w:rPr>
            </w:pPr>
          </w:p>
        </w:tc>
        <w:tc>
          <w:tcPr>
            <w:tcW w:w="191" w:type="pct"/>
          </w:tcPr>
          <w:p w14:paraId="0E46A2E3" w14:textId="77777777" w:rsidR="00B9282F" w:rsidRPr="00FE2590" w:rsidRDefault="00B9282F" w:rsidP="007D579E">
            <w:pPr>
              <w:tabs>
                <w:tab w:val="decimal" w:pos="0"/>
              </w:tabs>
              <w:spacing w:after="0"/>
              <w:ind w:right="31"/>
              <w:jc w:val="center"/>
              <w:rPr>
                <w:rFonts w:ascii="Times New Roman" w:hAnsi="Times New Roman"/>
                <w:vertAlign w:val="superscript"/>
                <w:lang w:bidi="en-US"/>
              </w:rPr>
            </w:pPr>
          </w:p>
        </w:tc>
      </w:tr>
      <w:tr w:rsidR="00FE2590" w:rsidRPr="00FE2590" w14:paraId="5710A974" w14:textId="77777777" w:rsidTr="007D579E">
        <w:trPr>
          <w:trHeight w:val="170"/>
        </w:trPr>
        <w:tc>
          <w:tcPr>
            <w:tcW w:w="775" w:type="pct"/>
            <w:noWrap/>
            <w:hideMark/>
          </w:tcPr>
          <w:p w14:paraId="2664F991" w14:textId="77777777" w:rsidR="00B9282F" w:rsidRPr="00FE2590" w:rsidRDefault="00B9282F" w:rsidP="007D579E">
            <w:pPr>
              <w:pStyle w:val="ListParagraph"/>
              <w:spacing w:after="0"/>
              <w:ind w:left="0"/>
              <w:rPr>
                <w:rFonts w:ascii="Times New Roman" w:hAnsi="Times New Roman" w:cs="Times New Roman"/>
                <w:sz w:val="21"/>
                <w:szCs w:val="21"/>
              </w:rPr>
            </w:pPr>
            <w:r w:rsidRPr="00FE2590">
              <w:rPr>
                <w:rFonts w:ascii="Times New Roman" w:hAnsi="Times New Roman" w:cs="Times New Roman"/>
                <w:sz w:val="21"/>
                <w:szCs w:val="21"/>
              </w:rPr>
              <w:t>17. OOP</w:t>
            </w:r>
          </w:p>
        </w:tc>
        <w:tc>
          <w:tcPr>
            <w:tcW w:w="197" w:type="pct"/>
            <w:noWrap/>
            <w:vAlign w:val="center"/>
            <w:hideMark/>
          </w:tcPr>
          <w:p w14:paraId="0AC6EACC" w14:textId="77777777" w:rsidR="00B9282F" w:rsidRPr="00FE2590" w:rsidRDefault="00B9282F" w:rsidP="007D579E">
            <w:pPr>
              <w:tabs>
                <w:tab w:val="decimal" w:pos="147"/>
              </w:tabs>
              <w:adjustRightInd w:val="0"/>
              <w:spacing w:after="0"/>
              <w:ind w:left="6" w:hanging="6"/>
              <w:rPr>
                <w:rFonts w:ascii="Times New Roman" w:hAnsi="Times New Roman"/>
                <w:vertAlign w:val="superscript"/>
                <w:lang w:bidi="en-US"/>
              </w:rPr>
            </w:pPr>
            <w:r w:rsidRPr="00FE2590">
              <w:rPr>
                <w:rFonts w:ascii="Times New Roman" w:hAnsi="Times New Roman"/>
                <w:lang w:bidi="en-US"/>
              </w:rPr>
              <w:t>.33</w:t>
            </w:r>
            <w:r w:rsidRPr="00FE2590">
              <w:rPr>
                <w:rFonts w:ascii="Times New Roman" w:hAnsi="Times New Roman"/>
                <w:vertAlign w:val="superscript"/>
                <w:lang w:bidi="en-US"/>
              </w:rPr>
              <w:t>**</w:t>
            </w:r>
          </w:p>
        </w:tc>
        <w:tc>
          <w:tcPr>
            <w:tcW w:w="196" w:type="pct"/>
            <w:hideMark/>
          </w:tcPr>
          <w:p w14:paraId="0C2A53A7" w14:textId="77777777" w:rsidR="00B9282F" w:rsidRPr="00FE2590" w:rsidRDefault="00B9282F" w:rsidP="007D579E">
            <w:pPr>
              <w:tabs>
                <w:tab w:val="decimal" w:pos="129"/>
              </w:tabs>
              <w:spacing w:after="0"/>
              <w:ind w:right="31"/>
              <w:rPr>
                <w:rFonts w:ascii="Times New Roman" w:hAnsi="Times New Roman"/>
                <w:vertAlign w:val="superscript"/>
                <w:lang w:bidi="en-US"/>
              </w:rPr>
            </w:pPr>
            <w:r w:rsidRPr="00FE2590">
              <w:rPr>
                <w:rFonts w:ascii="Times New Roman" w:hAnsi="Times New Roman"/>
                <w:lang w:bidi="en-US"/>
              </w:rPr>
              <w:t>.27</w:t>
            </w:r>
            <w:r w:rsidRPr="00FE2590">
              <w:rPr>
                <w:rFonts w:ascii="Times New Roman" w:hAnsi="Times New Roman"/>
                <w:vertAlign w:val="superscript"/>
                <w:lang w:bidi="en-US"/>
              </w:rPr>
              <w:t>**</w:t>
            </w:r>
          </w:p>
        </w:tc>
        <w:tc>
          <w:tcPr>
            <w:tcW w:w="195" w:type="pct"/>
            <w:noWrap/>
            <w:hideMark/>
          </w:tcPr>
          <w:p w14:paraId="4ED7E258" w14:textId="77777777" w:rsidR="00B9282F" w:rsidRPr="00FE2590" w:rsidRDefault="00B9282F" w:rsidP="007D579E">
            <w:pPr>
              <w:tabs>
                <w:tab w:val="decimal" w:pos="111"/>
              </w:tabs>
              <w:spacing w:after="0"/>
              <w:ind w:right="31"/>
              <w:rPr>
                <w:rFonts w:ascii="Times New Roman" w:hAnsi="Times New Roman"/>
                <w:b/>
                <w:bCs/>
                <w:vertAlign w:val="superscript"/>
                <w:lang w:bidi="en-US"/>
              </w:rPr>
            </w:pPr>
            <w:r w:rsidRPr="00FE2590">
              <w:rPr>
                <w:rFonts w:ascii="Times New Roman" w:hAnsi="Times New Roman"/>
                <w:b/>
                <w:bCs/>
                <w:lang w:bidi="en-US"/>
              </w:rPr>
              <w:t>.56</w:t>
            </w:r>
            <w:r w:rsidRPr="00FE2590">
              <w:rPr>
                <w:rFonts w:ascii="Times New Roman" w:hAnsi="Times New Roman"/>
                <w:b/>
                <w:bCs/>
                <w:vertAlign w:val="superscript"/>
                <w:lang w:bidi="en-US"/>
              </w:rPr>
              <w:t>**</w:t>
            </w:r>
          </w:p>
        </w:tc>
        <w:tc>
          <w:tcPr>
            <w:tcW w:w="195" w:type="pct"/>
            <w:noWrap/>
            <w:hideMark/>
          </w:tcPr>
          <w:p w14:paraId="4B13180B" w14:textId="77777777" w:rsidR="00B9282F" w:rsidRPr="00FE2590" w:rsidRDefault="00B9282F" w:rsidP="007D579E">
            <w:pPr>
              <w:tabs>
                <w:tab w:val="decimal" w:pos="109"/>
              </w:tabs>
              <w:spacing w:after="0"/>
              <w:ind w:right="31"/>
              <w:rPr>
                <w:rFonts w:ascii="Times New Roman" w:hAnsi="Times New Roman"/>
                <w:lang w:bidi="en-US"/>
              </w:rPr>
            </w:pPr>
            <w:r w:rsidRPr="00FE2590">
              <w:rPr>
                <w:rFonts w:ascii="Times New Roman" w:hAnsi="Times New Roman"/>
                <w:lang w:bidi="en-US"/>
              </w:rPr>
              <w:t>.00</w:t>
            </w:r>
          </w:p>
        </w:tc>
        <w:tc>
          <w:tcPr>
            <w:tcW w:w="209" w:type="pct"/>
            <w:noWrap/>
            <w:hideMark/>
          </w:tcPr>
          <w:p w14:paraId="368E422D" w14:textId="77777777" w:rsidR="00B9282F" w:rsidRPr="00FE2590" w:rsidRDefault="00B9282F" w:rsidP="007D579E">
            <w:pPr>
              <w:tabs>
                <w:tab w:val="decimal" w:pos="166"/>
              </w:tabs>
              <w:spacing w:after="0"/>
              <w:ind w:right="31"/>
              <w:rPr>
                <w:rFonts w:ascii="Times New Roman" w:hAnsi="Times New Roman"/>
                <w:lang w:bidi="en-US"/>
              </w:rPr>
            </w:pPr>
            <w:r w:rsidRPr="00FE2590">
              <w:rPr>
                <w:rFonts w:ascii="Times New Roman" w:hAnsi="Times New Roman"/>
                <w:lang w:bidi="en-US"/>
              </w:rPr>
              <w:t>.04</w:t>
            </w:r>
          </w:p>
        </w:tc>
        <w:tc>
          <w:tcPr>
            <w:tcW w:w="209" w:type="pct"/>
            <w:noWrap/>
            <w:hideMark/>
          </w:tcPr>
          <w:p w14:paraId="0A8D8C92" w14:textId="77777777" w:rsidR="00B9282F" w:rsidRPr="00FE2590" w:rsidRDefault="00B9282F" w:rsidP="007D579E">
            <w:pPr>
              <w:tabs>
                <w:tab w:val="decimal" w:pos="167"/>
              </w:tabs>
              <w:spacing w:after="0"/>
              <w:ind w:right="31"/>
              <w:rPr>
                <w:rFonts w:ascii="Times New Roman" w:hAnsi="Times New Roman"/>
                <w:lang w:bidi="en-US"/>
              </w:rPr>
            </w:pPr>
            <w:r w:rsidRPr="00FE2590">
              <w:rPr>
                <w:rFonts w:ascii="Times New Roman" w:hAnsi="Times New Roman"/>
                <w:lang w:bidi="en-US"/>
              </w:rPr>
              <w:t>-.00</w:t>
            </w:r>
          </w:p>
        </w:tc>
        <w:tc>
          <w:tcPr>
            <w:tcW w:w="209" w:type="pct"/>
            <w:hideMark/>
          </w:tcPr>
          <w:p w14:paraId="735676CE" w14:textId="77777777" w:rsidR="00B9282F" w:rsidRPr="00FE2590" w:rsidRDefault="00B9282F" w:rsidP="007D579E">
            <w:pPr>
              <w:tabs>
                <w:tab w:val="decimal" w:pos="166"/>
              </w:tabs>
              <w:spacing w:after="0"/>
              <w:ind w:right="31"/>
              <w:rPr>
                <w:rFonts w:ascii="Times New Roman" w:hAnsi="Times New Roman"/>
                <w:lang w:bidi="en-US"/>
              </w:rPr>
            </w:pPr>
            <w:r w:rsidRPr="00FE2590">
              <w:rPr>
                <w:rFonts w:ascii="Times New Roman" w:hAnsi="Times New Roman"/>
                <w:lang w:bidi="en-US"/>
              </w:rPr>
              <w:t>.10</w:t>
            </w:r>
          </w:p>
        </w:tc>
        <w:tc>
          <w:tcPr>
            <w:tcW w:w="206" w:type="pct"/>
            <w:hideMark/>
          </w:tcPr>
          <w:p w14:paraId="5718BEC3" w14:textId="77777777" w:rsidR="00B9282F" w:rsidRPr="00FE2590" w:rsidRDefault="00B9282F" w:rsidP="007D579E">
            <w:pPr>
              <w:tabs>
                <w:tab w:val="decimal" w:pos="158"/>
              </w:tabs>
              <w:spacing w:after="0"/>
              <w:ind w:right="31"/>
              <w:rPr>
                <w:rFonts w:ascii="Times New Roman" w:hAnsi="Times New Roman"/>
                <w:vertAlign w:val="superscript"/>
                <w:lang w:bidi="en-US"/>
              </w:rPr>
            </w:pPr>
            <w:r w:rsidRPr="00FE2590">
              <w:rPr>
                <w:rFonts w:ascii="Times New Roman" w:hAnsi="Times New Roman"/>
                <w:lang w:bidi="en-US"/>
              </w:rPr>
              <w:t>.42</w:t>
            </w:r>
            <w:r w:rsidRPr="00FE2590">
              <w:rPr>
                <w:rFonts w:ascii="Times New Roman" w:hAnsi="Times New Roman"/>
                <w:vertAlign w:val="superscript"/>
                <w:lang w:bidi="en-US"/>
              </w:rPr>
              <w:t>**</w:t>
            </w:r>
          </w:p>
        </w:tc>
        <w:tc>
          <w:tcPr>
            <w:tcW w:w="224" w:type="pct"/>
            <w:hideMark/>
          </w:tcPr>
          <w:p w14:paraId="6B5B177A" w14:textId="77777777" w:rsidR="00B9282F" w:rsidRPr="00FE2590" w:rsidRDefault="00B9282F" w:rsidP="007D579E">
            <w:pPr>
              <w:tabs>
                <w:tab w:val="decimal" w:pos="130"/>
              </w:tabs>
              <w:spacing w:after="0"/>
              <w:ind w:right="31"/>
              <w:rPr>
                <w:rFonts w:ascii="Times New Roman" w:hAnsi="Times New Roman"/>
                <w:vertAlign w:val="superscript"/>
                <w:lang w:bidi="en-US"/>
              </w:rPr>
            </w:pPr>
            <w:r w:rsidRPr="00FE2590">
              <w:rPr>
                <w:rFonts w:ascii="Times New Roman" w:hAnsi="Times New Roman"/>
                <w:lang w:bidi="en-US"/>
              </w:rPr>
              <w:t>.36</w:t>
            </w:r>
            <w:r w:rsidRPr="00FE2590">
              <w:rPr>
                <w:rFonts w:ascii="Times New Roman" w:hAnsi="Times New Roman"/>
                <w:vertAlign w:val="superscript"/>
                <w:lang w:bidi="en-US"/>
              </w:rPr>
              <w:t>**</w:t>
            </w:r>
          </w:p>
        </w:tc>
        <w:tc>
          <w:tcPr>
            <w:tcW w:w="195" w:type="pct"/>
            <w:hideMark/>
          </w:tcPr>
          <w:p w14:paraId="20A09EF4" w14:textId="77777777" w:rsidR="00B9282F" w:rsidRPr="00FE2590" w:rsidRDefault="00B9282F" w:rsidP="007D579E">
            <w:pPr>
              <w:tabs>
                <w:tab w:val="decimal" w:pos="52"/>
              </w:tabs>
              <w:spacing w:after="0"/>
              <w:ind w:right="31"/>
              <w:rPr>
                <w:rFonts w:ascii="Times New Roman" w:hAnsi="Times New Roman"/>
                <w:b/>
                <w:bCs/>
                <w:vertAlign w:val="superscript"/>
                <w:lang w:bidi="en-US"/>
              </w:rPr>
            </w:pPr>
            <w:r w:rsidRPr="00FE2590">
              <w:rPr>
                <w:rFonts w:ascii="Times New Roman" w:hAnsi="Times New Roman"/>
                <w:b/>
                <w:bCs/>
                <w:lang w:bidi="en-US"/>
              </w:rPr>
              <w:t>.67</w:t>
            </w:r>
            <w:r w:rsidRPr="00FE2590">
              <w:rPr>
                <w:rFonts w:ascii="Times New Roman" w:hAnsi="Times New Roman"/>
                <w:b/>
                <w:bCs/>
                <w:vertAlign w:val="superscript"/>
                <w:lang w:bidi="en-US"/>
              </w:rPr>
              <w:t>**</w:t>
            </w:r>
          </w:p>
        </w:tc>
        <w:tc>
          <w:tcPr>
            <w:tcW w:w="195" w:type="pct"/>
            <w:hideMark/>
          </w:tcPr>
          <w:p w14:paraId="4CFEC564" w14:textId="77777777" w:rsidR="00B9282F" w:rsidRPr="00FE2590" w:rsidRDefault="00B9282F" w:rsidP="007D579E">
            <w:pPr>
              <w:tabs>
                <w:tab w:val="decimal" w:pos="28"/>
                <w:tab w:val="decimal" w:pos="79"/>
              </w:tabs>
              <w:spacing w:after="0"/>
              <w:ind w:right="31"/>
              <w:rPr>
                <w:rFonts w:ascii="Times New Roman" w:hAnsi="Times New Roman"/>
                <w:lang w:bidi="en-US"/>
              </w:rPr>
            </w:pPr>
            <w:r w:rsidRPr="00FE2590">
              <w:rPr>
                <w:rFonts w:ascii="Times New Roman" w:hAnsi="Times New Roman"/>
                <w:lang w:bidi="en-US"/>
              </w:rPr>
              <w:t>-.14</w:t>
            </w:r>
          </w:p>
        </w:tc>
        <w:tc>
          <w:tcPr>
            <w:tcW w:w="195" w:type="pct"/>
            <w:hideMark/>
          </w:tcPr>
          <w:p w14:paraId="64E7637E" w14:textId="77777777" w:rsidR="00B9282F" w:rsidRPr="00FE2590" w:rsidRDefault="00B9282F" w:rsidP="007D579E">
            <w:pPr>
              <w:tabs>
                <w:tab w:val="decimal" w:pos="61"/>
              </w:tabs>
              <w:spacing w:after="0"/>
              <w:ind w:right="31"/>
              <w:rPr>
                <w:rFonts w:ascii="Times New Roman" w:hAnsi="Times New Roman"/>
                <w:lang w:bidi="en-US"/>
              </w:rPr>
            </w:pPr>
            <w:r w:rsidRPr="00FE2590">
              <w:rPr>
                <w:rFonts w:ascii="Times New Roman" w:hAnsi="Times New Roman"/>
                <w:lang w:bidi="en-US"/>
              </w:rPr>
              <w:t>.04</w:t>
            </w:r>
          </w:p>
        </w:tc>
        <w:tc>
          <w:tcPr>
            <w:tcW w:w="216" w:type="pct"/>
            <w:hideMark/>
          </w:tcPr>
          <w:p w14:paraId="1BE0D4A2" w14:textId="77777777" w:rsidR="00B9282F" w:rsidRPr="00FE2590" w:rsidRDefault="00B9282F" w:rsidP="007D579E">
            <w:pPr>
              <w:tabs>
                <w:tab w:val="decimal" w:pos="185"/>
              </w:tabs>
              <w:spacing w:after="0"/>
              <w:ind w:right="31"/>
              <w:rPr>
                <w:rFonts w:ascii="Times New Roman" w:hAnsi="Times New Roman"/>
                <w:lang w:bidi="en-US"/>
              </w:rPr>
            </w:pPr>
            <w:r w:rsidRPr="00FE2590">
              <w:rPr>
                <w:rFonts w:ascii="Times New Roman" w:hAnsi="Times New Roman"/>
                <w:lang w:bidi="en-US"/>
              </w:rPr>
              <w:t>-.02</w:t>
            </w:r>
          </w:p>
        </w:tc>
        <w:tc>
          <w:tcPr>
            <w:tcW w:w="209" w:type="pct"/>
            <w:hideMark/>
          </w:tcPr>
          <w:p w14:paraId="1B4A07FF" w14:textId="77777777" w:rsidR="00B9282F" w:rsidRPr="00FE2590" w:rsidRDefault="00B9282F" w:rsidP="007D579E">
            <w:pPr>
              <w:tabs>
                <w:tab w:val="decimal" w:pos="167"/>
              </w:tabs>
              <w:spacing w:after="0"/>
              <w:ind w:right="31"/>
              <w:rPr>
                <w:rFonts w:ascii="Times New Roman" w:hAnsi="Times New Roman"/>
                <w:lang w:bidi="en-US"/>
              </w:rPr>
            </w:pPr>
            <w:r w:rsidRPr="00FE2590">
              <w:rPr>
                <w:rFonts w:ascii="Times New Roman" w:hAnsi="Times New Roman"/>
                <w:lang w:bidi="en-US"/>
              </w:rPr>
              <w:t>.08</w:t>
            </w:r>
          </w:p>
        </w:tc>
        <w:tc>
          <w:tcPr>
            <w:tcW w:w="203" w:type="pct"/>
            <w:hideMark/>
          </w:tcPr>
          <w:p w14:paraId="02217D82" w14:textId="77777777" w:rsidR="00B9282F" w:rsidRPr="00FE2590" w:rsidRDefault="00B9282F" w:rsidP="007D579E">
            <w:pPr>
              <w:tabs>
                <w:tab w:val="decimal" w:pos="149"/>
              </w:tabs>
              <w:spacing w:after="0"/>
              <w:ind w:right="31"/>
              <w:rPr>
                <w:rFonts w:ascii="Times New Roman" w:hAnsi="Times New Roman"/>
                <w:vertAlign w:val="superscript"/>
                <w:lang w:bidi="en-US"/>
              </w:rPr>
            </w:pPr>
            <w:r w:rsidRPr="00FE2590">
              <w:rPr>
                <w:rFonts w:ascii="Times New Roman" w:hAnsi="Times New Roman"/>
                <w:lang w:bidi="en-US"/>
              </w:rPr>
              <w:t>.54</w:t>
            </w:r>
            <w:r w:rsidRPr="00FE2590">
              <w:rPr>
                <w:rFonts w:ascii="Times New Roman" w:hAnsi="Times New Roman"/>
                <w:vertAlign w:val="superscript"/>
                <w:lang w:bidi="en-US"/>
              </w:rPr>
              <w:t>**</w:t>
            </w:r>
          </w:p>
        </w:tc>
        <w:tc>
          <w:tcPr>
            <w:tcW w:w="197" w:type="pct"/>
            <w:hideMark/>
          </w:tcPr>
          <w:p w14:paraId="59D89CB9" w14:textId="77777777" w:rsidR="00B9282F" w:rsidRPr="00FE2590" w:rsidRDefault="00B9282F" w:rsidP="007D579E">
            <w:pPr>
              <w:tabs>
                <w:tab w:val="decimal" w:pos="131"/>
              </w:tabs>
              <w:spacing w:after="0"/>
              <w:ind w:right="31"/>
              <w:rPr>
                <w:rFonts w:ascii="Times New Roman" w:hAnsi="Times New Roman"/>
                <w:vertAlign w:val="superscript"/>
                <w:lang w:bidi="en-US"/>
              </w:rPr>
            </w:pPr>
            <w:r w:rsidRPr="00FE2590">
              <w:rPr>
                <w:rFonts w:ascii="Times New Roman" w:hAnsi="Times New Roman"/>
                <w:lang w:bidi="en-US"/>
              </w:rPr>
              <w:t>.65</w:t>
            </w:r>
            <w:r w:rsidRPr="00FE2590">
              <w:rPr>
                <w:rFonts w:ascii="Times New Roman" w:hAnsi="Times New Roman"/>
                <w:vertAlign w:val="superscript"/>
                <w:lang w:bidi="en-US"/>
              </w:rPr>
              <w:t>**</w:t>
            </w:r>
          </w:p>
        </w:tc>
        <w:tc>
          <w:tcPr>
            <w:tcW w:w="195" w:type="pct"/>
            <w:hideMark/>
          </w:tcPr>
          <w:p w14:paraId="66013D66" w14:textId="77777777" w:rsidR="00B9282F" w:rsidRPr="00FE2590" w:rsidRDefault="00B9282F" w:rsidP="007D579E">
            <w:pPr>
              <w:tabs>
                <w:tab w:val="decimal" w:pos="73"/>
              </w:tabs>
              <w:spacing w:after="0"/>
              <w:ind w:right="31"/>
              <w:jc w:val="center"/>
              <w:rPr>
                <w:rFonts w:ascii="Times New Roman" w:hAnsi="Times New Roman"/>
                <w:lang w:bidi="en-US"/>
              </w:rPr>
            </w:pPr>
            <w:r w:rsidRPr="00FE2590">
              <w:rPr>
                <w:rFonts w:ascii="Times New Roman" w:hAnsi="Times New Roman" w:cs="Times New Roman"/>
                <w:lang w:bidi="en-US"/>
              </w:rPr>
              <w:t>─</w:t>
            </w:r>
          </w:p>
        </w:tc>
        <w:tc>
          <w:tcPr>
            <w:tcW w:w="195" w:type="pct"/>
          </w:tcPr>
          <w:p w14:paraId="589D5AE1" w14:textId="77777777" w:rsidR="00B9282F" w:rsidRPr="00FE2590" w:rsidRDefault="00B9282F" w:rsidP="007D579E">
            <w:pPr>
              <w:tabs>
                <w:tab w:val="decimal" w:pos="73"/>
              </w:tabs>
              <w:spacing w:after="0"/>
              <w:ind w:right="31"/>
              <w:rPr>
                <w:rFonts w:ascii="Times New Roman" w:hAnsi="Times New Roman"/>
                <w:lang w:bidi="en-US"/>
              </w:rPr>
            </w:pPr>
          </w:p>
        </w:tc>
        <w:tc>
          <w:tcPr>
            <w:tcW w:w="195" w:type="pct"/>
          </w:tcPr>
          <w:p w14:paraId="27B44800" w14:textId="77777777" w:rsidR="00B9282F" w:rsidRPr="00FE2590" w:rsidRDefault="00B9282F" w:rsidP="007D579E">
            <w:pPr>
              <w:tabs>
                <w:tab w:val="decimal" w:pos="73"/>
              </w:tabs>
              <w:spacing w:after="0"/>
              <w:ind w:right="31"/>
              <w:rPr>
                <w:rFonts w:ascii="Times New Roman" w:hAnsi="Times New Roman"/>
                <w:lang w:bidi="en-US"/>
              </w:rPr>
            </w:pPr>
          </w:p>
        </w:tc>
        <w:tc>
          <w:tcPr>
            <w:tcW w:w="195" w:type="pct"/>
          </w:tcPr>
          <w:p w14:paraId="4A3AEECF" w14:textId="77777777" w:rsidR="00B9282F" w:rsidRPr="00FE2590" w:rsidRDefault="00B9282F" w:rsidP="007D579E">
            <w:pPr>
              <w:tabs>
                <w:tab w:val="decimal" w:pos="73"/>
              </w:tabs>
              <w:spacing w:after="0"/>
              <w:ind w:right="31"/>
              <w:jc w:val="center"/>
              <w:rPr>
                <w:rFonts w:ascii="Times New Roman" w:hAnsi="Times New Roman"/>
                <w:lang w:bidi="en-US"/>
              </w:rPr>
            </w:pPr>
          </w:p>
        </w:tc>
        <w:tc>
          <w:tcPr>
            <w:tcW w:w="191" w:type="pct"/>
          </w:tcPr>
          <w:p w14:paraId="51E847A0" w14:textId="77777777" w:rsidR="00B9282F" w:rsidRPr="00FE2590" w:rsidRDefault="00B9282F" w:rsidP="007D579E">
            <w:pPr>
              <w:tabs>
                <w:tab w:val="decimal" w:pos="0"/>
              </w:tabs>
              <w:spacing w:after="0"/>
              <w:ind w:right="31"/>
              <w:jc w:val="center"/>
              <w:rPr>
                <w:rFonts w:ascii="Times New Roman" w:hAnsi="Times New Roman"/>
                <w:lang w:bidi="en-US"/>
              </w:rPr>
            </w:pPr>
          </w:p>
        </w:tc>
      </w:tr>
      <w:tr w:rsidR="00FE2590" w:rsidRPr="00FE2590" w14:paraId="4F2D0ED0" w14:textId="77777777" w:rsidTr="007D579E">
        <w:trPr>
          <w:trHeight w:val="170"/>
        </w:trPr>
        <w:tc>
          <w:tcPr>
            <w:tcW w:w="775" w:type="pct"/>
            <w:noWrap/>
            <w:vAlign w:val="center"/>
            <w:hideMark/>
          </w:tcPr>
          <w:p w14:paraId="3541A94C" w14:textId="77777777" w:rsidR="00B9282F" w:rsidRPr="00FE2590" w:rsidRDefault="00B9282F" w:rsidP="007D579E">
            <w:pPr>
              <w:pStyle w:val="ListParagraph"/>
              <w:spacing w:after="0"/>
              <w:ind w:left="0"/>
              <w:rPr>
                <w:rFonts w:ascii="Times New Roman" w:hAnsi="Times New Roman" w:cs="Times New Roman"/>
                <w:sz w:val="21"/>
                <w:szCs w:val="21"/>
              </w:rPr>
            </w:pPr>
            <w:r w:rsidRPr="00FE2590">
              <w:rPr>
                <w:rFonts w:ascii="Times New Roman" w:hAnsi="Times New Roman"/>
                <w:sz w:val="21"/>
                <w:szCs w:val="21"/>
              </w:rPr>
              <w:t>18. Mattering</w:t>
            </w:r>
          </w:p>
        </w:tc>
        <w:tc>
          <w:tcPr>
            <w:tcW w:w="197" w:type="pct"/>
            <w:noWrap/>
            <w:vAlign w:val="center"/>
            <w:hideMark/>
          </w:tcPr>
          <w:p w14:paraId="3308A080" w14:textId="77777777" w:rsidR="00B9282F" w:rsidRPr="00FE2590" w:rsidRDefault="00B9282F" w:rsidP="007D579E">
            <w:pPr>
              <w:tabs>
                <w:tab w:val="decimal" w:pos="147"/>
              </w:tabs>
              <w:adjustRightInd w:val="0"/>
              <w:spacing w:after="0"/>
              <w:ind w:left="6" w:hanging="6"/>
              <w:rPr>
                <w:rFonts w:ascii="Times New Roman" w:hAnsi="Times New Roman"/>
                <w:lang w:bidi="en-US"/>
              </w:rPr>
            </w:pPr>
            <w:r w:rsidRPr="00FE2590">
              <w:rPr>
                <w:rFonts w:ascii="Times New Roman" w:hAnsi="Times New Roman"/>
                <w:lang w:bidi="en-US"/>
              </w:rPr>
              <w:t>.05</w:t>
            </w:r>
          </w:p>
        </w:tc>
        <w:tc>
          <w:tcPr>
            <w:tcW w:w="196" w:type="pct"/>
            <w:hideMark/>
          </w:tcPr>
          <w:p w14:paraId="6D022ACF" w14:textId="77777777" w:rsidR="00B9282F" w:rsidRPr="00FE2590" w:rsidRDefault="00B9282F" w:rsidP="007D579E">
            <w:pPr>
              <w:tabs>
                <w:tab w:val="decimal" w:pos="129"/>
              </w:tabs>
              <w:spacing w:after="0"/>
              <w:ind w:right="31"/>
              <w:rPr>
                <w:rFonts w:ascii="Times New Roman" w:hAnsi="Times New Roman"/>
                <w:lang w:bidi="en-US"/>
              </w:rPr>
            </w:pPr>
            <w:r w:rsidRPr="00FE2590">
              <w:rPr>
                <w:rFonts w:ascii="Times New Roman" w:hAnsi="Times New Roman"/>
                <w:lang w:bidi="en-US"/>
              </w:rPr>
              <w:t>-.04</w:t>
            </w:r>
          </w:p>
        </w:tc>
        <w:tc>
          <w:tcPr>
            <w:tcW w:w="195" w:type="pct"/>
            <w:noWrap/>
            <w:hideMark/>
          </w:tcPr>
          <w:p w14:paraId="07313F03" w14:textId="77777777" w:rsidR="00B9282F" w:rsidRPr="00FE2590" w:rsidRDefault="00B9282F" w:rsidP="007D579E">
            <w:pPr>
              <w:tabs>
                <w:tab w:val="decimal" w:pos="111"/>
              </w:tabs>
              <w:spacing w:after="0"/>
              <w:ind w:right="31"/>
              <w:rPr>
                <w:rFonts w:ascii="Times New Roman" w:hAnsi="Times New Roman"/>
                <w:lang w:bidi="en-US"/>
              </w:rPr>
            </w:pPr>
            <w:r w:rsidRPr="00FE2590">
              <w:rPr>
                <w:rFonts w:ascii="Times New Roman" w:hAnsi="Times New Roman"/>
                <w:lang w:bidi="en-US"/>
              </w:rPr>
              <w:t>-.08</w:t>
            </w:r>
          </w:p>
        </w:tc>
        <w:tc>
          <w:tcPr>
            <w:tcW w:w="195" w:type="pct"/>
            <w:noWrap/>
            <w:hideMark/>
          </w:tcPr>
          <w:p w14:paraId="074B1AA7" w14:textId="77777777" w:rsidR="00B9282F" w:rsidRPr="00FE2590" w:rsidRDefault="00B9282F" w:rsidP="007D579E">
            <w:pPr>
              <w:tabs>
                <w:tab w:val="decimal" w:pos="109"/>
              </w:tabs>
              <w:spacing w:after="0"/>
              <w:ind w:right="31"/>
              <w:rPr>
                <w:rFonts w:ascii="Times New Roman" w:hAnsi="Times New Roman"/>
                <w:b/>
                <w:bCs/>
                <w:vertAlign w:val="superscript"/>
                <w:lang w:bidi="en-US"/>
              </w:rPr>
            </w:pPr>
            <w:r w:rsidRPr="00FE2590">
              <w:rPr>
                <w:rFonts w:ascii="Times New Roman" w:hAnsi="Times New Roman"/>
                <w:b/>
                <w:bCs/>
                <w:lang w:bidi="en-US"/>
              </w:rPr>
              <w:t>.57</w:t>
            </w:r>
            <w:r w:rsidRPr="00FE2590">
              <w:rPr>
                <w:rFonts w:ascii="Times New Roman" w:hAnsi="Times New Roman"/>
                <w:b/>
                <w:bCs/>
                <w:vertAlign w:val="superscript"/>
                <w:lang w:bidi="en-US"/>
              </w:rPr>
              <w:t>**</w:t>
            </w:r>
          </w:p>
        </w:tc>
        <w:tc>
          <w:tcPr>
            <w:tcW w:w="209" w:type="pct"/>
            <w:noWrap/>
            <w:hideMark/>
          </w:tcPr>
          <w:p w14:paraId="674A33DC" w14:textId="77777777" w:rsidR="00B9282F" w:rsidRPr="00FE2590" w:rsidRDefault="00B9282F" w:rsidP="007D579E">
            <w:pPr>
              <w:tabs>
                <w:tab w:val="decimal" w:pos="166"/>
              </w:tabs>
              <w:spacing w:after="0"/>
              <w:ind w:right="31"/>
              <w:rPr>
                <w:rFonts w:ascii="Times New Roman" w:hAnsi="Times New Roman"/>
                <w:vertAlign w:val="superscript"/>
                <w:lang w:bidi="en-US"/>
              </w:rPr>
            </w:pPr>
            <w:r w:rsidRPr="00FE2590">
              <w:rPr>
                <w:rFonts w:ascii="Times New Roman" w:hAnsi="Times New Roman"/>
                <w:lang w:bidi="en-US"/>
              </w:rPr>
              <w:t>-.22</w:t>
            </w:r>
            <w:r w:rsidRPr="00FE2590">
              <w:rPr>
                <w:rFonts w:ascii="Times New Roman" w:hAnsi="Times New Roman"/>
                <w:vertAlign w:val="superscript"/>
                <w:lang w:bidi="en-US"/>
              </w:rPr>
              <w:t>*</w:t>
            </w:r>
          </w:p>
        </w:tc>
        <w:tc>
          <w:tcPr>
            <w:tcW w:w="209" w:type="pct"/>
            <w:noWrap/>
            <w:hideMark/>
          </w:tcPr>
          <w:p w14:paraId="24B46BCB" w14:textId="77777777" w:rsidR="00B9282F" w:rsidRPr="00FE2590" w:rsidRDefault="00B9282F" w:rsidP="007D579E">
            <w:pPr>
              <w:tabs>
                <w:tab w:val="decimal" w:pos="167"/>
              </w:tabs>
              <w:spacing w:after="0"/>
              <w:ind w:right="31"/>
              <w:rPr>
                <w:rFonts w:ascii="Times New Roman" w:hAnsi="Times New Roman"/>
                <w:vertAlign w:val="superscript"/>
                <w:lang w:bidi="en-US"/>
              </w:rPr>
            </w:pPr>
            <w:r w:rsidRPr="00FE2590">
              <w:rPr>
                <w:rFonts w:ascii="Times New Roman" w:hAnsi="Times New Roman"/>
                <w:lang w:bidi="en-US"/>
              </w:rPr>
              <w:t>-.28</w:t>
            </w:r>
            <w:r w:rsidRPr="00FE2590">
              <w:rPr>
                <w:rFonts w:ascii="Times New Roman" w:hAnsi="Times New Roman"/>
                <w:vertAlign w:val="superscript"/>
                <w:lang w:bidi="en-US"/>
              </w:rPr>
              <w:t>**</w:t>
            </w:r>
          </w:p>
        </w:tc>
        <w:tc>
          <w:tcPr>
            <w:tcW w:w="209" w:type="pct"/>
            <w:hideMark/>
          </w:tcPr>
          <w:p w14:paraId="389821AA" w14:textId="77777777" w:rsidR="00B9282F" w:rsidRPr="00FE2590" w:rsidRDefault="00B9282F" w:rsidP="007D579E">
            <w:pPr>
              <w:tabs>
                <w:tab w:val="decimal" w:pos="166"/>
              </w:tabs>
              <w:spacing w:after="0"/>
              <w:ind w:right="31"/>
              <w:rPr>
                <w:rFonts w:ascii="Times New Roman" w:hAnsi="Times New Roman"/>
                <w:lang w:bidi="en-US"/>
              </w:rPr>
            </w:pPr>
            <w:r w:rsidRPr="00FE2590">
              <w:rPr>
                <w:rFonts w:ascii="Times New Roman" w:hAnsi="Times New Roman"/>
                <w:lang w:bidi="en-US"/>
              </w:rPr>
              <w:t>-.11</w:t>
            </w:r>
          </w:p>
        </w:tc>
        <w:tc>
          <w:tcPr>
            <w:tcW w:w="206" w:type="pct"/>
            <w:hideMark/>
          </w:tcPr>
          <w:p w14:paraId="3F504535" w14:textId="77777777" w:rsidR="00B9282F" w:rsidRPr="00FE2590" w:rsidRDefault="00B9282F" w:rsidP="007D579E">
            <w:pPr>
              <w:tabs>
                <w:tab w:val="decimal" w:pos="158"/>
              </w:tabs>
              <w:spacing w:after="0"/>
              <w:ind w:right="31"/>
              <w:rPr>
                <w:rFonts w:ascii="Times New Roman" w:hAnsi="Times New Roman"/>
                <w:lang w:bidi="en-US"/>
              </w:rPr>
            </w:pPr>
            <w:r w:rsidRPr="00FE2590">
              <w:rPr>
                <w:rFonts w:ascii="Times New Roman" w:hAnsi="Times New Roman"/>
                <w:lang w:bidi="en-US"/>
              </w:rPr>
              <w:t>-.06</w:t>
            </w:r>
          </w:p>
        </w:tc>
        <w:tc>
          <w:tcPr>
            <w:tcW w:w="224" w:type="pct"/>
            <w:hideMark/>
          </w:tcPr>
          <w:p w14:paraId="057BE2EA" w14:textId="77777777" w:rsidR="00B9282F" w:rsidRPr="00FE2590" w:rsidRDefault="00B9282F" w:rsidP="007D579E">
            <w:pPr>
              <w:tabs>
                <w:tab w:val="decimal" w:pos="130"/>
              </w:tabs>
              <w:spacing w:after="0"/>
              <w:ind w:right="31"/>
              <w:rPr>
                <w:rFonts w:ascii="Times New Roman" w:hAnsi="Times New Roman"/>
                <w:lang w:bidi="en-US"/>
              </w:rPr>
            </w:pPr>
            <w:r w:rsidRPr="00FE2590">
              <w:rPr>
                <w:rFonts w:ascii="Times New Roman" w:hAnsi="Times New Roman"/>
                <w:lang w:bidi="en-US"/>
              </w:rPr>
              <w:t>-.13</w:t>
            </w:r>
          </w:p>
        </w:tc>
        <w:tc>
          <w:tcPr>
            <w:tcW w:w="195" w:type="pct"/>
            <w:hideMark/>
          </w:tcPr>
          <w:p w14:paraId="7CBCEA9E" w14:textId="77777777" w:rsidR="00B9282F" w:rsidRPr="00FE2590" w:rsidRDefault="00B9282F" w:rsidP="007D579E">
            <w:pPr>
              <w:tabs>
                <w:tab w:val="decimal" w:pos="52"/>
              </w:tabs>
              <w:spacing w:after="0"/>
              <w:ind w:right="31"/>
              <w:rPr>
                <w:rFonts w:ascii="Times New Roman" w:hAnsi="Times New Roman"/>
                <w:lang w:bidi="en-US"/>
              </w:rPr>
            </w:pPr>
            <w:r w:rsidRPr="00FE2590">
              <w:rPr>
                <w:rFonts w:ascii="Times New Roman" w:hAnsi="Times New Roman"/>
                <w:lang w:bidi="en-US"/>
              </w:rPr>
              <w:t>-.15</w:t>
            </w:r>
          </w:p>
        </w:tc>
        <w:tc>
          <w:tcPr>
            <w:tcW w:w="195" w:type="pct"/>
            <w:hideMark/>
          </w:tcPr>
          <w:p w14:paraId="7681B7C4" w14:textId="77777777" w:rsidR="00B9282F" w:rsidRPr="00FE2590" w:rsidRDefault="00B9282F" w:rsidP="007D579E">
            <w:pPr>
              <w:tabs>
                <w:tab w:val="decimal" w:pos="28"/>
                <w:tab w:val="decimal" w:pos="79"/>
              </w:tabs>
              <w:spacing w:after="0"/>
              <w:ind w:right="31"/>
              <w:rPr>
                <w:rFonts w:ascii="Times New Roman" w:hAnsi="Times New Roman"/>
                <w:b/>
                <w:bCs/>
                <w:vertAlign w:val="superscript"/>
                <w:lang w:bidi="en-US"/>
              </w:rPr>
            </w:pPr>
            <w:r w:rsidRPr="00FE2590">
              <w:rPr>
                <w:rFonts w:ascii="Times New Roman" w:hAnsi="Times New Roman"/>
                <w:b/>
                <w:bCs/>
                <w:lang w:bidi="en-US"/>
              </w:rPr>
              <w:t xml:space="preserve"> .60</w:t>
            </w:r>
            <w:r w:rsidRPr="00FE2590">
              <w:rPr>
                <w:rFonts w:ascii="Times New Roman" w:hAnsi="Times New Roman"/>
                <w:b/>
                <w:bCs/>
                <w:vertAlign w:val="superscript"/>
                <w:lang w:bidi="en-US"/>
              </w:rPr>
              <w:t>**</w:t>
            </w:r>
          </w:p>
        </w:tc>
        <w:tc>
          <w:tcPr>
            <w:tcW w:w="195" w:type="pct"/>
            <w:hideMark/>
          </w:tcPr>
          <w:p w14:paraId="6973CA85" w14:textId="77777777" w:rsidR="00B9282F" w:rsidRPr="00FE2590" w:rsidRDefault="00B9282F" w:rsidP="007D579E">
            <w:pPr>
              <w:tabs>
                <w:tab w:val="decimal" w:pos="61"/>
              </w:tabs>
              <w:spacing w:after="0"/>
              <w:ind w:right="31"/>
              <w:rPr>
                <w:rFonts w:ascii="Times New Roman" w:hAnsi="Times New Roman"/>
                <w:vertAlign w:val="superscript"/>
                <w:lang w:bidi="en-US"/>
              </w:rPr>
            </w:pPr>
            <w:r w:rsidRPr="00FE2590">
              <w:rPr>
                <w:rFonts w:ascii="Times New Roman" w:hAnsi="Times New Roman"/>
                <w:lang w:bidi="en-US"/>
              </w:rPr>
              <w:t>-.28</w:t>
            </w:r>
            <w:r w:rsidRPr="00FE2590">
              <w:rPr>
                <w:rFonts w:ascii="Times New Roman" w:hAnsi="Times New Roman"/>
                <w:vertAlign w:val="superscript"/>
                <w:lang w:bidi="en-US"/>
              </w:rPr>
              <w:t>*</w:t>
            </w:r>
          </w:p>
        </w:tc>
        <w:tc>
          <w:tcPr>
            <w:tcW w:w="216" w:type="pct"/>
            <w:hideMark/>
          </w:tcPr>
          <w:p w14:paraId="1A2D34F3" w14:textId="77777777" w:rsidR="00B9282F" w:rsidRPr="00FE2590" w:rsidRDefault="00B9282F" w:rsidP="007D579E">
            <w:pPr>
              <w:tabs>
                <w:tab w:val="decimal" w:pos="185"/>
              </w:tabs>
              <w:spacing w:after="0"/>
              <w:ind w:right="31"/>
              <w:rPr>
                <w:rFonts w:ascii="Times New Roman" w:hAnsi="Times New Roman"/>
                <w:vertAlign w:val="superscript"/>
                <w:lang w:bidi="en-US"/>
              </w:rPr>
            </w:pPr>
            <w:r w:rsidRPr="00FE2590">
              <w:rPr>
                <w:rFonts w:ascii="Times New Roman" w:hAnsi="Times New Roman"/>
                <w:lang w:bidi="en-US"/>
              </w:rPr>
              <w:t>-.22</w:t>
            </w:r>
            <w:r w:rsidRPr="00FE2590">
              <w:rPr>
                <w:rFonts w:ascii="Times New Roman" w:hAnsi="Times New Roman"/>
                <w:vertAlign w:val="superscript"/>
                <w:lang w:bidi="en-US"/>
              </w:rPr>
              <w:t>*</w:t>
            </w:r>
          </w:p>
        </w:tc>
        <w:tc>
          <w:tcPr>
            <w:tcW w:w="209" w:type="pct"/>
            <w:hideMark/>
          </w:tcPr>
          <w:p w14:paraId="5354FF94" w14:textId="77777777" w:rsidR="00B9282F" w:rsidRPr="00FE2590" w:rsidRDefault="00B9282F" w:rsidP="007D579E">
            <w:pPr>
              <w:tabs>
                <w:tab w:val="decimal" w:pos="167"/>
              </w:tabs>
              <w:spacing w:after="0"/>
              <w:ind w:right="31"/>
              <w:rPr>
                <w:rFonts w:ascii="Times New Roman" w:hAnsi="Times New Roman"/>
                <w:vertAlign w:val="superscript"/>
                <w:lang w:bidi="en-US"/>
              </w:rPr>
            </w:pPr>
            <w:r w:rsidRPr="00FE2590">
              <w:rPr>
                <w:rFonts w:ascii="Times New Roman" w:hAnsi="Times New Roman"/>
                <w:lang w:bidi="en-US"/>
              </w:rPr>
              <w:t>-.31</w:t>
            </w:r>
            <w:r w:rsidRPr="00FE2590">
              <w:rPr>
                <w:rFonts w:ascii="Times New Roman" w:hAnsi="Times New Roman"/>
                <w:vertAlign w:val="superscript"/>
                <w:lang w:bidi="en-US"/>
              </w:rPr>
              <w:t>**</w:t>
            </w:r>
          </w:p>
        </w:tc>
        <w:tc>
          <w:tcPr>
            <w:tcW w:w="203" w:type="pct"/>
            <w:hideMark/>
          </w:tcPr>
          <w:p w14:paraId="7EDDBE88" w14:textId="77777777" w:rsidR="00B9282F" w:rsidRPr="00FE2590" w:rsidRDefault="00B9282F" w:rsidP="007D579E">
            <w:pPr>
              <w:tabs>
                <w:tab w:val="decimal" w:pos="149"/>
              </w:tabs>
              <w:spacing w:after="0"/>
              <w:ind w:right="31"/>
              <w:rPr>
                <w:rFonts w:ascii="Times New Roman" w:hAnsi="Times New Roman"/>
                <w:lang w:bidi="en-US"/>
              </w:rPr>
            </w:pPr>
            <w:r w:rsidRPr="00FE2590">
              <w:rPr>
                <w:rFonts w:ascii="Times New Roman" w:hAnsi="Times New Roman"/>
                <w:lang w:bidi="en-US"/>
              </w:rPr>
              <w:t>-.05</w:t>
            </w:r>
          </w:p>
        </w:tc>
        <w:tc>
          <w:tcPr>
            <w:tcW w:w="197" w:type="pct"/>
            <w:hideMark/>
          </w:tcPr>
          <w:p w14:paraId="1BE36B95" w14:textId="77777777" w:rsidR="00B9282F" w:rsidRPr="00FE2590" w:rsidRDefault="00B9282F" w:rsidP="007D579E">
            <w:pPr>
              <w:tabs>
                <w:tab w:val="decimal" w:pos="131"/>
              </w:tabs>
              <w:spacing w:after="0"/>
              <w:ind w:right="31"/>
              <w:rPr>
                <w:rFonts w:ascii="Times New Roman" w:hAnsi="Times New Roman"/>
                <w:lang w:bidi="en-US"/>
              </w:rPr>
            </w:pPr>
            <w:r w:rsidRPr="00FE2590">
              <w:rPr>
                <w:rFonts w:ascii="Times New Roman" w:hAnsi="Times New Roman"/>
                <w:lang w:bidi="en-US"/>
              </w:rPr>
              <w:t>-.07</w:t>
            </w:r>
          </w:p>
        </w:tc>
        <w:tc>
          <w:tcPr>
            <w:tcW w:w="195" w:type="pct"/>
            <w:hideMark/>
          </w:tcPr>
          <w:p w14:paraId="7EA2F67C" w14:textId="77777777" w:rsidR="00B9282F" w:rsidRPr="00FE2590" w:rsidRDefault="00B9282F" w:rsidP="007D579E">
            <w:pPr>
              <w:tabs>
                <w:tab w:val="decimal" w:pos="73"/>
              </w:tabs>
              <w:spacing w:after="0"/>
              <w:ind w:right="31"/>
              <w:jc w:val="center"/>
              <w:rPr>
                <w:rFonts w:ascii="Times New Roman" w:hAnsi="Times New Roman"/>
                <w:lang w:bidi="en-US"/>
              </w:rPr>
            </w:pPr>
            <w:r w:rsidRPr="00FE2590">
              <w:rPr>
                <w:rFonts w:ascii="Times New Roman" w:hAnsi="Times New Roman"/>
                <w:lang w:bidi="en-US"/>
              </w:rPr>
              <w:t>.01</w:t>
            </w:r>
          </w:p>
        </w:tc>
        <w:tc>
          <w:tcPr>
            <w:tcW w:w="195" w:type="pct"/>
            <w:hideMark/>
          </w:tcPr>
          <w:p w14:paraId="4CD6FE90" w14:textId="77777777" w:rsidR="00B9282F" w:rsidRPr="00FE2590" w:rsidRDefault="00B9282F" w:rsidP="007D579E">
            <w:pPr>
              <w:tabs>
                <w:tab w:val="decimal" w:pos="73"/>
              </w:tabs>
              <w:spacing w:after="0"/>
              <w:ind w:right="31"/>
              <w:jc w:val="center"/>
              <w:rPr>
                <w:rFonts w:ascii="Times New Roman" w:hAnsi="Times New Roman"/>
                <w:lang w:bidi="en-US"/>
              </w:rPr>
            </w:pPr>
            <w:r w:rsidRPr="00FE2590">
              <w:rPr>
                <w:rFonts w:ascii="Times New Roman" w:hAnsi="Times New Roman" w:cs="Times New Roman"/>
                <w:lang w:bidi="en-US"/>
              </w:rPr>
              <w:t>─</w:t>
            </w:r>
          </w:p>
        </w:tc>
        <w:tc>
          <w:tcPr>
            <w:tcW w:w="195" w:type="pct"/>
          </w:tcPr>
          <w:p w14:paraId="6EF0BC8A" w14:textId="77777777" w:rsidR="00B9282F" w:rsidRPr="00FE2590" w:rsidRDefault="00B9282F" w:rsidP="007D579E">
            <w:pPr>
              <w:tabs>
                <w:tab w:val="decimal" w:pos="73"/>
              </w:tabs>
              <w:spacing w:after="0"/>
              <w:ind w:right="31"/>
              <w:jc w:val="center"/>
              <w:rPr>
                <w:rFonts w:ascii="Times New Roman" w:hAnsi="Times New Roman"/>
                <w:vertAlign w:val="superscript"/>
                <w:lang w:bidi="en-US"/>
              </w:rPr>
            </w:pPr>
          </w:p>
        </w:tc>
        <w:tc>
          <w:tcPr>
            <w:tcW w:w="195" w:type="pct"/>
          </w:tcPr>
          <w:p w14:paraId="247DFF5B" w14:textId="77777777" w:rsidR="00B9282F" w:rsidRPr="00FE2590" w:rsidRDefault="00B9282F" w:rsidP="007D579E">
            <w:pPr>
              <w:tabs>
                <w:tab w:val="decimal" w:pos="73"/>
              </w:tabs>
              <w:spacing w:after="0"/>
              <w:ind w:right="31"/>
              <w:jc w:val="center"/>
              <w:rPr>
                <w:rFonts w:ascii="Times New Roman" w:hAnsi="Times New Roman"/>
                <w:vertAlign w:val="superscript"/>
                <w:lang w:bidi="en-US"/>
              </w:rPr>
            </w:pPr>
          </w:p>
        </w:tc>
        <w:tc>
          <w:tcPr>
            <w:tcW w:w="191" w:type="pct"/>
          </w:tcPr>
          <w:p w14:paraId="10BA1E67" w14:textId="77777777" w:rsidR="00B9282F" w:rsidRPr="00FE2590" w:rsidRDefault="00B9282F" w:rsidP="007D579E">
            <w:pPr>
              <w:tabs>
                <w:tab w:val="decimal" w:pos="0"/>
              </w:tabs>
              <w:spacing w:after="0"/>
              <w:ind w:right="31"/>
              <w:jc w:val="center"/>
              <w:rPr>
                <w:rFonts w:ascii="Times New Roman" w:hAnsi="Times New Roman"/>
                <w:vertAlign w:val="superscript"/>
                <w:lang w:bidi="en-US"/>
              </w:rPr>
            </w:pPr>
          </w:p>
        </w:tc>
      </w:tr>
      <w:tr w:rsidR="00FE2590" w:rsidRPr="00FE2590" w14:paraId="0C39F55A" w14:textId="77777777" w:rsidTr="007D579E">
        <w:trPr>
          <w:trHeight w:val="170"/>
        </w:trPr>
        <w:tc>
          <w:tcPr>
            <w:tcW w:w="775" w:type="pct"/>
            <w:noWrap/>
            <w:vAlign w:val="center"/>
            <w:hideMark/>
          </w:tcPr>
          <w:p w14:paraId="0E9E20A6" w14:textId="77777777" w:rsidR="00B9282F" w:rsidRPr="00FE2590" w:rsidRDefault="00B9282F" w:rsidP="007D579E">
            <w:pPr>
              <w:pStyle w:val="ListParagraph"/>
              <w:spacing w:after="0"/>
              <w:ind w:left="0"/>
              <w:rPr>
                <w:rFonts w:ascii="Times New Roman" w:hAnsi="Times New Roman" w:cs="Times New Roman"/>
                <w:sz w:val="21"/>
                <w:szCs w:val="21"/>
              </w:rPr>
            </w:pPr>
            <w:r w:rsidRPr="00FE2590">
              <w:rPr>
                <w:rFonts w:ascii="Times New Roman" w:hAnsi="Times New Roman"/>
                <w:sz w:val="21"/>
                <w:szCs w:val="21"/>
              </w:rPr>
              <w:t>19. Anti-mattering</w:t>
            </w:r>
          </w:p>
        </w:tc>
        <w:tc>
          <w:tcPr>
            <w:tcW w:w="197" w:type="pct"/>
            <w:noWrap/>
            <w:vAlign w:val="center"/>
            <w:hideMark/>
          </w:tcPr>
          <w:p w14:paraId="63574709" w14:textId="77777777" w:rsidR="00B9282F" w:rsidRPr="00FE2590" w:rsidRDefault="00B9282F" w:rsidP="007D579E">
            <w:pPr>
              <w:tabs>
                <w:tab w:val="decimal" w:pos="147"/>
              </w:tabs>
              <w:adjustRightInd w:val="0"/>
              <w:spacing w:after="0"/>
              <w:ind w:left="6" w:hanging="6"/>
              <w:rPr>
                <w:rFonts w:ascii="Times New Roman" w:hAnsi="Times New Roman"/>
                <w:lang w:bidi="en-US"/>
              </w:rPr>
            </w:pPr>
            <w:r w:rsidRPr="00FE2590">
              <w:rPr>
                <w:rFonts w:ascii="Times New Roman" w:hAnsi="Times New Roman"/>
                <w:lang w:bidi="en-US"/>
              </w:rPr>
              <w:t>-.00</w:t>
            </w:r>
          </w:p>
        </w:tc>
        <w:tc>
          <w:tcPr>
            <w:tcW w:w="196" w:type="pct"/>
            <w:hideMark/>
          </w:tcPr>
          <w:p w14:paraId="264D1018" w14:textId="77777777" w:rsidR="00B9282F" w:rsidRPr="00FE2590" w:rsidRDefault="00B9282F" w:rsidP="007D579E">
            <w:pPr>
              <w:tabs>
                <w:tab w:val="decimal" w:pos="129"/>
              </w:tabs>
              <w:spacing w:after="0"/>
              <w:ind w:right="31"/>
              <w:rPr>
                <w:rFonts w:ascii="Times New Roman" w:hAnsi="Times New Roman"/>
                <w:lang w:bidi="en-US"/>
              </w:rPr>
            </w:pPr>
            <w:r w:rsidRPr="00FE2590">
              <w:rPr>
                <w:rFonts w:ascii="Times New Roman" w:hAnsi="Times New Roman"/>
                <w:lang w:bidi="en-US"/>
              </w:rPr>
              <w:t>.19</w:t>
            </w:r>
          </w:p>
        </w:tc>
        <w:tc>
          <w:tcPr>
            <w:tcW w:w="195" w:type="pct"/>
            <w:noWrap/>
            <w:hideMark/>
          </w:tcPr>
          <w:p w14:paraId="756F2ACD" w14:textId="77777777" w:rsidR="00B9282F" w:rsidRPr="00FE2590" w:rsidRDefault="00B9282F" w:rsidP="007D579E">
            <w:pPr>
              <w:tabs>
                <w:tab w:val="decimal" w:pos="111"/>
              </w:tabs>
              <w:spacing w:after="0"/>
              <w:ind w:right="31"/>
              <w:rPr>
                <w:rFonts w:ascii="Times New Roman" w:hAnsi="Times New Roman"/>
                <w:lang w:bidi="en-US"/>
              </w:rPr>
            </w:pPr>
            <w:r w:rsidRPr="00FE2590">
              <w:rPr>
                <w:rFonts w:ascii="Times New Roman" w:hAnsi="Times New Roman"/>
                <w:lang w:bidi="en-US"/>
              </w:rPr>
              <w:t>-.01</w:t>
            </w:r>
          </w:p>
        </w:tc>
        <w:tc>
          <w:tcPr>
            <w:tcW w:w="195" w:type="pct"/>
            <w:noWrap/>
            <w:hideMark/>
          </w:tcPr>
          <w:p w14:paraId="44CA029E" w14:textId="77777777" w:rsidR="00B9282F" w:rsidRPr="00FE2590" w:rsidRDefault="00B9282F" w:rsidP="007D579E">
            <w:pPr>
              <w:tabs>
                <w:tab w:val="decimal" w:pos="109"/>
              </w:tabs>
              <w:spacing w:after="0"/>
              <w:ind w:right="31"/>
              <w:rPr>
                <w:rFonts w:ascii="Times New Roman" w:hAnsi="Times New Roman"/>
                <w:vertAlign w:val="superscript"/>
                <w:lang w:bidi="en-US"/>
              </w:rPr>
            </w:pPr>
            <w:r w:rsidRPr="00FE2590">
              <w:rPr>
                <w:rFonts w:ascii="Times New Roman" w:hAnsi="Times New Roman"/>
                <w:lang w:bidi="en-US"/>
              </w:rPr>
              <w:t>-.35</w:t>
            </w:r>
            <w:r w:rsidRPr="00FE2590">
              <w:rPr>
                <w:rFonts w:ascii="Times New Roman" w:hAnsi="Times New Roman"/>
                <w:vertAlign w:val="superscript"/>
                <w:lang w:bidi="en-US"/>
              </w:rPr>
              <w:t>**</w:t>
            </w:r>
          </w:p>
        </w:tc>
        <w:tc>
          <w:tcPr>
            <w:tcW w:w="209" w:type="pct"/>
            <w:noWrap/>
            <w:hideMark/>
          </w:tcPr>
          <w:p w14:paraId="14D342E4" w14:textId="77777777" w:rsidR="00B9282F" w:rsidRPr="00FE2590" w:rsidRDefault="00B9282F" w:rsidP="007D579E">
            <w:pPr>
              <w:tabs>
                <w:tab w:val="decimal" w:pos="166"/>
              </w:tabs>
              <w:spacing w:after="0"/>
              <w:ind w:right="31"/>
              <w:rPr>
                <w:rFonts w:ascii="Times New Roman" w:hAnsi="Times New Roman"/>
                <w:b/>
                <w:bCs/>
                <w:vertAlign w:val="superscript"/>
                <w:lang w:bidi="en-US"/>
              </w:rPr>
            </w:pPr>
            <w:r w:rsidRPr="00FE2590">
              <w:rPr>
                <w:rFonts w:ascii="Times New Roman" w:hAnsi="Times New Roman"/>
                <w:b/>
                <w:bCs/>
                <w:lang w:bidi="en-US"/>
              </w:rPr>
              <w:t>.64</w:t>
            </w:r>
            <w:r w:rsidRPr="00FE2590">
              <w:rPr>
                <w:rFonts w:ascii="Times New Roman" w:hAnsi="Times New Roman"/>
                <w:b/>
                <w:bCs/>
                <w:vertAlign w:val="superscript"/>
                <w:lang w:bidi="en-US"/>
              </w:rPr>
              <w:t>**</w:t>
            </w:r>
          </w:p>
        </w:tc>
        <w:tc>
          <w:tcPr>
            <w:tcW w:w="209" w:type="pct"/>
            <w:noWrap/>
            <w:hideMark/>
          </w:tcPr>
          <w:p w14:paraId="07B9CFFE" w14:textId="77777777" w:rsidR="00B9282F" w:rsidRPr="00FE2590" w:rsidRDefault="00B9282F" w:rsidP="007D579E">
            <w:pPr>
              <w:tabs>
                <w:tab w:val="decimal" w:pos="167"/>
              </w:tabs>
              <w:spacing w:after="0"/>
              <w:ind w:right="31"/>
              <w:rPr>
                <w:rFonts w:ascii="Times New Roman" w:hAnsi="Times New Roman"/>
                <w:vertAlign w:val="superscript"/>
                <w:lang w:bidi="en-US"/>
              </w:rPr>
            </w:pPr>
            <w:r w:rsidRPr="00FE2590">
              <w:rPr>
                <w:rFonts w:ascii="Times New Roman" w:hAnsi="Times New Roman"/>
                <w:lang w:bidi="en-US"/>
              </w:rPr>
              <w:t>.62</w:t>
            </w:r>
            <w:r w:rsidRPr="00FE2590">
              <w:rPr>
                <w:rFonts w:ascii="Times New Roman" w:hAnsi="Times New Roman"/>
                <w:vertAlign w:val="superscript"/>
                <w:lang w:bidi="en-US"/>
              </w:rPr>
              <w:t>**</w:t>
            </w:r>
          </w:p>
        </w:tc>
        <w:tc>
          <w:tcPr>
            <w:tcW w:w="209" w:type="pct"/>
            <w:hideMark/>
          </w:tcPr>
          <w:p w14:paraId="7E6CE85C" w14:textId="77777777" w:rsidR="00B9282F" w:rsidRPr="00FE2590" w:rsidRDefault="00B9282F" w:rsidP="007D579E">
            <w:pPr>
              <w:tabs>
                <w:tab w:val="decimal" w:pos="166"/>
              </w:tabs>
              <w:spacing w:after="0"/>
              <w:ind w:right="31"/>
              <w:rPr>
                <w:rFonts w:ascii="Times New Roman" w:hAnsi="Times New Roman"/>
                <w:vertAlign w:val="superscript"/>
                <w:lang w:bidi="en-US"/>
              </w:rPr>
            </w:pPr>
            <w:r w:rsidRPr="00FE2590">
              <w:rPr>
                <w:rFonts w:ascii="Times New Roman" w:hAnsi="Times New Roman"/>
                <w:lang w:bidi="en-US"/>
              </w:rPr>
              <w:t>.47</w:t>
            </w:r>
            <w:r w:rsidRPr="00FE2590">
              <w:rPr>
                <w:rFonts w:ascii="Times New Roman" w:hAnsi="Times New Roman"/>
                <w:vertAlign w:val="superscript"/>
                <w:lang w:bidi="en-US"/>
              </w:rPr>
              <w:t>**</w:t>
            </w:r>
          </w:p>
        </w:tc>
        <w:tc>
          <w:tcPr>
            <w:tcW w:w="206" w:type="pct"/>
            <w:hideMark/>
          </w:tcPr>
          <w:p w14:paraId="331B0E41" w14:textId="77777777" w:rsidR="00B9282F" w:rsidRPr="00FE2590" w:rsidRDefault="00B9282F" w:rsidP="007D579E">
            <w:pPr>
              <w:tabs>
                <w:tab w:val="decimal" w:pos="158"/>
              </w:tabs>
              <w:spacing w:after="0"/>
              <w:ind w:right="31"/>
              <w:rPr>
                <w:rFonts w:ascii="Times New Roman" w:hAnsi="Times New Roman"/>
                <w:lang w:bidi="en-US"/>
              </w:rPr>
            </w:pPr>
            <w:r w:rsidRPr="00FE2590">
              <w:rPr>
                <w:rFonts w:ascii="Times New Roman" w:hAnsi="Times New Roman"/>
                <w:lang w:bidi="en-US"/>
              </w:rPr>
              <w:t>.11</w:t>
            </w:r>
          </w:p>
        </w:tc>
        <w:tc>
          <w:tcPr>
            <w:tcW w:w="224" w:type="pct"/>
            <w:hideMark/>
          </w:tcPr>
          <w:p w14:paraId="2FFE9EC5" w14:textId="77777777" w:rsidR="00B9282F" w:rsidRPr="00FE2590" w:rsidRDefault="00B9282F" w:rsidP="007D579E">
            <w:pPr>
              <w:tabs>
                <w:tab w:val="decimal" w:pos="130"/>
              </w:tabs>
              <w:spacing w:after="0"/>
              <w:ind w:right="31"/>
              <w:rPr>
                <w:rFonts w:ascii="Times New Roman" w:hAnsi="Times New Roman"/>
                <w:vertAlign w:val="superscript"/>
                <w:lang w:bidi="en-US"/>
              </w:rPr>
            </w:pPr>
            <w:r w:rsidRPr="00FE2590">
              <w:rPr>
                <w:rFonts w:ascii="Times New Roman" w:hAnsi="Times New Roman"/>
                <w:lang w:bidi="en-US"/>
              </w:rPr>
              <w:t>.38</w:t>
            </w:r>
            <w:r w:rsidRPr="00FE2590">
              <w:rPr>
                <w:rFonts w:ascii="Times New Roman" w:hAnsi="Times New Roman"/>
                <w:vertAlign w:val="superscript"/>
                <w:lang w:bidi="en-US"/>
              </w:rPr>
              <w:t>**</w:t>
            </w:r>
          </w:p>
        </w:tc>
        <w:tc>
          <w:tcPr>
            <w:tcW w:w="195" w:type="pct"/>
            <w:hideMark/>
          </w:tcPr>
          <w:p w14:paraId="561DA629" w14:textId="77777777" w:rsidR="00B9282F" w:rsidRPr="00FE2590" w:rsidRDefault="00B9282F" w:rsidP="007D579E">
            <w:pPr>
              <w:tabs>
                <w:tab w:val="decimal" w:pos="52"/>
              </w:tabs>
              <w:spacing w:after="0"/>
              <w:ind w:right="31"/>
              <w:rPr>
                <w:rFonts w:ascii="Times New Roman" w:hAnsi="Times New Roman"/>
                <w:lang w:bidi="en-US"/>
              </w:rPr>
            </w:pPr>
            <w:r w:rsidRPr="00FE2590">
              <w:rPr>
                <w:rFonts w:ascii="Times New Roman" w:hAnsi="Times New Roman"/>
                <w:lang w:bidi="en-US"/>
              </w:rPr>
              <w:t>.12</w:t>
            </w:r>
          </w:p>
        </w:tc>
        <w:tc>
          <w:tcPr>
            <w:tcW w:w="195" w:type="pct"/>
            <w:hideMark/>
          </w:tcPr>
          <w:p w14:paraId="4A7C4E62" w14:textId="77777777" w:rsidR="00B9282F" w:rsidRPr="00FE2590" w:rsidRDefault="00B9282F" w:rsidP="007D579E">
            <w:pPr>
              <w:tabs>
                <w:tab w:val="decimal" w:pos="28"/>
                <w:tab w:val="decimal" w:pos="79"/>
              </w:tabs>
              <w:spacing w:after="0"/>
              <w:ind w:right="31"/>
              <w:rPr>
                <w:rFonts w:ascii="Times New Roman" w:hAnsi="Times New Roman"/>
                <w:vertAlign w:val="superscript"/>
                <w:lang w:bidi="en-US"/>
              </w:rPr>
            </w:pPr>
            <w:r w:rsidRPr="00FE2590">
              <w:rPr>
                <w:rFonts w:ascii="Times New Roman" w:hAnsi="Times New Roman"/>
                <w:lang w:bidi="en-US"/>
              </w:rPr>
              <w:t>-.36</w:t>
            </w:r>
            <w:r w:rsidRPr="00FE2590">
              <w:rPr>
                <w:rFonts w:ascii="Times New Roman" w:hAnsi="Times New Roman"/>
                <w:vertAlign w:val="superscript"/>
                <w:lang w:bidi="en-US"/>
              </w:rPr>
              <w:t>**</w:t>
            </w:r>
          </w:p>
        </w:tc>
        <w:tc>
          <w:tcPr>
            <w:tcW w:w="195" w:type="pct"/>
            <w:hideMark/>
          </w:tcPr>
          <w:p w14:paraId="1DD7D720" w14:textId="77777777" w:rsidR="00B9282F" w:rsidRPr="00FE2590" w:rsidRDefault="00B9282F" w:rsidP="007D579E">
            <w:pPr>
              <w:tabs>
                <w:tab w:val="decimal" w:pos="61"/>
              </w:tabs>
              <w:spacing w:after="0"/>
              <w:ind w:right="31"/>
              <w:rPr>
                <w:rFonts w:ascii="Times New Roman" w:hAnsi="Times New Roman"/>
                <w:b/>
                <w:bCs/>
                <w:vertAlign w:val="superscript"/>
                <w:lang w:bidi="en-US"/>
              </w:rPr>
            </w:pPr>
            <w:r w:rsidRPr="00FE2590">
              <w:rPr>
                <w:rFonts w:ascii="Times New Roman" w:hAnsi="Times New Roman"/>
                <w:b/>
                <w:bCs/>
                <w:lang w:bidi="en-US"/>
              </w:rPr>
              <w:t>.73</w:t>
            </w:r>
            <w:r w:rsidRPr="00FE2590">
              <w:rPr>
                <w:rFonts w:ascii="Times New Roman" w:hAnsi="Times New Roman"/>
                <w:b/>
                <w:bCs/>
                <w:vertAlign w:val="superscript"/>
                <w:lang w:bidi="en-US"/>
              </w:rPr>
              <w:t>**</w:t>
            </w:r>
          </w:p>
        </w:tc>
        <w:tc>
          <w:tcPr>
            <w:tcW w:w="216" w:type="pct"/>
            <w:hideMark/>
          </w:tcPr>
          <w:p w14:paraId="7C64B213" w14:textId="77777777" w:rsidR="00B9282F" w:rsidRPr="00FE2590" w:rsidRDefault="00B9282F" w:rsidP="007D579E">
            <w:pPr>
              <w:tabs>
                <w:tab w:val="decimal" w:pos="185"/>
              </w:tabs>
              <w:spacing w:after="0"/>
              <w:ind w:right="31"/>
              <w:rPr>
                <w:rFonts w:ascii="Times New Roman" w:hAnsi="Times New Roman"/>
                <w:vertAlign w:val="superscript"/>
                <w:lang w:bidi="en-US"/>
              </w:rPr>
            </w:pPr>
            <w:r w:rsidRPr="00FE2590">
              <w:rPr>
                <w:rFonts w:ascii="Times New Roman" w:hAnsi="Times New Roman"/>
                <w:lang w:bidi="en-US"/>
              </w:rPr>
              <w:t>.62</w:t>
            </w:r>
            <w:r w:rsidRPr="00FE2590">
              <w:rPr>
                <w:rFonts w:ascii="Times New Roman" w:hAnsi="Times New Roman"/>
                <w:vertAlign w:val="superscript"/>
                <w:lang w:bidi="en-US"/>
              </w:rPr>
              <w:t>**</w:t>
            </w:r>
          </w:p>
        </w:tc>
        <w:tc>
          <w:tcPr>
            <w:tcW w:w="209" w:type="pct"/>
            <w:hideMark/>
          </w:tcPr>
          <w:p w14:paraId="3E107FBC" w14:textId="77777777" w:rsidR="00B9282F" w:rsidRPr="00FE2590" w:rsidRDefault="00B9282F" w:rsidP="007D579E">
            <w:pPr>
              <w:tabs>
                <w:tab w:val="decimal" w:pos="167"/>
              </w:tabs>
              <w:spacing w:after="0"/>
              <w:ind w:right="31"/>
              <w:rPr>
                <w:rFonts w:ascii="Times New Roman" w:hAnsi="Times New Roman"/>
                <w:vertAlign w:val="superscript"/>
                <w:lang w:bidi="en-US"/>
              </w:rPr>
            </w:pPr>
            <w:r w:rsidRPr="00FE2590">
              <w:rPr>
                <w:rFonts w:ascii="Times New Roman" w:hAnsi="Times New Roman"/>
                <w:lang w:bidi="en-US"/>
              </w:rPr>
              <w:t>.49</w:t>
            </w:r>
            <w:r w:rsidRPr="00FE2590">
              <w:rPr>
                <w:rFonts w:ascii="Times New Roman" w:hAnsi="Times New Roman"/>
                <w:vertAlign w:val="superscript"/>
                <w:lang w:bidi="en-US"/>
              </w:rPr>
              <w:t>**</w:t>
            </w:r>
          </w:p>
        </w:tc>
        <w:tc>
          <w:tcPr>
            <w:tcW w:w="203" w:type="pct"/>
            <w:hideMark/>
          </w:tcPr>
          <w:p w14:paraId="1A011A74" w14:textId="77777777" w:rsidR="00B9282F" w:rsidRPr="00FE2590" w:rsidRDefault="00B9282F" w:rsidP="007D579E">
            <w:pPr>
              <w:tabs>
                <w:tab w:val="decimal" w:pos="149"/>
              </w:tabs>
              <w:spacing w:after="0"/>
              <w:ind w:right="31"/>
              <w:rPr>
                <w:rFonts w:ascii="Times New Roman" w:hAnsi="Times New Roman"/>
                <w:lang w:bidi="en-US"/>
              </w:rPr>
            </w:pPr>
            <w:r w:rsidRPr="00FE2590">
              <w:rPr>
                <w:rFonts w:ascii="Times New Roman" w:hAnsi="Times New Roman"/>
                <w:lang w:bidi="en-US"/>
              </w:rPr>
              <w:t>.07</w:t>
            </w:r>
          </w:p>
        </w:tc>
        <w:tc>
          <w:tcPr>
            <w:tcW w:w="197" w:type="pct"/>
            <w:hideMark/>
          </w:tcPr>
          <w:p w14:paraId="37608EBC" w14:textId="77777777" w:rsidR="00B9282F" w:rsidRPr="00FE2590" w:rsidRDefault="00B9282F" w:rsidP="007D579E">
            <w:pPr>
              <w:tabs>
                <w:tab w:val="decimal" w:pos="131"/>
              </w:tabs>
              <w:spacing w:after="0"/>
              <w:ind w:right="31"/>
              <w:rPr>
                <w:rFonts w:ascii="Times New Roman" w:hAnsi="Times New Roman"/>
                <w:vertAlign w:val="superscript"/>
                <w:lang w:bidi="en-US"/>
              </w:rPr>
            </w:pPr>
            <w:r w:rsidRPr="00FE2590">
              <w:rPr>
                <w:rFonts w:ascii="Times New Roman" w:hAnsi="Times New Roman"/>
                <w:lang w:bidi="en-US"/>
              </w:rPr>
              <w:t>.27</w:t>
            </w:r>
            <w:r w:rsidRPr="00FE2590">
              <w:rPr>
                <w:rFonts w:ascii="Times New Roman" w:hAnsi="Times New Roman"/>
                <w:vertAlign w:val="superscript"/>
                <w:lang w:bidi="en-US"/>
              </w:rPr>
              <w:t>**</w:t>
            </w:r>
          </w:p>
        </w:tc>
        <w:tc>
          <w:tcPr>
            <w:tcW w:w="195" w:type="pct"/>
            <w:hideMark/>
          </w:tcPr>
          <w:p w14:paraId="0E509DCA" w14:textId="77777777" w:rsidR="00B9282F" w:rsidRPr="00FE2590" w:rsidRDefault="00B9282F" w:rsidP="007D579E">
            <w:pPr>
              <w:tabs>
                <w:tab w:val="decimal" w:pos="73"/>
              </w:tabs>
              <w:spacing w:after="0"/>
              <w:ind w:right="31"/>
              <w:jc w:val="center"/>
              <w:rPr>
                <w:rFonts w:ascii="Times New Roman" w:hAnsi="Times New Roman"/>
                <w:lang w:bidi="en-US"/>
              </w:rPr>
            </w:pPr>
            <w:r w:rsidRPr="00FE2590">
              <w:rPr>
                <w:rFonts w:ascii="Times New Roman" w:hAnsi="Times New Roman"/>
                <w:lang w:bidi="en-US"/>
              </w:rPr>
              <w:t>.05</w:t>
            </w:r>
          </w:p>
        </w:tc>
        <w:tc>
          <w:tcPr>
            <w:tcW w:w="195" w:type="pct"/>
            <w:hideMark/>
          </w:tcPr>
          <w:p w14:paraId="45C1F98B" w14:textId="77777777" w:rsidR="00B9282F" w:rsidRPr="00FE2590" w:rsidRDefault="00B9282F" w:rsidP="007D579E">
            <w:pPr>
              <w:tabs>
                <w:tab w:val="decimal" w:pos="80"/>
              </w:tabs>
              <w:spacing w:after="0"/>
              <w:ind w:right="31"/>
              <w:rPr>
                <w:rFonts w:ascii="Times New Roman" w:hAnsi="Times New Roman"/>
                <w:vertAlign w:val="superscript"/>
                <w:lang w:bidi="en-US"/>
              </w:rPr>
            </w:pPr>
            <w:r w:rsidRPr="00FE2590">
              <w:rPr>
                <w:rFonts w:ascii="Times New Roman" w:hAnsi="Times New Roman"/>
                <w:lang w:bidi="en-US"/>
              </w:rPr>
              <w:t>-.23</w:t>
            </w:r>
            <w:r w:rsidRPr="00FE2590">
              <w:rPr>
                <w:rFonts w:ascii="Times New Roman" w:hAnsi="Times New Roman"/>
                <w:vertAlign w:val="superscript"/>
                <w:lang w:bidi="en-US"/>
              </w:rPr>
              <w:t>*</w:t>
            </w:r>
          </w:p>
        </w:tc>
        <w:tc>
          <w:tcPr>
            <w:tcW w:w="195" w:type="pct"/>
            <w:hideMark/>
          </w:tcPr>
          <w:p w14:paraId="3D8F14F3" w14:textId="77777777" w:rsidR="00B9282F" w:rsidRPr="00FE2590" w:rsidRDefault="00B9282F" w:rsidP="007D579E">
            <w:pPr>
              <w:tabs>
                <w:tab w:val="decimal" w:pos="73"/>
              </w:tabs>
              <w:spacing w:after="0"/>
              <w:ind w:right="31"/>
              <w:jc w:val="center"/>
              <w:rPr>
                <w:rFonts w:ascii="Times New Roman" w:hAnsi="Times New Roman"/>
                <w:lang w:bidi="en-US"/>
              </w:rPr>
            </w:pPr>
            <w:r w:rsidRPr="00FE2590">
              <w:rPr>
                <w:rFonts w:ascii="Times New Roman" w:hAnsi="Times New Roman" w:cs="Times New Roman"/>
                <w:lang w:bidi="en-US"/>
              </w:rPr>
              <w:t>─</w:t>
            </w:r>
          </w:p>
        </w:tc>
        <w:tc>
          <w:tcPr>
            <w:tcW w:w="195" w:type="pct"/>
          </w:tcPr>
          <w:p w14:paraId="352384BF" w14:textId="77777777" w:rsidR="00B9282F" w:rsidRPr="00FE2590" w:rsidRDefault="00B9282F" w:rsidP="007D579E">
            <w:pPr>
              <w:tabs>
                <w:tab w:val="decimal" w:pos="73"/>
              </w:tabs>
              <w:spacing w:after="0"/>
              <w:ind w:right="31"/>
              <w:jc w:val="center"/>
              <w:rPr>
                <w:rFonts w:ascii="Times New Roman" w:hAnsi="Times New Roman"/>
                <w:vertAlign w:val="superscript"/>
                <w:lang w:bidi="en-US"/>
              </w:rPr>
            </w:pPr>
          </w:p>
        </w:tc>
        <w:tc>
          <w:tcPr>
            <w:tcW w:w="191" w:type="pct"/>
          </w:tcPr>
          <w:p w14:paraId="2EA85E64" w14:textId="77777777" w:rsidR="00B9282F" w:rsidRPr="00FE2590" w:rsidRDefault="00B9282F" w:rsidP="007D579E">
            <w:pPr>
              <w:tabs>
                <w:tab w:val="decimal" w:pos="0"/>
              </w:tabs>
              <w:spacing w:after="0"/>
              <w:ind w:right="31"/>
              <w:jc w:val="center"/>
              <w:rPr>
                <w:rFonts w:ascii="Times New Roman" w:hAnsi="Times New Roman"/>
                <w:vertAlign w:val="superscript"/>
                <w:lang w:bidi="en-US"/>
              </w:rPr>
            </w:pPr>
          </w:p>
        </w:tc>
      </w:tr>
      <w:tr w:rsidR="00FE2590" w:rsidRPr="00FE2590" w14:paraId="31776057" w14:textId="77777777" w:rsidTr="007D579E">
        <w:trPr>
          <w:trHeight w:val="170"/>
        </w:trPr>
        <w:tc>
          <w:tcPr>
            <w:tcW w:w="775" w:type="pct"/>
            <w:noWrap/>
            <w:vAlign w:val="center"/>
            <w:hideMark/>
          </w:tcPr>
          <w:p w14:paraId="26863B10" w14:textId="77777777" w:rsidR="00B9282F" w:rsidRPr="00FE2590" w:rsidRDefault="00B9282F" w:rsidP="007D579E">
            <w:pPr>
              <w:pStyle w:val="ListParagraph"/>
              <w:spacing w:after="0"/>
              <w:ind w:left="0"/>
              <w:rPr>
                <w:rFonts w:ascii="Times New Roman" w:hAnsi="Times New Roman" w:cs="Times New Roman"/>
                <w:sz w:val="21"/>
                <w:szCs w:val="21"/>
              </w:rPr>
            </w:pPr>
            <w:r w:rsidRPr="00FE2590">
              <w:rPr>
                <w:rFonts w:ascii="Times New Roman" w:hAnsi="Times New Roman"/>
                <w:sz w:val="21"/>
                <w:szCs w:val="21"/>
              </w:rPr>
              <w:t>20. Depressive symptoms</w:t>
            </w:r>
          </w:p>
        </w:tc>
        <w:tc>
          <w:tcPr>
            <w:tcW w:w="197" w:type="pct"/>
            <w:noWrap/>
            <w:vAlign w:val="center"/>
            <w:hideMark/>
          </w:tcPr>
          <w:p w14:paraId="0694A597" w14:textId="77777777" w:rsidR="00B9282F" w:rsidRPr="00FE2590" w:rsidRDefault="00B9282F" w:rsidP="007D579E">
            <w:pPr>
              <w:tabs>
                <w:tab w:val="decimal" w:pos="147"/>
              </w:tabs>
              <w:adjustRightInd w:val="0"/>
              <w:spacing w:after="0"/>
              <w:ind w:left="6" w:hanging="6"/>
              <w:rPr>
                <w:rFonts w:ascii="Times New Roman" w:hAnsi="Times New Roman"/>
                <w:lang w:bidi="en-US"/>
              </w:rPr>
            </w:pPr>
            <w:r w:rsidRPr="00FE2590">
              <w:rPr>
                <w:rFonts w:ascii="Times New Roman" w:hAnsi="Times New Roman"/>
                <w:lang w:bidi="en-US"/>
              </w:rPr>
              <w:t>-.00</w:t>
            </w:r>
          </w:p>
        </w:tc>
        <w:tc>
          <w:tcPr>
            <w:tcW w:w="196" w:type="pct"/>
            <w:hideMark/>
          </w:tcPr>
          <w:p w14:paraId="0FA13DFE" w14:textId="77777777" w:rsidR="00B9282F" w:rsidRPr="00FE2590" w:rsidRDefault="00B9282F" w:rsidP="007D579E">
            <w:pPr>
              <w:tabs>
                <w:tab w:val="decimal" w:pos="129"/>
              </w:tabs>
              <w:spacing w:after="0"/>
              <w:ind w:right="31"/>
              <w:rPr>
                <w:rFonts w:ascii="Times New Roman" w:hAnsi="Times New Roman"/>
                <w:lang w:bidi="en-US"/>
              </w:rPr>
            </w:pPr>
            <w:r w:rsidRPr="00FE2590">
              <w:rPr>
                <w:rFonts w:ascii="Times New Roman" w:hAnsi="Times New Roman"/>
                <w:lang w:bidi="en-US"/>
              </w:rPr>
              <w:t>.06</w:t>
            </w:r>
          </w:p>
        </w:tc>
        <w:tc>
          <w:tcPr>
            <w:tcW w:w="195" w:type="pct"/>
            <w:noWrap/>
            <w:hideMark/>
          </w:tcPr>
          <w:p w14:paraId="37D3EC3A" w14:textId="77777777" w:rsidR="00B9282F" w:rsidRPr="00FE2590" w:rsidRDefault="00B9282F" w:rsidP="007D579E">
            <w:pPr>
              <w:tabs>
                <w:tab w:val="decimal" w:pos="111"/>
              </w:tabs>
              <w:spacing w:after="0"/>
              <w:ind w:right="31"/>
              <w:rPr>
                <w:rFonts w:ascii="Times New Roman" w:hAnsi="Times New Roman"/>
                <w:lang w:bidi="en-US"/>
              </w:rPr>
            </w:pPr>
            <w:r w:rsidRPr="00FE2590">
              <w:rPr>
                <w:rFonts w:ascii="Times New Roman" w:hAnsi="Times New Roman"/>
                <w:lang w:bidi="en-US"/>
              </w:rPr>
              <w:t>-.10</w:t>
            </w:r>
          </w:p>
        </w:tc>
        <w:tc>
          <w:tcPr>
            <w:tcW w:w="195" w:type="pct"/>
            <w:noWrap/>
            <w:hideMark/>
          </w:tcPr>
          <w:p w14:paraId="581A3453" w14:textId="77777777" w:rsidR="00B9282F" w:rsidRPr="00FE2590" w:rsidRDefault="00B9282F" w:rsidP="007D579E">
            <w:pPr>
              <w:tabs>
                <w:tab w:val="decimal" w:pos="109"/>
              </w:tabs>
              <w:spacing w:after="0"/>
              <w:ind w:right="31"/>
              <w:rPr>
                <w:rFonts w:ascii="Times New Roman" w:hAnsi="Times New Roman"/>
                <w:vertAlign w:val="superscript"/>
                <w:lang w:bidi="en-US"/>
              </w:rPr>
            </w:pPr>
            <w:r w:rsidRPr="00FE2590">
              <w:rPr>
                <w:rFonts w:ascii="Times New Roman" w:hAnsi="Times New Roman"/>
                <w:lang w:bidi="en-US"/>
              </w:rPr>
              <w:t>-.20</w:t>
            </w:r>
            <w:r w:rsidRPr="00FE2590">
              <w:rPr>
                <w:rFonts w:ascii="Times New Roman" w:hAnsi="Times New Roman"/>
                <w:vertAlign w:val="superscript"/>
                <w:lang w:bidi="en-US"/>
              </w:rPr>
              <w:t>*</w:t>
            </w:r>
          </w:p>
        </w:tc>
        <w:tc>
          <w:tcPr>
            <w:tcW w:w="209" w:type="pct"/>
            <w:noWrap/>
            <w:hideMark/>
          </w:tcPr>
          <w:p w14:paraId="00564A65" w14:textId="77777777" w:rsidR="00B9282F" w:rsidRPr="00FE2590" w:rsidRDefault="00B9282F" w:rsidP="007D579E">
            <w:pPr>
              <w:tabs>
                <w:tab w:val="decimal" w:pos="166"/>
              </w:tabs>
              <w:spacing w:after="0"/>
              <w:ind w:right="31"/>
              <w:rPr>
                <w:rFonts w:ascii="Times New Roman" w:hAnsi="Times New Roman"/>
                <w:vertAlign w:val="superscript"/>
                <w:lang w:bidi="en-US"/>
              </w:rPr>
            </w:pPr>
            <w:r w:rsidRPr="00FE2590">
              <w:rPr>
                <w:rFonts w:ascii="Times New Roman" w:hAnsi="Times New Roman"/>
                <w:lang w:bidi="en-US"/>
              </w:rPr>
              <w:t>.36</w:t>
            </w:r>
            <w:r w:rsidRPr="00FE2590">
              <w:rPr>
                <w:rFonts w:ascii="Times New Roman" w:hAnsi="Times New Roman"/>
                <w:vertAlign w:val="superscript"/>
                <w:lang w:bidi="en-US"/>
              </w:rPr>
              <w:t>**</w:t>
            </w:r>
          </w:p>
        </w:tc>
        <w:tc>
          <w:tcPr>
            <w:tcW w:w="209" w:type="pct"/>
            <w:noWrap/>
            <w:hideMark/>
          </w:tcPr>
          <w:p w14:paraId="0970A9EF" w14:textId="77777777" w:rsidR="00B9282F" w:rsidRPr="00FE2590" w:rsidRDefault="00B9282F" w:rsidP="007D579E">
            <w:pPr>
              <w:tabs>
                <w:tab w:val="decimal" w:pos="167"/>
              </w:tabs>
              <w:spacing w:after="0"/>
              <w:ind w:right="31"/>
              <w:rPr>
                <w:rFonts w:ascii="Times New Roman" w:hAnsi="Times New Roman"/>
                <w:b/>
                <w:bCs/>
                <w:vertAlign w:val="superscript"/>
                <w:lang w:bidi="en-US"/>
              </w:rPr>
            </w:pPr>
            <w:r w:rsidRPr="00FE2590">
              <w:rPr>
                <w:rFonts w:ascii="Times New Roman" w:hAnsi="Times New Roman"/>
                <w:b/>
                <w:bCs/>
                <w:lang w:bidi="en-US"/>
              </w:rPr>
              <w:t>.52</w:t>
            </w:r>
            <w:r w:rsidRPr="00FE2590">
              <w:rPr>
                <w:rFonts w:ascii="Times New Roman" w:hAnsi="Times New Roman"/>
                <w:b/>
                <w:bCs/>
                <w:vertAlign w:val="superscript"/>
                <w:lang w:bidi="en-US"/>
              </w:rPr>
              <w:t>**</w:t>
            </w:r>
          </w:p>
        </w:tc>
        <w:tc>
          <w:tcPr>
            <w:tcW w:w="209" w:type="pct"/>
            <w:hideMark/>
          </w:tcPr>
          <w:p w14:paraId="4233F3DE" w14:textId="77777777" w:rsidR="00B9282F" w:rsidRPr="00FE2590" w:rsidRDefault="00B9282F" w:rsidP="007D579E">
            <w:pPr>
              <w:tabs>
                <w:tab w:val="decimal" w:pos="166"/>
              </w:tabs>
              <w:spacing w:after="0"/>
              <w:ind w:right="31"/>
              <w:rPr>
                <w:rFonts w:ascii="Times New Roman" w:hAnsi="Times New Roman"/>
                <w:vertAlign w:val="superscript"/>
                <w:lang w:bidi="en-US"/>
              </w:rPr>
            </w:pPr>
            <w:r w:rsidRPr="00FE2590">
              <w:rPr>
                <w:rFonts w:ascii="Times New Roman" w:hAnsi="Times New Roman"/>
                <w:lang w:bidi="en-US"/>
              </w:rPr>
              <w:t>.41</w:t>
            </w:r>
            <w:r w:rsidRPr="00FE2590">
              <w:rPr>
                <w:rFonts w:ascii="Times New Roman" w:hAnsi="Times New Roman"/>
                <w:vertAlign w:val="superscript"/>
                <w:lang w:bidi="en-US"/>
              </w:rPr>
              <w:t>**</w:t>
            </w:r>
          </w:p>
        </w:tc>
        <w:tc>
          <w:tcPr>
            <w:tcW w:w="206" w:type="pct"/>
            <w:hideMark/>
          </w:tcPr>
          <w:p w14:paraId="5E1F5CC9" w14:textId="77777777" w:rsidR="00B9282F" w:rsidRPr="00FE2590" w:rsidRDefault="00B9282F" w:rsidP="007D579E">
            <w:pPr>
              <w:tabs>
                <w:tab w:val="decimal" w:pos="158"/>
              </w:tabs>
              <w:spacing w:after="0"/>
              <w:ind w:right="31"/>
              <w:rPr>
                <w:rFonts w:ascii="Times New Roman" w:hAnsi="Times New Roman"/>
                <w:lang w:bidi="en-US"/>
              </w:rPr>
            </w:pPr>
            <w:r w:rsidRPr="00FE2590">
              <w:rPr>
                <w:rFonts w:ascii="Times New Roman" w:hAnsi="Times New Roman"/>
                <w:lang w:bidi="en-US"/>
              </w:rPr>
              <w:t>.10</w:t>
            </w:r>
          </w:p>
        </w:tc>
        <w:tc>
          <w:tcPr>
            <w:tcW w:w="224" w:type="pct"/>
            <w:hideMark/>
          </w:tcPr>
          <w:p w14:paraId="74377112" w14:textId="77777777" w:rsidR="00B9282F" w:rsidRPr="00FE2590" w:rsidRDefault="00B9282F" w:rsidP="007D579E">
            <w:pPr>
              <w:tabs>
                <w:tab w:val="decimal" w:pos="130"/>
              </w:tabs>
              <w:spacing w:after="0"/>
              <w:ind w:right="31"/>
              <w:rPr>
                <w:rFonts w:ascii="Times New Roman" w:hAnsi="Times New Roman"/>
                <w:vertAlign w:val="superscript"/>
                <w:lang w:bidi="en-US"/>
              </w:rPr>
            </w:pPr>
            <w:r w:rsidRPr="00FE2590">
              <w:rPr>
                <w:rFonts w:ascii="Times New Roman" w:hAnsi="Times New Roman"/>
                <w:lang w:bidi="en-US"/>
              </w:rPr>
              <w:t>.26</w:t>
            </w:r>
            <w:r w:rsidRPr="00FE2590">
              <w:rPr>
                <w:rFonts w:ascii="Times New Roman" w:hAnsi="Times New Roman"/>
                <w:vertAlign w:val="superscript"/>
                <w:lang w:bidi="en-US"/>
              </w:rPr>
              <w:t>*</w:t>
            </w:r>
          </w:p>
        </w:tc>
        <w:tc>
          <w:tcPr>
            <w:tcW w:w="195" w:type="pct"/>
            <w:hideMark/>
          </w:tcPr>
          <w:p w14:paraId="0DF9A884" w14:textId="77777777" w:rsidR="00B9282F" w:rsidRPr="00FE2590" w:rsidRDefault="00B9282F" w:rsidP="007D579E">
            <w:pPr>
              <w:tabs>
                <w:tab w:val="decimal" w:pos="52"/>
              </w:tabs>
              <w:spacing w:after="0"/>
              <w:ind w:right="31"/>
              <w:rPr>
                <w:rFonts w:ascii="Times New Roman" w:hAnsi="Times New Roman"/>
                <w:lang w:bidi="en-US"/>
              </w:rPr>
            </w:pPr>
            <w:r w:rsidRPr="00FE2590">
              <w:rPr>
                <w:rFonts w:ascii="Times New Roman" w:hAnsi="Times New Roman"/>
                <w:lang w:bidi="en-US"/>
              </w:rPr>
              <w:t>.15</w:t>
            </w:r>
          </w:p>
        </w:tc>
        <w:tc>
          <w:tcPr>
            <w:tcW w:w="195" w:type="pct"/>
            <w:hideMark/>
          </w:tcPr>
          <w:p w14:paraId="3DC295DD" w14:textId="77777777" w:rsidR="00B9282F" w:rsidRPr="00FE2590" w:rsidRDefault="00B9282F" w:rsidP="007D579E">
            <w:pPr>
              <w:tabs>
                <w:tab w:val="decimal" w:pos="28"/>
                <w:tab w:val="decimal" w:pos="79"/>
              </w:tabs>
              <w:spacing w:after="0"/>
              <w:ind w:right="31"/>
              <w:rPr>
                <w:rFonts w:ascii="Times New Roman" w:hAnsi="Times New Roman"/>
                <w:vertAlign w:val="superscript"/>
                <w:lang w:bidi="en-US"/>
              </w:rPr>
            </w:pPr>
            <w:r w:rsidRPr="00FE2590">
              <w:rPr>
                <w:rFonts w:ascii="Times New Roman" w:hAnsi="Times New Roman"/>
                <w:lang w:bidi="en-US"/>
              </w:rPr>
              <w:t>-.14</w:t>
            </w:r>
          </w:p>
        </w:tc>
        <w:tc>
          <w:tcPr>
            <w:tcW w:w="195" w:type="pct"/>
            <w:hideMark/>
          </w:tcPr>
          <w:p w14:paraId="6CFC04D1" w14:textId="77777777" w:rsidR="00B9282F" w:rsidRPr="00FE2590" w:rsidRDefault="00B9282F" w:rsidP="007D579E">
            <w:pPr>
              <w:tabs>
                <w:tab w:val="decimal" w:pos="61"/>
              </w:tabs>
              <w:spacing w:after="0"/>
              <w:ind w:right="31"/>
              <w:rPr>
                <w:rFonts w:ascii="Times New Roman" w:hAnsi="Times New Roman"/>
                <w:vertAlign w:val="superscript"/>
                <w:lang w:bidi="en-US"/>
              </w:rPr>
            </w:pPr>
            <w:r w:rsidRPr="00FE2590">
              <w:rPr>
                <w:rFonts w:ascii="Times New Roman" w:hAnsi="Times New Roman"/>
                <w:lang w:bidi="en-US"/>
              </w:rPr>
              <w:t>.49</w:t>
            </w:r>
            <w:r w:rsidRPr="00FE2590">
              <w:rPr>
                <w:rFonts w:ascii="Times New Roman" w:hAnsi="Times New Roman"/>
                <w:vertAlign w:val="superscript"/>
                <w:lang w:bidi="en-US"/>
              </w:rPr>
              <w:t>**</w:t>
            </w:r>
          </w:p>
        </w:tc>
        <w:tc>
          <w:tcPr>
            <w:tcW w:w="216" w:type="pct"/>
            <w:hideMark/>
          </w:tcPr>
          <w:p w14:paraId="1B51B559" w14:textId="77777777" w:rsidR="00B9282F" w:rsidRPr="00FE2590" w:rsidRDefault="00B9282F" w:rsidP="007D579E">
            <w:pPr>
              <w:tabs>
                <w:tab w:val="decimal" w:pos="185"/>
              </w:tabs>
              <w:spacing w:after="0"/>
              <w:ind w:right="31"/>
              <w:rPr>
                <w:rFonts w:ascii="Times New Roman" w:hAnsi="Times New Roman"/>
                <w:b/>
                <w:bCs/>
                <w:vertAlign w:val="superscript"/>
                <w:lang w:bidi="en-US"/>
              </w:rPr>
            </w:pPr>
            <w:r w:rsidRPr="00FE2590">
              <w:rPr>
                <w:rFonts w:ascii="Times New Roman" w:hAnsi="Times New Roman"/>
                <w:b/>
                <w:bCs/>
                <w:lang w:bidi="en-US"/>
              </w:rPr>
              <w:t>.53</w:t>
            </w:r>
            <w:r w:rsidRPr="00FE2590">
              <w:rPr>
                <w:rFonts w:ascii="Times New Roman" w:hAnsi="Times New Roman"/>
                <w:b/>
                <w:bCs/>
                <w:vertAlign w:val="superscript"/>
                <w:lang w:bidi="en-US"/>
              </w:rPr>
              <w:t>**</w:t>
            </w:r>
          </w:p>
        </w:tc>
        <w:tc>
          <w:tcPr>
            <w:tcW w:w="209" w:type="pct"/>
            <w:hideMark/>
          </w:tcPr>
          <w:p w14:paraId="28A6CEB5" w14:textId="77777777" w:rsidR="00B9282F" w:rsidRPr="00FE2590" w:rsidRDefault="00B9282F" w:rsidP="007D579E">
            <w:pPr>
              <w:tabs>
                <w:tab w:val="decimal" w:pos="167"/>
              </w:tabs>
              <w:spacing w:after="0"/>
              <w:ind w:right="31"/>
              <w:rPr>
                <w:rFonts w:ascii="Times New Roman" w:hAnsi="Times New Roman"/>
                <w:vertAlign w:val="superscript"/>
                <w:lang w:bidi="en-US"/>
              </w:rPr>
            </w:pPr>
            <w:r w:rsidRPr="00FE2590">
              <w:rPr>
                <w:rFonts w:ascii="Times New Roman" w:hAnsi="Times New Roman"/>
                <w:lang w:bidi="en-US"/>
              </w:rPr>
              <w:t>.46</w:t>
            </w:r>
            <w:r w:rsidRPr="00FE2590">
              <w:rPr>
                <w:rFonts w:ascii="Times New Roman" w:hAnsi="Times New Roman"/>
                <w:vertAlign w:val="superscript"/>
                <w:lang w:bidi="en-US"/>
              </w:rPr>
              <w:t>**</w:t>
            </w:r>
          </w:p>
        </w:tc>
        <w:tc>
          <w:tcPr>
            <w:tcW w:w="203" w:type="pct"/>
            <w:hideMark/>
          </w:tcPr>
          <w:p w14:paraId="2254B226" w14:textId="77777777" w:rsidR="00B9282F" w:rsidRPr="00FE2590" w:rsidRDefault="00B9282F" w:rsidP="007D579E">
            <w:pPr>
              <w:tabs>
                <w:tab w:val="decimal" w:pos="149"/>
              </w:tabs>
              <w:spacing w:after="0"/>
              <w:ind w:right="31"/>
              <w:rPr>
                <w:rFonts w:ascii="Times New Roman" w:hAnsi="Times New Roman"/>
                <w:lang w:bidi="en-US"/>
              </w:rPr>
            </w:pPr>
            <w:r w:rsidRPr="00FE2590">
              <w:rPr>
                <w:rFonts w:ascii="Times New Roman" w:hAnsi="Times New Roman"/>
                <w:lang w:bidi="en-US"/>
              </w:rPr>
              <w:t>.07</w:t>
            </w:r>
          </w:p>
        </w:tc>
        <w:tc>
          <w:tcPr>
            <w:tcW w:w="197" w:type="pct"/>
            <w:hideMark/>
          </w:tcPr>
          <w:p w14:paraId="26431EB8" w14:textId="77777777" w:rsidR="00B9282F" w:rsidRPr="00FE2590" w:rsidRDefault="00B9282F" w:rsidP="007D579E">
            <w:pPr>
              <w:tabs>
                <w:tab w:val="decimal" w:pos="131"/>
              </w:tabs>
              <w:spacing w:after="0"/>
              <w:ind w:right="31"/>
              <w:rPr>
                <w:rFonts w:ascii="Times New Roman" w:hAnsi="Times New Roman"/>
                <w:lang w:bidi="en-US"/>
              </w:rPr>
            </w:pPr>
            <w:r w:rsidRPr="00FE2590">
              <w:rPr>
                <w:rFonts w:ascii="Times New Roman" w:hAnsi="Times New Roman"/>
                <w:lang w:bidi="en-US"/>
              </w:rPr>
              <w:t>.19</w:t>
            </w:r>
          </w:p>
        </w:tc>
        <w:tc>
          <w:tcPr>
            <w:tcW w:w="195" w:type="pct"/>
            <w:hideMark/>
          </w:tcPr>
          <w:p w14:paraId="77FE342F" w14:textId="77777777" w:rsidR="00B9282F" w:rsidRPr="00FE2590" w:rsidRDefault="00B9282F" w:rsidP="007D579E">
            <w:pPr>
              <w:tabs>
                <w:tab w:val="decimal" w:pos="73"/>
              </w:tabs>
              <w:spacing w:after="0"/>
              <w:ind w:right="31"/>
              <w:jc w:val="center"/>
              <w:rPr>
                <w:rFonts w:ascii="Times New Roman" w:hAnsi="Times New Roman"/>
                <w:lang w:bidi="en-US"/>
              </w:rPr>
            </w:pPr>
            <w:r w:rsidRPr="00FE2590">
              <w:rPr>
                <w:rFonts w:ascii="Times New Roman" w:hAnsi="Times New Roman"/>
                <w:lang w:bidi="en-US"/>
              </w:rPr>
              <w:t>.09</w:t>
            </w:r>
          </w:p>
        </w:tc>
        <w:tc>
          <w:tcPr>
            <w:tcW w:w="195" w:type="pct"/>
            <w:hideMark/>
          </w:tcPr>
          <w:p w14:paraId="6E24E9E1" w14:textId="77777777" w:rsidR="00B9282F" w:rsidRPr="00FE2590" w:rsidRDefault="00B9282F" w:rsidP="007D579E">
            <w:pPr>
              <w:tabs>
                <w:tab w:val="decimal" w:pos="80"/>
              </w:tabs>
              <w:spacing w:after="0"/>
              <w:ind w:right="31"/>
              <w:rPr>
                <w:rFonts w:ascii="Times New Roman" w:hAnsi="Times New Roman"/>
                <w:lang w:bidi="en-US"/>
              </w:rPr>
            </w:pPr>
            <w:r w:rsidRPr="00FE2590">
              <w:rPr>
                <w:rFonts w:ascii="Times New Roman" w:hAnsi="Times New Roman"/>
                <w:lang w:bidi="en-US"/>
              </w:rPr>
              <w:t>.00</w:t>
            </w:r>
          </w:p>
        </w:tc>
        <w:tc>
          <w:tcPr>
            <w:tcW w:w="195" w:type="pct"/>
            <w:hideMark/>
          </w:tcPr>
          <w:p w14:paraId="192D51DB" w14:textId="77777777" w:rsidR="00B9282F" w:rsidRPr="00FE2590" w:rsidRDefault="00B9282F" w:rsidP="007D579E">
            <w:pPr>
              <w:tabs>
                <w:tab w:val="decimal" w:pos="73"/>
              </w:tabs>
              <w:spacing w:after="0"/>
              <w:ind w:right="31"/>
              <w:jc w:val="center"/>
              <w:rPr>
                <w:rFonts w:ascii="Times New Roman" w:hAnsi="Times New Roman"/>
                <w:vertAlign w:val="superscript"/>
                <w:lang w:bidi="en-US"/>
              </w:rPr>
            </w:pPr>
            <w:r w:rsidRPr="00FE2590">
              <w:rPr>
                <w:rFonts w:ascii="Times New Roman" w:hAnsi="Times New Roman"/>
                <w:lang w:bidi="en-US"/>
              </w:rPr>
              <w:t>.57</w:t>
            </w:r>
            <w:r w:rsidRPr="00FE2590">
              <w:rPr>
                <w:rFonts w:ascii="Times New Roman" w:hAnsi="Times New Roman"/>
                <w:vertAlign w:val="superscript"/>
                <w:lang w:bidi="en-US"/>
              </w:rPr>
              <w:t>**</w:t>
            </w:r>
          </w:p>
        </w:tc>
        <w:tc>
          <w:tcPr>
            <w:tcW w:w="195" w:type="pct"/>
            <w:hideMark/>
          </w:tcPr>
          <w:p w14:paraId="7AA9EE6F" w14:textId="77777777" w:rsidR="00B9282F" w:rsidRPr="00FE2590" w:rsidRDefault="00B9282F" w:rsidP="007D579E">
            <w:pPr>
              <w:tabs>
                <w:tab w:val="decimal" w:pos="73"/>
              </w:tabs>
              <w:spacing w:after="0"/>
              <w:ind w:right="31"/>
              <w:jc w:val="center"/>
              <w:rPr>
                <w:rFonts w:ascii="Times New Roman" w:hAnsi="Times New Roman"/>
                <w:lang w:bidi="en-US"/>
              </w:rPr>
            </w:pPr>
            <w:r w:rsidRPr="00FE2590">
              <w:rPr>
                <w:rFonts w:ascii="Times New Roman" w:hAnsi="Times New Roman" w:cs="Times New Roman"/>
                <w:lang w:bidi="en-US"/>
              </w:rPr>
              <w:t>─</w:t>
            </w:r>
          </w:p>
        </w:tc>
        <w:tc>
          <w:tcPr>
            <w:tcW w:w="191" w:type="pct"/>
          </w:tcPr>
          <w:p w14:paraId="642D1B26" w14:textId="77777777" w:rsidR="00B9282F" w:rsidRPr="00FE2590" w:rsidRDefault="00B9282F" w:rsidP="007D579E">
            <w:pPr>
              <w:tabs>
                <w:tab w:val="decimal" w:pos="0"/>
              </w:tabs>
              <w:spacing w:after="0"/>
              <w:ind w:right="31"/>
              <w:jc w:val="center"/>
              <w:rPr>
                <w:rFonts w:ascii="Times New Roman" w:hAnsi="Times New Roman"/>
                <w:vertAlign w:val="superscript"/>
                <w:lang w:bidi="en-US"/>
              </w:rPr>
            </w:pPr>
          </w:p>
        </w:tc>
      </w:tr>
      <w:tr w:rsidR="00FE2590" w:rsidRPr="00FE2590" w14:paraId="13CE1947" w14:textId="77777777" w:rsidTr="007D579E">
        <w:trPr>
          <w:trHeight w:val="170"/>
        </w:trPr>
        <w:tc>
          <w:tcPr>
            <w:tcW w:w="775" w:type="pct"/>
            <w:noWrap/>
            <w:vAlign w:val="center"/>
            <w:hideMark/>
          </w:tcPr>
          <w:p w14:paraId="4BB7B3C9" w14:textId="77777777" w:rsidR="00B9282F" w:rsidRPr="00FE2590" w:rsidRDefault="00B9282F" w:rsidP="007D579E">
            <w:pPr>
              <w:pStyle w:val="ListParagraph"/>
              <w:spacing w:after="0"/>
              <w:ind w:left="0"/>
              <w:rPr>
                <w:rFonts w:ascii="Times New Roman" w:hAnsi="Times New Roman" w:cs="Times New Roman"/>
                <w:sz w:val="21"/>
                <w:szCs w:val="21"/>
              </w:rPr>
            </w:pPr>
            <w:r w:rsidRPr="00FE2590">
              <w:rPr>
                <w:rFonts w:ascii="Times New Roman" w:hAnsi="Times New Roman"/>
                <w:sz w:val="21"/>
                <w:szCs w:val="21"/>
              </w:rPr>
              <w:t>21. Suicide Ideation</w:t>
            </w:r>
          </w:p>
        </w:tc>
        <w:tc>
          <w:tcPr>
            <w:tcW w:w="197" w:type="pct"/>
            <w:noWrap/>
            <w:vAlign w:val="center"/>
            <w:hideMark/>
          </w:tcPr>
          <w:p w14:paraId="6178F91D" w14:textId="77777777" w:rsidR="00B9282F" w:rsidRPr="00FE2590" w:rsidRDefault="00B9282F" w:rsidP="007D579E">
            <w:pPr>
              <w:tabs>
                <w:tab w:val="decimal" w:pos="147"/>
              </w:tabs>
              <w:adjustRightInd w:val="0"/>
              <w:spacing w:after="0"/>
              <w:ind w:left="6" w:hanging="6"/>
              <w:rPr>
                <w:rFonts w:ascii="Times New Roman" w:hAnsi="Times New Roman"/>
                <w:lang w:bidi="en-US"/>
              </w:rPr>
            </w:pPr>
            <w:r w:rsidRPr="00FE2590">
              <w:rPr>
                <w:rFonts w:ascii="Times New Roman" w:hAnsi="Times New Roman"/>
                <w:lang w:bidi="en-US"/>
              </w:rPr>
              <w:t>-.05</w:t>
            </w:r>
          </w:p>
        </w:tc>
        <w:tc>
          <w:tcPr>
            <w:tcW w:w="196" w:type="pct"/>
            <w:hideMark/>
          </w:tcPr>
          <w:p w14:paraId="78F9B83B" w14:textId="77777777" w:rsidR="00B9282F" w:rsidRPr="00FE2590" w:rsidRDefault="00B9282F" w:rsidP="007D579E">
            <w:pPr>
              <w:tabs>
                <w:tab w:val="decimal" w:pos="129"/>
              </w:tabs>
              <w:spacing w:after="0"/>
              <w:ind w:right="31"/>
              <w:rPr>
                <w:rFonts w:ascii="Times New Roman" w:hAnsi="Times New Roman"/>
                <w:lang w:bidi="en-US"/>
              </w:rPr>
            </w:pPr>
            <w:r w:rsidRPr="00FE2590">
              <w:rPr>
                <w:rFonts w:ascii="Times New Roman" w:hAnsi="Times New Roman"/>
                <w:lang w:bidi="en-US"/>
              </w:rPr>
              <w:t>-.09</w:t>
            </w:r>
          </w:p>
        </w:tc>
        <w:tc>
          <w:tcPr>
            <w:tcW w:w="195" w:type="pct"/>
            <w:noWrap/>
            <w:hideMark/>
          </w:tcPr>
          <w:p w14:paraId="1F1DA273" w14:textId="77777777" w:rsidR="00B9282F" w:rsidRPr="00FE2590" w:rsidRDefault="00B9282F" w:rsidP="007D579E">
            <w:pPr>
              <w:tabs>
                <w:tab w:val="decimal" w:pos="111"/>
              </w:tabs>
              <w:spacing w:after="0"/>
              <w:ind w:right="31"/>
              <w:rPr>
                <w:rFonts w:ascii="Times New Roman" w:hAnsi="Times New Roman"/>
                <w:lang w:bidi="en-US"/>
              </w:rPr>
            </w:pPr>
            <w:r w:rsidRPr="00FE2590">
              <w:rPr>
                <w:rFonts w:ascii="Times New Roman" w:hAnsi="Times New Roman"/>
                <w:lang w:bidi="en-US"/>
              </w:rPr>
              <w:t>-.11</w:t>
            </w:r>
          </w:p>
        </w:tc>
        <w:tc>
          <w:tcPr>
            <w:tcW w:w="195" w:type="pct"/>
            <w:noWrap/>
            <w:hideMark/>
          </w:tcPr>
          <w:p w14:paraId="4EEDE8B9" w14:textId="77777777" w:rsidR="00B9282F" w:rsidRPr="00FE2590" w:rsidRDefault="00B9282F" w:rsidP="007D579E">
            <w:pPr>
              <w:tabs>
                <w:tab w:val="decimal" w:pos="109"/>
              </w:tabs>
              <w:spacing w:after="0"/>
              <w:ind w:right="31"/>
              <w:rPr>
                <w:rFonts w:ascii="Times New Roman" w:hAnsi="Times New Roman"/>
                <w:vertAlign w:val="superscript"/>
                <w:lang w:bidi="en-US"/>
              </w:rPr>
            </w:pPr>
            <w:r w:rsidRPr="00FE2590">
              <w:rPr>
                <w:rFonts w:ascii="Times New Roman" w:hAnsi="Times New Roman"/>
                <w:lang w:bidi="en-US"/>
              </w:rPr>
              <w:t>-.35</w:t>
            </w:r>
            <w:r w:rsidRPr="00FE2590">
              <w:rPr>
                <w:rFonts w:ascii="Times New Roman" w:hAnsi="Times New Roman"/>
                <w:vertAlign w:val="superscript"/>
                <w:lang w:bidi="en-US"/>
              </w:rPr>
              <w:t>**</w:t>
            </w:r>
          </w:p>
        </w:tc>
        <w:tc>
          <w:tcPr>
            <w:tcW w:w="209" w:type="pct"/>
            <w:noWrap/>
            <w:hideMark/>
          </w:tcPr>
          <w:p w14:paraId="1805DDF9" w14:textId="77777777" w:rsidR="00B9282F" w:rsidRPr="00FE2590" w:rsidRDefault="00B9282F" w:rsidP="007D579E">
            <w:pPr>
              <w:tabs>
                <w:tab w:val="decimal" w:pos="166"/>
              </w:tabs>
              <w:spacing w:after="0"/>
              <w:ind w:right="31"/>
              <w:rPr>
                <w:rFonts w:ascii="Times New Roman" w:hAnsi="Times New Roman"/>
                <w:vertAlign w:val="superscript"/>
                <w:lang w:bidi="en-US"/>
              </w:rPr>
            </w:pPr>
            <w:r w:rsidRPr="00FE2590">
              <w:rPr>
                <w:rFonts w:ascii="Times New Roman" w:hAnsi="Times New Roman"/>
                <w:lang w:bidi="en-US"/>
              </w:rPr>
              <w:t>.36</w:t>
            </w:r>
            <w:r w:rsidRPr="00FE2590">
              <w:rPr>
                <w:rFonts w:ascii="Times New Roman" w:hAnsi="Times New Roman"/>
                <w:vertAlign w:val="superscript"/>
                <w:lang w:bidi="en-US"/>
              </w:rPr>
              <w:t>**</w:t>
            </w:r>
          </w:p>
        </w:tc>
        <w:tc>
          <w:tcPr>
            <w:tcW w:w="209" w:type="pct"/>
            <w:noWrap/>
            <w:hideMark/>
          </w:tcPr>
          <w:p w14:paraId="342147FD" w14:textId="77777777" w:rsidR="00B9282F" w:rsidRPr="00FE2590" w:rsidRDefault="00B9282F" w:rsidP="007D579E">
            <w:pPr>
              <w:tabs>
                <w:tab w:val="decimal" w:pos="167"/>
              </w:tabs>
              <w:spacing w:after="0"/>
              <w:ind w:right="31"/>
              <w:rPr>
                <w:rFonts w:ascii="Times New Roman" w:hAnsi="Times New Roman"/>
                <w:vertAlign w:val="superscript"/>
                <w:lang w:bidi="en-US"/>
              </w:rPr>
            </w:pPr>
            <w:r w:rsidRPr="00FE2590">
              <w:rPr>
                <w:rFonts w:ascii="Times New Roman" w:hAnsi="Times New Roman"/>
                <w:lang w:bidi="en-US"/>
              </w:rPr>
              <w:t>.53</w:t>
            </w:r>
            <w:r w:rsidRPr="00FE2590">
              <w:rPr>
                <w:rFonts w:ascii="Times New Roman" w:hAnsi="Times New Roman"/>
                <w:vertAlign w:val="superscript"/>
                <w:lang w:bidi="en-US"/>
              </w:rPr>
              <w:t>**</w:t>
            </w:r>
          </w:p>
        </w:tc>
        <w:tc>
          <w:tcPr>
            <w:tcW w:w="209" w:type="pct"/>
            <w:hideMark/>
          </w:tcPr>
          <w:p w14:paraId="7BD38707" w14:textId="77777777" w:rsidR="00B9282F" w:rsidRPr="00FE2590" w:rsidRDefault="00B9282F" w:rsidP="007D579E">
            <w:pPr>
              <w:tabs>
                <w:tab w:val="decimal" w:pos="166"/>
              </w:tabs>
              <w:spacing w:after="0"/>
              <w:ind w:right="31"/>
              <w:rPr>
                <w:rFonts w:ascii="Times New Roman" w:hAnsi="Times New Roman"/>
                <w:b/>
                <w:bCs/>
                <w:vertAlign w:val="superscript"/>
                <w:lang w:bidi="en-US"/>
              </w:rPr>
            </w:pPr>
            <w:r w:rsidRPr="00FE2590">
              <w:rPr>
                <w:rFonts w:ascii="Times New Roman" w:hAnsi="Times New Roman"/>
                <w:b/>
                <w:bCs/>
                <w:lang w:bidi="en-US"/>
              </w:rPr>
              <w:t>.73</w:t>
            </w:r>
            <w:r w:rsidRPr="00FE2590">
              <w:rPr>
                <w:rFonts w:ascii="Times New Roman" w:hAnsi="Times New Roman"/>
                <w:b/>
                <w:bCs/>
                <w:vertAlign w:val="superscript"/>
                <w:lang w:bidi="en-US"/>
              </w:rPr>
              <w:t>**</w:t>
            </w:r>
          </w:p>
        </w:tc>
        <w:tc>
          <w:tcPr>
            <w:tcW w:w="206" w:type="pct"/>
            <w:hideMark/>
          </w:tcPr>
          <w:p w14:paraId="7CF01ABD" w14:textId="77777777" w:rsidR="00B9282F" w:rsidRPr="00FE2590" w:rsidRDefault="00B9282F" w:rsidP="007D579E">
            <w:pPr>
              <w:tabs>
                <w:tab w:val="decimal" w:pos="158"/>
              </w:tabs>
              <w:spacing w:after="0"/>
              <w:ind w:right="31"/>
              <w:rPr>
                <w:rFonts w:ascii="Times New Roman" w:hAnsi="Times New Roman"/>
                <w:lang w:bidi="en-US"/>
              </w:rPr>
            </w:pPr>
            <w:r w:rsidRPr="00FE2590">
              <w:rPr>
                <w:rFonts w:ascii="Times New Roman" w:hAnsi="Times New Roman"/>
                <w:lang w:bidi="en-US"/>
              </w:rPr>
              <w:t>.08</w:t>
            </w:r>
          </w:p>
        </w:tc>
        <w:tc>
          <w:tcPr>
            <w:tcW w:w="224" w:type="pct"/>
            <w:hideMark/>
          </w:tcPr>
          <w:p w14:paraId="223EC6F6" w14:textId="77777777" w:rsidR="00B9282F" w:rsidRPr="00FE2590" w:rsidRDefault="00B9282F" w:rsidP="007D579E">
            <w:pPr>
              <w:tabs>
                <w:tab w:val="decimal" w:pos="130"/>
              </w:tabs>
              <w:spacing w:after="0"/>
              <w:ind w:right="31"/>
              <w:rPr>
                <w:rFonts w:ascii="Times New Roman" w:hAnsi="Times New Roman"/>
                <w:lang w:bidi="en-US"/>
              </w:rPr>
            </w:pPr>
            <w:r w:rsidRPr="00FE2590">
              <w:rPr>
                <w:rFonts w:ascii="Times New Roman" w:hAnsi="Times New Roman"/>
                <w:lang w:bidi="en-US"/>
              </w:rPr>
              <w:t>.15</w:t>
            </w:r>
          </w:p>
        </w:tc>
        <w:tc>
          <w:tcPr>
            <w:tcW w:w="195" w:type="pct"/>
            <w:hideMark/>
          </w:tcPr>
          <w:p w14:paraId="5D63A069" w14:textId="77777777" w:rsidR="00B9282F" w:rsidRPr="00FE2590" w:rsidRDefault="00B9282F" w:rsidP="007D579E">
            <w:pPr>
              <w:tabs>
                <w:tab w:val="decimal" w:pos="52"/>
              </w:tabs>
              <w:spacing w:after="0"/>
              <w:ind w:right="31"/>
              <w:rPr>
                <w:rFonts w:ascii="Times New Roman" w:hAnsi="Times New Roman"/>
                <w:lang w:bidi="en-US"/>
              </w:rPr>
            </w:pPr>
            <w:r w:rsidRPr="00FE2590">
              <w:rPr>
                <w:rFonts w:ascii="Times New Roman" w:hAnsi="Times New Roman"/>
                <w:lang w:bidi="en-US"/>
              </w:rPr>
              <w:t>.08</w:t>
            </w:r>
          </w:p>
        </w:tc>
        <w:tc>
          <w:tcPr>
            <w:tcW w:w="195" w:type="pct"/>
            <w:hideMark/>
          </w:tcPr>
          <w:p w14:paraId="520DBC34" w14:textId="77777777" w:rsidR="00B9282F" w:rsidRPr="00FE2590" w:rsidRDefault="00B9282F" w:rsidP="007D579E">
            <w:pPr>
              <w:tabs>
                <w:tab w:val="decimal" w:pos="28"/>
                <w:tab w:val="decimal" w:pos="79"/>
              </w:tabs>
              <w:spacing w:after="0"/>
              <w:ind w:right="31"/>
              <w:rPr>
                <w:rFonts w:ascii="Times New Roman" w:hAnsi="Times New Roman"/>
                <w:vertAlign w:val="superscript"/>
                <w:lang w:bidi="en-US"/>
              </w:rPr>
            </w:pPr>
            <w:r w:rsidRPr="00FE2590">
              <w:rPr>
                <w:rFonts w:ascii="Times New Roman" w:hAnsi="Times New Roman"/>
                <w:lang w:bidi="en-US"/>
              </w:rPr>
              <w:t>-.46</w:t>
            </w:r>
            <w:r w:rsidRPr="00FE2590">
              <w:rPr>
                <w:rFonts w:ascii="Times New Roman" w:hAnsi="Times New Roman"/>
                <w:vertAlign w:val="superscript"/>
                <w:lang w:bidi="en-US"/>
              </w:rPr>
              <w:t>**</w:t>
            </w:r>
          </w:p>
        </w:tc>
        <w:tc>
          <w:tcPr>
            <w:tcW w:w="195" w:type="pct"/>
            <w:hideMark/>
          </w:tcPr>
          <w:p w14:paraId="73F9EB7B" w14:textId="77777777" w:rsidR="00B9282F" w:rsidRPr="00FE2590" w:rsidRDefault="00B9282F" w:rsidP="007D579E">
            <w:pPr>
              <w:tabs>
                <w:tab w:val="decimal" w:pos="61"/>
              </w:tabs>
              <w:spacing w:after="0"/>
              <w:ind w:right="31"/>
              <w:rPr>
                <w:rFonts w:ascii="Times New Roman" w:hAnsi="Times New Roman"/>
                <w:vertAlign w:val="superscript"/>
                <w:lang w:bidi="en-US"/>
              </w:rPr>
            </w:pPr>
            <w:r w:rsidRPr="00FE2590">
              <w:rPr>
                <w:rFonts w:ascii="Times New Roman" w:hAnsi="Times New Roman"/>
                <w:lang w:bidi="en-US"/>
              </w:rPr>
              <w:t>.41</w:t>
            </w:r>
            <w:r w:rsidRPr="00FE2590">
              <w:rPr>
                <w:rFonts w:ascii="Times New Roman" w:hAnsi="Times New Roman"/>
                <w:vertAlign w:val="superscript"/>
                <w:lang w:bidi="en-US"/>
              </w:rPr>
              <w:t>**</w:t>
            </w:r>
          </w:p>
        </w:tc>
        <w:tc>
          <w:tcPr>
            <w:tcW w:w="216" w:type="pct"/>
            <w:hideMark/>
          </w:tcPr>
          <w:p w14:paraId="55CBD0A8" w14:textId="77777777" w:rsidR="00B9282F" w:rsidRPr="00FE2590" w:rsidRDefault="00B9282F" w:rsidP="007D579E">
            <w:pPr>
              <w:tabs>
                <w:tab w:val="decimal" w:pos="185"/>
              </w:tabs>
              <w:spacing w:after="0"/>
              <w:ind w:right="31"/>
              <w:rPr>
                <w:rFonts w:ascii="Times New Roman" w:hAnsi="Times New Roman"/>
                <w:vertAlign w:val="superscript"/>
                <w:lang w:bidi="en-US"/>
              </w:rPr>
            </w:pPr>
            <w:r w:rsidRPr="00FE2590">
              <w:rPr>
                <w:rFonts w:ascii="Times New Roman" w:hAnsi="Times New Roman"/>
                <w:lang w:bidi="en-US"/>
              </w:rPr>
              <w:t>.50</w:t>
            </w:r>
            <w:r w:rsidRPr="00FE2590">
              <w:rPr>
                <w:rFonts w:ascii="Times New Roman" w:hAnsi="Times New Roman"/>
                <w:vertAlign w:val="superscript"/>
                <w:lang w:bidi="en-US"/>
              </w:rPr>
              <w:t>**</w:t>
            </w:r>
          </w:p>
        </w:tc>
        <w:tc>
          <w:tcPr>
            <w:tcW w:w="209" w:type="pct"/>
            <w:hideMark/>
          </w:tcPr>
          <w:p w14:paraId="0710AA5B" w14:textId="77777777" w:rsidR="00B9282F" w:rsidRPr="00FE2590" w:rsidRDefault="00B9282F" w:rsidP="007D579E">
            <w:pPr>
              <w:tabs>
                <w:tab w:val="decimal" w:pos="167"/>
              </w:tabs>
              <w:spacing w:after="0"/>
              <w:ind w:right="31"/>
              <w:rPr>
                <w:rFonts w:ascii="Times New Roman" w:hAnsi="Times New Roman"/>
                <w:b/>
                <w:bCs/>
                <w:vertAlign w:val="superscript"/>
                <w:lang w:bidi="en-US"/>
              </w:rPr>
            </w:pPr>
            <w:r w:rsidRPr="00FE2590">
              <w:rPr>
                <w:rFonts w:ascii="Times New Roman" w:hAnsi="Times New Roman"/>
                <w:b/>
                <w:bCs/>
                <w:lang w:bidi="en-US"/>
              </w:rPr>
              <w:t>.87</w:t>
            </w:r>
            <w:r w:rsidRPr="00FE2590">
              <w:rPr>
                <w:rFonts w:ascii="Times New Roman" w:hAnsi="Times New Roman"/>
                <w:b/>
                <w:bCs/>
                <w:vertAlign w:val="superscript"/>
                <w:lang w:bidi="en-US"/>
              </w:rPr>
              <w:t>**</w:t>
            </w:r>
          </w:p>
        </w:tc>
        <w:tc>
          <w:tcPr>
            <w:tcW w:w="203" w:type="pct"/>
            <w:hideMark/>
          </w:tcPr>
          <w:p w14:paraId="25641910" w14:textId="77777777" w:rsidR="00B9282F" w:rsidRPr="00FE2590" w:rsidRDefault="00B9282F" w:rsidP="007D579E">
            <w:pPr>
              <w:tabs>
                <w:tab w:val="decimal" w:pos="149"/>
              </w:tabs>
              <w:spacing w:after="0"/>
              <w:ind w:right="31"/>
              <w:rPr>
                <w:rFonts w:ascii="Times New Roman" w:hAnsi="Times New Roman"/>
                <w:lang w:bidi="en-US"/>
              </w:rPr>
            </w:pPr>
            <w:r w:rsidRPr="00FE2590">
              <w:rPr>
                <w:rFonts w:ascii="Times New Roman" w:hAnsi="Times New Roman"/>
                <w:lang w:bidi="en-US"/>
              </w:rPr>
              <w:t>-.06</w:t>
            </w:r>
          </w:p>
        </w:tc>
        <w:tc>
          <w:tcPr>
            <w:tcW w:w="197" w:type="pct"/>
            <w:hideMark/>
          </w:tcPr>
          <w:p w14:paraId="0C22308A" w14:textId="77777777" w:rsidR="00B9282F" w:rsidRPr="00FE2590" w:rsidRDefault="00B9282F" w:rsidP="007D579E">
            <w:pPr>
              <w:tabs>
                <w:tab w:val="decimal" w:pos="131"/>
              </w:tabs>
              <w:spacing w:after="0"/>
              <w:ind w:right="31"/>
              <w:rPr>
                <w:rFonts w:ascii="Times New Roman" w:hAnsi="Times New Roman"/>
                <w:lang w:bidi="en-US"/>
              </w:rPr>
            </w:pPr>
            <w:r w:rsidRPr="00FE2590">
              <w:rPr>
                <w:rFonts w:ascii="Times New Roman" w:hAnsi="Times New Roman"/>
                <w:lang w:bidi="en-US"/>
              </w:rPr>
              <w:t>-.01</w:t>
            </w:r>
          </w:p>
        </w:tc>
        <w:tc>
          <w:tcPr>
            <w:tcW w:w="195" w:type="pct"/>
            <w:hideMark/>
          </w:tcPr>
          <w:p w14:paraId="16ACDAAD" w14:textId="77777777" w:rsidR="00B9282F" w:rsidRPr="00FE2590" w:rsidRDefault="00B9282F" w:rsidP="007D579E">
            <w:pPr>
              <w:tabs>
                <w:tab w:val="decimal" w:pos="73"/>
              </w:tabs>
              <w:spacing w:after="0"/>
              <w:ind w:right="31"/>
              <w:jc w:val="center"/>
              <w:rPr>
                <w:rFonts w:ascii="Times New Roman" w:hAnsi="Times New Roman"/>
                <w:lang w:bidi="en-US"/>
              </w:rPr>
            </w:pPr>
            <w:r w:rsidRPr="00FE2590">
              <w:rPr>
                <w:rFonts w:ascii="Times New Roman" w:hAnsi="Times New Roman"/>
                <w:lang w:bidi="en-US"/>
              </w:rPr>
              <w:t>.03</w:t>
            </w:r>
          </w:p>
        </w:tc>
        <w:tc>
          <w:tcPr>
            <w:tcW w:w="195" w:type="pct"/>
            <w:hideMark/>
          </w:tcPr>
          <w:p w14:paraId="004DEFB3" w14:textId="77777777" w:rsidR="00B9282F" w:rsidRPr="00FE2590" w:rsidRDefault="00B9282F" w:rsidP="007D579E">
            <w:pPr>
              <w:tabs>
                <w:tab w:val="decimal" w:pos="80"/>
              </w:tabs>
              <w:spacing w:after="0"/>
              <w:ind w:right="31"/>
              <w:rPr>
                <w:rFonts w:ascii="Times New Roman" w:hAnsi="Times New Roman"/>
                <w:vertAlign w:val="superscript"/>
                <w:lang w:bidi="en-US"/>
              </w:rPr>
            </w:pPr>
            <w:r w:rsidRPr="00FE2590">
              <w:rPr>
                <w:rFonts w:ascii="Times New Roman" w:hAnsi="Times New Roman"/>
                <w:lang w:bidi="en-US"/>
              </w:rPr>
              <w:t>-.22</w:t>
            </w:r>
            <w:r w:rsidRPr="00FE2590">
              <w:rPr>
                <w:rFonts w:ascii="Times New Roman" w:hAnsi="Times New Roman"/>
                <w:vertAlign w:val="superscript"/>
                <w:lang w:bidi="en-US"/>
              </w:rPr>
              <w:t>*</w:t>
            </w:r>
          </w:p>
        </w:tc>
        <w:tc>
          <w:tcPr>
            <w:tcW w:w="195" w:type="pct"/>
            <w:hideMark/>
          </w:tcPr>
          <w:p w14:paraId="48F15921" w14:textId="77777777" w:rsidR="00B9282F" w:rsidRPr="00FE2590" w:rsidRDefault="00B9282F" w:rsidP="007D579E">
            <w:pPr>
              <w:tabs>
                <w:tab w:val="decimal" w:pos="73"/>
              </w:tabs>
              <w:spacing w:after="0"/>
              <w:ind w:right="31"/>
              <w:jc w:val="center"/>
              <w:rPr>
                <w:rFonts w:ascii="Times New Roman" w:hAnsi="Times New Roman"/>
                <w:vertAlign w:val="superscript"/>
                <w:lang w:bidi="en-US"/>
              </w:rPr>
            </w:pPr>
            <w:r w:rsidRPr="00FE2590">
              <w:rPr>
                <w:rFonts w:ascii="Times New Roman" w:hAnsi="Times New Roman"/>
                <w:lang w:bidi="en-US"/>
              </w:rPr>
              <w:t>.54</w:t>
            </w:r>
            <w:r w:rsidRPr="00FE2590">
              <w:rPr>
                <w:rFonts w:ascii="Times New Roman" w:hAnsi="Times New Roman"/>
                <w:vertAlign w:val="superscript"/>
                <w:lang w:bidi="en-US"/>
              </w:rPr>
              <w:t>**</w:t>
            </w:r>
          </w:p>
        </w:tc>
        <w:tc>
          <w:tcPr>
            <w:tcW w:w="195" w:type="pct"/>
            <w:hideMark/>
          </w:tcPr>
          <w:p w14:paraId="6DF51C2E" w14:textId="77777777" w:rsidR="00B9282F" w:rsidRPr="00FE2590" w:rsidRDefault="00B9282F" w:rsidP="007D579E">
            <w:pPr>
              <w:tabs>
                <w:tab w:val="decimal" w:pos="73"/>
              </w:tabs>
              <w:spacing w:after="0"/>
              <w:ind w:right="31"/>
              <w:jc w:val="center"/>
              <w:rPr>
                <w:rFonts w:ascii="Times New Roman" w:hAnsi="Times New Roman"/>
                <w:vertAlign w:val="superscript"/>
                <w:lang w:bidi="en-US"/>
              </w:rPr>
            </w:pPr>
            <w:r w:rsidRPr="00FE2590">
              <w:rPr>
                <w:rFonts w:ascii="Times New Roman" w:hAnsi="Times New Roman"/>
                <w:lang w:bidi="en-US"/>
              </w:rPr>
              <w:t>.44</w:t>
            </w:r>
            <w:r w:rsidRPr="00FE2590">
              <w:rPr>
                <w:rFonts w:ascii="Times New Roman" w:hAnsi="Times New Roman"/>
                <w:vertAlign w:val="superscript"/>
                <w:lang w:bidi="en-US"/>
              </w:rPr>
              <w:t>**</w:t>
            </w:r>
          </w:p>
        </w:tc>
        <w:tc>
          <w:tcPr>
            <w:tcW w:w="191" w:type="pct"/>
            <w:hideMark/>
          </w:tcPr>
          <w:p w14:paraId="6F470D17" w14:textId="77777777" w:rsidR="00B9282F" w:rsidRPr="00FE2590" w:rsidRDefault="00B9282F" w:rsidP="007D579E">
            <w:pPr>
              <w:tabs>
                <w:tab w:val="decimal" w:pos="73"/>
              </w:tabs>
              <w:spacing w:after="0"/>
              <w:ind w:right="31"/>
              <w:jc w:val="center"/>
              <w:rPr>
                <w:rFonts w:ascii="Times New Roman" w:hAnsi="Times New Roman"/>
                <w:lang w:bidi="en-US"/>
              </w:rPr>
            </w:pPr>
            <w:r w:rsidRPr="00FE2590">
              <w:rPr>
                <w:rFonts w:ascii="Times New Roman" w:hAnsi="Times New Roman" w:cs="Times New Roman"/>
                <w:lang w:bidi="en-US"/>
              </w:rPr>
              <w:t>─</w:t>
            </w:r>
          </w:p>
        </w:tc>
      </w:tr>
      <w:tr w:rsidR="00FE2590" w:rsidRPr="00FE2590" w14:paraId="6E5F618D" w14:textId="77777777" w:rsidTr="007D579E">
        <w:trPr>
          <w:trHeight w:val="170"/>
        </w:trPr>
        <w:tc>
          <w:tcPr>
            <w:tcW w:w="775" w:type="pct"/>
            <w:noWrap/>
            <w:vAlign w:val="center"/>
            <w:hideMark/>
          </w:tcPr>
          <w:p w14:paraId="64AC7E40" w14:textId="0C03E7E9" w:rsidR="00B9282F" w:rsidRPr="00FE2590" w:rsidRDefault="00B9282F" w:rsidP="007D579E">
            <w:pPr>
              <w:tabs>
                <w:tab w:val="left" w:pos="635"/>
              </w:tabs>
              <w:spacing w:after="0"/>
              <w:ind w:left="-105" w:firstLine="105"/>
              <w:rPr>
                <w:rFonts w:ascii="Times New Roman" w:hAnsi="Times New Roman"/>
                <w:i/>
                <w:iCs/>
                <w:sz w:val="20"/>
                <w:szCs w:val="20"/>
              </w:rPr>
            </w:pPr>
            <w:r w:rsidRPr="00FE2590">
              <w:rPr>
                <w:rFonts w:ascii="Times New Roman" w:hAnsi="Times New Roman"/>
                <w:i/>
                <w:iCs/>
              </w:rPr>
              <w:t>Mean</w:t>
            </w:r>
            <w:r w:rsidR="00E56295" w:rsidRPr="00FE2590">
              <w:rPr>
                <w:rFonts w:ascii="Times New Roman" w:hAnsi="Times New Roman"/>
                <w:i/>
                <w:iCs/>
              </w:rPr>
              <w:t xml:space="preserve"> (Item Level)</w:t>
            </w:r>
          </w:p>
        </w:tc>
        <w:tc>
          <w:tcPr>
            <w:tcW w:w="197" w:type="pct"/>
            <w:noWrap/>
            <w:vAlign w:val="bottom"/>
            <w:hideMark/>
          </w:tcPr>
          <w:p w14:paraId="487445B3" w14:textId="77777777" w:rsidR="00B9282F" w:rsidRPr="00FE2590" w:rsidRDefault="00B9282F" w:rsidP="007D579E">
            <w:pPr>
              <w:adjustRightInd w:val="0"/>
              <w:spacing w:after="0"/>
              <w:ind w:left="66" w:hanging="66"/>
              <w:jc w:val="center"/>
              <w:rPr>
                <w:rFonts w:ascii="Times New Roman" w:hAnsi="Times New Roman"/>
                <w:sz w:val="21"/>
                <w:szCs w:val="21"/>
                <w:lang w:bidi="en-US"/>
              </w:rPr>
            </w:pPr>
            <w:r w:rsidRPr="00FE2590">
              <w:rPr>
                <w:rFonts w:ascii="Times New Roman" w:hAnsi="Times New Roman"/>
                <w:sz w:val="21"/>
                <w:szCs w:val="21"/>
                <w:lang w:bidi="en-US"/>
              </w:rPr>
              <w:t>4.37</w:t>
            </w:r>
          </w:p>
        </w:tc>
        <w:tc>
          <w:tcPr>
            <w:tcW w:w="196" w:type="pct"/>
            <w:hideMark/>
          </w:tcPr>
          <w:p w14:paraId="2FA2C5CF" w14:textId="77777777" w:rsidR="00B9282F" w:rsidRPr="00FE2590" w:rsidRDefault="00B9282F" w:rsidP="007D579E">
            <w:pPr>
              <w:spacing w:after="0"/>
              <w:ind w:right="31"/>
              <w:jc w:val="center"/>
              <w:rPr>
                <w:rFonts w:ascii="Times New Roman" w:hAnsi="Times New Roman"/>
                <w:lang w:bidi="en-US"/>
              </w:rPr>
            </w:pPr>
            <w:r w:rsidRPr="00FE2590">
              <w:rPr>
                <w:rFonts w:ascii="Times New Roman" w:hAnsi="Times New Roman"/>
                <w:lang w:bidi="en-US"/>
              </w:rPr>
              <w:t>3.75</w:t>
            </w:r>
          </w:p>
        </w:tc>
        <w:tc>
          <w:tcPr>
            <w:tcW w:w="195" w:type="pct"/>
            <w:noWrap/>
            <w:vAlign w:val="bottom"/>
            <w:hideMark/>
          </w:tcPr>
          <w:p w14:paraId="128B719D" w14:textId="77777777" w:rsidR="00B9282F" w:rsidRPr="00FE2590" w:rsidRDefault="00B9282F" w:rsidP="007D579E">
            <w:pPr>
              <w:spacing w:after="0"/>
              <w:ind w:right="31"/>
              <w:jc w:val="center"/>
              <w:rPr>
                <w:rFonts w:ascii="Times New Roman" w:hAnsi="Times New Roman"/>
                <w:lang w:bidi="en-US"/>
              </w:rPr>
            </w:pPr>
            <w:r w:rsidRPr="00FE2590">
              <w:rPr>
                <w:rFonts w:ascii="Times New Roman" w:hAnsi="Times New Roman"/>
                <w:lang w:bidi="en-US"/>
              </w:rPr>
              <w:t>3.51</w:t>
            </w:r>
          </w:p>
        </w:tc>
        <w:tc>
          <w:tcPr>
            <w:tcW w:w="195" w:type="pct"/>
            <w:noWrap/>
            <w:vAlign w:val="bottom"/>
            <w:hideMark/>
          </w:tcPr>
          <w:p w14:paraId="0A925E98" w14:textId="440958C2" w:rsidR="00B9282F" w:rsidRPr="00FE2590" w:rsidRDefault="00E56295" w:rsidP="007D579E">
            <w:pPr>
              <w:tabs>
                <w:tab w:val="decimal" w:pos="109"/>
                <w:tab w:val="left" w:pos="153"/>
              </w:tabs>
              <w:spacing w:after="0"/>
              <w:ind w:right="31"/>
              <w:jc w:val="center"/>
              <w:rPr>
                <w:rFonts w:ascii="Times New Roman" w:hAnsi="Times New Roman"/>
                <w:lang w:bidi="en-US"/>
              </w:rPr>
            </w:pPr>
            <w:r w:rsidRPr="00FE2590">
              <w:rPr>
                <w:rFonts w:ascii="Times New Roman" w:hAnsi="Times New Roman"/>
                <w:lang w:bidi="en-US"/>
              </w:rPr>
              <w:t>2</w:t>
            </w:r>
            <w:r w:rsidR="00B9282F" w:rsidRPr="00FE2590">
              <w:rPr>
                <w:rFonts w:ascii="Times New Roman" w:hAnsi="Times New Roman"/>
                <w:lang w:bidi="en-US"/>
              </w:rPr>
              <w:t>.95</w:t>
            </w:r>
          </w:p>
        </w:tc>
        <w:tc>
          <w:tcPr>
            <w:tcW w:w="209" w:type="pct"/>
            <w:noWrap/>
            <w:hideMark/>
          </w:tcPr>
          <w:p w14:paraId="2C43966E" w14:textId="60D42545" w:rsidR="00B9282F" w:rsidRPr="00FE2590" w:rsidRDefault="00B9282F" w:rsidP="007D579E">
            <w:pPr>
              <w:tabs>
                <w:tab w:val="decimal" w:pos="166"/>
              </w:tabs>
              <w:spacing w:after="0"/>
              <w:ind w:right="31"/>
              <w:rPr>
                <w:rFonts w:ascii="Times New Roman" w:hAnsi="Times New Roman"/>
                <w:lang w:bidi="en-US"/>
              </w:rPr>
            </w:pPr>
            <w:r w:rsidRPr="00FE2590">
              <w:rPr>
                <w:rFonts w:ascii="Times New Roman" w:hAnsi="Times New Roman"/>
                <w:lang w:bidi="en-US"/>
              </w:rPr>
              <w:t xml:space="preserve"> </w:t>
            </w:r>
            <w:r w:rsidR="00E56295" w:rsidRPr="00FE2590">
              <w:rPr>
                <w:rFonts w:ascii="Times New Roman" w:hAnsi="Times New Roman"/>
                <w:lang w:bidi="en-US"/>
              </w:rPr>
              <w:t>1</w:t>
            </w:r>
            <w:r w:rsidRPr="00FE2590">
              <w:rPr>
                <w:rFonts w:ascii="Times New Roman" w:hAnsi="Times New Roman"/>
                <w:lang w:bidi="en-US"/>
              </w:rPr>
              <w:t>.89</w:t>
            </w:r>
          </w:p>
        </w:tc>
        <w:tc>
          <w:tcPr>
            <w:tcW w:w="209" w:type="pct"/>
            <w:noWrap/>
            <w:vAlign w:val="bottom"/>
            <w:hideMark/>
          </w:tcPr>
          <w:p w14:paraId="37EED00E" w14:textId="77777777" w:rsidR="00B9282F" w:rsidRPr="00FE2590" w:rsidRDefault="00B9282F" w:rsidP="007D579E">
            <w:pPr>
              <w:tabs>
                <w:tab w:val="decimal" w:pos="167"/>
              </w:tabs>
              <w:spacing w:after="0"/>
              <w:ind w:right="31"/>
              <w:rPr>
                <w:rFonts w:ascii="Times New Roman" w:hAnsi="Times New Roman"/>
                <w:lang w:bidi="en-US"/>
              </w:rPr>
            </w:pPr>
            <w:r w:rsidRPr="00FE2590">
              <w:rPr>
                <w:rFonts w:ascii="Times New Roman" w:hAnsi="Times New Roman"/>
                <w:lang w:bidi="en-US"/>
              </w:rPr>
              <w:t>0.88</w:t>
            </w:r>
          </w:p>
        </w:tc>
        <w:tc>
          <w:tcPr>
            <w:tcW w:w="209" w:type="pct"/>
            <w:vAlign w:val="bottom"/>
            <w:hideMark/>
          </w:tcPr>
          <w:p w14:paraId="5FB0779C" w14:textId="77777777" w:rsidR="00B9282F" w:rsidRPr="00FE2590" w:rsidRDefault="00B9282F" w:rsidP="007D579E">
            <w:pPr>
              <w:spacing w:after="0"/>
              <w:ind w:right="31"/>
              <w:jc w:val="center"/>
              <w:rPr>
                <w:rFonts w:ascii="Times New Roman" w:hAnsi="Times New Roman"/>
                <w:lang w:bidi="en-US"/>
              </w:rPr>
            </w:pPr>
            <w:r w:rsidRPr="00FE2590">
              <w:rPr>
                <w:rFonts w:ascii="Times New Roman" w:hAnsi="Times New Roman"/>
                <w:lang w:bidi="en-US"/>
              </w:rPr>
              <w:t>0.28</w:t>
            </w:r>
          </w:p>
        </w:tc>
        <w:tc>
          <w:tcPr>
            <w:tcW w:w="206" w:type="pct"/>
            <w:hideMark/>
          </w:tcPr>
          <w:p w14:paraId="0FE9834D" w14:textId="77777777" w:rsidR="00B9282F" w:rsidRPr="00FE2590" w:rsidRDefault="00B9282F" w:rsidP="007D579E">
            <w:pPr>
              <w:spacing w:after="0"/>
              <w:ind w:right="31"/>
              <w:jc w:val="center"/>
              <w:rPr>
                <w:rFonts w:ascii="Times New Roman" w:hAnsi="Times New Roman"/>
                <w:lang w:bidi="en-US"/>
              </w:rPr>
            </w:pPr>
            <w:r w:rsidRPr="00FE2590">
              <w:rPr>
                <w:rFonts w:ascii="Times New Roman" w:hAnsi="Times New Roman"/>
                <w:lang w:bidi="en-US"/>
              </w:rPr>
              <w:t>4.36</w:t>
            </w:r>
          </w:p>
        </w:tc>
        <w:tc>
          <w:tcPr>
            <w:tcW w:w="224" w:type="pct"/>
            <w:hideMark/>
          </w:tcPr>
          <w:p w14:paraId="0C5EDC78" w14:textId="77777777" w:rsidR="00B9282F" w:rsidRPr="00FE2590" w:rsidRDefault="00B9282F" w:rsidP="007D579E">
            <w:pPr>
              <w:spacing w:after="0"/>
              <w:ind w:right="31"/>
              <w:jc w:val="center"/>
              <w:rPr>
                <w:rFonts w:ascii="Times New Roman" w:hAnsi="Times New Roman"/>
                <w:lang w:bidi="en-US"/>
              </w:rPr>
            </w:pPr>
            <w:r w:rsidRPr="00FE2590">
              <w:rPr>
                <w:rFonts w:ascii="Times New Roman" w:hAnsi="Times New Roman"/>
                <w:lang w:bidi="en-US"/>
              </w:rPr>
              <w:t>3.91</w:t>
            </w:r>
          </w:p>
        </w:tc>
        <w:tc>
          <w:tcPr>
            <w:tcW w:w="195" w:type="pct"/>
            <w:hideMark/>
          </w:tcPr>
          <w:p w14:paraId="2E3CA39D" w14:textId="77777777" w:rsidR="00B9282F" w:rsidRPr="00FE2590" w:rsidRDefault="00B9282F" w:rsidP="007D579E">
            <w:pPr>
              <w:tabs>
                <w:tab w:val="decimal" w:pos="52"/>
              </w:tabs>
              <w:spacing w:after="0"/>
              <w:ind w:right="31"/>
              <w:rPr>
                <w:rFonts w:ascii="Times New Roman" w:hAnsi="Times New Roman"/>
                <w:lang w:bidi="en-US"/>
              </w:rPr>
            </w:pPr>
            <w:r w:rsidRPr="00FE2590">
              <w:rPr>
                <w:rFonts w:ascii="Times New Roman" w:hAnsi="Times New Roman"/>
                <w:lang w:bidi="en-US"/>
              </w:rPr>
              <w:t>3.67</w:t>
            </w:r>
          </w:p>
        </w:tc>
        <w:tc>
          <w:tcPr>
            <w:tcW w:w="195" w:type="pct"/>
            <w:hideMark/>
          </w:tcPr>
          <w:p w14:paraId="675D8477" w14:textId="065B49F6" w:rsidR="00B9282F" w:rsidRPr="00FE2590" w:rsidRDefault="00E56295" w:rsidP="007D579E">
            <w:pPr>
              <w:tabs>
                <w:tab w:val="decimal" w:pos="28"/>
              </w:tabs>
              <w:spacing w:after="0"/>
              <w:ind w:right="31"/>
              <w:rPr>
                <w:rFonts w:ascii="Times New Roman" w:hAnsi="Times New Roman"/>
                <w:lang w:bidi="en-US"/>
              </w:rPr>
            </w:pPr>
            <w:r w:rsidRPr="00FE2590">
              <w:rPr>
                <w:rFonts w:ascii="Times New Roman" w:hAnsi="Times New Roman"/>
                <w:lang w:bidi="en-US"/>
              </w:rPr>
              <w:t>2</w:t>
            </w:r>
            <w:r w:rsidR="00B9282F" w:rsidRPr="00FE2590">
              <w:rPr>
                <w:rFonts w:ascii="Times New Roman" w:hAnsi="Times New Roman"/>
                <w:lang w:bidi="en-US"/>
              </w:rPr>
              <w:t>.93</w:t>
            </w:r>
          </w:p>
        </w:tc>
        <w:tc>
          <w:tcPr>
            <w:tcW w:w="195" w:type="pct"/>
            <w:hideMark/>
          </w:tcPr>
          <w:p w14:paraId="09AFBF8C" w14:textId="59AF5020" w:rsidR="00B9282F" w:rsidRPr="00FE2590" w:rsidRDefault="00E56295" w:rsidP="007D579E">
            <w:pPr>
              <w:spacing w:after="0"/>
              <w:ind w:right="31"/>
              <w:jc w:val="center"/>
              <w:rPr>
                <w:rFonts w:ascii="Times New Roman" w:hAnsi="Times New Roman"/>
                <w:lang w:bidi="en-US"/>
              </w:rPr>
            </w:pPr>
            <w:r w:rsidRPr="00FE2590">
              <w:rPr>
                <w:rFonts w:ascii="Times New Roman" w:hAnsi="Times New Roman"/>
                <w:lang w:bidi="en-US"/>
              </w:rPr>
              <w:t>2</w:t>
            </w:r>
            <w:r w:rsidR="00B9282F" w:rsidRPr="00FE2590">
              <w:rPr>
                <w:rFonts w:ascii="Times New Roman" w:hAnsi="Times New Roman"/>
                <w:lang w:bidi="en-US"/>
              </w:rPr>
              <w:t>.03</w:t>
            </w:r>
          </w:p>
        </w:tc>
        <w:tc>
          <w:tcPr>
            <w:tcW w:w="216" w:type="pct"/>
            <w:hideMark/>
          </w:tcPr>
          <w:p w14:paraId="36540A11" w14:textId="77777777" w:rsidR="00B9282F" w:rsidRPr="00FE2590" w:rsidRDefault="00B9282F" w:rsidP="007D579E">
            <w:pPr>
              <w:spacing w:after="0"/>
              <w:ind w:right="31"/>
              <w:jc w:val="center"/>
              <w:rPr>
                <w:rFonts w:ascii="Times New Roman" w:hAnsi="Times New Roman"/>
                <w:lang w:bidi="en-US"/>
              </w:rPr>
            </w:pPr>
            <w:r w:rsidRPr="00FE2590">
              <w:rPr>
                <w:rFonts w:ascii="Times New Roman" w:hAnsi="Times New Roman"/>
                <w:lang w:bidi="en-US"/>
              </w:rPr>
              <w:t>0.96</w:t>
            </w:r>
          </w:p>
        </w:tc>
        <w:tc>
          <w:tcPr>
            <w:tcW w:w="209" w:type="pct"/>
            <w:hideMark/>
          </w:tcPr>
          <w:p w14:paraId="51130E75" w14:textId="77777777" w:rsidR="00B9282F" w:rsidRPr="00FE2590" w:rsidRDefault="00B9282F" w:rsidP="007D579E">
            <w:pPr>
              <w:spacing w:after="0"/>
              <w:ind w:right="31"/>
              <w:jc w:val="center"/>
              <w:rPr>
                <w:rFonts w:ascii="Times New Roman" w:hAnsi="Times New Roman"/>
                <w:lang w:bidi="en-US"/>
              </w:rPr>
            </w:pPr>
            <w:r w:rsidRPr="00FE2590">
              <w:rPr>
                <w:rFonts w:ascii="Times New Roman" w:hAnsi="Times New Roman"/>
                <w:lang w:bidi="en-US"/>
              </w:rPr>
              <w:t>0.30</w:t>
            </w:r>
          </w:p>
        </w:tc>
        <w:tc>
          <w:tcPr>
            <w:tcW w:w="203" w:type="pct"/>
            <w:hideMark/>
          </w:tcPr>
          <w:p w14:paraId="631E8800" w14:textId="77777777" w:rsidR="00B9282F" w:rsidRPr="00FE2590" w:rsidRDefault="00B9282F" w:rsidP="007D579E">
            <w:pPr>
              <w:spacing w:after="0"/>
              <w:ind w:right="31"/>
              <w:jc w:val="center"/>
              <w:rPr>
                <w:rFonts w:ascii="Times New Roman" w:hAnsi="Times New Roman"/>
                <w:lang w:bidi="en-US"/>
              </w:rPr>
            </w:pPr>
            <w:r w:rsidRPr="00FE2590">
              <w:rPr>
                <w:rFonts w:ascii="Times New Roman" w:hAnsi="Times New Roman"/>
                <w:lang w:bidi="en-US"/>
              </w:rPr>
              <w:t>4.38</w:t>
            </w:r>
          </w:p>
        </w:tc>
        <w:tc>
          <w:tcPr>
            <w:tcW w:w="197" w:type="pct"/>
            <w:hideMark/>
          </w:tcPr>
          <w:p w14:paraId="25545E9D" w14:textId="77777777" w:rsidR="00B9282F" w:rsidRPr="00FE2590" w:rsidRDefault="00B9282F" w:rsidP="007D579E">
            <w:pPr>
              <w:spacing w:after="0"/>
              <w:ind w:right="31"/>
              <w:jc w:val="center"/>
              <w:rPr>
                <w:rFonts w:ascii="Times New Roman" w:hAnsi="Times New Roman"/>
                <w:lang w:bidi="en-US"/>
              </w:rPr>
            </w:pPr>
            <w:r w:rsidRPr="00FE2590">
              <w:rPr>
                <w:rFonts w:ascii="Times New Roman" w:hAnsi="Times New Roman"/>
                <w:lang w:bidi="en-US"/>
              </w:rPr>
              <w:t>3.99</w:t>
            </w:r>
          </w:p>
        </w:tc>
        <w:tc>
          <w:tcPr>
            <w:tcW w:w="195" w:type="pct"/>
            <w:hideMark/>
          </w:tcPr>
          <w:p w14:paraId="30BE751E" w14:textId="77777777" w:rsidR="00B9282F" w:rsidRPr="00FE2590" w:rsidRDefault="00B9282F" w:rsidP="007D579E">
            <w:pPr>
              <w:spacing w:after="0"/>
              <w:ind w:right="31"/>
              <w:jc w:val="center"/>
              <w:rPr>
                <w:rFonts w:ascii="Times New Roman" w:hAnsi="Times New Roman"/>
                <w:lang w:bidi="en-US"/>
              </w:rPr>
            </w:pPr>
            <w:r w:rsidRPr="00FE2590">
              <w:rPr>
                <w:rFonts w:ascii="Times New Roman" w:hAnsi="Times New Roman"/>
                <w:lang w:bidi="en-US"/>
              </w:rPr>
              <w:t>3.73</w:t>
            </w:r>
          </w:p>
        </w:tc>
        <w:tc>
          <w:tcPr>
            <w:tcW w:w="195" w:type="pct"/>
            <w:hideMark/>
          </w:tcPr>
          <w:p w14:paraId="159FCFB3" w14:textId="7FDAF726" w:rsidR="00B9282F" w:rsidRPr="00FE2590" w:rsidRDefault="00E56295" w:rsidP="007D579E">
            <w:pPr>
              <w:spacing w:after="0"/>
              <w:ind w:right="31"/>
              <w:jc w:val="center"/>
              <w:rPr>
                <w:rFonts w:ascii="Times New Roman" w:hAnsi="Times New Roman"/>
                <w:lang w:bidi="en-US"/>
              </w:rPr>
            </w:pPr>
            <w:r w:rsidRPr="00FE2590">
              <w:rPr>
                <w:rFonts w:ascii="Times New Roman" w:hAnsi="Times New Roman"/>
                <w:lang w:bidi="en-US"/>
              </w:rPr>
              <w:t>2</w:t>
            </w:r>
            <w:r w:rsidR="00B9282F" w:rsidRPr="00FE2590">
              <w:rPr>
                <w:rFonts w:ascii="Times New Roman" w:hAnsi="Times New Roman"/>
                <w:lang w:bidi="en-US"/>
              </w:rPr>
              <w:t>.90</w:t>
            </w:r>
          </w:p>
        </w:tc>
        <w:tc>
          <w:tcPr>
            <w:tcW w:w="195" w:type="pct"/>
            <w:hideMark/>
          </w:tcPr>
          <w:p w14:paraId="2EEFCAAA" w14:textId="7FE5866D" w:rsidR="00B9282F" w:rsidRPr="00FE2590" w:rsidRDefault="00E56295" w:rsidP="007D579E">
            <w:pPr>
              <w:spacing w:after="0"/>
              <w:ind w:right="31"/>
              <w:jc w:val="center"/>
              <w:rPr>
                <w:rFonts w:ascii="Times New Roman" w:hAnsi="Times New Roman"/>
                <w:lang w:bidi="en-US"/>
              </w:rPr>
            </w:pPr>
            <w:r w:rsidRPr="00FE2590">
              <w:rPr>
                <w:rFonts w:ascii="Times New Roman" w:hAnsi="Times New Roman"/>
                <w:lang w:bidi="en-US"/>
              </w:rPr>
              <w:t>1</w:t>
            </w:r>
            <w:r w:rsidR="00B9282F" w:rsidRPr="00FE2590">
              <w:rPr>
                <w:rFonts w:ascii="Times New Roman" w:hAnsi="Times New Roman"/>
                <w:lang w:bidi="en-US"/>
              </w:rPr>
              <w:t>.89</w:t>
            </w:r>
          </w:p>
        </w:tc>
        <w:tc>
          <w:tcPr>
            <w:tcW w:w="195" w:type="pct"/>
            <w:hideMark/>
          </w:tcPr>
          <w:p w14:paraId="403E9DEB" w14:textId="77777777" w:rsidR="00B9282F" w:rsidRPr="00FE2590" w:rsidRDefault="00B9282F" w:rsidP="007D579E">
            <w:pPr>
              <w:spacing w:after="0"/>
              <w:ind w:right="31"/>
              <w:jc w:val="center"/>
              <w:rPr>
                <w:rFonts w:ascii="Times New Roman" w:hAnsi="Times New Roman"/>
                <w:lang w:bidi="en-US"/>
              </w:rPr>
            </w:pPr>
            <w:r w:rsidRPr="00FE2590">
              <w:rPr>
                <w:rFonts w:ascii="Times New Roman" w:hAnsi="Times New Roman"/>
                <w:lang w:bidi="en-US"/>
              </w:rPr>
              <w:t>0.94</w:t>
            </w:r>
          </w:p>
        </w:tc>
        <w:tc>
          <w:tcPr>
            <w:tcW w:w="191" w:type="pct"/>
            <w:hideMark/>
          </w:tcPr>
          <w:p w14:paraId="3D3D291F" w14:textId="77777777" w:rsidR="00B9282F" w:rsidRPr="00FE2590" w:rsidRDefault="00B9282F" w:rsidP="007D579E">
            <w:pPr>
              <w:spacing w:after="0"/>
              <w:ind w:right="31"/>
              <w:jc w:val="center"/>
              <w:rPr>
                <w:rFonts w:ascii="Times New Roman" w:hAnsi="Times New Roman"/>
                <w:lang w:bidi="en-US"/>
              </w:rPr>
            </w:pPr>
            <w:r w:rsidRPr="00FE2590">
              <w:rPr>
                <w:rFonts w:ascii="Times New Roman" w:hAnsi="Times New Roman"/>
                <w:lang w:bidi="en-US"/>
              </w:rPr>
              <w:t>0.26</w:t>
            </w:r>
          </w:p>
        </w:tc>
      </w:tr>
      <w:tr w:rsidR="00FE2590" w:rsidRPr="00FE2590" w14:paraId="2133D1B5" w14:textId="77777777" w:rsidTr="00DC08B8">
        <w:trPr>
          <w:trHeight w:val="170"/>
        </w:trPr>
        <w:tc>
          <w:tcPr>
            <w:tcW w:w="775" w:type="pct"/>
            <w:noWrap/>
            <w:vAlign w:val="center"/>
            <w:hideMark/>
          </w:tcPr>
          <w:p w14:paraId="5C2E4F83" w14:textId="77777777" w:rsidR="00B9282F" w:rsidRPr="00FE2590" w:rsidRDefault="00B9282F" w:rsidP="007D579E">
            <w:pPr>
              <w:tabs>
                <w:tab w:val="left" w:pos="635"/>
              </w:tabs>
              <w:spacing w:after="0"/>
              <w:ind w:left="-105" w:firstLine="105"/>
              <w:rPr>
                <w:rFonts w:ascii="Times New Roman" w:hAnsi="Times New Roman"/>
                <w:i/>
                <w:iCs/>
              </w:rPr>
            </w:pPr>
            <w:r w:rsidRPr="00FE2590">
              <w:rPr>
                <w:rFonts w:ascii="Times New Roman" w:hAnsi="Times New Roman"/>
                <w:i/>
                <w:iCs/>
              </w:rPr>
              <w:t>SD</w:t>
            </w:r>
          </w:p>
        </w:tc>
        <w:tc>
          <w:tcPr>
            <w:tcW w:w="197" w:type="pct"/>
            <w:noWrap/>
            <w:vAlign w:val="bottom"/>
            <w:hideMark/>
          </w:tcPr>
          <w:p w14:paraId="77AD4701" w14:textId="77777777" w:rsidR="00B9282F" w:rsidRPr="00FE2590" w:rsidRDefault="00B9282F" w:rsidP="007D579E">
            <w:pPr>
              <w:adjustRightInd w:val="0"/>
              <w:spacing w:after="0"/>
              <w:ind w:left="66" w:hanging="66"/>
              <w:jc w:val="center"/>
              <w:rPr>
                <w:rFonts w:ascii="Times New Roman" w:hAnsi="Times New Roman"/>
                <w:lang w:bidi="en-US"/>
              </w:rPr>
            </w:pPr>
            <w:r w:rsidRPr="00FE2590">
              <w:rPr>
                <w:rFonts w:ascii="Times New Roman" w:hAnsi="Times New Roman"/>
                <w:lang w:bidi="en-US"/>
              </w:rPr>
              <w:t>1.20</w:t>
            </w:r>
          </w:p>
        </w:tc>
        <w:tc>
          <w:tcPr>
            <w:tcW w:w="196" w:type="pct"/>
            <w:hideMark/>
          </w:tcPr>
          <w:p w14:paraId="4D89D937" w14:textId="77777777" w:rsidR="00B9282F" w:rsidRPr="00FE2590" w:rsidRDefault="00B9282F" w:rsidP="007D579E">
            <w:pPr>
              <w:spacing w:after="0"/>
              <w:ind w:right="31"/>
              <w:jc w:val="center"/>
              <w:rPr>
                <w:rFonts w:ascii="Times New Roman" w:hAnsi="Times New Roman"/>
                <w:lang w:bidi="en-US"/>
              </w:rPr>
            </w:pPr>
            <w:r w:rsidRPr="00FE2590">
              <w:rPr>
                <w:rFonts w:ascii="Times New Roman" w:hAnsi="Times New Roman"/>
                <w:lang w:bidi="en-US"/>
              </w:rPr>
              <w:t>1.20</w:t>
            </w:r>
          </w:p>
        </w:tc>
        <w:tc>
          <w:tcPr>
            <w:tcW w:w="195" w:type="pct"/>
            <w:noWrap/>
            <w:vAlign w:val="bottom"/>
            <w:hideMark/>
          </w:tcPr>
          <w:p w14:paraId="3C5EE387" w14:textId="77777777" w:rsidR="00B9282F" w:rsidRPr="00FE2590" w:rsidRDefault="00B9282F" w:rsidP="007D579E">
            <w:pPr>
              <w:spacing w:after="0"/>
              <w:ind w:right="31"/>
              <w:jc w:val="center"/>
              <w:rPr>
                <w:rFonts w:ascii="Times New Roman" w:hAnsi="Times New Roman"/>
                <w:lang w:bidi="en-US"/>
              </w:rPr>
            </w:pPr>
            <w:r w:rsidRPr="00FE2590">
              <w:rPr>
                <w:rFonts w:ascii="Times New Roman" w:hAnsi="Times New Roman"/>
                <w:lang w:bidi="en-US"/>
              </w:rPr>
              <w:t>1.20</w:t>
            </w:r>
          </w:p>
        </w:tc>
        <w:tc>
          <w:tcPr>
            <w:tcW w:w="195" w:type="pct"/>
            <w:noWrap/>
            <w:vAlign w:val="bottom"/>
            <w:hideMark/>
          </w:tcPr>
          <w:p w14:paraId="1F4B9600" w14:textId="77777777" w:rsidR="00B9282F" w:rsidRPr="00FE2590" w:rsidRDefault="00B9282F" w:rsidP="007D579E">
            <w:pPr>
              <w:tabs>
                <w:tab w:val="decimal" w:pos="109"/>
              </w:tabs>
              <w:spacing w:after="0"/>
              <w:ind w:right="31"/>
              <w:jc w:val="center"/>
              <w:rPr>
                <w:rFonts w:ascii="Times New Roman" w:hAnsi="Times New Roman"/>
                <w:lang w:bidi="en-US"/>
              </w:rPr>
            </w:pPr>
            <w:r w:rsidRPr="00FE2590">
              <w:rPr>
                <w:rFonts w:ascii="Times New Roman" w:hAnsi="Times New Roman"/>
                <w:lang w:bidi="en-US"/>
              </w:rPr>
              <w:t>.56</w:t>
            </w:r>
          </w:p>
        </w:tc>
        <w:tc>
          <w:tcPr>
            <w:tcW w:w="209" w:type="pct"/>
            <w:noWrap/>
            <w:hideMark/>
          </w:tcPr>
          <w:p w14:paraId="31C63D51" w14:textId="77777777" w:rsidR="00B9282F" w:rsidRPr="00FE2590" w:rsidRDefault="00B9282F" w:rsidP="007D579E">
            <w:pPr>
              <w:tabs>
                <w:tab w:val="decimal" w:pos="166"/>
              </w:tabs>
              <w:spacing w:after="0"/>
              <w:ind w:right="31"/>
              <w:rPr>
                <w:rFonts w:ascii="Times New Roman" w:hAnsi="Times New Roman"/>
                <w:lang w:bidi="en-US"/>
              </w:rPr>
            </w:pPr>
            <w:r w:rsidRPr="00FE2590">
              <w:rPr>
                <w:rFonts w:ascii="Times New Roman" w:hAnsi="Times New Roman"/>
                <w:lang w:bidi="en-US"/>
              </w:rPr>
              <w:t>.63</w:t>
            </w:r>
          </w:p>
        </w:tc>
        <w:tc>
          <w:tcPr>
            <w:tcW w:w="209" w:type="pct"/>
            <w:noWrap/>
            <w:vAlign w:val="bottom"/>
            <w:hideMark/>
          </w:tcPr>
          <w:p w14:paraId="1D2B1290" w14:textId="77777777" w:rsidR="00B9282F" w:rsidRPr="00FE2590" w:rsidRDefault="00B9282F" w:rsidP="007D579E">
            <w:pPr>
              <w:tabs>
                <w:tab w:val="decimal" w:pos="167"/>
              </w:tabs>
              <w:spacing w:after="0"/>
              <w:ind w:right="31"/>
              <w:rPr>
                <w:rFonts w:ascii="Times New Roman" w:hAnsi="Times New Roman"/>
                <w:lang w:bidi="en-US"/>
              </w:rPr>
            </w:pPr>
            <w:r w:rsidRPr="00FE2590">
              <w:rPr>
                <w:rFonts w:ascii="Times New Roman" w:hAnsi="Times New Roman"/>
                <w:lang w:bidi="en-US"/>
              </w:rPr>
              <w:t>.50</w:t>
            </w:r>
          </w:p>
        </w:tc>
        <w:tc>
          <w:tcPr>
            <w:tcW w:w="209" w:type="pct"/>
            <w:vAlign w:val="bottom"/>
            <w:hideMark/>
          </w:tcPr>
          <w:p w14:paraId="1873D264" w14:textId="77777777" w:rsidR="00B9282F" w:rsidRPr="00FE2590" w:rsidRDefault="00B9282F" w:rsidP="007D579E">
            <w:pPr>
              <w:spacing w:after="0"/>
              <w:ind w:right="31"/>
              <w:jc w:val="center"/>
              <w:rPr>
                <w:rFonts w:ascii="Times New Roman" w:hAnsi="Times New Roman"/>
                <w:lang w:bidi="en-US"/>
              </w:rPr>
            </w:pPr>
            <w:r w:rsidRPr="00FE2590">
              <w:rPr>
                <w:rFonts w:ascii="Times New Roman" w:hAnsi="Times New Roman"/>
                <w:lang w:bidi="en-US"/>
              </w:rPr>
              <w:t>.52</w:t>
            </w:r>
          </w:p>
        </w:tc>
        <w:tc>
          <w:tcPr>
            <w:tcW w:w="206" w:type="pct"/>
            <w:hideMark/>
          </w:tcPr>
          <w:p w14:paraId="2E5B0305" w14:textId="77777777" w:rsidR="00B9282F" w:rsidRPr="00FE2590" w:rsidRDefault="00B9282F" w:rsidP="007D579E">
            <w:pPr>
              <w:spacing w:after="0"/>
              <w:ind w:right="31"/>
              <w:jc w:val="center"/>
              <w:rPr>
                <w:rFonts w:ascii="Times New Roman" w:hAnsi="Times New Roman"/>
                <w:lang w:bidi="en-US"/>
              </w:rPr>
            </w:pPr>
            <w:r w:rsidRPr="00FE2590">
              <w:rPr>
                <w:rFonts w:ascii="Times New Roman" w:hAnsi="Times New Roman"/>
                <w:lang w:bidi="en-US"/>
              </w:rPr>
              <w:t>1.27</w:t>
            </w:r>
          </w:p>
        </w:tc>
        <w:tc>
          <w:tcPr>
            <w:tcW w:w="224" w:type="pct"/>
            <w:hideMark/>
          </w:tcPr>
          <w:p w14:paraId="748FB599" w14:textId="77777777" w:rsidR="00B9282F" w:rsidRPr="00FE2590" w:rsidRDefault="00B9282F" w:rsidP="007D579E">
            <w:pPr>
              <w:spacing w:after="0"/>
              <w:ind w:right="31"/>
              <w:jc w:val="center"/>
              <w:rPr>
                <w:rFonts w:ascii="Times New Roman" w:hAnsi="Times New Roman"/>
                <w:lang w:bidi="en-US"/>
              </w:rPr>
            </w:pPr>
            <w:r w:rsidRPr="00FE2590">
              <w:rPr>
                <w:rFonts w:ascii="Times New Roman" w:hAnsi="Times New Roman"/>
                <w:lang w:bidi="en-US"/>
              </w:rPr>
              <w:t>1.29</w:t>
            </w:r>
          </w:p>
        </w:tc>
        <w:tc>
          <w:tcPr>
            <w:tcW w:w="195" w:type="pct"/>
            <w:hideMark/>
          </w:tcPr>
          <w:p w14:paraId="4836A62B" w14:textId="77777777" w:rsidR="00B9282F" w:rsidRPr="00FE2590" w:rsidRDefault="00B9282F" w:rsidP="007D579E">
            <w:pPr>
              <w:tabs>
                <w:tab w:val="decimal" w:pos="52"/>
              </w:tabs>
              <w:spacing w:after="0"/>
              <w:ind w:right="31"/>
              <w:rPr>
                <w:rFonts w:ascii="Times New Roman" w:hAnsi="Times New Roman"/>
                <w:lang w:bidi="en-US"/>
              </w:rPr>
            </w:pPr>
            <w:r w:rsidRPr="00FE2590">
              <w:rPr>
                <w:rFonts w:ascii="Times New Roman" w:hAnsi="Times New Roman"/>
                <w:lang w:bidi="en-US"/>
              </w:rPr>
              <w:t>1.31</w:t>
            </w:r>
          </w:p>
        </w:tc>
        <w:tc>
          <w:tcPr>
            <w:tcW w:w="195" w:type="pct"/>
            <w:hideMark/>
          </w:tcPr>
          <w:p w14:paraId="73919590" w14:textId="77777777" w:rsidR="00B9282F" w:rsidRPr="00FE2590" w:rsidRDefault="00B9282F" w:rsidP="007D579E">
            <w:pPr>
              <w:tabs>
                <w:tab w:val="decimal" w:pos="28"/>
              </w:tabs>
              <w:spacing w:after="0"/>
              <w:ind w:right="31"/>
              <w:rPr>
                <w:rFonts w:ascii="Times New Roman" w:hAnsi="Times New Roman"/>
                <w:lang w:bidi="en-US"/>
              </w:rPr>
            </w:pPr>
            <w:r w:rsidRPr="00FE2590">
              <w:rPr>
                <w:rFonts w:ascii="Times New Roman" w:hAnsi="Times New Roman"/>
                <w:lang w:bidi="en-US"/>
              </w:rPr>
              <w:t>.54</w:t>
            </w:r>
          </w:p>
        </w:tc>
        <w:tc>
          <w:tcPr>
            <w:tcW w:w="195" w:type="pct"/>
            <w:hideMark/>
          </w:tcPr>
          <w:p w14:paraId="33239C44" w14:textId="77777777" w:rsidR="00B9282F" w:rsidRPr="00FE2590" w:rsidRDefault="00B9282F" w:rsidP="007D579E">
            <w:pPr>
              <w:spacing w:after="0"/>
              <w:ind w:right="31"/>
              <w:jc w:val="center"/>
              <w:rPr>
                <w:rFonts w:ascii="Times New Roman" w:hAnsi="Times New Roman"/>
                <w:lang w:bidi="en-US"/>
              </w:rPr>
            </w:pPr>
            <w:r w:rsidRPr="00FE2590">
              <w:rPr>
                <w:rFonts w:ascii="Times New Roman" w:hAnsi="Times New Roman"/>
                <w:lang w:bidi="en-US"/>
              </w:rPr>
              <w:t>.80</w:t>
            </w:r>
          </w:p>
        </w:tc>
        <w:tc>
          <w:tcPr>
            <w:tcW w:w="216" w:type="pct"/>
            <w:hideMark/>
          </w:tcPr>
          <w:p w14:paraId="782EA65B" w14:textId="77777777" w:rsidR="00B9282F" w:rsidRPr="00FE2590" w:rsidRDefault="00B9282F" w:rsidP="007D579E">
            <w:pPr>
              <w:spacing w:after="0"/>
              <w:ind w:right="31"/>
              <w:jc w:val="center"/>
              <w:rPr>
                <w:rFonts w:ascii="Times New Roman" w:hAnsi="Times New Roman"/>
                <w:lang w:bidi="en-US"/>
              </w:rPr>
            </w:pPr>
            <w:r w:rsidRPr="00FE2590">
              <w:rPr>
                <w:rFonts w:ascii="Times New Roman" w:hAnsi="Times New Roman"/>
                <w:lang w:bidi="en-US"/>
              </w:rPr>
              <w:t>.52</w:t>
            </w:r>
          </w:p>
        </w:tc>
        <w:tc>
          <w:tcPr>
            <w:tcW w:w="209" w:type="pct"/>
            <w:hideMark/>
          </w:tcPr>
          <w:p w14:paraId="30B0E01B" w14:textId="77777777" w:rsidR="00B9282F" w:rsidRPr="00FE2590" w:rsidRDefault="00B9282F" w:rsidP="007D579E">
            <w:pPr>
              <w:spacing w:after="0"/>
              <w:ind w:right="31"/>
              <w:jc w:val="center"/>
              <w:rPr>
                <w:rFonts w:ascii="Times New Roman" w:hAnsi="Times New Roman"/>
                <w:lang w:bidi="en-US"/>
              </w:rPr>
            </w:pPr>
            <w:r w:rsidRPr="00FE2590">
              <w:rPr>
                <w:rFonts w:ascii="Times New Roman" w:hAnsi="Times New Roman"/>
                <w:lang w:bidi="en-US"/>
              </w:rPr>
              <w:t>.51</w:t>
            </w:r>
          </w:p>
        </w:tc>
        <w:tc>
          <w:tcPr>
            <w:tcW w:w="203" w:type="pct"/>
            <w:hideMark/>
          </w:tcPr>
          <w:p w14:paraId="0C9226C8" w14:textId="77777777" w:rsidR="00B9282F" w:rsidRPr="00FE2590" w:rsidRDefault="00B9282F" w:rsidP="007D579E">
            <w:pPr>
              <w:spacing w:after="0"/>
              <w:ind w:right="31"/>
              <w:jc w:val="center"/>
              <w:rPr>
                <w:rFonts w:ascii="Times New Roman" w:hAnsi="Times New Roman"/>
                <w:lang w:bidi="en-US"/>
              </w:rPr>
            </w:pPr>
            <w:r w:rsidRPr="00FE2590">
              <w:rPr>
                <w:rFonts w:ascii="Times New Roman" w:hAnsi="Times New Roman"/>
                <w:lang w:bidi="en-US"/>
              </w:rPr>
              <w:t>1.33</w:t>
            </w:r>
          </w:p>
        </w:tc>
        <w:tc>
          <w:tcPr>
            <w:tcW w:w="197" w:type="pct"/>
            <w:hideMark/>
          </w:tcPr>
          <w:p w14:paraId="5DE67842" w14:textId="77777777" w:rsidR="00B9282F" w:rsidRPr="00FE2590" w:rsidRDefault="00B9282F" w:rsidP="007D579E">
            <w:pPr>
              <w:spacing w:after="0"/>
              <w:ind w:right="31"/>
              <w:jc w:val="center"/>
              <w:rPr>
                <w:rFonts w:ascii="Times New Roman" w:hAnsi="Times New Roman"/>
                <w:lang w:bidi="en-US"/>
              </w:rPr>
            </w:pPr>
            <w:r w:rsidRPr="00FE2590">
              <w:rPr>
                <w:rFonts w:ascii="Times New Roman" w:hAnsi="Times New Roman"/>
                <w:lang w:bidi="en-US"/>
              </w:rPr>
              <w:t>1.22</w:t>
            </w:r>
          </w:p>
        </w:tc>
        <w:tc>
          <w:tcPr>
            <w:tcW w:w="195" w:type="pct"/>
            <w:hideMark/>
          </w:tcPr>
          <w:p w14:paraId="6DA05F41" w14:textId="77777777" w:rsidR="00B9282F" w:rsidRPr="00FE2590" w:rsidRDefault="00B9282F" w:rsidP="007D579E">
            <w:pPr>
              <w:spacing w:after="0"/>
              <w:ind w:right="31"/>
              <w:jc w:val="center"/>
              <w:rPr>
                <w:rFonts w:ascii="Times New Roman" w:hAnsi="Times New Roman"/>
                <w:lang w:bidi="en-US"/>
              </w:rPr>
            </w:pPr>
            <w:r w:rsidRPr="00FE2590">
              <w:rPr>
                <w:rFonts w:ascii="Times New Roman" w:hAnsi="Times New Roman"/>
                <w:lang w:bidi="en-US"/>
              </w:rPr>
              <w:t>1.28</w:t>
            </w:r>
          </w:p>
        </w:tc>
        <w:tc>
          <w:tcPr>
            <w:tcW w:w="195" w:type="pct"/>
            <w:hideMark/>
          </w:tcPr>
          <w:p w14:paraId="3C73344E" w14:textId="77777777" w:rsidR="00B9282F" w:rsidRPr="00FE2590" w:rsidRDefault="00B9282F" w:rsidP="007D579E">
            <w:pPr>
              <w:spacing w:after="0"/>
              <w:ind w:right="31"/>
              <w:jc w:val="center"/>
              <w:rPr>
                <w:rFonts w:ascii="Times New Roman" w:hAnsi="Times New Roman"/>
                <w:lang w:bidi="en-US"/>
              </w:rPr>
            </w:pPr>
            <w:r w:rsidRPr="00FE2590">
              <w:rPr>
                <w:rFonts w:ascii="Times New Roman" w:hAnsi="Times New Roman"/>
                <w:lang w:bidi="en-US"/>
              </w:rPr>
              <w:t>.65</w:t>
            </w:r>
          </w:p>
        </w:tc>
        <w:tc>
          <w:tcPr>
            <w:tcW w:w="195" w:type="pct"/>
            <w:hideMark/>
          </w:tcPr>
          <w:p w14:paraId="2AAA5932" w14:textId="77777777" w:rsidR="00B9282F" w:rsidRPr="00FE2590" w:rsidRDefault="00B9282F" w:rsidP="007D579E">
            <w:pPr>
              <w:spacing w:after="0"/>
              <w:ind w:right="31"/>
              <w:jc w:val="center"/>
              <w:rPr>
                <w:rFonts w:ascii="Times New Roman" w:hAnsi="Times New Roman"/>
                <w:lang w:bidi="en-US"/>
              </w:rPr>
            </w:pPr>
            <w:r w:rsidRPr="00FE2590">
              <w:rPr>
                <w:rFonts w:ascii="Times New Roman" w:hAnsi="Times New Roman"/>
                <w:lang w:bidi="en-US"/>
              </w:rPr>
              <w:t>.69</w:t>
            </w:r>
          </w:p>
        </w:tc>
        <w:tc>
          <w:tcPr>
            <w:tcW w:w="195" w:type="pct"/>
            <w:shd w:val="clear" w:color="auto" w:fill="auto"/>
            <w:hideMark/>
          </w:tcPr>
          <w:p w14:paraId="642CAA3B" w14:textId="77777777" w:rsidR="00B9282F" w:rsidRPr="00FE2590" w:rsidRDefault="00B9282F" w:rsidP="007D579E">
            <w:pPr>
              <w:spacing w:after="0"/>
              <w:ind w:right="31"/>
              <w:jc w:val="center"/>
              <w:rPr>
                <w:rFonts w:ascii="Times New Roman" w:hAnsi="Times New Roman"/>
                <w:lang w:bidi="en-US"/>
              </w:rPr>
            </w:pPr>
            <w:r w:rsidRPr="00FE2590">
              <w:rPr>
                <w:rFonts w:ascii="Times New Roman" w:hAnsi="Times New Roman"/>
                <w:lang w:bidi="en-US"/>
              </w:rPr>
              <w:t>.51</w:t>
            </w:r>
          </w:p>
        </w:tc>
        <w:tc>
          <w:tcPr>
            <w:tcW w:w="191" w:type="pct"/>
            <w:shd w:val="clear" w:color="auto" w:fill="auto"/>
            <w:hideMark/>
          </w:tcPr>
          <w:p w14:paraId="208B75D3" w14:textId="77777777" w:rsidR="00B9282F" w:rsidRPr="00FE2590" w:rsidRDefault="00B9282F" w:rsidP="007D579E">
            <w:pPr>
              <w:spacing w:after="0"/>
              <w:ind w:right="31"/>
              <w:jc w:val="center"/>
              <w:rPr>
                <w:rFonts w:ascii="Times New Roman" w:hAnsi="Times New Roman"/>
                <w:lang w:bidi="en-US"/>
              </w:rPr>
            </w:pPr>
            <w:r w:rsidRPr="00FE2590">
              <w:rPr>
                <w:rFonts w:ascii="Times New Roman" w:hAnsi="Times New Roman"/>
                <w:lang w:bidi="en-US"/>
              </w:rPr>
              <w:t>.39</w:t>
            </w:r>
          </w:p>
        </w:tc>
      </w:tr>
      <w:tr w:rsidR="00FE2590" w:rsidRPr="00FE2590" w14:paraId="323FA7B7" w14:textId="77777777" w:rsidTr="007D579E">
        <w:trPr>
          <w:trHeight w:val="271"/>
        </w:trPr>
        <w:tc>
          <w:tcPr>
            <w:tcW w:w="775" w:type="pct"/>
            <w:tcBorders>
              <w:top w:val="nil"/>
              <w:left w:val="nil"/>
              <w:bottom w:val="single" w:sz="4" w:space="0" w:color="auto"/>
              <w:right w:val="nil"/>
            </w:tcBorders>
            <w:noWrap/>
            <w:vAlign w:val="center"/>
            <w:hideMark/>
          </w:tcPr>
          <w:p w14:paraId="5C00CD1E" w14:textId="77777777" w:rsidR="00B9282F" w:rsidRPr="00FE2590" w:rsidRDefault="00B9282F" w:rsidP="007D579E">
            <w:pPr>
              <w:tabs>
                <w:tab w:val="left" w:pos="635"/>
              </w:tabs>
              <w:spacing w:after="0"/>
              <w:ind w:left="-105" w:firstLine="105"/>
              <w:rPr>
                <w:rFonts w:ascii="Times New Roman" w:hAnsi="Times New Roman"/>
                <w:i/>
                <w:iCs/>
              </w:rPr>
            </w:pPr>
            <w:r w:rsidRPr="00FE2590">
              <w:rPr>
                <w:rFonts w:ascii="Times New Roman" w:hAnsi="Times New Roman"/>
                <w:i/>
                <w:iCs/>
              </w:rPr>
              <w:t>Alpha reliabilities (α)</w:t>
            </w:r>
          </w:p>
        </w:tc>
        <w:tc>
          <w:tcPr>
            <w:tcW w:w="197" w:type="pct"/>
            <w:tcBorders>
              <w:top w:val="nil"/>
              <w:left w:val="nil"/>
              <w:bottom w:val="single" w:sz="4" w:space="0" w:color="auto"/>
              <w:right w:val="nil"/>
            </w:tcBorders>
            <w:noWrap/>
            <w:vAlign w:val="bottom"/>
            <w:hideMark/>
          </w:tcPr>
          <w:p w14:paraId="25C9D2DD" w14:textId="77777777" w:rsidR="00B9282F" w:rsidRPr="00FE2590" w:rsidRDefault="00B9282F" w:rsidP="007D579E">
            <w:pPr>
              <w:adjustRightInd w:val="0"/>
              <w:spacing w:after="0"/>
              <w:ind w:left="66" w:hanging="66"/>
              <w:jc w:val="center"/>
              <w:rPr>
                <w:rFonts w:ascii="Times New Roman" w:hAnsi="Times New Roman"/>
                <w:lang w:bidi="en-US"/>
              </w:rPr>
            </w:pPr>
            <w:r w:rsidRPr="00FE2590">
              <w:rPr>
                <w:rFonts w:ascii="Times New Roman" w:hAnsi="Times New Roman"/>
                <w:lang w:bidi="en-US"/>
              </w:rPr>
              <w:t>.89</w:t>
            </w:r>
          </w:p>
        </w:tc>
        <w:tc>
          <w:tcPr>
            <w:tcW w:w="196" w:type="pct"/>
            <w:tcBorders>
              <w:top w:val="nil"/>
              <w:left w:val="nil"/>
              <w:bottom w:val="single" w:sz="4" w:space="0" w:color="auto"/>
              <w:right w:val="nil"/>
            </w:tcBorders>
            <w:hideMark/>
          </w:tcPr>
          <w:p w14:paraId="4AAB2F64" w14:textId="77777777" w:rsidR="00B9282F" w:rsidRPr="00FE2590" w:rsidRDefault="00B9282F" w:rsidP="007D579E">
            <w:pPr>
              <w:spacing w:after="0"/>
              <w:ind w:right="31"/>
              <w:jc w:val="center"/>
              <w:rPr>
                <w:rFonts w:ascii="Times New Roman" w:hAnsi="Times New Roman"/>
                <w:lang w:bidi="en-US"/>
              </w:rPr>
            </w:pPr>
            <w:r w:rsidRPr="00FE2590">
              <w:rPr>
                <w:rFonts w:ascii="Times New Roman" w:hAnsi="Times New Roman"/>
                <w:lang w:bidi="en-US"/>
              </w:rPr>
              <w:t>.83</w:t>
            </w:r>
          </w:p>
        </w:tc>
        <w:tc>
          <w:tcPr>
            <w:tcW w:w="195" w:type="pct"/>
            <w:tcBorders>
              <w:top w:val="nil"/>
              <w:left w:val="nil"/>
              <w:bottom w:val="single" w:sz="4" w:space="0" w:color="auto"/>
              <w:right w:val="nil"/>
            </w:tcBorders>
            <w:noWrap/>
            <w:vAlign w:val="bottom"/>
            <w:hideMark/>
          </w:tcPr>
          <w:p w14:paraId="2445F7A1" w14:textId="77777777" w:rsidR="00B9282F" w:rsidRPr="00FE2590" w:rsidRDefault="00B9282F" w:rsidP="007D579E">
            <w:pPr>
              <w:spacing w:after="0"/>
              <w:ind w:right="31"/>
              <w:jc w:val="center"/>
              <w:rPr>
                <w:rFonts w:ascii="Times New Roman" w:hAnsi="Times New Roman"/>
                <w:lang w:bidi="en-US"/>
              </w:rPr>
            </w:pPr>
            <w:r w:rsidRPr="00FE2590">
              <w:rPr>
                <w:rFonts w:ascii="Times New Roman" w:hAnsi="Times New Roman"/>
                <w:lang w:bidi="en-US"/>
              </w:rPr>
              <w:t>.82</w:t>
            </w:r>
          </w:p>
        </w:tc>
        <w:tc>
          <w:tcPr>
            <w:tcW w:w="195" w:type="pct"/>
            <w:tcBorders>
              <w:top w:val="nil"/>
              <w:left w:val="nil"/>
              <w:bottom w:val="single" w:sz="4" w:space="0" w:color="auto"/>
              <w:right w:val="nil"/>
            </w:tcBorders>
            <w:noWrap/>
            <w:vAlign w:val="bottom"/>
            <w:hideMark/>
          </w:tcPr>
          <w:p w14:paraId="2B39AF56" w14:textId="77777777" w:rsidR="00B9282F" w:rsidRPr="00FE2590" w:rsidRDefault="00B9282F" w:rsidP="007D579E">
            <w:pPr>
              <w:tabs>
                <w:tab w:val="decimal" w:pos="109"/>
              </w:tabs>
              <w:spacing w:after="0"/>
              <w:ind w:right="31"/>
              <w:jc w:val="center"/>
              <w:rPr>
                <w:rFonts w:ascii="Times New Roman" w:hAnsi="Times New Roman"/>
                <w:lang w:bidi="en-US"/>
              </w:rPr>
            </w:pPr>
            <w:r w:rsidRPr="00FE2590">
              <w:rPr>
                <w:rFonts w:ascii="Times New Roman" w:hAnsi="Times New Roman"/>
                <w:lang w:bidi="en-US"/>
              </w:rPr>
              <w:t>.82</w:t>
            </w:r>
          </w:p>
        </w:tc>
        <w:tc>
          <w:tcPr>
            <w:tcW w:w="209" w:type="pct"/>
            <w:tcBorders>
              <w:top w:val="nil"/>
              <w:left w:val="nil"/>
              <w:bottom w:val="single" w:sz="4" w:space="0" w:color="auto"/>
              <w:right w:val="nil"/>
            </w:tcBorders>
            <w:noWrap/>
            <w:hideMark/>
          </w:tcPr>
          <w:p w14:paraId="5F083388" w14:textId="77777777" w:rsidR="00B9282F" w:rsidRPr="00FE2590" w:rsidRDefault="00B9282F" w:rsidP="007D579E">
            <w:pPr>
              <w:tabs>
                <w:tab w:val="decimal" w:pos="166"/>
              </w:tabs>
              <w:spacing w:after="0"/>
              <w:ind w:right="31"/>
              <w:rPr>
                <w:rFonts w:ascii="Times New Roman" w:hAnsi="Times New Roman"/>
                <w:lang w:bidi="en-US"/>
              </w:rPr>
            </w:pPr>
            <w:r w:rsidRPr="00FE2590">
              <w:rPr>
                <w:rFonts w:ascii="Times New Roman" w:hAnsi="Times New Roman"/>
                <w:lang w:bidi="en-US"/>
              </w:rPr>
              <w:t>.81</w:t>
            </w:r>
          </w:p>
        </w:tc>
        <w:tc>
          <w:tcPr>
            <w:tcW w:w="209" w:type="pct"/>
            <w:tcBorders>
              <w:top w:val="nil"/>
              <w:left w:val="nil"/>
              <w:bottom w:val="single" w:sz="4" w:space="0" w:color="auto"/>
              <w:right w:val="nil"/>
            </w:tcBorders>
            <w:noWrap/>
            <w:vAlign w:val="bottom"/>
            <w:hideMark/>
          </w:tcPr>
          <w:p w14:paraId="58ADD893" w14:textId="77777777" w:rsidR="00B9282F" w:rsidRPr="00FE2590" w:rsidRDefault="00B9282F" w:rsidP="007D579E">
            <w:pPr>
              <w:tabs>
                <w:tab w:val="decimal" w:pos="167"/>
              </w:tabs>
              <w:spacing w:after="0"/>
              <w:ind w:right="31"/>
              <w:rPr>
                <w:rFonts w:ascii="Times New Roman" w:hAnsi="Times New Roman"/>
                <w:lang w:bidi="en-US"/>
              </w:rPr>
            </w:pPr>
            <w:r w:rsidRPr="00FE2590">
              <w:rPr>
                <w:rFonts w:ascii="Times New Roman" w:hAnsi="Times New Roman"/>
                <w:lang w:bidi="en-US"/>
              </w:rPr>
              <w:t>.80</w:t>
            </w:r>
          </w:p>
        </w:tc>
        <w:tc>
          <w:tcPr>
            <w:tcW w:w="209" w:type="pct"/>
            <w:tcBorders>
              <w:top w:val="nil"/>
              <w:left w:val="nil"/>
              <w:bottom w:val="single" w:sz="4" w:space="0" w:color="auto"/>
              <w:right w:val="nil"/>
            </w:tcBorders>
            <w:vAlign w:val="bottom"/>
            <w:hideMark/>
          </w:tcPr>
          <w:p w14:paraId="205A5606" w14:textId="77777777" w:rsidR="00B9282F" w:rsidRPr="00FE2590" w:rsidRDefault="00B9282F" w:rsidP="007D579E">
            <w:pPr>
              <w:spacing w:after="0"/>
              <w:ind w:right="31"/>
              <w:jc w:val="center"/>
              <w:rPr>
                <w:rFonts w:ascii="Times New Roman" w:hAnsi="Times New Roman"/>
                <w:lang w:bidi="en-US"/>
              </w:rPr>
            </w:pPr>
            <w:r w:rsidRPr="00FE2590">
              <w:rPr>
                <w:rFonts w:ascii="Times New Roman" w:hAnsi="Times New Roman"/>
                <w:lang w:bidi="en-US"/>
              </w:rPr>
              <w:t>.97</w:t>
            </w:r>
          </w:p>
        </w:tc>
        <w:tc>
          <w:tcPr>
            <w:tcW w:w="206" w:type="pct"/>
            <w:tcBorders>
              <w:top w:val="nil"/>
              <w:left w:val="nil"/>
              <w:bottom w:val="single" w:sz="4" w:space="0" w:color="auto"/>
              <w:right w:val="nil"/>
            </w:tcBorders>
            <w:hideMark/>
          </w:tcPr>
          <w:p w14:paraId="44A2D6C2" w14:textId="77777777" w:rsidR="00B9282F" w:rsidRPr="00FE2590" w:rsidRDefault="00B9282F" w:rsidP="007D579E">
            <w:pPr>
              <w:spacing w:after="0"/>
              <w:ind w:right="31"/>
              <w:jc w:val="center"/>
              <w:rPr>
                <w:rFonts w:ascii="Times New Roman" w:hAnsi="Times New Roman"/>
                <w:lang w:bidi="en-US"/>
              </w:rPr>
            </w:pPr>
            <w:r w:rsidRPr="00FE2590">
              <w:rPr>
                <w:rFonts w:ascii="Times New Roman" w:hAnsi="Times New Roman"/>
                <w:lang w:bidi="en-US"/>
              </w:rPr>
              <w:t>.93</w:t>
            </w:r>
          </w:p>
        </w:tc>
        <w:tc>
          <w:tcPr>
            <w:tcW w:w="224" w:type="pct"/>
            <w:tcBorders>
              <w:top w:val="nil"/>
              <w:left w:val="nil"/>
              <w:bottom w:val="single" w:sz="4" w:space="0" w:color="auto"/>
              <w:right w:val="nil"/>
            </w:tcBorders>
            <w:hideMark/>
          </w:tcPr>
          <w:p w14:paraId="36159B42" w14:textId="77777777" w:rsidR="00B9282F" w:rsidRPr="00FE2590" w:rsidRDefault="00B9282F" w:rsidP="007D579E">
            <w:pPr>
              <w:spacing w:after="0"/>
              <w:ind w:right="31"/>
              <w:jc w:val="center"/>
              <w:rPr>
                <w:rFonts w:ascii="Times New Roman" w:hAnsi="Times New Roman"/>
                <w:lang w:bidi="en-US"/>
              </w:rPr>
            </w:pPr>
            <w:r w:rsidRPr="00FE2590">
              <w:rPr>
                <w:rFonts w:ascii="Times New Roman" w:hAnsi="Times New Roman"/>
                <w:lang w:bidi="en-US"/>
              </w:rPr>
              <w:t>.87</w:t>
            </w:r>
          </w:p>
        </w:tc>
        <w:tc>
          <w:tcPr>
            <w:tcW w:w="195" w:type="pct"/>
            <w:tcBorders>
              <w:top w:val="nil"/>
              <w:left w:val="nil"/>
              <w:bottom w:val="single" w:sz="4" w:space="0" w:color="auto"/>
              <w:right w:val="nil"/>
            </w:tcBorders>
            <w:hideMark/>
          </w:tcPr>
          <w:p w14:paraId="75F1F117" w14:textId="77777777" w:rsidR="00B9282F" w:rsidRPr="00FE2590" w:rsidRDefault="00B9282F" w:rsidP="007D579E">
            <w:pPr>
              <w:tabs>
                <w:tab w:val="decimal" w:pos="52"/>
              </w:tabs>
              <w:spacing w:after="0"/>
              <w:ind w:right="31"/>
              <w:rPr>
                <w:rFonts w:ascii="Times New Roman" w:hAnsi="Times New Roman"/>
                <w:lang w:bidi="en-US"/>
              </w:rPr>
            </w:pPr>
            <w:r w:rsidRPr="00FE2590">
              <w:rPr>
                <w:rFonts w:ascii="Times New Roman" w:hAnsi="Times New Roman"/>
                <w:lang w:bidi="en-US"/>
              </w:rPr>
              <w:t>.87</w:t>
            </w:r>
          </w:p>
        </w:tc>
        <w:tc>
          <w:tcPr>
            <w:tcW w:w="195" w:type="pct"/>
            <w:tcBorders>
              <w:top w:val="nil"/>
              <w:left w:val="nil"/>
              <w:bottom w:val="single" w:sz="4" w:space="0" w:color="auto"/>
              <w:right w:val="nil"/>
            </w:tcBorders>
            <w:hideMark/>
          </w:tcPr>
          <w:p w14:paraId="5DBAEF72" w14:textId="77777777" w:rsidR="00B9282F" w:rsidRPr="00FE2590" w:rsidRDefault="00B9282F" w:rsidP="007D579E">
            <w:pPr>
              <w:tabs>
                <w:tab w:val="decimal" w:pos="28"/>
              </w:tabs>
              <w:spacing w:after="0"/>
              <w:ind w:right="31"/>
              <w:rPr>
                <w:rFonts w:ascii="Times New Roman" w:hAnsi="Times New Roman"/>
                <w:lang w:bidi="en-US"/>
              </w:rPr>
            </w:pPr>
            <w:r w:rsidRPr="00FE2590">
              <w:rPr>
                <w:rFonts w:ascii="Times New Roman" w:hAnsi="Times New Roman"/>
                <w:lang w:bidi="en-US"/>
              </w:rPr>
              <w:t>.82</w:t>
            </w:r>
          </w:p>
        </w:tc>
        <w:tc>
          <w:tcPr>
            <w:tcW w:w="195" w:type="pct"/>
            <w:tcBorders>
              <w:top w:val="nil"/>
              <w:left w:val="nil"/>
              <w:bottom w:val="single" w:sz="4" w:space="0" w:color="auto"/>
              <w:right w:val="nil"/>
            </w:tcBorders>
            <w:hideMark/>
          </w:tcPr>
          <w:p w14:paraId="6780DE6D" w14:textId="77777777" w:rsidR="00B9282F" w:rsidRPr="00FE2590" w:rsidRDefault="00B9282F" w:rsidP="007D579E">
            <w:pPr>
              <w:spacing w:after="0"/>
              <w:ind w:right="31"/>
              <w:jc w:val="center"/>
              <w:rPr>
                <w:rFonts w:ascii="Times New Roman" w:hAnsi="Times New Roman"/>
                <w:lang w:bidi="en-US"/>
              </w:rPr>
            </w:pPr>
            <w:r w:rsidRPr="00FE2590">
              <w:rPr>
                <w:rFonts w:ascii="Times New Roman" w:hAnsi="Times New Roman"/>
                <w:lang w:bidi="en-US"/>
              </w:rPr>
              <w:t>.91</w:t>
            </w:r>
          </w:p>
        </w:tc>
        <w:tc>
          <w:tcPr>
            <w:tcW w:w="216" w:type="pct"/>
            <w:tcBorders>
              <w:top w:val="nil"/>
              <w:left w:val="nil"/>
              <w:bottom w:val="single" w:sz="4" w:space="0" w:color="auto"/>
              <w:right w:val="nil"/>
            </w:tcBorders>
            <w:hideMark/>
          </w:tcPr>
          <w:p w14:paraId="55E1D8A8" w14:textId="77777777" w:rsidR="00B9282F" w:rsidRPr="00FE2590" w:rsidRDefault="00B9282F" w:rsidP="007D579E">
            <w:pPr>
              <w:spacing w:after="0"/>
              <w:ind w:right="31"/>
              <w:jc w:val="center"/>
              <w:rPr>
                <w:rFonts w:ascii="Times New Roman" w:hAnsi="Times New Roman"/>
                <w:lang w:bidi="en-US"/>
              </w:rPr>
            </w:pPr>
            <w:r w:rsidRPr="00FE2590">
              <w:rPr>
                <w:rFonts w:ascii="Times New Roman" w:hAnsi="Times New Roman"/>
                <w:lang w:bidi="en-US"/>
              </w:rPr>
              <w:t>.82</w:t>
            </w:r>
          </w:p>
        </w:tc>
        <w:tc>
          <w:tcPr>
            <w:tcW w:w="209" w:type="pct"/>
            <w:tcBorders>
              <w:top w:val="nil"/>
              <w:left w:val="nil"/>
              <w:bottom w:val="single" w:sz="4" w:space="0" w:color="auto"/>
              <w:right w:val="nil"/>
            </w:tcBorders>
            <w:hideMark/>
          </w:tcPr>
          <w:p w14:paraId="544195CC" w14:textId="77777777" w:rsidR="00B9282F" w:rsidRPr="00FE2590" w:rsidRDefault="00B9282F" w:rsidP="007D579E">
            <w:pPr>
              <w:spacing w:after="0"/>
              <w:ind w:right="31"/>
              <w:jc w:val="center"/>
              <w:rPr>
                <w:rFonts w:ascii="Times New Roman" w:hAnsi="Times New Roman"/>
                <w:lang w:bidi="en-US"/>
              </w:rPr>
            </w:pPr>
            <w:r w:rsidRPr="00FE2590">
              <w:rPr>
                <w:rFonts w:ascii="Times New Roman" w:hAnsi="Times New Roman"/>
                <w:lang w:bidi="en-US"/>
              </w:rPr>
              <w:t>.98</w:t>
            </w:r>
          </w:p>
        </w:tc>
        <w:tc>
          <w:tcPr>
            <w:tcW w:w="203" w:type="pct"/>
            <w:tcBorders>
              <w:top w:val="nil"/>
              <w:left w:val="nil"/>
              <w:bottom w:val="single" w:sz="4" w:space="0" w:color="auto"/>
              <w:right w:val="nil"/>
            </w:tcBorders>
            <w:hideMark/>
          </w:tcPr>
          <w:p w14:paraId="731C9B1B" w14:textId="77777777" w:rsidR="00B9282F" w:rsidRPr="00FE2590" w:rsidRDefault="00B9282F" w:rsidP="007D579E">
            <w:pPr>
              <w:spacing w:after="0"/>
              <w:ind w:right="31"/>
              <w:jc w:val="center"/>
              <w:rPr>
                <w:rFonts w:ascii="Times New Roman" w:hAnsi="Times New Roman"/>
                <w:lang w:bidi="en-US"/>
              </w:rPr>
            </w:pPr>
            <w:r w:rsidRPr="00FE2590">
              <w:rPr>
                <w:rFonts w:ascii="Times New Roman" w:hAnsi="Times New Roman"/>
                <w:lang w:bidi="en-US"/>
              </w:rPr>
              <w:t>.94</w:t>
            </w:r>
          </w:p>
        </w:tc>
        <w:tc>
          <w:tcPr>
            <w:tcW w:w="197" w:type="pct"/>
            <w:tcBorders>
              <w:top w:val="nil"/>
              <w:left w:val="nil"/>
              <w:bottom w:val="single" w:sz="4" w:space="0" w:color="auto"/>
              <w:right w:val="nil"/>
            </w:tcBorders>
            <w:hideMark/>
          </w:tcPr>
          <w:p w14:paraId="2B775F82" w14:textId="77777777" w:rsidR="00B9282F" w:rsidRPr="00FE2590" w:rsidRDefault="00B9282F" w:rsidP="007D579E">
            <w:pPr>
              <w:spacing w:after="0"/>
              <w:ind w:right="31"/>
              <w:jc w:val="center"/>
              <w:rPr>
                <w:rFonts w:ascii="Times New Roman" w:hAnsi="Times New Roman"/>
                <w:lang w:bidi="en-US"/>
              </w:rPr>
            </w:pPr>
            <w:r w:rsidRPr="00FE2590">
              <w:rPr>
                <w:rFonts w:ascii="Times New Roman" w:hAnsi="Times New Roman"/>
                <w:lang w:bidi="en-US"/>
              </w:rPr>
              <w:t>.85</w:t>
            </w:r>
          </w:p>
        </w:tc>
        <w:tc>
          <w:tcPr>
            <w:tcW w:w="195" w:type="pct"/>
            <w:tcBorders>
              <w:top w:val="nil"/>
              <w:left w:val="nil"/>
              <w:bottom w:val="single" w:sz="4" w:space="0" w:color="auto"/>
              <w:right w:val="nil"/>
            </w:tcBorders>
            <w:hideMark/>
          </w:tcPr>
          <w:p w14:paraId="1D97CC14" w14:textId="77777777" w:rsidR="00B9282F" w:rsidRPr="00FE2590" w:rsidRDefault="00B9282F" w:rsidP="007D579E">
            <w:pPr>
              <w:spacing w:after="0"/>
              <w:ind w:right="31"/>
              <w:jc w:val="center"/>
              <w:rPr>
                <w:rFonts w:ascii="Times New Roman" w:hAnsi="Times New Roman"/>
                <w:lang w:bidi="en-US"/>
              </w:rPr>
            </w:pPr>
            <w:r w:rsidRPr="00FE2590">
              <w:rPr>
                <w:rFonts w:ascii="Times New Roman" w:hAnsi="Times New Roman"/>
                <w:lang w:bidi="en-US"/>
              </w:rPr>
              <w:t>.87</w:t>
            </w:r>
          </w:p>
        </w:tc>
        <w:tc>
          <w:tcPr>
            <w:tcW w:w="195" w:type="pct"/>
            <w:tcBorders>
              <w:top w:val="nil"/>
              <w:left w:val="nil"/>
              <w:bottom w:val="single" w:sz="4" w:space="0" w:color="auto"/>
              <w:right w:val="nil"/>
            </w:tcBorders>
            <w:hideMark/>
          </w:tcPr>
          <w:p w14:paraId="637CEA8A" w14:textId="77777777" w:rsidR="00B9282F" w:rsidRPr="00FE2590" w:rsidRDefault="00B9282F" w:rsidP="007D579E">
            <w:pPr>
              <w:spacing w:after="0"/>
              <w:ind w:right="31"/>
              <w:jc w:val="center"/>
              <w:rPr>
                <w:rFonts w:ascii="Times New Roman" w:hAnsi="Times New Roman"/>
                <w:lang w:bidi="en-US"/>
              </w:rPr>
            </w:pPr>
            <w:r w:rsidRPr="00FE2590">
              <w:rPr>
                <w:rFonts w:ascii="Times New Roman" w:hAnsi="Times New Roman"/>
                <w:lang w:bidi="en-US"/>
              </w:rPr>
              <w:t>.89</w:t>
            </w:r>
          </w:p>
        </w:tc>
        <w:tc>
          <w:tcPr>
            <w:tcW w:w="195" w:type="pct"/>
            <w:tcBorders>
              <w:top w:val="nil"/>
              <w:left w:val="nil"/>
              <w:bottom w:val="single" w:sz="4" w:space="0" w:color="auto"/>
              <w:right w:val="nil"/>
            </w:tcBorders>
            <w:hideMark/>
          </w:tcPr>
          <w:p w14:paraId="4A3E90B7" w14:textId="77777777" w:rsidR="00B9282F" w:rsidRPr="00FE2590" w:rsidRDefault="00B9282F" w:rsidP="007D579E">
            <w:pPr>
              <w:spacing w:after="0"/>
              <w:ind w:right="31"/>
              <w:jc w:val="center"/>
              <w:rPr>
                <w:rFonts w:ascii="Times New Roman" w:hAnsi="Times New Roman"/>
                <w:lang w:bidi="en-US"/>
              </w:rPr>
            </w:pPr>
            <w:r w:rsidRPr="00FE2590">
              <w:rPr>
                <w:rFonts w:ascii="Times New Roman" w:hAnsi="Times New Roman"/>
                <w:lang w:bidi="en-US"/>
              </w:rPr>
              <w:t>.90</w:t>
            </w:r>
          </w:p>
        </w:tc>
        <w:tc>
          <w:tcPr>
            <w:tcW w:w="195" w:type="pct"/>
            <w:tcBorders>
              <w:top w:val="nil"/>
              <w:left w:val="nil"/>
              <w:bottom w:val="single" w:sz="4" w:space="0" w:color="auto"/>
              <w:right w:val="nil"/>
            </w:tcBorders>
            <w:hideMark/>
          </w:tcPr>
          <w:p w14:paraId="5D429B7D" w14:textId="77777777" w:rsidR="00B9282F" w:rsidRPr="00FE2590" w:rsidRDefault="00B9282F" w:rsidP="007D579E">
            <w:pPr>
              <w:spacing w:after="0"/>
              <w:ind w:right="31"/>
              <w:jc w:val="center"/>
              <w:rPr>
                <w:rFonts w:ascii="Times New Roman" w:hAnsi="Times New Roman"/>
                <w:lang w:bidi="en-US"/>
              </w:rPr>
            </w:pPr>
            <w:r w:rsidRPr="00FE2590">
              <w:rPr>
                <w:rFonts w:ascii="Times New Roman" w:hAnsi="Times New Roman"/>
                <w:lang w:bidi="en-US"/>
              </w:rPr>
              <w:t>.72</w:t>
            </w:r>
          </w:p>
        </w:tc>
        <w:tc>
          <w:tcPr>
            <w:tcW w:w="191" w:type="pct"/>
            <w:tcBorders>
              <w:top w:val="nil"/>
              <w:left w:val="nil"/>
              <w:bottom w:val="single" w:sz="4" w:space="0" w:color="auto"/>
              <w:right w:val="nil"/>
            </w:tcBorders>
            <w:hideMark/>
          </w:tcPr>
          <w:p w14:paraId="5F53F089" w14:textId="77777777" w:rsidR="00B9282F" w:rsidRPr="00FE2590" w:rsidRDefault="00B9282F" w:rsidP="007D579E">
            <w:pPr>
              <w:spacing w:after="0"/>
              <w:ind w:right="31"/>
              <w:jc w:val="center"/>
              <w:rPr>
                <w:rFonts w:ascii="Times New Roman" w:hAnsi="Times New Roman"/>
                <w:lang w:bidi="en-US"/>
              </w:rPr>
            </w:pPr>
            <w:r w:rsidRPr="00FE2590">
              <w:rPr>
                <w:rFonts w:ascii="Times New Roman" w:hAnsi="Times New Roman"/>
                <w:lang w:bidi="en-US"/>
              </w:rPr>
              <w:t>.96</w:t>
            </w:r>
          </w:p>
        </w:tc>
      </w:tr>
    </w:tbl>
    <w:p w14:paraId="4F11D931" w14:textId="77777777" w:rsidR="00B9282F" w:rsidRPr="00FE2590" w:rsidRDefault="00B9282F" w:rsidP="00B9282F">
      <w:pPr>
        <w:spacing w:after="0" w:line="240" w:lineRule="auto"/>
        <w:rPr>
          <w:rFonts w:ascii="Times New Roman" w:hAnsi="Times New Roman" w:cs="Times New Roman"/>
          <w:i/>
          <w:sz w:val="24"/>
          <w:szCs w:val="24"/>
        </w:rPr>
      </w:pPr>
      <w:r w:rsidRPr="00FE2590">
        <w:rPr>
          <w:rFonts w:ascii="Times New Roman" w:hAnsi="Times New Roman" w:cs="Times New Roman"/>
          <w:i/>
          <w:sz w:val="24"/>
          <w:szCs w:val="24"/>
        </w:rPr>
        <w:t>Descriptive statistics, scale reliabilities, and correlations.</w:t>
      </w:r>
    </w:p>
    <w:p w14:paraId="7AC6121A" w14:textId="77777777" w:rsidR="00B9282F" w:rsidRPr="00FE2590" w:rsidRDefault="00B9282F" w:rsidP="00B9282F">
      <w:pPr>
        <w:spacing w:after="0" w:line="240" w:lineRule="auto"/>
        <w:rPr>
          <w:rFonts w:ascii="Times New Roman" w:eastAsia="Times New Roman" w:hAnsi="Times New Roman" w:cs="Times New Roman"/>
        </w:rPr>
      </w:pPr>
      <w:r w:rsidRPr="00FE2590">
        <w:rPr>
          <w:rFonts w:ascii="Times New Roman" w:eastAsia="Times New Roman" w:hAnsi="Times New Roman" w:cs="Times New Roman"/>
          <w:i/>
          <w:iCs/>
        </w:rPr>
        <w:t xml:space="preserve">Note. </w:t>
      </w:r>
      <w:r w:rsidRPr="00FE2590">
        <w:rPr>
          <w:rFonts w:ascii="Times New Roman" w:eastAsia="Times New Roman" w:hAnsi="Times New Roman" w:cs="Times New Roman"/>
          <w:b/>
          <w:bCs/>
        </w:rPr>
        <w:t>SOP</w:t>
      </w:r>
      <w:r w:rsidRPr="00FE2590">
        <w:rPr>
          <w:rFonts w:ascii="Times New Roman" w:eastAsia="Times New Roman" w:hAnsi="Times New Roman" w:cs="Times New Roman"/>
        </w:rPr>
        <w:t xml:space="preserve"> = self-oriented perfectionism; </w:t>
      </w:r>
      <w:r w:rsidRPr="00FE2590">
        <w:rPr>
          <w:rFonts w:ascii="Times New Roman" w:eastAsia="Times New Roman" w:hAnsi="Times New Roman" w:cs="Times New Roman"/>
          <w:b/>
          <w:bCs/>
        </w:rPr>
        <w:t>SPP</w:t>
      </w:r>
      <w:r w:rsidRPr="00FE2590">
        <w:rPr>
          <w:rFonts w:ascii="Times New Roman" w:eastAsia="Times New Roman" w:hAnsi="Times New Roman" w:cs="Times New Roman"/>
        </w:rPr>
        <w:t xml:space="preserve"> = socially prescribed perfectionism; </w:t>
      </w:r>
      <w:r w:rsidRPr="00FE2590">
        <w:rPr>
          <w:rFonts w:ascii="Times New Roman" w:eastAsia="Times New Roman" w:hAnsi="Times New Roman" w:cs="Times New Roman"/>
          <w:b/>
          <w:bCs/>
        </w:rPr>
        <w:t>OOP</w:t>
      </w:r>
      <w:r w:rsidRPr="00FE2590">
        <w:rPr>
          <w:rFonts w:ascii="Times New Roman" w:eastAsia="Times New Roman" w:hAnsi="Times New Roman" w:cs="Times New Roman"/>
        </w:rPr>
        <w:t xml:space="preserve"> = other-oriented perfectionism.</w:t>
      </w:r>
    </w:p>
    <w:p w14:paraId="1BB15F77" w14:textId="77777777" w:rsidR="00B9282F" w:rsidRPr="00FE2590" w:rsidRDefault="00B9282F" w:rsidP="00B9282F">
      <w:pPr>
        <w:spacing w:after="0" w:line="240" w:lineRule="auto"/>
        <w:rPr>
          <w:rFonts w:ascii="Times New Roman" w:eastAsia="Times New Roman" w:hAnsi="Times New Roman" w:cs="Times New Roman"/>
          <w:sz w:val="32"/>
          <w:szCs w:val="24"/>
        </w:rPr>
      </w:pPr>
      <w:r w:rsidRPr="00FE2590">
        <w:rPr>
          <w:rFonts w:ascii="Times New Roman" w:eastAsia="Times New Roman" w:hAnsi="Times New Roman" w:cs="Times New Roman"/>
        </w:rPr>
        <w:t xml:space="preserve">Test-retest correlations appear in bold. Pairwise deletion. </w:t>
      </w:r>
      <w:r w:rsidRPr="00FE2590">
        <w:rPr>
          <w:rFonts w:ascii="Times New Roman" w:hAnsi="Times New Roman"/>
          <w:szCs w:val="18"/>
          <w:vertAlign w:val="superscript"/>
        </w:rPr>
        <w:t>*</w:t>
      </w:r>
      <w:r w:rsidRPr="00FE2590">
        <w:rPr>
          <w:rFonts w:ascii="Times New Roman" w:hAnsi="Times New Roman"/>
          <w:i/>
          <w:szCs w:val="18"/>
        </w:rPr>
        <w:t>p</w:t>
      </w:r>
      <w:r w:rsidRPr="00FE2590">
        <w:rPr>
          <w:rFonts w:ascii="Times New Roman" w:hAnsi="Times New Roman"/>
          <w:szCs w:val="18"/>
        </w:rPr>
        <w:t xml:space="preserve"> &lt; .05, </w:t>
      </w:r>
      <w:r w:rsidRPr="00FE2590">
        <w:rPr>
          <w:rFonts w:ascii="Times New Roman" w:hAnsi="Times New Roman"/>
          <w:szCs w:val="18"/>
          <w:vertAlign w:val="superscript"/>
        </w:rPr>
        <w:t>**</w:t>
      </w:r>
      <w:r w:rsidRPr="00FE2590">
        <w:rPr>
          <w:rFonts w:ascii="Times New Roman" w:hAnsi="Times New Roman"/>
          <w:i/>
          <w:szCs w:val="18"/>
        </w:rPr>
        <w:t>p</w:t>
      </w:r>
      <w:r w:rsidRPr="00FE2590">
        <w:rPr>
          <w:rFonts w:ascii="Times New Roman" w:hAnsi="Times New Roman"/>
          <w:szCs w:val="18"/>
        </w:rPr>
        <w:t xml:space="preserve"> &lt; .01.</w:t>
      </w:r>
    </w:p>
    <w:p w14:paraId="19A80203" w14:textId="77777777" w:rsidR="00B9282F" w:rsidRPr="00FE2590" w:rsidRDefault="00B9282F" w:rsidP="00B9282F">
      <w:pPr>
        <w:spacing w:after="0" w:line="480" w:lineRule="auto"/>
        <w:rPr>
          <w:rFonts w:ascii="Times New Roman" w:eastAsia="Times New Roman" w:hAnsi="Times New Roman" w:cs="Times New Roman"/>
          <w:b/>
          <w:bCs/>
          <w:sz w:val="24"/>
          <w:szCs w:val="24"/>
        </w:rPr>
      </w:pPr>
      <w:r w:rsidRPr="00FE2590">
        <w:rPr>
          <w:rFonts w:ascii="Times New Roman" w:eastAsia="Times New Roman" w:hAnsi="Times New Roman" w:cs="Times New Roman"/>
          <w:i/>
          <w:iCs/>
          <w:noProof/>
          <w:szCs w:val="18"/>
          <w:lang w:val="en-US"/>
        </w:rPr>
        <w:lastRenderedPageBreak/>
        <w:drawing>
          <wp:anchor distT="0" distB="0" distL="114300" distR="114300" simplePos="0" relativeHeight="251659264" behindDoc="1" locked="0" layoutInCell="1" allowOverlap="1" wp14:anchorId="64E70802" wp14:editId="0E2B2E6A">
            <wp:simplePos x="0" y="0"/>
            <wp:positionH relativeFrom="column">
              <wp:posOffset>-108494</wp:posOffset>
            </wp:positionH>
            <wp:positionV relativeFrom="paragraph">
              <wp:posOffset>306070</wp:posOffset>
            </wp:positionV>
            <wp:extent cx="9992995" cy="4645025"/>
            <wp:effectExtent l="0" t="0" r="8255" b="3175"/>
            <wp:wrapTight wrapText="bothSides">
              <wp:wrapPolygon edited="0">
                <wp:start x="0" y="0"/>
                <wp:lineTo x="0" y="21526"/>
                <wp:lineTo x="21577" y="21526"/>
                <wp:lineTo x="21577" y="0"/>
                <wp:lineTo x="0" y="0"/>
              </wp:wrapPolygon>
            </wp:wrapTight>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9992995" cy="4645025"/>
                    </a:xfrm>
                    <a:prstGeom prst="rect">
                      <a:avLst/>
                    </a:prstGeom>
                  </pic:spPr>
                </pic:pic>
              </a:graphicData>
            </a:graphic>
            <wp14:sizeRelH relativeFrom="page">
              <wp14:pctWidth>0</wp14:pctWidth>
            </wp14:sizeRelH>
            <wp14:sizeRelV relativeFrom="page">
              <wp14:pctHeight>0</wp14:pctHeight>
            </wp14:sizeRelV>
          </wp:anchor>
        </w:drawing>
      </w:r>
      <w:r w:rsidRPr="00FE2590">
        <w:rPr>
          <w:rFonts w:ascii="Times New Roman" w:eastAsia="Times New Roman" w:hAnsi="Times New Roman" w:cs="Times New Roman"/>
          <w:b/>
          <w:bCs/>
          <w:sz w:val="24"/>
          <w:szCs w:val="24"/>
        </w:rPr>
        <w:t>Figure 1</w:t>
      </w:r>
    </w:p>
    <w:p w14:paraId="5D61F3F8" w14:textId="77777777" w:rsidR="00B9282F" w:rsidRPr="00FE2590" w:rsidRDefault="00B9282F" w:rsidP="00B9282F">
      <w:pPr>
        <w:spacing w:after="0" w:line="240" w:lineRule="auto"/>
        <w:rPr>
          <w:rFonts w:ascii="Times New Roman" w:eastAsia="Times New Roman" w:hAnsi="Times New Roman" w:cs="Times New Roman"/>
          <w:i/>
          <w:iCs/>
          <w:szCs w:val="18"/>
        </w:rPr>
      </w:pPr>
    </w:p>
    <w:p w14:paraId="11D96ADB" w14:textId="2DB4975D" w:rsidR="00B9282F" w:rsidRPr="00FE2590" w:rsidRDefault="00B9282F" w:rsidP="00B9282F">
      <w:pPr>
        <w:spacing w:after="0" w:line="240" w:lineRule="auto"/>
        <w:rPr>
          <w:rFonts w:ascii="Times New Roman" w:eastAsia="Times New Roman" w:hAnsi="Times New Roman" w:cs="Times New Roman"/>
          <w:szCs w:val="18"/>
        </w:rPr>
      </w:pPr>
      <w:r w:rsidRPr="00FE2590">
        <w:rPr>
          <w:rFonts w:ascii="Times New Roman" w:eastAsia="Times New Roman" w:hAnsi="Times New Roman" w:cs="Times New Roman"/>
          <w:i/>
          <w:iCs/>
          <w:szCs w:val="18"/>
        </w:rPr>
        <w:t>Figure 1.</w:t>
      </w:r>
      <w:r w:rsidRPr="00FE2590">
        <w:rPr>
          <w:rFonts w:ascii="Times New Roman" w:eastAsia="Times New Roman" w:hAnsi="Times New Roman" w:cs="Times New Roman"/>
          <w:szCs w:val="18"/>
        </w:rPr>
        <w:t xml:space="preserve"> Path diagram depicting associations amongst variables. The path from self-oriented perfectionism (Wave 1) to suicide ideation (Wave 3), the path from socially prescribed perfectionism (Wave 1) to depressive symptoms (Wave 3), the path from depressive symptoms (Wave 1) to depressive symptoms (Wave 3), and the path from suicide ideation (Wave 1) to suicide ideation (Wave 3) was omitted from the figure for clarity. Likewise, correlations amongst </w:t>
      </w:r>
      <w:r w:rsidRPr="00FE2590">
        <w:rPr>
          <w:rFonts w:ascii="Times New Roman" w:eastAsia="Times New Roman" w:hAnsi="Times New Roman" w:cs="Times New Roman"/>
          <w:szCs w:val="18"/>
        </w:rPr>
        <w:lastRenderedPageBreak/>
        <w:t>depressive symptoms (Wave 1) and suicide ideation (Wave 1), self-oriented perfectionism (Wave 1) and depressive symptoms (Wave 1), socially prescribed perfectionism (Wave 1) and depressive symptoms (Wave 1), self-oriented perfectionism (Wave 1) and suicide ideation (Wave 1), socially prescribed perfectionism (Wave 1) and suicide ideation (Wave 1) and mattering (Wave 2) and anti-mattering (Wave 2) was omitted</w:t>
      </w:r>
      <w:r w:rsidR="00F338BD" w:rsidRPr="00FE2590">
        <w:rPr>
          <w:rFonts w:ascii="Times New Roman" w:eastAsia="Times New Roman" w:hAnsi="Times New Roman" w:cs="Times New Roman"/>
          <w:szCs w:val="18"/>
        </w:rPr>
        <w:t xml:space="preserve"> from the figure</w:t>
      </w:r>
      <w:r w:rsidRPr="00FE2590">
        <w:rPr>
          <w:rFonts w:ascii="Times New Roman" w:eastAsia="Times New Roman" w:hAnsi="Times New Roman" w:cs="Times New Roman"/>
          <w:szCs w:val="18"/>
        </w:rPr>
        <w:t xml:space="preserve"> for clarity. The path from self-oriented perfectionism (Wave 1) to suicide ideation (Wave 3) was β = -.04 [95% CI -.16, .08]. The path from socially prescribed perfectionism (Wave 1) to depressive symptoms (Wave 3) was β = -.11 [95% CI -.28, .08]. The path from depressive symptoms (Wave 1) to depressive symptoms (Wave 3) was β = .47 [95% CI .29, .65]. The path from suicide ideation (Wave 1) to suicide ideation (Wave 3) was β = .82 [95% CI 63, .95].  The correlation amongst depressive symptoms (Wave 1) and suicide ideation (Wave 1) was .61. The correlation amongst self-oriented perfectionism (Wave 1) and depressive symptoms (Wave 1) was .13. The correlation amongst socially prescribed perfectionism (Wave 1) and depressive symptoms (Wave 1) was .28. The correlation amongst self-oriented perfectionism (Wave 1) and suicide ideation (Wave 1) was .11. The correlation amongst socially prescribed perfectionism (Wave 1) and suicide ideation (Wave 1) was .19. The correlation amongst mattering (Wave 2) and anti-mattering (Wave 2) was -.25. All estimates are standardized.</w:t>
      </w:r>
    </w:p>
    <w:p w14:paraId="5CE50D67" w14:textId="77777777" w:rsidR="00B9282F" w:rsidRPr="00FE2590" w:rsidRDefault="00B9282F" w:rsidP="00B9282F">
      <w:pPr>
        <w:spacing w:after="0" w:line="480" w:lineRule="auto"/>
        <w:rPr>
          <w:rFonts w:ascii="Times New Roman" w:eastAsia="Times New Roman" w:hAnsi="Times New Roman" w:cs="Times New Roman"/>
          <w:i/>
          <w:iCs/>
          <w:sz w:val="24"/>
          <w:szCs w:val="20"/>
        </w:rPr>
      </w:pPr>
    </w:p>
    <w:p w14:paraId="5A400AF3" w14:textId="77777777" w:rsidR="00B9282F" w:rsidRPr="00FE2590" w:rsidRDefault="00B9282F" w:rsidP="00B9282F">
      <w:pPr>
        <w:spacing w:after="0" w:line="480" w:lineRule="auto"/>
        <w:rPr>
          <w:rFonts w:ascii="Times New Roman" w:eastAsia="Times New Roman" w:hAnsi="Times New Roman" w:cs="Times New Roman"/>
          <w:i/>
          <w:iCs/>
          <w:sz w:val="24"/>
          <w:szCs w:val="20"/>
        </w:rPr>
      </w:pPr>
    </w:p>
    <w:p w14:paraId="65F0E0A5" w14:textId="77777777" w:rsidR="00B9282F" w:rsidRPr="00FE2590" w:rsidRDefault="00B9282F" w:rsidP="00B9282F">
      <w:pPr>
        <w:spacing w:after="0" w:line="480" w:lineRule="auto"/>
        <w:rPr>
          <w:rFonts w:ascii="Times New Roman" w:eastAsia="Times New Roman" w:hAnsi="Times New Roman" w:cs="Times New Roman"/>
          <w:i/>
          <w:iCs/>
          <w:sz w:val="24"/>
          <w:szCs w:val="20"/>
        </w:rPr>
      </w:pPr>
    </w:p>
    <w:p w14:paraId="67494CB2" w14:textId="7EA820FB" w:rsidR="00B9282F" w:rsidRPr="00FE2590" w:rsidRDefault="00B9282F" w:rsidP="005F24D2">
      <w:pPr>
        <w:spacing w:after="0" w:line="480" w:lineRule="auto"/>
        <w:ind w:firstLine="720"/>
        <w:outlineLvl w:val="0"/>
        <w:rPr>
          <w:rFonts w:ascii="Times New Roman" w:hAnsi="Times New Roman"/>
          <w:sz w:val="24"/>
        </w:rPr>
      </w:pPr>
    </w:p>
    <w:p w14:paraId="40367E77" w14:textId="77777777" w:rsidR="00B9282F" w:rsidRPr="00FE2590" w:rsidRDefault="00B9282F">
      <w:pPr>
        <w:rPr>
          <w:rFonts w:ascii="Times New Roman" w:hAnsi="Times New Roman"/>
          <w:sz w:val="24"/>
        </w:rPr>
      </w:pPr>
      <w:r w:rsidRPr="00FE2590">
        <w:rPr>
          <w:rFonts w:ascii="Times New Roman" w:hAnsi="Times New Roman"/>
          <w:sz w:val="24"/>
        </w:rPr>
        <w:br w:type="page"/>
      </w:r>
    </w:p>
    <w:p w14:paraId="0578D542" w14:textId="77777777" w:rsidR="00B9282F" w:rsidRPr="00FE2590" w:rsidRDefault="00B9282F" w:rsidP="005F24D2">
      <w:pPr>
        <w:spacing w:after="0" w:line="480" w:lineRule="auto"/>
        <w:ind w:firstLine="720"/>
        <w:outlineLvl w:val="0"/>
        <w:rPr>
          <w:rFonts w:ascii="Times New Roman" w:hAnsi="Times New Roman"/>
          <w:sz w:val="24"/>
        </w:rPr>
        <w:sectPr w:rsidR="00B9282F" w:rsidRPr="00FE2590" w:rsidSect="00B9282F">
          <w:pgSz w:w="16838" w:h="11906" w:orient="landscape"/>
          <w:pgMar w:top="1440" w:right="1440" w:bottom="1440" w:left="1440" w:header="709" w:footer="709" w:gutter="0"/>
          <w:cols w:space="708"/>
          <w:docGrid w:linePitch="360"/>
        </w:sectPr>
      </w:pPr>
    </w:p>
    <w:p w14:paraId="496D6D4F" w14:textId="52CE882A" w:rsidR="009B5959" w:rsidRPr="00FE2590" w:rsidRDefault="009B5959" w:rsidP="00AA654C">
      <w:pPr>
        <w:spacing w:after="0" w:line="480" w:lineRule="auto"/>
        <w:rPr>
          <w:rFonts w:ascii="Times New Roman" w:hAnsi="Times New Roman" w:cs="Times New Roman"/>
          <w:sz w:val="24"/>
        </w:rPr>
      </w:pPr>
      <w:r w:rsidRPr="00FE2590">
        <w:rPr>
          <w:rFonts w:ascii="Times New Roman" w:hAnsi="Times New Roman" w:cs="Times New Roman"/>
          <w:sz w:val="24"/>
        </w:rPr>
        <w:lastRenderedPageBreak/>
        <w:t>pathway to emerge</w:t>
      </w:r>
      <w:r w:rsidR="007F63D9" w:rsidRPr="00FE2590">
        <w:rPr>
          <w:rFonts w:ascii="Times New Roman" w:hAnsi="Times New Roman" w:cs="Times New Roman"/>
          <w:sz w:val="24"/>
        </w:rPr>
        <w:t xml:space="preserve"> in our model.</w:t>
      </w:r>
      <w:r w:rsidRPr="00FE2590">
        <w:rPr>
          <w:rFonts w:ascii="Times New Roman" w:hAnsi="Times New Roman" w:cs="Times New Roman"/>
          <w:sz w:val="24"/>
        </w:rPr>
        <w:t xml:space="preserve"> </w:t>
      </w:r>
      <w:r w:rsidR="007F63D9" w:rsidRPr="00FE2590">
        <w:rPr>
          <w:rFonts w:ascii="Times New Roman" w:hAnsi="Times New Roman" w:cs="Times New Roman"/>
          <w:sz w:val="24"/>
        </w:rPr>
        <w:t>Our study</w:t>
      </w:r>
      <w:r w:rsidR="00136FF3" w:rsidRPr="00FE2590">
        <w:rPr>
          <w:rFonts w:ascii="Times New Roman" w:hAnsi="Times New Roman" w:cs="Times New Roman"/>
          <w:sz w:val="24"/>
        </w:rPr>
        <w:t xml:space="preserve"> </w:t>
      </w:r>
      <w:r w:rsidRPr="00FE2590">
        <w:rPr>
          <w:rFonts w:ascii="Times New Roman" w:hAnsi="Times New Roman" w:cs="Times New Roman"/>
          <w:sz w:val="24"/>
        </w:rPr>
        <w:t>provides one of the</w:t>
      </w:r>
      <w:r w:rsidR="00B16FE2" w:rsidRPr="00FE2590">
        <w:rPr>
          <w:rFonts w:ascii="Times New Roman" w:hAnsi="Times New Roman" w:cs="Times New Roman"/>
          <w:sz w:val="24"/>
        </w:rPr>
        <w:t xml:space="preserve"> most</w:t>
      </w:r>
      <w:r w:rsidRPr="00FE2590">
        <w:rPr>
          <w:rFonts w:ascii="Times New Roman" w:hAnsi="Times New Roman" w:cs="Times New Roman"/>
          <w:sz w:val="24"/>
        </w:rPr>
        <w:t xml:space="preserve"> stringent tests of this relationship and confirmed that, over time, increases in perceptions that others are demanding and critical results in depress</w:t>
      </w:r>
      <w:r w:rsidR="0010713B" w:rsidRPr="00FE2590">
        <w:rPr>
          <w:rFonts w:ascii="Times New Roman" w:hAnsi="Times New Roman" w:cs="Times New Roman"/>
          <w:sz w:val="24"/>
        </w:rPr>
        <w:t>ive symptoms</w:t>
      </w:r>
      <w:r w:rsidRPr="00FE2590">
        <w:rPr>
          <w:rFonts w:ascii="Times New Roman" w:hAnsi="Times New Roman" w:cs="Times New Roman"/>
          <w:sz w:val="24"/>
        </w:rPr>
        <w:t xml:space="preserve"> (via social disconnection). As such, we reiterate the importance of this model in understanding the relationship between perfectionism and depressi</w:t>
      </w:r>
      <w:r w:rsidR="00886359" w:rsidRPr="00FE2590">
        <w:rPr>
          <w:rFonts w:ascii="Times New Roman" w:hAnsi="Times New Roman" w:cs="Times New Roman"/>
          <w:sz w:val="24"/>
        </w:rPr>
        <w:t>ve symptoms</w:t>
      </w:r>
      <w:r w:rsidRPr="00FE2590">
        <w:rPr>
          <w:rFonts w:ascii="Times New Roman" w:hAnsi="Times New Roman" w:cs="Times New Roman"/>
          <w:sz w:val="24"/>
        </w:rPr>
        <w:t xml:space="preserve"> and encourage others to adopt it when seeking to understand this relationship and intervene.</w:t>
      </w:r>
    </w:p>
    <w:p w14:paraId="060755FB" w14:textId="0A7FE966" w:rsidR="00EA0903" w:rsidRPr="00FE2590" w:rsidRDefault="00B1429D" w:rsidP="00EA0903">
      <w:pPr>
        <w:spacing w:after="0" w:line="480" w:lineRule="auto"/>
        <w:ind w:firstLine="720"/>
        <w:rPr>
          <w:rFonts w:ascii="Times New Roman" w:hAnsi="Times New Roman" w:cs="Times New Roman"/>
          <w:sz w:val="24"/>
        </w:rPr>
      </w:pPr>
      <w:r w:rsidRPr="00FE2590">
        <w:rPr>
          <w:rFonts w:ascii="Times New Roman" w:hAnsi="Times New Roman" w:cs="Times New Roman"/>
          <w:sz w:val="24"/>
        </w:rPr>
        <w:t>W</w:t>
      </w:r>
      <w:r w:rsidR="00153215" w:rsidRPr="00FE2590">
        <w:rPr>
          <w:rFonts w:ascii="Times New Roman" w:hAnsi="Times New Roman" w:cs="Times New Roman"/>
          <w:sz w:val="24"/>
        </w:rPr>
        <w:t>e</w:t>
      </w:r>
      <w:r w:rsidR="00136FF3" w:rsidRPr="00FE2590">
        <w:rPr>
          <w:rFonts w:ascii="Times New Roman" w:hAnsi="Times New Roman" w:cs="Times New Roman"/>
          <w:sz w:val="24"/>
        </w:rPr>
        <w:t xml:space="preserve"> </w:t>
      </w:r>
      <w:r w:rsidR="009C4F17" w:rsidRPr="00FE2590">
        <w:rPr>
          <w:rFonts w:ascii="Times New Roman" w:hAnsi="Times New Roman" w:cs="Times New Roman"/>
          <w:sz w:val="24"/>
        </w:rPr>
        <w:t>found no</w:t>
      </w:r>
      <w:r w:rsidR="009B5959" w:rsidRPr="00FE2590">
        <w:rPr>
          <w:rFonts w:ascii="Times New Roman" w:hAnsi="Times New Roman" w:cs="Times New Roman"/>
          <w:sz w:val="24"/>
        </w:rPr>
        <w:t xml:space="preserve"> evidence</w:t>
      </w:r>
      <w:r w:rsidR="00136FF3" w:rsidRPr="00FE2590">
        <w:rPr>
          <w:rFonts w:ascii="Times New Roman" w:hAnsi="Times New Roman" w:cs="Times New Roman"/>
          <w:sz w:val="24"/>
        </w:rPr>
        <w:t xml:space="preserve"> to support </w:t>
      </w:r>
      <w:r w:rsidRPr="00FE2590">
        <w:rPr>
          <w:rFonts w:ascii="Times New Roman" w:hAnsi="Times New Roman" w:cs="Times New Roman"/>
          <w:sz w:val="24"/>
        </w:rPr>
        <w:t xml:space="preserve">a similar indirect </w:t>
      </w:r>
      <w:r w:rsidR="00136FF3" w:rsidRPr="00FE2590">
        <w:rPr>
          <w:rFonts w:ascii="Times New Roman" w:hAnsi="Times New Roman" w:cs="Times New Roman"/>
          <w:sz w:val="24"/>
        </w:rPr>
        <w:t>relationship</w:t>
      </w:r>
      <w:r w:rsidRPr="00FE2590">
        <w:rPr>
          <w:rFonts w:ascii="Times New Roman" w:hAnsi="Times New Roman" w:cs="Times New Roman"/>
          <w:sz w:val="24"/>
        </w:rPr>
        <w:t xml:space="preserve"> for suicide ideation</w:t>
      </w:r>
      <w:r w:rsidR="00136FF3" w:rsidRPr="00FE2590">
        <w:rPr>
          <w:rFonts w:ascii="Times New Roman" w:hAnsi="Times New Roman" w:cs="Times New Roman"/>
          <w:sz w:val="24"/>
        </w:rPr>
        <w:t xml:space="preserve">. While unexpected, </w:t>
      </w:r>
      <w:r w:rsidR="00F136AC" w:rsidRPr="00FE2590">
        <w:rPr>
          <w:rFonts w:ascii="Times New Roman" w:hAnsi="Times New Roman" w:cs="Times New Roman"/>
          <w:sz w:val="24"/>
        </w:rPr>
        <w:t>p</w:t>
      </w:r>
      <w:r w:rsidR="00EA0903" w:rsidRPr="00FE2590">
        <w:rPr>
          <w:rFonts w:ascii="Times New Roman" w:hAnsi="Times New Roman" w:cs="Times New Roman"/>
          <w:sz w:val="24"/>
        </w:rPr>
        <w:t xml:space="preserve">rior studies have found perfectionism to predict suicide ideation longitudinally in clinical (e.g., </w:t>
      </w:r>
      <w:proofErr w:type="spellStart"/>
      <w:r w:rsidR="00EA0903" w:rsidRPr="00FE2590">
        <w:rPr>
          <w:rFonts w:ascii="Times New Roman" w:hAnsi="Times New Roman" w:cs="Times New Roman"/>
          <w:sz w:val="24"/>
        </w:rPr>
        <w:t>Beevers</w:t>
      </w:r>
      <w:proofErr w:type="spellEnd"/>
      <w:r w:rsidR="00EA0903" w:rsidRPr="00FE2590">
        <w:rPr>
          <w:rFonts w:ascii="Times New Roman" w:hAnsi="Times New Roman" w:cs="Times New Roman"/>
          <w:sz w:val="24"/>
        </w:rPr>
        <w:t xml:space="preserve"> &amp; Miller, 2004), but not non-clinical samples (e.g., Enns et al., 2001)</w:t>
      </w:r>
      <w:r w:rsidR="007164EA" w:rsidRPr="00FE2590">
        <w:rPr>
          <w:rFonts w:ascii="Times New Roman" w:hAnsi="Times New Roman" w:cs="Times New Roman"/>
          <w:sz w:val="24"/>
        </w:rPr>
        <w:t xml:space="preserve">. </w:t>
      </w:r>
      <w:r w:rsidR="00EA0903" w:rsidRPr="00FE2590">
        <w:rPr>
          <w:rFonts w:ascii="Times New Roman" w:hAnsi="Times New Roman" w:cs="Times New Roman"/>
          <w:sz w:val="24"/>
        </w:rPr>
        <w:t xml:space="preserve">Therefore, </w:t>
      </w:r>
      <w:r w:rsidR="00B16FE2" w:rsidRPr="00FE2590">
        <w:rPr>
          <w:rFonts w:ascii="Times New Roman" w:hAnsi="Times New Roman" w:cs="Times New Roman"/>
          <w:sz w:val="24"/>
        </w:rPr>
        <w:t xml:space="preserve">the </w:t>
      </w:r>
      <w:r w:rsidR="00EA0903" w:rsidRPr="00FE2590">
        <w:rPr>
          <w:rFonts w:ascii="Times New Roman" w:hAnsi="Times New Roman" w:cs="Times New Roman"/>
          <w:sz w:val="24"/>
        </w:rPr>
        <w:t>PS</w:t>
      </w:r>
      <w:r w:rsidR="002159D8" w:rsidRPr="00FE2590">
        <w:rPr>
          <w:rFonts w:ascii="Times New Roman" w:hAnsi="Times New Roman" w:cs="Times New Roman"/>
          <w:sz w:val="24"/>
        </w:rPr>
        <w:t>D</w:t>
      </w:r>
      <w:r w:rsidR="00EA0903" w:rsidRPr="00FE2590">
        <w:rPr>
          <w:rFonts w:ascii="Times New Roman" w:hAnsi="Times New Roman" w:cs="Times New Roman"/>
          <w:sz w:val="24"/>
        </w:rPr>
        <w:t>M may be more adept at explaining these relationships in clinical groups. Our design also had a relatively short time frame (</w:t>
      </w:r>
      <w:r w:rsidR="00AA4C7C" w:rsidRPr="00FE2590">
        <w:rPr>
          <w:rFonts w:ascii="Times New Roman" w:hAnsi="Times New Roman" w:cs="Times New Roman"/>
          <w:sz w:val="24"/>
        </w:rPr>
        <w:t xml:space="preserve">spanning </w:t>
      </w:r>
      <w:r w:rsidR="00284A56" w:rsidRPr="00FE2590">
        <w:rPr>
          <w:rFonts w:ascii="Times New Roman" w:hAnsi="Times New Roman" w:cs="Times New Roman"/>
          <w:sz w:val="24"/>
        </w:rPr>
        <w:t>six</w:t>
      </w:r>
      <w:r w:rsidR="00AA4C7C" w:rsidRPr="00FE2590">
        <w:rPr>
          <w:rFonts w:ascii="Times New Roman" w:hAnsi="Times New Roman" w:cs="Times New Roman"/>
          <w:sz w:val="24"/>
        </w:rPr>
        <w:t xml:space="preserve"> </w:t>
      </w:r>
      <w:r w:rsidR="00EA0903" w:rsidRPr="00FE2590">
        <w:rPr>
          <w:rFonts w:ascii="Times New Roman" w:hAnsi="Times New Roman" w:cs="Times New Roman"/>
          <w:sz w:val="24"/>
        </w:rPr>
        <w:t xml:space="preserve">weeks). It is possible that the elapsed time was not long enough to </w:t>
      </w:r>
      <w:r w:rsidR="00243E0F" w:rsidRPr="00FE2590">
        <w:rPr>
          <w:rFonts w:ascii="Times New Roman" w:hAnsi="Times New Roman" w:cs="Times New Roman"/>
          <w:sz w:val="24"/>
        </w:rPr>
        <w:t xml:space="preserve">observe </w:t>
      </w:r>
      <w:r w:rsidR="00EA0903" w:rsidRPr="00FE2590">
        <w:rPr>
          <w:rFonts w:ascii="Times New Roman" w:hAnsi="Times New Roman" w:cs="Times New Roman"/>
          <w:sz w:val="24"/>
        </w:rPr>
        <w:t xml:space="preserve">changes in suicide ideation. A related issue </w:t>
      </w:r>
      <w:r w:rsidR="00AA4C7C" w:rsidRPr="00FE2590">
        <w:rPr>
          <w:rFonts w:ascii="Times New Roman" w:hAnsi="Times New Roman" w:cs="Times New Roman"/>
          <w:sz w:val="24"/>
        </w:rPr>
        <w:t>here</w:t>
      </w:r>
      <w:r w:rsidR="00EA0903" w:rsidRPr="00FE2590">
        <w:rPr>
          <w:rFonts w:ascii="Times New Roman" w:hAnsi="Times New Roman" w:cs="Times New Roman"/>
          <w:sz w:val="24"/>
        </w:rPr>
        <w:t xml:space="preserve"> is the high rank-order stability of suicide ideation which was notably higher than depressive symptoms</w:t>
      </w:r>
      <w:r w:rsidR="00243E0F" w:rsidRPr="00FE2590">
        <w:rPr>
          <w:rFonts w:ascii="Times New Roman" w:hAnsi="Times New Roman" w:cs="Times New Roman"/>
          <w:sz w:val="24"/>
        </w:rPr>
        <w:t xml:space="preserve"> and left little variance to be explained</w:t>
      </w:r>
      <w:r w:rsidR="00EA0903" w:rsidRPr="00FE2590">
        <w:rPr>
          <w:rFonts w:ascii="Times New Roman" w:hAnsi="Times New Roman" w:cs="Times New Roman"/>
          <w:sz w:val="24"/>
        </w:rPr>
        <w:t xml:space="preserve">. Finally, </w:t>
      </w:r>
      <w:r w:rsidR="00243E0F" w:rsidRPr="00FE2590">
        <w:rPr>
          <w:rFonts w:ascii="Times New Roman" w:hAnsi="Times New Roman" w:cs="Times New Roman"/>
          <w:sz w:val="24"/>
        </w:rPr>
        <w:t>socially prescribed perfectionism</w:t>
      </w:r>
      <w:r w:rsidR="00D13C96" w:rsidRPr="00FE2590">
        <w:rPr>
          <w:rFonts w:ascii="Times New Roman" w:hAnsi="Times New Roman" w:cs="Times New Roman"/>
          <w:sz w:val="24"/>
        </w:rPr>
        <w:t xml:space="preserve"> may</w:t>
      </w:r>
      <w:r w:rsidR="00A3771B" w:rsidRPr="00FE2590">
        <w:rPr>
          <w:rFonts w:ascii="Times New Roman" w:hAnsi="Times New Roman" w:cs="Times New Roman"/>
          <w:sz w:val="24"/>
        </w:rPr>
        <w:t xml:space="preserve"> </w:t>
      </w:r>
      <w:r w:rsidR="00243E0F" w:rsidRPr="00FE2590">
        <w:rPr>
          <w:rFonts w:ascii="Times New Roman" w:hAnsi="Times New Roman" w:cs="Times New Roman"/>
          <w:sz w:val="24"/>
        </w:rPr>
        <w:t xml:space="preserve">predict suicide ideation </w:t>
      </w:r>
      <w:r w:rsidR="00EA0903" w:rsidRPr="00FE2590">
        <w:rPr>
          <w:rFonts w:ascii="Times New Roman" w:hAnsi="Times New Roman" w:cs="Times New Roman"/>
          <w:sz w:val="24"/>
        </w:rPr>
        <w:t xml:space="preserve">via other </w:t>
      </w:r>
      <w:r w:rsidR="007164EA" w:rsidRPr="00FE2590">
        <w:rPr>
          <w:rFonts w:ascii="Times New Roman" w:hAnsi="Times New Roman" w:cs="Times New Roman"/>
          <w:sz w:val="24"/>
        </w:rPr>
        <w:t>markers of social disconnection</w:t>
      </w:r>
      <w:r w:rsidR="00463C91" w:rsidRPr="00FE2590">
        <w:rPr>
          <w:rFonts w:ascii="Times New Roman" w:hAnsi="Times New Roman" w:cs="Times New Roman"/>
          <w:sz w:val="24"/>
        </w:rPr>
        <w:t xml:space="preserve"> (e.g., </w:t>
      </w:r>
      <w:r w:rsidR="007B2870" w:rsidRPr="00FE2590">
        <w:rPr>
          <w:rFonts w:ascii="Times New Roman" w:hAnsi="Times New Roman" w:cs="Times New Roman"/>
          <w:sz w:val="24"/>
        </w:rPr>
        <w:t>interpersonal hopelessness</w:t>
      </w:r>
      <w:r w:rsidR="00463C91" w:rsidRPr="00FE2590">
        <w:rPr>
          <w:rFonts w:ascii="Times New Roman" w:hAnsi="Times New Roman" w:cs="Times New Roman"/>
          <w:sz w:val="24"/>
        </w:rPr>
        <w:t>;</w:t>
      </w:r>
      <w:r w:rsidR="00666442" w:rsidRPr="00FE2590">
        <w:rPr>
          <w:rFonts w:ascii="Times New Roman" w:hAnsi="Times New Roman" w:cs="Times New Roman"/>
          <w:sz w:val="24"/>
        </w:rPr>
        <w:t xml:space="preserve"> Robinson et al., 2021</w:t>
      </w:r>
      <w:r w:rsidR="00463C91" w:rsidRPr="00FE2590">
        <w:rPr>
          <w:rFonts w:ascii="Times New Roman" w:hAnsi="Times New Roman" w:cs="Times New Roman"/>
          <w:sz w:val="24"/>
        </w:rPr>
        <w:t>).</w:t>
      </w:r>
      <w:r w:rsidR="00EA0903" w:rsidRPr="00FE2590">
        <w:rPr>
          <w:rFonts w:ascii="Times New Roman" w:hAnsi="Times New Roman" w:cs="Times New Roman"/>
          <w:sz w:val="24"/>
        </w:rPr>
        <w:t xml:space="preserve"> Given the robust relationship between perfectionism and suicide ideation in previous research (</w:t>
      </w:r>
      <w:r w:rsidR="00CA765B" w:rsidRPr="00FE2590">
        <w:rPr>
          <w:rFonts w:ascii="Times New Roman" w:hAnsi="Times New Roman" w:cs="Times New Roman"/>
          <w:sz w:val="24"/>
        </w:rPr>
        <w:t>Smith et al., 201</w:t>
      </w:r>
      <w:r w:rsidR="00616AE9" w:rsidRPr="00FE2590">
        <w:rPr>
          <w:rFonts w:ascii="Times New Roman" w:hAnsi="Times New Roman" w:cs="Times New Roman"/>
          <w:sz w:val="24"/>
        </w:rPr>
        <w:t>8</w:t>
      </w:r>
      <w:r w:rsidR="00EA0903" w:rsidRPr="00FE2590">
        <w:rPr>
          <w:rFonts w:ascii="Times New Roman" w:hAnsi="Times New Roman" w:cs="Times New Roman"/>
          <w:sz w:val="24"/>
        </w:rPr>
        <w:t xml:space="preserve">), future research </w:t>
      </w:r>
      <w:r w:rsidR="00CD3130" w:rsidRPr="00FE2590">
        <w:rPr>
          <w:rFonts w:ascii="Times New Roman" w:hAnsi="Times New Roman" w:cs="Times New Roman"/>
          <w:sz w:val="24"/>
        </w:rPr>
        <w:t>should</w:t>
      </w:r>
      <w:r w:rsidR="00EA0903" w:rsidRPr="00FE2590">
        <w:rPr>
          <w:rFonts w:ascii="Times New Roman" w:hAnsi="Times New Roman" w:cs="Times New Roman"/>
          <w:sz w:val="24"/>
        </w:rPr>
        <w:t xml:space="preserve"> test these possibilities</w:t>
      </w:r>
      <w:r w:rsidR="003B7F1C" w:rsidRPr="00FE2590">
        <w:rPr>
          <w:rFonts w:ascii="Times New Roman" w:hAnsi="Times New Roman" w:cs="Times New Roman"/>
          <w:sz w:val="24"/>
        </w:rPr>
        <w:t xml:space="preserve">. </w:t>
      </w:r>
    </w:p>
    <w:p w14:paraId="627A2F56" w14:textId="15B1DD8F" w:rsidR="00625429" w:rsidRPr="00FE2590" w:rsidRDefault="009D2DF5">
      <w:pPr>
        <w:spacing w:after="0" w:line="480" w:lineRule="auto"/>
        <w:ind w:firstLine="720"/>
        <w:rPr>
          <w:rFonts w:ascii="Times New Roman" w:hAnsi="Times New Roman" w:cs="Times New Roman"/>
          <w:sz w:val="24"/>
        </w:rPr>
      </w:pPr>
      <w:r w:rsidRPr="00FE2590">
        <w:rPr>
          <w:rFonts w:ascii="Times New Roman" w:hAnsi="Times New Roman" w:cs="Times New Roman"/>
          <w:sz w:val="24"/>
        </w:rPr>
        <w:t>We extended tests of the P</w:t>
      </w:r>
      <w:r w:rsidR="00625429" w:rsidRPr="00FE2590">
        <w:rPr>
          <w:rFonts w:ascii="Times New Roman" w:hAnsi="Times New Roman" w:cs="Times New Roman"/>
          <w:sz w:val="24"/>
        </w:rPr>
        <w:t xml:space="preserve">SDM by including </w:t>
      </w:r>
      <w:r w:rsidR="009E2EBA" w:rsidRPr="00FE2590">
        <w:rPr>
          <w:rFonts w:ascii="Times New Roman" w:hAnsi="Times New Roman" w:cs="Times New Roman"/>
          <w:sz w:val="24"/>
        </w:rPr>
        <w:t xml:space="preserve">anti-mattering, </w:t>
      </w:r>
      <w:r w:rsidR="00724CD6" w:rsidRPr="00FE2590">
        <w:rPr>
          <w:rFonts w:ascii="Times New Roman" w:hAnsi="Times New Roman" w:cs="Times New Roman"/>
          <w:sz w:val="24"/>
        </w:rPr>
        <w:t>alongside mattering</w:t>
      </w:r>
      <w:r w:rsidR="00294436" w:rsidRPr="00FE2590">
        <w:rPr>
          <w:rFonts w:ascii="Times New Roman" w:hAnsi="Times New Roman" w:cs="Times New Roman"/>
          <w:sz w:val="24"/>
        </w:rPr>
        <w:t xml:space="preserve"> </w:t>
      </w:r>
      <w:r w:rsidR="00625429" w:rsidRPr="00FE2590">
        <w:rPr>
          <w:rFonts w:ascii="Times New Roman" w:hAnsi="Times New Roman" w:cs="Times New Roman"/>
          <w:sz w:val="24"/>
        </w:rPr>
        <w:t>as markers of social disconnection</w:t>
      </w:r>
      <w:r w:rsidR="00724CD6" w:rsidRPr="00FE2590">
        <w:rPr>
          <w:rFonts w:ascii="Times New Roman" w:hAnsi="Times New Roman" w:cs="Times New Roman"/>
          <w:sz w:val="24"/>
        </w:rPr>
        <w:t xml:space="preserve">. </w:t>
      </w:r>
      <w:r w:rsidR="00153215" w:rsidRPr="00FE2590">
        <w:rPr>
          <w:rFonts w:ascii="Times New Roman" w:hAnsi="Times New Roman" w:cs="Times New Roman"/>
          <w:sz w:val="24"/>
        </w:rPr>
        <w:t>Based on the findings</w:t>
      </w:r>
      <w:r w:rsidR="007321E1" w:rsidRPr="00FE2590">
        <w:rPr>
          <w:rFonts w:ascii="Times New Roman" w:hAnsi="Times New Roman" w:cs="Times New Roman"/>
          <w:sz w:val="24"/>
        </w:rPr>
        <w:t>, anti-mattering emerges as an important</w:t>
      </w:r>
      <w:r w:rsidR="00625429" w:rsidRPr="00FE2590">
        <w:rPr>
          <w:rFonts w:ascii="Times New Roman" w:hAnsi="Times New Roman" w:cs="Times New Roman"/>
          <w:sz w:val="24"/>
        </w:rPr>
        <w:t xml:space="preserve"> addition to previously examined markers. </w:t>
      </w:r>
      <w:r w:rsidR="00C434B7" w:rsidRPr="00FE2590">
        <w:rPr>
          <w:rFonts w:ascii="Times New Roman" w:hAnsi="Times New Roman" w:cs="Times New Roman"/>
          <w:sz w:val="24"/>
        </w:rPr>
        <w:t>Notably,</w:t>
      </w:r>
      <w:r w:rsidR="00625429" w:rsidRPr="00FE2590">
        <w:rPr>
          <w:rFonts w:ascii="Times New Roman" w:hAnsi="Times New Roman" w:cs="Times New Roman"/>
          <w:sz w:val="24"/>
        </w:rPr>
        <w:t xml:space="preserve"> following the </w:t>
      </w:r>
      <w:r w:rsidR="00452B60" w:rsidRPr="00FE2590">
        <w:rPr>
          <w:rFonts w:ascii="Times New Roman" w:hAnsi="Times New Roman" w:cs="Times New Roman"/>
          <w:sz w:val="24"/>
        </w:rPr>
        <w:t xml:space="preserve">inclusion of anti-mattering, mattering was rendered </w:t>
      </w:r>
      <w:r w:rsidR="00243E0F" w:rsidRPr="00FE2590">
        <w:rPr>
          <w:rFonts w:ascii="Times New Roman" w:hAnsi="Times New Roman" w:cs="Times New Roman"/>
          <w:sz w:val="24"/>
        </w:rPr>
        <w:t xml:space="preserve">non-significant </w:t>
      </w:r>
      <w:r w:rsidR="00452B60" w:rsidRPr="00FE2590">
        <w:rPr>
          <w:rFonts w:ascii="Times New Roman" w:hAnsi="Times New Roman" w:cs="Times New Roman"/>
          <w:sz w:val="24"/>
        </w:rPr>
        <w:t>with no indirect effects</w:t>
      </w:r>
      <w:r w:rsidR="00625429" w:rsidRPr="00FE2590">
        <w:rPr>
          <w:rFonts w:ascii="Times New Roman" w:hAnsi="Times New Roman" w:cs="Times New Roman"/>
          <w:sz w:val="24"/>
        </w:rPr>
        <w:t xml:space="preserve"> evident</w:t>
      </w:r>
      <w:r w:rsidR="00452B60" w:rsidRPr="00FE2590">
        <w:rPr>
          <w:rFonts w:ascii="Times New Roman" w:hAnsi="Times New Roman" w:cs="Times New Roman"/>
          <w:sz w:val="24"/>
        </w:rPr>
        <w:t xml:space="preserve">. </w:t>
      </w:r>
      <w:bookmarkStart w:id="11" w:name="_Hlk61683733"/>
      <w:r w:rsidR="00591F95" w:rsidRPr="00FE2590">
        <w:rPr>
          <w:rFonts w:ascii="Times New Roman" w:hAnsi="Times New Roman" w:cs="Times New Roman"/>
          <w:sz w:val="24"/>
        </w:rPr>
        <w:t xml:space="preserve">Though </w:t>
      </w:r>
      <w:r w:rsidR="00452B60" w:rsidRPr="00FE2590">
        <w:rPr>
          <w:rFonts w:ascii="Times New Roman" w:hAnsi="Times New Roman" w:cs="Times New Roman"/>
          <w:sz w:val="24"/>
        </w:rPr>
        <w:t xml:space="preserve">research </w:t>
      </w:r>
      <w:r w:rsidR="00625429" w:rsidRPr="00FE2590">
        <w:rPr>
          <w:rFonts w:ascii="Times New Roman" w:hAnsi="Times New Roman" w:cs="Times New Roman"/>
          <w:sz w:val="24"/>
        </w:rPr>
        <w:t xml:space="preserve">has found mattering to be a mediator in the PSDM </w:t>
      </w:r>
      <w:r w:rsidR="002F1C35" w:rsidRPr="00FE2590">
        <w:rPr>
          <w:rFonts w:ascii="Times New Roman" w:hAnsi="Times New Roman" w:cs="Times New Roman"/>
          <w:sz w:val="24"/>
        </w:rPr>
        <w:t xml:space="preserve">(e.g., </w:t>
      </w:r>
      <w:proofErr w:type="spellStart"/>
      <w:r w:rsidR="002F1C35" w:rsidRPr="00FE2590">
        <w:rPr>
          <w:rFonts w:ascii="Times New Roman" w:hAnsi="Times New Roman" w:cs="Times New Roman"/>
          <w:sz w:val="24"/>
        </w:rPr>
        <w:t>Flett</w:t>
      </w:r>
      <w:proofErr w:type="spellEnd"/>
      <w:r w:rsidR="002F1C35" w:rsidRPr="00FE2590">
        <w:rPr>
          <w:rFonts w:ascii="Times New Roman" w:hAnsi="Times New Roman" w:cs="Times New Roman"/>
          <w:sz w:val="24"/>
        </w:rPr>
        <w:t xml:space="preserve"> et al., 2012)</w:t>
      </w:r>
      <w:r w:rsidR="00625429" w:rsidRPr="00FE2590">
        <w:rPr>
          <w:rFonts w:ascii="Times New Roman" w:hAnsi="Times New Roman" w:cs="Times New Roman"/>
          <w:sz w:val="24"/>
        </w:rPr>
        <w:t>, it appears its role is subsumed by</w:t>
      </w:r>
      <w:r w:rsidR="009F29F1" w:rsidRPr="00FE2590">
        <w:rPr>
          <w:rFonts w:ascii="Times New Roman" w:hAnsi="Times New Roman" w:cs="Times New Roman"/>
          <w:sz w:val="24"/>
        </w:rPr>
        <w:t xml:space="preserve"> feelings of</w:t>
      </w:r>
      <w:r w:rsidR="00452B60" w:rsidRPr="00FE2590">
        <w:rPr>
          <w:rFonts w:ascii="Times New Roman" w:hAnsi="Times New Roman" w:cs="Times New Roman"/>
          <w:sz w:val="24"/>
        </w:rPr>
        <w:t xml:space="preserve"> anti-mattering</w:t>
      </w:r>
      <w:r w:rsidR="00625429" w:rsidRPr="00FE2590">
        <w:rPr>
          <w:rFonts w:ascii="Times New Roman" w:hAnsi="Times New Roman" w:cs="Times New Roman"/>
          <w:sz w:val="24"/>
        </w:rPr>
        <w:t xml:space="preserve"> which </w:t>
      </w:r>
      <w:r w:rsidR="00F1380E" w:rsidRPr="00FE2590">
        <w:rPr>
          <w:rFonts w:ascii="Times New Roman" w:hAnsi="Times New Roman" w:cs="Times New Roman"/>
          <w:sz w:val="24"/>
        </w:rPr>
        <w:t>comprise</w:t>
      </w:r>
      <w:r w:rsidR="00B1429D" w:rsidRPr="00FE2590">
        <w:rPr>
          <w:rFonts w:ascii="Times New Roman" w:hAnsi="Times New Roman" w:cs="Times New Roman"/>
          <w:sz w:val="24"/>
        </w:rPr>
        <w:t xml:space="preserve"> </w:t>
      </w:r>
      <w:r w:rsidR="00625429" w:rsidRPr="00FE2590">
        <w:rPr>
          <w:rFonts w:ascii="Times New Roman" w:hAnsi="Times New Roman" w:cs="Times New Roman"/>
          <w:sz w:val="24"/>
        </w:rPr>
        <w:t>more insidious and</w:t>
      </w:r>
      <w:r w:rsidR="00625429" w:rsidRPr="00FE2590">
        <w:rPr>
          <w:rFonts w:ascii="Times New Roman" w:hAnsi="Times New Roman" w:cs="Times New Roman"/>
          <w:sz w:val="24"/>
          <w:szCs w:val="24"/>
        </w:rPr>
        <w:t xml:space="preserve"> destructive feelings of being </w:t>
      </w:r>
      <w:r w:rsidR="00625429" w:rsidRPr="00FE2590">
        <w:rPr>
          <w:rFonts w:ascii="Times New Roman" w:hAnsi="Times New Roman" w:cs="Times New Roman"/>
          <w:sz w:val="24"/>
        </w:rPr>
        <w:t>insignificant and marginalised</w:t>
      </w:r>
      <w:r w:rsidR="00747525" w:rsidRPr="00FE2590">
        <w:rPr>
          <w:rFonts w:ascii="Times New Roman" w:hAnsi="Times New Roman" w:cs="Times New Roman"/>
          <w:sz w:val="24"/>
        </w:rPr>
        <w:t xml:space="preserve">. </w:t>
      </w:r>
      <w:r w:rsidR="00340AB7" w:rsidRPr="00FE2590">
        <w:rPr>
          <w:rFonts w:ascii="Times New Roman" w:eastAsia="Times New Roman" w:hAnsi="Times New Roman" w:cs="Times New Roman"/>
          <w:bCs/>
          <w:sz w:val="24"/>
          <w:szCs w:val="24"/>
        </w:rPr>
        <w:t xml:space="preserve">Moreover, anti-mattering, </w:t>
      </w:r>
      <w:r w:rsidR="00340AB7" w:rsidRPr="00FE2590">
        <w:rPr>
          <w:rFonts w:ascii="Times New Roman" w:eastAsia="Times New Roman" w:hAnsi="Times New Roman" w:cs="Times New Roman"/>
          <w:bCs/>
          <w:sz w:val="24"/>
          <w:szCs w:val="24"/>
        </w:rPr>
        <w:lastRenderedPageBreak/>
        <w:t xml:space="preserve">relative to mattering, consistently </w:t>
      </w:r>
      <w:r w:rsidR="002C0A84" w:rsidRPr="00FE2590">
        <w:rPr>
          <w:rFonts w:ascii="Times New Roman" w:eastAsia="Times New Roman" w:hAnsi="Times New Roman" w:cs="Times New Roman"/>
          <w:bCs/>
          <w:sz w:val="24"/>
          <w:szCs w:val="24"/>
        </w:rPr>
        <w:t>revealed</w:t>
      </w:r>
      <w:r w:rsidR="00340AB7" w:rsidRPr="00FE2590">
        <w:rPr>
          <w:rFonts w:ascii="Times New Roman" w:eastAsia="Times New Roman" w:hAnsi="Times New Roman" w:cs="Times New Roman"/>
          <w:bCs/>
          <w:sz w:val="24"/>
          <w:szCs w:val="24"/>
        </w:rPr>
        <w:t xml:space="preserve"> stronger links with suicide ideation. </w:t>
      </w:r>
      <w:r w:rsidR="002F1C35" w:rsidRPr="00FE2590">
        <w:rPr>
          <w:rFonts w:ascii="Times New Roman" w:hAnsi="Times New Roman" w:cs="Times New Roman"/>
          <w:sz w:val="24"/>
        </w:rPr>
        <w:t xml:space="preserve">As such, </w:t>
      </w:r>
      <w:r w:rsidR="00625429" w:rsidRPr="00FE2590">
        <w:rPr>
          <w:rFonts w:ascii="Times New Roman" w:hAnsi="Times New Roman" w:cs="Times New Roman"/>
          <w:sz w:val="24"/>
        </w:rPr>
        <w:t>anti-mattering may be a better proxy</w:t>
      </w:r>
      <w:r w:rsidR="005A502A" w:rsidRPr="00FE2590">
        <w:rPr>
          <w:rFonts w:ascii="Times New Roman" w:hAnsi="Times New Roman" w:cs="Times New Roman"/>
          <w:sz w:val="24"/>
        </w:rPr>
        <w:t xml:space="preserve"> than mattering</w:t>
      </w:r>
      <w:r w:rsidR="00625429" w:rsidRPr="00FE2590">
        <w:rPr>
          <w:rFonts w:ascii="Times New Roman" w:hAnsi="Times New Roman" w:cs="Times New Roman"/>
          <w:sz w:val="24"/>
        </w:rPr>
        <w:t xml:space="preserve"> and the most </w:t>
      </w:r>
      <w:r w:rsidR="005A502A" w:rsidRPr="00FE2590">
        <w:rPr>
          <w:rFonts w:ascii="Times New Roman" w:hAnsi="Times New Roman" w:cs="Times New Roman"/>
          <w:sz w:val="24"/>
        </w:rPr>
        <w:t>pertinent</w:t>
      </w:r>
      <w:r w:rsidR="00830EFA" w:rsidRPr="00FE2590">
        <w:rPr>
          <w:rFonts w:ascii="Times New Roman" w:hAnsi="Times New Roman" w:cs="Times New Roman"/>
          <w:sz w:val="24"/>
        </w:rPr>
        <w:t xml:space="preserve"> </w:t>
      </w:r>
      <w:r w:rsidR="00625429" w:rsidRPr="00FE2590">
        <w:rPr>
          <w:rFonts w:ascii="Times New Roman" w:hAnsi="Times New Roman" w:cs="Times New Roman"/>
          <w:sz w:val="24"/>
        </w:rPr>
        <w:t>of the two when seeking to test the PSDM in future research</w:t>
      </w:r>
      <w:r w:rsidR="00565EF9" w:rsidRPr="00FE2590">
        <w:rPr>
          <w:rFonts w:ascii="Times New Roman" w:eastAsia="Times New Roman" w:hAnsi="Times New Roman" w:cs="Times New Roman"/>
          <w:bCs/>
          <w:sz w:val="24"/>
          <w:szCs w:val="24"/>
        </w:rPr>
        <w:t>.</w:t>
      </w:r>
      <w:bookmarkEnd w:id="11"/>
      <w:r w:rsidR="009F29F1" w:rsidRPr="00FE2590">
        <w:rPr>
          <w:rFonts w:ascii="Times New Roman" w:eastAsia="Times New Roman" w:hAnsi="Times New Roman" w:cs="Times New Roman"/>
          <w:bCs/>
          <w:sz w:val="24"/>
          <w:szCs w:val="24"/>
        </w:rPr>
        <w:t xml:space="preserve"> </w:t>
      </w:r>
    </w:p>
    <w:p w14:paraId="0476D614" w14:textId="7ED23F1C" w:rsidR="006C3D5C" w:rsidRPr="00FE2590" w:rsidRDefault="00452B60" w:rsidP="005A39EA">
      <w:pPr>
        <w:spacing w:after="0" w:line="480" w:lineRule="auto"/>
        <w:ind w:firstLine="720"/>
        <w:rPr>
          <w:rFonts w:ascii="Times New Roman" w:hAnsi="Times New Roman" w:cs="Times New Roman"/>
          <w:sz w:val="24"/>
        </w:rPr>
      </w:pPr>
      <w:r w:rsidRPr="00FE2590">
        <w:rPr>
          <w:rFonts w:ascii="Times New Roman" w:hAnsi="Times New Roman" w:cs="Times New Roman"/>
          <w:sz w:val="24"/>
        </w:rPr>
        <w:t xml:space="preserve">We included </w:t>
      </w:r>
      <w:r w:rsidR="00C020D8" w:rsidRPr="00FE2590">
        <w:rPr>
          <w:rFonts w:ascii="Times New Roman" w:hAnsi="Times New Roman" w:cs="Times New Roman"/>
          <w:sz w:val="24"/>
        </w:rPr>
        <w:t>self-oriented perfectionism</w:t>
      </w:r>
      <w:r w:rsidRPr="00FE2590">
        <w:rPr>
          <w:rFonts w:ascii="Times New Roman" w:hAnsi="Times New Roman" w:cs="Times New Roman"/>
          <w:sz w:val="24"/>
        </w:rPr>
        <w:t xml:space="preserve"> in response to </w:t>
      </w:r>
      <w:r w:rsidR="00C47D0C" w:rsidRPr="00FE2590">
        <w:rPr>
          <w:rFonts w:ascii="Times New Roman" w:hAnsi="Times New Roman" w:cs="Times New Roman"/>
          <w:sz w:val="24"/>
        </w:rPr>
        <w:t>suggestions</w:t>
      </w:r>
      <w:r w:rsidRPr="00FE2590">
        <w:rPr>
          <w:rFonts w:ascii="Times New Roman" w:hAnsi="Times New Roman" w:cs="Times New Roman"/>
          <w:sz w:val="24"/>
        </w:rPr>
        <w:t xml:space="preserve"> that</w:t>
      </w:r>
      <w:r w:rsidR="00C47D0C" w:rsidRPr="00FE2590">
        <w:rPr>
          <w:rFonts w:ascii="Times New Roman" w:hAnsi="Times New Roman" w:cs="Times New Roman"/>
          <w:sz w:val="24"/>
        </w:rPr>
        <w:t xml:space="preserve"> </w:t>
      </w:r>
      <w:r w:rsidR="004E76B8" w:rsidRPr="00FE2590">
        <w:rPr>
          <w:rFonts w:ascii="Times New Roman" w:hAnsi="Times New Roman" w:cs="Times New Roman"/>
          <w:sz w:val="24"/>
        </w:rPr>
        <w:t>this dimension</w:t>
      </w:r>
      <w:r w:rsidR="00C47D0C" w:rsidRPr="00FE2590">
        <w:rPr>
          <w:rFonts w:ascii="Times New Roman" w:hAnsi="Times New Roman" w:cs="Times New Roman"/>
          <w:sz w:val="24"/>
        </w:rPr>
        <w:t xml:space="preserve"> may play a role in </w:t>
      </w:r>
      <w:r w:rsidR="00C020D8" w:rsidRPr="00FE2590">
        <w:rPr>
          <w:rFonts w:ascii="Times New Roman" w:hAnsi="Times New Roman" w:cs="Times New Roman"/>
          <w:sz w:val="24"/>
        </w:rPr>
        <w:t xml:space="preserve">the </w:t>
      </w:r>
      <w:r w:rsidR="00C47D0C" w:rsidRPr="00FE2590">
        <w:rPr>
          <w:rFonts w:ascii="Times New Roman" w:hAnsi="Times New Roman" w:cs="Times New Roman"/>
          <w:sz w:val="24"/>
        </w:rPr>
        <w:t>PS</w:t>
      </w:r>
      <w:r w:rsidR="00B25E37" w:rsidRPr="00FE2590">
        <w:rPr>
          <w:rFonts w:ascii="Times New Roman" w:hAnsi="Times New Roman" w:cs="Times New Roman"/>
          <w:sz w:val="24"/>
        </w:rPr>
        <w:t>D</w:t>
      </w:r>
      <w:r w:rsidR="00C47D0C" w:rsidRPr="00FE2590">
        <w:rPr>
          <w:rFonts w:ascii="Times New Roman" w:hAnsi="Times New Roman" w:cs="Times New Roman"/>
          <w:sz w:val="24"/>
        </w:rPr>
        <w:t>M</w:t>
      </w:r>
      <w:r w:rsidR="005A39EA" w:rsidRPr="00FE2590">
        <w:rPr>
          <w:rFonts w:ascii="Times New Roman" w:hAnsi="Times New Roman" w:cs="Times New Roman"/>
          <w:sz w:val="24"/>
        </w:rPr>
        <w:t xml:space="preserve"> </w:t>
      </w:r>
      <w:r w:rsidR="00C47D0C" w:rsidRPr="00FE2590">
        <w:rPr>
          <w:rFonts w:ascii="Times New Roman" w:hAnsi="Times New Roman" w:cs="Times New Roman"/>
          <w:sz w:val="24"/>
        </w:rPr>
        <w:t>(</w:t>
      </w:r>
      <w:r w:rsidR="006B41CC" w:rsidRPr="00FE2590">
        <w:rPr>
          <w:rFonts w:ascii="Times New Roman" w:hAnsi="Times New Roman" w:cs="Times New Roman"/>
          <w:sz w:val="24"/>
        </w:rPr>
        <w:t xml:space="preserve">e.g., </w:t>
      </w:r>
      <w:r w:rsidR="004B5988" w:rsidRPr="00FE2590">
        <w:rPr>
          <w:rFonts w:ascii="Times New Roman" w:hAnsi="Times New Roman" w:cs="Times New Roman"/>
          <w:sz w:val="24"/>
        </w:rPr>
        <w:t>Sherry et al., 2016</w:t>
      </w:r>
      <w:r w:rsidR="00C47D0C" w:rsidRPr="00FE2590">
        <w:rPr>
          <w:rFonts w:ascii="Times New Roman" w:hAnsi="Times New Roman" w:cs="Times New Roman"/>
          <w:sz w:val="24"/>
        </w:rPr>
        <w:t>).</w:t>
      </w:r>
      <w:r w:rsidR="005A39EA" w:rsidRPr="00FE2590">
        <w:rPr>
          <w:rFonts w:ascii="Times New Roman" w:hAnsi="Times New Roman" w:cs="Times New Roman"/>
          <w:sz w:val="24"/>
        </w:rPr>
        <w:t xml:space="preserve"> </w:t>
      </w:r>
      <w:r w:rsidR="00DA63B4" w:rsidRPr="00FE2590">
        <w:rPr>
          <w:rFonts w:ascii="Times New Roman" w:hAnsi="Times New Roman" w:cs="Times New Roman"/>
          <w:sz w:val="24"/>
        </w:rPr>
        <w:t>However, in this study</w:t>
      </w:r>
      <w:r w:rsidR="005A39EA" w:rsidRPr="00FE2590">
        <w:rPr>
          <w:rFonts w:ascii="Times New Roman" w:hAnsi="Times New Roman" w:cs="Times New Roman"/>
          <w:sz w:val="24"/>
        </w:rPr>
        <w:t xml:space="preserve">, </w:t>
      </w:r>
      <w:bookmarkStart w:id="12" w:name="_Hlk49344538"/>
      <w:r w:rsidR="005A39EA" w:rsidRPr="00FE2590">
        <w:rPr>
          <w:rFonts w:ascii="Times New Roman" w:hAnsi="Times New Roman" w:cs="Times New Roman"/>
          <w:sz w:val="24"/>
        </w:rPr>
        <w:t>s</w:t>
      </w:r>
      <w:r w:rsidR="00FF38D9" w:rsidRPr="00FE2590">
        <w:rPr>
          <w:rFonts w:ascii="Times New Roman" w:hAnsi="Times New Roman" w:cs="Times New Roman"/>
          <w:bCs/>
          <w:sz w:val="24"/>
        </w:rPr>
        <w:t xml:space="preserve">elf-oriented perfectionism did not </w:t>
      </w:r>
      <w:r w:rsidR="00CD182D" w:rsidRPr="00FE2590">
        <w:rPr>
          <w:rFonts w:ascii="Times New Roman" w:hAnsi="Times New Roman" w:cs="Times New Roman"/>
          <w:bCs/>
          <w:sz w:val="24"/>
        </w:rPr>
        <w:t xml:space="preserve">indirectly </w:t>
      </w:r>
      <w:r w:rsidR="00FF38D9" w:rsidRPr="00FE2590">
        <w:rPr>
          <w:rFonts w:ascii="Times New Roman" w:hAnsi="Times New Roman" w:cs="Times New Roman"/>
          <w:bCs/>
          <w:sz w:val="24"/>
        </w:rPr>
        <w:t>predict depressive symptoms or suicide ideation</w:t>
      </w:r>
      <w:r w:rsidR="007E1B20" w:rsidRPr="00FE2590">
        <w:rPr>
          <w:rFonts w:ascii="Times New Roman" w:hAnsi="Times New Roman" w:cs="Times New Roman"/>
          <w:bCs/>
          <w:sz w:val="24"/>
        </w:rPr>
        <w:t xml:space="preserve"> via mattering and anti-mattering</w:t>
      </w:r>
      <w:r w:rsidR="00FF38D9" w:rsidRPr="00FE2590">
        <w:rPr>
          <w:rFonts w:ascii="Times New Roman" w:hAnsi="Times New Roman" w:cs="Times New Roman"/>
          <w:bCs/>
          <w:sz w:val="24"/>
        </w:rPr>
        <w:t xml:space="preserve">. </w:t>
      </w:r>
      <w:r w:rsidR="005A39EA" w:rsidRPr="00FE2590">
        <w:rPr>
          <w:rFonts w:ascii="Times New Roman" w:hAnsi="Times New Roman" w:cs="Times New Roman"/>
          <w:sz w:val="24"/>
        </w:rPr>
        <w:t xml:space="preserve">On one hand, </w:t>
      </w:r>
      <w:r w:rsidR="00C51AED" w:rsidRPr="00FE2590">
        <w:rPr>
          <w:rFonts w:ascii="Times New Roman" w:hAnsi="Times New Roman" w:cs="Times New Roman"/>
          <w:sz w:val="24"/>
        </w:rPr>
        <w:t xml:space="preserve">several studies </w:t>
      </w:r>
      <w:r w:rsidR="009506BC" w:rsidRPr="00FE2590">
        <w:rPr>
          <w:rFonts w:ascii="Times New Roman" w:hAnsi="Times New Roman" w:cs="Times New Roman"/>
          <w:sz w:val="24"/>
        </w:rPr>
        <w:t xml:space="preserve">have found </w:t>
      </w:r>
      <w:r w:rsidR="00C51AED" w:rsidRPr="00FE2590">
        <w:rPr>
          <w:rFonts w:ascii="Times New Roman" w:hAnsi="Times New Roman" w:cs="Times New Roman"/>
          <w:sz w:val="24"/>
        </w:rPr>
        <w:t xml:space="preserve">no association between self-oriented perfectionism and social disconnection (e.g., mattering; </w:t>
      </w:r>
      <w:proofErr w:type="spellStart"/>
      <w:r w:rsidR="00C51AED" w:rsidRPr="00FE2590">
        <w:rPr>
          <w:rFonts w:ascii="Times New Roman" w:hAnsi="Times New Roman" w:cs="Times New Roman"/>
          <w:sz w:val="24"/>
        </w:rPr>
        <w:t>Flett</w:t>
      </w:r>
      <w:proofErr w:type="spellEnd"/>
      <w:r w:rsidR="00C51AED" w:rsidRPr="00FE2590">
        <w:rPr>
          <w:rFonts w:ascii="Times New Roman" w:hAnsi="Times New Roman" w:cs="Times New Roman"/>
          <w:sz w:val="24"/>
        </w:rPr>
        <w:t xml:space="preserve"> et al., 2012). </w:t>
      </w:r>
      <w:r w:rsidR="006C3D5C" w:rsidRPr="00FE2590">
        <w:rPr>
          <w:rFonts w:ascii="Times New Roman" w:hAnsi="Times New Roman" w:cs="Times New Roman"/>
          <w:sz w:val="24"/>
        </w:rPr>
        <w:t xml:space="preserve">On the other hand, </w:t>
      </w:r>
      <w:r w:rsidR="008D5C5B" w:rsidRPr="00FE2590">
        <w:rPr>
          <w:rFonts w:ascii="Times New Roman" w:hAnsi="Times New Roman" w:cs="Times New Roman"/>
          <w:sz w:val="24"/>
        </w:rPr>
        <w:t>theory suggests self-oriented perfectionism is</w:t>
      </w:r>
      <w:r w:rsidR="009506BC" w:rsidRPr="00FE2590">
        <w:rPr>
          <w:rFonts w:ascii="Times New Roman" w:hAnsi="Times New Roman" w:cs="Times New Roman"/>
          <w:sz w:val="24"/>
        </w:rPr>
        <w:t xml:space="preserve"> </w:t>
      </w:r>
      <w:r w:rsidR="008D5C5B" w:rsidRPr="00FE2590">
        <w:rPr>
          <w:rFonts w:ascii="Times New Roman" w:hAnsi="Times New Roman" w:cs="Times New Roman"/>
          <w:sz w:val="24"/>
        </w:rPr>
        <w:t>rooted in</w:t>
      </w:r>
      <w:r w:rsidR="00D40656" w:rsidRPr="00FE2590">
        <w:rPr>
          <w:rFonts w:ascii="Times New Roman" w:hAnsi="Times New Roman" w:cs="Times New Roman"/>
          <w:sz w:val="24"/>
        </w:rPr>
        <w:t xml:space="preserve"> impoverished</w:t>
      </w:r>
      <w:r w:rsidR="008D5C5B" w:rsidRPr="00FE2590">
        <w:rPr>
          <w:rFonts w:ascii="Times New Roman" w:hAnsi="Times New Roman" w:cs="Times New Roman"/>
          <w:sz w:val="24"/>
        </w:rPr>
        <w:t xml:space="preserve"> interpersonal needs (Hewitt et al., 2017)</w:t>
      </w:r>
      <w:r w:rsidR="00493822" w:rsidRPr="00FE2590">
        <w:rPr>
          <w:rFonts w:ascii="Times New Roman" w:hAnsi="Times New Roman" w:cs="Times New Roman"/>
          <w:sz w:val="24"/>
        </w:rPr>
        <w:t>.</w:t>
      </w:r>
      <w:r w:rsidR="00E147D3" w:rsidRPr="00FE2590">
        <w:rPr>
          <w:rFonts w:ascii="Times New Roman" w:hAnsi="Times New Roman" w:cs="Times New Roman"/>
          <w:sz w:val="24"/>
        </w:rPr>
        <w:t xml:space="preserve"> Likewise, a recent meta-analysis by Smith </w:t>
      </w:r>
      <w:r w:rsidR="00A27B3E" w:rsidRPr="00FE2590">
        <w:rPr>
          <w:rFonts w:ascii="Times New Roman" w:hAnsi="Times New Roman" w:cs="Times New Roman"/>
          <w:sz w:val="24"/>
        </w:rPr>
        <w:t>et al</w:t>
      </w:r>
      <w:r w:rsidR="00617A96" w:rsidRPr="00FE2590">
        <w:rPr>
          <w:rFonts w:ascii="Times New Roman" w:hAnsi="Times New Roman" w:cs="Times New Roman"/>
          <w:sz w:val="24"/>
        </w:rPr>
        <w:t>.</w:t>
      </w:r>
      <w:r w:rsidR="00A27B3E" w:rsidRPr="00FE2590">
        <w:rPr>
          <w:rFonts w:ascii="Times New Roman" w:hAnsi="Times New Roman" w:cs="Times New Roman"/>
          <w:sz w:val="24"/>
        </w:rPr>
        <w:t xml:space="preserve"> </w:t>
      </w:r>
      <w:r w:rsidR="00E147D3" w:rsidRPr="00FE2590">
        <w:rPr>
          <w:rFonts w:ascii="Times New Roman" w:hAnsi="Times New Roman" w:cs="Times New Roman"/>
          <w:sz w:val="24"/>
        </w:rPr>
        <w:t>(2020) found perfectionistic strivings to indirectly predict depressive symptoms via social disconnection.</w:t>
      </w:r>
      <w:r w:rsidR="0027332E" w:rsidRPr="00FE2590">
        <w:rPr>
          <w:rFonts w:ascii="Times New Roman" w:hAnsi="Times New Roman" w:cs="Times New Roman"/>
          <w:sz w:val="24"/>
        </w:rPr>
        <w:t xml:space="preserve"> </w:t>
      </w:r>
      <w:r w:rsidR="00D40656" w:rsidRPr="00FE2590">
        <w:rPr>
          <w:rFonts w:ascii="Times New Roman" w:hAnsi="Times New Roman" w:cs="Times New Roman"/>
          <w:sz w:val="24"/>
        </w:rPr>
        <w:t>In weighing this evidence, it may be that</w:t>
      </w:r>
      <w:r w:rsidR="00EA3C72" w:rsidRPr="00FE2590">
        <w:rPr>
          <w:rFonts w:ascii="Times New Roman" w:hAnsi="Times New Roman" w:cs="Times New Roman"/>
          <w:sz w:val="24"/>
        </w:rPr>
        <w:t xml:space="preserve"> </w:t>
      </w:r>
      <w:r w:rsidR="00FF3C5D" w:rsidRPr="00FE2590">
        <w:rPr>
          <w:rFonts w:ascii="Times New Roman" w:hAnsi="Times New Roman" w:cs="Times New Roman"/>
          <w:sz w:val="24"/>
        </w:rPr>
        <w:t>self-oriented perfectionism</w:t>
      </w:r>
      <w:r w:rsidR="00EF3F50" w:rsidRPr="00FE2590">
        <w:rPr>
          <w:rFonts w:ascii="Times New Roman" w:hAnsi="Times New Roman" w:cs="Times New Roman"/>
          <w:sz w:val="24"/>
        </w:rPr>
        <w:t xml:space="preserve"> </w:t>
      </w:r>
      <w:r w:rsidR="00BE346E" w:rsidRPr="00FE2590">
        <w:rPr>
          <w:rFonts w:ascii="Times New Roman" w:hAnsi="Times New Roman" w:cs="Times New Roman"/>
          <w:sz w:val="24"/>
        </w:rPr>
        <w:t>is</w:t>
      </w:r>
      <w:r w:rsidR="00EF3F50" w:rsidRPr="00FE2590">
        <w:rPr>
          <w:rFonts w:ascii="Times New Roman" w:hAnsi="Times New Roman" w:cs="Times New Roman"/>
          <w:sz w:val="24"/>
        </w:rPr>
        <w:t xml:space="preserve"> </w:t>
      </w:r>
      <w:r w:rsidR="00680BB5" w:rsidRPr="00FE2590">
        <w:rPr>
          <w:rFonts w:ascii="Times New Roman" w:hAnsi="Times New Roman" w:cs="Times New Roman"/>
          <w:sz w:val="24"/>
        </w:rPr>
        <w:t xml:space="preserve">only </w:t>
      </w:r>
      <w:r w:rsidR="00EF3F50" w:rsidRPr="00FE2590">
        <w:rPr>
          <w:rFonts w:ascii="Times New Roman" w:hAnsi="Times New Roman" w:cs="Times New Roman"/>
          <w:sz w:val="24"/>
        </w:rPr>
        <w:t xml:space="preserve">related to </w:t>
      </w:r>
      <w:r w:rsidR="00D40656" w:rsidRPr="00FE2590">
        <w:rPr>
          <w:rFonts w:ascii="Times New Roman" w:hAnsi="Times New Roman" w:cs="Times New Roman"/>
          <w:sz w:val="24"/>
        </w:rPr>
        <w:t xml:space="preserve">certain </w:t>
      </w:r>
      <w:r w:rsidR="0072704F" w:rsidRPr="00FE2590">
        <w:rPr>
          <w:rFonts w:ascii="Times New Roman" w:hAnsi="Times New Roman" w:cs="Times New Roman"/>
          <w:sz w:val="24"/>
        </w:rPr>
        <w:t>markers of social disconnection</w:t>
      </w:r>
      <w:r w:rsidR="00E75D96" w:rsidRPr="00FE2590">
        <w:rPr>
          <w:rFonts w:ascii="Times New Roman" w:hAnsi="Times New Roman" w:cs="Times New Roman"/>
          <w:sz w:val="24"/>
        </w:rPr>
        <w:t xml:space="preserve"> </w:t>
      </w:r>
      <w:r w:rsidR="00977335" w:rsidRPr="00FE2590">
        <w:rPr>
          <w:rFonts w:ascii="Times New Roman" w:hAnsi="Times New Roman" w:cs="Times New Roman"/>
          <w:sz w:val="24"/>
        </w:rPr>
        <w:t xml:space="preserve">(e.g., </w:t>
      </w:r>
      <w:r w:rsidR="00FF3C5D" w:rsidRPr="00FE2590">
        <w:rPr>
          <w:rFonts w:ascii="Times New Roman" w:hAnsi="Times New Roman" w:cs="Times New Roman"/>
          <w:sz w:val="24"/>
        </w:rPr>
        <w:t>loneliness</w:t>
      </w:r>
      <w:r w:rsidR="00451D35" w:rsidRPr="00FE2590">
        <w:rPr>
          <w:rFonts w:ascii="Times New Roman" w:hAnsi="Times New Roman" w:cs="Times New Roman"/>
          <w:sz w:val="24"/>
        </w:rPr>
        <w:t xml:space="preserve">; </w:t>
      </w:r>
      <w:proofErr w:type="spellStart"/>
      <w:r w:rsidR="00A86EBB" w:rsidRPr="00FE2590">
        <w:rPr>
          <w:rFonts w:ascii="Times New Roman" w:hAnsi="Times New Roman" w:cs="Times New Roman"/>
          <w:sz w:val="24"/>
        </w:rPr>
        <w:t>Rnic</w:t>
      </w:r>
      <w:proofErr w:type="spellEnd"/>
      <w:r w:rsidR="00A86EBB" w:rsidRPr="00FE2590">
        <w:rPr>
          <w:rFonts w:ascii="Times New Roman" w:hAnsi="Times New Roman" w:cs="Times New Roman"/>
          <w:sz w:val="24"/>
        </w:rPr>
        <w:t xml:space="preserve"> et al., 2021)</w:t>
      </w:r>
      <w:r w:rsidR="009506BC" w:rsidRPr="00FE2590">
        <w:rPr>
          <w:rFonts w:ascii="Times New Roman" w:hAnsi="Times New Roman" w:cs="Times New Roman"/>
          <w:sz w:val="24"/>
        </w:rPr>
        <w:t>.</w:t>
      </w:r>
      <w:r w:rsidR="00E147D3" w:rsidRPr="00FE2590">
        <w:rPr>
          <w:rFonts w:ascii="Times New Roman" w:hAnsi="Times New Roman" w:cs="Times New Roman"/>
          <w:sz w:val="24"/>
        </w:rPr>
        <w:t xml:space="preserve"> </w:t>
      </w:r>
      <w:r w:rsidR="009506BC" w:rsidRPr="00FE2590">
        <w:rPr>
          <w:rFonts w:ascii="Times New Roman" w:hAnsi="Times New Roman" w:cs="Times New Roman"/>
          <w:sz w:val="24"/>
        </w:rPr>
        <w:t>A</w:t>
      </w:r>
      <w:r w:rsidR="008D2938" w:rsidRPr="00FE2590">
        <w:rPr>
          <w:rFonts w:ascii="Times New Roman" w:hAnsi="Times New Roman" w:cs="Times New Roman"/>
          <w:sz w:val="24"/>
        </w:rPr>
        <w:t>ccordingly</w:t>
      </w:r>
      <w:r w:rsidR="009506BC" w:rsidRPr="00FE2590">
        <w:rPr>
          <w:rFonts w:ascii="Times New Roman" w:hAnsi="Times New Roman" w:cs="Times New Roman"/>
          <w:sz w:val="24"/>
        </w:rPr>
        <w:t xml:space="preserve">, it is likely that the </w:t>
      </w:r>
      <w:r w:rsidR="00C51AED" w:rsidRPr="00FE2590">
        <w:rPr>
          <w:rFonts w:ascii="Times New Roman" w:hAnsi="Times New Roman" w:cs="Times New Roman"/>
          <w:sz w:val="24"/>
        </w:rPr>
        <w:t xml:space="preserve">key issue is which </w:t>
      </w:r>
      <w:r w:rsidR="00D40E93" w:rsidRPr="00FE2590">
        <w:rPr>
          <w:rFonts w:ascii="Times New Roman" w:hAnsi="Times New Roman" w:cs="Times New Roman"/>
          <w:sz w:val="24"/>
        </w:rPr>
        <w:t>markers</w:t>
      </w:r>
      <w:r w:rsidR="00C51AED" w:rsidRPr="00FE2590">
        <w:rPr>
          <w:rFonts w:ascii="Times New Roman" w:hAnsi="Times New Roman" w:cs="Times New Roman"/>
          <w:sz w:val="24"/>
        </w:rPr>
        <w:t xml:space="preserve"> of social disconnection are</w:t>
      </w:r>
      <w:r w:rsidR="003B692B" w:rsidRPr="00FE2590">
        <w:rPr>
          <w:rFonts w:ascii="Times New Roman" w:hAnsi="Times New Roman" w:cs="Times New Roman"/>
          <w:sz w:val="24"/>
        </w:rPr>
        <w:t xml:space="preserve"> included</w:t>
      </w:r>
      <w:r w:rsidR="00C51AED" w:rsidRPr="00FE2590">
        <w:rPr>
          <w:rFonts w:ascii="Times New Roman" w:hAnsi="Times New Roman" w:cs="Times New Roman"/>
          <w:sz w:val="24"/>
        </w:rPr>
        <w:t xml:space="preserve">. </w:t>
      </w:r>
      <w:r w:rsidR="009506BC" w:rsidRPr="00FE2590">
        <w:rPr>
          <w:rFonts w:ascii="Times New Roman" w:hAnsi="Times New Roman" w:cs="Times New Roman"/>
          <w:sz w:val="24"/>
        </w:rPr>
        <w:t>Establishing the</w:t>
      </w:r>
      <w:r w:rsidR="00656E8D" w:rsidRPr="00FE2590">
        <w:rPr>
          <w:rFonts w:ascii="Times New Roman" w:hAnsi="Times New Roman" w:cs="Times New Roman"/>
          <w:sz w:val="24"/>
        </w:rPr>
        <w:t xml:space="preserve"> role of self-oriented perfectionism </w:t>
      </w:r>
      <w:r w:rsidR="009506BC" w:rsidRPr="00FE2590">
        <w:rPr>
          <w:rFonts w:ascii="Times New Roman" w:hAnsi="Times New Roman" w:cs="Times New Roman"/>
          <w:sz w:val="24"/>
        </w:rPr>
        <w:t xml:space="preserve">and key markers of social disconnection associated with this dimension </w:t>
      </w:r>
      <w:r w:rsidR="00656E8D" w:rsidRPr="00FE2590">
        <w:rPr>
          <w:rFonts w:ascii="Times New Roman" w:hAnsi="Times New Roman" w:cs="Times New Roman"/>
          <w:sz w:val="24"/>
        </w:rPr>
        <w:t>in the PSDM</w:t>
      </w:r>
      <w:r w:rsidR="009506BC" w:rsidRPr="00FE2590">
        <w:rPr>
          <w:rFonts w:ascii="Times New Roman" w:hAnsi="Times New Roman" w:cs="Times New Roman"/>
          <w:sz w:val="24"/>
        </w:rPr>
        <w:t xml:space="preserve"> is a priority for future research. </w:t>
      </w:r>
    </w:p>
    <w:bookmarkEnd w:id="12"/>
    <w:p w14:paraId="5DFF7CF4" w14:textId="77777777" w:rsidR="00B251A4" w:rsidRPr="00FE2590" w:rsidRDefault="000A23DA" w:rsidP="000A23DA">
      <w:pPr>
        <w:pStyle w:val="ListParagraph"/>
        <w:spacing w:after="0" w:line="480" w:lineRule="auto"/>
        <w:ind w:left="0"/>
        <w:rPr>
          <w:rFonts w:ascii="Times New Roman" w:hAnsi="Times New Roman" w:cs="Times New Roman"/>
          <w:bCs/>
          <w:i/>
          <w:iCs/>
          <w:sz w:val="24"/>
        </w:rPr>
      </w:pPr>
      <w:r w:rsidRPr="00FE2590">
        <w:rPr>
          <w:rFonts w:ascii="Times New Roman" w:hAnsi="Times New Roman" w:cs="Times New Roman"/>
          <w:bCs/>
          <w:i/>
          <w:iCs/>
          <w:sz w:val="24"/>
        </w:rPr>
        <w:t xml:space="preserve">4.2 </w:t>
      </w:r>
      <w:r w:rsidR="00B251A4" w:rsidRPr="00FE2590">
        <w:rPr>
          <w:rFonts w:ascii="Times New Roman" w:hAnsi="Times New Roman" w:cs="Times New Roman"/>
          <w:bCs/>
          <w:i/>
          <w:iCs/>
          <w:sz w:val="24"/>
        </w:rPr>
        <w:t>Limitations and future directions</w:t>
      </w:r>
    </w:p>
    <w:p w14:paraId="2D69859E" w14:textId="3EFD7293" w:rsidR="007E0690" w:rsidRPr="00FE2590" w:rsidRDefault="00C65D04" w:rsidP="008E6A99">
      <w:pPr>
        <w:spacing w:after="0" w:line="480" w:lineRule="auto"/>
        <w:rPr>
          <w:rFonts w:ascii="Times New Roman" w:hAnsi="Times New Roman" w:cs="Times New Roman"/>
          <w:bCs/>
          <w:sz w:val="24"/>
        </w:rPr>
      </w:pPr>
      <w:r w:rsidRPr="00FE2590">
        <w:rPr>
          <w:rFonts w:ascii="Times New Roman" w:hAnsi="Times New Roman" w:cs="Times New Roman"/>
          <w:bCs/>
          <w:sz w:val="24"/>
        </w:rPr>
        <w:t xml:space="preserve">          </w:t>
      </w:r>
      <w:r w:rsidR="007C0390" w:rsidRPr="00FE2590">
        <w:rPr>
          <w:rFonts w:ascii="Times New Roman" w:hAnsi="Times New Roman" w:cs="Times New Roman"/>
          <w:bCs/>
          <w:sz w:val="24"/>
        </w:rPr>
        <w:t>Our study has limitations.</w:t>
      </w:r>
      <w:r w:rsidRPr="00FE2590">
        <w:rPr>
          <w:rFonts w:ascii="Times New Roman" w:hAnsi="Times New Roman" w:cs="Times New Roman"/>
          <w:bCs/>
          <w:sz w:val="24"/>
        </w:rPr>
        <w:t xml:space="preserve"> </w:t>
      </w:r>
      <w:r w:rsidR="009332E3" w:rsidRPr="00FE2590">
        <w:rPr>
          <w:rFonts w:ascii="Times New Roman" w:hAnsi="Times New Roman" w:cs="Times New Roman"/>
          <w:bCs/>
          <w:sz w:val="24"/>
        </w:rPr>
        <w:t>First</w:t>
      </w:r>
      <w:r w:rsidR="00FD1D96" w:rsidRPr="00FE2590">
        <w:rPr>
          <w:rFonts w:ascii="Times New Roman" w:hAnsi="Times New Roman" w:cs="Times New Roman"/>
          <w:bCs/>
          <w:sz w:val="24"/>
        </w:rPr>
        <w:t xml:space="preserve">, </w:t>
      </w:r>
      <w:r w:rsidR="007C0390" w:rsidRPr="00FE2590">
        <w:rPr>
          <w:rFonts w:ascii="Times New Roman" w:hAnsi="Times New Roman" w:cs="Times New Roman"/>
          <w:bCs/>
          <w:sz w:val="24"/>
        </w:rPr>
        <w:t>we employed</w:t>
      </w:r>
      <w:r w:rsidR="001B064E" w:rsidRPr="00FE2590">
        <w:rPr>
          <w:rFonts w:ascii="Times New Roman" w:hAnsi="Times New Roman" w:cs="Times New Roman"/>
          <w:bCs/>
          <w:sz w:val="24"/>
        </w:rPr>
        <w:t xml:space="preserve"> self-report measures</w:t>
      </w:r>
      <w:r w:rsidR="00343A77" w:rsidRPr="00FE2590">
        <w:rPr>
          <w:rFonts w:ascii="Times New Roman" w:hAnsi="Times New Roman" w:cs="Times New Roman"/>
          <w:bCs/>
          <w:sz w:val="24"/>
        </w:rPr>
        <w:t>, which</w:t>
      </w:r>
      <w:r w:rsidR="00A87F97" w:rsidRPr="00FE2590">
        <w:rPr>
          <w:rFonts w:ascii="Times New Roman" w:hAnsi="Times New Roman" w:cs="Times New Roman"/>
          <w:bCs/>
          <w:sz w:val="24"/>
        </w:rPr>
        <w:t xml:space="preserve"> are potentially biased</w:t>
      </w:r>
      <w:r w:rsidR="00FD1D96" w:rsidRPr="00FE2590">
        <w:rPr>
          <w:rFonts w:ascii="Times New Roman" w:hAnsi="Times New Roman" w:cs="Times New Roman"/>
          <w:bCs/>
          <w:sz w:val="24"/>
        </w:rPr>
        <w:t xml:space="preserve">. </w:t>
      </w:r>
      <w:r w:rsidR="00220369" w:rsidRPr="00FE2590">
        <w:rPr>
          <w:rFonts w:ascii="Times New Roman" w:hAnsi="Times New Roman"/>
          <w:sz w:val="24"/>
          <w:szCs w:val="24"/>
        </w:rPr>
        <w:t xml:space="preserve">Future research should </w:t>
      </w:r>
      <w:r w:rsidR="00FD03A5" w:rsidRPr="00FE2590">
        <w:rPr>
          <w:rFonts w:ascii="Times New Roman" w:hAnsi="Times New Roman"/>
          <w:sz w:val="24"/>
          <w:szCs w:val="24"/>
        </w:rPr>
        <w:t xml:space="preserve">employ </w:t>
      </w:r>
      <w:r w:rsidR="00220369" w:rsidRPr="00FE2590">
        <w:rPr>
          <w:rFonts w:ascii="Times New Roman" w:hAnsi="Times New Roman"/>
          <w:sz w:val="24"/>
          <w:szCs w:val="24"/>
        </w:rPr>
        <w:t xml:space="preserve">multi-source designs (e.g., informant reports). </w:t>
      </w:r>
      <w:r w:rsidR="00875BC7" w:rsidRPr="00FE2590">
        <w:rPr>
          <w:rFonts w:ascii="Times New Roman" w:hAnsi="Times New Roman"/>
          <w:sz w:val="24"/>
          <w:szCs w:val="24"/>
        </w:rPr>
        <w:t>Second</w:t>
      </w:r>
      <w:r w:rsidR="007E0690" w:rsidRPr="00FE2590">
        <w:rPr>
          <w:rFonts w:ascii="Times New Roman" w:hAnsi="Times New Roman"/>
          <w:sz w:val="24"/>
          <w:szCs w:val="24"/>
        </w:rPr>
        <w:t>, we</w:t>
      </w:r>
      <w:r w:rsidR="00F97BAA" w:rsidRPr="00FE2590">
        <w:rPr>
          <w:rFonts w:ascii="Times New Roman" w:hAnsi="Times New Roman"/>
          <w:sz w:val="24"/>
          <w:szCs w:val="24"/>
        </w:rPr>
        <w:t xml:space="preserve"> tested a specific sequence of relationships based on the</w:t>
      </w:r>
      <w:r w:rsidR="007E0690" w:rsidRPr="00FE2590">
        <w:rPr>
          <w:rFonts w:ascii="Times New Roman" w:hAnsi="Times New Roman"/>
          <w:sz w:val="24"/>
          <w:szCs w:val="24"/>
        </w:rPr>
        <w:t>ory and research (e.g., Hewitt</w:t>
      </w:r>
      <w:r w:rsidR="00910B62" w:rsidRPr="00FE2590">
        <w:rPr>
          <w:rFonts w:ascii="Times New Roman" w:hAnsi="Times New Roman"/>
          <w:sz w:val="24"/>
          <w:szCs w:val="24"/>
        </w:rPr>
        <w:t xml:space="preserve"> et al., </w:t>
      </w:r>
      <w:r w:rsidR="007E0690" w:rsidRPr="00FE2590">
        <w:rPr>
          <w:rFonts w:ascii="Times New Roman" w:hAnsi="Times New Roman"/>
          <w:sz w:val="24"/>
          <w:szCs w:val="24"/>
        </w:rPr>
        <w:t>2017)</w:t>
      </w:r>
      <w:r w:rsidR="00F97BAA" w:rsidRPr="00FE2590">
        <w:rPr>
          <w:rFonts w:ascii="Times New Roman" w:hAnsi="Times New Roman"/>
          <w:sz w:val="24"/>
          <w:szCs w:val="24"/>
        </w:rPr>
        <w:t>.</w:t>
      </w:r>
      <w:r w:rsidR="007E0690" w:rsidRPr="00FE2590">
        <w:rPr>
          <w:rFonts w:ascii="Times New Roman" w:hAnsi="Times New Roman"/>
          <w:sz w:val="24"/>
          <w:szCs w:val="24"/>
        </w:rPr>
        <w:t xml:space="preserve"> However, different sequences</w:t>
      </w:r>
      <w:r w:rsidR="00ED3157" w:rsidRPr="00FE2590">
        <w:rPr>
          <w:rFonts w:ascii="Times New Roman" w:hAnsi="Times New Roman"/>
          <w:sz w:val="24"/>
          <w:szCs w:val="24"/>
        </w:rPr>
        <w:t xml:space="preserve"> are</w:t>
      </w:r>
      <w:r w:rsidR="007E0690" w:rsidRPr="00FE2590">
        <w:rPr>
          <w:rFonts w:ascii="Times New Roman" w:hAnsi="Times New Roman"/>
          <w:sz w:val="24"/>
          <w:szCs w:val="24"/>
        </w:rPr>
        <w:t xml:space="preserve"> </w:t>
      </w:r>
      <w:r w:rsidR="004C5C0A" w:rsidRPr="00FE2590">
        <w:rPr>
          <w:rFonts w:ascii="Times New Roman" w:hAnsi="Times New Roman"/>
          <w:sz w:val="24"/>
          <w:szCs w:val="24"/>
        </w:rPr>
        <w:t>possible</w:t>
      </w:r>
      <w:r w:rsidR="007E0690" w:rsidRPr="00FE2590">
        <w:rPr>
          <w:rFonts w:ascii="Times New Roman" w:hAnsi="Times New Roman"/>
          <w:sz w:val="24"/>
          <w:szCs w:val="24"/>
        </w:rPr>
        <w:t xml:space="preserve">. For instance, </w:t>
      </w:r>
      <w:r w:rsidR="00F97BAA" w:rsidRPr="00FE2590">
        <w:rPr>
          <w:rFonts w:ascii="Times New Roman" w:hAnsi="Times New Roman" w:cs="Times New Roman"/>
          <w:bCs/>
          <w:sz w:val="24"/>
        </w:rPr>
        <w:t>greater depressive symptoms and suicide ideation may generate heightened social disconnection</w:t>
      </w:r>
      <w:r w:rsidR="00F832A0" w:rsidRPr="00FE2590">
        <w:rPr>
          <w:rFonts w:ascii="Times New Roman" w:hAnsi="Times New Roman" w:cs="Times New Roman"/>
          <w:bCs/>
          <w:sz w:val="24"/>
        </w:rPr>
        <w:t xml:space="preserve"> or perfectionistic behaviours</w:t>
      </w:r>
      <w:r w:rsidR="00450C45" w:rsidRPr="00FE2590">
        <w:rPr>
          <w:rFonts w:ascii="Times New Roman" w:hAnsi="Times New Roman" w:cs="Times New Roman"/>
          <w:bCs/>
          <w:sz w:val="24"/>
        </w:rPr>
        <w:t xml:space="preserve"> (e.g., </w:t>
      </w:r>
      <w:r w:rsidR="00381C27" w:rsidRPr="00FE2590">
        <w:rPr>
          <w:rFonts w:ascii="Times New Roman" w:hAnsi="Times New Roman" w:cs="Times New Roman"/>
          <w:bCs/>
          <w:sz w:val="24"/>
        </w:rPr>
        <w:t>Etherson et al.,</w:t>
      </w:r>
      <w:r w:rsidR="00F318FD" w:rsidRPr="00FE2590">
        <w:rPr>
          <w:rFonts w:ascii="Times New Roman" w:hAnsi="Times New Roman" w:cs="Times New Roman"/>
          <w:bCs/>
          <w:sz w:val="24"/>
        </w:rPr>
        <w:t xml:space="preserve"> 202</w:t>
      </w:r>
      <w:r w:rsidR="00B75AB1" w:rsidRPr="00FE2590">
        <w:rPr>
          <w:rFonts w:ascii="Times New Roman" w:hAnsi="Times New Roman" w:cs="Times New Roman"/>
          <w:bCs/>
          <w:sz w:val="24"/>
        </w:rPr>
        <w:t>2</w:t>
      </w:r>
      <w:r w:rsidR="00450C45" w:rsidRPr="00FE2590">
        <w:rPr>
          <w:rFonts w:ascii="Times New Roman" w:hAnsi="Times New Roman" w:cs="Times New Roman"/>
          <w:bCs/>
          <w:sz w:val="24"/>
        </w:rPr>
        <w:t>)</w:t>
      </w:r>
      <w:r w:rsidR="00F832A0" w:rsidRPr="00FE2590">
        <w:rPr>
          <w:rFonts w:ascii="Times New Roman" w:hAnsi="Times New Roman" w:cs="Times New Roman"/>
          <w:bCs/>
          <w:sz w:val="24"/>
        </w:rPr>
        <w:t xml:space="preserve">. </w:t>
      </w:r>
      <w:r w:rsidR="00AD288B" w:rsidRPr="00FE2590">
        <w:rPr>
          <w:rFonts w:ascii="Times New Roman" w:hAnsi="Times New Roman" w:cs="Times New Roman"/>
          <w:bCs/>
          <w:sz w:val="24"/>
        </w:rPr>
        <w:t xml:space="preserve">Future research </w:t>
      </w:r>
      <w:r w:rsidR="00C74CEF" w:rsidRPr="00FE2590">
        <w:rPr>
          <w:rFonts w:ascii="Times New Roman" w:hAnsi="Times New Roman" w:cs="Times New Roman"/>
          <w:bCs/>
          <w:sz w:val="24"/>
        </w:rPr>
        <w:t>should</w:t>
      </w:r>
      <w:r w:rsidR="007018C2" w:rsidRPr="00FE2590">
        <w:rPr>
          <w:rFonts w:ascii="Times New Roman" w:hAnsi="Times New Roman" w:cs="Times New Roman"/>
          <w:bCs/>
          <w:sz w:val="24"/>
        </w:rPr>
        <w:t xml:space="preserve"> </w:t>
      </w:r>
      <w:r w:rsidR="00AD288B" w:rsidRPr="00FE2590">
        <w:rPr>
          <w:rFonts w:ascii="Times New Roman" w:hAnsi="Times New Roman" w:cs="Times New Roman"/>
          <w:bCs/>
          <w:sz w:val="24"/>
        </w:rPr>
        <w:t xml:space="preserve">examine complication/ scar or reciprocal </w:t>
      </w:r>
      <w:r w:rsidR="007A4D2E" w:rsidRPr="00FE2590">
        <w:rPr>
          <w:rFonts w:ascii="Times New Roman" w:hAnsi="Times New Roman" w:cs="Times New Roman"/>
          <w:bCs/>
          <w:sz w:val="24"/>
        </w:rPr>
        <w:t>effect</w:t>
      </w:r>
      <w:r w:rsidR="00AD288B" w:rsidRPr="00FE2590">
        <w:rPr>
          <w:rFonts w:ascii="Times New Roman" w:hAnsi="Times New Roman" w:cs="Times New Roman"/>
          <w:bCs/>
          <w:sz w:val="24"/>
        </w:rPr>
        <w:t>s</w:t>
      </w:r>
      <w:r w:rsidR="00A17D8B" w:rsidRPr="00FE2590">
        <w:rPr>
          <w:rFonts w:ascii="Times New Roman" w:hAnsi="Times New Roman" w:cs="Times New Roman"/>
          <w:bCs/>
          <w:sz w:val="24"/>
        </w:rPr>
        <w:t xml:space="preserve"> </w:t>
      </w:r>
      <w:r w:rsidR="00AD288B" w:rsidRPr="00FE2590">
        <w:rPr>
          <w:rFonts w:ascii="Times New Roman" w:hAnsi="Times New Roman" w:cs="Times New Roman"/>
          <w:bCs/>
          <w:sz w:val="24"/>
        </w:rPr>
        <w:t>to fully understand the</w:t>
      </w:r>
      <w:r w:rsidR="00A17D8B" w:rsidRPr="00FE2590">
        <w:rPr>
          <w:rFonts w:ascii="Times New Roman" w:hAnsi="Times New Roman" w:cs="Times New Roman"/>
          <w:bCs/>
          <w:sz w:val="24"/>
        </w:rPr>
        <w:t xml:space="preserve"> directionality of these</w:t>
      </w:r>
      <w:r w:rsidR="00AD288B" w:rsidRPr="00FE2590">
        <w:rPr>
          <w:rFonts w:ascii="Times New Roman" w:hAnsi="Times New Roman" w:cs="Times New Roman"/>
          <w:bCs/>
          <w:sz w:val="24"/>
        </w:rPr>
        <w:t xml:space="preserve"> relationships. </w:t>
      </w:r>
      <w:r w:rsidR="00875BC7" w:rsidRPr="00FE2590">
        <w:rPr>
          <w:rFonts w:ascii="Times New Roman" w:hAnsi="Times New Roman" w:cs="Times New Roman"/>
          <w:bCs/>
          <w:sz w:val="24"/>
        </w:rPr>
        <w:t>Third</w:t>
      </w:r>
      <w:r w:rsidR="00B01613" w:rsidRPr="00FE2590">
        <w:rPr>
          <w:rFonts w:ascii="Times New Roman" w:hAnsi="Times New Roman" w:cs="Times New Roman"/>
          <w:bCs/>
          <w:sz w:val="24"/>
        </w:rPr>
        <w:t>,</w:t>
      </w:r>
      <w:r w:rsidR="00FA1917" w:rsidRPr="00FE2590">
        <w:rPr>
          <w:rFonts w:ascii="Times New Roman" w:hAnsi="Times New Roman" w:cs="Times New Roman"/>
          <w:bCs/>
          <w:sz w:val="24"/>
        </w:rPr>
        <w:t xml:space="preserve"> our study</w:t>
      </w:r>
      <w:r w:rsidR="00A07F42" w:rsidRPr="00FE2590">
        <w:rPr>
          <w:rFonts w:ascii="Times New Roman" w:hAnsi="Times New Roman" w:cs="Times New Roman"/>
          <w:bCs/>
          <w:sz w:val="24"/>
        </w:rPr>
        <w:t xml:space="preserve"> examined trait dimensions of perfectionism in the PSDM. In </w:t>
      </w:r>
      <w:r w:rsidR="00A07F42" w:rsidRPr="00FE2590">
        <w:rPr>
          <w:rFonts w:ascii="Times New Roman" w:hAnsi="Times New Roman" w:cs="Times New Roman"/>
          <w:bCs/>
          <w:sz w:val="24"/>
        </w:rPr>
        <w:lastRenderedPageBreak/>
        <w:t>line with the expanded</w:t>
      </w:r>
      <w:r w:rsidR="006904CB" w:rsidRPr="00FE2590">
        <w:rPr>
          <w:rFonts w:ascii="Times New Roman" w:hAnsi="Times New Roman" w:cs="Times New Roman"/>
          <w:bCs/>
          <w:sz w:val="24"/>
        </w:rPr>
        <w:t xml:space="preserve"> PSDM, future research should examine</w:t>
      </w:r>
      <w:r w:rsidR="0051417E" w:rsidRPr="00FE2590">
        <w:rPr>
          <w:rFonts w:ascii="Times New Roman" w:hAnsi="Times New Roman" w:cs="Times New Roman"/>
          <w:bCs/>
          <w:sz w:val="24"/>
        </w:rPr>
        <w:t xml:space="preserve"> </w:t>
      </w:r>
      <w:r w:rsidR="00FC35A1" w:rsidRPr="00FE2590">
        <w:rPr>
          <w:rFonts w:ascii="Times New Roman" w:hAnsi="Times New Roman" w:cs="Times New Roman"/>
          <w:bCs/>
          <w:sz w:val="24"/>
        </w:rPr>
        <w:t xml:space="preserve">interpersonal, public </w:t>
      </w:r>
      <w:r w:rsidR="0051417E" w:rsidRPr="00FE2590">
        <w:rPr>
          <w:rFonts w:ascii="Times New Roman" w:hAnsi="Times New Roman" w:cs="Times New Roman"/>
          <w:bCs/>
          <w:sz w:val="24"/>
        </w:rPr>
        <w:t>manifestations of perfectionism, such as perfectionistic</w:t>
      </w:r>
      <w:r w:rsidR="009B415F" w:rsidRPr="00FE2590">
        <w:rPr>
          <w:rFonts w:ascii="Times New Roman" w:hAnsi="Times New Roman" w:cs="Times New Roman"/>
          <w:bCs/>
          <w:sz w:val="24"/>
        </w:rPr>
        <w:t xml:space="preserve"> self-presentation (Hewitt et al., 2017).</w:t>
      </w:r>
      <w:r w:rsidR="00FA1917" w:rsidRPr="00FE2590">
        <w:rPr>
          <w:rFonts w:ascii="Times New Roman" w:hAnsi="Times New Roman" w:cs="Times New Roman"/>
          <w:bCs/>
          <w:sz w:val="24"/>
        </w:rPr>
        <w:t xml:space="preserve"> </w:t>
      </w:r>
      <w:r w:rsidR="0065357A" w:rsidRPr="00FE2590">
        <w:rPr>
          <w:rFonts w:ascii="Times New Roman" w:hAnsi="Times New Roman" w:cs="Times New Roman"/>
          <w:bCs/>
          <w:sz w:val="24"/>
        </w:rPr>
        <w:t>Fourth</w:t>
      </w:r>
      <w:r w:rsidR="00FA1917" w:rsidRPr="00FE2590">
        <w:rPr>
          <w:rFonts w:ascii="Times New Roman" w:hAnsi="Times New Roman" w:cs="Times New Roman"/>
          <w:bCs/>
          <w:sz w:val="24"/>
        </w:rPr>
        <w:t>,</w:t>
      </w:r>
      <w:r w:rsidR="00B01613" w:rsidRPr="00FE2590">
        <w:rPr>
          <w:rFonts w:ascii="Times New Roman" w:hAnsi="Times New Roman" w:cs="Times New Roman"/>
          <w:bCs/>
          <w:sz w:val="24"/>
        </w:rPr>
        <w:t xml:space="preserve"> </w:t>
      </w:r>
      <w:r w:rsidR="00A15BA3" w:rsidRPr="00FE2590">
        <w:rPr>
          <w:rFonts w:ascii="Times New Roman" w:hAnsi="Times New Roman" w:cs="Times New Roman"/>
          <w:bCs/>
          <w:sz w:val="24"/>
        </w:rPr>
        <w:t>our sample exhibited low mean</w:t>
      </w:r>
      <w:r w:rsidR="007A35FA" w:rsidRPr="00FE2590">
        <w:rPr>
          <w:rFonts w:ascii="Times New Roman" w:hAnsi="Times New Roman" w:cs="Times New Roman"/>
          <w:bCs/>
          <w:sz w:val="24"/>
        </w:rPr>
        <w:t xml:space="preserve"> levels of depressive symptoms and suicide ideation</w:t>
      </w:r>
      <w:r w:rsidR="0064166D" w:rsidRPr="00FE2590">
        <w:rPr>
          <w:rFonts w:ascii="Times New Roman" w:hAnsi="Times New Roman" w:cs="Times New Roman"/>
          <w:bCs/>
          <w:sz w:val="24"/>
        </w:rPr>
        <w:t xml:space="preserve">, which </w:t>
      </w:r>
      <w:r w:rsidR="00A9097A" w:rsidRPr="00FE2590">
        <w:rPr>
          <w:rFonts w:ascii="Times New Roman" w:hAnsi="Times New Roman" w:cs="Times New Roman"/>
          <w:bCs/>
          <w:sz w:val="24"/>
        </w:rPr>
        <w:t>is likely to have</w:t>
      </w:r>
      <w:r w:rsidR="0064166D" w:rsidRPr="00FE2590">
        <w:rPr>
          <w:rFonts w:ascii="Times New Roman" w:hAnsi="Times New Roman" w:cs="Times New Roman"/>
          <w:bCs/>
          <w:sz w:val="24"/>
        </w:rPr>
        <w:t xml:space="preserve"> suppressed variability</w:t>
      </w:r>
      <w:r w:rsidR="007A35FA" w:rsidRPr="00FE2590">
        <w:rPr>
          <w:rFonts w:ascii="Times New Roman" w:hAnsi="Times New Roman" w:cs="Times New Roman"/>
          <w:bCs/>
          <w:sz w:val="24"/>
        </w:rPr>
        <w:t>.</w:t>
      </w:r>
      <w:r w:rsidR="00AD7883" w:rsidRPr="00FE2590">
        <w:rPr>
          <w:rFonts w:ascii="Times New Roman" w:hAnsi="Times New Roman" w:cs="Times New Roman"/>
          <w:bCs/>
          <w:sz w:val="24"/>
        </w:rPr>
        <w:t xml:space="preserve"> Future research should examine</w:t>
      </w:r>
      <w:r w:rsidR="00CC4AEE" w:rsidRPr="00FE2590">
        <w:rPr>
          <w:rFonts w:ascii="Times New Roman" w:hAnsi="Times New Roman" w:cs="Times New Roman"/>
          <w:bCs/>
          <w:sz w:val="24"/>
        </w:rPr>
        <w:t xml:space="preserve"> </w:t>
      </w:r>
      <w:r w:rsidR="00F13CF6" w:rsidRPr="00FE2590">
        <w:rPr>
          <w:rFonts w:ascii="Times New Roman" w:hAnsi="Times New Roman" w:cs="Times New Roman"/>
          <w:bCs/>
          <w:sz w:val="24"/>
        </w:rPr>
        <w:t>the study relationships</w:t>
      </w:r>
      <w:r w:rsidR="006317BD" w:rsidRPr="00FE2590">
        <w:rPr>
          <w:rFonts w:ascii="Times New Roman" w:hAnsi="Times New Roman" w:cs="Times New Roman"/>
          <w:bCs/>
          <w:sz w:val="24"/>
        </w:rPr>
        <w:t xml:space="preserve"> in</w:t>
      </w:r>
      <w:r w:rsidR="00CC4AEE" w:rsidRPr="00FE2590">
        <w:rPr>
          <w:rFonts w:ascii="Times New Roman" w:hAnsi="Times New Roman" w:cs="Times New Roman"/>
          <w:bCs/>
          <w:sz w:val="24"/>
        </w:rPr>
        <w:t xml:space="preserve"> a</w:t>
      </w:r>
      <w:r w:rsidR="006317BD" w:rsidRPr="00FE2590">
        <w:rPr>
          <w:rFonts w:ascii="Times New Roman" w:hAnsi="Times New Roman" w:cs="Times New Roman"/>
          <w:bCs/>
          <w:sz w:val="24"/>
        </w:rPr>
        <w:t xml:space="preserve"> clinical sample reporting greater depressive symptoms and suicide </w:t>
      </w:r>
      <w:r w:rsidR="00E86D14" w:rsidRPr="00FE2590">
        <w:rPr>
          <w:rFonts w:ascii="Times New Roman" w:hAnsi="Times New Roman" w:cs="Times New Roman"/>
          <w:bCs/>
          <w:sz w:val="24"/>
        </w:rPr>
        <w:t>ideation. Lastly</w:t>
      </w:r>
      <w:r w:rsidR="007A35FA" w:rsidRPr="00FE2590">
        <w:rPr>
          <w:rFonts w:ascii="Times New Roman" w:hAnsi="Times New Roman" w:cs="Times New Roman"/>
          <w:bCs/>
          <w:sz w:val="24"/>
        </w:rPr>
        <w:t xml:space="preserve">, </w:t>
      </w:r>
      <w:r w:rsidR="00B01613" w:rsidRPr="00FE2590">
        <w:rPr>
          <w:rFonts w:ascii="Times New Roman" w:hAnsi="Times New Roman" w:cs="Times New Roman"/>
          <w:bCs/>
          <w:sz w:val="24"/>
        </w:rPr>
        <w:t xml:space="preserve">our </w:t>
      </w:r>
      <w:r w:rsidR="00F568DE" w:rsidRPr="00FE2590">
        <w:rPr>
          <w:rFonts w:ascii="Times New Roman" w:hAnsi="Times New Roman" w:cs="Times New Roman"/>
          <w:bCs/>
          <w:sz w:val="24"/>
        </w:rPr>
        <w:t>sample</w:t>
      </w:r>
      <w:r w:rsidR="00B01613" w:rsidRPr="00FE2590">
        <w:rPr>
          <w:rFonts w:ascii="Times New Roman" w:hAnsi="Times New Roman" w:cs="Times New Roman"/>
          <w:bCs/>
          <w:sz w:val="24"/>
        </w:rPr>
        <w:t xml:space="preserve"> consisted of undergraduate</w:t>
      </w:r>
      <w:r w:rsidR="00E73A50" w:rsidRPr="00FE2590">
        <w:rPr>
          <w:rFonts w:ascii="Times New Roman" w:hAnsi="Times New Roman" w:cs="Times New Roman"/>
          <w:bCs/>
          <w:sz w:val="24"/>
        </w:rPr>
        <w:t xml:space="preserve">s </w:t>
      </w:r>
      <w:r w:rsidR="00451094" w:rsidRPr="00FE2590">
        <w:rPr>
          <w:rFonts w:ascii="Times New Roman" w:hAnsi="Times New Roman" w:cs="Times New Roman"/>
          <w:bCs/>
          <w:sz w:val="24"/>
        </w:rPr>
        <w:t>who were predominantly White British</w:t>
      </w:r>
      <w:r w:rsidR="00B01613" w:rsidRPr="00FE2590">
        <w:rPr>
          <w:rFonts w:ascii="Times New Roman" w:hAnsi="Times New Roman" w:cs="Times New Roman"/>
          <w:bCs/>
          <w:sz w:val="24"/>
        </w:rPr>
        <w:t xml:space="preserve">. </w:t>
      </w:r>
      <w:r w:rsidR="00B01613" w:rsidRPr="00FE2590">
        <w:rPr>
          <w:rFonts w:ascii="Times New Roman" w:hAnsi="Times New Roman" w:cs="Times New Roman"/>
          <w:sz w:val="24"/>
        </w:rPr>
        <w:t xml:space="preserve">Thus, </w:t>
      </w:r>
      <w:r w:rsidR="00B01613" w:rsidRPr="00FE2590">
        <w:rPr>
          <w:rFonts w:ascii="Times New Roman" w:hAnsi="Times New Roman"/>
          <w:sz w:val="24"/>
          <w:szCs w:val="24"/>
        </w:rPr>
        <w:t>research examining</w:t>
      </w:r>
      <w:r w:rsidR="00717176" w:rsidRPr="00FE2590">
        <w:rPr>
          <w:rFonts w:ascii="Times New Roman" w:hAnsi="Times New Roman"/>
          <w:sz w:val="24"/>
          <w:szCs w:val="24"/>
        </w:rPr>
        <w:t xml:space="preserve"> differences in</w:t>
      </w:r>
      <w:r w:rsidR="00B01613" w:rsidRPr="00FE2590">
        <w:rPr>
          <w:rFonts w:ascii="Times New Roman" w:hAnsi="Times New Roman"/>
          <w:sz w:val="24"/>
          <w:szCs w:val="24"/>
        </w:rPr>
        <w:t xml:space="preserve"> age</w:t>
      </w:r>
      <w:r w:rsidR="00451094" w:rsidRPr="00FE2590">
        <w:rPr>
          <w:rFonts w:ascii="Times New Roman" w:hAnsi="Times New Roman"/>
          <w:sz w:val="24"/>
          <w:szCs w:val="24"/>
        </w:rPr>
        <w:t xml:space="preserve"> and </w:t>
      </w:r>
      <w:r w:rsidR="00717176" w:rsidRPr="00FE2590">
        <w:rPr>
          <w:rFonts w:ascii="Times New Roman" w:hAnsi="Times New Roman"/>
          <w:sz w:val="24"/>
          <w:szCs w:val="24"/>
        </w:rPr>
        <w:t>ethnicit</w:t>
      </w:r>
      <w:r w:rsidR="00254FA9" w:rsidRPr="00FE2590">
        <w:rPr>
          <w:rFonts w:ascii="Times New Roman" w:hAnsi="Times New Roman"/>
          <w:sz w:val="24"/>
          <w:szCs w:val="24"/>
        </w:rPr>
        <w:t>y</w:t>
      </w:r>
      <w:r w:rsidR="00B01613" w:rsidRPr="00FE2590">
        <w:rPr>
          <w:rFonts w:ascii="Times New Roman" w:hAnsi="Times New Roman"/>
          <w:sz w:val="24"/>
          <w:szCs w:val="24"/>
        </w:rPr>
        <w:t xml:space="preserve"> are necessary to establish generalizability. </w:t>
      </w:r>
    </w:p>
    <w:p w14:paraId="4437C43B" w14:textId="77777777" w:rsidR="00A477F2" w:rsidRPr="00FE2590" w:rsidRDefault="00844F77" w:rsidP="00844F77">
      <w:pPr>
        <w:spacing w:after="0" w:line="480" w:lineRule="auto"/>
        <w:rPr>
          <w:rFonts w:ascii="Times New Roman" w:hAnsi="Times New Roman" w:cs="Times New Roman"/>
          <w:bCs/>
          <w:i/>
          <w:iCs/>
          <w:sz w:val="24"/>
        </w:rPr>
      </w:pPr>
      <w:r w:rsidRPr="00FE2590">
        <w:rPr>
          <w:rFonts w:ascii="Times New Roman" w:hAnsi="Times New Roman" w:cs="Times New Roman"/>
          <w:bCs/>
          <w:i/>
          <w:iCs/>
          <w:sz w:val="24"/>
        </w:rPr>
        <w:t xml:space="preserve">4.3 </w:t>
      </w:r>
      <w:r w:rsidR="00B251A4" w:rsidRPr="00FE2590">
        <w:rPr>
          <w:rFonts w:ascii="Times New Roman" w:hAnsi="Times New Roman" w:cs="Times New Roman"/>
          <w:bCs/>
          <w:i/>
          <w:iCs/>
          <w:sz w:val="24"/>
        </w:rPr>
        <w:t>Conclu</w:t>
      </w:r>
      <w:r w:rsidR="00862CAD" w:rsidRPr="00FE2590">
        <w:rPr>
          <w:rFonts w:ascii="Times New Roman" w:hAnsi="Times New Roman" w:cs="Times New Roman"/>
          <w:bCs/>
          <w:i/>
          <w:iCs/>
          <w:sz w:val="24"/>
        </w:rPr>
        <w:t>sion</w:t>
      </w:r>
    </w:p>
    <w:p w14:paraId="2A6FF05D" w14:textId="2C55B5F6" w:rsidR="003F0DCC" w:rsidRPr="00FE2590" w:rsidRDefault="001A2BB3" w:rsidP="00653A50">
      <w:pPr>
        <w:spacing w:after="0" w:line="480" w:lineRule="auto"/>
        <w:rPr>
          <w:rFonts w:ascii="Times New Roman" w:eastAsia="Times New Roman" w:hAnsi="Times New Roman" w:cs="Times New Roman"/>
          <w:bCs/>
          <w:sz w:val="24"/>
          <w:szCs w:val="24"/>
        </w:rPr>
      </w:pPr>
      <w:r w:rsidRPr="00FE2590">
        <w:rPr>
          <w:rFonts w:ascii="Times New Roman" w:hAnsi="Times New Roman" w:cs="Times New Roman"/>
          <w:bCs/>
          <w:sz w:val="24"/>
        </w:rPr>
        <w:t xml:space="preserve">           </w:t>
      </w:r>
      <w:r w:rsidR="00712396" w:rsidRPr="00FE2590">
        <w:rPr>
          <w:rFonts w:ascii="Times New Roman" w:hAnsi="Times New Roman" w:cs="Times New Roman"/>
          <w:bCs/>
          <w:sz w:val="24"/>
        </w:rPr>
        <w:t xml:space="preserve">Our </w:t>
      </w:r>
      <w:r w:rsidR="003F0DCC" w:rsidRPr="00FE2590">
        <w:rPr>
          <w:rFonts w:ascii="Times New Roman" w:hAnsi="Times New Roman" w:cs="Times New Roman"/>
          <w:bCs/>
          <w:sz w:val="24"/>
        </w:rPr>
        <w:t>study</w:t>
      </w:r>
      <w:r w:rsidR="00BF1F56" w:rsidRPr="00FE2590">
        <w:rPr>
          <w:rFonts w:ascii="Times New Roman" w:hAnsi="Times New Roman" w:cs="Times New Roman"/>
          <w:bCs/>
          <w:sz w:val="24"/>
        </w:rPr>
        <w:t xml:space="preserve"> examines relationships between perfectionism</w:t>
      </w:r>
      <w:r w:rsidR="009506BC" w:rsidRPr="00FE2590">
        <w:rPr>
          <w:rFonts w:ascii="Times New Roman" w:hAnsi="Times New Roman" w:cs="Times New Roman"/>
          <w:bCs/>
          <w:sz w:val="24"/>
        </w:rPr>
        <w:t xml:space="preserve">, </w:t>
      </w:r>
      <w:r w:rsidR="00BF1F56" w:rsidRPr="00FE2590">
        <w:rPr>
          <w:rFonts w:ascii="Times New Roman" w:hAnsi="Times New Roman" w:cs="Times New Roman"/>
          <w:bCs/>
          <w:sz w:val="24"/>
        </w:rPr>
        <w:t>depressive symptoms</w:t>
      </w:r>
      <w:r w:rsidR="009506BC" w:rsidRPr="00FE2590">
        <w:rPr>
          <w:rFonts w:ascii="Times New Roman" w:hAnsi="Times New Roman" w:cs="Times New Roman"/>
          <w:bCs/>
          <w:sz w:val="24"/>
        </w:rPr>
        <w:t>,</w:t>
      </w:r>
      <w:r w:rsidR="00BF1F56" w:rsidRPr="00FE2590">
        <w:rPr>
          <w:rFonts w:ascii="Times New Roman" w:hAnsi="Times New Roman" w:cs="Times New Roman"/>
          <w:bCs/>
          <w:sz w:val="24"/>
        </w:rPr>
        <w:t xml:space="preserve"> and suicide ideation via mattering and anti-mattering</w:t>
      </w:r>
      <w:r w:rsidR="00B24DDD" w:rsidRPr="00FE2590">
        <w:rPr>
          <w:rFonts w:ascii="Times New Roman" w:hAnsi="Times New Roman" w:cs="Times New Roman"/>
          <w:bCs/>
          <w:sz w:val="24"/>
        </w:rPr>
        <w:t xml:space="preserve"> </w:t>
      </w:r>
      <w:r w:rsidR="009506BC" w:rsidRPr="00FE2590">
        <w:rPr>
          <w:rFonts w:ascii="Times New Roman" w:hAnsi="Times New Roman" w:cs="Times New Roman"/>
          <w:bCs/>
          <w:sz w:val="24"/>
        </w:rPr>
        <w:t>in the</w:t>
      </w:r>
      <w:r w:rsidR="00B24DDD" w:rsidRPr="00FE2590">
        <w:rPr>
          <w:rFonts w:ascii="Times New Roman" w:hAnsi="Times New Roman" w:cs="Times New Roman"/>
          <w:bCs/>
          <w:sz w:val="24"/>
        </w:rPr>
        <w:t xml:space="preserve"> PSDM</w:t>
      </w:r>
      <w:r w:rsidR="009B28A2" w:rsidRPr="00FE2590">
        <w:rPr>
          <w:rFonts w:ascii="Times New Roman" w:hAnsi="Times New Roman" w:cs="Times New Roman"/>
          <w:bCs/>
          <w:sz w:val="24"/>
        </w:rPr>
        <w:t>.</w:t>
      </w:r>
      <w:r w:rsidR="00A63CCF" w:rsidRPr="00FE2590">
        <w:rPr>
          <w:rFonts w:ascii="Times New Roman" w:eastAsia="Times New Roman" w:hAnsi="Times New Roman" w:cs="Times New Roman"/>
          <w:bCs/>
          <w:sz w:val="24"/>
          <w:szCs w:val="24"/>
        </w:rPr>
        <w:t xml:space="preserve"> </w:t>
      </w:r>
      <w:r w:rsidR="00653A50" w:rsidRPr="00FE2590">
        <w:rPr>
          <w:rFonts w:ascii="Times New Roman" w:eastAsia="Times New Roman" w:hAnsi="Times New Roman" w:cs="Times New Roman"/>
          <w:bCs/>
          <w:sz w:val="24"/>
          <w:szCs w:val="24"/>
        </w:rPr>
        <w:t>We</w:t>
      </w:r>
      <w:r w:rsidR="002D26E4" w:rsidRPr="00FE2590">
        <w:rPr>
          <w:rFonts w:ascii="Times New Roman" w:eastAsia="Times New Roman" w:hAnsi="Times New Roman" w:cs="Times New Roman"/>
          <w:bCs/>
          <w:sz w:val="24"/>
          <w:szCs w:val="24"/>
        </w:rPr>
        <w:t xml:space="preserve"> provide</w:t>
      </w:r>
      <w:r w:rsidR="009B73CC" w:rsidRPr="00FE2590">
        <w:rPr>
          <w:rFonts w:ascii="Times New Roman" w:eastAsia="Times New Roman" w:hAnsi="Times New Roman" w:cs="Times New Roman"/>
          <w:bCs/>
          <w:sz w:val="24"/>
          <w:szCs w:val="24"/>
        </w:rPr>
        <w:t xml:space="preserve"> </w:t>
      </w:r>
      <w:r w:rsidR="00FA2CAD" w:rsidRPr="00FE2590">
        <w:rPr>
          <w:rFonts w:ascii="Times New Roman" w:eastAsia="Times New Roman" w:hAnsi="Times New Roman" w:cs="Times New Roman"/>
          <w:bCs/>
          <w:sz w:val="24"/>
          <w:szCs w:val="24"/>
        </w:rPr>
        <w:t>strong support for the notion socially prescribed perfectionism confers vulnerability to depressive symptoms via anti-mattering.</w:t>
      </w:r>
      <w:r w:rsidR="009B73CC" w:rsidRPr="00FE2590">
        <w:rPr>
          <w:rFonts w:ascii="Times New Roman" w:eastAsia="Times New Roman" w:hAnsi="Times New Roman" w:cs="Times New Roman"/>
          <w:bCs/>
          <w:sz w:val="24"/>
          <w:szCs w:val="24"/>
        </w:rPr>
        <w:t xml:space="preserve"> </w:t>
      </w:r>
      <w:r w:rsidR="00644DDB" w:rsidRPr="00FE2590">
        <w:rPr>
          <w:rFonts w:ascii="Times New Roman" w:eastAsia="Times New Roman" w:hAnsi="Times New Roman" w:cs="Times New Roman"/>
          <w:bCs/>
          <w:sz w:val="24"/>
          <w:szCs w:val="24"/>
        </w:rPr>
        <w:t>Here</w:t>
      </w:r>
      <w:r w:rsidR="009B73CC" w:rsidRPr="00FE2590">
        <w:rPr>
          <w:rFonts w:ascii="Times New Roman" w:eastAsia="Times New Roman" w:hAnsi="Times New Roman" w:cs="Times New Roman"/>
          <w:bCs/>
          <w:sz w:val="24"/>
          <w:szCs w:val="24"/>
        </w:rPr>
        <w:t>, we advocate for the inclusion of anti-mattering in the PSDM and the use of robust longitudinal designs to examine the PSDM.</w:t>
      </w:r>
    </w:p>
    <w:p w14:paraId="018AE3B0" w14:textId="77777777" w:rsidR="001B6B66" w:rsidRPr="00FE2590" w:rsidRDefault="001B6B66">
      <w:pPr>
        <w:rPr>
          <w:rFonts w:ascii="Times New Roman" w:eastAsia="Times New Roman" w:hAnsi="Times New Roman" w:cs="Times New Roman"/>
          <w:b/>
          <w:sz w:val="24"/>
          <w:szCs w:val="24"/>
        </w:rPr>
      </w:pPr>
      <w:r w:rsidRPr="00FE2590">
        <w:rPr>
          <w:rFonts w:ascii="Times New Roman" w:eastAsia="Times New Roman" w:hAnsi="Times New Roman" w:cs="Times New Roman"/>
          <w:b/>
          <w:sz w:val="24"/>
          <w:szCs w:val="24"/>
        </w:rPr>
        <w:br w:type="page"/>
      </w:r>
    </w:p>
    <w:p w14:paraId="4A054CF6" w14:textId="640DD400" w:rsidR="00862AB0" w:rsidRPr="00FE2590" w:rsidRDefault="00862AB0" w:rsidP="004B2023">
      <w:pPr>
        <w:spacing w:after="0" w:line="480" w:lineRule="auto"/>
        <w:jc w:val="center"/>
        <w:rPr>
          <w:rFonts w:ascii="Times New Roman" w:eastAsia="Times New Roman" w:hAnsi="Times New Roman" w:cs="Times New Roman"/>
          <w:b/>
          <w:sz w:val="24"/>
          <w:szCs w:val="24"/>
        </w:rPr>
      </w:pPr>
      <w:r w:rsidRPr="00FE2590">
        <w:rPr>
          <w:rFonts w:ascii="Times New Roman" w:eastAsia="Times New Roman" w:hAnsi="Times New Roman" w:cs="Times New Roman"/>
          <w:b/>
          <w:sz w:val="24"/>
          <w:szCs w:val="24"/>
        </w:rPr>
        <w:lastRenderedPageBreak/>
        <w:t>References</w:t>
      </w:r>
    </w:p>
    <w:p w14:paraId="48666317" w14:textId="77777777" w:rsidR="00862AB0" w:rsidRPr="00FE2590" w:rsidRDefault="00862AB0" w:rsidP="00862AB0">
      <w:pPr>
        <w:spacing w:after="0" w:line="480" w:lineRule="auto"/>
        <w:ind w:left="482" w:hanging="482"/>
        <w:rPr>
          <w:rFonts w:ascii="Times New Roman" w:hAnsi="Times New Roman" w:cs="Times New Roman"/>
          <w:i/>
          <w:sz w:val="24"/>
          <w:szCs w:val="24"/>
        </w:rPr>
      </w:pPr>
      <w:r w:rsidRPr="00FE2590">
        <w:rPr>
          <w:rFonts w:ascii="Times New Roman" w:hAnsi="Times New Roman" w:cs="Times New Roman"/>
          <w:sz w:val="24"/>
          <w:szCs w:val="24"/>
        </w:rPr>
        <w:t>American Psychiatric Association. (201</w:t>
      </w:r>
      <w:r w:rsidR="00A95075" w:rsidRPr="00FE2590">
        <w:rPr>
          <w:rFonts w:ascii="Times New Roman" w:hAnsi="Times New Roman" w:cs="Times New Roman"/>
          <w:sz w:val="24"/>
          <w:szCs w:val="24"/>
        </w:rPr>
        <w:t>9</w:t>
      </w:r>
      <w:r w:rsidRPr="00FE2590">
        <w:rPr>
          <w:rFonts w:ascii="Times New Roman" w:hAnsi="Times New Roman" w:cs="Times New Roman"/>
          <w:sz w:val="24"/>
          <w:szCs w:val="24"/>
        </w:rPr>
        <w:t xml:space="preserve">). </w:t>
      </w:r>
      <w:r w:rsidRPr="00FE2590">
        <w:rPr>
          <w:rFonts w:ascii="Times New Roman" w:hAnsi="Times New Roman" w:cs="Times New Roman"/>
          <w:i/>
          <w:sz w:val="24"/>
          <w:szCs w:val="24"/>
        </w:rPr>
        <w:t>Diagnostic and statistical manual of mental</w:t>
      </w:r>
    </w:p>
    <w:p w14:paraId="1AF44E83" w14:textId="77777777" w:rsidR="00862AB0" w:rsidRPr="00FE2590" w:rsidRDefault="00862AB0" w:rsidP="008659AA">
      <w:pPr>
        <w:spacing w:after="0" w:line="480" w:lineRule="auto"/>
        <w:ind w:left="720"/>
        <w:rPr>
          <w:rFonts w:ascii="Times New Roman" w:hAnsi="Times New Roman" w:cs="Times New Roman"/>
          <w:sz w:val="24"/>
          <w:szCs w:val="24"/>
        </w:rPr>
      </w:pPr>
      <w:r w:rsidRPr="00FE2590">
        <w:rPr>
          <w:rFonts w:ascii="Times New Roman" w:hAnsi="Times New Roman" w:cs="Times New Roman"/>
          <w:i/>
          <w:sz w:val="24"/>
          <w:szCs w:val="24"/>
        </w:rPr>
        <w:t>disorders: Fifth Edition, Text Revision (DSM-IV-TR)</w:t>
      </w:r>
      <w:r w:rsidRPr="00FE2590">
        <w:rPr>
          <w:rFonts w:ascii="Times New Roman" w:hAnsi="Times New Roman" w:cs="Times New Roman"/>
          <w:sz w:val="24"/>
          <w:szCs w:val="24"/>
        </w:rPr>
        <w:t>. A</w:t>
      </w:r>
      <w:r w:rsidR="008659AA" w:rsidRPr="00FE2590">
        <w:rPr>
          <w:rFonts w:ascii="Times New Roman" w:hAnsi="Times New Roman" w:cs="Times New Roman"/>
          <w:sz w:val="24"/>
          <w:szCs w:val="24"/>
        </w:rPr>
        <w:t xml:space="preserve">merican </w:t>
      </w:r>
      <w:r w:rsidRPr="00FE2590">
        <w:rPr>
          <w:rFonts w:ascii="Times New Roman" w:hAnsi="Times New Roman" w:cs="Times New Roman"/>
          <w:sz w:val="24"/>
          <w:szCs w:val="24"/>
        </w:rPr>
        <w:t>P</w:t>
      </w:r>
      <w:r w:rsidR="008659AA" w:rsidRPr="00FE2590">
        <w:rPr>
          <w:rFonts w:ascii="Times New Roman" w:hAnsi="Times New Roman" w:cs="Times New Roman"/>
          <w:sz w:val="24"/>
          <w:szCs w:val="24"/>
        </w:rPr>
        <w:t xml:space="preserve">sychological </w:t>
      </w:r>
      <w:r w:rsidRPr="00FE2590">
        <w:rPr>
          <w:rFonts w:ascii="Times New Roman" w:hAnsi="Times New Roman" w:cs="Times New Roman"/>
          <w:sz w:val="24"/>
          <w:szCs w:val="24"/>
        </w:rPr>
        <w:t>A</w:t>
      </w:r>
      <w:r w:rsidR="008659AA" w:rsidRPr="00FE2590">
        <w:rPr>
          <w:rFonts w:ascii="Times New Roman" w:hAnsi="Times New Roman" w:cs="Times New Roman"/>
          <w:sz w:val="24"/>
          <w:szCs w:val="24"/>
        </w:rPr>
        <w:t>ssociation</w:t>
      </w:r>
      <w:r w:rsidRPr="00FE2590">
        <w:rPr>
          <w:rFonts w:ascii="Times New Roman" w:hAnsi="Times New Roman" w:cs="Times New Roman"/>
          <w:sz w:val="24"/>
          <w:szCs w:val="24"/>
        </w:rPr>
        <w:t>.</w:t>
      </w:r>
    </w:p>
    <w:p w14:paraId="2974B34F" w14:textId="77777777" w:rsidR="006B633E" w:rsidRPr="00FE2590" w:rsidRDefault="006B633E" w:rsidP="006B633E">
      <w:pPr>
        <w:spacing w:after="0" w:line="480" w:lineRule="auto"/>
        <w:rPr>
          <w:rFonts w:ascii="Times New Roman" w:hAnsi="Times New Roman" w:cs="Times New Roman"/>
          <w:sz w:val="24"/>
          <w:szCs w:val="24"/>
          <w:shd w:val="clear" w:color="auto" w:fill="FFFFFF"/>
        </w:rPr>
      </w:pPr>
      <w:r w:rsidRPr="00FE2590">
        <w:rPr>
          <w:rFonts w:ascii="Times New Roman" w:hAnsi="Times New Roman" w:cs="Times New Roman"/>
          <w:sz w:val="24"/>
          <w:szCs w:val="24"/>
          <w:shd w:val="clear" w:color="auto" w:fill="FFFFFF"/>
        </w:rPr>
        <w:t xml:space="preserve">Beck, A. T., &amp; </w:t>
      </w:r>
      <w:proofErr w:type="spellStart"/>
      <w:r w:rsidRPr="00FE2590">
        <w:rPr>
          <w:rFonts w:ascii="Times New Roman" w:hAnsi="Times New Roman" w:cs="Times New Roman"/>
          <w:sz w:val="24"/>
          <w:szCs w:val="24"/>
          <w:shd w:val="clear" w:color="auto" w:fill="FFFFFF"/>
        </w:rPr>
        <w:t>Bredemeier</w:t>
      </w:r>
      <w:proofErr w:type="spellEnd"/>
      <w:r w:rsidRPr="00FE2590">
        <w:rPr>
          <w:rFonts w:ascii="Times New Roman" w:hAnsi="Times New Roman" w:cs="Times New Roman"/>
          <w:sz w:val="24"/>
          <w:szCs w:val="24"/>
          <w:shd w:val="clear" w:color="auto" w:fill="FFFFFF"/>
        </w:rPr>
        <w:t xml:space="preserve">, K. (2016). A unified model of depression: Integrating clinical, </w:t>
      </w:r>
    </w:p>
    <w:p w14:paraId="7D0FAE9E" w14:textId="23C86D20" w:rsidR="006B633E" w:rsidRPr="00FE2590" w:rsidRDefault="006B633E" w:rsidP="006B633E">
      <w:pPr>
        <w:spacing w:after="0" w:line="480" w:lineRule="auto"/>
        <w:ind w:left="720"/>
        <w:rPr>
          <w:rFonts w:ascii="Times New Roman" w:hAnsi="Times New Roman" w:cs="Times New Roman"/>
          <w:sz w:val="24"/>
          <w:szCs w:val="24"/>
        </w:rPr>
      </w:pPr>
      <w:r w:rsidRPr="00FE2590">
        <w:rPr>
          <w:rFonts w:ascii="Times New Roman" w:hAnsi="Times New Roman" w:cs="Times New Roman"/>
          <w:sz w:val="24"/>
          <w:szCs w:val="24"/>
          <w:shd w:val="clear" w:color="auto" w:fill="FFFFFF"/>
        </w:rPr>
        <w:t>cognitive, biological, and evolutionary perspectives. </w:t>
      </w:r>
      <w:r w:rsidRPr="00FE2590">
        <w:rPr>
          <w:rFonts w:ascii="Times New Roman" w:hAnsi="Times New Roman" w:cs="Times New Roman"/>
          <w:i/>
          <w:iCs/>
          <w:sz w:val="24"/>
          <w:szCs w:val="24"/>
          <w:shd w:val="clear" w:color="auto" w:fill="FFFFFF"/>
        </w:rPr>
        <w:t>Clinical Psychological Science</w:t>
      </w:r>
      <w:r w:rsidRPr="00FE2590">
        <w:rPr>
          <w:rFonts w:ascii="Times New Roman" w:hAnsi="Times New Roman" w:cs="Times New Roman"/>
          <w:sz w:val="24"/>
          <w:szCs w:val="24"/>
          <w:shd w:val="clear" w:color="auto" w:fill="FFFFFF"/>
        </w:rPr>
        <w:t>, </w:t>
      </w:r>
      <w:r w:rsidRPr="00FE2590">
        <w:rPr>
          <w:rFonts w:ascii="Times New Roman" w:hAnsi="Times New Roman" w:cs="Times New Roman"/>
          <w:i/>
          <w:iCs/>
          <w:sz w:val="24"/>
          <w:szCs w:val="24"/>
          <w:shd w:val="clear" w:color="auto" w:fill="FFFFFF"/>
        </w:rPr>
        <w:t>4</w:t>
      </w:r>
      <w:r w:rsidRPr="00FE2590">
        <w:rPr>
          <w:rFonts w:ascii="Times New Roman" w:hAnsi="Times New Roman" w:cs="Times New Roman"/>
          <w:sz w:val="24"/>
          <w:szCs w:val="24"/>
          <w:shd w:val="clear" w:color="auto" w:fill="FFFFFF"/>
        </w:rPr>
        <w:t>, 596-619.</w:t>
      </w:r>
      <w:r w:rsidR="00572FD5" w:rsidRPr="00FE2590">
        <w:rPr>
          <w:rFonts w:ascii="Times New Roman" w:hAnsi="Times New Roman" w:cs="Times New Roman"/>
          <w:sz w:val="24"/>
          <w:szCs w:val="24"/>
          <w:shd w:val="clear" w:color="auto" w:fill="FFFFFF"/>
        </w:rPr>
        <w:t xml:space="preserve"> </w:t>
      </w:r>
      <w:hyperlink r:id="rId12" w:history="1">
        <w:r w:rsidR="00572FD5" w:rsidRPr="00FE2590">
          <w:rPr>
            <w:rStyle w:val="Hyperlink"/>
            <w:rFonts w:ascii="Times New Roman" w:hAnsi="Times New Roman" w:cs="Times New Roman"/>
            <w:color w:val="auto"/>
            <w:sz w:val="24"/>
            <w:szCs w:val="24"/>
            <w:shd w:val="clear" w:color="auto" w:fill="FFFFFF"/>
          </w:rPr>
          <w:t>https://doi.org/10.1177/2167702616628523</w:t>
        </w:r>
      </w:hyperlink>
    </w:p>
    <w:p w14:paraId="5DAAEA31" w14:textId="77777777" w:rsidR="00D5512B" w:rsidRPr="00FE2590" w:rsidRDefault="00D5512B" w:rsidP="00301C35">
      <w:pPr>
        <w:autoSpaceDE w:val="0"/>
        <w:autoSpaceDN w:val="0"/>
        <w:adjustRightInd w:val="0"/>
        <w:spacing w:after="0" w:line="480" w:lineRule="auto"/>
        <w:rPr>
          <w:rFonts w:ascii="Times New Roman" w:hAnsi="Times New Roman" w:cs="Times New Roman"/>
          <w:sz w:val="24"/>
          <w:szCs w:val="24"/>
          <w:shd w:val="clear" w:color="auto" w:fill="FFFFFF"/>
        </w:rPr>
      </w:pPr>
      <w:proofErr w:type="spellStart"/>
      <w:r w:rsidRPr="00FE2590">
        <w:rPr>
          <w:rFonts w:ascii="Times New Roman" w:hAnsi="Times New Roman" w:cs="Times New Roman"/>
          <w:sz w:val="24"/>
          <w:szCs w:val="24"/>
          <w:shd w:val="clear" w:color="auto" w:fill="FFFFFF"/>
        </w:rPr>
        <w:t>Beevers</w:t>
      </w:r>
      <w:proofErr w:type="spellEnd"/>
      <w:r w:rsidRPr="00FE2590">
        <w:rPr>
          <w:rFonts w:ascii="Times New Roman" w:hAnsi="Times New Roman" w:cs="Times New Roman"/>
          <w:sz w:val="24"/>
          <w:szCs w:val="24"/>
          <w:shd w:val="clear" w:color="auto" w:fill="FFFFFF"/>
        </w:rPr>
        <w:t xml:space="preserve">, C. G., &amp; Miller, I. W. (2004). Perfectionism, cognitive bias, and hopelessness as </w:t>
      </w:r>
    </w:p>
    <w:p w14:paraId="40EDE530" w14:textId="125D0AFE" w:rsidR="00301C35" w:rsidRPr="00FE2590" w:rsidRDefault="00D5512B" w:rsidP="00A87C3D">
      <w:pPr>
        <w:spacing w:after="0" w:line="480" w:lineRule="auto"/>
        <w:ind w:left="720"/>
        <w:rPr>
          <w:rFonts w:ascii="Times New Roman" w:hAnsi="Times New Roman" w:cs="Times New Roman"/>
          <w:sz w:val="24"/>
          <w:szCs w:val="24"/>
        </w:rPr>
      </w:pPr>
      <w:r w:rsidRPr="00FE2590">
        <w:rPr>
          <w:rFonts w:ascii="Times New Roman" w:hAnsi="Times New Roman" w:cs="Times New Roman"/>
          <w:sz w:val="24"/>
          <w:szCs w:val="24"/>
          <w:shd w:val="clear" w:color="auto" w:fill="FFFFFF"/>
        </w:rPr>
        <w:t>prospective predictors of suicidal ideation. </w:t>
      </w:r>
      <w:r w:rsidRPr="00FE2590">
        <w:rPr>
          <w:rFonts w:ascii="Times New Roman" w:hAnsi="Times New Roman" w:cs="Times New Roman"/>
          <w:i/>
          <w:iCs/>
          <w:sz w:val="24"/>
          <w:szCs w:val="24"/>
          <w:shd w:val="clear" w:color="auto" w:fill="FFFFFF"/>
        </w:rPr>
        <w:t xml:space="preserve">Suicide and Life-Threatening </w:t>
      </w:r>
      <w:proofErr w:type="spellStart"/>
      <w:r w:rsidRPr="00FE2590">
        <w:rPr>
          <w:rFonts w:ascii="Times New Roman" w:hAnsi="Times New Roman" w:cs="Times New Roman"/>
          <w:i/>
          <w:iCs/>
          <w:sz w:val="24"/>
          <w:szCs w:val="24"/>
          <w:shd w:val="clear" w:color="auto" w:fill="FFFFFF"/>
        </w:rPr>
        <w:t>Behavior</w:t>
      </w:r>
      <w:proofErr w:type="spellEnd"/>
      <w:r w:rsidRPr="00FE2590">
        <w:rPr>
          <w:rFonts w:ascii="Times New Roman" w:hAnsi="Times New Roman" w:cs="Times New Roman"/>
          <w:sz w:val="24"/>
          <w:szCs w:val="24"/>
          <w:shd w:val="clear" w:color="auto" w:fill="FFFFFF"/>
        </w:rPr>
        <w:t>, </w:t>
      </w:r>
      <w:r w:rsidRPr="00FE2590">
        <w:rPr>
          <w:rFonts w:ascii="Times New Roman" w:hAnsi="Times New Roman" w:cs="Times New Roman"/>
          <w:i/>
          <w:iCs/>
          <w:sz w:val="24"/>
          <w:szCs w:val="24"/>
          <w:shd w:val="clear" w:color="auto" w:fill="FFFFFF"/>
        </w:rPr>
        <w:t>34</w:t>
      </w:r>
      <w:r w:rsidRPr="00FE2590">
        <w:rPr>
          <w:rFonts w:ascii="Times New Roman" w:hAnsi="Times New Roman" w:cs="Times New Roman"/>
          <w:sz w:val="24"/>
          <w:szCs w:val="24"/>
          <w:shd w:val="clear" w:color="auto" w:fill="FFFFFF"/>
        </w:rPr>
        <w:t>, 126-137</w:t>
      </w:r>
      <w:r w:rsidR="00301C35" w:rsidRPr="00FE2590">
        <w:rPr>
          <w:rFonts w:ascii="Times New Roman" w:hAnsi="Times New Roman" w:cs="Times New Roman"/>
          <w:sz w:val="24"/>
          <w:szCs w:val="24"/>
          <w:shd w:val="clear" w:color="auto" w:fill="FFFFFF"/>
        </w:rPr>
        <w:t xml:space="preserve">. </w:t>
      </w:r>
      <w:r w:rsidR="00301C35" w:rsidRPr="00FE2590">
        <w:rPr>
          <w:rFonts w:ascii="Open Sans" w:hAnsi="Open Sans" w:cs="Open Sans"/>
          <w:sz w:val="21"/>
          <w:szCs w:val="21"/>
          <w:shd w:val="clear" w:color="auto" w:fill="FFFFFF"/>
        </w:rPr>
        <w:t> </w:t>
      </w:r>
      <w:hyperlink r:id="rId13" w:history="1">
        <w:r w:rsidR="00301C35" w:rsidRPr="00FE2590">
          <w:rPr>
            <w:rStyle w:val="Hyperlink"/>
            <w:rFonts w:ascii="Times New Roman" w:hAnsi="Times New Roman" w:cs="Times New Roman"/>
            <w:color w:val="auto"/>
            <w:sz w:val="24"/>
            <w:szCs w:val="24"/>
            <w:u w:val="none"/>
          </w:rPr>
          <w:t>https://doi.org/10.1521/suli.34.2.126.32791</w:t>
        </w:r>
      </w:hyperlink>
    </w:p>
    <w:p w14:paraId="6644A577" w14:textId="70F1B6BA" w:rsidR="001B3B09" w:rsidRPr="00FE2590" w:rsidRDefault="00D16E43" w:rsidP="00301C35">
      <w:pPr>
        <w:autoSpaceDE w:val="0"/>
        <w:autoSpaceDN w:val="0"/>
        <w:adjustRightInd w:val="0"/>
        <w:spacing w:after="0" w:line="480" w:lineRule="auto"/>
        <w:rPr>
          <w:rFonts w:ascii="Times New Roman" w:hAnsi="Times New Roman" w:cs="Times New Roman"/>
          <w:sz w:val="24"/>
          <w:szCs w:val="24"/>
          <w:shd w:val="clear" w:color="auto" w:fill="FFFFFF"/>
        </w:rPr>
      </w:pPr>
      <w:r w:rsidRPr="00FE2590">
        <w:rPr>
          <w:rFonts w:ascii="Times New Roman" w:hAnsi="Times New Roman" w:cs="Times New Roman"/>
          <w:sz w:val="24"/>
          <w:szCs w:val="24"/>
          <w:shd w:val="clear" w:color="auto" w:fill="FFFFFF"/>
        </w:rPr>
        <w:t>Cha, M. (2016). The mediation effect of mattering </w:t>
      </w:r>
      <w:r w:rsidRPr="00FE2590">
        <w:rPr>
          <w:rStyle w:val="markzh122x0sy"/>
          <w:rFonts w:ascii="Times New Roman" w:hAnsi="Times New Roman" w:cs="Times New Roman"/>
          <w:sz w:val="24"/>
          <w:szCs w:val="24"/>
          <w:bdr w:val="none" w:sz="0" w:space="0" w:color="auto" w:frame="1"/>
          <w:shd w:val="clear" w:color="auto" w:fill="FFFFFF"/>
        </w:rPr>
        <w:t>and</w:t>
      </w:r>
      <w:r w:rsidRPr="00FE2590">
        <w:rPr>
          <w:rFonts w:ascii="Times New Roman" w:hAnsi="Times New Roman" w:cs="Times New Roman"/>
          <w:sz w:val="24"/>
          <w:szCs w:val="24"/>
          <w:shd w:val="clear" w:color="auto" w:fill="FFFFFF"/>
        </w:rPr>
        <w:t xml:space="preserve"> self-esteem in the relationship </w:t>
      </w:r>
    </w:p>
    <w:p w14:paraId="06CEA656" w14:textId="3B367C1B" w:rsidR="00D16E43" w:rsidRPr="00FE2590" w:rsidRDefault="00D16E43" w:rsidP="001B3B09">
      <w:pPr>
        <w:autoSpaceDE w:val="0"/>
        <w:autoSpaceDN w:val="0"/>
        <w:adjustRightInd w:val="0"/>
        <w:spacing w:after="0" w:line="480" w:lineRule="auto"/>
        <w:ind w:left="720"/>
        <w:rPr>
          <w:rFonts w:ascii="Times New Roman" w:hAnsi="Times New Roman" w:cs="Times New Roman"/>
          <w:sz w:val="24"/>
          <w:szCs w:val="24"/>
          <w:shd w:val="clear" w:color="auto" w:fill="FFFFFF"/>
        </w:rPr>
      </w:pPr>
      <w:r w:rsidRPr="00FE2590">
        <w:rPr>
          <w:rFonts w:ascii="Times New Roman" w:hAnsi="Times New Roman" w:cs="Times New Roman"/>
          <w:sz w:val="24"/>
          <w:szCs w:val="24"/>
          <w:shd w:val="clear" w:color="auto" w:fill="FFFFFF"/>
        </w:rPr>
        <w:t>between socially prescribed perfectionism </w:t>
      </w:r>
      <w:r w:rsidRPr="00FE2590">
        <w:rPr>
          <w:rStyle w:val="markzh122x0sy"/>
          <w:rFonts w:ascii="Times New Roman" w:hAnsi="Times New Roman" w:cs="Times New Roman"/>
          <w:sz w:val="24"/>
          <w:szCs w:val="24"/>
          <w:bdr w:val="none" w:sz="0" w:space="0" w:color="auto" w:frame="1"/>
          <w:shd w:val="clear" w:color="auto" w:fill="FFFFFF"/>
        </w:rPr>
        <w:t>and</w:t>
      </w:r>
      <w:r w:rsidRPr="00FE2590">
        <w:rPr>
          <w:rFonts w:ascii="Times New Roman" w:hAnsi="Times New Roman" w:cs="Times New Roman"/>
          <w:sz w:val="24"/>
          <w:szCs w:val="24"/>
          <w:shd w:val="clear" w:color="auto" w:fill="FFFFFF"/>
        </w:rPr>
        <w:t> depression: Based on the social disconnection model. </w:t>
      </w:r>
      <w:r w:rsidRPr="00FE2590">
        <w:rPr>
          <w:rStyle w:val="markr3mvwc9b4"/>
          <w:rFonts w:ascii="Times New Roman" w:hAnsi="Times New Roman" w:cs="Times New Roman"/>
          <w:i/>
          <w:iCs/>
          <w:sz w:val="24"/>
          <w:szCs w:val="24"/>
          <w:bdr w:val="none" w:sz="0" w:space="0" w:color="auto" w:frame="1"/>
          <w:shd w:val="clear" w:color="auto" w:fill="FFFFFF"/>
        </w:rPr>
        <w:t>Personality</w:t>
      </w:r>
      <w:r w:rsidRPr="00FE2590">
        <w:rPr>
          <w:rFonts w:ascii="Times New Roman" w:hAnsi="Times New Roman" w:cs="Times New Roman"/>
          <w:i/>
          <w:iCs/>
          <w:sz w:val="24"/>
          <w:szCs w:val="24"/>
          <w:shd w:val="clear" w:color="auto" w:fill="FFFFFF"/>
        </w:rPr>
        <w:t> </w:t>
      </w:r>
      <w:r w:rsidRPr="00FE2590">
        <w:rPr>
          <w:rStyle w:val="markzh122x0sy"/>
          <w:rFonts w:ascii="Times New Roman" w:hAnsi="Times New Roman" w:cs="Times New Roman"/>
          <w:i/>
          <w:iCs/>
          <w:sz w:val="24"/>
          <w:szCs w:val="24"/>
          <w:bdr w:val="none" w:sz="0" w:space="0" w:color="auto" w:frame="1"/>
          <w:shd w:val="clear" w:color="auto" w:fill="FFFFFF"/>
        </w:rPr>
        <w:t>and</w:t>
      </w:r>
      <w:r w:rsidRPr="00FE2590">
        <w:rPr>
          <w:rFonts w:ascii="Times New Roman" w:hAnsi="Times New Roman" w:cs="Times New Roman"/>
          <w:i/>
          <w:iCs/>
          <w:sz w:val="24"/>
          <w:szCs w:val="24"/>
          <w:shd w:val="clear" w:color="auto" w:fill="FFFFFF"/>
        </w:rPr>
        <w:t> </w:t>
      </w:r>
      <w:r w:rsidRPr="00FE2590">
        <w:rPr>
          <w:rStyle w:val="markgg32q2rit"/>
          <w:rFonts w:ascii="Times New Roman" w:hAnsi="Times New Roman" w:cs="Times New Roman"/>
          <w:i/>
          <w:iCs/>
          <w:sz w:val="24"/>
          <w:szCs w:val="24"/>
          <w:bdr w:val="none" w:sz="0" w:space="0" w:color="auto" w:frame="1"/>
          <w:shd w:val="clear" w:color="auto" w:fill="FFFFFF"/>
        </w:rPr>
        <w:t>Individual</w:t>
      </w:r>
      <w:r w:rsidRPr="00FE2590">
        <w:rPr>
          <w:rFonts w:ascii="Times New Roman" w:hAnsi="Times New Roman" w:cs="Times New Roman"/>
          <w:i/>
          <w:iCs/>
          <w:sz w:val="24"/>
          <w:szCs w:val="24"/>
          <w:shd w:val="clear" w:color="auto" w:fill="FFFFFF"/>
        </w:rPr>
        <w:t> </w:t>
      </w:r>
      <w:r w:rsidRPr="00FE2590">
        <w:rPr>
          <w:rStyle w:val="markei4rehxhk"/>
          <w:rFonts w:ascii="Times New Roman" w:hAnsi="Times New Roman" w:cs="Times New Roman"/>
          <w:i/>
          <w:iCs/>
          <w:sz w:val="24"/>
          <w:szCs w:val="24"/>
          <w:bdr w:val="none" w:sz="0" w:space="0" w:color="auto" w:frame="1"/>
          <w:shd w:val="clear" w:color="auto" w:fill="FFFFFF"/>
        </w:rPr>
        <w:t>Differences</w:t>
      </w:r>
      <w:r w:rsidRPr="00FE2590">
        <w:rPr>
          <w:rFonts w:ascii="Times New Roman" w:hAnsi="Times New Roman" w:cs="Times New Roman"/>
          <w:i/>
          <w:iCs/>
          <w:sz w:val="24"/>
          <w:szCs w:val="24"/>
          <w:shd w:val="clear" w:color="auto" w:fill="FFFFFF"/>
        </w:rPr>
        <w:t>, 88,</w:t>
      </w:r>
      <w:r w:rsidRPr="00FE2590">
        <w:rPr>
          <w:rFonts w:ascii="Times New Roman" w:hAnsi="Times New Roman" w:cs="Times New Roman"/>
          <w:sz w:val="24"/>
          <w:szCs w:val="24"/>
          <w:shd w:val="clear" w:color="auto" w:fill="FFFFFF"/>
        </w:rPr>
        <w:t xml:space="preserve"> 148-159. </w:t>
      </w:r>
      <w:hyperlink r:id="rId14" w:tgtFrame="_blank" w:tooltip="Persistent link using digital object identifier" w:history="1">
        <w:r w:rsidR="00FC38A9" w:rsidRPr="00FE2590">
          <w:rPr>
            <w:rStyle w:val="Hyperlink"/>
            <w:rFonts w:ascii="Times New Roman" w:hAnsi="Times New Roman" w:cs="Times New Roman"/>
            <w:color w:val="auto"/>
            <w:sz w:val="24"/>
            <w:szCs w:val="24"/>
          </w:rPr>
          <w:t>https://doi.org/10.1016/j.paid.2015.09.008</w:t>
        </w:r>
      </w:hyperlink>
    </w:p>
    <w:p w14:paraId="45273909" w14:textId="77777777" w:rsidR="00CF5759" w:rsidRPr="00FE2590" w:rsidRDefault="00CF5759" w:rsidP="00CF5759">
      <w:pPr>
        <w:autoSpaceDE w:val="0"/>
        <w:autoSpaceDN w:val="0"/>
        <w:adjustRightInd w:val="0"/>
        <w:spacing w:after="0" w:line="480" w:lineRule="auto"/>
        <w:rPr>
          <w:rFonts w:ascii="Times New Roman" w:hAnsi="Times New Roman" w:cs="Times New Roman"/>
          <w:sz w:val="24"/>
          <w:szCs w:val="24"/>
          <w:shd w:val="clear" w:color="auto" w:fill="FFFFFF"/>
        </w:rPr>
      </w:pPr>
      <w:r w:rsidRPr="00FE2590">
        <w:rPr>
          <w:rFonts w:ascii="Times New Roman" w:hAnsi="Times New Roman" w:cs="Times New Roman"/>
          <w:sz w:val="24"/>
          <w:szCs w:val="24"/>
          <w:shd w:val="clear" w:color="auto" w:fill="FFFFFF"/>
        </w:rPr>
        <w:t xml:space="preserve">Chen, C., Hewitt, P. L., &amp; </w:t>
      </w:r>
      <w:proofErr w:type="spellStart"/>
      <w:r w:rsidRPr="00FE2590">
        <w:rPr>
          <w:rFonts w:ascii="Times New Roman" w:hAnsi="Times New Roman" w:cs="Times New Roman"/>
          <w:sz w:val="24"/>
          <w:szCs w:val="24"/>
          <w:shd w:val="clear" w:color="auto" w:fill="FFFFFF"/>
        </w:rPr>
        <w:t>Flett</w:t>
      </w:r>
      <w:proofErr w:type="spellEnd"/>
      <w:r w:rsidRPr="00FE2590">
        <w:rPr>
          <w:rFonts w:ascii="Times New Roman" w:hAnsi="Times New Roman" w:cs="Times New Roman"/>
          <w:sz w:val="24"/>
          <w:szCs w:val="24"/>
          <w:shd w:val="clear" w:color="auto" w:fill="FFFFFF"/>
        </w:rPr>
        <w:t xml:space="preserve">, G. L. (2017). Ethnic variations in other-oriented </w:t>
      </w:r>
    </w:p>
    <w:p w14:paraId="0CC3F959" w14:textId="66749B22" w:rsidR="00CF5759" w:rsidRPr="00FE2590" w:rsidRDefault="00CF5759" w:rsidP="00CF5759">
      <w:pPr>
        <w:autoSpaceDE w:val="0"/>
        <w:autoSpaceDN w:val="0"/>
        <w:adjustRightInd w:val="0"/>
        <w:spacing w:after="0" w:line="480" w:lineRule="auto"/>
        <w:ind w:left="720"/>
        <w:rPr>
          <w:rFonts w:ascii="Times New Roman" w:hAnsi="Times New Roman" w:cs="Times New Roman"/>
          <w:sz w:val="24"/>
          <w:szCs w:val="24"/>
          <w:shd w:val="clear" w:color="auto" w:fill="FFFFFF"/>
        </w:rPr>
      </w:pPr>
      <w:r w:rsidRPr="00FE2590">
        <w:rPr>
          <w:rFonts w:ascii="Times New Roman" w:hAnsi="Times New Roman" w:cs="Times New Roman"/>
          <w:sz w:val="24"/>
          <w:szCs w:val="24"/>
          <w:shd w:val="clear" w:color="auto" w:fill="FFFFFF"/>
        </w:rPr>
        <w:t>perfectionism's associations with depression and suicide behaviour. </w:t>
      </w:r>
      <w:r w:rsidRPr="00FE2590">
        <w:rPr>
          <w:rFonts w:ascii="Times New Roman" w:hAnsi="Times New Roman" w:cs="Times New Roman"/>
          <w:i/>
          <w:iCs/>
          <w:sz w:val="24"/>
          <w:szCs w:val="24"/>
          <w:shd w:val="clear" w:color="auto" w:fill="FFFFFF"/>
        </w:rPr>
        <w:t>Personality and Individual Differences</w:t>
      </w:r>
      <w:r w:rsidRPr="00FE2590">
        <w:rPr>
          <w:rFonts w:ascii="Times New Roman" w:hAnsi="Times New Roman" w:cs="Times New Roman"/>
          <w:sz w:val="24"/>
          <w:szCs w:val="24"/>
          <w:shd w:val="clear" w:color="auto" w:fill="FFFFFF"/>
        </w:rPr>
        <w:t>, </w:t>
      </w:r>
      <w:r w:rsidRPr="00FE2590">
        <w:rPr>
          <w:rFonts w:ascii="Times New Roman" w:hAnsi="Times New Roman" w:cs="Times New Roman"/>
          <w:i/>
          <w:iCs/>
          <w:sz w:val="24"/>
          <w:szCs w:val="24"/>
          <w:shd w:val="clear" w:color="auto" w:fill="FFFFFF"/>
        </w:rPr>
        <w:t>104</w:t>
      </w:r>
      <w:r w:rsidRPr="00FE2590">
        <w:rPr>
          <w:rFonts w:ascii="Times New Roman" w:hAnsi="Times New Roman" w:cs="Times New Roman"/>
          <w:sz w:val="24"/>
          <w:szCs w:val="24"/>
          <w:shd w:val="clear" w:color="auto" w:fill="FFFFFF"/>
        </w:rPr>
        <w:t>, 504-509.</w:t>
      </w:r>
      <w:r w:rsidR="0039572A" w:rsidRPr="00FE2590">
        <w:rPr>
          <w:rFonts w:ascii="Times New Roman" w:hAnsi="Times New Roman" w:cs="Times New Roman"/>
          <w:sz w:val="24"/>
          <w:szCs w:val="24"/>
          <w:shd w:val="clear" w:color="auto" w:fill="FFFFFF"/>
        </w:rPr>
        <w:t xml:space="preserve"> </w:t>
      </w:r>
      <w:hyperlink r:id="rId15" w:tgtFrame="_blank" w:tooltip="Persistent link using digital object identifier" w:history="1">
        <w:r w:rsidR="0039572A" w:rsidRPr="00FE2590">
          <w:rPr>
            <w:rStyle w:val="Hyperlink"/>
            <w:rFonts w:ascii="Times New Roman" w:hAnsi="Times New Roman" w:cs="Times New Roman"/>
            <w:color w:val="auto"/>
            <w:sz w:val="24"/>
            <w:szCs w:val="24"/>
          </w:rPr>
          <w:t>https://doi.org/10.1016/j.paid.2016.09.021</w:t>
        </w:r>
      </w:hyperlink>
    </w:p>
    <w:p w14:paraId="55417990" w14:textId="77777777" w:rsidR="00862AB0" w:rsidRPr="00FE2590" w:rsidRDefault="00862AB0" w:rsidP="00862AB0">
      <w:pPr>
        <w:autoSpaceDE w:val="0"/>
        <w:autoSpaceDN w:val="0"/>
        <w:adjustRightInd w:val="0"/>
        <w:spacing w:after="0" w:line="480" w:lineRule="auto"/>
        <w:rPr>
          <w:rFonts w:ascii="Times New Roman" w:hAnsi="Times New Roman" w:cs="Times New Roman"/>
          <w:sz w:val="24"/>
          <w:szCs w:val="24"/>
        </w:rPr>
      </w:pPr>
      <w:r w:rsidRPr="00FE2590">
        <w:rPr>
          <w:rFonts w:ascii="Times New Roman" w:hAnsi="Times New Roman" w:cs="Times New Roman"/>
          <w:sz w:val="24"/>
          <w:szCs w:val="24"/>
        </w:rPr>
        <w:t xml:space="preserve">Cole, D.A., &amp; Maxwell, S.E. (2003). Testing mediational models with longitudinal data: </w:t>
      </w:r>
    </w:p>
    <w:p w14:paraId="4BE165EC" w14:textId="4D6780CE" w:rsidR="00862AB0" w:rsidRPr="00FE2590" w:rsidRDefault="00862AB0" w:rsidP="00862AB0">
      <w:pPr>
        <w:autoSpaceDE w:val="0"/>
        <w:autoSpaceDN w:val="0"/>
        <w:adjustRightInd w:val="0"/>
        <w:spacing w:after="0" w:line="480" w:lineRule="auto"/>
        <w:ind w:left="720"/>
        <w:rPr>
          <w:rStyle w:val="Hyperlink"/>
          <w:rFonts w:ascii="Times New Roman" w:hAnsi="Times New Roman" w:cs="Times New Roman"/>
          <w:color w:val="auto"/>
          <w:sz w:val="24"/>
          <w:szCs w:val="24"/>
          <w:shd w:val="clear" w:color="auto" w:fill="FFFFFF"/>
        </w:rPr>
      </w:pPr>
      <w:r w:rsidRPr="00FE2590">
        <w:rPr>
          <w:rFonts w:ascii="Times New Roman" w:hAnsi="Times New Roman" w:cs="Times New Roman"/>
          <w:sz w:val="24"/>
          <w:szCs w:val="24"/>
        </w:rPr>
        <w:t xml:space="preserve">Questions and tips in the use of structural equation </w:t>
      </w:r>
      <w:proofErr w:type="spellStart"/>
      <w:r w:rsidRPr="00FE2590">
        <w:rPr>
          <w:rFonts w:ascii="Times New Roman" w:hAnsi="Times New Roman" w:cs="Times New Roman"/>
          <w:sz w:val="24"/>
          <w:szCs w:val="24"/>
        </w:rPr>
        <w:t>modeling</w:t>
      </w:r>
      <w:proofErr w:type="spellEnd"/>
      <w:r w:rsidRPr="00FE2590">
        <w:rPr>
          <w:rFonts w:ascii="Times New Roman" w:hAnsi="Times New Roman" w:cs="Times New Roman"/>
          <w:sz w:val="24"/>
          <w:szCs w:val="24"/>
        </w:rPr>
        <w:t xml:space="preserve">. </w:t>
      </w:r>
      <w:r w:rsidRPr="00FE2590">
        <w:rPr>
          <w:rFonts w:ascii="Times New Roman" w:hAnsi="Times New Roman" w:cs="Times New Roman"/>
          <w:i/>
          <w:iCs/>
          <w:sz w:val="24"/>
          <w:szCs w:val="24"/>
        </w:rPr>
        <w:t xml:space="preserve">Journal of Abnormal Psychology, 112, </w:t>
      </w:r>
      <w:r w:rsidRPr="00FE2590">
        <w:rPr>
          <w:rFonts w:ascii="Times New Roman" w:hAnsi="Times New Roman" w:cs="Times New Roman"/>
          <w:sz w:val="24"/>
          <w:szCs w:val="24"/>
        </w:rPr>
        <w:t>558–577</w:t>
      </w:r>
      <w:r w:rsidR="00BF7143" w:rsidRPr="00FE2590">
        <w:rPr>
          <w:rFonts w:ascii="Times New Roman" w:hAnsi="Times New Roman" w:cs="Times New Roman"/>
          <w:sz w:val="24"/>
          <w:szCs w:val="24"/>
        </w:rPr>
        <w:t xml:space="preserve">. </w:t>
      </w:r>
      <w:hyperlink r:id="rId16" w:tgtFrame="_blank" w:history="1">
        <w:r w:rsidR="00BF7143" w:rsidRPr="00FE2590">
          <w:rPr>
            <w:rStyle w:val="Hyperlink"/>
            <w:rFonts w:ascii="Times New Roman" w:hAnsi="Times New Roman" w:cs="Times New Roman"/>
            <w:color w:val="auto"/>
            <w:sz w:val="24"/>
            <w:szCs w:val="24"/>
            <w:shd w:val="clear" w:color="auto" w:fill="FFFFFF"/>
          </w:rPr>
          <w:t>https://doi.org/10.1037/0021-843X.112.4.558</w:t>
        </w:r>
      </w:hyperlink>
    </w:p>
    <w:p w14:paraId="210FFC0F" w14:textId="77777777" w:rsidR="00862AB0" w:rsidRPr="00FE2590" w:rsidRDefault="00862AB0" w:rsidP="00862AB0">
      <w:pPr>
        <w:autoSpaceDE w:val="0"/>
        <w:autoSpaceDN w:val="0"/>
        <w:adjustRightInd w:val="0"/>
        <w:spacing w:after="0" w:line="480" w:lineRule="auto"/>
        <w:rPr>
          <w:rFonts w:ascii="Times New Roman" w:hAnsi="Times New Roman" w:cs="Times New Roman"/>
          <w:sz w:val="24"/>
          <w:szCs w:val="24"/>
        </w:rPr>
      </w:pPr>
      <w:r w:rsidRPr="00FE2590">
        <w:rPr>
          <w:rFonts w:ascii="Times New Roman" w:hAnsi="Times New Roman" w:cs="Times New Roman"/>
          <w:sz w:val="24"/>
          <w:szCs w:val="24"/>
        </w:rPr>
        <w:t xml:space="preserve">Cole, J. C., Rabin, A. S., Smith, T. L., &amp; Kaufman, A. S. (2004). Development and validation </w:t>
      </w:r>
    </w:p>
    <w:p w14:paraId="7D457F72" w14:textId="3159A01C" w:rsidR="00862AB0" w:rsidRPr="00FE2590" w:rsidRDefault="00862AB0" w:rsidP="00862AB0">
      <w:pPr>
        <w:autoSpaceDE w:val="0"/>
        <w:autoSpaceDN w:val="0"/>
        <w:adjustRightInd w:val="0"/>
        <w:spacing w:after="0" w:line="480" w:lineRule="auto"/>
        <w:ind w:left="720"/>
        <w:rPr>
          <w:rFonts w:ascii="Times New Roman" w:hAnsi="Times New Roman" w:cs="Times New Roman"/>
          <w:sz w:val="24"/>
          <w:szCs w:val="24"/>
        </w:rPr>
      </w:pPr>
      <w:r w:rsidRPr="00FE2590">
        <w:rPr>
          <w:rFonts w:ascii="Times New Roman" w:hAnsi="Times New Roman" w:cs="Times New Roman"/>
          <w:sz w:val="24"/>
          <w:szCs w:val="24"/>
        </w:rPr>
        <w:t xml:space="preserve">of a Rasch-derived CES-D short form. </w:t>
      </w:r>
      <w:r w:rsidRPr="00FE2590">
        <w:rPr>
          <w:rFonts w:ascii="Times New Roman" w:hAnsi="Times New Roman" w:cs="Times New Roman"/>
          <w:i/>
          <w:sz w:val="24"/>
          <w:szCs w:val="24"/>
        </w:rPr>
        <w:t>Psychological Assessment, 16</w:t>
      </w:r>
      <w:r w:rsidRPr="00FE2590">
        <w:rPr>
          <w:rFonts w:ascii="Times New Roman" w:hAnsi="Times New Roman" w:cs="Times New Roman"/>
          <w:sz w:val="24"/>
          <w:szCs w:val="24"/>
        </w:rPr>
        <w:t>, 360–372</w:t>
      </w:r>
      <w:r w:rsidR="00211B47" w:rsidRPr="00FE2590">
        <w:rPr>
          <w:rFonts w:ascii="Times New Roman" w:hAnsi="Times New Roman" w:cs="Times New Roman"/>
          <w:sz w:val="24"/>
          <w:szCs w:val="24"/>
        </w:rPr>
        <w:t xml:space="preserve">. </w:t>
      </w:r>
      <w:hyperlink r:id="rId17" w:tgtFrame="_blank" w:history="1">
        <w:r w:rsidR="00F1454E" w:rsidRPr="00FE2590">
          <w:rPr>
            <w:rStyle w:val="Hyperlink"/>
            <w:rFonts w:ascii="Times New Roman" w:hAnsi="Times New Roman" w:cs="Times New Roman"/>
            <w:color w:val="auto"/>
            <w:sz w:val="24"/>
            <w:szCs w:val="24"/>
            <w:shd w:val="clear" w:color="auto" w:fill="FFFFFF"/>
          </w:rPr>
          <w:t>https://doi.org/10.1037/1040-3590.16.4.360</w:t>
        </w:r>
      </w:hyperlink>
    </w:p>
    <w:p w14:paraId="6E373ADD" w14:textId="77777777" w:rsidR="00862AB0" w:rsidRPr="00FE2590" w:rsidRDefault="00862AB0" w:rsidP="00862AB0">
      <w:pPr>
        <w:pStyle w:val="NormalWeb"/>
        <w:spacing w:before="2" w:after="2" w:line="480" w:lineRule="auto"/>
        <w:rPr>
          <w:rFonts w:ascii="Times New Roman" w:hAnsi="Times New Roman"/>
          <w:sz w:val="24"/>
          <w:szCs w:val="24"/>
        </w:rPr>
      </w:pPr>
      <w:r w:rsidRPr="00FE2590">
        <w:rPr>
          <w:rFonts w:ascii="Times New Roman" w:hAnsi="Times New Roman"/>
          <w:sz w:val="24"/>
          <w:szCs w:val="24"/>
        </w:rPr>
        <w:t xml:space="preserve">Curran, T. &amp; Hill, A. P. (2019). Perfectionism is increasing over time: A meta-analysis </w:t>
      </w:r>
    </w:p>
    <w:p w14:paraId="57DA1344" w14:textId="5A2A6F78" w:rsidR="00862AB0" w:rsidRPr="00FE2590" w:rsidRDefault="00862AB0" w:rsidP="00862AB0">
      <w:pPr>
        <w:autoSpaceDE w:val="0"/>
        <w:autoSpaceDN w:val="0"/>
        <w:adjustRightInd w:val="0"/>
        <w:spacing w:after="0" w:line="480" w:lineRule="auto"/>
        <w:ind w:left="720"/>
        <w:rPr>
          <w:rStyle w:val="Hyperlink"/>
          <w:rFonts w:ascii="Times New Roman" w:hAnsi="Times New Roman" w:cs="Times New Roman"/>
          <w:color w:val="auto"/>
          <w:sz w:val="24"/>
          <w:szCs w:val="24"/>
          <w:shd w:val="clear" w:color="auto" w:fill="FFFFFF"/>
        </w:rPr>
      </w:pPr>
      <w:r w:rsidRPr="00FE2590">
        <w:rPr>
          <w:rFonts w:ascii="Times New Roman" w:hAnsi="Times New Roman" w:cs="Times New Roman"/>
          <w:sz w:val="24"/>
          <w:szCs w:val="24"/>
        </w:rPr>
        <w:lastRenderedPageBreak/>
        <w:t xml:space="preserve">of birth cohort differences from 1989 to 2016. </w:t>
      </w:r>
      <w:r w:rsidRPr="00FE2590">
        <w:rPr>
          <w:rFonts w:ascii="Times New Roman" w:hAnsi="Times New Roman" w:cs="Times New Roman"/>
          <w:i/>
          <w:sz w:val="24"/>
          <w:szCs w:val="24"/>
        </w:rPr>
        <w:t>Psychological Bulletin, 145,</w:t>
      </w:r>
      <w:r w:rsidRPr="00FE2590">
        <w:rPr>
          <w:rFonts w:ascii="Times New Roman" w:hAnsi="Times New Roman" w:cs="Times New Roman"/>
          <w:iCs/>
          <w:sz w:val="24"/>
          <w:szCs w:val="24"/>
        </w:rPr>
        <w:t xml:space="preserve"> 410-429</w:t>
      </w:r>
      <w:r w:rsidR="00FF3E14" w:rsidRPr="00FE2590">
        <w:rPr>
          <w:rFonts w:ascii="Times New Roman" w:hAnsi="Times New Roman" w:cs="Times New Roman"/>
          <w:iCs/>
          <w:sz w:val="24"/>
          <w:szCs w:val="24"/>
        </w:rPr>
        <w:t xml:space="preserve">. </w:t>
      </w:r>
      <w:r w:rsidR="00A72A65" w:rsidRPr="00FE2590">
        <w:rPr>
          <w:rFonts w:ascii="Times New Roman" w:hAnsi="Times New Roman" w:cs="Times New Roman"/>
          <w:iCs/>
          <w:sz w:val="24"/>
          <w:szCs w:val="24"/>
        </w:rPr>
        <w:t xml:space="preserve"> </w:t>
      </w:r>
      <w:hyperlink r:id="rId18" w:tgtFrame="_blank" w:history="1">
        <w:r w:rsidR="00A72A65" w:rsidRPr="00FE2590">
          <w:rPr>
            <w:rStyle w:val="Hyperlink"/>
            <w:rFonts w:ascii="Times New Roman" w:hAnsi="Times New Roman" w:cs="Times New Roman"/>
            <w:color w:val="auto"/>
            <w:sz w:val="24"/>
            <w:szCs w:val="24"/>
            <w:shd w:val="clear" w:color="auto" w:fill="FFFFFF"/>
          </w:rPr>
          <w:t>https://doi.org/10.1037/bul0000138</w:t>
        </w:r>
      </w:hyperlink>
      <w:r w:rsidR="00A72A65" w:rsidRPr="00FE2590">
        <w:rPr>
          <w:rFonts w:ascii="Times New Roman" w:hAnsi="Times New Roman" w:cs="Times New Roman"/>
          <w:sz w:val="24"/>
          <w:szCs w:val="24"/>
        </w:rPr>
        <w:t xml:space="preserve"> </w:t>
      </w:r>
    </w:p>
    <w:p w14:paraId="04F17689" w14:textId="7E24EEDA" w:rsidR="00967D9B" w:rsidRPr="00FE2590" w:rsidRDefault="00967D9B" w:rsidP="00E52FF9">
      <w:pPr>
        <w:autoSpaceDE w:val="0"/>
        <w:autoSpaceDN w:val="0"/>
        <w:adjustRightInd w:val="0"/>
        <w:spacing w:after="0" w:line="480" w:lineRule="auto"/>
        <w:rPr>
          <w:rFonts w:ascii="Times New Roman" w:hAnsi="Times New Roman" w:cs="Times New Roman"/>
          <w:sz w:val="24"/>
          <w:szCs w:val="24"/>
          <w:shd w:val="clear" w:color="auto" w:fill="FFFFFF"/>
        </w:rPr>
      </w:pPr>
      <w:proofErr w:type="spellStart"/>
      <w:r w:rsidRPr="00FE2590">
        <w:rPr>
          <w:rFonts w:ascii="Times New Roman" w:hAnsi="Times New Roman" w:cs="Times New Roman"/>
          <w:sz w:val="24"/>
          <w:szCs w:val="24"/>
          <w:shd w:val="clear" w:color="auto" w:fill="FFFFFF"/>
        </w:rPr>
        <w:t>Drabenstott</w:t>
      </w:r>
      <w:proofErr w:type="spellEnd"/>
      <w:r w:rsidRPr="00FE2590">
        <w:rPr>
          <w:rFonts w:ascii="Times New Roman" w:hAnsi="Times New Roman" w:cs="Times New Roman"/>
          <w:sz w:val="24"/>
          <w:szCs w:val="24"/>
          <w:shd w:val="clear" w:color="auto" w:fill="FFFFFF"/>
        </w:rPr>
        <w:t>, M. (201</w:t>
      </w:r>
      <w:r w:rsidR="00AD31CF" w:rsidRPr="00FE2590">
        <w:rPr>
          <w:rFonts w:ascii="Times New Roman" w:hAnsi="Times New Roman" w:cs="Times New Roman"/>
          <w:sz w:val="24"/>
          <w:szCs w:val="24"/>
          <w:shd w:val="clear" w:color="auto" w:fill="FFFFFF"/>
        </w:rPr>
        <w:t>9</w:t>
      </w:r>
      <w:r w:rsidRPr="00FE2590">
        <w:rPr>
          <w:rFonts w:ascii="Times New Roman" w:hAnsi="Times New Roman" w:cs="Times New Roman"/>
          <w:sz w:val="24"/>
          <w:szCs w:val="24"/>
          <w:shd w:val="clear" w:color="auto" w:fill="FFFFFF"/>
        </w:rPr>
        <w:t>). A matter of life and death: Integrating mattering into the</w:t>
      </w:r>
    </w:p>
    <w:p w14:paraId="3E5D10DB" w14:textId="5FD5D9D9" w:rsidR="00967D9B" w:rsidRPr="00FE2590" w:rsidRDefault="00967D9B" w:rsidP="00E52FF9">
      <w:pPr>
        <w:autoSpaceDE w:val="0"/>
        <w:autoSpaceDN w:val="0"/>
        <w:adjustRightInd w:val="0"/>
        <w:spacing w:after="0" w:line="480" w:lineRule="auto"/>
        <w:ind w:left="720"/>
        <w:rPr>
          <w:rFonts w:ascii="Times New Roman" w:hAnsi="Times New Roman" w:cs="Times New Roman"/>
          <w:sz w:val="24"/>
          <w:szCs w:val="24"/>
        </w:rPr>
      </w:pPr>
      <w:r w:rsidRPr="00FE2590">
        <w:rPr>
          <w:rFonts w:ascii="Times New Roman" w:hAnsi="Times New Roman" w:cs="Times New Roman"/>
          <w:sz w:val="24"/>
          <w:szCs w:val="24"/>
          <w:shd w:val="clear" w:color="auto" w:fill="FFFFFF"/>
        </w:rPr>
        <w:t xml:space="preserve">interpersonal psychological theory of suicide. </w:t>
      </w:r>
      <w:r w:rsidRPr="00FE2590">
        <w:rPr>
          <w:rFonts w:ascii="Times New Roman" w:hAnsi="Times New Roman" w:cs="Times New Roman"/>
          <w:i/>
          <w:iCs/>
          <w:sz w:val="24"/>
          <w:szCs w:val="24"/>
          <w:shd w:val="clear" w:color="auto" w:fill="FFFFFF"/>
        </w:rPr>
        <w:t xml:space="preserve">Suicide and Life-Threatening </w:t>
      </w:r>
      <w:proofErr w:type="spellStart"/>
      <w:r w:rsidRPr="00FE2590">
        <w:rPr>
          <w:rFonts w:ascii="Times New Roman" w:hAnsi="Times New Roman" w:cs="Times New Roman"/>
          <w:i/>
          <w:iCs/>
          <w:sz w:val="24"/>
          <w:szCs w:val="24"/>
          <w:shd w:val="clear" w:color="auto" w:fill="FFFFFF"/>
        </w:rPr>
        <w:t>Behavior</w:t>
      </w:r>
      <w:proofErr w:type="spellEnd"/>
      <w:r w:rsidRPr="00FE2590">
        <w:rPr>
          <w:rFonts w:ascii="Times New Roman" w:hAnsi="Times New Roman" w:cs="Times New Roman"/>
          <w:i/>
          <w:iCs/>
          <w:sz w:val="24"/>
          <w:szCs w:val="24"/>
          <w:shd w:val="clear" w:color="auto" w:fill="FFFFFF"/>
        </w:rPr>
        <w:t xml:space="preserve">, 49, </w:t>
      </w:r>
      <w:r w:rsidRPr="00FE2590">
        <w:rPr>
          <w:rFonts w:ascii="Times New Roman" w:hAnsi="Times New Roman" w:cs="Times New Roman"/>
          <w:sz w:val="24"/>
          <w:szCs w:val="24"/>
          <w:shd w:val="clear" w:color="auto" w:fill="FFFFFF"/>
        </w:rPr>
        <w:t>1006-1018</w:t>
      </w:r>
      <w:r w:rsidR="003E590D" w:rsidRPr="00FE2590">
        <w:rPr>
          <w:rFonts w:ascii="Times New Roman" w:hAnsi="Times New Roman" w:cs="Times New Roman"/>
          <w:sz w:val="24"/>
          <w:szCs w:val="24"/>
          <w:shd w:val="clear" w:color="auto" w:fill="FFFFFF"/>
        </w:rPr>
        <w:t xml:space="preserve">. </w:t>
      </w:r>
      <w:hyperlink r:id="rId19" w:history="1">
        <w:r w:rsidR="00C41943" w:rsidRPr="00FE2590">
          <w:rPr>
            <w:rStyle w:val="Hyperlink"/>
            <w:rFonts w:ascii="Times New Roman" w:hAnsi="Times New Roman" w:cs="Times New Roman"/>
            <w:color w:val="auto"/>
            <w:sz w:val="24"/>
            <w:szCs w:val="24"/>
          </w:rPr>
          <w:t>https://doi.org/10.1111/sltb.12504</w:t>
        </w:r>
      </w:hyperlink>
      <w:r w:rsidR="00C41943" w:rsidRPr="00FE2590">
        <w:rPr>
          <w:rFonts w:ascii="Times New Roman" w:hAnsi="Times New Roman" w:cs="Times New Roman"/>
          <w:sz w:val="24"/>
          <w:szCs w:val="24"/>
        </w:rPr>
        <w:t>.</w:t>
      </w:r>
      <w:r w:rsidR="00C41943" w:rsidRPr="00FE2590">
        <w:rPr>
          <w:sz w:val="24"/>
          <w:szCs w:val="24"/>
        </w:rPr>
        <w:t xml:space="preserve"> </w:t>
      </w:r>
    </w:p>
    <w:p w14:paraId="135C660C" w14:textId="77777777" w:rsidR="00D5512B" w:rsidRPr="00FE2590" w:rsidRDefault="00D5512B">
      <w:pPr>
        <w:spacing w:after="0" w:line="480" w:lineRule="auto"/>
        <w:jc w:val="both"/>
        <w:rPr>
          <w:rFonts w:ascii="Times New Roman" w:hAnsi="Times New Roman" w:cs="Times New Roman"/>
          <w:sz w:val="24"/>
          <w:szCs w:val="24"/>
        </w:rPr>
      </w:pPr>
      <w:r w:rsidRPr="00FE2590">
        <w:rPr>
          <w:rFonts w:ascii="Times New Roman" w:hAnsi="Times New Roman" w:cs="Times New Roman"/>
          <w:sz w:val="24"/>
          <w:szCs w:val="24"/>
        </w:rPr>
        <w:t xml:space="preserve">Enns, M. W., Cox, B. J., Sareen, J., &amp; Freeman, P. (2001). Adaptive and maladaptive </w:t>
      </w:r>
    </w:p>
    <w:p w14:paraId="5AC38E95" w14:textId="6920D424" w:rsidR="00D5512B" w:rsidRPr="00FE2590" w:rsidRDefault="00D5512B" w:rsidP="00AA59C9">
      <w:pPr>
        <w:spacing w:after="0" w:line="480" w:lineRule="auto"/>
        <w:ind w:left="720"/>
        <w:rPr>
          <w:rFonts w:ascii="Times New Roman" w:hAnsi="Times New Roman" w:cs="Times New Roman"/>
          <w:sz w:val="24"/>
          <w:szCs w:val="24"/>
        </w:rPr>
      </w:pPr>
      <w:r w:rsidRPr="00FE2590">
        <w:rPr>
          <w:rFonts w:ascii="Times New Roman" w:hAnsi="Times New Roman" w:cs="Times New Roman"/>
          <w:sz w:val="24"/>
          <w:szCs w:val="24"/>
        </w:rPr>
        <w:t xml:space="preserve">perfectionism in medical students: A longitudinal investigation. </w:t>
      </w:r>
      <w:r w:rsidRPr="00FE2590">
        <w:rPr>
          <w:rFonts w:ascii="Times New Roman" w:hAnsi="Times New Roman" w:cs="Times New Roman"/>
          <w:i/>
          <w:iCs/>
          <w:sz w:val="24"/>
          <w:szCs w:val="24"/>
        </w:rPr>
        <w:t>Medical Education, 35</w:t>
      </w:r>
      <w:r w:rsidRPr="00FE2590">
        <w:rPr>
          <w:rFonts w:ascii="Times New Roman" w:hAnsi="Times New Roman" w:cs="Times New Roman"/>
          <w:sz w:val="24"/>
          <w:szCs w:val="24"/>
        </w:rPr>
        <w:t>, 1034-1042</w:t>
      </w:r>
      <w:r w:rsidR="00B40B85" w:rsidRPr="00FE2590">
        <w:rPr>
          <w:rFonts w:ascii="Times New Roman" w:hAnsi="Times New Roman" w:cs="Times New Roman"/>
          <w:sz w:val="24"/>
          <w:szCs w:val="24"/>
        </w:rPr>
        <w:t xml:space="preserve">. </w:t>
      </w:r>
      <w:hyperlink r:id="rId20" w:history="1">
        <w:r w:rsidR="00B40B85" w:rsidRPr="00FE2590">
          <w:rPr>
            <w:rStyle w:val="Hyperlink"/>
            <w:rFonts w:ascii="Times New Roman" w:hAnsi="Times New Roman" w:cs="Times New Roman"/>
            <w:color w:val="auto"/>
            <w:sz w:val="24"/>
            <w:szCs w:val="24"/>
            <w:shd w:val="clear" w:color="auto" w:fill="FFFFFF"/>
          </w:rPr>
          <w:t>https://doi.org/10.1111/j.1365-2923.2001.01044.x</w:t>
        </w:r>
      </w:hyperlink>
    </w:p>
    <w:p w14:paraId="42C81F80" w14:textId="77777777" w:rsidR="000719A7" w:rsidRPr="00FE2590" w:rsidRDefault="000719A7" w:rsidP="000719A7">
      <w:pPr>
        <w:spacing w:after="0" w:line="480" w:lineRule="auto"/>
        <w:rPr>
          <w:rFonts w:ascii="Times New Roman" w:hAnsi="Times New Roman" w:cs="Times New Roman"/>
          <w:sz w:val="24"/>
          <w:szCs w:val="24"/>
          <w:shd w:val="clear" w:color="auto" w:fill="FFFFFF"/>
        </w:rPr>
      </w:pPr>
      <w:r w:rsidRPr="00FE2590">
        <w:rPr>
          <w:rFonts w:ascii="Times New Roman" w:hAnsi="Times New Roman" w:cs="Times New Roman"/>
          <w:sz w:val="24"/>
          <w:szCs w:val="24"/>
          <w:shd w:val="clear" w:color="auto" w:fill="FFFFFF"/>
        </w:rPr>
        <w:t xml:space="preserve">Etherson, M. E., Smith, M. M., Hill, A. P., &amp; </w:t>
      </w:r>
      <w:proofErr w:type="spellStart"/>
      <w:r w:rsidRPr="00FE2590">
        <w:rPr>
          <w:rFonts w:ascii="Times New Roman" w:hAnsi="Times New Roman" w:cs="Times New Roman"/>
          <w:sz w:val="24"/>
          <w:szCs w:val="24"/>
          <w:shd w:val="clear" w:color="auto" w:fill="FFFFFF"/>
        </w:rPr>
        <w:t>Flett</w:t>
      </w:r>
      <w:proofErr w:type="spellEnd"/>
      <w:r w:rsidRPr="00FE2590">
        <w:rPr>
          <w:rFonts w:ascii="Times New Roman" w:hAnsi="Times New Roman" w:cs="Times New Roman"/>
          <w:sz w:val="24"/>
          <w:szCs w:val="24"/>
          <w:shd w:val="clear" w:color="auto" w:fill="FFFFFF"/>
        </w:rPr>
        <w:t xml:space="preserve">, G. L. (2022). Feelings of not mattering </w:t>
      </w:r>
    </w:p>
    <w:p w14:paraId="08659DF5" w14:textId="77777777" w:rsidR="000719A7" w:rsidRPr="00FE2590" w:rsidRDefault="000719A7" w:rsidP="000719A7">
      <w:pPr>
        <w:spacing w:after="0" w:line="480" w:lineRule="auto"/>
        <w:ind w:firstLine="720"/>
        <w:rPr>
          <w:rFonts w:ascii="Times New Roman" w:hAnsi="Times New Roman" w:cs="Times New Roman"/>
          <w:sz w:val="24"/>
          <w:szCs w:val="24"/>
          <w:shd w:val="clear" w:color="auto" w:fill="FFFFFF"/>
        </w:rPr>
      </w:pPr>
      <w:r w:rsidRPr="00FE2590">
        <w:rPr>
          <w:rFonts w:ascii="Times New Roman" w:hAnsi="Times New Roman" w:cs="Times New Roman"/>
          <w:sz w:val="24"/>
          <w:szCs w:val="24"/>
          <w:shd w:val="clear" w:color="auto" w:fill="FFFFFF"/>
        </w:rPr>
        <w:t>and depressive symptoms from a temporal perspective: A comparison of the cross-</w:t>
      </w:r>
    </w:p>
    <w:p w14:paraId="11AF6F1C" w14:textId="5BB3DEB8" w:rsidR="000719A7" w:rsidRPr="00FE2590" w:rsidRDefault="000719A7" w:rsidP="000719A7">
      <w:pPr>
        <w:spacing w:after="0" w:line="480" w:lineRule="auto"/>
        <w:ind w:left="720"/>
        <w:rPr>
          <w:rFonts w:ascii="Times New Roman" w:hAnsi="Times New Roman" w:cs="Times New Roman"/>
          <w:sz w:val="32"/>
          <w:szCs w:val="32"/>
          <w:u w:val="single"/>
        </w:rPr>
      </w:pPr>
      <w:r w:rsidRPr="00FE2590">
        <w:rPr>
          <w:rFonts w:ascii="Times New Roman" w:hAnsi="Times New Roman" w:cs="Times New Roman"/>
          <w:sz w:val="24"/>
          <w:szCs w:val="24"/>
          <w:shd w:val="clear" w:color="auto" w:fill="FFFFFF"/>
        </w:rPr>
        <w:t>lagged panel model and random-intercept cross-lagged panel model. </w:t>
      </w:r>
      <w:r w:rsidRPr="00FE2590">
        <w:rPr>
          <w:rFonts w:ascii="Times New Roman" w:hAnsi="Times New Roman" w:cs="Times New Roman"/>
          <w:i/>
          <w:iCs/>
          <w:sz w:val="24"/>
          <w:szCs w:val="24"/>
          <w:shd w:val="clear" w:color="auto" w:fill="FFFFFF"/>
        </w:rPr>
        <w:t>Journal of Psychoeducational Assessment</w:t>
      </w:r>
      <w:r w:rsidRPr="00FE2590">
        <w:rPr>
          <w:rFonts w:ascii="Times New Roman" w:hAnsi="Times New Roman" w:cs="Times New Roman"/>
          <w:sz w:val="24"/>
          <w:szCs w:val="24"/>
          <w:shd w:val="clear" w:color="auto" w:fill="FFFFFF"/>
        </w:rPr>
        <w:t>, </w:t>
      </w:r>
      <w:r w:rsidRPr="00FE2590">
        <w:rPr>
          <w:rFonts w:ascii="Times New Roman" w:hAnsi="Times New Roman" w:cs="Times New Roman"/>
          <w:i/>
          <w:iCs/>
          <w:sz w:val="24"/>
          <w:szCs w:val="24"/>
          <w:shd w:val="clear" w:color="auto" w:fill="FFFFFF"/>
        </w:rPr>
        <w:t>40</w:t>
      </w:r>
      <w:r w:rsidRPr="00FE2590">
        <w:rPr>
          <w:rFonts w:ascii="Times New Roman" w:hAnsi="Times New Roman" w:cs="Times New Roman"/>
          <w:sz w:val="24"/>
          <w:szCs w:val="24"/>
          <w:shd w:val="clear" w:color="auto" w:fill="FFFFFF"/>
        </w:rPr>
        <w:t>, 60-76.</w:t>
      </w:r>
      <w:r w:rsidR="008E7F92" w:rsidRPr="00FE2590">
        <w:rPr>
          <w:rFonts w:ascii="Times New Roman" w:hAnsi="Times New Roman" w:cs="Times New Roman"/>
          <w:sz w:val="24"/>
          <w:szCs w:val="24"/>
          <w:shd w:val="clear" w:color="auto" w:fill="FFFFFF"/>
        </w:rPr>
        <w:t xml:space="preserve"> </w:t>
      </w:r>
      <w:hyperlink r:id="rId21" w:history="1">
        <w:r w:rsidR="00A032E9" w:rsidRPr="00FE2590">
          <w:rPr>
            <w:rStyle w:val="Hyperlink"/>
            <w:rFonts w:ascii="Times New Roman" w:hAnsi="Times New Roman" w:cs="Times New Roman"/>
            <w:color w:val="auto"/>
            <w:sz w:val="24"/>
            <w:szCs w:val="24"/>
            <w:shd w:val="clear" w:color="auto" w:fill="FFFFFF"/>
          </w:rPr>
          <w:t>https://doi.org/10.1177/07342829211049686</w:t>
        </w:r>
      </w:hyperlink>
      <w:r w:rsidR="008E7F92" w:rsidRPr="00FE2590">
        <w:t xml:space="preserve"> </w:t>
      </w:r>
    </w:p>
    <w:p w14:paraId="732B52CE" w14:textId="77777777" w:rsidR="00862AB0" w:rsidRPr="00FE2590" w:rsidRDefault="00862AB0">
      <w:pPr>
        <w:autoSpaceDE w:val="0"/>
        <w:autoSpaceDN w:val="0"/>
        <w:adjustRightInd w:val="0"/>
        <w:spacing w:after="0" w:line="480" w:lineRule="auto"/>
        <w:rPr>
          <w:rFonts w:ascii="Times New Roman" w:hAnsi="Times New Roman" w:cs="Times New Roman"/>
          <w:i/>
          <w:iCs/>
          <w:sz w:val="24"/>
          <w:szCs w:val="24"/>
        </w:rPr>
      </w:pPr>
      <w:proofErr w:type="spellStart"/>
      <w:r w:rsidRPr="00FE2590">
        <w:rPr>
          <w:rFonts w:ascii="Times New Roman" w:hAnsi="Times New Roman" w:cs="Times New Roman"/>
          <w:sz w:val="24"/>
          <w:szCs w:val="24"/>
        </w:rPr>
        <w:t>Flett</w:t>
      </w:r>
      <w:proofErr w:type="spellEnd"/>
      <w:r w:rsidRPr="00FE2590">
        <w:rPr>
          <w:rFonts w:ascii="Times New Roman" w:hAnsi="Times New Roman" w:cs="Times New Roman"/>
          <w:sz w:val="24"/>
          <w:szCs w:val="24"/>
        </w:rPr>
        <w:t xml:space="preserve">, G. L. (2018). </w:t>
      </w:r>
      <w:r w:rsidRPr="00FE2590">
        <w:rPr>
          <w:rFonts w:ascii="Times New Roman" w:hAnsi="Times New Roman" w:cs="Times New Roman"/>
          <w:i/>
          <w:iCs/>
          <w:sz w:val="24"/>
          <w:szCs w:val="24"/>
        </w:rPr>
        <w:t>The psychology of mattering: Understanding the human need to be</w:t>
      </w:r>
    </w:p>
    <w:p w14:paraId="60149E19" w14:textId="77777777" w:rsidR="00862AB0" w:rsidRPr="00FE2590" w:rsidRDefault="00862AB0" w:rsidP="00862AB0">
      <w:pPr>
        <w:spacing w:after="0" w:line="480" w:lineRule="auto"/>
        <w:ind w:left="720"/>
        <w:rPr>
          <w:rFonts w:ascii="Times New Roman" w:hAnsi="Times New Roman" w:cs="Times New Roman"/>
          <w:sz w:val="24"/>
          <w:szCs w:val="24"/>
        </w:rPr>
      </w:pPr>
      <w:r w:rsidRPr="00FE2590">
        <w:rPr>
          <w:rFonts w:ascii="Times New Roman" w:hAnsi="Times New Roman" w:cs="Times New Roman"/>
          <w:i/>
          <w:iCs/>
          <w:sz w:val="24"/>
          <w:szCs w:val="24"/>
        </w:rPr>
        <w:t xml:space="preserve">significant. </w:t>
      </w:r>
      <w:r w:rsidRPr="00FE2590">
        <w:rPr>
          <w:rFonts w:ascii="Times New Roman" w:hAnsi="Times New Roman" w:cs="Times New Roman"/>
          <w:sz w:val="24"/>
          <w:szCs w:val="24"/>
        </w:rPr>
        <w:t>Elsevier.</w:t>
      </w:r>
    </w:p>
    <w:p w14:paraId="12020944" w14:textId="77777777" w:rsidR="00862AB0" w:rsidRPr="00FE2590" w:rsidRDefault="00862AB0" w:rsidP="00862AB0">
      <w:pPr>
        <w:autoSpaceDE w:val="0"/>
        <w:autoSpaceDN w:val="0"/>
        <w:adjustRightInd w:val="0"/>
        <w:spacing w:after="0" w:line="480" w:lineRule="auto"/>
        <w:rPr>
          <w:rFonts w:ascii="Times New Roman" w:hAnsi="Times New Roman" w:cs="Times New Roman"/>
          <w:sz w:val="24"/>
          <w:szCs w:val="24"/>
        </w:rPr>
      </w:pPr>
      <w:proofErr w:type="spellStart"/>
      <w:r w:rsidRPr="00FE2590">
        <w:rPr>
          <w:rFonts w:ascii="Times New Roman" w:hAnsi="Times New Roman" w:cs="Times New Roman"/>
          <w:sz w:val="24"/>
          <w:szCs w:val="24"/>
        </w:rPr>
        <w:t>Flett</w:t>
      </w:r>
      <w:proofErr w:type="spellEnd"/>
      <w:r w:rsidRPr="00FE2590">
        <w:rPr>
          <w:rFonts w:ascii="Times New Roman" w:hAnsi="Times New Roman" w:cs="Times New Roman"/>
          <w:sz w:val="24"/>
          <w:szCs w:val="24"/>
        </w:rPr>
        <w:t xml:space="preserve">, G. L., </w:t>
      </w:r>
      <w:proofErr w:type="spellStart"/>
      <w:r w:rsidRPr="00FE2590">
        <w:rPr>
          <w:rFonts w:ascii="Times New Roman" w:hAnsi="Times New Roman" w:cs="Times New Roman"/>
          <w:sz w:val="24"/>
          <w:szCs w:val="24"/>
        </w:rPr>
        <w:t>Galfi-Pechenkov</w:t>
      </w:r>
      <w:proofErr w:type="spellEnd"/>
      <w:r w:rsidRPr="00FE2590">
        <w:rPr>
          <w:rFonts w:ascii="Times New Roman" w:hAnsi="Times New Roman" w:cs="Times New Roman"/>
          <w:sz w:val="24"/>
          <w:szCs w:val="24"/>
        </w:rPr>
        <w:t>, I., Molnar, D. S., Hewitt, P. L., &amp; Goldstein, A. L. (2012).</w:t>
      </w:r>
    </w:p>
    <w:p w14:paraId="732A238E" w14:textId="77777777" w:rsidR="00862AB0" w:rsidRPr="00FE2590" w:rsidRDefault="00862AB0" w:rsidP="00862AB0">
      <w:pPr>
        <w:autoSpaceDE w:val="0"/>
        <w:autoSpaceDN w:val="0"/>
        <w:adjustRightInd w:val="0"/>
        <w:spacing w:after="0" w:line="480" w:lineRule="auto"/>
        <w:ind w:left="720"/>
        <w:rPr>
          <w:rFonts w:ascii="Times New Roman" w:hAnsi="Times New Roman" w:cs="Times New Roman"/>
          <w:i/>
          <w:iCs/>
          <w:sz w:val="24"/>
          <w:szCs w:val="24"/>
        </w:rPr>
      </w:pPr>
      <w:r w:rsidRPr="00FE2590">
        <w:rPr>
          <w:rFonts w:ascii="Times New Roman" w:hAnsi="Times New Roman" w:cs="Times New Roman"/>
          <w:sz w:val="24"/>
          <w:szCs w:val="24"/>
        </w:rPr>
        <w:t xml:space="preserve">Perfectionism, mattering, and depression: A meditational analysis. </w:t>
      </w:r>
      <w:r w:rsidRPr="00FE2590">
        <w:rPr>
          <w:rFonts w:ascii="Times New Roman" w:hAnsi="Times New Roman" w:cs="Times New Roman"/>
          <w:i/>
          <w:iCs/>
          <w:sz w:val="24"/>
          <w:szCs w:val="24"/>
        </w:rPr>
        <w:t>Personality and</w:t>
      </w:r>
    </w:p>
    <w:p w14:paraId="32A30515" w14:textId="2B08D0A6" w:rsidR="00862AB0" w:rsidRPr="00FE2590" w:rsidRDefault="00862AB0" w:rsidP="00862AB0">
      <w:pPr>
        <w:spacing w:after="0" w:line="480" w:lineRule="auto"/>
        <w:ind w:left="720"/>
        <w:rPr>
          <w:sz w:val="24"/>
          <w:szCs w:val="24"/>
        </w:rPr>
      </w:pPr>
      <w:r w:rsidRPr="00FE2590">
        <w:rPr>
          <w:rFonts w:ascii="Times New Roman" w:hAnsi="Times New Roman" w:cs="Times New Roman"/>
          <w:i/>
          <w:iCs/>
          <w:sz w:val="24"/>
          <w:szCs w:val="24"/>
        </w:rPr>
        <w:t>Individual Differences, 52</w:t>
      </w:r>
      <w:r w:rsidRPr="00FE2590">
        <w:rPr>
          <w:rFonts w:ascii="Times New Roman" w:hAnsi="Times New Roman" w:cs="Times New Roman"/>
          <w:sz w:val="24"/>
          <w:szCs w:val="24"/>
        </w:rPr>
        <w:t>, 828-832.</w:t>
      </w:r>
      <w:r w:rsidR="009C68BE" w:rsidRPr="00FE2590">
        <w:rPr>
          <w:rFonts w:ascii="Times New Roman" w:hAnsi="Times New Roman" w:cs="Times New Roman"/>
          <w:sz w:val="24"/>
          <w:szCs w:val="24"/>
        </w:rPr>
        <w:t xml:space="preserve"> </w:t>
      </w:r>
      <w:hyperlink r:id="rId22" w:history="1">
        <w:r w:rsidR="002C5B00" w:rsidRPr="00FE2590">
          <w:rPr>
            <w:rStyle w:val="Hyperlink"/>
            <w:rFonts w:ascii="Times New Roman" w:hAnsi="Times New Roman" w:cs="Times New Roman"/>
            <w:color w:val="auto"/>
            <w:sz w:val="24"/>
            <w:szCs w:val="24"/>
          </w:rPr>
          <w:t>https://doi.org/10.1016/j.paid.2011.12.041</w:t>
        </w:r>
      </w:hyperlink>
      <w:r w:rsidR="002C5B00" w:rsidRPr="00FE2590">
        <w:rPr>
          <w:rFonts w:ascii="Times New Roman" w:hAnsi="Times New Roman" w:cs="Times New Roman"/>
          <w:sz w:val="24"/>
          <w:szCs w:val="24"/>
        </w:rPr>
        <w:t>.</w:t>
      </w:r>
      <w:r w:rsidR="002C5B00" w:rsidRPr="00FE2590">
        <w:rPr>
          <w:sz w:val="24"/>
          <w:szCs w:val="24"/>
        </w:rPr>
        <w:t xml:space="preserve"> </w:t>
      </w:r>
    </w:p>
    <w:p w14:paraId="68961014" w14:textId="77777777" w:rsidR="006652A5" w:rsidRPr="00FE2590" w:rsidRDefault="00C9649F" w:rsidP="00C9649F">
      <w:pPr>
        <w:spacing w:after="0" w:line="480" w:lineRule="auto"/>
        <w:rPr>
          <w:rFonts w:ascii="Times New Roman" w:hAnsi="Times New Roman" w:cs="Times New Roman"/>
          <w:sz w:val="24"/>
          <w:szCs w:val="24"/>
          <w:shd w:val="clear" w:color="auto" w:fill="FFFFFF"/>
        </w:rPr>
      </w:pPr>
      <w:proofErr w:type="spellStart"/>
      <w:r w:rsidRPr="00FE2590">
        <w:rPr>
          <w:rFonts w:ascii="Times New Roman" w:hAnsi="Times New Roman" w:cs="Times New Roman"/>
          <w:sz w:val="24"/>
          <w:szCs w:val="24"/>
          <w:shd w:val="clear" w:color="auto" w:fill="FFFFFF"/>
        </w:rPr>
        <w:t>Flett</w:t>
      </w:r>
      <w:proofErr w:type="spellEnd"/>
      <w:r w:rsidRPr="00FE2590">
        <w:rPr>
          <w:rFonts w:ascii="Times New Roman" w:hAnsi="Times New Roman" w:cs="Times New Roman"/>
          <w:sz w:val="24"/>
          <w:szCs w:val="24"/>
          <w:shd w:val="clear" w:color="auto" w:fill="FFFFFF"/>
        </w:rPr>
        <w:t xml:space="preserve">, G. L., </w:t>
      </w:r>
      <w:proofErr w:type="spellStart"/>
      <w:r w:rsidRPr="00FE2590">
        <w:rPr>
          <w:rFonts w:ascii="Times New Roman" w:hAnsi="Times New Roman" w:cs="Times New Roman"/>
          <w:sz w:val="24"/>
          <w:szCs w:val="24"/>
          <w:shd w:val="clear" w:color="auto" w:fill="FFFFFF"/>
        </w:rPr>
        <w:t>Nepon</w:t>
      </w:r>
      <w:proofErr w:type="spellEnd"/>
      <w:r w:rsidRPr="00FE2590">
        <w:rPr>
          <w:rFonts w:ascii="Times New Roman" w:hAnsi="Times New Roman" w:cs="Times New Roman"/>
          <w:sz w:val="24"/>
          <w:szCs w:val="24"/>
          <w:shd w:val="clear" w:color="auto" w:fill="FFFFFF"/>
        </w:rPr>
        <w:t xml:space="preserve">, T., Goldberg, J. O., Rose, A. L., Atkey, S. K., &amp; </w:t>
      </w:r>
      <w:proofErr w:type="spellStart"/>
      <w:r w:rsidRPr="00FE2590">
        <w:rPr>
          <w:rFonts w:ascii="Times New Roman" w:hAnsi="Times New Roman" w:cs="Times New Roman"/>
          <w:sz w:val="24"/>
          <w:szCs w:val="24"/>
          <w:shd w:val="clear" w:color="auto" w:fill="FFFFFF"/>
        </w:rPr>
        <w:t>Zaki-Azat</w:t>
      </w:r>
      <w:proofErr w:type="spellEnd"/>
      <w:r w:rsidRPr="00FE2590">
        <w:rPr>
          <w:rFonts w:ascii="Times New Roman" w:hAnsi="Times New Roman" w:cs="Times New Roman"/>
          <w:sz w:val="24"/>
          <w:szCs w:val="24"/>
          <w:shd w:val="clear" w:color="auto" w:fill="FFFFFF"/>
        </w:rPr>
        <w:t xml:space="preserve">, J. (2022). </w:t>
      </w:r>
    </w:p>
    <w:p w14:paraId="5357BCB6" w14:textId="4FB3749E" w:rsidR="00844FC7" w:rsidRPr="00FE2590" w:rsidRDefault="00C9649F" w:rsidP="00844FC7">
      <w:pPr>
        <w:spacing w:after="0" w:line="480" w:lineRule="auto"/>
        <w:ind w:left="720"/>
        <w:rPr>
          <w:rFonts w:ascii="Times New Roman" w:hAnsi="Times New Roman" w:cs="Times New Roman"/>
          <w:sz w:val="24"/>
          <w:szCs w:val="24"/>
        </w:rPr>
      </w:pPr>
      <w:r w:rsidRPr="00FE2590">
        <w:rPr>
          <w:rFonts w:ascii="Times New Roman" w:hAnsi="Times New Roman" w:cs="Times New Roman"/>
          <w:sz w:val="24"/>
          <w:szCs w:val="24"/>
          <w:shd w:val="clear" w:color="auto" w:fill="FFFFFF"/>
        </w:rPr>
        <w:t xml:space="preserve">The Anti-Mattering Scale: Development, psychometric properties and associations with well-being and distress measures in adolescents and emerging </w:t>
      </w:r>
      <w:r w:rsidR="009E227E" w:rsidRPr="00FE2590">
        <w:rPr>
          <w:rFonts w:ascii="Times New Roman" w:hAnsi="Times New Roman" w:cs="Times New Roman"/>
          <w:sz w:val="24"/>
          <w:szCs w:val="24"/>
          <w:shd w:val="clear" w:color="auto" w:fill="FFFFFF"/>
        </w:rPr>
        <w:t>a</w:t>
      </w:r>
      <w:r w:rsidRPr="00FE2590">
        <w:rPr>
          <w:rFonts w:ascii="Times New Roman" w:hAnsi="Times New Roman" w:cs="Times New Roman"/>
          <w:sz w:val="24"/>
          <w:szCs w:val="24"/>
          <w:shd w:val="clear" w:color="auto" w:fill="FFFFFF"/>
        </w:rPr>
        <w:t>dults. </w:t>
      </w:r>
      <w:r w:rsidRPr="00FE2590">
        <w:rPr>
          <w:rFonts w:ascii="Times New Roman" w:hAnsi="Times New Roman" w:cs="Times New Roman"/>
          <w:i/>
          <w:iCs/>
          <w:sz w:val="24"/>
          <w:szCs w:val="24"/>
          <w:shd w:val="clear" w:color="auto" w:fill="FFFFFF"/>
        </w:rPr>
        <w:t>Journal of Psychoeducational Assessmen</w:t>
      </w:r>
      <w:r w:rsidR="00993227" w:rsidRPr="00FE2590">
        <w:rPr>
          <w:rFonts w:ascii="Times New Roman" w:hAnsi="Times New Roman" w:cs="Times New Roman"/>
          <w:i/>
          <w:iCs/>
          <w:sz w:val="24"/>
          <w:szCs w:val="24"/>
          <w:shd w:val="clear" w:color="auto" w:fill="FFFFFF"/>
        </w:rPr>
        <w:t>t, 40</w:t>
      </w:r>
      <w:r w:rsidR="00993227" w:rsidRPr="00FE2590">
        <w:rPr>
          <w:rFonts w:ascii="Times New Roman" w:hAnsi="Times New Roman" w:cs="Times New Roman"/>
          <w:sz w:val="24"/>
          <w:szCs w:val="24"/>
          <w:shd w:val="clear" w:color="auto" w:fill="FFFFFF"/>
        </w:rPr>
        <w:t>, 37</w:t>
      </w:r>
      <w:r w:rsidR="00C3382C" w:rsidRPr="00FE2590">
        <w:rPr>
          <w:rFonts w:ascii="Times New Roman" w:hAnsi="Times New Roman" w:cs="Times New Roman"/>
          <w:sz w:val="24"/>
          <w:szCs w:val="24"/>
          <w:shd w:val="clear" w:color="auto" w:fill="FFFFFF"/>
        </w:rPr>
        <w:t>-5</w:t>
      </w:r>
      <w:r w:rsidR="00AD216A" w:rsidRPr="00FE2590">
        <w:rPr>
          <w:rFonts w:ascii="Times New Roman" w:hAnsi="Times New Roman" w:cs="Times New Roman"/>
          <w:sz w:val="24"/>
          <w:szCs w:val="24"/>
          <w:shd w:val="clear" w:color="auto" w:fill="FFFFFF"/>
        </w:rPr>
        <w:t>9</w:t>
      </w:r>
      <w:r w:rsidR="007914DA" w:rsidRPr="00FE2590">
        <w:rPr>
          <w:rFonts w:ascii="Times New Roman" w:hAnsi="Times New Roman" w:cs="Times New Roman"/>
          <w:sz w:val="24"/>
          <w:szCs w:val="24"/>
          <w:shd w:val="clear" w:color="auto" w:fill="FFFFFF"/>
        </w:rPr>
        <w:t xml:space="preserve">. </w:t>
      </w:r>
      <w:hyperlink r:id="rId23" w:history="1">
        <w:r w:rsidR="00BF1418" w:rsidRPr="00FE2590">
          <w:rPr>
            <w:rStyle w:val="Hyperlink"/>
            <w:rFonts w:ascii="Times New Roman" w:hAnsi="Times New Roman" w:cs="Times New Roman"/>
            <w:color w:val="auto"/>
            <w:sz w:val="24"/>
            <w:szCs w:val="24"/>
            <w:shd w:val="clear" w:color="auto" w:fill="FFFFFF"/>
          </w:rPr>
          <w:t>https://doi.org/10.1177/07342829211050544</w:t>
        </w:r>
      </w:hyperlink>
    </w:p>
    <w:p w14:paraId="55DC5665" w14:textId="77777777" w:rsidR="00D16517" w:rsidRPr="00FE2590" w:rsidRDefault="00D16517" w:rsidP="00D16517">
      <w:pPr>
        <w:spacing w:after="0" w:line="480" w:lineRule="auto"/>
        <w:rPr>
          <w:rFonts w:ascii="Times New Roman" w:hAnsi="Times New Roman" w:cs="Times New Roman"/>
          <w:sz w:val="24"/>
          <w:szCs w:val="24"/>
          <w:shd w:val="clear" w:color="auto" w:fill="FFFFFF"/>
        </w:rPr>
      </w:pPr>
      <w:r w:rsidRPr="00FE2590">
        <w:rPr>
          <w:rFonts w:ascii="Times New Roman" w:hAnsi="Times New Roman" w:cs="Times New Roman"/>
          <w:sz w:val="24"/>
          <w:szCs w:val="24"/>
          <w:shd w:val="clear" w:color="auto" w:fill="FFFFFF"/>
        </w:rPr>
        <w:t xml:space="preserve">Fritz, M. S., &amp; MacKinnon, D. P. (2007). Required sample size to detect the mediated </w:t>
      </w:r>
    </w:p>
    <w:p w14:paraId="78F117A9" w14:textId="77777777" w:rsidR="00C4537F" w:rsidRPr="00FE2590" w:rsidRDefault="00D16517" w:rsidP="00C4537F">
      <w:pPr>
        <w:spacing w:after="0" w:line="480" w:lineRule="auto"/>
        <w:ind w:left="720"/>
        <w:rPr>
          <w:rFonts w:ascii="Times New Roman" w:hAnsi="Times New Roman" w:cs="Times New Roman"/>
          <w:sz w:val="24"/>
          <w:szCs w:val="24"/>
          <w:shd w:val="clear" w:color="auto" w:fill="FFFFFF"/>
        </w:rPr>
      </w:pPr>
      <w:r w:rsidRPr="00FE2590">
        <w:rPr>
          <w:rFonts w:ascii="Times New Roman" w:hAnsi="Times New Roman" w:cs="Times New Roman"/>
          <w:sz w:val="24"/>
          <w:szCs w:val="24"/>
          <w:shd w:val="clear" w:color="auto" w:fill="FFFFFF"/>
        </w:rPr>
        <w:t>effect. </w:t>
      </w:r>
      <w:r w:rsidRPr="00FE2590">
        <w:rPr>
          <w:rFonts w:ascii="Times New Roman" w:hAnsi="Times New Roman" w:cs="Times New Roman"/>
          <w:i/>
          <w:iCs/>
          <w:sz w:val="24"/>
          <w:szCs w:val="24"/>
          <w:shd w:val="clear" w:color="auto" w:fill="FFFFFF"/>
        </w:rPr>
        <w:t>Psychological Science</w:t>
      </w:r>
      <w:r w:rsidRPr="00FE2590">
        <w:rPr>
          <w:rFonts w:ascii="Times New Roman" w:hAnsi="Times New Roman" w:cs="Times New Roman"/>
          <w:sz w:val="24"/>
          <w:szCs w:val="24"/>
          <w:shd w:val="clear" w:color="auto" w:fill="FFFFFF"/>
        </w:rPr>
        <w:t>, </w:t>
      </w:r>
      <w:r w:rsidRPr="00FE2590">
        <w:rPr>
          <w:rFonts w:ascii="Times New Roman" w:hAnsi="Times New Roman" w:cs="Times New Roman"/>
          <w:i/>
          <w:iCs/>
          <w:sz w:val="24"/>
          <w:szCs w:val="24"/>
          <w:shd w:val="clear" w:color="auto" w:fill="FFFFFF"/>
        </w:rPr>
        <w:t>18</w:t>
      </w:r>
      <w:r w:rsidRPr="00FE2590">
        <w:rPr>
          <w:rFonts w:ascii="Times New Roman" w:hAnsi="Times New Roman" w:cs="Times New Roman"/>
          <w:sz w:val="24"/>
          <w:szCs w:val="24"/>
          <w:shd w:val="clear" w:color="auto" w:fill="FFFFFF"/>
        </w:rPr>
        <w:t>, 233-239</w:t>
      </w:r>
      <w:r w:rsidR="00C4537F" w:rsidRPr="00FE2590">
        <w:rPr>
          <w:rFonts w:ascii="Times New Roman" w:hAnsi="Times New Roman" w:cs="Times New Roman"/>
          <w:sz w:val="24"/>
          <w:szCs w:val="24"/>
          <w:shd w:val="clear" w:color="auto" w:fill="FFFFFF"/>
        </w:rPr>
        <w:t xml:space="preserve">. </w:t>
      </w:r>
    </w:p>
    <w:p w14:paraId="54773B36" w14:textId="3DC8A252" w:rsidR="00D16517" w:rsidRPr="00FE2590" w:rsidRDefault="00FE2590" w:rsidP="00C4537F">
      <w:pPr>
        <w:spacing w:after="0" w:line="480" w:lineRule="auto"/>
        <w:ind w:left="720"/>
        <w:rPr>
          <w:rFonts w:ascii="Times New Roman" w:hAnsi="Times New Roman" w:cs="Times New Roman"/>
          <w:sz w:val="32"/>
          <w:szCs w:val="32"/>
        </w:rPr>
      </w:pPr>
      <w:hyperlink r:id="rId24" w:history="1">
        <w:r w:rsidR="00C4537F" w:rsidRPr="00FE2590">
          <w:rPr>
            <w:rStyle w:val="Hyperlink"/>
            <w:rFonts w:ascii="Times New Roman" w:hAnsi="Times New Roman" w:cs="Times New Roman"/>
            <w:color w:val="auto"/>
            <w:sz w:val="24"/>
            <w:szCs w:val="24"/>
            <w:shd w:val="clear" w:color="auto" w:fill="FFFFFF"/>
          </w:rPr>
          <w:t>https://doi.org/10.1111/j.1467-9280.2007.01882.x</w:t>
        </w:r>
      </w:hyperlink>
    </w:p>
    <w:p w14:paraId="3306D244" w14:textId="77777777" w:rsidR="00953D94" w:rsidRPr="00FE2590" w:rsidRDefault="00953D94" w:rsidP="00953D94">
      <w:pPr>
        <w:spacing w:after="0" w:line="480" w:lineRule="auto"/>
        <w:rPr>
          <w:rFonts w:ascii="Times New Roman" w:hAnsi="Times New Roman" w:cs="Times New Roman"/>
          <w:sz w:val="24"/>
          <w:szCs w:val="24"/>
          <w:shd w:val="clear" w:color="auto" w:fill="FFFFFF"/>
        </w:rPr>
      </w:pPr>
      <w:r w:rsidRPr="00FE2590">
        <w:rPr>
          <w:rFonts w:ascii="Times New Roman" w:hAnsi="Times New Roman" w:cs="Times New Roman"/>
          <w:sz w:val="24"/>
          <w:szCs w:val="24"/>
          <w:shd w:val="clear" w:color="auto" w:fill="FFFFFF"/>
        </w:rPr>
        <w:t xml:space="preserve">Gunnell, D., Caul, S., Appleby, L., John, A., &amp; </w:t>
      </w:r>
      <w:proofErr w:type="spellStart"/>
      <w:r w:rsidRPr="00FE2590">
        <w:rPr>
          <w:rFonts w:ascii="Times New Roman" w:hAnsi="Times New Roman" w:cs="Times New Roman"/>
          <w:sz w:val="24"/>
          <w:szCs w:val="24"/>
          <w:shd w:val="clear" w:color="auto" w:fill="FFFFFF"/>
        </w:rPr>
        <w:t>Hawton</w:t>
      </w:r>
      <w:proofErr w:type="spellEnd"/>
      <w:r w:rsidRPr="00FE2590">
        <w:rPr>
          <w:rFonts w:ascii="Times New Roman" w:hAnsi="Times New Roman" w:cs="Times New Roman"/>
          <w:sz w:val="24"/>
          <w:szCs w:val="24"/>
          <w:shd w:val="clear" w:color="auto" w:fill="FFFFFF"/>
        </w:rPr>
        <w:t xml:space="preserve">, K. (2020). The incidence of suicide </w:t>
      </w:r>
    </w:p>
    <w:p w14:paraId="27BD5A2A" w14:textId="7C05557E" w:rsidR="00953D94" w:rsidRPr="00FE2590" w:rsidRDefault="00953D94" w:rsidP="00953D94">
      <w:pPr>
        <w:spacing w:after="0" w:line="480" w:lineRule="auto"/>
        <w:ind w:left="720"/>
        <w:rPr>
          <w:rFonts w:ascii="Times New Roman" w:hAnsi="Times New Roman" w:cs="Times New Roman"/>
          <w:sz w:val="40"/>
          <w:szCs w:val="32"/>
        </w:rPr>
      </w:pPr>
      <w:r w:rsidRPr="00FE2590">
        <w:rPr>
          <w:rFonts w:ascii="Times New Roman" w:hAnsi="Times New Roman" w:cs="Times New Roman"/>
          <w:sz w:val="24"/>
          <w:szCs w:val="24"/>
          <w:shd w:val="clear" w:color="auto" w:fill="FFFFFF"/>
        </w:rPr>
        <w:t>in university students in England and Wales 2000/2001–2016/2017: Record linkage study. </w:t>
      </w:r>
      <w:r w:rsidRPr="00FE2590">
        <w:rPr>
          <w:rFonts w:ascii="Times New Roman" w:hAnsi="Times New Roman" w:cs="Times New Roman"/>
          <w:i/>
          <w:iCs/>
          <w:sz w:val="24"/>
          <w:szCs w:val="24"/>
          <w:shd w:val="clear" w:color="auto" w:fill="FFFFFF"/>
        </w:rPr>
        <w:t>Journal of Affective Disorders</w:t>
      </w:r>
      <w:r w:rsidRPr="00FE2590">
        <w:rPr>
          <w:rFonts w:ascii="Times New Roman" w:hAnsi="Times New Roman" w:cs="Times New Roman"/>
          <w:sz w:val="24"/>
          <w:szCs w:val="24"/>
          <w:shd w:val="clear" w:color="auto" w:fill="FFFFFF"/>
        </w:rPr>
        <w:t>, </w:t>
      </w:r>
      <w:r w:rsidRPr="00FE2590">
        <w:rPr>
          <w:rFonts w:ascii="Times New Roman" w:hAnsi="Times New Roman" w:cs="Times New Roman"/>
          <w:i/>
          <w:iCs/>
          <w:sz w:val="24"/>
          <w:szCs w:val="24"/>
          <w:shd w:val="clear" w:color="auto" w:fill="FFFFFF"/>
        </w:rPr>
        <w:t>261</w:t>
      </w:r>
      <w:r w:rsidRPr="00FE2590">
        <w:rPr>
          <w:rFonts w:ascii="Times New Roman" w:hAnsi="Times New Roman" w:cs="Times New Roman"/>
          <w:sz w:val="24"/>
          <w:szCs w:val="24"/>
          <w:shd w:val="clear" w:color="auto" w:fill="FFFFFF"/>
        </w:rPr>
        <w:t>, 113-120</w:t>
      </w:r>
      <w:r w:rsidR="00836479" w:rsidRPr="00FE2590">
        <w:rPr>
          <w:rFonts w:ascii="Times New Roman" w:hAnsi="Times New Roman" w:cs="Times New Roman"/>
          <w:sz w:val="24"/>
          <w:szCs w:val="24"/>
          <w:shd w:val="clear" w:color="auto" w:fill="FFFFFF"/>
        </w:rPr>
        <w:t xml:space="preserve">. </w:t>
      </w:r>
      <w:hyperlink r:id="rId25" w:tgtFrame="_blank" w:tooltip="Persistent link using digital object identifier" w:history="1">
        <w:r w:rsidR="00836479" w:rsidRPr="00FE2590">
          <w:rPr>
            <w:rStyle w:val="Hyperlink"/>
            <w:rFonts w:ascii="Times New Roman" w:hAnsi="Times New Roman" w:cs="Times New Roman"/>
            <w:color w:val="auto"/>
            <w:sz w:val="24"/>
            <w:szCs w:val="24"/>
          </w:rPr>
          <w:t>https://doi.org/10.1016/j.jad.2019.09.079</w:t>
        </w:r>
      </w:hyperlink>
    </w:p>
    <w:p w14:paraId="2638C078" w14:textId="77777777" w:rsidR="00F83641" w:rsidRPr="00FE2590" w:rsidRDefault="00862AB0" w:rsidP="008147D6">
      <w:pPr>
        <w:pStyle w:val="NormalWeb"/>
        <w:widowControl w:val="0"/>
        <w:spacing w:before="2" w:after="2" w:line="480" w:lineRule="auto"/>
        <w:rPr>
          <w:rFonts w:ascii="Times New Roman" w:hAnsi="Times New Roman"/>
          <w:sz w:val="24"/>
          <w:szCs w:val="24"/>
        </w:rPr>
      </w:pPr>
      <w:r w:rsidRPr="00FE2590">
        <w:rPr>
          <w:rFonts w:ascii="Times New Roman" w:hAnsi="Times New Roman"/>
          <w:sz w:val="24"/>
          <w:szCs w:val="24"/>
        </w:rPr>
        <w:t xml:space="preserve">Hewitt, P. L., &amp; </w:t>
      </w:r>
      <w:proofErr w:type="spellStart"/>
      <w:r w:rsidRPr="00FE2590">
        <w:rPr>
          <w:rFonts w:ascii="Times New Roman" w:hAnsi="Times New Roman"/>
          <w:sz w:val="24"/>
          <w:szCs w:val="24"/>
        </w:rPr>
        <w:t>Flett</w:t>
      </w:r>
      <w:proofErr w:type="spellEnd"/>
      <w:r w:rsidRPr="00FE2590">
        <w:rPr>
          <w:rFonts w:ascii="Times New Roman" w:hAnsi="Times New Roman"/>
          <w:sz w:val="24"/>
          <w:szCs w:val="24"/>
        </w:rPr>
        <w:t xml:space="preserve">, G. L. (1991). Perfectionism in the self and social contexts: </w:t>
      </w:r>
    </w:p>
    <w:p w14:paraId="1B886EB7" w14:textId="77777777" w:rsidR="000D4D56" w:rsidRPr="00FE2590" w:rsidRDefault="00862AB0" w:rsidP="000D4D56">
      <w:pPr>
        <w:pStyle w:val="NormalWeb"/>
        <w:widowControl w:val="0"/>
        <w:spacing w:before="2" w:after="2" w:line="480" w:lineRule="auto"/>
        <w:ind w:left="720"/>
        <w:rPr>
          <w:rFonts w:ascii="Times New Roman" w:hAnsi="Times New Roman"/>
          <w:sz w:val="24"/>
          <w:szCs w:val="24"/>
        </w:rPr>
      </w:pPr>
      <w:r w:rsidRPr="00FE2590">
        <w:rPr>
          <w:rFonts w:ascii="Times New Roman" w:hAnsi="Times New Roman"/>
          <w:sz w:val="24"/>
          <w:szCs w:val="24"/>
        </w:rPr>
        <w:t xml:space="preserve">Conceptualization, assessment, and association with psychopathology. </w:t>
      </w:r>
      <w:r w:rsidRPr="00FE2590">
        <w:rPr>
          <w:rFonts w:ascii="Times New Roman" w:hAnsi="Times New Roman"/>
          <w:i/>
          <w:iCs/>
          <w:sz w:val="24"/>
          <w:szCs w:val="24"/>
        </w:rPr>
        <w:t>Journal of Personality and Social Psychology</w:t>
      </w:r>
      <w:r w:rsidRPr="00FE2590">
        <w:rPr>
          <w:rFonts w:ascii="Times New Roman" w:hAnsi="Times New Roman"/>
          <w:sz w:val="24"/>
          <w:szCs w:val="24"/>
        </w:rPr>
        <w:t xml:space="preserve">, </w:t>
      </w:r>
      <w:r w:rsidRPr="00FE2590">
        <w:rPr>
          <w:rFonts w:ascii="Times New Roman" w:hAnsi="Times New Roman"/>
          <w:i/>
          <w:iCs/>
          <w:sz w:val="24"/>
          <w:szCs w:val="24"/>
        </w:rPr>
        <w:t>60</w:t>
      </w:r>
      <w:r w:rsidRPr="00FE2590">
        <w:rPr>
          <w:rFonts w:ascii="Times New Roman" w:hAnsi="Times New Roman"/>
          <w:sz w:val="24"/>
          <w:szCs w:val="24"/>
        </w:rPr>
        <w:t>, 456-470</w:t>
      </w:r>
      <w:r w:rsidR="00D50157" w:rsidRPr="00FE2590">
        <w:rPr>
          <w:rFonts w:ascii="Times New Roman" w:hAnsi="Times New Roman"/>
          <w:sz w:val="24"/>
          <w:szCs w:val="24"/>
        </w:rPr>
        <w:t xml:space="preserve">. </w:t>
      </w:r>
    </w:p>
    <w:p w14:paraId="6A3C92CF" w14:textId="11C6F19E" w:rsidR="00862AB0" w:rsidRPr="00FE2590" w:rsidRDefault="00FE2590" w:rsidP="000D4D56">
      <w:pPr>
        <w:pStyle w:val="NormalWeb"/>
        <w:widowControl w:val="0"/>
        <w:spacing w:before="2" w:after="2" w:line="480" w:lineRule="auto"/>
        <w:ind w:left="720"/>
        <w:rPr>
          <w:rFonts w:ascii="Times New Roman" w:hAnsi="Times New Roman"/>
          <w:sz w:val="24"/>
          <w:szCs w:val="24"/>
        </w:rPr>
      </w:pPr>
      <w:hyperlink r:id="rId26" w:history="1">
        <w:r w:rsidR="004E57BA" w:rsidRPr="00FE2590">
          <w:rPr>
            <w:rStyle w:val="Hyperlink"/>
            <w:rFonts w:ascii="Times New Roman" w:hAnsi="Times New Roman"/>
            <w:color w:val="auto"/>
            <w:sz w:val="24"/>
            <w:szCs w:val="24"/>
            <w:shd w:val="clear" w:color="auto" w:fill="FFFFFF"/>
          </w:rPr>
          <w:t>https://doi.org/10.1037/0022-3514.60.3.456</w:t>
        </w:r>
      </w:hyperlink>
    </w:p>
    <w:p w14:paraId="30D8F986" w14:textId="77777777" w:rsidR="00862AB0" w:rsidRPr="00FE2590" w:rsidRDefault="00862AB0" w:rsidP="008147D6">
      <w:pPr>
        <w:pStyle w:val="NormalWeb"/>
        <w:widowControl w:val="0"/>
        <w:spacing w:before="2" w:after="2" w:line="480" w:lineRule="auto"/>
        <w:rPr>
          <w:rFonts w:ascii="Times New Roman" w:hAnsi="Times New Roman"/>
          <w:sz w:val="24"/>
          <w:szCs w:val="24"/>
        </w:rPr>
      </w:pPr>
      <w:r w:rsidRPr="00FE2590">
        <w:rPr>
          <w:rFonts w:ascii="Times New Roman" w:hAnsi="Times New Roman"/>
          <w:sz w:val="24"/>
          <w:szCs w:val="24"/>
        </w:rPr>
        <w:t xml:space="preserve">Hewitt, P. L., </w:t>
      </w:r>
      <w:proofErr w:type="spellStart"/>
      <w:r w:rsidRPr="00FE2590">
        <w:rPr>
          <w:rFonts w:ascii="Times New Roman" w:hAnsi="Times New Roman"/>
          <w:sz w:val="24"/>
          <w:szCs w:val="24"/>
        </w:rPr>
        <w:t>Flett</w:t>
      </w:r>
      <w:proofErr w:type="spellEnd"/>
      <w:r w:rsidRPr="00FE2590">
        <w:rPr>
          <w:rFonts w:ascii="Times New Roman" w:hAnsi="Times New Roman"/>
          <w:sz w:val="24"/>
          <w:szCs w:val="24"/>
        </w:rPr>
        <w:t xml:space="preserve">, G. L., &amp; </w:t>
      </w:r>
      <w:proofErr w:type="spellStart"/>
      <w:r w:rsidRPr="00FE2590">
        <w:rPr>
          <w:rFonts w:ascii="Times New Roman" w:hAnsi="Times New Roman"/>
          <w:sz w:val="24"/>
          <w:szCs w:val="24"/>
        </w:rPr>
        <w:t>Mikail</w:t>
      </w:r>
      <w:proofErr w:type="spellEnd"/>
      <w:r w:rsidRPr="00FE2590">
        <w:rPr>
          <w:rFonts w:ascii="Times New Roman" w:hAnsi="Times New Roman"/>
          <w:sz w:val="24"/>
          <w:szCs w:val="24"/>
        </w:rPr>
        <w:t xml:space="preserve">, S. F. (2017). </w:t>
      </w:r>
      <w:r w:rsidRPr="00FE2590">
        <w:rPr>
          <w:rFonts w:ascii="Times New Roman" w:hAnsi="Times New Roman"/>
          <w:i/>
          <w:sz w:val="24"/>
          <w:szCs w:val="24"/>
        </w:rPr>
        <w:t xml:space="preserve">Perfectionism: A relational approach to </w:t>
      </w:r>
      <w:r w:rsidRPr="00FE2590">
        <w:rPr>
          <w:rFonts w:ascii="Times New Roman" w:hAnsi="Times New Roman"/>
          <w:i/>
          <w:sz w:val="24"/>
          <w:szCs w:val="24"/>
        </w:rPr>
        <w:tab/>
        <w:t>conceptualization, assessment, and treatment</w:t>
      </w:r>
      <w:r w:rsidRPr="00FE2590">
        <w:rPr>
          <w:rFonts w:ascii="Times New Roman" w:hAnsi="Times New Roman"/>
          <w:sz w:val="24"/>
          <w:szCs w:val="24"/>
        </w:rPr>
        <w:t xml:space="preserve">. The Guilford Press. </w:t>
      </w:r>
    </w:p>
    <w:p w14:paraId="0EE959DB" w14:textId="77777777" w:rsidR="00862AB0" w:rsidRPr="00FE2590" w:rsidRDefault="00862AB0" w:rsidP="008147D6">
      <w:pPr>
        <w:pStyle w:val="NormalWeb"/>
        <w:widowControl w:val="0"/>
        <w:spacing w:before="2" w:after="2" w:line="480" w:lineRule="auto"/>
        <w:rPr>
          <w:rFonts w:ascii="Times New Roman" w:hAnsi="Times New Roman"/>
          <w:i/>
          <w:iCs/>
          <w:sz w:val="24"/>
          <w:szCs w:val="24"/>
        </w:rPr>
      </w:pPr>
      <w:r w:rsidRPr="00FE2590">
        <w:rPr>
          <w:rFonts w:ascii="Times New Roman" w:hAnsi="Times New Roman"/>
          <w:sz w:val="24"/>
          <w:szCs w:val="24"/>
        </w:rPr>
        <w:t xml:space="preserve">Hewitt, P. L., </w:t>
      </w:r>
      <w:proofErr w:type="spellStart"/>
      <w:r w:rsidRPr="00FE2590">
        <w:rPr>
          <w:rFonts w:ascii="Times New Roman" w:hAnsi="Times New Roman"/>
          <w:sz w:val="24"/>
          <w:szCs w:val="24"/>
        </w:rPr>
        <w:t>Flett</w:t>
      </w:r>
      <w:proofErr w:type="spellEnd"/>
      <w:r w:rsidRPr="00FE2590">
        <w:rPr>
          <w:rFonts w:ascii="Times New Roman" w:hAnsi="Times New Roman"/>
          <w:sz w:val="24"/>
          <w:szCs w:val="24"/>
        </w:rPr>
        <w:t xml:space="preserve">, G. L., Sherry, S. B., &amp; Caelian, C. (2006). Trait perfectionism dimensions </w:t>
      </w:r>
      <w:r w:rsidRPr="00FE2590">
        <w:rPr>
          <w:rFonts w:ascii="Times New Roman" w:hAnsi="Times New Roman"/>
          <w:sz w:val="24"/>
          <w:szCs w:val="24"/>
        </w:rPr>
        <w:tab/>
        <w:t xml:space="preserve">and suicidal behavior. In T. E. Ellis (Eds.), </w:t>
      </w:r>
      <w:r w:rsidRPr="00FE2590">
        <w:rPr>
          <w:rFonts w:ascii="Times New Roman" w:hAnsi="Times New Roman"/>
          <w:i/>
          <w:iCs/>
          <w:sz w:val="24"/>
          <w:szCs w:val="24"/>
        </w:rPr>
        <w:t xml:space="preserve">Cognition and Suicide: Theory, Research, </w:t>
      </w:r>
    </w:p>
    <w:p w14:paraId="2928E7AC" w14:textId="77777777" w:rsidR="00862AB0" w:rsidRPr="00FE2590" w:rsidRDefault="00862AB0" w:rsidP="00862AB0">
      <w:pPr>
        <w:pStyle w:val="NormalWeb"/>
        <w:widowControl w:val="0"/>
        <w:spacing w:before="2" w:after="2" w:line="480" w:lineRule="auto"/>
        <w:ind w:left="720"/>
        <w:rPr>
          <w:rFonts w:ascii="Times New Roman" w:hAnsi="Times New Roman"/>
          <w:sz w:val="24"/>
          <w:szCs w:val="24"/>
        </w:rPr>
      </w:pPr>
      <w:r w:rsidRPr="00FE2590">
        <w:rPr>
          <w:rFonts w:ascii="Times New Roman" w:hAnsi="Times New Roman"/>
          <w:i/>
          <w:iCs/>
          <w:sz w:val="24"/>
          <w:szCs w:val="24"/>
        </w:rPr>
        <w:t>and Therapy</w:t>
      </w:r>
      <w:r w:rsidRPr="00FE2590">
        <w:rPr>
          <w:rFonts w:ascii="Times New Roman" w:hAnsi="Times New Roman"/>
          <w:sz w:val="24"/>
          <w:szCs w:val="24"/>
        </w:rPr>
        <w:t xml:space="preserve"> (pp. 215-235). American Psychological Association.</w:t>
      </w:r>
    </w:p>
    <w:p w14:paraId="214C8568" w14:textId="77777777" w:rsidR="00862AB0" w:rsidRPr="00FE2590" w:rsidRDefault="00862AB0" w:rsidP="00862AB0">
      <w:pPr>
        <w:autoSpaceDE w:val="0"/>
        <w:autoSpaceDN w:val="0"/>
        <w:adjustRightInd w:val="0"/>
        <w:spacing w:after="0" w:line="480" w:lineRule="auto"/>
        <w:rPr>
          <w:rFonts w:ascii="Times New Roman" w:hAnsi="Times New Roman" w:cs="Times New Roman"/>
          <w:sz w:val="24"/>
          <w:szCs w:val="24"/>
        </w:rPr>
      </w:pPr>
      <w:bookmarkStart w:id="13" w:name="_Hlk24545034"/>
      <w:r w:rsidRPr="00FE2590">
        <w:rPr>
          <w:rFonts w:ascii="Times New Roman" w:hAnsi="Times New Roman" w:cs="Times New Roman"/>
          <w:sz w:val="24"/>
          <w:szCs w:val="24"/>
        </w:rPr>
        <w:t xml:space="preserve">Hewitt, P. L., </w:t>
      </w:r>
      <w:proofErr w:type="spellStart"/>
      <w:r w:rsidRPr="00FE2590">
        <w:rPr>
          <w:rFonts w:ascii="Times New Roman" w:hAnsi="Times New Roman" w:cs="Times New Roman"/>
          <w:sz w:val="24"/>
          <w:szCs w:val="24"/>
        </w:rPr>
        <w:t>Habke</w:t>
      </w:r>
      <w:proofErr w:type="spellEnd"/>
      <w:r w:rsidRPr="00FE2590">
        <w:rPr>
          <w:rFonts w:ascii="Times New Roman" w:hAnsi="Times New Roman" w:cs="Times New Roman"/>
          <w:sz w:val="24"/>
          <w:szCs w:val="24"/>
        </w:rPr>
        <w:t>, A. M. Lee–</w:t>
      </w:r>
      <w:proofErr w:type="spellStart"/>
      <w:r w:rsidRPr="00FE2590">
        <w:rPr>
          <w:rFonts w:ascii="Times New Roman" w:hAnsi="Times New Roman" w:cs="Times New Roman"/>
          <w:sz w:val="24"/>
          <w:szCs w:val="24"/>
        </w:rPr>
        <w:t>Baggley</w:t>
      </w:r>
      <w:proofErr w:type="spellEnd"/>
      <w:r w:rsidRPr="00FE2590">
        <w:rPr>
          <w:rFonts w:ascii="Times New Roman" w:hAnsi="Times New Roman" w:cs="Times New Roman"/>
          <w:sz w:val="24"/>
          <w:szCs w:val="24"/>
        </w:rPr>
        <w:t xml:space="preserve">, D. L., Sherry, S. B., &amp; </w:t>
      </w:r>
      <w:proofErr w:type="spellStart"/>
      <w:r w:rsidRPr="00FE2590">
        <w:rPr>
          <w:rFonts w:ascii="Times New Roman" w:hAnsi="Times New Roman" w:cs="Times New Roman"/>
          <w:sz w:val="24"/>
          <w:szCs w:val="24"/>
        </w:rPr>
        <w:t>Flett</w:t>
      </w:r>
      <w:proofErr w:type="spellEnd"/>
      <w:r w:rsidRPr="00FE2590">
        <w:rPr>
          <w:rFonts w:ascii="Times New Roman" w:hAnsi="Times New Roman" w:cs="Times New Roman"/>
          <w:sz w:val="24"/>
          <w:szCs w:val="24"/>
        </w:rPr>
        <w:t xml:space="preserve">, G. L. (2008). The </w:t>
      </w:r>
    </w:p>
    <w:p w14:paraId="0FA6AB0B" w14:textId="3C0C0BA4" w:rsidR="00816F7A" w:rsidRPr="00FE2590" w:rsidRDefault="00862AB0" w:rsidP="00E52FF9">
      <w:pPr>
        <w:autoSpaceDE w:val="0"/>
        <w:autoSpaceDN w:val="0"/>
        <w:adjustRightInd w:val="0"/>
        <w:spacing w:after="0" w:line="480" w:lineRule="auto"/>
        <w:ind w:left="720"/>
        <w:rPr>
          <w:rFonts w:ascii="Times New Roman" w:hAnsi="Times New Roman" w:cs="Times New Roman"/>
          <w:sz w:val="24"/>
          <w:szCs w:val="24"/>
        </w:rPr>
      </w:pPr>
      <w:r w:rsidRPr="00FE2590">
        <w:rPr>
          <w:rFonts w:ascii="Times New Roman" w:hAnsi="Times New Roman" w:cs="Times New Roman"/>
          <w:sz w:val="24"/>
          <w:szCs w:val="24"/>
        </w:rPr>
        <w:t xml:space="preserve">impact of perfectionistic self-presentation on the cognitive, affective, and physiological experience of a clinical interview. </w:t>
      </w:r>
      <w:r w:rsidRPr="00FE2590">
        <w:rPr>
          <w:rFonts w:ascii="Times New Roman" w:hAnsi="Times New Roman" w:cs="Times New Roman"/>
          <w:i/>
          <w:sz w:val="24"/>
          <w:szCs w:val="24"/>
        </w:rPr>
        <w:t xml:space="preserve">Psychiatry, 71, </w:t>
      </w:r>
      <w:r w:rsidRPr="00FE2590">
        <w:rPr>
          <w:rFonts w:ascii="Times New Roman" w:hAnsi="Times New Roman" w:cs="Times New Roman"/>
          <w:sz w:val="24"/>
          <w:szCs w:val="24"/>
        </w:rPr>
        <w:t>93-122</w:t>
      </w:r>
      <w:r w:rsidR="00990BE4" w:rsidRPr="00FE2590">
        <w:rPr>
          <w:rFonts w:ascii="Times New Roman" w:hAnsi="Times New Roman" w:cs="Times New Roman"/>
          <w:sz w:val="24"/>
          <w:szCs w:val="24"/>
        </w:rPr>
        <w:t xml:space="preserve">. </w:t>
      </w:r>
      <w:hyperlink r:id="rId27" w:history="1">
        <w:r w:rsidR="00990BE4" w:rsidRPr="00FE2590">
          <w:rPr>
            <w:rStyle w:val="Hyperlink"/>
            <w:rFonts w:ascii="Times New Roman" w:hAnsi="Times New Roman" w:cs="Times New Roman"/>
            <w:color w:val="auto"/>
            <w:sz w:val="24"/>
            <w:szCs w:val="24"/>
            <w:shd w:val="clear" w:color="auto" w:fill="FFFFFF"/>
          </w:rPr>
          <w:t>https://doi.org/10.1521/psyc.2008.71.2.93</w:t>
        </w:r>
      </w:hyperlink>
    </w:p>
    <w:p w14:paraId="07FC8AAF" w14:textId="77777777" w:rsidR="00546AA1" w:rsidRPr="00FE2590" w:rsidRDefault="00546AA1" w:rsidP="00546AA1">
      <w:pPr>
        <w:autoSpaceDE w:val="0"/>
        <w:autoSpaceDN w:val="0"/>
        <w:adjustRightInd w:val="0"/>
        <w:spacing w:after="0" w:line="480" w:lineRule="auto"/>
        <w:rPr>
          <w:rStyle w:val="Hyperlink"/>
          <w:rFonts w:ascii="Times New Roman" w:hAnsi="Times New Roman" w:cs="Times New Roman"/>
          <w:color w:val="auto"/>
          <w:sz w:val="24"/>
          <w:szCs w:val="24"/>
          <w:u w:val="none"/>
          <w:shd w:val="clear" w:color="auto" w:fill="FFFFFF"/>
        </w:rPr>
      </w:pPr>
      <w:r w:rsidRPr="00FE2590">
        <w:rPr>
          <w:rFonts w:ascii="Times New Roman" w:hAnsi="Times New Roman" w:cs="Times New Roman"/>
          <w:sz w:val="24"/>
          <w:szCs w:val="24"/>
        </w:rPr>
        <w:t>Joiner, T. E. (2005). Why people die by suicide. Harvard University Press.</w:t>
      </w:r>
    </w:p>
    <w:p w14:paraId="7EE2BB28" w14:textId="77777777" w:rsidR="002B32EB" w:rsidRPr="00FE2590" w:rsidRDefault="002B32EB" w:rsidP="002B32EB">
      <w:pPr>
        <w:spacing w:after="0" w:line="480" w:lineRule="auto"/>
        <w:rPr>
          <w:rFonts w:ascii="Times New Roman" w:eastAsia="Times New Roman" w:hAnsi="Times New Roman" w:cs="Times New Roman"/>
          <w:sz w:val="24"/>
          <w:szCs w:val="20"/>
        </w:rPr>
      </w:pPr>
      <w:r w:rsidRPr="00FE2590">
        <w:rPr>
          <w:rFonts w:ascii="Times New Roman" w:eastAsia="Times New Roman" w:hAnsi="Times New Roman" w:cs="Times New Roman"/>
          <w:sz w:val="24"/>
          <w:szCs w:val="20"/>
        </w:rPr>
        <w:t xml:space="preserve">McManus, S., Bebbington, P., Jenkins, R., </w:t>
      </w:r>
      <w:proofErr w:type="spellStart"/>
      <w:r w:rsidRPr="00FE2590">
        <w:rPr>
          <w:rFonts w:ascii="Times New Roman" w:eastAsia="Times New Roman" w:hAnsi="Times New Roman" w:cs="Times New Roman"/>
          <w:sz w:val="24"/>
          <w:szCs w:val="20"/>
        </w:rPr>
        <w:t>Brugha</w:t>
      </w:r>
      <w:proofErr w:type="spellEnd"/>
      <w:r w:rsidRPr="00FE2590">
        <w:rPr>
          <w:rFonts w:ascii="Times New Roman" w:eastAsia="Times New Roman" w:hAnsi="Times New Roman" w:cs="Times New Roman"/>
          <w:sz w:val="24"/>
          <w:szCs w:val="20"/>
        </w:rPr>
        <w:t xml:space="preserve">, T. (eds.) (2016). Mental Health and </w:t>
      </w:r>
    </w:p>
    <w:p w14:paraId="5B32EB7C" w14:textId="77777777" w:rsidR="00CB0DB8" w:rsidRPr="00FE2590" w:rsidRDefault="002B32EB" w:rsidP="00BD1DD9">
      <w:pPr>
        <w:spacing w:after="0" w:line="480" w:lineRule="auto"/>
        <w:ind w:left="720"/>
        <w:rPr>
          <w:rFonts w:ascii="Times New Roman" w:eastAsia="Times New Roman" w:hAnsi="Times New Roman" w:cs="Times New Roman"/>
          <w:sz w:val="24"/>
          <w:szCs w:val="20"/>
        </w:rPr>
      </w:pPr>
      <w:r w:rsidRPr="00FE2590">
        <w:rPr>
          <w:rFonts w:ascii="Times New Roman" w:eastAsia="Times New Roman" w:hAnsi="Times New Roman" w:cs="Times New Roman"/>
          <w:sz w:val="24"/>
          <w:szCs w:val="20"/>
        </w:rPr>
        <w:t>Wellbeing in England Adult Psychiatric Morbidity Survey. NHS Digital.</w:t>
      </w:r>
    </w:p>
    <w:p w14:paraId="4B80DAEC" w14:textId="07936C78" w:rsidR="00B14F53" w:rsidRPr="00FE2590" w:rsidRDefault="00B14F53" w:rsidP="00B14F53">
      <w:pPr>
        <w:spacing w:after="0" w:line="480" w:lineRule="auto"/>
        <w:rPr>
          <w:rFonts w:ascii="Times New Roman" w:hAnsi="Times New Roman" w:cs="Times New Roman"/>
          <w:i/>
          <w:iCs/>
          <w:sz w:val="24"/>
          <w:szCs w:val="24"/>
          <w:shd w:val="clear" w:color="auto" w:fill="FFFFFF"/>
        </w:rPr>
      </w:pPr>
      <w:r w:rsidRPr="00FE2590">
        <w:rPr>
          <w:rFonts w:ascii="Times New Roman" w:hAnsi="Times New Roman" w:cs="Times New Roman"/>
          <w:sz w:val="24"/>
          <w:szCs w:val="24"/>
          <w:shd w:val="clear" w:color="auto" w:fill="FFFFFF"/>
        </w:rPr>
        <w:t>O’Connor, R. C., &amp; Nock, M. K. (2014). The psycholog</w:t>
      </w:r>
      <w:r w:rsidR="005E7C7A" w:rsidRPr="00FE2590">
        <w:rPr>
          <w:rFonts w:ascii="Times New Roman" w:hAnsi="Times New Roman" w:cs="Times New Roman"/>
          <w:sz w:val="24"/>
          <w:szCs w:val="24"/>
          <w:shd w:val="clear" w:color="auto" w:fill="FFFFFF"/>
        </w:rPr>
        <w:t>y</w:t>
      </w:r>
      <w:r w:rsidRPr="00FE2590">
        <w:rPr>
          <w:rFonts w:ascii="Times New Roman" w:hAnsi="Times New Roman" w:cs="Times New Roman"/>
          <w:sz w:val="24"/>
          <w:szCs w:val="24"/>
          <w:shd w:val="clear" w:color="auto" w:fill="FFFFFF"/>
        </w:rPr>
        <w:t xml:space="preserve"> of suicidal behaviour. </w:t>
      </w:r>
      <w:r w:rsidRPr="00FE2590">
        <w:rPr>
          <w:rFonts w:ascii="Times New Roman" w:hAnsi="Times New Roman" w:cs="Times New Roman"/>
          <w:i/>
          <w:iCs/>
          <w:sz w:val="24"/>
          <w:szCs w:val="24"/>
          <w:shd w:val="clear" w:color="auto" w:fill="FFFFFF"/>
        </w:rPr>
        <w:t xml:space="preserve">Lancet </w:t>
      </w:r>
    </w:p>
    <w:p w14:paraId="295B78A3" w14:textId="3982F554" w:rsidR="00B14F53" w:rsidRPr="00FE2590" w:rsidRDefault="00B14F53" w:rsidP="00A24A05">
      <w:pPr>
        <w:spacing w:after="0" w:line="480" w:lineRule="auto"/>
        <w:ind w:firstLine="720"/>
        <w:rPr>
          <w:rStyle w:val="Hyperlink"/>
          <w:rFonts w:ascii="Times New Roman" w:hAnsi="Times New Roman" w:cs="Times New Roman"/>
          <w:color w:val="auto"/>
          <w:sz w:val="24"/>
          <w:szCs w:val="24"/>
          <w:u w:val="none"/>
        </w:rPr>
      </w:pPr>
      <w:r w:rsidRPr="00FE2590">
        <w:rPr>
          <w:rFonts w:ascii="Times New Roman" w:hAnsi="Times New Roman" w:cs="Times New Roman"/>
          <w:i/>
          <w:iCs/>
          <w:sz w:val="24"/>
          <w:szCs w:val="24"/>
          <w:shd w:val="clear" w:color="auto" w:fill="FFFFFF"/>
        </w:rPr>
        <w:t>Psychiatry, 1,</w:t>
      </w:r>
      <w:r w:rsidRPr="00FE2590">
        <w:rPr>
          <w:rFonts w:ascii="Times New Roman" w:hAnsi="Times New Roman" w:cs="Times New Roman"/>
          <w:sz w:val="24"/>
          <w:szCs w:val="24"/>
          <w:shd w:val="clear" w:color="auto" w:fill="FFFFFF"/>
        </w:rPr>
        <w:t xml:space="preserve"> 73-85</w:t>
      </w:r>
      <w:r w:rsidR="00EA093D" w:rsidRPr="00FE2590">
        <w:rPr>
          <w:rFonts w:ascii="Times New Roman" w:hAnsi="Times New Roman" w:cs="Times New Roman"/>
          <w:sz w:val="24"/>
          <w:szCs w:val="24"/>
          <w:shd w:val="clear" w:color="auto" w:fill="FFFFFF"/>
        </w:rPr>
        <w:t xml:space="preserve">. </w:t>
      </w:r>
      <w:hyperlink r:id="rId28" w:tgtFrame="_blank" w:tooltip="Persistent link using digital object identifier" w:history="1">
        <w:r w:rsidR="00EA093D" w:rsidRPr="00FE2590">
          <w:rPr>
            <w:rStyle w:val="Hyperlink"/>
            <w:rFonts w:ascii="Times New Roman" w:hAnsi="Times New Roman" w:cs="Times New Roman"/>
            <w:color w:val="auto"/>
            <w:sz w:val="24"/>
            <w:szCs w:val="24"/>
          </w:rPr>
          <w:t>https://doi.org/10.1016/S2215-0366(14)70222-6</w:t>
        </w:r>
      </w:hyperlink>
    </w:p>
    <w:p w14:paraId="352FC415" w14:textId="77777777" w:rsidR="009717AD" w:rsidRPr="00FE2590" w:rsidRDefault="009717AD" w:rsidP="009717AD">
      <w:pPr>
        <w:pStyle w:val="NormalWeb"/>
        <w:widowControl w:val="0"/>
        <w:spacing w:before="2" w:after="2" w:line="480" w:lineRule="auto"/>
        <w:rPr>
          <w:rFonts w:ascii="Times New Roman" w:hAnsi="Times New Roman"/>
          <w:sz w:val="24"/>
        </w:rPr>
      </w:pPr>
      <w:proofErr w:type="spellStart"/>
      <w:r w:rsidRPr="00FE2590">
        <w:rPr>
          <w:rFonts w:ascii="Times New Roman" w:hAnsi="Times New Roman"/>
          <w:sz w:val="24"/>
        </w:rPr>
        <w:t>Olcon</w:t>
      </w:r>
      <w:proofErr w:type="spellEnd"/>
      <w:r w:rsidRPr="00FE2590">
        <w:rPr>
          <w:rFonts w:ascii="Times New Roman" w:hAnsi="Times New Roman"/>
          <w:sz w:val="24"/>
        </w:rPr>
        <w:t xml:space="preserve">, K., Kim, Y., &amp; </w:t>
      </w:r>
      <w:proofErr w:type="spellStart"/>
      <w:r w:rsidRPr="00FE2590">
        <w:rPr>
          <w:rFonts w:ascii="Times New Roman" w:hAnsi="Times New Roman"/>
          <w:sz w:val="24"/>
        </w:rPr>
        <w:t>Gulbas</w:t>
      </w:r>
      <w:proofErr w:type="spellEnd"/>
      <w:r w:rsidRPr="00FE2590">
        <w:rPr>
          <w:rFonts w:ascii="Times New Roman" w:hAnsi="Times New Roman"/>
          <w:sz w:val="24"/>
        </w:rPr>
        <w:t xml:space="preserve">, L. E. (2017). Sense of belonging and youth suicidal behaviors: </w:t>
      </w:r>
    </w:p>
    <w:p w14:paraId="0D4B62F0" w14:textId="586BE72C" w:rsidR="002F32FE" w:rsidRPr="00FE2590" w:rsidRDefault="009717AD" w:rsidP="002F32FE">
      <w:pPr>
        <w:pStyle w:val="NormalWeb"/>
        <w:widowControl w:val="0"/>
        <w:spacing w:before="2" w:after="2" w:line="480" w:lineRule="auto"/>
        <w:ind w:left="720"/>
        <w:rPr>
          <w:rFonts w:ascii="Times New Roman" w:hAnsi="Times New Roman"/>
          <w:sz w:val="24"/>
        </w:rPr>
      </w:pPr>
      <w:r w:rsidRPr="00FE2590">
        <w:rPr>
          <w:rFonts w:ascii="Times New Roman" w:hAnsi="Times New Roman"/>
          <w:sz w:val="24"/>
        </w:rPr>
        <w:t xml:space="preserve">What do communities and schools have to do with it? </w:t>
      </w:r>
      <w:r w:rsidRPr="00FE2590">
        <w:rPr>
          <w:rFonts w:ascii="Times New Roman" w:hAnsi="Times New Roman"/>
          <w:i/>
          <w:sz w:val="24"/>
        </w:rPr>
        <w:t xml:space="preserve">Social work in Public Health, </w:t>
      </w:r>
      <w:r w:rsidRPr="00FE2590">
        <w:rPr>
          <w:rFonts w:ascii="Times New Roman" w:hAnsi="Times New Roman"/>
          <w:i/>
          <w:sz w:val="24"/>
        </w:rPr>
        <w:lastRenderedPageBreak/>
        <w:t xml:space="preserve">32, </w:t>
      </w:r>
      <w:r w:rsidRPr="00FE2590">
        <w:rPr>
          <w:rFonts w:ascii="Times New Roman" w:hAnsi="Times New Roman"/>
          <w:sz w:val="24"/>
        </w:rPr>
        <w:t>432-442.</w:t>
      </w:r>
      <w:r w:rsidR="002F32FE" w:rsidRPr="00FE2590">
        <w:rPr>
          <w:rFonts w:ascii="Times New Roman" w:hAnsi="Times New Roman"/>
          <w:sz w:val="24"/>
        </w:rPr>
        <w:t xml:space="preserve"> </w:t>
      </w:r>
      <w:hyperlink r:id="rId29" w:history="1">
        <w:r w:rsidR="00F14877" w:rsidRPr="00FE2590">
          <w:rPr>
            <w:rStyle w:val="Hyperlink"/>
            <w:rFonts w:ascii="Times New Roman" w:hAnsi="Times New Roman"/>
            <w:color w:val="auto"/>
            <w:sz w:val="24"/>
            <w:szCs w:val="24"/>
          </w:rPr>
          <w:t>https://doi.org/10.1080/19371918.2017.1344602</w:t>
        </w:r>
      </w:hyperlink>
    </w:p>
    <w:p w14:paraId="37D2F902" w14:textId="77777777" w:rsidR="00862AB0" w:rsidRPr="00FE2590" w:rsidRDefault="00862AB0" w:rsidP="00862AB0">
      <w:pPr>
        <w:autoSpaceDE w:val="0"/>
        <w:autoSpaceDN w:val="0"/>
        <w:adjustRightInd w:val="0"/>
        <w:spacing w:after="0" w:line="480" w:lineRule="auto"/>
        <w:rPr>
          <w:rFonts w:ascii="Times New Roman" w:hAnsi="Times New Roman" w:cs="Times New Roman"/>
          <w:sz w:val="24"/>
          <w:szCs w:val="24"/>
        </w:rPr>
      </w:pPr>
      <w:r w:rsidRPr="00FE2590">
        <w:rPr>
          <w:rFonts w:ascii="Times New Roman" w:hAnsi="Times New Roman" w:cs="Times New Roman"/>
          <w:sz w:val="24"/>
          <w:szCs w:val="24"/>
        </w:rPr>
        <w:t xml:space="preserve">Reynolds, W. M. (1991). Psychometric characteristics of the Adult Suicidal Ideation </w:t>
      </w:r>
    </w:p>
    <w:p w14:paraId="7F1C1DAF" w14:textId="288DB509" w:rsidR="00F90607" w:rsidRPr="00FE2590" w:rsidRDefault="00862AB0" w:rsidP="00AB23B1">
      <w:pPr>
        <w:autoSpaceDE w:val="0"/>
        <w:autoSpaceDN w:val="0"/>
        <w:adjustRightInd w:val="0"/>
        <w:spacing w:after="0" w:line="480" w:lineRule="auto"/>
        <w:ind w:left="720"/>
        <w:rPr>
          <w:rStyle w:val="Hyperlink"/>
          <w:rFonts w:ascii="Times New Roman" w:hAnsi="Times New Roman" w:cs="Times New Roman"/>
          <w:color w:val="auto"/>
          <w:sz w:val="24"/>
          <w:szCs w:val="24"/>
        </w:rPr>
      </w:pPr>
      <w:r w:rsidRPr="00FE2590">
        <w:rPr>
          <w:rFonts w:ascii="Times New Roman" w:hAnsi="Times New Roman" w:cs="Times New Roman"/>
          <w:sz w:val="24"/>
          <w:szCs w:val="24"/>
        </w:rPr>
        <w:t xml:space="preserve">Questionnaire in college students. </w:t>
      </w:r>
      <w:r w:rsidRPr="00FE2590">
        <w:rPr>
          <w:rFonts w:ascii="Times New Roman" w:hAnsi="Times New Roman" w:cs="Times New Roman"/>
          <w:i/>
          <w:sz w:val="24"/>
          <w:szCs w:val="24"/>
        </w:rPr>
        <w:t xml:space="preserve">Journal of Personality Assessment, 56, </w:t>
      </w:r>
      <w:r w:rsidRPr="00FE2590">
        <w:rPr>
          <w:rFonts w:ascii="Times New Roman" w:hAnsi="Times New Roman" w:cs="Times New Roman"/>
          <w:sz w:val="24"/>
          <w:szCs w:val="24"/>
        </w:rPr>
        <w:t>289-307</w:t>
      </w:r>
      <w:r w:rsidR="00F90607" w:rsidRPr="00FE2590">
        <w:rPr>
          <w:rFonts w:ascii="Times New Roman" w:hAnsi="Times New Roman" w:cs="Times New Roman"/>
          <w:sz w:val="24"/>
          <w:szCs w:val="24"/>
        </w:rPr>
        <w:t xml:space="preserve">. </w:t>
      </w:r>
      <w:hyperlink r:id="rId30" w:history="1">
        <w:r w:rsidR="00F90607" w:rsidRPr="00FE2590">
          <w:rPr>
            <w:rStyle w:val="Hyperlink"/>
            <w:rFonts w:ascii="Times New Roman" w:hAnsi="Times New Roman" w:cs="Times New Roman"/>
            <w:color w:val="auto"/>
            <w:sz w:val="24"/>
            <w:szCs w:val="24"/>
          </w:rPr>
          <w:t>https://doi.org/10.1207/s15327752jpa5602_9</w:t>
        </w:r>
      </w:hyperlink>
    </w:p>
    <w:p w14:paraId="23178214" w14:textId="77777777" w:rsidR="000B6206" w:rsidRPr="00FE2590" w:rsidRDefault="00862AB0" w:rsidP="000B6206">
      <w:pPr>
        <w:autoSpaceDE w:val="0"/>
        <w:autoSpaceDN w:val="0"/>
        <w:adjustRightInd w:val="0"/>
        <w:spacing w:after="0" w:line="480" w:lineRule="auto"/>
        <w:rPr>
          <w:rFonts w:ascii="Times New Roman" w:hAnsi="Times New Roman" w:cs="Times New Roman"/>
          <w:sz w:val="24"/>
          <w:szCs w:val="24"/>
        </w:rPr>
      </w:pPr>
      <w:bookmarkStart w:id="14" w:name="_Hlk64301317"/>
      <w:r w:rsidRPr="00FE2590">
        <w:rPr>
          <w:rFonts w:ascii="Times New Roman" w:hAnsi="Times New Roman" w:cs="Times New Roman"/>
          <w:sz w:val="24"/>
          <w:szCs w:val="24"/>
        </w:rPr>
        <w:t xml:space="preserve">Rosenberg, M., &amp; McCullough, B. C. (1981). Mattering: Inferred significance and mental </w:t>
      </w:r>
    </w:p>
    <w:p w14:paraId="23F1035E" w14:textId="5E635096" w:rsidR="00862AB0" w:rsidRPr="00FE2590" w:rsidRDefault="00862AB0" w:rsidP="000B6206">
      <w:pPr>
        <w:autoSpaceDE w:val="0"/>
        <w:autoSpaceDN w:val="0"/>
        <w:adjustRightInd w:val="0"/>
        <w:spacing w:after="0" w:line="480" w:lineRule="auto"/>
        <w:ind w:firstLine="720"/>
        <w:rPr>
          <w:rFonts w:ascii="Times New Roman" w:hAnsi="Times New Roman" w:cs="Times New Roman"/>
          <w:sz w:val="24"/>
          <w:szCs w:val="24"/>
        </w:rPr>
      </w:pPr>
      <w:r w:rsidRPr="00FE2590">
        <w:rPr>
          <w:rFonts w:ascii="Times New Roman" w:hAnsi="Times New Roman" w:cs="Times New Roman"/>
          <w:sz w:val="24"/>
          <w:szCs w:val="24"/>
        </w:rPr>
        <w:t xml:space="preserve">health among adolescents. </w:t>
      </w:r>
      <w:r w:rsidRPr="00FE2590">
        <w:rPr>
          <w:rFonts w:ascii="Times New Roman" w:hAnsi="Times New Roman" w:cs="Times New Roman"/>
          <w:i/>
          <w:iCs/>
          <w:sz w:val="24"/>
          <w:szCs w:val="24"/>
        </w:rPr>
        <w:t>Research in Community and Mental Health, 2</w:t>
      </w:r>
      <w:r w:rsidRPr="00FE2590">
        <w:rPr>
          <w:rFonts w:ascii="Times New Roman" w:hAnsi="Times New Roman" w:cs="Times New Roman"/>
          <w:sz w:val="24"/>
          <w:szCs w:val="24"/>
        </w:rPr>
        <w:t>, 163–182.</w:t>
      </w:r>
    </w:p>
    <w:p w14:paraId="701AE75D" w14:textId="77777777" w:rsidR="00BC4951" w:rsidRPr="00FE2590" w:rsidRDefault="00BC4951" w:rsidP="00BC4951">
      <w:pPr>
        <w:autoSpaceDE w:val="0"/>
        <w:autoSpaceDN w:val="0"/>
        <w:adjustRightInd w:val="0"/>
        <w:spacing w:after="0" w:line="480" w:lineRule="auto"/>
        <w:rPr>
          <w:rFonts w:ascii="Times New Roman" w:hAnsi="Times New Roman" w:cs="Times New Roman"/>
          <w:sz w:val="24"/>
          <w:szCs w:val="24"/>
          <w:shd w:val="clear" w:color="auto" w:fill="FFFFFF"/>
        </w:rPr>
      </w:pPr>
      <w:r w:rsidRPr="00FE2590">
        <w:rPr>
          <w:rFonts w:ascii="Times New Roman" w:hAnsi="Times New Roman" w:cs="Times New Roman"/>
          <w:sz w:val="24"/>
          <w:szCs w:val="24"/>
          <w:shd w:val="clear" w:color="auto" w:fill="FFFFFF"/>
        </w:rPr>
        <w:t xml:space="preserve">Robinson, A., </w:t>
      </w:r>
      <w:proofErr w:type="spellStart"/>
      <w:r w:rsidRPr="00FE2590">
        <w:rPr>
          <w:rFonts w:ascii="Times New Roman" w:hAnsi="Times New Roman" w:cs="Times New Roman"/>
          <w:sz w:val="24"/>
          <w:szCs w:val="24"/>
          <w:shd w:val="clear" w:color="auto" w:fill="FFFFFF"/>
        </w:rPr>
        <w:t>Moscardini</w:t>
      </w:r>
      <w:proofErr w:type="spellEnd"/>
      <w:r w:rsidRPr="00FE2590">
        <w:rPr>
          <w:rFonts w:ascii="Times New Roman" w:hAnsi="Times New Roman" w:cs="Times New Roman"/>
          <w:sz w:val="24"/>
          <w:szCs w:val="24"/>
          <w:shd w:val="clear" w:color="auto" w:fill="FFFFFF"/>
        </w:rPr>
        <w:t xml:space="preserve">, E., Tucker, R., &amp; </w:t>
      </w:r>
      <w:proofErr w:type="spellStart"/>
      <w:r w:rsidRPr="00FE2590">
        <w:rPr>
          <w:rFonts w:ascii="Times New Roman" w:hAnsi="Times New Roman" w:cs="Times New Roman"/>
          <w:sz w:val="24"/>
          <w:szCs w:val="24"/>
          <w:shd w:val="clear" w:color="auto" w:fill="FFFFFF"/>
        </w:rPr>
        <w:t>Calamia</w:t>
      </w:r>
      <w:proofErr w:type="spellEnd"/>
      <w:r w:rsidRPr="00FE2590">
        <w:rPr>
          <w:rFonts w:ascii="Times New Roman" w:hAnsi="Times New Roman" w:cs="Times New Roman"/>
          <w:sz w:val="24"/>
          <w:szCs w:val="24"/>
          <w:shd w:val="clear" w:color="auto" w:fill="FFFFFF"/>
        </w:rPr>
        <w:t>, M. (2021). Perfectionistic self-</w:t>
      </w:r>
    </w:p>
    <w:p w14:paraId="66A9FA60" w14:textId="2A0B501F" w:rsidR="00B459C8" w:rsidRPr="00FE2590" w:rsidRDefault="00BC4951" w:rsidP="00B459C8">
      <w:pPr>
        <w:autoSpaceDE w:val="0"/>
        <w:autoSpaceDN w:val="0"/>
        <w:adjustRightInd w:val="0"/>
        <w:spacing w:after="0" w:line="480" w:lineRule="auto"/>
        <w:ind w:left="720"/>
        <w:rPr>
          <w:rFonts w:ascii="Times New Roman" w:hAnsi="Times New Roman" w:cs="Times New Roman"/>
          <w:sz w:val="24"/>
          <w:szCs w:val="24"/>
          <w:shd w:val="clear" w:color="auto" w:fill="FFFFFF"/>
        </w:rPr>
      </w:pPr>
      <w:r w:rsidRPr="00FE2590">
        <w:rPr>
          <w:rFonts w:ascii="Times New Roman" w:hAnsi="Times New Roman" w:cs="Times New Roman"/>
          <w:sz w:val="24"/>
          <w:szCs w:val="24"/>
          <w:shd w:val="clear" w:color="auto" w:fill="FFFFFF"/>
        </w:rPr>
        <w:t>presentation, socially prescribed perfectionism, self-oriented perfectionism, interpersonal hopelessness, and suicidal ideation in US Adults: Re-examining the Social Disconnection Model. </w:t>
      </w:r>
      <w:r w:rsidRPr="00FE2590">
        <w:rPr>
          <w:rFonts w:ascii="Times New Roman" w:hAnsi="Times New Roman" w:cs="Times New Roman"/>
          <w:i/>
          <w:iCs/>
          <w:sz w:val="24"/>
          <w:szCs w:val="24"/>
          <w:shd w:val="clear" w:color="auto" w:fill="FFFFFF"/>
        </w:rPr>
        <w:t>Archives of Suicide Research</w:t>
      </w:r>
      <w:r w:rsidRPr="00FE2590">
        <w:rPr>
          <w:rFonts w:ascii="Times New Roman" w:hAnsi="Times New Roman" w:cs="Times New Roman"/>
          <w:sz w:val="24"/>
          <w:szCs w:val="24"/>
          <w:shd w:val="clear" w:color="auto" w:fill="FFFFFF"/>
        </w:rPr>
        <w:t>, 1-15</w:t>
      </w:r>
      <w:r w:rsidR="00B459C8" w:rsidRPr="00FE2590">
        <w:rPr>
          <w:rFonts w:ascii="Times New Roman" w:hAnsi="Times New Roman" w:cs="Times New Roman"/>
          <w:sz w:val="24"/>
          <w:szCs w:val="24"/>
          <w:shd w:val="clear" w:color="auto" w:fill="FFFFFF"/>
        </w:rPr>
        <w:t xml:space="preserve">. </w:t>
      </w:r>
      <w:hyperlink r:id="rId31" w:history="1">
        <w:r w:rsidR="00B459C8" w:rsidRPr="00FE2590">
          <w:rPr>
            <w:rStyle w:val="Hyperlink"/>
            <w:rFonts w:ascii="Times New Roman" w:hAnsi="Times New Roman" w:cs="Times New Roman"/>
            <w:color w:val="auto"/>
            <w:sz w:val="24"/>
            <w:szCs w:val="24"/>
          </w:rPr>
          <w:t>https://doi.org/10.1080/13811118.2021.1922108</w:t>
        </w:r>
      </w:hyperlink>
    </w:p>
    <w:p w14:paraId="2EE644A9" w14:textId="77777777" w:rsidR="00862AB0" w:rsidRPr="00FE2590" w:rsidRDefault="00862AB0" w:rsidP="00862AB0">
      <w:pPr>
        <w:autoSpaceDE w:val="0"/>
        <w:autoSpaceDN w:val="0"/>
        <w:adjustRightInd w:val="0"/>
        <w:spacing w:after="0" w:line="480" w:lineRule="auto"/>
        <w:rPr>
          <w:rFonts w:ascii="Times New Roman" w:hAnsi="Times New Roman" w:cs="Times New Roman"/>
          <w:sz w:val="24"/>
          <w:szCs w:val="24"/>
        </w:rPr>
      </w:pPr>
      <w:bookmarkStart w:id="15" w:name="_Hlk94605861"/>
      <w:bookmarkEnd w:id="14"/>
      <w:r w:rsidRPr="00FE2590">
        <w:rPr>
          <w:rFonts w:ascii="Times New Roman" w:hAnsi="Times New Roman" w:cs="Times New Roman"/>
          <w:sz w:val="24"/>
          <w:szCs w:val="24"/>
        </w:rPr>
        <w:t xml:space="preserve">Roxborough, H. M., Hewitt, P. L., </w:t>
      </w:r>
      <w:proofErr w:type="spellStart"/>
      <w:r w:rsidRPr="00FE2590">
        <w:rPr>
          <w:rFonts w:ascii="Times New Roman" w:hAnsi="Times New Roman" w:cs="Times New Roman"/>
          <w:sz w:val="24"/>
          <w:szCs w:val="24"/>
        </w:rPr>
        <w:t>Kaldas</w:t>
      </w:r>
      <w:proofErr w:type="spellEnd"/>
      <w:r w:rsidRPr="00FE2590">
        <w:rPr>
          <w:rFonts w:ascii="Times New Roman" w:hAnsi="Times New Roman" w:cs="Times New Roman"/>
          <w:sz w:val="24"/>
          <w:szCs w:val="24"/>
        </w:rPr>
        <w:t xml:space="preserve">, J., </w:t>
      </w:r>
      <w:proofErr w:type="spellStart"/>
      <w:r w:rsidRPr="00FE2590">
        <w:rPr>
          <w:rFonts w:ascii="Times New Roman" w:hAnsi="Times New Roman" w:cs="Times New Roman"/>
          <w:sz w:val="24"/>
          <w:szCs w:val="24"/>
        </w:rPr>
        <w:t>Flett</w:t>
      </w:r>
      <w:proofErr w:type="spellEnd"/>
      <w:r w:rsidRPr="00FE2590">
        <w:rPr>
          <w:rFonts w:ascii="Times New Roman" w:hAnsi="Times New Roman" w:cs="Times New Roman"/>
          <w:sz w:val="24"/>
          <w:szCs w:val="24"/>
        </w:rPr>
        <w:t xml:space="preserve">, G. L., Caelian, C. M., Sherry, S. B., &amp; </w:t>
      </w:r>
    </w:p>
    <w:p w14:paraId="52E4D0F9" w14:textId="1AAEA3E5" w:rsidR="00862AB0" w:rsidRPr="00FE2590" w:rsidRDefault="00862AB0" w:rsidP="00E70D53">
      <w:pPr>
        <w:autoSpaceDE w:val="0"/>
        <w:autoSpaceDN w:val="0"/>
        <w:adjustRightInd w:val="0"/>
        <w:spacing w:after="0" w:line="480" w:lineRule="auto"/>
        <w:ind w:left="720"/>
        <w:rPr>
          <w:rStyle w:val="Hyperlink"/>
          <w:rFonts w:ascii="Times New Roman" w:hAnsi="Times New Roman" w:cs="Times New Roman"/>
          <w:color w:val="auto"/>
          <w:sz w:val="24"/>
          <w:szCs w:val="24"/>
          <w:u w:val="none"/>
          <w:shd w:val="clear" w:color="auto" w:fill="FFFFFF"/>
        </w:rPr>
      </w:pPr>
      <w:r w:rsidRPr="00FE2590">
        <w:rPr>
          <w:rFonts w:ascii="Times New Roman" w:hAnsi="Times New Roman" w:cs="Times New Roman"/>
          <w:sz w:val="24"/>
          <w:szCs w:val="24"/>
        </w:rPr>
        <w:t xml:space="preserve">Sherry, D. L. (2012). Perfectionistic self-presentation, socially prescribed perfectionism, and suicide in youth: A test of the Perfectionism Social Disconnection Model. </w:t>
      </w:r>
      <w:r w:rsidRPr="00FE2590">
        <w:rPr>
          <w:rFonts w:ascii="Times New Roman" w:hAnsi="Times New Roman" w:cs="Times New Roman"/>
          <w:i/>
          <w:sz w:val="24"/>
          <w:szCs w:val="24"/>
        </w:rPr>
        <w:t xml:space="preserve">Suicide and Life-Threatening </w:t>
      </w:r>
      <w:proofErr w:type="spellStart"/>
      <w:r w:rsidRPr="00FE2590">
        <w:rPr>
          <w:rFonts w:ascii="Times New Roman" w:hAnsi="Times New Roman" w:cs="Times New Roman"/>
          <w:i/>
          <w:sz w:val="24"/>
          <w:szCs w:val="24"/>
        </w:rPr>
        <w:t>Behavior</w:t>
      </w:r>
      <w:proofErr w:type="spellEnd"/>
      <w:r w:rsidRPr="00FE2590">
        <w:rPr>
          <w:rFonts w:ascii="Times New Roman" w:hAnsi="Times New Roman" w:cs="Times New Roman"/>
          <w:i/>
          <w:sz w:val="24"/>
          <w:szCs w:val="24"/>
        </w:rPr>
        <w:t xml:space="preserve">, 42, </w:t>
      </w:r>
      <w:r w:rsidRPr="00FE2590">
        <w:rPr>
          <w:rFonts w:ascii="Times New Roman" w:hAnsi="Times New Roman" w:cs="Times New Roman"/>
          <w:sz w:val="24"/>
          <w:szCs w:val="24"/>
        </w:rPr>
        <w:t>217-233</w:t>
      </w:r>
      <w:r w:rsidR="00C7756B" w:rsidRPr="00FE2590">
        <w:rPr>
          <w:rFonts w:ascii="Times New Roman" w:hAnsi="Times New Roman" w:cs="Times New Roman"/>
          <w:sz w:val="24"/>
          <w:szCs w:val="24"/>
        </w:rPr>
        <w:t xml:space="preserve">. </w:t>
      </w:r>
      <w:bookmarkEnd w:id="15"/>
      <w:r w:rsidR="00F407E0" w:rsidRPr="00FE2590">
        <w:fldChar w:fldCharType="begin"/>
      </w:r>
      <w:r w:rsidR="00F407E0" w:rsidRPr="00FE2590">
        <w:instrText xml:space="preserve"> HYPERLINK "https://doi.org/10.1111/j.1943-278X.2012.00084.x" </w:instrText>
      </w:r>
      <w:r w:rsidR="00F407E0" w:rsidRPr="00FE2590">
        <w:fldChar w:fldCharType="separate"/>
      </w:r>
      <w:r w:rsidR="00C7756B" w:rsidRPr="00FE2590">
        <w:rPr>
          <w:rStyle w:val="Hyperlink"/>
          <w:rFonts w:ascii="Times New Roman" w:hAnsi="Times New Roman" w:cs="Times New Roman"/>
          <w:color w:val="auto"/>
          <w:sz w:val="24"/>
          <w:szCs w:val="24"/>
          <w:shd w:val="clear" w:color="auto" w:fill="FFFFFF"/>
        </w:rPr>
        <w:t>https://doi.org/10.1111/j.1943-278X.2012.00084.x</w:t>
      </w:r>
      <w:r w:rsidR="00F407E0" w:rsidRPr="00FE2590">
        <w:rPr>
          <w:rStyle w:val="Hyperlink"/>
          <w:rFonts w:ascii="Times New Roman" w:hAnsi="Times New Roman" w:cs="Times New Roman"/>
          <w:color w:val="auto"/>
          <w:sz w:val="24"/>
          <w:szCs w:val="24"/>
          <w:shd w:val="clear" w:color="auto" w:fill="FFFFFF"/>
        </w:rPr>
        <w:fldChar w:fldCharType="end"/>
      </w:r>
    </w:p>
    <w:p w14:paraId="2F31C889" w14:textId="77777777" w:rsidR="00014557" w:rsidRPr="00FE2590" w:rsidRDefault="00014557" w:rsidP="00014557">
      <w:pPr>
        <w:autoSpaceDE w:val="0"/>
        <w:autoSpaceDN w:val="0"/>
        <w:adjustRightInd w:val="0"/>
        <w:spacing w:after="0" w:line="480" w:lineRule="auto"/>
        <w:rPr>
          <w:rFonts w:ascii="Times New Roman" w:hAnsi="Times New Roman" w:cs="Times New Roman"/>
          <w:sz w:val="24"/>
          <w:szCs w:val="24"/>
        </w:rPr>
      </w:pPr>
      <w:proofErr w:type="spellStart"/>
      <w:r w:rsidRPr="00FE2590">
        <w:rPr>
          <w:rFonts w:ascii="Times New Roman" w:hAnsi="Times New Roman" w:cs="Times New Roman"/>
          <w:sz w:val="24"/>
          <w:szCs w:val="24"/>
        </w:rPr>
        <w:t>Rnic</w:t>
      </w:r>
      <w:proofErr w:type="spellEnd"/>
      <w:r w:rsidRPr="00FE2590">
        <w:rPr>
          <w:rFonts w:ascii="Times New Roman" w:hAnsi="Times New Roman" w:cs="Times New Roman"/>
          <w:sz w:val="24"/>
          <w:szCs w:val="24"/>
        </w:rPr>
        <w:t xml:space="preserve">, K., Hewitt, P. L., Chen, C., </w:t>
      </w:r>
      <w:proofErr w:type="spellStart"/>
      <w:r w:rsidRPr="00FE2590">
        <w:rPr>
          <w:rFonts w:ascii="Times New Roman" w:hAnsi="Times New Roman" w:cs="Times New Roman"/>
          <w:sz w:val="24"/>
          <w:szCs w:val="24"/>
        </w:rPr>
        <w:t>Flett</w:t>
      </w:r>
      <w:proofErr w:type="spellEnd"/>
      <w:r w:rsidRPr="00FE2590">
        <w:rPr>
          <w:rFonts w:ascii="Times New Roman" w:hAnsi="Times New Roman" w:cs="Times New Roman"/>
          <w:sz w:val="24"/>
          <w:szCs w:val="24"/>
        </w:rPr>
        <w:t xml:space="preserve">, G. L., Jopling, E., &amp; </w:t>
      </w:r>
      <w:proofErr w:type="spellStart"/>
      <w:r w:rsidRPr="00FE2590">
        <w:rPr>
          <w:rFonts w:ascii="Times New Roman" w:hAnsi="Times New Roman" w:cs="Times New Roman"/>
          <w:sz w:val="24"/>
          <w:szCs w:val="24"/>
        </w:rPr>
        <w:t>LeMoult</w:t>
      </w:r>
      <w:proofErr w:type="spellEnd"/>
      <w:r w:rsidRPr="00FE2590">
        <w:rPr>
          <w:rFonts w:ascii="Times New Roman" w:hAnsi="Times New Roman" w:cs="Times New Roman"/>
          <w:sz w:val="24"/>
          <w:szCs w:val="24"/>
        </w:rPr>
        <w:t>, J. (</w:t>
      </w:r>
      <w:r w:rsidR="00156EC4" w:rsidRPr="00FE2590">
        <w:rPr>
          <w:rFonts w:ascii="Times New Roman" w:hAnsi="Times New Roman" w:cs="Times New Roman"/>
          <w:sz w:val="24"/>
          <w:szCs w:val="24"/>
        </w:rPr>
        <w:t>2021</w:t>
      </w:r>
      <w:r w:rsidRPr="00FE2590">
        <w:rPr>
          <w:rFonts w:ascii="Times New Roman" w:hAnsi="Times New Roman" w:cs="Times New Roman"/>
          <w:sz w:val="24"/>
          <w:szCs w:val="24"/>
        </w:rPr>
        <w:t xml:space="preserve">). </w:t>
      </w:r>
    </w:p>
    <w:p w14:paraId="23E6EEB6" w14:textId="458B1E5A" w:rsidR="00014557" w:rsidRPr="00FE2590" w:rsidRDefault="00014557" w:rsidP="00014557">
      <w:pPr>
        <w:autoSpaceDE w:val="0"/>
        <w:autoSpaceDN w:val="0"/>
        <w:adjustRightInd w:val="0"/>
        <w:spacing w:after="0" w:line="480" w:lineRule="auto"/>
        <w:ind w:left="720"/>
        <w:rPr>
          <w:rFonts w:ascii="Times New Roman" w:hAnsi="Times New Roman" w:cs="Times New Roman"/>
          <w:sz w:val="24"/>
          <w:szCs w:val="24"/>
        </w:rPr>
      </w:pPr>
      <w:r w:rsidRPr="00FE2590">
        <w:rPr>
          <w:rFonts w:ascii="Times New Roman" w:hAnsi="Times New Roman" w:cs="Times New Roman"/>
          <w:sz w:val="24"/>
          <w:szCs w:val="24"/>
        </w:rPr>
        <w:t xml:space="preserve">Examining the link between multidimensional perfectionism and depression: A longitudinal study of the intervening effects of social disconnection. </w:t>
      </w:r>
      <w:r w:rsidRPr="00FE2590">
        <w:rPr>
          <w:rFonts w:ascii="Times New Roman" w:hAnsi="Times New Roman" w:cs="Times New Roman"/>
          <w:i/>
          <w:iCs/>
          <w:sz w:val="24"/>
          <w:szCs w:val="24"/>
        </w:rPr>
        <w:t>Journal of Social and Clinical Psychology</w:t>
      </w:r>
      <w:r w:rsidR="00162305" w:rsidRPr="00FE2590">
        <w:rPr>
          <w:rFonts w:ascii="Times New Roman" w:hAnsi="Times New Roman" w:cs="Times New Roman"/>
          <w:sz w:val="24"/>
          <w:szCs w:val="24"/>
        </w:rPr>
        <w:t xml:space="preserve">, </w:t>
      </w:r>
      <w:r w:rsidR="00162305" w:rsidRPr="00FE2590">
        <w:rPr>
          <w:rFonts w:ascii="Times New Roman" w:hAnsi="Times New Roman" w:cs="Times New Roman"/>
          <w:i/>
          <w:iCs/>
          <w:sz w:val="24"/>
          <w:szCs w:val="24"/>
        </w:rPr>
        <w:t>40,</w:t>
      </w:r>
      <w:r w:rsidR="00162305" w:rsidRPr="00FE2590">
        <w:rPr>
          <w:rFonts w:ascii="Times New Roman" w:hAnsi="Times New Roman" w:cs="Times New Roman"/>
          <w:sz w:val="24"/>
          <w:szCs w:val="24"/>
        </w:rPr>
        <w:t xml:space="preserve"> 277-303</w:t>
      </w:r>
      <w:r w:rsidR="00975978" w:rsidRPr="00FE2590">
        <w:rPr>
          <w:rFonts w:ascii="Times New Roman" w:hAnsi="Times New Roman" w:cs="Times New Roman"/>
          <w:sz w:val="24"/>
          <w:szCs w:val="24"/>
        </w:rPr>
        <w:t xml:space="preserve">. </w:t>
      </w:r>
      <w:hyperlink r:id="rId32" w:history="1">
        <w:r w:rsidR="00975978" w:rsidRPr="00FE2590">
          <w:rPr>
            <w:rStyle w:val="Hyperlink"/>
            <w:rFonts w:ascii="Times New Roman" w:hAnsi="Times New Roman" w:cs="Times New Roman"/>
            <w:color w:val="auto"/>
            <w:sz w:val="24"/>
            <w:szCs w:val="24"/>
            <w:shd w:val="clear" w:color="auto" w:fill="FFFFFF"/>
          </w:rPr>
          <w:t>https://doi.org/10.1521/jscp.2021.40.4.277</w:t>
        </w:r>
      </w:hyperlink>
    </w:p>
    <w:p w14:paraId="7DBA59CF" w14:textId="77777777" w:rsidR="00B35B6C" w:rsidRPr="00FE2590" w:rsidRDefault="00B35B6C" w:rsidP="00B35B6C">
      <w:pPr>
        <w:autoSpaceDE w:val="0"/>
        <w:autoSpaceDN w:val="0"/>
        <w:adjustRightInd w:val="0"/>
        <w:spacing w:after="0" w:line="480" w:lineRule="auto"/>
        <w:rPr>
          <w:rFonts w:ascii="Times New Roman" w:hAnsi="Times New Roman" w:cs="Times New Roman"/>
          <w:sz w:val="24"/>
          <w:szCs w:val="24"/>
          <w:shd w:val="clear" w:color="auto" w:fill="FFFFFF"/>
        </w:rPr>
      </w:pPr>
      <w:bookmarkStart w:id="16" w:name="_Hlk94605795"/>
      <w:r w:rsidRPr="00FE2590">
        <w:rPr>
          <w:rFonts w:ascii="Times New Roman" w:hAnsi="Times New Roman" w:cs="Times New Roman"/>
          <w:sz w:val="24"/>
          <w:szCs w:val="24"/>
          <w:shd w:val="clear" w:color="auto" w:fill="FFFFFF"/>
        </w:rPr>
        <w:t xml:space="preserve">Sherry, S. B., Law, A., Hewitt, P. L., </w:t>
      </w:r>
      <w:proofErr w:type="spellStart"/>
      <w:r w:rsidRPr="00FE2590">
        <w:rPr>
          <w:rFonts w:ascii="Times New Roman" w:hAnsi="Times New Roman" w:cs="Times New Roman"/>
          <w:sz w:val="24"/>
          <w:szCs w:val="24"/>
          <w:shd w:val="clear" w:color="auto" w:fill="FFFFFF"/>
        </w:rPr>
        <w:t>Flett</w:t>
      </w:r>
      <w:proofErr w:type="spellEnd"/>
      <w:r w:rsidRPr="00FE2590">
        <w:rPr>
          <w:rFonts w:ascii="Times New Roman" w:hAnsi="Times New Roman" w:cs="Times New Roman"/>
          <w:sz w:val="24"/>
          <w:szCs w:val="24"/>
          <w:shd w:val="clear" w:color="auto" w:fill="FFFFFF"/>
        </w:rPr>
        <w:t xml:space="preserve">, G. L., &amp; Besser, A. (2008). Social support as a </w:t>
      </w:r>
    </w:p>
    <w:p w14:paraId="300D998D" w14:textId="4D6944A3" w:rsidR="00390D7F" w:rsidRPr="00FE2590" w:rsidRDefault="00B35B6C" w:rsidP="00B35B6C">
      <w:pPr>
        <w:autoSpaceDE w:val="0"/>
        <w:autoSpaceDN w:val="0"/>
        <w:adjustRightInd w:val="0"/>
        <w:spacing w:after="0" w:line="480" w:lineRule="auto"/>
        <w:ind w:left="720"/>
        <w:rPr>
          <w:rFonts w:ascii="Times New Roman" w:hAnsi="Times New Roman" w:cs="Times New Roman"/>
          <w:sz w:val="40"/>
          <w:szCs w:val="40"/>
        </w:rPr>
      </w:pPr>
      <w:r w:rsidRPr="00FE2590">
        <w:rPr>
          <w:rFonts w:ascii="Times New Roman" w:hAnsi="Times New Roman" w:cs="Times New Roman"/>
          <w:sz w:val="24"/>
          <w:szCs w:val="24"/>
          <w:shd w:val="clear" w:color="auto" w:fill="FFFFFF"/>
        </w:rPr>
        <w:t>mediator of the relationship between perfectionism and depression: A preliminary test of the social disconnection model. </w:t>
      </w:r>
      <w:r w:rsidRPr="00FE2590">
        <w:rPr>
          <w:rFonts w:ascii="Times New Roman" w:hAnsi="Times New Roman" w:cs="Times New Roman"/>
          <w:i/>
          <w:iCs/>
          <w:sz w:val="24"/>
          <w:szCs w:val="24"/>
          <w:shd w:val="clear" w:color="auto" w:fill="FFFFFF"/>
        </w:rPr>
        <w:t>Personality and Individual Differences</w:t>
      </w:r>
      <w:r w:rsidRPr="00FE2590">
        <w:rPr>
          <w:rFonts w:ascii="Times New Roman" w:hAnsi="Times New Roman" w:cs="Times New Roman"/>
          <w:sz w:val="24"/>
          <w:szCs w:val="24"/>
          <w:shd w:val="clear" w:color="auto" w:fill="FFFFFF"/>
        </w:rPr>
        <w:t>, </w:t>
      </w:r>
      <w:r w:rsidRPr="00FE2590">
        <w:rPr>
          <w:rFonts w:ascii="Times New Roman" w:hAnsi="Times New Roman" w:cs="Times New Roman"/>
          <w:i/>
          <w:iCs/>
          <w:sz w:val="24"/>
          <w:szCs w:val="24"/>
          <w:shd w:val="clear" w:color="auto" w:fill="FFFFFF"/>
        </w:rPr>
        <w:t>45</w:t>
      </w:r>
      <w:r w:rsidRPr="00FE2590">
        <w:rPr>
          <w:rFonts w:ascii="Times New Roman" w:hAnsi="Times New Roman" w:cs="Times New Roman"/>
          <w:sz w:val="24"/>
          <w:szCs w:val="24"/>
          <w:shd w:val="clear" w:color="auto" w:fill="FFFFFF"/>
        </w:rPr>
        <w:t xml:space="preserve">, 339-344. </w:t>
      </w:r>
      <w:bookmarkEnd w:id="16"/>
      <w:r w:rsidR="00E9252D" w:rsidRPr="00FE2590">
        <w:fldChar w:fldCharType="begin"/>
      </w:r>
      <w:r w:rsidR="00E9252D" w:rsidRPr="00FE2590">
        <w:instrText xml:space="preserve"> HYPERLINK "https://doi.org/10.1016/j.paid.2008.05.001" \t "_blank" \o "Persistent link using digital object identifier" </w:instrText>
      </w:r>
      <w:r w:rsidR="00E9252D" w:rsidRPr="00FE2590">
        <w:fldChar w:fldCharType="separate"/>
      </w:r>
      <w:r w:rsidR="005C5565" w:rsidRPr="00FE2590">
        <w:rPr>
          <w:rStyle w:val="Hyperlink"/>
          <w:rFonts w:ascii="Times New Roman" w:hAnsi="Times New Roman" w:cs="Times New Roman"/>
          <w:color w:val="auto"/>
          <w:sz w:val="24"/>
          <w:szCs w:val="24"/>
        </w:rPr>
        <w:t>https://doi.org/10.1016/j.paid.2008.05.001</w:t>
      </w:r>
      <w:r w:rsidR="00E9252D" w:rsidRPr="00FE2590">
        <w:rPr>
          <w:rStyle w:val="Hyperlink"/>
          <w:rFonts w:ascii="Times New Roman" w:hAnsi="Times New Roman" w:cs="Times New Roman"/>
          <w:color w:val="auto"/>
          <w:sz w:val="24"/>
          <w:szCs w:val="24"/>
        </w:rPr>
        <w:fldChar w:fldCharType="end"/>
      </w:r>
      <w:r w:rsidR="005C5565" w:rsidRPr="00FE2590">
        <w:t xml:space="preserve"> </w:t>
      </w:r>
    </w:p>
    <w:p w14:paraId="24C1D301" w14:textId="77777777" w:rsidR="00862AB0" w:rsidRPr="00FE2590" w:rsidRDefault="00862AB0" w:rsidP="00862AB0">
      <w:pPr>
        <w:pStyle w:val="NormalWeb"/>
        <w:widowControl w:val="0"/>
        <w:spacing w:before="2" w:after="2" w:line="480" w:lineRule="auto"/>
        <w:rPr>
          <w:rFonts w:ascii="Times New Roman" w:hAnsi="Times New Roman"/>
          <w:sz w:val="24"/>
          <w:szCs w:val="24"/>
        </w:rPr>
      </w:pPr>
      <w:r w:rsidRPr="00FE2590">
        <w:rPr>
          <w:rFonts w:ascii="Times New Roman" w:hAnsi="Times New Roman"/>
          <w:sz w:val="24"/>
          <w:szCs w:val="24"/>
        </w:rPr>
        <w:t xml:space="preserve">Sherry, S. B., Mackinnon, S. P., &amp; </w:t>
      </w:r>
      <w:proofErr w:type="spellStart"/>
      <w:r w:rsidRPr="00FE2590">
        <w:rPr>
          <w:rFonts w:ascii="Times New Roman" w:hAnsi="Times New Roman"/>
          <w:sz w:val="24"/>
          <w:szCs w:val="24"/>
        </w:rPr>
        <w:t>Gautreau</w:t>
      </w:r>
      <w:proofErr w:type="spellEnd"/>
      <w:r w:rsidRPr="00FE2590">
        <w:rPr>
          <w:rFonts w:ascii="Times New Roman" w:hAnsi="Times New Roman"/>
          <w:sz w:val="24"/>
          <w:szCs w:val="24"/>
        </w:rPr>
        <w:t xml:space="preserve">, C. M. (2016). Perfectionists don’t play nicely </w:t>
      </w:r>
    </w:p>
    <w:p w14:paraId="3AC8A554" w14:textId="77777777" w:rsidR="00862AB0" w:rsidRPr="00FE2590" w:rsidRDefault="00862AB0" w:rsidP="00862AB0">
      <w:pPr>
        <w:pStyle w:val="NormalWeb"/>
        <w:widowControl w:val="0"/>
        <w:spacing w:before="2" w:after="2" w:line="480" w:lineRule="auto"/>
        <w:ind w:left="720"/>
        <w:rPr>
          <w:rFonts w:ascii="Times New Roman" w:hAnsi="Times New Roman"/>
          <w:sz w:val="24"/>
          <w:szCs w:val="24"/>
        </w:rPr>
      </w:pPr>
      <w:r w:rsidRPr="00FE2590">
        <w:rPr>
          <w:rFonts w:ascii="Times New Roman" w:hAnsi="Times New Roman"/>
          <w:sz w:val="24"/>
          <w:szCs w:val="24"/>
        </w:rPr>
        <w:lastRenderedPageBreak/>
        <w:t xml:space="preserve">with others: Expanding the social disconnection model. In F. M. Sirois &amp; D. Molnar (Eds.), </w:t>
      </w:r>
      <w:r w:rsidRPr="00FE2590">
        <w:rPr>
          <w:rFonts w:ascii="Times New Roman" w:hAnsi="Times New Roman"/>
          <w:sz w:val="24"/>
          <w:szCs w:val="24"/>
        </w:rPr>
        <w:tab/>
      </w:r>
      <w:r w:rsidRPr="00FE2590">
        <w:rPr>
          <w:rFonts w:ascii="Times New Roman" w:hAnsi="Times New Roman"/>
          <w:i/>
          <w:sz w:val="24"/>
          <w:szCs w:val="24"/>
        </w:rPr>
        <w:t xml:space="preserve">Perfectionism, health, and well-being </w:t>
      </w:r>
      <w:r w:rsidRPr="00FE2590">
        <w:rPr>
          <w:rFonts w:ascii="Times New Roman" w:hAnsi="Times New Roman"/>
          <w:sz w:val="24"/>
          <w:szCs w:val="24"/>
        </w:rPr>
        <w:t>(pp. 225-243). Springer.</w:t>
      </w:r>
    </w:p>
    <w:bookmarkEnd w:id="13"/>
    <w:p w14:paraId="3E7B6ACC" w14:textId="77777777" w:rsidR="00862AB0" w:rsidRPr="00FE2590" w:rsidRDefault="00862AB0" w:rsidP="00862AB0">
      <w:pPr>
        <w:autoSpaceDE w:val="0"/>
        <w:autoSpaceDN w:val="0"/>
        <w:adjustRightInd w:val="0"/>
        <w:spacing w:after="0" w:line="480" w:lineRule="auto"/>
        <w:rPr>
          <w:rFonts w:ascii="Times New Roman" w:hAnsi="Times New Roman" w:cs="Times New Roman"/>
          <w:sz w:val="24"/>
          <w:szCs w:val="24"/>
        </w:rPr>
      </w:pPr>
      <w:proofErr w:type="spellStart"/>
      <w:r w:rsidRPr="00FE2590">
        <w:rPr>
          <w:rFonts w:ascii="Times New Roman" w:hAnsi="Times New Roman" w:cs="Times New Roman"/>
          <w:sz w:val="24"/>
          <w:szCs w:val="24"/>
        </w:rPr>
        <w:t>Shrout</w:t>
      </w:r>
      <w:proofErr w:type="spellEnd"/>
      <w:r w:rsidRPr="00FE2590">
        <w:rPr>
          <w:rFonts w:ascii="Times New Roman" w:hAnsi="Times New Roman" w:cs="Times New Roman"/>
          <w:sz w:val="24"/>
          <w:szCs w:val="24"/>
        </w:rPr>
        <w:t>, P. E., &amp; Bolger, N. (2002). Mediation in experimental and nonexperimental</w:t>
      </w:r>
    </w:p>
    <w:p w14:paraId="1FBCE170" w14:textId="5C62E57D" w:rsidR="00862AB0" w:rsidRPr="00FE2590" w:rsidRDefault="00862AB0" w:rsidP="00862AB0">
      <w:pPr>
        <w:autoSpaceDE w:val="0"/>
        <w:autoSpaceDN w:val="0"/>
        <w:adjustRightInd w:val="0"/>
        <w:spacing w:after="0" w:line="480" w:lineRule="auto"/>
        <w:ind w:left="720"/>
        <w:rPr>
          <w:rFonts w:ascii="Times New Roman" w:hAnsi="Times New Roman" w:cs="Times New Roman"/>
          <w:sz w:val="24"/>
          <w:szCs w:val="24"/>
        </w:rPr>
      </w:pPr>
      <w:r w:rsidRPr="00FE2590">
        <w:rPr>
          <w:rFonts w:ascii="Times New Roman" w:hAnsi="Times New Roman" w:cs="Times New Roman"/>
          <w:sz w:val="24"/>
          <w:szCs w:val="24"/>
        </w:rPr>
        <w:t xml:space="preserve">studies: New procedures and recommendations. </w:t>
      </w:r>
      <w:r w:rsidRPr="00FE2590">
        <w:rPr>
          <w:rFonts w:ascii="Times New Roman" w:hAnsi="Times New Roman" w:cs="Times New Roman"/>
          <w:i/>
          <w:iCs/>
          <w:sz w:val="24"/>
          <w:szCs w:val="24"/>
        </w:rPr>
        <w:t>Psychological Methods, 7</w:t>
      </w:r>
      <w:r w:rsidRPr="00FE2590">
        <w:rPr>
          <w:rFonts w:ascii="Times New Roman" w:hAnsi="Times New Roman" w:cs="Times New Roman"/>
          <w:sz w:val="24"/>
          <w:szCs w:val="24"/>
        </w:rPr>
        <w:t>, 422–445.</w:t>
      </w:r>
      <w:r w:rsidR="001A570C" w:rsidRPr="00FE2590">
        <w:rPr>
          <w:rFonts w:ascii="Times New Roman" w:hAnsi="Times New Roman" w:cs="Times New Roman"/>
          <w:sz w:val="24"/>
          <w:szCs w:val="24"/>
        </w:rPr>
        <w:t xml:space="preserve"> </w:t>
      </w:r>
      <w:hyperlink r:id="rId33" w:tgtFrame="_blank" w:history="1">
        <w:r w:rsidR="000A5CD1" w:rsidRPr="00FE2590">
          <w:rPr>
            <w:rStyle w:val="Hyperlink"/>
            <w:rFonts w:ascii="Times New Roman" w:hAnsi="Times New Roman" w:cs="Times New Roman"/>
            <w:color w:val="auto"/>
            <w:sz w:val="24"/>
            <w:szCs w:val="24"/>
            <w:shd w:val="clear" w:color="auto" w:fill="FFFFFF"/>
          </w:rPr>
          <w:t>https://doi.org/10.1037/1082-989X.7.4.422</w:t>
        </w:r>
      </w:hyperlink>
    </w:p>
    <w:p w14:paraId="2C214A8C" w14:textId="77777777" w:rsidR="00862AB0" w:rsidRPr="00FE2590" w:rsidRDefault="00862AB0" w:rsidP="00862AB0">
      <w:pPr>
        <w:spacing w:after="0" w:line="480" w:lineRule="auto"/>
        <w:rPr>
          <w:rFonts w:ascii="Times New Roman" w:hAnsi="Times New Roman" w:cs="Times New Roman"/>
          <w:sz w:val="24"/>
          <w:szCs w:val="24"/>
          <w:lang w:val="en-US"/>
        </w:rPr>
      </w:pPr>
      <w:r w:rsidRPr="00FE2590">
        <w:rPr>
          <w:rFonts w:ascii="Times New Roman" w:hAnsi="Times New Roman" w:cs="Times New Roman"/>
          <w:sz w:val="24"/>
          <w:szCs w:val="24"/>
          <w:lang w:val="en-US"/>
        </w:rPr>
        <w:t xml:space="preserve">Smith, M. M., Sherry, S. B., Chen, S., </w:t>
      </w:r>
      <w:proofErr w:type="spellStart"/>
      <w:r w:rsidRPr="00FE2590">
        <w:rPr>
          <w:rFonts w:ascii="Times New Roman" w:hAnsi="Times New Roman" w:cs="Times New Roman"/>
          <w:sz w:val="24"/>
          <w:szCs w:val="24"/>
          <w:lang w:val="en-US"/>
        </w:rPr>
        <w:t>Saklofske</w:t>
      </w:r>
      <w:proofErr w:type="spellEnd"/>
      <w:r w:rsidRPr="00FE2590">
        <w:rPr>
          <w:rFonts w:ascii="Times New Roman" w:hAnsi="Times New Roman" w:cs="Times New Roman"/>
          <w:sz w:val="24"/>
          <w:szCs w:val="24"/>
          <w:lang w:val="en-US"/>
        </w:rPr>
        <w:t xml:space="preserve">, D. H., </w:t>
      </w:r>
      <w:proofErr w:type="spellStart"/>
      <w:r w:rsidRPr="00FE2590">
        <w:rPr>
          <w:rFonts w:ascii="Times New Roman" w:hAnsi="Times New Roman" w:cs="Times New Roman"/>
          <w:sz w:val="24"/>
          <w:szCs w:val="24"/>
          <w:lang w:val="en-US"/>
        </w:rPr>
        <w:t>Mushquash</w:t>
      </w:r>
      <w:proofErr w:type="spellEnd"/>
      <w:r w:rsidRPr="00FE2590">
        <w:rPr>
          <w:rFonts w:ascii="Times New Roman" w:hAnsi="Times New Roman" w:cs="Times New Roman"/>
          <w:sz w:val="24"/>
          <w:szCs w:val="24"/>
          <w:lang w:val="en-US"/>
        </w:rPr>
        <w:t xml:space="preserve">, C., </w:t>
      </w:r>
      <w:proofErr w:type="spellStart"/>
      <w:r w:rsidRPr="00FE2590">
        <w:rPr>
          <w:rFonts w:ascii="Times New Roman" w:hAnsi="Times New Roman" w:cs="Times New Roman"/>
          <w:sz w:val="24"/>
          <w:szCs w:val="24"/>
          <w:lang w:val="en-US"/>
        </w:rPr>
        <w:t>Flett</w:t>
      </w:r>
      <w:proofErr w:type="spellEnd"/>
      <w:r w:rsidRPr="00FE2590">
        <w:rPr>
          <w:rFonts w:ascii="Times New Roman" w:hAnsi="Times New Roman" w:cs="Times New Roman"/>
          <w:sz w:val="24"/>
          <w:szCs w:val="24"/>
          <w:lang w:val="en-US"/>
        </w:rPr>
        <w:t xml:space="preserve">, G. L., &amp; </w:t>
      </w:r>
    </w:p>
    <w:p w14:paraId="1435B3EE" w14:textId="67682353" w:rsidR="00B47A37" w:rsidRPr="00FE2590" w:rsidRDefault="00862AB0" w:rsidP="00B47A37">
      <w:pPr>
        <w:spacing w:after="0" w:line="480" w:lineRule="auto"/>
        <w:ind w:left="720"/>
        <w:rPr>
          <w:rFonts w:ascii="Times New Roman" w:hAnsi="Times New Roman" w:cs="Times New Roman"/>
          <w:iCs/>
          <w:sz w:val="24"/>
          <w:szCs w:val="24"/>
          <w:lang w:val="en-US"/>
        </w:rPr>
      </w:pPr>
      <w:r w:rsidRPr="00FE2590">
        <w:rPr>
          <w:rFonts w:ascii="Times New Roman" w:hAnsi="Times New Roman" w:cs="Times New Roman"/>
          <w:sz w:val="24"/>
          <w:szCs w:val="24"/>
          <w:lang w:val="en-US"/>
        </w:rPr>
        <w:t>Hewitt, P. L. (201</w:t>
      </w:r>
      <w:r w:rsidR="00616AE9" w:rsidRPr="00FE2590">
        <w:rPr>
          <w:rFonts w:ascii="Times New Roman" w:hAnsi="Times New Roman" w:cs="Times New Roman"/>
          <w:sz w:val="24"/>
          <w:szCs w:val="24"/>
          <w:lang w:val="en-US"/>
        </w:rPr>
        <w:t>8</w:t>
      </w:r>
      <w:r w:rsidRPr="00FE2590">
        <w:rPr>
          <w:rFonts w:ascii="Times New Roman" w:hAnsi="Times New Roman" w:cs="Times New Roman"/>
          <w:sz w:val="24"/>
          <w:szCs w:val="24"/>
          <w:lang w:val="en-US"/>
        </w:rPr>
        <w:t xml:space="preserve">a). The perniciousness of perfectionism: A meta-analytic review of the perfectionism-suicide relationship. </w:t>
      </w:r>
      <w:r w:rsidRPr="00FE2590">
        <w:rPr>
          <w:rFonts w:ascii="Times New Roman" w:hAnsi="Times New Roman" w:cs="Times New Roman"/>
          <w:i/>
          <w:sz w:val="24"/>
          <w:szCs w:val="24"/>
          <w:lang w:val="en-US"/>
        </w:rPr>
        <w:t>Journal of Personality</w:t>
      </w:r>
      <w:r w:rsidR="00AF1E6C" w:rsidRPr="00FE2590">
        <w:rPr>
          <w:rFonts w:ascii="Times New Roman" w:hAnsi="Times New Roman" w:cs="Times New Roman"/>
          <w:iCs/>
          <w:sz w:val="24"/>
          <w:szCs w:val="24"/>
          <w:lang w:val="en-US"/>
        </w:rPr>
        <w:t xml:space="preserve">, </w:t>
      </w:r>
      <w:r w:rsidR="00616AE9" w:rsidRPr="00FE2590">
        <w:rPr>
          <w:rFonts w:ascii="Times New Roman" w:hAnsi="Times New Roman" w:cs="Times New Roman"/>
          <w:i/>
          <w:sz w:val="24"/>
          <w:szCs w:val="24"/>
          <w:lang w:val="en-US"/>
        </w:rPr>
        <w:t>86</w:t>
      </w:r>
      <w:r w:rsidR="00616AE9" w:rsidRPr="00FE2590">
        <w:rPr>
          <w:rFonts w:ascii="Times New Roman" w:hAnsi="Times New Roman" w:cs="Times New Roman"/>
          <w:iCs/>
          <w:sz w:val="24"/>
          <w:szCs w:val="24"/>
          <w:lang w:val="en-US"/>
        </w:rPr>
        <w:t>, 522-542.</w:t>
      </w:r>
      <w:r w:rsidR="00506D82" w:rsidRPr="00FE2590">
        <w:rPr>
          <w:rFonts w:ascii="Times New Roman" w:hAnsi="Times New Roman" w:cs="Times New Roman"/>
          <w:iCs/>
          <w:sz w:val="24"/>
          <w:szCs w:val="24"/>
          <w:lang w:val="en-US"/>
        </w:rPr>
        <w:t xml:space="preserve"> </w:t>
      </w:r>
      <w:hyperlink r:id="rId34" w:history="1">
        <w:r w:rsidR="00506D82" w:rsidRPr="00FE2590">
          <w:rPr>
            <w:rStyle w:val="Hyperlink"/>
            <w:rFonts w:ascii="Times New Roman" w:hAnsi="Times New Roman" w:cs="Times New Roman"/>
            <w:color w:val="auto"/>
            <w:sz w:val="24"/>
            <w:szCs w:val="24"/>
            <w:u w:val="none"/>
            <w:shd w:val="clear" w:color="auto" w:fill="FFFFFF"/>
          </w:rPr>
          <w:t>https://doi.org/10.1111/jopy.12333</w:t>
        </w:r>
      </w:hyperlink>
      <w:r w:rsidR="00506D82" w:rsidRPr="00FE2590">
        <w:rPr>
          <w:rFonts w:ascii="Times New Roman" w:hAnsi="Times New Roman" w:cs="Times New Roman"/>
          <w:sz w:val="24"/>
          <w:szCs w:val="24"/>
        </w:rPr>
        <w:t xml:space="preserve"> </w:t>
      </w:r>
    </w:p>
    <w:p w14:paraId="31770D98" w14:textId="77777777" w:rsidR="00862AB0" w:rsidRPr="00FE2590" w:rsidRDefault="00862AB0" w:rsidP="00862AB0">
      <w:pPr>
        <w:spacing w:after="0" w:line="480" w:lineRule="auto"/>
        <w:rPr>
          <w:rFonts w:ascii="Times New Roman" w:hAnsi="Times New Roman" w:cs="Times New Roman"/>
          <w:sz w:val="24"/>
          <w:szCs w:val="24"/>
          <w:lang w:val="en-US"/>
        </w:rPr>
      </w:pPr>
      <w:r w:rsidRPr="00FE2590">
        <w:rPr>
          <w:rFonts w:ascii="Times New Roman" w:hAnsi="Times New Roman" w:cs="Times New Roman"/>
          <w:sz w:val="24"/>
          <w:szCs w:val="24"/>
          <w:lang w:val="en-US"/>
        </w:rPr>
        <w:t xml:space="preserve">Smith, M. M., Sherry, S. B., </w:t>
      </w:r>
      <w:proofErr w:type="spellStart"/>
      <w:r w:rsidRPr="00FE2590">
        <w:rPr>
          <w:rFonts w:ascii="Times New Roman" w:hAnsi="Times New Roman" w:cs="Times New Roman"/>
          <w:sz w:val="24"/>
          <w:szCs w:val="24"/>
          <w:lang w:val="en-US"/>
        </w:rPr>
        <w:t>Mushquash</w:t>
      </w:r>
      <w:proofErr w:type="spellEnd"/>
      <w:r w:rsidRPr="00FE2590">
        <w:rPr>
          <w:rFonts w:ascii="Times New Roman" w:hAnsi="Times New Roman" w:cs="Times New Roman"/>
          <w:sz w:val="24"/>
          <w:szCs w:val="24"/>
          <w:lang w:val="en-US"/>
        </w:rPr>
        <w:t xml:space="preserve">, A. R., </w:t>
      </w:r>
      <w:proofErr w:type="spellStart"/>
      <w:r w:rsidRPr="00FE2590">
        <w:rPr>
          <w:rFonts w:ascii="Times New Roman" w:hAnsi="Times New Roman" w:cs="Times New Roman"/>
          <w:sz w:val="24"/>
          <w:szCs w:val="24"/>
          <w:lang w:val="en-US"/>
        </w:rPr>
        <w:t>Saklofske</w:t>
      </w:r>
      <w:proofErr w:type="spellEnd"/>
      <w:r w:rsidRPr="00FE2590">
        <w:rPr>
          <w:rFonts w:ascii="Times New Roman" w:hAnsi="Times New Roman" w:cs="Times New Roman"/>
          <w:sz w:val="24"/>
          <w:szCs w:val="24"/>
          <w:lang w:val="en-US"/>
        </w:rPr>
        <w:t xml:space="preserve">, D. H., </w:t>
      </w:r>
      <w:proofErr w:type="spellStart"/>
      <w:r w:rsidRPr="00FE2590">
        <w:rPr>
          <w:rFonts w:ascii="Times New Roman" w:hAnsi="Times New Roman" w:cs="Times New Roman"/>
          <w:sz w:val="24"/>
          <w:szCs w:val="24"/>
          <w:lang w:val="en-US"/>
        </w:rPr>
        <w:t>Gautreau</w:t>
      </w:r>
      <w:proofErr w:type="spellEnd"/>
      <w:r w:rsidRPr="00FE2590">
        <w:rPr>
          <w:rFonts w:ascii="Times New Roman" w:hAnsi="Times New Roman" w:cs="Times New Roman"/>
          <w:sz w:val="24"/>
          <w:szCs w:val="24"/>
          <w:lang w:val="en-US"/>
        </w:rPr>
        <w:t xml:space="preserve">, C. M., &amp; </w:t>
      </w:r>
      <w:proofErr w:type="spellStart"/>
      <w:r w:rsidRPr="00FE2590">
        <w:rPr>
          <w:rFonts w:ascii="Times New Roman" w:hAnsi="Times New Roman" w:cs="Times New Roman"/>
          <w:sz w:val="24"/>
          <w:szCs w:val="24"/>
          <w:lang w:val="en-US"/>
        </w:rPr>
        <w:t>Nealis</w:t>
      </w:r>
      <w:proofErr w:type="spellEnd"/>
      <w:r w:rsidRPr="00FE2590">
        <w:rPr>
          <w:rFonts w:ascii="Times New Roman" w:hAnsi="Times New Roman" w:cs="Times New Roman"/>
          <w:sz w:val="24"/>
          <w:szCs w:val="24"/>
          <w:lang w:val="en-US"/>
        </w:rPr>
        <w:t xml:space="preserve">, </w:t>
      </w:r>
    </w:p>
    <w:p w14:paraId="3F515B2F" w14:textId="027C17E9" w:rsidR="00862AB0" w:rsidRPr="00FE2590" w:rsidRDefault="00862AB0" w:rsidP="00862AB0">
      <w:pPr>
        <w:spacing w:after="0" w:line="480" w:lineRule="auto"/>
        <w:ind w:left="720"/>
        <w:rPr>
          <w:rFonts w:ascii="Times New Roman" w:hAnsi="Times New Roman" w:cs="Times New Roman"/>
          <w:sz w:val="24"/>
          <w:szCs w:val="24"/>
          <w:lang w:val="en-US"/>
        </w:rPr>
      </w:pPr>
      <w:r w:rsidRPr="00FE2590">
        <w:rPr>
          <w:rFonts w:ascii="Times New Roman" w:hAnsi="Times New Roman" w:cs="Times New Roman"/>
          <w:sz w:val="24"/>
          <w:szCs w:val="24"/>
          <w:lang w:val="en-US"/>
        </w:rPr>
        <w:t xml:space="preserve">L. J. (2017). Perfectionism erodes social self-esteem and generates depressive symptoms: Studying mother-daughter dyads using a daily diary design with longitudinal follow-up. </w:t>
      </w:r>
      <w:r w:rsidRPr="00FE2590">
        <w:rPr>
          <w:rFonts w:ascii="Times New Roman" w:hAnsi="Times New Roman" w:cs="Times New Roman"/>
          <w:i/>
          <w:iCs/>
          <w:sz w:val="24"/>
          <w:szCs w:val="24"/>
          <w:lang w:val="en-US"/>
        </w:rPr>
        <w:t xml:space="preserve">Journal of Research in Personality, </w:t>
      </w:r>
      <w:r w:rsidRPr="00FE2590">
        <w:rPr>
          <w:rFonts w:ascii="Times New Roman" w:hAnsi="Times New Roman" w:cs="Times New Roman"/>
          <w:i/>
          <w:sz w:val="24"/>
          <w:szCs w:val="24"/>
          <w:lang w:val="en-US"/>
        </w:rPr>
        <w:t>71</w:t>
      </w:r>
      <w:r w:rsidRPr="00FE2590">
        <w:rPr>
          <w:rFonts w:ascii="Times New Roman" w:hAnsi="Times New Roman" w:cs="Times New Roman"/>
          <w:sz w:val="24"/>
          <w:szCs w:val="24"/>
          <w:lang w:val="en-US"/>
        </w:rPr>
        <w:t>, 72-79</w:t>
      </w:r>
      <w:r w:rsidR="0078231C" w:rsidRPr="00FE2590">
        <w:rPr>
          <w:rFonts w:ascii="Times New Roman" w:hAnsi="Times New Roman" w:cs="Times New Roman"/>
          <w:sz w:val="24"/>
          <w:szCs w:val="24"/>
          <w:lang w:val="en-US"/>
        </w:rPr>
        <w:t xml:space="preserve">. </w:t>
      </w:r>
      <w:hyperlink r:id="rId35" w:tgtFrame="_blank" w:tooltip="Persistent link using digital object identifier" w:history="1">
        <w:r w:rsidR="0078231C" w:rsidRPr="00FE2590">
          <w:rPr>
            <w:rStyle w:val="Hyperlink"/>
            <w:rFonts w:ascii="Times New Roman" w:hAnsi="Times New Roman" w:cs="Times New Roman"/>
            <w:color w:val="auto"/>
            <w:sz w:val="24"/>
            <w:szCs w:val="24"/>
          </w:rPr>
          <w:t>https://doi.org/10.1016/j.jrp.2017.10.001</w:t>
        </w:r>
      </w:hyperlink>
      <w:r w:rsidR="0078231C" w:rsidRPr="00FE2590">
        <w:rPr>
          <w:rFonts w:ascii="Times New Roman" w:hAnsi="Times New Roman" w:cs="Times New Roman"/>
          <w:sz w:val="24"/>
          <w:szCs w:val="24"/>
          <w:lang w:val="en-US"/>
        </w:rPr>
        <w:t xml:space="preserve"> </w:t>
      </w:r>
    </w:p>
    <w:p w14:paraId="2F23E12F" w14:textId="77777777" w:rsidR="00862AB0" w:rsidRPr="00FE2590" w:rsidRDefault="00862AB0" w:rsidP="00862AB0">
      <w:pPr>
        <w:pStyle w:val="NormalWeb"/>
        <w:spacing w:before="2" w:after="2" w:line="480" w:lineRule="auto"/>
        <w:rPr>
          <w:rFonts w:ascii="Times New Roman" w:hAnsi="Times New Roman"/>
          <w:sz w:val="24"/>
          <w:szCs w:val="24"/>
        </w:rPr>
      </w:pPr>
      <w:r w:rsidRPr="00FE2590">
        <w:rPr>
          <w:rFonts w:ascii="Times New Roman" w:hAnsi="Times New Roman"/>
          <w:sz w:val="24"/>
          <w:szCs w:val="24"/>
        </w:rPr>
        <w:t xml:space="preserve">Smith, M. M., Sherry, S. B., </w:t>
      </w:r>
      <w:proofErr w:type="spellStart"/>
      <w:r w:rsidRPr="00FE2590">
        <w:rPr>
          <w:rFonts w:ascii="Times New Roman" w:hAnsi="Times New Roman"/>
          <w:sz w:val="24"/>
          <w:szCs w:val="24"/>
        </w:rPr>
        <w:t>Rnic</w:t>
      </w:r>
      <w:proofErr w:type="spellEnd"/>
      <w:r w:rsidRPr="00FE2590">
        <w:rPr>
          <w:rFonts w:ascii="Times New Roman" w:hAnsi="Times New Roman"/>
          <w:sz w:val="24"/>
          <w:szCs w:val="24"/>
        </w:rPr>
        <w:t xml:space="preserve">, K., </w:t>
      </w:r>
      <w:proofErr w:type="spellStart"/>
      <w:r w:rsidRPr="00FE2590">
        <w:rPr>
          <w:rFonts w:ascii="Times New Roman" w:hAnsi="Times New Roman"/>
          <w:sz w:val="24"/>
          <w:szCs w:val="24"/>
        </w:rPr>
        <w:t>Saklofske</w:t>
      </w:r>
      <w:proofErr w:type="spellEnd"/>
      <w:r w:rsidRPr="00FE2590">
        <w:rPr>
          <w:rFonts w:ascii="Times New Roman" w:hAnsi="Times New Roman"/>
          <w:sz w:val="24"/>
          <w:szCs w:val="24"/>
        </w:rPr>
        <w:t xml:space="preserve">, D. H., Enns, M. W., &amp; </w:t>
      </w:r>
      <w:proofErr w:type="spellStart"/>
      <w:r w:rsidRPr="00FE2590">
        <w:rPr>
          <w:rFonts w:ascii="Times New Roman" w:hAnsi="Times New Roman"/>
          <w:sz w:val="24"/>
          <w:szCs w:val="24"/>
        </w:rPr>
        <w:t>Gralnick</w:t>
      </w:r>
      <w:proofErr w:type="spellEnd"/>
      <w:r w:rsidRPr="00FE2590">
        <w:rPr>
          <w:rFonts w:ascii="Times New Roman" w:hAnsi="Times New Roman"/>
          <w:sz w:val="24"/>
          <w:szCs w:val="24"/>
        </w:rPr>
        <w:t xml:space="preserve">, T. (2016). </w:t>
      </w:r>
    </w:p>
    <w:p w14:paraId="0E828A04" w14:textId="0F8706C4" w:rsidR="006D27F0" w:rsidRPr="00FE2590" w:rsidRDefault="00862AB0">
      <w:pPr>
        <w:spacing w:after="0" w:line="480" w:lineRule="auto"/>
        <w:ind w:left="720"/>
        <w:rPr>
          <w:rFonts w:ascii="Times New Roman" w:hAnsi="Times New Roman"/>
          <w:sz w:val="24"/>
          <w:szCs w:val="24"/>
        </w:rPr>
      </w:pPr>
      <w:r w:rsidRPr="00FE2590">
        <w:rPr>
          <w:rFonts w:ascii="Times New Roman" w:hAnsi="Times New Roman"/>
          <w:sz w:val="24"/>
          <w:szCs w:val="24"/>
        </w:rPr>
        <w:t xml:space="preserve">Are perfectionism dimensions vulnerability factors for depressive symptoms after controlling for neuroticism? A meta-analysis of 10 longitudinal studies. </w:t>
      </w:r>
      <w:r w:rsidRPr="00FE2590">
        <w:rPr>
          <w:rFonts w:ascii="Times New Roman" w:hAnsi="Times New Roman"/>
          <w:i/>
          <w:sz w:val="24"/>
          <w:szCs w:val="24"/>
        </w:rPr>
        <w:t>European Journal of Personality, 30</w:t>
      </w:r>
      <w:r w:rsidRPr="00FE2590">
        <w:rPr>
          <w:rFonts w:ascii="Times New Roman" w:hAnsi="Times New Roman"/>
          <w:sz w:val="24"/>
          <w:szCs w:val="24"/>
        </w:rPr>
        <w:t>, 201-212</w:t>
      </w:r>
      <w:r w:rsidR="009A6A83" w:rsidRPr="00FE2590">
        <w:rPr>
          <w:rFonts w:ascii="Times New Roman" w:hAnsi="Times New Roman"/>
          <w:sz w:val="24"/>
          <w:szCs w:val="24"/>
        </w:rPr>
        <w:t xml:space="preserve">. </w:t>
      </w:r>
      <w:hyperlink r:id="rId36" w:history="1">
        <w:r w:rsidR="009A6A83" w:rsidRPr="00FE2590">
          <w:rPr>
            <w:rStyle w:val="Hyperlink"/>
            <w:rFonts w:ascii="Times New Roman" w:hAnsi="Times New Roman" w:cs="Times New Roman"/>
            <w:color w:val="auto"/>
            <w:sz w:val="24"/>
            <w:szCs w:val="24"/>
            <w:shd w:val="clear" w:color="auto" w:fill="FFFFFF"/>
          </w:rPr>
          <w:t>https://doi.org/10.1002/per.2053</w:t>
        </w:r>
      </w:hyperlink>
      <w:r w:rsidR="009A6A83" w:rsidRPr="00FE2590">
        <w:rPr>
          <w:rFonts w:ascii="Times New Roman" w:hAnsi="Times New Roman" w:cs="Times New Roman"/>
          <w:sz w:val="24"/>
          <w:szCs w:val="24"/>
        </w:rPr>
        <w:t xml:space="preserve"> </w:t>
      </w:r>
    </w:p>
    <w:p w14:paraId="40F568EF" w14:textId="77777777" w:rsidR="000C68A1" w:rsidRPr="00FE2590" w:rsidRDefault="007E39A7" w:rsidP="007E39A7">
      <w:pPr>
        <w:pStyle w:val="NormalWeb"/>
        <w:spacing w:before="2" w:after="2" w:line="480" w:lineRule="auto"/>
        <w:rPr>
          <w:rFonts w:ascii="Times New Roman" w:hAnsi="Times New Roman"/>
          <w:sz w:val="24"/>
          <w:szCs w:val="24"/>
        </w:rPr>
      </w:pPr>
      <w:r w:rsidRPr="00FE2590">
        <w:rPr>
          <w:rFonts w:ascii="Times New Roman" w:hAnsi="Times New Roman"/>
          <w:sz w:val="24"/>
          <w:szCs w:val="24"/>
        </w:rPr>
        <w:t xml:space="preserve">Smith, M. M., Sherry, S. B., Vidovic, V., </w:t>
      </w:r>
      <w:proofErr w:type="spellStart"/>
      <w:r w:rsidRPr="00FE2590">
        <w:rPr>
          <w:rFonts w:ascii="Times New Roman" w:hAnsi="Times New Roman"/>
          <w:sz w:val="24"/>
          <w:szCs w:val="24"/>
        </w:rPr>
        <w:t>Flett</w:t>
      </w:r>
      <w:proofErr w:type="spellEnd"/>
      <w:r w:rsidRPr="00FE2590">
        <w:rPr>
          <w:rFonts w:ascii="Times New Roman" w:hAnsi="Times New Roman"/>
          <w:sz w:val="24"/>
          <w:szCs w:val="24"/>
        </w:rPr>
        <w:t xml:space="preserve">, G. L., &amp; Hewitt, P. L. (2020). </w:t>
      </w:r>
      <w:r w:rsidR="000C68A1" w:rsidRPr="00FE2590">
        <w:rPr>
          <w:rFonts w:ascii="Times New Roman" w:hAnsi="Times New Roman"/>
          <w:sz w:val="24"/>
          <w:szCs w:val="24"/>
        </w:rPr>
        <w:t xml:space="preserve">Why does </w:t>
      </w:r>
    </w:p>
    <w:p w14:paraId="21C77C7B" w14:textId="49190441" w:rsidR="007E39A7" w:rsidRPr="00FE2590" w:rsidRDefault="000C68A1" w:rsidP="000C68A1">
      <w:pPr>
        <w:pStyle w:val="NormalWeb"/>
        <w:spacing w:before="2" w:after="2" w:line="480" w:lineRule="auto"/>
        <w:ind w:left="720"/>
        <w:rPr>
          <w:rFonts w:ascii="Times New Roman" w:hAnsi="Times New Roman"/>
          <w:sz w:val="24"/>
          <w:szCs w:val="24"/>
        </w:rPr>
      </w:pPr>
      <w:r w:rsidRPr="00FE2590">
        <w:rPr>
          <w:rFonts w:ascii="Times New Roman" w:hAnsi="Times New Roman"/>
          <w:sz w:val="24"/>
          <w:szCs w:val="24"/>
        </w:rPr>
        <w:t xml:space="preserve">perfectionism confer risk for depressive symptoms? A meta-analytic test of the mediating role of stress and social disconnection. </w:t>
      </w:r>
      <w:r w:rsidRPr="00FE2590">
        <w:rPr>
          <w:rFonts w:ascii="Times New Roman" w:hAnsi="Times New Roman"/>
          <w:i/>
          <w:iCs/>
          <w:sz w:val="24"/>
          <w:szCs w:val="24"/>
        </w:rPr>
        <w:t>Journal of Research in Personality</w:t>
      </w:r>
      <w:r w:rsidR="00356DEE" w:rsidRPr="00FE2590">
        <w:rPr>
          <w:rFonts w:ascii="Times New Roman" w:hAnsi="Times New Roman"/>
          <w:sz w:val="24"/>
          <w:szCs w:val="24"/>
        </w:rPr>
        <w:t xml:space="preserve">, </w:t>
      </w:r>
      <w:r w:rsidR="00356DEE" w:rsidRPr="00FE2590">
        <w:rPr>
          <w:rFonts w:ascii="Times New Roman" w:hAnsi="Times New Roman"/>
          <w:i/>
          <w:iCs/>
          <w:sz w:val="24"/>
          <w:szCs w:val="24"/>
        </w:rPr>
        <w:t>86,</w:t>
      </w:r>
      <w:r w:rsidR="00356DEE" w:rsidRPr="00FE2590">
        <w:rPr>
          <w:rFonts w:ascii="Times New Roman" w:hAnsi="Times New Roman"/>
          <w:sz w:val="24"/>
          <w:szCs w:val="24"/>
        </w:rPr>
        <w:t xml:space="preserve"> 103954</w:t>
      </w:r>
      <w:r w:rsidR="00D5073E" w:rsidRPr="00FE2590">
        <w:rPr>
          <w:rFonts w:ascii="Times New Roman" w:hAnsi="Times New Roman"/>
          <w:sz w:val="24"/>
          <w:szCs w:val="24"/>
        </w:rPr>
        <w:t xml:space="preserve">. </w:t>
      </w:r>
      <w:hyperlink r:id="rId37" w:tgtFrame="_blank" w:tooltip="Persistent link using digital object identifier" w:history="1">
        <w:r w:rsidR="00D5073E" w:rsidRPr="00FE2590">
          <w:rPr>
            <w:rStyle w:val="Hyperlink"/>
            <w:rFonts w:ascii="Times New Roman" w:hAnsi="Times New Roman"/>
            <w:color w:val="auto"/>
            <w:sz w:val="24"/>
            <w:szCs w:val="24"/>
          </w:rPr>
          <w:t>https://doi.org/10.1016/j.jrp.2020.103954</w:t>
        </w:r>
      </w:hyperlink>
      <w:r w:rsidR="00D5073E" w:rsidRPr="00FE2590">
        <w:rPr>
          <w:rFonts w:ascii="Times New Roman" w:hAnsi="Times New Roman"/>
          <w:sz w:val="24"/>
          <w:szCs w:val="24"/>
        </w:rPr>
        <w:t xml:space="preserve"> </w:t>
      </w:r>
    </w:p>
    <w:p w14:paraId="7CFF447C" w14:textId="77777777" w:rsidR="00862AB0" w:rsidRPr="00FE2590" w:rsidRDefault="00862AB0" w:rsidP="006862BE">
      <w:pPr>
        <w:pStyle w:val="NormalWeb"/>
        <w:spacing w:before="2" w:after="2" w:line="480" w:lineRule="auto"/>
        <w:rPr>
          <w:rFonts w:ascii="Times New Roman" w:hAnsi="Times New Roman"/>
          <w:sz w:val="24"/>
          <w:szCs w:val="24"/>
        </w:rPr>
      </w:pPr>
      <w:proofErr w:type="spellStart"/>
      <w:r w:rsidRPr="00FE2590">
        <w:rPr>
          <w:rFonts w:ascii="Times New Roman" w:hAnsi="Times New Roman"/>
          <w:sz w:val="24"/>
          <w:szCs w:val="24"/>
        </w:rPr>
        <w:t>Tabachnick</w:t>
      </w:r>
      <w:proofErr w:type="spellEnd"/>
      <w:r w:rsidRPr="00FE2590">
        <w:rPr>
          <w:rFonts w:ascii="Times New Roman" w:hAnsi="Times New Roman"/>
          <w:sz w:val="24"/>
          <w:szCs w:val="24"/>
        </w:rPr>
        <w:t xml:space="preserve">, B. G., &amp; </w:t>
      </w:r>
      <w:proofErr w:type="spellStart"/>
      <w:r w:rsidRPr="00FE2590">
        <w:rPr>
          <w:rFonts w:ascii="Times New Roman" w:hAnsi="Times New Roman"/>
          <w:sz w:val="24"/>
          <w:szCs w:val="24"/>
        </w:rPr>
        <w:t>Fidell</w:t>
      </w:r>
      <w:proofErr w:type="spellEnd"/>
      <w:r w:rsidRPr="00FE2590">
        <w:rPr>
          <w:rFonts w:ascii="Times New Roman" w:hAnsi="Times New Roman"/>
          <w:sz w:val="24"/>
          <w:szCs w:val="24"/>
        </w:rPr>
        <w:t>, L.S. (2007). Using multivariate statistics (5</w:t>
      </w:r>
      <w:r w:rsidRPr="00FE2590">
        <w:rPr>
          <w:rFonts w:ascii="Times New Roman" w:hAnsi="Times New Roman"/>
          <w:sz w:val="24"/>
          <w:szCs w:val="24"/>
          <w:vertAlign w:val="superscript"/>
        </w:rPr>
        <w:t>th</w:t>
      </w:r>
      <w:r w:rsidRPr="00FE2590">
        <w:rPr>
          <w:rFonts w:ascii="Times New Roman" w:hAnsi="Times New Roman"/>
          <w:sz w:val="24"/>
          <w:szCs w:val="24"/>
        </w:rPr>
        <w:t xml:space="preserve"> ed.)</w:t>
      </w:r>
      <w:r w:rsidR="00E758F5" w:rsidRPr="00FE2590">
        <w:rPr>
          <w:rFonts w:ascii="Times New Roman" w:hAnsi="Times New Roman"/>
          <w:sz w:val="24"/>
          <w:szCs w:val="24"/>
        </w:rPr>
        <w:t xml:space="preserve">. </w:t>
      </w:r>
    </w:p>
    <w:p w14:paraId="67F34606" w14:textId="77777777" w:rsidR="00862AB0" w:rsidRPr="00FE2590" w:rsidRDefault="00862AB0" w:rsidP="00862AB0">
      <w:pPr>
        <w:pStyle w:val="NormalWeb"/>
        <w:spacing w:before="2" w:after="2" w:line="480" w:lineRule="auto"/>
        <w:ind w:left="720"/>
        <w:rPr>
          <w:rFonts w:ascii="Times New Roman" w:hAnsi="Times New Roman"/>
          <w:sz w:val="24"/>
          <w:szCs w:val="24"/>
        </w:rPr>
      </w:pPr>
      <w:r w:rsidRPr="00FE2590">
        <w:rPr>
          <w:rFonts w:ascii="Times New Roman" w:hAnsi="Times New Roman"/>
          <w:sz w:val="24"/>
          <w:szCs w:val="24"/>
        </w:rPr>
        <w:t>Pearson.</w:t>
      </w:r>
    </w:p>
    <w:p w14:paraId="7AD2537B" w14:textId="77777777" w:rsidR="00F02BB6" w:rsidRPr="00FE2590" w:rsidRDefault="00F02BB6" w:rsidP="00F02BB6">
      <w:pPr>
        <w:pStyle w:val="NormalWeb"/>
        <w:spacing w:before="2" w:after="2" w:line="480" w:lineRule="auto"/>
        <w:rPr>
          <w:rFonts w:ascii="Times New Roman" w:hAnsi="Times New Roman"/>
          <w:sz w:val="24"/>
          <w:szCs w:val="24"/>
          <w:shd w:val="clear" w:color="auto" w:fill="FFFFFF"/>
        </w:rPr>
      </w:pPr>
      <w:r w:rsidRPr="00FE2590">
        <w:rPr>
          <w:rFonts w:ascii="Times New Roman" w:hAnsi="Times New Roman"/>
          <w:sz w:val="24"/>
          <w:szCs w:val="24"/>
          <w:shd w:val="clear" w:color="auto" w:fill="FFFFFF"/>
        </w:rPr>
        <w:t xml:space="preserve">Twenge, J. M., Cooper, A. B., Joiner, T. E., Duffy, M. E., &amp; </w:t>
      </w:r>
      <w:proofErr w:type="spellStart"/>
      <w:r w:rsidRPr="00FE2590">
        <w:rPr>
          <w:rFonts w:ascii="Times New Roman" w:hAnsi="Times New Roman"/>
          <w:sz w:val="24"/>
          <w:szCs w:val="24"/>
          <w:shd w:val="clear" w:color="auto" w:fill="FFFFFF"/>
        </w:rPr>
        <w:t>Binau</w:t>
      </w:r>
      <w:proofErr w:type="spellEnd"/>
      <w:r w:rsidRPr="00FE2590">
        <w:rPr>
          <w:rFonts w:ascii="Times New Roman" w:hAnsi="Times New Roman"/>
          <w:sz w:val="24"/>
          <w:szCs w:val="24"/>
          <w:shd w:val="clear" w:color="auto" w:fill="FFFFFF"/>
        </w:rPr>
        <w:t xml:space="preserve">, S. G. (2019). Age, </w:t>
      </w:r>
    </w:p>
    <w:p w14:paraId="00443BEF" w14:textId="310305FB" w:rsidR="00862AB0" w:rsidRPr="00FE2590" w:rsidRDefault="00F02BB6" w:rsidP="00B9282F">
      <w:pPr>
        <w:pStyle w:val="NormalWeb"/>
        <w:spacing w:before="2" w:after="2" w:line="480" w:lineRule="auto"/>
        <w:ind w:left="720"/>
        <w:rPr>
          <w:rFonts w:ascii="Times New Roman" w:hAnsi="Times New Roman"/>
          <w:sz w:val="32"/>
          <w:szCs w:val="32"/>
          <w:u w:val="single"/>
        </w:rPr>
      </w:pPr>
      <w:r w:rsidRPr="00FE2590">
        <w:rPr>
          <w:rFonts w:ascii="Times New Roman" w:hAnsi="Times New Roman"/>
          <w:sz w:val="24"/>
          <w:szCs w:val="24"/>
          <w:shd w:val="clear" w:color="auto" w:fill="FFFFFF"/>
        </w:rPr>
        <w:lastRenderedPageBreak/>
        <w:t>period, and cohort trends in mood disorder indicators and suicide-related outcomes in a nationally representative dataset, 2005–2017. </w:t>
      </w:r>
      <w:r w:rsidRPr="00FE2590">
        <w:rPr>
          <w:rFonts w:ascii="Times New Roman" w:hAnsi="Times New Roman"/>
          <w:i/>
          <w:iCs/>
          <w:sz w:val="24"/>
          <w:szCs w:val="24"/>
          <w:shd w:val="clear" w:color="auto" w:fill="FFFFFF"/>
        </w:rPr>
        <w:t>Journal of Abnormal Psychology</w:t>
      </w:r>
      <w:r w:rsidRPr="00FE2590">
        <w:rPr>
          <w:rFonts w:ascii="Times New Roman" w:hAnsi="Times New Roman"/>
          <w:sz w:val="24"/>
          <w:szCs w:val="24"/>
          <w:shd w:val="clear" w:color="auto" w:fill="FFFFFF"/>
        </w:rPr>
        <w:t>, </w:t>
      </w:r>
      <w:r w:rsidRPr="00FE2590">
        <w:rPr>
          <w:rFonts w:ascii="Times New Roman" w:hAnsi="Times New Roman"/>
          <w:i/>
          <w:iCs/>
          <w:sz w:val="24"/>
          <w:szCs w:val="24"/>
          <w:shd w:val="clear" w:color="auto" w:fill="FFFFFF"/>
        </w:rPr>
        <w:t>128</w:t>
      </w:r>
      <w:r w:rsidRPr="00FE2590">
        <w:rPr>
          <w:rFonts w:ascii="Times New Roman" w:hAnsi="Times New Roman"/>
          <w:sz w:val="24"/>
          <w:szCs w:val="24"/>
          <w:shd w:val="clear" w:color="auto" w:fill="FFFFFF"/>
        </w:rPr>
        <w:t>,185-199</w:t>
      </w:r>
      <w:r w:rsidR="007F15C4" w:rsidRPr="00FE2590">
        <w:rPr>
          <w:rFonts w:ascii="Times New Roman" w:hAnsi="Times New Roman"/>
          <w:sz w:val="24"/>
          <w:szCs w:val="24"/>
          <w:shd w:val="clear" w:color="auto" w:fill="FFFFFF"/>
        </w:rPr>
        <w:t xml:space="preserve">. </w:t>
      </w:r>
      <w:hyperlink r:id="rId38" w:tgtFrame="_blank" w:history="1">
        <w:r w:rsidR="007F15C4" w:rsidRPr="00FE2590">
          <w:rPr>
            <w:rStyle w:val="Hyperlink"/>
            <w:rFonts w:ascii="Times New Roman" w:hAnsi="Times New Roman"/>
            <w:color w:val="auto"/>
            <w:sz w:val="24"/>
            <w:szCs w:val="24"/>
            <w:shd w:val="clear" w:color="auto" w:fill="FFFFFF"/>
          </w:rPr>
          <w:t>https://doi.org/10.1037/abn0000410</w:t>
        </w:r>
      </w:hyperlink>
      <w:r w:rsidR="007F15C4" w:rsidRPr="00FE2590">
        <w:rPr>
          <w:rFonts w:ascii="Times New Roman" w:hAnsi="Times New Roman"/>
          <w:sz w:val="24"/>
          <w:szCs w:val="24"/>
        </w:rPr>
        <w:t xml:space="preserve"> </w:t>
      </w:r>
    </w:p>
    <w:p w14:paraId="223C8567" w14:textId="033E007C" w:rsidR="00CF74E6" w:rsidRPr="00FE2590" w:rsidRDefault="00CF74E6" w:rsidP="00B9282F">
      <w:pPr>
        <w:rPr>
          <w:rFonts w:ascii="Times New Roman" w:eastAsia="Times New Roman" w:hAnsi="Times New Roman" w:cs="Times New Roman"/>
          <w:b/>
          <w:bCs/>
          <w:szCs w:val="18"/>
        </w:rPr>
      </w:pPr>
    </w:p>
    <w:sectPr w:rsidR="00CF74E6" w:rsidRPr="00FE2590" w:rsidSect="00B9282F">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ABDCD" w14:textId="77777777" w:rsidR="002137E9" w:rsidRDefault="002137E9" w:rsidP="00DD16D8">
      <w:pPr>
        <w:spacing w:after="0" w:line="240" w:lineRule="auto"/>
      </w:pPr>
      <w:r>
        <w:separator/>
      </w:r>
    </w:p>
  </w:endnote>
  <w:endnote w:type="continuationSeparator" w:id="0">
    <w:p w14:paraId="6849ECCF" w14:textId="77777777" w:rsidR="002137E9" w:rsidRDefault="002137E9" w:rsidP="00DD1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
    <w:altName w:val="Yu Gothic"/>
    <w:panose1 w:val="00000000000000000000"/>
    <w:charset w:val="80"/>
    <w:family w:val="auto"/>
    <w:notTrueType/>
    <w:pitch w:val="variable"/>
    <w:sig w:usb0="00000001" w:usb1="08070000" w:usb2="00000010" w:usb3="00000000" w:csb0="00020000" w:csb1="00000000"/>
  </w:font>
  <w:font w:name="Open Sans">
    <w:charset w:val="00"/>
    <w:family w:val="swiss"/>
    <w:pitch w:val="variable"/>
    <w:sig w:usb0="E00002EF" w:usb1="4000205B" w:usb2="00000028" w:usb3="00000000" w:csb0="000001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911AA" w14:textId="77777777" w:rsidR="002137E9" w:rsidRDefault="002137E9" w:rsidP="00DD16D8">
      <w:pPr>
        <w:spacing w:after="0" w:line="240" w:lineRule="auto"/>
      </w:pPr>
      <w:r>
        <w:separator/>
      </w:r>
    </w:p>
  </w:footnote>
  <w:footnote w:type="continuationSeparator" w:id="0">
    <w:p w14:paraId="7C9BAF28" w14:textId="77777777" w:rsidR="002137E9" w:rsidRDefault="002137E9" w:rsidP="00DD16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16021595"/>
      <w:docPartObj>
        <w:docPartGallery w:val="Page Numbers (Top of Page)"/>
        <w:docPartUnique/>
      </w:docPartObj>
    </w:sdtPr>
    <w:sdtEndPr>
      <w:rPr>
        <w:rStyle w:val="PageNumber"/>
      </w:rPr>
    </w:sdtEndPr>
    <w:sdtContent>
      <w:p w14:paraId="71AB0552" w14:textId="77777777" w:rsidR="009F29F1" w:rsidRDefault="009F29F1" w:rsidP="00253D8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F80377" w14:textId="77777777" w:rsidR="009F29F1" w:rsidRDefault="009F29F1" w:rsidP="008A0C07">
    <w:pPr>
      <w:pStyle w:val="Header"/>
      <w:ind w:right="360"/>
    </w:pPr>
  </w:p>
  <w:p w14:paraId="3D69E8B5" w14:textId="77777777" w:rsidR="009F29F1" w:rsidRDefault="009F29F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sz w:val="24"/>
        <w:szCs w:val="24"/>
      </w:rPr>
      <w:id w:val="1673922911"/>
      <w:docPartObj>
        <w:docPartGallery w:val="Page Numbers (Top of Page)"/>
        <w:docPartUnique/>
      </w:docPartObj>
    </w:sdtPr>
    <w:sdtEndPr>
      <w:rPr>
        <w:rStyle w:val="PageNumber"/>
      </w:rPr>
    </w:sdtEndPr>
    <w:sdtContent>
      <w:p w14:paraId="23B64282" w14:textId="77777777" w:rsidR="009F29F1" w:rsidRPr="008A0C07" w:rsidRDefault="009F29F1" w:rsidP="008A0C07">
        <w:pPr>
          <w:pStyle w:val="Header"/>
          <w:framePr w:wrap="none" w:vAnchor="text" w:hAnchor="margin" w:xAlign="right" w:y="1"/>
          <w:jc w:val="both"/>
          <w:rPr>
            <w:rStyle w:val="PageNumber"/>
            <w:rFonts w:ascii="Times New Roman" w:hAnsi="Times New Roman" w:cs="Times New Roman"/>
            <w:sz w:val="24"/>
            <w:szCs w:val="24"/>
          </w:rPr>
        </w:pPr>
        <w:r w:rsidRPr="008A0C07">
          <w:rPr>
            <w:rStyle w:val="PageNumber"/>
            <w:rFonts w:ascii="Times New Roman" w:hAnsi="Times New Roman" w:cs="Times New Roman"/>
            <w:sz w:val="24"/>
            <w:szCs w:val="24"/>
          </w:rPr>
          <w:fldChar w:fldCharType="begin"/>
        </w:r>
        <w:r w:rsidRPr="008A0C07">
          <w:rPr>
            <w:rStyle w:val="PageNumber"/>
            <w:rFonts w:ascii="Times New Roman" w:hAnsi="Times New Roman" w:cs="Times New Roman"/>
            <w:sz w:val="24"/>
            <w:szCs w:val="24"/>
          </w:rPr>
          <w:instrText xml:space="preserve"> PAGE </w:instrText>
        </w:r>
        <w:r w:rsidRPr="008A0C07">
          <w:rPr>
            <w:rStyle w:val="PageNumber"/>
            <w:rFonts w:ascii="Times New Roman" w:hAnsi="Times New Roman" w:cs="Times New Roman"/>
            <w:sz w:val="24"/>
            <w:szCs w:val="24"/>
          </w:rPr>
          <w:fldChar w:fldCharType="separate"/>
        </w:r>
        <w:r w:rsidR="00D705D8">
          <w:rPr>
            <w:rStyle w:val="PageNumber"/>
            <w:rFonts w:ascii="Times New Roman" w:hAnsi="Times New Roman" w:cs="Times New Roman"/>
            <w:noProof/>
            <w:sz w:val="24"/>
            <w:szCs w:val="24"/>
          </w:rPr>
          <w:t>16</w:t>
        </w:r>
        <w:r w:rsidRPr="008A0C07">
          <w:rPr>
            <w:rStyle w:val="PageNumber"/>
            <w:rFonts w:ascii="Times New Roman" w:hAnsi="Times New Roman" w:cs="Times New Roman"/>
            <w:sz w:val="24"/>
            <w:szCs w:val="24"/>
          </w:rPr>
          <w:fldChar w:fldCharType="end"/>
        </w:r>
      </w:p>
    </w:sdtContent>
  </w:sdt>
  <w:p w14:paraId="22223CC9" w14:textId="77777777" w:rsidR="009F29F1" w:rsidRPr="00A373A4" w:rsidRDefault="009F29F1" w:rsidP="008A0C07">
    <w:pPr>
      <w:pStyle w:val="Header"/>
      <w:tabs>
        <w:tab w:val="clear" w:pos="4513"/>
        <w:tab w:val="clear" w:pos="9026"/>
      </w:tabs>
      <w:rPr>
        <w:rFonts w:ascii="Times New Roman" w:hAnsi="Times New Roman" w:cs="Times New Roman"/>
        <w:color w:val="000000" w:themeColor="text1"/>
        <w:sz w:val="24"/>
      </w:rPr>
    </w:pPr>
    <w:r w:rsidRPr="00A373A4">
      <w:rPr>
        <w:rFonts w:ascii="Times New Roman" w:hAnsi="Times New Roman" w:cs="Times New Roman"/>
        <w:color w:val="000000" w:themeColor="text1"/>
        <w:sz w:val="24"/>
        <w:szCs w:val="24"/>
      </w:rPr>
      <w:t>PERFECTIONISM, MATTERING, DEPRESSION AND SUICIDE</w:t>
    </w:r>
    <w:r w:rsidRPr="00A373A4">
      <w:rPr>
        <w:rFonts w:ascii="Times New Roman" w:hAnsi="Times New Roman" w:cs="Times New Roman"/>
        <w:color w:val="000000" w:themeColor="text1"/>
        <w:sz w:val="24"/>
        <w:szCs w:val="24"/>
      </w:rPr>
      <w:tab/>
    </w:r>
    <w:r w:rsidRPr="00A373A4">
      <w:rPr>
        <w:rFonts w:ascii="Times New Roman" w:hAnsi="Times New Roman" w:cs="Times New Roman"/>
        <w:color w:val="000000" w:themeColor="text1"/>
        <w:sz w:val="24"/>
        <w:szCs w:val="24"/>
      </w:rPr>
      <w:tab/>
    </w:r>
    <w:r w:rsidRPr="00A373A4">
      <w:rPr>
        <w:rFonts w:ascii="Times New Roman" w:hAnsi="Times New Roman" w:cs="Times New Roman"/>
        <w:color w:val="000000" w:themeColor="text1"/>
        <w:sz w:val="24"/>
        <w:szCs w:val="24"/>
      </w:rPr>
      <w:tab/>
    </w:r>
    <w:r w:rsidRPr="00A373A4">
      <w:rPr>
        <w:rFonts w:ascii="Times New Roman" w:hAnsi="Times New Roman" w:cs="Times New Roman"/>
        <w:color w:val="000000" w:themeColor="text1"/>
        <w:sz w:val="24"/>
        <w:szCs w:val="24"/>
      </w:rPr>
      <w:tab/>
    </w:r>
    <w:r w:rsidRPr="00A373A4">
      <w:rPr>
        <w:rFonts w:ascii="Times New Roman" w:hAnsi="Times New Roman" w:cs="Times New Roman"/>
        <w:color w:val="000000" w:themeColor="text1"/>
        <w:sz w:val="24"/>
        <w:szCs w:val="24"/>
      </w:rPr>
      <w:tab/>
    </w:r>
    <w:r w:rsidRPr="00A373A4">
      <w:rPr>
        <w:rFonts w:ascii="Times New Roman" w:hAnsi="Times New Roman" w:cs="Times New Roman"/>
        <w:color w:val="000000" w:themeColor="text1"/>
        <w:sz w:val="24"/>
        <w:szCs w:val="24"/>
      </w:rPr>
      <w:tab/>
    </w:r>
    <w:r w:rsidRPr="00A373A4">
      <w:rPr>
        <w:rFonts w:ascii="Times New Roman" w:hAnsi="Times New Roman" w:cs="Times New Roman"/>
        <w:color w:val="000000" w:themeColor="text1"/>
        <w:sz w:val="24"/>
        <w:szCs w:val="24"/>
      </w:rPr>
      <w:tab/>
    </w:r>
    <w:r w:rsidRPr="00A373A4">
      <w:rPr>
        <w:rFonts w:ascii="Times New Roman" w:hAnsi="Times New Roman" w:cs="Times New Roman"/>
        <w:color w:val="000000" w:themeColor="text1"/>
        <w:sz w:val="24"/>
        <w:szCs w:val="24"/>
      </w:rPr>
      <w:tab/>
    </w:r>
    <w:r w:rsidRPr="00A373A4">
      <w:rPr>
        <w:rFonts w:ascii="Times New Roman" w:hAnsi="Times New Roman" w:cs="Times New Roman"/>
        <w:color w:val="000000" w:themeColor="text1"/>
        <w:sz w:val="24"/>
        <w:szCs w:val="24"/>
      </w:rPr>
      <w:tab/>
    </w:r>
    <w:r w:rsidRPr="00A373A4">
      <w:rPr>
        <w:rFonts w:ascii="Times New Roman" w:hAnsi="Times New Roman" w:cs="Times New Roman"/>
        <w:color w:val="000000" w:themeColor="text1"/>
        <w:sz w:val="24"/>
        <w:szCs w:val="24"/>
      </w:rPr>
      <w:tab/>
    </w:r>
  </w:p>
  <w:p w14:paraId="4AF66097" w14:textId="77777777" w:rsidR="009F29F1" w:rsidRDefault="009F29F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640E7" w14:textId="77777777" w:rsidR="009F29F1" w:rsidRPr="008A0C07" w:rsidRDefault="009F29F1">
    <w:pPr>
      <w:pStyle w:val="Header"/>
      <w:rPr>
        <w:rFonts w:ascii="Times New Roman" w:hAnsi="Times New Roman" w:cs="Times New Roman"/>
        <w:sz w:val="24"/>
        <w:szCs w:val="24"/>
        <w:lang w:val="en-CA"/>
      </w:rPr>
    </w:pPr>
    <w:r>
      <w:rPr>
        <w:rFonts w:ascii="Times New Roman" w:hAnsi="Times New Roman" w:cs="Times New Roman"/>
        <w:sz w:val="24"/>
        <w:szCs w:val="24"/>
        <w:lang w:val="en-CA"/>
      </w:rPr>
      <w:t>PERFECTIONISM, MATTERING, DEPRESSION AND SUICIDE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C0657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7F0E7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9459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1DCBF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AA13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7420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92EC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6CE9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2EE7D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FC8D7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E2CE0"/>
    <w:multiLevelType w:val="multilevel"/>
    <w:tmpl w:val="72583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5A77F45"/>
    <w:multiLevelType w:val="multilevel"/>
    <w:tmpl w:val="90604E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E3D7143"/>
    <w:multiLevelType w:val="hybridMultilevel"/>
    <w:tmpl w:val="D848C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1A7CE4"/>
    <w:multiLevelType w:val="multilevel"/>
    <w:tmpl w:val="15F0F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D430E3"/>
    <w:multiLevelType w:val="multilevel"/>
    <w:tmpl w:val="C8E0B222"/>
    <w:lvl w:ilvl="0">
      <w:start w:val="1"/>
      <w:numFmt w:val="decimal"/>
      <w:lvlText w:val="%1."/>
      <w:lvlJc w:val="left"/>
      <w:pPr>
        <w:ind w:left="360" w:hanging="360"/>
      </w:pPr>
      <w:rPr>
        <w:rFonts w:hint="default"/>
        <w:i/>
      </w:rPr>
    </w:lvl>
    <w:lvl w:ilvl="1">
      <w:start w:val="1"/>
      <w:numFmt w:val="decimal"/>
      <w:lvlText w:val="%1.%2."/>
      <w:lvlJc w:val="left"/>
      <w:pPr>
        <w:ind w:left="360" w:hanging="360"/>
      </w:pPr>
      <w:rPr>
        <w:rFonts w:ascii="Times New Roman" w:hAnsi="Times New Roman" w:cs="Times New Roman" w:hint="default"/>
        <w:i/>
        <w:iCs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5" w15:restartNumberingAfterBreak="0">
    <w:nsid w:val="649D1A01"/>
    <w:multiLevelType w:val="multilevel"/>
    <w:tmpl w:val="E1588014"/>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6D07EA2"/>
    <w:multiLevelType w:val="hybridMultilevel"/>
    <w:tmpl w:val="F15C00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545BCA"/>
    <w:multiLevelType w:val="hybridMultilevel"/>
    <w:tmpl w:val="2F927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E74342"/>
    <w:multiLevelType w:val="multilevel"/>
    <w:tmpl w:val="03449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251B98"/>
    <w:multiLevelType w:val="multilevel"/>
    <w:tmpl w:val="99A61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D745E4"/>
    <w:multiLevelType w:val="hybridMultilevel"/>
    <w:tmpl w:val="1E38CA78"/>
    <w:lvl w:ilvl="0" w:tplc="F334AA78">
      <w:start w:val="1"/>
      <w:numFmt w:val="bullet"/>
      <w:lvlText w:val="•"/>
      <w:lvlJc w:val="left"/>
      <w:pPr>
        <w:tabs>
          <w:tab w:val="num" w:pos="720"/>
        </w:tabs>
        <w:ind w:left="720" w:hanging="360"/>
      </w:pPr>
      <w:rPr>
        <w:rFonts w:ascii="Arial" w:hAnsi="Arial" w:hint="default"/>
      </w:rPr>
    </w:lvl>
    <w:lvl w:ilvl="1" w:tplc="35460EBE" w:tentative="1">
      <w:start w:val="1"/>
      <w:numFmt w:val="bullet"/>
      <w:lvlText w:val="•"/>
      <w:lvlJc w:val="left"/>
      <w:pPr>
        <w:tabs>
          <w:tab w:val="num" w:pos="1440"/>
        </w:tabs>
        <w:ind w:left="1440" w:hanging="360"/>
      </w:pPr>
      <w:rPr>
        <w:rFonts w:ascii="Arial" w:hAnsi="Arial" w:hint="default"/>
      </w:rPr>
    </w:lvl>
    <w:lvl w:ilvl="2" w:tplc="ECE6C040" w:tentative="1">
      <w:start w:val="1"/>
      <w:numFmt w:val="bullet"/>
      <w:lvlText w:val="•"/>
      <w:lvlJc w:val="left"/>
      <w:pPr>
        <w:tabs>
          <w:tab w:val="num" w:pos="2160"/>
        </w:tabs>
        <w:ind w:left="2160" w:hanging="360"/>
      </w:pPr>
      <w:rPr>
        <w:rFonts w:ascii="Arial" w:hAnsi="Arial" w:hint="default"/>
      </w:rPr>
    </w:lvl>
    <w:lvl w:ilvl="3" w:tplc="D04C7A3E" w:tentative="1">
      <w:start w:val="1"/>
      <w:numFmt w:val="bullet"/>
      <w:lvlText w:val="•"/>
      <w:lvlJc w:val="left"/>
      <w:pPr>
        <w:tabs>
          <w:tab w:val="num" w:pos="2880"/>
        </w:tabs>
        <w:ind w:left="2880" w:hanging="360"/>
      </w:pPr>
      <w:rPr>
        <w:rFonts w:ascii="Arial" w:hAnsi="Arial" w:hint="default"/>
      </w:rPr>
    </w:lvl>
    <w:lvl w:ilvl="4" w:tplc="0BF63042" w:tentative="1">
      <w:start w:val="1"/>
      <w:numFmt w:val="bullet"/>
      <w:lvlText w:val="•"/>
      <w:lvlJc w:val="left"/>
      <w:pPr>
        <w:tabs>
          <w:tab w:val="num" w:pos="3600"/>
        </w:tabs>
        <w:ind w:left="3600" w:hanging="360"/>
      </w:pPr>
      <w:rPr>
        <w:rFonts w:ascii="Arial" w:hAnsi="Arial" w:hint="default"/>
      </w:rPr>
    </w:lvl>
    <w:lvl w:ilvl="5" w:tplc="B91AD3B6" w:tentative="1">
      <w:start w:val="1"/>
      <w:numFmt w:val="bullet"/>
      <w:lvlText w:val="•"/>
      <w:lvlJc w:val="left"/>
      <w:pPr>
        <w:tabs>
          <w:tab w:val="num" w:pos="4320"/>
        </w:tabs>
        <w:ind w:left="4320" w:hanging="360"/>
      </w:pPr>
      <w:rPr>
        <w:rFonts w:ascii="Arial" w:hAnsi="Arial" w:hint="default"/>
      </w:rPr>
    </w:lvl>
    <w:lvl w:ilvl="6" w:tplc="8E582988" w:tentative="1">
      <w:start w:val="1"/>
      <w:numFmt w:val="bullet"/>
      <w:lvlText w:val="•"/>
      <w:lvlJc w:val="left"/>
      <w:pPr>
        <w:tabs>
          <w:tab w:val="num" w:pos="5040"/>
        </w:tabs>
        <w:ind w:left="5040" w:hanging="360"/>
      </w:pPr>
      <w:rPr>
        <w:rFonts w:ascii="Arial" w:hAnsi="Arial" w:hint="default"/>
      </w:rPr>
    </w:lvl>
    <w:lvl w:ilvl="7" w:tplc="C8A281AA" w:tentative="1">
      <w:start w:val="1"/>
      <w:numFmt w:val="bullet"/>
      <w:lvlText w:val="•"/>
      <w:lvlJc w:val="left"/>
      <w:pPr>
        <w:tabs>
          <w:tab w:val="num" w:pos="5760"/>
        </w:tabs>
        <w:ind w:left="5760" w:hanging="360"/>
      </w:pPr>
      <w:rPr>
        <w:rFonts w:ascii="Arial" w:hAnsi="Arial" w:hint="default"/>
      </w:rPr>
    </w:lvl>
    <w:lvl w:ilvl="8" w:tplc="FA786DF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D865CDD"/>
    <w:multiLevelType w:val="hybridMultilevel"/>
    <w:tmpl w:val="BBB245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DFC0FDB"/>
    <w:multiLevelType w:val="multilevel"/>
    <w:tmpl w:val="E2906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7"/>
  </w:num>
  <w:num w:numId="15">
    <w:abstractNumId w:val="21"/>
  </w:num>
  <w:num w:numId="16">
    <w:abstractNumId w:val="19"/>
  </w:num>
  <w:num w:numId="17">
    <w:abstractNumId w:val="15"/>
  </w:num>
  <w:num w:numId="18">
    <w:abstractNumId w:val="16"/>
  </w:num>
  <w:num w:numId="19">
    <w:abstractNumId w:val="14"/>
  </w:num>
  <w:num w:numId="20">
    <w:abstractNumId w:val="10"/>
  </w:num>
  <w:num w:numId="21">
    <w:abstractNumId w:val="22"/>
  </w:num>
  <w:num w:numId="22">
    <w:abstractNumId w:val="1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215"/>
    <w:rsid w:val="000002C5"/>
    <w:rsid w:val="000010EE"/>
    <w:rsid w:val="0000118D"/>
    <w:rsid w:val="0000271A"/>
    <w:rsid w:val="000028A8"/>
    <w:rsid w:val="00002F81"/>
    <w:rsid w:val="00004834"/>
    <w:rsid w:val="00004C21"/>
    <w:rsid w:val="00005162"/>
    <w:rsid w:val="000051EB"/>
    <w:rsid w:val="000065C4"/>
    <w:rsid w:val="00006935"/>
    <w:rsid w:val="00007798"/>
    <w:rsid w:val="00007AFA"/>
    <w:rsid w:val="00007B56"/>
    <w:rsid w:val="000109B7"/>
    <w:rsid w:val="00010D84"/>
    <w:rsid w:val="000120A1"/>
    <w:rsid w:val="00012A7D"/>
    <w:rsid w:val="00013FED"/>
    <w:rsid w:val="00014310"/>
    <w:rsid w:val="00014557"/>
    <w:rsid w:val="00014D3B"/>
    <w:rsid w:val="0001515B"/>
    <w:rsid w:val="00017EA3"/>
    <w:rsid w:val="000200E3"/>
    <w:rsid w:val="000201DF"/>
    <w:rsid w:val="0002020F"/>
    <w:rsid w:val="000207A2"/>
    <w:rsid w:val="00021164"/>
    <w:rsid w:val="000223A0"/>
    <w:rsid w:val="00023327"/>
    <w:rsid w:val="000237FA"/>
    <w:rsid w:val="00024BC5"/>
    <w:rsid w:val="00024D77"/>
    <w:rsid w:val="000256BD"/>
    <w:rsid w:val="00025C3E"/>
    <w:rsid w:val="0002670A"/>
    <w:rsid w:val="000310BA"/>
    <w:rsid w:val="0003166B"/>
    <w:rsid w:val="000321BD"/>
    <w:rsid w:val="000327CA"/>
    <w:rsid w:val="00032BEB"/>
    <w:rsid w:val="00032F44"/>
    <w:rsid w:val="00033844"/>
    <w:rsid w:val="00033AF3"/>
    <w:rsid w:val="00034AD1"/>
    <w:rsid w:val="00034F6C"/>
    <w:rsid w:val="00036AEC"/>
    <w:rsid w:val="00036FC9"/>
    <w:rsid w:val="000375F3"/>
    <w:rsid w:val="000408E7"/>
    <w:rsid w:val="0004257B"/>
    <w:rsid w:val="0004269A"/>
    <w:rsid w:val="00044521"/>
    <w:rsid w:val="00044C85"/>
    <w:rsid w:val="00045997"/>
    <w:rsid w:val="00045D23"/>
    <w:rsid w:val="0004757E"/>
    <w:rsid w:val="00047BEC"/>
    <w:rsid w:val="00051472"/>
    <w:rsid w:val="00051C01"/>
    <w:rsid w:val="00052091"/>
    <w:rsid w:val="00052412"/>
    <w:rsid w:val="000524F8"/>
    <w:rsid w:val="00052B1E"/>
    <w:rsid w:val="0005362D"/>
    <w:rsid w:val="00053BC8"/>
    <w:rsid w:val="00054685"/>
    <w:rsid w:val="000570B5"/>
    <w:rsid w:val="000571D6"/>
    <w:rsid w:val="00057609"/>
    <w:rsid w:val="00060838"/>
    <w:rsid w:val="00061C5E"/>
    <w:rsid w:val="000620DA"/>
    <w:rsid w:val="00062D74"/>
    <w:rsid w:val="00063250"/>
    <w:rsid w:val="000638AA"/>
    <w:rsid w:val="00064980"/>
    <w:rsid w:val="00066609"/>
    <w:rsid w:val="000678A9"/>
    <w:rsid w:val="00067903"/>
    <w:rsid w:val="000679B4"/>
    <w:rsid w:val="00067B66"/>
    <w:rsid w:val="000703F8"/>
    <w:rsid w:val="0007106D"/>
    <w:rsid w:val="000719A7"/>
    <w:rsid w:val="000721AE"/>
    <w:rsid w:val="00073513"/>
    <w:rsid w:val="00073FA2"/>
    <w:rsid w:val="00076609"/>
    <w:rsid w:val="0007666C"/>
    <w:rsid w:val="000779E6"/>
    <w:rsid w:val="00077B6B"/>
    <w:rsid w:val="00080E8E"/>
    <w:rsid w:val="000814B3"/>
    <w:rsid w:val="000821AA"/>
    <w:rsid w:val="00082261"/>
    <w:rsid w:val="00082614"/>
    <w:rsid w:val="000832E2"/>
    <w:rsid w:val="00085F72"/>
    <w:rsid w:val="00086005"/>
    <w:rsid w:val="0008658D"/>
    <w:rsid w:val="00086E30"/>
    <w:rsid w:val="00087D7B"/>
    <w:rsid w:val="00090241"/>
    <w:rsid w:val="000907BC"/>
    <w:rsid w:val="00090CC5"/>
    <w:rsid w:val="0009333A"/>
    <w:rsid w:val="00093BBD"/>
    <w:rsid w:val="00093C41"/>
    <w:rsid w:val="00094A35"/>
    <w:rsid w:val="00096748"/>
    <w:rsid w:val="00097398"/>
    <w:rsid w:val="000A0602"/>
    <w:rsid w:val="000A09A5"/>
    <w:rsid w:val="000A1853"/>
    <w:rsid w:val="000A23DA"/>
    <w:rsid w:val="000A3F5E"/>
    <w:rsid w:val="000A49DF"/>
    <w:rsid w:val="000A5CD1"/>
    <w:rsid w:val="000A62B2"/>
    <w:rsid w:val="000A6335"/>
    <w:rsid w:val="000A65BC"/>
    <w:rsid w:val="000A7B09"/>
    <w:rsid w:val="000B0360"/>
    <w:rsid w:val="000B0B41"/>
    <w:rsid w:val="000B0B99"/>
    <w:rsid w:val="000B103C"/>
    <w:rsid w:val="000B1DDF"/>
    <w:rsid w:val="000B2E84"/>
    <w:rsid w:val="000B2FBA"/>
    <w:rsid w:val="000B323F"/>
    <w:rsid w:val="000B3BD4"/>
    <w:rsid w:val="000B440E"/>
    <w:rsid w:val="000B514E"/>
    <w:rsid w:val="000B6206"/>
    <w:rsid w:val="000B64D5"/>
    <w:rsid w:val="000B6CEB"/>
    <w:rsid w:val="000B703D"/>
    <w:rsid w:val="000B7609"/>
    <w:rsid w:val="000C10DD"/>
    <w:rsid w:val="000C1656"/>
    <w:rsid w:val="000C1A6C"/>
    <w:rsid w:val="000C38A3"/>
    <w:rsid w:val="000C4002"/>
    <w:rsid w:val="000C5274"/>
    <w:rsid w:val="000C58EA"/>
    <w:rsid w:val="000C5E81"/>
    <w:rsid w:val="000C627A"/>
    <w:rsid w:val="000C68A1"/>
    <w:rsid w:val="000C76A7"/>
    <w:rsid w:val="000C7B3E"/>
    <w:rsid w:val="000D0872"/>
    <w:rsid w:val="000D1B5D"/>
    <w:rsid w:val="000D1C7D"/>
    <w:rsid w:val="000D28FD"/>
    <w:rsid w:val="000D2BD1"/>
    <w:rsid w:val="000D38C9"/>
    <w:rsid w:val="000D3FB2"/>
    <w:rsid w:val="000D4D56"/>
    <w:rsid w:val="000D4DF2"/>
    <w:rsid w:val="000D5DA9"/>
    <w:rsid w:val="000D60EE"/>
    <w:rsid w:val="000D7DB1"/>
    <w:rsid w:val="000E203A"/>
    <w:rsid w:val="000E206F"/>
    <w:rsid w:val="000E235D"/>
    <w:rsid w:val="000E23FA"/>
    <w:rsid w:val="000E2B22"/>
    <w:rsid w:val="000E2D23"/>
    <w:rsid w:val="000E4B16"/>
    <w:rsid w:val="000E583A"/>
    <w:rsid w:val="000E7384"/>
    <w:rsid w:val="000E75E0"/>
    <w:rsid w:val="000E762C"/>
    <w:rsid w:val="000E772B"/>
    <w:rsid w:val="000F09D5"/>
    <w:rsid w:val="000F0C04"/>
    <w:rsid w:val="000F0C6E"/>
    <w:rsid w:val="000F11C4"/>
    <w:rsid w:val="000F25C8"/>
    <w:rsid w:val="000F27FD"/>
    <w:rsid w:val="000F374E"/>
    <w:rsid w:val="000F397A"/>
    <w:rsid w:val="000F3A5E"/>
    <w:rsid w:val="000F3BBD"/>
    <w:rsid w:val="000F7718"/>
    <w:rsid w:val="001001C1"/>
    <w:rsid w:val="001003C5"/>
    <w:rsid w:val="0010055B"/>
    <w:rsid w:val="0010164D"/>
    <w:rsid w:val="001035F0"/>
    <w:rsid w:val="001042BC"/>
    <w:rsid w:val="001042C1"/>
    <w:rsid w:val="001053FF"/>
    <w:rsid w:val="00105BD1"/>
    <w:rsid w:val="001064F8"/>
    <w:rsid w:val="0010713B"/>
    <w:rsid w:val="00107B6F"/>
    <w:rsid w:val="00107CFC"/>
    <w:rsid w:val="00111994"/>
    <w:rsid w:val="00113D70"/>
    <w:rsid w:val="00114D27"/>
    <w:rsid w:val="00115004"/>
    <w:rsid w:val="0011578E"/>
    <w:rsid w:val="0011587F"/>
    <w:rsid w:val="0011725D"/>
    <w:rsid w:val="00120716"/>
    <w:rsid w:val="001209FF"/>
    <w:rsid w:val="00120D63"/>
    <w:rsid w:val="00120EE2"/>
    <w:rsid w:val="0012208F"/>
    <w:rsid w:val="00123157"/>
    <w:rsid w:val="001252A0"/>
    <w:rsid w:val="001263C5"/>
    <w:rsid w:val="001278CB"/>
    <w:rsid w:val="00130232"/>
    <w:rsid w:val="00130F93"/>
    <w:rsid w:val="001321F7"/>
    <w:rsid w:val="00132CDF"/>
    <w:rsid w:val="001338AF"/>
    <w:rsid w:val="001348CF"/>
    <w:rsid w:val="001355CC"/>
    <w:rsid w:val="00136FF3"/>
    <w:rsid w:val="00137A4E"/>
    <w:rsid w:val="00140F77"/>
    <w:rsid w:val="001414FD"/>
    <w:rsid w:val="00141862"/>
    <w:rsid w:val="001422DE"/>
    <w:rsid w:val="0014242D"/>
    <w:rsid w:val="00142601"/>
    <w:rsid w:val="00142FA3"/>
    <w:rsid w:val="00143349"/>
    <w:rsid w:val="0014393B"/>
    <w:rsid w:val="00143986"/>
    <w:rsid w:val="001439D3"/>
    <w:rsid w:val="0014640A"/>
    <w:rsid w:val="001516D3"/>
    <w:rsid w:val="00153215"/>
    <w:rsid w:val="0015358F"/>
    <w:rsid w:val="001537A4"/>
    <w:rsid w:val="001539DA"/>
    <w:rsid w:val="00153E98"/>
    <w:rsid w:val="00153EF4"/>
    <w:rsid w:val="0015486E"/>
    <w:rsid w:val="00154C21"/>
    <w:rsid w:val="00154F3C"/>
    <w:rsid w:val="001558B2"/>
    <w:rsid w:val="001559AF"/>
    <w:rsid w:val="0015675C"/>
    <w:rsid w:val="00156AA1"/>
    <w:rsid w:val="00156EC4"/>
    <w:rsid w:val="001572AB"/>
    <w:rsid w:val="001602B2"/>
    <w:rsid w:val="00160638"/>
    <w:rsid w:val="0016183E"/>
    <w:rsid w:val="00162299"/>
    <w:rsid w:val="00162305"/>
    <w:rsid w:val="00162D2F"/>
    <w:rsid w:val="00164560"/>
    <w:rsid w:val="00164F89"/>
    <w:rsid w:val="00165A57"/>
    <w:rsid w:val="00165B90"/>
    <w:rsid w:val="00167396"/>
    <w:rsid w:val="00170ECA"/>
    <w:rsid w:val="001712D3"/>
    <w:rsid w:val="00171FD1"/>
    <w:rsid w:val="00172691"/>
    <w:rsid w:val="00172EEE"/>
    <w:rsid w:val="00173CDB"/>
    <w:rsid w:val="0017415A"/>
    <w:rsid w:val="00175B98"/>
    <w:rsid w:val="001763E0"/>
    <w:rsid w:val="00180D94"/>
    <w:rsid w:val="00181349"/>
    <w:rsid w:val="0018271A"/>
    <w:rsid w:val="00182D1C"/>
    <w:rsid w:val="001832D6"/>
    <w:rsid w:val="00184523"/>
    <w:rsid w:val="0018479F"/>
    <w:rsid w:val="00185189"/>
    <w:rsid w:val="001856EA"/>
    <w:rsid w:val="0018577F"/>
    <w:rsid w:val="00190ACE"/>
    <w:rsid w:val="00190E5A"/>
    <w:rsid w:val="00191784"/>
    <w:rsid w:val="001918D9"/>
    <w:rsid w:val="00191D38"/>
    <w:rsid w:val="00191D73"/>
    <w:rsid w:val="0019273A"/>
    <w:rsid w:val="00192A62"/>
    <w:rsid w:val="00192CA7"/>
    <w:rsid w:val="00193035"/>
    <w:rsid w:val="00193C44"/>
    <w:rsid w:val="00193FEB"/>
    <w:rsid w:val="00194719"/>
    <w:rsid w:val="001949BD"/>
    <w:rsid w:val="00196179"/>
    <w:rsid w:val="00196718"/>
    <w:rsid w:val="00196F3B"/>
    <w:rsid w:val="00197692"/>
    <w:rsid w:val="0019791A"/>
    <w:rsid w:val="00197ABF"/>
    <w:rsid w:val="001A0F50"/>
    <w:rsid w:val="001A1617"/>
    <w:rsid w:val="001A1EB9"/>
    <w:rsid w:val="001A2BB3"/>
    <w:rsid w:val="001A3996"/>
    <w:rsid w:val="001A4B64"/>
    <w:rsid w:val="001A570C"/>
    <w:rsid w:val="001A6361"/>
    <w:rsid w:val="001A76BB"/>
    <w:rsid w:val="001A77B3"/>
    <w:rsid w:val="001B064E"/>
    <w:rsid w:val="001B21A0"/>
    <w:rsid w:val="001B24CA"/>
    <w:rsid w:val="001B292E"/>
    <w:rsid w:val="001B2C5C"/>
    <w:rsid w:val="001B3A41"/>
    <w:rsid w:val="001B3A72"/>
    <w:rsid w:val="001B3B09"/>
    <w:rsid w:val="001B41C7"/>
    <w:rsid w:val="001B4EC1"/>
    <w:rsid w:val="001B5661"/>
    <w:rsid w:val="001B5DA3"/>
    <w:rsid w:val="001B607A"/>
    <w:rsid w:val="001B60FD"/>
    <w:rsid w:val="001B6722"/>
    <w:rsid w:val="001B6B66"/>
    <w:rsid w:val="001B74F9"/>
    <w:rsid w:val="001C0E47"/>
    <w:rsid w:val="001C1420"/>
    <w:rsid w:val="001C178C"/>
    <w:rsid w:val="001C1F94"/>
    <w:rsid w:val="001C248A"/>
    <w:rsid w:val="001C2DCA"/>
    <w:rsid w:val="001C378D"/>
    <w:rsid w:val="001C38FE"/>
    <w:rsid w:val="001C42AF"/>
    <w:rsid w:val="001C469E"/>
    <w:rsid w:val="001C5B54"/>
    <w:rsid w:val="001C6022"/>
    <w:rsid w:val="001C706E"/>
    <w:rsid w:val="001D0A65"/>
    <w:rsid w:val="001D1760"/>
    <w:rsid w:val="001D5ACC"/>
    <w:rsid w:val="001D7645"/>
    <w:rsid w:val="001E02B4"/>
    <w:rsid w:val="001E1C5C"/>
    <w:rsid w:val="001E2126"/>
    <w:rsid w:val="001E3304"/>
    <w:rsid w:val="001E3673"/>
    <w:rsid w:val="001E3844"/>
    <w:rsid w:val="001E53C7"/>
    <w:rsid w:val="001E57D9"/>
    <w:rsid w:val="001E63FB"/>
    <w:rsid w:val="001E6A7B"/>
    <w:rsid w:val="001E7B1F"/>
    <w:rsid w:val="001F0375"/>
    <w:rsid w:val="001F2330"/>
    <w:rsid w:val="001F2F36"/>
    <w:rsid w:val="001F5DCA"/>
    <w:rsid w:val="001F633A"/>
    <w:rsid w:val="001F650D"/>
    <w:rsid w:val="002003C7"/>
    <w:rsid w:val="00200722"/>
    <w:rsid w:val="00200AD0"/>
    <w:rsid w:val="00201319"/>
    <w:rsid w:val="00201BB5"/>
    <w:rsid w:val="002034D9"/>
    <w:rsid w:val="00203D4D"/>
    <w:rsid w:val="00203E3C"/>
    <w:rsid w:val="0020484C"/>
    <w:rsid w:val="00207C9A"/>
    <w:rsid w:val="002107B8"/>
    <w:rsid w:val="00210DDA"/>
    <w:rsid w:val="0021185F"/>
    <w:rsid w:val="00211B47"/>
    <w:rsid w:val="00212233"/>
    <w:rsid w:val="0021225E"/>
    <w:rsid w:val="00212C1E"/>
    <w:rsid w:val="00213192"/>
    <w:rsid w:val="002137E9"/>
    <w:rsid w:val="00213E5C"/>
    <w:rsid w:val="0021424E"/>
    <w:rsid w:val="00214302"/>
    <w:rsid w:val="00214971"/>
    <w:rsid w:val="002158C4"/>
    <w:rsid w:val="002159D8"/>
    <w:rsid w:val="00215D5F"/>
    <w:rsid w:val="00216794"/>
    <w:rsid w:val="002176FF"/>
    <w:rsid w:val="0022030C"/>
    <w:rsid w:val="00220369"/>
    <w:rsid w:val="00222163"/>
    <w:rsid w:val="002223AD"/>
    <w:rsid w:val="0022242D"/>
    <w:rsid w:val="00222B33"/>
    <w:rsid w:val="00222B81"/>
    <w:rsid w:val="00222D4D"/>
    <w:rsid w:val="00223AEA"/>
    <w:rsid w:val="002242CC"/>
    <w:rsid w:val="002259CF"/>
    <w:rsid w:val="0022623F"/>
    <w:rsid w:val="002278B2"/>
    <w:rsid w:val="00230457"/>
    <w:rsid w:val="0023065E"/>
    <w:rsid w:val="002306FF"/>
    <w:rsid w:val="0023074C"/>
    <w:rsid w:val="00230E41"/>
    <w:rsid w:val="00231174"/>
    <w:rsid w:val="002324C1"/>
    <w:rsid w:val="00233770"/>
    <w:rsid w:val="00234C40"/>
    <w:rsid w:val="00236030"/>
    <w:rsid w:val="00237BD3"/>
    <w:rsid w:val="00237C6A"/>
    <w:rsid w:val="00237F84"/>
    <w:rsid w:val="002413B2"/>
    <w:rsid w:val="00241DD9"/>
    <w:rsid w:val="002427D9"/>
    <w:rsid w:val="00243E0F"/>
    <w:rsid w:val="002443F1"/>
    <w:rsid w:val="002444E9"/>
    <w:rsid w:val="00244BB5"/>
    <w:rsid w:val="00247D5B"/>
    <w:rsid w:val="00250594"/>
    <w:rsid w:val="0025127C"/>
    <w:rsid w:val="00251586"/>
    <w:rsid w:val="0025161B"/>
    <w:rsid w:val="0025197A"/>
    <w:rsid w:val="00251BE9"/>
    <w:rsid w:val="002525F0"/>
    <w:rsid w:val="00253C43"/>
    <w:rsid w:val="00253D8D"/>
    <w:rsid w:val="00254014"/>
    <w:rsid w:val="00254F0B"/>
    <w:rsid w:val="00254FA9"/>
    <w:rsid w:val="00255CD0"/>
    <w:rsid w:val="00255D41"/>
    <w:rsid w:val="0025641F"/>
    <w:rsid w:val="00256C0E"/>
    <w:rsid w:val="00256F5B"/>
    <w:rsid w:val="00256F77"/>
    <w:rsid w:val="00257702"/>
    <w:rsid w:val="00260EB5"/>
    <w:rsid w:val="00261FC1"/>
    <w:rsid w:val="00262361"/>
    <w:rsid w:val="00262F7C"/>
    <w:rsid w:val="002630C9"/>
    <w:rsid w:val="00263546"/>
    <w:rsid w:val="00265B1B"/>
    <w:rsid w:val="00265CBA"/>
    <w:rsid w:val="00265DDE"/>
    <w:rsid w:val="00266B3A"/>
    <w:rsid w:val="00266FEC"/>
    <w:rsid w:val="002672ED"/>
    <w:rsid w:val="0026739A"/>
    <w:rsid w:val="0026739D"/>
    <w:rsid w:val="002710BB"/>
    <w:rsid w:val="00271595"/>
    <w:rsid w:val="00271624"/>
    <w:rsid w:val="00272904"/>
    <w:rsid w:val="0027314C"/>
    <w:rsid w:val="0027332E"/>
    <w:rsid w:val="00273C66"/>
    <w:rsid w:val="002756BE"/>
    <w:rsid w:val="00276109"/>
    <w:rsid w:val="002764A6"/>
    <w:rsid w:val="002766EE"/>
    <w:rsid w:val="00280ACB"/>
    <w:rsid w:val="0028250A"/>
    <w:rsid w:val="00282699"/>
    <w:rsid w:val="00283A51"/>
    <w:rsid w:val="00283A54"/>
    <w:rsid w:val="00283DC8"/>
    <w:rsid w:val="0028428A"/>
    <w:rsid w:val="002843DF"/>
    <w:rsid w:val="00284A56"/>
    <w:rsid w:val="00285615"/>
    <w:rsid w:val="00285927"/>
    <w:rsid w:val="00285FC3"/>
    <w:rsid w:val="00287344"/>
    <w:rsid w:val="00287351"/>
    <w:rsid w:val="00287A56"/>
    <w:rsid w:val="002905D8"/>
    <w:rsid w:val="002907F4"/>
    <w:rsid w:val="00290CC6"/>
    <w:rsid w:val="00291ED9"/>
    <w:rsid w:val="00292F13"/>
    <w:rsid w:val="00293059"/>
    <w:rsid w:val="00294436"/>
    <w:rsid w:val="0029454B"/>
    <w:rsid w:val="00294597"/>
    <w:rsid w:val="00295F7C"/>
    <w:rsid w:val="00296496"/>
    <w:rsid w:val="002966EC"/>
    <w:rsid w:val="00296782"/>
    <w:rsid w:val="00296D04"/>
    <w:rsid w:val="00296F61"/>
    <w:rsid w:val="002970D6"/>
    <w:rsid w:val="00297BB0"/>
    <w:rsid w:val="00297DFC"/>
    <w:rsid w:val="002A01F1"/>
    <w:rsid w:val="002A04ED"/>
    <w:rsid w:val="002A0773"/>
    <w:rsid w:val="002A167A"/>
    <w:rsid w:val="002A1BC0"/>
    <w:rsid w:val="002A26F3"/>
    <w:rsid w:val="002A303B"/>
    <w:rsid w:val="002A368E"/>
    <w:rsid w:val="002A4115"/>
    <w:rsid w:val="002A4558"/>
    <w:rsid w:val="002A603B"/>
    <w:rsid w:val="002A661E"/>
    <w:rsid w:val="002A6691"/>
    <w:rsid w:val="002B0158"/>
    <w:rsid w:val="002B0C0A"/>
    <w:rsid w:val="002B0EED"/>
    <w:rsid w:val="002B1420"/>
    <w:rsid w:val="002B1C47"/>
    <w:rsid w:val="002B317C"/>
    <w:rsid w:val="002B32EB"/>
    <w:rsid w:val="002B3676"/>
    <w:rsid w:val="002B3DE0"/>
    <w:rsid w:val="002B4F41"/>
    <w:rsid w:val="002B52CE"/>
    <w:rsid w:val="002B6C7A"/>
    <w:rsid w:val="002B7C7E"/>
    <w:rsid w:val="002C04ED"/>
    <w:rsid w:val="002C09ED"/>
    <w:rsid w:val="002C0A84"/>
    <w:rsid w:val="002C1313"/>
    <w:rsid w:val="002C336A"/>
    <w:rsid w:val="002C35A1"/>
    <w:rsid w:val="002C36A0"/>
    <w:rsid w:val="002C391C"/>
    <w:rsid w:val="002C3E9F"/>
    <w:rsid w:val="002C4689"/>
    <w:rsid w:val="002C48CB"/>
    <w:rsid w:val="002C56C6"/>
    <w:rsid w:val="002C5B00"/>
    <w:rsid w:val="002C5C65"/>
    <w:rsid w:val="002C62B8"/>
    <w:rsid w:val="002C62C0"/>
    <w:rsid w:val="002C633B"/>
    <w:rsid w:val="002C7E14"/>
    <w:rsid w:val="002C7E64"/>
    <w:rsid w:val="002D0264"/>
    <w:rsid w:val="002D09BB"/>
    <w:rsid w:val="002D0D50"/>
    <w:rsid w:val="002D1350"/>
    <w:rsid w:val="002D18B1"/>
    <w:rsid w:val="002D26E4"/>
    <w:rsid w:val="002D285C"/>
    <w:rsid w:val="002D34F6"/>
    <w:rsid w:val="002D4D3B"/>
    <w:rsid w:val="002D5020"/>
    <w:rsid w:val="002D63F1"/>
    <w:rsid w:val="002D6821"/>
    <w:rsid w:val="002D6A50"/>
    <w:rsid w:val="002D73EB"/>
    <w:rsid w:val="002E1B2E"/>
    <w:rsid w:val="002E2323"/>
    <w:rsid w:val="002E2F07"/>
    <w:rsid w:val="002E3341"/>
    <w:rsid w:val="002E4B9A"/>
    <w:rsid w:val="002E7818"/>
    <w:rsid w:val="002F040F"/>
    <w:rsid w:val="002F1C35"/>
    <w:rsid w:val="002F2008"/>
    <w:rsid w:val="002F245D"/>
    <w:rsid w:val="002F32FE"/>
    <w:rsid w:val="002F424E"/>
    <w:rsid w:val="002F4B1F"/>
    <w:rsid w:val="002F512A"/>
    <w:rsid w:val="002F5852"/>
    <w:rsid w:val="002F5871"/>
    <w:rsid w:val="002F5887"/>
    <w:rsid w:val="002F61A4"/>
    <w:rsid w:val="002F61D3"/>
    <w:rsid w:val="002F6602"/>
    <w:rsid w:val="002F66F4"/>
    <w:rsid w:val="002F6713"/>
    <w:rsid w:val="002F6853"/>
    <w:rsid w:val="002F6B67"/>
    <w:rsid w:val="002F7B08"/>
    <w:rsid w:val="002F7BD8"/>
    <w:rsid w:val="00301C35"/>
    <w:rsid w:val="00301CF9"/>
    <w:rsid w:val="00302825"/>
    <w:rsid w:val="003030BE"/>
    <w:rsid w:val="003043E0"/>
    <w:rsid w:val="003043E8"/>
    <w:rsid w:val="003057D8"/>
    <w:rsid w:val="003060E8"/>
    <w:rsid w:val="00306467"/>
    <w:rsid w:val="00307A36"/>
    <w:rsid w:val="00307F42"/>
    <w:rsid w:val="0031045B"/>
    <w:rsid w:val="0031045E"/>
    <w:rsid w:val="00310DB8"/>
    <w:rsid w:val="00310E95"/>
    <w:rsid w:val="003120C3"/>
    <w:rsid w:val="003131B7"/>
    <w:rsid w:val="00313691"/>
    <w:rsid w:val="00313EBB"/>
    <w:rsid w:val="003141AF"/>
    <w:rsid w:val="0031530A"/>
    <w:rsid w:val="0031731E"/>
    <w:rsid w:val="00317552"/>
    <w:rsid w:val="00317954"/>
    <w:rsid w:val="00320608"/>
    <w:rsid w:val="003216BD"/>
    <w:rsid w:val="0032282B"/>
    <w:rsid w:val="00323CB6"/>
    <w:rsid w:val="003259C2"/>
    <w:rsid w:val="00326636"/>
    <w:rsid w:val="00326D21"/>
    <w:rsid w:val="00327789"/>
    <w:rsid w:val="00331C97"/>
    <w:rsid w:val="00332F5B"/>
    <w:rsid w:val="0033334C"/>
    <w:rsid w:val="00333FFF"/>
    <w:rsid w:val="00334ADE"/>
    <w:rsid w:val="00334F90"/>
    <w:rsid w:val="00335053"/>
    <w:rsid w:val="00336283"/>
    <w:rsid w:val="0033677C"/>
    <w:rsid w:val="00340AB7"/>
    <w:rsid w:val="00340BEF"/>
    <w:rsid w:val="0034119E"/>
    <w:rsid w:val="00341F2D"/>
    <w:rsid w:val="00342EEB"/>
    <w:rsid w:val="00343A77"/>
    <w:rsid w:val="00343F19"/>
    <w:rsid w:val="00346160"/>
    <w:rsid w:val="00346347"/>
    <w:rsid w:val="003465EC"/>
    <w:rsid w:val="00346BC9"/>
    <w:rsid w:val="003472D5"/>
    <w:rsid w:val="00353505"/>
    <w:rsid w:val="00355F9B"/>
    <w:rsid w:val="00356D83"/>
    <w:rsid w:val="00356DEE"/>
    <w:rsid w:val="0035704F"/>
    <w:rsid w:val="003615A1"/>
    <w:rsid w:val="00362135"/>
    <w:rsid w:val="00362CCF"/>
    <w:rsid w:val="00363E8E"/>
    <w:rsid w:val="00364BE9"/>
    <w:rsid w:val="003656E1"/>
    <w:rsid w:val="00365945"/>
    <w:rsid w:val="003665B9"/>
    <w:rsid w:val="00366A60"/>
    <w:rsid w:val="0037085C"/>
    <w:rsid w:val="00371096"/>
    <w:rsid w:val="003721FF"/>
    <w:rsid w:val="0037275D"/>
    <w:rsid w:val="003731BD"/>
    <w:rsid w:val="00373202"/>
    <w:rsid w:val="003732A1"/>
    <w:rsid w:val="00373EB3"/>
    <w:rsid w:val="0037418B"/>
    <w:rsid w:val="00375002"/>
    <w:rsid w:val="00375406"/>
    <w:rsid w:val="00376772"/>
    <w:rsid w:val="00377703"/>
    <w:rsid w:val="003812E5"/>
    <w:rsid w:val="00381A9F"/>
    <w:rsid w:val="00381C27"/>
    <w:rsid w:val="003824D3"/>
    <w:rsid w:val="00382572"/>
    <w:rsid w:val="003836A2"/>
    <w:rsid w:val="00383874"/>
    <w:rsid w:val="00383EF2"/>
    <w:rsid w:val="00384688"/>
    <w:rsid w:val="003851AB"/>
    <w:rsid w:val="003854C3"/>
    <w:rsid w:val="00385BA6"/>
    <w:rsid w:val="003866A6"/>
    <w:rsid w:val="00386E3D"/>
    <w:rsid w:val="00390D7F"/>
    <w:rsid w:val="0039122E"/>
    <w:rsid w:val="003916CF"/>
    <w:rsid w:val="00391AF0"/>
    <w:rsid w:val="00392C66"/>
    <w:rsid w:val="00393303"/>
    <w:rsid w:val="00393646"/>
    <w:rsid w:val="003944A3"/>
    <w:rsid w:val="003945FE"/>
    <w:rsid w:val="0039572A"/>
    <w:rsid w:val="003971FC"/>
    <w:rsid w:val="003A1961"/>
    <w:rsid w:val="003A1C19"/>
    <w:rsid w:val="003A1D13"/>
    <w:rsid w:val="003A1D7A"/>
    <w:rsid w:val="003A2202"/>
    <w:rsid w:val="003A2295"/>
    <w:rsid w:val="003A2D2C"/>
    <w:rsid w:val="003A3BC0"/>
    <w:rsid w:val="003A4B00"/>
    <w:rsid w:val="003A4E26"/>
    <w:rsid w:val="003A5677"/>
    <w:rsid w:val="003A6D21"/>
    <w:rsid w:val="003A7B4C"/>
    <w:rsid w:val="003B0191"/>
    <w:rsid w:val="003B1A28"/>
    <w:rsid w:val="003B200F"/>
    <w:rsid w:val="003B277A"/>
    <w:rsid w:val="003B2D24"/>
    <w:rsid w:val="003B300D"/>
    <w:rsid w:val="003B4131"/>
    <w:rsid w:val="003B57F9"/>
    <w:rsid w:val="003B584B"/>
    <w:rsid w:val="003B6091"/>
    <w:rsid w:val="003B61FA"/>
    <w:rsid w:val="003B692B"/>
    <w:rsid w:val="003B77F4"/>
    <w:rsid w:val="003B7F1C"/>
    <w:rsid w:val="003C06BD"/>
    <w:rsid w:val="003C090A"/>
    <w:rsid w:val="003C101E"/>
    <w:rsid w:val="003C1FFD"/>
    <w:rsid w:val="003C288B"/>
    <w:rsid w:val="003C3430"/>
    <w:rsid w:val="003C35B9"/>
    <w:rsid w:val="003C3D69"/>
    <w:rsid w:val="003C40C5"/>
    <w:rsid w:val="003C4282"/>
    <w:rsid w:val="003C4305"/>
    <w:rsid w:val="003C4884"/>
    <w:rsid w:val="003C6BE7"/>
    <w:rsid w:val="003C6C0C"/>
    <w:rsid w:val="003C6CBA"/>
    <w:rsid w:val="003C7697"/>
    <w:rsid w:val="003D0F84"/>
    <w:rsid w:val="003D169F"/>
    <w:rsid w:val="003D1E9D"/>
    <w:rsid w:val="003D3CB0"/>
    <w:rsid w:val="003D459C"/>
    <w:rsid w:val="003D57FF"/>
    <w:rsid w:val="003D5F06"/>
    <w:rsid w:val="003D6215"/>
    <w:rsid w:val="003D68F4"/>
    <w:rsid w:val="003D735E"/>
    <w:rsid w:val="003D7759"/>
    <w:rsid w:val="003E1622"/>
    <w:rsid w:val="003E251E"/>
    <w:rsid w:val="003E2B54"/>
    <w:rsid w:val="003E2DDA"/>
    <w:rsid w:val="003E4233"/>
    <w:rsid w:val="003E4685"/>
    <w:rsid w:val="003E590D"/>
    <w:rsid w:val="003E6039"/>
    <w:rsid w:val="003E63A3"/>
    <w:rsid w:val="003F09B1"/>
    <w:rsid w:val="003F0A88"/>
    <w:rsid w:val="003F0DCC"/>
    <w:rsid w:val="003F1118"/>
    <w:rsid w:val="003F2B98"/>
    <w:rsid w:val="003F310D"/>
    <w:rsid w:val="003F3D98"/>
    <w:rsid w:val="003F3DCF"/>
    <w:rsid w:val="003F4D0F"/>
    <w:rsid w:val="003F627F"/>
    <w:rsid w:val="003F6DEB"/>
    <w:rsid w:val="003F6FE8"/>
    <w:rsid w:val="003F7AD2"/>
    <w:rsid w:val="00401642"/>
    <w:rsid w:val="004023B3"/>
    <w:rsid w:val="00402A0D"/>
    <w:rsid w:val="00403591"/>
    <w:rsid w:val="0040363C"/>
    <w:rsid w:val="004040AC"/>
    <w:rsid w:val="00404CB0"/>
    <w:rsid w:val="00405225"/>
    <w:rsid w:val="00405BA0"/>
    <w:rsid w:val="00407369"/>
    <w:rsid w:val="00407C5F"/>
    <w:rsid w:val="0041022E"/>
    <w:rsid w:val="00410F56"/>
    <w:rsid w:val="00411B20"/>
    <w:rsid w:val="00411DD6"/>
    <w:rsid w:val="00412668"/>
    <w:rsid w:val="00413E9E"/>
    <w:rsid w:val="00415B10"/>
    <w:rsid w:val="004164CF"/>
    <w:rsid w:val="004167D9"/>
    <w:rsid w:val="00416AB3"/>
    <w:rsid w:val="00416CF9"/>
    <w:rsid w:val="00416F86"/>
    <w:rsid w:val="00417229"/>
    <w:rsid w:val="00420F7F"/>
    <w:rsid w:val="00421D68"/>
    <w:rsid w:val="00421E3B"/>
    <w:rsid w:val="004221F8"/>
    <w:rsid w:val="00422E43"/>
    <w:rsid w:val="00423167"/>
    <w:rsid w:val="00423233"/>
    <w:rsid w:val="004240BF"/>
    <w:rsid w:val="00424F9A"/>
    <w:rsid w:val="004260DE"/>
    <w:rsid w:val="00426DF2"/>
    <w:rsid w:val="00426E53"/>
    <w:rsid w:val="00426FC6"/>
    <w:rsid w:val="00427CE9"/>
    <w:rsid w:val="0043115F"/>
    <w:rsid w:val="004311AB"/>
    <w:rsid w:val="00432C6B"/>
    <w:rsid w:val="00433ED4"/>
    <w:rsid w:val="00434236"/>
    <w:rsid w:val="0043599A"/>
    <w:rsid w:val="00437043"/>
    <w:rsid w:val="00437DF1"/>
    <w:rsid w:val="00440408"/>
    <w:rsid w:val="004412D3"/>
    <w:rsid w:val="004415DA"/>
    <w:rsid w:val="004421A8"/>
    <w:rsid w:val="00442F69"/>
    <w:rsid w:val="004432A1"/>
    <w:rsid w:val="00443377"/>
    <w:rsid w:val="00443982"/>
    <w:rsid w:val="00443D25"/>
    <w:rsid w:val="004445A0"/>
    <w:rsid w:val="00444CB5"/>
    <w:rsid w:val="004464FF"/>
    <w:rsid w:val="00447024"/>
    <w:rsid w:val="004503A0"/>
    <w:rsid w:val="00450C45"/>
    <w:rsid w:val="00451094"/>
    <w:rsid w:val="00451D35"/>
    <w:rsid w:val="00452276"/>
    <w:rsid w:val="004529F2"/>
    <w:rsid w:val="00452B60"/>
    <w:rsid w:val="00453735"/>
    <w:rsid w:val="004540A9"/>
    <w:rsid w:val="004557EE"/>
    <w:rsid w:val="00455F06"/>
    <w:rsid w:val="0045625B"/>
    <w:rsid w:val="00460AFB"/>
    <w:rsid w:val="004611ED"/>
    <w:rsid w:val="004617E4"/>
    <w:rsid w:val="00461D14"/>
    <w:rsid w:val="00461D31"/>
    <w:rsid w:val="004629CD"/>
    <w:rsid w:val="0046306B"/>
    <w:rsid w:val="00463137"/>
    <w:rsid w:val="0046347E"/>
    <w:rsid w:val="00463492"/>
    <w:rsid w:val="0046352C"/>
    <w:rsid w:val="00463C91"/>
    <w:rsid w:val="00464B0B"/>
    <w:rsid w:val="00464E2C"/>
    <w:rsid w:val="00464EF9"/>
    <w:rsid w:val="004654A2"/>
    <w:rsid w:val="00466D54"/>
    <w:rsid w:val="00466D8B"/>
    <w:rsid w:val="004676B5"/>
    <w:rsid w:val="00467CE2"/>
    <w:rsid w:val="004700EE"/>
    <w:rsid w:val="004701E3"/>
    <w:rsid w:val="0047050E"/>
    <w:rsid w:val="00470672"/>
    <w:rsid w:val="00470AE4"/>
    <w:rsid w:val="004716EF"/>
    <w:rsid w:val="00471BC1"/>
    <w:rsid w:val="004746D4"/>
    <w:rsid w:val="00474E1E"/>
    <w:rsid w:val="00475D4C"/>
    <w:rsid w:val="00476D03"/>
    <w:rsid w:val="00476D8B"/>
    <w:rsid w:val="00477A79"/>
    <w:rsid w:val="00482572"/>
    <w:rsid w:val="00484FBE"/>
    <w:rsid w:val="00490006"/>
    <w:rsid w:val="00490984"/>
    <w:rsid w:val="00491A5B"/>
    <w:rsid w:val="00491FB7"/>
    <w:rsid w:val="0049256C"/>
    <w:rsid w:val="004933D8"/>
    <w:rsid w:val="0049359C"/>
    <w:rsid w:val="00493822"/>
    <w:rsid w:val="00493BFF"/>
    <w:rsid w:val="00494067"/>
    <w:rsid w:val="00495A27"/>
    <w:rsid w:val="00495AAD"/>
    <w:rsid w:val="004962EB"/>
    <w:rsid w:val="00496445"/>
    <w:rsid w:val="004971DD"/>
    <w:rsid w:val="004A0042"/>
    <w:rsid w:val="004A10DA"/>
    <w:rsid w:val="004A1571"/>
    <w:rsid w:val="004A15C8"/>
    <w:rsid w:val="004A1F5E"/>
    <w:rsid w:val="004A21E7"/>
    <w:rsid w:val="004A3333"/>
    <w:rsid w:val="004A5068"/>
    <w:rsid w:val="004A6D83"/>
    <w:rsid w:val="004B0256"/>
    <w:rsid w:val="004B1177"/>
    <w:rsid w:val="004B1917"/>
    <w:rsid w:val="004B1CF5"/>
    <w:rsid w:val="004B2023"/>
    <w:rsid w:val="004B2895"/>
    <w:rsid w:val="004B2F5E"/>
    <w:rsid w:val="004B317C"/>
    <w:rsid w:val="004B31D1"/>
    <w:rsid w:val="004B32A1"/>
    <w:rsid w:val="004B33FD"/>
    <w:rsid w:val="004B3C08"/>
    <w:rsid w:val="004B3E21"/>
    <w:rsid w:val="004B4382"/>
    <w:rsid w:val="004B471F"/>
    <w:rsid w:val="004B499F"/>
    <w:rsid w:val="004B54BE"/>
    <w:rsid w:val="004B5988"/>
    <w:rsid w:val="004B5A50"/>
    <w:rsid w:val="004B6D3C"/>
    <w:rsid w:val="004B7F83"/>
    <w:rsid w:val="004C069D"/>
    <w:rsid w:val="004C0CFD"/>
    <w:rsid w:val="004C1871"/>
    <w:rsid w:val="004C26F6"/>
    <w:rsid w:val="004C287E"/>
    <w:rsid w:val="004C4557"/>
    <w:rsid w:val="004C4683"/>
    <w:rsid w:val="004C48D0"/>
    <w:rsid w:val="004C4BD3"/>
    <w:rsid w:val="004C4E7F"/>
    <w:rsid w:val="004C513A"/>
    <w:rsid w:val="004C5C0A"/>
    <w:rsid w:val="004C61C3"/>
    <w:rsid w:val="004C767F"/>
    <w:rsid w:val="004C7931"/>
    <w:rsid w:val="004D0161"/>
    <w:rsid w:val="004D0EDD"/>
    <w:rsid w:val="004D1375"/>
    <w:rsid w:val="004D2B73"/>
    <w:rsid w:val="004D2CA4"/>
    <w:rsid w:val="004D3156"/>
    <w:rsid w:val="004D368A"/>
    <w:rsid w:val="004D67F8"/>
    <w:rsid w:val="004D6A6B"/>
    <w:rsid w:val="004D6C90"/>
    <w:rsid w:val="004D779F"/>
    <w:rsid w:val="004E1278"/>
    <w:rsid w:val="004E3C86"/>
    <w:rsid w:val="004E3E9E"/>
    <w:rsid w:val="004E3FA9"/>
    <w:rsid w:val="004E4129"/>
    <w:rsid w:val="004E464E"/>
    <w:rsid w:val="004E46EE"/>
    <w:rsid w:val="004E4F2E"/>
    <w:rsid w:val="004E57BA"/>
    <w:rsid w:val="004E5EA5"/>
    <w:rsid w:val="004E5F42"/>
    <w:rsid w:val="004E6506"/>
    <w:rsid w:val="004E7309"/>
    <w:rsid w:val="004E76B8"/>
    <w:rsid w:val="004F0802"/>
    <w:rsid w:val="004F08AC"/>
    <w:rsid w:val="004F0E6C"/>
    <w:rsid w:val="004F0FFB"/>
    <w:rsid w:val="004F322D"/>
    <w:rsid w:val="004F38AB"/>
    <w:rsid w:val="004F4451"/>
    <w:rsid w:val="004F47CA"/>
    <w:rsid w:val="004F584E"/>
    <w:rsid w:val="004F5B6D"/>
    <w:rsid w:val="004F62F5"/>
    <w:rsid w:val="004F7473"/>
    <w:rsid w:val="004F795D"/>
    <w:rsid w:val="004F7D03"/>
    <w:rsid w:val="00500781"/>
    <w:rsid w:val="0050239F"/>
    <w:rsid w:val="0050289B"/>
    <w:rsid w:val="005031A6"/>
    <w:rsid w:val="0050362F"/>
    <w:rsid w:val="00504215"/>
    <w:rsid w:val="005045A4"/>
    <w:rsid w:val="0050480E"/>
    <w:rsid w:val="005049D9"/>
    <w:rsid w:val="005054F8"/>
    <w:rsid w:val="005060A7"/>
    <w:rsid w:val="00506D82"/>
    <w:rsid w:val="00506F01"/>
    <w:rsid w:val="005103EA"/>
    <w:rsid w:val="0051146D"/>
    <w:rsid w:val="00513394"/>
    <w:rsid w:val="0051417E"/>
    <w:rsid w:val="00514181"/>
    <w:rsid w:val="00514707"/>
    <w:rsid w:val="0051490E"/>
    <w:rsid w:val="00514DC7"/>
    <w:rsid w:val="00514F88"/>
    <w:rsid w:val="005155E7"/>
    <w:rsid w:val="0051572B"/>
    <w:rsid w:val="00515CEE"/>
    <w:rsid w:val="00516CAE"/>
    <w:rsid w:val="005178FD"/>
    <w:rsid w:val="00520332"/>
    <w:rsid w:val="00520F24"/>
    <w:rsid w:val="00520F2D"/>
    <w:rsid w:val="005212F4"/>
    <w:rsid w:val="0052167A"/>
    <w:rsid w:val="00522351"/>
    <w:rsid w:val="00523FE8"/>
    <w:rsid w:val="005264CD"/>
    <w:rsid w:val="00526ABF"/>
    <w:rsid w:val="00527F15"/>
    <w:rsid w:val="005308CF"/>
    <w:rsid w:val="00531028"/>
    <w:rsid w:val="00531428"/>
    <w:rsid w:val="00531FE9"/>
    <w:rsid w:val="00532703"/>
    <w:rsid w:val="00532E82"/>
    <w:rsid w:val="00533750"/>
    <w:rsid w:val="00533855"/>
    <w:rsid w:val="00533D48"/>
    <w:rsid w:val="00534231"/>
    <w:rsid w:val="00535221"/>
    <w:rsid w:val="00536408"/>
    <w:rsid w:val="005365CE"/>
    <w:rsid w:val="00536756"/>
    <w:rsid w:val="005408F1"/>
    <w:rsid w:val="005411D2"/>
    <w:rsid w:val="00541404"/>
    <w:rsid w:val="00543EAE"/>
    <w:rsid w:val="005449DB"/>
    <w:rsid w:val="005456E7"/>
    <w:rsid w:val="00545957"/>
    <w:rsid w:val="00545D4C"/>
    <w:rsid w:val="00546AA1"/>
    <w:rsid w:val="00546B31"/>
    <w:rsid w:val="00547B22"/>
    <w:rsid w:val="00547B31"/>
    <w:rsid w:val="00547E52"/>
    <w:rsid w:val="00547FCD"/>
    <w:rsid w:val="00550572"/>
    <w:rsid w:val="00550702"/>
    <w:rsid w:val="00551155"/>
    <w:rsid w:val="00551422"/>
    <w:rsid w:val="005523E7"/>
    <w:rsid w:val="00552F72"/>
    <w:rsid w:val="00554387"/>
    <w:rsid w:val="00557088"/>
    <w:rsid w:val="005572F5"/>
    <w:rsid w:val="005578D5"/>
    <w:rsid w:val="005607D8"/>
    <w:rsid w:val="00560FF0"/>
    <w:rsid w:val="00562FBA"/>
    <w:rsid w:val="0056412C"/>
    <w:rsid w:val="00564794"/>
    <w:rsid w:val="00565556"/>
    <w:rsid w:val="00565609"/>
    <w:rsid w:val="005656CF"/>
    <w:rsid w:val="00565EF9"/>
    <w:rsid w:val="005662A4"/>
    <w:rsid w:val="00566ED2"/>
    <w:rsid w:val="005708D9"/>
    <w:rsid w:val="00570A03"/>
    <w:rsid w:val="00571121"/>
    <w:rsid w:val="00571178"/>
    <w:rsid w:val="00571AD4"/>
    <w:rsid w:val="00571E8A"/>
    <w:rsid w:val="005725BC"/>
    <w:rsid w:val="00572BA0"/>
    <w:rsid w:val="00572E68"/>
    <w:rsid w:val="00572FD5"/>
    <w:rsid w:val="005731AB"/>
    <w:rsid w:val="00573B0A"/>
    <w:rsid w:val="005743EB"/>
    <w:rsid w:val="005744DE"/>
    <w:rsid w:val="00574C15"/>
    <w:rsid w:val="00574D2C"/>
    <w:rsid w:val="0057666C"/>
    <w:rsid w:val="0057684B"/>
    <w:rsid w:val="00576972"/>
    <w:rsid w:val="00576A00"/>
    <w:rsid w:val="005773E4"/>
    <w:rsid w:val="00580CD8"/>
    <w:rsid w:val="00580F3F"/>
    <w:rsid w:val="00580FE5"/>
    <w:rsid w:val="005811E7"/>
    <w:rsid w:val="00581C19"/>
    <w:rsid w:val="00581F92"/>
    <w:rsid w:val="0058350A"/>
    <w:rsid w:val="0058390A"/>
    <w:rsid w:val="00583E1A"/>
    <w:rsid w:val="0058439B"/>
    <w:rsid w:val="00585117"/>
    <w:rsid w:val="00585BB3"/>
    <w:rsid w:val="005866EA"/>
    <w:rsid w:val="00586E3D"/>
    <w:rsid w:val="00587A2E"/>
    <w:rsid w:val="00590341"/>
    <w:rsid w:val="00590893"/>
    <w:rsid w:val="00591DF2"/>
    <w:rsid w:val="00591F95"/>
    <w:rsid w:val="005924F9"/>
    <w:rsid w:val="00592FF1"/>
    <w:rsid w:val="005932CA"/>
    <w:rsid w:val="00593554"/>
    <w:rsid w:val="0059364A"/>
    <w:rsid w:val="0059368C"/>
    <w:rsid w:val="00593D72"/>
    <w:rsid w:val="00593DFF"/>
    <w:rsid w:val="00593F2E"/>
    <w:rsid w:val="00594965"/>
    <w:rsid w:val="00595817"/>
    <w:rsid w:val="00595A13"/>
    <w:rsid w:val="00595E87"/>
    <w:rsid w:val="00595F2B"/>
    <w:rsid w:val="00596625"/>
    <w:rsid w:val="00597F5C"/>
    <w:rsid w:val="005A03F2"/>
    <w:rsid w:val="005A06AD"/>
    <w:rsid w:val="005A086C"/>
    <w:rsid w:val="005A12F4"/>
    <w:rsid w:val="005A2286"/>
    <w:rsid w:val="005A2384"/>
    <w:rsid w:val="005A24B8"/>
    <w:rsid w:val="005A39EA"/>
    <w:rsid w:val="005A464B"/>
    <w:rsid w:val="005A48BB"/>
    <w:rsid w:val="005A4C44"/>
    <w:rsid w:val="005A4F76"/>
    <w:rsid w:val="005A502A"/>
    <w:rsid w:val="005A729C"/>
    <w:rsid w:val="005B08D5"/>
    <w:rsid w:val="005B13F1"/>
    <w:rsid w:val="005B17EF"/>
    <w:rsid w:val="005B361A"/>
    <w:rsid w:val="005B3B37"/>
    <w:rsid w:val="005B4252"/>
    <w:rsid w:val="005B446D"/>
    <w:rsid w:val="005B44C1"/>
    <w:rsid w:val="005B54D8"/>
    <w:rsid w:val="005B5E1D"/>
    <w:rsid w:val="005B64E3"/>
    <w:rsid w:val="005B6B49"/>
    <w:rsid w:val="005B7399"/>
    <w:rsid w:val="005B7D6B"/>
    <w:rsid w:val="005C0836"/>
    <w:rsid w:val="005C08FB"/>
    <w:rsid w:val="005C0C23"/>
    <w:rsid w:val="005C2774"/>
    <w:rsid w:val="005C3894"/>
    <w:rsid w:val="005C5565"/>
    <w:rsid w:val="005C5F51"/>
    <w:rsid w:val="005C624E"/>
    <w:rsid w:val="005C77BD"/>
    <w:rsid w:val="005C78EF"/>
    <w:rsid w:val="005D00A9"/>
    <w:rsid w:val="005D0786"/>
    <w:rsid w:val="005D306E"/>
    <w:rsid w:val="005D3870"/>
    <w:rsid w:val="005D3AC4"/>
    <w:rsid w:val="005D4E4C"/>
    <w:rsid w:val="005D6ADE"/>
    <w:rsid w:val="005D6B17"/>
    <w:rsid w:val="005D7445"/>
    <w:rsid w:val="005E13B0"/>
    <w:rsid w:val="005E1776"/>
    <w:rsid w:val="005E1AC8"/>
    <w:rsid w:val="005E1C40"/>
    <w:rsid w:val="005E2D2D"/>
    <w:rsid w:val="005E341E"/>
    <w:rsid w:val="005E39C3"/>
    <w:rsid w:val="005E4A77"/>
    <w:rsid w:val="005E536F"/>
    <w:rsid w:val="005E54FC"/>
    <w:rsid w:val="005E583B"/>
    <w:rsid w:val="005E6288"/>
    <w:rsid w:val="005E67FA"/>
    <w:rsid w:val="005E73BF"/>
    <w:rsid w:val="005E7493"/>
    <w:rsid w:val="005E7C7A"/>
    <w:rsid w:val="005F0131"/>
    <w:rsid w:val="005F23E9"/>
    <w:rsid w:val="005F24D2"/>
    <w:rsid w:val="005F4596"/>
    <w:rsid w:val="005F4887"/>
    <w:rsid w:val="005F552B"/>
    <w:rsid w:val="005F572D"/>
    <w:rsid w:val="005F575B"/>
    <w:rsid w:val="005F5898"/>
    <w:rsid w:val="005F5D37"/>
    <w:rsid w:val="005F5F55"/>
    <w:rsid w:val="005F6803"/>
    <w:rsid w:val="005F76BE"/>
    <w:rsid w:val="005F7A66"/>
    <w:rsid w:val="00601331"/>
    <w:rsid w:val="00601361"/>
    <w:rsid w:val="00602AE7"/>
    <w:rsid w:val="0060306F"/>
    <w:rsid w:val="006070C3"/>
    <w:rsid w:val="00610B7D"/>
    <w:rsid w:val="00612BCB"/>
    <w:rsid w:val="006138EB"/>
    <w:rsid w:val="00614E36"/>
    <w:rsid w:val="00616AE9"/>
    <w:rsid w:val="00616BC2"/>
    <w:rsid w:val="00616BD1"/>
    <w:rsid w:val="00617491"/>
    <w:rsid w:val="00617A96"/>
    <w:rsid w:val="00617E6E"/>
    <w:rsid w:val="00620B28"/>
    <w:rsid w:val="00620E04"/>
    <w:rsid w:val="006215DE"/>
    <w:rsid w:val="0062285D"/>
    <w:rsid w:val="006234CF"/>
    <w:rsid w:val="00623A27"/>
    <w:rsid w:val="00623F9E"/>
    <w:rsid w:val="006240E7"/>
    <w:rsid w:val="00625429"/>
    <w:rsid w:val="00625518"/>
    <w:rsid w:val="00625663"/>
    <w:rsid w:val="0062571B"/>
    <w:rsid w:val="00627585"/>
    <w:rsid w:val="00630112"/>
    <w:rsid w:val="00630DA8"/>
    <w:rsid w:val="006315FE"/>
    <w:rsid w:val="006317BD"/>
    <w:rsid w:val="006317E2"/>
    <w:rsid w:val="006318E6"/>
    <w:rsid w:val="00632019"/>
    <w:rsid w:val="00633681"/>
    <w:rsid w:val="006344E3"/>
    <w:rsid w:val="00634C19"/>
    <w:rsid w:val="00634F42"/>
    <w:rsid w:val="00635520"/>
    <w:rsid w:val="006359B1"/>
    <w:rsid w:val="00636037"/>
    <w:rsid w:val="006364C3"/>
    <w:rsid w:val="006365C7"/>
    <w:rsid w:val="00636D4D"/>
    <w:rsid w:val="006400AB"/>
    <w:rsid w:val="00640683"/>
    <w:rsid w:val="00641135"/>
    <w:rsid w:val="0064166D"/>
    <w:rsid w:val="00642586"/>
    <w:rsid w:val="00642CE4"/>
    <w:rsid w:val="00642EFE"/>
    <w:rsid w:val="0064367B"/>
    <w:rsid w:val="006446D4"/>
    <w:rsid w:val="0064473E"/>
    <w:rsid w:val="006449BA"/>
    <w:rsid w:val="00644DDB"/>
    <w:rsid w:val="00644E40"/>
    <w:rsid w:val="0064564D"/>
    <w:rsid w:val="006458C8"/>
    <w:rsid w:val="00646E53"/>
    <w:rsid w:val="006472C9"/>
    <w:rsid w:val="0064794C"/>
    <w:rsid w:val="00647A0C"/>
    <w:rsid w:val="006527FD"/>
    <w:rsid w:val="006532CE"/>
    <w:rsid w:val="0065357A"/>
    <w:rsid w:val="00653A50"/>
    <w:rsid w:val="00653C58"/>
    <w:rsid w:val="00653D83"/>
    <w:rsid w:val="00654EAC"/>
    <w:rsid w:val="00655C9A"/>
    <w:rsid w:val="00656E8D"/>
    <w:rsid w:val="00657C23"/>
    <w:rsid w:val="00660E95"/>
    <w:rsid w:val="00662292"/>
    <w:rsid w:val="006622B6"/>
    <w:rsid w:val="006626D1"/>
    <w:rsid w:val="00662DB5"/>
    <w:rsid w:val="006630D6"/>
    <w:rsid w:val="00663215"/>
    <w:rsid w:val="006647E7"/>
    <w:rsid w:val="006652A5"/>
    <w:rsid w:val="00665AB9"/>
    <w:rsid w:val="00666442"/>
    <w:rsid w:val="00666607"/>
    <w:rsid w:val="006702EE"/>
    <w:rsid w:val="00670D95"/>
    <w:rsid w:val="00671A82"/>
    <w:rsid w:val="00672D1A"/>
    <w:rsid w:val="00673452"/>
    <w:rsid w:val="00674B05"/>
    <w:rsid w:val="00675462"/>
    <w:rsid w:val="006754CA"/>
    <w:rsid w:val="0067587F"/>
    <w:rsid w:val="006766DF"/>
    <w:rsid w:val="00677BF3"/>
    <w:rsid w:val="00677F46"/>
    <w:rsid w:val="00680B2F"/>
    <w:rsid w:val="00680BB5"/>
    <w:rsid w:val="0068212F"/>
    <w:rsid w:val="00682C55"/>
    <w:rsid w:val="00683DE9"/>
    <w:rsid w:val="006844C2"/>
    <w:rsid w:val="0068455B"/>
    <w:rsid w:val="00684A00"/>
    <w:rsid w:val="00684A8B"/>
    <w:rsid w:val="006852C6"/>
    <w:rsid w:val="00685FEE"/>
    <w:rsid w:val="006862BE"/>
    <w:rsid w:val="006864F8"/>
    <w:rsid w:val="006867B8"/>
    <w:rsid w:val="00686A0D"/>
    <w:rsid w:val="00686B02"/>
    <w:rsid w:val="0068772C"/>
    <w:rsid w:val="006877DB"/>
    <w:rsid w:val="0069005D"/>
    <w:rsid w:val="006904CB"/>
    <w:rsid w:val="00690C76"/>
    <w:rsid w:val="0069193B"/>
    <w:rsid w:val="006925B2"/>
    <w:rsid w:val="00692BD7"/>
    <w:rsid w:val="00692E47"/>
    <w:rsid w:val="00692EA8"/>
    <w:rsid w:val="00692FD9"/>
    <w:rsid w:val="00693C41"/>
    <w:rsid w:val="00694307"/>
    <w:rsid w:val="00695489"/>
    <w:rsid w:val="006956E1"/>
    <w:rsid w:val="00695841"/>
    <w:rsid w:val="00695906"/>
    <w:rsid w:val="00696E24"/>
    <w:rsid w:val="00697A1C"/>
    <w:rsid w:val="00697D22"/>
    <w:rsid w:val="006A02CB"/>
    <w:rsid w:val="006A0E64"/>
    <w:rsid w:val="006A219C"/>
    <w:rsid w:val="006A2217"/>
    <w:rsid w:val="006A231E"/>
    <w:rsid w:val="006A24EE"/>
    <w:rsid w:val="006A2945"/>
    <w:rsid w:val="006A2E34"/>
    <w:rsid w:val="006A31FD"/>
    <w:rsid w:val="006A3BBB"/>
    <w:rsid w:val="006A43E7"/>
    <w:rsid w:val="006A4496"/>
    <w:rsid w:val="006A5907"/>
    <w:rsid w:val="006A6B35"/>
    <w:rsid w:val="006A74F1"/>
    <w:rsid w:val="006B0CC6"/>
    <w:rsid w:val="006B1A79"/>
    <w:rsid w:val="006B1CAD"/>
    <w:rsid w:val="006B22BE"/>
    <w:rsid w:val="006B2878"/>
    <w:rsid w:val="006B32E9"/>
    <w:rsid w:val="006B41CC"/>
    <w:rsid w:val="006B4310"/>
    <w:rsid w:val="006B4489"/>
    <w:rsid w:val="006B46A4"/>
    <w:rsid w:val="006B4E70"/>
    <w:rsid w:val="006B6294"/>
    <w:rsid w:val="006B633E"/>
    <w:rsid w:val="006B6A0E"/>
    <w:rsid w:val="006B6C45"/>
    <w:rsid w:val="006C072E"/>
    <w:rsid w:val="006C1730"/>
    <w:rsid w:val="006C2096"/>
    <w:rsid w:val="006C2EC2"/>
    <w:rsid w:val="006C31AB"/>
    <w:rsid w:val="006C38C6"/>
    <w:rsid w:val="006C3D5C"/>
    <w:rsid w:val="006C47CD"/>
    <w:rsid w:val="006C51A9"/>
    <w:rsid w:val="006C529D"/>
    <w:rsid w:val="006C7E39"/>
    <w:rsid w:val="006D018F"/>
    <w:rsid w:val="006D064A"/>
    <w:rsid w:val="006D0DC7"/>
    <w:rsid w:val="006D11E8"/>
    <w:rsid w:val="006D1E60"/>
    <w:rsid w:val="006D22E5"/>
    <w:rsid w:val="006D27F0"/>
    <w:rsid w:val="006D437E"/>
    <w:rsid w:val="006D6106"/>
    <w:rsid w:val="006D67FD"/>
    <w:rsid w:val="006D750A"/>
    <w:rsid w:val="006E011B"/>
    <w:rsid w:val="006E2B32"/>
    <w:rsid w:val="006E31D8"/>
    <w:rsid w:val="006E3A2C"/>
    <w:rsid w:val="006E5439"/>
    <w:rsid w:val="006E6255"/>
    <w:rsid w:val="006E6F12"/>
    <w:rsid w:val="006E72BE"/>
    <w:rsid w:val="006E73EC"/>
    <w:rsid w:val="006F0C8D"/>
    <w:rsid w:val="006F140D"/>
    <w:rsid w:val="006F165A"/>
    <w:rsid w:val="006F1BD4"/>
    <w:rsid w:val="006F2E4F"/>
    <w:rsid w:val="006F3C9E"/>
    <w:rsid w:val="006F4A3E"/>
    <w:rsid w:val="006F4B95"/>
    <w:rsid w:val="006F7709"/>
    <w:rsid w:val="00700140"/>
    <w:rsid w:val="00701816"/>
    <w:rsid w:val="007018C2"/>
    <w:rsid w:val="007029D8"/>
    <w:rsid w:val="00702F72"/>
    <w:rsid w:val="0070392D"/>
    <w:rsid w:val="00704168"/>
    <w:rsid w:val="00704172"/>
    <w:rsid w:val="007042B7"/>
    <w:rsid w:val="0070510F"/>
    <w:rsid w:val="007056A4"/>
    <w:rsid w:val="00706797"/>
    <w:rsid w:val="00706B33"/>
    <w:rsid w:val="00707A10"/>
    <w:rsid w:val="007103AF"/>
    <w:rsid w:val="00710F54"/>
    <w:rsid w:val="00711CE7"/>
    <w:rsid w:val="00712396"/>
    <w:rsid w:val="00713DA1"/>
    <w:rsid w:val="00713DE4"/>
    <w:rsid w:val="00714012"/>
    <w:rsid w:val="0071495F"/>
    <w:rsid w:val="00714996"/>
    <w:rsid w:val="00714B68"/>
    <w:rsid w:val="007164EA"/>
    <w:rsid w:val="00716EB3"/>
    <w:rsid w:val="00717176"/>
    <w:rsid w:val="007176D9"/>
    <w:rsid w:val="00717BA5"/>
    <w:rsid w:val="007205ED"/>
    <w:rsid w:val="00721C3E"/>
    <w:rsid w:val="007224D9"/>
    <w:rsid w:val="007228AD"/>
    <w:rsid w:val="00723F60"/>
    <w:rsid w:val="0072424D"/>
    <w:rsid w:val="00724CD6"/>
    <w:rsid w:val="0072515B"/>
    <w:rsid w:val="007259F9"/>
    <w:rsid w:val="00725E07"/>
    <w:rsid w:val="007260DD"/>
    <w:rsid w:val="00726379"/>
    <w:rsid w:val="0072704F"/>
    <w:rsid w:val="00727392"/>
    <w:rsid w:val="00727E79"/>
    <w:rsid w:val="00731A20"/>
    <w:rsid w:val="007321E1"/>
    <w:rsid w:val="0073415D"/>
    <w:rsid w:val="007343FE"/>
    <w:rsid w:val="00734579"/>
    <w:rsid w:val="007346D9"/>
    <w:rsid w:val="00734BCD"/>
    <w:rsid w:val="00735EA1"/>
    <w:rsid w:val="0073667F"/>
    <w:rsid w:val="00740053"/>
    <w:rsid w:val="007400D0"/>
    <w:rsid w:val="00740917"/>
    <w:rsid w:val="00740B7B"/>
    <w:rsid w:val="00740B82"/>
    <w:rsid w:val="00741ADE"/>
    <w:rsid w:val="00741B7C"/>
    <w:rsid w:val="00742338"/>
    <w:rsid w:val="007427A1"/>
    <w:rsid w:val="007432BD"/>
    <w:rsid w:val="007436E3"/>
    <w:rsid w:val="00743C67"/>
    <w:rsid w:val="00744550"/>
    <w:rsid w:val="0074481C"/>
    <w:rsid w:val="00744B72"/>
    <w:rsid w:val="007451E9"/>
    <w:rsid w:val="007458B9"/>
    <w:rsid w:val="00745AB2"/>
    <w:rsid w:val="007463DF"/>
    <w:rsid w:val="00747277"/>
    <w:rsid w:val="00747525"/>
    <w:rsid w:val="00747767"/>
    <w:rsid w:val="00750C64"/>
    <w:rsid w:val="00751B27"/>
    <w:rsid w:val="00753B9D"/>
    <w:rsid w:val="007541A3"/>
    <w:rsid w:val="00754812"/>
    <w:rsid w:val="007570B5"/>
    <w:rsid w:val="00757540"/>
    <w:rsid w:val="00757F66"/>
    <w:rsid w:val="00760D15"/>
    <w:rsid w:val="00761216"/>
    <w:rsid w:val="00761248"/>
    <w:rsid w:val="007613AF"/>
    <w:rsid w:val="00761C52"/>
    <w:rsid w:val="00762E30"/>
    <w:rsid w:val="007637CE"/>
    <w:rsid w:val="007641FF"/>
    <w:rsid w:val="007662C1"/>
    <w:rsid w:val="00767673"/>
    <w:rsid w:val="00771607"/>
    <w:rsid w:val="00772872"/>
    <w:rsid w:val="00772F95"/>
    <w:rsid w:val="00773CBB"/>
    <w:rsid w:val="007744F4"/>
    <w:rsid w:val="00775526"/>
    <w:rsid w:val="00775D38"/>
    <w:rsid w:val="0077616A"/>
    <w:rsid w:val="0077697E"/>
    <w:rsid w:val="00776F31"/>
    <w:rsid w:val="00780054"/>
    <w:rsid w:val="00780D58"/>
    <w:rsid w:val="0078231C"/>
    <w:rsid w:val="00783D0D"/>
    <w:rsid w:val="007850FA"/>
    <w:rsid w:val="007869DA"/>
    <w:rsid w:val="0078720E"/>
    <w:rsid w:val="00787286"/>
    <w:rsid w:val="00787E65"/>
    <w:rsid w:val="007914DA"/>
    <w:rsid w:val="00793C86"/>
    <w:rsid w:val="00793DD2"/>
    <w:rsid w:val="00795204"/>
    <w:rsid w:val="0079543A"/>
    <w:rsid w:val="007954CB"/>
    <w:rsid w:val="00795664"/>
    <w:rsid w:val="00795A75"/>
    <w:rsid w:val="00795C14"/>
    <w:rsid w:val="00796315"/>
    <w:rsid w:val="007A06E7"/>
    <w:rsid w:val="007A079E"/>
    <w:rsid w:val="007A09A8"/>
    <w:rsid w:val="007A100B"/>
    <w:rsid w:val="007A125A"/>
    <w:rsid w:val="007A1995"/>
    <w:rsid w:val="007A209A"/>
    <w:rsid w:val="007A23EB"/>
    <w:rsid w:val="007A2BD8"/>
    <w:rsid w:val="007A35FA"/>
    <w:rsid w:val="007A3ACD"/>
    <w:rsid w:val="007A4734"/>
    <w:rsid w:val="007A4D2E"/>
    <w:rsid w:val="007A6585"/>
    <w:rsid w:val="007A6C13"/>
    <w:rsid w:val="007B0502"/>
    <w:rsid w:val="007B1246"/>
    <w:rsid w:val="007B2317"/>
    <w:rsid w:val="007B25D6"/>
    <w:rsid w:val="007B2870"/>
    <w:rsid w:val="007B3757"/>
    <w:rsid w:val="007B5819"/>
    <w:rsid w:val="007B5CDB"/>
    <w:rsid w:val="007B62A1"/>
    <w:rsid w:val="007B646C"/>
    <w:rsid w:val="007B6A54"/>
    <w:rsid w:val="007B7E19"/>
    <w:rsid w:val="007C0390"/>
    <w:rsid w:val="007C04F1"/>
    <w:rsid w:val="007C13FD"/>
    <w:rsid w:val="007C26E6"/>
    <w:rsid w:val="007C3232"/>
    <w:rsid w:val="007C45D1"/>
    <w:rsid w:val="007C471A"/>
    <w:rsid w:val="007C63C9"/>
    <w:rsid w:val="007C7AC4"/>
    <w:rsid w:val="007D126D"/>
    <w:rsid w:val="007D32E3"/>
    <w:rsid w:val="007D48A3"/>
    <w:rsid w:val="007D49F1"/>
    <w:rsid w:val="007D4B8D"/>
    <w:rsid w:val="007D5023"/>
    <w:rsid w:val="007D579E"/>
    <w:rsid w:val="007D62C7"/>
    <w:rsid w:val="007D66CA"/>
    <w:rsid w:val="007D6E1F"/>
    <w:rsid w:val="007D7342"/>
    <w:rsid w:val="007E03D7"/>
    <w:rsid w:val="007E0690"/>
    <w:rsid w:val="007E0FF6"/>
    <w:rsid w:val="007E1B20"/>
    <w:rsid w:val="007E2438"/>
    <w:rsid w:val="007E285E"/>
    <w:rsid w:val="007E36E1"/>
    <w:rsid w:val="007E39A7"/>
    <w:rsid w:val="007E45E3"/>
    <w:rsid w:val="007E4EB4"/>
    <w:rsid w:val="007E64B6"/>
    <w:rsid w:val="007E6E6B"/>
    <w:rsid w:val="007E6F26"/>
    <w:rsid w:val="007F0532"/>
    <w:rsid w:val="007F15C1"/>
    <w:rsid w:val="007F15C4"/>
    <w:rsid w:val="007F1A87"/>
    <w:rsid w:val="007F1DBA"/>
    <w:rsid w:val="007F1F93"/>
    <w:rsid w:val="007F2897"/>
    <w:rsid w:val="007F2CEF"/>
    <w:rsid w:val="007F367D"/>
    <w:rsid w:val="007F373F"/>
    <w:rsid w:val="007F48FA"/>
    <w:rsid w:val="007F50DB"/>
    <w:rsid w:val="007F5EDE"/>
    <w:rsid w:val="007F63D9"/>
    <w:rsid w:val="007F68E4"/>
    <w:rsid w:val="007F78D5"/>
    <w:rsid w:val="00800019"/>
    <w:rsid w:val="00800F9F"/>
    <w:rsid w:val="00801A23"/>
    <w:rsid w:val="00801C33"/>
    <w:rsid w:val="00802004"/>
    <w:rsid w:val="00802266"/>
    <w:rsid w:val="0080312C"/>
    <w:rsid w:val="0080401D"/>
    <w:rsid w:val="008041F8"/>
    <w:rsid w:val="0080437F"/>
    <w:rsid w:val="008043A8"/>
    <w:rsid w:val="00804410"/>
    <w:rsid w:val="00805574"/>
    <w:rsid w:val="00805B26"/>
    <w:rsid w:val="0080629C"/>
    <w:rsid w:val="008067D2"/>
    <w:rsid w:val="00810F40"/>
    <w:rsid w:val="0081125D"/>
    <w:rsid w:val="00811850"/>
    <w:rsid w:val="00812476"/>
    <w:rsid w:val="008129BE"/>
    <w:rsid w:val="00812C32"/>
    <w:rsid w:val="00813C03"/>
    <w:rsid w:val="00814037"/>
    <w:rsid w:val="00814591"/>
    <w:rsid w:val="008145C8"/>
    <w:rsid w:val="008147D6"/>
    <w:rsid w:val="00815246"/>
    <w:rsid w:val="00816E57"/>
    <w:rsid w:val="00816F7A"/>
    <w:rsid w:val="00820CAA"/>
    <w:rsid w:val="008216EF"/>
    <w:rsid w:val="008218AC"/>
    <w:rsid w:val="00823293"/>
    <w:rsid w:val="008245D6"/>
    <w:rsid w:val="00826A54"/>
    <w:rsid w:val="008275D3"/>
    <w:rsid w:val="00830EFA"/>
    <w:rsid w:val="008312D3"/>
    <w:rsid w:val="0083325A"/>
    <w:rsid w:val="00833966"/>
    <w:rsid w:val="00834332"/>
    <w:rsid w:val="00835DA1"/>
    <w:rsid w:val="00836479"/>
    <w:rsid w:val="00836C0A"/>
    <w:rsid w:val="00837646"/>
    <w:rsid w:val="00840836"/>
    <w:rsid w:val="00841117"/>
    <w:rsid w:val="00841B9A"/>
    <w:rsid w:val="00841CC1"/>
    <w:rsid w:val="00842725"/>
    <w:rsid w:val="008427B8"/>
    <w:rsid w:val="008434EF"/>
    <w:rsid w:val="00843A9B"/>
    <w:rsid w:val="00843E5E"/>
    <w:rsid w:val="00844F77"/>
    <w:rsid w:val="00844FC7"/>
    <w:rsid w:val="008461FB"/>
    <w:rsid w:val="008464D7"/>
    <w:rsid w:val="00846CD1"/>
    <w:rsid w:val="00846DAD"/>
    <w:rsid w:val="00846F8B"/>
    <w:rsid w:val="00847518"/>
    <w:rsid w:val="008476C4"/>
    <w:rsid w:val="00850174"/>
    <w:rsid w:val="00851E93"/>
    <w:rsid w:val="00852153"/>
    <w:rsid w:val="00852CA0"/>
    <w:rsid w:val="008553B7"/>
    <w:rsid w:val="00855CA1"/>
    <w:rsid w:val="0085709C"/>
    <w:rsid w:val="0085766C"/>
    <w:rsid w:val="00857878"/>
    <w:rsid w:val="008611DC"/>
    <w:rsid w:val="00861D42"/>
    <w:rsid w:val="008621C8"/>
    <w:rsid w:val="00862AB0"/>
    <w:rsid w:val="00862CAD"/>
    <w:rsid w:val="00862D35"/>
    <w:rsid w:val="00863B90"/>
    <w:rsid w:val="0086415C"/>
    <w:rsid w:val="00864B8B"/>
    <w:rsid w:val="00865071"/>
    <w:rsid w:val="008652C0"/>
    <w:rsid w:val="008659AA"/>
    <w:rsid w:val="00866794"/>
    <w:rsid w:val="008701FE"/>
    <w:rsid w:val="00870E00"/>
    <w:rsid w:val="00871906"/>
    <w:rsid w:val="00872B41"/>
    <w:rsid w:val="008746AC"/>
    <w:rsid w:val="00874718"/>
    <w:rsid w:val="00874799"/>
    <w:rsid w:val="008753DE"/>
    <w:rsid w:val="0087594C"/>
    <w:rsid w:val="00875BAA"/>
    <w:rsid w:val="00875BC7"/>
    <w:rsid w:val="00875E4C"/>
    <w:rsid w:val="00876571"/>
    <w:rsid w:val="00877269"/>
    <w:rsid w:val="0088018F"/>
    <w:rsid w:val="00880E16"/>
    <w:rsid w:val="0088161A"/>
    <w:rsid w:val="00881AC9"/>
    <w:rsid w:val="008826B3"/>
    <w:rsid w:val="00882A3F"/>
    <w:rsid w:val="00882AF7"/>
    <w:rsid w:val="00882DC7"/>
    <w:rsid w:val="008831A5"/>
    <w:rsid w:val="00883B41"/>
    <w:rsid w:val="00885080"/>
    <w:rsid w:val="00886359"/>
    <w:rsid w:val="0088647E"/>
    <w:rsid w:val="00886FBE"/>
    <w:rsid w:val="0088755F"/>
    <w:rsid w:val="00887928"/>
    <w:rsid w:val="0089057A"/>
    <w:rsid w:val="008924DD"/>
    <w:rsid w:val="00894F6B"/>
    <w:rsid w:val="008957F2"/>
    <w:rsid w:val="00896727"/>
    <w:rsid w:val="00896BE5"/>
    <w:rsid w:val="00897916"/>
    <w:rsid w:val="008A0C07"/>
    <w:rsid w:val="008A1692"/>
    <w:rsid w:val="008A2259"/>
    <w:rsid w:val="008A342D"/>
    <w:rsid w:val="008A5722"/>
    <w:rsid w:val="008A7515"/>
    <w:rsid w:val="008B1614"/>
    <w:rsid w:val="008B1827"/>
    <w:rsid w:val="008B1E90"/>
    <w:rsid w:val="008B284B"/>
    <w:rsid w:val="008B2A3E"/>
    <w:rsid w:val="008B368D"/>
    <w:rsid w:val="008B4396"/>
    <w:rsid w:val="008B49D5"/>
    <w:rsid w:val="008B4A8C"/>
    <w:rsid w:val="008B4FAC"/>
    <w:rsid w:val="008B5668"/>
    <w:rsid w:val="008B5B5B"/>
    <w:rsid w:val="008B7CEE"/>
    <w:rsid w:val="008C01DF"/>
    <w:rsid w:val="008C11C6"/>
    <w:rsid w:val="008C1F8A"/>
    <w:rsid w:val="008C211C"/>
    <w:rsid w:val="008C30A6"/>
    <w:rsid w:val="008C30FB"/>
    <w:rsid w:val="008C3D4A"/>
    <w:rsid w:val="008C44B4"/>
    <w:rsid w:val="008C603E"/>
    <w:rsid w:val="008C6D0C"/>
    <w:rsid w:val="008C6EED"/>
    <w:rsid w:val="008C727E"/>
    <w:rsid w:val="008D05F0"/>
    <w:rsid w:val="008D0F07"/>
    <w:rsid w:val="008D2938"/>
    <w:rsid w:val="008D29A0"/>
    <w:rsid w:val="008D4406"/>
    <w:rsid w:val="008D4F04"/>
    <w:rsid w:val="008D5C5B"/>
    <w:rsid w:val="008D5F0C"/>
    <w:rsid w:val="008D620C"/>
    <w:rsid w:val="008D744C"/>
    <w:rsid w:val="008D7A6E"/>
    <w:rsid w:val="008D7C92"/>
    <w:rsid w:val="008E0119"/>
    <w:rsid w:val="008E0D91"/>
    <w:rsid w:val="008E2952"/>
    <w:rsid w:val="008E3759"/>
    <w:rsid w:val="008E4D87"/>
    <w:rsid w:val="008E555B"/>
    <w:rsid w:val="008E5D0E"/>
    <w:rsid w:val="008E5F7A"/>
    <w:rsid w:val="008E6A99"/>
    <w:rsid w:val="008E6C0D"/>
    <w:rsid w:val="008E6D58"/>
    <w:rsid w:val="008E710E"/>
    <w:rsid w:val="008E742B"/>
    <w:rsid w:val="008E78F9"/>
    <w:rsid w:val="008E79FC"/>
    <w:rsid w:val="008E7F92"/>
    <w:rsid w:val="008F0341"/>
    <w:rsid w:val="008F0F8D"/>
    <w:rsid w:val="008F1056"/>
    <w:rsid w:val="008F1763"/>
    <w:rsid w:val="008F1EE2"/>
    <w:rsid w:val="008F2201"/>
    <w:rsid w:val="008F34A6"/>
    <w:rsid w:val="008F3871"/>
    <w:rsid w:val="008F3CCF"/>
    <w:rsid w:val="008F4D39"/>
    <w:rsid w:val="008F5B04"/>
    <w:rsid w:val="008F60C3"/>
    <w:rsid w:val="008F6237"/>
    <w:rsid w:val="008F6A8D"/>
    <w:rsid w:val="008F6BFA"/>
    <w:rsid w:val="008F70B6"/>
    <w:rsid w:val="008F7434"/>
    <w:rsid w:val="008F7BD6"/>
    <w:rsid w:val="0090066A"/>
    <w:rsid w:val="00900FDF"/>
    <w:rsid w:val="00901168"/>
    <w:rsid w:val="0090340B"/>
    <w:rsid w:val="00904E6A"/>
    <w:rsid w:val="00905A24"/>
    <w:rsid w:val="009074F4"/>
    <w:rsid w:val="00910092"/>
    <w:rsid w:val="0091075C"/>
    <w:rsid w:val="0091079D"/>
    <w:rsid w:val="00910B62"/>
    <w:rsid w:val="009125EE"/>
    <w:rsid w:val="009129E1"/>
    <w:rsid w:val="00912CD1"/>
    <w:rsid w:val="00912D91"/>
    <w:rsid w:val="00913249"/>
    <w:rsid w:val="009137EA"/>
    <w:rsid w:val="00914434"/>
    <w:rsid w:val="0091475A"/>
    <w:rsid w:val="00915392"/>
    <w:rsid w:val="00915449"/>
    <w:rsid w:val="00915708"/>
    <w:rsid w:val="0091689B"/>
    <w:rsid w:val="00916F37"/>
    <w:rsid w:val="00917259"/>
    <w:rsid w:val="00920D2C"/>
    <w:rsid w:val="00922905"/>
    <w:rsid w:val="0092433E"/>
    <w:rsid w:val="00924BBE"/>
    <w:rsid w:val="0092573A"/>
    <w:rsid w:val="009258DF"/>
    <w:rsid w:val="009263B0"/>
    <w:rsid w:val="00926506"/>
    <w:rsid w:val="009268DE"/>
    <w:rsid w:val="00926BAE"/>
    <w:rsid w:val="00930F26"/>
    <w:rsid w:val="0093196B"/>
    <w:rsid w:val="00931ECF"/>
    <w:rsid w:val="009322F1"/>
    <w:rsid w:val="00933212"/>
    <w:rsid w:val="009332E3"/>
    <w:rsid w:val="0093341E"/>
    <w:rsid w:val="00936CD0"/>
    <w:rsid w:val="009371F3"/>
    <w:rsid w:val="009375F5"/>
    <w:rsid w:val="00937C64"/>
    <w:rsid w:val="009415AC"/>
    <w:rsid w:val="00941939"/>
    <w:rsid w:val="00941F9A"/>
    <w:rsid w:val="00942BFA"/>
    <w:rsid w:val="00943CD8"/>
    <w:rsid w:val="009451D0"/>
    <w:rsid w:val="00945875"/>
    <w:rsid w:val="00946DA6"/>
    <w:rsid w:val="009506BC"/>
    <w:rsid w:val="009506CD"/>
    <w:rsid w:val="00950820"/>
    <w:rsid w:val="00951483"/>
    <w:rsid w:val="00952D5E"/>
    <w:rsid w:val="00952E61"/>
    <w:rsid w:val="00953D94"/>
    <w:rsid w:val="00954236"/>
    <w:rsid w:val="00955281"/>
    <w:rsid w:val="00955F8F"/>
    <w:rsid w:val="0095652A"/>
    <w:rsid w:val="00956789"/>
    <w:rsid w:val="00957316"/>
    <w:rsid w:val="00960127"/>
    <w:rsid w:val="00960690"/>
    <w:rsid w:val="0096090B"/>
    <w:rsid w:val="00960A50"/>
    <w:rsid w:val="00960CE8"/>
    <w:rsid w:val="00962780"/>
    <w:rsid w:val="00964CEC"/>
    <w:rsid w:val="00964DEB"/>
    <w:rsid w:val="00964E17"/>
    <w:rsid w:val="0096515E"/>
    <w:rsid w:val="00967D9B"/>
    <w:rsid w:val="00970647"/>
    <w:rsid w:val="0097123F"/>
    <w:rsid w:val="0097139C"/>
    <w:rsid w:val="009717AD"/>
    <w:rsid w:val="00971C2D"/>
    <w:rsid w:val="0097252D"/>
    <w:rsid w:val="009731C7"/>
    <w:rsid w:val="00973CFF"/>
    <w:rsid w:val="00974B72"/>
    <w:rsid w:val="00975652"/>
    <w:rsid w:val="00975978"/>
    <w:rsid w:val="0097599B"/>
    <w:rsid w:val="009766B0"/>
    <w:rsid w:val="009769BE"/>
    <w:rsid w:val="00976A84"/>
    <w:rsid w:val="00977335"/>
    <w:rsid w:val="00983CED"/>
    <w:rsid w:val="0098418A"/>
    <w:rsid w:val="00984EF4"/>
    <w:rsid w:val="00985CC2"/>
    <w:rsid w:val="00985DBA"/>
    <w:rsid w:val="0098624E"/>
    <w:rsid w:val="00986394"/>
    <w:rsid w:val="00986409"/>
    <w:rsid w:val="00986BC4"/>
    <w:rsid w:val="0098768E"/>
    <w:rsid w:val="00987E1B"/>
    <w:rsid w:val="00987ED8"/>
    <w:rsid w:val="00990382"/>
    <w:rsid w:val="00990BE4"/>
    <w:rsid w:val="00990EDB"/>
    <w:rsid w:val="00991CA0"/>
    <w:rsid w:val="00993227"/>
    <w:rsid w:val="00993573"/>
    <w:rsid w:val="00993592"/>
    <w:rsid w:val="00994668"/>
    <w:rsid w:val="009951AA"/>
    <w:rsid w:val="0099545A"/>
    <w:rsid w:val="00995AE7"/>
    <w:rsid w:val="00995E02"/>
    <w:rsid w:val="00996696"/>
    <w:rsid w:val="009977E1"/>
    <w:rsid w:val="00997BFE"/>
    <w:rsid w:val="009A0847"/>
    <w:rsid w:val="009A0B65"/>
    <w:rsid w:val="009A0E46"/>
    <w:rsid w:val="009A10BD"/>
    <w:rsid w:val="009A1FE2"/>
    <w:rsid w:val="009A3789"/>
    <w:rsid w:val="009A37BC"/>
    <w:rsid w:val="009A4952"/>
    <w:rsid w:val="009A49EB"/>
    <w:rsid w:val="009A6A83"/>
    <w:rsid w:val="009B20F7"/>
    <w:rsid w:val="009B28A2"/>
    <w:rsid w:val="009B415F"/>
    <w:rsid w:val="009B4EC4"/>
    <w:rsid w:val="009B5400"/>
    <w:rsid w:val="009B5959"/>
    <w:rsid w:val="009B6178"/>
    <w:rsid w:val="009B73CC"/>
    <w:rsid w:val="009B7EB4"/>
    <w:rsid w:val="009C02A5"/>
    <w:rsid w:val="009C0741"/>
    <w:rsid w:val="009C0F6A"/>
    <w:rsid w:val="009C1ED5"/>
    <w:rsid w:val="009C2D93"/>
    <w:rsid w:val="009C48A6"/>
    <w:rsid w:val="009C4F17"/>
    <w:rsid w:val="009C616D"/>
    <w:rsid w:val="009C68BE"/>
    <w:rsid w:val="009C690C"/>
    <w:rsid w:val="009C79C4"/>
    <w:rsid w:val="009D04C3"/>
    <w:rsid w:val="009D202E"/>
    <w:rsid w:val="009D2DF5"/>
    <w:rsid w:val="009D41D5"/>
    <w:rsid w:val="009D486C"/>
    <w:rsid w:val="009D4AD4"/>
    <w:rsid w:val="009D4B60"/>
    <w:rsid w:val="009D54DD"/>
    <w:rsid w:val="009D5F04"/>
    <w:rsid w:val="009E0F80"/>
    <w:rsid w:val="009E125F"/>
    <w:rsid w:val="009E14CD"/>
    <w:rsid w:val="009E18FA"/>
    <w:rsid w:val="009E1DB8"/>
    <w:rsid w:val="009E227E"/>
    <w:rsid w:val="009E2EBA"/>
    <w:rsid w:val="009E34DD"/>
    <w:rsid w:val="009E4BAF"/>
    <w:rsid w:val="009E5E34"/>
    <w:rsid w:val="009E5F30"/>
    <w:rsid w:val="009E6255"/>
    <w:rsid w:val="009F0333"/>
    <w:rsid w:val="009F0434"/>
    <w:rsid w:val="009F0CE4"/>
    <w:rsid w:val="009F1015"/>
    <w:rsid w:val="009F1E86"/>
    <w:rsid w:val="009F29F1"/>
    <w:rsid w:val="009F2F76"/>
    <w:rsid w:val="009F3157"/>
    <w:rsid w:val="009F3192"/>
    <w:rsid w:val="009F34D2"/>
    <w:rsid w:val="009F35CB"/>
    <w:rsid w:val="009F3AAE"/>
    <w:rsid w:val="009F4037"/>
    <w:rsid w:val="009F54F6"/>
    <w:rsid w:val="009F5565"/>
    <w:rsid w:val="009F5983"/>
    <w:rsid w:val="009F6318"/>
    <w:rsid w:val="009F7786"/>
    <w:rsid w:val="00A01569"/>
    <w:rsid w:val="00A0183A"/>
    <w:rsid w:val="00A02247"/>
    <w:rsid w:val="00A02D00"/>
    <w:rsid w:val="00A032E9"/>
    <w:rsid w:val="00A05683"/>
    <w:rsid w:val="00A05B8A"/>
    <w:rsid w:val="00A06A6A"/>
    <w:rsid w:val="00A06B29"/>
    <w:rsid w:val="00A078A7"/>
    <w:rsid w:val="00A07F42"/>
    <w:rsid w:val="00A1004F"/>
    <w:rsid w:val="00A1030E"/>
    <w:rsid w:val="00A10422"/>
    <w:rsid w:val="00A11513"/>
    <w:rsid w:val="00A1160E"/>
    <w:rsid w:val="00A137EE"/>
    <w:rsid w:val="00A15280"/>
    <w:rsid w:val="00A15BA3"/>
    <w:rsid w:val="00A15C16"/>
    <w:rsid w:val="00A1616C"/>
    <w:rsid w:val="00A16A88"/>
    <w:rsid w:val="00A16FB4"/>
    <w:rsid w:val="00A17D8B"/>
    <w:rsid w:val="00A20C16"/>
    <w:rsid w:val="00A20CD6"/>
    <w:rsid w:val="00A21AE6"/>
    <w:rsid w:val="00A21CEB"/>
    <w:rsid w:val="00A22030"/>
    <w:rsid w:val="00A2226F"/>
    <w:rsid w:val="00A227F0"/>
    <w:rsid w:val="00A22886"/>
    <w:rsid w:val="00A22E09"/>
    <w:rsid w:val="00A23475"/>
    <w:rsid w:val="00A23AE5"/>
    <w:rsid w:val="00A24A05"/>
    <w:rsid w:val="00A254CE"/>
    <w:rsid w:val="00A25812"/>
    <w:rsid w:val="00A26793"/>
    <w:rsid w:val="00A2685F"/>
    <w:rsid w:val="00A26CF6"/>
    <w:rsid w:val="00A27319"/>
    <w:rsid w:val="00A27AC5"/>
    <w:rsid w:val="00A27B3E"/>
    <w:rsid w:val="00A30D38"/>
    <w:rsid w:val="00A319D2"/>
    <w:rsid w:val="00A3319B"/>
    <w:rsid w:val="00A33CCA"/>
    <w:rsid w:val="00A348B5"/>
    <w:rsid w:val="00A35AEE"/>
    <w:rsid w:val="00A35AFB"/>
    <w:rsid w:val="00A373A4"/>
    <w:rsid w:val="00A3771B"/>
    <w:rsid w:val="00A37B38"/>
    <w:rsid w:val="00A37D77"/>
    <w:rsid w:val="00A40020"/>
    <w:rsid w:val="00A40698"/>
    <w:rsid w:val="00A40AF7"/>
    <w:rsid w:val="00A4318F"/>
    <w:rsid w:val="00A437B4"/>
    <w:rsid w:val="00A43D0C"/>
    <w:rsid w:val="00A43EB8"/>
    <w:rsid w:val="00A443A3"/>
    <w:rsid w:val="00A44816"/>
    <w:rsid w:val="00A477F2"/>
    <w:rsid w:val="00A50949"/>
    <w:rsid w:val="00A509D3"/>
    <w:rsid w:val="00A50E6C"/>
    <w:rsid w:val="00A51E7C"/>
    <w:rsid w:val="00A5396C"/>
    <w:rsid w:val="00A54322"/>
    <w:rsid w:val="00A54CC4"/>
    <w:rsid w:val="00A55401"/>
    <w:rsid w:val="00A5680D"/>
    <w:rsid w:val="00A56BFF"/>
    <w:rsid w:val="00A5738A"/>
    <w:rsid w:val="00A576C0"/>
    <w:rsid w:val="00A57B4E"/>
    <w:rsid w:val="00A6058D"/>
    <w:rsid w:val="00A61B9B"/>
    <w:rsid w:val="00A61C1F"/>
    <w:rsid w:val="00A61F97"/>
    <w:rsid w:val="00A624F9"/>
    <w:rsid w:val="00A62EFA"/>
    <w:rsid w:val="00A631D2"/>
    <w:rsid w:val="00A63859"/>
    <w:rsid w:val="00A63CCF"/>
    <w:rsid w:val="00A63EC2"/>
    <w:rsid w:val="00A647A2"/>
    <w:rsid w:val="00A65466"/>
    <w:rsid w:val="00A6680D"/>
    <w:rsid w:val="00A66986"/>
    <w:rsid w:val="00A67970"/>
    <w:rsid w:val="00A70777"/>
    <w:rsid w:val="00A70E1C"/>
    <w:rsid w:val="00A72A65"/>
    <w:rsid w:val="00A72DA2"/>
    <w:rsid w:val="00A72DB9"/>
    <w:rsid w:val="00A73342"/>
    <w:rsid w:val="00A74659"/>
    <w:rsid w:val="00A74A8F"/>
    <w:rsid w:val="00A74E3D"/>
    <w:rsid w:val="00A74EB3"/>
    <w:rsid w:val="00A75370"/>
    <w:rsid w:val="00A761B8"/>
    <w:rsid w:val="00A764B4"/>
    <w:rsid w:val="00A764FC"/>
    <w:rsid w:val="00A775E4"/>
    <w:rsid w:val="00A80435"/>
    <w:rsid w:val="00A8085D"/>
    <w:rsid w:val="00A81052"/>
    <w:rsid w:val="00A8170E"/>
    <w:rsid w:val="00A8188C"/>
    <w:rsid w:val="00A81D7C"/>
    <w:rsid w:val="00A82805"/>
    <w:rsid w:val="00A8308B"/>
    <w:rsid w:val="00A837DB"/>
    <w:rsid w:val="00A83BC2"/>
    <w:rsid w:val="00A83D5D"/>
    <w:rsid w:val="00A84EB2"/>
    <w:rsid w:val="00A850C4"/>
    <w:rsid w:val="00A86439"/>
    <w:rsid w:val="00A86D6E"/>
    <w:rsid w:val="00A86EBB"/>
    <w:rsid w:val="00A87C3D"/>
    <w:rsid w:val="00A87F97"/>
    <w:rsid w:val="00A90921"/>
    <w:rsid w:val="00A9097A"/>
    <w:rsid w:val="00A91C60"/>
    <w:rsid w:val="00A92033"/>
    <w:rsid w:val="00A95075"/>
    <w:rsid w:val="00A9509E"/>
    <w:rsid w:val="00A9577B"/>
    <w:rsid w:val="00A96A7A"/>
    <w:rsid w:val="00A96FF9"/>
    <w:rsid w:val="00A97627"/>
    <w:rsid w:val="00A977D6"/>
    <w:rsid w:val="00A97943"/>
    <w:rsid w:val="00AA0582"/>
    <w:rsid w:val="00AA0DC2"/>
    <w:rsid w:val="00AA1D44"/>
    <w:rsid w:val="00AA2ABD"/>
    <w:rsid w:val="00AA2C88"/>
    <w:rsid w:val="00AA32A1"/>
    <w:rsid w:val="00AA3383"/>
    <w:rsid w:val="00AA36B4"/>
    <w:rsid w:val="00AA3AC9"/>
    <w:rsid w:val="00AA46E2"/>
    <w:rsid w:val="00AA4C7C"/>
    <w:rsid w:val="00AA59C9"/>
    <w:rsid w:val="00AA64DA"/>
    <w:rsid w:val="00AA654C"/>
    <w:rsid w:val="00AA6C2A"/>
    <w:rsid w:val="00AA7161"/>
    <w:rsid w:val="00AB08D8"/>
    <w:rsid w:val="00AB0954"/>
    <w:rsid w:val="00AB13C6"/>
    <w:rsid w:val="00AB1D61"/>
    <w:rsid w:val="00AB23B1"/>
    <w:rsid w:val="00AB3693"/>
    <w:rsid w:val="00AB38B8"/>
    <w:rsid w:val="00AB39CD"/>
    <w:rsid w:val="00AB4BCC"/>
    <w:rsid w:val="00AB59EB"/>
    <w:rsid w:val="00AB6B38"/>
    <w:rsid w:val="00AB7C2E"/>
    <w:rsid w:val="00AC2566"/>
    <w:rsid w:val="00AC3AAC"/>
    <w:rsid w:val="00AC4527"/>
    <w:rsid w:val="00AC55B9"/>
    <w:rsid w:val="00AC7A92"/>
    <w:rsid w:val="00AD00CF"/>
    <w:rsid w:val="00AD0131"/>
    <w:rsid w:val="00AD0191"/>
    <w:rsid w:val="00AD0CFA"/>
    <w:rsid w:val="00AD104A"/>
    <w:rsid w:val="00AD1D69"/>
    <w:rsid w:val="00AD1DBE"/>
    <w:rsid w:val="00AD216A"/>
    <w:rsid w:val="00AD288B"/>
    <w:rsid w:val="00AD3021"/>
    <w:rsid w:val="00AD31CF"/>
    <w:rsid w:val="00AD381B"/>
    <w:rsid w:val="00AD43FC"/>
    <w:rsid w:val="00AD44DE"/>
    <w:rsid w:val="00AD5261"/>
    <w:rsid w:val="00AD5761"/>
    <w:rsid w:val="00AD65C1"/>
    <w:rsid w:val="00AD7883"/>
    <w:rsid w:val="00AE07B9"/>
    <w:rsid w:val="00AE24A9"/>
    <w:rsid w:val="00AE3008"/>
    <w:rsid w:val="00AE3634"/>
    <w:rsid w:val="00AE67EC"/>
    <w:rsid w:val="00AF0C3B"/>
    <w:rsid w:val="00AF1926"/>
    <w:rsid w:val="00AF1E6C"/>
    <w:rsid w:val="00AF21D9"/>
    <w:rsid w:val="00AF23AB"/>
    <w:rsid w:val="00AF3ECE"/>
    <w:rsid w:val="00AF4419"/>
    <w:rsid w:val="00AF4DE0"/>
    <w:rsid w:val="00AF68EA"/>
    <w:rsid w:val="00AF720F"/>
    <w:rsid w:val="00B00FF4"/>
    <w:rsid w:val="00B01613"/>
    <w:rsid w:val="00B01B9A"/>
    <w:rsid w:val="00B03AE4"/>
    <w:rsid w:val="00B05825"/>
    <w:rsid w:val="00B06715"/>
    <w:rsid w:val="00B07725"/>
    <w:rsid w:val="00B1045E"/>
    <w:rsid w:val="00B104A2"/>
    <w:rsid w:val="00B10BB3"/>
    <w:rsid w:val="00B11A98"/>
    <w:rsid w:val="00B12498"/>
    <w:rsid w:val="00B13D88"/>
    <w:rsid w:val="00B1426A"/>
    <w:rsid w:val="00B1429D"/>
    <w:rsid w:val="00B14F53"/>
    <w:rsid w:val="00B152DE"/>
    <w:rsid w:val="00B15364"/>
    <w:rsid w:val="00B163CD"/>
    <w:rsid w:val="00B16FE2"/>
    <w:rsid w:val="00B202A7"/>
    <w:rsid w:val="00B20C35"/>
    <w:rsid w:val="00B2180F"/>
    <w:rsid w:val="00B2189B"/>
    <w:rsid w:val="00B21A59"/>
    <w:rsid w:val="00B21AD5"/>
    <w:rsid w:val="00B221D0"/>
    <w:rsid w:val="00B22853"/>
    <w:rsid w:val="00B23191"/>
    <w:rsid w:val="00B2373D"/>
    <w:rsid w:val="00B237B5"/>
    <w:rsid w:val="00B24DDD"/>
    <w:rsid w:val="00B251A4"/>
    <w:rsid w:val="00B2580F"/>
    <w:rsid w:val="00B25E37"/>
    <w:rsid w:val="00B264AF"/>
    <w:rsid w:val="00B26B0E"/>
    <w:rsid w:val="00B27280"/>
    <w:rsid w:val="00B272D2"/>
    <w:rsid w:val="00B30196"/>
    <w:rsid w:val="00B3060B"/>
    <w:rsid w:val="00B3185C"/>
    <w:rsid w:val="00B318F4"/>
    <w:rsid w:val="00B3279B"/>
    <w:rsid w:val="00B33ACA"/>
    <w:rsid w:val="00B340D6"/>
    <w:rsid w:val="00B3490F"/>
    <w:rsid w:val="00B34DAA"/>
    <w:rsid w:val="00B3520B"/>
    <w:rsid w:val="00B35B6C"/>
    <w:rsid w:val="00B37080"/>
    <w:rsid w:val="00B373EB"/>
    <w:rsid w:val="00B40B85"/>
    <w:rsid w:val="00B410F9"/>
    <w:rsid w:val="00B4290F"/>
    <w:rsid w:val="00B42B76"/>
    <w:rsid w:val="00B433D5"/>
    <w:rsid w:val="00B446EC"/>
    <w:rsid w:val="00B45888"/>
    <w:rsid w:val="00B459C8"/>
    <w:rsid w:val="00B473FC"/>
    <w:rsid w:val="00B47871"/>
    <w:rsid w:val="00B47A37"/>
    <w:rsid w:val="00B47C4A"/>
    <w:rsid w:val="00B515FC"/>
    <w:rsid w:val="00B517BC"/>
    <w:rsid w:val="00B51EFB"/>
    <w:rsid w:val="00B52A6B"/>
    <w:rsid w:val="00B53F2F"/>
    <w:rsid w:val="00B54D03"/>
    <w:rsid w:val="00B55151"/>
    <w:rsid w:val="00B55965"/>
    <w:rsid w:val="00B55B98"/>
    <w:rsid w:val="00B55E48"/>
    <w:rsid w:val="00B5764A"/>
    <w:rsid w:val="00B57E22"/>
    <w:rsid w:val="00B61EFF"/>
    <w:rsid w:val="00B621DD"/>
    <w:rsid w:val="00B62DF8"/>
    <w:rsid w:val="00B63660"/>
    <w:rsid w:val="00B64DF4"/>
    <w:rsid w:val="00B650BA"/>
    <w:rsid w:val="00B71AB7"/>
    <w:rsid w:val="00B7227F"/>
    <w:rsid w:val="00B72D3C"/>
    <w:rsid w:val="00B7344A"/>
    <w:rsid w:val="00B7573F"/>
    <w:rsid w:val="00B75AB1"/>
    <w:rsid w:val="00B809A3"/>
    <w:rsid w:val="00B80CF7"/>
    <w:rsid w:val="00B8134D"/>
    <w:rsid w:val="00B818EA"/>
    <w:rsid w:val="00B8220C"/>
    <w:rsid w:val="00B82290"/>
    <w:rsid w:val="00B82AFA"/>
    <w:rsid w:val="00B8380D"/>
    <w:rsid w:val="00B83D4C"/>
    <w:rsid w:val="00B84AE8"/>
    <w:rsid w:val="00B84B91"/>
    <w:rsid w:val="00B85452"/>
    <w:rsid w:val="00B85714"/>
    <w:rsid w:val="00B85815"/>
    <w:rsid w:val="00B86373"/>
    <w:rsid w:val="00B865E1"/>
    <w:rsid w:val="00B87A4B"/>
    <w:rsid w:val="00B9282F"/>
    <w:rsid w:val="00B92AB0"/>
    <w:rsid w:val="00B92BFF"/>
    <w:rsid w:val="00B931AF"/>
    <w:rsid w:val="00B93890"/>
    <w:rsid w:val="00B94128"/>
    <w:rsid w:val="00B96F24"/>
    <w:rsid w:val="00BA0466"/>
    <w:rsid w:val="00BA1363"/>
    <w:rsid w:val="00BA1EA4"/>
    <w:rsid w:val="00BA25C1"/>
    <w:rsid w:val="00BA2CF5"/>
    <w:rsid w:val="00BA4148"/>
    <w:rsid w:val="00BA4200"/>
    <w:rsid w:val="00BA4DC6"/>
    <w:rsid w:val="00BA5A97"/>
    <w:rsid w:val="00BA64D6"/>
    <w:rsid w:val="00BA6861"/>
    <w:rsid w:val="00BA7AC9"/>
    <w:rsid w:val="00BB022F"/>
    <w:rsid w:val="00BB0CE1"/>
    <w:rsid w:val="00BB28E0"/>
    <w:rsid w:val="00BB3240"/>
    <w:rsid w:val="00BB3ACA"/>
    <w:rsid w:val="00BB3F3F"/>
    <w:rsid w:val="00BB4549"/>
    <w:rsid w:val="00BB5F8E"/>
    <w:rsid w:val="00BB7217"/>
    <w:rsid w:val="00BB7854"/>
    <w:rsid w:val="00BC007B"/>
    <w:rsid w:val="00BC0124"/>
    <w:rsid w:val="00BC0810"/>
    <w:rsid w:val="00BC276A"/>
    <w:rsid w:val="00BC2E95"/>
    <w:rsid w:val="00BC3065"/>
    <w:rsid w:val="00BC32D7"/>
    <w:rsid w:val="00BC45DD"/>
    <w:rsid w:val="00BC4951"/>
    <w:rsid w:val="00BC5001"/>
    <w:rsid w:val="00BC611B"/>
    <w:rsid w:val="00BC7A9D"/>
    <w:rsid w:val="00BC7C45"/>
    <w:rsid w:val="00BD0356"/>
    <w:rsid w:val="00BD05BB"/>
    <w:rsid w:val="00BD1DD9"/>
    <w:rsid w:val="00BD1E7F"/>
    <w:rsid w:val="00BD267F"/>
    <w:rsid w:val="00BD2EE4"/>
    <w:rsid w:val="00BD32A8"/>
    <w:rsid w:val="00BD35B3"/>
    <w:rsid w:val="00BD4BC9"/>
    <w:rsid w:val="00BD4D98"/>
    <w:rsid w:val="00BD69B1"/>
    <w:rsid w:val="00BD7A4D"/>
    <w:rsid w:val="00BD7EF1"/>
    <w:rsid w:val="00BE14A1"/>
    <w:rsid w:val="00BE22C4"/>
    <w:rsid w:val="00BE346E"/>
    <w:rsid w:val="00BE4E7A"/>
    <w:rsid w:val="00BE53CA"/>
    <w:rsid w:val="00BE5935"/>
    <w:rsid w:val="00BE693D"/>
    <w:rsid w:val="00BE78E0"/>
    <w:rsid w:val="00BF00F2"/>
    <w:rsid w:val="00BF08E0"/>
    <w:rsid w:val="00BF1418"/>
    <w:rsid w:val="00BF1F56"/>
    <w:rsid w:val="00BF24F0"/>
    <w:rsid w:val="00BF2575"/>
    <w:rsid w:val="00BF2853"/>
    <w:rsid w:val="00BF3458"/>
    <w:rsid w:val="00BF415F"/>
    <w:rsid w:val="00BF5483"/>
    <w:rsid w:val="00BF673B"/>
    <w:rsid w:val="00BF70D2"/>
    <w:rsid w:val="00BF7143"/>
    <w:rsid w:val="00BF7E07"/>
    <w:rsid w:val="00C013BA"/>
    <w:rsid w:val="00C020D8"/>
    <w:rsid w:val="00C02347"/>
    <w:rsid w:val="00C02E79"/>
    <w:rsid w:val="00C03EA5"/>
    <w:rsid w:val="00C04670"/>
    <w:rsid w:val="00C050AE"/>
    <w:rsid w:val="00C056AF"/>
    <w:rsid w:val="00C05AFA"/>
    <w:rsid w:val="00C064C1"/>
    <w:rsid w:val="00C06513"/>
    <w:rsid w:val="00C11064"/>
    <w:rsid w:val="00C11E09"/>
    <w:rsid w:val="00C12D29"/>
    <w:rsid w:val="00C1314A"/>
    <w:rsid w:val="00C139F2"/>
    <w:rsid w:val="00C14E42"/>
    <w:rsid w:val="00C152C5"/>
    <w:rsid w:val="00C1578E"/>
    <w:rsid w:val="00C15861"/>
    <w:rsid w:val="00C15E9F"/>
    <w:rsid w:val="00C17A7C"/>
    <w:rsid w:val="00C2094C"/>
    <w:rsid w:val="00C21140"/>
    <w:rsid w:val="00C21193"/>
    <w:rsid w:val="00C21455"/>
    <w:rsid w:val="00C21986"/>
    <w:rsid w:val="00C219F4"/>
    <w:rsid w:val="00C21E0D"/>
    <w:rsid w:val="00C22F2A"/>
    <w:rsid w:val="00C232DD"/>
    <w:rsid w:val="00C23421"/>
    <w:rsid w:val="00C237C4"/>
    <w:rsid w:val="00C25708"/>
    <w:rsid w:val="00C26B16"/>
    <w:rsid w:val="00C311AA"/>
    <w:rsid w:val="00C31B9F"/>
    <w:rsid w:val="00C325CD"/>
    <w:rsid w:val="00C332FE"/>
    <w:rsid w:val="00C3382C"/>
    <w:rsid w:val="00C34734"/>
    <w:rsid w:val="00C35237"/>
    <w:rsid w:val="00C358FB"/>
    <w:rsid w:val="00C35A0E"/>
    <w:rsid w:val="00C367AD"/>
    <w:rsid w:val="00C369DC"/>
    <w:rsid w:val="00C379AD"/>
    <w:rsid w:val="00C37CCD"/>
    <w:rsid w:val="00C37D0E"/>
    <w:rsid w:val="00C403CC"/>
    <w:rsid w:val="00C41032"/>
    <w:rsid w:val="00C4124C"/>
    <w:rsid w:val="00C416D6"/>
    <w:rsid w:val="00C41943"/>
    <w:rsid w:val="00C41A4F"/>
    <w:rsid w:val="00C41E0B"/>
    <w:rsid w:val="00C42D65"/>
    <w:rsid w:val="00C4339F"/>
    <w:rsid w:val="00C434B7"/>
    <w:rsid w:val="00C43D99"/>
    <w:rsid w:val="00C43F4B"/>
    <w:rsid w:val="00C4463A"/>
    <w:rsid w:val="00C449DE"/>
    <w:rsid w:val="00C44C56"/>
    <w:rsid w:val="00C4516A"/>
    <w:rsid w:val="00C4537F"/>
    <w:rsid w:val="00C45A81"/>
    <w:rsid w:val="00C46407"/>
    <w:rsid w:val="00C46803"/>
    <w:rsid w:val="00C46A61"/>
    <w:rsid w:val="00C46C5A"/>
    <w:rsid w:val="00C477C5"/>
    <w:rsid w:val="00C47D0C"/>
    <w:rsid w:val="00C47DF5"/>
    <w:rsid w:val="00C5015B"/>
    <w:rsid w:val="00C50204"/>
    <w:rsid w:val="00C508C7"/>
    <w:rsid w:val="00C5176C"/>
    <w:rsid w:val="00C517B0"/>
    <w:rsid w:val="00C51AED"/>
    <w:rsid w:val="00C52F6E"/>
    <w:rsid w:val="00C53659"/>
    <w:rsid w:val="00C53ED7"/>
    <w:rsid w:val="00C56520"/>
    <w:rsid w:val="00C56C92"/>
    <w:rsid w:val="00C6020A"/>
    <w:rsid w:val="00C6136B"/>
    <w:rsid w:val="00C617E4"/>
    <w:rsid w:val="00C61E4C"/>
    <w:rsid w:val="00C61EAC"/>
    <w:rsid w:val="00C62B4E"/>
    <w:rsid w:val="00C64C9F"/>
    <w:rsid w:val="00C64FC7"/>
    <w:rsid w:val="00C65D04"/>
    <w:rsid w:val="00C6668A"/>
    <w:rsid w:val="00C66B8F"/>
    <w:rsid w:val="00C7027B"/>
    <w:rsid w:val="00C70A46"/>
    <w:rsid w:val="00C70DF3"/>
    <w:rsid w:val="00C720F8"/>
    <w:rsid w:val="00C7245E"/>
    <w:rsid w:val="00C73017"/>
    <w:rsid w:val="00C7443E"/>
    <w:rsid w:val="00C74CEF"/>
    <w:rsid w:val="00C74D09"/>
    <w:rsid w:val="00C75284"/>
    <w:rsid w:val="00C758CE"/>
    <w:rsid w:val="00C75E2E"/>
    <w:rsid w:val="00C7643F"/>
    <w:rsid w:val="00C7756B"/>
    <w:rsid w:val="00C80852"/>
    <w:rsid w:val="00C80DFD"/>
    <w:rsid w:val="00C821A4"/>
    <w:rsid w:val="00C82E13"/>
    <w:rsid w:val="00C83E6E"/>
    <w:rsid w:val="00C842DE"/>
    <w:rsid w:val="00C859BD"/>
    <w:rsid w:val="00C86030"/>
    <w:rsid w:val="00C87525"/>
    <w:rsid w:val="00C90268"/>
    <w:rsid w:val="00C91CCE"/>
    <w:rsid w:val="00C92C4F"/>
    <w:rsid w:val="00C92CFC"/>
    <w:rsid w:val="00C94DDA"/>
    <w:rsid w:val="00C950BD"/>
    <w:rsid w:val="00C95260"/>
    <w:rsid w:val="00C955D5"/>
    <w:rsid w:val="00C95661"/>
    <w:rsid w:val="00C956BE"/>
    <w:rsid w:val="00C95F39"/>
    <w:rsid w:val="00C960D9"/>
    <w:rsid w:val="00C9649F"/>
    <w:rsid w:val="00C96AC1"/>
    <w:rsid w:val="00CA2620"/>
    <w:rsid w:val="00CA573F"/>
    <w:rsid w:val="00CA6A9A"/>
    <w:rsid w:val="00CA6ADC"/>
    <w:rsid w:val="00CA765B"/>
    <w:rsid w:val="00CA7B48"/>
    <w:rsid w:val="00CA7E90"/>
    <w:rsid w:val="00CB05ED"/>
    <w:rsid w:val="00CB08EB"/>
    <w:rsid w:val="00CB0DB8"/>
    <w:rsid w:val="00CB268F"/>
    <w:rsid w:val="00CB35D3"/>
    <w:rsid w:val="00CB3648"/>
    <w:rsid w:val="00CB3ADC"/>
    <w:rsid w:val="00CB3BA6"/>
    <w:rsid w:val="00CB4414"/>
    <w:rsid w:val="00CB4F92"/>
    <w:rsid w:val="00CB67A7"/>
    <w:rsid w:val="00CB7172"/>
    <w:rsid w:val="00CB799A"/>
    <w:rsid w:val="00CC1C41"/>
    <w:rsid w:val="00CC1F76"/>
    <w:rsid w:val="00CC2DE4"/>
    <w:rsid w:val="00CC2E2E"/>
    <w:rsid w:val="00CC4A65"/>
    <w:rsid w:val="00CC4AEE"/>
    <w:rsid w:val="00CC4D10"/>
    <w:rsid w:val="00CC7B3C"/>
    <w:rsid w:val="00CC7FD6"/>
    <w:rsid w:val="00CD182D"/>
    <w:rsid w:val="00CD1B23"/>
    <w:rsid w:val="00CD2235"/>
    <w:rsid w:val="00CD3130"/>
    <w:rsid w:val="00CD322C"/>
    <w:rsid w:val="00CD3386"/>
    <w:rsid w:val="00CD3EB4"/>
    <w:rsid w:val="00CD4447"/>
    <w:rsid w:val="00CD4658"/>
    <w:rsid w:val="00CD49FB"/>
    <w:rsid w:val="00CD52D5"/>
    <w:rsid w:val="00CD52FA"/>
    <w:rsid w:val="00CD5893"/>
    <w:rsid w:val="00CD58F0"/>
    <w:rsid w:val="00CD73CE"/>
    <w:rsid w:val="00CE08D9"/>
    <w:rsid w:val="00CE0FB8"/>
    <w:rsid w:val="00CE106C"/>
    <w:rsid w:val="00CE142E"/>
    <w:rsid w:val="00CE2390"/>
    <w:rsid w:val="00CE3710"/>
    <w:rsid w:val="00CE4D76"/>
    <w:rsid w:val="00CE55AF"/>
    <w:rsid w:val="00CE69B6"/>
    <w:rsid w:val="00CE6C9D"/>
    <w:rsid w:val="00CE7082"/>
    <w:rsid w:val="00CE7255"/>
    <w:rsid w:val="00CE7635"/>
    <w:rsid w:val="00CE78F1"/>
    <w:rsid w:val="00CE7C8F"/>
    <w:rsid w:val="00CF022B"/>
    <w:rsid w:val="00CF18F6"/>
    <w:rsid w:val="00CF2959"/>
    <w:rsid w:val="00CF31E1"/>
    <w:rsid w:val="00CF37A4"/>
    <w:rsid w:val="00CF3C24"/>
    <w:rsid w:val="00CF51DF"/>
    <w:rsid w:val="00CF5759"/>
    <w:rsid w:val="00CF61C8"/>
    <w:rsid w:val="00CF66C1"/>
    <w:rsid w:val="00CF6870"/>
    <w:rsid w:val="00CF6B8A"/>
    <w:rsid w:val="00CF7385"/>
    <w:rsid w:val="00CF74E6"/>
    <w:rsid w:val="00D0191C"/>
    <w:rsid w:val="00D01EAC"/>
    <w:rsid w:val="00D06809"/>
    <w:rsid w:val="00D07340"/>
    <w:rsid w:val="00D07EDB"/>
    <w:rsid w:val="00D07F31"/>
    <w:rsid w:val="00D1033F"/>
    <w:rsid w:val="00D11E13"/>
    <w:rsid w:val="00D1290E"/>
    <w:rsid w:val="00D139C7"/>
    <w:rsid w:val="00D13C96"/>
    <w:rsid w:val="00D1460B"/>
    <w:rsid w:val="00D14F46"/>
    <w:rsid w:val="00D15C93"/>
    <w:rsid w:val="00D163E3"/>
    <w:rsid w:val="00D16517"/>
    <w:rsid w:val="00D16E43"/>
    <w:rsid w:val="00D176C4"/>
    <w:rsid w:val="00D1774D"/>
    <w:rsid w:val="00D17BAF"/>
    <w:rsid w:val="00D208BA"/>
    <w:rsid w:val="00D21C8F"/>
    <w:rsid w:val="00D222F2"/>
    <w:rsid w:val="00D22CCF"/>
    <w:rsid w:val="00D23917"/>
    <w:rsid w:val="00D23FF9"/>
    <w:rsid w:val="00D24460"/>
    <w:rsid w:val="00D24588"/>
    <w:rsid w:val="00D25118"/>
    <w:rsid w:val="00D2606F"/>
    <w:rsid w:val="00D266F5"/>
    <w:rsid w:val="00D275B0"/>
    <w:rsid w:val="00D27622"/>
    <w:rsid w:val="00D31CBC"/>
    <w:rsid w:val="00D32226"/>
    <w:rsid w:val="00D32534"/>
    <w:rsid w:val="00D32952"/>
    <w:rsid w:val="00D34389"/>
    <w:rsid w:val="00D35E9F"/>
    <w:rsid w:val="00D37223"/>
    <w:rsid w:val="00D379E1"/>
    <w:rsid w:val="00D37C9C"/>
    <w:rsid w:val="00D40656"/>
    <w:rsid w:val="00D40E93"/>
    <w:rsid w:val="00D4117A"/>
    <w:rsid w:val="00D42447"/>
    <w:rsid w:val="00D42D15"/>
    <w:rsid w:val="00D4346C"/>
    <w:rsid w:val="00D438C0"/>
    <w:rsid w:val="00D43C9F"/>
    <w:rsid w:val="00D465E8"/>
    <w:rsid w:val="00D471AE"/>
    <w:rsid w:val="00D473A8"/>
    <w:rsid w:val="00D50157"/>
    <w:rsid w:val="00D5073E"/>
    <w:rsid w:val="00D510A9"/>
    <w:rsid w:val="00D52262"/>
    <w:rsid w:val="00D52A37"/>
    <w:rsid w:val="00D52C1C"/>
    <w:rsid w:val="00D5488E"/>
    <w:rsid w:val="00D5512B"/>
    <w:rsid w:val="00D56DB4"/>
    <w:rsid w:val="00D577EF"/>
    <w:rsid w:val="00D608AC"/>
    <w:rsid w:val="00D613B6"/>
    <w:rsid w:val="00D615E0"/>
    <w:rsid w:val="00D626A5"/>
    <w:rsid w:val="00D638DE"/>
    <w:rsid w:val="00D64146"/>
    <w:rsid w:val="00D64635"/>
    <w:rsid w:val="00D64648"/>
    <w:rsid w:val="00D6518D"/>
    <w:rsid w:val="00D655C0"/>
    <w:rsid w:val="00D661F8"/>
    <w:rsid w:val="00D705D8"/>
    <w:rsid w:val="00D71D93"/>
    <w:rsid w:val="00D7385A"/>
    <w:rsid w:val="00D739F4"/>
    <w:rsid w:val="00D73BDC"/>
    <w:rsid w:val="00D73DFB"/>
    <w:rsid w:val="00D76518"/>
    <w:rsid w:val="00D806E4"/>
    <w:rsid w:val="00D80E23"/>
    <w:rsid w:val="00D813AB"/>
    <w:rsid w:val="00D815B7"/>
    <w:rsid w:val="00D8176F"/>
    <w:rsid w:val="00D81F25"/>
    <w:rsid w:val="00D8253D"/>
    <w:rsid w:val="00D82EF1"/>
    <w:rsid w:val="00D83290"/>
    <w:rsid w:val="00D853E8"/>
    <w:rsid w:val="00D85C34"/>
    <w:rsid w:val="00D85EA4"/>
    <w:rsid w:val="00D87D55"/>
    <w:rsid w:val="00D90105"/>
    <w:rsid w:val="00D90168"/>
    <w:rsid w:val="00D90225"/>
    <w:rsid w:val="00D90324"/>
    <w:rsid w:val="00D90388"/>
    <w:rsid w:val="00D903C8"/>
    <w:rsid w:val="00D911C0"/>
    <w:rsid w:val="00D9174E"/>
    <w:rsid w:val="00D924BB"/>
    <w:rsid w:val="00D935C6"/>
    <w:rsid w:val="00D94363"/>
    <w:rsid w:val="00D943DC"/>
    <w:rsid w:val="00D94963"/>
    <w:rsid w:val="00D94FBD"/>
    <w:rsid w:val="00D95DC9"/>
    <w:rsid w:val="00D9750D"/>
    <w:rsid w:val="00D97F29"/>
    <w:rsid w:val="00DA0B37"/>
    <w:rsid w:val="00DA153F"/>
    <w:rsid w:val="00DA167A"/>
    <w:rsid w:val="00DA1FE2"/>
    <w:rsid w:val="00DA28FC"/>
    <w:rsid w:val="00DA2987"/>
    <w:rsid w:val="00DA370E"/>
    <w:rsid w:val="00DA4541"/>
    <w:rsid w:val="00DA4574"/>
    <w:rsid w:val="00DA565D"/>
    <w:rsid w:val="00DA5B81"/>
    <w:rsid w:val="00DA63B4"/>
    <w:rsid w:val="00DA7389"/>
    <w:rsid w:val="00DA74E8"/>
    <w:rsid w:val="00DB0685"/>
    <w:rsid w:val="00DB0E87"/>
    <w:rsid w:val="00DB1463"/>
    <w:rsid w:val="00DB1CC4"/>
    <w:rsid w:val="00DB3CC0"/>
    <w:rsid w:val="00DB4BD6"/>
    <w:rsid w:val="00DB5B1C"/>
    <w:rsid w:val="00DB69D4"/>
    <w:rsid w:val="00DB734D"/>
    <w:rsid w:val="00DC048A"/>
    <w:rsid w:val="00DC0576"/>
    <w:rsid w:val="00DC08B8"/>
    <w:rsid w:val="00DC0DF3"/>
    <w:rsid w:val="00DC1024"/>
    <w:rsid w:val="00DC1FAC"/>
    <w:rsid w:val="00DC40F6"/>
    <w:rsid w:val="00DC44E3"/>
    <w:rsid w:val="00DC4A30"/>
    <w:rsid w:val="00DC509A"/>
    <w:rsid w:val="00DC7E46"/>
    <w:rsid w:val="00DD16D8"/>
    <w:rsid w:val="00DD18A5"/>
    <w:rsid w:val="00DD23A3"/>
    <w:rsid w:val="00DD4152"/>
    <w:rsid w:val="00DD49A3"/>
    <w:rsid w:val="00DD4B42"/>
    <w:rsid w:val="00DD4D28"/>
    <w:rsid w:val="00DD719B"/>
    <w:rsid w:val="00DE057D"/>
    <w:rsid w:val="00DE143F"/>
    <w:rsid w:val="00DE1870"/>
    <w:rsid w:val="00DE4CE4"/>
    <w:rsid w:val="00DE4DA6"/>
    <w:rsid w:val="00DE4F90"/>
    <w:rsid w:val="00DE6AFA"/>
    <w:rsid w:val="00DF019C"/>
    <w:rsid w:val="00DF08DB"/>
    <w:rsid w:val="00DF1120"/>
    <w:rsid w:val="00DF185B"/>
    <w:rsid w:val="00DF26C1"/>
    <w:rsid w:val="00DF275D"/>
    <w:rsid w:val="00DF2AAE"/>
    <w:rsid w:val="00DF41DA"/>
    <w:rsid w:val="00DF43C3"/>
    <w:rsid w:val="00DF4988"/>
    <w:rsid w:val="00DF5296"/>
    <w:rsid w:val="00DF56FC"/>
    <w:rsid w:val="00DF5D55"/>
    <w:rsid w:val="00DF6067"/>
    <w:rsid w:val="00DF6224"/>
    <w:rsid w:val="00DF6262"/>
    <w:rsid w:val="00DF64EF"/>
    <w:rsid w:val="00DF6FAC"/>
    <w:rsid w:val="00DF7425"/>
    <w:rsid w:val="00E01CEC"/>
    <w:rsid w:val="00E01FEC"/>
    <w:rsid w:val="00E02085"/>
    <w:rsid w:val="00E022D6"/>
    <w:rsid w:val="00E0377F"/>
    <w:rsid w:val="00E038C7"/>
    <w:rsid w:val="00E03BD2"/>
    <w:rsid w:val="00E047FB"/>
    <w:rsid w:val="00E07662"/>
    <w:rsid w:val="00E077A8"/>
    <w:rsid w:val="00E07FF4"/>
    <w:rsid w:val="00E110F2"/>
    <w:rsid w:val="00E1137D"/>
    <w:rsid w:val="00E11569"/>
    <w:rsid w:val="00E116CD"/>
    <w:rsid w:val="00E11BF1"/>
    <w:rsid w:val="00E122B4"/>
    <w:rsid w:val="00E12569"/>
    <w:rsid w:val="00E1325A"/>
    <w:rsid w:val="00E134EC"/>
    <w:rsid w:val="00E147D3"/>
    <w:rsid w:val="00E14934"/>
    <w:rsid w:val="00E15760"/>
    <w:rsid w:val="00E15F44"/>
    <w:rsid w:val="00E16420"/>
    <w:rsid w:val="00E16C29"/>
    <w:rsid w:val="00E1756B"/>
    <w:rsid w:val="00E17B7E"/>
    <w:rsid w:val="00E20A8E"/>
    <w:rsid w:val="00E22CA6"/>
    <w:rsid w:val="00E24FEF"/>
    <w:rsid w:val="00E256F8"/>
    <w:rsid w:val="00E26E7C"/>
    <w:rsid w:val="00E32AD0"/>
    <w:rsid w:val="00E32EED"/>
    <w:rsid w:val="00E3362B"/>
    <w:rsid w:val="00E366CF"/>
    <w:rsid w:val="00E36877"/>
    <w:rsid w:val="00E4075C"/>
    <w:rsid w:val="00E407CC"/>
    <w:rsid w:val="00E40D2C"/>
    <w:rsid w:val="00E40D7E"/>
    <w:rsid w:val="00E41086"/>
    <w:rsid w:val="00E415D1"/>
    <w:rsid w:val="00E41C35"/>
    <w:rsid w:val="00E42C1A"/>
    <w:rsid w:val="00E4424E"/>
    <w:rsid w:val="00E44C89"/>
    <w:rsid w:val="00E4607E"/>
    <w:rsid w:val="00E46800"/>
    <w:rsid w:val="00E4703D"/>
    <w:rsid w:val="00E47434"/>
    <w:rsid w:val="00E4787D"/>
    <w:rsid w:val="00E50564"/>
    <w:rsid w:val="00E50E59"/>
    <w:rsid w:val="00E51948"/>
    <w:rsid w:val="00E5205E"/>
    <w:rsid w:val="00E527F5"/>
    <w:rsid w:val="00E52CDB"/>
    <w:rsid w:val="00E52FF9"/>
    <w:rsid w:val="00E531C8"/>
    <w:rsid w:val="00E54419"/>
    <w:rsid w:val="00E5572E"/>
    <w:rsid w:val="00E5577F"/>
    <w:rsid w:val="00E56295"/>
    <w:rsid w:val="00E569F0"/>
    <w:rsid w:val="00E56B55"/>
    <w:rsid w:val="00E57C2C"/>
    <w:rsid w:val="00E57D2A"/>
    <w:rsid w:val="00E628EF"/>
    <w:rsid w:val="00E64EE2"/>
    <w:rsid w:val="00E64FDE"/>
    <w:rsid w:val="00E6579D"/>
    <w:rsid w:val="00E67300"/>
    <w:rsid w:val="00E6769A"/>
    <w:rsid w:val="00E67A91"/>
    <w:rsid w:val="00E67EE4"/>
    <w:rsid w:val="00E70244"/>
    <w:rsid w:val="00E70AF4"/>
    <w:rsid w:val="00E70D53"/>
    <w:rsid w:val="00E71322"/>
    <w:rsid w:val="00E72269"/>
    <w:rsid w:val="00E732B2"/>
    <w:rsid w:val="00E73A50"/>
    <w:rsid w:val="00E750F7"/>
    <w:rsid w:val="00E758F5"/>
    <w:rsid w:val="00E75D96"/>
    <w:rsid w:val="00E75E15"/>
    <w:rsid w:val="00E76A84"/>
    <w:rsid w:val="00E77089"/>
    <w:rsid w:val="00E805B5"/>
    <w:rsid w:val="00E80714"/>
    <w:rsid w:val="00E81074"/>
    <w:rsid w:val="00E81B05"/>
    <w:rsid w:val="00E81D68"/>
    <w:rsid w:val="00E82AF5"/>
    <w:rsid w:val="00E8425C"/>
    <w:rsid w:val="00E84543"/>
    <w:rsid w:val="00E84A8B"/>
    <w:rsid w:val="00E857EC"/>
    <w:rsid w:val="00E86D14"/>
    <w:rsid w:val="00E86E47"/>
    <w:rsid w:val="00E86F2C"/>
    <w:rsid w:val="00E87E92"/>
    <w:rsid w:val="00E91112"/>
    <w:rsid w:val="00E91533"/>
    <w:rsid w:val="00E9178A"/>
    <w:rsid w:val="00E91AF3"/>
    <w:rsid w:val="00E9207F"/>
    <w:rsid w:val="00E9252D"/>
    <w:rsid w:val="00E96730"/>
    <w:rsid w:val="00E97124"/>
    <w:rsid w:val="00E9741D"/>
    <w:rsid w:val="00E97752"/>
    <w:rsid w:val="00EA0903"/>
    <w:rsid w:val="00EA093D"/>
    <w:rsid w:val="00EA1A7A"/>
    <w:rsid w:val="00EA1CDB"/>
    <w:rsid w:val="00EA3165"/>
    <w:rsid w:val="00EA3C72"/>
    <w:rsid w:val="00EA42B0"/>
    <w:rsid w:val="00EA439A"/>
    <w:rsid w:val="00EA4520"/>
    <w:rsid w:val="00EA4F83"/>
    <w:rsid w:val="00EA5CE5"/>
    <w:rsid w:val="00EA61CD"/>
    <w:rsid w:val="00EA6466"/>
    <w:rsid w:val="00EA67A4"/>
    <w:rsid w:val="00EA6CB5"/>
    <w:rsid w:val="00EA7BE8"/>
    <w:rsid w:val="00EB0853"/>
    <w:rsid w:val="00EB1AD2"/>
    <w:rsid w:val="00EB22E2"/>
    <w:rsid w:val="00EB22F2"/>
    <w:rsid w:val="00EB26F0"/>
    <w:rsid w:val="00EB289E"/>
    <w:rsid w:val="00EB28BD"/>
    <w:rsid w:val="00EB2AE4"/>
    <w:rsid w:val="00EB31D4"/>
    <w:rsid w:val="00EB386A"/>
    <w:rsid w:val="00EB3A9B"/>
    <w:rsid w:val="00EB3AE0"/>
    <w:rsid w:val="00EB416A"/>
    <w:rsid w:val="00EB44CD"/>
    <w:rsid w:val="00EB4576"/>
    <w:rsid w:val="00EB5A32"/>
    <w:rsid w:val="00EB6BFF"/>
    <w:rsid w:val="00EB6C2A"/>
    <w:rsid w:val="00EC120B"/>
    <w:rsid w:val="00EC18BC"/>
    <w:rsid w:val="00EC223F"/>
    <w:rsid w:val="00EC2EC9"/>
    <w:rsid w:val="00EC32F0"/>
    <w:rsid w:val="00EC4010"/>
    <w:rsid w:val="00EC4693"/>
    <w:rsid w:val="00EC4A9D"/>
    <w:rsid w:val="00EC56F3"/>
    <w:rsid w:val="00EC5A7E"/>
    <w:rsid w:val="00EC69E3"/>
    <w:rsid w:val="00EC733B"/>
    <w:rsid w:val="00ED01BE"/>
    <w:rsid w:val="00ED080D"/>
    <w:rsid w:val="00ED18B8"/>
    <w:rsid w:val="00ED3157"/>
    <w:rsid w:val="00ED3402"/>
    <w:rsid w:val="00ED511F"/>
    <w:rsid w:val="00ED553F"/>
    <w:rsid w:val="00ED583D"/>
    <w:rsid w:val="00ED6017"/>
    <w:rsid w:val="00ED6BB9"/>
    <w:rsid w:val="00ED6EF0"/>
    <w:rsid w:val="00ED7766"/>
    <w:rsid w:val="00ED7895"/>
    <w:rsid w:val="00ED7E6E"/>
    <w:rsid w:val="00EE10F9"/>
    <w:rsid w:val="00EE1798"/>
    <w:rsid w:val="00EE1947"/>
    <w:rsid w:val="00EE1B31"/>
    <w:rsid w:val="00EE209C"/>
    <w:rsid w:val="00EE24FD"/>
    <w:rsid w:val="00EE3EF9"/>
    <w:rsid w:val="00EE41B2"/>
    <w:rsid w:val="00EE561E"/>
    <w:rsid w:val="00EE56E0"/>
    <w:rsid w:val="00EE5A31"/>
    <w:rsid w:val="00EE5EAA"/>
    <w:rsid w:val="00EE5F3E"/>
    <w:rsid w:val="00EE6685"/>
    <w:rsid w:val="00EE6F89"/>
    <w:rsid w:val="00EE70AE"/>
    <w:rsid w:val="00EF00D3"/>
    <w:rsid w:val="00EF0F82"/>
    <w:rsid w:val="00EF1B8F"/>
    <w:rsid w:val="00EF3F50"/>
    <w:rsid w:val="00EF43F6"/>
    <w:rsid w:val="00EF5749"/>
    <w:rsid w:val="00EF7137"/>
    <w:rsid w:val="00EF750C"/>
    <w:rsid w:val="00EF7FF1"/>
    <w:rsid w:val="00F00162"/>
    <w:rsid w:val="00F004CB"/>
    <w:rsid w:val="00F0061D"/>
    <w:rsid w:val="00F00EA0"/>
    <w:rsid w:val="00F01A5C"/>
    <w:rsid w:val="00F01FF9"/>
    <w:rsid w:val="00F02907"/>
    <w:rsid w:val="00F02BB6"/>
    <w:rsid w:val="00F03B21"/>
    <w:rsid w:val="00F046A4"/>
    <w:rsid w:val="00F06848"/>
    <w:rsid w:val="00F0758E"/>
    <w:rsid w:val="00F07B08"/>
    <w:rsid w:val="00F1015F"/>
    <w:rsid w:val="00F12AFC"/>
    <w:rsid w:val="00F13023"/>
    <w:rsid w:val="00F13442"/>
    <w:rsid w:val="00F136AC"/>
    <w:rsid w:val="00F1380E"/>
    <w:rsid w:val="00F13CF6"/>
    <w:rsid w:val="00F144AF"/>
    <w:rsid w:val="00F1454E"/>
    <w:rsid w:val="00F14877"/>
    <w:rsid w:val="00F149B5"/>
    <w:rsid w:val="00F14F6D"/>
    <w:rsid w:val="00F16D73"/>
    <w:rsid w:val="00F17C65"/>
    <w:rsid w:val="00F2051A"/>
    <w:rsid w:val="00F205F4"/>
    <w:rsid w:val="00F218E7"/>
    <w:rsid w:val="00F22795"/>
    <w:rsid w:val="00F23776"/>
    <w:rsid w:val="00F237CB"/>
    <w:rsid w:val="00F2458B"/>
    <w:rsid w:val="00F24A6C"/>
    <w:rsid w:val="00F25FCE"/>
    <w:rsid w:val="00F306B1"/>
    <w:rsid w:val="00F318FD"/>
    <w:rsid w:val="00F32804"/>
    <w:rsid w:val="00F32859"/>
    <w:rsid w:val="00F329A6"/>
    <w:rsid w:val="00F32C05"/>
    <w:rsid w:val="00F32ECB"/>
    <w:rsid w:val="00F32F65"/>
    <w:rsid w:val="00F338BD"/>
    <w:rsid w:val="00F33BDA"/>
    <w:rsid w:val="00F3470E"/>
    <w:rsid w:val="00F34C01"/>
    <w:rsid w:val="00F352A0"/>
    <w:rsid w:val="00F35861"/>
    <w:rsid w:val="00F37DFB"/>
    <w:rsid w:val="00F407E0"/>
    <w:rsid w:val="00F4097E"/>
    <w:rsid w:val="00F43382"/>
    <w:rsid w:val="00F43443"/>
    <w:rsid w:val="00F44B02"/>
    <w:rsid w:val="00F45C29"/>
    <w:rsid w:val="00F45C3B"/>
    <w:rsid w:val="00F51D18"/>
    <w:rsid w:val="00F52D92"/>
    <w:rsid w:val="00F534CB"/>
    <w:rsid w:val="00F549E5"/>
    <w:rsid w:val="00F54B7E"/>
    <w:rsid w:val="00F54F89"/>
    <w:rsid w:val="00F568DE"/>
    <w:rsid w:val="00F57270"/>
    <w:rsid w:val="00F60113"/>
    <w:rsid w:val="00F61376"/>
    <w:rsid w:val="00F620F4"/>
    <w:rsid w:val="00F62BCF"/>
    <w:rsid w:val="00F62FAB"/>
    <w:rsid w:val="00F6364A"/>
    <w:rsid w:val="00F650A0"/>
    <w:rsid w:val="00F65228"/>
    <w:rsid w:val="00F65363"/>
    <w:rsid w:val="00F6626A"/>
    <w:rsid w:val="00F66274"/>
    <w:rsid w:val="00F67640"/>
    <w:rsid w:val="00F67F31"/>
    <w:rsid w:val="00F703F9"/>
    <w:rsid w:val="00F70557"/>
    <w:rsid w:val="00F709C3"/>
    <w:rsid w:val="00F72657"/>
    <w:rsid w:val="00F731ED"/>
    <w:rsid w:val="00F7330E"/>
    <w:rsid w:val="00F76F7E"/>
    <w:rsid w:val="00F80178"/>
    <w:rsid w:val="00F808AF"/>
    <w:rsid w:val="00F80941"/>
    <w:rsid w:val="00F80B0B"/>
    <w:rsid w:val="00F811AC"/>
    <w:rsid w:val="00F8126C"/>
    <w:rsid w:val="00F832A0"/>
    <w:rsid w:val="00F83641"/>
    <w:rsid w:val="00F87338"/>
    <w:rsid w:val="00F8774A"/>
    <w:rsid w:val="00F87F83"/>
    <w:rsid w:val="00F90607"/>
    <w:rsid w:val="00F9113E"/>
    <w:rsid w:val="00F91BA9"/>
    <w:rsid w:val="00F92AAB"/>
    <w:rsid w:val="00F92EB9"/>
    <w:rsid w:val="00F93C4F"/>
    <w:rsid w:val="00F93E60"/>
    <w:rsid w:val="00F9439D"/>
    <w:rsid w:val="00F9456A"/>
    <w:rsid w:val="00F94778"/>
    <w:rsid w:val="00F94ABE"/>
    <w:rsid w:val="00F958E9"/>
    <w:rsid w:val="00F95C6A"/>
    <w:rsid w:val="00F95D1F"/>
    <w:rsid w:val="00F96A27"/>
    <w:rsid w:val="00F97BAA"/>
    <w:rsid w:val="00FA0383"/>
    <w:rsid w:val="00FA1917"/>
    <w:rsid w:val="00FA26C0"/>
    <w:rsid w:val="00FA28E5"/>
    <w:rsid w:val="00FA2CAD"/>
    <w:rsid w:val="00FA4583"/>
    <w:rsid w:val="00FA5E88"/>
    <w:rsid w:val="00FA602C"/>
    <w:rsid w:val="00FA63A4"/>
    <w:rsid w:val="00FA727A"/>
    <w:rsid w:val="00FA7840"/>
    <w:rsid w:val="00FB000F"/>
    <w:rsid w:val="00FB03CB"/>
    <w:rsid w:val="00FB1019"/>
    <w:rsid w:val="00FB1284"/>
    <w:rsid w:val="00FB220F"/>
    <w:rsid w:val="00FB500F"/>
    <w:rsid w:val="00FB5CBC"/>
    <w:rsid w:val="00FB6A0D"/>
    <w:rsid w:val="00FB6CDE"/>
    <w:rsid w:val="00FB7164"/>
    <w:rsid w:val="00FB7D22"/>
    <w:rsid w:val="00FC0154"/>
    <w:rsid w:val="00FC14D7"/>
    <w:rsid w:val="00FC162C"/>
    <w:rsid w:val="00FC1D1F"/>
    <w:rsid w:val="00FC2761"/>
    <w:rsid w:val="00FC2A8F"/>
    <w:rsid w:val="00FC3538"/>
    <w:rsid w:val="00FC35A1"/>
    <w:rsid w:val="00FC38A9"/>
    <w:rsid w:val="00FC3C4D"/>
    <w:rsid w:val="00FC44A5"/>
    <w:rsid w:val="00FC458E"/>
    <w:rsid w:val="00FC4BD6"/>
    <w:rsid w:val="00FC4E9F"/>
    <w:rsid w:val="00FC604A"/>
    <w:rsid w:val="00FC6DBB"/>
    <w:rsid w:val="00FD03A5"/>
    <w:rsid w:val="00FD06C8"/>
    <w:rsid w:val="00FD0748"/>
    <w:rsid w:val="00FD1750"/>
    <w:rsid w:val="00FD18EC"/>
    <w:rsid w:val="00FD1C6E"/>
    <w:rsid w:val="00FD1D96"/>
    <w:rsid w:val="00FD2DBB"/>
    <w:rsid w:val="00FD30F4"/>
    <w:rsid w:val="00FD369B"/>
    <w:rsid w:val="00FD428B"/>
    <w:rsid w:val="00FD4F39"/>
    <w:rsid w:val="00FD5423"/>
    <w:rsid w:val="00FD6AD0"/>
    <w:rsid w:val="00FD7701"/>
    <w:rsid w:val="00FE0A0C"/>
    <w:rsid w:val="00FE1450"/>
    <w:rsid w:val="00FE2590"/>
    <w:rsid w:val="00FE25BE"/>
    <w:rsid w:val="00FE3D2C"/>
    <w:rsid w:val="00FE4061"/>
    <w:rsid w:val="00FE4280"/>
    <w:rsid w:val="00FE477E"/>
    <w:rsid w:val="00FE4BBB"/>
    <w:rsid w:val="00FE5526"/>
    <w:rsid w:val="00FE644E"/>
    <w:rsid w:val="00FE65CE"/>
    <w:rsid w:val="00FE6900"/>
    <w:rsid w:val="00FE6F86"/>
    <w:rsid w:val="00FE7062"/>
    <w:rsid w:val="00FF0C8D"/>
    <w:rsid w:val="00FF0FA3"/>
    <w:rsid w:val="00FF2E29"/>
    <w:rsid w:val="00FF3006"/>
    <w:rsid w:val="00FF38D9"/>
    <w:rsid w:val="00FF3C5D"/>
    <w:rsid w:val="00FF3E14"/>
    <w:rsid w:val="00FF3F28"/>
    <w:rsid w:val="00FF51C5"/>
    <w:rsid w:val="00FF536B"/>
    <w:rsid w:val="00FF5A37"/>
    <w:rsid w:val="00FF62DB"/>
    <w:rsid w:val="00FF6746"/>
    <w:rsid w:val="00FF6AB5"/>
    <w:rsid w:val="00FF6B83"/>
    <w:rsid w:val="00FF6E66"/>
    <w:rsid w:val="00FF79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786B5F"/>
  <w15:docId w15:val="{8EB93296-D860-47AC-BDD9-B3EBF45F4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935"/>
  </w:style>
  <w:style w:type="paragraph" w:styleId="Heading1">
    <w:name w:val="heading 1"/>
    <w:basedOn w:val="Normal"/>
    <w:link w:val="Heading1Char"/>
    <w:uiPriority w:val="9"/>
    <w:qFormat/>
    <w:rsid w:val="002C48CB"/>
    <w:pPr>
      <w:spacing w:before="100" w:beforeAutospacing="1" w:after="100" w:afterAutospacing="1" w:line="240" w:lineRule="auto"/>
      <w:outlineLvl w:val="0"/>
    </w:pPr>
    <w:rPr>
      <w:rFonts w:ascii="Times" w:hAnsi="Times"/>
      <w:b/>
      <w:bCs/>
      <w:kern w:val="36"/>
      <w:sz w:val="48"/>
      <w:szCs w:val="48"/>
      <w:lang w:val="en-CA"/>
    </w:rPr>
  </w:style>
  <w:style w:type="paragraph" w:styleId="Heading2">
    <w:name w:val="heading 2"/>
    <w:basedOn w:val="Normal"/>
    <w:link w:val="Heading2Char"/>
    <w:uiPriority w:val="9"/>
    <w:qFormat/>
    <w:rsid w:val="002C48CB"/>
    <w:pPr>
      <w:spacing w:before="100" w:beforeAutospacing="1" w:after="100" w:afterAutospacing="1" w:line="240" w:lineRule="auto"/>
      <w:outlineLvl w:val="1"/>
    </w:pPr>
    <w:rPr>
      <w:rFonts w:ascii="Times" w:hAnsi="Times"/>
      <w:b/>
      <w:bCs/>
      <w:sz w:val="36"/>
      <w:szCs w:val="36"/>
      <w:lang w:val="en-CA"/>
    </w:rPr>
  </w:style>
  <w:style w:type="paragraph" w:styleId="Heading3">
    <w:name w:val="heading 3"/>
    <w:basedOn w:val="Normal"/>
    <w:next w:val="Normal"/>
    <w:link w:val="Heading3Char"/>
    <w:uiPriority w:val="9"/>
    <w:semiHidden/>
    <w:unhideWhenUsed/>
    <w:qFormat/>
    <w:rsid w:val="007E45E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9C3"/>
    <w:pPr>
      <w:ind w:left="720"/>
      <w:contextualSpacing/>
    </w:pPr>
  </w:style>
  <w:style w:type="character" w:styleId="CommentReference">
    <w:name w:val="annotation reference"/>
    <w:basedOn w:val="DefaultParagraphFont"/>
    <w:uiPriority w:val="99"/>
    <w:semiHidden/>
    <w:unhideWhenUsed/>
    <w:rsid w:val="00DE1870"/>
    <w:rPr>
      <w:sz w:val="16"/>
      <w:szCs w:val="16"/>
    </w:rPr>
  </w:style>
  <w:style w:type="paragraph" w:styleId="CommentText">
    <w:name w:val="annotation text"/>
    <w:basedOn w:val="Normal"/>
    <w:link w:val="CommentTextChar"/>
    <w:uiPriority w:val="99"/>
    <w:unhideWhenUsed/>
    <w:rsid w:val="00DE1870"/>
    <w:pPr>
      <w:spacing w:line="240" w:lineRule="auto"/>
    </w:pPr>
    <w:rPr>
      <w:sz w:val="20"/>
      <w:szCs w:val="20"/>
    </w:rPr>
  </w:style>
  <w:style w:type="character" w:customStyle="1" w:styleId="CommentTextChar">
    <w:name w:val="Comment Text Char"/>
    <w:basedOn w:val="DefaultParagraphFont"/>
    <w:link w:val="CommentText"/>
    <w:uiPriority w:val="99"/>
    <w:rsid w:val="00DE1870"/>
    <w:rPr>
      <w:sz w:val="20"/>
      <w:szCs w:val="20"/>
    </w:rPr>
  </w:style>
  <w:style w:type="paragraph" w:styleId="CommentSubject">
    <w:name w:val="annotation subject"/>
    <w:basedOn w:val="CommentText"/>
    <w:next w:val="CommentText"/>
    <w:link w:val="CommentSubjectChar"/>
    <w:uiPriority w:val="99"/>
    <w:semiHidden/>
    <w:unhideWhenUsed/>
    <w:rsid w:val="00DE1870"/>
    <w:rPr>
      <w:b/>
      <w:bCs/>
    </w:rPr>
  </w:style>
  <w:style w:type="character" w:customStyle="1" w:styleId="CommentSubjectChar">
    <w:name w:val="Comment Subject Char"/>
    <w:basedOn w:val="CommentTextChar"/>
    <w:link w:val="CommentSubject"/>
    <w:uiPriority w:val="99"/>
    <w:semiHidden/>
    <w:rsid w:val="00DE1870"/>
    <w:rPr>
      <w:b/>
      <w:bCs/>
      <w:sz w:val="20"/>
      <w:szCs w:val="20"/>
    </w:rPr>
  </w:style>
  <w:style w:type="paragraph" w:styleId="BalloonText">
    <w:name w:val="Balloon Text"/>
    <w:basedOn w:val="Normal"/>
    <w:link w:val="BalloonTextChar"/>
    <w:uiPriority w:val="99"/>
    <w:semiHidden/>
    <w:unhideWhenUsed/>
    <w:rsid w:val="00DE18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870"/>
    <w:rPr>
      <w:rFonts w:ascii="Segoe UI" w:hAnsi="Segoe UI" w:cs="Segoe UI"/>
      <w:sz w:val="18"/>
      <w:szCs w:val="18"/>
    </w:rPr>
  </w:style>
  <w:style w:type="character" w:customStyle="1" w:styleId="normaltextrun1">
    <w:name w:val="normaltextrun1"/>
    <w:basedOn w:val="DefaultParagraphFont"/>
    <w:rsid w:val="002D6A50"/>
  </w:style>
  <w:style w:type="paragraph" w:styleId="Header">
    <w:name w:val="header"/>
    <w:basedOn w:val="Normal"/>
    <w:link w:val="HeaderChar"/>
    <w:uiPriority w:val="99"/>
    <w:unhideWhenUsed/>
    <w:rsid w:val="00DD16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16D8"/>
  </w:style>
  <w:style w:type="paragraph" w:styleId="Footer">
    <w:name w:val="footer"/>
    <w:basedOn w:val="Normal"/>
    <w:link w:val="FooterChar"/>
    <w:uiPriority w:val="99"/>
    <w:unhideWhenUsed/>
    <w:rsid w:val="00DD16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16D8"/>
  </w:style>
  <w:style w:type="character" w:styleId="LineNumber">
    <w:name w:val="line number"/>
    <w:basedOn w:val="DefaultParagraphFont"/>
    <w:uiPriority w:val="99"/>
    <w:unhideWhenUsed/>
    <w:rsid w:val="00BE5935"/>
    <w:rPr>
      <w:rFonts w:ascii="Times New Roman" w:hAnsi="Times New Roman"/>
      <w:color w:val="000000" w:themeColor="text1"/>
      <w:sz w:val="24"/>
    </w:rPr>
  </w:style>
  <w:style w:type="paragraph" w:customStyle="1" w:styleId="Style1">
    <w:name w:val="Style1"/>
    <w:basedOn w:val="Normal"/>
    <w:qFormat/>
    <w:rsid w:val="00BE5935"/>
    <w:pPr>
      <w:spacing w:after="0" w:line="480" w:lineRule="auto"/>
      <w:jc w:val="center"/>
    </w:pPr>
    <w:rPr>
      <w:rFonts w:ascii="Times New Roman" w:hAnsi="Times New Roman"/>
      <w:color w:val="000000" w:themeColor="text1"/>
      <w:sz w:val="24"/>
    </w:rPr>
  </w:style>
  <w:style w:type="paragraph" w:customStyle="1" w:styleId="Style2">
    <w:name w:val="Style2"/>
    <w:basedOn w:val="Normal"/>
    <w:next w:val="Style1"/>
    <w:qFormat/>
    <w:rsid w:val="00BE5935"/>
    <w:pPr>
      <w:spacing w:after="0" w:line="480" w:lineRule="auto"/>
      <w:jc w:val="center"/>
    </w:pPr>
  </w:style>
  <w:style w:type="paragraph" w:styleId="NormalWeb">
    <w:name w:val="Normal (Web)"/>
    <w:basedOn w:val="Normal"/>
    <w:uiPriority w:val="99"/>
    <w:unhideWhenUsed/>
    <w:rsid w:val="00526ABF"/>
    <w:pPr>
      <w:spacing w:beforeLines="1" w:after="0" w:line="240" w:lineRule="auto"/>
    </w:pPr>
    <w:rPr>
      <w:rFonts w:ascii="Times" w:eastAsia="MS ??" w:hAnsi="Times" w:cs="Times New Roman"/>
      <w:sz w:val="20"/>
      <w:szCs w:val="20"/>
      <w:lang w:val="en-US"/>
    </w:rPr>
  </w:style>
  <w:style w:type="character" w:styleId="Emphasis">
    <w:name w:val="Emphasis"/>
    <w:basedOn w:val="DefaultParagraphFont"/>
    <w:uiPriority w:val="20"/>
    <w:qFormat/>
    <w:rsid w:val="00A20C16"/>
    <w:rPr>
      <w:i/>
      <w:iCs/>
    </w:rPr>
  </w:style>
  <w:style w:type="character" w:styleId="Hyperlink">
    <w:name w:val="Hyperlink"/>
    <w:basedOn w:val="DefaultParagraphFont"/>
    <w:uiPriority w:val="99"/>
    <w:unhideWhenUsed/>
    <w:rsid w:val="008F0341"/>
    <w:rPr>
      <w:color w:val="0563C1" w:themeColor="hyperlink"/>
      <w:u w:val="single"/>
    </w:rPr>
  </w:style>
  <w:style w:type="character" w:customStyle="1" w:styleId="UnresolvedMention1">
    <w:name w:val="Unresolved Mention1"/>
    <w:basedOn w:val="DefaultParagraphFont"/>
    <w:uiPriority w:val="99"/>
    <w:semiHidden/>
    <w:unhideWhenUsed/>
    <w:rsid w:val="008F0341"/>
    <w:rPr>
      <w:color w:val="605E5C"/>
      <w:shd w:val="clear" w:color="auto" w:fill="E1DFDD"/>
    </w:rPr>
  </w:style>
  <w:style w:type="character" w:customStyle="1" w:styleId="element-citation">
    <w:name w:val="element-citation"/>
    <w:basedOn w:val="DefaultParagraphFont"/>
    <w:rsid w:val="005A2286"/>
  </w:style>
  <w:style w:type="character" w:customStyle="1" w:styleId="ref-journal">
    <w:name w:val="ref-journal"/>
    <w:basedOn w:val="DefaultParagraphFont"/>
    <w:rsid w:val="005A2286"/>
  </w:style>
  <w:style w:type="character" w:customStyle="1" w:styleId="ref-vol">
    <w:name w:val="ref-vol"/>
    <w:basedOn w:val="DefaultParagraphFont"/>
    <w:rsid w:val="005A2286"/>
  </w:style>
  <w:style w:type="character" w:customStyle="1" w:styleId="UnresolvedMention2">
    <w:name w:val="Unresolved Mention2"/>
    <w:basedOn w:val="DefaultParagraphFont"/>
    <w:uiPriority w:val="99"/>
    <w:semiHidden/>
    <w:unhideWhenUsed/>
    <w:rsid w:val="009A37BC"/>
    <w:rPr>
      <w:color w:val="605E5C"/>
      <w:shd w:val="clear" w:color="auto" w:fill="E1DFDD"/>
    </w:rPr>
  </w:style>
  <w:style w:type="paragraph" w:styleId="FootnoteText">
    <w:name w:val="footnote text"/>
    <w:basedOn w:val="Normal"/>
    <w:link w:val="FootnoteTextChar"/>
    <w:uiPriority w:val="99"/>
    <w:unhideWhenUsed/>
    <w:rsid w:val="00C26B16"/>
    <w:pPr>
      <w:spacing w:after="0" w:line="240" w:lineRule="auto"/>
    </w:pPr>
    <w:rPr>
      <w:sz w:val="20"/>
      <w:szCs w:val="20"/>
    </w:rPr>
  </w:style>
  <w:style w:type="character" w:customStyle="1" w:styleId="FootnoteTextChar">
    <w:name w:val="Footnote Text Char"/>
    <w:basedOn w:val="DefaultParagraphFont"/>
    <w:link w:val="FootnoteText"/>
    <w:uiPriority w:val="99"/>
    <w:rsid w:val="00C26B16"/>
    <w:rPr>
      <w:sz w:val="20"/>
      <w:szCs w:val="20"/>
    </w:rPr>
  </w:style>
  <w:style w:type="character" w:styleId="FootnoteReference">
    <w:name w:val="footnote reference"/>
    <w:basedOn w:val="DefaultParagraphFont"/>
    <w:uiPriority w:val="99"/>
    <w:semiHidden/>
    <w:unhideWhenUsed/>
    <w:rsid w:val="00C26B16"/>
    <w:rPr>
      <w:vertAlign w:val="superscript"/>
    </w:rPr>
  </w:style>
  <w:style w:type="paragraph" w:customStyle="1" w:styleId="dx-doi">
    <w:name w:val="dx-doi"/>
    <w:basedOn w:val="Normal"/>
    <w:rsid w:val="009D04C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DF56FC"/>
    <w:pPr>
      <w:spacing w:after="0" w:line="240" w:lineRule="auto"/>
    </w:pPr>
  </w:style>
  <w:style w:type="character" w:customStyle="1" w:styleId="article-headerdoi">
    <w:name w:val="article-header__doi"/>
    <w:basedOn w:val="DefaultParagraphFont"/>
    <w:rsid w:val="006C47CD"/>
  </w:style>
  <w:style w:type="character" w:customStyle="1" w:styleId="article-headerdoilabel">
    <w:name w:val="article-header__doi__label"/>
    <w:basedOn w:val="DefaultParagraphFont"/>
    <w:rsid w:val="006C47CD"/>
  </w:style>
  <w:style w:type="character" w:customStyle="1" w:styleId="article-headermark">
    <w:name w:val="article-header__mark"/>
    <w:basedOn w:val="DefaultParagraphFont"/>
    <w:rsid w:val="006C47CD"/>
  </w:style>
  <w:style w:type="character" w:customStyle="1" w:styleId="UnresolvedMention3">
    <w:name w:val="Unresolved Mention3"/>
    <w:basedOn w:val="DefaultParagraphFont"/>
    <w:uiPriority w:val="99"/>
    <w:semiHidden/>
    <w:unhideWhenUsed/>
    <w:rsid w:val="00B272D2"/>
    <w:rPr>
      <w:color w:val="605E5C"/>
      <w:shd w:val="clear" w:color="auto" w:fill="E1DFDD"/>
    </w:rPr>
  </w:style>
  <w:style w:type="character" w:styleId="FollowedHyperlink">
    <w:name w:val="FollowedHyperlink"/>
    <w:basedOn w:val="DefaultParagraphFont"/>
    <w:uiPriority w:val="99"/>
    <w:semiHidden/>
    <w:unhideWhenUsed/>
    <w:rsid w:val="00F83641"/>
    <w:rPr>
      <w:color w:val="954F72" w:themeColor="followedHyperlink"/>
      <w:u w:val="single"/>
    </w:rPr>
  </w:style>
  <w:style w:type="table" w:customStyle="1" w:styleId="TableGridLight1">
    <w:name w:val="Table Grid Light1"/>
    <w:basedOn w:val="TableNormal"/>
    <w:uiPriority w:val="40"/>
    <w:rsid w:val="0074481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744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contentpara">
    <w:name w:val="commentcontentpara"/>
    <w:basedOn w:val="Normal"/>
    <w:rsid w:val="00D266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253D8D"/>
  </w:style>
  <w:style w:type="paragraph" w:customStyle="1" w:styleId="xmsonormal">
    <w:name w:val="x_msonormal"/>
    <w:basedOn w:val="Normal"/>
    <w:rsid w:val="006527FD"/>
    <w:pPr>
      <w:spacing w:before="100" w:beforeAutospacing="1" w:after="100" w:afterAutospacing="1" w:line="240" w:lineRule="auto"/>
    </w:pPr>
    <w:rPr>
      <w:rFonts w:ascii="Times" w:eastAsia="Times New Roman" w:hAnsi="Times" w:cs="Times New Roman"/>
      <w:sz w:val="20"/>
      <w:szCs w:val="20"/>
      <w:lang w:val="en-CA"/>
    </w:rPr>
  </w:style>
  <w:style w:type="character" w:customStyle="1" w:styleId="Heading1Char">
    <w:name w:val="Heading 1 Char"/>
    <w:basedOn w:val="DefaultParagraphFont"/>
    <w:link w:val="Heading1"/>
    <w:uiPriority w:val="9"/>
    <w:rsid w:val="002C48CB"/>
    <w:rPr>
      <w:rFonts w:ascii="Times" w:hAnsi="Times"/>
      <w:b/>
      <w:bCs/>
      <w:kern w:val="36"/>
      <w:sz w:val="48"/>
      <w:szCs w:val="48"/>
      <w:lang w:val="en-CA"/>
    </w:rPr>
  </w:style>
  <w:style w:type="character" w:customStyle="1" w:styleId="Heading2Char">
    <w:name w:val="Heading 2 Char"/>
    <w:basedOn w:val="DefaultParagraphFont"/>
    <w:link w:val="Heading2"/>
    <w:uiPriority w:val="9"/>
    <w:rsid w:val="002C48CB"/>
    <w:rPr>
      <w:rFonts w:ascii="Times" w:hAnsi="Times"/>
      <w:b/>
      <w:bCs/>
      <w:sz w:val="36"/>
      <w:szCs w:val="36"/>
      <w:lang w:val="en-CA"/>
    </w:rPr>
  </w:style>
  <w:style w:type="character" w:customStyle="1" w:styleId="metadata--author">
    <w:name w:val="metadata--author"/>
    <w:basedOn w:val="DefaultParagraphFont"/>
    <w:rsid w:val="002C48CB"/>
  </w:style>
  <w:style w:type="character" w:customStyle="1" w:styleId="metadata--author-name">
    <w:name w:val="metadata--author-name"/>
    <w:basedOn w:val="DefaultParagraphFont"/>
    <w:rsid w:val="002C48CB"/>
  </w:style>
  <w:style w:type="character" w:customStyle="1" w:styleId="action">
    <w:name w:val="action"/>
    <w:basedOn w:val="DefaultParagraphFont"/>
    <w:rsid w:val="002C48CB"/>
  </w:style>
  <w:style w:type="paragraph" w:customStyle="1" w:styleId="metadata--citation">
    <w:name w:val="metadata--citation"/>
    <w:basedOn w:val="Normal"/>
    <w:rsid w:val="002C48CB"/>
    <w:pPr>
      <w:spacing w:before="100" w:beforeAutospacing="1" w:after="100" w:afterAutospacing="1" w:line="240" w:lineRule="auto"/>
    </w:pPr>
    <w:rPr>
      <w:rFonts w:ascii="Times" w:hAnsi="Times"/>
      <w:sz w:val="20"/>
      <w:szCs w:val="20"/>
      <w:lang w:val="en-CA"/>
    </w:rPr>
  </w:style>
  <w:style w:type="character" w:customStyle="1" w:styleId="metadata--source-title">
    <w:name w:val="metadata--source-title"/>
    <w:basedOn w:val="DefaultParagraphFont"/>
    <w:rsid w:val="002C48CB"/>
  </w:style>
  <w:style w:type="character" w:customStyle="1" w:styleId="metadata--doi">
    <w:name w:val="metadata--doi"/>
    <w:basedOn w:val="DefaultParagraphFont"/>
    <w:rsid w:val="002C48CB"/>
  </w:style>
  <w:style w:type="character" w:customStyle="1" w:styleId="metadata--pmid">
    <w:name w:val="metadata--pmid"/>
    <w:basedOn w:val="DefaultParagraphFont"/>
    <w:rsid w:val="002C48CB"/>
  </w:style>
  <w:style w:type="character" w:customStyle="1" w:styleId="period">
    <w:name w:val="period"/>
    <w:basedOn w:val="DefaultParagraphFont"/>
    <w:rsid w:val="00804410"/>
  </w:style>
  <w:style w:type="character" w:customStyle="1" w:styleId="cit">
    <w:name w:val="cit"/>
    <w:basedOn w:val="DefaultParagraphFont"/>
    <w:rsid w:val="00804410"/>
  </w:style>
  <w:style w:type="character" w:customStyle="1" w:styleId="citation-doi">
    <w:name w:val="citation-doi"/>
    <w:basedOn w:val="DefaultParagraphFont"/>
    <w:rsid w:val="00804410"/>
  </w:style>
  <w:style w:type="character" w:customStyle="1" w:styleId="authors-list-item">
    <w:name w:val="authors-list-item"/>
    <w:basedOn w:val="DefaultParagraphFont"/>
    <w:rsid w:val="00804410"/>
  </w:style>
  <w:style w:type="character" w:customStyle="1" w:styleId="author-sup-separator">
    <w:name w:val="author-sup-separator"/>
    <w:basedOn w:val="DefaultParagraphFont"/>
    <w:rsid w:val="00804410"/>
  </w:style>
  <w:style w:type="character" w:customStyle="1" w:styleId="comma">
    <w:name w:val="comma"/>
    <w:basedOn w:val="DefaultParagraphFont"/>
    <w:rsid w:val="00804410"/>
  </w:style>
  <w:style w:type="character" w:styleId="Strong">
    <w:name w:val="Strong"/>
    <w:basedOn w:val="DefaultParagraphFont"/>
    <w:uiPriority w:val="22"/>
    <w:qFormat/>
    <w:rsid w:val="00967D9B"/>
    <w:rPr>
      <w:b/>
      <w:bCs/>
    </w:rPr>
  </w:style>
  <w:style w:type="character" w:customStyle="1" w:styleId="UnresolvedMention4">
    <w:name w:val="Unresolved Mention4"/>
    <w:basedOn w:val="DefaultParagraphFont"/>
    <w:uiPriority w:val="99"/>
    <w:semiHidden/>
    <w:unhideWhenUsed/>
    <w:rsid w:val="00866794"/>
    <w:rPr>
      <w:color w:val="605E5C"/>
      <w:shd w:val="clear" w:color="auto" w:fill="E1DFDD"/>
    </w:rPr>
  </w:style>
  <w:style w:type="character" w:customStyle="1" w:styleId="Heading3Char">
    <w:name w:val="Heading 3 Char"/>
    <w:basedOn w:val="DefaultParagraphFont"/>
    <w:link w:val="Heading3"/>
    <w:uiPriority w:val="9"/>
    <w:semiHidden/>
    <w:rsid w:val="007E45E3"/>
    <w:rPr>
      <w:rFonts w:asciiTheme="majorHAnsi" w:eastAsiaTheme="majorEastAsia" w:hAnsiTheme="majorHAnsi" w:cstheme="majorBidi"/>
      <w:color w:val="1F3763" w:themeColor="accent1" w:themeShade="7F"/>
      <w:sz w:val="24"/>
      <w:szCs w:val="24"/>
    </w:rPr>
  </w:style>
  <w:style w:type="character" w:customStyle="1" w:styleId="markzh122x0sy">
    <w:name w:val="markzh122x0sy"/>
    <w:basedOn w:val="DefaultParagraphFont"/>
    <w:rsid w:val="00D16E43"/>
  </w:style>
  <w:style w:type="character" w:customStyle="1" w:styleId="markr3mvwc9b4">
    <w:name w:val="markr3mvwc9b4"/>
    <w:basedOn w:val="DefaultParagraphFont"/>
    <w:rsid w:val="00D16E43"/>
  </w:style>
  <w:style w:type="character" w:customStyle="1" w:styleId="markgg32q2rit">
    <w:name w:val="markgg32q2rit"/>
    <w:basedOn w:val="DefaultParagraphFont"/>
    <w:rsid w:val="00D16E43"/>
  </w:style>
  <w:style w:type="character" w:customStyle="1" w:styleId="markei4rehxhk">
    <w:name w:val="markei4rehxhk"/>
    <w:basedOn w:val="DefaultParagraphFont"/>
    <w:rsid w:val="00D16E43"/>
  </w:style>
  <w:style w:type="character" w:customStyle="1" w:styleId="text">
    <w:name w:val="text"/>
    <w:basedOn w:val="DefaultParagraphFont"/>
    <w:rsid w:val="00F13023"/>
  </w:style>
  <w:style w:type="character" w:styleId="UnresolvedMention">
    <w:name w:val="Unresolved Mention"/>
    <w:basedOn w:val="DefaultParagraphFont"/>
    <w:uiPriority w:val="99"/>
    <w:semiHidden/>
    <w:unhideWhenUsed/>
    <w:rsid w:val="003F3D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55614">
      <w:bodyDiv w:val="1"/>
      <w:marLeft w:val="0"/>
      <w:marRight w:val="0"/>
      <w:marTop w:val="0"/>
      <w:marBottom w:val="0"/>
      <w:divBdr>
        <w:top w:val="none" w:sz="0" w:space="0" w:color="auto"/>
        <w:left w:val="none" w:sz="0" w:space="0" w:color="auto"/>
        <w:bottom w:val="none" w:sz="0" w:space="0" w:color="auto"/>
        <w:right w:val="none" w:sz="0" w:space="0" w:color="auto"/>
      </w:divBdr>
    </w:div>
    <w:div w:id="217055312">
      <w:bodyDiv w:val="1"/>
      <w:marLeft w:val="0"/>
      <w:marRight w:val="0"/>
      <w:marTop w:val="0"/>
      <w:marBottom w:val="0"/>
      <w:divBdr>
        <w:top w:val="none" w:sz="0" w:space="0" w:color="auto"/>
        <w:left w:val="none" w:sz="0" w:space="0" w:color="auto"/>
        <w:bottom w:val="none" w:sz="0" w:space="0" w:color="auto"/>
        <w:right w:val="none" w:sz="0" w:space="0" w:color="auto"/>
      </w:divBdr>
      <w:divsChild>
        <w:div w:id="1711538623">
          <w:marLeft w:val="0"/>
          <w:marRight w:val="0"/>
          <w:marTop w:val="0"/>
          <w:marBottom w:val="0"/>
          <w:divBdr>
            <w:top w:val="none" w:sz="0" w:space="0" w:color="auto"/>
            <w:left w:val="none" w:sz="0" w:space="0" w:color="auto"/>
            <w:bottom w:val="none" w:sz="0" w:space="0" w:color="auto"/>
            <w:right w:val="none" w:sz="0" w:space="0" w:color="auto"/>
          </w:divBdr>
        </w:div>
      </w:divsChild>
    </w:div>
    <w:div w:id="298077873">
      <w:bodyDiv w:val="1"/>
      <w:marLeft w:val="0"/>
      <w:marRight w:val="0"/>
      <w:marTop w:val="0"/>
      <w:marBottom w:val="0"/>
      <w:divBdr>
        <w:top w:val="none" w:sz="0" w:space="0" w:color="auto"/>
        <w:left w:val="none" w:sz="0" w:space="0" w:color="auto"/>
        <w:bottom w:val="none" w:sz="0" w:space="0" w:color="auto"/>
        <w:right w:val="none" w:sz="0" w:space="0" w:color="auto"/>
      </w:divBdr>
    </w:div>
    <w:div w:id="298852145">
      <w:bodyDiv w:val="1"/>
      <w:marLeft w:val="0"/>
      <w:marRight w:val="0"/>
      <w:marTop w:val="0"/>
      <w:marBottom w:val="0"/>
      <w:divBdr>
        <w:top w:val="none" w:sz="0" w:space="0" w:color="auto"/>
        <w:left w:val="none" w:sz="0" w:space="0" w:color="auto"/>
        <w:bottom w:val="none" w:sz="0" w:space="0" w:color="auto"/>
        <w:right w:val="none" w:sz="0" w:space="0" w:color="auto"/>
      </w:divBdr>
    </w:div>
    <w:div w:id="335613967">
      <w:bodyDiv w:val="1"/>
      <w:marLeft w:val="0"/>
      <w:marRight w:val="0"/>
      <w:marTop w:val="0"/>
      <w:marBottom w:val="0"/>
      <w:divBdr>
        <w:top w:val="none" w:sz="0" w:space="0" w:color="auto"/>
        <w:left w:val="none" w:sz="0" w:space="0" w:color="auto"/>
        <w:bottom w:val="none" w:sz="0" w:space="0" w:color="auto"/>
        <w:right w:val="none" w:sz="0" w:space="0" w:color="auto"/>
      </w:divBdr>
    </w:div>
    <w:div w:id="392629924">
      <w:bodyDiv w:val="1"/>
      <w:marLeft w:val="0"/>
      <w:marRight w:val="0"/>
      <w:marTop w:val="0"/>
      <w:marBottom w:val="0"/>
      <w:divBdr>
        <w:top w:val="none" w:sz="0" w:space="0" w:color="auto"/>
        <w:left w:val="none" w:sz="0" w:space="0" w:color="auto"/>
        <w:bottom w:val="none" w:sz="0" w:space="0" w:color="auto"/>
        <w:right w:val="none" w:sz="0" w:space="0" w:color="auto"/>
      </w:divBdr>
      <w:divsChild>
        <w:div w:id="1273627198">
          <w:marLeft w:val="0"/>
          <w:marRight w:val="0"/>
          <w:marTop w:val="0"/>
          <w:marBottom w:val="0"/>
          <w:divBdr>
            <w:top w:val="none" w:sz="0" w:space="0" w:color="auto"/>
            <w:left w:val="none" w:sz="0" w:space="0" w:color="auto"/>
            <w:bottom w:val="none" w:sz="0" w:space="0" w:color="auto"/>
            <w:right w:val="none" w:sz="0" w:space="0" w:color="auto"/>
          </w:divBdr>
        </w:div>
      </w:divsChild>
    </w:div>
    <w:div w:id="399792446">
      <w:bodyDiv w:val="1"/>
      <w:marLeft w:val="0"/>
      <w:marRight w:val="0"/>
      <w:marTop w:val="0"/>
      <w:marBottom w:val="0"/>
      <w:divBdr>
        <w:top w:val="none" w:sz="0" w:space="0" w:color="auto"/>
        <w:left w:val="none" w:sz="0" w:space="0" w:color="auto"/>
        <w:bottom w:val="none" w:sz="0" w:space="0" w:color="auto"/>
        <w:right w:val="none" w:sz="0" w:space="0" w:color="auto"/>
      </w:divBdr>
      <w:divsChild>
        <w:div w:id="141432991">
          <w:marLeft w:val="0"/>
          <w:marRight w:val="0"/>
          <w:marTop w:val="0"/>
          <w:marBottom w:val="0"/>
          <w:divBdr>
            <w:top w:val="none" w:sz="0" w:space="0" w:color="auto"/>
            <w:left w:val="none" w:sz="0" w:space="0" w:color="auto"/>
            <w:bottom w:val="none" w:sz="0" w:space="0" w:color="auto"/>
            <w:right w:val="none" w:sz="0" w:space="0" w:color="auto"/>
          </w:divBdr>
        </w:div>
      </w:divsChild>
    </w:div>
    <w:div w:id="451901300">
      <w:bodyDiv w:val="1"/>
      <w:marLeft w:val="0"/>
      <w:marRight w:val="0"/>
      <w:marTop w:val="0"/>
      <w:marBottom w:val="0"/>
      <w:divBdr>
        <w:top w:val="none" w:sz="0" w:space="0" w:color="auto"/>
        <w:left w:val="none" w:sz="0" w:space="0" w:color="auto"/>
        <w:bottom w:val="none" w:sz="0" w:space="0" w:color="auto"/>
        <w:right w:val="none" w:sz="0" w:space="0" w:color="auto"/>
      </w:divBdr>
    </w:div>
    <w:div w:id="464083915">
      <w:bodyDiv w:val="1"/>
      <w:marLeft w:val="0"/>
      <w:marRight w:val="0"/>
      <w:marTop w:val="0"/>
      <w:marBottom w:val="0"/>
      <w:divBdr>
        <w:top w:val="none" w:sz="0" w:space="0" w:color="auto"/>
        <w:left w:val="none" w:sz="0" w:space="0" w:color="auto"/>
        <w:bottom w:val="none" w:sz="0" w:space="0" w:color="auto"/>
        <w:right w:val="none" w:sz="0" w:space="0" w:color="auto"/>
      </w:divBdr>
      <w:divsChild>
        <w:div w:id="89352874">
          <w:marLeft w:val="0"/>
          <w:marRight w:val="0"/>
          <w:marTop w:val="0"/>
          <w:marBottom w:val="0"/>
          <w:divBdr>
            <w:top w:val="none" w:sz="0" w:space="0" w:color="auto"/>
            <w:left w:val="none" w:sz="0" w:space="0" w:color="auto"/>
            <w:bottom w:val="none" w:sz="0" w:space="0" w:color="auto"/>
            <w:right w:val="none" w:sz="0" w:space="0" w:color="auto"/>
          </w:divBdr>
          <w:divsChild>
            <w:div w:id="1324121364">
              <w:marLeft w:val="0"/>
              <w:marRight w:val="0"/>
              <w:marTop w:val="0"/>
              <w:marBottom w:val="0"/>
              <w:divBdr>
                <w:top w:val="none" w:sz="0" w:space="0" w:color="auto"/>
                <w:left w:val="none" w:sz="0" w:space="0" w:color="auto"/>
                <w:bottom w:val="none" w:sz="0" w:space="0" w:color="auto"/>
                <w:right w:val="none" w:sz="0" w:space="0" w:color="auto"/>
              </w:divBdr>
              <w:divsChild>
                <w:div w:id="2087072690">
                  <w:marLeft w:val="0"/>
                  <w:marRight w:val="0"/>
                  <w:marTop w:val="0"/>
                  <w:marBottom w:val="0"/>
                  <w:divBdr>
                    <w:top w:val="none" w:sz="0" w:space="0" w:color="auto"/>
                    <w:left w:val="none" w:sz="0" w:space="0" w:color="auto"/>
                    <w:bottom w:val="none" w:sz="0" w:space="0" w:color="auto"/>
                    <w:right w:val="none" w:sz="0" w:space="0" w:color="auto"/>
                  </w:divBdr>
                  <w:divsChild>
                    <w:div w:id="13148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38350">
          <w:marLeft w:val="0"/>
          <w:marRight w:val="0"/>
          <w:marTop w:val="0"/>
          <w:marBottom w:val="0"/>
          <w:divBdr>
            <w:top w:val="none" w:sz="0" w:space="0" w:color="auto"/>
            <w:left w:val="none" w:sz="0" w:space="0" w:color="auto"/>
            <w:bottom w:val="none" w:sz="0" w:space="0" w:color="auto"/>
            <w:right w:val="none" w:sz="0" w:space="0" w:color="auto"/>
          </w:divBdr>
          <w:divsChild>
            <w:div w:id="233855199">
              <w:marLeft w:val="0"/>
              <w:marRight w:val="0"/>
              <w:marTop w:val="0"/>
              <w:marBottom w:val="0"/>
              <w:divBdr>
                <w:top w:val="none" w:sz="0" w:space="0" w:color="auto"/>
                <w:left w:val="none" w:sz="0" w:space="0" w:color="auto"/>
                <w:bottom w:val="none" w:sz="0" w:space="0" w:color="auto"/>
                <w:right w:val="none" w:sz="0" w:space="0" w:color="auto"/>
              </w:divBdr>
              <w:divsChild>
                <w:div w:id="73717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546174">
      <w:bodyDiv w:val="1"/>
      <w:marLeft w:val="0"/>
      <w:marRight w:val="0"/>
      <w:marTop w:val="0"/>
      <w:marBottom w:val="0"/>
      <w:divBdr>
        <w:top w:val="none" w:sz="0" w:space="0" w:color="auto"/>
        <w:left w:val="none" w:sz="0" w:space="0" w:color="auto"/>
        <w:bottom w:val="none" w:sz="0" w:space="0" w:color="auto"/>
        <w:right w:val="none" w:sz="0" w:space="0" w:color="auto"/>
      </w:divBdr>
    </w:div>
    <w:div w:id="603151196">
      <w:bodyDiv w:val="1"/>
      <w:marLeft w:val="0"/>
      <w:marRight w:val="0"/>
      <w:marTop w:val="0"/>
      <w:marBottom w:val="0"/>
      <w:divBdr>
        <w:top w:val="none" w:sz="0" w:space="0" w:color="auto"/>
        <w:left w:val="none" w:sz="0" w:space="0" w:color="auto"/>
        <w:bottom w:val="none" w:sz="0" w:space="0" w:color="auto"/>
        <w:right w:val="none" w:sz="0" w:space="0" w:color="auto"/>
      </w:divBdr>
      <w:divsChild>
        <w:div w:id="1059472113">
          <w:marLeft w:val="0"/>
          <w:marRight w:val="0"/>
          <w:marTop w:val="0"/>
          <w:marBottom w:val="0"/>
          <w:divBdr>
            <w:top w:val="none" w:sz="0" w:space="0" w:color="auto"/>
            <w:left w:val="none" w:sz="0" w:space="0" w:color="auto"/>
            <w:bottom w:val="none" w:sz="0" w:space="0" w:color="auto"/>
            <w:right w:val="none" w:sz="0" w:space="0" w:color="auto"/>
          </w:divBdr>
        </w:div>
      </w:divsChild>
    </w:div>
    <w:div w:id="765156144">
      <w:bodyDiv w:val="1"/>
      <w:marLeft w:val="0"/>
      <w:marRight w:val="0"/>
      <w:marTop w:val="0"/>
      <w:marBottom w:val="0"/>
      <w:divBdr>
        <w:top w:val="none" w:sz="0" w:space="0" w:color="auto"/>
        <w:left w:val="none" w:sz="0" w:space="0" w:color="auto"/>
        <w:bottom w:val="none" w:sz="0" w:space="0" w:color="auto"/>
        <w:right w:val="none" w:sz="0" w:space="0" w:color="auto"/>
      </w:divBdr>
      <w:divsChild>
        <w:div w:id="1704866404">
          <w:marLeft w:val="0"/>
          <w:marRight w:val="0"/>
          <w:marTop w:val="0"/>
          <w:marBottom w:val="0"/>
          <w:divBdr>
            <w:top w:val="none" w:sz="0" w:space="0" w:color="auto"/>
            <w:left w:val="none" w:sz="0" w:space="0" w:color="auto"/>
            <w:bottom w:val="none" w:sz="0" w:space="0" w:color="auto"/>
            <w:right w:val="none" w:sz="0" w:space="0" w:color="auto"/>
          </w:divBdr>
        </w:div>
      </w:divsChild>
    </w:div>
    <w:div w:id="918950216">
      <w:bodyDiv w:val="1"/>
      <w:marLeft w:val="0"/>
      <w:marRight w:val="0"/>
      <w:marTop w:val="0"/>
      <w:marBottom w:val="0"/>
      <w:divBdr>
        <w:top w:val="none" w:sz="0" w:space="0" w:color="auto"/>
        <w:left w:val="none" w:sz="0" w:space="0" w:color="auto"/>
        <w:bottom w:val="none" w:sz="0" w:space="0" w:color="auto"/>
        <w:right w:val="none" w:sz="0" w:space="0" w:color="auto"/>
      </w:divBdr>
      <w:divsChild>
        <w:div w:id="905921662">
          <w:marLeft w:val="0"/>
          <w:marRight w:val="0"/>
          <w:marTop w:val="0"/>
          <w:marBottom w:val="0"/>
          <w:divBdr>
            <w:top w:val="none" w:sz="0" w:space="0" w:color="auto"/>
            <w:left w:val="none" w:sz="0" w:space="0" w:color="auto"/>
            <w:bottom w:val="none" w:sz="0" w:space="0" w:color="auto"/>
            <w:right w:val="none" w:sz="0" w:space="0" w:color="auto"/>
          </w:divBdr>
        </w:div>
      </w:divsChild>
    </w:div>
    <w:div w:id="953096239">
      <w:bodyDiv w:val="1"/>
      <w:marLeft w:val="0"/>
      <w:marRight w:val="0"/>
      <w:marTop w:val="0"/>
      <w:marBottom w:val="0"/>
      <w:divBdr>
        <w:top w:val="none" w:sz="0" w:space="0" w:color="auto"/>
        <w:left w:val="none" w:sz="0" w:space="0" w:color="auto"/>
        <w:bottom w:val="none" w:sz="0" w:space="0" w:color="auto"/>
        <w:right w:val="none" w:sz="0" w:space="0" w:color="auto"/>
      </w:divBdr>
    </w:div>
    <w:div w:id="991178529">
      <w:bodyDiv w:val="1"/>
      <w:marLeft w:val="0"/>
      <w:marRight w:val="0"/>
      <w:marTop w:val="0"/>
      <w:marBottom w:val="0"/>
      <w:divBdr>
        <w:top w:val="none" w:sz="0" w:space="0" w:color="auto"/>
        <w:left w:val="none" w:sz="0" w:space="0" w:color="auto"/>
        <w:bottom w:val="none" w:sz="0" w:space="0" w:color="auto"/>
        <w:right w:val="none" w:sz="0" w:space="0" w:color="auto"/>
      </w:divBdr>
      <w:divsChild>
        <w:div w:id="338627473">
          <w:marLeft w:val="0"/>
          <w:marRight w:val="0"/>
          <w:marTop w:val="0"/>
          <w:marBottom w:val="0"/>
          <w:divBdr>
            <w:top w:val="none" w:sz="0" w:space="0" w:color="auto"/>
            <w:left w:val="none" w:sz="0" w:space="0" w:color="auto"/>
            <w:bottom w:val="none" w:sz="0" w:space="0" w:color="auto"/>
            <w:right w:val="none" w:sz="0" w:space="0" w:color="auto"/>
          </w:divBdr>
        </w:div>
      </w:divsChild>
    </w:div>
    <w:div w:id="1090782399">
      <w:bodyDiv w:val="1"/>
      <w:marLeft w:val="0"/>
      <w:marRight w:val="0"/>
      <w:marTop w:val="0"/>
      <w:marBottom w:val="0"/>
      <w:divBdr>
        <w:top w:val="none" w:sz="0" w:space="0" w:color="auto"/>
        <w:left w:val="none" w:sz="0" w:space="0" w:color="auto"/>
        <w:bottom w:val="none" w:sz="0" w:space="0" w:color="auto"/>
        <w:right w:val="none" w:sz="0" w:space="0" w:color="auto"/>
      </w:divBdr>
      <w:divsChild>
        <w:div w:id="440997124">
          <w:marLeft w:val="0"/>
          <w:marRight w:val="0"/>
          <w:marTop w:val="0"/>
          <w:marBottom w:val="0"/>
          <w:divBdr>
            <w:top w:val="none" w:sz="0" w:space="0" w:color="auto"/>
            <w:left w:val="none" w:sz="0" w:space="0" w:color="auto"/>
            <w:bottom w:val="none" w:sz="0" w:space="0" w:color="auto"/>
            <w:right w:val="none" w:sz="0" w:space="0" w:color="auto"/>
          </w:divBdr>
        </w:div>
        <w:div w:id="1420564831">
          <w:marLeft w:val="0"/>
          <w:marRight w:val="0"/>
          <w:marTop w:val="0"/>
          <w:marBottom w:val="0"/>
          <w:divBdr>
            <w:top w:val="none" w:sz="0" w:space="0" w:color="auto"/>
            <w:left w:val="none" w:sz="0" w:space="0" w:color="auto"/>
            <w:bottom w:val="none" w:sz="0" w:space="0" w:color="auto"/>
            <w:right w:val="none" w:sz="0" w:space="0" w:color="auto"/>
          </w:divBdr>
        </w:div>
        <w:div w:id="1929266410">
          <w:marLeft w:val="0"/>
          <w:marRight w:val="0"/>
          <w:marTop w:val="0"/>
          <w:marBottom w:val="0"/>
          <w:divBdr>
            <w:top w:val="none" w:sz="0" w:space="0" w:color="auto"/>
            <w:left w:val="none" w:sz="0" w:space="0" w:color="auto"/>
            <w:bottom w:val="none" w:sz="0" w:space="0" w:color="auto"/>
            <w:right w:val="none" w:sz="0" w:space="0" w:color="auto"/>
          </w:divBdr>
        </w:div>
        <w:div w:id="1922641955">
          <w:marLeft w:val="0"/>
          <w:marRight w:val="0"/>
          <w:marTop w:val="0"/>
          <w:marBottom w:val="0"/>
          <w:divBdr>
            <w:top w:val="none" w:sz="0" w:space="0" w:color="auto"/>
            <w:left w:val="none" w:sz="0" w:space="0" w:color="auto"/>
            <w:bottom w:val="none" w:sz="0" w:space="0" w:color="auto"/>
            <w:right w:val="none" w:sz="0" w:space="0" w:color="auto"/>
          </w:divBdr>
        </w:div>
      </w:divsChild>
    </w:div>
    <w:div w:id="1135566526">
      <w:bodyDiv w:val="1"/>
      <w:marLeft w:val="0"/>
      <w:marRight w:val="0"/>
      <w:marTop w:val="0"/>
      <w:marBottom w:val="0"/>
      <w:divBdr>
        <w:top w:val="none" w:sz="0" w:space="0" w:color="auto"/>
        <w:left w:val="none" w:sz="0" w:space="0" w:color="auto"/>
        <w:bottom w:val="none" w:sz="0" w:space="0" w:color="auto"/>
        <w:right w:val="none" w:sz="0" w:space="0" w:color="auto"/>
      </w:divBdr>
    </w:div>
    <w:div w:id="1144275679">
      <w:bodyDiv w:val="1"/>
      <w:marLeft w:val="0"/>
      <w:marRight w:val="0"/>
      <w:marTop w:val="0"/>
      <w:marBottom w:val="0"/>
      <w:divBdr>
        <w:top w:val="none" w:sz="0" w:space="0" w:color="auto"/>
        <w:left w:val="none" w:sz="0" w:space="0" w:color="auto"/>
        <w:bottom w:val="none" w:sz="0" w:space="0" w:color="auto"/>
        <w:right w:val="none" w:sz="0" w:space="0" w:color="auto"/>
      </w:divBdr>
    </w:div>
    <w:div w:id="1196772026">
      <w:bodyDiv w:val="1"/>
      <w:marLeft w:val="0"/>
      <w:marRight w:val="0"/>
      <w:marTop w:val="0"/>
      <w:marBottom w:val="0"/>
      <w:divBdr>
        <w:top w:val="none" w:sz="0" w:space="0" w:color="auto"/>
        <w:left w:val="none" w:sz="0" w:space="0" w:color="auto"/>
        <w:bottom w:val="none" w:sz="0" w:space="0" w:color="auto"/>
        <w:right w:val="none" w:sz="0" w:space="0" w:color="auto"/>
      </w:divBdr>
      <w:divsChild>
        <w:div w:id="45683401">
          <w:marLeft w:val="547"/>
          <w:marRight w:val="0"/>
          <w:marTop w:val="0"/>
          <w:marBottom w:val="120"/>
          <w:divBdr>
            <w:top w:val="none" w:sz="0" w:space="0" w:color="auto"/>
            <w:left w:val="none" w:sz="0" w:space="0" w:color="auto"/>
            <w:bottom w:val="none" w:sz="0" w:space="0" w:color="auto"/>
            <w:right w:val="none" w:sz="0" w:space="0" w:color="auto"/>
          </w:divBdr>
        </w:div>
      </w:divsChild>
    </w:div>
    <w:div w:id="1210455373">
      <w:bodyDiv w:val="1"/>
      <w:marLeft w:val="0"/>
      <w:marRight w:val="0"/>
      <w:marTop w:val="0"/>
      <w:marBottom w:val="0"/>
      <w:divBdr>
        <w:top w:val="none" w:sz="0" w:space="0" w:color="auto"/>
        <w:left w:val="none" w:sz="0" w:space="0" w:color="auto"/>
        <w:bottom w:val="none" w:sz="0" w:space="0" w:color="auto"/>
        <w:right w:val="none" w:sz="0" w:space="0" w:color="auto"/>
      </w:divBdr>
    </w:div>
    <w:div w:id="1217625340">
      <w:bodyDiv w:val="1"/>
      <w:marLeft w:val="0"/>
      <w:marRight w:val="0"/>
      <w:marTop w:val="0"/>
      <w:marBottom w:val="0"/>
      <w:divBdr>
        <w:top w:val="none" w:sz="0" w:space="0" w:color="auto"/>
        <w:left w:val="none" w:sz="0" w:space="0" w:color="auto"/>
        <w:bottom w:val="none" w:sz="0" w:space="0" w:color="auto"/>
        <w:right w:val="none" w:sz="0" w:space="0" w:color="auto"/>
      </w:divBdr>
    </w:div>
    <w:div w:id="1274632206">
      <w:bodyDiv w:val="1"/>
      <w:marLeft w:val="0"/>
      <w:marRight w:val="0"/>
      <w:marTop w:val="0"/>
      <w:marBottom w:val="0"/>
      <w:divBdr>
        <w:top w:val="none" w:sz="0" w:space="0" w:color="auto"/>
        <w:left w:val="none" w:sz="0" w:space="0" w:color="auto"/>
        <w:bottom w:val="none" w:sz="0" w:space="0" w:color="auto"/>
        <w:right w:val="none" w:sz="0" w:space="0" w:color="auto"/>
      </w:divBdr>
    </w:div>
    <w:div w:id="1458454169">
      <w:bodyDiv w:val="1"/>
      <w:marLeft w:val="0"/>
      <w:marRight w:val="0"/>
      <w:marTop w:val="0"/>
      <w:marBottom w:val="0"/>
      <w:divBdr>
        <w:top w:val="none" w:sz="0" w:space="0" w:color="auto"/>
        <w:left w:val="none" w:sz="0" w:space="0" w:color="auto"/>
        <w:bottom w:val="none" w:sz="0" w:space="0" w:color="auto"/>
        <w:right w:val="none" w:sz="0" w:space="0" w:color="auto"/>
      </w:divBdr>
    </w:div>
    <w:div w:id="1530410390">
      <w:bodyDiv w:val="1"/>
      <w:marLeft w:val="0"/>
      <w:marRight w:val="0"/>
      <w:marTop w:val="0"/>
      <w:marBottom w:val="0"/>
      <w:divBdr>
        <w:top w:val="none" w:sz="0" w:space="0" w:color="auto"/>
        <w:left w:val="none" w:sz="0" w:space="0" w:color="auto"/>
        <w:bottom w:val="none" w:sz="0" w:space="0" w:color="auto"/>
        <w:right w:val="none" w:sz="0" w:space="0" w:color="auto"/>
      </w:divBdr>
    </w:div>
    <w:div w:id="1682050265">
      <w:bodyDiv w:val="1"/>
      <w:marLeft w:val="0"/>
      <w:marRight w:val="0"/>
      <w:marTop w:val="0"/>
      <w:marBottom w:val="0"/>
      <w:divBdr>
        <w:top w:val="none" w:sz="0" w:space="0" w:color="auto"/>
        <w:left w:val="none" w:sz="0" w:space="0" w:color="auto"/>
        <w:bottom w:val="none" w:sz="0" w:space="0" w:color="auto"/>
        <w:right w:val="none" w:sz="0" w:space="0" w:color="auto"/>
      </w:divBdr>
      <w:divsChild>
        <w:div w:id="1527450340">
          <w:marLeft w:val="0"/>
          <w:marRight w:val="0"/>
          <w:marTop w:val="0"/>
          <w:marBottom w:val="0"/>
          <w:divBdr>
            <w:top w:val="none" w:sz="0" w:space="0" w:color="auto"/>
            <w:left w:val="none" w:sz="0" w:space="0" w:color="auto"/>
            <w:bottom w:val="none" w:sz="0" w:space="0" w:color="auto"/>
            <w:right w:val="none" w:sz="0" w:space="0" w:color="auto"/>
          </w:divBdr>
        </w:div>
      </w:divsChild>
    </w:div>
    <w:div w:id="1697077321">
      <w:bodyDiv w:val="1"/>
      <w:marLeft w:val="0"/>
      <w:marRight w:val="0"/>
      <w:marTop w:val="0"/>
      <w:marBottom w:val="0"/>
      <w:divBdr>
        <w:top w:val="none" w:sz="0" w:space="0" w:color="auto"/>
        <w:left w:val="none" w:sz="0" w:space="0" w:color="auto"/>
        <w:bottom w:val="none" w:sz="0" w:space="0" w:color="auto"/>
        <w:right w:val="none" w:sz="0" w:space="0" w:color="auto"/>
      </w:divBdr>
    </w:div>
    <w:div w:id="1712486995">
      <w:bodyDiv w:val="1"/>
      <w:marLeft w:val="0"/>
      <w:marRight w:val="0"/>
      <w:marTop w:val="0"/>
      <w:marBottom w:val="0"/>
      <w:divBdr>
        <w:top w:val="none" w:sz="0" w:space="0" w:color="auto"/>
        <w:left w:val="none" w:sz="0" w:space="0" w:color="auto"/>
        <w:bottom w:val="none" w:sz="0" w:space="0" w:color="auto"/>
        <w:right w:val="none" w:sz="0" w:space="0" w:color="auto"/>
      </w:divBdr>
    </w:div>
    <w:div w:id="1775055554">
      <w:bodyDiv w:val="1"/>
      <w:marLeft w:val="0"/>
      <w:marRight w:val="0"/>
      <w:marTop w:val="0"/>
      <w:marBottom w:val="0"/>
      <w:divBdr>
        <w:top w:val="none" w:sz="0" w:space="0" w:color="auto"/>
        <w:left w:val="none" w:sz="0" w:space="0" w:color="auto"/>
        <w:bottom w:val="none" w:sz="0" w:space="0" w:color="auto"/>
        <w:right w:val="none" w:sz="0" w:space="0" w:color="auto"/>
      </w:divBdr>
      <w:divsChild>
        <w:div w:id="967971917">
          <w:marLeft w:val="0"/>
          <w:marRight w:val="0"/>
          <w:marTop w:val="300"/>
          <w:marBottom w:val="0"/>
          <w:divBdr>
            <w:top w:val="none" w:sz="0" w:space="0" w:color="auto"/>
            <w:left w:val="none" w:sz="0" w:space="0" w:color="auto"/>
            <w:bottom w:val="none" w:sz="0" w:space="0" w:color="auto"/>
            <w:right w:val="none" w:sz="0" w:space="0" w:color="auto"/>
          </w:divBdr>
          <w:divsChild>
            <w:div w:id="1405177902">
              <w:marLeft w:val="0"/>
              <w:marRight w:val="0"/>
              <w:marTop w:val="0"/>
              <w:marBottom w:val="0"/>
              <w:divBdr>
                <w:top w:val="none" w:sz="0" w:space="0" w:color="auto"/>
                <w:left w:val="none" w:sz="0" w:space="0" w:color="auto"/>
                <w:bottom w:val="none" w:sz="0" w:space="0" w:color="auto"/>
                <w:right w:val="none" w:sz="0" w:space="0" w:color="auto"/>
              </w:divBdr>
            </w:div>
            <w:div w:id="622883310">
              <w:marLeft w:val="0"/>
              <w:marRight w:val="0"/>
              <w:marTop w:val="0"/>
              <w:marBottom w:val="0"/>
              <w:divBdr>
                <w:top w:val="none" w:sz="0" w:space="0" w:color="auto"/>
                <w:left w:val="none" w:sz="0" w:space="0" w:color="auto"/>
                <w:bottom w:val="none" w:sz="0" w:space="0" w:color="auto"/>
                <w:right w:val="none" w:sz="0" w:space="0" w:color="auto"/>
              </w:divBdr>
            </w:div>
            <w:div w:id="1762868416">
              <w:marLeft w:val="0"/>
              <w:marRight w:val="0"/>
              <w:marTop w:val="0"/>
              <w:marBottom w:val="0"/>
              <w:divBdr>
                <w:top w:val="none" w:sz="0" w:space="0" w:color="auto"/>
                <w:left w:val="none" w:sz="0" w:space="0" w:color="auto"/>
                <w:bottom w:val="none" w:sz="0" w:space="0" w:color="auto"/>
                <w:right w:val="none" w:sz="0" w:space="0" w:color="auto"/>
              </w:divBdr>
            </w:div>
            <w:div w:id="769859717">
              <w:marLeft w:val="0"/>
              <w:marRight w:val="0"/>
              <w:marTop w:val="0"/>
              <w:marBottom w:val="0"/>
              <w:divBdr>
                <w:top w:val="none" w:sz="0" w:space="0" w:color="auto"/>
                <w:left w:val="none" w:sz="0" w:space="0" w:color="auto"/>
                <w:bottom w:val="none" w:sz="0" w:space="0" w:color="auto"/>
                <w:right w:val="none" w:sz="0" w:space="0" w:color="auto"/>
              </w:divBdr>
            </w:div>
            <w:div w:id="76568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331516">
      <w:bodyDiv w:val="1"/>
      <w:marLeft w:val="0"/>
      <w:marRight w:val="0"/>
      <w:marTop w:val="0"/>
      <w:marBottom w:val="0"/>
      <w:divBdr>
        <w:top w:val="none" w:sz="0" w:space="0" w:color="auto"/>
        <w:left w:val="none" w:sz="0" w:space="0" w:color="auto"/>
        <w:bottom w:val="none" w:sz="0" w:space="0" w:color="auto"/>
        <w:right w:val="none" w:sz="0" w:space="0" w:color="auto"/>
      </w:divBdr>
    </w:div>
    <w:div w:id="1857842343">
      <w:bodyDiv w:val="1"/>
      <w:marLeft w:val="0"/>
      <w:marRight w:val="0"/>
      <w:marTop w:val="0"/>
      <w:marBottom w:val="0"/>
      <w:divBdr>
        <w:top w:val="none" w:sz="0" w:space="0" w:color="auto"/>
        <w:left w:val="none" w:sz="0" w:space="0" w:color="auto"/>
        <w:bottom w:val="none" w:sz="0" w:space="0" w:color="auto"/>
        <w:right w:val="none" w:sz="0" w:space="0" w:color="auto"/>
      </w:divBdr>
      <w:divsChild>
        <w:div w:id="1645743202">
          <w:marLeft w:val="0"/>
          <w:marRight w:val="0"/>
          <w:marTop w:val="0"/>
          <w:marBottom w:val="0"/>
          <w:divBdr>
            <w:top w:val="none" w:sz="0" w:space="0" w:color="auto"/>
            <w:left w:val="none" w:sz="0" w:space="0" w:color="auto"/>
            <w:bottom w:val="none" w:sz="0" w:space="0" w:color="auto"/>
            <w:right w:val="none" w:sz="0" w:space="0" w:color="auto"/>
          </w:divBdr>
        </w:div>
      </w:divsChild>
    </w:div>
    <w:div w:id="1939949711">
      <w:bodyDiv w:val="1"/>
      <w:marLeft w:val="0"/>
      <w:marRight w:val="0"/>
      <w:marTop w:val="0"/>
      <w:marBottom w:val="0"/>
      <w:divBdr>
        <w:top w:val="none" w:sz="0" w:space="0" w:color="auto"/>
        <w:left w:val="none" w:sz="0" w:space="0" w:color="auto"/>
        <w:bottom w:val="none" w:sz="0" w:space="0" w:color="auto"/>
        <w:right w:val="none" w:sz="0" w:space="0" w:color="auto"/>
      </w:divBdr>
    </w:div>
    <w:div w:id="195582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521/suli.34.2.126.32791" TargetMode="External"/><Relationship Id="rId18" Type="http://schemas.openxmlformats.org/officeDocument/2006/relationships/hyperlink" Target="https://psycnet.apa.org/doi/10.1037/bul0000138" TargetMode="External"/><Relationship Id="rId26" Type="http://schemas.openxmlformats.org/officeDocument/2006/relationships/hyperlink" Target="https://doi.org/10.1037/0022-3514.60.3.456" TargetMode="External"/><Relationship Id="rId39" Type="http://schemas.openxmlformats.org/officeDocument/2006/relationships/fontTable" Target="fontTable.xml"/><Relationship Id="rId21" Type="http://schemas.openxmlformats.org/officeDocument/2006/relationships/hyperlink" Target="https://doi.org/10.1177/07342829211049686" TargetMode="External"/><Relationship Id="rId34" Type="http://schemas.openxmlformats.org/officeDocument/2006/relationships/hyperlink" Target="https://doi.org/10.1111/jopy.12333" TargetMode="External"/><Relationship Id="rId7" Type="http://schemas.openxmlformats.org/officeDocument/2006/relationships/endnotes" Target="endnotes.xml"/><Relationship Id="rId12" Type="http://schemas.openxmlformats.org/officeDocument/2006/relationships/hyperlink" Target="https://doi.org/10.1177%2F2167702616628523" TargetMode="External"/><Relationship Id="rId17" Type="http://schemas.openxmlformats.org/officeDocument/2006/relationships/hyperlink" Target="https://doi.apa.org/doi/10.1037/1040-3590.16.4.360" TargetMode="External"/><Relationship Id="rId25" Type="http://schemas.openxmlformats.org/officeDocument/2006/relationships/hyperlink" Target="https://doi.org/10.1016/j.jad.2019.09.079" TargetMode="External"/><Relationship Id="rId33" Type="http://schemas.openxmlformats.org/officeDocument/2006/relationships/hyperlink" Target="https://psycnet.apa.org/doi/10.1037/1082-989X.7.4.422" TargetMode="External"/><Relationship Id="rId38" Type="http://schemas.openxmlformats.org/officeDocument/2006/relationships/hyperlink" Target="https://psycnet.apa.org/doi/10.1037/abn0000410" TargetMode="External"/><Relationship Id="rId2" Type="http://schemas.openxmlformats.org/officeDocument/2006/relationships/numbering" Target="numbering.xml"/><Relationship Id="rId16" Type="http://schemas.openxmlformats.org/officeDocument/2006/relationships/hyperlink" Target="https://psycnet.apa.org/doi/10.1037/0021-843X.112.4.558" TargetMode="External"/><Relationship Id="rId20" Type="http://schemas.openxmlformats.org/officeDocument/2006/relationships/hyperlink" Target="https://doi.org/10.1111/j.1365-2923.2001.01044.x" TargetMode="External"/><Relationship Id="rId29" Type="http://schemas.openxmlformats.org/officeDocument/2006/relationships/hyperlink" Target="https://doi.org/10.1080/19371918.2017.13446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24" Type="http://schemas.openxmlformats.org/officeDocument/2006/relationships/hyperlink" Target="https://doi.org/10.1111/j.1467-9280.2007.01882.x" TargetMode="External"/><Relationship Id="rId32" Type="http://schemas.openxmlformats.org/officeDocument/2006/relationships/hyperlink" Target="https://doi.org/10.1521/jscp.2021.40.4.277" TargetMode="External"/><Relationship Id="rId37" Type="http://schemas.openxmlformats.org/officeDocument/2006/relationships/hyperlink" Target="https://doi.org/10.1016/j.jrp.2020.103954"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016/j.paid.2016.09.021" TargetMode="External"/><Relationship Id="rId23" Type="http://schemas.openxmlformats.org/officeDocument/2006/relationships/hyperlink" Target="https://doi.org/10.1177%2F07342829211050544" TargetMode="External"/><Relationship Id="rId28" Type="http://schemas.openxmlformats.org/officeDocument/2006/relationships/hyperlink" Target="https://doi.org/10.1016/S2215-0366(14)70222-6" TargetMode="External"/><Relationship Id="rId36" Type="http://schemas.openxmlformats.org/officeDocument/2006/relationships/hyperlink" Target="https://doi.org/10.1002%2Fper.2053" TargetMode="External"/><Relationship Id="rId10" Type="http://schemas.openxmlformats.org/officeDocument/2006/relationships/header" Target="header3.xml"/><Relationship Id="rId19" Type="http://schemas.openxmlformats.org/officeDocument/2006/relationships/hyperlink" Target="https://doi.org/10.1111/sltb.12504" TargetMode="External"/><Relationship Id="rId31" Type="http://schemas.openxmlformats.org/officeDocument/2006/relationships/hyperlink" Target="https://doi.org/10.1080/13811118.2021.1922108"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doi.org/10.1016/j.paid.2015.09.008" TargetMode="External"/><Relationship Id="rId22" Type="http://schemas.openxmlformats.org/officeDocument/2006/relationships/hyperlink" Target="https://doi.org/10.1016/j.paid.2011.12.041" TargetMode="External"/><Relationship Id="rId27" Type="http://schemas.openxmlformats.org/officeDocument/2006/relationships/hyperlink" Target="https://doi.org/10.1521/psyc.2008.71.2.93" TargetMode="External"/><Relationship Id="rId30" Type="http://schemas.openxmlformats.org/officeDocument/2006/relationships/hyperlink" Target="https://doi.org/10.1207/s15327752jpa5602_9" TargetMode="External"/><Relationship Id="rId35" Type="http://schemas.openxmlformats.org/officeDocument/2006/relationships/hyperlink" Target="https://doi.org/10.1016/j.jrp.2017.10.001" TargetMode="Externa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454A7-42AF-3247-B37A-32C47581D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5963</Words>
  <Characters>33990</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Etherson</dc:creator>
  <cp:keywords/>
  <dc:description/>
  <cp:lastModifiedBy>Marianne Etherson</cp:lastModifiedBy>
  <cp:revision>3</cp:revision>
  <cp:lastPrinted>2020-11-24T11:42:00Z</cp:lastPrinted>
  <dcterms:created xsi:type="dcterms:W3CDTF">2022-02-09T19:22:00Z</dcterms:created>
  <dcterms:modified xsi:type="dcterms:W3CDTF">2022-02-09T19:23:00Z</dcterms:modified>
</cp:coreProperties>
</file>