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78BF9" w14:textId="23D00D40" w:rsidR="00F640D6" w:rsidRPr="00DE27E1" w:rsidRDefault="008E34F4" w:rsidP="00F640D6">
      <w:pPr>
        <w:pStyle w:val="Heading1"/>
        <w:spacing w:line="360" w:lineRule="auto"/>
        <w:jc w:val="center"/>
        <w:rPr>
          <w:b w:val="0"/>
          <w:bCs/>
          <w:szCs w:val="24"/>
        </w:rPr>
      </w:pPr>
      <w:r w:rsidRPr="00DE27E1">
        <w:rPr>
          <w:b w:val="0"/>
          <w:bCs/>
          <w:szCs w:val="24"/>
        </w:rPr>
        <w:t xml:space="preserve">‘It’s hard for them to even understand what we are saying’(.) </w:t>
      </w:r>
      <w:r w:rsidR="00F640D6" w:rsidRPr="00DE27E1">
        <w:rPr>
          <w:b w:val="0"/>
          <w:bCs/>
          <w:szCs w:val="24"/>
        </w:rPr>
        <w:t xml:space="preserve">Language and </w:t>
      </w:r>
      <w:r w:rsidR="00BC4A2B" w:rsidRPr="00DE27E1">
        <w:rPr>
          <w:b w:val="0"/>
          <w:bCs/>
          <w:szCs w:val="24"/>
        </w:rPr>
        <w:t xml:space="preserve">power </w:t>
      </w:r>
      <w:r w:rsidR="00F640D6" w:rsidRPr="00DE27E1">
        <w:rPr>
          <w:b w:val="0"/>
          <w:bCs/>
          <w:szCs w:val="24"/>
        </w:rPr>
        <w:t>in the multinational workplace</w:t>
      </w:r>
    </w:p>
    <w:p w14:paraId="3F17C0F4" w14:textId="47D0F8AE" w:rsidR="00F640D6" w:rsidRPr="00DE27E1" w:rsidRDefault="00F640D6" w:rsidP="00A96EF4">
      <w:pPr>
        <w:spacing w:line="360" w:lineRule="auto"/>
        <w:rPr>
          <w:color w:val="000000" w:themeColor="text1"/>
        </w:rPr>
      </w:pPr>
    </w:p>
    <w:p w14:paraId="36E112D6" w14:textId="77777777" w:rsidR="00A96EF4" w:rsidRPr="00DE27E1" w:rsidRDefault="00A96EF4" w:rsidP="00A96EF4">
      <w:pPr>
        <w:spacing w:line="360" w:lineRule="auto"/>
        <w:rPr>
          <w:rStyle w:val="Hyperlink"/>
          <w:b/>
          <w:bCs/>
          <w:color w:val="000000" w:themeColor="text1"/>
          <w:u w:val="none"/>
          <w:lang w:val="en-US"/>
        </w:rPr>
      </w:pPr>
    </w:p>
    <w:p w14:paraId="0D52253D" w14:textId="77777777" w:rsidR="00F640D6" w:rsidRPr="00DE27E1" w:rsidRDefault="00F640D6" w:rsidP="00F640D6">
      <w:pPr>
        <w:jc w:val="center"/>
        <w:rPr>
          <w:b/>
          <w:bCs/>
          <w:color w:val="000000" w:themeColor="text1"/>
          <w:sz w:val="22"/>
          <w:szCs w:val="22"/>
        </w:rPr>
      </w:pPr>
      <w:r w:rsidRPr="00DE27E1">
        <w:rPr>
          <w:b/>
          <w:bCs/>
          <w:color w:val="000000" w:themeColor="text1"/>
          <w:sz w:val="22"/>
          <w:szCs w:val="22"/>
        </w:rPr>
        <w:t>Abstract</w:t>
      </w:r>
    </w:p>
    <w:p w14:paraId="645204F8" w14:textId="56A8A515" w:rsidR="006C695D" w:rsidRPr="00DE27E1" w:rsidRDefault="00F640D6" w:rsidP="00F640D6">
      <w:pPr>
        <w:spacing w:before="100" w:beforeAutospacing="1" w:after="100" w:afterAutospacing="1"/>
        <w:jc w:val="both"/>
        <w:rPr>
          <w:rFonts w:ascii="Times" w:hAnsi="Times" w:cs="Arial"/>
          <w:color w:val="000000" w:themeColor="text1"/>
          <w:sz w:val="22"/>
          <w:szCs w:val="22"/>
        </w:rPr>
      </w:pPr>
      <w:r w:rsidRPr="00DE27E1">
        <w:rPr>
          <w:rFonts w:ascii="Times" w:hAnsi="Times" w:cs="Arial"/>
          <w:color w:val="000000" w:themeColor="text1"/>
          <w:sz w:val="22"/>
          <w:szCs w:val="22"/>
        </w:rPr>
        <w:t xml:space="preserve">Purpose – The purpose of this paper is to </w:t>
      </w:r>
      <w:r w:rsidR="001C6564">
        <w:rPr>
          <w:rFonts w:ascii="Times" w:hAnsi="Times" w:cs="Arial"/>
          <w:color w:val="000000" w:themeColor="text1"/>
          <w:sz w:val="22"/>
          <w:szCs w:val="22"/>
        </w:rPr>
        <w:t>discuss</w:t>
      </w:r>
      <w:r w:rsidR="001C6564" w:rsidRPr="00DE27E1">
        <w:rPr>
          <w:rFonts w:ascii="Times" w:hAnsi="Times" w:cs="Arial"/>
          <w:color w:val="000000" w:themeColor="text1"/>
          <w:sz w:val="22"/>
          <w:szCs w:val="22"/>
        </w:rPr>
        <w:t xml:space="preserve"> </w:t>
      </w:r>
      <w:r w:rsidR="001C6564">
        <w:rPr>
          <w:rFonts w:ascii="Times" w:hAnsi="Times" w:cs="Arial"/>
          <w:color w:val="000000" w:themeColor="text1"/>
          <w:sz w:val="22"/>
          <w:szCs w:val="22"/>
        </w:rPr>
        <w:t xml:space="preserve">the </w:t>
      </w:r>
      <w:r w:rsidR="00813385">
        <w:rPr>
          <w:rFonts w:ascii="Times" w:hAnsi="Times" w:cs="Arial"/>
          <w:color w:val="000000" w:themeColor="text1"/>
          <w:sz w:val="22"/>
          <w:szCs w:val="22"/>
        </w:rPr>
        <w:t>role of</w:t>
      </w:r>
      <w:r w:rsidR="001C6564" w:rsidRPr="00DE27E1">
        <w:rPr>
          <w:rFonts w:ascii="Times" w:hAnsi="Times" w:cs="Arial"/>
          <w:color w:val="000000" w:themeColor="text1"/>
          <w:sz w:val="22"/>
          <w:szCs w:val="22"/>
        </w:rPr>
        <w:t xml:space="preserve"> </w:t>
      </w:r>
      <w:r w:rsidR="00307914" w:rsidRPr="00DE27E1">
        <w:rPr>
          <w:rFonts w:ascii="Times" w:hAnsi="Times" w:cs="Arial"/>
          <w:color w:val="000000" w:themeColor="text1"/>
          <w:sz w:val="22"/>
          <w:szCs w:val="22"/>
        </w:rPr>
        <w:t xml:space="preserve">language </w:t>
      </w:r>
      <w:r w:rsidR="00932EE5">
        <w:rPr>
          <w:rFonts w:ascii="Times" w:hAnsi="Times" w:cs="Arial"/>
          <w:color w:val="000000" w:themeColor="text1"/>
          <w:sz w:val="22"/>
          <w:szCs w:val="22"/>
        </w:rPr>
        <w:t xml:space="preserve">ideologies </w:t>
      </w:r>
      <w:r w:rsidR="004B66E3">
        <w:rPr>
          <w:rFonts w:ascii="Times" w:hAnsi="Times" w:cs="Arial"/>
          <w:color w:val="000000" w:themeColor="text1"/>
          <w:sz w:val="22"/>
          <w:szCs w:val="22"/>
        </w:rPr>
        <w:t>in</w:t>
      </w:r>
      <w:r w:rsidR="00E303EC">
        <w:rPr>
          <w:rFonts w:ascii="Times" w:hAnsi="Times" w:cs="Arial"/>
          <w:color w:val="000000" w:themeColor="text1"/>
          <w:sz w:val="22"/>
          <w:szCs w:val="22"/>
        </w:rPr>
        <w:t xml:space="preserve"> </w:t>
      </w:r>
      <w:r w:rsidR="00307914" w:rsidRPr="00DE27E1">
        <w:rPr>
          <w:rFonts w:ascii="Times" w:hAnsi="Times" w:cs="Arial"/>
          <w:color w:val="000000" w:themeColor="text1"/>
          <w:sz w:val="22"/>
          <w:szCs w:val="22"/>
        </w:rPr>
        <w:t xml:space="preserve">negotiating </w:t>
      </w:r>
      <w:r w:rsidR="0049077B">
        <w:rPr>
          <w:rFonts w:ascii="Times" w:hAnsi="Times" w:cs="Arial"/>
          <w:color w:val="000000" w:themeColor="text1"/>
          <w:sz w:val="22"/>
          <w:szCs w:val="22"/>
        </w:rPr>
        <w:t>organisational relationship</w:t>
      </w:r>
      <w:r w:rsidR="004B66E3">
        <w:rPr>
          <w:rFonts w:ascii="Times" w:hAnsi="Times" w:cs="Arial"/>
          <w:color w:val="000000" w:themeColor="text1"/>
          <w:sz w:val="22"/>
          <w:szCs w:val="22"/>
        </w:rPr>
        <w:t>s</w:t>
      </w:r>
      <w:r w:rsidR="007412E6" w:rsidRPr="00DE27E1">
        <w:rPr>
          <w:rFonts w:ascii="Times" w:hAnsi="Times" w:cs="Arial"/>
          <w:color w:val="000000" w:themeColor="text1"/>
          <w:sz w:val="22"/>
          <w:szCs w:val="22"/>
        </w:rPr>
        <w:t xml:space="preserve"> in a</w:t>
      </w:r>
      <w:r w:rsidR="00532D81" w:rsidRPr="00DE27E1">
        <w:rPr>
          <w:rFonts w:ascii="Times" w:hAnsi="Times" w:cs="Arial"/>
          <w:color w:val="000000" w:themeColor="text1"/>
          <w:sz w:val="22"/>
          <w:szCs w:val="22"/>
        </w:rPr>
        <w:t xml:space="preserve"> Korean</w:t>
      </w:r>
      <w:r w:rsidR="007412E6" w:rsidRPr="00DE27E1">
        <w:rPr>
          <w:rFonts w:ascii="Times" w:hAnsi="Times" w:cs="Arial"/>
          <w:color w:val="000000" w:themeColor="text1"/>
          <w:sz w:val="22"/>
          <w:szCs w:val="22"/>
        </w:rPr>
        <w:t xml:space="preserve"> multinational company. </w:t>
      </w:r>
      <w:r w:rsidRPr="00DE27E1">
        <w:rPr>
          <w:rFonts w:ascii="Times" w:hAnsi="Times" w:cs="Arial"/>
          <w:color w:val="000000" w:themeColor="text1"/>
          <w:sz w:val="22"/>
          <w:szCs w:val="22"/>
        </w:rPr>
        <w:t xml:space="preserve">By </w:t>
      </w:r>
      <w:r w:rsidR="007412E6" w:rsidRPr="00DE27E1">
        <w:rPr>
          <w:rFonts w:ascii="Times" w:hAnsi="Times" w:cs="Arial"/>
          <w:color w:val="000000" w:themeColor="text1"/>
          <w:sz w:val="22"/>
          <w:szCs w:val="22"/>
        </w:rPr>
        <w:t>adopting a</w:t>
      </w:r>
      <w:r w:rsidR="00532D81" w:rsidRPr="00DE27E1">
        <w:rPr>
          <w:rFonts w:ascii="Times" w:hAnsi="Times" w:cs="Arial"/>
          <w:color w:val="000000" w:themeColor="text1"/>
          <w:sz w:val="22"/>
          <w:szCs w:val="22"/>
        </w:rPr>
        <w:t xml:space="preserve">n </w:t>
      </w:r>
      <w:r w:rsidR="00DC1C63">
        <w:rPr>
          <w:rFonts w:ascii="Times" w:hAnsi="Times" w:cs="Arial"/>
          <w:color w:val="000000" w:themeColor="text1"/>
          <w:sz w:val="22"/>
          <w:szCs w:val="22"/>
        </w:rPr>
        <w:t>I</w:t>
      </w:r>
      <w:r w:rsidR="00532D81" w:rsidRPr="00DE27E1">
        <w:rPr>
          <w:rFonts w:ascii="Times" w:hAnsi="Times" w:cs="Arial"/>
          <w:color w:val="000000" w:themeColor="text1"/>
          <w:sz w:val="22"/>
          <w:szCs w:val="22"/>
        </w:rPr>
        <w:t>nteractional</w:t>
      </w:r>
      <w:r w:rsidR="00D767AC" w:rsidRPr="00DE27E1">
        <w:rPr>
          <w:rFonts w:ascii="Times" w:hAnsi="Times" w:cs="Arial"/>
          <w:color w:val="000000" w:themeColor="text1"/>
          <w:sz w:val="22"/>
          <w:szCs w:val="22"/>
        </w:rPr>
        <w:t xml:space="preserve"> </w:t>
      </w:r>
      <w:r w:rsidR="00DC1C63">
        <w:rPr>
          <w:rFonts w:ascii="Times" w:hAnsi="Times" w:cs="Arial"/>
          <w:color w:val="000000" w:themeColor="text1"/>
          <w:sz w:val="22"/>
          <w:szCs w:val="22"/>
        </w:rPr>
        <w:t>S</w:t>
      </w:r>
      <w:r w:rsidR="00D767AC" w:rsidRPr="00DE27E1">
        <w:rPr>
          <w:rFonts w:ascii="Times" w:hAnsi="Times" w:cs="Arial"/>
          <w:color w:val="000000" w:themeColor="text1"/>
          <w:sz w:val="22"/>
          <w:szCs w:val="22"/>
        </w:rPr>
        <w:t>ociolinguistic</w:t>
      </w:r>
      <w:r w:rsidR="00E303EC">
        <w:rPr>
          <w:rFonts w:ascii="Times" w:hAnsi="Times" w:cs="Arial"/>
          <w:color w:val="000000" w:themeColor="text1"/>
          <w:sz w:val="22"/>
          <w:szCs w:val="22"/>
        </w:rPr>
        <w:t>s</w:t>
      </w:r>
      <w:r w:rsidR="007412E6" w:rsidRPr="00DE27E1">
        <w:rPr>
          <w:rFonts w:ascii="Times" w:hAnsi="Times" w:cs="Arial"/>
          <w:color w:val="000000" w:themeColor="text1"/>
          <w:sz w:val="22"/>
          <w:szCs w:val="22"/>
        </w:rPr>
        <w:t xml:space="preserve"> approach, this paper</w:t>
      </w:r>
      <w:r w:rsidR="006C695D" w:rsidRPr="00DE27E1">
        <w:rPr>
          <w:rFonts w:ascii="Times" w:hAnsi="Times" w:cs="Arial"/>
          <w:color w:val="000000" w:themeColor="text1"/>
          <w:sz w:val="22"/>
          <w:szCs w:val="22"/>
        </w:rPr>
        <w:t xml:space="preserve"> </w:t>
      </w:r>
      <w:r w:rsidR="00CE4D13" w:rsidRPr="00DE27E1">
        <w:rPr>
          <w:rFonts w:ascii="Times" w:hAnsi="Times" w:cs="Arial"/>
          <w:color w:val="000000" w:themeColor="text1"/>
          <w:sz w:val="22"/>
          <w:szCs w:val="22"/>
        </w:rPr>
        <w:t xml:space="preserve">illustrates </w:t>
      </w:r>
      <w:r w:rsidR="006C695D" w:rsidRPr="00DE27E1">
        <w:rPr>
          <w:rFonts w:ascii="Times" w:hAnsi="Times" w:cs="Arial"/>
          <w:color w:val="000000" w:themeColor="text1"/>
          <w:sz w:val="22"/>
          <w:szCs w:val="22"/>
        </w:rPr>
        <w:t xml:space="preserve">how language becomes part of </w:t>
      </w:r>
      <w:r w:rsidR="00532D81" w:rsidRPr="00DE27E1">
        <w:rPr>
          <w:rFonts w:ascii="Times" w:hAnsi="Times" w:cs="Arial"/>
          <w:color w:val="000000" w:themeColor="text1"/>
          <w:sz w:val="22"/>
          <w:szCs w:val="22"/>
        </w:rPr>
        <w:t>a</w:t>
      </w:r>
      <w:r w:rsidR="006C695D" w:rsidRPr="00DE27E1">
        <w:rPr>
          <w:rFonts w:ascii="Times" w:hAnsi="Times" w:cs="Arial"/>
          <w:color w:val="000000" w:themeColor="text1"/>
          <w:sz w:val="22"/>
          <w:szCs w:val="22"/>
        </w:rPr>
        <w:t xml:space="preserve"> mechanism </w:t>
      </w:r>
      <w:r w:rsidR="00532D81" w:rsidRPr="00DE27E1">
        <w:rPr>
          <w:rFonts w:ascii="Times" w:hAnsi="Times" w:cs="Arial"/>
          <w:color w:val="000000" w:themeColor="text1"/>
          <w:sz w:val="22"/>
          <w:szCs w:val="22"/>
        </w:rPr>
        <w:t xml:space="preserve">of negotiating </w:t>
      </w:r>
      <w:r w:rsidR="00CA51BE" w:rsidRPr="00DE27E1">
        <w:rPr>
          <w:rFonts w:ascii="Times" w:hAnsi="Times" w:cs="Arial"/>
          <w:color w:val="000000" w:themeColor="text1"/>
          <w:sz w:val="22"/>
          <w:szCs w:val="22"/>
        </w:rPr>
        <w:t>group membership</w:t>
      </w:r>
      <w:r w:rsidR="00532D81" w:rsidRPr="00DE27E1">
        <w:rPr>
          <w:rFonts w:ascii="Times" w:hAnsi="Times" w:cs="Arial"/>
          <w:color w:val="000000" w:themeColor="text1"/>
          <w:sz w:val="22"/>
          <w:szCs w:val="22"/>
        </w:rPr>
        <w:t xml:space="preserve"> </w:t>
      </w:r>
      <w:r w:rsidR="00CF151D" w:rsidRPr="00DE27E1">
        <w:rPr>
          <w:rFonts w:ascii="Times" w:hAnsi="Times" w:cs="Arial"/>
          <w:color w:val="000000" w:themeColor="text1"/>
          <w:sz w:val="22"/>
          <w:szCs w:val="22"/>
        </w:rPr>
        <w:t xml:space="preserve">and </w:t>
      </w:r>
      <w:r w:rsidR="00E303EC">
        <w:rPr>
          <w:rFonts w:ascii="Times" w:hAnsi="Times" w:cs="Arial"/>
          <w:color w:val="000000" w:themeColor="text1"/>
          <w:sz w:val="22"/>
          <w:szCs w:val="22"/>
        </w:rPr>
        <w:t>of</w:t>
      </w:r>
      <w:r w:rsidR="00532D81" w:rsidRPr="00DE27E1">
        <w:rPr>
          <w:rFonts w:ascii="Times" w:hAnsi="Times" w:cs="Arial"/>
          <w:color w:val="000000" w:themeColor="text1"/>
          <w:sz w:val="22"/>
          <w:szCs w:val="22"/>
        </w:rPr>
        <w:t xml:space="preserve"> perpetuating or challenging </w:t>
      </w:r>
      <w:r w:rsidR="007C1FBB">
        <w:rPr>
          <w:rFonts w:ascii="Times" w:hAnsi="Times" w:cs="Arial"/>
          <w:color w:val="000000" w:themeColor="text1"/>
          <w:sz w:val="22"/>
          <w:szCs w:val="22"/>
        </w:rPr>
        <w:t xml:space="preserve">power </w:t>
      </w:r>
      <w:r w:rsidR="00532D81" w:rsidRPr="00DE27E1">
        <w:rPr>
          <w:rFonts w:ascii="Times" w:hAnsi="Times" w:cs="Arial"/>
          <w:color w:val="000000" w:themeColor="text1"/>
          <w:sz w:val="22"/>
          <w:szCs w:val="22"/>
        </w:rPr>
        <w:t>asymmetries</w:t>
      </w:r>
      <w:r w:rsidR="0049077B">
        <w:rPr>
          <w:rFonts w:ascii="Times" w:hAnsi="Times" w:cs="Arial"/>
          <w:color w:val="000000" w:themeColor="text1"/>
          <w:sz w:val="22"/>
          <w:szCs w:val="22"/>
        </w:rPr>
        <w:t xml:space="preserve"> through social and ideological processes</w:t>
      </w:r>
      <w:r w:rsidR="00532D81" w:rsidRPr="00DE27E1">
        <w:rPr>
          <w:rFonts w:ascii="Times" w:hAnsi="Times" w:cs="Arial"/>
          <w:color w:val="000000" w:themeColor="text1"/>
          <w:sz w:val="22"/>
          <w:szCs w:val="22"/>
        </w:rPr>
        <w:t xml:space="preserve">. </w:t>
      </w:r>
    </w:p>
    <w:p w14:paraId="3DC46F21" w14:textId="231ACEC2" w:rsidR="00D767AC" w:rsidRPr="00DE27E1" w:rsidRDefault="00F640D6" w:rsidP="00F640D6">
      <w:pPr>
        <w:spacing w:before="100" w:beforeAutospacing="1" w:after="100" w:afterAutospacing="1"/>
        <w:jc w:val="both"/>
        <w:rPr>
          <w:rFonts w:ascii="Times" w:hAnsi="Times" w:cs="Arial"/>
          <w:color w:val="000000" w:themeColor="text1"/>
          <w:sz w:val="22"/>
          <w:szCs w:val="22"/>
        </w:rPr>
      </w:pPr>
      <w:r w:rsidRPr="00DE27E1">
        <w:rPr>
          <w:rFonts w:ascii="Times" w:hAnsi="Times" w:cs="Arial"/>
          <w:color w:val="000000" w:themeColor="text1"/>
          <w:sz w:val="22"/>
          <w:szCs w:val="22"/>
        </w:rPr>
        <w:t xml:space="preserve">Design/methodology/approach – The paper draws on </w:t>
      </w:r>
      <w:r w:rsidR="00A16B45" w:rsidRPr="00DE27E1">
        <w:rPr>
          <w:rFonts w:ascii="Times" w:hAnsi="Times" w:cs="Arial"/>
          <w:color w:val="000000" w:themeColor="text1"/>
          <w:sz w:val="22"/>
          <w:szCs w:val="22"/>
        </w:rPr>
        <w:t>interview data</w:t>
      </w:r>
      <w:r w:rsidR="00D767AC" w:rsidRPr="00DE27E1">
        <w:rPr>
          <w:rFonts w:ascii="Times" w:hAnsi="Times" w:cs="Arial"/>
          <w:color w:val="000000" w:themeColor="text1"/>
          <w:sz w:val="22"/>
          <w:szCs w:val="22"/>
        </w:rPr>
        <w:t xml:space="preserve"> </w:t>
      </w:r>
      <w:r w:rsidRPr="00DE27E1">
        <w:rPr>
          <w:rFonts w:ascii="Times" w:hAnsi="Times" w:cs="Arial"/>
          <w:color w:val="000000" w:themeColor="text1"/>
          <w:sz w:val="22"/>
          <w:szCs w:val="22"/>
        </w:rPr>
        <w:t>from a</w:t>
      </w:r>
      <w:r w:rsidR="007412E6" w:rsidRPr="00DE27E1">
        <w:rPr>
          <w:rFonts w:ascii="Times" w:hAnsi="Times" w:cs="Arial"/>
          <w:color w:val="000000" w:themeColor="text1"/>
          <w:sz w:val="22"/>
          <w:szCs w:val="22"/>
        </w:rPr>
        <w:t>n ethnographic</w:t>
      </w:r>
      <w:r w:rsidRPr="00DE27E1">
        <w:rPr>
          <w:rFonts w:ascii="Times" w:hAnsi="Times" w:cs="Arial"/>
          <w:color w:val="000000" w:themeColor="text1"/>
          <w:sz w:val="22"/>
          <w:szCs w:val="22"/>
        </w:rPr>
        <w:t xml:space="preserve"> case study of a Korean multinational company</w:t>
      </w:r>
      <w:r w:rsidR="00DE4ECB" w:rsidRPr="00DE27E1">
        <w:rPr>
          <w:rFonts w:ascii="Times" w:hAnsi="Times" w:cs="Arial"/>
          <w:color w:val="000000" w:themeColor="text1"/>
          <w:sz w:val="22"/>
          <w:szCs w:val="22"/>
        </w:rPr>
        <w:t xml:space="preserve"> to understand language ideologies </w:t>
      </w:r>
      <w:r w:rsidR="00CF151D" w:rsidRPr="00DE27E1">
        <w:rPr>
          <w:rFonts w:ascii="Times" w:hAnsi="Times" w:cs="Arial"/>
          <w:color w:val="000000" w:themeColor="text1"/>
          <w:sz w:val="22"/>
          <w:szCs w:val="22"/>
        </w:rPr>
        <w:t>in one</w:t>
      </w:r>
      <w:r w:rsidR="00DE4ECB" w:rsidRPr="00DE27E1">
        <w:rPr>
          <w:rFonts w:ascii="Times" w:hAnsi="Times" w:cs="Arial"/>
          <w:color w:val="000000" w:themeColor="text1"/>
          <w:sz w:val="22"/>
          <w:szCs w:val="22"/>
        </w:rPr>
        <w:t xml:space="preserve"> work</w:t>
      </w:r>
      <w:r w:rsidR="00CF151D" w:rsidRPr="00DE27E1">
        <w:rPr>
          <w:rFonts w:ascii="Times" w:hAnsi="Times" w:cs="Arial"/>
          <w:color w:val="000000" w:themeColor="text1"/>
          <w:sz w:val="22"/>
          <w:szCs w:val="22"/>
        </w:rPr>
        <w:t>ing</w:t>
      </w:r>
      <w:r w:rsidR="00DE4ECB" w:rsidRPr="00DE27E1">
        <w:rPr>
          <w:rFonts w:ascii="Times" w:hAnsi="Times" w:cs="Arial"/>
          <w:color w:val="000000" w:themeColor="text1"/>
          <w:sz w:val="22"/>
          <w:szCs w:val="22"/>
        </w:rPr>
        <w:t xml:space="preserve"> </w:t>
      </w:r>
      <w:r w:rsidR="00CF151D" w:rsidRPr="00DE27E1">
        <w:rPr>
          <w:rFonts w:ascii="Times" w:hAnsi="Times" w:cs="Arial"/>
          <w:color w:val="000000" w:themeColor="text1"/>
          <w:sz w:val="22"/>
          <w:szCs w:val="22"/>
        </w:rPr>
        <w:t>team</w:t>
      </w:r>
      <w:r w:rsidR="00DE4ECB" w:rsidRPr="00DE27E1">
        <w:rPr>
          <w:rFonts w:ascii="Times" w:hAnsi="Times" w:cs="Arial"/>
          <w:color w:val="000000" w:themeColor="text1"/>
          <w:sz w:val="22"/>
          <w:szCs w:val="22"/>
        </w:rPr>
        <w:t xml:space="preserve">. </w:t>
      </w:r>
      <w:r w:rsidRPr="00DE27E1">
        <w:rPr>
          <w:rFonts w:ascii="Times" w:hAnsi="Times" w:cs="Arial"/>
          <w:color w:val="000000" w:themeColor="text1"/>
          <w:sz w:val="22"/>
          <w:szCs w:val="22"/>
        </w:rPr>
        <w:t xml:space="preserve">The </w:t>
      </w:r>
      <w:r w:rsidR="00A16B45" w:rsidRPr="00DE27E1">
        <w:rPr>
          <w:rFonts w:ascii="Times" w:hAnsi="Times" w:cs="Arial"/>
          <w:color w:val="000000" w:themeColor="text1"/>
          <w:sz w:val="22"/>
          <w:szCs w:val="22"/>
        </w:rPr>
        <w:t xml:space="preserve">interview </w:t>
      </w:r>
      <w:r w:rsidRPr="00DE27E1">
        <w:rPr>
          <w:rFonts w:ascii="Times" w:hAnsi="Times" w:cs="Arial"/>
          <w:color w:val="000000" w:themeColor="text1"/>
          <w:sz w:val="22"/>
          <w:szCs w:val="22"/>
        </w:rPr>
        <w:t>data are analysed through a</w:t>
      </w:r>
      <w:r w:rsidR="00CF151D" w:rsidRPr="00DE27E1">
        <w:rPr>
          <w:rFonts w:ascii="Times" w:hAnsi="Times" w:cs="Arial"/>
          <w:color w:val="000000" w:themeColor="text1"/>
          <w:sz w:val="22"/>
          <w:szCs w:val="22"/>
        </w:rPr>
        <w:t>n</w:t>
      </w:r>
      <w:r w:rsidRPr="00DE27E1">
        <w:rPr>
          <w:rFonts w:ascii="Times" w:hAnsi="Times" w:cs="Arial"/>
          <w:color w:val="000000" w:themeColor="text1"/>
          <w:sz w:val="22"/>
          <w:szCs w:val="22"/>
        </w:rPr>
        <w:t xml:space="preserve"> </w:t>
      </w:r>
      <w:r w:rsidR="00DC1C63">
        <w:rPr>
          <w:rFonts w:ascii="Times" w:hAnsi="Times" w:cs="Arial"/>
          <w:color w:val="000000" w:themeColor="text1"/>
          <w:sz w:val="22"/>
          <w:szCs w:val="22"/>
        </w:rPr>
        <w:t>I</w:t>
      </w:r>
      <w:r w:rsidRPr="00DE27E1">
        <w:rPr>
          <w:rFonts w:ascii="Times" w:hAnsi="Times" w:cs="Arial"/>
          <w:color w:val="000000" w:themeColor="text1"/>
          <w:sz w:val="22"/>
          <w:szCs w:val="22"/>
        </w:rPr>
        <w:t xml:space="preserve">nteractional </w:t>
      </w:r>
      <w:r w:rsidR="00DC1C63">
        <w:rPr>
          <w:rFonts w:ascii="Times" w:hAnsi="Times" w:cs="Arial"/>
          <w:color w:val="000000" w:themeColor="text1"/>
          <w:sz w:val="22"/>
          <w:szCs w:val="22"/>
        </w:rPr>
        <w:t>S</w:t>
      </w:r>
      <w:r w:rsidRPr="00DE27E1">
        <w:rPr>
          <w:rFonts w:ascii="Times" w:hAnsi="Times" w:cs="Arial"/>
          <w:color w:val="000000" w:themeColor="text1"/>
          <w:sz w:val="22"/>
          <w:szCs w:val="22"/>
        </w:rPr>
        <w:t>ociolinguistics</w:t>
      </w:r>
      <w:r w:rsidR="00CF151D" w:rsidRPr="00DE27E1">
        <w:rPr>
          <w:rFonts w:ascii="Times" w:hAnsi="Times" w:cs="Arial"/>
          <w:color w:val="000000" w:themeColor="text1"/>
          <w:sz w:val="22"/>
          <w:szCs w:val="22"/>
        </w:rPr>
        <w:t xml:space="preserve"> </w:t>
      </w:r>
      <w:r w:rsidR="0049077B">
        <w:rPr>
          <w:rFonts w:ascii="Times" w:hAnsi="Times" w:cs="Arial"/>
          <w:color w:val="000000" w:themeColor="text1"/>
          <w:sz w:val="22"/>
          <w:szCs w:val="22"/>
        </w:rPr>
        <w:t>framework</w:t>
      </w:r>
      <w:r w:rsidR="00CF151D" w:rsidRPr="00DE27E1">
        <w:rPr>
          <w:rFonts w:ascii="Times" w:hAnsi="Times" w:cs="Arial"/>
          <w:color w:val="000000" w:themeColor="text1"/>
          <w:sz w:val="22"/>
          <w:szCs w:val="22"/>
        </w:rPr>
        <w:t xml:space="preserve"> </w:t>
      </w:r>
      <w:r w:rsidR="00D767AC" w:rsidRPr="00DE27E1">
        <w:rPr>
          <w:rFonts w:ascii="Times" w:hAnsi="Times" w:cs="Arial"/>
          <w:color w:val="000000" w:themeColor="text1"/>
          <w:sz w:val="22"/>
          <w:szCs w:val="22"/>
        </w:rPr>
        <w:t xml:space="preserve">to connect </w:t>
      </w:r>
      <w:r w:rsidR="00D767AC" w:rsidRPr="00DE27E1">
        <w:rPr>
          <w:color w:val="000000" w:themeColor="text1"/>
          <w:sz w:val="22"/>
          <w:szCs w:val="22"/>
        </w:rPr>
        <w:t xml:space="preserve">the </w:t>
      </w:r>
      <w:r w:rsidR="009F288E">
        <w:rPr>
          <w:color w:val="000000" w:themeColor="text1"/>
          <w:sz w:val="22"/>
          <w:szCs w:val="22"/>
        </w:rPr>
        <w:t>situated interaction</w:t>
      </w:r>
      <w:r w:rsidR="00D767AC" w:rsidRPr="00DE27E1">
        <w:rPr>
          <w:color w:val="000000" w:themeColor="text1"/>
          <w:sz w:val="22"/>
          <w:szCs w:val="22"/>
        </w:rPr>
        <w:t xml:space="preserve"> </w:t>
      </w:r>
      <w:r w:rsidR="009F288E">
        <w:rPr>
          <w:color w:val="000000" w:themeColor="text1"/>
          <w:sz w:val="22"/>
          <w:szCs w:val="22"/>
        </w:rPr>
        <w:t xml:space="preserve">to the broader social context. </w:t>
      </w:r>
    </w:p>
    <w:p w14:paraId="654F7644" w14:textId="6B683B0C" w:rsidR="00CA3146" w:rsidRPr="00DE27E1" w:rsidRDefault="00F640D6" w:rsidP="009F288E">
      <w:pPr>
        <w:spacing w:before="100" w:beforeAutospacing="1" w:after="100" w:afterAutospacing="1"/>
        <w:jc w:val="both"/>
        <w:rPr>
          <w:rFonts w:ascii="Times" w:hAnsi="Times" w:cs="Arial"/>
          <w:color w:val="000000" w:themeColor="text1"/>
          <w:sz w:val="22"/>
          <w:szCs w:val="22"/>
        </w:rPr>
      </w:pPr>
      <w:r w:rsidRPr="00DE27E1">
        <w:rPr>
          <w:rFonts w:ascii="Times" w:hAnsi="Times" w:cs="Arial"/>
          <w:color w:val="000000" w:themeColor="text1"/>
          <w:sz w:val="22"/>
          <w:szCs w:val="22"/>
        </w:rPr>
        <w:t>Findings – The paper</w:t>
      </w:r>
      <w:r w:rsidR="00E270BB" w:rsidRPr="00DE27E1">
        <w:rPr>
          <w:rFonts w:ascii="Times" w:hAnsi="Times" w:cs="Arial"/>
          <w:color w:val="000000" w:themeColor="text1"/>
          <w:sz w:val="22"/>
          <w:szCs w:val="22"/>
        </w:rPr>
        <w:t xml:space="preserve"> shows</w:t>
      </w:r>
      <w:r w:rsidR="0049077B">
        <w:rPr>
          <w:rFonts w:ascii="Times" w:hAnsi="Times" w:cs="Arial"/>
          <w:color w:val="000000" w:themeColor="text1"/>
          <w:sz w:val="22"/>
          <w:szCs w:val="22"/>
        </w:rPr>
        <w:t xml:space="preserve"> that </w:t>
      </w:r>
      <w:r w:rsidR="004148FA">
        <w:rPr>
          <w:rFonts w:ascii="Times" w:hAnsi="Times" w:cs="Arial"/>
          <w:color w:val="000000" w:themeColor="text1"/>
          <w:sz w:val="22"/>
          <w:szCs w:val="22"/>
        </w:rPr>
        <w:t xml:space="preserve">participants’ </w:t>
      </w:r>
      <w:r w:rsidR="00A15863">
        <w:rPr>
          <w:rFonts w:ascii="Times" w:hAnsi="Times" w:cs="Arial"/>
          <w:color w:val="000000" w:themeColor="text1"/>
          <w:sz w:val="22"/>
          <w:szCs w:val="22"/>
        </w:rPr>
        <w:t xml:space="preserve">discourse of </w:t>
      </w:r>
      <w:r w:rsidR="004376C6" w:rsidRPr="004376C6">
        <w:rPr>
          <w:sz w:val="22"/>
          <w:szCs w:val="22"/>
        </w:rPr>
        <w:t>linguistic differentiation</w:t>
      </w:r>
      <w:r w:rsidR="0049077B">
        <w:rPr>
          <w:rFonts w:ascii="Times" w:hAnsi="Times" w:cs="Arial"/>
          <w:color w:val="000000" w:themeColor="text1"/>
          <w:sz w:val="22"/>
          <w:szCs w:val="22"/>
        </w:rPr>
        <w:t xml:space="preserve"> become</w:t>
      </w:r>
      <w:r w:rsidR="00C11B91">
        <w:rPr>
          <w:rFonts w:ascii="Times" w:hAnsi="Times" w:cs="Arial"/>
          <w:color w:val="000000" w:themeColor="text1"/>
          <w:sz w:val="22"/>
          <w:szCs w:val="22"/>
        </w:rPr>
        <w:t>s</w:t>
      </w:r>
      <w:r w:rsidR="0049077B">
        <w:rPr>
          <w:rFonts w:ascii="Times" w:hAnsi="Times" w:cs="Arial"/>
          <w:color w:val="000000" w:themeColor="text1"/>
          <w:sz w:val="22"/>
          <w:szCs w:val="22"/>
        </w:rPr>
        <w:t xml:space="preserve"> an interactional resource in challenging the organisational status quo. </w:t>
      </w:r>
      <w:r w:rsidR="00CF151D" w:rsidRPr="00DE27E1">
        <w:rPr>
          <w:rFonts w:ascii="Times" w:hAnsi="Times" w:cs="Arial"/>
          <w:color w:val="000000" w:themeColor="text1"/>
          <w:sz w:val="22"/>
          <w:szCs w:val="22"/>
        </w:rPr>
        <w:t>L</w:t>
      </w:r>
      <w:r w:rsidR="0093112E" w:rsidRPr="00DE27E1">
        <w:rPr>
          <w:rFonts w:ascii="Times" w:hAnsi="Times" w:cs="Arial"/>
          <w:color w:val="000000" w:themeColor="text1"/>
          <w:sz w:val="22"/>
          <w:szCs w:val="22"/>
        </w:rPr>
        <w:t xml:space="preserve">inguistic </w:t>
      </w:r>
      <w:r w:rsidR="0049077B">
        <w:rPr>
          <w:rFonts w:ascii="Times" w:hAnsi="Times" w:cs="Arial"/>
          <w:color w:val="000000" w:themeColor="text1"/>
          <w:sz w:val="22"/>
          <w:szCs w:val="22"/>
        </w:rPr>
        <w:t>superiority/</w:t>
      </w:r>
      <w:r w:rsidR="0093112E" w:rsidRPr="00DE27E1">
        <w:rPr>
          <w:rFonts w:ascii="Times" w:hAnsi="Times" w:cs="Arial"/>
          <w:color w:val="000000" w:themeColor="text1"/>
          <w:sz w:val="22"/>
          <w:szCs w:val="22"/>
        </w:rPr>
        <w:t xml:space="preserve">inferiority </w:t>
      </w:r>
      <w:r w:rsidR="0093112E" w:rsidRPr="00DE27E1">
        <w:rPr>
          <w:color w:val="000000" w:themeColor="text1"/>
          <w:sz w:val="22"/>
          <w:szCs w:val="22"/>
        </w:rPr>
        <w:t xml:space="preserve">is constructed </w:t>
      </w:r>
      <w:r w:rsidR="009F288E">
        <w:rPr>
          <w:color w:val="000000" w:themeColor="text1"/>
          <w:sz w:val="22"/>
          <w:szCs w:val="22"/>
        </w:rPr>
        <w:t xml:space="preserve">through </w:t>
      </w:r>
      <w:proofErr w:type="gramStart"/>
      <w:r w:rsidR="009F288E">
        <w:rPr>
          <w:color w:val="000000" w:themeColor="text1"/>
          <w:sz w:val="22"/>
          <w:szCs w:val="22"/>
        </w:rPr>
        <w:t>particular sequencing</w:t>
      </w:r>
      <w:proofErr w:type="gramEnd"/>
      <w:r w:rsidR="0093112E" w:rsidRPr="00DE27E1">
        <w:rPr>
          <w:color w:val="000000" w:themeColor="text1"/>
          <w:sz w:val="22"/>
          <w:szCs w:val="22"/>
        </w:rPr>
        <w:t xml:space="preserve"> and </w:t>
      </w:r>
      <w:r w:rsidR="00A16B45" w:rsidRPr="00DE27E1">
        <w:rPr>
          <w:rFonts w:ascii="Times" w:hAnsi="Times" w:cs="Arial"/>
          <w:color w:val="000000" w:themeColor="text1"/>
          <w:sz w:val="22"/>
          <w:szCs w:val="22"/>
        </w:rPr>
        <w:t xml:space="preserve">the </w:t>
      </w:r>
      <w:r w:rsidR="00CF151D" w:rsidRPr="00DE27E1">
        <w:rPr>
          <w:rFonts w:ascii="Times" w:hAnsi="Times" w:cs="Arial"/>
          <w:color w:val="000000" w:themeColor="text1"/>
          <w:sz w:val="22"/>
          <w:szCs w:val="22"/>
        </w:rPr>
        <w:t xml:space="preserve">systematic </w:t>
      </w:r>
      <w:r w:rsidR="00A16B45" w:rsidRPr="00DE27E1">
        <w:rPr>
          <w:rFonts w:ascii="Times" w:hAnsi="Times" w:cs="Arial"/>
          <w:color w:val="000000" w:themeColor="text1"/>
          <w:sz w:val="22"/>
          <w:szCs w:val="22"/>
        </w:rPr>
        <w:t xml:space="preserve">production of </w:t>
      </w:r>
      <w:r w:rsidR="00CF151D" w:rsidRPr="00DE27E1">
        <w:rPr>
          <w:rFonts w:ascii="Times" w:hAnsi="Times" w:cs="Arial"/>
          <w:color w:val="000000" w:themeColor="text1"/>
          <w:sz w:val="22"/>
          <w:szCs w:val="22"/>
        </w:rPr>
        <w:t xml:space="preserve">a </w:t>
      </w:r>
      <w:r w:rsidR="00CA3146" w:rsidRPr="00DE27E1">
        <w:rPr>
          <w:rFonts w:ascii="Times" w:hAnsi="Times" w:cs="Arial"/>
          <w:color w:val="000000" w:themeColor="text1"/>
          <w:sz w:val="22"/>
          <w:szCs w:val="22"/>
        </w:rPr>
        <w:t>dichotomy</w:t>
      </w:r>
      <w:r w:rsidR="00A16B45" w:rsidRPr="00DE27E1">
        <w:rPr>
          <w:rFonts w:ascii="Times" w:hAnsi="Times" w:cs="Arial"/>
          <w:color w:val="000000" w:themeColor="text1"/>
          <w:sz w:val="22"/>
          <w:szCs w:val="22"/>
        </w:rPr>
        <w:t xml:space="preserve"> between </w:t>
      </w:r>
      <w:r w:rsidR="00CA3146" w:rsidRPr="00DE27E1">
        <w:rPr>
          <w:rFonts w:ascii="Times" w:hAnsi="Times" w:cs="Arial"/>
          <w:color w:val="000000" w:themeColor="text1"/>
          <w:sz w:val="22"/>
          <w:szCs w:val="22"/>
        </w:rPr>
        <w:t xml:space="preserve">two </w:t>
      </w:r>
      <w:r w:rsidR="00A16B45" w:rsidRPr="00DE27E1">
        <w:rPr>
          <w:rFonts w:ascii="Times" w:hAnsi="Times" w:cs="Arial"/>
          <w:color w:val="000000" w:themeColor="text1"/>
          <w:sz w:val="22"/>
          <w:szCs w:val="22"/>
        </w:rPr>
        <w:t>groups</w:t>
      </w:r>
      <w:r w:rsidR="00CA3146" w:rsidRPr="00DE27E1">
        <w:rPr>
          <w:rFonts w:ascii="Times" w:hAnsi="Times" w:cs="Arial"/>
          <w:color w:val="000000" w:themeColor="text1"/>
          <w:sz w:val="22"/>
          <w:szCs w:val="22"/>
        </w:rPr>
        <w:t xml:space="preserve"> – expatriate managers and local employees – at various levels of </w:t>
      </w:r>
      <w:r w:rsidR="00CF151D" w:rsidRPr="00DE27E1">
        <w:rPr>
          <w:rFonts w:ascii="Times" w:hAnsi="Times" w:cs="Arial"/>
          <w:color w:val="000000" w:themeColor="text1"/>
          <w:sz w:val="22"/>
          <w:szCs w:val="22"/>
        </w:rPr>
        <w:t xml:space="preserve">their company </w:t>
      </w:r>
      <w:r w:rsidR="00CA3146" w:rsidRPr="00DE27E1">
        <w:rPr>
          <w:rFonts w:ascii="Times" w:hAnsi="Times" w:cs="Arial"/>
          <w:color w:val="000000" w:themeColor="text1"/>
          <w:sz w:val="22"/>
          <w:szCs w:val="22"/>
        </w:rPr>
        <w:t>structure</w:t>
      </w:r>
      <w:r w:rsidR="00CF151D" w:rsidRPr="00DE27E1">
        <w:rPr>
          <w:rFonts w:ascii="Times" w:hAnsi="Times" w:cs="Arial"/>
          <w:color w:val="000000" w:themeColor="text1"/>
          <w:sz w:val="22"/>
          <w:szCs w:val="22"/>
        </w:rPr>
        <w:t xml:space="preserve">. </w:t>
      </w:r>
      <w:r w:rsidR="009F288E">
        <w:rPr>
          <w:rFonts w:ascii="Times" w:hAnsi="Times" w:cs="Arial"/>
          <w:color w:val="000000" w:themeColor="text1"/>
          <w:sz w:val="22"/>
          <w:szCs w:val="22"/>
        </w:rPr>
        <w:t>G</w:t>
      </w:r>
      <w:r w:rsidR="00CA3146" w:rsidRPr="00DE27E1">
        <w:rPr>
          <w:rFonts w:ascii="Times" w:hAnsi="Times" w:cs="Arial"/>
          <w:color w:val="000000" w:themeColor="text1"/>
          <w:sz w:val="22"/>
          <w:szCs w:val="22"/>
        </w:rPr>
        <w:t>roup membership</w:t>
      </w:r>
      <w:r w:rsidR="00F07ED4" w:rsidRPr="00DE27E1">
        <w:rPr>
          <w:rFonts w:ascii="Times" w:hAnsi="Times" w:cs="Arial"/>
          <w:color w:val="000000" w:themeColor="text1"/>
          <w:sz w:val="22"/>
          <w:szCs w:val="22"/>
        </w:rPr>
        <w:t xml:space="preserve"> i</w:t>
      </w:r>
      <w:r w:rsidR="00F25355" w:rsidRPr="00DE27E1">
        <w:rPr>
          <w:rFonts w:ascii="Times" w:hAnsi="Times" w:cs="Arial"/>
          <w:color w:val="000000" w:themeColor="text1"/>
          <w:sz w:val="22"/>
          <w:szCs w:val="22"/>
        </w:rPr>
        <w:t>s</w:t>
      </w:r>
      <w:r w:rsidR="00F07ED4" w:rsidRPr="00DE27E1">
        <w:rPr>
          <w:rFonts w:ascii="Times" w:hAnsi="Times" w:cs="Arial"/>
          <w:color w:val="000000" w:themeColor="text1"/>
          <w:sz w:val="22"/>
          <w:szCs w:val="22"/>
        </w:rPr>
        <w:t xml:space="preserve"> enacted</w:t>
      </w:r>
      <w:r w:rsidR="00CA3146" w:rsidRPr="00DE27E1">
        <w:rPr>
          <w:rFonts w:ascii="Times" w:hAnsi="Times" w:cs="Arial"/>
          <w:color w:val="000000" w:themeColor="text1"/>
          <w:sz w:val="22"/>
          <w:szCs w:val="22"/>
        </w:rPr>
        <w:t xml:space="preserve"> </w:t>
      </w:r>
      <w:r w:rsidR="009F288E">
        <w:rPr>
          <w:rFonts w:ascii="Times" w:hAnsi="Times" w:cs="Arial"/>
          <w:color w:val="000000" w:themeColor="text1"/>
          <w:sz w:val="22"/>
          <w:szCs w:val="22"/>
        </w:rPr>
        <w:t xml:space="preserve">temporarily </w:t>
      </w:r>
      <w:r w:rsidR="003F4E58">
        <w:rPr>
          <w:rFonts w:ascii="Times" w:hAnsi="Times" w:cs="Arial"/>
          <w:color w:val="000000" w:themeColor="text1"/>
          <w:sz w:val="22"/>
          <w:szCs w:val="22"/>
        </w:rPr>
        <w:t xml:space="preserve">in positioning the </w:t>
      </w:r>
      <w:r w:rsidR="003F4E58" w:rsidRPr="003F4E58">
        <w:rPr>
          <w:rFonts w:ascii="Times" w:hAnsi="Times" w:cs="Arial"/>
          <w:i/>
          <w:iCs/>
          <w:color w:val="000000" w:themeColor="text1"/>
          <w:sz w:val="22"/>
          <w:szCs w:val="22"/>
        </w:rPr>
        <w:t>self</w:t>
      </w:r>
      <w:r w:rsidR="003F4E58">
        <w:rPr>
          <w:rFonts w:ascii="Times" w:hAnsi="Times" w:cs="Arial"/>
          <w:color w:val="000000" w:themeColor="text1"/>
          <w:sz w:val="22"/>
          <w:szCs w:val="22"/>
        </w:rPr>
        <w:t xml:space="preserve"> and</w:t>
      </w:r>
      <w:r w:rsidR="00951C61">
        <w:rPr>
          <w:rFonts w:ascii="Times" w:hAnsi="Times" w:cs="Arial"/>
          <w:color w:val="000000" w:themeColor="text1"/>
          <w:sz w:val="22"/>
          <w:szCs w:val="22"/>
        </w:rPr>
        <w:t xml:space="preserve"> the</w:t>
      </w:r>
      <w:r w:rsidR="003F4E58">
        <w:rPr>
          <w:rFonts w:ascii="Times" w:hAnsi="Times" w:cs="Arial"/>
          <w:color w:val="000000" w:themeColor="text1"/>
          <w:sz w:val="22"/>
          <w:szCs w:val="22"/>
        </w:rPr>
        <w:t xml:space="preserve"> </w:t>
      </w:r>
      <w:r w:rsidR="003F4E58" w:rsidRPr="003F4E58">
        <w:rPr>
          <w:rFonts w:ascii="Times" w:hAnsi="Times" w:cs="Arial"/>
          <w:i/>
          <w:iCs/>
          <w:color w:val="000000" w:themeColor="text1"/>
          <w:sz w:val="22"/>
          <w:szCs w:val="22"/>
        </w:rPr>
        <w:t>others</w:t>
      </w:r>
      <w:r w:rsidR="00CA3146" w:rsidRPr="00DE27E1">
        <w:rPr>
          <w:rFonts w:ascii="Times" w:hAnsi="Times" w:cs="Arial"/>
          <w:color w:val="000000" w:themeColor="text1"/>
          <w:sz w:val="22"/>
          <w:szCs w:val="22"/>
        </w:rPr>
        <w:t>.</w:t>
      </w:r>
    </w:p>
    <w:p w14:paraId="6DBCE1B6" w14:textId="2FD1203A" w:rsidR="009F288E" w:rsidRPr="00DE27E1" w:rsidRDefault="00F640D6" w:rsidP="00381F38">
      <w:pPr>
        <w:spacing w:before="100" w:beforeAutospacing="1" w:after="100" w:afterAutospacing="1"/>
        <w:jc w:val="both"/>
        <w:rPr>
          <w:rFonts w:ascii="Times" w:hAnsi="Times" w:cs="Arial"/>
          <w:color w:val="000000" w:themeColor="text1"/>
          <w:sz w:val="22"/>
          <w:szCs w:val="22"/>
        </w:rPr>
      </w:pPr>
      <w:r w:rsidRPr="00DE27E1">
        <w:rPr>
          <w:rFonts w:ascii="Times" w:hAnsi="Times" w:cs="Arial"/>
          <w:color w:val="000000" w:themeColor="text1"/>
          <w:sz w:val="22"/>
          <w:szCs w:val="22"/>
        </w:rPr>
        <w:t>Originality/value –</w:t>
      </w:r>
      <w:r w:rsidR="009F288E">
        <w:rPr>
          <w:rFonts w:ascii="Times" w:hAnsi="Times" w:cs="Arial"/>
          <w:color w:val="000000" w:themeColor="text1"/>
          <w:sz w:val="22"/>
          <w:szCs w:val="22"/>
        </w:rPr>
        <w:t xml:space="preserve"> </w:t>
      </w:r>
      <w:r w:rsidR="00CA3146" w:rsidRPr="00DE27E1">
        <w:rPr>
          <w:rFonts w:ascii="Times" w:hAnsi="Times" w:cs="Arial"/>
          <w:color w:val="000000" w:themeColor="text1"/>
          <w:sz w:val="22"/>
          <w:szCs w:val="22"/>
        </w:rPr>
        <w:t>T</w:t>
      </w:r>
      <w:r w:rsidR="00353B27" w:rsidRPr="00DE27E1">
        <w:rPr>
          <w:rFonts w:ascii="Times" w:hAnsi="Times" w:cs="Arial"/>
          <w:color w:val="000000" w:themeColor="text1"/>
          <w:sz w:val="22"/>
          <w:szCs w:val="22"/>
        </w:rPr>
        <w:t xml:space="preserve">he paper offers a </w:t>
      </w:r>
      <w:r w:rsidR="009F288E">
        <w:rPr>
          <w:rFonts w:ascii="Times" w:hAnsi="Times" w:cs="Arial"/>
          <w:color w:val="000000" w:themeColor="text1"/>
          <w:sz w:val="22"/>
          <w:szCs w:val="22"/>
        </w:rPr>
        <w:t>methodological</w:t>
      </w:r>
      <w:r w:rsidR="00353B27" w:rsidRPr="00DE27E1">
        <w:rPr>
          <w:rFonts w:ascii="Times" w:hAnsi="Times" w:cs="Arial"/>
          <w:color w:val="000000" w:themeColor="text1"/>
          <w:sz w:val="22"/>
          <w:szCs w:val="22"/>
        </w:rPr>
        <w:t xml:space="preserve"> contribution to </w:t>
      </w:r>
      <w:r w:rsidR="000A4553" w:rsidRPr="00DE27E1">
        <w:rPr>
          <w:rFonts w:ascii="Times" w:hAnsi="Times"/>
          <w:color w:val="000000" w:themeColor="text1"/>
          <w:sz w:val="22"/>
          <w:szCs w:val="22"/>
        </w:rPr>
        <w:t xml:space="preserve">International </w:t>
      </w:r>
      <w:r w:rsidR="000A4553">
        <w:rPr>
          <w:rFonts w:ascii="Times" w:hAnsi="Times"/>
          <w:color w:val="000000" w:themeColor="text1"/>
          <w:sz w:val="22"/>
          <w:szCs w:val="22"/>
        </w:rPr>
        <w:t>B</w:t>
      </w:r>
      <w:r w:rsidR="000A4553" w:rsidRPr="00DE27E1">
        <w:rPr>
          <w:rFonts w:ascii="Times" w:hAnsi="Times"/>
          <w:color w:val="000000" w:themeColor="text1"/>
          <w:sz w:val="22"/>
          <w:szCs w:val="22"/>
        </w:rPr>
        <w:t>usiness</w:t>
      </w:r>
      <w:r w:rsidR="00353B27" w:rsidRPr="00DE27E1">
        <w:rPr>
          <w:rFonts w:ascii="Times" w:hAnsi="Times" w:cs="Arial"/>
          <w:color w:val="000000" w:themeColor="text1"/>
          <w:sz w:val="22"/>
          <w:szCs w:val="22"/>
        </w:rPr>
        <w:t xml:space="preserve"> language-sensitive research</w:t>
      </w:r>
      <w:r w:rsidR="009F288E">
        <w:rPr>
          <w:rFonts w:ascii="Times" w:hAnsi="Times" w:cs="Arial"/>
          <w:color w:val="000000" w:themeColor="text1"/>
          <w:sz w:val="22"/>
          <w:szCs w:val="22"/>
        </w:rPr>
        <w:t xml:space="preserve"> on language and power</w:t>
      </w:r>
      <w:r w:rsidR="00353B27" w:rsidRPr="00DE27E1">
        <w:rPr>
          <w:rFonts w:ascii="Times" w:hAnsi="Times" w:cs="Arial"/>
          <w:color w:val="000000" w:themeColor="text1"/>
          <w:sz w:val="22"/>
          <w:szCs w:val="22"/>
        </w:rPr>
        <w:t xml:space="preserve"> </w:t>
      </w:r>
      <w:r w:rsidR="00381F38" w:rsidRPr="00DE27E1">
        <w:rPr>
          <w:rFonts w:ascii="Times" w:hAnsi="Times" w:cs="Arial"/>
          <w:color w:val="000000" w:themeColor="text1"/>
          <w:sz w:val="22"/>
          <w:szCs w:val="22"/>
        </w:rPr>
        <w:t>by conducting interactional analysis of interview talk</w:t>
      </w:r>
      <w:r w:rsidR="009F288E">
        <w:rPr>
          <w:rFonts w:ascii="Times" w:hAnsi="Times" w:cs="Arial"/>
          <w:color w:val="000000" w:themeColor="text1"/>
          <w:sz w:val="22"/>
          <w:szCs w:val="22"/>
        </w:rPr>
        <w:t>. T</w:t>
      </w:r>
      <w:r w:rsidR="00381F38" w:rsidRPr="00DE27E1">
        <w:rPr>
          <w:rFonts w:ascii="Times" w:hAnsi="Times" w:cs="Arial"/>
          <w:color w:val="000000" w:themeColor="text1"/>
          <w:sz w:val="22"/>
          <w:szCs w:val="22"/>
        </w:rPr>
        <w:t xml:space="preserve">hrough </w:t>
      </w:r>
      <w:r w:rsidR="009F288E">
        <w:rPr>
          <w:rFonts w:ascii="Times" w:hAnsi="Times" w:cs="Arial"/>
          <w:color w:val="000000" w:themeColor="text1"/>
          <w:sz w:val="22"/>
          <w:szCs w:val="22"/>
        </w:rPr>
        <w:t>the</w:t>
      </w:r>
      <w:r w:rsidR="00381F38" w:rsidRPr="00DE27E1">
        <w:rPr>
          <w:rFonts w:ascii="Times" w:hAnsi="Times" w:cs="Arial"/>
          <w:color w:val="000000" w:themeColor="text1"/>
          <w:sz w:val="22"/>
          <w:szCs w:val="22"/>
        </w:rPr>
        <w:t xml:space="preserve"> lens of </w:t>
      </w:r>
      <w:r w:rsidR="00DC1C63">
        <w:rPr>
          <w:rFonts w:ascii="Times" w:hAnsi="Times" w:cs="Arial"/>
          <w:color w:val="000000" w:themeColor="text1"/>
          <w:sz w:val="22"/>
          <w:szCs w:val="22"/>
        </w:rPr>
        <w:t>I</w:t>
      </w:r>
      <w:r w:rsidR="00381F38" w:rsidRPr="00DE27E1">
        <w:rPr>
          <w:rFonts w:ascii="Times" w:hAnsi="Times" w:cs="Arial"/>
          <w:color w:val="000000" w:themeColor="text1"/>
          <w:sz w:val="22"/>
          <w:szCs w:val="22"/>
        </w:rPr>
        <w:t xml:space="preserve">nteractional </w:t>
      </w:r>
      <w:r w:rsidR="00DC1C63">
        <w:rPr>
          <w:rFonts w:ascii="Times" w:hAnsi="Times" w:cs="Arial"/>
          <w:color w:val="000000" w:themeColor="text1"/>
          <w:sz w:val="22"/>
          <w:szCs w:val="22"/>
        </w:rPr>
        <w:t>S</w:t>
      </w:r>
      <w:r w:rsidR="00381F38" w:rsidRPr="00DE27E1">
        <w:rPr>
          <w:rFonts w:ascii="Times" w:hAnsi="Times" w:cs="Arial"/>
          <w:color w:val="000000" w:themeColor="text1"/>
          <w:sz w:val="22"/>
          <w:szCs w:val="22"/>
        </w:rPr>
        <w:t>ociolinguistics</w:t>
      </w:r>
      <w:r w:rsidR="009F288E">
        <w:rPr>
          <w:rFonts w:ascii="Times" w:hAnsi="Times" w:cs="Arial"/>
          <w:color w:val="000000" w:themeColor="text1"/>
          <w:sz w:val="22"/>
          <w:szCs w:val="22"/>
        </w:rPr>
        <w:t>, i</w:t>
      </w:r>
      <w:r w:rsidR="00381F38" w:rsidRPr="00DE27E1">
        <w:rPr>
          <w:rFonts w:ascii="Times" w:hAnsi="Times" w:cs="Arial"/>
          <w:color w:val="000000" w:themeColor="text1"/>
          <w:sz w:val="22"/>
          <w:szCs w:val="22"/>
        </w:rPr>
        <w:t xml:space="preserve">t provides insights into </w:t>
      </w:r>
      <w:r w:rsidR="009F288E">
        <w:rPr>
          <w:rFonts w:ascii="Times" w:hAnsi="Times" w:cs="Arial"/>
          <w:color w:val="000000" w:themeColor="text1"/>
          <w:sz w:val="22"/>
          <w:szCs w:val="22"/>
        </w:rPr>
        <w:t>how discourse becomes a primary site of negotiating power and status</w:t>
      </w:r>
      <w:r w:rsidR="00C11B91">
        <w:rPr>
          <w:rFonts w:ascii="Times" w:hAnsi="Times" w:cs="Arial"/>
          <w:color w:val="000000" w:themeColor="text1"/>
          <w:sz w:val="22"/>
          <w:szCs w:val="22"/>
        </w:rPr>
        <w:t>,</w:t>
      </w:r>
      <w:r w:rsidR="009F288E">
        <w:rPr>
          <w:rFonts w:ascii="Times" w:hAnsi="Times" w:cs="Arial"/>
          <w:color w:val="000000" w:themeColor="text1"/>
          <w:sz w:val="22"/>
          <w:szCs w:val="22"/>
        </w:rPr>
        <w:t xml:space="preserve"> and</w:t>
      </w:r>
      <w:r w:rsidR="009F288E" w:rsidRPr="00DE27E1">
        <w:rPr>
          <w:sz w:val="22"/>
          <w:szCs w:val="22"/>
        </w:rPr>
        <w:t xml:space="preserve"> a multi-level approach to the study of organisational </w:t>
      </w:r>
      <w:r w:rsidR="00C11B91">
        <w:rPr>
          <w:sz w:val="22"/>
          <w:szCs w:val="22"/>
        </w:rPr>
        <w:t xml:space="preserve">power </w:t>
      </w:r>
      <w:r w:rsidR="009F288E" w:rsidRPr="00DE27E1">
        <w:rPr>
          <w:sz w:val="22"/>
          <w:szCs w:val="22"/>
        </w:rPr>
        <w:t>dynamics and the complex linguistic landscape of any workplace</w:t>
      </w:r>
      <w:r w:rsidR="009F288E">
        <w:rPr>
          <w:sz w:val="22"/>
          <w:szCs w:val="22"/>
        </w:rPr>
        <w:t>.</w:t>
      </w:r>
    </w:p>
    <w:p w14:paraId="5843516C" w14:textId="77777777" w:rsidR="00F640D6" w:rsidRPr="00DE27E1" w:rsidRDefault="00F640D6" w:rsidP="00353B27">
      <w:pPr>
        <w:spacing w:before="100" w:beforeAutospacing="1" w:after="100" w:afterAutospacing="1"/>
        <w:jc w:val="both"/>
        <w:rPr>
          <w:b/>
          <w:bCs/>
          <w:color w:val="000000" w:themeColor="text1"/>
          <w:sz w:val="22"/>
          <w:szCs w:val="22"/>
        </w:rPr>
      </w:pPr>
      <w:r w:rsidRPr="00DE27E1">
        <w:rPr>
          <w:b/>
          <w:bCs/>
          <w:color w:val="000000" w:themeColor="text1"/>
          <w:sz w:val="22"/>
          <w:szCs w:val="22"/>
        </w:rPr>
        <w:t>Keywords</w:t>
      </w:r>
    </w:p>
    <w:p w14:paraId="29979372" w14:textId="2C66B3A8" w:rsidR="00F640D6" w:rsidRPr="00DE27E1" w:rsidRDefault="00AF5942" w:rsidP="00F640D6">
      <w:pPr>
        <w:jc w:val="both"/>
        <w:rPr>
          <w:color w:val="000000" w:themeColor="text1"/>
          <w:sz w:val="22"/>
          <w:szCs w:val="22"/>
        </w:rPr>
      </w:pPr>
      <w:r w:rsidRPr="00DE27E1">
        <w:rPr>
          <w:color w:val="000000" w:themeColor="text1"/>
          <w:sz w:val="22"/>
          <w:szCs w:val="22"/>
        </w:rPr>
        <w:t>L</w:t>
      </w:r>
      <w:r w:rsidR="003539A3" w:rsidRPr="00DE27E1">
        <w:rPr>
          <w:color w:val="000000" w:themeColor="text1"/>
          <w:sz w:val="22"/>
          <w:szCs w:val="22"/>
        </w:rPr>
        <w:t>anguage and power in MNCs</w:t>
      </w:r>
      <w:r w:rsidR="00F640D6" w:rsidRPr="00DE27E1">
        <w:rPr>
          <w:color w:val="000000" w:themeColor="text1"/>
          <w:sz w:val="22"/>
          <w:szCs w:val="22"/>
        </w:rPr>
        <w:t xml:space="preserve">, </w:t>
      </w:r>
      <w:r w:rsidRPr="00DE27E1">
        <w:rPr>
          <w:color w:val="000000" w:themeColor="text1"/>
          <w:sz w:val="22"/>
          <w:szCs w:val="22"/>
        </w:rPr>
        <w:t>L</w:t>
      </w:r>
      <w:r w:rsidR="00F640D6" w:rsidRPr="00DE27E1">
        <w:rPr>
          <w:color w:val="000000" w:themeColor="text1"/>
          <w:sz w:val="22"/>
          <w:szCs w:val="22"/>
        </w:rPr>
        <w:t xml:space="preserve">anguage ideologies, </w:t>
      </w:r>
      <w:r w:rsidR="006D3691" w:rsidRPr="00DE27E1">
        <w:rPr>
          <w:color w:val="000000" w:themeColor="text1"/>
          <w:sz w:val="22"/>
          <w:szCs w:val="22"/>
        </w:rPr>
        <w:t xml:space="preserve">Workplace talk, </w:t>
      </w:r>
      <w:r w:rsidRPr="00DE27E1">
        <w:rPr>
          <w:color w:val="000000" w:themeColor="text1"/>
          <w:sz w:val="22"/>
          <w:szCs w:val="22"/>
        </w:rPr>
        <w:t>I</w:t>
      </w:r>
      <w:r w:rsidR="00BC0A9D" w:rsidRPr="00DE27E1">
        <w:rPr>
          <w:color w:val="000000" w:themeColor="text1"/>
          <w:sz w:val="22"/>
          <w:szCs w:val="22"/>
        </w:rPr>
        <w:t xml:space="preserve">nteractional </w:t>
      </w:r>
      <w:r w:rsidR="00DC1C63">
        <w:rPr>
          <w:color w:val="000000" w:themeColor="text1"/>
          <w:sz w:val="22"/>
          <w:szCs w:val="22"/>
        </w:rPr>
        <w:t>S</w:t>
      </w:r>
      <w:r w:rsidR="00BC0A9D" w:rsidRPr="00DE27E1">
        <w:rPr>
          <w:color w:val="000000" w:themeColor="text1"/>
          <w:sz w:val="22"/>
          <w:szCs w:val="22"/>
        </w:rPr>
        <w:t xml:space="preserve">ociolinguistics, </w:t>
      </w:r>
      <w:r w:rsidRPr="00DE27E1">
        <w:rPr>
          <w:color w:val="000000" w:themeColor="text1"/>
          <w:sz w:val="22"/>
          <w:szCs w:val="22"/>
        </w:rPr>
        <w:t>M</w:t>
      </w:r>
      <w:r w:rsidR="00BC0A9D" w:rsidRPr="00DE27E1">
        <w:rPr>
          <w:color w:val="000000" w:themeColor="text1"/>
          <w:sz w:val="22"/>
          <w:szCs w:val="22"/>
        </w:rPr>
        <w:t>ultilingualism</w:t>
      </w:r>
    </w:p>
    <w:p w14:paraId="370055E1" w14:textId="77777777" w:rsidR="00F640D6" w:rsidRPr="00DE27E1" w:rsidRDefault="00F640D6" w:rsidP="00F640D6">
      <w:pPr>
        <w:spacing w:line="360" w:lineRule="auto"/>
        <w:rPr>
          <w:rFonts w:ascii="Times" w:hAnsi="Times"/>
          <w:color w:val="000000" w:themeColor="text1"/>
        </w:rPr>
      </w:pPr>
    </w:p>
    <w:p w14:paraId="3FA721DB" w14:textId="77777777" w:rsidR="00F640D6" w:rsidRPr="00DE27E1" w:rsidRDefault="00F640D6" w:rsidP="00F640D6">
      <w:pPr>
        <w:pStyle w:val="Heading1"/>
        <w:spacing w:line="360" w:lineRule="auto"/>
        <w:rPr>
          <w:sz w:val="22"/>
          <w:szCs w:val="22"/>
        </w:rPr>
      </w:pPr>
      <w:r w:rsidRPr="00DE27E1">
        <w:rPr>
          <w:sz w:val="22"/>
          <w:szCs w:val="22"/>
        </w:rPr>
        <w:t>Introduction</w:t>
      </w:r>
    </w:p>
    <w:p w14:paraId="1F934281" w14:textId="22EF9A25" w:rsidR="00F5296A" w:rsidRPr="007F472E" w:rsidRDefault="00863D79" w:rsidP="00F5296A">
      <w:pPr>
        <w:spacing w:line="360" w:lineRule="auto"/>
        <w:jc w:val="both"/>
        <w:rPr>
          <w:color w:val="000000" w:themeColor="text1"/>
          <w:sz w:val="22"/>
          <w:szCs w:val="22"/>
          <w:lang w:eastAsia="en-GB"/>
        </w:rPr>
      </w:pPr>
      <w:r>
        <w:rPr>
          <w:color w:val="000000" w:themeColor="text1"/>
          <w:sz w:val="22"/>
          <w:szCs w:val="22"/>
          <w:lang w:eastAsia="en-GB"/>
        </w:rPr>
        <w:t>Languages are linguistically equal but socially unequal and</w:t>
      </w:r>
      <w:r w:rsidR="000D775E">
        <w:rPr>
          <w:color w:val="000000" w:themeColor="text1"/>
          <w:sz w:val="22"/>
          <w:szCs w:val="22"/>
          <w:lang w:eastAsia="en-GB"/>
        </w:rPr>
        <w:t xml:space="preserve"> some are considered of ‘higher value’ than others.</w:t>
      </w:r>
      <w:r>
        <w:rPr>
          <w:color w:val="000000" w:themeColor="text1"/>
          <w:sz w:val="22"/>
          <w:szCs w:val="22"/>
          <w:lang w:eastAsia="en-GB"/>
        </w:rPr>
        <w:t xml:space="preserve"> </w:t>
      </w:r>
      <w:r w:rsidR="005A5E6A">
        <w:rPr>
          <w:color w:val="000000" w:themeColor="text1"/>
          <w:sz w:val="22"/>
          <w:szCs w:val="22"/>
          <w:lang w:eastAsia="en-GB"/>
        </w:rPr>
        <w:t>Equally, l</w:t>
      </w:r>
      <w:r w:rsidR="000D775E">
        <w:rPr>
          <w:color w:val="000000" w:themeColor="text1"/>
          <w:sz w:val="22"/>
          <w:szCs w:val="22"/>
          <w:lang w:eastAsia="en-GB"/>
        </w:rPr>
        <w:t xml:space="preserve">anguage use never takes place in an ideological void. </w:t>
      </w:r>
      <w:r w:rsidR="003C4EE5">
        <w:rPr>
          <w:color w:val="000000" w:themeColor="text1"/>
          <w:sz w:val="22"/>
          <w:szCs w:val="22"/>
          <w:lang w:eastAsia="en-GB"/>
        </w:rPr>
        <w:t xml:space="preserve">Through the linguistic choices we make and our evaluation of the choices of </w:t>
      </w:r>
      <w:r w:rsidR="007F472E">
        <w:rPr>
          <w:color w:val="000000" w:themeColor="text1"/>
          <w:sz w:val="22"/>
          <w:szCs w:val="22"/>
          <w:lang w:eastAsia="en-GB"/>
        </w:rPr>
        <w:t>‘</w:t>
      </w:r>
      <w:r w:rsidR="003C4EE5">
        <w:rPr>
          <w:color w:val="000000" w:themeColor="text1"/>
          <w:sz w:val="22"/>
          <w:szCs w:val="22"/>
          <w:lang w:eastAsia="en-GB"/>
        </w:rPr>
        <w:t>others’,</w:t>
      </w:r>
      <w:r w:rsidR="000D775E">
        <w:rPr>
          <w:color w:val="000000" w:themeColor="text1"/>
          <w:sz w:val="22"/>
          <w:szCs w:val="22"/>
          <w:lang w:eastAsia="en-GB"/>
        </w:rPr>
        <w:t xml:space="preserve"> in professional and everyday contexts, we perpetuate or challenge </w:t>
      </w:r>
      <w:r>
        <w:rPr>
          <w:color w:val="000000" w:themeColor="text1"/>
          <w:sz w:val="22"/>
          <w:szCs w:val="22"/>
          <w:lang w:eastAsia="en-GB"/>
        </w:rPr>
        <w:t>ideologies</w:t>
      </w:r>
      <w:r w:rsidR="000D775E">
        <w:rPr>
          <w:color w:val="000000" w:themeColor="text1"/>
          <w:sz w:val="22"/>
          <w:szCs w:val="22"/>
          <w:lang w:eastAsia="en-GB"/>
        </w:rPr>
        <w:t xml:space="preserve"> </w:t>
      </w:r>
      <w:r>
        <w:rPr>
          <w:color w:val="000000" w:themeColor="text1"/>
          <w:sz w:val="22"/>
          <w:szCs w:val="22"/>
          <w:lang w:eastAsia="en-GB"/>
        </w:rPr>
        <w:t xml:space="preserve">that correspond to the </w:t>
      </w:r>
      <w:r w:rsidR="000D775E">
        <w:rPr>
          <w:color w:val="000000" w:themeColor="text1"/>
          <w:sz w:val="22"/>
          <w:szCs w:val="22"/>
          <w:lang w:eastAsia="en-GB"/>
        </w:rPr>
        <w:t>‘market value’ of a language</w:t>
      </w:r>
      <w:r w:rsidR="00BE7848">
        <w:rPr>
          <w:color w:val="000000" w:themeColor="text1"/>
          <w:sz w:val="22"/>
          <w:szCs w:val="22"/>
          <w:lang w:eastAsia="en-GB"/>
        </w:rPr>
        <w:t xml:space="preserve">, the </w:t>
      </w:r>
      <w:r>
        <w:rPr>
          <w:color w:val="000000" w:themeColor="text1"/>
          <w:sz w:val="22"/>
          <w:szCs w:val="22"/>
          <w:lang w:eastAsia="en-GB"/>
        </w:rPr>
        <w:t>power associated with their speakers</w:t>
      </w:r>
      <w:r w:rsidR="00BE7848">
        <w:rPr>
          <w:color w:val="000000" w:themeColor="text1"/>
          <w:sz w:val="22"/>
          <w:szCs w:val="22"/>
          <w:lang w:eastAsia="en-GB"/>
        </w:rPr>
        <w:t xml:space="preserve"> and the manifestations in our local contexts</w:t>
      </w:r>
      <w:r>
        <w:rPr>
          <w:color w:val="000000" w:themeColor="text1"/>
          <w:sz w:val="22"/>
          <w:szCs w:val="22"/>
          <w:lang w:eastAsia="en-GB"/>
        </w:rPr>
        <w:t xml:space="preserve">.  In high stakes environments, like international professional contexts, language use is an arena where status, power asymmetries and control </w:t>
      </w:r>
      <w:r w:rsidR="0047796F">
        <w:rPr>
          <w:color w:val="000000" w:themeColor="text1"/>
          <w:sz w:val="22"/>
          <w:szCs w:val="22"/>
          <w:lang w:eastAsia="en-GB"/>
        </w:rPr>
        <w:t>are</w:t>
      </w:r>
      <w:r>
        <w:rPr>
          <w:color w:val="000000" w:themeColor="text1"/>
          <w:sz w:val="22"/>
          <w:szCs w:val="22"/>
          <w:lang w:eastAsia="en-GB"/>
        </w:rPr>
        <w:t xml:space="preserve"> negotiated. Particularly in multinational </w:t>
      </w:r>
      <w:r w:rsidR="005A5E6A">
        <w:rPr>
          <w:color w:val="000000" w:themeColor="text1"/>
          <w:sz w:val="22"/>
          <w:szCs w:val="22"/>
          <w:lang w:eastAsia="en-GB"/>
        </w:rPr>
        <w:t>organisations</w:t>
      </w:r>
      <w:r>
        <w:rPr>
          <w:color w:val="000000" w:themeColor="text1"/>
          <w:sz w:val="22"/>
          <w:szCs w:val="22"/>
          <w:lang w:eastAsia="en-GB"/>
        </w:rPr>
        <w:t xml:space="preserve"> access to a company’s language/s is a powerful resource which speakers mobilise</w:t>
      </w:r>
      <w:r w:rsidR="00C40C9F">
        <w:rPr>
          <w:color w:val="000000" w:themeColor="text1"/>
          <w:sz w:val="22"/>
          <w:szCs w:val="22"/>
          <w:lang w:eastAsia="en-GB"/>
        </w:rPr>
        <w:t xml:space="preserve"> </w:t>
      </w:r>
      <w:proofErr w:type="gramStart"/>
      <w:r w:rsidR="00C40C9F">
        <w:rPr>
          <w:color w:val="000000" w:themeColor="text1"/>
          <w:sz w:val="22"/>
          <w:szCs w:val="22"/>
          <w:lang w:eastAsia="en-GB"/>
        </w:rPr>
        <w:t>in order</w:t>
      </w:r>
      <w:r>
        <w:rPr>
          <w:color w:val="000000" w:themeColor="text1"/>
          <w:sz w:val="22"/>
          <w:szCs w:val="22"/>
          <w:lang w:eastAsia="en-GB"/>
        </w:rPr>
        <w:t xml:space="preserve"> to</w:t>
      </w:r>
      <w:proofErr w:type="gramEnd"/>
      <w:r>
        <w:rPr>
          <w:color w:val="000000" w:themeColor="text1"/>
          <w:sz w:val="22"/>
          <w:szCs w:val="22"/>
          <w:lang w:eastAsia="en-GB"/>
        </w:rPr>
        <w:t xml:space="preserve"> achieve their agendas. </w:t>
      </w:r>
      <w:r w:rsidR="005A5E6A">
        <w:rPr>
          <w:color w:val="000000" w:themeColor="text1"/>
          <w:sz w:val="22"/>
          <w:szCs w:val="22"/>
          <w:lang w:eastAsia="en-GB"/>
        </w:rPr>
        <w:t xml:space="preserve">Against this backdrop, </w:t>
      </w:r>
      <w:r w:rsidR="0047796F">
        <w:rPr>
          <w:rFonts w:ascii="Times" w:hAnsi="Times"/>
          <w:color w:val="000000" w:themeColor="text1"/>
          <w:sz w:val="22"/>
          <w:szCs w:val="22"/>
        </w:rPr>
        <w:t>t</w:t>
      </w:r>
      <w:r w:rsidR="00F5296A" w:rsidRPr="00DE27E1">
        <w:rPr>
          <w:rFonts w:ascii="Times" w:hAnsi="Times"/>
          <w:color w:val="000000" w:themeColor="text1"/>
          <w:sz w:val="22"/>
          <w:szCs w:val="22"/>
        </w:rPr>
        <w:t xml:space="preserve">his </w:t>
      </w:r>
      <w:r w:rsidR="00F5296A">
        <w:rPr>
          <w:rFonts w:ascii="Times" w:hAnsi="Times"/>
          <w:color w:val="000000" w:themeColor="text1"/>
          <w:sz w:val="22"/>
          <w:szCs w:val="22"/>
        </w:rPr>
        <w:t xml:space="preserve">article focusses </w:t>
      </w:r>
      <w:r w:rsidR="00F5296A" w:rsidRPr="00DE27E1">
        <w:rPr>
          <w:rFonts w:ascii="Times" w:hAnsi="Times"/>
          <w:color w:val="000000" w:themeColor="text1"/>
          <w:sz w:val="22"/>
          <w:szCs w:val="22"/>
        </w:rPr>
        <w:t xml:space="preserve">on the mobilisation </w:t>
      </w:r>
      <w:r w:rsidR="00F5296A">
        <w:rPr>
          <w:rFonts w:ascii="Times" w:hAnsi="Times"/>
          <w:color w:val="000000" w:themeColor="text1"/>
          <w:sz w:val="22"/>
          <w:szCs w:val="22"/>
        </w:rPr>
        <w:t xml:space="preserve">and negotiation </w:t>
      </w:r>
      <w:r w:rsidR="00F5296A" w:rsidRPr="00DE27E1">
        <w:rPr>
          <w:rFonts w:ascii="Times" w:hAnsi="Times"/>
          <w:color w:val="000000" w:themeColor="text1"/>
          <w:sz w:val="22"/>
          <w:szCs w:val="22"/>
        </w:rPr>
        <w:t>of language ideologies in workplace talk</w:t>
      </w:r>
      <w:r w:rsidR="00F5296A">
        <w:rPr>
          <w:rFonts w:ascii="Times" w:hAnsi="Times"/>
          <w:color w:val="000000" w:themeColor="text1"/>
          <w:sz w:val="22"/>
          <w:szCs w:val="22"/>
        </w:rPr>
        <w:t xml:space="preserve"> in a </w:t>
      </w:r>
      <w:r w:rsidR="00F5296A">
        <w:rPr>
          <w:rFonts w:ascii="Times" w:hAnsi="Times"/>
          <w:color w:val="000000" w:themeColor="text1"/>
          <w:sz w:val="22"/>
          <w:szCs w:val="22"/>
        </w:rPr>
        <w:lastRenderedPageBreak/>
        <w:t xml:space="preserve">Korean multinational company (MNC) and shows </w:t>
      </w:r>
      <w:r w:rsidR="00F5296A" w:rsidRPr="00DE27E1">
        <w:rPr>
          <w:rFonts w:ascii="Times" w:hAnsi="Times"/>
          <w:color w:val="000000" w:themeColor="text1"/>
          <w:sz w:val="22"/>
          <w:szCs w:val="22"/>
        </w:rPr>
        <w:t xml:space="preserve">how they become an </w:t>
      </w:r>
      <w:r w:rsidR="00F5296A">
        <w:rPr>
          <w:rFonts w:ascii="Times" w:hAnsi="Times"/>
          <w:color w:val="000000" w:themeColor="text1"/>
          <w:sz w:val="22"/>
          <w:szCs w:val="22"/>
        </w:rPr>
        <w:t xml:space="preserve">actual </w:t>
      </w:r>
      <w:r w:rsidR="00F5296A" w:rsidRPr="00DE27E1">
        <w:rPr>
          <w:rFonts w:ascii="Times" w:hAnsi="Times"/>
          <w:color w:val="000000" w:themeColor="text1"/>
          <w:sz w:val="22"/>
          <w:szCs w:val="22"/>
        </w:rPr>
        <w:t xml:space="preserve">arena to negotiate </w:t>
      </w:r>
      <w:r w:rsidR="00F5296A">
        <w:rPr>
          <w:rFonts w:ascii="Times" w:hAnsi="Times"/>
          <w:color w:val="000000" w:themeColor="text1"/>
          <w:sz w:val="22"/>
          <w:szCs w:val="22"/>
        </w:rPr>
        <w:t xml:space="preserve">organisational </w:t>
      </w:r>
      <w:r w:rsidR="00F5296A" w:rsidRPr="00DE27E1">
        <w:rPr>
          <w:rFonts w:ascii="Times" w:hAnsi="Times"/>
          <w:color w:val="000000" w:themeColor="text1"/>
          <w:sz w:val="22"/>
          <w:szCs w:val="22"/>
        </w:rPr>
        <w:t xml:space="preserve">relationships in the </w:t>
      </w:r>
      <w:r w:rsidR="00F5296A">
        <w:rPr>
          <w:rFonts w:ascii="Times" w:hAnsi="Times"/>
          <w:color w:val="000000" w:themeColor="text1"/>
          <w:sz w:val="22"/>
          <w:szCs w:val="22"/>
        </w:rPr>
        <w:t xml:space="preserve">MNC </w:t>
      </w:r>
      <w:r w:rsidR="00F5296A" w:rsidRPr="00DE27E1">
        <w:rPr>
          <w:rFonts w:ascii="Times" w:hAnsi="Times"/>
          <w:color w:val="000000" w:themeColor="text1"/>
          <w:sz w:val="22"/>
          <w:szCs w:val="22"/>
        </w:rPr>
        <w:t xml:space="preserve">context. </w:t>
      </w:r>
    </w:p>
    <w:p w14:paraId="0F37504C" w14:textId="6F6B0004" w:rsidR="00B34E10" w:rsidRDefault="00B34E10" w:rsidP="00F51EB9">
      <w:pPr>
        <w:spacing w:line="360" w:lineRule="auto"/>
        <w:jc w:val="both"/>
        <w:rPr>
          <w:rFonts w:ascii="Times" w:hAnsi="Times"/>
          <w:color w:val="000000" w:themeColor="text1"/>
          <w:sz w:val="22"/>
          <w:szCs w:val="22"/>
        </w:rPr>
      </w:pPr>
    </w:p>
    <w:p w14:paraId="4E0B9CBD" w14:textId="308531C6" w:rsidR="00AD28C8" w:rsidRPr="00490540" w:rsidRDefault="004C0147" w:rsidP="00F51EB9">
      <w:pPr>
        <w:spacing w:line="360" w:lineRule="auto"/>
        <w:jc w:val="both"/>
        <w:rPr>
          <w:rFonts w:ascii="Times" w:hAnsi="Times"/>
          <w:color w:val="000000" w:themeColor="text1"/>
          <w:sz w:val="22"/>
          <w:szCs w:val="22"/>
        </w:rPr>
      </w:pPr>
      <w:r w:rsidRPr="00DE27E1">
        <w:rPr>
          <w:rFonts w:ascii="Times" w:hAnsi="Times"/>
          <w:color w:val="000000" w:themeColor="text1"/>
          <w:sz w:val="22"/>
          <w:szCs w:val="22"/>
        </w:rPr>
        <w:t>I</w:t>
      </w:r>
      <w:r w:rsidR="00636329" w:rsidRPr="00DE27E1">
        <w:rPr>
          <w:rFonts w:ascii="Times" w:hAnsi="Times"/>
          <w:color w:val="000000" w:themeColor="text1"/>
          <w:sz w:val="22"/>
          <w:szCs w:val="22"/>
        </w:rPr>
        <w:t xml:space="preserve">nternational </w:t>
      </w:r>
      <w:r w:rsidR="000A4553">
        <w:rPr>
          <w:rFonts w:ascii="Times" w:hAnsi="Times"/>
          <w:color w:val="000000" w:themeColor="text1"/>
          <w:sz w:val="22"/>
          <w:szCs w:val="22"/>
        </w:rPr>
        <w:t>B</w:t>
      </w:r>
      <w:r w:rsidR="00636329" w:rsidRPr="00DE27E1">
        <w:rPr>
          <w:rFonts w:ascii="Times" w:hAnsi="Times"/>
          <w:color w:val="000000" w:themeColor="text1"/>
          <w:sz w:val="22"/>
          <w:szCs w:val="22"/>
        </w:rPr>
        <w:t xml:space="preserve">usiness (IB) language-sensitive </w:t>
      </w:r>
      <w:r w:rsidR="00C81090" w:rsidRPr="00DE27E1">
        <w:rPr>
          <w:rFonts w:ascii="Times" w:hAnsi="Times"/>
          <w:color w:val="000000" w:themeColor="text1"/>
          <w:sz w:val="22"/>
          <w:szCs w:val="22"/>
        </w:rPr>
        <w:t xml:space="preserve">research </w:t>
      </w:r>
      <w:r w:rsidR="00636329" w:rsidRPr="00DE27E1">
        <w:rPr>
          <w:rFonts w:ascii="Times" w:hAnsi="Times"/>
          <w:color w:val="000000" w:themeColor="text1"/>
          <w:sz w:val="22"/>
          <w:szCs w:val="22"/>
        </w:rPr>
        <w:t xml:space="preserve">has </w:t>
      </w:r>
      <w:r w:rsidR="00CD420E" w:rsidRPr="00DE27E1">
        <w:rPr>
          <w:rFonts w:ascii="Times" w:hAnsi="Times"/>
          <w:color w:val="000000" w:themeColor="text1"/>
          <w:sz w:val="22"/>
          <w:szCs w:val="22"/>
        </w:rPr>
        <w:t xml:space="preserve">increasingly </w:t>
      </w:r>
      <w:r w:rsidR="00863D79">
        <w:rPr>
          <w:rFonts w:ascii="Times" w:hAnsi="Times"/>
          <w:color w:val="000000" w:themeColor="text1"/>
          <w:sz w:val="22"/>
          <w:szCs w:val="22"/>
        </w:rPr>
        <w:t>pointed towards</w:t>
      </w:r>
      <w:r w:rsidR="00863D79" w:rsidRPr="00DE27E1">
        <w:rPr>
          <w:rFonts w:ascii="Times" w:hAnsi="Times"/>
          <w:color w:val="000000" w:themeColor="text1"/>
          <w:sz w:val="22"/>
          <w:szCs w:val="22"/>
        </w:rPr>
        <w:t xml:space="preserve"> </w:t>
      </w:r>
      <w:r w:rsidRPr="00DE27E1">
        <w:rPr>
          <w:rFonts w:ascii="Times" w:hAnsi="Times"/>
          <w:color w:val="000000" w:themeColor="text1"/>
          <w:sz w:val="22"/>
          <w:szCs w:val="22"/>
        </w:rPr>
        <w:t xml:space="preserve">the relationship between language and power </w:t>
      </w:r>
      <w:r w:rsidR="00E56191" w:rsidRPr="00DE27E1">
        <w:rPr>
          <w:rFonts w:ascii="Times" w:hAnsi="Times"/>
          <w:color w:val="000000" w:themeColor="text1"/>
          <w:sz w:val="22"/>
          <w:szCs w:val="22"/>
        </w:rPr>
        <w:t xml:space="preserve">in multinational organisations </w:t>
      </w:r>
      <w:r w:rsidR="00DD4120" w:rsidRPr="00DE27E1">
        <w:rPr>
          <w:rFonts w:ascii="Times" w:hAnsi="Times"/>
          <w:color w:val="000000" w:themeColor="text1"/>
          <w:sz w:val="22"/>
          <w:szCs w:val="22"/>
        </w:rPr>
        <w:fldChar w:fldCharType="begin" w:fldLock="1"/>
      </w:r>
      <w:r w:rsidR="00311C05">
        <w:rPr>
          <w:rFonts w:ascii="Times" w:hAnsi="Times"/>
          <w:color w:val="000000" w:themeColor="text1"/>
          <w:sz w:val="22"/>
          <w:szCs w:val="22"/>
        </w:rPr>
        <w:instrText>ADDIN CSL_CITATION {"citationItems":[{"id":"ITEM-1","itemData":{"ISBN":"0047-8210","author":[{"dropping-particle":"","family":"Śliwa","given":"Martyna","non-dropping-particle":"","parse-names":false,"suffix":""},{"dropping-particle":"","family":"Johansson","given":"Marjana","non-dropping-particle":"","parse-names":false,"suffix":""}],"container-title":"Journal of International Business Studies","id":"ITEM-1","issue":"9","issued":{"date-parts":[["2014"]]},"page":"1133-1151","title":"How non-native English-speaking staff are evaluated in linguistically diverse organizations: A sociolinguistic perspective","type":"article-journal","volume":"45"},"prefix":"e.g. ","uris":["http://www.mendeley.com/documents/?uuid=791eafc7-a636-4e19-a0e9-9f8691caaaf2"]},{"id":"ITEM-2","itemData":{"ISSN":"0825-0383","author":[{"dropping-particle":"","family":"Gaibrois","given":"Claudine","non-dropping-particle":"","parse-names":false,"suffix":""},{"dropping-particle":"","family":"Nentwich","given":"Julia","non-dropping-particle":"","parse-names":false,"suffix":""}],"container-title":"Canadian Journal of Administrative Sciences/Revue Canadienne des Sciences de l'Administration","id":"ITEM-2","issue":"4","issued":{"date-parts":[["2020"]]},"page":"468-482","title":"The dynamics of privilege: How employees of a multinational corporation construct and contest the privileging effects of English proficiency","type":"article-journal","volume":"37"},"uris":["http://www.mendeley.com/documents/?uuid=2d1a8588-4cb1-439f-9b13-ea4e451b249b"]}],"mendeley":{"formattedCitation":"(e.g. Śliwa and Johansson, 2014; Gaibrois and Nentwich, 2020)","plainTextFormattedCitation":"(e.g. Śliwa and Johansson, 2014; Gaibrois and Nentwich, 2020)","previouslyFormattedCitation":"(e.g. Śliwa and Johansson, 2014; Gaibrois and Nentwich, 2020)"},"properties":{"noteIndex":0},"schema":"https://github.com/citation-style-language/schema/raw/master/csl-citation.json"}</w:instrText>
      </w:r>
      <w:r w:rsidR="00DD4120" w:rsidRPr="00DE27E1">
        <w:rPr>
          <w:rFonts w:ascii="Times" w:hAnsi="Times"/>
          <w:color w:val="000000" w:themeColor="text1"/>
          <w:sz w:val="22"/>
          <w:szCs w:val="22"/>
        </w:rPr>
        <w:fldChar w:fldCharType="separate"/>
      </w:r>
      <w:r w:rsidR="00DD4120" w:rsidRPr="00DE27E1">
        <w:rPr>
          <w:rFonts w:ascii="Times" w:hAnsi="Times"/>
          <w:noProof/>
          <w:color w:val="000000" w:themeColor="text1"/>
          <w:sz w:val="22"/>
          <w:szCs w:val="22"/>
        </w:rPr>
        <w:t>(e.g.</w:t>
      </w:r>
      <w:r w:rsidR="00465DD8">
        <w:rPr>
          <w:rFonts w:ascii="Times" w:hAnsi="Times"/>
          <w:noProof/>
          <w:color w:val="000000" w:themeColor="text1"/>
          <w:sz w:val="22"/>
          <w:szCs w:val="22"/>
        </w:rPr>
        <w:t>,</w:t>
      </w:r>
      <w:r w:rsidR="00DD4120" w:rsidRPr="00DE27E1">
        <w:rPr>
          <w:rFonts w:ascii="Times" w:hAnsi="Times"/>
          <w:noProof/>
          <w:color w:val="000000" w:themeColor="text1"/>
          <w:sz w:val="22"/>
          <w:szCs w:val="22"/>
        </w:rPr>
        <w:t xml:space="preserve"> Śliwa and Johansson, 2014; Gaibrois and Nentwich, 2020)</w:t>
      </w:r>
      <w:r w:rsidR="00DD4120" w:rsidRPr="00DE27E1">
        <w:rPr>
          <w:rFonts w:ascii="Times" w:hAnsi="Times"/>
          <w:color w:val="000000" w:themeColor="text1"/>
          <w:sz w:val="22"/>
          <w:szCs w:val="22"/>
        </w:rPr>
        <w:fldChar w:fldCharType="end"/>
      </w:r>
      <w:r w:rsidR="0073530A" w:rsidRPr="00DE27E1">
        <w:rPr>
          <w:rFonts w:ascii="Times" w:hAnsi="Times"/>
          <w:color w:val="000000" w:themeColor="text1"/>
          <w:sz w:val="22"/>
          <w:szCs w:val="22"/>
        </w:rPr>
        <w:t xml:space="preserve">. </w:t>
      </w:r>
      <w:r w:rsidR="00F209E8" w:rsidRPr="00DE27E1">
        <w:rPr>
          <w:rFonts w:ascii="Times" w:hAnsi="Times"/>
          <w:color w:val="000000" w:themeColor="text1"/>
          <w:sz w:val="22"/>
          <w:szCs w:val="22"/>
        </w:rPr>
        <w:t xml:space="preserve">Yet </w:t>
      </w:r>
      <w:r w:rsidR="00293455">
        <w:rPr>
          <w:rFonts w:ascii="Times" w:hAnsi="Times"/>
          <w:color w:val="000000" w:themeColor="text1"/>
          <w:sz w:val="22"/>
          <w:szCs w:val="22"/>
        </w:rPr>
        <w:t xml:space="preserve">in the field there is </w:t>
      </w:r>
      <w:r w:rsidR="00293455" w:rsidRPr="00D02E57">
        <w:rPr>
          <w:rFonts w:ascii="Times" w:hAnsi="Times"/>
          <w:color w:val="000000" w:themeColor="text1"/>
          <w:sz w:val="22"/>
          <w:szCs w:val="22"/>
        </w:rPr>
        <w:t>scarce work that approaches participants’ talk about language as a situated encounter</w:t>
      </w:r>
      <w:r w:rsidR="00E303EC" w:rsidRPr="00D02E57">
        <w:rPr>
          <w:rFonts w:ascii="Times" w:hAnsi="Times"/>
          <w:color w:val="000000" w:themeColor="text1"/>
          <w:sz w:val="22"/>
          <w:szCs w:val="22"/>
        </w:rPr>
        <w:t xml:space="preserve"> in which language ideologies are (re)produced or challenged.</w:t>
      </w:r>
      <w:r w:rsidR="0073530A" w:rsidRPr="00D02E57">
        <w:rPr>
          <w:rFonts w:ascii="Times" w:hAnsi="Times"/>
          <w:color w:val="000000" w:themeColor="text1"/>
          <w:sz w:val="22"/>
          <w:szCs w:val="22"/>
        </w:rPr>
        <w:t xml:space="preserve"> </w:t>
      </w:r>
      <w:r w:rsidR="002743FB" w:rsidRPr="00D02E57">
        <w:rPr>
          <w:rFonts w:ascii="Times" w:hAnsi="Times"/>
          <w:color w:val="000000" w:themeColor="text1"/>
          <w:sz w:val="22"/>
          <w:szCs w:val="22"/>
        </w:rPr>
        <w:t>O</w:t>
      </w:r>
      <w:r w:rsidR="00F209E8" w:rsidRPr="00D02E57">
        <w:rPr>
          <w:rFonts w:ascii="Times" w:hAnsi="Times"/>
          <w:color w:val="000000" w:themeColor="text1"/>
          <w:sz w:val="22"/>
          <w:szCs w:val="22"/>
        </w:rPr>
        <w:t xml:space="preserve">ur work contributes to this </w:t>
      </w:r>
      <w:r w:rsidR="001E0BB6" w:rsidRPr="00D02E57">
        <w:rPr>
          <w:rFonts w:ascii="Times" w:hAnsi="Times"/>
          <w:color w:val="000000" w:themeColor="text1"/>
          <w:sz w:val="22"/>
          <w:szCs w:val="22"/>
        </w:rPr>
        <w:t xml:space="preserve">agenda </w:t>
      </w:r>
      <w:r w:rsidR="00293455" w:rsidRPr="00D02E57">
        <w:rPr>
          <w:rFonts w:ascii="Times" w:hAnsi="Times"/>
          <w:color w:val="000000" w:themeColor="text1"/>
          <w:sz w:val="22"/>
          <w:szCs w:val="22"/>
        </w:rPr>
        <w:t xml:space="preserve">by adopting </w:t>
      </w:r>
      <w:r w:rsidR="00DC1C63" w:rsidRPr="00D02E57">
        <w:rPr>
          <w:rFonts w:ascii="Times" w:hAnsi="Times"/>
          <w:color w:val="000000" w:themeColor="text1"/>
          <w:sz w:val="22"/>
          <w:szCs w:val="22"/>
        </w:rPr>
        <w:t>I</w:t>
      </w:r>
      <w:r w:rsidR="00F209E8" w:rsidRPr="00D02E57">
        <w:rPr>
          <w:rFonts w:ascii="Times" w:hAnsi="Times"/>
          <w:color w:val="000000" w:themeColor="text1"/>
          <w:sz w:val="22"/>
          <w:szCs w:val="22"/>
        </w:rPr>
        <w:t>nteracti</w:t>
      </w:r>
      <w:r w:rsidR="00F209E8" w:rsidRPr="00DE27E1">
        <w:rPr>
          <w:rFonts w:ascii="Times" w:hAnsi="Times"/>
          <w:color w:val="000000" w:themeColor="text1"/>
          <w:sz w:val="22"/>
          <w:szCs w:val="22"/>
        </w:rPr>
        <w:t xml:space="preserve">onal </w:t>
      </w:r>
      <w:r w:rsidR="00DC1C63">
        <w:rPr>
          <w:rFonts w:ascii="Times" w:hAnsi="Times"/>
          <w:color w:val="000000" w:themeColor="text1"/>
          <w:sz w:val="22"/>
          <w:szCs w:val="22"/>
        </w:rPr>
        <w:t>S</w:t>
      </w:r>
      <w:r w:rsidR="00F209E8" w:rsidRPr="00DE27E1">
        <w:rPr>
          <w:rFonts w:ascii="Times" w:hAnsi="Times"/>
          <w:color w:val="000000" w:themeColor="text1"/>
          <w:sz w:val="22"/>
          <w:szCs w:val="22"/>
        </w:rPr>
        <w:t>ociolinguistics</w:t>
      </w:r>
      <w:r w:rsidR="00A838DC">
        <w:rPr>
          <w:rFonts w:ascii="Times" w:hAnsi="Times"/>
          <w:color w:val="000000" w:themeColor="text1"/>
          <w:sz w:val="22"/>
          <w:szCs w:val="22"/>
        </w:rPr>
        <w:t xml:space="preserve"> (IS)</w:t>
      </w:r>
      <w:r w:rsidR="00F209E8" w:rsidRPr="00DE27E1">
        <w:rPr>
          <w:rFonts w:ascii="Times" w:hAnsi="Times"/>
          <w:color w:val="000000" w:themeColor="text1"/>
          <w:sz w:val="22"/>
          <w:szCs w:val="22"/>
        </w:rPr>
        <w:t xml:space="preserve"> </w:t>
      </w:r>
      <w:r w:rsidR="002743FB" w:rsidRPr="00DE27E1">
        <w:rPr>
          <w:rFonts w:ascii="Times" w:hAnsi="Times"/>
          <w:color w:val="000000" w:themeColor="text1"/>
          <w:sz w:val="22"/>
          <w:szCs w:val="22"/>
        </w:rPr>
        <w:t>as a</w:t>
      </w:r>
      <w:r w:rsidR="007E7D35">
        <w:rPr>
          <w:rFonts w:ascii="Times" w:hAnsi="Times"/>
          <w:color w:val="000000" w:themeColor="text1"/>
          <w:sz w:val="22"/>
          <w:szCs w:val="22"/>
        </w:rPr>
        <w:t xml:space="preserve"> </w:t>
      </w:r>
      <w:r w:rsidR="002743FB" w:rsidRPr="00DE27E1">
        <w:rPr>
          <w:rFonts w:ascii="Times" w:hAnsi="Times"/>
          <w:color w:val="000000" w:themeColor="text1"/>
          <w:sz w:val="22"/>
          <w:szCs w:val="22"/>
        </w:rPr>
        <w:t>framework and methodology for</w:t>
      </w:r>
      <w:r w:rsidR="00260E9E">
        <w:rPr>
          <w:rFonts w:ascii="Times" w:hAnsi="Times"/>
          <w:color w:val="000000" w:themeColor="text1"/>
          <w:sz w:val="22"/>
          <w:szCs w:val="22"/>
        </w:rPr>
        <w:t xml:space="preserve"> </w:t>
      </w:r>
      <w:r w:rsidR="005C5D61">
        <w:rPr>
          <w:rFonts w:ascii="Times" w:hAnsi="Times"/>
          <w:color w:val="000000" w:themeColor="text1"/>
          <w:sz w:val="22"/>
          <w:szCs w:val="22"/>
        </w:rPr>
        <w:t xml:space="preserve">studying how individuals </w:t>
      </w:r>
      <w:r w:rsidR="005C5D61" w:rsidRPr="00052FDC">
        <w:rPr>
          <w:rFonts w:ascii="Times" w:hAnsi="Times"/>
          <w:i/>
          <w:iCs/>
          <w:color w:val="000000" w:themeColor="text1"/>
          <w:sz w:val="22"/>
          <w:szCs w:val="22"/>
        </w:rPr>
        <w:t>do</w:t>
      </w:r>
      <w:r w:rsidR="005C5D61">
        <w:rPr>
          <w:rFonts w:ascii="Times" w:hAnsi="Times"/>
          <w:color w:val="000000" w:themeColor="text1"/>
          <w:sz w:val="22"/>
          <w:szCs w:val="22"/>
        </w:rPr>
        <w:t xml:space="preserve"> language ideologies and </w:t>
      </w:r>
      <w:r w:rsidR="00260E9E">
        <w:rPr>
          <w:rFonts w:ascii="Times" w:hAnsi="Times"/>
          <w:color w:val="000000" w:themeColor="text1"/>
          <w:sz w:val="22"/>
          <w:szCs w:val="22"/>
        </w:rPr>
        <w:t xml:space="preserve">conducting a detailed </w:t>
      </w:r>
      <w:r w:rsidR="00260E9E" w:rsidRPr="00DE27E1">
        <w:rPr>
          <w:rFonts w:ascii="Times" w:hAnsi="Times"/>
          <w:color w:val="000000" w:themeColor="text1"/>
          <w:sz w:val="22"/>
          <w:szCs w:val="22"/>
        </w:rPr>
        <w:t>analysis of interaction</w:t>
      </w:r>
      <w:r w:rsidR="00052FDC">
        <w:rPr>
          <w:rFonts w:ascii="Times" w:hAnsi="Times"/>
          <w:color w:val="000000" w:themeColor="text1"/>
          <w:sz w:val="22"/>
          <w:szCs w:val="22"/>
        </w:rPr>
        <w:t>.</w:t>
      </w:r>
      <w:r w:rsidR="005C5D61">
        <w:rPr>
          <w:rFonts w:ascii="Times" w:hAnsi="Times"/>
          <w:color w:val="000000" w:themeColor="text1"/>
          <w:sz w:val="22"/>
          <w:szCs w:val="22"/>
        </w:rPr>
        <w:t xml:space="preserve"> </w:t>
      </w:r>
      <w:r w:rsidR="00E303EC">
        <w:rPr>
          <w:rFonts w:ascii="Times" w:hAnsi="Times"/>
          <w:color w:val="000000" w:themeColor="text1"/>
          <w:sz w:val="22"/>
          <w:szCs w:val="22"/>
        </w:rPr>
        <w:t>We draw on data from research interviews</w:t>
      </w:r>
      <w:r w:rsidR="00FB0423">
        <w:rPr>
          <w:rFonts w:ascii="Times" w:hAnsi="Times"/>
          <w:color w:val="000000" w:themeColor="text1"/>
          <w:sz w:val="22"/>
          <w:szCs w:val="22"/>
        </w:rPr>
        <w:t xml:space="preserve"> </w:t>
      </w:r>
      <w:r w:rsidR="00E303EC">
        <w:rPr>
          <w:rFonts w:ascii="Times" w:hAnsi="Times"/>
          <w:color w:val="000000" w:themeColor="text1"/>
          <w:sz w:val="22"/>
          <w:szCs w:val="22"/>
        </w:rPr>
        <w:t xml:space="preserve">which we understand as a co-constructed discursive site where the researcher and participants negotiate </w:t>
      </w:r>
      <w:r w:rsidR="00624335">
        <w:rPr>
          <w:rFonts w:ascii="Times" w:hAnsi="Times"/>
          <w:color w:val="000000" w:themeColor="text1"/>
          <w:sz w:val="22"/>
          <w:szCs w:val="22"/>
        </w:rPr>
        <w:t xml:space="preserve">their </w:t>
      </w:r>
      <w:r w:rsidR="00E303EC">
        <w:rPr>
          <w:rFonts w:ascii="Times" w:hAnsi="Times"/>
          <w:color w:val="000000" w:themeColor="text1"/>
          <w:sz w:val="22"/>
          <w:szCs w:val="22"/>
        </w:rPr>
        <w:t>accounts</w:t>
      </w:r>
      <w:r w:rsidR="00863D79">
        <w:rPr>
          <w:rFonts w:ascii="Times" w:hAnsi="Times"/>
          <w:color w:val="000000" w:themeColor="text1"/>
          <w:sz w:val="22"/>
          <w:szCs w:val="22"/>
        </w:rPr>
        <w:t>.</w:t>
      </w:r>
      <w:r w:rsidR="00F5296A">
        <w:rPr>
          <w:rFonts w:ascii="Times" w:hAnsi="Times"/>
          <w:color w:val="000000" w:themeColor="text1"/>
          <w:sz w:val="22"/>
          <w:szCs w:val="22"/>
        </w:rPr>
        <w:t xml:space="preserve"> </w:t>
      </w:r>
      <w:r w:rsidR="00863D79">
        <w:rPr>
          <w:rFonts w:ascii="Times" w:hAnsi="Times"/>
          <w:color w:val="000000" w:themeColor="text1"/>
          <w:sz w:val="22"/>
          <w:szCs w:val="22"/>
        </w:rPr>
        <w:t>Our reading of the data is informed by</w:t>
      </w:r>
      <w:r w:rsidR="00F5296A">
        <w:rPr>
          <w:rFonts w:ascii="Times" w:hAnsi="Times"/>
          <w:color w:val="000000" w:themeColor="text1"/>
          <w:sz w:val="22"/>
          <w:szCs w:val="22"/>
        </w:rPr>
        <w:t xml:space="preserve"> ethnographic fieldwork at the company</w:t>
      </w:r>
      <w:r w:rsidR="00E303EC">
        <w:rPr>
          <w:rFonts w:ascii="Times" w:hAnsi="Times"/>
          <w:color w:val="000000" w:themeColor="text1"/>
          <w:sz w:val="22"/>
          <w:szCs w:val="22"/>
        </w:rPr>
        <w:t xml:space="preserve">. </w:t>
      </w:r>
      <w:r w:rsidR="00245099" w:rsidRPr="00245099">
        <w:rPr>
          <w:rFonts w:ascii="Times" w:hAnsi="Times"/>
          <w:color w:val="000000" w:themeColor="text1"/>
          <w:sz w:val="22"/>
          <w:szCs w:val="22"/>
        </w:rPr>
        <w:t xml:space="preserve">In </w:t>
      </w:r>
      <w:r w:rsidR="005A5E6A">
        <w:rPr>
          <w:rFonts w:ascii="Times" w:hAnsi="Times"/>
          <w:color w:val="000000" w:themeColor="text1"/>
          <w:sz w:val="22"/>
          <w:szCs w:val="22"/>
        </w:rPr>
        <w:t xml:space="preserve">the </w:t>
      </w:r>
      <w:r w:rsidR="00777EA0">
        <w:rPr>
          <w:rFonts w:ascii="Times" w:hAnsi="Times"/>
          <w:color w:val="000000" w:themeColor="text1"/>
          <w:sz w:val="22"/>
          <w:szCs w:val="22"/>
        </w:rPr>
        <w:t>s</w:t>
      </w:r>
      <w:r w:rsidR="00245099" w:rsidRPr="00245099">
        <w:rPr>
          <w:rFonts w:ascii="Times" w:hAnsi="Times"/>
          <w:color w:val="000000" w:themeColor="text1"/>
          <w:sz w:val="22"/>
          <w:szCs w:val="22"/>
        </w:rPr>
        <w:t xml:space="preserve">ociolinguistic tradition, discourse is generally defined as language-in-action or language-in-use </w:t>
      </w:r>
      <w:r w:rsidR="006F0041">
        <w:rPr>
          <w:rFonts w:ascii="Times" w:hAnsi="Times"/>
          <w:color w:val="000000" w:themeColor="text1"/>
          <w:sz w:val="22"/>
          <w:szCs w:val="22"/>
        </w:rPr>
        <w:fldChar w:fldCharType="begin" w:fldLock="1"/>
      </w:r>
      <w:r w:rsidR="006F0041">
        <w:rPr>
          <w:rFonts w:ascii="Times" w:hAnsi="Times"/>
          <w:color w:val="000000" w:themeColor="text1"/>
          <w:sz w:val="22"/>
          <w:szCs w:val="22"/>
        </w:rPr>
        <w:instrText>ADDIN CSL_CITATION {"citationItems":[{"id":"ITEM-1","itemData":{"author":[{"dropping-particle":"","family":"Hanks","given":"William F","non-dropping-particle":"","parse-names":false,"suffix":""}],"chapter-number":"9","container-title":"Rethinking linguistic relativity","editor":[{"dropping-particle":"","family":"Gumperz","given":"J","non-dropping-particle":"","parse-names":false,"suffix":""},{"dropping-particle":"","family":"Levinson","given":"S","non-dropping-particle":"","parse-names":false,"suffix":""}],"id":"ITEM-1","issued":{"date-parts":[["1996"]]},"page":"232-270","publisher":"CUP","publisher-place":"Cambridge","title":"Language form and communicative practices","type":"chapter"},"uris":["http://www.mendeley.com/documents/?uuid=70fbd87d-4f5e-494c-ae0d-3fc61fcb8e6b"]},{"id":"ITEM-2","itemData":{"ISBN":"0203005678","author":[{"dropping-particle":"","family":"Gee","given":"James Paul","non-dropping-particle":"","parse-names":false,"suffix":""}],"id":"ITEM-2","issued":{"date-parts":[["1999"]]},"publisher":"Routledge","publisher-place":"London, New York","title":"An introduction to discourse analysis: Theory and method","type":"book"},"uris":["http://www.mendeley.com/documents/?uuid=2a47d865-09fc-402f-8b23-29e58147d284"]}],"mendeley":{"formattedCitation":"(Hanks, 1996; Gee, 1999)","plainTextFormattedCitation":"(Hanks, 1996; Gee, 1999)","previouslyFormattedCitation":"(Hanks, 1996; Gee, 1999)"},"properties":{"noteIndex":0},"schema":"https://github.com/citation-style-language/schema/raw/master/csl-citation.json"}</w:instrText>
      </w:r>
      <w:r w:rsidR="006F0041">
        <w:rPr>
          <w:rFonts w:ascii="Times" w:hAnsi="Times"/>
          <w:color w:val="000000" w:themeColor="text1"/>
          <w:sz w:val="22"/>
          <w:szCs w:val="22"/>
        </w:rPr>
        <w:fldChar w:fldCharType="separate"/>
      </w:r>
      <w:r w:rsidR="006F0041" w:rsidRPr="006F0041">
        <w:rPr>
          <w:rFonts w:ascii="Times" w:hAnsi="Times"/>
          <w:noProof/>
          <w:color w:val="000000" w:themeColor="text1"/>
          <w:sz w:val="22"/>
          <w:szCs w:val="22"/>
        </w:rPr>
        <w:t>(Hanks, 1996; Gee, 1999)</w:t>
      </w:r>
      <w:r w:rsidR="006F0041">
        <w:rPr>
          <w:rFonts w:ascii="Times" w:hAnsi="Times"/>
          <w:color w:val="000000" w:themeColor="text1"/>
          <w:sz w:val="22"/>
          <w:szCs w:val="22"/>
        </w:rPr>
        <w:fldChar w:fldCharType="end"/>
      </w:r>
      <w:r w:rsidR="00245099" w:rsidRPr="00245099">
        <w:rPr>
          <w:rFonts w:ascii="Times" w:hAnsi="Times"/>
          <w:color w:val="000000" w:themeColor="text1"/>
          <w:sz w:val="22"/>
          <w:szCs w:val="22"/>
        </w:rPr>
        <w:t xml:space="preserve">. Scholars in this field are interested in how language is used “on site” to enact activities, perspectives and identities </w:t>
      </w:r>
      <w:r w:rsidR="006F0041">
        <w:rPr>
          <w:rFonts w:ascii="Times" w:hAnsi="Times"/>
          <w:color w:val="000000" w:themeColor="text1"/>
          <w:sz w:val="22"/>
          <w:szCs w:val="22"/>
        </w:rPr>
        <w:fldChar w:fldCharType="begin" w:fldLock="1"/>
      </w:r>
      <w:r w:rsidR="00B47B12">
        <w:rPr>
          <w:rFonts w:ascii="Times" w:hAnsi="Times"/>
          <w:color w:val="000000" w:themeColor="text1"/>
          <w:sz w:val="22"/>
          <w:szCs w:val="22"/>
        </w:rPr>
        <w:instrText>ADDIN CSL_CITATION {"citationItems":[{"id":"ITEM-1","itemData":{"ISBN":"0203005678","author":[{"dropping-particle":"","family":"Gee","given":"James Paul","non-dropping-particle":"","parse-names":false,"suffix":""}],"id":"ITEM-1","issued":{"date-parts":[["1999"]]},"publisher":"Routledge","publisher-place":"London, New York","title":"An introduction to discourse analysis: Theory and method","type":"book"},"locator":"7","uris":["http://www.mendeley.com/documents/?uuid=2a47d865-09fc-402f-8b23-29e58147d284"]}],"mendeley":{"formattedCitation":"(Gee, 1999, p. 7)","plainTextFormattedCitation":"(Gee, 1999, p. 7)","previouslyFormattedCitation":"(Gee, 1999, p. 7)"},"properties":{"noteIndex":0},"schema":"https://github.com/citation-style-language/schema/raw/master/csl-citation.json"}</w:instrText>
      </w:r>
      <w:r w:rsidR="006F0041">
        <w:rPr>
          <w:rFonts w:ascii="Times" w:hAnsi="Times"/>
          <w:color w:val="000000" w:themeColor="text1"/>
          <w:sz w:val="22"/>
          <w:szCs w:val="22"/>
        </w:rPr>
        <w:fldChar w:fldCharType="separate"/>
      </w:r>
      <w:r w:rsidR="006F0041" w:rsidRPr="006F0041">
        <w:rPr>
          <w:rFonts w:ascii="Times" w:hAnsi="Times"/>
          <w:noProof/>
          <w:color w:val="000000" w:themeColor="text1"/>
          <w:sz w:val="22"/>
          <w:szCs w:val="22"/>
        </w:rPr>
        <w:t>(Gee, 1999)</w:t>
      </w:r>
      <w:r w:rsidR="006F0041">
        <w:rPr>
          <w:rFonts w:ascii="Times" w:hAnsi="Times"/>
          <w:color w:val="000000" w:themeColor="text1"/>
          <w:sz w:val="22"/>
          <w:szCs w:val="22"/>
        </w:rPr>
        <w:fldChar w:fldCharType="end"/>
      </w:r>
      <w:r w:rsidR="00245099" w:rsidRPr="00245099">
        <w:rPr>
          <w:rFonts w:ascii="Times" w:hAnsi="Times"/>
          <w:color w:val="000000" w:themeColor="text1"/>
          <w:sz w:val="22"/>
          <w:szCs w:val="22"/>
        </w:rPr>
        <w:t xml:space="preserve">. </w:t>
      </w:r>
      <w:r w:rsidR="00B7457D">
        <w:rPr>
          <w:rFonts w:ascii="Times" w:hAnsi="Times"/>
          <w:color w:val="000000" w:themeColor="text1"/>
          <w:sz w:val="22"/>
          <w:szCs w:val="22"/>
        </w:rPr>
        <w:t>Sociolinguistic d</w:t>
      </w:r>
      <w:r w:rsidR="00B7457D" w:rsidRPr="00DE27E1">
        <w:rPr>
          <w:rFonts w:ascii="Times" w:hAnsi="Times"/>
          <w:color w:val="000000" w:themeColor="text1"/>
          <w:sz w:val="22"/>
          <w:szCs w:val="22"/>
        </w:rPr>
        <w:t xml:space="preserve">iscourse </w:t>
      </w:r>
      <w:r w:rsidR="00B7457D">
        <w:rPr>
          <w:rFonts w:ascii="Times" w:hAnsi="Times"/>
          <w:color w:val="000000" w:themeColor="text1"/>
          <w:sz w:val="22"/>
          <w:szCs w:val="22"/>
        </w:rPr>
        <w:t>analytic</w:t>
      </w:r>
      <w:r w:rsidR="00B7457D" w:rsidRPr="00DE27E1">
        <w:rPr>
          <w:rFonts w:ascii="Times" w:hAnsi="Times"/>
          <w:color w:val="000000" w:themeColor="text1"/>
          <w:sz w:val="22"/>
          <w:szCs w:val="22"/>
        </w:rPr>
        <w:t xml:space="preserve"> </w:t>
      </w:r>
      <w:r w:rsidR="00B7457D">
        <w:rPr>
          <w:rFonts w:ascii="Times" w:hAnsi="Times"/>
          <w:color w:val="000000" w:themeColor="text1"/>
          <w:sz w:val="22"/>
          <w:szCs w:val="22"/>
        </w:rPr>
        <w:t>research</w:t>
      </w:r>
      <w:r w:rsidR="0009581B">
        <w:rPr>
          <w:rFonts w:ascii="Times" w:hAnsi="Times"/>
          <w:color w:val="000000" w:themeColor="text1"/>
          <w:sz w:val="22"/>
          <w:szCs w:val="22"/>
        </w:rPr>
        <w:t xml:space="preserve"> </w:t>
      </w:r>
      <w:r w:rsidR="003739D6" w:rsidRPr="00DE27E1">
        <w:rPr>
          <w:rFonts w:ascii="Times" w:hAnsi="Times"/>
          <w:color w:val="000000" w:themeColor="text1"/>
          <w:sz w:val="22"/>
          <w:szCs w:val="22"/>
        </w:rPr>
        <w:t xml:space="preserve">allows to move </w:t>
      </w:r>
      <w:r w:rsidR="003739D6" w:rsidRPr="00DE27E1">
        <w:rPr>
          <w:color w:val="000000" w:themeColor="text1"/>
          <w:sz w:val="22"/>
          <w:szCs w:val="22"/>
        </w:rPr>
        <w:t>beyond ‘talking about’</w:t>
      </w:r>
      <w:r w:rsidR="0009581B">
        <w:rPr>
          <w:color w:val="000000" w:themeColor="text1"/>
          <w:sz w:val="22"/>
          <w:szCs w:val="22"/>
        </w:rPr>
        <w:t xml:space="preserve"> language</w:t>
      </w:r>
      <w:r w:rsidR="003739D6" w:rsidRPr="00DE27E1">
        <w:rPr>
          <w:color w:val="000000" w:themeColor="text1"/>
          <w:sz w:val="22"/>
          <w:szCs w:val="22"/>
        </w:rPr>
        <w:t xml:space="preserve"> </w:t>
      </w:r>
      <w:r w:rsidR="0009581B">
        <w:rPr>
          <w:color w:val="000000" w:themeColor="text1"/>
          <w:sz w:val="22"/>
          <w:szCs w:val="22"/>
        </w:rPr>
        <w:t xml:space="preserve">to looking into language use in situ, </w:t>
      </w:r>
      <w:r w:rsidR="00E303EC">
        <w:rPr>
          <w:color w:val="000000" w:themeColor="text1"/>
          <w:sz w:val="22"/>
          <w:szCs w:val="22"/>
        </w:rPr>
        <w:t>to</w:t>
      </w:r>
      <w:r w:rsidR="00E303EC" w:rsidRPr="00DE27E1">
        <w:rPr>
          <w:color w:val="000000" w:themeColor="text1"/>
          <w:sz w:val="22"/>
          <w:szCs w:val="22"/>
        </w:rPr>
        <w:t xml:space="preserve"> </w:t>
      </w:r>
      <w:r w:rsidR="003739D6" w:rsidRPr="00DE27E1">
        <w:rPr>
          <w:color w:val="000000" w:themeColor="text1"/>
          <w:sz w:val="22"/>
          <w:szCs w:val="22"/>
        </w:rPr>
        <w:t>analyse its effects</w:t>
      </w:r>
      <w:r w:rsidR="008E3851" w:rsidRPr="00DE27E1">
        <w:rPr>
          <w:color w:val="000000" w:themeColor="text1"/>
          <w:sz w:val="22"/>
          <w:szCs w:val="22"/>
        </w:rPr>
        <w:t xml:space="preserve"> </w:t>
      </w:r>
      <w:r w:rsidR="0009581B">
        <w:rPr>
          <w:color w:val="000000" w:themeColor="text1"/>
          <w:sz w:val="22"/>
          <w:szCs w:val="22"/>
        </w:rPr>
        <w:t>and</w:t>
      </w:r>
      <w:r w:rsidR="008E3851" w:rsidRPr="00DE27E1">
        <w:rPr>
          <w:color w:val="000000" w:themeColor="text1"/>
          <w:sz w:val="22"/>
          <w:szCs w:val="22"/>
        </w:rPr>
        <w:t xml:space="preserve"> </w:t>
      </w:r>
      <w:r w:rsidR="003739D6" w:rsidRPr="00DE27E1">
        <w:rPr>
          <w:color w:val="000000" w:themeColor="text1"/>
          <w:sz w:val="22"/>
          <w:szCs w:val="22"/>
        </w:rPr>
        <w:t>the role it plays in participants’ daily work lives</w:t>
      </w:r>
      <w:r w:rsidR="0009581B">
        <w:rPr>
          <w:color w:val="000000" w:themeColor="text1"/>
          <w:sz w:val="22"/>
          <w:szCs w:val="22"/>
        </w:rPr>
        <w:t>; in our case</w:t>
      </w:r>
      <w:r w:rsidR="00533C09">
        <w:rPr>
          <w:color w:val="000000" w:themeColor="text1"/>
          <w:sz w:val="22"/>
          <w:szCs w:val="22"/>
        </w:rPr>
        <w:t>,</w:t>
      </w:r>
      <w:r w:rsidR="0009581B">
        <w:rPr>
          <w:color w:val="000000" w:themeColor="text1"/>
          <w:sz w:val="22"/>
          <w:szCs w:val="22"/>
        </w:rPr>
        <w:t xml:space="preserve"> </w:t>
      </w:r>
      <w:r w:rsidR="007B6487" w:rsidRPr="00DE27E1">
        <w:rPr>
          <w:color w:val="000000" w:themeColor="text1"/>
          <w:sz w:val="22"/>
          <w:szCs w:val="22"/>
        </w:rPr>
        <w:t>in</w:t>
      </w:r>
      <w:r w:rsidR="003739D6" w:rsidRPr="00DE27E1">
        <w:rPr>
          <w:color w:val="000000" w:themeColor="text1"/>
          <w:sz w:val="22"/>
          <w:szCs w:val="22"/>
        </w:rPr>
        <w:t xml:space="preserve"> negotiating </w:t>
      </w:r>
      <w:r w:rsidR="003739D6" w:rsidRPr="00DE27E1">
        <w:rPr>
          <w:rFonts w:ascii="Times" w:hAnsi="Times" w:cs="Arial"/>
          <w:color w:val="000000" w:themeColor="text1"/>
          <w:sz w:val="22"/>
          <w:szCs w:val="22"/>
        </w:rPr>
        <w:t>in</w:t>
      </w:r>
      <w:r w:rsidR="00C36385">
        <w:rPr>
          <w:rFonts w:ascii="Times" w:hAnsi="Times" w:cs="Arial"/>
          <w:color w:val="000000" w:themeColor="text1"/>
          <w:sz w:val="22"/>
          <w:szCs w:val="22"/>
        </w:rPr>
        <w:t>-</w:t>
      </w:r>
      <w:r w:rsidR="003739D6" w:rsidRPr="00DE27E1">
        <w:rPr>
          <w:rFonts w:ascii="Times" w:hAnsi="Times" w:cs="Arial"/>
          <w:color w:val="000000" w:themeColor="text1"/>
          <w:sz w:val="22"/>
          <w:szCs w:val="22"/>
        </w:rPr>
        <w:t>/exclusion and perpetuating or challenging power asymmetries</w:t>
      </w:r>
      <w:r w:rsidR="003739D6" w:rsidRPr="00DE27E1">
        <w:rPr>
          <w:color w:val="000000" w:themeColor="text1"/>
          <w:sz w:val="22"/>
          <w:szCs w:val="22"/>
        </w:rPr>
        <w:t xml:space="preserve"> at work. </w:t>
      </w:r>
      <w:r w:rsidR="00490540" w:rsidRPr="00B7457D">
        <w:rPr>
          <w:rFonts w:ascii="Times" w:hAnsi="Times"/>
          <w:color w:val="000000" w:themeColor="text1"/>
          <w:sz w:val="22"/>
          <w:szCs w:val="22"/>
        </w:rPr>
        <w:t xml:space="preserve">We show how this approach organically connects with IB research and make a case for further synergies between the two fields. </w:t>
      </w:r>
    </w:p>
    <w:p w14:paraId="17F2E72D" w14:textId="77777777" w:rsidR="00024DB8" w:rsidRPr="00DE27E1" w:rsidRDefault="00024DB8" w:rsidP="00024DB8">
      <w:pPr>
        <w:spacing w:line="360" w:lineRule="auto"/>
        <w:jc w:val="both"/>
        <w:rPr>
          <w:color w:val="000000" w:themeColor="text1"/>
          <w:sz w:val="22"/>
          <w:szCs w:val="22"/>
        </w:rPr>
      </w:pPr>
    </w:p>
    <w:p w14:paraId="61E9B1C0" w14:textId="4A1C1C79" w:rsidR="00F422CE" w:rsidRPr="000B23A2" w:rsidRDefault="00F34F3D" w:rsidP="005F0429">
      <w:pPr>
        <w:spacing w:line="360" w:lineRule="auto"/>
        <w:jc w:val="both"/>
        <w:rPr>
          <w:rFonts w:ascii="Times" w:hAnsi="Times" w:cs="Arial"/>
          <w:color w:val="000000" w:themeColor="text1"/>
          <w:sz w:val="22"/>
          <w:szCs w:val="22"/>
        </w:rPr>
      </w:pPr>
      <w:r w:rsidRPr="00DE27E1">
        <w:rPr>
          <w:color w:val="000000" w:themeColor="text1"/>
          <w:sz w:val="22"/>
          <w:szCs w:val="22"/>
        </w:rPr>
        <w:t xml:space="preserve">The article </w:t>
      </w:r>
      <w:r w:rsidR="001C0742" w:rsidRPr="00DE27E1">
        <w:rPr>
          <w:color w:val="000000" w:themeColor="text1"/>
          <w:sz w:val="22"/>
          <w:szCs w:val="22"/>
        </w:rPr>
        <w:t xml:space="preserve">is organised </w:t>
      </w:r>
      <w:r w:rsidR="008A54F1">
        <w:rPr>
          <w:color w:val="000000" w:themeColor="text1"/>
          <w:sz w:val="22"/>
          <w:szCs w:val="22"/>
        </w:rPr>
        <w:t>in four parts.</w:t>
      </w:r>
      <w:r w:rsidR="0093679B" w:rsidRPr="00DE27E1">
        <w:rPr>
          <w:color w:val="000000" w:themeColor="text1"/>
          <w:sz w:val="22"/>
          <w:szCs w:val="22"/>
        </w:rPr>
        <w:t xml:space="preserve"> </w:t>
      </w:r>
      <w:r w:rsidR="008A54F1">
        <w:rPr>
          <w:color w:val="000000" w:themeColor="text1"/>
          <w:sz w:val="22"/>
          <w:szCs w:val="22"/>
        </w:rPr>
        <w:t>W</w:t>
      </w:r>
      <w:r w:rsidR="00024DB8" w:rsidRPr="00DE27E1">
        <w:rPr>
          <w:color w:val="000000" w:themeColor="text1"/>
          <w:sz w:val="22"/>
          <w:szCs w:val="22"/>
        </w:rPr>
        <w:t>e start by discussing</w:t>
      </w:r>
      <w:r w:rsidR="00E858F5" w:rsidRPr="00DE27E1">
        <w:rPr>
          <w:color w:val="000000" w:themeColor="text1"/>
          <w:sz w:val="22"/>
          <w:szCs w:val="22"/>
        </w:rPr>
        <w:t xml:space="preserve"> IB</w:t>
      </w:r>
      <w:r w:rsidR="0093679B" w:rsidRPr="00DE27E1">
        <w:rPr>
          <w:color w:val="000000" w:themeColor="text1"/>
          <w:sz w:val="22"/>
          <w:szCs w:val="22"/>
        </w:rPr>
        <w:t xml:space="preserve"> studies on language</w:t>
      </w:r>
      <w:r w:rsidR="00E858F5" w:rsidRPr="00DE27E1">
        <w:rPr>
          <w:color w:val="000000" w:themeColor="text1"/>
          <w:sz w:val="22"/>
          <w:szCs w:val="22"/>
        </w:rPr>
        <w:t xml:space="preserve"> </w:t>
      </w:r>
      <w:r w:rsidR="0093679B" w:rsidRPr="00DE27E1">
        <w:rPr>
          <w:color w:val="000000" w:themeColor="text1"/>
          <w:sz w:val="22"/>
          <w:szCs w:val="22"/>
        </w:rPr>
        <w:t xml:space="preserve">and power in MNCs </w:t>
      </w:r>
      <w:r w:rsidR="00342C64" w:rsidRPr="00DE27E1">
        <w:rPr>
          <w:color w:val="000000" w:themeColor="text1"/>
          <w:sz w:val="22"/>
          <w:szCs w:val="22"/>
        </w:rPr>
        <w:t xml:space="preserve">followed by </w:t>
      </w:r>
      <w:r w:rsidR="00E858F5" w:rsidRPr="00DE27E1">
        <w:rPr>
          <w:color w:val="000000" w:themeColor="text1"/>
          <w:sz w:val="22"/>
          <w:szCs w:val="22"/>
        </w:rPr>
        <w:t xml:space="preserve">the </w:t>
      </w:r>
      <w:r w:rsidR="0093679B" w:rsidRPr="00DE27E1">
        <w:rPr>
          <w:color w:val="000000" w:themeColor="text1"/>
          <w:sz w:val="22"/>
          <w:szCs w:val="22"/>
        </w:rPr>
        <w:t xml:space="preserve">sociolinguistic </w:t>
      </w:r>
      <w:r w:rsidR="00E858F5" w:rsidRPr="00DE27E1">
        <w:rPr>
          <w:color w:val="000000" w:themeColor="text1"/>
          <w:sz w:val="22"/>
          <w:szCs w:val="22"/>
        </w:rPr>
        <w:t>approach we</w:t>
      </w:r>
      <w:r w:rsidR="0093679B" w:rsidRPr="00DE27E1">
        <w:rPr>
          <w:color w:val="000000" w:themeColor="text1"/>
          <w:sz w:val="22"/>
          <w:szCs w:val="22"/>
        </w:rPr>
        <w:t xml:space="preserve"> adopt in</w:t>
      </w:r>
      <w:r w:rsidR="00342C64" w:rsidRPr="00DE27E1">
        <w:rPr>
          <w:color w:val="000000" w:themeColor="text1"/>
          <w:sz w:val="22"/>
          <w:szCs w:val="22"/>
        </w:rPr>
        <w:t xml:space="preserve"> this article</w:t>
      </w:r>
      <w:r w:rsidR="00E30162" w:rsidRPr="00DE27E1">
        <w:rPr>
          <w:color w:val="000000" w:themeColor="text1"/>
          <w:sz w:val="22"/>
          <w:szCs w:val="22"/>
        </w:rPr>
        <w:t xml:space="preserve">; we </w:t>
      </w:r>
      <w:r w:rsidR="005A5E6A">
        <w:rPr>
          <w:color w:val="000000" w:themeColor="text1"/>
          <w:sz w:val="22"/>
          <w:szCs w:val="22"/>
        </w:rPr>
        <w:t>then move to</w:t>
      </w:r>
      <w:r w:rsidR="00E30162" w:rsidRPr="00DE27E1">
        <w:rPr>
          <w:color w:val="000000" w:themeColor="text1"/>
          <w:sz w:val="22"/>
          <w:szCs w:val="22"/>
        </w:rPr>
        <w:t xml:space="preserve"> </w:t>
      </w:r>
      <w:r w:rsidR="00A838DC">
        <w:rPr>
          <w:color w:val="000000" w:themeColor="text1"/>
          <w:sz w:val="22"/>
          <w:szCs w:val="22"/>
        </w:rPr>
        <w:t>IS</w:t>
      </w:r>
      <w:r w:rsidR="00E30162" w:rsidRPr="00DE27E1">
        <w:rPr>
          <w:color w:val="000000" w:themeColor="text1"/>
          <w:sz w:val="22"/>
          <w:szCs w:val="22"/>
        </w:rPr>
        <w:t xml:space="preserve"> as our analytic framework</w:t>
      </w:r>
      <w:r w:rsidR="005A5E6A">
        <w:rPr>
          <w:color w:val="000000" w:themeColor="text1"/>
          <w:sz w:val="22"/>
          <w:szCs w:val="22"/>
        </w:rPr>
        <w:t xml:space="preserve"> and turn</w:t>
      </w:r>
      <w:r w:rsidR="008E3851" w:rsidRPr="00DE27E1">
        <w:rPr>
          <w:color w:val="000000" w:themeColor="text1"/>
          <w:sz w:val="22"/>
          <w:szCs w:val="22"/>
        </w:rPr>
        <w:t xml:space="preserve"> </w:t>
      </w:r>
      <w:r w:rsidR="00024DB8" w:rsidRPr="00DE27E1">
        <w:rPr>
          <w:color w:val="000000" w:themeColor="text1"/>
          <w:sz w:val="22"/>
          <w:szCs w:val="22"/>
        </w:rPr>
        <w:t xml:space="preserve">to </w:t>
      </w:r>
      <w:r w:rsidR="0093679B" w:rsidRPr="00DE27E1">
        <w:rPr>
          <w:color w:val="000000" w:themeColor="text1"/>
          <w:sz w:val="22"/>
          <w:szCs w:val="22"/>
        </w:rPr>
        <w:t>the research context</w:t>
      </w:r>
      <w:r w:rsidR="00E858F5" w:rsidRPr="00DE27E1">
        <w:rPr>
          <w:color w:val="000000" w:themeColor="text1"/>
          <w:sz w:val="22"/>
          <w:szCs w:val="22"/>
        </w:rPr>
        <w:t xml:space="preserve">, </w:t>
      </w:r>
      <w:r w:rsidR="0093679B" w:rsidRPr="00DE27E1">
        <w:rPr>
          <w:color w:val="000000" w:themeColor="text1"/>
          <w:sz w:val="22"/>
          <w:szCs w:val="22"/>
        </w:rPr>
        <w:t>the case company</w:t>
      </w:r>
      <w:r w:rsidR="008E3851" w:rsidRPr="00DE27E1">
        <w:rPr>
          <w:color w:val="000000" w:themeColor="text1"/>
          <w:sz w:val="22"/>
          <w:szCs w:val="22"/>
        </w:rPr>
        <w:t xml:space="preserve"> and the</w:t>
      </w:r>
      <w:r w:rsidR="0093679B" w:rsidRPr="00DE27E1">
        <w:rPr>
          <w:color w:val="000000" w:themeColor="text1"/>
          <w:sz w:val="22"/>
          <w:szCs w:val="22"/>
        </w:rPr>
        <w:t xml:space="preserve"> data collection and analysis methods</w:t>
      </w:r>
      <w:r w:rsidR="00685057" w:rsidRPr="00DE27E1">
        <w:rPr>
          <w:color w:val="000000" w:themeColor="text1"/>
          <w:sz w:val="22"/>
          <w:szCs w:val="22"/>
        </w:rPr>
        <w:t xml:space="preserve">. </w:t>
      </w:r>
      <w:r w:rsidR="0093679B" w:rsidRPr="00DE27E1">
        <w:rPr>
          <w:color w:val="000000" w:themeColor="text1"/>
          <w:sz w:val="22"/>
          <w:szCs w:val="22"/>
        </w:rPr>
        <w:t xml:space="preserve">We report </w:t>
      </w:r>
      <w:r w:rsidR="00685057" w:rsidRPr="00DE27E1">
        <w:rPr>
          <w:color w:val="000000" w:themeColor="text1"/>
          <w:sz w:val="22"/>
          <w:szCs w:val="22"/>
        </w:rPr>
        <w:t xml:space="preserve">on </w:t>
      </w:r>
      <w:r w:rsidR="0093679B" w:rsidRPr="00DE27E1">
        <w:rPr>
          <w:color w:val="000000" w:themeColor="text1"/>
          <w:sz w:val="22"/>
          <w:szCs w:val="22"/>
        </w:rPr>
        <w:t xml:space="preserve">our findings </w:t>
      </w:r>
      <w:r w:rsidR="00685057" w:rsidRPr="00DE27E1">
        <w:rPr>
          <w:color w:val="000000" w:themeColor="text1"/>
          <w:sz w:val="22"/>
          <w:szCs w:val="22"/>
        </w:rPr>
        <w:t xml:space="preserve">and show how </w:t>
      </w:r>
      <w:r w:rsidR="00B43796" w:rsidRPr="00DE27E1">
        <w:rPr>
          <w:rFonts w:ascii="Times" w:hAnsi="Times" w:cs="Arial"/>
          <w:color w:val="000000" w:themeColor="text1"/>
          <w:sz w:val="22"/>
          <w:szCs w:val="22"/>
        </w:rPr>
        <w:t>participants’ language ideologies</w:t>
      </w:r>
      <w:r w:rsidR="00441DB5">
        <w:rPr>
          <w:rFonts w:ascii="Times" w:hAnsi="Times" w:cs="Arial"/>
          <w:color w:val="000000" w:themeColor="text1"/>
          <w:sz w:val="22"/>
          <w:szCs w:val="22"/>
        </w:rPr>
        <w:t xml:space="preserve"> </w:t>
      </w:r>
      <w:r w:rsidR="00B43796" w:rsidRPr="00DE27E1">
        <w:rPr>
          <w:rFonts w:ascii="Times" w:hAnsi="Times" w:cs="Arial"/>
          <w:color w:val="000000" w:themeColor="text1"/>
          <w:sz w:val="22"/>
          <w:szCs w:val="22"/>
        </w:rPr>
        <w:t xml:space="preserve">are </w:t>
      </w:r>
      <w:r w:rsidR="00533C09">
        <w:rPr>
          <w:rFonts w:ascii="Times" w:hAnsi="Times" w:cs="Arial"/>
          <w:color w:val="000000" w:themeColor="text1"/>
          <w:sz w:val="22"/>
          <w:szCs w:val="22"/>
        </w:rPr>
        <w:t>mobilised</w:t>
      </w:r>
      <w:r w:rsidR="00533C09" w:rsidRPr="00DE27E1">
        <w:rPr>
          <w:rFonts w:ascii="Times" w:hAnsi="Times" w:cs="Arial"/>
          <w:color w:val="000000" w:themeColor="text1"/>
          <w:sz w:val="22"/>
          <w:szCs w:val="22"/>
        </w:rPr>
        <w:t xml:space="preserve"> </w:t>
      </w:r>
      <w:r w:rsidR="00B43796" w:rsidRPr="00DE27E1">
        <w:rPr>
          <w:rFonts w:ascii="Times" w:hAnsi="Times" w:cs="Arial"/>
          <w:color w:val="000000" w:themeColor="text1"/>
          <w:sz w:val="22"/>
          <w:szCs w:val="22"/>
        </w:rPr>
        <w:t>in the processes</w:t>
      </w:r>
      <w:r w:rsidR="00441DB5">
        <w:rPr>
          <w:rFonts w:ascii="Times" w:hAnsi="Times" w:cs="Arial"/>
          <w:color w:val="000000" w:themeColor="text1"/>
          <w:sz w:val="22"/>
          <w:szCs w:val="22"/>
        </w:rPr>
        <w:t xml:space="preserve"> of negotiating group membership</w:t>
      </w:r>
      <w:r w:rsidR="00533C09" w:rsidRPr="00533C09">
        <w:rPr>
          <w:rFonts w:ascii="Times" w:hAnsi="Times" w:cs="Arial"/>
          <w:color w:val="000000" w:themeColor="text1"/>
          <w:sz w:val="22"/>
          <w:szCs w:val="22"/>
        </w:rPr>
        <w:t xml:space="preserve"> </w:t>
      </w:r>
      <w:r w:rsidR="00863D79">
        <w:rPr>
          <w:rFonts w:ascii="Times" w:hAnsi="Times" w:cs="Arial"/>
          <w:color w:val="000000" w:themeColor="text1"/>
          <w:sz w:val="22"/>
          <w:szCs w:val="22"/>
        </w:rPr>
        <w:t xml:space="preserve">and specifically </w:t>
      </w:r>
      <w:r w:rsidR="00533C09">
        <w:rPr>
          <w:rFonts w:ascii="Times" w:hAnsi="Times" w:cs="Arial"/>
          <w:color w:val="000000" w:themeColor="text1"/>
          <w:sz w:val="22"/>
          <w:szCs w:val="22"/>
        </w:rPr>
        <w:t xml:space="preserve">in telling </w:t>
      </w:r>
      <w:r w:rsidR="00533C09" w:rsidRPr="00533C09">
        <w:rPr>
          <w:rFonts w:ascii="Times" w:hAnsi="Times" w:cs="Arial"/>
          <w:color w:val="000000" w:themeColor="text1"/>
          <w:sz w:val="22"/>
          <w:szCs w:val="22"/>
        </w:rPr>
        <w:t xml:space="preserve">the stories of </w:t>
      </w:r>
      <w:r w:rsidR="00533C09" w:rsidRPr="00533C09">
        <w:rPr>
          <w:rFonts w:ascii="Times" w:hAnsi="Times" w:cs="Arial"/>
          <w:i/>
          <w:iCs/>
          <w:color w:val="000000" w:themeColor="text1"/>
          <w:sz w:val="22"/>
          <w:szCs w:val="22"/>
        </w:rPr>
        <w:t>us</w:t>
      </w:r>
      <w:r w:rsidR="00533C09" w:rsidRPr="00533C09">
        <w:rPr>
          <w:rFonts w:ascii="Times" w:hAnsi="Times" w:cs="Arial"/>
          <w:color w:val="000000" w:themeColor="text1"/>
          <w:sz w:val="22"/>
          <w:szCs w:val="22"/>
        </w:rPr>
        <w:t xml:space="preserve"> vs. </w:t>
      </w:r>
      <w:r w:rsidR="00533C09" w:rsidRPr="00533C09">
        <w:rPr>
          <w:rFonts w:ascii="Times" w:hAnsi="Times" w:cs="Arial"/>
          <w:i/>
          <w:iCs/>
          <w:color w:val="000000" w:themeColor="text1"/>
          <w:sz w:val="22"/>
          <w:szCs w:val="22"/>
        </w:rPr>
        <w:t>them</w:t>
      </w:r>
      <w:r w:rsidR="00533C09">
        <w:rPr>
          <w:rFonts w:ascii="Times" w:hAnsi="Times" w:cs="Arial"/>
          <w:color w:val="000000" w:themeColor="text1"/>
          <w:sz w:val="22"/>
          <w:szCs w:val="22"/>
        </w:rPr>
        <w:t xml:space="preserve"> </w:t>
      </w:r>
      <w:r w:rsidR="00245099" w:rsidRPr="00245099">
        <w:rPr>
          <w:rFonts w:ascii="Times" w:hAnsi="Times" w:cs="Arial"/>
          <w:color w:val="000000" w:themeColor="text1"/>
          <w:sz w:val="22"/>
          <w:szCs w:val="22"/>
        </w:rPr>
        <w:t xml:space="preserve">and positioning the </w:t>
      </w:r>
      <w:r w:rsidR="00245099" w:rsidRPr="000B23A2">
        <w:rPr>
          <w:rFonts w:ascii="Times" w:hAnsi="Times" w:cs="Arial"/>
          <w:i/>
          <w:iCs/>
          <w:color w:val="000000" w:themeColor="text1"/>
          <w:sz w:val="22"/>
          <w:szCs w:val="22"/>
        </w:rPr>
        <w:t>self</w:t>
      </w:r>
      <w:r w:rsidR="00533C09">
        <w:rPr>
          <w:rFonts w:ascii="Times" w:hAnsi="Times" w:cs="Arial"/>
          <w:i/>
          <w:iCs/>
          <w:color w:val="000000" w:themeColor="text1"/>
          <w:sz w:val="22"/>
          <w:szCs w:val="22"/>
        </w:rPr>
        <w:t>/selves</w:t>
      </w:r>
      <w:r w:rsidR="00245099" w:rsidRPr="00245099">
        <w:rPr>
          <w:rFonts w:ascii="Times" w:hAnsi="Times" w:cs="Arial"/>
          <w:color w:val="000000" w:themeColor="text1"/>
          <w:sz w:val="22"/>
          <w:szCs w:val="22"/>
        </w:rPr>
        <w:t xml:space="preserve"> and the </w:t>
      </w:r>
      <w:r w:rsidR="00245099" w:rsidRPr="000B23A2">
        <w:rPr>
          <w:rFonts w:ascii="Times" w:hAnsi="Times" w:cs="Arial"/>
          <w:i/>
          <w:iCs/>
          <w:color w:val="000000" w:themeColor="text1"/>
          <w:sz w:val="22"/>
          <w:szCs w:val="22"/>
        </w:rPr>
        <w:t>others</w:t>
      </w:r>
      <w:r w:rsidR="00245099">
        <w:rPr>
          <w:rFonts w:ascii="Times" w:hAnsi="Times" w:cs="Arial"/>
          <w:color w:val="000000" w:themeColor="text1"/>
          <w:sz w:val="22"/>
          <w:szCs w:val="22"/>
        </w:rPr>
        <w:t xml:space="preserve">. </w:t>
      </w:r>
      <w:r w:rsidR="00245099" w:rsidRPr="00245099">
        <w:rPr>
          <w:rFonts w:ascii="Times" w:hAnsi="Times" w:cs="Arial"/>
          <w:color w:val="000000" w:themeColor="text1"/>
          <w:sz w:val="22"/>
          <w:szCs w:val="22"/>
        </w:rPr>
        <w:t>We discuss our contribution to IB language-sensitive research and highlight our methodological approach to participants’ discourse about language</w:t>
      </w:r>
      <w:r w:rsidR="00533C09">
        <w:rPr>
          <w:rFonts w:ascii="Times" w:hAnsi="Times" w:cs="Arial"/>
          <w:color w:val="000000" w:themeColor="text1"/>
          <w:sz w:val="22"/>
          <w:szCs w:val="22"/>
        </w:rPr>
        <w:t xml:space="preserve">, more specifically, discourse of linguistic differentiation. We </w:t>
      </w:r>
      <w:r w:rsidR="00245099" w:rsidRPr="00245099">
        <w:rPr>
          <w:rFonts w:ascii="Times" w:hAnsi="Times" w:cs="Arial"/>
          <w:color w:val="000000" w:themeColor="text1"/>
          <w:sz w:val="22"/>
          <w:szCs w:val="22"/>
        </w:rPr>
        <w:t xml:space="preserve">propose a </w:t>
      </w:r>
      <w:r w:rsidR="0071017C">
        <w:rPr>
          <w:rFonts w:ascii="Times" w:hAnsi="Times" w:cs="Arial"/>
          <w:color w:val="000000" w:themeColor="text1"/>
          <w:sz w:val="22"/>
          <w:szCs w:val="22"/>
        </w:rPr>
        <w:t>conceptual framework</w:t>
      </w:r>
      <w:r w:rsidR="0071017C" w:rsidRPr="00245099">
        <w:rPr>
          <w:rFonts w:ascii="Times" w:hAnsi="Times" w:cs="Arial"/>
          <w:color w:val="000000" w:themeColor="text1"/>
          <w:sz w:val="22"/>
          <w:szCs w:val="22"/>
        </w:rPr>
        <w:t xml:space="preserve"> </w:t>
      </w:r>
      <w:r w:rsidR="005A5E6A">
        <w:rPr>
          <w:rFonts w:ascii="Times" w:hAnsi="Times" w:cs="Arial"/>
          <w:color w:val="000000" w:themeColor="text1"/>
          <w:sz w:val="22"/>
          <w:szCs w:val="22"/>
        </w:rPr>
        <w:t>for the</w:t>
      </w:r>
      <w:r w:rsidR="005A5E6A" w:rsidRPr="00245099">
        <w:rPr>
          <w:rFonts w:ascii="Times" w:hAnsi="Times" w:cs="Arial"/>
          <w:color w:val="000000" w:themeColor="text1"/>
          <w:sz w:val="22"/>
          <w:szCs w:val="22"/>
        </w:rPr>
        <w:t xml:space="preserve"> </w:t>
      </w:r>
      <w:r w:rsidR="005F0429">
        <w:rPr>
          <w:sz w:val="22"/>
          <w:szCs w:val="22"/>
        </w:rPr>
        <w:t xml:space="preserve">study </w:t>
      </w:r>
      <w:r w:rsidR="005A5E6A">
        <w:rPr>
          <w:sz w:val="22"/>
          <w:szCs w:val="22"/>
        </w:rPr>
        <w:t xml:space="preserve">of the </w:t>
      </w:r>
      <w:r w:rsidR="005F0429">
        <w:rPr>
          <w:sz w:val="22"/>
          <w:szCs w:val="22"/>
        </w:rPr>
        <w:t xml:space="preserve">discursive negotiation of </w:t>
      </w:r>
      <w:r w:rsidR="005F0429" w:rsidRPr="00DE27E1">
        <w:rPr>
          <w:sz w:val="22"/>
          <w:szCs w:val="22"/>
        </w:rPr>
        <w:t xml:space="preserve">organisational relationships </w:t>
      </w:r>
      <w:r w:rsidR="005A5E6A">
        <w:rPr>
          <w:sz w:val="22"/>
          <w:szCs w:val="22"/>
        </w:rPr>
        <w:t>in MNCs</w:t>
      </w:r>
      <w:r w:rsidR="005F0429">
        <w:rPr>
          <w:sz w:val="22"/>
          <w:szCs w:val="22"/>
        </w:rPr>
        <w:t xml:space="preserve"> </w:t>
      </w:r>
      <w:r w:rsidR="005A5E6A">
        <w:rPr>
          <w:sz w:val="22"/>
          <w:szCs w:val="22"/>
        </w:rPr>
        <w:t>which connects the</w:t>
      </w:r>
      <w:r w:rsidR="005F0429">
        <w:rPr>
          <w:sz w:val="22"/>
          <w:szCs w:val="22"/>
        </w:rPr>
        <w:t xml:space="preserve"> immediate interaction with </w:t>
      </w:r>
      <w:r w:rsidR="00B20BBD">
        <w:rPr>
          <w:sz w:val="22"/>
          <w:szCs w:val="22"/>
        </w:rPr>
        <w:t xml:space="preserve">the </w:t>
      </w:r>
      <w:r w:rsidR="005F0429">
        <w:rPr>
          <w:sz w:val="22"/>
          <w:szCs w:val="22"/>
        </w:rPr>
        <w:t xml:space="preserve">wider ideological </w:t>
      </w:r>
      <w:r w:rsidR="005A5E6A">
        <w:rPr>
          <w:sz w:val="22"/>
          <w:szCs w:val="22"/>
        </w:rPr>
        <w:t>order</w:t>
      </w:r>
      <w:r w:rsidR="005F0429">
        <w:rPr>
          <w:sz w:val="22"/>
          <w:szCs w:val="22"/>
        </w:rPr>
        <w:t xml:space="preserve">. </w:t>
      </w:r>
      <w:r w:rsidR="00063FCC" w:rsidRPr="00DE27E1">
        <w:rPr>
          <w:color w:val="000000" w:themeColor="text1"/>
          <w:sz w:val="22"/>
          <w:szCs w:val="22"/>
        </w:rPr>
        <w:t xml:space="preserve">We close the paper by </w:t>
      </w:r>
      <w:r w:rsidR="007847A8" w:rsidRPr="00DE27E1">
        <w:rPr>
          <w:color w:val="000000" w:themeColor="text1"/>
          <w:sz w:val="22"/>
          <w:szCs w:val="22"/>
        </w:rPr>
        <w:t>outlining the practical implications of the study</w:t>
      </w:r>
      <w:r w:rsidR="00063FCC" w:rsidRPr="00DE27E1">
        <w:rPr>
          <w:color w:val="000000" w:themeColor="text1"/>
          <w:sz w:val="22"/>
          <w:szCs w:val="22"/>
        </w:rPr>
        <w:t xml:space="preserve">. </w:t>
      </w:r>
    </w:p>
    <w:p w14:paraId="46C2B271" w14:textId="77777777" w:rsidR="00E909F2" w:rsidRPr="00DE27E1" w:rsidRDefault="00E909F2" w:rsidP="00334777">
      <w:pPr>
        <w:spacing w:line="360" w:lineRule="auto"/>
        <w:jc w:val="both"/>
        <w:rPr>
          <w:color w:val="000000" w:themeColor="text1"/>
          <w:sz w:val="22"/>
          <w:szCs w:val="22"/>
        </w:rPr>
      </w:pPr>
    </w:p>
    <w:p w14:paraId="2C61D7C7" w14:textId="4DBFDBE0" w:rsidR="005F23AF" w:rsidRPr="00DE27E1" w:rsidRDefault="005F23AF" w:rsidP="002D4FD4">
      <w:pPr>
        <w:tabs>
          <w:tab w:val="left" w:pos="6778"/>
        </w:tabs>
        <w:spacing w:before="120" w:after="120" w:line="360" w:lineRule="auto"/>
        <w:jc w:val="both"/>
        <w:rPr>
          <w:bCs/>
          <w:sz w:val="22"/>
          <w:szCs w:val="22"/>
        </w:rPr>
      </w:pPr>
      <w:r w:rsidRPr="00DE27E1">
        <w:rPr>
          <w:b/>
          <w:bCs/>
          <w:color w:val="000000" w:themeColor="text1"/>
          <w:sz w:val="22"/>
          <w:szCs w:val="22"/>
        </w:rPr>
        <w:t>Language and power</w:t>
      </w:r>
      <w:r w:rsidR="001A3EBF" w:rsidRPr="00DE27E1">
        <w:rPr>
          <w:b/>
          <w:bCs/>
          <w:color w:val="000000" w:themeColor="text1"/>
          <w:sz w:val="22"/>
          <w:szCs w:val="22"/>
        </w:rPr>
        <w:t xml:space="preserve"> </w:t>
      </w:r>
      <w:r w:rsidRPr="00DE27E1">
        <w:rPr>
          <w:b/>
          <w:bCs/>
          <w:color w:val="000000" w:themeColor="text1"/>
          <w:sz w:val="22"/>
          <w:szCs w:val="22"/>
        </w:rPr>
        <w:t>in MNCs</w:t>
      </w:r>
    </w:p>
    <w:p w14:paraId="769167B5" w14:textId="337D2B52" w:rsidR="00BF1A80" w:rsidRDefault="00F443C0" w:rsidP="00D35B16">
      <w:pPr>
        <w:spacing w:before="120" w:after="120" w:line="360" w:lineRule="auto"/>
        <w:jc w:val="both"/>
        <w:rPr>
          <w:rFonts w:ascii="Times" w:hAnsi="Times"/>
          <w:noProof/>
          <w:color w:val="000000" w:themeColor="text1"/>
          <w:sz w:val="22"/>
          <w:szCs w:val="22"/>
        </w:rPr>
      </w:pPr>
      <w:r w:rsidRPr="00DE27E1">
        <w:rPr>
          <w:color w:val="000000" w:themeColor="text1"/>
          <w:sz w:val="22"/>
          <w:szCs w:val="22"/>
        </w:rPr>
        <w:t>Access to a company’s dominant language is associated with participation in decision making</w:t>
      </w:r>
      <w:r w:rsidR="009B373E">
        <w:rPr>
          <w:color w:val="000000" w:themeColor="text1"/>
          <w:sz w:val="22"/>
          <w:szCs w:val="22"/>
        </w:rPr>
        <w:t xml:space="preserve"> and </w:t>
      </w:r>
      <w:r w:rsidRPr="00DE27E1">
        <w:rPr>
          <w:color w:val="000000" w:themeColor="text1"/>
          <w:sz w:val="22"/>
          <w:szCs w:val="22"/>
        </w:rPr>
        <w:t xml:space="preserve">leadership. The implications of companies establishing top-down language policies, typically introducing global languages, have been studied by IB and </w:t>
      </w:r>
      <w:r w:rsidR="00482899">
        <w:rPr>
          <w:color w:val="000000" w:themeColor="text1"/>
          <w:sz w:val="22"/>
          <w:szCs w:val="22"/>
        </w:rPr>
        <w:t>w</w:t>
      </w:r>
      <w:r w:rsidRPr="00DE27E1">
        <w:rPr>
          <w:color w:val="000000" w:themeColor="text1"/>
          <w:sz w:val="22"/>
          <w:szCs w:val="22"/>
        </w:rPr>
        <w:t xml:space="preserve">orkplace </w:t>
      </w:r>
      <w:r w:rsidR="00482899">
        <w:rPr>
          <w:color w:val="000000" w:themeColor="text1"/>
          <w:sz w:val="22"/>
          <w:szCs w:val="22"/>
        </w:rPr>
        <w:t>s</w:t>
      </w:r>
      <w:r w:rsidRPr="00DE27E1">
        <w:rPr>
          <w:color w:val="000000" w:themeColor="text1"/>
          <w:sz w:val="22"/>
          <w:szCs w:val="22"/>
        </w:rPr>
        <w:t>ociolinguist</w:t>
      </w:r>
      <w:r w:rsidR="009E2DC8" w:rsidRPr="00DE27E1">
        <w:rPr>
          <w:color w:val="000000" w:themeColor="text1"/>
          <w:sz w:val="22"/>
          <w:szCs w:val="22"/>
        </w:rPr>
        <w:t>ic studies</w:t>
      </w:r>
      <w:r w:rsidR="00B36EA7" w:rsidRPr="00DE27E1">
        <w:rPr>
          <w:color w:val="000000" w:themeColor="text1"/>
          <w:sz w:val="22"/>
          <w:szCs w:val="22"/>
        </w:rPr>
        <w:t xml:space="preserve"> </w:t>
      </w:r>
      <w:r w:rsidR="007244FE" w:rsidRPr="00DE27E1">
        <w:rPr>
          <w:color w:val="000000" w:themeColor="text1"/>
          <w:sz w:val="22"/>
          <w:szCs w:val="22"/>
        </w:rPr>
        <w:fldChar w:fldCharType="begin" w:fldLock="1"/>
      </w:r>
      <w:r w:rsidR="00E86590">
        <w:rPr>
          <w:color w:val="000000" w:themeColor="text1"/>
          <w:sz w:val="22"/>
          <w:szCs w:val="22"/>
        </w:rPr>
        <w:instrText>ADDIN CSL_CITATION {"citationItems":[{"id":"ITEM-1","itemData":{"ISSN":"1470-5958","author":[{"dropping-particle":"","family":"Lønsmann","given":"Dorte","non-dropping-particle":"","parse-names":false,"suffix":""}],"container-title":"International Journal of Cross Cultural Management","id":"ITEM-1","issue":"1","issued":{"date-parts":[["2017"]]},"page":"101-123","title":"Embrace it or resist it? Employees’ reception of corporate language policies","type":"article-journal","volume":"17"},"uris":["http://www.mendeley.com/documents/?uuid=2b31d971-8913-4ecc-8d0e-547b09eac94e"]},{"id":"ITEM-2","itemData":{"ISBN":"0143-4632","author":[{"dropping-particle":"","family":"Angouri","given":"Jo","non-dropping-particle":"","parse-names":false,"suffix":""}],"container-title":"Journal of multilingual and multicultural development","id":"ITEM-2","issue":"6","issued":{"date-parts":[["2013"]]},"page":"564-581","title":"The multilingual reality of the multinational workplace: Language policy and language use","type":"article-journal","volume":"34"},"prefix":"e.g. ","uris":["http://www.mendeley.com/documents/?uuid=1db7b173-19e0-4eb0-9e9f-07c3c58a5432"]}],"mendeley":{"formattedCitation":"(e.g. Angouri, 2013; Lønsmann, 2017)","plainTextFormattedCitation":"(e.g. Angouri, 2013; Lønsmann, 2017)","previouslyFormattedCitation":"(e.g. Angouri, 2013; Lønsmann, 2017)"},"properties":{"noteIndex":0},"schema":"https://github.com/citation-style-language/schema/raw/master/csl-citation.json"}</w:instrText>
      </w:r>
      <w:r w:rsidR="007244FE" w:rsidRPr="00DE27E1">
        <w:rPr>
          <w:color w:val="000000" w:themeColor="text1"/>
          <w:sz w:val="22"/>
          <w:szCs w:val="22"/>
        </w:rPr>
        <w:fldChar w:fldCharType="separate"/>
      </w:r>
      <w:r w:rsidR="00C51C60" w:rsidRPr="00DE27E1">
        <w:rPr>
          <w:noProof/>
          <w:color w:val="000000" w:themeColor="text1"/>
          <w:sz w:val="22"/>
          <w:szCs w:val="22"/>
        </w:rPr>
        <w:t>(e.g.</w:t>
      </w:r>
      <w:r w:rsidR="00B637F2">
        <w:rPr>
          <w:noProof/>
          <w:color w:val="000000" w:themeColor="text1"/>
          <w:sz w:val="22"/>
          <w:szCs w:val="22"/>
        </w:rPr>
        <w:t>,</w:t>
      </w:r>
      <w:r w:rsidR="00C51C60" w:rsidRPr="00DE27E1">
        <w:rPr>
          <w:noProof/>
          <w:color w:val="000000" w:themeColor="text1"/>
          <w:sz w:val="22"/>
          <w:szCs w:val="22"/>
        </w:rPr>
        <w:t xml:space="preserve"> </w:t>
      </w:r>
      <w:r w:rsidR="00C51C60" w:rsidRPr="00DE27E1">
        <w:rPr>
          <w:noProof/>
          <w:color w:val="000000" w:themeColor="text1"/>
          <w:sz w:val="22"/>
          <w:szCs w:val="22"/>
        </w:rPr>
        <w:lastRenderedPageBreak/>
        <w:t>Angouri, 2013)</w:t>
      </w:r>
      <w:r w:rsidR="007244FE" w:rsidRPr="00DE27E1">
        <w:rPr>
          <w:color w:val="000000" w:themeColor="text1"/>
          <w:sz w:val="22"/>
          <w:szCs w:val="22"/>
        </w:rPr>
        <w:fldChar w:fldCharType="end"/>
      </w:r>
      <w:r w:rsidR="00B36EA7" w:rsidRPr="00DE27E1">
        <w:rPr>
          <w:color w:val="000000" w:themeColor="text1"/>
          <w:sz w:val="22"/>
          <w:szCs w:val="22"/>
        </w:rPr>
        <w:t>.</w:t>
      </w:r>
      <w:r w:rsidR="00C51C60" w:rsidRPr="00DE27E1">
        <w:rPr>
          <w:color w:val="000000" w:themeColor="text1"/>
          <w:sz w:val="22"/>
          <w:szCs w:val="22"/>
        </w:rPr>
        <w:t xml:space="preserve"> The studies show how language becomes an instrument of power and status in the organisation. </w:t>
      </w:r>
      <w:r w:rsidR="00600463" w:rsidRPr="00DE27E1">
        <w:rPr>
          <w:rFonts w:ascii="Times" w:hAnsi="Times"/>
          <w:noProof/>
          <w:color w:val="000000" w:themeColor="text1"/>
          <w:sz w:val="22"/>
          <w:szCs w:val="22"/>
        </w:rPr>
        <w:t xml:space="preserve">Śliwa and Johansson </w:t>
      </w:r>
      <w:r w:rsidR="00B47B12">
        <w:rPr>
          <w:rFonts w:ascii="Times" w:hAnsi="Times"/>
          <w:noProof/>
          <w:color w:val="000000" w:themeColor="text1"/>
          <w:sz w:val="22"/>
          <w:szCs w:val="22"/>
        </w:rPr>
        <w:fldChar w:fldCharType="begin" w:fldLock="1"/>
      </w:r>
      <w:r w:rsidR="00B47B12">
        <w:rPr>
          <w:rFonts w:ascii="Times" w:hAnsi="Times"/>
          <w:noProof/>
          <w:color w:val="000000" w:themeColor="text1"/>
          <w:sz w:val="22"/>
          <w:szCs w:val="22"/>
        </w:rPr>
        <w:instrText>ADDIN CSL_CITATION {"citationItems":[{"id":"ITEM-1","itemData":{"ISBN":"0047-8210","author":[{"dropping-particle":"","family":"Śliwa","given":"Martyna","non-dropping-particle":"","parse-names":false,"suffix":""},{"dropping-particle":"","family":"Johansson","given":"Marjana","non-dropping-particle":"","parse-names":false,"suffix":""}],"container-title":"Journal of International Business Studies","id":"ITEM-1","issue":"9","issued":{"date-parts":[["2014"]]},"page":"1133-1151","title":"How non-native English-speaking staff are evaluated in linguistically diverse organizations: A sociolinguistic perspective","type":"article-journal","volume":"45"},"suppress-author":1,"uris":["http://www.mendeley.com/documents/?uuid=791eafc7-a636-4e19-a0e9-9f8691caaaf2"]}],"mendeley":{"formattedCitation":"(2014)","plainTextFormattedCitation":"(2014)","previouslyFormattedCitation":"(2014)"},"properties":{"noteIndex":0},"schema":"https://github.com/citation-style-language/schema/raw/master/csl-citation.json"}</w:instrText>
      </w:r>
      <w:r w:rsidR="00B47B12">
        <w:rPr>
          <w:rFonts w:ascii="Times" w:hAnsi="Times"/>
          <w:noProof/>
          <w:color w:val="000000" w:themeColor="text1"/>
          <w:sz w:val="22"/>
          <w:szCs w:val="22"/>
        </w:rPr>
        <w:fldChar w:fldCharType="separate"/>
      </w:r>
      <w:r w:rsidR="00B47B12" w:rsidRPr="00B47B12">
        <w:rPr>
          <w:rFonts w:ascii="Times" w:hAnsi="Times"/>
          <w:noProof/>
          <w:color w:val="000000" w:themeColor="text1"/>
          <w:sz w:val="22"/>
          <w:szCs w:val="22"/>
        </w:rPr>
        <w:t>(2014)</w:t>
      </w:r>
      <w:r w:rsidR="00B47B12">
        <w:rPr>
          <w:rFonts w:ascii="Times" w:hAnsi="Times"/>
          <w:noProof/>
          <w:color w:val="000000" w:themeColor="text1"/>
          <w:sz w:val="22"/>
          <w:szCs w:val="22"/>
        </w:rPr>
        <w:fldChar w:fldCharType="end"/>
      </w:r>
      <w:r w:rsidR="00095E92" w:rsidRPr="00DE27E1">
        <w:rPr>
          <w:rFonts w:ascii="Times" w:hAnsi="Times"/>
          <w:noProof/>
          <w:color w:val="000000" w:themeColor="text1"/>
          <w:sz w:val="22"/>
          <w:szCs w:val="22"/>
        </w:rPr>
        <w:t>, for instance,</w:t>
      </w:r>
      <w:r w:rsidR="00600463" w:rsidRPr="00DE27E1">
        <w:rPr>
          <w:rFonts w:ascii="Times" w:hAnsi="Times"/>
          <w:noProof/>
          <w:color w:val="000000" w:themeColor="text1"/>
          <w:sz w:val="22"/>
          <w:szCs w:val="22"/>
        </w:rPr>
        <w:t xml:space="preserve"> demonstrate this by </w:t>
      </w:r>
      <w:r w:rsidR="00095E92" w:rsidRPr="00DE27E1">
        <w:rPr>
          <w:rFonts w:ascii="Times" w:hAnsi="Times"/>
          <w:noProof/>
          <w:color w:val="000000" w:themeColor="text1"/>
          <w:sz w:val="22"/>
          <w:szCs w:val="22"/>
        </w:rPr>
        <w:t>examining</w:t>
      </w:r>
      <w:r w:rsidR="003346EE" w:rsidRPr="00DE27E1">
        <w:rPr>
          <w:rFonts w:ascii="Times" w:hAnsi="Times"/>
          <w:noProof/>
          <w:color w:val="000000" w:themeColor="text1"/>
          <w:sz w:val="22"/>
          <w:szCs w:val="22"/>
        </w:rPr>
        <w:t xml:space="preserve"> evaluations made of </w:t>
      </w:r>
      <w:r w:rsidR="00D4412D" w:rsidRPr="00D4412D">
        <w:rPr>
          <w:rFonts w:ascii="Times" w:hAnsi="Times"/>
          <w:noProof/>
          <w:color w:val="000000" w:themeColor="text1"/>
          <w:sz w:val="22"/>
          <w:szCs w:val="22"/>
        </w:rPr>
        <w:t>bilingual or multilingual speakers of English (hereafter L2 speakers for ease of reading)</w:t>
      </w:r>
      <w:r w:rsidR="005C6A2D">
        <w:rPr>
          <w:rFonts w:ascii="Times" w:hAnsi="Times"/>
          <w:noProof/>
          <w:color w:val="000000" w:themeColor="text1"/>
          <w:sz w:val="22"/>
          <w:szCs w:val="22"/>
        </w:rPr>
        <w:t xml:space="preserve"> </w:t>
      </w:r>
      <w:r w:rsidR="003346EE" w:rsidRPr="00DE27E1">
        <w:rPr>
          <w:rFonts w:ascii="Times" w:hAnsi="Times"/>
          <w:noProof/>
          <w:color w:val="000000" w:themeColor="text1"/>
          <w:sz w:val="22"/>
          <w:szCs w:val="22"/>
        </w:rPr>
        <w:t>on the basis of their spoken Englsih</w:t>
      </w:r>
      <w:r w:rsidR="00DE3172" w:rsidRPr="00DE27E1">
        <w:rPr>
          <w:rFonts w:ascii="Times" w:hAnsi="Times"/>
          <w:noProof/>
          <w:color w:val="000000" w:themeColor="text1"/>
          <w:sz w:val="22"/>
          <w:szCs w:val="22"/>
        </w:rPr>
        <w:t xml:space="preserve">. Their </w:t>
      </w:r>
      <w:r w:rsidR="002D2295" w:rsidRPr="00DE27E1">
        <w:rPr>
          <w:rFonts w:ascii="Times" w:hAnsi="Times"/>
          <w:noProof/>
          <w:color w:val="000000" w:themeColor="text1"/>
          <w:sz w:val="22"/>
          <w:szCs w:val="22"/>
        </w:rPr>
        <w:t>findings show</w:t>
      </w:r>
      <w:r w:rsidR="00DE3172" w:rsidRPr="00DE27E1">
        <w:rPr>
          <w:rFonts w:ascii="Times" w:hAnsi="Times"/>
          <w:noProof/>
          <w:color w:val="000000" w:themeColor="text1"/>
          <w:sz w:val="22"/>
          <w:szCs w:val="22"/>
        </w:rPr>
        <w:t xml:space="preserve"> </w:t>
      </w:r>
      <w:r w:rsidR="002D2295" w:rsidRPr="00DE27E1">
        <w:rPr>
          <w:rFonts w:ascii="Times" w:hAnsi="Times"/>
          <w:noProof/>
          <w:color w:val="000000" w:themeColor="text1"/>
          <w:sz w:val="22"/>
          <w:szCs w:val="22"/>
        </w:rPr>
        <w:t>that a</w:t>
      </w:r>
      <w:r w:rsidR="00DE3172" w:rsidRPr="00DE27E1">
        <w:rPr>
          <w:rFonts w:ascii="Times" w:hAnsi="Times"/>
          <w:noProof/>
          <w:color w:val="000000" w:themeColor="text1"/>
          <w:sz w:val="22"/>
          <w:szCs w:val="22"/>
        </w:rPr>
        <w:t xml:space="preserve"> ‘lower degree of status’ manifested through negative evaluations, be it externally or self-attributed, impacts</w:t>
      </w:r>
      <w:r w:rsidR="002D2295" w:rsidRPr="00DE27E1">
        <w:rPr>
          <w:rFonts w:ascii="Times" w:hAnsi="Times"/>
          <w:noProof/>
          <w:color w:val="000000" w:themeColor="text1"/>
          <w:sz w:val="22"/>
          <w:szCs w:val="22"/>
        </w:rPr>
        <w:t xml:space="preserve"> negatively</w:t>
      </w:r>
      <w:r w:rsidR="00DE3172" w:rsidRPr="00DE27E1">
        <w:rPr>
          <w:rFonts w:ascii="Times" w:hAnsi="Times"/>
          <w:noProof/>
          <w:color w:val="000000" w:themeColor="text1"/>
          <w:sz w:val="22"/>
          <w:szCs w:val="22"/>
        </w:rPr>
        <w:t xml:space="preserve"> the speakers’ level of </w:t>
      </w:r>
      <w:r w:rsidR="002D2295" w:rsidRPr="00DE27E1">
        <w:rPr>
          <w:rFonts w:ascii="Times" w:hAnsi="Times"/>
          <w:noProof/>
          <w:color w:val="000000" w:themeColor="text1"/>
          <w:sz w:val="22"/>
          <w:szCs w:val="22"/>
        </w:rPr>
        <w:t>participation</w:t>
      </w:r>
      <w:r w:rsidR="00DE3172" w:rsidRPr="00DE27E1">
        <w:rPr>
          <w:rFonts w:ascii="Times" w:hAnsi="Times"/>
          <w:noProof/>
          <w:color w:val="000000" w:themeColor="text1"/>
          <w:sz w:val="22"/>
          <w:szCs w:val="22"/>
        </w:rPr>
        <w:t xml:space="preserve"> at work</w:t>
      </w:r>
      <w:r w:rsidR="009A20BF">
        <w:rPr>
          <w:rFonts w:ascii="Times" w:hAnsi="Times"/>
          <w:noProof/>
          <w:color w:val="000000" w:themeColor="text1"/>
          <w:sz w:val="22"/>
          <w:szCs w:val="22"/>
        </w:rPr>
        <w:t>.</w:t>
      </w:r>
      <w:r w:rsidR="005872AB" w:rsidRPr="00DE27E1">
        <w:rPr>
          <w:rFonts w:ascii="Times" w:hAnsi="Times"/>
          <w:noProof/>
          <w:color w:val="000000" w:themeColor="text1"/>
          <w:sz w:val="22"/>
          <w:szCs w:val="22"/>
        </w:rPr>
        <w:t xml:space="preserve"> </w:t>
      </w:r>
      <w:r w:rsidR="009A20BF">
        <w:rPr>
          <w:rFonts w:ascii="Times" w:hAnsi="Times"/>
          <w:noProof/>
          <w:color w:val="000000" w:themeColor="text1"/>
          <w:sz w:val="22"/>
          <w:szCs w:val="22"/>
        </w:rPr>
        <w:t>C</w:t>
      </w:r>
      <w:r w:rsidR="005872AB" w:rsidRPr="00DE27E1">
        <w:rPr>
          <w:rFonts w:ascii="Times" w:hAnsi="Times"/>
          <w:noProof/>
          <w:color w:val="000000" w:themeColor="text1"/>
          <w:sz w:val="22"/>
          <w:szCs w:val="22"/>
        </w:rPr>
        <w:t xml:space="preserve">onsequently, </w:t>
      </w:r>
      <w:r w:rsidR="009A20BF">
        <w:rPr>
          <w:rFonts w:ascii="Times" w:hAnsi="Times"/>
          <w:noProof/>
          <w:color w:val="000000" w:themeColor="text1"/>
          <w:sz w:val="22"/>
          <w:szCs w:val="22"/>
        </w:rPr>
        <w:t xml:space="preserve">it </w:t>
      </w:r>
      <w:r w:rsidR="00DE3172" w:rsidRPr="00DE27E1">
        <w:rPr>
          <w:rFonts w:ascii="Times" w:hAnsi="Times"/>
          <w:noProof/>
          <w:color w:val="000000" w:themeColor="text1"/>
          <w:sz w:val="22"/>
          <w:szCs w:val="22"/>
        </w:rPr>
        <w:t xml:space="preserve">generates perceptions of </w:t>
      </w:r>
      <w:r w:rsidR="00C3465D">
        <w:rPr>
          <w:rFonts w:ascii="Times" w:hAnsi="Times"/>
          <w:noProof/>
          <w:color w:val="000000" w:themeColor="text1"/>
          <w:sz w:val="22"/>
          <w:szCs w:val="22"/>
        </w:rPr>
        <w:t>L2</w:t>
      </w:r>
      <w:r w:rsidR="00DE3172" w:rsidRPr="00DE27E1">
        <w:rPr>
          <w:rFonts w:ascii="Times" w:hAnsi="Times"/>
          <w:noProof/>
          <w:color w:val="000000" w:themeColor="text1"/>
          <w:sz w:val="22"/>
          <w:szCs w:val="22"/>
        </w:rPr>
        <w:t xml:space="preserve"> speakers as ‘professionally less competent’ than</w:t>
      </w:r>
      <w:r w:rsidR="005C6A2D">
        <w:rPr>
          <w:rFonts w:ascii="Times" w:hAnsi="Times"/>
          <w:noProof/>
          <w:color w:val="000000" w:themeColor="text1"/>
          <w:sz w:val="22"/>
          <w:szCs w:val="22"/>
        </w:rPr>
        <w:t xml:space="preserve"> speakers whose first language is English (hearafter L1 speakers)</w:t>
      </w:r>
      <w:r w:rsidR="00DE3172" w:rsidRPr="00DE27E1">
        <w:rPr>
          <w:rFonts w:ascii="Times" w:hAnsi="Times"/>
          <w:noProof/>
          <w:color w:val="000000" w:themeColor="text1"/>
          <w:sz w:val="22"/>
          <w:szCs w:val="22"/>
        </w:rPr>
        <w:t xml:space="preserve"> (p. 1145).</w:t>
      </w:r>
      <w:r w:rsidR="002D2295" w:rsidRPr="00DE27E1">
        <w:rPr>
          <w:rFonts w:ascii="Times" w:hAnsi="Times"/>
          <w:noProof/>
          <w:color w:val="000000" w:themeColor="text1"/>
          <w:sz w:val="22"/>
          <w:szCs w:val="22"/>
        </w:rPr>
        <w:t xml:space="preserve"> </w:t>
      </w:r>
      <w:r w:rsidR="0065762C" w:rsidRPr="00DE27E1">
        <w:rPr>
          <w:rFonts w:ascii="Times" w:hAnsi="Times"/>
          <w:noProof/>
          <w:color w:val="000000" w:themeColor="text1"/>
          <w:sz w:val="22"/>
          <w:szCs w:val="22"/>
        </w:rPr>
        <w:t>Such evaluations</w:t>
      </w:r>
      <w:r w:rsidR="00D03B02" w:rsidRPr="00DE27E1">
        <w:rPr>
          <w:rFonts w:ascii="Times" w:hAnsi="Times"/>
          <w:noProof/>
          <w:color w:val="000000" w:themeColor="text1"/>
          <w:sz w:val="22"/>
          <w:szCs w:val="22"/>
        </w:rPr>
        <w:t xml:space="preserve"> </w:t>
      </w:r>
      <w:r w:rsidR="00B969EB" w:rsidRPr="00DE27E1">
        <w:rPr>
          <w:rFonts w:ascii="Times" w:hAnsi="Times"/>
          <w:noProof/>
          <w:color w:val="000000" w:themeColor="text1"/>
          <w:sz w:val="22"/>
          <w:szCs w:val="22"/>
        </w:rPr>
        <w:t>are largely underpinned by</w:t>
      </w:r>
      <w:r w:rsidR="00B969EB">
        <w:rPr>
          <w:rFonts w:ascii="Times" w:hAnsi="Times"/>
          <w:noProof/>
          <w:color w:val="000000" w:themeColor="text1"/>
          <w:sz w:val="22"/>
          <w:szCs w:val="22"/>
        </w:rPr>
        <w:t xml:space="preserve"> individuals’ ideological positions </w:t>
      </w:r>
      <w:r w:rsidR="00D03B02" w:rsidRPr="00DE27E1">
        <w:rPr>
          <w:rFonts w:ascii="Times" w:hAnsi="Times"/>
          <w:noProof/>
          <w:color w:val="000000" w:themeColor="text1"/>
          <w:sz w:val="22"/>
          <w:szCs w:val="22"/>
        </w:rPr>
        <w:t>that attribute and distribute values to the particular language (speakers)</w:t>
      </w:r>
      <w:r w:rsidR="000B23A2">
        <w:rPr>
          <w:rFonts w:ascii="Times" w:hAnsi="Times"/>
          <w:noProof/>
          <w:color w:val="000000" w:themeColor="text1"/>
          <w:sz w:val="22"/>
          <w:szCs w:val="22"/>
        </w:rPr>
        <w:t>.</w:t>
      </w:r>
      <w:r w:rsidR="0065762C" w:rsidRPr="00DE27E1">
        <w:rPr>
          <w:rFonts w:ascii="Times" w:hAnsi="Times"/>
          <w:noProof/>
          <w:color w:val="000000" w:themeColor="text1"/>
          <w:sz w:val="22"/>
          <w:szCs w:val="22"/>
        </w:rPr>
        <w:t xml:space="preserve"> </w:t>
      </w:r>
    </w:p>
    <w:p w14:paraId="271CC509" w14:textId="63F3A8B3" w:rsidR="009D1F7F" w:rsidRPr="00DE27E1" w:rsidRDefault="009A20BF" w:rsidP="00C7342F">
      <w:pPr>
        <w:spacing w:before="120" w:after="120" w:line="360" w:lineRule="auto"/>
        <w:jc w:val="both"/>
        <w:rPr>
          <w:color w:val="000000" w:themeColor="text1"/>
          <w:sz w:val="22"/>
          <w:szCs w:val="22"/>
        </w:rPr>
      </w:pPr>
      <w:r>
        <w:rPr>
          <w:rFonts w:ascii="Times" w:hAnsi="Times"/>
          <w:noProof/>
          <w:color w:val="000000" w:themeColor="text1"/>
          <w:sz w:val="22"/>
          <w:szCs w:val="22"/>
        </w:rPr>
        <w:t>Language ideologies are directly related to</w:t>
      </w:r>
      <w:r w:rsidR="001A0E58">
        <w:rPr>
          <w:rFonts w:ascii="Times" w:hAnsi="Times"/>
          <w:noProof/>
          <w:color w:val="000000" w:themeColor="text1"/>
          <w:sz w:val="22"/>
          <w:szCs w:val="22"/>
        </w:rPr>
        <w:t xml:space="preserve"> </w:t>
      </w:r>
      <w:r>
        <w:rPr>
          <w:rFonts w:ascii="Times" w:hAnsi="Times"/>
          <w:noProof/>
          <w:color w:val="000000" w:themeColor="text1"/>
          <w:sz w:val="22"/>
          <w:szCs w:val="22"/>
        </w:rPr>
        <w:t>‘</w:t>
      </w:r>
      <w:r w:rsidR="00F221D5" w:rsidRPr="00DE27E1">
        <w:rPr>
          <w:color w:val="000000" w:themeColor="text1"/>
          <w:sz w:val="22"/>
          <w:szCs w:val="22"/>
        </w:rPr>
        <w:t>political and economic interests and by relations of domination and subordination’</w:t>
      </w:r>
      <w:r>
        <w:rPr>
          <w:color w:val="000000" w:themeColor="text1"/>
          <w:sz w:val="22"/>
          <w:szCs w:val="22"/>
        </w:rPr>
        <w:t xml:space="preserve"> (</w:t>
      </w:r>
      <w:r>
        <w:rPr>
          <w:rFonts w:ascii="Times" w:hAnsi="Times"/>
          <w:noProof/>
          <w:color w:val="000000" w:themeColor="text1"/>
          <w:sz w:val="22"/>
          <w:szCs w:val="22"/>
        </w:rPr>
        <w:t>Philips, 2015, p. 557)</w:t>
      </w:r>
      <w:r w:rsidR="001A0E58">
        <w:rPr>
          <w:color w:val="000000" w:themeColor="text1"/>
          <w:sz w:val="22"/>
          <w:szCs w:val="22"/>
        </w:rPr>
        <w:t xml:space="preserve">. They </w:t>
      </w:r>
      <w:r w:rsidR="00D07473">
        <w:rPr>
          <w:color w:val="000000" w:themeColor="text1"/>
          <w:sz w:val="22"/>
          <w:szCs w:val="22"/>
        </w:rPr>
        <w:t xml:space="preserve">have direct impact on the way </w:t>
      </w:r>
      <w:r w:rsidR="007E7D35">
        <w:rPr>
          <w:color w:val="000000" w:themeColor="text1"/>
          <w:sz w:val="22"/>
          <w:szCs w:val="22"/>
        </w:rPr>
        <w:t xml:space="preserve">in which </w:t>
      </w:r>
      <w:r w:rsidR="00D07473">
        <w:rPr>
          <w:color w:val="000000" w:themeColor="text1"/>
          <w:sz w:val="22"/>
          <w:szCs w:val="22"/>
        </w:rPr>
        <w:t>language/s are used and the way in which speakers are evaluated in situ</w:t>
      </w:r>
      <w:r>
        <w:rPr>
          <w:color w:val="000000" w:themeColor="text1"/>
          <w:sz w:val="22"/>
          <w:szCs w:val="22"/>
        </w:rPr>
        <w:t>. Language ideologies</w:t>
      </w:r>
      <w:r w:rsidR="008F25B8">
        <w:rPr>
          <w:color w:val="000000" w:themeColor="text1"/>
          <w:sz w:val="22"/>
          <w:szCs w:val="22"/>
        </w:rPr>
        <w:t xml:space="preserve"> affect</w:t>
      </w:r>
      <w:r w:rsidR="00E57477" w:rsidRPr="00DE27E1">
        <w:rPr>
          <w:color w:val="000000" w:themeColor="text1"/>
          <w:sz w:val="22"/>
          <w:szCs w:val="22"/>
        </w:rPr>
        <w:t xml:space="preserve"> speakers’ status or privilege in multinational organisations</w:t>
      </w:r>
      <w:r>
        <w:rPr>
          <w:color w:val="000000" w:themeColor="text1"/>
          <w:sz w:val="22"/>
          <w:szCs w:val="22"/>
        </w:rPr>
        <w:t xml:space="preserve"> as</w:t>
      </w:r>
      <w:r w:rsidR="00D07473">
        <w:rPr>
          <w:color w:val="000000" w:themeColor="text1"/>
          <w:sz w:val="22"/>
          <w:szCs w:val="22"/>
        </w:rPr>
        <w:t xml:space="preserve"> shown in both</w:t>
      </w:r>
      <w:r w:rsidR="00E57477" w:rsidRPr="00DE27E1">
        <w:rPr>
          <w:color w:val="000000" w:themeColor="text1"/>
          <w:sz w:val="22"/>
          <w:szCs w:val="22"/>
        </w:rPr>
        <w:t xml:space="preserve"> IB and </w:t>
      </w:r>
      <w:r w:rsidR="00542E18">
        <w:rPr>
          <w:color w:val="000000" w:themeColor="text1"/>
          <w:sz w:val="22"/>
          <w:szCs w:val="22"/>
        </w:rPr>
        <w:t>socio</w:t>
      </w:r>
      <w:r w:rsidR="00E57477" w:rsidRPr="00DE27E1">
        <w:rPr>
          <w:color w:val="000000" w:themeColor="text1"/>
          <w:sz w:val="22"/>
          <w:szCs w:val="22"/>
        </w:rPr>
        <w:t>linguistic studies</w:t>
      </w:r>
      <w:r w:rsidR="00BB5A8C" w:rsidRPr="00DE27E1">
        <w:rPr>
          <w:color w:val="000000" w:themeColor="text1"/>
          <w:sz w:val="22"/>
          <w:szCs w:val="22"/>
        </w:rPr>
        <w:t>.</w:t>
      </w:r>
      <w:r w:rsidR="000326CE">
        <w:rPr>
          <w:color w:val="000000" w:themeColor="text1"/>
          <w:sz w:val="22"/>
          <w:szCs w:val="22"/>
        </w:rPr>
        <w:t xml:space="preserve"> Starting with IB,</w:t>
      </w:r>
      <w:r w:rsidR="00BB5A8C" w:rsidRPr="00DE27E1">
        <w:rPr>
          <w:color w:val="000000" w:themeColor="text1"/>
          <w:sz w:val="22"/>
          <w:szCs w:val="22"/>
        </w:rPr>
        <w:t xml:space="preserve"> </w:t>
      </w:r>
      <w:r w:rsidR="00143098" w:rsidRPr="00DE27E1">
        <w:rPr>
          <w:color w:val="000000" w:themeColor="text1"/>
          <w:sz w:val="22"/>
          <w:szCs w:val="22"/>
        </w:rPr>
        <w:t>Neeley and Dumas</w:t>
      </w:r>
      <w:r w:rsidR="00D273D3" w:rsidRPr="00DE27E1">
        <w:rPr>
          <w:color w:val="000000" w:themeColor="text1"/>
          <w:sz w:val="22"/>
          <w:szCs w:val="22"/>
        </w:rPr>
        <w:t>’s</w:t>
      </w:r>
      <w:r w:rsidR="00075F4A" w:rsidRPr="00DE27E1">
        <w:rPr>
          <w:color w:val="000000" w:themeColor="text1"/>
          <w:sz w:val="22"/>
          <w:szCs w:val="22"/>
        </w:rPr>
        <w:t xml:space="preserve"> </w:t>
      </w:r>
      <w:r w:rsidR="00576643" w:rsidRPr="00DE27E1">
        <w:rPr>
          <w:color w:val="000000" w:themeColor="text1"/>
          <w:sz w:val="22"/>
          <w:szCs w:val="22"/>
        </w:rPr>
        <w:fldChar w:fldCharType="begin" w:fldLock="1"/>
      </w:r>
      <w:r w:rsidR="001C201F">
        <w:rPr>
          <w:color w:val="000000" w:themeColor="text1"/>
          <w:sz w:val="22"/>
          <w:szCs w:val="22"/>
        </w:rPr>
        <w:instrText>ADDIN CSL_CITATION {"citationItems":[{"id":"ITEM-1","itemData":{"ISSN":"0001-4273","author":[{"dropping-particle":"","family":"Neeley","given":"Tsedal B","non-dropping-particle":"","parse-names":false,"suffix":""},{"dropping-particle":"","family":"Dumas","given":"Tracy L","non-dropping-particle":"","parse-names":false,"suffix":""}],"container-title":"Academy of Management Journal","id":"ITEM-1","issue":"1","issued":{"date-parts":[["2016"]]},"page":"14-43","title":"Unearned status gain: Evidence from a global language mandate","type":"article-journal","volume":"59"},"suppress-author":1,"uris":["http://www.mendeley.com/documents/?uuid=b2846e00-bed0-4aca-97d3-6a7dcde90951"]}],"mendeley":{"formattedCitation":"(2016)","plainTextFormattedCitation":"(2016)","previouslyFormattedCitation":"(2016)"},"properties":{"noteIndex":0},"schema":"https://github.com/citation-style-language/schema/raw/master/csl-citation.json"}</w:instrText>
      </w:r>
      <w:r w:rsidR="00576643" w:rsidRPr="00DE27E1">
        <w:rPr>
          <w:color w:val="000000" w:themeColor="text1"/>
          <w:sz w:val="22"/>
          <w:szCs w:val="22"/>
        </w:rPr>
        <w:fldChar w:fldCharType="separate"/>
      </w:r>
      <w:r w:rsidR="00576643" w:rsidRPr="00DE27E1">
        <w:rPr>
          <w:noProof/>
          <w:color w:val="000000" w:themeColor="text1"/>
          <w:sz w:val="22"/>
          <w:szCs w:val="22"/>
        </w:rPr>
        <w:t>(2016)</w:t>
      </w:r>
      <w:r w:rsidR="00576643" w:rsidRPr="00DE27E1">
        <w:rPr>
          <w:color w:val="000000" w:themeColor="text1"/>
          <w:sz w:val="22"/>
          <w:szCs w:val="22"/>
        </w:rPr>
        <w:fldChar w:fldCharType="end"/>
      </w:r>
      <w:r w:rsidR="00075F4A" w:rsidRPr="00DE27E1">
        <w:rPr>
          <w:color w:val="000000" w:themeColor="text1"/>
          <w:sz w:val="22"/>
          <w:szCs w:val="22"/>
        </w:rPr>
        <w:t xml:space="preserve"> </w:t>
      </w:r>
      <w:r w:rsidR="00D273D3" w:rsidRPr="00DE27E1">
        <w:rPr>
          <w:color w:val="000000" w:themeColor="text1"/>
          <w:sz w:val="22"/>
          <w:szCs w:val="22"/>
        </w:rPr>
        <w:t xml:space="preserve">work </w:t>
      </w:r>
      <w:r w:rsidR="007840DF" w:rsidRPr="00DE27E1">
        <w:rPr>
          <w:color w:val="000000" w:themeColor="text1"/>
          <w:sz w:val="22"/>
          <w:szCs w:val="22"/>
        </w:rPr>
        <w:t xml:space="preserve">on an “English only” mandate in a MNC </w:t>
      </w:r>
      <w:r w:rsidR="00C423B0" w:rsidRPr="00DE27E1">
        <w:rPr>
          <w:color w:val="000000" w:themeColor="text1"/>
          <w:sz w:val="22"/>
          <w:szCs w:val="22"/>
        </w:rPr>
        <w:t>looks at</w:t>
      </w:r>
      <w:r w:rsidR="007840DF" w:rsidRPr="00DE27E1">
        <w:rPr>
          <w:color w:val="000000" w:themeColor="text1"/>
          <w:sz w:val="22"/>
          <w:szCs w:val="22"/>
        </w:rPr>
        <w:t xml:space="preserve"> the employees’ perception of privilege granted by English competence</w:t>
      </w:r>
      <w:r w:rsidR="00C423B0" w:rsidRPr="00DE27E1">
        <w:rPr>
          <w:color w:val="000000" w:themeColor="text1"/>
          <w:sz w:val="22"/>
          <w:szCs w:val="22"/>
        </w:rPr>
        <w:t xml:space="preserve">. </w:t>
      </w:r>
      <w:r w:rsidR="008B63B3">
        <w:rPr>
          <w:color w:val="000000" w:themeColor="text1"/>
          <w:sz w:val="22"/>
          <w:szCs w:val="22"/>
        </w:rPr>
        <w:t xml:space="preserve">The study shows </w:t>
      </w:r>
      <w:r w:rsidR="00C423B0" w:rsidRPr="00DE27E1">
        <w:rPr>
          <w:color w:val="000000" w:themeColor="text1"/>
          <w:sz w:val="22"/>
          <w:szCs w:val="22"/>
        </w:rPr>
        <w:t xml:space="preserve">how such perceptions work to elevate the status of </w:t>
      </w:r>
      <w:r w:rsidR="00C3465D">
        <w:rPr>
          <w:color w:val="000000" w:themeColor="text1"/>
          <w:sz w:val="22"/>
          <w:szCs w:val="22"/>
        </w:rPr>
        <w:t>L1</w:t>
      </w:r>
      <w:r w:rsidR="00C423B0" w:rsidRPr="00DE27E1">
        <w:rPr>
          <w:color w:val="000000" w:themeColor="text1"/>
          <w:sz w:val="22"/>
          <w:szCs w:val="22"/>
        </w:rPr>
        <w:t xml:space="preserve"> speakers in the organisation</w:t>
      </w:r>
      <w:r w:rsidR="008B63B3">
        <w:rPr>
          <w:color w:val="000000" w:themeColor="text1"/>
          <w:sz w:val="22"/>
          <w:szCs w:val="22"/>
        </w:rPr>
        <w:t xml:space="preserve"> and </w:t>
      </w:r>
      <w:r w:rsidR="00C423B0" w:rsidRPr="00DE27E1">
        <w:rPr>
          <w:color w:val="000000" w:themeColor="text1"/>
          <w:sz w:val="22"/>
          <w:szCs w:val="22"/>
        </w:rPr>
        <w:t>conceptualise</w:t>
      </w:r>
      <w:r w:rsidR="008B63B3">
        <w:rPr>
          <w:color w:val="000000" w:themeColor="text1"/>
          <w:sz w:val="22"/>
          <w:szCs w:val="22"/>
        </w:rPr>
        <w:t>s</w:t>
      </w:r>
      <w:r w:rsidR="00C423B0" w:rsidRPr="00DE27E1">
        <w:rPr>
          <w:color w:val="000000" w:themeColor="text1"/>
          <w:sz w:val="22"/>
          <w:szCs w:val="22"/>
        </w:rPr>
        <w:t xml:space="preserve"> it</w:t>
      </w:r>
      <w:r w:rsidR="00BE3AFF" w:rsidRPr="00DE27E1">
        <w:rPr>
          <w:color w:val="000000" w:themeColor="text1"/>
          <w:sz w:val="22"/>
          <w:szCs w:val="22"/>
        </w:rPr>
        <w:t xml:space="preserve"> ‘unearned status gain’</w:t>
      </w:r>
      <w:r w:rsidR="00D57108" w:rsidRPr="00DE27E1">
        <w:rPr>
          <w:color w:val="000000" w:themeColor="text1"/>
          <w:sz w:val="22"/>
          <w:szCs w:val="22"/>
        </w:rPr>
        <w:t xml:space="preserve"> – ‘an unexpected and unsolicited increase in the relative esteem, prestige, or standing of individuals or groups resulting from the organisational selection and elevation of a specific characteristic as valuable’ </w:t>
      </w:r>
      <w:r w:rsidR="000148B4" w:rsidRPr="00DE27E1">
        <w:rPr>
          <w:color w:val="000000" w:themeColor="text1"/>
          <w:sz w:val="22"/>
          <w:szCs w:val="22"/>
        </w:rPr>
        <w:fldChar w:fldCharType="begin" w:fldLock="1"/>
      </w:r>
      <w:r w:rsidR="001C201F">
        <w:rPr>
          <w:color w:val="000000" w:themeColor="text1"/>
          <w:sz w:val="22"/>
          <w:szCs w:val="22"/>
        </w:rPr>
        <w:instrText>ADDIN CSL_CITATION {"citationItems":[{"id":"ITEM-1","itemData":{"ISSN":"0001-4273","author":[{"dropping-particle":"","family":"Neeley","given":"Tsedal B","non-dropping-particle":"","parse-names":false,"suffix":""},{"dropping-particle":"","family":"Dumas","given":"Tracy L","non-dropping-particle":"","parse-names":false,"suffix":""}],"container-title":"Academy of Management Journal","id":"ITEM-1","issue":"1","issued":{"date-parts":[["2016"]]},"page":"14-43","title":"Unearned status gain: Evidence from a global language mandate","type":"article-journal","volume":"59"},"locator":"15","uris":["http://www.mendeley.com/documents/?uuid=b2846e00-bed0-4aca-97d3-6a7dcde90951"]}],"mendeley":{"formattedCitation":"(Neeley and Dumas, 2016, p. 15)","plainTextFormattedCitation":"(Neeley and Dumas, 2016, p. 15)","previouslyFormattedCitation":"(Neeley and Dumas, 2016, p. 15)"},"properties":{"noteIndex":0},"schema":"https://github.com/citation-style-language/schema/raw/master/csl-citation.json"}</w:instrText>
      </w:r>
      <w:r w:rsidR="000148B4" w:rsidRPr="00DE27E1">
        <w:rPr>
          <w:color w:val="000000" w:themeColor="text1"/>
          <w:sz w:val="22"/>
          <w:szCs w:val="22"/>
        </w:rPr>
        <w:fldChar w:fldCharType="separate"/>
      </w:r>
      <w:r w:rsidR="000148B4" w:rsidRPr="00DE27E1">
        <w:rPr>
          <w:noProof/>
          <w:color w:val="000000" w:themeColor="text1"/>
          <w:sz w:val="22"/>
          <w:szCs w:val="22"/>
        </w:rPr>
        <w:t>(Neeley and Dumas, 2016, p. 15)</w:t>
      </w:r>
      <w:r w:rsidR="000148B4" w:rsidRPr="00DE27E1">
        <w:rPr>
          <w:color w:val="000000" w:themeColor="text1"/>
          <w:sz w:val="22"/>
          <w:szCs w:val="22"/>
        </w:rPr>
        <w:fldChar w:fldCharType="end"/>
      </w:r>
      <w:r w:rsidR="000148B4" w:rsidRPr="00DE27E1">
        <w:rPr>
          <w:color w:val="000000" w:themeColor="text1"/>
          <w:sz w:val="22"/>
          <w:szCs w:val="22"/>
        </w:rPr>
        <w:t>.</w:t>
      </w:r>
      <w:r w:rsidR="008B63B3">
        <w:rPr>
          <w:color w:val="000000" w:themeColor="text1"/>
          <w:sz w:val="22"/>
          <w:szCs w:val="22"/>
        </w:rPr>
        <w:t xml:space="preserve"> This is commonly observed in other studies (e.g., Millar, 2017) showing the relationship between global ideologies and the local hierarchies in MNCs, suggesting the significance of </w:t>
      </w:r>
      <w:r w:rsidR="00C7342F">
        <w:rPr>
          <w:color w:val="000000" w:themeColor="text1"/>
          <w:sz w:val="22"/>
          <w:szCs w:val="22"/>
        </w:rPr>
        <w:t>the role that language ideologies play in constructing power relationships among the speakers at workplace</w:t>
      </w:r>
      <w:r w:rsidR="006901E7">
        <w:rPr>
          <w:color w:val="000000" w:themeColor="text1"/>
          <w:sz w:val="22"/>
          <w:szCs w:val="22"/>
        </w:rPr>
        <w:t xml:space="preserve">. </w:t>
      </w:r>
      <w:r w:rsidR="00D35B16" w:rsidRPr="00DE27E1">
        <w:rPr>
          <w:color w:val="000000" w:themeColor="text1"/>
          <w:sz w:val="22"/>
          <w:szCs w:val="22"/>
        </w:rPr>
        <w:t xml:space="preserve">Through the lens of critical discursive psychology, </w:t>
      </w:r>
      <w:r w:rsidR="00D57108" w:rsidRPr="00DE27E1">
        <w:rPr>
          <w:color w:val="000000" w:themeColor="text1"/>
          <w:sz w:val="22"/>
          <w:szCs w:val="22"/>
        </w:rPr>
        <w:t xml:space="preserve">Gaibrois and Nentwich’s </w:t>
      </w:r>
      <w:r w:rsidR="00781D1B">
        <w:rPr>
          <w:color w:val="000000" w:themeColor="text1"/>
          <w:sz w:val="22"/>
          <w:szCs w:val="22"/>
        </w:rPr>
        <w:fldChar w:fldCharType="begin" w:fldLock="1"/>
      </w:r>
      <w:r w:rsidR="00311C05">
        <w:rPr>
          <w:color w:val="000000" w:themeColor="text1"/>
          <w:sz w:val="22"/>
          <w:szCs w:val="22"/>
        </w:rPr>
        <w:instrText>ADDIN CSL_CITATION {"citationItems":[{"id":"ITEM-1","itemData":{"ISSN":"0825-0383","author":[{"dropping-particle":"","family":"Gaibrois","given":"Claudine","non-dropping-particle":"","parse-names":false,"suffix":""},{"dropping-particle":"","family":"Nentwich","given":"Julia","non-dropping-particle":"","parse-names":false,"suffix":""}],"container-title":"Canadian Journal of Administrative Sciences/Revue Canadienne des Sciences de l'Administration","id":"ITEM-1","issue":"4","issued":{"date-parts":[["2020"]]},"page":"468-482","title":"The dynamics of privilege: How employees of a multinational corporation construct and contest the privileging effects of English proficiency","type":"article-journal","volume":"37"},"suppress-author":1,"uris":["http://www.mendeley.com/documents/?uuid=2d1a8588-4cb1-439f-9b13-ea4e451b249b"]}],"mendeley":{"formattedCitation":"(2020)","plainTextFormattedCitation":"(2020)","previouslyFormattedCitation":"(2020)"},"properties":{"noteIndex":0},"schema":"https://github.com/citation-style-language/schema/raw/master/csl-citation.json"}</w:instrText>
      </w:r>
      <w:r w:rsidR="00781D1B">
        <w:rPr>
          <w:color w:val="000000" w:themeColor="text1"/>
          <w:sz w:val="22"/>
          <w:szCs w:val="22"/>
        </w:rPr>
        <w:fldChar w:fldCharType="separate"/>
      </w:r>
      <w:r w:rsidR="00781D1B" w:rsidRPr="00781D1B">
        <w:rPr>
          <w:noProof/>
          <w:color w:val="000000" w:themeColor="text1"/>
          <w:sz w:val="22"/>
          <w:szCs w:val="22"/>
        </w:rPr>
        <w:t>(2020)</w:t>
      </w:r>
      <w:r w:rsidR="00781D1B">
        <w:rPr>
          <w:color w:val="000000" w:themeColor="text1"/>
          <w:sz w:val="22"/>
          <w:szCs w:val="22"/>
        </w:rPr>
        <w:fldChar w:fldCharType="end"/>
      </w:r>
      <w:r w:rsidR="00D57108" w:rsidRPr="00DE27E1">
        <w:rPr>
          <w:color w:val="000000" w:themeColor="text1"/>
          <w:sz w:val="22"/>
          <w:szCs w:val="22"/>
        </w:rPr>
        <w:t xml:space="preserve"> </w:t>
      </w:r>
      <w:r w:rsidR="008B63B3">
        <w:rPr>
          <w:color w:val="000000" w:themeColor="text1"/>
          <w:sz w:val="22"/>
          <w:szCs w:val="22"/>
        </w:rPr>
        <w:t>research</w:t>
      </w:r>
      <w:r w:rsidR="008B63B3" w:rsidRPr="00DE27E1">
        <w:rPr>
          <w:color w:val="000000" w:themeColor="text1"/>
          <w:sz w:val="22"/>
          <w:szCs w:val="22"/>
        </w:rPr>
        <w:t xml:space="preserve"> </w:t>
      </w:r>
      <w:r w:rsidR="00D57108" w:rsidRPr="00DE27E1">
        <w:rPr>
          <w:color w:val="000000" w:themeColor="text1"/>
          <w:sz w:val="22"/>
          <w:szCs w:val="22"/>
        </w:rPr>
        <w:t xml:space="preserve">on privileging effect of language also </w:t>
      </w:r>
      <w:r w:rsidR="00414A65" w:rsidRPr="00DE27E1">
        <w:rPr>
          <w:color w:val="000000" w:themeColor="text1"/>
          <w:sz w:val="22"/>
          <w:szCs w:val="22"/>
        </w:rPr>
        <w:t xml:space="preserve">illustrates </w:t>
      </w:r>
      <w:r w:rsidR="00D57108" w:rsidRPr="00DE27E1">
        <w:rPr>
          <w:color w:val="000000" w:themeColor="text1"/>
          <w:sz w:val="22"/>
          <w:szCs w:val="22"/>
        </w:rPr>
        <w:t xml:space="preserve">the connection between English proficiency and organisational </w:t>
      </w:r>
      <w:r w:rsidR="00154516" w:rsidRPr="00DE27E1">
        <w:rPr>
          <w:color w:val="000000" w:themeColor="text1"/>
          <w:sz w:val="22"/>
          <w:szCs w:val="22"/>
        </w:rPr>
        <w:t>status</w:t>
      </w:r>
      <w:r w:rsidR="006E5FB3">
        <w:rPr>
          <w:color w:val="000000" w:themeColor="text1"/>
          <w:sz w:val="22"/>
          <w:szCs w:val="22"/>
        </w:rPr>
        <w:t>. Yet,</w:t>
      </w:r>
      <w:r w:rsidR="006E5FB3" w:rsidRPr="006E5FB3">
        <w:rPr>
          <w:color w:val="000000" w:themeColor="text1"/>
          <w:sz w:val="22"/>
          <w:szCs w:val="22"/>
        </w:rPr>
        <w:t xml:space="preserve"> </w:t>
      </w:r>
      <w:r w:rsidR="006E5FB3">
        <w:rPr>
          <w:color w:val="000000" w:themeColor="text1"/>
          <w:sz w:val="22"/>
          <w:szCs w:val="22"/>
        </w:rPr>
        <w:t>u</w:t>
      </w:r>
      <w:r w:rsidR="006E5FB3" w:rsidRPr="00DE27E1">
        <w:rPr>
          <w:color w:val="000000" w:themeColor="text1"/>
          <w:sz w:val="22"/>
          <w:szCs w:val="22"/>
        </w:rPr>
        <w:t>nlike Neeley and Dumas’s (2016) reading of privilege as predetermined</w:t>
      </w:r>
      <w:r w:rsidR="006E5FB3">
        <w:rPr>
          <w:color w:val="000000" w:themeColor="text1"/>
          <w:sz w:val="22"/>
          <w:szCs w:val="22"/>
        </w:rPr>
        <w:t xml:space="preserve"> and</w:t>
      </w:r>
      <w:r w:rsidR="006E5FB3" w:rsidRPr="00DE27E1">
        <w:rPr>
          <w:color w:val="000000" w:themeColor="text1"/>
          <w:sz w:val="22"/>
          <w:szCs w:val="22"/>
        </w:rPr>
        <w:t xml:space="preserve"> retained by dominant </w:t>
      </w:r>
      <w:r w:rsidR="006E5FB3">
        <w:rPr>
          <w:color w:val="000000" w:themeColor="text1"/>
          <w:sz w:val="22"/>
          <w:szCs w:val="22"/>
        </w:rPr>
        <w:t>language</w:t>
      </w:r>
      <w:r w:rsidR="006E5FB3" w:rsidRPr="00DE27E1">
        <w:rPr>
          <w:color w:val="000000" w:themeColor="text1"/>
          <w:sz w:val="22"/>
          <w:szCs w:val="22"/>
        </w:rPr>
        <w:t xml:space="preserve"> groups</w:t>
      </w:r>
      <w:r w:rsidR="006E5FB3">
        <w:rPr>
          <w:color w:val="000000" w:themeColor="text1"/>
          <w:sz w:val="22"/>
          <w:szCs w:val="22"/>
        </w:rPr>
        <w:t xml:space="preserve">, </w:t>
      </w:r>
      <w:r w:rsidR="006E5FB3" w:rsidRPr="00DE27E1">
        <w:rPr>
          <w:color w:val="000000" w:themeColor="text1"/>
          <w:sz w:val="22"/>
          <w:szCs w:val="22"/>
        </w:rPr>
        <w:t>Gaibrois and Nentwich (2020)</w:t>
      </w:r>
      <w:r w:rsidR="006E5FB3">
        <w:rPr>
          <w:color w:val="000000" w:themeColor="text1"/>
          <w:sz w:val="22"/>
          <w:szCs w:val="22"/>
        </w:rPr>
        <w:t xml:space="preserve"> provide </w:t>
      </w:r>
      <w:r w:rsidR="00414A65" w:rsidRPr="00DE27E1">
        <w:rPr>
          <w:color w:val="000000" w:themeColor="text1"/>
          <w:sz w:val="22"/>
          <w:szCs w:val="22"/>
        </w:rPr>
        <w:t>a more dynamic understanding of privilege</w:t>
      </w:r>
      <w:r w:rsidR="006E5FB3">
        <w:rPr>
          <w:color w:val="000000" w:themeColor="text1"/>
          <w:sz w:val="22"/>
          <w:szCs w:val="22"/>
        </w:rPr>
        <w:t xml:space="preserve">, arguing that </w:t>
      </w:r>
      <w:r w:rsidR="00C3465D">
        <w:rPr>
          <w:color w:val="000000" w:themeColor="text1"/>
          <w:sz w:val="22"/>
          <w:szCs w:val="22"/>
        </w:rPr>
        <w:t>L1</w:t>
      </w:r>
      <w:r w:rsidR="00D35B16" w:rsidRPr="00DE27E1">
        <w:rPr>
          <w:color w:val="000000" w:themeColor="text1"/>
          <w:sz w:val="22"/>
          <w:szCs w:val="22"/>
        </w:rPr>
        <w:t xml:space="preserve"> speakers’ privileged position is actively enacted by</w:t>
      </w:r>
      <w:r w:rsidR="006E5FB3">
        <w:rPr>
          <w:color w:val="000000" w:themeColor="text1"/>
          <w:sz w:val="22"/>
          <w:szCs w:val="22"/>
        </w:rPr>
        <w:t xml:space="preserve"> the</w:t>
      </w:r>
      <w:r w:rsidR="00D35B16" w:rsidRPr="00DE27E1">
        <w:rPr>
          <w:color w:val="000000" w:themeColor="text1"/>
          <w:sz w:val="22"/>
          <w:szCs w:val="22"/>
        </w:rPr>
        <w:t xml:space="preserve"> speakers </w:t>
      </w:r>
      <w:proofErr w:type="gramStart"/>
      <w:r w:rsidR="00D35B16" w:rsidRPr="00DE27E1">
        <w:rPr>
          <w:color w:val="000000" w:themeColor="text1"/>
          <w:sz w:val="22"/>
          <w:szCs w:val="22"/>
        </w:rPr>
        <w:t>and also</w:t>
      </w:r>
      <w:proofErr w:type="gramEnd"/>
      <w:r w:rsidR="00D35B16" w:rsidRPr="00DE27E1">
        <w:rPr>
          <w:color w:val="000000" w:themeColor="text1"/>
          <w:sz w:val="22"/>
          <w:szCs w:val="22"/>
        </w:rPr>
        <w:t xml:space="preserve"> ‘contested’ by </w:t>
      </w:r>
      <w:r w:rsidR="00C3465D">
        <w:rPr>
          <w:color w:val="000000" w:themeColor="text1"/>
          <w:sz w:val="22"/>
          <w:szCs w:val="22"/>
        </w:rPr>
        <w:t>L2</w:t>
      </w:r>
      <w:r w:rsidR="00D35B16" w:rsidRPr="00DE27E1">
        <w:rPr>
          <w:color w:val="000000" w:themeColor="text1"/>
          <w:sz w:val="22"/>
          <w:szCs w:val="22"/>
        </w:rPr>
        <w:t xml:space="preserve"> speakers. In this </w:t>
      </w:r>
      <w:r w:rsidR="000A1F29">
        <w:rPr>
          <w:color w:val="000000" w:themeColor="text1"/>
          <w:sz w:val="22"/>
          <w:szCs w:val="22"/>
        </w:rPr>
        <w:t>view</w:t>
      </w:r>
      <w:r w:rsidR="007500C7">
        <w:rPr>
          <w:color w:val="000000" w:themeColor="text1"/>
          <w:sz w:val="22"/>
          <w:szCs w:val="22"/>
        </w:rPr>
        <w:t>,</w:t>
      </w:r>
      <w:r w:rsidR="00D35B16" w:rsidRPr="00DE27E1">
        <w:rPr>
          <w:color w:val="000000" w:themeColor="text1"/>
          <w:sz w:val="22"/>
          <w:szCs w:val="22"/>
        </w:rPr>
        <w:t xml:space="preserve"> privilege is ‘not fixed’ to a particular social group, but discursively constructed by actors (</w:t>
      </w:r>
      <w:r w:rsidR="007500C7">
        <w:rPr>
          <w:color w:val="000000" w:themeColor="text1"/>
          <w:sz w:val="22"/>
          <w:szCs w:val="22"/>
        </w:rPr>
        <w:t xml:space="preserve">ibid., </w:t>
      </w:r>
      <w:r w:rsidR="00D35B16" w:rsidRPr="00DE27E1">
        <w:rPr>
          <w:color w:val="000000" w:themeColor="text1"/>
          <w:sz w:val="22"/>
          <w:szCs w:val="22"/>
        </w:rPr>
        <w:t>p. 470)</w:t>
      </w:r>
      <w:r w:rsidR="007500C7">
        <w:rPr>
          <w:color w:val="000000" w:themeColor="text1"/>
          <w:sz w:val="22"/>
          <w:szCs w:val="22"/>
        </w:rPr>
        <w:t>.</w:t>
      </w:r>
      <w:r w:rsidR="006901E7">
        <w:rPr>
          <w:color w:val="000000" w:themeColor="text1"/>
          <w:sz w:val="22"/>
          <w:szCs w:val="22"/>
        </w:rPr>
        <w:t xml:space="preserve"> </w:t>
      </w:r>
    </w:p>
    <w:p w14:paraId="0AB24699" w14:textId="00D347E9" w:rsidR="00720997" w:rsidRPr="00DE27E1" w:rsidRDefault="000B2E44" w:rsidP="00033457">
      <w:pPr>
        <w:spacing w:before="120" w:after="120" w:line="360" w:lineRule="auto"/>
        <w:jc w:val="both"/>
        <w:rPr>
          <w:color w:val="000000" w:themeColor="text1"/>
          <w:sz w:val="22"/>
          <w:szCs w:val="22"/>
        </w:rPr>
      </w:pPr>
      <w:r>
        <w:rPr>
          <w:color w:val="000000" w:themeColor="text1"/>
          <w:sz w:val="22"/>
          <w:szCs w:val="22"/>
        </w:rPr>
        <w:t>We share</w:t>
      </w:r>
      <w:r w:rsidR="005F7250" w:rsidRPr="00DE27E1">
        <w:rPr>
          <w:color w:val="000000" w:themeColor="text1"/>
          <w:sz w:val="22"/>
          <w:szCs w:val="22"/>
        </w:rPr>
        <w:t xml:space="preserve"> </w:t>
      </w:r>
      <w:r w:rsidR="007E7D35">
        <w:rPr>
          <w:color w:val="000000" w:themeColor="text1"/>
          <w:sz w:val="22"/>
          <w:szCs w:val="22"/>
        </w:rPr>
        <w:t>this</w:t>
      </w:r>
      <w:r w:rsidR="006901E7">
        <w:rPr>
          <w:color w:val="000000" w:themeColor="text1"/>
          <w:sz w:val="22"/>
          <w:szCs w:val="22"/>
        </w:rPr>
        <w:t xml:space="preserve"> dynamic and situated approach to the relationship between</w:t>
      </w:r>
      <w:r w:rsidR="00414A65" w:rsidRPr="00DE27E1">
        <w:rPr>
          <w:color w:val="000000" w:themeColor="text1"/>
          <w:sz w:val="22"/>
          <w:szCs w:val="22"/>
        </w:rPr>
        <w:t xml:space="preserve"> </w:t>
      </w:r>
      <w:r w:rsidR="00045436" w:rsidRPr="00DE27E1">
        <w:rPr>
          <w:color w:val="000000" w:themeColor="text1"/>
          <w:sz w:val="22"/>
          <w:szCs w:val="22"/>
        </w:rPr>
        <w:t xml:space="preserve">language and </w:t>
      </w:r>
      <w:r w:rsidR="00414A65" w:rsidRPr="00DE27E1">
        <w:rPr>
          <w:color w:val="000000" w:themeColor="text1"/>
          <w:sz w:val="22"/>
          <w:szCs w:val="22"/>
        </w:rPr>
        <w:t xml:space="preserve">power and </w:t>
      </w:r>
      <w:r w:rsidR="006901E7">
        <w:rPr>
          <w:color w:val="000000" w:themeColor="text1"/>
          <w:sz w:val="22"/>
          <w:szCs w:val="22"/>
        </w:rPr>
        <w:t>understand</w:t>
      </w:r>
      <w:r w:rsidR="006901E7" w:rsidRPr="00DE27E1">
        <w:rPr>
          <w:color w:val="000000" w:themeColor="text1"/>
          <w:sz w:val="22"/>
          <w:szCs w:val="22"/>
        </w:rPr>
        <w:t xml:space="preserve"> </w:t>
      </w:r>
      <w:r w:rsidR="002F39E0" w:rsidRPr="00DE27E1">
        <w:rPr>
          <w:color w:val="000000" w:themeColor="text1"/>
          <w:sz w:val="22"/>
          <w:szCs w:val="22"/>
        </w:rPr>
        <w:t xml:space="preserve">language </w:t>
      </w:r>
      <w:r w:rsidR="006C0A1A" w:rsidRPr="00DE27E1">
        <w:rPr>
          <w:rFonts w:ascii="Times" w:hAnsi="Times"/>
          <w:noProof/>
          <w:color w:val="000000" w:themeColor="text1"/>
          <w:sz w:val="22"/>
          <w:szCs w:val="22"/>
        </w:rPr>
        <w:t xml:space="preserve">as </w:t>
      </w:r>
      <w:r w:rsidR="000460E1">
        <w:rPr>
          <w:rFonts w:ascii="Times" w:hAnsi="Times"/>
          <w:noProof/>
          <w:color w:val="000000" w:themeColor="text1"/>
          <w:sz w:val="22"/>
          <w:szCs w:val="22"/>
        </w:rPr>
        <w:t xml:space="preserve">important </w:t>
      </w:r>
      <w:r w:rsidR="006C0A1A" w:rsidRPr="00DE27E1">
        <w:rPr>
          <w:color w:val="000000" w:themeColor="text1"/>
          <w:sz w:val="22"/>
          <w:szCs w:val="22"/>
        </w:rPr>
        <w:t xml:space="preserve">‘part’ of power dynamics in the </w:t>
      </w:r>
      <w:r w:rsidR="000460E1">
        <w:rPr>
          <w:color w:val="000000" w:themeColor="text1"/>
          <w:sz w:val="22"/>
          <w:szCs w:val="22"/>
        </w:rPr>
        <w:t xml:space="preserve">multinational </w:t>
      </w:r>
      <w:r w:rsidR="006C0A1A" w:rsidRPr="00DE27E1">
        <w:rPr>
          <w:color w:val="000000" w:themeColor="text1"/>
          <w:sz w:val="22"/>
          <w:szCs w:val="22"/>
        </w:rPr>
        <w:t xml:space="preserve">workplace and broader socio-political context </w:t>
      </w:r>
      <w:r w:rsidR="006C0A1A" w:rsidRPr="00DE27E1">
        <w:rPr>
          <w:color w:val="000000" w:themeColor="text1"/>
          <w:sz w:val="22"/>
          <w:szCs w:val="22"/>
        </w:rPr>
        <w:fldChar w:fldCharType="begin" w:fldLock="1"/>
      </w:r>
      <w:r w:rsidR="006C0A1A" w:rsidRPr="00DE27E1">
        <w:rPr>
          <w:color w:val="000000" w:themeColor="text1"/>
          <w:sz w:val="22"/>
          <w:szCs w:val="22"/>
        </w:rPr>
        <w:instrText>ADDIN CSL_CITATION {"citationItems":[{"id":"ITEM-1","itemData":{"ISBN":"0143-4632","author":[{"dropping-particle":"","family":"Angouri","given":"Jo","non-dropping-particle":"","parse-names":false,"suffix":""}],"container-title":"Journal of multilingual and multicultural development","id":"ITEM-1","issue":"6","issued":{"date-parts":[["2013"]]},"page":"564-581","title":"The multilingual reality of the multinational workplace: Language policy and language use","type":"article-journal","volume":"34"},"locator":"574","uris":["http://www.mendeley.com/documents/?uuid=1db7b173-19e0-4eb0-9e9f-07c3c58a5432"]}],"mendeley":{"formattedCitation":"(Angouri, 2013, p. 574)","plainTextFormattedCitation":"(Angouri, 2013, p. 574)","previouslyFormattedCitation":"(Angouri, 2013, p. 574)"},"properties":{"noteIndex":0},"schema":"https://github.com/citation-style-language/schema/raw/master/csl-citation.json"}</w:instrText>
      </w:r>
      <w:r w:rsidR="006C0A1A" w:rsidRPr="00DE27E1">
        <w:rPr>
          <w:color w:val="000000" w:themeColor="text1"/>
          <w:sz w:val="22"/>
          <w:szCs w:val="22"/>
        </w:rPr>
        <w:fldChar w:fldCharType="separate"/>
      </w:r>
      <w:r w:rsidR="006C0A1A" w:rsidRPr="00DE27E1">
        <w:rPr>
          <w:noProof/>
          <w:color w:val="000000" w:themeColor="text1"/>
          <w:sz w:val="22"/>
          <w:szCs w:val="22"/>
        </w:rPr>
        <w:t>(Angouri, 2013, p. 574)</w:t>
      </w:r>
      <w:r w:rsidR="006C0A1A" w:rsidRPr="00DE27E1">
        <w:rPr>
          <w:color w:val="000000" w:themeColor="text1"/>
          <w:sz w:val="22"/>
          <w:szCs w:val="22"/>
        </w:rPr>
        <w:fldChar w:fldCharType="end"/>
      </w:r>
      <w:r w:rsidR="00800513" w:rsidRPr="00DE27E1">
        <w:rPr>
          <w:color w:val="000000" w:themeColor="text1"/>
          <w:sz w:val="22"/>
          <w:szCs w:val="22"/>
        </w:rPr>
        <w:t xml:space="preserve">. </w:t>
      </w:r>
      <w:r w:rsidR="00D251A9" w:rsidRPr="00DE27E1">
        <w:rPr>
          <w:color w:val="000000" w:themeColor="text1"/>
          <w:sz w:val="22"/>
          <w:szCs w:val="22"/>
        </w:rPr>
        <w:t>IB language-sensitive research has</w:t>
      </w:r>
      <w:r w:rsidR="000B59B5" w:rsidRPr="00DE27E1">
        <w:rPr>
          <w:color w:val="000000" w:themeColor="text1"/>
          <w:sz w:val="22"/>
          <w:szCs w:val="22"/>
        </w:rPr>
        <w:t xml:space="preserve"> thus far</w:t>
      </w:r>
      <w:r w:rsidR="00D251A9" w:rsidRPr="00DE27E1">
        <w:rPr>
          <w:color w:val="000000" w:themeColor="text1"/>
          <w:sz w:val="22"/>
          <w:szCs w:val="22"/>
        </w:rPr>
        <w:t xml:space="preserve"> shown</w:t>
      </w:r>
      <w:r w:rsidR="000B59B5" w:rsidRPr="00DE27E1">
        <w:rPr>
          <w:color w:val="000000" w:themeColor="text1"/>
          <w:sz w:val="22"/>
          <w:szCs w:val="22"/>
        </w:rPr>
        <w:t xml:space="preserve"> how social positions are </w:t>
      </w:r>
      <w:r w:rsidR="00E226F4">
        <w:rPr>
          <w:color w:val="000000" w:themeColor="text1"/>
          <w:sz w:val="22"/>
          <w:szCs w:val="22"/>
        </w:rPr>
        <w:t>enacted in</w:t>
      </w:r>
      <w:r w:rsidR="00E226F4" w:rsidRPr="00DE27E1">
        <w:rPr>
          <w:color w:val="000000" w:themeColor="text1"/>
          <w:sz w:val="22"/>
          <w:szCs w:val="22"/>
        </w:rPr>
        <w:t xml:space="preserve"> </w:t>
      </w:r>
      <w:r w:rsidR="000B59B5" w:rsidRPr="00DE27E1">
        <w:rPr>
          <w:color w:val="000000" w:themeColor="text1"/>
          <w:sz w:val="22"/>
          <w:szCs w:val="22"/>
        </w:rPr>
        <w:t>statements about language/s</w:t>
      </w:r>
      <w:r w:rsidR="00E226F4">
        <w:rPr>
          <w:color w:val="000000" w:themeColor="text1"/>
          <w:sz w:val="22"/>
          <w:szCs w:val="22"/>
        </w:rPr>
        <w:t xml:space="preserve"> and the</w:t>
      </w:r>
      <w:r w:rsidR="000B59B5" w:rsidRPr="00DE27E1">
        <w:rPr>
          <w:color w:val="000000" w:themeColor="text1"/>
          <w:sz w:val="22"/>
          <w:szCs w:val="22"/>
        </w:rPr>
        <w:t xml:space="preserve"> </w:t>
      </w:r>
      <w:r w:rsidR="00D251A9" w:rsidRPr="00DE27E1">
        <w:rPr>
          <w:color w:val="000000" w:themeColor="text1"/>
          <w:sz w:val="22"/>
          <w:szCs w:val="22"/>
        </w:rPr>
        <w:t xml:space="preserve">ideological basis of </w:t>
      </w:r>
      <w:r w:rsidR="00E226F4">
        <w:rPr>
          <w:color w:val="000000" w:themeColor="text1"/>
          <w:sz w:val="22"/>
          <w:szCs w:val="22"/>
        </w:rPr>
        <w:t>evaluations of proficiency</w:t>
      </w:r>
      <w:r w:rsidR="000B59B5" w:rsidRPr="00DE27E1">
        <w:rPr>
          <w:color w:val="000000" w:themeColor="text1"/>
          <w:sz w:val="22"/>
          <w:szCs w:val="22"/>
        </w:rPr>
        <w:t xml:space="preserve"> </w:t>
      </w:r>
      <w:r w:rsidR="00781D1B">
        <w:rPr>
          <w:color w:val="000000" w:themeColor="text1"/>
          <w:sz w:val="22"/>
          <w:szCs w:val="22"/>
        </w:rPr>
        <w:fldChar w:fldCharType="begin" w:fldLock="1"/>
      </w:r>
      <w:r w:rsidR="001C201F">
        <w:rPr>
          <w:color w:val="000000" w:themeColor="text1"/>
          <w:sz w:val="22"/>
          <w:szCs w:val="22"/>
        </w:rPr>
        <w:instrText>ADDIN CSL_CITATION {"citationItems":[{"id":"ITEM-1","itemData":{"ISSN":"1090-9516","author":[{"dropping-particle":"","family":"Tenzer","given":"Helene","non-dropping-particle":"","parse-names":false,"suffix":""},{"dropping-particle":"","family":"Pudelko","given":"Markus","non-dropping-particle":"","parse-names":false,"suffix":""}],"container-title":"Journal of World Business","id":"ITEM-1","issue":"1","issued":{"date-parts":[["2017"]]},"page":"45-61","title":"The influence of language differences on power dynamics in multinational teams","type":"article-journal","volume":"52"},"locator":"52","uris":["http://www.mendeley.com/documents/?uuid=d6d9ad06-4dec-4de7-8d74-e8e3c522c1ba"]}],"mendeley":{"formattedCitation":"(Tenzer and Pudelko, 2017, p. 52)","plainTextFormattedCitation":"(Tenzer and Pudelko, 2017, p. 52)","previouslyFormattedCitation":"(Tenzer and Pudelko, 2017, p. 52)"},"properties":{"noteIndex":0},"schema":"https://github.com/citation-style-language/schema/raw/master/csl-citation.json"}</w:instrText>
      </w:r>
      <w:r w:rsidR="00781D1B">
        <w:rPr>
          <w:color w:val="000000" w:themeColor="text1"/>
          <w:sz w:val="22"/>
          <w:szCs w:val="22"/>
        </w:rPr>
        <w:fldChar w:fldCharType="separate"/>
      </w:r>
      <w:r w:rsidR="00781D1B" w:rsidRPr="00781D1B">
        <w:rPr>
          <w:noProof/>
          <w:color w:val="000000" w:themeColor="text1"/>
          <w:sz w:val="22"/>
          <w:szCs w:val="22"/>
        </w:rPr>
        <w:t>(</w:t>
      </w:r>
      <w:r w:rsidR="000C27FB">
        <w:rPr>
          <w:noProof/>
          <w:color w:val="000000" w:themeColor="text1"/>
          <w:sz w:val="22"/>
          <w:szCs w:val="22"/>
        </w:rPr>
        <w:t xml:space="preserve">e.g., </w:t>
      </w:r>
      <w:r w:rsidR="00781D1B" w:rsidRPr="00781D1B">
        <w:rPr>
          <w:noProof/>
          <w:color w:val="000000" w:themeColor="text1"/>
          <w:sz w:val="22"/>
          <w:szCs w:val="22"/>
        </w:rPr>
        <w:t>Tenzer and Pudelko, 2017)</w:t>
      </w:r>
      <w:r w:rsidR="00781D1B">
        <w:rPr>
          <w:color w:val="000000" w:themeColor="text1"/>
          <w:sz w:val="22"/>
          <w:szCs w:val="22"/>
        </w:rPr>
        <w:fldChar w:fldCharType="end"/>
      </w:r>
      <w:r w:rsidR="000B59B5" w:rsidRPr="00DE27E1">
        <w:rPr>
          <w:color w:val="000000" w:themeColor="text1"/>
          <w:sz w:val="22"/>
          <w:szCs w:val="22"/>
        </w:rPr>
        <w:t xml:space="preserve">. </w:t>
      </w:r>
      <w:r w:rsidR="00E226F4">
        <w:rPr>
          <w:color w:val="000000" w:themeColor="text1"/>
          <w:sz w:val="22"/>
          <w:szCs w:val="22"/>
        </w:rPr>
        <w:t>Typically,</w:t>
      </w:r>
      <w:r w:rsidR="00E226F4" w:rsidRPr="00DE27E1">
        <w:rPr>
          <w:color w:val="000000" w:themeColor="text1"/>
          <w:sz w:val="22"/>
          <w:szCs w:val="22"/>
        </w:rPr>
        <w:t xml:space="preserve"> </w:t>
      </w:r>
      <w:r w:rsidR="000B59B5" w:rsidRPr="00DE27E1">
        <w:rPr>
          <w:color w:val="000000" w:themeColor="text1"/>
          <w:sz w:val="22"/>
          <w:szCs w:val="22"/>
        </w:rPr>
        <w:t>however</w:t>
      </w:r>
      <w:r>
        <w:rPr>
          <w:color w:val="000000" w:themeColor="text1"/>
          <w:sz w:val="22"/>
          <w:szCs w:val="22"/>
        </w:rPr>
        <w:t>,</w:t>
      </w:r>
      <w:r w:rsidR="000B59B5" w:rsidRPr="00DE27E1">
        <w:rPr>
          <w:color w:val="000000" w:themeColor="text1"/>
          <w:sz w:val="22"/>
          <w:szCs w:val="22"/>
        </w:rPr>
        <w:t xml:space="preserve"> </w:t>
      </w:r>
      <w:r w:rsidR="006E137E">
        <w:rPr>
          <w:color w:val="000000" w:themeColor="text1"/>
          <w:sz w:val="22"/>
          <w:szCs w:val="22"/>
        </w:rPr>
        <w:t xml:space="preserve">the </w:t>
      </w:r>
      <w:r w:rsidR="00E226F4">
        <w:rPr>
          <w:color w:val="000000" w:themeColor="text1"/>
          <w:sz w:val="22"/>
          <w:szCs w:val="22"/>
        </w:rPr>
        <w:t>studies</w:t>
      </w:r>
      <w:r w:rsidR="00E226F4" w:rsidRPr="00DE27E1">
        <w:rPr>
          <w:color w:val="000000" w:themeColor="text1"/>
          <w:sz w:val="22"/>
          <w:szCs w:val="22"/>
        </w:rPr>
        <w:t xml:space="preserve"> </w:t>
      </w:r>
      <w:r w:rsidR="006E137E">
        <w:rPr>
          <w:color w:val="000000" w:themeColor="text1"/>
          <w:sz w:val="22"/>
          <w:szCs w:val="22"/>
        </w:rPr>
        <w:t>do not delve</w:t>
      </w:r>
      <w:r w:rsidR="000C27FB">
        <w:rPr>
          <w:color w:val="000000" w:themeColor="text1"/>
          <w:sz w:val="22"/>
          <w:szCs w:val="22"/>
        </w:rPr>
        <w:t xml:space="preserve"> </w:t>
      </w:r>
      <w:r w:rsidR="006E137E">
        <w:rPr>
          <w:color w:val="000000" w:themeColor="text1"/>
          <w:sz w:val="22"/>
          <w:szCs w:val="22"/>
        </w:rPr>
        <w:t xml:space="preserve">deeper </w:t>
      </w:r>
      <w:r w:rsidR="000C27FB">
        <w:rPr>
          <w:color w:val="000000" w:themeColor="text1"/>
          <w:sz w:val="22"/>
          <w:szCs w:val="22"/>
        </w:rPr>
        <w:t>into</w:t>
      </w:r>
      <w:r w:rsidR="004749D6" w:rsidRPr="00DE27E1">
        <w:rPr>
          <w:color w:val="000000" w:themeColor="text1"/>
          <w:sz w:val="22"/>
          <w:szCs w:val="22"/>
        </w:rPr>
        <w:t xml:space="preserve"> how</w:t>
      </w:r>
      <w:r>
        <w:rPr>
          <w:color w:val="000000" w:themeColor="text1"/>
          <w:sz w:val="22"/>
          <w:szCs w:val="22"/>
        </w:rPr>
        <w:t>,</w:t>
      </w:r>
      <w:r w:rsidR="004749D6" w:rsidRPr="00DE27E1">
        <w:rPr>
          <w:color w:val="000000" w:themeColor="text1"/>
          <w:sz w:val="22"/>
          <w:szCs w:val="22"/>
        </w:rPr>
        <w:t xml:space="preserve"> </w:t>
      </w:r>
      <w:r w:rsidR="00E226F4">
        <w:rPr>
          <w:color w:val="000000" w:themeColor="text1"/>
          <w:sz w:val="22"/>
          <w:szCs w:val="22"/>
        </w:rPr>
        <w:t xml:space="preserve">in </w:t>
      </w:r>
      <w:r w:rsidR="004749D6" w:rsidRPr="00DE27E1">
        <w:rPr>
          <w:color w:val="000000" w:themeColor="text1"/>
          <w:sz w:val="22"/>
          <w:szCs w:val="22"/>
        </w:rPr>
        <w:t xml:space="preserve">the </w:t>
      </w:r>
      <w:r w:rsidR="008C725A" w:rsidRPr="00DE27E1">
        <w:rPr>
          <w:color w:val="000000" w:themeColor="text1"/>
          <w:sz w:val="22"/>
          <w:szCs w:val="22"/>
        </w:rPr>
        <w:t>discourse context</w:t>
      </w:r>
      <w:r>
        <w:rPr>
          <w:color w:val="000000" w:themeColor="text1"/>
          <w:sz w:val="22"/>
          <w:szCs w:val="22"/>
        </w:rPr>
        <w:t>,</w:t>
      </w:r>
      <w:r w:rsidR="00E226F4">
        <w:rPr>
          <w:color w:val="000000" w:themeColor="text1"/>
          <w:sz w:val="22"/>
          <w:szCs w:val="22"/>
        </w:rPr>
        <w:t xml:space="preserve"> ideologies are mobilised </w:t>
      </w:r>
      <w:r>
        <w:rPr>
          <w:color w:val="000000" w:themeColor="text1"/>
          <w:sz w:val="22"/>
          <w:szCs w:val="22"/>
        </w:rPr>
        <w:t xml:space="preserve">and negotiated </w:t>
      </w:r>
      <w:r w:rsidR="00E226F4">
        <w:rPr>
          <w:color w:val="000000" w:themeColor="text1"/>
          <w:sz w:val="22"/>
          <w:szCs w:val="22"/>
        </w:rPr>
        <w:t xml:space="preserve">in </w:t>
      </w:r>
      <w:r>
        <w:rPr>
          <w:color w:val="000000" w:themeColor="text1"/>
          <w:sz w:val="22"/>
          <w:szCs w:val="22"/>
        </w:rPr>
        <w:t>the encounter</w:t>
      </w:r>
      <w:r w:rsidR="007E7D35">
        <w:rPr>
          <w:color w:val="000000" w:themeColor="text1"/>
          <w:sz w:val="22"/>
          <w:szCs w:val="22"/>
        </w:rPr>
        <w:t xml:space="preserve"> in the sequence of talk</w:t>
      </w:r>
      <w:r>
        <w:rPr>
          <w:color w:val="000000" w:themeColor="text1"/>
          <w:sz w:val="22"/>
          <w:szCs w:val="22"/>
        </w:rPr>
        <w:t>.</w:t>
      </w:r>
      <w:r w:rsidR="004749D6" w:rsidRPr="00DE27E1">
        <w:rPr>
          <w:color w:val="000000" w:themeColor="text1"/>
          <w:sz w:val="22"/>
          <w:szCs w:val="22"/>
        </w:rPr>
        <w:t xml:space="preserve"> </w:t>
      </w:r>
      <w:r w:rsidR="006E137E">
        <w:rPr>
          <w:color w:val="000000" w:themeColor="text1"/>
          <w:sz w:val="22"/>
          <w:szCs w:val="22"/>
        </w:rPr>
        <w:t xml:space="preserve">Our study contributes to this agenda by focussing on </w:t>
      </w:r>
      <w:r w:rsidR="008C725A" w:rsidRPr="00DE27E1">
        <w:rPr>
          <w:color w:val="000000" w:themeColor="text1"/>
          <w:sz w:val="22"/>
          <w:szCs w:val="22"/>
        </w:rPr>
        <w:t xml:space="preserve">the interactional processes through </w:t>
      </w:r>
      <w:r w:rsidR="008C725A" w:rsidRPr="00DE27E1">
        <w:rPr>
          <w:rFonts w:ascii="Times" w:hAnsi="Times"/>
          <w:color w:val="000000" w:themeColor="text1"/>
          <w:sz w:val="22"/>
          <w:szCs w:val="22"/>
        </w:rPr>
        <w:t>which</w:t>
      </w:r>
      <w:r w:rsidR="00800513" w:rsidRPr="00DE27E1">
        <w:rPr>
          <w:rFonts w:ascii="Times" w:hAnsi="Times"/>
          <w:color w:val="000000" w:themeColor="text1"/>
          <w:sz w:val="22"/>
          <w:szCs w:val="22"/>
        </w:rPr>
        <w:t xml:space="preserve"> </w:t>
      </w:r>
      <w:r w:rsidR="00800513" w:rsidRPr="00DE27E1">
        <w:rPr>
          <w:rFonts w:ascii="Times" w:hAnsi="Times"/>
          <w:color w:val="000000" w:themeColor="text1"/>
          <w:sz w:val="22"/>
          <w:szCs w:val="22"/>
        </w:rPr>
        <w:lastRenderedPageBreak/>
        <w:t xml:space="preserve">speakers </w:t>
      </w:r>
      <w:r w:rsidR="008C725A" w:rsidRPr="00DE27E1">
        <w:rPr>
          <w:rFonts w:ascii="Times" w:hAnsi="Times"/>
          <w:color w:val="000000" w:themeColor="text1"/>
          <w:sz w:val="22"/>
          <w:szCs w:val="22"/>
        </w:rPr>
        <w:t>(re)produc</w:t>
      </w:r>
      <w:r>
        <w:rPr>
          <w:rFonts w:ascii="Times" w:hAnsi="Times"/>
          <w:color w:val="000000" w:themeColor="text1"/>
          <w:sz w:val="22"/>
          <w:szCs w:val="22"/>
        </w:rPr>
        <w:t>e and/</w:t>
      </w:r>
      <w:r w:rsidR="00800513" w:rsidRPr="00DE27E1">
        <w:rPr>
          <w:rFonts w:ascii="Times" w:hAnsi="Times"/>
          <w:color w:val="000000" w:themeColor="text1"/>
          <w:sz w:val="22"/>
          <w:szCs w:val="22"/>
        </w:rPr>
        <w:t>or challenge</w:t>
      </w:r>
      <w:r>
        <w:rPr>
          <w:rFonts w:ascii="Times" w:hAnsi="Times"/>
          <w:color w:val="000000" w:themeColor="text1"/>
          <w:sz w:val="22"/>
          <w:szCs w:val="22"/>
        </w:rPr>
        <w:t xml:space="preserve"> dominant ideologies in their setting</w:t>
      </w:r>
      <w:r w:rsidR="008C725A" w:rsidRPr="00DE27E1">
        <w:rPr>
          <w:rFonts w:ascii="Times" w:hAnsi="Times"/>
          <w:color w:val="000000" w:themeColor="text1"/>
          <w:sz w:val="22"/>
          <w:szCs w:val="22"/>
        </w:rPr>
        <w:t>.</w:t>
      </w:r>
      <w:r w:rsidR="002F39E0" w:rsidRPr="00DE27E1">
        <w:rPr>
          <w:rFonts w:ascii="Times" w:hAnsi="Times"/>
          <w:color w:val="000000" w:themeColor="text1"/>
          <w:sz w:val="22"/>
          <w:szCs w:val="22"/>
        </w:rPr>
        <w:t xml:space="preserve"> </w:t>
      </w:r>
      <w:r w:rsidR="00E36AF6">
        <w:rPr>
          <w:color w:val="000000" w:themeColor="text1"/>
          <w:sz w:val="22"/>
          <w:szCs w:val="22"/>
        </w:rPr>
        <w:t>We tu</w:t>
      </w:r>
      <w:r w:rsidR="001534D4">
        <w:rPr>
          <w:color w:val="000000" w:themeColor="text1"/>
          <w:sz w:val="22"/>
          <w:szCs w:val="22"/>
        </w:rPr>
        <w:t>r</w:t>
      </w:r>
      <w:r w:rsidR="00E36AF6">
        <w:rPr>
          <w:color w:val="000000" w:themeColor="text1"/>
          <w:sz w:val="22"/>
          <w:szCs w:val="22"/>
        </w:rPr>
        <w:t xml:space="preserve">n to this next and position our work in sociolinguistic scholarship. </w:t>
      </w:r>
    </w:p>
    <w:p w14:paraId="772880DC" w14:textId="1E008390" w:rsidR="0072282E" w:rsidRPr="00DE27E1" w:rsidRDefault="006615F8" w:rsidP="00033457">
      <w:pPr>
        <w:spacing w:before="120" w:after="120" w:line="360" w:lineRule="auto"/>
        <w:jc w:val="both"/>
        <w:rPr>
          <w:b/>
          <w:bCs/>
          <w:color w:val="000000" w:themeColor="text1"/>
          <w:sz w:val="22"/>
          <w:szCs w:val="22"/>
        </w:rPr>
      </w:pPr>
      <w:r w:rsidRPr="00DE27E1">
        <w:rPr>
          <w:b/>
          <w:bCs/>
          <w:color w:val="000000" w:themeColor="text1"/>
          <w:sz w:val="22"/>
          <w:szCs w:val="22"/>
        </w:rPr>
        <w:t>Language ideologies, d</w:t>
      </w:r>
      <w:r w:rsidR="000317C1" w:rsidRPr="00DE27E1">
        <w:rPr>
          <w:b/>
          <w:bCs/>
          <w:color w:val="000000" w:themeColor="text1"/>
          <w:sz w:val="22"/>
          <w:szCs w:val="22"/>
        </w:rPr>
        <w:t>isc</w:t>
      </w:r>
      <w:r w:rsidR="007413F9" w:rsidRPr="00DE27E1">
        <w:rPr>
          <w:b/>
          <w:bCs/>
          <w:color w:val="000000" w:themeColor="text1"/>
          <w:sz w:val="22"/>
          <w:szCs w:val="22"/>
        </w:rPr>
        <w:t>ourse</w:t>
      </w:r>
      <w:r w:rsidR="00B276B8" w:rsidRPr="00DE27E1">
        <w:rPr>
          <w:b/>
          <w:bCs/>
          <w:color w:val="000000" w:themeColor="text1"/>
          <w:sz w:val="22"/>
          <w:szCs w:val="22"/>
        </w:rPr>
        <w:t>s</w:t>
      </w:r>
      <w:r w:rsidR="00CF32D1" w:rsidRPr="00DE27E1">
        <w:rPr>
          <w:b/>
          <w:bCs/>
          <w:color w:val="000000" w:themeColor="text1"/>
          <w:sz w:val="22"/>
          <w:szCs w:val="22"/>
        </w:rPr>
        <w:t xml:space="preserve"> and </w:t>
      </w:r>
      <w:r w:rsidR="001534D4">
        <w:rPr>
          <w:b/>
          <w:bCs/>
          <w:color w:val="000000" w:themeColor="text1"/>
          <w:sz w:val="22"/>
          <w:szCs w:val="22"/>
        </w:rPr>
        <w:t>IS</w:t>
      </w:r>
    </w:p>
    <w:p w14:paraId="05C61890" w14:textId="7D8E1C78" w:rsidR="00E36AF6" w:rsidRDefault="00046F8D" w:rsidP="006122F8">
      <w:pPr>
        <w:spacing w:before="120" w:after="120" w:line="360" w:lineRule="auto"/>
        <w:jc w:val="both"/>
        <w:rPr>
          <w:color w:val="000000" w:themeColor="text1"/>
          <w:sz w:val="22"/>
          <w:szCs w:val="22"/>
        </w:rPr>
      </w:pPr>
      <w:r w:rsidRPr="00DE27E1">
        <w:rPr>
          <w:color w:val="000000" w:themeColor="text1"/>
          <w:sz w:val="22"/>
          <w:szCs w:val="22"/>
        </w:rPr>
        <w:t xml:space="preserve">Linguistic studies have repeatedly shown how </w:t>
      </w:r>
      <w:r w:rsidR="000B2E44">
        <w:rPr>
          <w:color w:val="000000" w:themeColor="text1"/>
          <w:sz w:val="22"/>
          <w:szCs w:val="22"/>
        </w:rPr>
        <w:t>languages are commodified and ranked in relation to dominant ideologies</w:t>
      </w:r>
      <w:r w:rsidR="006122F8">
        <w:rPr>
          <w:color w:val="000000" w:themeColor="text1"/>
          <w:sz w:val="22"/>
          <w:szCs w:val="22"/>
        </w:rPr>
        <w:t xml:space="preserve"> which are</w:t>
      </w:r>
      <w:r w:rsidR="000B2E44">
        <w:rPr>
          <w:color w:val="000000" w:themeColor="text1"/>
          <w:sz w:val="22"/>
          <w:szCs w:val="22"/>
        </w:rPr>
        <w:t xml:space="preserve"> </w:t>
      </w:r>
      <w:r w:rsidRPr="00DE27E1">
        <w:rPr>
          <w:color w:val="000000" w:themeColor="text1"/>
          <w:sz w:val="22"/>
          <w:szCs w:val="22"/>
        </w:rPr>
        <w:t xml:space="preserve">(re)produced or challenged </w:t>
      </w:r>
      <w:r w:rsidR="000B2E44">
        <w:rPr>
          <w:color w:val="000000" w:themeColor="text1"/>
          <w:sz w:val="22"/>
          <w:szCs w:val="22"/>
        </w:rPr>
        <w:t xml:space="preserve">in and </w:t>
      </w:r>
      <w:r w:rsidRPr="00DE27E1">
        <w:rPr>
          <w:color w:val="000000" w:themeColor="text1"/>
          <w:sz w:val="22"/>
          <w:szCs w:val="22"/>
        </w:rPr>
        <w:t>through</w:t>
      </w:r>
      <w:r w:rsidR="000B2E44">
        <w:rPr>
          <w:color w:val="000000" w:themeColor="text1"/>
          <w:sz w:val="22"/>
          <w:szCs w:val="22"/>
        </w:rPr>
        <w:t xml:space="preserve"> </w:t>
      </w:r>
      <w:r w:rsidR="006122F8">
        <w:rPr>
          <w:color w:val="000000" w:themeColor="text1"/>
          <w:sz w:val="22"/>
          <w:szCs w:val="22"/>
        </w:rPr>
        <w:t>situated encounters</w:t>
      </w:r>
      <w:r w:rsidR="000B2E44">
        <w:rPr>
          <w:color w:val="000000" w:themeColor="text1"/>
          <w:sz w:val="22"/>
          <w:szCs w:val="22"/>
        </w:rPr>
        <w:t xml:space="preserve"> </w:t>
      </w:r>
      <w:r w:rsidRPr="00DE27E1">
        <w:rPr>
          <w:color w:val="000000" w:themeColor="text1"/>
          <w:sz w:val="22"/>
          <w:szCs w:val="22"/>
        </w:rPr>
        <w:fldChar w:fldCharType="begin" w:fldLock="1"/>
      </w:r>
      <w:r w:rsidR="00904F4C">
        <w:rPr>
          <w:color w:val="000000" w:themeColor="text1"/>
          <w:sz w:val="22"/>
          <w:szCs w:val="22"/>
        </w:rPr>
        <w:instrText>ADDIN CSL_CITATION {"citationItems":[{"id":"ITEM-1","itemData":{"ISBN":"1444324071","author":[{"dropping-particle":"","family":"Heller","given":"Monica","non-dropping-particle":"","parse-names":false,"suffix":""}],"chapter-number":"15","container-title":"The handbook of language and globalization","editor":[{"dropping-particle":"","family":"Coupland","given":"Nikolas","non-dropping-particle":"","parse-names":false,"suffix":""}],"id":"ITEM-1","issued":{"date-parts":[["2010"]]},"page":"349-365","publisher":"Wiley-Blackwell","publisher-place":"Malden, Oxford, West Sussex","title":"Language as Resource in the Globalized New Economy","type":"chapter"},"prefix":"e.g. ","uris":["http://www.mendeley.com/documents/?uuid=32c43b70-c3b0-4c6c-920b-baed1b21b16a"]},{"id":"ITEM-2","itemData":{"ISBN":"0267-1905","ISSN":"0267-1905","abstract":"This survey article looks first at the changing demands of the workplace in a globalized economy. The new work order creates a new word order, and the workforce has become a (Heller, in press) with new genres of language and communication. These changes have taken place at a time when global flows of people, from less wealthy and secure societies to more wealthy and secure ones, have created multilingual workplaces. Both sets of changes challenge the traditional notion of second language socialization, and this is the focus of the next section. The workplace represents a complex, dynamic setting where migrants experience a double socialization: into the hybrid discourses of the workplace, which all newcomers experience, and into the specific language and cultural practices that realize these discourses. The new language requirements of the workplace produce for migrant workers and professionals a (Roberts &amp;amp; Campbell, 2006) since the communicative demands of the selection process may be greater than those of the job itself. The last section of the article is concerned with language socialization in multilingual settings where language socialization into the dominant language is only part of the story. There is a contrast between the low status multilingualism of migrant workers, and staff in globalized and international organizations who are being socialized into new lingua franca interaction. The article concludes with an example of how the complex linguistic and technical environment of a high-tech multilingual company produces radically different conditions for language socialization which challenge how this notion can be used in the 21st century.","author":[{"dropping-particle":"","family":"Roberts","given":"Celia","non-dropping-particle":"","parse-names":false,"suffix":""}],"container-title":"Annual Review of Applied Linguistics","id":"ITEM-2","issued":{"date-parts":[["2010"]]},"page":"211-227","title":"Language Socialization in the Workplace","type":"article-journal","volume":"30"},"uris":["http://www.mendeley.com/documents/?uuid=7bc98fed-eb60-4d7d-aeba-419eae147aed"]},{"id":"ITEM-3","itemData":{"ISBN":"1351847368","author":[{"dropping-particle":"","family":"Pennycook","given":"Alastair","non-dropping-particle":"","parse-names":false,"suffix":""}],"id":"ITEM-3","issued":{"date-parts":[["2017"]]},"publisher":"Routledge","title":"The cultural politics of English as an international language","type":"book"},"uris":["http://www.mendeley.com/documents/?uuid=350a8ebd-6d15-4fe4-8c0c-e071785df8fc"]}],"mendeley":{"formattedCitation":"(e.g. Heller, 2010a; Roberts, 2010; Pennycook, 2017)","plainTextFormattedCitation":"(e.g. Heller, 2010a; Roberts, 2010; Pennycook, 2017)","previouslyFormattedCitation":"(e.g. Heller, 2010a; Roberts, 2010; Pennycook, 2017)"},"properties":{"noteIndex":0},"schema":"https://github.com/citation-style-language/schema/raw/master/csl-citation.json"}</w:instrText>
      </w:r>
      <w:r w:rsidRPr="00DE27E1">
        <w:rPr>
          <w:color w:val="000000" w:themeColor="text1"/>
          <w:sz w:val="22"/>
          <w:szCs w:val="22"/>
        </w:rPr>
        <w:fldChar w:fldCharType="separate"/>
      </w:r>
      <w:r w:rsidR="00904F4C" w:rsidRPr="00904F4C">
        <w:rPr>
          <w:noProof/>
          <w:color w:val="000000" w:themeColor="text1"/>
          <w:sz w:val="22"/>
          <w:szCs w:val="22"/>
        </w:rPr>
        <w:t>(e.g.</w:t>
      </w:r>
      <w:r w:rsidR="00277AE9">
        <w:rPr>
          <w:noProof/>
          <w:color w:val="000000" w:themeColor="text1"/>
          <w:sz w:val="22"/>
          <w:szCs w:val="22"/>
        </w:rPr>
        <w:t>,</w:t>
      </w:r>
      <w:r w:rsidR="00904F4C" w:rsidRPr="00904F4C">
        <w:rPr>
          <w:noProof/>
          <w:color w:val="000000" w:themeColor="text1"/>
          <w:sz w:val="22"/>
          <w:szCs w:val="22"/>
        </w:rPr>
        <w:t xml:space="preserve"> Heller, 2010; Pennycook, 2017)</w:t>
      </w:r>
      <w:r w:rsidRPr="00DE27E1">
        <w:rPr>
          <w:color w:val="000000" w:themeColor="text1"/>
          <w:sz w:val="22"/>
          <w:szCs w:val="22"/>
        </w:rPr>
        <w:fldChar w:fldCharType="end"/>
      </w:r>
      <w:r w:rsidRPr="00DE27E1">
        <w:rPr>
          <w:color w:val="000000" w:themeColor="text1"/>
          <w:sz w:val="22"/>
          <w:szCs w:val="22"/>
        </w:rPr>
        <w:t xml:space="preserve">. Language ideologies – defined as ‘ideas and beliefs about what a language is, how it works and how it should work, which are widely accepted in particular communities’ </w:t>
      </w:r>
      <w:r w:rsidRPr="00DE27E1">
        <w:rPr>
          <w:color w:val="000000" w:themeColor="text1"/>
          <w:sz w:val="22"/>
          <w:szCs w:val="22"/>
        </w:rPr>
        <w:fldChar w:fldCharType="begin" w:fldLock="1"/>
      </w:r>
      <w:r w:rsidRPr="00DE27E1">
        <w:rPr>
          <w:color w:val="000000" w:themeColor="text1"/>
          <w:sz w:val="22"/>
          <w:szCs w:val="22"/>
        </w:rPr>
        <w:instrText>ADDIN CSL_CITATION {"citationItems":[{"id":"ITEM-1","itemData":{"ISSN":"1356-9317","author":[{"dropping-particle":"","family":"Cameron","given":"Deborah","non-dropping-particle":"","parse-names":false,"suffix":""}],"container-title":"Journal of political ideologies","id":"ITEM-1","issue":"2","issued":{"date-parts":[["2006"]]},"page":"141-152","publisher":"Taylor &amp; Francis","title":"Ideology and language","type":"article-journal","volume":"11"},"locator":"143","uris":["http://www.mendeley.com/documents/?uuid=e4f903f9-89af-4eb1-af34-eea33142bdbd"]}],"mendeley":{"formattedCitation":"(Cameron, 2006, p. 143)","plainTextFormattedCitation":"(Cameron, 2006, p. 143)","previouslyFormattedCitation":"(Cameron, 2006, p. 143)"},"properties":{"noteIndex":0},"schema":"https://github.com/citation-style-language/schema/raw/master/csl-citation.json"}</w:instrText>
      </w:r>
      <w:r w:rsidRPr="00DE27E1">
        <w:rPr>
          <w:color w:val="000000" w:themeColor="text1"/>
          <w:sz w:val="22"/>
          <w:szCs w:val="22"/>
        </w:rPr>
        <w:fldChar w:fldCharType="separate"/>
      </w:r>
      <w:r w:rsidRPr="00DE27E1">
        <w:rPr>
          <w:noProof/>
          <w:color w:val="000000" w:themeColor="text1"/>
          <w:sz w:val="22"/>
          <w:szCs w:val="22"/>
        </w:rPr>
        <w:t>(Cameron, 2006, p. 143)</w:t>
      </w:r>
      <w:r w:rsidRPr="00DE27E1">
        <w:rPr>
          <w:color w:val="000000" w:themeColor="text1"/>
          <w:sz w:val="22"/>
          <w:szCs w:val="22"/>
        </w:rPr>
        <w:fldChar w:fldCharType="end"/>
      </w:r>
      <w:r w:rsidRPr="00DE27E1">
        <w:rPr>
          <w:color w:val="000000" w:themeColor="text1"/>
          <w:sz w:val="22"/>
          <w:szCs w:val="22"/>
        </w:rPr>
        <w:t xml:space="preserve"> – shape the way people frame their understanding of </w:t>
      </w:r>
      <w:r w:rsidR="006122F8">
        <w:rPr>
          <w:color w:val="000000" w:themeColor="text1"/>
          <w:sz w:val="22"/>
          <w:szCs w:val="22"/>
        </w:rPr>
        <w:t xml:space="preserve">a </w:t>
      </w:r>
      <w:r w:rsidRPr="00DE27E1">
        <w:rPr>
          <w:color w:val="000000" w:themeColor="text1"/>
          <w:sz w:val="22"/>
          <w:szCs w:val="22"/>
        </w:rPr>
        <w:t>language</w:t>
      </w:r>
      <w:r w:rsidR="00900E20">
        <w:rPr>
          <w:color w:val="000000" w:themeColor="text1"/>
          <w:sz w:val="22"/>
          <w:szCs w:val="22"/>
        </w:rPr>
        <w:t xml:space="preserve"> </w:t>
      </w:r>
      <w:r w:rsidRPr="00DE27E1">
        <w:rPr>
          <w:color w:val="000000" w:themeColor="text1"/>
          <w:sz w:val="22"/>
          <w:szCs w:val="22"/>
        </w:rPr>
        <w:t xml:space="preserve">and ‘map those understandings onto people, events and activities that are significant to them’ </w:t>
      </w:r>
      <w:r w:rsidRPr="00DE27E1">
        <w:rPr>
          <w:color w:val="000000" w:themeColor="text1"/>
          <w:sz w:val="22"/>
          <w:szCs w:val="22"/>
        </w:rPr>
        <w:fldChar w:fldCharType="begin" w:fldLock="1"/>
      </w:r>
      <w:r w:rsidR="00311C05">
        <w:rPr>
          <w:color w:val="000000" w:themeColor="text1"/>
          <w:sz w:val="22"/>
          <w:szCs w:val="22"/>
        </w:rPr>
        <w:instrText>ADDIN CSL_CITATION {"citationItems":[{"id":"ITEM-1","itemData":{"author":[{"dropping-particle":"","family":"Irvine","given":"Judith T","non-dropping-particle":"","parse-names":false,"suffix":""},{"dropping-particle":"","family":"Gal","given":"Susan","non-dropping-particle":"","parse-names":false,"suffix":""}],"container-title":"Regimes of language: Ideologies, politics, and identities","editor":[{"dropping-particle":"V","family":"Kroskrity","given":"Paul","non-dropping-particle":"","parse-names":false,"suffix":""}],"id":"ITEM-1","issued":{"date-parts":[["2000"]]},"page":"35-84","publisher":"School of American Research Press","publisher-place":"Santa Fe","title":"Language ideology and linguistic differentiation","type":"chapter"},"locator":"35","uris":["http://www.mendeley.com/documents/?uuid=9a3b0e79-953f-47ae-95c6-a0166e99a8ed"]}],"mendeley":{"formattedCitation":"(Irvine and Gal, 2000, p. 35)","plainTextFormattedCitation":"(Irvine and Gal, 2000, p. 35)","previouslyFormattedCitation":"(Irvine and Gal, 2000, p. 35)"},"properties":{"noteIndex":0},"schema":"https://github.com/citation-style-language/schema/raw/master/csl-citation.json"}</w:instrText>
      </w:r>
      <w:r w:rsidRPr="00DE27E1">
        <w:rPr>
          <w:color w:val="000000" w:themeColor="text1"/>
          <w:sz w:val="22"/>
          <w:szCs w:val="22"/>
        </w:rPr>
        <w:fldChar w:fldCharType="separate"/>
      </w:r>
      <w:r w:rsidRPr="00DE27E1">
        <w:rPr>
          <w:noProof/>
          <w:color w:val="000000" w:themeColor="text1"/>
          <w:sz w:val="22"/>
          <w:szCs w:val="22"/>
        </w:rPr>
        <w:t>(Irvine and Gal, 2000, p. 35)</w:t>
      </w:r>
      <w:r w:rsidRPr="00DE27E1">
        <w:rPr>
          <w:color w:val="000000" w:themeColor="text1"/>
          <w:sz w:val="22"/>
          <w:szCs w:val="22"/>
        </w:rPr>
        <w:fldChar w:fldCharType="end"/>
      </w:r>
      <w:r w:rsidRPr="00DE27E1">
        <w:rPr>
          <w:color w:val="000000" w:themeColor="text1"/>
          <w:sz w:val="22"/>
          <w:szCs w:val="22"/>
        </w:rPr>
        <w:t xml:space="preserve">. </w:t>
      </w:r>
      <w:r w:rsidR="00B276B8" w:rsidRPr="00DE27E1">
        <w:rPr>
          <w:color w:val="000000" w:themeColor="text1"/>
          <w:sz w:val="22"/>
          <w:szCs w:val="22"/>
        </w:rPr>
        <w:t xml:space="preserve">In doing so, language ideologies reproduce other kinds of ideologies and discourses </w:t>
      </w:r>
      <w:r w:rsidR="002100D8">
        <w:rPr>
          <w:color w:val="000000" w:themeColor="text1"/>
          <w:sz w:val="22"/>
          <w:szCs w:val="22"/>
        </w:rPr>
        <w:fldChar w:fldCharType="begin" w:fldLock="1"/>
      </w:r>
      <w:r w:rsidR="0092722F">
        <w:rPr>
          <w:color w:val="000000" w:themeColor="text1"/>
          <w:sz w:val="22"/>
          <w:szCs w:val="22"/>
        </w:rPr>
        <w:instrText>ADDIN CSL_CITATION {"citationItems":[{"id":"ITEM-1","itemData":{"ISBN":"1444304747","author":[{"dropping-particle":"","family":"Hill","given":"Jane H","non-dropping-particle":"","parse-names":false,"suffix":""}],"id":"ITEM-1","issued":{"date-parts":[["2008"]]},"publisher":"John Wiley &amp; Sons","publisher-place":"West Sussex","title":"The everyday language of white racism","type":"book"},"locator":"33","uris":["http://www.mendeley.com/documents/?uuid=5044fcd4-9adf-4e5d-9f19-bf506bd0336a"]}],"mendeley":{"formattedCitation":"(Hill, 2008, p. 33)","plainTextFormattedCitation":"(Hill, 2008, p. 33)","previouslyFormattedCitation":"(Hill, 2008, p. 33)"},"properties":{"noteIndex":0},"schema":"https://github.com/citation-style-language/schema/raw/master/csl-citation.json"}</w:instrText>
      </w:r>
      <w:r w:rsidR="002100D8">
        <w:rPr>
          <w:color w:val="000000" w:themeColor="text1"/>
          <w:sz w:val="22"/>
          <w:szCs w:val="22"/>
        </w:rPr>
        <w:fldChar w:fldCharType="separate"/>
      </w:r>
      <w:r w:rsidR="002100D8" w:rsidRPr="002100D8">
        <w:rPr>
          <w:noProof/>
          <w:color w:val="000000" w:themeColor="text1"/>
          <w:sz w:val="22"/>
          <w:szCs w:val="22"/>
        </w:rPr>
        <w:t>(Hill, 2008, p. 33)</w:t>
      </w:r>
      <w:r w:rsidR="002100D8">
        <w:rPr>
          <w:color w:val="000000" w:themeColor="text1"/>
          <w:sz w:val="22"/>
          <w:szCs w:val="22"/>
        </w:rPr>
        <w:fldChar w:fldCharType="end"/>
      </w:r>
      <w:r w:rsidR="001617B8">
        <w:rPr>
          <w:color w:val="000000" w:themeColor="text1"/>
          <w:sz w:val="22"/>
          <w:szCs w:val="22"/>
        </w:rPr>
        <w:t xml:space="preserve"> </w:t>
      </w:r>
      <w:r w:rsidR="00900E20">
        <w:rPr>
          <w:color w:val="000000" w:themeColor="text1"/>
          <w:sz w:val="22"/>
          <w:szCs w:val="22"/>
        </w:rPr>
        <w:t xml:space="preserve">and </w:t>
      </w:r>
      <w:r w:rsidR="00A30061">
        <w:rPr>
          <w:color w:val="000000" w:themeColor="text1"/>
          <w:sz w:val="22"/>
          <w:szCs w:val="22"/>
        </w:rPr>
        <w:t>other forms of</w:t>
      </w:r>
      <w:r w:rsidR="00900E20">
        <w:rPr>
          <w:color w:val="000000" w:themeColor="text1"/>
          <w:sz w:val="22"/>
          <w:szCs w:val="22"/>
        </w:rPr>
        <w:t xml:space="preserve"> social differentiation </w:t>
      </w:r>
      <w:r w:rsidR="001617B8">
        <w:rPr>
          <w:color w:val="000000" w:themeColor="text1"/>
          <w:sz w:val="22"/>
          <w:szCs w:val="22"/>
        </w:rPr>
        <w:t xml:space="preserve">which are </w:t>
      </w:r>
      <w:r w:rsidR="006122F8">
        <w:rPr>
          <w:color w:val="000000" w:themeColor="text1"/>
          <w:sz w:val="22"/>
          <w:szCs w:val="22"/>
        </w:rPr>
        <w:t xml:space="preserve">perpetuated, and sometimes, resisted in </w:t>
      </w:r>
      <w:r w:rsidR="001617B8">
        <w:rPr>
          <w:color w:val="000000" w:themeColor="text1"/>
          <w:sz w:val="22"/>
          <w:szCs w:val="22"/>
        </w:rPr>
        <w:t>discourse</w:t>
      </w:r>
      <w:r w:rsidR="006122F8">
        <w:rPr>
          <w:color w:val="000000" w:themeColor="text1"/>
          <w:sz w:val="22"/>
          <w:szCs w:val="22"/>
        </w:rPr>
        <w:t>.</w:t>
      </w:r>
      <w:r w:rsidR="00E324F8" w:rsidRPr="00DE27E1">
        <w:rPr>
          <w:color w:val="000000" w:themeColor="text1"/>
          <w:sz w:val="22"/>
          <w:szCs w:val="22"/>
        </w:rPr>
        <w:t xml:space="preserve"> </w:t>
      </w:r>
      <w:r w:rsidR="006122F8">
        <w:rPr>
          <w:color w:val="000000" w:themeColor="text1"/>
          <w:sz w:val="22"/>
          <w:szCs w:val="22"/>
        </w:rPr>
        <w:t>In line with the social constructionism paradigm that has deeply influenced the development of sociolinguistic thinking,</w:t>
      </w:r>
      <w:r w:rsidR="00DF3F86" w:rsidRPr="00DE27E1">
        <w:rPr>
          <w:color w:val="000000" w:themeColor="text1"/>
          <w:sz w:val="22"/>
          <w:szCs w:val="22"/>
        </w:rPr>
        <w:t xml:space="preserve"> </w:t>
      </w:r>
      <w:r w:rsidR="00DF3F86" w:rsidRPr="00E210F8">
        <w:rPr>
          <w:color w:val="000000" w:themeColor="text1"/>
          <w:sz w:val="22"/>
          <w:szCs w:val="22"/>
        </w:rPr>
        <w:t xml:space="preserve">discourse </w:t>
      </w:r>
      <w:r w:rsidR="006122F8" w:rsidRPr="00E210F8">
        <w:rPr>
          <w:color w:val="000000" w:themeColor="text1"/>
          <w:sz w:val="22"/>
          <w:szCs w:val="22"/>
        </w:rPr>
        <w:t xml:space="preserve">is the site for </w:t>
      </w:r>
      <w:r w:rsidR="00DF3F86" w:rsidRPr="00E210F8">
        <w:rPr>
          <w:color w:val="000000" w:themeColor="text1"/>
          <w:sz w:val="22"/>
          <w:szCs w:val="22"/>
        </w:rPr>
        <w:t>the reproduction of ideolog</w:t>
      </w:r>
      <w:r w:rsidR="00C46E2A" w:rsidRPr="00E210F8">
        <w:rPr>
          <w:color w:val="000000" w:themeColor="text1"/>
          <w:sz w:val="22"/>
          <w:szCs w:val="22"/>
        </w:rPr>
        <w:t xml:space="preserve">ies </w:t>
      </w:r>
      <w:r w:rsidR="006122F8" w:rsidRPr="00E210F8">
        <w:rPr>
          <w:color w:val="000000" w:themeColor="text1"/>
          <w:sz w:val="22"/>
          <w:szCs w:val="22"/>
        </w:rPr>
        <w:t xml:space="preserve">and by extension the social order. Speakers </w:t>
      </w:r>
      <w:r w:rsidR="00FB5654" w:rsidRPr="00E210F8">
        <w:rPr>
          <w:color w:val="000000" w:themeColor="text1"/>
          <w:sz w:val="22"/>
          <w:szCs w:val="22"/>
        </w:rPr>
        <w:t>use their agency to</w:t>
      </w:r>
      <w:r w:rsidR="006122F8" w:rsidRPr="00E210F8">
        <w:rPr>
          <w:color w:val="000000" w:themeColor="text1"/>
          <w:sz w:val="22"/>
          <w:szCs w:val="22"/>
        </w:rPr>
        <w:t xml:space="preserve"> position </w:t>
      </w:r>
      <w:r w:rsidR="008E4933" w:rsidRPr="00E210F8">
        <w:rPr>
          <w:color w:val="000000" w:themeColor="text1"/>
          <w:sz w:val="22"/>
          <w:szCs w:val="22"/>
        </w:rPr>
        <w:t xml:space="preserve">the </w:t>
      </w:r>
      <w:r w:rsidR="006122F8" w:rsidRPr="00E210F8">
        <w:rPr>
          <w:i/>
          <w:iCs/>
          <w:color w:val="000000" w:themeColor="text1"/>
          <w:sz w:val="22"/>
          <w:szCs w:val="22"/>
        </w:rPr>
        <w:t>self</w:t>
      </w:r>
      <w:r w:rsidR="006122F8" w:rsidRPr="00E210F8">
        <w:rPr>
          <w:color w:val="000000" w:themeColor="text1"/>
          <w:sz w:val="22"/>
          <w:szCs w:val="22"/>
        </w:rPr>
        <w:t xml:space="preserve"> and </w:t>
      </w:r>
      <w:r w:rsidR="008E4933" w:rsidRPr="00E210F8">
        <w:rPr>
          <w:color w:val="000000" w:themeColor="text1"/>
          <w:sz w:val="22"/>
          <w:szCs w:val="22"/>
        </w:rPr>
        <w:t xml:space="preserve">the </w:t>
      </w:r>
      <w:r w:rsidR="006122F8" w:rsidRPr="00E210F8">
        <w:rPr>
          <w:i/>
          <w:iCs/>
          <w:color w:val="000000" w:themeColor="text1"/>
          <w:sz w:val="22"/>
          <w:szCs w:val="22"/>
        </w:rPr>
        <w:t>other</w:t>
      </w:r>
      <w:r w:rsidR="006122F8" w:rsidRPr="00E210F8">
        <w:rPr>
          <w:color w:val="000000" w:themeColor="text1"/>
          <w:sz w:val="22"/>
          <w:szCs w:val="22"/>
        </w:rPr>
        <w:t xml:space="preserve"> in </w:t>
      </w:r>
      <w:r w:rsidR="003B38C2" w:rsidRPr="00E210F8">
        <w:rPr>
          <w:color w:val="000000" w:themeColor="text1"/>
          <w:sz w:val="22"/>
          <w:szCs w:val="22"/>
        </w:rPr>
        <w:t xml:space="preserve">asymmetrical relationships at work. The capital </w:t>
      </w:r>
      <w:r w:rsidR="0092722F" w:rsidRPr="00E210F8">
        <w:rPr>
          <w:color w:val="000000" w:themeColor="text1"/>
          <w:sz w:val="22"/>
          <w:szCs w:val="22"/>
        </w:rPr>
        <w:fldChar w:fldCharType="begin" w:fldLock="1"/>
      </w:r>
      <w:r w:rsidR="0092722F" w:rsidRPr="00E210F8">
        <w:rPr>
          <w:color w:val="000000" w:themeColor="text1"/>
          <w:sz w:val="22"/>
          <w:szCs w:val="22"/>
        </w:rPr>
        <w:instrText>ADDIN CSL_CITATION {"citationItems":[{"id":"ITEM-1","itemData":{"ISBN":"0674510410","author":[{"dropping-particle":"","family":"Bourdieu","given":"Pierre","non-dropping-particle":"","parse-names":false,"suffix":""}],"id":"ITEM-1","issued":{"date-parts":[["1991"]]},"publisher":"Harvard University Press","publisher-place":"Cambridge","title":"Language and symbolic power","type":"book"},"prefix":"according to ","uris":["http://www.mendeley.com/documents/?uuid=a2f74bba-1b01-4545-b497-f5583cf89e9f"]}],"mendeley":{"formattedCitation":"(according to Bourdieu, 1991)","plainTextFormattedCitation":"(according to Bourdieu, 1991)","previouslyFormattedCitation":"(according to Bourdieu, 1991)"},"properties":{"noteIndex":0},"schema":"https://github.com/citation-style-language/schema/raw/master/csl-citation.json"}</w:instrText>
      </w:r>
      <w:r w:rsidR="0092722F" w:rsidRPr="00E210F8">
        <w:rPr>
          <w:color w:val="000000" w:themeColor="text1"/>
          <w:sz w:val="22"/>
          <w:szCs w:val="22"/>
        </w:rPr>
        <w:fldChar w:fldCharType="separate"/>
      </w:r>
      <w:r w:rsidR="0092722F" w:rsidRPr="00E210F8">
        <w:rPr>
          <w:noProof/>
          <w:color w:val="000000" w:themeColor="text1"/>
          <w:sz w:val="22"/>
          <w:szCs w:val="22"/>
        </w:rPr>
        <w:t>(according to Bourdieu, 1991)</w:t>
      </w:r>
      <w:r w:rsidR="0092722F" w:rsidRPr="00E210F8">
        <w:rPr>
          <w:color w:val="000000" w:themeColor="text1"/>
          <w:sz w:val="22"/>
          <w:szCs w:val="22"/>
        </w:rPr>
        <w:fldChar w:fldCharType="end"/>
      </w:r>
      <w:r w:rsidR="003B38C2" w:rsidRPr="00E210F8">
        <w:rPr>
          <w:color w:val="000000" w:themeColor="text1"/>
          <w:sz w:val="22"/>
          <w:szCs w:val="22"/>
        </w:rPr>
        <w:t xml:space="preserve"> associated</w:t>
      </w:r>
      <w:r w:rsidR="003B38C2">
        <w:rPr>
          <w:color w:val="000000" w:themeColor="text1"/>
          <w:sz w:val="22"/>
          <w:szCs w:val="22"/>
        </w:rPr>
        <w:t xml:space="preserve"> with the language/s they have access to is a powerful tool to access or fence power centres at work. </w:t>
      </w:r>
      <w:r w:rsidR="00C46E2A" w:rsidRPr="00DE27E1">
        <w:rPr>
          <w:color w:val="000000" w:themeColor="text1"/>
          <w:sz w:val="22"/>
          <w:szCs w:val="22"/>
        </w:rPr>
        <w:t>For instance, linguistic</w:t>
      </w:r>
      <w:r w:rsidR="00FE2E11">
        <w:rPr>
          <w:color w:val="000000" w:themeColor="text1"/>
          <w:sz w:val="22"/>
          <w:szCs w:val="22"/>
        </w:rPr>
        <w:t>s</w:t>
      </w:r>
      <w:r w:rsidR="00C46E2A" w:rsidRPr="00DE27E1">
        <w:rPr>
          <w:color w:val="000000" w:themeColor="text1"/>
          <w:sz w:val="22"/>
          <w:szCs w:val="22"/>
        </w:rPr>
        <w:t xml:space="preserve"> s</w:t>
      </w:r>
      <w:r w:rsidR="00157B94" w:rsidRPr="00DE27E1">
        <w:rPr>
          <w:color w:val="000000" w:themeColor="text1"/>
          <w:sz w:val="22"/>
          <w:szCs w:val="22"/>
        </w:rPr>
        <w:t xml:space="preserve">tudies </w:t>
      </w:r>
      <w:r w:rsidR="00C46E2A" w:rsidRPr="00DE27E1">
        <w:rPr>
          <w:color w:val="000000" w:themeColor="text1"/>
          <w:sz w:val="22"/>
          <w:szCs w:val="22"/>
        </w:rPr>
        <w:fldChar w:fldCharType="begin" w:fldLock="1"/>
      </w:r>
      <w:r w:rsidR="00311C05">
        <w:rPr>
          <w:color w:val="000000" w:themeColor="text1"/>
          <w:sz w:val="22"/>
          <w:szCs w:val="22"/>
        </w:rPr>
        <w:instrText>ADDIN CSL_CITATION {"citationItems":[{"id":"ITEM-1","itemData":{"ISSN":"1351041762","author":[{"dropping-particle":"","family":"Duchêne","given":"Alexandre","non-dropping-particle":"","parse-names":false,"suffix":""}],"container-title":"The Business of Words: Wordsmiths, Linguists, and Other Language Workers","editor":[{"dropping-particle":"","family":"Thurlow","given":"Crispin","non-dropping-particle":"","parse-names":false,"suffix":""}],"id":"ITEM-1","issued":{"date-parts":[["2020"]]},"page":"23-35","publisher":"Routledge","publisher-place":"London, New York","title":"Unequal language work (ers) in the business of words","type":"chapter"},"uris":["http://www.mendeley.com/documents/?uuid=f36736a6-1eeb-4e7d-8499-66b4f2858c18"]},{"id":"ITEM-2","itemData":{"ISBN":"0267-1905","ISSN":"0267-1905","abstract":"This survey article looks first at the changing demands of the workplace in a globalized economy. The new work order creates a new word order, and the workforce has become a (Heller, in press) with new genres of language and communication. These changes have taken place at a time when global flows of people, from less wealthy and secure societies to more wealthy and secure ones, have created multilingual workplaces. Both sets of changes challenge the traditional notion of second language socialization, and this is the focus of the next section. The workplace represents a complex, dynamic setting where migrants experience a double socialization: into the hybrid discourses of the workplace, which all newcomers experience, and into the specific language and cultural practices that realize these discourses. The new language requirements of the workplace produce for migrant workers and professionals a (Roberts &amp;amp; Campbell, 2006) since the communicative demands of the selection process may be greater than those of the job itself. The last section of the article is concerned with language socialization in multilingual settings where language socialization into the dominant language is only part of the story. There is a contrast between the low status multilingualism of migrant workers, and staff in globalized and international organizations who are being socialized into new lingua franca interaction. The article concludes with an example of how the complex linguistic and technical environment of a high-tech multilingual company produces radically different conditions for language socialization which challenge how this notion can be used in the 21st century.","author":[{"dropping-particle":"","family":"Roberts","given":"Celia","non-dropping-particle":"","parse-names":false,"suffix":""}],"container-title":"Annual Review of Applied Linguistics","id":"ITEM-2","issued":{"date-parts":[["2010"]]},"page":"211-227","title":"Language Socialization in the Workplace","type":"article-journal","volume":"30"},"prefix":"e.g. ","uris":["http://www.mendeley.com/documents/?uuid=7bc98fed-eb60-4d7d-aeba-419eae147aed"]}],"mendeley":{"formattedCitation":"(e.g. Roberts, 2010; Duchêne, 2020)","plainTextFormattedCitation":"(e.g. Roberts, 2010; Duchêne, 2020)","previouslyFormattedCitation":"(e.g. Roberts, 2010; Duchêne, 2020)"},"properties":{"noteIndex":0},"schema":"https://github.com/citation-style-language/schema/raw/master/csl-citation.json"}</w:instrText>
      </w:r>
      <w:r w:rsidR="00C46E2A" w:rsidRPr="00DE27E1">
        <w:rPr>
          <w:color w:val="000000" w:themeColor="text1"/>
          <w:sz w:val="22"/>
          <w:szCs w:val="22"/>
        </w:rPr>
        <w:fldChar w:fldCharType="separate"/>
      </w:r>
      <w:r w:rsidR="00311C05" w:rsidRPr="00311C05">
        <w:rPr>
          <w:noProof/>
          <w:color w:val="000000" w:themeColor="text1"/>
          <w:sz w:val="22"/>
          <w:szCs w:val="22"/>
        </w:rPr>
        <w:t>(e.g.</w:t>
      </w:r>
      <w:r w:rsidR="00761750">
        <w:rPr>
          <w:noProof/>
          <w:color w:val="000000" w:themeColor="text1"/>
          <w:sz w:val="22"/>
          <w:szCs w:val="22"/>
        </w:rPr>
        <w:t>,</w:t>
      </w:r>
      <w:r w:rsidR="00311C05" w:rsidRPr="00311C05">
        <w:rPr>
          <w:noProof/>
          <w:color w:val="000000" w:themeColor="text1"/>
          <w:sz w:val="22"/>
          <w:szCs w:val="22"/>
        </w:rPr>
        <w:t xml:space="preserve"> Roberts, 2010; Duchêne, 2020)</w:t>
      </w:r>
      <w:r w:rsidR="00C46E2A" w:rsidRPr="00DE27E1">
        <w:rPr>
          <w:color w:val="000000" w:themeColor="text1"/>
          <w:sz w:val="22"/>
          <w:szCs w:val="22"/>
        </w:rPr>
        <w:fldChar w:fldCharType="end"/>
      </w:r>
      <w:r w:rsidR="00C46E2A" w:rsidRPr="00DE27E1">
        <w:rPr>
          <w:color w:val="000000" w:themeColor="text1"/>
          <w:sz w:val="22"/>
          <w:szCs w:val="22"/>
        </w:rPr>
        <w:t xml:space="preserve"> </w:t>
      </w:r>
      <w:r w:rsidR="00157B94" w:rsidRPr="00DE27E1">
        <w:rPr>
          <w:color w:val="000000" w:themeColor="text1"/>
          <w:sz w:val="22"/>
          <w:szCs w:val="22"/>
        </w:rPr>
        <w:t>have shown tha</w:t>
      </w:r>
      <w:r w:rsidR="003B38C2">
        <w:rPr>
          <w:color w:val="000000" w:themeColor="text1"/>
          <w:sz w:val="22"/>
          <w:szCs w:val="22"/>
        </w:rPr>
        <w:t>t</w:t>
      </w:r>
      <w:r w:rsidR="00157B94" w:rsidRPr="00DE27E1">
        <w:rPr>
          <w:color w:val="000000" w:themeColor="text1"/>
          <w:sz w:val="22"/>
          <w:szCs w:val="22"/>
        </w:rPr>
        <w:t xml:space="preserve"> native speakerism</w:t>
      </w:r>
      <w:r w:rsidR="003B38C2">
        <w:rPr>
          <w:color w:val="000000" w:themeColor="text1"/>
          <w:sz w:val="22"/>
          <w:szCs w:val="22"/>
        </w:rPr>
        <w:t xml:space="preserve"> (the prioritisation of accents and dialects</w:t>
      </w:r>
      <w:r w:rsidR="008E4933">
        <w:rPr>
          <w:color w:val="000000" w:themeColor="text1"/>
          <w:sz w:val="22"/>
          <w:szCs w:val="22"/>
        </w:rPr>
        <w:t xml:space="preserve"> of </w:t>
      </w:r>
      <w:r w:rsidR="00B12A4A">
        <w:rPr>
          <w:color w:val="000000" w:themeColor="text1"/>
          <w:sz w:val="22"/>
          <w:szCs w:val="22"/>
        </w:rPr>
        <w:t>L1 users of a language</w:t>
      </w:r>
      <w:r w:rsidR="003B38C2">
        <w:rPr>
          <w:color w:val="000000" w:themeColor="text1"/>
          <w:sz w:val="22"/>
          <w:szCs w:val="22"/>
        </w:rPr>
        <w:t xml:space="preserve">) </w:t>
      </w:r>
      <w:r w:rsidR="00C12EA2">
        <w:rPr>
          <w:color w:val="000000" w:themeColor="text1"/>
          <w:sz w:val="22"/>
          <w:szCs w:val="22"/>
        </w:rPr>
        <w:t>is related to</w:t>
      </w:r>
      <w:r w:rsidR="00157B94" w:rsidRPr="00DE27E1">
        <w:rPr>
          <w:color w:val="000000" w:themeColor="text1"/>
          <w:sz w:val="22"/>
          <w:szCs w:val="22"/>
        </w:rPr>
        <w:t xml:space="preserve"> exclud</w:t>
      </w:r>
      <w:r w:rsidR="00C12EA2">
        <w:rPr>
          <w:color w:val="000000" w:themeColor="text1"/>
          <w:sz w:val="22"/>
          <w:szCs w:val="22"/>
        </w:rPr>
        <w:t>ing</w:t>
      </w:r>
      <w:r w:rsidR="00157B94" w:rsidRPr="00DE27E1">
        <w:rPr>
          <w:color w:val="000000" w:themeColor="text1"/>
          <w:sz w:val="22"/>
          <w:szCs w:val="22"/>
        </w:rPr>
        <w:t xml:space="preserve"> bilingual and multilingual workers even when they are </w:t>
      </w:r>
      <w:r w:rsidR="003B38C2">
        <w:rPr>
          <w:color w:val="000000" w:themeColor="text1"/>
          <w:sz w:val="22"/>
          <w:szCs w:val="22"/>
        </w:rPr>
        <w:t>proficient</w:t>
      </w:r>
      <w:r w:rsidR="00157B94" w:rsidRPr="00DE27E1">
        <w:rPr>
          <w:color w:val="000000" w:themeColor="text1"/>
          <w:sz w:val="22"/>
          <w:szCs w:val="22"/>
        </w:rPr>
        <w:t xml:space="preserve"> in the dominant language</w:t>
      </w:r>
      <w:r w:rsidR="001617B8">
        <w:rPr>
          <w:color w:val="000000" w:themeColor="text1"/>
          <w:sz w:val="22"/>
          <w:szCs w:val="22"/>
        </w:rPr>
        <w:t xml:space="preserve"> o</w:t>
      </w:r>
      <w:r w:rsidR="000352B4">
        <w:rPr>
          <w:color w:val="000000" w:themeColor="text1"/>
          <w:sz w:val="22"/>
          <w:szCs w:val="22"/>
        </w:rPr>
        <w:t>f</w:t>
      </w:r>
      <w:r w:rsidR="001617B8">
        <w:rPr>
          <w:color w:val="000000" w:themeColor="text1"/>
          <w:sz w:val="22"/>
          <w:szCs w:val="22"/>
        </w:rPr>
        <w:t xml:space="preserve"> an organisation</w:t>
      </w:r>
      <w:r w:rsidR="00157B94" w:rsidRPr="00DE27E1">
        <w:rPr>
          <w:color w:val="000000" w:themeColor="text1"/>
          <w:sz w:val="22"/>
          <w:szCs w:val="22"/>
        </w:rPr>
        <w:t>.</w:t>
      </w:r>
      <w:r w:rsidR="00FA70FF" w:rsidRPr="00DE27E1">
        <w:rPr>
          <w:color w:val="000000" w:themeColor="text1"/>
          <w:sz w:val="22"/>
          <w:szCs w:val="22"/>
        </w:rPr>
        <w:t xml:space="preserve"> </w:t>
      </w:r>
      <w:r w:rsidR="003B38C2">
        <w:rPr>
          <w:color w:val="000000" w:themeColor="text1"/>
          <w:sz w:val="22"/>
          <w:szCs w:val="22"/>
        </w:rPr>
        <w:t>This is done in macro-level texts (e.g., policy documents) but equally important is the daily routine events in which speakers of the language carry out their roles at work</w:t>
      </w:r>
      <w:r w:rsidR="00E36AF6">
        <w:rPr>
          <w:color w:val="000000" w:themeColor="text1"/>
          <w:sz w:val="22"/>
          <w:szCs w:val="22"/>
        </w:rPr>
        <w:t xml:space="preserve"> and events which enable professionals to provide their accounts of daily experiences, such as research interviews</w:t>
      </w:r>
      <w:r w:rsidR="003B38C2">
        <w:rPr>
          <w:color w:val="000000" w:themeColor="text1"/>
          <w:sz w:val="22"/>
          <w:szCs w:val="22"/>
        </w:rPr>
        <w:t>.</w:t>
      </w:r>
    </w:p>
    <w:p w14:paraId="7890BFA6" w14:textId="159BD8E9" w:rsidR="0086375C" w:rsidRPr="00DE27E1" w:rsidRDefault="00C12EA2" w:rsidP="006122F8">
      <w:pPr>
        <w:spacing w:before="120" w:after="120" w:line="360" w:lineRule="auto"/>
        <w:jc w:val="both"/>
        <w:rPr>
          <w:color w:val="000000" w:themeColor="text1"/>
          <w:sz w:val="22"/>
          <w:szCs w:val="22"/>
        </w:rPr>
      </w:pPr>
      <w:r>
        <w:rPr>
          <w:color w:val="000000" w:themeColor="text1"/>
          <w:sz w:val="22"/>
          <w:szCs w:val="22"/>
        </w:rPr>
        <w:t>Turning to t</w:t>
      </w:r>
      <w:r w:rsidR="001617B8" w:rsidRPr="006B3797">
        <w:rPr>
          <w:color w:val="000000" w:themeColor="text1"/>
          <w:sz w:val="22"/>
          <w:szCs w:val="22"/>
        </w:rPr>
        <w:t xml:space="preserve">he research interview, a co-constructed </w:t>
      </w:r>
      <w:r w:rsidR="00F72DDD">
        <w:rPr>
          <w:color w:val="000000" w:themeColor="text1"/>
          <w:sz w:val="22"/>
          <w:szCs w:val="22"/>
        </w:rPr>
        <w:t>event</w:t>
      </w:r>
      <w:r w:rsidR="00F72DDD" w:rsidRPr="006B3797">
        <w:rPr>
          <w:color w:val="000000" w:themeColor="text1"/>
          <w:sz w:val="22"/>
          <w:szCs w:val="22"/>
        </w:rPr>
        <w:t xml:space="preserve"> </w:t>
      </w:r>
      <w:r w:rsidR="001617B8" w:rsidRPr="006B3797">
        <w:rPr>
          <w:color w:val="000000" w:themeColor="text1"/>
          <w:sz w:val="22"/>
          <w:szCs w:val="22"/>
        </w:rPr>
        <w:t>between the researcher and the professionals</w:t>
      </w:r>
      <w:r w:rsidR="005A4A9B">
        <w:rPr>
          <w:color w:val="000000" w:themeColor="text1"/>
          <w:sz w:val="22"/>
          <w:szCs w:val="22"/>
        </w:rPr>
        <w:t>,</w:t>
      </w:r>
      <w:r w:rsidR="001617B8" w:rsidRPr="006B3797">
        <w:rPr>
          <w:color w:val="000000" w:themeColor="text1"/>
          <w:sz w:val="22"/>
          <w:szCs w:val="22"/>
        </w:rPr>
        <w:t xml:space="preserve"> </w:t>
      </w:r>
      <w:r>
        <w:rPr>
          <w:color w:val="000000" w:themeColor="text1"/>
          <w:sz w:val="22"/>
          <w:szCs w:val="22"/>
        </w:rPr>
        <w:t xml:space="preserve">it constitutes </w:t>
      </w:r>
      <w:r w:rsidR="001617B8" w:rsidRPr="006B3797">
        <w:rPr>
          <w:color w:val="000000" w:themeColor="text1"/>
          <w:sz w:val="22"/>
          <w:szCs w:val="22"/>
        </w:rPr>
        <w:t>a useful site for exploring the process by which accounts on language are associated with daily reality at work. I</w:t>
      </w:r>
      <w:r w:rsidR="00A23EAD" w:rsidRPr="006B3797">
        <w:rPr>
          <w:color w:val="000000" w:themeColor="text1"/>
          <w:sz w:val="22"/>
          <w:szCs w:val="22"/>
        </w:rPr>
        <w:t xml:space="preserve">nterviews and any form of social interactions are a ‘continuous text’, ‘developed by at least two people, with an internal structure and an internal logic determined by the context and the theme about which they are talking’ </w:t>
      </w:r>
      <w:r w:rsidR="0092722F">
        <w:rPr>
          <w:color w:val="000000" w:themeColor="text1"/>
          <w:sz w:val="22"/>
          <w:szCs w:val="22"/>
        </w:rPr>
        <w:fldChar w:fldCharType="begin" w:fldLock="1"/>
      </w:r>
      <w:r w:rsidR="001C201F">
        <w:rPr>
          <w:color w:val="000000" w:themeColor="text1"/>
          <w:sz w:val="22"/>
          <w:szCs w:val="22"/>
        </w:rPr>
        <w:instrText>ADDIN CSL_CITATION {"citationItems":[{"id":"ITEM-1","itemData":{"ISSN":"1460-2229","author":[{"dropping-particle":"","family":"Nessa","given":"John","non-dropping-particle":"","parse-names":false,"suffix":""},{"dropping-particle":"","family":"Malterud","given":"Kirsti","non-dropping-particle":"","parse-names":false,"suffix":""}],"container-title":"Family Practice","id":"ITEM-1","issue":"2","issued":{"date-parts":[["1990"]]},"page":"77-83","title":"Discourse analysis in general practice: a sociolinguistic approach","type":"article-journal","volume":"7"},"locator":"70","uris":["http://www.mendeley.com/documents/?uuid=9fc348ad-6c5b-4499-82c6-6b77a86b0cc8"]}],"mendeley":{"formattedCitation":"(Nessa and Malterud, 1990, p. 70)","plainTextFormattedCitation":"(Nessa and Malterud, 1990, p. 70)","previouslyFormattedCitation":"(Nessa and Malterud, 1990, p. 70)"},"properties":{"noteIndex":0},"schema":"https://github.com/citation-style-language/schema/raw/master/csl-citation.json"}</w:instrText>
      </w:r>
      <w:r w:rsidR="0092722F">
        <w:rPr>
          <w:color w:val="000000" w:themeColor="text1"/>
          <w:sz w:val="22"/>
          <w:szCs w:val="22"/>
        </w:rPr>
        <w:fldChar w:fldCharType="separate"/>
      </w:r>
      <w:r w:rsidR="0092722F" w:rsidRPr="0092722F">
        <w:rPr>
          <w:noProof/>
          <w:color w:val="000000" w:themeColor="text1"/>
          <w:sz w:val="22"/>
          <w:szCs w:val="22"/>
        </w:rPr>
        <w:t>(Nessa and Malterud, 1990, p. 70)</w:t>
      </w:r>
      <w:r w:rsidR="0092722F">
        <w:rPr>
          <w:color w:val="000000" w:themeColor="text1"/>
          <w:sz w:val="22"/>
          <w:szCs w:val="22"/>
        </w:rPr>
        <w:fldChar w:fldCharType="end"/>
      </w:r>
      <w:r w:rsidR="00A23EAD" w:rsidRPr="006B3797">
        <w:rPr>
          <w:color w:val="000000" w:themeColor="text1"/>
          <w:sz w:val="22"/>
          <w:szCs w:val="22"/>
        </w:rPr>
        <w:t xml:space="preserve">. </w:t>
      </w:r>
      <w:r w:rsidR="00C92E3D">
        <w:rPr>
          <w:color w:val="000000" w:themeColor="text1"/>
          <w:sz w:val="22"/>
          <w:szCs w:val="22"/>
        </w:rPr>
        <w:t xml:space="preserve">Accordingly looking into the discourse of the interview is theoretically and methodologically significant for the question we are addressing here. We take an interactional perspective which draws on a detailed analysis of the micro moment of talk. </w:t>
      </w:r>
      <w:r w:rsidR="007E7D35">
        <w:rPr>
          <w:color w:val="000000" w:themeColor="text1"/>
          <w:sz w:val="22"/>
          <w:szCs w:val="22"/>
        </w:rPr>
        <w:t>IS</w:t>
      </w:r>
      <w:proofErr w:type="gramStart"/>
      <w:r w:rsidR="00C92E3D">
        <w:rPr>
          <w:color w:val="000000" w:themeColor="text1"/>
          <w:sz w:val="22"/>
          <w:szCs w:val="22"/>
        </w:rPr>
        <w:t xml:space="preserve">, in particular, </w:t>
      </w:r>
      <w:r w:rsidR="007E7D35">
        <w:rPr>
          <w:color w:val="000000" w:themeColor="text1"/>
          <w:sz w:val="22"/>
          <w:szCs w:val="22"/>
        </w:rPr>
        <w:t>p</w:t>
      </w:r>
      <w:r w:rsidR="008E51E7">
        <w:rPr>
          <w:color w:val="000000" w:themeColor="text1"/>
          <w:sz w:val="22"/>
          <w:szCs w:val="22"/>
        </w:rPr>
        <w:t>rovides</w:t>
      </w:r>
      <w:proofErr w:type="gramEnd"/>
      <w:r w:rsidR="008E51E7">
        <w:rPr>
          <w:color w:val="000000" w:themeColor="text1"/>
          <w:sz w:val="22"/>
          <w:szCs w:val="22"/>
        </w:rPr>
        <w:t xml:space="preserve"> us the theoretical and methodological tools to connect the role of the participants, their account and the organisational </w:t>
      </w:r>
      <w:r w:rsidR="00761750">
        <w:rPr>
          <w:color w:val="000000" w:themeColor="text1"/>
          <w:sz w:val="22"/>
          <w:szCs w:val="22"/>
        </w:rPr>
        <w:t xml:space="preserve">and social </w:t>
      </w:r>
      <w:r w:rsidR="008E51E7">
        <w:rPr>
          <w:color w:val="000000" w:themeColor="text1"/>
          <w:sz w:val="22"/>
          <w:szCs w:val="22"/>
        </w:rPr>
        <w:t>environment</w:t>
      </w:r>
      <w:r w:rsidR="009E5647" w:rsidRPr="00DE27E1">
        <w:rPr>
          <w:color w:val="000000" w:themeColor="text1"/>
          <w:sz w:val="22"/>
          <w:szCs w:val="22"/>
        </w:rPr>
        <w:t xml:space="preserve">. </w:t>
      </w:r>
      <w:r w:rsidR="00A40BCA" w:rsidRPr="00DE27E1">
        <w:rPr>
          <w:color w:val="000000" w:themeColor="text1"/>
          <w:sz w:val="22"/>
          <w:szCs w:val="22"/>
        </w:rPr>
        <w:t xml:space="preserve"> </w:t>
      </w:r>
    </w:p>
    <w:p w14:paraId="25FF1D75" w14:textId="19D07BBA" w:rsidR="00FD4B6D" w:rsidRPr="00DE27E1" w:rsidRDefault="008E51E7" w:rsidP="00FD4B6D">
      <w:pPr>
        <w:spacing w:before="120" w:after="120" w:line="360" w:lineRule="auto"/>
        <w:jc w:val="both"/>
        <w:rPr>
          <w:color w:val="000000" w:themeColor="text1"/>
          <w:sz w:val="22"/>
          <w:szCs w:val="22"/>
        </w:rPr>
      </w:pPr>
      <w:r w:rsidRPr="00943A76">
        <w:rPr>
          <w:rStyle w:val="normaltextrun"/>
          <w:color w:val="000000"/>
          <w:sz w:val="22"/>
          <w:szCs w:val="22"/>
          <w:shd w:val="clear" w:color="auto" w:fill="FFFFFF"/>
        </w:rPr>
        <w:t>In more detail</w:t>
      </w:r>
      <w:r>
        <w:rPr>
          <w:rStyle w:val="normaltextrun"/>
          <w:i/>
          <w:iCs/>
          <w:color w:val="000000"/>
          <w:sz w:val="22"/>
          <w:szCs w:val="22"/>
          <w:shd w:val="clear" w:color="auto" w:fill="FFFFFF"/>
        </w:rPr>
        <w:t xml:space="preserve">, </w:t>
      </w:r>
      <w:r w:rsidR="00FB5654">
        <w:rPr>
          <w:color w:val="000000" w:themeColor="text1"/>
          <w:sz w:val="22"/>
          <w:szCs w:val="22"/>
        </w:rPr>
        <w:t>IS</w:t>
      </w:r>
      <w:r w:rsidR="000912E6">
        <w:rPr>
          <w:color w:val="000000" w:themeColor="text1"/>
          <w:sz w:val="22"/>
          <w:szCs w:val="22"/>
        </w:rPr>
        <w:t xml:space="preserve"> </w:t>
      </w:r>
      <w:r w:rsidR="000912E6" w:rsidRPr="00DE27E1">
        <w:rPr>
          <w:color w:val="000000" w:themeColor="text1"/>
          <w:sz w:val="22"/>
          <w:szCs w:val="22"/>
        </w:rPr>
        <w:t xml:space="preserve">draws on </w:t>
      </w:r>
      <w:r w:rsidR="000912E6" w:rsidRPr="00DE27E1">
        <w:rPr>
          <w:color w:val="000000"/>
          <w:sz w:val="22"/>
          <w:szCs w:val="22"/>
          <w:shd w:val="clear" w:color="auto" w:fill="FFFFFF"/>
        </w:rPr>
        <w:t>ethnographic tradition and integrate</w:t>
      </w:r>
      <w:r w:rsidR="006B3797">
        <w:rPr>
          <w:color w:val="000000"/>
          <w:sz w:val="22"/>
          <w:szCs w:val="22"/>
          <w:shd w:val="clear" w:color="auto" w:fill="FFFFFF"/>
        </w:rPr>
        <w:t>s</w:t>
      </w:r>
      <w:r w:rsidR="000912E6" w:rsidRPr="00DE27E1">
        <w:rPr>
          <w:color w:val="000000"/>
          <w:sz w:val="22"/>
          <w:szCs w:val="22"/>
          <w:shd w:val="clear" w:color="auto" w:fill="FFFFFF"/>
        </w:rPr>
        <w:t xml:space="preserve"> ethnomethodology, discourse</w:t>
      </w:r>
      <w:r w:rsidR="000B23A2">
        <w:rPr>
          <w:color w:val="000000"/>
          <w:sz w:val="22"/>
          <w:szCs w:val="22"/>
          <w:shd w:val="clear" w:color="auto" w:fill="FFFFFF"/>
        </w:rPr>
        <w:t>,</w:t>
      </w:r>
      <w:r w:rsidR="000912E6" w:rsidRPr="00DE27E1">
        <w:rPr>
          <w:color w:val="000000"/>
          <w:sz w:val="22"/>
          <w:szCs w:val="22"/>
          <w:shd w:val="clear" w:color="auto" w:fill="FFFFFF"/>
        </w:rPr>
        <w:t> and conversation analysis.</w:t>
      </w:r>
      <w:r w:rsidR="006E5D47">
        <w:rPr>
          <w:color w:val="000000" w:themeColor="text1"/>
          <w:sz w:val="22"/>
          <w:szCs w:val="22"/>
        </w:rPr>
        <w:t xml:space="preserve"> </w:t>
      </w:r>
      <w:r w:rsidR="006B3797">
        <w:rPr>
          <w:color w:val="000000" w:themeColor="text1"/>
          <w:sz w:val="22"/>
          <w:szCs w:val="22"/>
        </w:rPr>
        <w:t xml:space="preserve">It </w:t>
      </w:r>
      <w:r w:rsidR="006E5D47">
        <w:rPr>
          <w:color w:val="000000" w:themeColor="text1"/>
          <w:sz w:val="22"/>
          <w:szCs w:val="22"/>
        </w:rPr>
        <w:t>focuses on the micro moment of interaction and seeks to connect the ‘here and now’ with the wider context in which speakers operate</w:t>
      </w:r>
      <w:r w:rsidR="00C12EA2">
        <w:rPr>
          <w:color w:val="000000" w:themeColor="text1"/>
          <w:sz w:val="22"/>
          <w:szCs w:val="22"/>
        </w:rPr>
        <w:t xml:space="preserve"> (Angouri, 2018)</w:t>
      </w:r>
      <w:r w:rsidR="000912E6">
        <w:rPr>
          <w:color w:val="000000" w:themeColor="text1"/>
          <w:sz w:val="22"/>
          <w:szCs w:val="22"/>
        </w:rPr>
        <w:t>;</w:t>
      </w:r>
      <w:r w:rsidR="00DE0510" w:rsidRPr="00DE0510">
        <w:rPr>
          <w:color w:val="000000" w:themeColor="text1"/>
          <w:sz w:val="22"/>
          <w:szCs w:val="22"/>
        </w:rPr>
        <w:t xml:space="preserve"> </w:t>
      </w:r>
      <w:r w:rsidR="00DE0510">
        <w:rPr>
          <w:color w:val="000000" w:themeColor="text1"/>
          <w:sz w:val="22"/>
          <w:szCs w:val="22"/>
        </w:rPr>
        <w:t xml:space="preserve">it </w:t>
      </w:r>
      <w:r w:rsidR="00DE0510" w:rsidRPr="00DE27E1">
        <w:rPr>
          <w:color w:val="000000" w:themeColor="text1"/>
          <w:sz w:val="22"/>
          <w:szCs w:val="22"/>
        </w:rPr>
        <w:t>shares with conversation analysts the emphasis on turn-by-turn sequential analysis</w:t>
      </w:r>
      <w:r w:rsidR="00DE0510">
        <w:rPr>
          <w:color w:val="000000" w:themeColor="text1"/>
          <w:sz w:val="22"/>
          <w:szCs w:val="22"/>
        </w:rPr>
        <w:t xml:space="preserve"> </w:t>
      </w:r>
      <w:r w:rsidR="000912E6">
        <w:rPr>
          <w:color w:val="000000" w:themeColor="text1"/>
          <w:sz w:val="22"/>
          <w:szCs w:val="22"/>
        </w:rPr>
        <w:t>but goes beyond the situated encounter</w:t>
      </w:r>
      <w:r w:rsidR="006B3797">
        <w:rPr>
          <w:color w:val="000000" w:themeColor="text1"/>
          <w:sz w:val="22"/>
          <w:szCs w:val="22"/>
        </w:rPr>
        <w:t xml:space="preserve"> and </w:t>
      </w:r>
      <w:r w:rsidR="004A4A21">
        <w:rPr>
          <w:color w:val="000000" w:themeColor="text1"/>
          <w:sz w:val="22"/>
          <w:szCs w:val="22"/>
        </w:rPr>
        <w:lastRenderedPageBreak/>
        <w:t>draws on the researcher’s understanding of the local context for drawing patterns of linguistic behaviour</w:t>
      </w:r>
      <w:r w:rsidR="006E5D47">
        <w:rPr>
          <w:color w:val="000000" w:themeColor="text1"/>
          <w:sz w:val="22"/>
          <w:szCs w:val="22"/>
        </w:rPr>
        <w:t xml:space="preserve">. It is associated with the work of John Gumperz </w:t>
      </w:r>
      <w:r w:rsidR="004376C6">
        <w:rPr>
          <w:color w:val="000000" w:themeColor="text1"/>
          <w:sz w:val="22"/>
          <w:szCs w:val="22"/>
        </w:rPr>
        <w:t xml:space="preserve">(2015) </w:t>
      </w:r>
      <w:r w:rsidR="006E5D47">
        <w:rPr>
          <w:color w:val="000000" w:themeColor="text1"/>
          <w:sz w:val="22"/>
          <w:szCs w:val="22"/>
        </w:rPr>
        <w:t xml:space="preserve">and has been widely adopted by sociolinguists focusing on workplace studies. </w:t>
      </w:r>
      <w:r w:rsidR="004A127E" w:rsidRPr="00DE27E1">
        <w:rPr>
          <w:color w:val="000000" w:themeColor="text1"/>
          <w:sz w:val="22"/>
          <w:szCs w:val="22"/>
        </w:rPr>
        <w:t>IS posits that speakers</w:t>
      </w:r>
      <w:r w:rsidR="00E327D4" w:rsidRPr="00DE27E1">
        <w:rPr>
          <w:color w:val="000000" w:themeColor="text1"/>
          <w:sz w:val="22"/>
          <w:szCs w:val="22"/>
        </w:rPr>
        <w:t xml:space="preserve">’ background knowledge and contextual presuppositions are signalled or evoked by linguistic </w:t>
      </w:r>
      <w:r w:rsidR="006E5D47">
        <w:rPr>
          <w:color w:val="000000" w:themeColor="text1"/>
          <w:sz w:val="22"/>
          <w:szCs w:val="22"/>
        </w:rPr>
        <w:t>cues</w:t>
      </w:r>
      <w:r w:rsidR="006E5D47" w:rsidRPr="00DE27E1">
        <w:rPr>
          <w:color w:val="000000" w:themeColor="text1"/>
          <w:sz w:val="22"/>
          <w:szCs w:val="22"/>
        </w:rPr>
        <w:t xml:space="preserve"> </w:t>
      </w:r>
      <w:r w:rsidR="00E327D4" w:rsidRPr="00DE27E1">
        <w:rPr>
          <w:color w:val="000000" w:themeColor="text1"/>
          <w:sz w:val="22"/>
          <w:szCs w:val="22"/>
        </w:rPr>
        <w:t>in immediate interaction</w:t>
      </w:r>
      <w:r w:rsidR="00467352" w:rsidRPr="00DE27E1">
        <w:rPr>
          <w:color w:val="000000" w:themeColor="text1"/>
          <w:sz w:val="22"/>
          <w:szCs w:val="22"/>
        </w:rPr>
        <w:t>, and addresses questions such as</w:t>
      </w:r>
      <w:r w:rsidR="00362243" w:rsidRPr="00DE27E1">
        <w:rPr>
          <w:color w:val="000000" w:themeColor="text1"/>
          <w:sz w:val="22"/>
          <w:szCs w:val="22"/>
        </w:rPr>
        <w:t xml:space="preserve"> ‘how and by what signalling devices language functions to evoke the contextual presuppositions that affect interpretation’ </w:t>
      </w:r>
      <w:r w:rsidR="00811DF7">
        <w:rPr>
          <w:color w:val="000000" w:themeColor="text1"/>
          <w:sz w:val="22"/>
          <w:szCs w:val="22"/>
        </w:rPr>
        <w:fldChar w:fldCharType="begin" w:fldLock="1"/>
      </w:r>
      <w:r w:rsidR="00811DF7">
        <w:rPr>
          <w:color w:val="000000" w:themeColor="text1"/>
          <w:sz w:val="22"/>
          <w:szCs w:val="22"/>
        </w:rPr>
        <w:instrText>ADDIN CSL_CITATION {"citationItems":[{"id":"ITEM-1","itemData":{"ISBN":"0631205969","abstract":"0 Introduction: Background Interactional sociolinguistics (IS) is an approach to discourse analysis that has its origin in the search for replicable methods of qualitative analysis that account for our ability to interpret what participants intend to convey in everyday communicative practice. It is well known that conversationalists always rely on knowledge that goes beyond grammar and lexicon to make themselves heard. But how such knowledge affects understanding is still not sufficiently understood. My perspective on verbal communication is grounded in earlier work on ethno-graphy of communit.a'ncm (Hymes 1961); Hymes's key insight was that instead of seeking to explain talk as directly reflecting the beliefs and values of communities, structuralist abstractions that are notoriously difficult to operationalize, it should be more fruitful to concentrate on situations of speaking or, to use Roman Jakobson's term, speech events. Events are arguably more concretely available for ethnographic investigation (Gumperz and Hymes 1964, 1972). They constitute units of interaction subject to direct analysis by established empirical means. At the same time, what happens in such events frequently enters into public discussion, so that replicable information on relevant beliefs and values can readily be obtained through focused ethnographic inquiry. The ethnography of communication debate stimulated a wide variety of empirical investigations. These early studies and particularly the findings, which tended to be presented in terms of grammar-like rules of speaking of the form \"in situation A do or say X\"{Bauman and Sherzer 1976), have been convincingly criticized on the grounds that they cannot capture everyday practice {Brown and Levinson 1979; Bourdieu 1977, 1994). Nevertheless it is clear that speech event analysis has played an import-ant role in calling attention both to the importance of context in talk and to discourse as the principal site for language and culture studies. As a result, research on lan-guage and culture has increasingly come to concentrate on discourse as the basic research site. Ethnographic insight gained through long-term, first-hand immersion in strategically selected fieldwork situations is applied to the interpretation of what 216 John J. Gumperz transpires in longer sequences and yields hypotheses on how native speakers think in everyday interaction. IS is one of several traditions concerned with these issues. 1 To look at talk as it occ…","author":[{"dropping-particle":"","family":"Gumperz","given":"John","non-dropping-particle":"","parse-names":false,"suffix":""}],"chapter-number":"11","container-title":"The handbook of discourse analysis","editor":[{"dropping-particle":"","family":"Tannen","given":"Deborah","non-dropping-particle":"","parse-names":false,"suffix":""},{"dropping-particle":"","family":"Hamilton","given":"Heidi","non-dropping-particle":"","parse-names":false,"suffix":""},{"dropping-particle":"","family":"Schiffrin","given":"Deborah","non-dropping-particle":"","parse-names":false,"suffix":""}],"id":"ITEM-1","issued":{"date-parts":[["2015"]]},"page":"309-323","publisher":"John Wiley &amp; Sons","publisher-place":"West Sussex","title":"Interactional Sociolinguistics: A Personal Perspective","type":"chapter"},"locator":"313","uris":["http://www.mendeley.com/documents/?uuid=91886229-d3e4-4ec3-897f-dbe548b0cb26"]}],"mendeley":{"formattedCitation":"(Gumperz, 2015, p. 313)","plainTextFormattedCitation":"(Gumperz, 2015, p. 313)","previouslyFormattedCitation":"(Gumperz, 2015, p. 313)"},"properties":{"noteIndex":0},"schema":"https://github.com/citation-style-language/schema/raw/master/csl-citation.json"}</w:instrText>
      </w:r>
      <w:r w:rsidR="00811DF7">
        <w:rPr>
          <w:color w:val="000000" w:themeColor="text1"/>
          <w:sz w:val="22"/>
          <w:szCs w:val="22"/>
        </w:rPr>
        <w:fldChar w:fldCharType="separate"/>
      </w:r>
      <w:r w:rsidR="00811DF7" w:rsidRPr="00811DF7">
        <w:rPr>
          <w:noProof/>
          <w:color w:val="000000" w:themeColor="text1"/>
          <w:sz w:val="22"/>
          <w:szCs w:val="22"/>
        </w:rPr>
        <w:t>(Gumperz, 2015, p. 313)</w:t>
      </w:r>
      <w:r w:rsidR="00811DF7">
        <w:rPr>
          <w:color w:val="000000" w:themeColor="text1"/>
          <w:sz w:val="22"/>
          <w:szCs w:val="22"/>
        </w:rPr>
        <w:fldChar w:fldCharType="end"/>
      </w:r>
      <w:r w:rsidR="00DE0510">
        <w:rPr>
          <w:color w:val="000000" w:themeColor="text1"/>
          <w:sz w:val="22"/>
          <w:szCs w:val="22"/>
        </w:rPr>
        <w:t xml:space="preserve"> dominant in the speakers’ local context</w:t>
      </w:r>
      <w:r w:rsidR="00362243" w:rsidRPr="00DE27E1">
        <w:rPr>
          <w:color w:val="000000" w:themeColor="text1"/>
          <w:sz w:val="22"/>
          <w:szCs w:val="22"/>
        </w:rPr>
        <w:t>.</w:t>
      </w:r>
      <w:r w:rsidR="00B04CCC" w:rsidRPr="00DE27E1">
        <w:rPr>
          <w:color w:val="000000" w:themeColor="text1"/>
          <w:sz w:val="22"/>
          <w:szCs w:val="22"/>
        </w:rPr>
        <w:t xml:space="preserve"> </w:t>
      </w:r>
      <w:r w:rsidR="00467352" w:rsidRPr="00DE27E1">
        <w:rPr>
          <w:color w:val="000000" w:themeColor="text1"/>
          <w:sz w:val="22"/>
          <w:szCs w:val="22"/>
        </w:rPr>
        <w:t>In soci</w:t>
      </w:r>
      <w:r w:rsidR="006E5D47">
        <w:rPr>
          <w:color w:val="000000" w:themeColor="text1"/>
          <w:sz w:val="22"/>
          <w:szCs w:val="22"/>
        </w:rPr>
        <w:t>o</w:t>
      </w:r>
      <w:r w:rsidR="00467352" w:rsidRPr="00DE27E1">
        <w:rPr>
          <w:color w:val="000000" w:themeColor="text1"/>
          <w:sz w:val="22"/>
          <w:szCs w:val="22"/>
        </w:rPr>
        <w:t>linguistic traditions, context is not only physical and social but also enacted by the interactants’ language use indicating the institutional and social contexts. IS</w:t>
      </w:r>
      <w:r w:rsidR="00E462AB" w:rsidRPr="00DE27E1">
        <w:rPr>
          <w:color w:val="000000" w:themeColor="text1"/>
          <w:sz w:val="22"/>
          <w:szCs w:val="22"/>
        </w:rPr>
        <w:t xml:space="preserve"> bridge</w:t>
      </w:r>
      <w:r w:rsidR="006B3797">
        <w:rPr>
          <w:color w:val="000000" w:themeColor="text1"/>
          <w:sz w:val="22"/>
          <w:szCs w:val="22"/>
        </w:rPr>
        <w:t>s organically</w:t>
      </w:r>
      <w:r w:rsidR="00E462AB" w:rsidRPr="00DE27E1">
        <w:rPr>
          <w:color w:val="000000" w:themeColor="text1"/>
          <w:sz w:val="22"/>
          <w:szCs w:val="22"/>
        </w:rPr>
        <w:t xml:space="preserve"> </w:t>
      </w:r>
      <w:r w:rsidR="006E5D47">
        <w:rPr>
          <w:color w:val="000000" w:themeColor="text1"/>
          <w:sz w:val="22"/>
          <w:szCs w:val="22"/>
        </w:rPr>
        <w:t xml:space="preserve">different discourse traditions, by connecting </w:t>
      </w:r>
      <w:r w:rsidR="00E462AB" w:rsidRPr="00DE27E1">
        <w:rPr>
          <w:color w:val="000000" w:themeColor="text1"/>
          <w:sz w:val="22"/>
          <w:szCs w:val="22"/>
        </w:rPr>
        <w:t>the micro-</w:t>
      </w:r>
      <w:r w:rsidR="000B0A54" w:rsidRPr="00DE27E1">
        <w:rPr>
          <w:color w:val="000000" w:themeColor="text1"/>
          <w:sz w:val="22"/>
          <w:szCs w:val="22"/>
        </w:rPr>
        <w:t xml:space="preserve"> and </w:t>
      </w:r>
      <w:r w:rsidR="00E462AB" w:rsidRPr="00DE27E1">
        <w:rPr>
          <w:color w:val="000000" w:themeColor="text1"/>
          <w:sz w:val="22"/>
          <w:szCs w:val="22"/>
        </w:rPr>
        <w:t>macro</w:t>
      </w:r>
      <w:r w:rsidR="000B0A54" w:rsidRPr="00DE27E1">
        <w:rPr>
          <w:color w:val="000000" w:themeColor="text1"/>
          <w:sz w:val="22"/>
          <w:szCs w:val="22"/>
        </w:rPr>
        <w:t>-level discourse</w:t>
      </w:r>
      <w:r w:rsidR="00E462AB" w:rsidRPr="00DE27E1">
        <w:rPr>
          <w:color w:val="000000" w:themeColor="text1"/>
          <w:sz w:val="22"/>
          <w:szCs w:val="22"/>
        </w:rPr>
        <w:t xml:space="preserve">: the former emphasising bottom-up accounts of communicative practices and the latter interprets communicative practices as shaped by macro-societal conditions </w:t>
      </w:r>
      <w:r w:rsidR="00811DF7">
        <w:rPr>
          <w:color w:val="000000" w:themeColor="text1"/>
          <w:sz w:val="22"/>
          <w:szCs w:val="22"/>
        </w:rPr>
        <w:fldChar w:fldCharType="begin" w:fldLock="1"/>
      </w:r>
      <w:r w:rsidR="0045301E">
        <w:rPr>
          <w:color w:val="000000" w:themeColor="text1"/>
          <w:sz w:val="22"/>
          <w:szCs w:val="22"/>
        </w:rPr>
        <w:instrText>ADDIN CSL_CITATION {"citationItems":[{"id":"ITEM-1","itemData":{"ISBN":"1750-4813","author":[{"dropping-particle":"","family":"Kwon","given":"Winston","non-dropping-particle":"","parse-names":false,"suffix":""},{"dropping-particle":"","family":"Clarke","given":"Ian","non-dropping-particle":"","parse-names":false,"suffix":""},{"dropping-particle":"","family":"Wodak","given":"Ruth","non-dropping-particle":"","parse-names":false,"suffix":""}],"container-title":"Discourse &amp; Communication","id":"ITEM-1","issue":"3","issued":{"date-parts":[["2009"]]},"page":"273-302","title":"Organizational decision-making, discourse, and power: integrating across contexts and scales","type":"article-journal","volume":"3"},"prefix":"see ","suffix":" for discussion on the distinction between micro- and macro-level discourse","uris":["http://www.mendeley.com/documents/?uuid=a1fc17ba-e679-4e3f-8f8e-07f7012bc614"]}],"mendeley":{"formattedCitation":"(see Kwon, Clarke and Wodak, 2009 for discussion on the distinction between micro- and macro-level discourse)","manualFormatting":"( Kwon, Clarke and Wodak, 2009)","plainTextFormattedCitation":"(see Kwon, Clarke and Wodak, 2009 for discussion on the distinction between micro- and macro-level discourse)","previouslyFormattedCitation":"(see Kwon, Clarke and Wodak, 2009 for discussion on the distinction between micro- and macro-level discourse)"},"properties":{"noteIndex":0},"schema":"https://github.com/citation-style-language/schema/raw/master/csl-citation.json"}</w:instrText>
      </w:r>
      <w:r w:rsidR="00811DF7">
        <w:rPr>
          <w:color w:val="000000" w:themeColor="text1"/>
          <w:sz w:val="22"/>
          <w:szCs w:val="22"/>
        </w:rPr>
        <w:fldChar w:fldCharType="separate"/>
      </w:r>
      <w:r w:rsidR="00811DF7" w:rsidRPr="00811DF7">
        <w:rPr>
          <w:noProof/>
          <w:color w:val="000000" w:themeColor="text1"/>
          <w:sz w:val="22"/>
          <w:szCs w:val="22"/>
        </w:rPr>
        <w:t>(Kwon, Clarke and Wodak, 2009</w:t>
      </w:r>
      <w:r w:rsidR="009D3E8C">
        <w:rPr>
          <w:noProof/>
          <w:color w:val="000000" w:themeColor="text1"/>
          <w:sz w:val="22"/>
          <w:szCs w:val="22"/>
        </w:rPr>
        <w:t>)</w:t>
      </w:r>
      <w:r w:rsidR="00811DF7">
        <w:rPr>
          <w:color w:val="000000" w:themeColor="text1"/>
          <w:sz w:val="22"/>
          <w:szCs w:val="22"/>
        </w:rPr>
        <w:fldChar w:fldCharType="end"/>
      </w:r>
      <w:r w:rsidR="00E462AB" w:rsidRPr="00DE27E1">
        <w:rPr>
          <w:color w:val="000000" w:themeColor="text1"/>
          <w:sz w:val="22"/>
          <w:szCs w:val="22"/>
        </w:rPr>
        <w:t xml:space="preserve">. </w:t>
      </w:r>
      <w:r w:rsidR="006E5D47">
        <w:rPr>
          <w:color w:val="000000" w:themeColor="text1"/>
          <w:sz w:val="22"/>
          <w:szCs w:val="22"/>
        </w:rPr>
        <w:t xml:space="preserve"> It, therefore,</w:t>
      </w:r>
      <w:r w:rsidR="00E462AB" w:rsidRPr="00DE27E1">
        <w:rPr>
          <w:color w:val="000000" w:themeColor="text1"/>
          <w:sz w:val="22"/>
          <w:szCs w:val="22"/>
        </w:rPr>
        <w:t xml:space="preserve"> allows to study organisations at meso-level connecting the interaction order with the realm of ideology. </w:t>
      </w:r>
    </w:p>
    <w:p w14:paraId="55061DE1" w14:textId="7131DB18" w:rsidR="00122AF0" w:rsidRPr="00DE27E1" w:rsidRDefault="00F63826" w:rsidP="00FD4B6D">
      <w:pPr>
        <w:spacing w:before="120" w:after="120" w:line="360" w:lineRule="auto"/>
        <w:jc w:val="both"/>
        <w:rPr>
          <w:color w:val="000000" w:themeColor="text1"/>
          <w:sz w:val="22"/>
          <w:szCs w:val="22"/>
          <w:lang w:val="en-US"/>
        </w:rPr>
      </w:pPr>
      <w:r w:rsidRPr="00DE27E1">
        <w:rPr>
          <w:color w:val="000000" w:themeColor="text1"/>
          <w:sz w:val="22"/>
          <w:szCs w:val="22"/>
          <w:lang w:val="en-US"/>
        </w:rPr>
        <w:t xml:space="preserve">In this paper, building on </w:t>
      </w:r>
      <w:r w:rsidR="00DF05DC" w:rsidRPr="00DE27E1">
        <w:rPr>
          <w:color w:val="000000" w:themeColor="text1"/>
          <w:sz w:val="22"/>
          <w:szCs w:val="22"/>
        </w:rPr>
        <w:t xml:space="preserve">local, context-specific background knowledge informed by the ethnographic research, our analysis focusses on how speakers signal and interpret meanings </w:t>
      </w:r>
      <w:r w:rsidR="006B3797">
        <w:rPr>
          <w:color w:val="000000" w:themeColor="text1"/>
          <w:sz w:val="22"/>
          <w:szCs w:val="22"/>
        </w:rPr>
        <w:t>i</w:t>
      </w:r>
      <w:r w:rsidRPr="00DE27E1">
        <w:rPr>
          <w:color w:val="000000" w:themeColor="text1"/>
          <w:sz w:val="22"/>
          <w:szCs w:val="22"/>
        </w:rPr>
        <w:t xml:space="preserve">n </w:t>
      </w:r>
      <w:r w:rsidR="006B3797">
        <w:rPr>
          <w:color w:val="000000" w:themeColor="text1"/>
          <w:sz w:val="22"/>
          <w:szCs w:val="22"/>
        </w:rPr>
        <w:t>the research</w:t>
      </w:r>
      <w:r w:rsidR="006B3797" w:rsidRPr="00DE27E1">
        <w:rPr>
          <w:color w:val="000000" w:themeColor="text1"/>
          <w:sz w:val="22"/>
          <w:szCs w:val="22"/>
        </w:rPr>
        <w:t xml:space="preserve"> </w:t>
      </w:r>
      <w:r w:rsidRPr="00DE27E1">
        <w:rPr>
          <w:color w:val="000000" w:themeColor="text1"/>
          <w:sz w:val="22"/>
          <w:szCs w:val="22"/>
        </w:rPr>
        <w:t>interview setting</w:t>
      </w:r>
      <w:r w:rsidR="00DF05DC" w:rsidRPr="00DE27E1">
        <w:rPr>
          <w:color w:val="000000" w:themeColor="text1"/>
          <w:sz w:val="22"/>
          <w:szCs w:val="22"/>
        </w:rPr>
        <w:t>.</w:t>
      </w:r>
      <w:r w:rsidR="00855CA9">
        <w:rPr>
          <w:color w:val="000000" w:themeColor="text1"/>
          <w:sz w:val="22"/>
          <w:szCs w:val="22"/>
        </w:rPr>
        <w:t xml:space="preserve"> We turn to our research context, </w:t>
      </w:r>
      <w:r w:rsidR="00855CA9" w:rsidRPr="00DE27E1">
        <w:rPr>
          <w:color w:val="000000" w:themeColor="text1"/>
          <w:sz w:val="22"/>
          <w:szCs w:val="22"/>
          <w:lang w:val="en-US"/>
        </w:rPr>
        <w:t>data collection and analysis</w:t>
      </w:r>
      <w:r w:rsidR="00855CA9">
        <w:rPr>
          <w:color w:val="000000" w:themeColor="text1"/>
          <w:sz w:val="22"/>
          <w:szCs w:val="22"/>
          <w:lang w:val="en-US"/>
        </w:rPr>
        <w:t xml:space="preserve"> approach next.</w:t>
      </w:r>
    </w:p>
    <w:p w14:paraId="757C007E" w14:textId="4FC3B34C" w:rsidR="003F726F" w:rsidRPr="00DE27E1" w:rsidRDefault="003F726F" w:rsidP="00F44C5E">
      <w:pPr>
        <w:spacing w:before="120" w:after="120" w:line="360" w:lineRule="auto"/>
        <w:jc w:val="both"/>
        <w:rPr>
          <w:b/>
          <w:bCs/>
          <w:color w:val="000000" w:themeColor="text1"/>
        </w:rPr>
      </w:pPr>
      <w:r w:rsidRPr="00DE27E1">
        <w:rPr>
          <w:b/>
          <w:bCs/>
          <w:color w:val="000000" w:themeColor="text1"/>
        </w:rPr>
        <w:t>Research context: Eco UK</w:t>
      </w:r>
    </w:p>
    <w:p w14:paraId="3BE142FC" w14:textId="3AFFEA3B" w:rsidR="002A6964" w:rsidRPr="00DE27E1" w:rsidRDefault="00E80B29" w:rsidP="00B673C4">
      <w:pPr>
        <w:spacing w:before="120" w:after="120" w:line="360" w:lineRule="auto"/>
        <w:jc w:val="both"/>
        <w:rPr>
          <w:color w:val="000000" w:themeColor="text1"/>
          <w:sz w:val="22"/>
        </w:rPr>
      </w:pPr>
      <w:r w:rsidRPr="00DE27E1">
        <w:rPr>
          <w:color w:val="000000" w:themeColor="text1"/>
          <w:sz w:val="22"/>
        </w:rPr>
        <w:t xml:space="preserve">Eco is one of the Korean </w:t>
      </w:r>
      <w:r w:rsidR="00362BEA" w:rsidRPr="00DE27E1">
        <w:rPr>
          <w:color w:val="000000" w:themeColor="text1"/>
          <w:sz w:val="22"/>
        </w:rPr>
        <w:t>MNCs</w:t>
      </w:r>
      <w:r w:rsidRPr="00DE27E1">
        <w:rPr>
          <w:color w:val="000000" w:themeColor="text1"/>
          <w:sz w:val="22"/>
        </w:rPr>
        <w:t xml:space="preserve"> with a history of more than half a century in manufacturing industry</w:t>
      </w:r>
      <w:r w:rsidR="00415C55" w:rsidRPr="00DE27E1">
        <w:rPr>
          <w:color w:val="000000" w:themeColor="text1"/>
          <w:sz w:val="22"/>
        </w:rPr>
        <w:t xml:space="preserve"> and has </w:t>
      </w:r>
      <w:r w:rsidR="00362BEA" w:rsidRPr="00DE27E1">
        <w:rPr>
          <w:color w:val="000000" w:themeColor="text1"/>
          <w:sz w:val="22"/>
        </w:rPr>
        <w:t xml:space="preserve">expanded its global network across Asia, </w:t>
      </w:r>
      <w:proofErr w:type="gramStart"/>
      <w:r w:rsidR="00362BEA" w:rsidRPr="00DE27E1">
        <w:rPr>
          <w:color w:val="000000" w:themeColor="text1"/>
          <w:sz w:val="22"/>
        </w:rPr>
        <w:t>Europe</w:t>
      </w:r>
      <w:proofErr w:type="gramEnd"/>
      <w:r w:rsidR="00362BEA" w:rsidRPr="00DE27E1">
        <w:rPr>
          <w:color w:val="000000" w:themeColor="text1"/>
          <w:sz w:val="22"/>
        </w:rPr>
        <w:t xml:space="preserve"> and Americas with </w:t>
      </w:r>
      <w:r w:rsidRPr="00DE27E1">
        <w:rPr>
          <w:color w:val="000000" w:themeColor="text1"/>
          <w:sz w:val="22"/>
        </w:rPr>
        <w:t>regional headquarters, over 30 sales subsidiaries</w:t>
      </w:r>
      <w:r w:rsidR="00362BEA" w:rsidRPr="00DE27E1">
        <w:rPr>
          <w:color w:val="000000" w:themeColor="text1"/>
          <w:sz w:val="22"/>
        </w:rPr>
        <w:t xml:space="preserve">, </w:t>
      </w:r>
      <w:r w:rsidRPr="00DE27E1">
        <w:rPr>
          <w:color w:val="000000" w:themeColor="text1"/>
          <w:sz w:val="22"/>
        </w:rPr>
        <w:t>R&amp;D centres</w:t>
      </w:r>
      <w:r w:rsidR="00362BEA" w:rsidRPr="00DE27E1">
        <w:rPr>
          <w:color w:val="000000" w:themeColor="text1"/>
          <w:sz w:val="22"/>
        </w:rPr>
        <w:t xml:space="preserve"> and </w:t>
      </w:r>
      <w:r w:rsidRPr="00DE27E1">
        <w:rPr>
          <w:color w:val="000000" w:themeColor="text1"/>
          <w:sz w:val="22"/>
        </w:rPr>
        <w:t>production facilities</w:t>
      </w:r>
      <w:r w:rsidR="00362BEA" w:rsidRPr="00DE27E1">
        <w:rPr>
          <w:color w:val="000000" w:themeColor="text1"/>
          <w:sz w:val="22"/>
        </w:rPr>
        <w:t>.</w:t>
      </w:r>
      <w:r w:rsidR="00BF38D4" w:rsidRPr="00DE27E1">
        <w:rPr>
          <w:color w:val="000000" w:themeColor="text1"/>
          <w:sz w:val="22"/>
        </w:rPr>
        <w:t xml:space="preserve"> </w:t>
      </w:r>
      <w:r w:rsidR="005F23AF" w:rsidRPr="00DE27E1">
        <w:rPr>
          <w:color w:val="000000" w:themeColor="text1"/>
          <w:sz w:val="22"/>
        </w:rPr>
        <w:t xml:space="preserve">Eco UK </w:t>
      </w:r>
      <w:r w:rsidR="001D145D" w:rsidRPr="00DE27E1">
        <w:rPr>
          <w:color w:val="000000" w:themeColor="text1"/>
          <w:sz w:val="22"/>
        </w:rPr>
        <w:t>is</w:t>
      </w:r>
      <w:r w:rsidR="00BF38D4" w:rsidRPr="00DE27E1">
        <w:rPr>
          <w:color w:val="000000" w:themeColor="text1"/>
          <w:sz w:val="22"/>
        </w:rPr>
        <w:t xml:space="preserve"> one of the sales subsidiaries with about 50 employees in four departments – sales, accounting, </w:t>
      </w:r>
      <w:r w:rsidR="003C60EF" w:rsidRPr="00DE27E1">
        <w:rPr>
          <w:color w:val="000000" w:themeColor="text1"/>
          <w:sz w:val="22"/>
        </w:rPr>
        <w:t>mar</w:t>
      </w:r>
      <w:r w:rsidR="003C60EF" w:rsidRPr="00D02E57">
        <w:rPr>
          <w:color w:val="000000" w:themeColor="text1"/>
          <w:sz w:val="22"/>
        </w:rPr>
        <w:t>ket</w:t>
      </w:r>
      <w:r w:rsidR="003C60EF" w:rsidRPr="00DE27E1">
        <w:rPr>
          <w:color w:val="000000" w:themeColor="text1"/>
          <w:sz w:val="22"/>
        </w:rPr>
        <w:t>ing,</w:t>
      </w:r>
      <w:r w:rsidR="00BF38D4" w:rsidRPr="00DE27E1">
        <w:rPr>
          <w:color w:val="000000" w:themeColor="text1"/>
          <w:sz w:val="22"/>
        </w:rPr>
        <w:t xml:space="preserve"> and operations. When the first author started her fieldwork in the company, there were three expatriate managers transferred from </w:t>
      </w:r>
      <w:r w:rsidR="0029544C" w:rsidRPr="00DE27E1">
        <w:rPr>
          <w:color w:val="000000" w:themeColor="text1"/>
          <w:sz w:val="22"/>
        </w:rPr>
        <w:t xml:space="preserve">the global head office in </w:t>
      </w:r>
      <w:r w:rsidR="00BF38D4" w:rsidRPr="00DE27E1">
        <w:rPr>
          <w:color w:val="000000" w:themeColor="text1"/>
          <w:sz w:val="22"/>
        </w:rPr>
        <w:t>S</w:t>
      </w:r>
      <w:r w:rsidR="009229B6" w:rsidRPr="00DE27E1">
        <w:rPr>
          <w:color w:val="000000" w:themeColor="text1"/>
          <w:sz w:val="22"/>
        </w:rPr>
        <w:t>outh</w:t>
      </w:r>
      <w:r w:rsidR="00BF38D4" w:rsidRPr="00DE27E1">
        <w:rPr>
          <w:color w:val="000000" w:themeColor="text1"/>
          <w:sz w:val="22"/>
        </w:rPr>
        <w:t xml:space="preserve"> Korea and 48 local</w:t>
      </w:r>
      <w:r w:rsidR="0029544C" w:rsidRPr="00DE27E1">
        <w:rPr>
          <w:color w:val="000000" w:themeColor="text1"/>
          <w:sz w:val="22"/>
        </w:rPr>
        <w:t>ly hired</w:t>
      </w:r>
      <w:r w:rsidR="00BF38D4" w:rsidRPr="00DE27E1">
        <w:rPr>
          <w:color w:val="000000" w:themeColor="text1"/>
          <w:sz w:val="22"/>
        </w:rPr>
        <w:t xml:space="preserve"> employee</w:t>
      </w:r>
      <w:r w:rsidR="00B673C4" w:rsidRPr="00DE27E1">
        <w:rPr>
          <w:color w:val="000000" w:themeColor="text1"/>
          <w:sz w:val="22"/>
        </w:rPr>
        <w:t>s</w:t>
      </w:r>
      <w:r w:rsidR="0029544C" w:rsidRPr="00DE27E1">
        <w:rPr>
          <w:color w:val="000000" w:themeColor="text1"/>
          <w:sz w:val="22"/>
        </w:rPr>
        <w:t xml:space="preserve">, including </w:t>
      </w:r>
      <w:r w:rsidR="00BF38D4" w:rsidRPr="00DE27E1">
        <w:rPr>
          <w:color w:val="000000" w:themeColor="text1"/>
          <w:sz w:val="22"/>
        </w:rPr>
        <w:t>three Korean employees and one Hungarian employee</w:t>
      </w:r>
      <w:r w:rsidR="0029544C" w:rsidRPr="00DE27E1">
        <w:rPr>
          <w:color w:val="000000" w:themeColor="text1"/>
          <w:sz w:val="22"/>
        </w:rPr>
        <w:t>;</w:t>
      </w:r>
      <w:r w:rsidR="00BF38D4" w:rsidRPr="00DE27E1">
        <w:rPr>
          <w:color w:val="000000" w:themeColor="text1"/>
          <w:sz w:val="22"/>
        </w:rPr>
        <w:t xml:space="preserve"> and </w:t>
      </w:r>
      <w:r w:rsidR="00B673C4" w:rsidRPr="00DE27E1">
        <w:rPr>
          <w:color w:val="000000" w:themeColor="text1"/>
          <w:sz w:val="22"/>
        </w:rPr>
        <w:t xml:space="preserve">the rest were </w:t>
      </w:r>
      <w:r w:rsidR="00BF38D4" w:rsidRPr="00DE27E1">
        <w:rPr>
          <w:color w:val="000000" w:themeColor="text1"/>
          <w:sz w:val="22"/>
        </w:rPr>
        <w:t>Britis</w:t>
      </w:r>
      <w:r w:rsidR="00B673C4" w:rsidRPr="00DE27E1">
        <w:rPr>
          <w:color w:val="000000" w:themeColor="text1"/>
          <w:sz w:val="22"/>
        </w:rPr>
        <w:t>h</w:t>
      </w:r>
      <w:r w:rsidR="00BF38D4" w:rsidRPr="00DE27E1">
        <w:rPr>
          <w:color w:val="000000" w:themeColor="text1"/>
          <w:sz w:val="22"/>
        </w:rPr>
        <w:t xml:space="preserve">. </w:t>
      </w:r>
      <w:r w:rsidR="00392EE1" w:rsidRPr="00DE27E1">
        <w:rPr>
          <w:color w:val="000000" w:themeColor="text1"/>
          <w:sz w:val="22"/>
        </w:rPr>
        <w:t xml:space="preserve">The locally hired Korean employees were involved in </w:t>
      </w:r>
      <w:r w:rsidR="000F7857" w:rsidRPr="00DE27E1">
        <w:rPr>
          <w:color w:val="000000" w:themeColor="text1"/>
          <w:sz w:val="22"/>
        </w:rPr>
        <w:t xml:space="preserve">providing </w:t>
      </w:r>
      <w:r w:rsidR="00B673C4" w:rsidRPr="00DE27E1">
        <w:rPr>
          <w:color w:val="000000" w:themeColor="text1"/>
          <w:sz w:val="22"/>
        </w:rPr>
        <w:t xml:space="preserve">expatriate managers with </w:t>
      </w:r>
      <w:r w:rsidR="000F7857" w:rsidRPr="00DE27E1">
        <w:rPr>
          <w:color w:val="000000" w:themeColor="text1"/>
          <w:sz w:val="22"/>
        </w:rPr>
        <w:t>a range of support</w:t>
      </w:r>
      <w:r w:rsidR="002A6964" w:rsidRPr="00DE27E1">
        <w:rPr>
          <w:color w:val="000000" w:themeColor="text1"/>
          <w:sz w:val="22"/>
        </w:rPr>
        <w:t>, including language work</w:t>
      </w:r>
      <w:r w:rsidR="00392EE1" w:rsidRPr="00DE27E1">
        <w:rPr>
          <w:color w:val="000000" w:themeColor="text1"/>
          <w:sz w:val="22"/>
        </w:rPr>
        <w:t xml:space="preserve">, for example, creating reports in Korean to send through to the global head office and drafting internal messages on behalf of the expatriate managers. The major role of the Hungarian employee </w:t>
      </w:r>
      <w:r w:rsidR="002A6964" w:rsidRPr="00DE27E1">
        <w:rPr>
          <w:color w:val="000000" w:themeColor="text1"/>
          <w:sz w:val="22"/>
        </w:rPr>
        <w:t xml:space="preserve">was to communicate with one of the </w:t>
      </w:r>
      <w:r w:rsidR="00392EE1" w:rsidRPr="00DE27E1">
        <w:rPr>
          <w:color w:val="000000" w:themeColor="text1"/>
          <w:sz w:val="22"/>
        </w:rPr>
        <w:t xml:space="preserve">company’s </w:t>
      </w:r>
      <w:r w:rsidR="002A6964" w:rsidRPr="00DE27E1">
        <w:rPr>
          <w:color w:val="000000" w:themeColor="text1"/>
          <w:sz w:val="22"/>
        </w:rPr>
        <w:t xml:space="preserve">production facilities in Hungary. </w:t>
      </w:r>
    </w:p>
    <w:p w14:paraId="42719944" w14:textId="7595FB94" w:rsidR="00D2526D" w:rsidRPr="00DE27E1" w:rsidRDefault="002A6964" w:rsidP="0070043B">
      <w:pPr>
        <w:tabs>
          <w:tab w:val="left" w:pos="426"/>
        </w:tabs>
        <w:spacing w:before="120" w:after="120" w:line="360" w:lineRule="auto"/>
        <w:jc w:val="both"/>
        <w:rPr>
          <w:color w:val="000000" w:themeColor="text1"/>
          <w:sz w:val="22"/>
          <w:szCs w:val="22"/>
        </w:rPr>
      </w:pPr>
      <w:r w:rsidRPr="00DE27E1">
        <w:rPr>
          <w:color w:val="000000" w:themeColor="text1"/>
          <w:sz w:val="22"/>
          <w:szCs w:val="22"/>
        </w:rPr>
        <w:t>Whi</w:t>
      </w:r>
      <w:r w:rsidR="00911053" w:rsidRPr="00DE27E1">
        <w:rPr>
          <w:color w:val="000000" w:themeColor="text1"/>
          <w:sz w:val="22"/>
          <w:szCs w:val="22"/>
        </w:rPr>
        <w:t>l</w:t>
      </w:r>
      <w:r w:rsidRPr="00DE27E1">
        <w:rPr>
          <w:color w:val="000000" w:themeColor="text1"/>
          <w:sz w:val="22"/>
          <w:szCs w:val="22"/>
        </w:rPr>
        <w:t>st three different languages were spoken in Eco UK, there was no official language policy in the company.</w:t>
      </w:r>
      <w:r w:rsidR="0070043B" w:rsidRPr="00DE27E1">
        <w:rPr>
          <w:color w:val="000000" w:themeColor="text1"/>
          <w:sz w:val="22"/>
          <w:szCs w:val="22"/>
        </w:rPr>
        <w:t xml:space="preserve"> Like </w:t>
      </w:r>
      <w:r w:rsidR="00074745" w:rsidRPr="00DE27E1">
        <w:rPr>
          <w:color w:val="000000" w:themeColor="text1"/>
          <w:sz w:val="22"/>
          <w:szCs w:val="22"/>
        </w:rPr>
        <w:t>most</w:t>
      </w:r>
      <w:r w:rsidR="000E6E74" w:rsidRPr="00DE27E1">
        <w:rPr>
          <w:color w:val="000000" w:themeColor="text1"/>
          <w:sz w:val="22"/>
          <w:szCs w:val="22"/>
        </w:rPr>
        <w:t xml:space="preserve"> multilingual workplaces, </w:t>
      </w:r>
      <w:r w:rsidRPr="00DE27E1">
        <w:rPr>
          <w:color w:val="000000" w:themeColor="text1"/>
          <w:sz w:val="22"/>
          <w:szCs w:val="22"/>
        </w:rPr>
        <w:t xml:space="preserve">English was assumed to be used as a lingua franca </w:t>
      </w:r>
      <w:r w:rsidR="0070043B" w:rsidRPr="00DE27E1">
        <w:rPr>
          <w:color w:val="000000" w:themeColor="text1"/>
          <w:sz w:val="22"/>
          <w:szCs w:val="22"/>
        </w:rPr>
        <w:t xml:space="preserve">among those that speak different languages within the subsidiary </w:t>
      </w:r>
      <w:r w:rsidR="00526EA5" w:rsidRPr="00DE27E1">
        <w:rPr>
          <w:color w:val="000000" w:themeColor="text1"/>
          <w:sz w:val="22"/>
          <w:szCs w:val="22"/>
        </w:rPr>
        <w:t>and</w:t>
      </w:r>
      <w:r w:rsidR="0070043B" w:rsidRPr="00DE27E1">
        <w:rPr>
          <w:color w:val="000000" w:themeColor="text1"/>
          <w:sz w:val="22"/>
          <w:szCs w:val="22"/>
        </w:rPr>
        <w:t xml:space="preserve"> between the subsidiary and the headquarters.</w:t>
      </w:r>
      <w:r w:rsidR="00695BE4" w:rsidRPr="00DE27E1">
        <w:rPr>
          <w:color w:val="000000" w:themeColor="text1"/>
          <w:sz w:val="22"/>
          <w:szCs w:val="22"/>
        </w:rPr>
        <w:t xml:space="preserve"> </w:t>
      </w:r>
      <w:r w:rsidRPr="00DE27E1">
        <w:rPr>
          <w:color w:val="000000" w:themeColor="text1"/>
          <w:sz w:val="22"/>
          <w:szCs w:val="22"/>
        </w:rPr>
        <w:t>Korean</w:t>
      </w:r>
      <w:r w:rsidR="0070043B" w:rsidRPr="00DE27E1">
        <w:rPr>
          <w:color w:val="000000" w:themeColor="text1"/>
          <w:sz w:val="22"/>
          <w:szCs w:val="22"/>
        </w:rPr>
        <w:t xml:space="preserve"> </w:t>
      </w:r>
      <w:r w:rsidRPr="00DE27E1">
        <w:rPr>
          <w:color w:val="000000" w:themeColor="text1"/>
          <w:sz w:val="22"/>
          <w:szCs w:val="22"/>
        </w:rPr>
        <w:t xml:space="preserve">was </w:t>
      </w:r>
      <w:r w:rsidR="0070043B" w:rsidRPr="00DE27E1">
        <w:rPr>
          <w:color w:val="000000" w:themeColor="text1"/>
          <w:sz w:val="22"/>
          <w:szCs w:val="22"/>
        </w:rPr>
        <w:t>exclusively</w:t>
      </w:r>
      <w:r w:rsidRPr="00DE27E1">
        <w:rPr>
          <w:color w:val="000000" w:themeColor="text1"/>
          <w:sz w:val="22"/>
          <w:szCs w:val="22"/>
        </w:rPr>
        <w:t xml:space="preserve"> </w:t>
      </w:r>
      <w:r w:rsidR="0070043B" w:rsidRPr="00DE27E1">
        <w:rPr>
          <w:color w:val="000000" w:themeColor="text1"/>
          <w:sz w:val="22"/>
          <w:szCs w:val="22"/>
        </w:rPr>
        <w:t xml:space="preserve">used among </w:t>
      </w:r>
      <w:r w:rsidR="00EC566D" w:rsidRPr="00DE27E1">
        <w:rPr>
          <w:color w:val="000000" w:themeColor="text1"/>
          <w:sz w:val="22"/>
          <w:szCs w:val="22"/>
        </w:rPr>
        <w:t xml:space="preserve">the Korean speakers – </w:t>
      </w:r>
      <w:r w:rsidR="0070043B" w:rsidRPr="00DE27E1">
        <w:rPr>
          <w:color w:val="000000" w:themeColor="text1"/>
          <w:sz w:val="22"/>
          <w:szCs w:val="22"/>
        </w:rPr>
        <w:t>both local and expatriate</w:t>
      </w:r>
      <w:r w:rsidRPr="00DE27E1">
        <w:rPr>
          <w:color w:val="000000" w:themeColor="text1"/>
          <w:sz w:val="22"/>
          <w:szCs w:val="22"/>
        </w:rPr>
        <w:t xml:space="preserve"> Korean employees </w:t>
      </w:r>
      <w:r w:rsidR="00EC566D" w:rsidRPr="00DE27E1">
        <w:rPr>
          <w:color w:val="000000" w:themeColor="text1"/>
          <w:sz w:val="22"/>
          <w:szCs w:val="22"/>
        </w:rPr>
        <w:t xml:space="preserve">– in </w:t>
      </w:r>
      <w:r w:rsidRPr="00DE27E1">
        <w:rPr>
          <w:color w:val="000000" w:themeColor="text1"/>
          <w:sz w:val="22"/>
          <w:szCs w:val="22"/>
        </w:rPr>
        <w:t xml:space="preserve">the subsidiary and </w:t>
      </w:r>
      <w:r w:rsidR="00EC566D" w:rsidRPr="00DE27E1">
        <w:rPr>
          <w:color w:val="000000" w:themeColor="text1"/>
          <w:sz w:val="22"/>
          <w:szCs w:val="22"/>
        </w:rPr>
        <w:t>between the subsidiary and the headquarters</w:t>
      </w:r>
      <w:r w:rsidRPr="00DE27E1">
        <w:rPr>
          <w:color w:val="000000" w:themeColor="text1"/>
          <w:sz w:val="22"/>
          <w:szCs w:val="22"/>
        </w:rPr>
        <w:t>.</w:t>
      </w:r>
      <w:r w:rsidR="0070043B" w:rsidRPr="00DE27E1">
        <w:rPr>
          <w:color w:val="000000" w:themeColor="text1"/>
          <w:sz w:val="22"/>
          <w:szCs w:val="22"/>
        </w:rPr>
        <w:t xml:space="preserve"> </w:t>
      </w:r>
      <w:r w:rsidR="00EC566D" w:rsidRPr="00DE27E1">
        <w:rPr>
          <w:color w:val="000000" w:themeColor="text1"/>
          <w:sz w:val="22"/>
          <w:szCs w:val="22"/>
        </w:rPr>
        <w:t xml:space="preserve">Given the domain of the Korean language – communication with the senior management and the headquarters – abilities to speak in Korean is </w:t>
      </w:r>
      <w:r w:rsidR="00526EA5">
        <w:rPr>
          <w:color w:val="000000" w:themeColor="text1"/>
          <w:sz w:val="22"/>
          <w:szCs w:val="22"/>
        </w:rPr>
        <w:t xml:space="preserve">equally </w:t>
      </w:r>
      <w:r w:rsidR="00EC566D" w:rsidRPr="00DE27E1">
        <w:rPr>
          <w:color w:val="000000" w:themeColor="text1"/>
          <w:sz w:val="22"/>
          <w:szCs w:val="22"/>
        </w:rPr>
        <w:t xml:space="preserve">important. Nevertheless, </w:t>
      </w:r>
      <w:r w:rsidR="00526EA5">
        <w:rPr>
          <w:color w:val="000000" w:themeColor="text1"/>
          <w:sz w:val="22"/>
          <w:szCs w:val="22"/>
        </w:rPr>
        <w:t>Korean</w:t>
      </w:r>
      <w:r w:rsidR="00EC566D" w:rsidRPr="00DE27E1">
        <w:rPr>
          <w:color w:val="000000" w:themeColor="text1"/>
          <w:sz w:val="22"/>
          <w:szCs w:val="22"/>
        </w:rPr>
        <w:t xml:space="preserve"> is not expected to be used</w:t>
      </w:r>
      <w:r w:rsidR="002714C3">
        <w:rPr>
          <w:color w:val="000000" w:themeColor="text1"/>
          <w:sz w:val="22"/>
          <w:szCs w:val="22"/>
        </w:rPr>
        <w:t xml:space="preserve"> or </w:t>
      </w:r>
      <w:r w:rsidR="00EC566D" w:rsidRPr="00DE27E1">
        <w:rPr>
          <w:color w:val="000000" w:themeColor="text1"/>
          <w:sz w:val="22"/>
          <w:szCs w:val="22"/>
        </w:rPr>
        <w:t xml:space="preserve">acquired by </w:t>
      </w:r>
      <w:r w:rsidR="00C3465D">
        <w:rPr>
          <w:color w:val="000000" w:themeColor="text1"/>
          <w:sz w:val="22"/>
          <w:szCs w:val="22"/>
        </w:rPr>
        <w:t xml:space="preserve">L1 </w:t>
      </w:r>
      <w:r w:rsidR="00A062DA">
        <w:rPr>
          <w:color w:val="000000" w:themeColor="text1"/>
          <w:sz w:val="22"/>
          <w:szCs w:val="22"/>
        </w:rPr>
        <w:t xml:space="preserve">English </w:t>
      </w:r>
      <w:r w:rsidR="00C3465D">
        <w:rPr>
          <w:color w:val="000000" w:themeColor="text1"/>
          <w:sz w:val="22"/>
          <w:szCs w:val="22"/>
        </w:rPr>
        <w:t xml:space="preserve">speakers </w:t>
      </w:r>
      <w:r w:rsidR="00EC566D" w:rsidRPr="00DE27E1">
        <w:rPr>
          <w:color w:val="000000" w:themeColor="text1"/>
          <w:sz w:val="22"/>
          <w:szCs w:val="22"/>
        </w:rPr>
        <w:t xml:space="preserve">within Eco UK. </w:t>
      </w:r>
      <w:r w:rsidR="00D1369F" w:rsidRPr="00DE27E1">
        <w:rPr>
          <w:color w:val="000000" w:themeColor="text1"/>
          <w:sz w:val="22"/>
          <w:szCs w:val="22"/>
        </w:rPr>
        <w:t xml:space="preserve">This informs ideologies surrounding global and local </w:t>
      </w:r>
      <w:r w:rsidR="00D1369F" w:rsidRPr="00DE27E1">
        <w:rPr>
          <w:color w:val="000000" w:themeColor="text1"/>
          <w:sz w:val="22"/>
          <w:szCs w:val="22"/>
        </w:rPr>
        <w:lastRenderedPageBreak/>
        <w:t xml:space="preserve">languages held within the workplace community </w:t>
      </w:r>
      <w:r w:rsidR="00EA2527" w:rsidRPr="00DE27E1">
        <w:rPr>
          <w:color w:val="000000" w:themeColor="text1"/>
          <w:sz w:val="22"/>
          <w:szCs w:val="22"/>
        </w:rPr>
        <w:t xml:space="preserve">as one would expect </w:t>
      </w:r>
      <w:r w:rsidR="00811DF7">
        <w:rPr>
          <w:color w:val="000000" w:themeColor="text1"/>
          <w:sz w:val="22"/>
          <w:szCs w:val="22"/>
        </w:rPr>
        <w:fldChar w:fldCharType="begin" w:fldLock="1"/>
      </w:r>
      <w:r w:rsidR="00FE2E11">
        <w:rPr>
          <w:color w:val="000000" w:themeColor="text1"/>
          <w:sz w:val="22"/>
          <w:szCs w:val="22"/>
        </w:rPr>
        <w:instrText>ADDIN CSL_CITATION {"citationItems":[{"id":"ITEM-1","itemData":{"ISSN":"16133684","abstract":"In multinational corporate companies, multilingualism is often a daily reality for employees and the negotiation of language practices for work and social purposes, a routine. Despite the role of English as a lingua franca, the linguistic ecology of modern workplaces is dynamic, rich and diverse. While English is often used for communication between a company’s headquarters and its subsidiaries, language choice is dynamically negotiated between the interactants in informal meetings and everyday interactions in the workplace. Against this backdrop, the article discusses the lived experience of the multinational workplace. We draw on interview data with 40 employees in senior and junior management posts in 12 companies situated in Croatia, Greece, Italy, Serbia, Sweden and the UK where English is the official corporate language. Special attention is paid to the employees’ perceptions of the role of languages in their daily work life. We focus here on three discourses that have emerged from the analysis of our data: multilingualism and the use of English, multilingualism and cosmpolitanism, and challenges and expectations of multilingualism. Our findings show that the employees draw on a range of linguistic resources in order to manage their work-related interactions, and dominant ideologies in relation to language use come to the fore. We close the article by focusing on the profile of the ‘global’ employee and the impact of the ‘modern’ workplace on the working realities of the participants.","author":[{"dropping-particle":"","family":"Angouri","given":"Jo","non-dropping-particle":"","parse-names":false,"suffix":""},{"dropping-particle":"","family":"Miglbauer","given":"Marlene","non-dropping-particle":"","parse-names":false,"suffix":""}],"container-title":"Multilingua","id":"ITEM-1","issue":"1-2","issued":{"date-parts":[["2014"]]},"page":"147-172","title":"'And then we summarise in English for the others': The lived experience of the multilingual workplace","type":"article-journal","volume":"33"},"prefix":"e.g. ","uris":["http://www.mendeley.com/documents/?uuid=82ccc131-56d6-49e0-b6c0-b632563af084"]}],"mendeley":{"formattedCitation":"(e.g. Angouri and Miglbauer, 2014)","manualFormatting":"(e.g., Angouri and Miglbauer, 2014)","plainTextFormattedCitation":"(e.g. Angouri and Miglbauer, 2014)","previouslyFormattedCitation":"(e.g. Angouri and Miglbauer, 2014)"},"properties":{"noteIndex":0},"schema":"https://github.com/citation-style-language/schema/raw/master/csl-citation.json"}</w:instrText>
      </w:r>
      <w:r w:rsidR="00811DF7">
        <w:rPr>
          <w:color w:val="000000" w:themeColor="text1"/>
          <w:sz w:val="22"/>
          <w:szCs w:val="22"/>
        </w:rPr>
        <w:fldChar w:fldCharType="separate"/>
      </w:r>
      <w:r w:rsidR="00811DF7" w:rsidRPr="00811DF7">
        <w:rPr>
          <w:noProof/>
          <w:color w:val="000000" w:themeColor="text1"/>
          <w:sz w:val="22"/>
          <w:szCs w:val="22"/>
        </w:rPr>
        <w:t>(e.g.</w:t>
      </w:r>
      <w:r w:rsidR="00FE2E11">
        <w:rPr>
          <w:noProof/>
          <w:color w:val="000000" w:themeColor="text1"/>
          <w:sz w:val="22"/>
          <w:szCs w:val="22"/>
        </w:rPr>
        <w:t>,</w:t>
      </w:r>
      <w:r w:rsidR="00811DF7" w:rsidRPr="00811DF7">
        <w:rPr>
          <w:noProof/>
          <w:color w:val="000000" w:themeColor="text1"/>
          <w:sz w:val="22"/>
          <w:szCs w:val="22"/>
        </w:rPr>
        <w:t xml:space="preserve"> Angouri and Miglbauer, 2014)</w:t>
      </w:r>
      <w:r w:rsidR="00811DF7">
        <w:rPr>
          <w:color w:val="000000" w:themeColor="text1"/>
          <w:sz w:val="22"/>
          <w:szCs w:val="22"/>
        </w:rPr>
        <w:fldChar w:fldCharType="end"/>
      </w:r>
      <w:r w:rsidR="00526EA5">
        <w:rPr>
          <w:color w:val="000000" w:themeColor="text1"/>
          <w:sz w:val="22"/>
          <w:szCs w:val="22"/>
        </w:rPr>
        <w:t xml:space="preserve">; and they </w:t>
      </w:r>
      <w:r w:rsidR="00154516">
        <w:rPr>
          <w:color w:val="000000" w:themeColor="text1"/>
          <w:sz w:val="22"/>
          <w:szCs w:val="22"/>
        </w:rPr>
        <w:t xml:space="preserve">are </w:t>
      </w:r>
      <w:r w:rsidR="002D3ECC" w:rsidRPr="00DE27E1">
        <w:rPr>
          <w:color w:val="000000" w:themeColor="text1"/>
          <w:sz w:val="22"/>
          <w:szCs w:val="22"/>
        </w:rPr>
        <w:t>an important ‘interpretive filter’</w:t>
      </w:r>
      <w:r w:rsidR="00FD70DB" w:rsidRPr="00DE27E1">
        <w:rPr>
          <w:color w:val="000000" w:themeColor="text1"/>
          <w:sz w:val="22"/>
          <w:szCs w:val="22"/>
        </w:rPr>
        <w:t xml:space="preserve"> </w:t>
      </w:r>
      <w:r w:rsidR="00FD70DB" w:rsidRPr="00DE27E1">
        <w:rPr>
          <w:color w:val="000000" w:themeColor="text1"/>
          <w:sz w:val="22"/>
          <w:szCs w:val="22"/>
        </w:rPr>
        <w:fldChar w:fldCharType="begin" w:fldLock="1"/>
      </w:r>
      <w:r w:rsidR="001C201F">
        <w:rPr>
          <w:color w:val="000000" w:themeColor="text1"/>
          <w:sz w:val="22"/>
          <w:szCs w:val="22"/>
        </w:rPr>
        <w:instrText>ADDIN CSL_CITATION {"citationItems":[{"id":"ITEM-1","itemData":{"ISSN":"0084-6570","author":[{"dropping-particle":"","family":"Woolard","given":"Kathryn A","non-dropping-particle":"","parse-names":false,"suffix":""},{"dropping-particle":"","family":"Schieffelin","given":"Bambi B","non-dropping-particle":"","parse-names":false,"suffix":""}],"container-title":"Annual review of anthropology","id":"ITEM-1","issue":"1","issued":{"date-parts":[["1994"]]},"page":"55-82","title":"Language ideology","type":"article-journal","volume":"23"},"locator":"62","uris":["http://www.mendeley.com/documents/?uuid=bf1422be-324a-47b9-a747-4a5818390bcf"]}],"mendeley":{"formattedCitation":"(Woolard and Schieffelin, 1994, p. 62)","plainTextFormattedCitation":"(Woolard and Schieffelin, 1994, p. 62)","previouslyFormattedCitation":"(Woolard and Schieffelin, 1994, p. 62)"},"properties":{"noteIndex":0},"schema":"https://github.com/citation-style-language/schema/raw/master/csl-citation.json"}</w:instrText>
      </w:r>
      <w:r w:rsidR="00FD70DB" w:rsidRPr="00DE27E1">
        <w:rPr>
          <w:color w:val="000000" w:themeColor="text1"/>
          <w:sz w:val="22"/>
          <w:szCs w:val="22"/>
        </w:rPr>
        <w:fldChar w:fldCharType="separate"/>
      </w:r>
      <w:r w:rsidR="00FD70DB" w:rsidRPr="00DE27E1">
        <w:rPr>
          <w:noProof/>
          <w:color w:val="000000" w:themeColor="text1"/>
          <w:sz w:val="22"/>
          <w:szCs w:val="22"/>
        </w:rPr>
        <w:t>(Woolard and Schieffelin, 1994, p. 62)</w:t>
      </w:r>
      <w:r w:rsidR="00FD70DB" w:rsidRPr="00DE27E1">
        <w:rPr>
          <w:color w:val="000000" w:themeColor="text1"/>
          <w:sz w:val="22"/>
          <w:szCs w:val="22"/>
        </w:rPr>
        <w:fldChar w:fldCharType="end"/>
      </w:r>
      <w:r w:rsidR="002D3ECC" w:rsidRPr="00DE27E1">
        <w:rPr>
          <w:color w:val="000000" w:themeColor="text1"/>
          <w:sz w:val="22"/>
          <w:szCs w:val="22"/>
        </w:rPr>
        <w:t xml:space="preserve"> mobilised in </w:t>
      </w:r>
      <w:r w:rsidR="00D2526D" w:rsidRPr="00DE27E1">
        <w:rPr>
          <w:color w:val="000000" w:themeColor="text1"/>
          <w:sz w:val="22"/>
          <w:szCs w:val="22"/>
        </w:rPr>
        <w:t xml:space="preserve">talk exchanges. The same beliefs were observed in the naming practice whereby all </w:t>
      </w:r>
      <w:r w:rsidR="00510D8F" w:rsidRPr="00DE27E1">
        <w:rPr>
          <w:color w:val="000000" w:themeColor="text1"/>
          <w:sz w:val="22"/>
          <w:szCs w:val="22"/>
        </w:rPr>
        <w:t>Korean managers created and were called by their English name (see Figure 1)</w:t>
      </w:r>
      <w:r w:rsidR="00D2526D" w:rsidRPr="00DE27E1">
        <w:rPr>
          <w:color w:val="000000" w:themeColor="text1"/>
          <w:sz w:val="22"/>
          <w:szCs w:val="22"/>
        </w:rPr>
        <w:t>.</w:t>
      </w:r>
      <w:r w:rsidR="00510D8F" w:rsidRPr="00DE27E1">
        <w:rPr>
          <w:color w:val="000000" w:themeColor="text1"/>
          <w:sz w:val="22"/>
          <w:szCs w:val="22"/>
        </w:rPr>
        <w:t xml:space="preserve"> </w:t>
      </w:r>
    </w:p>
    <w:p w14:paraId="5969D341" w14:textId="53548A8D" w:rsidR="00F213B2" w:rsidRPr="00DE27E1" w:rsidRDefault="00D203ED" w:rsidP="009D4AE5">
      <w:pPr>
        <w:spacing w:line="360" w:lineRule="auto"/>
        <w:jc w:val="both"/>
        <w:rPr>
          <w:color w:val="000000" w:themeColor="text1"/>
          <w:sz w:val="22"/>
        </w:rPr>
      </w:pPr>
      <w:r w:rsidRPr="00DE27E1">
        <w:rPr>
          <w:color w:val="000000" w:themeColor="text1"/>
          <w:sz w:val="22"/>
          <w:szCs w:val="22"/>
        </w:rPr>
        <w:t>The structure of Eco UK is</w:t>
      </w:r>
      <w:r w:rsidR="00EA2527" w:rsidRPr="00DE27E1">
        <w:rPr>
          <w:color w:val="000000" w:themeColor="text1"/>
          <w:sz w:val="22"/>
          <w:szCs w:val="22"/>
        </w:rPr>
        <w:t xml:space="preserve"> </w:t>
      </w:r>
      <w:r w:rsidR="000E71DD">
        <w:rPr>
          <w:color w:val="000000" w:themeColor="text1"/>
          <w:sz w:val="22"/>
          <w:szCs w:val="22"/>
        </w:rPr>
        <w:t>directly relevant</w:t>
      </w:r>
      <w:r w:rsidR="000E71DD" w:rsidRPr="00DE27E1">
        <w:rPr>
          <w:color w:val="000000" w:themeColor="text1"/>
          <w:sz w:val="22"/>
          <w:szCs w:val="22"/>
        </w:rPr>
        <w:t xml:space="preserve"> </w:t>
      </w:r>
      <w:r w:rsidR="00D2526D" w:rsidRPr="00DE27E1">
        <w:rPr>
          <w:color w:val="000000" w:themeColor="text1"/>
          <w:sz w:val="22"/>
          <w:szCs w:val="22"/>
        </w:rPr>
        <w:t xml:space="preserve">for analysing participants’ talk. As shown in Figure 1, the senior management consists of mostly the Korean expatriate managers despite their relatively short employment. </w:t>
      </w:r>
      <w:r w:rsidR="00A4265E" w:rsidRPr="00DE27E1">
        <w:rPr>
          <w:color w:val="000000" w:themeColor="text1"/>
          <w:sz w:val="22"/>
          <w:szCs w:val="22"/>
        </w:rPr>
        <w:t xml:space="preserve">In most cases the management changed every </w:t>
      </w:r>
      <w:r w:rsidR="00A4265E" w:rsidRPr="00DE27E1">
        <w:rPr>
          <w:color w:val="000000" w:themeColor="text1"/>
          <w:sz w:val="22"/>
        </w:rPr>
        <w:t xml:space="preserve">three to five years for logistical and visa purposes. They were transferred </w:t>
      </w:r>
      <w:r w:rsidR="00A4265E" w:rsidRPr="00DE27E1">
        <w:rPr>
          <w:color w:val="000000" w:themeColor="text1"/>
          <w:sz w:val="22"/>
          <w:szCs w:val="22"/>
        </w:rPr>
        <w:t>to</w:t>
      </w:r>
      <w:r w:rsidR="00F6250E" w:rsidRPr="00DE27E1">
        <w:rPr>
          <w:color w:val="000000" w:themeColor="text1"/>
          <w:sz w:val="22"/>
        </w:rPr>
        <w:t xml:space="preserve"> facilitate communication between the headquarters and the subsidiary </w:t>
      </w:r>
      <w:r w:rsidR="00CF3327" w:rsidRPr="00DE27E1">
        <w:rPr>
          <w:color w:val="000000" w:themeColor="text1"/>
          <w:sz w:val="22"/>
        </w:rPr>
        <w:t>while</w:t>
      </w:r>
      <w:r w:rsidR="00F6250E" w:rsidRPr="00DE27E1">
        <w:rPr>
          <w:color w:val="000000" w:themeColor="text1"/>
          <w:sz w:val="22"/>
        </w:rPr>
        <w:t xml:space="preserve"> managing subsidiary activities. </w:t>
      </w:r>
      <w:r w:rsidR="000E3F26" w:rsidRPr="00DE27E1">
        <w:rPr>
          <w:color w:val="000000" w:themeColor="text1"/>
          <w:sz w:val="22"/>
        </w:rPr>
        <w:t>This means that local employees, despite their expertise and experience, had little chance to get promoted to a higher position in the hierarchy, as it is taken up by the expatriate manager</w:t>
      </w:r>
      <w:r w:rsidR="0039067E">
        <w:rPr>
          <w:color w:val="000000" w:themeColor="text1"/>
          <w:sz w:val="22"/>
        </w:rPr>
        <w:t>s</w:t>
      </w:r>
      <w:r w:rsidR="000E3F26" w:rsidRPr="00DE27E1">
        <w:rPr>
          <w:color w:val="000000" w:themeColor="text1"/>
          <w:sz w:val="22"/>
        </w:rPr>
        <w:t xml:space="preserve">. </w:t>
      </w:r>
    </w:p>
    <w:p w14:paraId="30B90092" w14:textId="09562294" w:rsidR="00CB1EC2" w:rsidRPr="00DE27E1" w:rsidRDefault="00522A5E" w:rsidP="00542E18">
      <w:pPr>
        <w:spacing w:line="360" w:lineRule="auto"/>
        <w:jc w:val="both"/>
        <w:rPr>
          <w:rFonts w:eastAsia="Malgun Gothic"/>
          <w:color w:val="000000" w:themeColor="text1"/>
          <w:sz w:val="22"/>
          <w:szCs w:val="22"/>
        </w:rPr>
      </w:pPr>
      <w:r w:rsidRPr="00DE27E1">
        <w:rPr>
          <w:color w:val="000000" w:themeColor="text1"/>
          <w:sz w:val="22"/>
        </w:rPr>
        <w:t xml:space="preserve"> </w:t>
      </w:r>
      <w:r w:rsidR="00542E18" w:rsidRPr="00542E18">
        <w:rPr>
          <w:noProof/>
          <w:color w:val="000000" w:themeColor="text1"/>
        </w:rPr>
        <w:drawing>
          <wp:inline distT="0" distB="0" distL="0" distR="0" wp14:anchorId="1557BD13" wp14:editId="210BFE15">
            <wp:extent cx="5727700" cy="3227705"/>
            <wp:effectExtent l="0" t="0" r="0" b="0"/>
            <wp:docPr id="1" name="Picture 1"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 screenshot&#10;&#10;Description automatically generated"/>
                    <pic:cNvPicPr/>
                  </pic:nvPicPr>
                  <pic:blipFill>
                    <a:blip r:embed="rId8"/>
                    <a:stretch>
                      <a:fillRect/>
                    </a:stretch>
                  </pic:blipFill>
                  <pic:spPr>
                    <a:xfrm>
                      <a:off x="0" y="0"/>
                      <a:ext cx="5727700" cy="3227705"/>
                    </a:xfrm>
                    <a:prstGeom prst="rect">
                      <a:avLst/>
                    </a:prstGeom>
                  </pic:spPr>
                </pic:pic>
              </a:graphicData>
            </a:graphic>
          </wp:inline>
        </w:drawing>
      </w:r>
    </w:p>
    <w:p w14:paraId="4457B914" w14:textId="201FD8FF" w:rsidR="00CB1EC2" w:rsidRPr="00DE27E1" w:rsidRDefault="00CB1EC2" w:rsidP="00CB1EC2">
      <w:pPr>
        <w:spacing w:after="200"/>
        <w:rPr>
          <w:rFonts w:ascii="Calibri Light" w:eastAsia="Malgun Gothic" w:hAnsi="Calibri Light"/>
          <w:i/>
          <w:iCs/>
          <w:color w:val="000000" w:themeColor="text1"/>
          <w:sz w:val="20"/>
          <w:szCs w:val="18"/>
        </w:rPr>
      </w:pPr>
      <w:bookmarkStart w:id="0" w:name="_Toc505260079"/>
      <w:bookmarkStart w:id="1" w:name="_Toc506790301"/>
      <w:bookmarkStart w:id="2" w:name="_Toc507405923"/>
      <w:bookmarkStart w:id="3" w:name="_Toc507416006"/>
      <w:bookmarkStart w:id="4" w:name="_Toc507478645"/>
      <w:bookmarkStart w:id="5" w:name="_Toc507491661"/>
      <w:bookmarkStart w:id="6" w:name="_Toc507492484"/>
      <w:bookmarkStart w:id="7" w:name="_Toc507493965"/>
      <w:bookmarkStart w:id="8" w:name="_Toc507494174"/>
      <w:bookmarkStart w:id="9" w:name="_Toc507494478"/>
      <w:bookmarkStart w:id="10" w:name="_Toc514621231"/>
      <w:r w:rsidRPr="00DE27E1">
        <w:rPr>
          <w:rFonts w:ascii="Calibri" w:eastAsia="Malgun Gothic" w:hAnsi="Calibri"/>
          <w:i/>
          <w:iCs/>
          <w:color w:val="000000" w:themeColor="text1"/>
          <w:sz w:val="20"/>
          <w:szCs w:val="18"/>
        </w:rPr>
        <w:t>Figure 1</w:t>
      </w:r>
      <w:r w:rsidRPr="00DE27E1">
        <w:rPr>
          <w:rFonts w:ascii="Calibri Light" w:eastAsia="Malgun Gothic" w:hAnsi="Calibri Light"/>
          <w:color w:val="000000" w:themeColor="text1"/>
          <w:szCs w:val="22"/>
        </w:rPr>
        <w:t xml:space="preserve"> </w:t>
      </w:r>
      <w:r w:rsidR="007D7D6F" w:rsidRPr="00DE27E1">
        <w:rPr>
          <w:rFonts w:ascii="Calibri" w:eastAsia="Malgun Gothic" w:hAnsi="Calibri"/>
          <w:i/>
          <w:iCs/>
          <w:color w:val="000000" w:themeColor="text1"/>
          <w:sz w:val="20"/>
          <w:szCs w:val="18"/>
        </w:rPr>
        <w:t xml:space="preserve">Eco UK </w:t>
      </w:r>
      <w:r w:rsidR="003D7B71" w:rsidRPr="00DE27E1">
        <w:rPr>
          <w:rFonts w:ascii="Calibri" w:eastAsia="Malgun Gothic" w:hAnsi="Calibri"/>
          <w:i/>
          <w:iCs/>
          <w:color w:val="000000" w:themeColor="text1"/>
          <w:sz w:val="20"/>
          <w:szCs w:val="18"/>
        </w:rPr>
        <w:t xml:space="preserve">hierarchical </w:t>
      </w:r>
      <w:r w:rsidR="007D7D6F" w:rsidRPr="00DE27E1">
        <w:rPr>
          <w:rFonts w:ascii="Calibri" w:eastAsia="Malgun Gothic" w:hAnsi="Calibri"/>
          <w:i/>
          <w:iCs/>
          <w:color w:val="000000" w:themeColor="text1"/>
          <w:sz w:val="20"/>
          <w:szCs w:val="18"/>
        </w:rPr>
        <w:t xml:space="preserve">organisational </w:t>
      </w:r>
      <w:r w:rsidR="003D7B71" w:rsidRPr="00DE27E1">
        <w:rPr>
          <w:rFonts w:ascii="Calibri" w:eastAsia="Malgun Gothic" w:hAnsi="Calibri"/>
          <w:i/>
          <w:iCs/>
          <w:color w:val="000000" w:themeColor="text1"/>
          <w:sz w:val="20"/>
          <w:szCs w:val="18"/>
        </w:rPr>
        <w:t xml:space="preserve">structure: participants’ </w:t>
      </w:r>
      <w:r w:rsidR="00B10D68" w:rsidRPr="00DE27E1">
        <w:rPr>
          <w:rFonts w:ascii="Calibri" w:eastAsia="Malgun Gothic" w:hAnsi="Calibri"/>
          <w:i/>
          <w:iCs/>
          <w:color w:val="000000" w:themeColor="text1"/>
          <w:sz w:val="20"/>
          <w:szCs w:val="18"/>
        </w:rPr>
        <w:t>pseudonyms</w:t>
      </w:r>
      <w:r w:rsidR="003D7B71" w:rsidRPr="00DE27E1">
        <w:rPr>
          <w:rFonts w:ascii="Calibri" w:eastAsia="Malgun Gothic" w:hAnsi="Calibri"/>
          <w:i/>
          <w:iCs/>
          <w:color w:val="000000" w:themeColor="text1"/>
          <w:sz w:val="20"/>
          <w:szCs w:val="18"/>
        </w:rPr>
        <w:t xml:space="preserve"> (both Korean and English names </w:t>
      </w:r>
      <w:r w:rsidR="007B5F38" w:rsidRPr="00DE27E1">
        <w:rPr>
          <w:rFonts w:ascii="Calibri" w:eastAsia="Malgun Gothic" w:hAnsi="Calibri"/>
          <w:i/>
          <w:iCs/>
          <w:color w:val="000000" w:themeColor="text1"/>
          <w:sz w:val="20"/>
          <w:szCs w:val="18"/>
        </w:rPr>
        <w:t>for</w:t>
      </w:r>
      <w:r w:rsidR="003D7B71" w:rsidRPr="00DE27E1">
        <w:rPr>
          <w:rFonts w:ascii="Calibri" w:eastAsia="Malgun Gothic" w:hAnsi="Calibri"/>
          <w:i/>
          <w:iCs/>
          <w:color w:val="000000" w:themeColor="text1"/>
          <w:sz w:val="20"/>
          <w:szCs w:val="18"/>
        </w:rPr>
        <w:t xml:space="preserve"> Korean managers), role, job tenure, </w:t>
      </w:r>
      <w:r w:rsidRPr="00DE27E1">
        <w:rPr>
          <w:rFonts w:ascii="Calibri" w:eastAsia="Malgun Gothic" w:hAnsi="Calibri"/>
          <w:i/>
          <w:iCs/>
          <w:color w:val="000000" w:themeColor="text1"/>
          <w:sz w:val="20"/>
          <w:szCs w:val="18"/>
        </w:rPr>
        <w:t xml:space="preserve">and </w:t>
      </w:r>
      <w:r w:rsidR="00B10D68" w:rsidRPr="00DE27E1">
        <w:rPr>
          <w:rFonts w:ascii="Calibri" w:eastAsia="Malgun Gothic" w:hAnsi="Calibri"/>
          <w:i/>
          <w:iCs/>
          <w:color w:val="000000" w:themeColor="text1"/>
          <w:sz w:val="20"/>
          <w:szCs w:val="18"/>
        </w:rPr>
        <w:t>L1</w:t>
      </w:r>
      <w:r w:rsidRPr="00DE27E1">
        <w:rPr>
          <w:rFonts w:ascii="Calibri" w:eastAsia="Malgun Gothic" w:hAnsi="Calibri"/>
          <w:i/>
          <w:iCs/>
          <w:color w:val="000000" w:themeColor="text1"/>
          <w:sz w:val="20"/>
          <w:szCs w:val="18"/>
        </w:rPr>
        <w:t xml:space="preserve"> </w:t>
      </w:r>
      <w:bookmarkEnd w:id="0"/>
      <w:bookmarkEnd w:id="1"/>
      <w:bookmarkEnd w:id="2"/>
      <w:bookmarkEnd w:id="3"/>
      <w:bookmarkEnd w:id="4"/>
      <w:bookmarkEnd w:id="5"/>
      <w:bookmarkEnd w:id="6"/>
      <w:bookmarkEnd w:id="7"/>
      <w:bookmarkEnd w:id="8"/>
      <w:bookmarkEnd w:id="9"/>
      <w:bookmarkEnd w:id="10"/>
    </w:p>
    <w:p w14:paraId="66C4DF36" w14:textId="5887514A" w:rsidR="00000A98" w:rsidRPr="00A13B2B" w:rsidRDefault="00000A98" w:rsidP="007F472E">
      <w:pPr>
        <w:spacing w:line="360" w:lineRule="auto"/>
        <w:jc w:val="both"/>
        <w:rPr>
          <w:sz w:val="22"/>
        </w:rPr>
      </w:pPr>
      <w:r>
        <w:rPr>
          <w:color w:val="000000" w:themeColor="text1"/>
          <w:sz w:val="22"/>
        </w:rPr>
        <w:t>At the time of the data collection, common procedures, such as work approval,</w:t>
      </w:r>
      <w:r w:rsidRPr="00DE27E1">
        <w:rPr>
          <w:color w:val="000000" w:themeColor="text1"/>
          <w:sz w:val="22"/>
        </w:rPr>
        <w:t xml:space="preserve"> </w:t>
      </w:r>
      <w:r>
        <w:rPr>
          <w:color w:val="000000" w:themeColor="text1"/>
          <w:sz w:val="22"/>
        </w:rPr>
        <w:t xml:space="preserve">had to be signed off by </w:t>
      </w:r>
      <w:r w:rsidRPr="00DE27E1">
        <w:rPr>
          <w:color w:val="000000" w:themeColor="text1"/>
          <w:sz w:val="22"/>
        </w:rPr>
        <w:t>the expatriate managers – Jihoon and Minsu</w:t>
      </w:r>
      <w:r>
        <w:rPr>
          <w:color w:val="000000" w:themeColor="text1"/>
          <w:sz w:val="22"/>
        </w:rPr>
        <w:t xml:space="preserve"> – prior </w:t>
      </w:r>
      <w:r w:rsidRPr="00DE27E1">
        <w:rPr>
          <w:color w:val="000000" w:themeColor="text1"/>
          <w:sz w:val="22"/>
        </w:rPr>
        <w:t>to get</w:t>
      </w:r>
      <w:r>
        <w:rPr>
          <w:color w:val="000000" w:themeColor="text1"/>
          <w:sz w:val="22"/>
        </w:rPr>
        <w:t>ting</w:t>
      </w:r>
      <w:r w:rsidRPr="00DE27E1">
        <w:rPr>
          <w:color w:val="000000" w:themeColor="text1"/>
          <w:sz w:val="22"/>
        </w:rPr>
        <w:t xml:space="preserve"> approval from the headquarters. Th</w:t>
      </w:r>
      <w:r>
        <w:rPr>
          <w:color w:val="000000" w:themeColor="text1"/>
          <w:sz w:val="22"/>
        </w:rPr>
        <w:t>is</w:t>
      </w:r>
      <w:r w:rsidRPr="00DE27E1">
        <w:rPr>
          <w:color w:val="000000" w:themeColor="text1"/>
          <w:sz w:val="22"/>
        </w:rPr>
        <w:t xml:space="preserve"> </w:t>
      </w:r>
      <w:r w:rsidR="00F72DDD">
        <w:rPr>
          <w:color w:val="000000" w:themeColor="text1"/>
          <w:sz w:val="22"/>
        </w:rPr>
        <w:t xml:space="preserve">strict </w:t>
      </w:r>
      <w:r>
        <w:rPr>
          <w:color w:val="000000" w:themeColor="text1"/>
          <w:sz w:val="22"/>
        </w:rPr>
        <w:t>vertical</w:t>
      </w:r>
      <w:r w:rsidRPr="00DE27E1">
        <w:rPr>
          <w:color w:val="000000" w:themeColor="text1"/>
          <w:sz w:val="22"/>
        </w:rPr>
        <w:t xml:space="preserve"> structure </w:t>
      </w:r>
      <w:r>
        <w:rPr>
          <w:color w:val="000000" w:themeColor="text1"/>
          <w:sz w:val="22"/>
        </w:rPr>
        <w:t xml:space="preserve">provided </w:t>
      </w:r>
      <w:r w:rsidR="00F72DDD">
        <w:rPr>
          <w:color w:val="000000" w:themeColor="text1"/>
          <w:sz w:val="22"/>
        </w:rPr>
        <w:t xml:space="preserve">the </w:t>
      </w:r>
      <w:r>
        <w:rPr>
          <w:color w:val="000000" w:themeColor="text1"/>
          <w:sz w:val="22"/>
        </w:rPr>
        <w:t>ground</w:t>
      </w:r>
      <w:r w:rsidRPr="00DE27E1">
        <w:rPr>
          <w:color w:val="000000" w:themeColor="text1"/>
          <w:sz w:val="22"/>
        </w:rPr>
        <w:t xml:space="preserve"> </w:t>
      </w:r>
      <w:r>
        <w:rPr>
          <w:color w:val="000000" w:themeColor="text1"/>
          <w:sz w:val="22"/>
        </w:rPr>
        <w:t xml:space="preserve">for negotiating power dynamics and language is an obvious resource </w:t>
      </w:r>
      <w:r w:rsidR="00F72DDD">
        <w:rPr>
          <w:color w:val="000000" w:themeColor="text1"/>
          <w:sz w:val="22"/>
        </w:rPr>
        <w:t xml:space="preserve">for this </w:t>
      </w:r>
      <w:r>
        <w:rPr>
          <w:color w:val="000000" w:themeColor="text1"/>
          <w:sz w:val="22"/>
        </w:rPr>
        <w:t>as we will show in the data</w:t>
      </w:r>
      <w:r w:rsidR="00F72DDD">
        <w:rPr>
          <w:color w:val="000000" w:themeColor="text1"/>
          <w:sz w:val="22"/>
        </w:rPr>
        <w:t>.</w:t>
      </w:r>
    </w:p>
    <w:p w14:paraId="5229201E" w14:textId="7231422E" w:rsidR="00CD726E" w:rsidRPr="00DE27E1" w:rsidRDefault="00F43822" w:rsidP="00F44C5E">
      <w:pPr>
        <w:pStyle w:val="Heading1"/>
        <w:spacing w:before="120" w:after="120" w:line="360" w:lineRule="auto"/>
        <w:rPr>
          <w:rFonts w:ascii="Times New Roman" w:hAnsi="Times New Roman" w:cs="Times New Roman"/>
          <w:sz w:val="22"/>
          <w:szCs w:val="22"/>
        </w:rPr>
      </w:pPr>
      <w:r w:rsidRPr="00DE27E1">
        <w:rPr>
          <w:rFonts w:ascii="Times New Roman" w:hAnsi="Times New Roman" w:cs="Times New Roman"/>
          <w:sz w:val="22"/>
          <w:szCs w:val="22"/>
        </w:rPr>
        <w:t>D</w:t>
      </w:r>
      <w:r w:rsidR="003F726F" w:rsidRPr="00DE27E1">
        <w:rPr>
          <w:rFonts w:ascii="Times New Roman" w:hAnsi="Times New Roman" w:cs="Times New Roman"/>
          <w:sz w:val="22"/>
          <w:szCs w:val="22"/>
        </w:rPr>
        <w:t xml:space="preserve">ata </w:t>
      </w:r>
      <w:r w:rsidRPr="00DE27E1">
        <w:rPr>
          <w:rFonts w:ascii="Times New Roman" w:hAnsi="Times New Roman" w:cs="Times New Roman"/>
          <w:sz w:val="22"/>
          <w:szCs w:val="22"/>
        </w:rPr>
        <w:t xml:space="preserve">collection </w:t>
      </w:r>
    </w:p>
    <w:p w14:paraId="436E9CCC" w14:textId="15EFE9FE" w:rsidR="001F3622" w:rsidRPr="00872F1E" w:rsidRDefault="00A719D6" w:rsidP="00F44C5E">
      <w:pPr>
        <w:tabs>
          <w:tab w:val="left" w:pos="426"/>
        </w:tabs>
        <w:spacing w:before="120" w:after="120" w:line="360" w:lineRule="auto"/>
        <w:jc w:val="both"/>
        <w:rPr>
          <w:strike/>
          <w:color w:val="000000" w:themeColor="text1"/>
          <w:sz w:val="22"/>
          <w:szCs w:val="22"/>
        </w:rPr>
      </w:pPr>
      <w:r>
        <w:rPr>
          <w:color w:val="000000" w:themeColor="text1"/>
          <w:sz w:val="22"/>
          <w:szCs w:val="22"/>
        </w:rPr>
        <w:t>We adopt</w:t>
      </w:r>
      <w:r w:rsidR="00000A98">
        <w:rPr>
          <w:color w:val="000000" w:themeColor="text1"/>
          <w:sz w:val="22"/>
          <w:szCs w:val="22"/>
        </w:rPr>
        <w:t>ed</w:t>
      </w:r>
      <w:r>
        <w:rPr>
          <w:color w:val="000000" w:themeColor="text1"/>
          <w:sz w:val="22"/>
          <w:szCs w:val="22"/>
        </w:rPr>
        <w:t xml:space="preserve"> an ethnographic approach</w:t>
      </w:r>
      <w:r w:rsidR="004A4A21">
        <w:rPr>
          <w:color w:val="000000" w:themeColor="text1"/>
          <w:sz w:val="22"/>
          <w:szCs w:val="22"/>
        </w:rPr>
        <w:t xml:space="preserve"> to </w:t>
      </w:r>
      <w:r w:rsidR="000B23A2">
        <w:rPr>
          <w:color w:val="000000" w:themeColor="text1"/>
          <w:sz w:val="22"/>
          <w:szCs w:val="22"/>
        </w:rPr>
        <w:t>establish</w:t>
      </w:r>
      <w:r w:rsidR="000B23A2" w:rsidRPr="00DE27E1">
        <w:rPr>
          <w:color w:val="000000" w:themeColor="text1"/>
          <w:sz w:val="22"/>
          <w:szCs w:val="22"/>
        </w:rPr>
        <w:t xml:space="preserve"> </w:t>
      </w:r>
      <w:r w:rsidR="001E0BB6" w:rsidRPr="00DE27E1">
        <w:rPr>
          <w:color w:val="000000" w:themeColor="text1"/>
          <w:sz w:val="22"/>
          <w:szCs w:val="22"/>
        </w:rPr>
        <w:t>an</w:t>
      </w:r>
      <w:r w:rsidR="005E1E4C" w:rsidRPr="00DE27E1">
        <w:rPr>
          <w:color w:val="000000" w:themeColor="text1"/>
          <w:sz w:val="22"/>
          <w:szCs w:val="22"/>
        </w:rPr>
        <w:t xml:space="preserve"> in-depth understanding of the workplace context and </w:t>
      </w:r>
      <w:r w:rsidR="00B82FEB" w:rsidRPr="00DE27E1">
        <w:rPr>
          <w:color w:val="000000" w:themeColor="text1"/>
          <w:sz w:val="22"/>
          <w:szCs w:val="22"/>
        </w:rPr>
        <w:t xml:space="preserve">situate </w:t>
      </w:r>
      <w:r w:rsidR="005E1E4C" w:rsidRPr="00DE27E1">
        <w:rPr>
          <w:color w:val="000000" w:themeColor="text1"/>
          <w:sz w:val="22"/>
          <w:szCs w:val="22"/>
        </w:rPr>
        <w:t xml:space="preserve">participants’ </w:t>
      </w:r>
      <w:r w:rsidR="00B82FEB" w:rsidRPr="00DE27E1">
        <w:rPr>
          <w:color w:val="000000" w:themeColor="text1"/>
          <w:sz w:val="22"/>
          <w:szCs w:val="22"/>
        </w:rPr>
        <w:t xml:space="preserve">talk </w:t>
      </w:r>
      <w:r w:rsidR="005E1E4C" w:rsidRPr="00DE27E1">
        <w:rPr>
          <w:color w:val="000000" w:themeColor="text1"/>
          <w:sz w:val="22"/>
          <w:szCs w:val="22"/>
        </w:rPr>
        <w:t>in the setting.</w:t>
      </w:r>
      <w:r w:rsidR="004A4A21">
        <w:rPr>
          <w:color w:val="000000" w:themeColor="text1"/>
          <w:sz w:val="22"/>
          <w:szCs w:val="22"/>
        </w:rPr>
        <w:t xml:space="preserve"> </w:t>
      </w:r>
      <w:r w:rsidR="005E1E4C" w:rsidRPr="00DE27E1">
        <w:rPr>
          <w:rFonts w:eastAsia="Malgun Gothic"/>
          <w:noProof/>
          <w:color w:val="000000" w:themeColor="text1"/>
          <w:sz w:val="22"/>
          <w:szCs w:val="22"/>
        </w:rPr>
        <w:t xml:space="preserve">Access to participants’ background knowledge is </w:t>
      </w:r>
      <w:r w:rsidR="002F6FD1" w:rsidRPr="00DE27E1">
        <w:rPr>
          <w:rFonts w:eastAsia="Malgun Gothic"/>
          <w:noProof/>
          <w:color w:val="000000" w:themeColor="text1"/>
          <w:sz w:val="22"/>
          <w:szCs w:val="22"/>
        </w:rPr>
        <w:t>key to</w:t>
      </w:r>
      <w:r w:rsidR="005E1E4C" w:rsidRPr="00DE27E1">
        <w:rPr>
          <w:rFonts w:eastAsia="Malgun Gothic"/>
          <w:noProof/>
          <w:color w:val="000000" w:themeColor="text1"/>
          <w:sz w:val="22"/>
          <w:szCs w:val="22"/>
        </w:rPr>
        <w:t xml:space="preserve"> applying </w:t>
      </w:r>
      <w:r w:rsidR="002714C3">
        <w:rPr>
          <w:rFonts w:eastAsia="Malgun Gothic"/>
          <w:noProof/>
          <w:color w:val="000000" w:themeColor="text1"/>
          <w:sz w:val="22"/>
          <w:szCs w:val="22"/>
        </w:rPr>
        <w:t>IS</w:t>
      </w:r>
      <w:r w:rsidR="005E1E4C" w:rsidRPr="00DE27E1">
        <w:rPr>
          <w:rFonts w:eastAsia="Malgun Gothic"/>
          <w:noProof/>
          <w:color w:val="000000" w:themeColor="text1"/>
          <w:sz w:val="22"/>
          <w:szCs w:val="22"/>
        </w:rPr>
        <w:t xml:space="preserve"> to data analysis as </w:t>
      </w:r>
      <w:r w:rsidR="00EE5E11" w:rsidRPr="00DE27E1">
        <w:rPr>
          <w:rFonts w:eastAsia="Malgun Gothic"/>
          <w:noProof/>
          <w:color w:val="000000" w:themeColor="text1"/>
          <w:sz w:val="22"/>
          <w:szCs w:val="22"/>
        </w:rPr>
        <w:t xml:space="preserve">it </w:t>
      </w:r>
      <w:r w:rsidR="005E1E4C" w:rsidRPr="00DE27E1">
        <w:rPr>
          <w:rFonts w:eastAsia="Malgun Gothic"/>
          <w:noProof/>
          <w:color w:val="000000" w:themeColor="text1"/>
          <w:sz w:val="22"/>
          <w:szCs w:val="22"/>
        </w:rPr>
        <w:t xml:space="preserve">allows analysts to assess and interpret </w:t>
      </w:r>
      <w:r w:rsidR="006D4ADA">
        <w:rPr>
          <w:rFonts w:eastAsia="Malgun Gothic"/>
          <w:noProof/>
          <w:color w:val="000000" w:themeColor="text1"/>
          <w:sz w:val="22"/>
          <w:szCs w:val="22"/>
        </w:rPr>
        <w:t>their use of language</w:t>
      </w:r>
      <w:r w:rsidR="00BE4928" w:rsidRPr="00DE27E1">
        <w:rPr>
          <w:rFonts w:eastAsia="Malgun Gothic"/>
          <w:noProof/>
          <w:color w:val="000000" w:themeColor="text1"/>
          <w:sz w:val="22"/>
          <w:szCs w:val="22"/>
        </w:rPr>
        <w:t xml:space="preserve"> in </w:t>
      </w:r>
      <w:r w:rsidR="00BE4928" w:rsidRPr="00DE27E1">
        <w:rPr>
          <w:rFonts w:eastAsia="Malgun Gothic"/>
          <w:noProof/>
          <w:color w:val="000000" w:themeColor="text1"/>
          <w:sz w:val="22"/>
          <w:szCs w:val="22"/>
        </w:rPr>
        <w:lastRenderedPageBreak/>
        <w:t>immediate interaction</w:t>
      </w:r>
      <w:r w:rsidR="006D4ADA">
        <w:rPr>
          <w:rFonts w:eastAsia="Malgun Gothic"/>
          <w:noProof/>
          <w:color w:val="000000" w:themeColor="text1"/>
          <w:sz w:val="22"/>
          <w:szCs w:val="22"/>
        </w:rPr>
        <w:t>al context</w:t>
      </w:r>
      <w:r w:rsidR="00EE5E11" w:rsidRPr="00DE27E1">
        <w:rPr>
          <w:rFonts w:eastAsia="Malgun Gothic"/>
          <w:noProof/>
          <w:color w:val="000000" w:themeColor="text1"/>
          <w:sz w:val="22"/>
          <w:szCs w:val="22"/>
        </w:rPr>
        <w:t xml:space="preserve"> in </w:t>
      </w:r>
      <w:r w:rsidR="00BE4928" w:rsidRPr="00DE27E1">
        <w:rPr>
          <w:rFonts w:eastAsia="Malgun Gothic"/>
          <w:noProof/>
          <w:color w:val="000000" w:themeColor="text1"/>
          <w:sz w:val="22"/>
          <w:szCs w:val="22"/>
        </w:rPr>
        <w:t>association</w:t>
      </w:r>
      <w:r w:rsidR="00EE5E11" w:rsidRPr="00DE27E1">
        <w:rPr>
          <w:rFonts w:eastAsia="Malgun Gothic"/>
          <w:noProof/>
          <w:color w:val="000000" w:themeColor="text1"/>
          <w:sz w:val="22"/>
          <w:szCs w:val="22"/>
        </w:rPr>
        <w:t xml:space="preserve"> with wider </w:t>
      </w:r>
      <w:r w:rsidR="00284ADB" w:rsidRPr="00DE27E1">
        <w:rPr>
          <w:rFonts w:eastAsia="Malgun Gothic"/>
          <w:noProof/>
          <w:color w:val="000000" w:themeColor="text1"/>
          <w:sz w:val="22"/>
          <w:szCs w:val="22"/>
        </w:rPr>
        <w:t xml:space="preserve">organisational </w:t>
      </w:r>
      <w:r w:rsidR="00256932">
        <w:rPr>
          <w:rFonts w:eastAsia="Malgun Gothic"/>
          <w:noProof/>
          <w:color w:val="000000" w:themeColor="text1"/>
          <w:sz w:val="22"/>
          <w:szCs w:val="22"/>
        </w:rPr>
        <w:t>and</w:t>
      </w:r>
      <w:r w:rsidR="00256932" w:rsidRPr="00DE27E1">
        <w:rPr>
          <w:rFonts w:eastAsia="Malgun Gothic"/>
          <w:noProof/>
          <w:color w:val="000000" w:themeColor="text1"/>
          <w:sz w:val="22"/>
          <w:szCs w:val="22"/>
        </w:rPr>
        <w:t xml:space="preserve"> </w:t>
      </w:r>
      <w:r w:rsidR="00284ADB" w:rsidRPr="00DE27E1">
        <w:rPr>
          <w:rFonts w:eastAsia="Malgun Gothic"/>
          <w:noProof/>
          <w:color w:val="000000" w:themeColor="text1"/>
          <w:sz w:val="22"/>
          <w:szCs w:val="22"/>
        </w:rPr>
        <w:t>sociopolitical context</w:t>
      </w:r>
      <w:r w:rsidR="006D4ADA">
        <w:rPr>
          <w:rFonts w:eastAsia="Malgun Gothic"/>
          <w:noProof/>
          <w:color w:val="000000" w:themeColor="text1"/>
          <w:sz w:val="22"/>
          <w:szCs w:val="22"/>
        </w:rPr>
        <w:t>s</w:t>
      </w:r>
      <w:r w:rsidR="002F6FD1" w:rsidRPr="00DE27E1">
        <w:rPr>
          <w:rFonts w:eastAsia="Malgun Gothic"/>
          <w:noProof/>
          <w:color w:val="000000" w:themeColor="text1"/>
          <w:sz w:val="22"/>
          <w:szCs w:val="22"/>
        </w:rPr>
        <w:t xml:space="preserve">. </w:t>
      </w:r>
      <w:r w:rsidR="00B743E8" w:rsidRPr="00DE27E1">
        <w:rPr>
          <w:rFonts w:eastAsia="Malgun Gothic"/>
          <w:noProof/>
          <w:color w:val="000000" w:themeColor="text1"/>
          <w:sz w:val="22"/>
          <w:szCs w:val="22"/>
        </w:rPr>
        <w:t xml:space="preserve">The first author gained access to the company through a Korean community where she became acquainted with Eco UK expatriate managers and shared her research interests. Given the </w:t>
      </w:r>
      <w:r w:rsidR="001F3622" w:rsidRPr="00DE27E1">
        <w:rPr>
          <w:rFonts w:eastAsia="Malgun Gothic"/>
          <w:noProof/>
          <w:color w:val="000000" w:themeColor="text1"/>
          <w:sz w:val="22"/>
          <w:szCs w:val="22"/>
        </w:rPr>
        <w:t xml:space="preserve">subject position </w:t>
      </w:r>
      <w:r w:rsidR="00B743E8" w:rsidRPr="00DE27E1">
        <w:rPr>
          <w:rFonts w:eastAsia="Malgun Gothic"/>
          <w:noProof/>
          <w:color w:val="000000" w:themeColor="text1"/>
          <w:sz w:val="22"/>
          <w:szCs w:val="22"/>
        </w:rPr>
        <w:t>of the author being ‘related’ to the expatriate managers</w:t>
      </w:r>
      <w:r w:rsidR="00D8656C" w:rsidRPr="00DE27E1">
        <w:rPr>
          <w:rFonts w:eastAsia="Malgun Gothic"/>
          <w:noProof/>
          <w:color w:val="000000" w:themeColor="text1"/>
          <w:sz w:val="22"/>
          <w:szCs w:val="22"/>
        </w:rPr>
        <w:t xml:space="preserve"> and </w:t>
      </w:r>
      <w:r w:rsidR="006E09A9" w:rsidRPr="00DE27E1">
        <w:rPr>
          <w:rFonts w:eastAsia="Malgun Gothic"/>
          <w:noProof/>
          <w:color w:val="000000" w:themeColor="text1"/>
          <w:sz w:val="22"/>
          <w:szCs w:val="22"/>
        </w:rPr>
        <w:t xml:space="preserve">as </w:t>
      </w:r>
      <w:r w:rsidR="00D8656C" w:rsidRPr="00DE27E1">
        <w:rPr>
          <w:rFonts w:eastAsia="Malgun Gothic"/>
          <w:noProof/>
          <w:color w:val="000000" w:themeColor="text1"/>
          <w:sz w:val="22"/>
          <w:szCs w:val="22"/>
        </w:rPr>
        <w:t>an outsider</w:t>
      </w:r>
      <w:r w:rsidR="006E09A9" w:rsidRPr="00DE27E1">
        <w:rPr>
          <w:rFonts w:eastAsia="Malgun Gothic"/>
          <w:noProof/>
          <w:color w:val="000000" w:themeColor="text1"/>
          <w:sz w:val="22"/>
          <w:szCs w:val="22"/>
        </w:rPr>
        <w:t xml:space="preserve"> of the company</w:t>
      </w:r>
      <w:r w:rsidR="00B743E8" w:rsidRPr="00DE27E1">
        <w:rPr>
          <w:rFonts w:eastAsia="Malgun Gothic"/>
          <w:noProof/>
          <w:color w:val="000000" w:themeColor="text1"/>
          <w:sz w:val="22"/>
          <w:szCs w:val="22"/>
        </w:rPr>
        <w:t xml:space="preserve">, </w:t>
      </w:r>
      <w:r w:rsidR="00D8656C" w:rsidRPr="00DE27E1">
        <w:rPr>
          <w:rFonts w:eastAsia="Malgun Gothic"/>
          <w:noProof/>
          <w:color w:val="000000" w:themeColor="text1"/>
          <w:sz w:val="22"/>
          <w:szCs w:val="22"/>
        </w:rPr>
        <w:t xml:space="preserve">the ethnographic approach </w:t>
      </w:r>
      <w:r w:rsidR="00F72DDD">
        <w:rPr>
          <w:rFonts w:eastAsia="Malgun Gothic"/>
          <w:noProof/>
          <w:color w:val="000000" w:themeColor="text1"/>
          <w:sz w:val="22"/>
          <w:szCs w:val="22"/>
        </w:rPr>
        <w:t>was</w:t>
      </w:r>
      <w:r w:rsidR="00D8656C" w:rsidRPr="00DE27E1">
        <w:rPr>
          <w:rFonts w:eastAsia="Malgun Gothic"/>
          <w:noProof/>
          <w:color w:val="000000" w:themeColor="text1"/>
          <w:sz w:val="22"/>
          <w:szCs w:val="22"/>
        </w:rPr>
        <w:t xml:space="preserve"> </w:t>
      </w:r>
      <w:r w:rsidR="00000A98">
        <w:rPr>
          <w:rFonts w:eastAsia="Malgun Gothic"/>
          <w:noProof/>
          <w:color w:val="000000" w:themeColor="text1"/>
          <w:sz w:val="22"/>
          <w:szCs w:val="22"/>
        </w:rPr>
        <w:t>suited</w:t>
      </w:r>
      <w:r w:rsidR="006E09A9" w:rsidRPr="00DE27E1">
        <w:rPr>
          <w:rFonts w:eastAsia="Malgun Gothic"/>
          <w:noProof/>
          <w:color w:val="000000" w:themeColor="text1"/>
          <w:sz w:val="22"/>
          <w:szCs w:val="22"/>
        </w:rPr>
        <w:t xml:space="preserve"> </w:t>
      </w:r>
      <w:r w:rsidR="00D8656C" w:rsidRPr="00DE27E1">
        <w:rPr>
          <w:rFonts w:eastAsia="Malgun Gothic"/>
          <w:noProof/>
          <w:color w:val="000000" w:themeColor="text1"/>
          <w:sz w:val="22"/>
          <w:szCs w:val="22"/>
        </w:rPr>
        <w:t>to build</w:t>
      </w:r>
      <w:r w:rsidR="00000A98">
        <w:rPr>
          <w:rFonts w:eastAsia="Malgun Gothic"/>
          <w:noProof/>
          <w:color w:val="000000" w:themeColor="text1"/>
          <w:sz w:val="22"/>
          <w:szCs w:val="22"/>
        </w:rPr>
        <w:t>ing</w:t>
      </w:r>
      <w:r w:rsidR="00D8656C" w:rsidRPr="00DE27E1">
        <w:rPr>
          <w:rFonts w:eastAsia="Malgun Gothic"/>
          <w:noProof/>
          <w:color w:val="000000" w:themeColor="text1"/>
          <w:sz w:val="22"/>
          <w:szCs w:val="22"/>
        </w:rPr>
        <w:t xml:space="preserve"> trust with Eco UK employees in the research process. </w:t>
      </w:r>
      <w:r w:rsidR="005C7DC3" w:rsidRPr="00DE27E1">
        <w:rPr>
          <w:color w:val="000000" w:themeColor="text1"/>
          <w:sz w:val="22"/>
          <w:szCs w:val="22"/>
        </w:rPr>
        <w:t>Our view</w:t>
      </w:r>
      <w:r w:rsidR="006E09A9" w:rsidRPr="00DE27E1">
        <w:rPr>
          <w:color w:val="000000" w:themeColor="text1"/>
          <w:sz w:val="22"/>
          <w:szCs w:val="22"/>
        </w:rPr>
        <w:t xml:space="preserve"> here is</w:t>
      </w:r>
      <w:r w:rsidR="005C7DC3" w:rsidRPr="00DE27E1">
        <w:rPr>
          <w:color w:val="000000" w:themeColor="text1"/>
          <w:sz w:val="22"/>
          <w:szCs w:val="22"/>
        </w:rPr>
        <w:t xml:space="preserve"> that researchers are not a detached actor in the encounter but situated and positioned within the research</w:t>
      </w:r>
      <w:r w:rsidR="00F72DDD">
        <w:rPr>
          <w:color w:val="000000" w:themeColor="text1"/>
          <w:sz w:val="22"/>
          <w:szCs w:val="22"/>
        </w:rPr>
        <w:t>;</w:t>
      </w:r>
      <w:r w:rsidR="00000A98">
        <w:rPr>
          <w:color w:val="000000" w:themeColor="text1"/>
          <w:sz w:val="22"/>
          <w:szCs w:val="22"/>
        </w:rPr>
        <w:t xml:space="preserve"> similarly</w:t>
      </w:r>
      <w:r w:rsidR="005C7DC3" w:rsidRPr="00DE27E1">
        <w:rPr>
          <w:color w:val="000000" w:themeColor="text1"/>
          <w:sz w:val="22"/>
          <w:szCs w:val="22"/>
        </w:rPr>
        <w:t xml:space="preserve"> fieldwork is a social process in which the researcher and the participants constantly negotiate their roles and identities, and establish common ground </w:t>
      </w:r>
      <w:r w:rsidR="005C7DC3" w:rsidRPr="00DE27E1">
        <w:rPr>
          <w:color w:val="000000" w:themeColor="text1"/>
          <w:sz w:val="22"/>
          <w:szCs w:val="22"/>
        </w:rPr>
        <w:fldChar w:fldCharType="begin" w:fldLock="1"/>
      </w:r>
      <w:r w:rsidR="005C7DC3" w:rsidRPr="00DE27E1">
        <w:rPr>
          <w:color w:val="000000" w:themeColor="text1"/>
          <w:sz w:val="22"/>
          <w:szCs w:val="22"/>
        </w:rPr>
        <w:instrText>ADDIN CSL_CITATION {"citationItems":[{"id":"ITEM-1","itemData":{"ISBN":"0415523966","author":[{"dropping-particle":"","family":"Angouri","given":"Jo","non-dropping-particle":"","parse-names":false,"suffix":""}],"id":"ITEM-1","issued":{"date-parts":[["2018"]]},"publisher":"ROUTLEDGE","publisher-place":"Cincinnati, OH","title":"Culture, Discourse and the Workplace","type":"book"},"locator":"68","uris":["http://www.mendeley.com/documents/?uuid=fd385e19-fdfd-49e9-b94d-d0f35a0ecfc3"]}],"mendeley":{"formattedCitation":"(Angouri, 2018, p. 68)","plainTextFormattedCitation":"(Angouri, 2018, p. 68)","previouslyFormattedCitation":"(Angouri, 2018, p. 68)"},"properties":{"noteIndex":0},"schema":"https://github.com/citation-style-language/schema/raw/master/csl-citation.json"}</w:instrText>
      </w:r>
      <w:r w:rsidR="005C7DC3" w:rsidRPr="00DE27E1">
        <w:rPr>
          <w:color w:val="000000" w:themeColor="text1"/>
          <w:sz w:val="22"/>
          <w:szCs w:val="22"/>
        </w:rPr>
        <w:fldChar w:fldCharType="separate"/>
      </w:r>
      <w:r w:rsidR="005C7DC3" w:rsidRPr="00DE27E1">
        <w:rPr>
          <w:noProof/>
          <w:color w:val="000000" w:themeColor="text1"/>
          <w:sz w:val="22"/>
          <w:szCs w:val="22"/>
        </w:rPr>
        <w:t>(Angouri, 2018, p. 68)</w:t>
      </w:r>
      <w:r w:rsidR="005C7DC3" w:rsidRPr="00DE27E1">
        <w:rPr>
          <w:color w:val="000000" w:themeColor="text1"/>
          <w:sz w:val="22"/>
          <w:szCs w:val="22"/>
        </w:rPr>
        <w:fldChar w:fldCharType="end"/>
      </w:r>
      <w:r w:rsidR="005C7DC3" w:rsidRPr="00DE27E1">
        <w:rPr>
          <w:color w:val="000000" w:themeColor="text1"/>
          <w:sz w:val="22"/>
          <w:szCs w:val="22"/>
        </w:rPr>
        <w:t>.</w:t>
      </w:r>
      <w:r w:rsidR="004A4A21">
        <w:rPr>
          <w:color w:val="000000" w:themeColor="text1"/>
          <w:sz w:val="22"/>
          <w:szCs w:val="22"/>
        </w:rPr>
        <w:t xml:space="preserve"> T</w:t>
      </w:r>
      <w:r w:rsidR="001F3622" w:rsidRPr="00DE27E1">
        <w:rPr>
          <w:color w:val="000000" w:themeColor="text1"/>
          <w:sz w:val="22"/>
          <w:szCs w:val="22"/>
        </w:rPr>
        <w:t>he subject position of the interviewer has an obvious impact on the research event, therefore, the speakers’ accounts and the interpretation of (the intersubjectivity of) the statements</w:t>
      </w:r>
      <w:r w:rsidR="00872F1E">
        <w:rPr>
          <w:color w:val="000000" w:themeColor="text1"/>
          <w:sz w:val="22"/>
          <w:szCs w:val="22"/>
        </w:rPr>
        <w:t>.</w:t>
      </w:r>
      <w:r w:rsidR="001F3622" w:rsidRPr="00DE27E1">
        <w:rPr>
          <w:color w:val="000000" w:themeColor="text1"/>
          <w:sz w:val="22"/>
          <w:szCs w:val="22"/>
        </w:rPr>
        <w:t xml:space="preserve"> </w:t>
      </w:r>
    </w:p>
    <w:p w14:paraId="7BE05A03" w14:textId="3B8C6A97" w:rsidR="005C7DC3" w:rsidRPr="00DE27E1" w:rsidRDefault="00D8656C" w:rsidP="008A56BD">
      <w:pPr>
        <w:tabs>
          <w:tab w:val="left" w:pos="426"/>
        </w:tabs>
        <w:spacing w:before="120" w:after="120" w:line="360" w:lineRule="auto"/>
        <w:jc w:val="both"/>
        <w:rPr>
          <w:color w:val="000000" w:themeColor="text1"/>
          <w:sz w:val="22"/>
          <w:szCs w:val="22"/>
        </w:rPr>
      </w:pPr>
      <w:r w:rsidRPr="00DE27E1">
        <w:rPr>
          <w:rFonts w:eastAsia="Malgun Gothic"/>
          <w:noProof/>
          <w:color w:val="000000" w:themeColor="text1"/>
          <w:sz w:val="22"/>
          <w:szCs w:val="22"/>
        </w:rPr>
        <w:t>The</w:t>
      </w:r>
      <w:r w:rsidR="00FB04DC" w:rsidRPr="00DE27E1">
        <w:rPr>
          <w:rFonts w:eastAsia="Malgun Gothic"/>
          <w:noProof/>
          <w:color w:val="000000" w:themeColor="text1"/>
          <w:sz w:val="22"/>
          <w:szCs w:val="22"/>
        </w:rPr>
        <w:t xml:space="preserve"> first</w:t>
      </w:r>
      <w:r w:rsidRPr="00DE27E1">
        <w:rPr>
          <w:rFonts w:eastAsia="Malgun Gothic"/>
          <w:noProof/>
          <w:color w:val="000000" w:themeColor="text1"/>
          <w:sz w:val="22"/>
          <w:szCs w:val="22"/>
        </w:rPr>
        <w:t xml:space="preserve"> author spen</w:t>
      </w:r>
      <w:r w:rsidR="0067320D" w:rsidRPr="00DE27E1">
        <w:rPr>
          <w:rFonts w:eastAsia="Malgun Gothic"/>
          <w:noProof/>
          <w:color w:val="000000" w:themeColor="text1"/>
          <w:sz w:val="22"/>
          <w:szCs w:val="22"/>
        </w:rPr>
        <w:t>t</w:t>
      </w:r>
      <w:r w:rsidRPr="00DE27E1">
        <w:rPr>
          <w:rFonts w:eastAsia="Malgun Gothic"/>
          <w:noProof/>
          <w:color w:val="000000" w:themeColor="text1"/>
          <w:sz w:val="22"/>
          <w:szCs w:val="22"/>
        </w:rPr>
        <w:t xml:space="preserve"> </w:t>
      </w:r>
      <w:r w:rsidR="00732429">
        <w:rPr>
          <w:rFonts w:eastAsia="Malgun Gothic"/>
          <w:noProof/>
          <w:color w:val="000000" w:themeColor="text1"/>
          <w:sz w:val="22"/>
          <w:szCs w:val="22"/>
        </w:rPr>
        <w:t>six mon</w:t>
      </w:r>
      <w:r w:rsidR="00FF7250">
        <w:rPr>
          <w:rFonts w:eastAsia="Malgun Gothic"/>
          <w:noProof/>
          <w:color w:val="000000" w:themeColor="text1"/>
          <w:sz w:val="22"/>
          <w:szCs w:val="22"/>
        </w:rPr>
        <w:t>ths</w:t>
      </w:r>
      <w:r w:rsidR="00732429">
        <w:rPr>
          <w:rFonts w:eastAsia="Malgun Gothic"/>
          <w:noProof/>
          <w:color w:val="000000" w:themeColor="text1"/>
          <w:sz w:val="22"/>
          <w:szCs w:val="22"/>
        </w:rPr>
        <w:t xml:space="preserve"> i</w:t>
      </w:r>
      <w:r w:rsidR="005C7DC3" w:rsidRPr="00DE27E1">
        <w:rPr>
          <w:rFonts w:eastAsia="Malgun Gothic"/>
          <w:noProof/>
          <w:color w:val="000000" w:themeColor="text1"/>
          <w:sz w:val="22"/>
          <w:szCs w:val="22"/>
        </w:rPr>
        <w:t>n the company</w:t>
      </w:r>
      <w:r w:rsidR="00732429">
        <w:rPr>
          <w:rFonts w:eastAsia="Malgun Gothic"/>
          <w:noProof/>
          <w:color w:val="000000" w:themeColor="text1"/>
          <w:sz w:val="22"/>
          <w:szCs w:val="22"/>
        </w:rPr>
        <w:t xml:space="preserve"> (two rounds of fieldwork)</w:t>
      </w:r>
      <w:r w:rsidR="005C7DC3" w:rsidRPr="00DE27E1">
        <w:rPr>
          <w:rFonts w:eastAsia="Malgun Gothic"/>
          <w:noProof/>
          <w:color w:val="000000" w:themeColor="text1"/>
          <w:sz w:val="22"/>
          <w:szCs w:val="22"/>
        </w:rPr>
        <w:t xml:space="preserve">, </w:t>
      </w:r>
      <w:r w:rsidRPr="00DE27E1">
        <w:rPr>
          <w:rFonts w:eastAsia="Malgun Gothic"/>
          <w:noProof/>
          <w:color w:val="000000" w:themeColor="text1"/>
          <w:sz w:val="22"/>
          <w:szCs w:val="22"/>
        </w:rPr>
        <w:t>observin</w:t>
      </w:r>
      <w:r w:rsidR="008A56BD" w:rsidRPr="00DE27E1">
        <w:rPr>
          <w:rFonts w:eastAsia="Malgun Gothic"/>
          <w:noProof/>
          <w:color w:val="000000" w:themeColor="text1"/>
          <w:sz w:val="22"/>
          <w:szCs w:val="22"/>
        </w:rPr>
        <w:t xml:space="preserve">g a range of workplace practices, </w:t>
      </w:r>
      <w:r w:rsidR="008A56BD" w:rsidRPr="00DE27E1">
        <w:rPr>
          <w:color w:val="000000" w:themeColor="text1"/>
          <w:sz w:val="22"/>
          <w:szCs w:val="22"/>
        </w:rPr>
        <w:t xml:space="preserve">interacting with participants in various </w:t>
      </w:r>
      <w:r w:rsidR="00B567AC" w:rsidRPr="00DE27E1">
        <w:rPr>
          <w:color w:val="000000" w:themeColor="text1"/>
          <w:sz w:val="22"/>
          <w:szCs w:val="22"/>
        </w:rPr>
        <w:t>occasions</w:t>
      </w:r>
      <w:r w:rsidR="00B731CA" w:rsidRPr="00DE27E1">
        <w:rPr>
          <w:color w:val="000000" w:themeColor="text1"/>
          <w:sz w:val="22"/>
          <w:szCs w:val="22"/>
        </w:rPr>
        <w:t xml:space="preserve"> and collecting </w:t>
      </w:r>
      <w:r w:rsidR="008A56BD" w:rsidRPr="00DE27E1">
        <w:rPr>
          <w:color w:val="000000" w:themeColor="text1"/>
          <w:sz w:val="22"/>
          <w:szCs w:val="22"/>
        </w:rPr>
        <w:t xml:space="preserve">observational, </w:t>
      </w:r>
      <w:r w:rsidR="00B731CA" w:rsidRPr="00DE27E1">
        <w:rPr>
          <w:color w:val="000000" w:themeColor="text1"/>
          <w:sz w:val="22"/>
          <w:szCs w:val="22"/>
        </w:rPr>
        <w:t xml:space="preserve">interview and meeting data. </w:t>
      </w:r>
      <w:r w:rsidR="00732429">
        <w:rPr>
          <w:color w:val="000000" w:themeColor="text1"/>
          <w:sz w:val="22"/>
          <w:szCs w:val="22"/>
        </w:rPr>
        <w:t>During</w:t>
      </w:r>
      <w:r w:rsidR="00732429" w:rsidRPr="00DE27E1">
        <w:rPr>
          <w:color w:val="000000" w:themeColor="text1"/>
          <w:sz w:val="22"/>
          <w:szCs w:val="22"/>
        </w:rPr>
        <w:t xml:space="preserve"> </w:t>
      </w:r>
      <w:r w:rsidR="005C7DC3" w:rsidRPr="00DE27E1">
        <w:rPr>
          <w:color w:val="000000" w:themeColor="text1"/>
          <w:sz w:val="22"/>
          <w:szCs w:val="22"/>
        </w:rPr>
        <w:t xml:space="preserve">the fieldwork periods, her </w:t>
      </w:r>
      <w:r w:rsidRPr="00DE27E1">
        <w:rPr>
          <w:color w:val="000000" w:themeColor="text1"/>
          <w:sz w:val="22"/>
          <w:szCs w:val="22"/>
        </w:rPr>
        <w:t xml:space="preserve">role and relationship with </w:t>
      </w:r>
      <w:r w:rsidR="00647A96">
        <w:rPr>
          <w:color w:val="000000" w:themeColor="text1"/>
          <w:sz w:val="22"/>
          <w:szCs w:val="22"/>
        </w:rPr>
        <w:t xml:space="preserve">the </w:t>
      </w:r>
      <w:r w:rsidRPr="00DE27E1">
        <w:rPr>
          <w:color w:val="000000" w:themeColor="text1"/>
          <w:sz w:val="22"/>
          <w:szCs w:val="22"/>
        </w:rPr>
        <w:t xml:space="preserve">participants shifted. In the beginning she was as a complete outsider, </w:t>
      </w:r>
      <w:r w:rsidR="00B567AC" w:rsidRPr="00DE27E1">
        <w:rPr>
          <w:color w:val="000000" w:themeColor="text1"/>
          <w:sz w:val="22"/>
          <w:szCs w:val="22"/>
        </w:rPr>
        <w:t>attempting to</w:t>
      </w:r>
      <w:r w:rsidRPr="00DE27E1">
        <w:rPr>
          <w:color w:val="000000" w:themeColor="text1"/>
          <w:sz w:val="22"/>
          <w:szCs w:val="22"/>
        </w:rPr>
        <w:t xml:space="preserve"> make sense of what is going on in the research </w:t>
      </w:r>
      <w:r w:rsidR="00B567AC" w:rsidRPr="00DE27E1">
        <w:rPr>
          <w:color w:val="000000" w:themeColor="text1"/>
          <w:sz w:val="22"/>
          <w:szCs w:val="22"/>
        </w:rPr>
        <w:t xml:space="preserve">site </w:t>
      </w:r>
      <w:r w:rsidRPr="00DE27E1">
        <w:rPr>
          <w:color w:val="000000" w:themeColor="text1"/>
          <w:sz w:val="22"/>
          <w:szCs w:val="22"/>
        </w:rPr>
        <w:t>and share her research interests with the</w:t>
      </w:r>
      <w:r w:rsidR="00647A96">
        <w:rPr>
          <w:color w:val="000000" w:themeColor="text1"/>
          <w:sz w:val="22"/>
          <w:szCs w:val="22"/>
        </w:rPr>
        <w:t>m</w:t>
      </w:r>
      <w:r w:rsidRPr="00DE27E1">
        <w:rPr>
          <w:color w:val="000000" w:themeColor="text1"/>
          <w:sz w:val="22"/>
          <w:szCs w:val="22"/>
        </w:rPr>
        <w:t xml:space="preserve">. As she </w:t>
      </w:r>
      <w:r w:rsidR="00B567AC" w:rsidRPr="00DE27E1">
        <w:rPr>
          <w:color w:val="000000" w:themeColor="text1"/>
          <w:sz w:val="22"/>
          <w:szCs w:val="22"/>
        </w:rPr>
        <w:t>establish</w:t>
      </w:r>
      <w:r w:rsidR="00647A96">
        <w:rPr>
          <w:color w:val="000000" w:themeColor="text1"/>
          <w:sz w:val="22"/>
          <w:szCs w:val="22"/>
        </w:rPr>
        <w:t>ed</w:t>
      </w:r>
      <w:r w:rsidR="00B567AC" w:rsidRPr="00DE27E1">
        <w:rPr>
          <w:color w:val="000000" w:themeColor="text1"/>
          <w:sz w:val="22"/>
          <w:szCs w:val="22"/>
        </w:rPr>
        <w:t xml:space="preserve"> a relationship</w:t>
      </w:r>
      <w:r w:rsidR="00647A96">
        <w:rPr>
          <w:color w:val="000000" w:themeColor="text1"/>
          <w:sz w:val="22"/>
          <w:szCs w:val="22"/>
        </w:rPr>
        <w:t xml:space="preserve"> with the participants</w:t>
      </w:r>
      <w:r w:rsidR="00B731CA" w:rsidRPr="00DE27E1">
        <w:rPr>
          <w:color w:val="000000" w:themeColor="text1"/>
          <w:sz w:val="22"/>
          <w:szCs w:val="22"/>
        </w:rPr>
        <w:t>, she</w:t>
      </w:r>
      <w:r w:rsidR="00B10435" w:rsidRPr="00DE27E1">
        <w:rPr>
          <w:color w:val="000000" w:themeColor="text1"/>
          <w:sz w:val="22"/>
          <w:szCs w:val="22"/>
        </w:rPr>
        <w:t xml:space="preserve"> invited the</w:t>
      </w:r>
      <w:r w:rsidR="00647A96">
        <w:rPr>
          <w:color w:val="000000" w:themeColor="text1"/>
          <w:sz w:val="22"/>
          <w:szCs w:val="22"/>
        </w:rPr>
        <w:t>m</w:t>
      </w:r>
      <w:r w:rsidR="00B10435" w:rsidRPr="00DE27E1">
        <w:rPr>
          <w:color w:val="000000" w:themeColor="text1"/>
          <w:sz w:val="22"/>
          <w:szCs w:val="22"/>
        </w:rPr>
        <w:t xml:space="preserve"> for research interviews and was invited</w:t>
      </w:r>
      <w:r w:rsidR="00732429">
        <w:rPr>
          <w:color w:val="000000" w:themeColor="text1"/>
          <w:sz w:val="22"/>
          <w:szCs w:val="22"/>
        </w:rPr>
        <w:t>, in turn,</w:t>
      </w:r>
      <w:r w:rsidR="00B731CA" w:rsidRPr="00DE27E1">
        <w:rPr>
          <w:color w:val="000000" w:themeColor="text1"/>
          <w:sz w:val="22"/>
          <w:szCs w:val="22"/>
        </w:rPr>
        <w:t xml:space="preserve"> to team meetings</w:t>
      </w:r>
      <w:r w:rsidR="00B567AC" w:rsidRPr="00DE27E1">
        <w:rPr>
          <w:color w:val="000000" w:themeColor="text1"/>
          <w:sz w:val="22"/>
          <w:szCs w:val="22"/>
        </w:rPr>
        <w:t xml:space="preserve"> </w:t>
      </w:r>
      <w:r w:rsidR="008A56BD" w:rsidRPr="00DE27E1">
        <w:rPr>
          <w:color w:val="000000" w:themeColor="text1"/>
          <w:sz w:val="22"/>
          <w:szCs w:val="22"/>
        </w:rPr>
        <w:t>and</w:t>
      </w:r>
      <w:r w:rsidR="00647A96">
        <w:rPr>
          <w:color w:val="000000" w:themeColor="text1"/>
          <w:sz w:val="22"/>
          <w:szCs w:val="22"/>
        </w:rPr>
        <w:t xml:space="preserve"> lunch, and</w:t>
      </w:r>
      <w:r w:rsidR="00B10435" w:rsidRPr="00DE27E1">
        <w:rPr>
          <w:color w:val="000000" w:themeColor="text1"/>
          <w:sz w:val="22"/>
          <w:szCs w:val="22"/>
        </w:rPr>
        <w:t xml:space="preserve"> </w:t>
      </w:r>
      <w:r w:rsidR="008A56BD" w:rsidRPr="00DE27E1">
        <w:rPr>
          <w:color w:val="000000" w:themeColor="text1"/>
          <w:sz w:val="22"/>
          <w:szCs w:val="22"/>
        </w:rPr>
        <w:t xml:space="preserve">other </w:t>
      </w:r>
      <w:r w:rsidR="00B567AC" w:rsidRPr="00DE27E1">
        <w:rPr>
          <w:color w:val="000000" w:themeColor="text1"/>
          <w:sz w:val="22"/>
          <w:szCs w:val="22"/>
        </w:rPr>
        <w:t xml:space="preserve">social </w:t>
      </w:r>
      <w:r w:rsidR="008A56BD" w:rsidRPr="00DE27E1">
        <w:rPr>
          <w:color w:val="000000" w:themeColor="text1"/>
          <w:sz w:val="22"/>
          <w:szCs w:val="22"/>
        </w:rPr>
        <w:t xml:space="preserve">events, such as </w:t>
      </w:r>
      <w:r w:rsidR="006E410E">
        <w:rPr>
          <w:color w:val="000000" w:themeColor="text1"/>
          <w:sz w:val="22"/>
          <w:szCs w:val="22"/>
        </w:rPr>
        <w:t>employee</w:t>
      </w:r>
      <w:r w:rsidR="008A56BD" w:rsidRPr="00DE27E1">
        <w:rPr>
          <w:color w:val="000000" w:themeColor="text1"/>
          <w:sz w:val="22"/>
          <w:szCs w:val="22"/>
        </w:rPr>
        <w:t xml:space="preserve"> birthday parties and the company anniversary celebration</w:t>
      </w:r>
      <w:r w:rsidR="00B10435" w:rsidRPr="00DE27E1">
        <w:rPr>
          <w:color w:val="000000" w:themeColor="text1"/>
          <w:sz w:val="22"/>
          <w:szCs w:val="22"/>
        </w:rPr>
        <w:t>.</w:t>
      </w:r>
      <w:r w:rsidR="00B567AC" w:rsidRPr="00DE27E1">
        <w:rPr>
          <w:color w:val="000000" w:themeColor="text1"/>
          <w:sz w:val="22"/>
          <w:szCs w:val="22"/>
        </w:rPr>
        <w:t xml:space="preserve"> </w:t>
      </w:r>
    </w:p>
    <w:p w14:paraId="031FB3FC" w14:textId="071F989C" w:rsidR="00273353" w:rsidRPr="00DE27E1" w:rsidRDefault="005001BB" w:rsidP="001568DC">
      <w:pPr>
        <w:tabs>
          <w:tab w:val="left" w:pos="426"/>
        </w:tabs>
        <w:spacing w:before="120" w:after="120" w:line="360" w:lineRule="auto"/>
        <w:jc w:val="both"/>
        <w:rPr>
          <w:rFonts w:eastAsia="Malgun Gothic"/>
          <w:color w:val="000000" w:themeColor="text1"/>
          <w:sz w:val="22"/>
          <w:szCs w:val="22"/>
        </w:rPr>
      </w:pPr>
      <w:r w:rsidRPr="00DE27E1">
        <w:rPr>
          <w:color w:val="000000" w:themeColor="text1"/>
          <w:sz w:val="22"/>
          <w:szCs w:val="22"/>
        </w:rPr>
        <w:t xml:space="preserve">Semi-structured interviews were conducted </w:t>
      </w:r>
      <w:r w:rsidR="006510D7" w:rsidRPr="00DE27E1">
        <w:rPr>
          <w:color w:val="000000" w:themeColor="text1"/>
          <w:sz w:val="22"/>
          <w:szCs w:val="22"/>
        </w:rPr>
        <w:t>during the fieldwork. We approach</w:t>
      </w:r>
      <w:r w:rsidR="00B74421" w:rsidRPr="00DE27E1">
        <w:rPr>
          <w:color w:val="000000" w:themeColor="text1"/>
          <w:sz w:val="22"/>
          <w:szCs w:val="22"/>
        </w:rPr>
        <w:t xml:space="preserve"> (and discuss elsewhere Angouri, 2018) </w:t>
      </w:r>
      <w:r w:rsidR="006510D7" w:rsidRPr="00DE27E1">
        <w:rPr>
          <w:color w:val="000000" w:themeColor="text1"/>
          <w:sz w:val="22"/>
          <w:szCs w:val="22"/>
        </w:rPr>
        <w:t xml:space="preserve">interviews as professional interactions that are jointly accomplished by the interviewer and the interviewee as co-participants </w:t>
      </w:r>
      <w:r w:rsidR="006510D7" w:rsidRPr="00DE27E1">
        <w:rPr>
          <w:rFonts w:eastAsia="Malgun Gothic"/>
          <w:color w:val="000000" w:themeColor="text1"/>
          <w:sz w:val="22"/>
          <w:szCs w:val="22"/>
        </w:rPr>
        <w:fldChar w:fldCharType="begin" w:fldLock="1"/>
      </w:r>
      <w:r w:rsidR="001C201F">
        <w:rPr>
          <w:rFonts w:eastAsia="Malgun Gothic"/>
          <w:color w:val="000000" w:themeColor="text1"/>
          <w:sz w:val="22"/>
          <w:szCs w:val="22"/>
        </w:rPr>
        <w:instrText>ADDIN CSL_CITATION {"citationItems":[{"id":"ITEM-1","itemData":{"ISSN":"0038-0385","author":[{"dropping-particle":"","family":"Silverman","given":"David","non-dropping-particle":"","parse-names":false,"suffix":""}],"container-title":"Sociology","id":"ITEM-1","issue":"1","issued":{"date-parts":[["1973"]]},"page":"31-48","title":"Interview talk: Bringing off a research instrument","type":"article-journal","volume":"7"},"uris":["http://www.mendeley.com/documents/?uuid=856a0723-56e9-46d4-9288-247368fae517"]}],"mendeley":{"formattedCitation":"(Silverman, 1973)","plainTextFormattedCitation":"(Silverman, 1973)","previouslyFormattedCitation":"(Silverman, 1973)"},"properties":{"noteIndex":0},"schema":"https://github.com/citation-style-language/schema/raw/master/csl-citation.json"}</w:instrText>
      </w:r>
      <w:r w:rsidR="006510D7" w:rsidRPr="00DE27E1">
        <w:rPr>
          <w:rFonts w:eastAsia="Malgun Gothic"/>
          <w:color w:val="000000" w:themeColor="text1"/>
          <w:sz w:val="22"/>
          <w:szCs w:val="22"/>
        </w:rPr>
        <w:fldChar w:fldCharType="separate"/>
      </w:r>
      <w:r w:rsidR="006510D7" w:rsidRPr="00DE27E1">
        <w:rPr>
          <w:rFonts w:eastAsia="Malgun Gothic"/>
          <w:noProof/>
          <w:color w:val="000000" w:themeColor="text1"/>
          <w:sz w:val="22"/>
          <w:szCs w:val="22"/>
        </w:rPr>
        <w:t>(Silverman, 1973)</w:t>
      </w:r>
      <w:r w:rsidR="006510D7" w:rsidRPr="00DE27E1">
        <w:rPr>
          <w:rFonts w:eastAsia="Malgun Gothic"/>
          <w:color w:val="000000" w:themeColor="text1"/>
          <w:sz w:val="22"/>
          <w:szCs w:val="22"/>
        </w:rPr>
        <w:fldChar w:fldCharType="end"/>
      </w:r>
      <w:r w:rsidR="006510D7" w:rsidRPr="00DE27E1">
        <w:rPr>
          <w:color w:val="000000" w:themeColor="text1"/>
          <w:sz w:val="22"/>
          <w:szCs w:val="22"/>
        </w:rPr>
        <w:t>. Approaching interviews as interaction has much to offer in understanding</w:t>
      </w:r>
      <w:r w:rsidR="006510D7" w:rsidRPr="00DE27E1">
        <w:rPr>
          <w:rFonts w:eastAsia="Malgun Gothic"/>
          <w:i/>
          <w:iCs/>
          <w:noProof/>
          <w:sz w:val="22"/>
          <w:szCs w:val="22"/>
        </w:rPr>
        <w:t xml:space="preserve"> how</w:t>
      </w:r>
      <w:r w:rsidR="006510D7" w:rsidRPr="00DE27E1">
        <w:rPr>
          <w:rFonts w:eastAsia="Malgun Gothic"/>
          <w:noProof/>
          <w:sz w:val="22"/>
          <w:szCs w:val="22"/>
        </w:rPr>
        <w:t xml:space="preserve"> interview participants frame the particular topic – language – in addition to </w:t>
      </w:r>
      <w:r w:rsidR="006510D7" w:rsidRPr="00DE27E1">
        <w:rPr>
          <w:rFonts w:eastAsia="Malgun Gothic"/>
          <w:i/>
          <w:iCs/>
          <w:noProof/>
          <w:sz w:val="22"/>
          <w:szCs w:val="22"/>
        </w:rPr>
        <w:t>what</w:t>
      </w:r>
      <w:r w:rsidR="006510D7" w:rsidRPr="00DE27E1">
        <w:rPr>
          <w:rFonts w:eastAsia="Malgun Gothic"/>
          <w:noProof/>
          <w:sz w:val="22"/>
          <w:szCs w:val="22"/>
        </w:rPr>
        <w:t xml:space="preserve"> they say about it, allowing to capture </w:t>
      </w:r>
      <w:r w:rsidR="006510D7" w:rsidRPr="00DE27E1">
        <w:rPr>
          <w:color w:val="000000" w:themeColor="text1"/>
          <w:sz w:val="22"/>
          <w:szCs w:val="22"/>
        </w:rPr>
        <w:t xml:space="preserve">‘how’ language ideologies are performed for and with the interviewer. </w:t>
      </w:r>
      <w:r w:rsidR="008D1628" w:rsidRPr="00DE27E1">
        <w:rPr>
          <w:color w:val="000000" w:themeColor="text1"/>
          <w:sz w:val="22"/>
          <w:szCs w:val="22"/>
        </w:rPr>
        <w:t>The first author carried out interviews</w:t>
      </w:r>
      <w:r w:rsidR="006510D7" w:rsidRPr="00DE27E1">
        <w:rPr>
          <w:color w:val="000000" w:themeColor="text1"/>
          <w:sz w:val="22"/>
          <w:szCs w:val="22"/>
        </w:rPr>
        <w:t xml:space="preserve"> </w:t>
      </w:r>
      <w:r w:rsidR="004A4A21">
        <w:rPr>
          <w:color w:val="000000" w:themeColor="text1"/>
          <w:sz w:val="22"/>
          <w:szCs w:val="22"/>
        </w:rPr>
        <w:t xml:space="preserve">eliciting data </w:t>
      </w:r>
      <w:r w:rsidR="006510D7" w:rsidRPr="00DE27E1">
        <w:rPr>
          <w:color w:val="000000" w:themeColor="text1"/>
          <w:sz w:val="22"/>
          <w:szCs w:val="22"/>
        </w:rPr>
        <w:t xml:space="preserve">on workplace practices in the company </w:t>
      </w:r>
      <w:r w:rsidR="005863D8">
        <w:rPr>
          <w:color w:val="000000" w:themeColor="text1"/>
          <w:sz w:val="22"/>
          <w:szCs w:val="22"/>
        </w:rPr>
        <w:t>including</w:t>
      </w:r>
      <w:r w:rsidR="006510D7" w:rsidRPr="00DE27E1">
        <w:rPr>
          <w:color w:val="000000" w:themeColor="text1"/>
          <w:sz w:val="22"/>
          <w:szCs w:val="22"/>
        </w:rPr>
        <w:t xml:space="preserve"> within the subsidiary and between the headquarters and the subsidiary</w:t>
      </w:r>
      <w:r w:rsidRPr="00DE27E1">
        <w:rPr>
          <w:color w:val="000000" w:themeColor="text1"/>
          <w:sz w:val="22"/>
          <w:szCs w:val="22"/>
        </w:rPr>
        <w:t xml:space="preserve">. </w:t>
      </w:r>
      <w:r w:rsidR="003E5B2B" w:rsidRPr="00DE27E1">
        <w:rPr>
          <w:color w:val="000000" w:themeColor="text1"/>
          <w:sz w:val="22"/>
          <w:szCs w:val="22"/>
        </w:rPr>
        <w:t xml:space="preserve">17 employees were </w:t>
      </w:r>
      <w:r w:rsidR="006251C2" w:rsidRPr="00DE27E1">
        <w:rPr>
          <w:color w:val="000000" w:themeColor="text1"/>
          <w:sz w:val="22"/>
          <w:szCs w:val="22"/>
        </w:rPr>
        <w:t>interviewed</w:t>
      </w:r>
      <w:r w:rsidR="00EA2527" w:rsidRPr="00DE27E1">
        <w:rPr>
          <w:color w:val="000000" w:themeColor="text1"/>
          <w:sz w:val="22"/>
          <w:szCs w:val="22"/>
        </w:rPr>
        <w:t xml:space="preserve"> (approximate length 1</w:t>
      </w:r>
      <w:r w:rsidR="00200F2A" w:rsidRPr="00DE27E1">
        <w:rPr>
          <w:color w:val="000000" w:themeColor="text1"/>
          <w:sz w:val="22"/>
          <w:szCs w:val="22"/>
        </w:rPr>
        <w:t xml:space="preserve"> </w:t>
      </w:r>
      <w:r w:rsidR="00B567AC" w:rsidRPr="00DE27E1">
        <w:rPr>
          <w:color w:val="000000" w:themeColor="text1"/>
          <w:sz w:val="22"/>
          <w:szCs w:val="22"/>
        </w:rPr>
        <w:t>hour</w:t>
      </w:r>
      <w:r w:rsidR="00EA2527" w:rsidRPr="00DE27E1">
        <w:rPr>
          <w:color w:val="000000" w:themeColor="text1"/>
          <w:sz w:val="22"/>
          <w:szCs w:val="22"/>
        </w:rPr>
        <w:t>)</w:t>
      </w:r>
      <w:r w:rsidRPr="00DE27E1">
        <w:rPr>
          <w:color w:val="000000" w:themeColor="text1"/>
          <w:sz w:val="22"/>
          <w:szCs w:val="22"/>
        </w:rPr>
        <w:t>, and o</w:t>
      </w:r>
      <w:r w:rsidR="00425288" w:rsidRPr="00DE27E1">
        <w:rPr>
          <w:color w:val="000000" w:themeColor="text1"/>
          <w:sz w:val="22"/>
          <w:szCs w:val="22"/>
        </w:rPr>
        <w:t>n occasions follow</w:t>
      </w:r>
      <w:r w:rsidR="00911053" w:rsidRPr="00DE27E1">
        <w:rPr>
          <w:color w:val="000000" w:themeColor="text1"/>
          <w:sz w:val="22"/>
          <w:szCs w:val="22"/>
        </w:rPr>
        <w:t>-</w:t>
      </w:r>
      <w:r w:rsidR="00425288" w:rsidRPr="00DE27E1">
        <w:rPr>
          <w:color w:val="000000" w:themeColor="text1"/>
          <w:sz w:val="22"/>
          <w:szCs w:val="22"/>
        </w:rPr>
        <w:t xml:space="preserve">up interviews were scheduled </w:t>
      </w:r>
      <w:r w:rsidR="006251C2" w:rsidRPr="00DE27E1">
        <w:rPr>
          <w:color w:val="000000" w:themeColor="text1"/>
          <w:sz w:val="22"/>
          <w:szCs w:val="22"/>
        </w:rPr>
        <w:t xml:space="preserve">over the two periods of fieldwork, which created 30 interviews in total. The interviewees include all expatriate managers and local employees from accounting, marketing and operations teams that work with the expatriate managers and the headquarter employees on a regular basis. </w:t>
      </w:r>
      <w:r w:rsidR="00B16E13" w:rsidRPr="00DE27E1">
        <w:rPr>
          <w:color w:val="000000" w:themeColor="text1"/>
          <w:sz w:val="22"/>
          <w:szCs w:val="22"/>
        </w:rPr>
        <w:t xml:space="preserve">The interviewer’s </w:t>
      </w:r>
      <w:r w:rsidR="00B10D68" w:rsidRPr="00DE27E1">
        <w:rPr>
          <w:color w:val="000000" w:themeColor="text1"/>
          <w:sz w:val="22"/>
          <w:szCs w:val="22"/>
        </w:rPr>
        <w:t>L1</w:t>
      </w:r>
      <w:r w:rsidR="00B16E13" w:rsidRPr="00DE27E1">
        <w:rPr>
          <w:color w:val="000000" w:themeColor="text1"/>
          <w:sz w:val="22"/>
          <w:szCs w:val="22"/>
        </w:rPr>
        <w:t xml:space="preserve"> is Korean, and she used</w:t>
      </w:r>
      <w:r w:rsidR="00C85396" w:rsidRPr="00DE27E1">
        <w:rPr>
          <w:color w:val="000000" w:themeColor="text1"/>
          <w:sz w:val="22"/>
          <w:szCs w:val="22"/>
        </w:rPr>
        <w:t xml:space="preserve"> e</w:t>
      </w:r>
      <w:r w:rsidR="00C85396" w:rsidRPr="00DE27E1">
        <w:rPr>
          <w:rFonts w:eastAsia="Malgun Gothic"/>
          <w:color w:val="000000" w:themeColor="text1"/>
          <w:sz w:val="22"/>
          <w:szCs w:val="22"/>
        </w:rPr>
        <w:t xml:space="preserve">ither English or Korean according to the participants’ preference and self-identified </w:t>
      </w:r>
      <w:r w:rsidR="00236E8B" w:rsidRPr="00DE27E1">
        <w:rPr>
          <w:rFonts w:eastAsia="Malgun Gothic"/>
          <w:color w:val="000000" w:themeColor="text1"/>
          <w:sz w:val="22"/>
          <w:szCs w:val="22"/>
        </w:rPr>
        <w:t>L1</w:t>
      </w:r>
      <w:r w:rsidR="002C7CC8" w:rsidRPr="00DE27E1">
        <w:rPr>
          <w:rFonts w:eastAsia="Malgun Gothic"/>
          <w:color w:val="000000" w:themeColor="text1"/>
          <w:sz w:val="22"/>
          <w:szCs w:val="22"/>
        </w:rPr>
        <w:t xml:space="preserve"> as it helps to</w:t>
      </w:r>
      <w:r w:rsidR="00C85396" w:rsidRPr="00DE27E1">
        <w:rPr>
          <w:rFonts w:eastAsia="Malgun Gothic"/>
          <w:color w:val="000000" w:themeColor="text1"/>
          <w:sz w:val="22"/>
          <w:szCs w:val="22"/>
        </w:rPr>
        <w:t xml:space="preserve"> produc</w:t>
      </w:r>
      <w:r w:rsidR="002C7CC8" w:rsidRPr="00DE27E1">
        <w:rPr>
          <w:rFonts w:eastAsia="Malgun Gothic"/>
          <w:color w:val="000000" w:themeColor="text1"/>
          <w:sz w:val="22"/>
          <w:szCs w:val="22"/>
        </w:rPr>
        <w:t>e</w:t>
      </w:r>
      <w:r w:rsidR="00C85396" w:rsidRPr="00DE27E1">
        <w:rPr>
          <w:rFonts w:eastAsia="Malgun Gothic"/>
          <w:color w:val="000000" w:themeColor="text1"/>
          <w:sz w:val="22"/>
          <w:szCs w:val="22"/>
        </w:rPr>
        <w:t xml:space="preserve"> and co-construct meanings </w:t>
      </w:r>
      <w:r w:rsidR="00C85396" w:rsidRPr="00DE27E1">
        <w:rPr>
          <w:rFonts w:eastAsia="Malgun Gothic"/>
          <w:color w:val="000000" w:themeColor="text1"/>
          <w:sz w:val="22"/>
          <w:szCs w:val="22"/>
        </w:rPr>
        <w:fldChar w:fldCharType="begin" w:fldLock="1"/>
      </w:r>
      <w:r w:rsidR="001C201F">
        <w:rPr>
          <w:rFonts w:eastAsia="Malgun Gothic"/>
          <w:color w:val="000000" w:themeColor="text1"/>
          <w:sz w:val="22"/>
          <w:szCs w:val="22"/>
        </w:rPr>
        <w:instrText>ADDIN CSL_CITATION {"citationItems":[{"id":"ITEM-1","itemData":{"ISSN":"0938-8249","author":[{"dropping-particle":"","family":"Welch","given":"Catherine","non-dropping-particle":"","parse-names":false,"suffix":""},{"dropping-particle":"","family":"Piekkari","given":"Rebecca","non-dropping-particle":"","parse-names":false,"suffix":""}],"container-title":"Management International Review","id":"ITEM-1","issue":"4","issued":{"date-parts":[["2006"]]},"page":"417-437","title":"Crossing language boundaries: Qualitative interviewing in international business","type":"article-journal","volume":"46"},"uris":["http://www.mendeley.com/documents/?uuid=f6e6e892-1098-4db1-bc13-8495e8ccb228"]}],"mendeley":{"formattedCitation":"(Welch and Piekkari, 2006)","plainTextFormattedCitation":"(Welch and Piekkari, 2006)","previouslyFormattedCitation":"(Welch and Piekkari, 2006)"},"properties":{"noteIndex":0},"schema":"https://github.com/citation-style-language/schema/raw/master/csl-citation.json"}</w:instrText>
      </w:r>
      <w:r w:rsidR="00C85396" w:rsidRPr="00DE27E1">
        <w:rPr>
          <w:rFonts w:eastAsia="Malgun Gothic"/>
          <w:color w:val="000000" w:themeColor="text1"/>
          <w:sz w:val="22"/>
          <w:szCs w:val="22"/>
        </w:rPr>
        <w:fldChar w:fldCharType="separate"/>
      </w:r>
      <w:r w:rsidR="00C85396" w:rsidRPr="00DE27E1">
        <w:rPr>
          <w:rFonts w:eastAsia="Malgun Gothic"/>
          <w:noProof/>
          <w:color w:val="000000" w:themeColor="text1"/>
          <w:sz w:val="22"/>
          <w:szCs w:val="22"/>
        </w:rPr>
        <w:t>(Welch and Piekkari, 2006)</w:t>
      </w:r>
      <w:r w:rsidR="00C85396" w:rsidRPr="00DE27E1">
        <w:rPr>
          <w:rFonts w:eastAsia="Malgun Gothic"/>
          <w:color w:val="000000" w:themeColor="text1"/>
          <w:sz w:val="22"/>
          <w:szCs w:val="22"/>
        </w:rPr>
        <w:fldChar w:fldCharType="end"/>
      </w:r>
      <w:r w:rsidR="00C85396" w:rsidRPr="00DE27E1">
        <w:rPr>
          <w:rFonts w:eastAsia="Malgun Gothic"/>
          <w:color w:val="000000" w:themeColor="text1"/>
          <w:sz w:val="22"/>
          <w:szCs w:val="22"/>
        </w:rPr>
        <w:t xml:space="preserve">. </w:t>
      </w:r>
      <w:r w:rsidR="00EA2527" w:rsidRPr="00DE27E1">
        <w:rPr>
          <w:color w:val="000000" w:themeColor="text1"/>
          <w:sz w:val="22"/>
          <w:szCs w:val="22"/>
        </w:rPr>
        <w:t>T</w:t>
      </w:r>
      <w:r w:rsidR="001568DC" w:rsidRPr="00DE27E1">
        <w:rPr>
          <w:rFonts w:eastAsia="Malgun Gothic"/>
          <w:color w:val="000000" w:themeColor="text1"/>
          <w:sz w:val="22"/>
          <w:szCs w:val="22"/>
        </w:rPr>
        <w:t xml:space="preserve">he interviews were transcribed in the source languages that had been used for the interviews. We delayed translation processes until the writing up phase of the research to capture more fully how the interviewees constructed meanings and avoid potential distortion of meanings in the translation process </w:t>
      </w:r>
      <w:r w:rsidR="001568DC" w:rsidRPr="00DE27E1">
        <w:rPr>
          <w:rFonts w:eastAsia="Malgun Gothic"/>
          <w:color w:val="000000" w:themeColor="text1"/>
          <w:sz w:val="22"/>
          <w:szCs w:val="22"/>
        </w:rPr>
        <w:fldChar w:fldCharType="begin" w:fldLock="1"/>
      </w:r>
      <w:r w:rsidR="001C201F">
        <w:rPr>
          <w:rFonts w:eastAsia="Malgun Gothic"/>
          <w:color w:val="000000" w:themeColor="text1"/>
          <w:sz w:val="22"/>
          <w:szCs w:val="22"/>
        </w:rPr>
        <w:instrText>ADDIN CSL_CITATION {"citationItems":[{"id":"ITEM-1","itemData":{"ISSN":"1613-9372","author":[{"dropping-particle":"","family":"Nes","given":"Fenna","non-dropping-particle":"van","parse-names":false,"suffix":""},{"dropping-particle":"","family":"Abma","given":"Tineke","non-dropping-particle":"","parse-names":false,"suffix":""},{"dropping-particle":"","family":"Jonsson","given":"Hans","non-dropping-particle":"","parse-names":false,"suffix":""},{"dropping-particle":"","family":"Deeg","given":"Dorly","non-dropping-particle":"","parse-names":false,"suffix":""}],"container-title":"European journal of ageing","id":"ITEM-1","issue":"4","issued":{"date-parts":[["2010"]]},"page":"313-316","title":"Language differences in qualitative research: is meaning lost in translation?","type":"article-journal","volume":"7"},"uris":["http://www.mendeley.com/documents/?uuid=3addd7db-9d96-49bf-a3d6-1bb0b5415daa"]}],"mendeley":{"formattedCitation":"(van Nes &lt;i&gt;et al.&lt;/i&gt;, 2010)","plainTextFormattedCitation":"(van Nes et al., 2010)","previouslyFormattedCitation":"(van Nes &lt;i&gt;et al.&lt;/i&gt;, 2010)"},"properties":{"noteIndex":0},"schema":"https://github.com/citation-style-language/schema/raw/master/csl-citation.json"}</w:instrText>
      </w:r>
      <w:r w:rsidR="001568DC" w:rsidRPr="00DE27E1">
        <w:rPr>
          <w:rFonts w:eastAsia="Malgun Gothic"/>
          <w:color w:val="000000" w:themeColor="text1"/>
          <w:sz w:val="22"/>
          <w:szCs w:val="22"/>
        </w:rPr>
        <w:fldChar w:fldCharType="separate"/>
      </w:r>
      <w:r w:rsidR="001C201F" w:rsidRPr="001C201F">
        <w:rPr>
          <w:rFonts w:eastAsia="Malgun Gothic"/>
          <w:noProof/>
          <w:color w:val="000000" w:themeColor="text1"/>
          <w:sz w:val="22"/>
          <w:szCs w:val="22"/>
        </w:rPr>
        <w:t xml:space="preserve">(van Nes </w:t>
      </w:r>
      <w:r w:rsidR="001C201F" w:rsidRPr="001C201F">
        <w:rPr>
          <w:rFonts w:eastAsia="Malgun Gothic"/>
          <w:i/>
          <w:noProof/>
          <w:color w:val="000000" w:themeColor="text1"/>
          <w:sz w:val="22"/>
          <w:szCs w:val="22"/>
        </w:rPr>
        <w:t>et al.</w:t>
      </w:r>
      <w:r w:rsidR="001C201F" w:rsidRPr="001C201F">
        <w:rPr>
          <w:rFonts w:eastAsia="Malgun Gothic"/>
          <w:noProof/>
          <w:color w:val="000000" w:themeColor="text1"/>
          <w:sz w:val="22"/>
          <w:szCs w:val="22"/>
        </w:rPr>
        <w:t>, 2010)</w:t>
      </w:r>
      <w:r w:rsidR="001568DC" w:rsidRPr="00DE27E1">
        <w:rPr>
          <w:rFonts w:eastAsia="Malgun Gothic"/>
          <w:color w:val="000000" w:themeColor="text1"/>
          <w:sz w:val="22"/>
          <w:szCs w:val="22"/>
        </w:rPr>
        <w:fldChar w:fldCharType="end"/>
      </w:r>
      <w:r w:rsidR="001568DC" w:rsidRPr="00DE27E1">
        <w:rPr>
          <w:rFonts w:eastAsia="Malgun Gothic"/>
          <w:color w:val="000000" w:themeColor="text1"/>
          <w:sz w:val="22"/>
          <w:szCs w:val="22"/>
        </w:rPr>
        <w:t xml:space="preserve">. </w:t>
      </w:r>
    </w:p>
    <w:p w14:paraId="102BFC5E" w14:textId="00D753F0" w:rsidR="001568DC" w:rsidRPr="00DE27E1" w:rsidRDefault="001568DC" w:rsidP="00C30955">
      <w:pPr>
        <w:rPr>
          <w:b/>
          <w:bCs/>
          <w:color w:val="000000" w:themeColor="text1"/>
          <w:sz w:val="22"/>
          <w:szCs w:val="22"/>
        </w:rPr>
      </w:pPr>
      <w:r w:rsidRPr="00DE27E1">
        <w:rPr>
          <w:b/>
          <w:bCs/>
          <w:color w:val="000000" w:themeColor="text1"/>
          <w:sz w:val="22"/>
          <w:szCs w:val="22"/>
        </w:rPr>
        <w:t>D</w:t>
      </w:r>
      <w:r w:rsidR="003F726F" w:rsidRPr="00DE27E1">
        <w:rPr>
          <w:b/>
          <w:bCs/>
          <w:color w:val="000000" w:themeColor="text1"/>
          <w:sz w:val="22"/>
          <w:szCs w:val="22"/>
        </w:rPr>
        <w:t>ata analysis</w:t>
      </w:r>
      <w:r w:rsidR="00794889" w:rsidRPr="00DE27E1">
        <w:rPr>
          <w:b/>
          <w:bCs/>
          <w:color w:val="000000" w:themeColor="text1"/>
          <w:sz w:val="22"/>
          <w:szCs w:val="22"/>
        </w:rPr>
        <w:t xml:space="preserve"> </w:t>
      </w:r>
    </w:p>
    <w:p w14:paraId="6DD518C8" w14:textId="0C5D2488" w:rsidR="00EA6951" w:rsidRPr="00DE27E1" w:rsidRDefault="00EA2527" w:rsidP="00C328A0">
      <w:pPr>
        <w:tabs>
          <w:tab w:val="left" w:pos="426"/>
        </w:tabs>
        <w:spacing w:before="120" w:after="120" w:line="360" w:lineRule="auto"/>
        <w:jc w:val="both"/>
        <w:rPr>
          <w:rFonts w:eastAsia="Malgun Gothic"/>
          <w:color w:val="000000" w:themeColor="text1"/>
          <w:sz w:val="22"/>
          <w:szCs w:val="22"/>
        </w:rPr>
      </w:pPr>
      <w:r w:rsidRPr="00DE27E1">
        <w:rPr>
          <w:color w:val="000000" w:themeColor="text1"/>
          <w:sz w:val="22"/>
          <w:szCs w:val="22"/>
        </w:rPr>
        <w:lastRenderedPageBreak/>
        <w:t xml:space="preserve">We take a </w:t>
      </w:r>
      <w:r w:rsidR="001E0BB6" w:rsidRPr="00DE27E1">
        <w:rPr>
          <w:color w:val="000000" w:themeColor="text1"/>
          <w:sz w:val="22"/>
          <w:szCs w:val="22"/>
        </w:rPr>
        <w:t>multi-</w:t>
      </w:r>
      <w:r w:rsidRPr="00DE27E1">
        <w:rPr>
          <w:color w:val="000000" w:themeColor="text1"/>
          <w:sz w:val="22"/>
          <w:szCs w:val="22"/>
        </w:rPr>
        <w:t>methods</w:t>
      </w:r>
      <w:r w:rsidR="001E0BB6" w:rsidRPr="00DE27E1">
        <w:rPr>
          <w:color w:val="000000" w:themeColor="text1"/>
          <w:sz w:val="22"/>
          <w:szCs w:val="22"/>
        </w:rPr>
        <w:t xml:space="preserve"> </w:t>
      </w:r>
      <w:r w:rsidR="0034656D" w:rsidRPr="00D02E57">
        <w:rPr>
          <w:color w:val="000000" w:themeColor="text1"/>
          <w:sz w:val="22"/>
          <w:szCs w:val="22"/>
        </w:rPr>
        <w:t>approach</w:t>
      </w:r>
      <w:r w:rsidR="0034656D" w:rsidRPr="00DE27E1">
        <w:rPr>
          <w:color w:val="000000" w:themeColor="text1"/>
          <w:sz w:val="22"/>
          <w:szCs w:val="22"/>
        </w:rPr>
        <w:t xml:space="preserve"> </w:t>
      </w:r>
      <w:r w:rsidR="001E0BB6" w:rsidRPr="00DE27E1">
        <w:rPr>
          <w:color w:val="000000" w:themeColor="text1"/>
          <w:sz w:val="22"/>
          <w:szCs w:val="22"/>
        </w:rPr>
        <w:t>(Angouri, 2018)</w:t>
      </w:r>
      <w:r w:rsidRPr="00DE27E1">
        <w:rPr>
          <w:color w:val="000000" w:themeColor="text1"/>
          <w:sz w:val="22"/>
          <w:szCs w:val="22"/>
        </w:rPr>
        <w:t xml:space="preserve"> to the analysis of the data. </w:t>
      </w:r>
      <w:r w:rsidR="00E303EA" w:rsidRPr="00DE27E1">
        <w:rPr>
          <w:color w:val="000000" w:themeColor="text1"/>
          <w:sz w:val="22"/>
          <w:szCs w:val="22"/>
        </w:rPr>
        <w:t>Initially i</w:t>
      </w:r>
      <w:r w:rsidR="00B21DF7" w:rsidRPr="00DE27E1">
        <w:rPr>
          <w:color w:val="000000" w:themeColor="text1"/>
          <w:sz w:val="22"/>
          <w:szCs w:val="22"/>
        </w:rPr>
        <w:t>nterviews were transcribed verbatim for (initial) coding. A</w:t>
      </w:r>
      <w:r w:rsidR="001D0391" w:rsidRPr="00DE27E1">
        <w:rPr>
          <w:color w:val="000000" w:themeColor="text1"/>
          <w:sz w:val="22"/>
          <w:szCs w:val="22"/>
        </w:rPr>
        <w:t>ll the data – interview and meeting transcripts and fieldnotes – were read through and coded in full under a master coding structure using</w:t>
      </w:r>
      <w:r w:rsidR="00431F63" w:rsidRPr="00DE27E1">
        <w:rPr>
          <w:color w:val="000000" w:themeColor="text1"/>
          <w:sz w:val="22"/>
          <w:szCs w:val="22"/>
        </w:rPr>
        <w:t xml:space="preserve"> a software programme for qualitative data analysis,</w:t>
      </w:r>
      <w:r w:rsidR="001D0391" w:rsidRPr="00DE27E1">
        <w:rPr>
          <w:color w:val="000000" w:themeColor="text1"/>
          <w:sz w:val="22"/>
          <w:szCs w:val="22"/>
        </w:rPr>
        <w:t xml:space="preserve"> MAXQDA</w:t>
      </w:r>
      <w:r w:rsidR="005067AE" w:rsidRPr="00DE27E1">
        <w:rPr>
          <w:color w:val="000000" w:themeColor="text1"/>
          <w:sz w:val="22"/>
          <w:szCs w:val="22"/>
        </w:rPr>
        <w:t xml:space="preserve"> to obtain a holistic understanding of the data sets</w:t>
      </w:r>
      <w:r w:rsidR="001F4551" w:rsidRPr="00DE27E1">
        <w:rPr>
          <w:color w:val="000000" w:themeColor="text1"/>
          <w:sz w:val="22"/>
          <w:szCs w:val="22"/>
        </w:rPr>
        <w:t xml:space="preserve">. The process of coding allowed us to </w:t>
      </w:r>
      <w:r w:rsidR="003E1A8B" w:rsidRPr="00DE27E1">
        <w:rPr>
          <w:color w:val="000000" w:themeColor="text1"/>
          <w:sz w:val="22"/>
          <w:szCs w:val="22"/>
        </w:rPr>
        <w:t xml:space="preserve">identify </w:t>
      </w:r>
      <w:r w:rsidR="005863D8">
        <w:rPr>
          <w:color w:val="000000" w:themeColor="text1"/>
          <w:sz w:val="22"/>
          <w:szCs w:val="22"/>
        </w:rPr>
        <w:t xml:space="preserve">thematic </w:t>
      </w:r>
      <w:r w:rsidR="003E1A8B" w:rsidRPr="00DE27E1">
        <w:rPr>
          <w:color w:val="000000" w:themeColor="text1"/>
          <w:sz w:val="22"/>
          <w:szCs w:val="22"/>
        </w:rPr>
        <w:t xml:space="preserve">patterns and </w:t>
      </w:r>
      <w:r w:rsidR="001F4551" w:rsidRPr="00DE27E1">
        <w:rPr>
          <w:color w:val="000000" w:themeColor="text1"/>
          <w:sz w:val="22"/>
          <w:szCs w:val="22"/>
        </w:rPr>
        <w:t>make comparisons</w:t>
      </w:r>
      <w:r w:rsidR="003E1A8B" w:rsidRPr="00DE27E1">
        <w:rPr>
          <w:color w:val="000000" w:themeColor="text1"/>
          <w:sz w:val="22"/>
          <w:szCs w:val="22"/>
        </w:rPr>
        <w:t xml:space="preserve"> and associations</w:t>
      </w:r>
      <w:r w:rsidR="001F4551" w:rsidRPr="00DE27E1">
        <w:rPr>
          <w:color w:val="000000" w:themeColor="text1"/>
          <w:sz w:val="22"/>
          <w:szCs w:val="22"/>
        </w:rPr>
        <w:t xml:space="preserve"> within and across </w:t>
      </w:r>
      <w:r w:rsidR="005067AE" w:rsidRPr="00DE27E1">
        <w:rPr>
          <w:color w:val="000000" w:themeColor="text1"/>
          <w:sz w:val="22"/>
          <w:szCs w:val="22"/>
        </w:rPr>
        <w:t>the data.</w:t>
      </w:r>
      <w:r w:rsidR="001F4551" w:rsidRPr="00DE27E1">
        <w:rPr>
          <w:color w:val="000000" w:themeColor="text1"/>
          <w:sz w:val="22"/>
          <w:szCs w:val="22"/>
        </w:rPr>
        <w:t xml:space="preserve"> </w:t>
      </w:r>
      <w:r w:rsidR="00466AB9" w:rsidRPr="00DE27E1">
        <w:rPr>
          <w:color w:val="000000" w:themeColor="text1"/>
          <w:sz w:val="22"/>
          <w:szCs w:val="22"/>
        </w:rPr>
        <w:t xml:space="preserve">The process was </w:t>
      </w:r>
      <w:r w:rsidR="004F73EC" w:rsidRPr="00DE27E1">
        <w:rPr>
          <w:color w:val="000000" w:themeColor="text1"/>
          <w:sz w:val="22"/>
          <w:szCs w:val="22"/>
        </w:rPr>
        <w:t>iterati</w:t>
      </w:r>
      <w:r w:rsidRPr="00DE27E1">
        <w:rPr>
          <w:color w:val="000000" w:themeColor="text1"/>
          <w:sz w:val="22"/>
          <w:szCs w:val="22"/>
        </w:rPr>
        <w:t>ve</w:t>
      </w:r>
      <w:r w:rsidR="00466AB9" w:rsidRPr="00DE27E1">
        <w:rPr>
          <w:color w:val="000000" w:themeColor="text1"/>
          <w:sz w:val="22"/>
          <w:szCs w:val="22"/>
        </w:rPr>
        <w:t xml:space="preserve"> and non-linear as </w:t>
      </w:r>
      <w:r w:rsidR="00466AB9" w:rsidRPr="00DE27E1">
        <w:rPr>
          <w:rFonts w:eastAsia="Malgun Gothic"/>
          <w:color w:val="000000" w:themeColor="text1"/>
          <w:sz w:val="22"/>
          <w:szCs w:val="22"/>
        </w:rPr>
        <w:t xml:space="preserve">new codes were constantly emerging, evolving, </w:t>
      </w:r>
      <w:r w:rsidR="003809E5" w:rsidRPr="00DE27E1">
        <w:rPr>
          <w:rFonts w:eastAsia="Malgun Gothic"/>
          <w:color w:val="000000" w:themeColor="text1"/>
          <w:sz w:val="22"/>
          <w:szCs w:val="22"/>
        </w:rPr>
        <w:t>declining,</w:t>
      </w:r>
      <w:r w:rsidR="00466AB9" w:rsidRPr="00DE27E1">
        <w:rPr>
          <w:rFonts w:eastAsia="Malgun Gothic"/>
          <w:color w:val="000000" w:themeColor="text1"/>
          <w:sz w:val="22"/>
          <w:szCs w:val="22"/>
        </w:rPr>
        <w:t xml:space="preserve"> and integrating, and focal points</w:t>
      </w:r>
      <w:r w:rsidR="00D22A66" w:rsidRPr="00DE27E1">
        <w:rPr>
          <w:rFonts w:eastAsia="Malgun Gothic"/>
          <w:color w:val="000000" w:themeColor="text1"/>
          <w:sz w:val="22"/>
          <w:szCs w:val="22"/>
        </w:rPr>
        <w:t xml:space="preserve">, such as </w:t>
      </w:r>
      <w:r w:rsidR="003E1A8B" w:rsidRPr="00DE27E1">
        <w:rPr>
          <w:rFonts w:eastAsia="Malgun Gothic"/>
          <w:color w:val="000000" w:themeColor="text1"/>
          <w:sz w:val="22"/>
          <w:szCs w:val="22"/>
        </w:rPr>
        <w:t>communicative practices</w:t>
      </w:r>
      <w:r w:rsidR="00D22A66" w:rsidRPr="00DE27E1">
        <w:rPr>
          <w:rFonts w:eastAsia="Malgun Gothic"/>
          <w:color w:val="000000" w:themeColor="text1"/>
          <w:sz w:val="22"/>
          <w:szCs w:val="22"/>
        </w:rPr>
        <w:t xml:space="preserve">, </w:t>
      </w:r>
      <w:r w:rsidR="003E1A8B" w:rsidRPr="00DE27E1">
        <w:rPr>
          <w:rFonts w:eastAsia="Malgun Gothic"/>
          <w:color w:val="000000" w:themeColor="text1"/>
          <w:sz w:val="22"/>
          <w:szCs w:val="22"/>
        </w:rPr>
        <w:t xml:space="preserve">institutional </w:t>
      </w:r>
      <w:r w:rsidR="00D22A66" w:rsidRPr="00DE27E1">
        <w:rPr>
          <w:rFonts w:eastAsia="Malgun Gothic"/>
          <w:color w:val="000000" w:themeColor="text1"/>
          <w:sz w:val="22"/>
          <w:szCs w:val="22"/>
        </w:rPr>
        <w:t>roles and responsibilities, and the HQ-subsidiary relationships</w:t>
      </w:r>
      <w:r w:rsidR="00466AB9" w:rsidRPr="00DE27E1">
        <w:rPr>
          <w:rFonts w:eastAsia="Malgun Gothic"/>
          <w:color w:val="000000" w:themeColor="text1"/>
          <w:sz w:val="22"/>
          <w:szCs w:val="22"/>
        </w:rPr>
        <w:t xml:space="preserve"> were mapped out based on the code system. </w:t>
      </w:r>
      <w:r w:rsidR="003C03B5">
        <w:rPr>
          <w:color w:val="000000" w:themeColor="text1"/>
          <w:sz w:val="22"/>
          <w:szCs w:val="22"/>
        </w:rPr>
        <w:t>T</w:t>
      </w:r>
      <w:r w:rsidR="009271D7" w:rsidRPr="00DE27E1">
        <w:rPr>
          <w:color w:val="000000" w:themeColor="text1"/>
          <w:sz w:val="22"/>
          <w:szCs w:val="22"/>
        </w:rPr>
        <w:t>hematic analysis</w:t>
      </w:r>
      <w:r w:rsidR="0037350A" w:rsidRPr="00DE27E1">
        <w:rPr>
          <w:rFonts w:eastAsia="Malgun Gothic"/>
          <w:color w:val="000000" w:themeColor="text1"/>
          <w:sz w:val="22"/>
          <w:szCs w:val="22"/>
        </w:rPr>
        <w:t xml:space="preserve"> </w:t>
      </w:r>
      <w:r w:rsidR="00B10D68" w:rsidRPr="00DE27E1">
        <w:rPr>
          <w:rFonts w:eastAsia="Malgun Gothic"/>
          <w:color w:val="000000" w:themeColor="text1"/>
          <w:sz w:val="22"/>
          <w:szCs w:val="22"/>
        </w:rPr>
        <w:t xml:space="preserve">is </w:t>
      </w:r>
      <w:r w:rsidR="00FF0A97" w:rsidRPr="00DE27E1">
        <w:rPr>
          <w:rFonts w:eastAsia="Malgun Gothic"/>
          <w:color w:val="000000" w:themeColor="text1"/>
          <w:sz w:val="22"/>
          <w:szCs w:val="22"/>
        </w:rPr>
        <w:t xml:space="preserve">widely used as an exploratory tool as it provides an overview, </w:t>
      </w:r>
      <w:r w:rsidR="00FF0A97" w:rsidRPr="00872F1E">
        <w:rPr>
          <w:rFonts w:eastAsia="Malgun Gothic"/>
          <w:color w:val="000000" w:themeColor="text1"/>
          <w:sz w:val="22"/>
          <w:szCs w:val="22"/>
        </w:rPr>
        <w:t>a universal outlook of surface patterns based on frequency,</w:t>
      </w:r>
      <w:r w:rsidR="00FF0A97" w:rsidRPr="00DE27E1">
        <w:rPr>
          <w:rFonts w:eastAsia="Malgun Gothic"/>
          <w:i/>
          <w:iCs/>
          <w:color w:val="000000" w:themeColor="text1"/>
          <w:sz w:val="22"/>
          <w:szCs w:val="22"/>
        </w:rPr>
        <w:t xml:space="preserve"> </w:t>
      </w:r>
      <w:r w:rsidR="00FF0A97" w:rsidRPr="00DE27E1">
        <w:rPr>
          <w:rFonts w:eastAsia="Malgun Gothic"/>
          <w:color w:val="000000" w:themeColor="text1"/>
          <w:sz w:val="22"/>
          <w:szCs w:val="22"/>
        </w:rPr>
        <w:t>yet it typically relies heavily on frequency or recurren</w:t>
      </w:r>
      <w:r w:rsidR="00E30BDF">
        <w:rPr>
          <w:rFonts w:eastAsia="Malgun Gothic"/>
          <w:color w:val="000000" w:themeColor="text1"/>
          <w:sz w:val="22"/>
          <w:szCs w:val="22"/>
        </w:rPr>
        <w:t>ce of</w:t>
      </w:r>
      <w:r w:rsidR="00FF0A97" w:rsidRPr="00DE27E1">
        <w:rPr>
          <w:rFonts w:eastAsia="Malgun Gothic"/>
          <w:color w:val="000000" w:themeColor="text1"/>
          <w:sz w:val="22"/>
          <w:szCs w:val="22"/>
        </w:rPr>
        <w:t xml:space="preserve"> codes </w:t>
      </w:r>
      <w:r w:rsidR="00FF0A97" w:rsidRPr="00DE27E1">
        <w:rPr>
          <w:rFonts w:eastAsia="Malgun Gothic"/>
          <w:color w:val="000000" w:themeColor="text1"/>
          <w:sz w:val="22"/>
          <w:szCs w:val="22"/>
        </w:rPr>
        <w:fldChar w:fldCharType="begin" w:fldLock="1"/>
      </w:r>
      <w:r w:rsidR="00FF0A97" w:rsidRPr="00DE27E1">
        <w:rPr>
          <w:rFonts w:eastAsia="Malgun Gothic"/>
          <w:color w:val="000000" w:themeColor="text1"/>
          <w:sz w:val="22"/>
          <w:szCs w:val="22"/>
        </w:rPr>
        <w:instrText>ADDIN CSL_CITATION {"citationItems":[{"id":"ITEM-1","itemData":{"ISBN":"1350043451","author":[{"dropping-particle":"","family":"Edley","given":"Nigel","non-dropping-particle":"","parse-names":false,"suffix":""},{"dropping-particle":"","family":"Litosseliti","given":"Lia","non-dropping-particle":"","parse-names":false,"suffix":""}],"chapter-number":"8","container-title":"Research methods in linguistics","edition":"Second","editor":[{"dropping-particle":"","family":"Litosseliti","given":"Lia","non-dropping-particle":"","parse-names":false,"suffix":""}],"id":"ITEM-1","issued":{"date-parts":[["2018"]]},"page":"195-226","publisher":"Bloomsbury Publishing","publisher-place":"London, New York , Oxford, New Delhi, Sydney","title":"Critical perspectives on using interviews and focus groups","type":"chapter"},"prefix":"for a discussion see","uris":["http://www.mendeley.com/documents/?uuid=fbe86ecc-3aaa-48c9-9f4d-9ef8b70a8c31"]}],"mendeley":{"formattedCitation":"(for a discussion see Edley and Litosseliti, 2018)","plainTextFormattedCitation":"(for a discussion see Edley and Litosseliti, 2018)","previouslyFormattedCitation":"(for a discussion see Edley and Litosseliti, 2018)"},"properties":{"noteIndex":0},"schema":"https://github.com/citation-style-language/schema/raw/master/csl-citation.json"}</w:instrText>
      </w:r>
      <w:r w:rsidR="00FF0A97" w:rsidRPr="00DE27E1">
        <w:rPr>
          <w:rFonts w:eastAsia="Malgun Gothic"/>
          <w:color w:val="000000" w:themeColor="text1"/>
          <w:sz w:val="22"/>
          <w:szCs w:val="22"/>
        </w:rPr>
        <w:fldChar w:fldCharType="separate"/>
      </w:r>
      <w:r w:rsidR="00FF0A97" w:rsidRPr="00DE27E1">
        <w:rPr>
          <w:rFonts w:eastAsia="Malgun Gothic"/>
          <w:noProof/>
          <w:color w:val="000000" w:themeColor="text1"/>
          <w:sz w:val="22"/>
          <w:szCs w:val="22"/>
        </w:rPr>
        <w:t>(for a discussion see Edley and Litosseliti, 2018)</w:t>
      </w:r>
      <w:r w:rsidR="00FF0A97" w:rsidRPr="00DE27E1">
        <w:rPr>
          <w:rFonts w:eastAsia="Malgun Gothic"/>
          <w:color w:val="000000" w:themeColor="text1"/>
          <w:sz w:val="22"/>
          <w:szCs w:val="22"/>
        </w:rPr>
        <w:fldChar w:fldCharType="end"/>
      </w:r>
      <w:r w:rsidR="00FF0A97" w:rsidRPr="00DE27E1">
        <w:rPr>
          <w:rFonts w:eastAsia="Malgun Gothic"/>
          <w:color w:val="000000" w:themeColor="text1"/>
          <w:sz w:val="22"/>
          <w:szCs w:val="22"/>
        </w:rPr>
        <w:t xml:space="preserve">. </w:t>
      </w:r>
      <w:r w:rsidR="00EA6951" w:rsidRPr="00DE27E1">
        <w:rPr>
          <w:rFonts w:eastAsia="Malgun Gothic"/>
          <w:color w:val="000000" w:themeColor="text1"/>
          <w:sz w:val="22"/>
          <w:szCs w:val="22"/>
        </w:rPr>
        <w:t>In our work w</w:t>
      </w:r>
      <w:r w:rsidR="009271D7" w:rsidRPr="00DE27E1">
        <w:rPr>
          <w:rFonts w:eastAsia="Malgun Gothic"/>
          <w:color w:val="000000" w:themeColor="text1"/>
          <w:sz w:val="22"/>
          <w:szCs w:val="22"/>
        </w:rPr>
        <w:t xml:space="preserve">e consider </w:t>
      </w:r>
      <w:r w:rsidR="00EA6951" w:rsidRPr="00DE27E1">
        <w:rPr>
          <w:rFonts w:eastAsia="Malgun Gothic"/>
          <w:color w:val="000000" w:themeColor="text1"/>
          <w:sz w:val="22"/>
          <w:szCs w:val="22"/>
        </w:rPr>
        <w:t xml:space="preserve">thematic analysis as </w:t>
      </w:r>
      <w:r w:rsidR="009271D7" w:rsidRPr="00DE27E1">
        <w:rPr>
          <w:rFonts w:eastAsia="Malgun Gothic"/>
          <w:color w:val="000000" w:themeColor="text1"/>
          <w:sz w:val="22"/>
          <w:szCs w:val="22"/>
        </w:rPr>
        <w:t xml:space="preserve">a </w:t>
      </w:r>
      <w:r w:rsidR="003C03B5">
        <w:rPr>
          <w:rFonts w:eastAsia="Malgun Gothic"/>
          <w:color w:val="000000" w:themeColor="text1"/>
          <w:sz w:val="22"/>
          <w:szCs w:val="22"/>
        </w:rPr>
        <w:t xml:space="preserve">stage one, </w:t>
      </w:r>
      <w:r w:rsidR="009271D7" w:rsidRPr="00DE27E1">
        <w:rPr>
          <w:rFonts w:eastAsia="Malgun Gothic"/>
          <w:color w:val="000000" w:themeColor="text1"/>
          <w:sz w:val="22"/>
          <w:szCs w:val="22"/>
        </w:rPr>
        <w:t xml:space="preserve">descriptive </w:t>
      </w:r>
      <w:r w:rsidR="003C03B5">
        <w:rPr>
          <w:rFonts w:eastAsia="Malgun Gothic"/>
          <w:color w:val="000000" w:themeColor="text1"/>
          <w:sz w:val="22"/>
          <w:szCs w:val="22"/>
        </w:rPr>
        <w:t>level</w:t>
      </w:r>
      <w:r w:rsidR="003C03B5" w:rsidRPr="00DE27E1">
        <w:rPr>
          <w:rFonts w:eastAsia="Malgun Gothic"/>
          <w:color w:val="000000" w:themeColor="text1"/>
          <w:sz w:val="22"/>
          <w:szCs w:val="22"/>
        </w:rPr>
        <w:t xml:space="preserve"> </w:t>
      </w:r>
      <w:r w:rsidR="009271D7" w:rsidRPr="00DE27E1">
        <w:rPr>
          <w:rFonts w:eastAsia="Malgun Gothic"/>
          <w:color w:val="000000" w:themeColor="text1"/>
          <w:sz w:val="22"/>
          <w:szCs w:val="22"/>
        </w:rPr>
        <w:t>to be followed by an in-depth analysis of</w:t>
      </w:r>
      <w:r w:rsidR="00B10D68" w:rsidRPr="00DE27E1">
        <w:rPr>
          <w:rFonts w:eastAsia="Malgun Gothic"/>
          <w:color w:val="000000" w:themeColor="text1"/>
          <w:sz w:val="22"/>
          <w:szCs w:val="22"/>
        </w:rPr>
        <w:t xml:space="preserve"> the moment of interaction and the sequential design of the encounter. This approach moves from </w:t>
      </w:r>
      <w:r w:rsidR="00B10D68" w:rsidRPr="00DE27E1">
        <w:rPr>
          <w:rFonts w:eastAsia="Malgun Gothic"/>
          <w:i/>
          <w:iCs/>
          <w:color w:val="000000" w:themeColor="text1"/>
          <w:sz w:val="22"/>
          <w:szCs w:val="22"/>
        </w:rPr>
        <w:t>what</w:t>
      </w:r>
      <w:r w:rsidR="00B10D68" w:rsidRPr="00DE27E1">
        <w:rPr>
          <w:rFonts w:eastAsia="Malgun Gothic"/>
          <w:color w:val="000000" w:themeColor="text1"/>
          <w:sz w:val="22"/>
          <w:szCs w:val="22"/>
        </w:rPr>
        <w:t xml:space="preserve"> is said to</w:t>
      </w:r>
      <w:r w:rsidR="009271D7" w:rsidRPr="00DE27E1">
        <w:rPr>
          <w:rFonts w:eastAsia="Malgun Gothic"/>
          <w:color w:val="000000" w:themeColor="text1"/>
          <w:sz w:val="22"/>
          <w:szCs w:val="22"/>
        </w:rPr>
        <w:t xml:space="preserve"> </w:t>
      </w:r>
      <w:r w:rsidR="0004783B" w:rsidRPr="00DE27E1">
        <w:rPr>
          <w:rFonts w:eastAsia="Malgun Gothic"/>
          <w:i/>
          <w:iCs/>
          <w:color w:val="000000" w:themeColor="text1"/>
          <w:sz w:val="22"/>
          <w:szCs w:val="22"/>
        </w:rPr>
        <w:t>how</w:t>
      </w:r>
      <w:r w:rsidR="00B10D68" w:rsidRPr="00DE27E1">
        <w:rPr>
          <w:rFonts w:eastAsia="Malgun Gothic"/>
          <w:i/>
          <w:iCs/>
          <w:color w:val="000000" w:themeColor="text1"/>
          <w:sz w:val="22"/>
          <w:szCs w:val="22"/>
        </w:rPr>
        <w:t xml:space="preserve"> </w:t>
      </w:r>
      <w:r w:rsidR="00B10D68" w:rsidRPr="00DE27E1">
        <w:rPr>
          <w:rFonts w:eastAsia="Malgun Gothic"/>
          <w:color w:val="000000" w:themeColor="text1"/>
          <w:sz w:val="22"/>
          <w:szCs w:val="22"/>
        </w:rPr>
        <w:t>it is said</w:t>
      </w:r>
      <w:r w:rsidR="00EA6951" w:rsidRPr="00DE27E1">
        <w:rPr>
          <w:rFonts w:eastAsia="Malgun Gothic"/>
          <w:color w:val="000000" w:themeColor="text1"/>
          <w:sz w:val="22"/>
          <w:szCs w:val="22"/>
        </w:rPr>
        <w:t xml:space="preserve"> by </w:t>
      </w:r>
      <w:r w:rsidR="00FD5C63" w:rsidRPr="00DE27E1">
        <w:rPr>
          <w:rFonts w:eastAsia="Malgun Gothic"/>
          <w:color w:val="000000" w:themeColor="text1"/>
          <w:sz w:val="22"/>
          <w:szCs w:val="22"/>
        </w:rPr>
        <w:t>providing the fine-grained</w:t>
      </w:r>
      <w:r w:rsidR="00B56C93" w:rsidRPr="00DE27E1">
        <w:rPr>
          <w:rFonts w:eastAsia="Malgun Gothic"/>
          <w:color w:val="000000" w:themeColor="text1"/>
          <w:sz w:val="22"/>
          <w:szCs w:val="22"/>
        </w:rPr>
        <w:t xml:space="preserve"> interactional</w:t>
      </w:r>
      <w:r w:rsidR="00FD5C63" w:rsidRPr="00DE27E1">
        <w:rPr>
          <w:rFonts w:eastAsia="Malgun Gothic"/>
          <w:color w:val="000000" w:themeColor="text1"/>
          <w:sz w:val="22"/>
          <w:szCs w:val="22"/>
        </w:rPr>
        <w:t xml:space="preserve"> detail of ‘key moments’ in selected interactions in which speakers recount experiences in relation to </w:t>
      </w:r>
      <w:r w:rsidR="009B32BD">
        <w:rPr>
          <w:rFonts w:eastAsia="Malgun Gothic"/>
          <w:color w:val="000000" w:themeColor="text1"/>
          <w:sz w:val="22"/>
          <w:szCs w:val="22"/>
        </w:rPr>
        <w:t xml:space="preserve">communication practices and ‘language/s’ of the </w:t>
      </w:r>
      <w:r w:rsidR="009B32BD" w:rsidRPr="00DC6386">
        <w:rPr>
          <w:rFonts w:eastAsia="Malgun Gothic"/>
          <w:i/>
          <w:iCs/>
          <w:color w:val="000000" w:themeColor="text1"/>
          <w:sz w:val="22"/>
          <w:szCs w:val="22"/>
        </w:rPr>
        <w:t>others</w:t>
      </w:r>
      <w:r w:rsidR="00B56C93" w:rsidRPr="00DE27E1">
        <w:rPr>
          <w:rFonts w:eastAsia="Malgun Gothic"/>
          <w:color w:val="000000" w:themeColor="text1"/>
          <w:sz w:val="22"/>
          <w:szCs w:val="22"/>
        </w:rPr>
        <w:t>.</w:t>
      </w:r>
      <w:r w:rsidR="009B32BD">
        <w:rPr>
          <w:rFonts w:eastAsia="Malgun Gothic"/>
          <w:color w:val="000000" w:themeColor="text1"/>
          <w:sz w:val="22"/>
          <w:szCs w:val="22"/>
        </w:rPr>
        <w:t xml:space="preserve"> </w:t>
      </w:r>
      <w:r w:rsidR="009B32BD">
        <w:rPr>
          <w:color w:val="000000" w:themeColor="text1"/>
          <w:sz w:val="22"/>
          <w:szCs w:val="22"/>
        </w:rPr>
        <w:t>In our data, speakers’ use of the term ‘language/s’ is rather abstract, often</w:t>
      </w:r>
      <w:r w:rsidR="009B32BD" w:rsidRPr="009B32BD">
        <w:rPr>
          <w:color w:val="000000" w:themeColor="text1"/>
          <w:sz w:val="22"/>
          <w:szCs w:val="22"/>
        </w:rPr>
        <w:t xml:space="preserve"> refers to ‘national’ language</w:t>
      </w:r>
      <w:r w:rsidR="009B32BD">
        <w:rPr>
          <w:color w:val="000000" w:themeColor="text1"/>
          <w:sz w:val="22"/>
          <w:szCs w:val="22"/>
        </w:rPr>
        <w:t xml:space="preserve">s (e.g., English, Korean) and language ability of the </w:t>
      </w:r>
      <w:r w:rsidR="009B32BD" w:rsidRPr="009B32BD">
        <w:rPr>
          <w:i/>
          <w:iCs/>
          <w:color w:val="000000" w:themeColor="text1"/>
          <w:sz w:val="22"/>
          <w:szCs w:val="22"/>
        </w:rPr>
        <w:t>self</w:t>
      </w:r>
      <w:r w:rsidR="009B32BD">
        <w:rPr>
          <w:color w:val="000000" w:themeColor="text1"/>
          <w:sz w:val="22"/>
          <w:szCs w:val="22"/>
        </w:rPr>
        <w:t xml:space="preserve"> and the </w:t>
      </w:r>
      <w:r w:rsidR="009B32BD" w:rsidRPr="009B32BD">
        <w:rPr>
          <w:i/>
          <w:iCs/>
          <w:color w:val="000000" w:themeColor="text1"/>
          <w:sz w:val="22"/>
          <w:szCs w:val="22"/>
        </w:rPr>
        <w:t>others</w:t>
      </w:r>
      <w:r w:rsidR="009B32BD">
        <w:rPr>
          <w:color w:val="000000" w:themeColor="text1"/>
          <w:sz w:val="22"/>
          <w:szCs w:val="22"/>
        </w:rPr>
        <w:t xml:space="preserve">.   </w:t>
      </w:r>
    </w:p>
    <w:p w14:paraId="367FE8BF" w14:textId="33491850" w:rsidR="00E47064" w:rsidRPr="00DE27E1" w:rsidRDefault="00D60E78">
      <w:pPr>
        <w:tabs>
          <w:tab w:val="left" w:pos="426"/>
        </w:tabs>
        <w:spacing w:before="120" w:after="120" w:line="360" w:lineRule="auto"/>
        <w:jc w:val="both"/>
        <w:rPr>
          <w:rFonts w:eastAsia="Malgun Gothic"/>
          <w:noProof/>
          <w:sz w:val="22"/>
          <w:szCs w:val="22"/>
        </w:rPr>
      </w:pPr>
      <w:r>
        <w:rPr>
          <w:rFonts w:eastAsia="Malgun Gothic"/>
          <w:color w:val="000000" w:themeColor="text1"/>
          <w:sz w:val="22"/>
          <w:szCs w:val="22"/>
        </w:rPr>
        <w:t xml:space="preserve">This was followed by </w:t>
      </w:r>
      <w:r w:rsidR="009D3E8C">
        <w:rPr>
          <w:rFonts w:eastAsia="Malgun Gothic"/>
          <w:color w:val="000000" w:themeColor="text1"/>
          <w:sz w:val="22"/>
          <w:szCs w:val="22"/>
        </w:rPr>
        <w:t>IS</w:t>
      </w:r>
      <w:r>
        <w:rPr>
          <w:rFonts w:eastAsia="Malgun Gothic"/>
          <w:color w:val="000000" w:themeColor="text1"/>
          <w:sz w:val="22"/>
          <w:szCs w:val="22"/>
        </w:rPr>
        <w:t xml:space="preserve"> analysis</w:t>
      </w:r>
      <w:r w:rsidR="00B00540" w:rsidRPr="00DE27E1">
        <w:rPr>
          <w:rFonts w:eastAsia="Malgun Gothic"/>
          <w:color w:val="000000" w:themeColor="text1"/>
          <w:sz w:val="22"/>
          <w:szCs w:val="22"/>
        </w:rPr>
        <w:t>.</w:t>
      </w:r>
      <w:r w:rsidR="003E12C3" w:rsidRPr="00DE27E1">
        <w:rPr>
          <w:rFonts w:eastAsia="Malgun Gothic"/>
          <w:color w:val="000000" w:themeColor="text1"/>
          <w:sz w:val="22"/>
          <w:szCs w:val="22"/>
        </w:rPr>
        <w:t xml:space="preserve"> </w:t>
      </w:r>
      <w:r w:rsidR="00B00540" w:rsidRPr="00DE27E1">
        <w:rPr>
          <w:color w:val="000000" w:themeColor="text1"/>
          <w:sz w:val="22"/>
          <w:szCs w:val="22"/>
        </w:rPr>
        <w:t>Although typically IS focuses on interactional data drawn from non-researcher elicited events (e.g.</w:t>
      </w:r>
      <w:r w:rsidR="00872F1E">
        <w:rPr>
          <w:color w:val="000000" w:themeColor="text1"/>
          <w:sz w:val="22"/>
          <w:szCs w:val="22"/>
        </w:rPr>
        <w:t>,</w:t>
      </w:r>
      <w:r w:rsidR="00B00540" w:rsidRPr="00DE27E1">
        <w:rPr>
          <w:color w:val="000000" w:themeColor="text1"/>
          <w:sz w:val="22"/>
          <w:szCs w:val="22"/>
        </w:rPr>
        <w:t xml:space="preserve"> a business meeting</w:t>
      </w:r>
      <w:r w:rsidR="003C03B5">
        <w:rPr>
          <w:color w:val="000000" w:themeColor="text1"/>
          <w:sz w:val="22"/>
          <w:szCs w:val="22"/>
        </w:rPr>
        <w:t>s</w:t>
      </w:r>
      <w:r w:rsidR="00B00540" w:rsidRPr="00DE27E1">
        <w:rPr>
          <w:color w:val="000000" w:themeColor="text1"/>
          <w:sz w:val="22"/>
          <w:szCs w:val="22"/>
        </w:rPr>
        <w:t xml:space="preserve">), it allows to approach research interviews as a situated encounter </w:t>
      </w:r>
      <w:r w:rsidR="002973DE" w:rsidRPr="00DE27E1">
        <w:rPr>
          <w:color w:val="000000" w:themeColor="text1"/>
          <w:sz w:val="22"/>
          <w:szCs w:val="22"/>
        </w:rPr>
        <w:t xml:space="preserve">and capture </w:t>
      </w:r>
      <w:r w:rsidR="00B00540" w:rsidRPr="00DE27E1">
        <w:rPr>
          <w:color w:val="000000" w:themeColor="text1"/>
          <w:sz w:val="22"/>
          <w:szCs w:val="22"/>
        </w:rPr>
        <w:t xml:space="preserve">‘how’ individuals </w:t>
      </w:r>
      <w:r w:rsidR="00B00540" w:rsidRPr="00DE27E1">
        <w:rPr>
          <w:i/>
          <w:iCs/>
          <w:color w:val="000000" w:themeColor="text1"/>
          <w:sz w:val="22"/>
          <w:szCs w:val="22"/>
        </w:rPr>
        <w:t>do</w:t>
      </w:r>
      <w:r w:rsidR="00B00540" w:rsidRPr="00DE27E1">
        <w:rPr>
          <w:color w:val="000000" w:themeColor="text1"/>
          <w:sz w:val="22"/>
          <w:szCs w:val="22"/>
        </w:rPr>
        <w:t xml:space="preserve"> ideology </w:t>
      </w:r>
      <w:r w:rsidR="002973DE" w:rsidRPr="00DE27E1">
        <w:rPr>
          <w:color w:val="000000" w:themeColor="text1"/>
          <w:sz w:val="22"/>
          <w:szCs w:val="22"/>
        </w:rPr>
        <w:t>and what is communicatively intended in th</w:t>
      </w:r>
      <w:r w:rsidR="007D3B12">
        <w:rPr>
          <w:color w:val="000000" w:themeColor="text1"/>
          <w:sz w:val="22"/>
          <w:szCs w:val="22"/>
        </w:rPr>
        <w:t>e</w:t>
      </w:r>
      <w:r w:rsidR="002973DE" w:rsidRPr="00DE27E1">
        <w:rPr>
          <w:color w:val="000000" w:themeColor="text1"/>
          <w:sz w:val="22"/>
          <w:szCs w:val="22"/>
        </w:rPr>
        <w:t xml:space="preserve"> interactional </w:t>
      </w:r>
      <w:r w:rsidR="009D3E8C">
        <w:rPr>
          <w:color w:val="000000" w:themeColor="text1"/>
          <w:sz w:val="22"/>
          <w:szCs w:val="22"/>
        </w:rPr>
        <w:t>context</w:t>
      </w:r>
      <w:r w:rsidR="00B00540" w:rsidRPr="00DE27E1">
        <w:rPr>
          <w:color w:val="000000" w:themeColor="text1"/>
          <w:sz w:val="22"/>
          <w:szCs w:val="22"/>
        </w:rPr>
        <w:t xml:space="preserve">. Like </w:t>
      </w:r>
      <w:r w:rsidR="009D3E8C">
        <w:rPr>
          <w:color w:val="000000" w:themeColor="text1"/>
          <w:sz w:val="22"/>
          <w:szCs w:val="22"/>
        </w:rPr>
        <w:t xml:space="preserve">in </w:t>
      </w:r>
      <w:r w:rsidR="00B00540" w:rsidRPr="00DE27E1">
        <w:rPr>
          <w:color w:val="000000" w:themeColor="text1"/>
          <w:sz w:val="22"/>
          <w:szCs w:val="22"/>
        </w:rPr>
        <w:t xml:space="preserve">any other social </w:t>
      </w:r>
      <w:r w:rsidR="009D3E8C">
        <w:rPr>
          <w:color w:val="000000" w:themeColor="text1"/>
          <w:sz w:val="22"/>
          <w:szCs w:val="22"/>
        </w:rPr>
        <w:t>encounter</w:t>
      </w:r>
      <w:r w:rsidR="00B00540" w:rsidRPr="00DE27E1">
        <w:rPr>
          <w:color w:val="000000" w:themeColor="text1"/>
          <w:sz w:val="22"/>
          <w:szCs w:val="22"/>
        </w:rPr>
        <w:t xml:space="preserve">, in interviews </w:t>
      </w:r>
      <w:r w:rsidR="00B00540" w:rsidRPr="00DE27E1">
        <w:rPr>
          <w:rFonts w:eastAsia="Malgun Gothic"/>
          <w:sz w:val="22"/>
          <w:szCs w:val="22"/>
        </w:rPr>
        <w:t>participants ‘use the interactional resources available to them to seek/formulate opinions on specific topics’</w:t>
      </w:r>
      <w:r w:rsidR="00F552B2" w:rsidRPr="00DE27E1">
        <w:rPr>
          <w:rFonts w:eastAsia="Malgun Gothic"/>
          <w:noProof/>
          <w:sz w:val="22"/>
          <w:szCs w:val="22"/>
        </w:rPr>
        <w:t xml:space="preserve">, which then become a critical ‘inferencing resource’ for their interactant to </w:t>
      </w:r>
      <w:r w:rsidR="006D7F42" w:rsidRPr="00DE27E1">
        <w:rPr>
          <w:rFonts w:eastAsia="Malgun Gothic"/>
          <w:noProof/>
          <w:sz w:val="22"/>
          <w:szCs w:val="22"/>
        </w:rPr>
        <w:t>join</w:t>
      </w:r>
      <w:r w:rsidR="00F552B2" w:rsidRPr="00DE27E1">
        <w:rPr>
          <w:rFonts w:eastAsia="Malgun Gothic"/>
          <w:noProof/>
          <w:sz w:val="22"/>
          <w:szCs w:val="22"/>
        </w:rPr>
        <w:t xml:space="preserve"> the interaction, and for the analyst </w:t>
      </w:r>
      <w:r w:rsidR="006D7F42" w:rsidRPr="00DE27E1">
        <w:rPr>
          <w:rFonts w:eastAsia="Malgun Gothic"/>
          <w:noProof/>
          <w:sz w:val="22"/>
          <w:szCs w:val="22"/>
        </w:rPr>
        <w:t>to make</w:t>
      </w:r>
      <w:r w:rsidR="00B00540" w:rsidRPr="00DE27E1">
        <w:rPr>
          <w:rFonts w:eastAsia="Malgun Gothic"/>
          <w:noProof/>
          <w:sz w:val="22"/>
          <w:szCs w:val="22"/>
        </w:rPr>
        <w:t xml:space="preserve"> sense of the data</w:t>
      </w:r>
      <w:r w:rsidR="00F552B2" w:rsidRPr="00DE27E1">
        <w:rPr>
          <w:rFonts w:eastAsia="Malgun Gothic"/>
          <w:noProof/>
          <w:sz w:val="22"/>
          <w:szCs w:val="22"/>
        </w:rPr>
        <w:t xml:space="preserve"> </w:t>
      </w:r>
      <w:r w:rsidR="00F552B2" w:rsidRPr="00DE27E1">
        <w:rPr>
          <w:rFonts w:eastAsia="Malgun Gothic"/>
          <w:noProof/>
          <w:sz w:val="22"/>
          <w:szCs w:val="22"/>
        </w:rPr>
        <w:fldChar w:fldCharType="begin" w:fldLock="1"/>
      </w:r>
      <w:r w:rsidR="00F552B2" w:rsidRPr="00DE27E1">
        <w:rPr>
          <w:rFonts w:eastAsia="Malgun Gothic"/>
          <w:noProof/>
          <w:sz w:val="22"/>
          <w:szCs w:val="22"/>
        </w:rPr>
        <w:instrText>ADDIN CSL_CITATION {"citationItems":[{"id":"ITEM-1","itemData":{"author":[{"dropping-particle":"","family":"Sarangi","given":"Srikant","non-dropping-particle":"","parse-names":false,"suffix":""}],"chapter-number":"4","container-title":"Analyzing race talk: Multidisciplinary approaches to the interview","editor":[{"dropping-particle":"","family":"Berg","given":"Harry","non-dropping-particle":"van den","parse-names":false,"suffix":""}],"id":"ITEM-1","issued":{"date-parts":[["2003"]]},"page":"64-84","publisher":"Cambridge University Press","publisher-place":"Cambridge","title":"Institutional, professional, and lifeworld frames in interview talk","type":"chapter"},"locator":"64","uris":["http://www.mendeley.com/documents/?uuid=b3d6a3e5-8f6d-454c-aea5-932e9df6cd6b"]}],"mendeley":{"formattedCitation":"(Sarangi, 2003, p. 64)","plainTextFormattedCitation":"(Sarangi, 2003, p. 64)","previouslyFormattedCitation":"(Sarangi, 2003, p. 64)"},"properties":{"noteIndex":0},"schema":"https://github.com/citation-style-language/schema/raw/master/csl-citation.json"}</w:instrText>
      </w:r>
      <w:r w:rsidR="00F552B2" w:rsidRPr="00DE27E1">
        <w:rPr>
          <w:rFonts w:eastAsia="Malgun Gothic"/>
          <w:noProof/>
          <w:sz w:val="22"/>
          <w:szCs w:val="22"/>
        </w:rPr>
        <w:fldChar w:fldCharType="separate"/>
      </w:r>
      <w:r w:rsidR="00F552B2" w:rsidRPr="00DE27E1">
        <w:rPr>
          <w:rFonts w:eastAsia="Malgun Gothic"/>
          <w:noProof/>
          <w:sz w:val="22"/>
          <w:szCs w:val="22"/>
        </w:rPr>
        <w:t>(Sarangi, 2003, p. 64)</w:t>
      </w:r>
      <w:r w:rsidR="00F552B2" w:rsidRPr="00DE27E1">
        <w:rPr>
          <w:rFonts w:eastAsia="Malgun Gothic"/>
          <w:noProof/>
          <w:sz w:val="22"/>
          <w:szCs w:val="22"/>
        </w:rPr>
        <w:fldChar w:fldCharType="end"/>
      </w:r>
      <w:r w:rsidR="00F552B2" w:rsidRPr="00DE27E1">
        <w:rPr>
          <w:rFonts w:eastAsia="Malgun Gothic"/>
          <w:noProof/>
          <w:sz w:val="22"/>
          <w:szCs w:val="22"/>
        </w:rPr>
        <w:t xml:space="preserve">. </w:t>
      </w:r>
    </w:p>
    <w:p w14:paraId="4EDC9245" w14:textId="6C4F1C37" w:rsidR="00F55651" w:rsidRPr="00DE27E1" w:rsidRDefault="00F552B2" w:rsidP="00F55651">
      <w:pPr>
        <w:tabs>
          <w:tab w:val="left" w:pos="426"/>
        </w:tabs>
        <w:spacing w:before="120" w:after="120" w:line="360" w:lineRule="auto"/>
        <w:jc w:val="both"/>
        <w:rPr>
          <w:color w:val="000000" w:themeColor="text1"/>
          <w:sz w:val="22"/>
          <w:szCs w:val="22"/>
        </w:rPr>
      </w:pPr>
      <w:r w:rsidRPr="00DE27E1">
        <w:rPr>
          <w:rFonts w:eastAsia="Malgun Gothic"/>
          <w:noProof/>
          <w:sz w:val="22"/>
          <w:szCs w:val="22"/>
        </w:rPr>
        <w:t>In analysing the data w</w:t>
      </w:r>
      <w:r w:rsidR="001C3D69" w:rsidRPr="00DE27E1">
        <w:rPr>
          <w:rFonts w:eastAsia="Malgun Gothic"/>
          <w:noProof/>
          <w:sz w:val="22"/>
          <w:szCs w:val="22"/>
        </w:rPr>
        <w:t>e pay attention to</w:t>
      </w:r>
      <w:r w:rsidR="003820A6" w:rsidRPr="00DE27E1">
        <w:rPr>
          <w:rFonts w:eastAsia="Malgun Gothic"/>
          <w:noProof/>
          <w:sz w:val="22"/>
          <w:szCs w:val="22"/>
        </w:rPr>
        <w:t xml:space="preserve"> </w:t>
      </w:r>
      <w:r w:rsidR="002236FE" w:rsidRPr="00DE27E1">
        <w:rPr>
          <w:rFonts w:eastAsia="Malgun Gothic"/>
          <w:noProof/>
          <w:sz w:val="22"/>
          <w:szCs w:val="22"/>
        </w:rPr>
        <w:t>linguistic cues, including lexcial choices and chunks of text that evoke prior texts</w:t>
      </w:r>
      <w:r w:rsidR="008074C8" w:rsidRPr="00DE27E1">
        <w:rPr>
          <w:rFonts w:eastAsia="Malgun Gothic"/>
          <w:noProof/>
          <w:sz w:val="22"/>
          <w:szCs w:val="22"/>
        </w:rPr>
        <w:t>, background</w:t>
      </w:r>
      <w:r w:rsidRPr="00DE27E1">
        <w:rPr>
          <w:rFonts w:eastAsia="Malgun Gothic"/>
          <w:noProof/>
          <w:sz w:val="22"/>
          <w:szCs w:val="22"/>
        </w:rPr>
        <w:t xml:space="preserve"> </w:t>
      </w:r>
      <w:r w:rsidR="008074C8" w:rsidRPr="00DE27E1">
        <w:rPr>
          <w:rFonts w:eastAsia="Malgun Gothic"/>
          <w:noProof/>
          <w:sz w:val="22"/>
          <w:szCs w:val="22"/>
        </w:rPr>
        <w:t>assumption</w:t>
      </w:r>
      <w:r w:rsidR="006D7F42" w:rsidRPr="00DE27E1">
        <w:rPr>
          <w:rFonts w:eastAsia="Malgun Gothic"/>
          <w:noProof/>
          <w:sz w:val="22"/>
          <w:szCs w:val="22"/>
        </w:rPr>
        <w:t>s</w:t>
      </w:r>
      <w:r w:rsidR="008074C8" w:rsidRPr="00DE27E1">
        <w:rPr>
          <w:rFonts w:eastAsia="Malgun Gothic"/>
          <w:noProof/>
          <w:sz w:val="22"/>
          <w:szCs w:val="22"/>
        </w:rPr>
        <w:t xml:space="preserve"> or</w:t>
      </w:r>
      <w:r w:rsidR="002236FE" w:rsidRPr="00DE27E1">
        <w:rPr>
          <w:rFonts w:eastAsia="Malgun Gothic"/>
          <w:noProof/>
          <w:sz w:val="22"/>
          <w:szCs w:val="22"/>
        </w:rPr>
        <w:t xml:space="preserve"> circulating </w:t>
      </w:r>
      <w:r w:rsidR="008074C8" w:rsidRPr="00DE27E1">
        <w:rPr>
          <w:rFonts w:eastAsia="Malgun Gothic"/>
          <w:noProof/>
          <w:sz w:val="22"/>
          <w:szCs w:val="22"/>
        </w:rPr>
        <w:t>ideologies</w:t>
      </w:r>
      <w:r w:rsidR="00872F1E">
        <w:rPr>
          <w:rFonts w:eastAsia="Malgun Gothic"/>
          <w:noProof/>
          <w:sz w:val="22"/>
          <w:szCs w:val="22"/>
        </w:rPr>
        <w:t>.</w:t>
      </w:r>
      <w:r w:rsidR="008074C8" w:rsidRPr="00DE27E1">
        <w:rPr>
          <w:rFonts w:eastAsia="Malgun Gothic"/>
          <w:noProof/>
          <w:sz w:val="22"/>
          <w:szCs w:val="22"/>
        </w:rPr>
        <w:t xml:space="preserve"> </w:t>
      </w:r>
      <w:r w:rsidR="00177D4B">
        <w:rPr>
          <w:rFonts w:eastAsia="Malgun Gothic"/>
          <w:noProof/>
          <w:sz w:val="22"/>
          <w:szCs w:val="22"/>
        </w:rPr>
        <w:t>C</w:t>
      </w:r>
      <w:r w:rsidR="00C9781A" w:rsidRPr="00DE27E1">
        <w:rPr>
          <w:rFonts w:eastAsia="Malgun Gothic"/>
          <w:noProof/>
          <w:sz w:val="22"/>
          <w:szCs w:val="22"/>
        </w:rPr>
        <w:t xml:space="preserve">ues </w:t>
      </w:r>
      <w:r w:rsidR="00177D4B">
        <w:rPr>
          <w:rFonts w:eastAsia="Malgun Gothic"/>
          <w:noProof/>
          <w:sz w:val="22"/>
          <w:szCs w:val="22"/>
        </w:rPr>
        <w:t>carry</w:t>
      </w:r>
      <w:r w:rsidR="00C9781A" w:rsidRPr="00DE27E1">
        <w:rPr>
          <w:rFonts w:eastAsia="Malgun Gothic"/>
          <w:noProof/>
          <w:sz w:val="22"/>
          <w:szCs w:val="22"/>
        </w:rPr>
        <w:t xml:space="preserve"> </w:t>
      </w:r>
      <w:r w:rsidR="00D60E78">
        <w:rPr>
          <w:rFonts w:eastAsia="Malgun Gothic"/>
          <w:noProof/>
          <w:sz w:val="22"/>
          <w:szCs w:val="22"/>
        </w:rPr>
        <w:t xml:space="preserve">locally important </w:t>
      </w:r>
      <w:r w:rsidR="00177D4B" w:rsidRPr="00DE27E1">
        <w:rPr>
          <w:rFonts w:eastAsia="Malgun Gothic"/>
          <w:noProof/>
          <w:sz w:val="22"/>
          <w:szCs w:val="22"/>
        </w:rPr>
        <w:t>meanings</w:t>
      </w:r>
      <w:r w:rsidR="00177D4B">
        <w:rPr>
          <w:rFonts w:eastAsia="Malgun Gothic"/>
          <w:noProof/>
          <w:sz w:val="22"/>
          <w:szCs w:val="22"/>
        </w:rPr>
        <w:t xml:space="preserve"> </w:t>
      </w:r>
      <w:r w:rsidR="00D60E78">
        <w:rPr>
          <w:rFonts w:eastAsia="Malgun Gothic"/>
          <w:noProof/>
          <w:sz w:val="22"/>
          <w:szCs w:val="22"/>
        </w:rPr>
        <w:t>as</w:t>
      </w:r>
      <w:r w:rsidR="003C5046" w:rsidRPr="00DE27E1">
        <w:rPr>
          <w:rFonts w:eastAsia="Malgun Gothic"/>
          <w:noProof/>
          <w:sz w:val="22"/>
          <w:szCs w:val="22"/>
        </w:rPr>
        <w:t xml:space="preserve"> </w:t>
      </w:r>
      <w:r w:rsidR="00717536" w:rsidRPr="00DE27E1">
        <w:rPr>
          <w:rFonts w:eastAsia="Malgun Gothic"/>
          <w:noProof/>
          <w:sz w:val="22"/>
          <w:szCs w:val="22"/>
        </w:rPr>
        <w:t xml:space="preserve">interactants </w:t>
      </w:r>
      <w:r w:rsidR="00D60E78">
        <w:rPr>
          <w:rFonts w:eastAsia="Malgun Gothic"/>
          <w:noProof/>
          <w:sz w:val="22"/>
          <w:szCs w:val="22"/>
        </w:rPr>
        <w:t>design</w:t>
      </w:r>
      <w:r w:rsidR="00D60E78" w:rsidRPr="00DE27E1">
        <w:rPr>
          <w:rFonts w:eastAsia="Malgun Gothic"/>
          <w:noProof/>
          <w:sz w:val="22"/>
          <w:szCs w:val="22"/>
        </w:rPr>
        <w:t xml:space="preserve"> </w:t>
      </w:r>
      <w:r w:rsidR="00717536" w:rsidRPr="00DE27E1">
        <w:rPr>
          <w:rFonts w:eastAsia="Malgun Gothic"/>
          <w:noProof/>
          <w:sz w:val="22"/>
          <w:szCs w:val="22"/>
        </w:rPr>
        <w:t>the</w:t>
      </w:r>
      <w:r w:rsidR="00177D4B">
        <w:rPr>
          <w:rFonts w:eastAsia="Malgun Gothic"/>
          <w:noProof/>
          <w:sz w:val="22"/>
          <w:szCs w:val="22"/>
        </w:rPr>
        <w:t xml:space="preserve">ir account according to </w:t>
      </w:r>
      <w:r w:rsidR="00717536" w:rsidRPr="00DE27E1">
        <w:rPr>
          <w:rFonts w:eastAsia="Malgun Gothic"/>
          <w:noProof/>
          <w:sz w:val="22"/>
          <w:szCs w:val="22"/>
        </w:rPr>
        <w:t>their own framing of the topics.</w:t>
      </w:r>
      <w:r w:rsidR="00095021" w:rsidRPr="00DE27E1">
        <w:rPr>
          <w:rFonts w:eastAsia="Malgun Gothic"/>
          <w:noProof/>
          <w:sz w:val="22"/>
          <w:szCs w:val="22"/>
        </w:rPr>
        <w:t xml:space="preserve"> </w:t>
      </w:r>
      <w:r w:rsidR="00F85D3C" w:rsidRPr="00DE27E1">
        <w:rPr>
          <w:rFonts w:eastAsia="Malgun Gothic"/>
          <w:noProof/>
          <w:sz w:val="22"/>
          <w:szCs w:val="22"/>
        </w:rPr>
        <w:t>In addition, we</w:t>
      </w:r>
      <w:r w:rsidR="00095021" w:rsidRPr="00DE27E1">
        <w:rPr>
          <w:rFonts w:eastAsia="Malgun Gothic"/>
          <w:noProof/>
          <w:sz w:val="22"/>
          <w:szCs w:val="22"/>
        </w:rPr>
        <w:t xml:space="preserve"> pay attention to </w:t>
      </w:r>
      <w:r w:rsidR="00095021" w:rsidRPr="00DE27E1">
        <w:rPr>
          <w:rFonts w:eastAsia="Malgun Gothic"/>
          <w:noProof/>
          <w:color w:val="000000" w:themeColor="text1"/>
          <w:sz w:val="22"/>
          <w:szCs w:val="22"/>
        </w:rPr>
        <w:t xml:space="preserve">membership </w:t>
      </w:r>
      <w:r w:rsidR="00095021" w:rsidRPr="001C3D69">
        <w:rPr>
          <w:rFonts w:eastAsia="Malgun Gothic"/>
          <w:noProof/>
          <w:color w:val="000000" w:themeColor="text1"/>
          <w:sz w:val="22"/>
          <w:szCs w:val="22"/>
        </w:rPr>
        <w:t>categorisation</w:t>
      </w:r>
      <w:r w:rsidR="00095021" w:rsidRPr="00DE27E1">
        <w:rPr>
          <w:rFonts w:eastAsia="Malgun Gothic"/>
          <w:noProof/>
          <w:color w:val="000000" w:themeColor="text1"/>
          <w:sz w:val="22"/>
          <w:szCs w:val="22"/>
        </w:rPr>
        <w:t xml:space="preserve"> </w:t>
      </w:r>
      <w:r w:rsidR="00AF59A0" w:rsidRPr="00DE27E1">
        <w:rPr>
          <w:rFonts w:eastAsia="Malgun Gothic"/>
          <w:noProof/>
          <w:color w:val="000000" w:themeColor="text1"/>
          <w:sz w:val="22"/>
          <w:szCs w:val="22"/>
        </w:rPr>
        <w:t xml:space="preserve">– </w:t>
      </w:r>
      <w:r w:rsidR="00095021" w:rsidRPr="00DE27E1">
        <w:rPr>
          <w:rFonts w:eastAsia="Malgun Gothic"/>
          <w:noProof/>
          <w:color w:val="000000" w:themeColor="text1"/>
          <w:sz w:val="22"/>
          <w:szCs w:val="22"/>
        </w:rPr>
        <w:t>p</w:t>
      </w:r>
      <w:r w:rsidR="00095021" w:rsidRPr="001C3D69">
        <w:rPr>
          <w:rFonts w:eastAsia="Malgun Gothic"/>
          <w:noProof/>
          <w:color w:val="000000" w:themeColor="text1"/>
          <w:sz w:val="22"/>
          <w:szCs w:val="22"/>
        </w:rPr>
        <w:t>eople</w:t>
      </w:r>
      <w:r w:rsidR="002E0736">
        <w:rPr>
          <w:rFonts w:eastAsia="Malgun Gothic"/>
          <w:noProof/>
          <w:color w:val="000000" w:themeColor="text1"/>
          <w:sz w:val="22"/>
          <w:szCs w:val="22"/>
        </w:rPr>
        <w:t xml:space="preserve"> claim</w:t>
      </w:r>
      <w:r w:rsidR="00095021" w:rsidRPr="001C3D69">
        <w:rPr>
          <w:rFonts w:eastAsia="Malgun Gothic"/>
          <w:noProof/>
          <w:color w:val="000000" w:themeColor="text1"/>
          <w:sz w:val="22"/>
          <w:szCs w:val="22"/>
        </w:rPr>
        <w:t xml:space="preserve"> membership in certain groups</w:t>
      </w:r>
      <w:r w:rsidR="00095021" w:rsidRPr="00DE27E1">
        <w:rPr>
          <w:rFonts w:eastAsia="Malgun Gothic"/>
          <w:noProof/>
          <w:color w:val="000000" w:themeColor="text1"/>
          <w:sz w:val="22"/>
          <w:szCs w:val="22"/>
        </w:rPr>
        <w:t xml:space="preserve"> </w:t>
      </w:r>
      <w:r w:rsidR="00095021" w:rsidRPr="001C3D69">
        <w:rPr>
          <w:rFonts w:eastAsia="Malgun Gothic"/>
          <w:noProof/>
          <w:color w:val="000000" w:themeColor="text1"/>
          <w:sz w:val="22"/>
          <w:szCs w:val="22"/>
        </w:rPr>
        <w:t>(and not others)</w:t>
      </w:r>
      <w:r w:rsidR="002E0736">
        <w:rPr>
          <w:rFonts w:eastAsia="Malgun Gothic"/>
          <w:noProof/>
          <w:color w:val="000000" w:themeColor="text1"/>
          <w:sz w:val="22"/>
          <w:szCs w:val="22"/>
        </w:rPr>
        <w:t xml:space="preserve"> which is directly related to the interpersonal and professional relationships between them and others</w:t>
      </w:r>
      <w:r w:rsidR="00AF59A0" w:rsidRPr="00DE27E1">
        <w:rPr>
          <w:rFonts w:eastAsia="Malgun Gothic"/>
          <w:noProof/>
          <w:color w:val="000000" w:themeColor="text1"/>
          <w:sz w:val="22"/>
          <w:szCs w:val="22"/>
        </w:rPr>
        <w:t xml:space="preserve">. Membership categories (such as ‘the Korean’ in our case) </w:t>
      </w:r>
      <w:r w:rsidR="003C5046" w:rsidRPr="00DE27E1">
        <w:rPr>
          <w:rFonts w:eastAsia="Malgun Gothic"/>
          <w:noProof/>
          <w:color w:val="000000" w:themeColor="text1"/>
          <w:sz w:val="22"/>
          <w:szCs w:val="22"/>
        </w:rPr>
        <w:t xml:space="preserve">– </w:t>
      </w:r>
      <w:r w:rsidR="00AF59A0" w:rsidRPr="00DE27E1">
        <w:rPr>
          <w:rFonts w:eastAsia="Malgun Gothic"/>
          <w:noProof/>
          <w:color w:val="000000" w:themeColor="text1"/>
          <w:sz w:val="22"/>
          <w:szCs w:val="22"/>
        </w:rPr>
        <w:t>and the predicates and forms of background knowledge</w:t>
      </w:r>
      <w:r w:rsidR="00D03FA3" w:rsidRPr="00DE27E1">
        <w:rPr>
          <w:rFonts w:eastAsia="Malgun Gothic"/>
          <w:noProof/>
          <w:color w:val="000000" w:themeColor="text1"/>
          <w:sz w:val="22"/>
          <w:szCs w:val="22"/>
        </w:rPr>
        <w:t xml:space="preserve"> speakers</w:t>
      </w:r>
      <w:r w:rsidR="00AF59A0" w:rsidRPr="00DE27E1">
        <w:rPr>
          <w:rFonts w:eastAsia="Malgun Gothic"/>
          <w:noProof/>
          <w:color w:val="000000" w:themeColor="text1"/>
          <w:sz w:val="22"/>
          <w:szCs w:val="22"/>
        </w:rPr>
        <w:t xml:space="preserve"> use with them (such as ‘</w:t>
      </w:r>
      <w:r w:rsidR="003C5046" w:rsidRPr="00DE27E1">
        <w:rPr>
          <w:rFonts w:eastAsia="Malgun Gothic"/>
          <w:noProof/>
          <w:color w:val="000000" w:themeColor="text1"/>
          <w:sz w:val="22"/>
          <w:szCs w:val="22"/>
        </w:rPr>
        <w:t xml:space="preserve">not </w:t>
      </w:r>
      <w:r w:rsidR="00F85D3C" w:rsidRPr="00DE27E1">
        <w:rPr>
          <w:rFonts w:eastAsia="Malgun Gothic"/>
          <w:noProof/>
          <w:color w:val="000000" w:themeColor="text1"/>
          <w:sz w:val="22"/>
          <w:szCs w:val="22"/>
        </w:rPr>
        <w:t xml:space="preserve">speaking </w:t>
      </w:r>
      <w:r w:rsidR="003C5046" w:rsidRPr="00DE27E1">
        <w:rPr>
          <w:rFonts w:eastAsia="Malgun Gothic"/>
          <w:noProof/>
          <w:color w:val="000000" w:themeColor="text1"/>
          <w:sz w:val="22"/>
          <w:szCs w:val="22"/>
        </w:rPr>
        <w:t>very good English’) – for</w:t>
      </w:r>
      <w:r w:rsidR="00D03FA3" w:rsidRPr="00DE27E1">
        <w:rPr>
          <w:rFonts w:eastAsia="Malgun Gothic"/>
          <w:noProof/>
          <w:color w:val="000000" w:themeColor="text1"/>
          <w:sz w:val="22"/>
          <w:szCs w:val="22"/>
        </w:rPr>
        <w:t>m</w:t>
      </w:r>
      <w:r w:rsidR="003C5046" w:rsidRPr="00DE27E1">
        <w:rPr>
          <w:rFonts w:eastAsia="Malgun Gothic"/>
          <w:noProof/>
          <w:color w:val="000000" w:themeColor="text1"/>
          <w:sz w:val="22"/>
          <w:szCs w:val="22"/>
        </w:rPr>
        <w:t xml:space="preserve"> a key element of </w:t>
      </w:r>
      <w:r w:rsidR="00D03FA3" w:rsidRPr="00DE27E1">
        <w:rPr>
          <w:rFonts w:eastAsia="Malgun Gothic"/>
          <w:noProof/>
          <w:color w:val="000000" w:themeColor="text1"/>
          <w:sz w:val="22"/>
          <w:szCs w:val="22"/>
        </w:rPr>
        <w:t>contextualisation work, invoking</w:t>
      </w:r>
      <w:r w:rsidR="00EB03EF" w:rsidRPr="00DE27E1">
        <w:rPr>
          <w:rFonts w:eastAsia="Malgun Gothic"/>
          <w:noProof/>
          <w:color w:val="000000" w:themeColor="text1"/>
          <w:sz w:val="22"/>
          <w:szCs w:val="22"/>
        </w:rPr>
        <w:t xml:space="preserve"> and reproducing</w:t>
      </w:r>
      <w:r w:rsidR="00095021" w:rsidRPr="00DE27E1">
        <w:rPr>
          <w:rFonts w:eastAsia="Malgun Gothic"/>
          <w:noProof/>
          <w:color w:val="000000" w:themeColor="text1"/>
          <w:sz w:val="22"/>
          <w:szCs w:val="22"/>
        </w:rPr>
        <w:t xml:space="preserve"> </w:t>
      </w:r>
      <w:r w:rsidR="00095021" w:rsidRPr="001C3D69">
        <w:rPr>
          <w:rFonts w:eastAsia="Malgun Gothic"/>
          <w:noProof/>
          <w:color w:val="000000" w:themeColor="text1"/>
          <w:sz w:val="22"/>
          <w:szCs w:val="22"/>
        </w:rPr>
        <w:t>‘the common-sense knowledge’ about ‘what people</w:t>
      </w:r>
      <w:r w:rsidR="00095021" w:rsidRPr="00DE27E1">
        <w:rPr>
          <w:rFonts w:eastAsia="Malgun Gothic"/>
          <w:noProof/>
          <w:color w:val="000000" w:themeColor="text1"/>
          <w:sz w:val="22"/>
          <w:szCs w:val="22"/>
        </w:rPr>
        <w:t xml:space="preserve"> </w:t>
      </w:r>
      <w:r w:rsidR="00095021" w:rsidRPr="001C3D69">
        <w:rPr>
          <w:rFonts w:eastAsia="Malgun Gothic"/>
          <w:noProof/>
          <w:color w:val="000000" w:themeColor="text1"/>
          <w:sz w:val="22"/>
          <w:szCs w:val="22"/>
        </w:rPr>
        <w:t xml:space="preserve">are like, how they behave’ </w:t>
      </w:r>
      <w:r w:rsidR="00811DF7">
        <w:rPr>
          <w:rFonts w:eastAsia="Malgun Gothic"/>
          <w:noProof/>
          <w:color w:val="000000" w:themeColor="text1"/>
          <w:sz w:val="22"/>
          <w:szCs w:val="22"/>
        </w:rPr>
        <w:fldChar w:fldCharType="begin" w:fldLock="1"/>
      </w:r>
      <w:r w:rsidR="00811DF7">
        <w:rPr>
          <w:rFonts w:eastAsia="Malgun Gothic"/>
          <w:noProof/>
          <w:color w:val="000000" w:themeColor="text1"/>
          <w:sz w:val="22"/>
          <w:szCs w:val="22"/>
        </w:rPr>
        <w:instrText>ADDIN CSL_CITATION {"citationItems":[{"id":"ITEM-1","itemData":{"ISBN":"0378-2166","author":[{"dropping-particle":"","family":"Schegloff","given":"Emanuel A","non-dropping-particle":"","parse-names":false,"suffix":""}],"container-title":"Journal of Pragmatics","id":"ITEM-1","issue":"3","issued":{"date-parts":[["2007"]]},"page":"462-482","title":"A tutorial on membership categorization","type":"article-journal","volume":"39"},"locator":"469","uris":["http://www.mendeley.com/documents/?uuid=38598eb2-7fe4-4372-909a-339637aab89c"]}],"mendeley":{"formattedCitation":"(Schegloff, 2007, p. 469)","plainTextFormattedCitation":"(Schegloff, 2007, p. 469)","previouslyFormattedCitation":"(Schegloff, 2007, p. 469)"},"properties":{"noteIndex":0},"schema":"https://github.com/citation-style-language/schema/raw/master/csl-citation.json"}</w:instrText>
      </w:r>
      <w:r w:rsidR="00811DF7">
        <w:rPr>
          <w:rFonts w:eastAsia="Malgun Gothic"/>
          <w:noProof/>
          <w:color w:val="000000" w:themeColor="text1"/>
          <w:sz w:val="22"/>
          <w:szCs w:val="22"/>
        </w:rPr>
        <w:fldChar w:fldCharType="separate"/>
      </w:r>
      <w:r w:rsidR="00811DF7" w:rsidRPr="00811DF7">
        <w:rPr>
          <w:rFonts w:eastAsia="Malgun Gothic"/>
          <w:noProof/>
          <w:color w:val="000000" w:themeColor="text1"/>
          <w:sz w:val="22"/>
          <w:szCs w:val="22"/>
        </w:rPr>
        <w:t>(Schegloff, 2007, p. 469)</w:t>
      </w:r>
      <w:r w:rsidR="00811DF7">
        <w:rPr>
          <w:rFonts w:eastAsia="Malgun Gothic"/>
          <w:noProof/>
          <w:color w:val="000000" w:themeColor="text1"/>
          <w:sz w:val="22"/>
          <w:szCs w:val="22"/>
        </w:rPr>
        <w:fldChar w:fldCharType="end"/>
      </w:r>
      <w:r w:rsidR="00095021" w:rsidRPr="00DE27E1">
        <w:rPr>
          <w:rFonts w:eastAsia="Malgun Gothic"/>
          <w:noProof/>
          <w:color w:val="000000" w:themeColor="text1"/>
          <w:sz w:val="22"/>
          <w:szCs w:val="22"/>
        </w:rPr>
        <w:t>.</w:t>
      </w:r>
      <w:r w:rsidR="00D03FA3" w:rsidRPr="00DE27E1">
        <w:rPr>
          <w:rFonts w:eastAsia="Malgun Gothic"/>
          <w:noProof/>
          <w:color w:val="000000" w:themeColor="text1"/>
          <w:sz w:val="22"/>
          <w:szCs w:val="22"/>
        </w:rPr>
        <w:t xml:space="preserve"> </w:t>
      </w:r>
      <w:r w:rsidR="003B4417" w:rsidRPr="00DE27E1">
        <w:rPr>
          <w:rFonts w:eastAsia="Malgun Gothic"/>
          <w:noProof/>
          <w:color w:val="000000" w:themeColor="text1"/>
          <w:sz w:val="22"/>
          <w:szCs w:val="22"/>
        </w:rPr>
        <w:t xml:space="preserve">Pronouns such as ‘we’ and ‘they’ can be </w:t>
      </w:r>
      <w:r w:rsidR="003B4417">
        <w:rPr>
          <w:rFonts w:eastAsia="Malgun Gothic"/>
          <w:noProof/>
          <w:color w:val="000000" w:themeColor="text1"/>
          <w:sz w:val="22"/>
          <w:szCs w:val="22"/>
        </w:rPr>
        <w:t xml:space="preserve">also </w:t>
      </w:r>
      <w:r w:rsidR="003B4417" w:rsidRPr="00DE27E1">
        <w:rPr>
          <w:rFonts w:eastAsia="Malgun Gothic"/>
          <w:noProof/>
          <w:color w:val="000000" w:themeColor="text1"/>
          <w:sz w:val="22"/>
          <w:szCs w:val="22"/>
        </w:rPr>
        <w:t>analysed as membership categories, albeit not common in membership categor</w:t>
      </w:r>
      <w:r w:rsidR="003B4417">
        <w:rPr>
          <w:rFonts w:eastAsia="Malgun Gothic"/>
          <w:noProof/>
          <w:color w:val="000000" w:themeColor="text1"/>
          <w:sz w:val="22"/>
          <w:szCs w:val="22"/>
        </w:rPr>
        <w:t>isation</w:t>
      </w:r>
      <w:r w:rsidR="003B4417" w:rsidRPr="00DE27E1">
        <w:rPr>
          <w:rFonts w:eastAsia="Malgun Gothic"/>
          <w:noProof/>
          <w:color w:val="000000" w:themeColor="text1"/>
          <w:sz w:val="22"/>
          <w:szCs w:val="22"/>
        </w:rPr>
        <w:t xml:space="preserve"> analysis, as a ‘</w:t>
      </w:r>
      <w:r w:rsidR="003B4417" w:rsidRPr="00DE27E1">
        <w:rPr>
          <w:rFonts w:eastAsia="Malgun Gothic"/>
          <w:i/>
          <w:iCs/>
          <w:noProof/>
          <w:color w:val="000000" w:themeColor="text1"/>
          <w:sz w:val="22"/>
          <w:szCs w:val="22"/>
        </w:rPr>
        <w:t>standardized relational pair</w:t>
      </w:r>
      <w:r w:rsidR="003B4417" w:rsidRPr="00DE27E1">
        <w:rPr>
          <w:rFonts w:eastAsia="Malgun Gothic"/>
          <w:noProof/>
          <w:color w:val="000000" w:themeColor="text1"/>
          <w:sz w:val="22"/>
          <w:szCs w:val="22"/>
        </w:rPr>
        <w:t xml:space="preserve"> – using one part of the pair in interaction invokes the other’ </w:t>
      </w:r>
      <w:r w:rsidR="00811DF7">
        <w:rPr>
          <w:rFonts w:eastAsia="Malgun Gothic"/>
          <w:noProof/>
          <w:color w:val="000000" w:themeColor="text1"/>
          <w:sz w:val="22"/>
          <w:szCs w:val="22"/>
        </w:rPr>
        <w:fldChar w:fldCharType="begin" w:fldLock="1"/>
      </w:r>
      <w:r w:rsidR="00E86590">
        <w:rPr>
          <w:rFonts w:eastAsia="Malgun Gothic"/>
          <w:noProof/>
          <w:color w:val="000000" w:themeColor="text1"/>
          <w:sz w:val="22"/>
          <w:szCs w:val="22"/>
        </w:rPr>
        <w:instrText>ADDIN CSL_CITATION {"citationItems":[{"id":"ITEM-1","itemData":{"ISSN":"0957-9265","author":[{"dropping-particle":"","family":"Leudar","given":"Ivan","non-dropping-particle":"","parse-names":false,"suffix":""},{"dropping-particle":"","family":"Marsland","given":"Victoria","non-dropping-particle":"","parse-names":false,"suffix":""},{"dropping-particle":"","family":"Nekvapil","given":"Jiri","non-dropping-particle":"","parse-names":false,"suffix":""}],"container-title":"Discourse &amp; Society","id":"ITEM-1","issue":"2-3","issued":{"date-parts":[["2004"]]},"page":"243-266","title":"On membership categorization:‘us’,‘them’and ‘doing violence’in political discourse","type":"article-journal","volume":"15"},"locator":"24","uris":["http://www.mendeley.com/documents/?uuid=de7c10ab-4c10-4973-a368-dd20b65602a1"]}],"mendeley":{"formattedCitation":"(Leudar, Marsland and Nekvapil, 2004, p. 24)","plainTextFormattedCitation":"(Leudar, Marsland and Nekvapil, 2004, p. 24)","previouslyFormattedCitation":"(Leudar, Marsland and Nekvapil, 2004, p. 24)"},"properties":{"noteIndex":0},"schema":"https://github.com/citation-style-language/schema/raw/master/csl-citation.json"}</w:instrText>
      </w:r>
      <w:r w:rsidR="00811DF7">
        <w:rPr>
          <w:rFonts w:eastAsia="Malgun Gothic"/>
          <w:noProof/>
          <w:color w:val="000000" w:themeColor="text1"/>
          <w:sz w:val="22"/>
          <w:szCs w:val="22"/>
        </w:rPr>
        <w:fldChar w:fldCharType="separate"/>
      </w:r>
      <w:r w:rsidR="00811DF7" w:rsidRPr="00811DF7">
        <w:rPr>
          <w:rFonts w:eastAsia="Malgun Gothic"/>
          <w:noProof/>
          <w:color w:val="000000" w:themeColor="text1"/>
          <w:sz w:val="22"/>
          <w:szCs w:val="22"/>
        </w:rPr>
        <w:t>(Leudar, Marsland and Nekvapil, 2004, p. 24)</w:t>
      </w:r>
      <w:r w:rsidR="00811DF7">
        <w:rPr>
          <w:rFonts w:eastAsia="Malgun Gothic"/>
          <w:noProof/>
          <w:color w:val="000000" w:themeColor="text1"/>
          <w:sz w:val="22"/>
          <w:szCs w:val="22"/>
        </w:rPr>
        <w:fldChar w:fldCharType="end"/>
      </w:r>
      <w:r w:rsidR="003B4417" w:rsidRPr="00DE27E1">
        <w:rPr>
          <w:rFonts w:eastAsia="Malgun Gothic"/>
          <w:noProof/>
          <w:color w:val="000000" w:themeColor="text1"/>
          <w:sz w:val="22"/>
          <w:szCs w:val="22"/>
        </w:rPr>
        <w:t>.</w:t>
      </w:r>
      <w:r w:rsidR="003B4417">
        <w:rPr>
          <w:rFonts w:eastAsia="Malgun Gothic"/>
          <w:noProof/>
          <w:color w:val="000000" w:themeColor="text1"/>
          <w:sz w:val="22"/>
          <w:szCs w:val="22"/>
        </w:rPr>
        <w:t xml:space="preserve"> Those membership categorisation devices </w:t>
      </w:r>
      <w:r w:rsidR="003B4417" w:rsidRPr="00DE27E1">
        <w:rPr>
          <w:rFonts w:eastAsia="Malgun Gothic"/>
          <w:noProof/>
          <w:color w:val="000000" w:themeColor="text1"/>
          <w:sz w:val="22"/>
          <w:szCs w:val="22"/>
        </w:rPr>
        <w:t xml:space="preserve">play </w:t>
      </w:r>
      <w:r w:rsidR="0048555E">
        <w:rPr>
          <w:rFonts w:eastAsia="Malgun Gothic"/>
          <w:noProof/>
          <w:color w:val="000000" w:themeColor="text1"/>
          <w:sz w:val="22"/>
          <w:szCs w:val="22"/>
        </w:rPr>
        <w:t xml:space="preserve">a </w:t>
      </w:r>
      <w:r w:rsidR="003B4417">
        <w:rPr>
          <w:rFonts w:eastAsia="Malgun Gothic"/>
          <w:noProof/>
          <w:color w:val="000000" w:themeColor="text1"/>
          <w:sz w:val="22"/>
          <w:szCs w:val="22"/>
        </w:rPr>
        <w:t>key</w:t>
      </w:r>
      <w:r w:rsidR="003B4417" w:rsidRPr="00DE27E1">
        <w:rPr>
          <w:rFonts w:eastAsia="Malgun Gothic"/>
          <w:noProof/>
          <w:color w:val="000000" w:themeColor="text1"/>
          <w:sz w:val="22"/>
          <w:szCs w:val="22"/>
        </w:rPr>
        <w:t xml:space="preserve"> </w:t>
      </w:r>
      <w:r w:rsidR="003B4417" w:rsidRPr="00DE27E1">
        <w:rPr>
          <w:rFonts w:eastAsia="Malgun Gothic"/>
          <w:noProof/>
          <w:color w:val="000000" w:themeColor="text1"/>
          <w:sz w:val="22"/>
          <w:szCs w:val="22"/>
        </w:rPr>
        <w:lastRenderedPageBreak/>
        <w:t xml:space="preserve">role in interview talk </w:t>
      </w:r>
      <w:r w:rsidR="002E0736">
        <w:rPr>
          <w:rFonts w:eastAsia="Malgun Gothic"/>
          <w:noProof/>
          <w:color w:val="000000" w:themeColor="text1"/>
          <w:sz w:val="22"/>
          <w:szCs w:val="22"/>
        </w:rPr>
        <w:t xml:space="preserve">for </w:t>
      </w:r>
      <w:r w:rsidR="003B4417" w:rsidRPr="00DE27E1">
        <w:rPr>
          <w:rFonts w:eastAsia="Malgun Gothic"/>
          <w:noProof/>
          <w:color w:val="000000" w:themeColor="text1"/>
          <w:sz w:val="22"/>
          <w:szCs w:val="22"/>
        </w:rPr>
        <w:t xml:space="preserve">positioning the </w:t>
      </w:r>
      <w:r w:rsidR="003B4417" w:rsidRPr="00DE27E1">
        <w:rPr>
          <w:rFonts w:eastAsia="Malgun Gothic"/>
          <w:i/>
          <w:iCs/>
          <w:noProof/>
          <w:color w:val="000000" w:themeColor="text1"/>
          <w:sz w:val="22"/>
          <w:szCs w:val="22"/>
        </w:rPr>
        <w:t>self</w:t>
      </w:r>
      <w:r w:rsidR="003B4417" w:rsidRPr="00DE27E1">
        <w:rPr>
          <w:rFonts w:eastAsia="Malgun Gothic"/>
          <w:noProof/>
          <w:color w:val="000000" w:themeColor="text1"/>
          <w:sz w:val="22"/>
          <w:szCs w:val="22"/>
        </w:rPr>
        <w:t xml:space="preserve"> and </w:t>
      </w:r>
      <w:r w:rsidR="0048555E">
        <w:rPr>
          <w:rFonts w:eastAsia="Malgun Gothic"/>
          <w:noProof/>
          <w:color w:val="000000" w:themeColor="text1"/>
          <w:sz w:val="22"/>
          <w:szCs w:val="22"/>
        </w:rPr>
        <w:t xml:space="preserve">the </w:t>
      </w:r>
      <w:r w:rsidR="003B4417" w:rsidRPr="00DE27E1">
        <w:rPr>
          <w:rFonts w:eastAsia="Malgun Gothic"/>
          <w:i/>
          <w:iCs/>
          <w:noProof/>
          <w:color w:val="000000" w:themeColor="text1"/>
          <w:sz w:val="22"/>
          <w:szCs w:val="22"/>
        </w:rPr>
        <w:t>others</w:t>
      </w:r>
      <w:r w:rsidR="003B4417" w:rsidRPr="00DE27E1">
        <w:rPr>
          <w:rFonts w:eastAsia="Malgun Gothic"/>
          <w:noProof/>
          <w:color w:val="000000" w:themeColor="text1"/>
          <w:sz w:val="22"/>
          <w:szCs w:val="22"/>
        </w:rPr>
        <w:t>.</w:t>
      </w:r>
      <w:r w:rsidR="003B4417">
        <w:rPr>
          <w:rFonts w:eastAsia="Malgun Gothic"/>
          <w:noProof/>
          <w:color w:val="000000" w:themeColor="text1"/>
          <w:sz w:val="22"/>
          <w:szCs w:val="22"/>
        </w:rPr>
        <w:t xml:space="preserve"> </w:t>
      </w:r>
      <w:r w:rsidR="002E0736">
        <w:rPr>
          <w:rFonts w:eastAsia="Malgun Gothic"/>
          <w:noProof/>
          <w:color w:val="000000" w:themeColor="text1"/>
          <w:sz w:val="22"/>
          <w:szCs w:val="22"/>
        </w:rPr>
        <w:t>We</w:t>
      </w:r>
      <w:r w:rsidR="003B4417">
        <w:rPr>
          <w:rFonts w:eastAsia="Malgun Gothic"/>
          <w:noProof/>
          <w:color w:val="000000" w:themeColor="text1"/>
          <w:sz w:val="22"/>
          <w:szCs w:val="22"/>
        </w:rPr>
        <w:t xml:space="preserve"> </w:t>
      </w:r>
      <w:r w:rsidR="002E0736">
        <w:rPr>
          <w:rFonts w:eastAsia="Malgun Gothic"/>
          <w:noProof/>
          <w:color w:val="000000" w:themeColor="text1"/>
          <w:sz w:val="22"/>
          <w:szCs w:val="22"/>
        </w:rPr>
        <w:t xml:space="preserve">discuss in the data the </w:t>
      </w:r>
      <w:r w:rsidR="00D03FA3" w:rsidRPr="001C3D69">
        <w:rPr>
          <w:rFonts w:eastAsia="Malgun Gothic"/>
          <w:noProof/>
          <w:color w:val="000000" w:themeColor="text1"/>
          <w:sz w:val="22"/>
          <w:szCs w:val="22"/>
        </w:rPr>
        <w:t>inferential aspects</w:t>
      </w:r>
      <w:r w:rsidR="00D03FA3" w:rsidRPr="00DE27E1">
        <w:rPr>
          <w:rFonts w:eastAsia="Malgun Gothic"/>
          <w:noProof/>
          <w:color w:val="000000" w:themeColor="text1"/>
          <w:sz w:val="22"/>
          <w:szCs w:val="22"/>
        </w:rPr>
        <w:t xml:space="preserve"> </w:t>
      </w:r>
      <w:r w:rsidR="00D03FA3" w:rsidRPr="001C3D69">
        <w:rPr>
          <w:rFonts w:eastAsia="Malgun Gothic"/>
          <w:noProof/>
          <w:color w:val="000000" w:themeColor="text1"/>
          <w:sz w:val="22"/>
          <w:szCs w:val="22"/>
        </w:rPr>
        <w:t>of the ways in which membership categories are invoked</w:t>
      </w:r>
      <w:r w:rsidR="00D82A9D">
        <w:rPr>
          <w:rFonts w:eastAsia="Malgun Gothic"/>
          <w:noProof/>
          <w:color w:val="000000" w:themeColor="text1"/>
          <w:sz w:val="22"/>
          <w:szCs w:val="22"/>
        </w:rPr>
        <w:t xml:space="preserve"> according to our reading</w:t>
      </w:r>
      <w:r w:rsidR="0001193A" w:rsidRPr="00DE27E1">
        <w:rPr>
          <w:rFonts w:eastAsia="Malgun Gothic"/>
          <w:noProof/>
          <w:color w:val="000000" w:themeColor="text1"/>
          <w:sz w:val="22"/>
          <w:szCs w:val="22"/>
        </w:rPr>
        <w:t xml:space="preserve"> </w:t>
      </w:r>
      <w:r w:rsidR="00811DF7">
        <w:rPr>
          <w:rFonts w:eastAsia="Malgun Gothic"/>
          <w:noProof/>
          <w:color w:val="000000" w:themeColor="text1"/>
          <w:sz w:val="22"/>
          <w:szCs w:val="22"/>
        </w:rPr>
        <w:fldChar w:fldCharType="begin" w:fldLock="1"/>
      </w:r>
      <w:r w:rsidR="00D176CA">
        <w:rPr>
          <w:rFonts w:eastAsia="Malgun Gothic"/>
          <w:noProof/>
          <w:color w:val="000000" w:themeColor="text1"/>
          <w:sz w:val="22"/>
          <w:szCs w:val="22"/>
        </w:rPr>
        <w:instrText>ADDIN CSL_CITATION {"citationItems":[{"id":"ITEM-1","itemData":{"ISBN":"0957-9265","author":[{"dropping-particle":"","family":"Housley","given":"William","non-dropping-particle":"","parse-names":false,"suffix":""},{"dropping-particle":"","family":"Fitzgerald","given":"Richard","non-dropping-particle":"","parse-names":false,"suffix":""}],"container-title":"Discourse &amp; Society","id":"ITEM-1","issue":"3","issued":{"date-parts":[["2009"]]},"page":"345-362","title":"Membership categorization, culture and norms in action","type":"article-journal","volume":"20"},"uris":["http://www.mendeley.com/documents/?uuid=3084a0c9-e2ed-4d6b-a10f-80569e5f36fb"]},{"id":"ITEM-2","itemData":{"ISBN":"1461-4456","author":[{"dropping-particle":"","family":"Stokoe","given":"Elizabeth","non-dropping-particle":"","parse-names":false,"suffix":""},{"dropping-particle":"","family":"Stokoe","given":"Elizabeth","non-dropping-particle":"","parse-names":false,"suffix":""}],"container-title":"Discourse studies","id":"ITEM-2","issue":"3","issued":{"date-parts":[["2012"]]},"page":"277-303","title":"Moving forward with membership categorization analysis: Methods for systematic analysis","type":"article-journal","volume":"14"},"uris":["http://www.mendeley.com/documents/?uuid=3c681af3-2aee-4293-9801-c3f9f9f6fff3"]}],"mendeley":{"formattedCitation":"(Housley and Fitzgerald, 2009; Stokoe and Stokoe, 2012)","plainTextFormattedCitation":"(Housley and Fitzgerald, 2009; Stokoe and Stokoe, 2012)","previouslyFormattedCitation":"(Housley and Fitzgerald, 2009; Stokoe and Stokoe, 2012)"},"properties":{"noteIndex":0},"schema":"https://github.com/citation-style-language/schema/raw/master/csl-citation.json"}</w:instrText>
      </w:r>
      <w:r w:rsidR="00811DF7">
        <w:rPr>
          <w:rFonts w:eastAsia="Malgun Gothic"/>
          <w:noProof/>
          <w:color w:val="000000" w:themeColor="text1"/>
          <w:sz w:val="22"/>
          <w:szCs w:val="22"/>
        </w:rPr>
        <w:fldChar w:fldCharType="separate"/>
      </w:r>
      <w:r w:rsidR="00811DF7" w:rsidRPr="00811DF7">
        <w:rPr>
          <w:rFonts w:eastAsia="Malgun Gothic"/>
          <w:noProof/>
          <w:color w:val="000000" w:themeColor="text1"/>
          <w:sz w:val="22"/>
          <w:szCs w:val="22"/>
        </w:rPr>
        <w:t>(Housley and Fitzgerald, 2009; Stokoe and Stokoe, 2012)</w:t>
      </w:r>
      <w:r w:rsidR="00811DF7">
        <w:rPr>
          <w:rFonts w:eastAsia="Malgun Gothic"/>
          <w:noProof/>
          <w:color w:val="000000" w:themeColor="text1"/>
          <w:sz w:val="22"/>
          <w:szCs w:val="22"/>
        </w:rPr>
        <w:fldChar w:fldCharType="end"/>
      </w:r>
      <w:r w:rsidR="00F85D3C" w:rsidRPr="00DE27E1">
        <w:rPr>
          <w:rFonts w:eastAsia="Malgun Gothic"/>
          <w:noProof/>
          <w:color w:val="000000" w:themeColor="text1"/>
          <w:sz w:val="22"/>
          <w:szCs w:val="22"/>
        </w:rPr>
        <w:t>.</w:t>
      </w:r>
      <w:r w:rsidR="000A42FE" w:rsidRPr="00DE27E1">
        <w:rPr>
          <w:rFonts w:eastAsia="Malgun Gothic"/>
          <w:noProof/>
          <w:color w:val="000000" w:themeColor="text1"/>
          <w:sz w:val="22"/>
          <w:szCs w:val="22"/>
        </w:rPr>
        <w:t xml:space="preserve"> </w:t>
      </w:r>
      <w:r w:rsidR="00C527A0" w:rsidRPr="00DE27E1">
        <w:rPr>
          <w:rFonts w:eastAsia="Malgun Gothic"/>
          <w:noProof/>
          <w:sz w:val="22"/>
          <w:szCs w:val="22"/>
        </w:rPr>
        <w:t>Finally, we analysed</w:t>
      </w:r>
      <w:r w:rsidR="003820A6" w:rsidRPr="00DE27E1">
        <w:rPr>
          <w:rFonts w:eastAsia="Malgun Gothic"/>
          <w:noProof/>
          <w:sz w:val="22"/>
          <w:szCs w:val="22"/>
        </w:rPr>
        <w:t xml:space="preserve"> </w:t>
      </w:r>
      <w:r w:rsidR="002236FE" w:rsidRPr="00DE27E1">
        <w:rPr>
          <w:rFonts w:eastAsia="Malgun Gothic"/>
          <w:noProof/>
          <w:sz w:val="22"/>
          <w:szCs w:val="22"/>
        </w:rPr>
        <w:t xml:space="preserve">interactional </w:t>
      </w:r>
      <w:r w:rsidR="008074C8" w:rsidRPr="00DE27E1">
        <w:rPr>
          <w:rFonts w:eastAsia="Malgun Gothic"/>
          <w:noProof/>
          <w:sz w:val="22"/>
          <w:szCs w:val="22"/>
        </w:rPr>
        <w:t xml:space="preserve">sequences to examine ‘how a turn or an action is situated and emergently and contingently configured, and how it projects and is followed by another action’ </w:t>
      </w:r>
      <w:r w:rsidR="008074C8" w:rsidRPr="00DE27E1">
        <w:rPr>
          <w:rFonts w:eastAsia="Malgun Gothic"/>
          <w:noProof/>
          <w:sz w:val="22"/>
          <w:szCs w:val="22"/>
        </w:rPr>
        <w:fldChar w:fldCharType="begin" w:fldLock="1"/>
      </w:r>
      <w:r w:rsidR="00E86590">
        <w:rPr>
          <w:rFonts w:eastAsia="Malgun Gothic"/>
          <w:noProof/>
          <w:sz w:val="22"/>
          <w:szCs w:val="22"/>
        </w:rPr>
        <w:instrText>ADDIN CSL_CITATION {"citationItems":[{"id":"ITEM-1","itemData":{"ISSN":"1569-2159","author":[{"dropping-particle":"","family":"Keel","given":"Sara","non-dropping-particle":"","parse-names":false,"suffix":""},{"dropping-particle":"","family":"Mondada","given":"Lorenza","non-dropping-particle":"","parse-names":false,"suffix":""}],"container-title":"Journal of Language and Politics","id":"ITEM-1","issue":"1","issued":{"date-parts":[["2017"]]},"page":"1-19","title":"The micro-politics of sequential organization: Contributions from conversation analysis and ethnomethodology","type":"article-journal","volume":"16"},"locator":"1","uris":["http://www.mendeley.com/documents/?uuid=c87ae8ee-e83b-4dcc-81a9-16d5723b2e00"]}],"mendeley":{"formattedCitation":"(Keel and Mondada, 2017, p. 1)","plainTextFormattedCitation":"(Keel and Mondada, 2017, p. 1)","previouslyFormattedCitation":"(Keel and Mondada, 2017, p. 1)"},"properties":{"noteIndex":0},"schema":"https://github.com/citation-style-language/schema/raw/master/csl-citation.json"}</w:instrText>
      </w:r>
      <w:r w:rsidR="008074C8" w:rsidRPr="00DE27E1">
        <w:rPr>
          <w:rFonts w:eastAsia="Malgun Gothic"/>
          <w:noProof/>
          <w:sz w:val="22"/>
          <w:szCs w:val="22"/>
        </w:rPr>
        <w:fldChar w:fldCharType="separate"/>
      </w:r>
      <w:r w:rsidR="008074C8" w:rsidRPr="00DE27E1">
        <w:rPr>
          <w:rFonts w:eastAsia="Malgun Gothic"/>
          <w:noProof/>
          <w:sz w:val="22"/>
          <w:szCs w:val="22"/>
        </w:rPr>
        <w:t>(Keel and Mondada, 2017, p. 1)</w:t>
      </w:r>
      <w:r w:rsidR="008074C8" w:rsidRPr="00DE27E1">
        <w:rPr>
          <w:rFonts w:eastAsia="Malgun Gothic"/>
          <w:noProof/>
          <w:sz w:val="22"/>
          <w:szCs w:val="22"/>
        </w:rPr>
        <w:fldChar w:fldCharType="end"/>
      </w:r>
      <w:r w:rsidR="001419E0" w:rsidRPr="00DE27E1">
        <w:rPr>
          <w:rFonts w:eastAsia="Malgun Gothic"/>
          <w:noProof/>
          <w:sz w:val="22"/>
          <w:szCs w:val="22"/>
        </w:rPr>
        <w:t xml:space="preserve">. This </w:t>
      </w:r>
      <w:r w:rsidR="00177D4B">
        <w:rPr>
          <w:rFonts w:eastAsia="Malgun Gothic"/>
          <w:noProof/>
          <w:sz w:val="22"/>
          <w:szCs w:val="22"/>
        </w:rPr>
        <w:t>process enables us to capture</w:t>
      </w:r>
      <w:r w:rsidR="001419E0" w:rsidRPr="00DE27E1">
        <w:rPr>
          <w:rFonts w:eastAsia="Malgun Gothic"/>
          <w:noProof/>
          <w:sz w:val="22"/>
          <w:szCs w:val="22"/>
        </w:rPr>
        <w:t xml:space="preserve"> </w:t>
      </w:r>
      <w:r w:rsidR="009959B7" w:rsidRPr="00DE27E1">
        <w:rPr>
          <w:rFonts w:eastAsia="Malgun Gothic"/>
          <w:noProof/>
          <w:sz w:val="22"/>
          <w:szCs w:val="22"/>
        </w:rPr>
        <w:t xml:space="preserve">how </w:t>
      </w:r>
      <w:r w:rsidR="001419E0" w:rsidRPr="00DE27E1">
        <w:rPr>
          <w:rFonts w:eastAsia="Malgun Gothic"/>
          <w:noProof/>
          <w:sz w:val="22"/>
          <w:szCs w:val="22"/>
        </w:rPr>
        <w:t xml:space="preserve">language ideologies are </w:t>
      </w:r>
      <w:r w:rsidR="00177D4B">
        <w:rPr>
          <w:rFonts w:eastAsia="Malgun Gothic"/>
          <w:noProof/>
          <w:sz w:val="22"/>
          <w:szCs w:val="22"/>
        </w:rPr>
        <w:t>mobilised</w:t>
      </w:r>
      <w:r w:rsidR="00177D4B" w:rsidRPr="00DE27E1">
        <w:rPr>
          <w:rFonts w:eastAsia="Malgun Gothic"/>
          <w:noProof/>
          <w:sz w:val="22"/>
          <w:szCs w:val="22"/>
        </w:rPr>
        <w:t xml:space="preserve"> </w:t>
      </w:r>
      <w:r w:rsidR="001419E0" w:rsidRPr="00DE27E1">
        <w:rPr>
          <w:rFonts w:eastAsia="Malgun Gothic"/>
          <w:noProof/>
          <w:sz w:val="22"/>
          <w:szCs w:val="22"/>
        </w:rPr>
        <w:t xml:space="preserve">in </w:t>
      </w:r>
      <w:r w:rsidR="009B0E12">
        <w:rPr>
          <w:rFonts w:eastAsia="Malgun Gothic"/>
          <w:noProof/>
          <w:sz w:val="22"/>
          <w:szCs w:val="22"/>
        </w:rPr>
        <w:t xml:space="preserve">the </w:t>
      </w:r>
      <w:r w:rsidR="003A4896">
        <w:rPr>
          <w:rFonts w:eastAsia="Malgun Gothic"/>
          <w:noProof/>
          <w:sz w:val="22"/>
          <w:szCs w:val="22"/>
        </w:rPr>
        <w:t xml:space="preserve">sequence of </w:t>
      </w:r>
      <w:r w:rsidR="009B0E12">
        <w:rPr>
          <w:rFonts w:eastAsia="Malgun Gothic"/>
          <w:noProof/>
          <w:sz w:val="22"/>
          <w:szCs w:val="22"/>
        </w:rPr>
        <w:t xml:space="preserve">the </w:t>
      </w:r>
      <w:r w:rsidR="003A4896">
        <w:rPr>
          <w:rFonts w:eastAsia="Malgun Gothic"/>
          <w:noProof/>
          <w:sz w:val="22"/>
          <w:szCs w:val="22"/>
        </w:rPr>
        <w:t>talk</w:t>
      </w:r>
      <w:r w:rsidR="00177D4B">
        <w:rPr>
          <w:rFonts w:eastAsia="Malgun Gothic"/>
          <w:noProof/>
          <w:sz w:val="22"/>
          <w:szCs w:val="22"/>
        </w:rPr>
        <w:t xml:space="preserve">. We turn to our findings next and illustrate </w:t>
      </w:r>
      <w:r w:rsidR="00177D4B" w:rsidRPr="00DE27E1">
        <w:rPr>
          <w:color w:val="000000" w:themeColor="text1"/>
          <w:sz w:val="22"/>
          <w:szCs w:val="22"/>
        </w:rPr>
        <w:t>archetypal talk whereby language ideologies</w:t>
      </w:r>
      <w:r w:rsidR="00177D4B">
        <w:rPr>
          <w:color w:val="000000" w:themeColor="text1"/>
          <w:sz w:val="22"/>
          <w:szCs w:val="22"/>
        </w:rPr>
        <w:t xml:space="preserve">. </w:t>
      </w:r>
    </w:p>
    <w:p w14:paraId="4A4CB295" w14:textId="45A4F98E" w:rsidR="00F55651" w:rsidRPr="00DE27E1" w:rsidRDefault="00F55651" w:rsidP="009E2B48">
      <w:pPr>
        <w:tabs>
          <w:tab w:val="left" w:pos="426"/>
        </w:tabs>
        <w:spacing w:before="120" w:after="120" w:line="360" w:lineRule="auto"/>
        <w:jc w:val="both"/>
        <w:rPr>
          <w:rFonts w:eastAsia="Malgun Gothic"/>
          <w:b/>
          <w:bCs/>
          <w:color w:val="000000" w:themeColor="text1"/>
          <w:sz w:val="22"/>
          <w:szCs w:val="22"/>
        </w:rPr>
      </w:pPr>
      <w:r w:rsidRPr="00DE27E1">
        <w:rPr>
          <w:rFonts w:eastAsia="Malgun Gothic"/>
          <w:b/>
          <w:bCs/>
          <w:noProof/>
          <w:sz w:val="22"/>
          <w:szCs w:val="22"/>
        </w:rPr>
        <w:t>The case of the accounting team</w:t>
      </w:r>
    </w:p>
    <w:p w14:paraId="650181AE" w14:textId="74569611" w:rsidR="00F55651" w:rsidRPr="00B71498" w:rsidRDefault="00B71498" w:rsidP="00F55651">
      <w:pPr>
        <w:tabs>
          <w:tab w:val="left" w:pos="426"/>
        </w:tabs>
        <w:spacing w:before="120" w:after="120" w:line="360" w:lineRule="auto"/>
        <w:jc w:val="both"/>
        <w:rPr>
          <w:rFonts w:eastAsia="Malgun Gothic"/>
          <w:color w:val="000000" w:themeColor="text1"/>
          <w:sz w:val="22"/>
          <w:szCs w:val="22"/>
        </w:rPr>
      </w:pPr>
      <w:r>
        <w:rPr>
          <w:rFonts w:eastAsia="Malgun Gothic"/>
          <w:color w:val="000000" w:themeColor="text1"/>
          <w:sz w:val="22"/>
          <w:szCs w:val="22"/>
        </w:rPr>
        <w:t xml:space="preserve">At the time </w:t>
      </w:r>
      <w:r w:rsidR="00177D4B">
        <w:rPr>
          <w:rFonts w:eastAsia="Malgun Gothic"/>
          <w:color w:val="000000" w:themeColor="text1"/>
          <w:sz w:val="22"/>
          <w:szCs w:val="22"/>
        </w:rPr>
        <w:t>of data collection</w:t>
      </w:r>
      <w:r>
        <w:rPr>
          <w:rFonts w:eastAsia="Malgun Gothic"/>
          <w:color w:val="000000" w:themeColor="text1"/>
          <w:sz w:val="22"/>
          <w:szCs w:val="22"/>
        </w:rPr>
        <w:t xml:space="preserve">, </w:t>
      </w:r>
      <w:r w:rsidR="00F55651" w:rsidRPr="00DE27E1">
        <w:rPr>
          <w:rFonts w:eastAsia="Malgun Gothic"/>
          <w:color w:val="000000" w:themeColor="text1"/>
          <w:sz w:val="22"/>
          <w:szCs w:val="22"/>
        </w:rPr>
        <w:t>there was a new manager transferred from the headquarters. Periods of change are where the issues of power differential</w:t>
      </w:r>
      <w:r w:rsidR="00C92D45" w:rsidRPr="00DE27E1">
        <w:rPr>
          <w:rFonts w:eastAsia="Malgun Gothic"/>
          <w:color w:val="000000" w:themeColor="text1"/>
          <w:sz w:val="22"/>
          <w:szCs w:val="22"/>
        </w:rPr>
        <w:t xml:space="preserve"> </w:t>
      </w:r>
      <w:r w:rsidR="00F55651" w:rsidRPr="00DE27E1">
        <w:rPr>
          <w:rFonts w:eastAsia="Malgun Gothic"/>
          <w:color w:val="000000" w:themeColor="text1"/>
          <w:sz w:val="22"/>
          <w:szCs w:val="22"/>
        </w:rPr>
        <w:t>become more visible, requiring negotiation of roles, positions and expertise within the team and the company</w:t>
      </w:r>
      <w:r w:rsidR="00C92D45" w:rsidRPr="00DE27E1">
        <w:rPr>
          <w:rFonts w:eastAsia="Malgun Gothic"/>
          <w:color w:val="000000" w:themeColor="text1"/>
          <w:sz w:val="22"/>
          <w:szCs w:val="22"/>
        </w:rPr>
        <w:t xml:space="preserve">, and </w:t>
      </w:r>
      <w:r>
        <w:rPr>
          <w:rFonts w:eastAsia="Malgun Gothic"/>
          <w:color w:val="000000" w:themeColor="text1"/>
          <w:sz w:val="22"/>
          <w:szCs w:val="22"/>
        </w:rPr>
        <w:t xml:space="preserve">(speakers of) </w:t>
      </w:r>
      <w:r w:rsidR="00C92D45" w:rsidRPr="00DE27E1">
        <w:rPr>
          <w:rFonts w:eastAsia="Malgun Gothic"/>
          <w:color w:val="000000" w:themeColor="text1"/>
          <w:sz w:val="22"/>
          <w:szCs w:val="22"/>
        </w:rPr>
        <w:t xml:space="preserve">different languages are </w:t>
      </w:r>
      <w:r w:rsidR="007C6879" w:rsidRPr="00DE27E1">
        <w:rPr>
          <w:rFonts w:eastAsia="Malgun Gothic"/>
          <w:color w:val="000000" w:themeColor="text1"/>
          <w:sz w:val="22"/>
          <w:szCs w:val="22"/>
        </w:rPr>
        <w:t>talked into being</w:t>
      </w:r>
      <w:r w:rsidR="00C92D45" w:rsidRPr="00DE27E1">
        <w:rPr>
          <w:rFonts w:eastAsia="Malgun Gothic"/>
          <w:color w:val="000000" w:themeColor="text1"/>
          <w:sz w:val="22"/>
          <w:szCs w:val="22"/>
        </w:rPr>
        <w:t xml:space="preserve">.  </w:t>
      </w:r>
    </w:p>
    <w:p w14:paraId="2540E2CE" w14:textId="4D2EAFC2" w:rsidR="00DB40B9" w:rsidRPr="00DE27E1" w:rsidRDefault="00DB40B9" w:rsidP="00DB40B9">
      <w:pPr>
        <w:tabs>
          <w:tab w:val="left" w:pos="426"/>
        </w:tabs>
        <w:spacing w:before="120" w:after="120" w:line="360" w:lineRule="auto"/>
        <w:jc w:val="both"/>
        <w:rPr>
          <w:i/>
          <w:iCs/>
          <w:color w:val="000000" w:themeColor="text1"/>
          <w:sz w:val="22"/>
          <w:szCs w:val="22"/>
        </w:rPr>
      </w:pPr>
      <w:r w:rsidRPr="00DE27E1">
        <w:rPr>
          <w:i/>
          <w:iCs/>
          <w:color w:val="000000" w:themeColor="text1"/>
          <w:sz w:val="22"/>
          <w:szCs w:val="22"/>
        </w:rPr>
        <w:t>Accounting team members: Jihoon (Jo</w:t>
      </w:r>
      <w:r w:rsidR="006A47E9" w:rsidRPr="00DE27E1">
        <w:rPr>
          <w:i/>
          <w:iCs/>
          <w:color w:val="000000" w:themeColor="text1"/>
          <w:sz w:val="22"/>
          <w:szCs w:val="22"/>
        </w:rPr>
        <w:t>n</w:t>
      </w:r>
      <w:r w:rsidRPr="00DE27E1">
        <w:rPr>
          <w:i/>
          <w:iCs/>
          <w:color w:val="000000" w:themeColor="text1"/>
          <w:sz w:val="22"/>
          <w:szCs w:val="22"/>
        </w:rPr>
        <w:t>), Rita and Kelly</w:t>
      </w:r>
    </w:p>
    <w:p w14:paraId="4549BAFF" w14:textId="31FA6DA1" w:rsidR="00DB40B9" w:rsidRPr="00DE27E1" w:rsidRDefault="00DB40B9" w:rsidP="00DB40B9">
      <w:pPr>
        <w:tabs>
          <w:tab w:val="left" w:pos="426"/>
        </w:tabs>
        <w:spacing w:before="120" w:after="120" w:line="360" w:lineRule="auto"/>
        <w:jc w:val="both"/>
        <w:rPr>
          <w:color w:val="000000" w:themeColor="text1"/>
          <w:sz w:val="22"/>
          <w:szCs w:val="22"/>
        </w:rPr>
      </w:pPr>
      <w:r w:rsidRPr="00DE27E1">
        <w:rPr>
          <w:color w:val="000000" w:themeColor="text1"/>
          <w:sz w:val="22"/>
          <w:szCs w:val="22"/>
        </w:rPr>
        <w:t>Jihoon</w:t>
      </w:r>
      <w:r w:rsidR="00812EDB" w:rsidRPr="00DE27E1">
        <w:rPr>
          <w:color w:val="000000" w:themeColor="text1"/>
          <w:sz w:val="22"/>
          <w:szCs w:val="22"/>
        </w:rPr>
        <w:t xml:space="preserve"> (also called </w:t>
      </w:r>
      <w:r w:rsidR="00FA6401" w:rsidRPr="00DE27E1">
        <w:rPr>
          <w:color w:val="000000" w:themeColor="text1"/>
          <w:sz w:val="22"/>
          <w:szCs w:val="22"/>
        </w:rPr>
        <w:t>Jo</w:t>
      </w:r>
      <w:r w:rsidR="00FA6401">
        <w:rPr>
          <w:color w:val="000000" w:themeColor="text1"/>
          <w:sz w:val="22"/>
          <w:szCs w:val="22"/>
        </w:rPr>
        <w:t>n</w:t>
      </w:r>
      <w:r w:rsidR="00FA6401" w:rsidRPr="00DE27E1">
        <w:rPr>
          <w:color w:val="000000" w:themeColor="text1"/>
          <w:sz w:val="22"/>
          <w:szCs w:val="22"/>
        </w:rPr>
        <w:t xml:space="preserve"> </w:t>
      </w:r>
      <w:r w:rsidR="00812EDB" w:rsidRPr="00DE27E1">
        <w:rPr>
          <w:color w:val="000000" w:themeColor="text1"/>
          <w:sz w:val="22"/>
          <w:szCs w:val="22"/>
        </w:rPr>
        <w:t>by non-Korean speaking employees)</w:t>
      </w:r>
      <w:r w:rsidRPr="00DE27E1">
        <w:rPr>
          <w:color w:val="000000" w:themeColor="text1"/>
          <w:sz w:val="22"/>
          <w:szCs w:val="22"/>
        </w:rPr>
        <w:t xml:space="preserve">, the accounting manager, had worked for Eco HQ for three years </w:t>
      </w:r>
      <w:r w:rsidR="008C1FF1">
        <w:rPr>
          <w:color w:val="000000" w:themeColor="text1"/>
          <w:sz w:val="22"/>
          <w:szCs w:val="22"/>
        </w:rPr>
        <w:t>before he moved</w:t>
      </w:r>
      <w:r w:rsidRPr="00DE27E1">
        <w:rPr>
          <w:color w:val="000000" w:themeColor="text1"/>
          <w:sz w:val="22"/>
          <w:szCs w:val="22"/>
        </w:rPr>
        <w:t xml:space="preserve"> to Eco UK. The time he was interviewed was about seven months after he moved to </w:t>
      </w:r>
      <w:r w:rsidR="008C1FF1">
        <w:rPr>
          <w:color w:val="000000" w:themeColor="text1"/>
          <w:sz w:val="22"/>
          <w:szCs w:val="22"/>
        </w:rPr>
        <w:t>the UK</w:t>
      </w:r>
      <w:r w:rsidRPr="00DE27E1">
        <w:rPr>
          <w:color w:val="000000" w:themeColor="text1"/>
          <w:sz w:val="22"/>
          <w:szCs w:val="22"/>
        </w:rPr>
        <w:t>. He was responsible for managing not only accounting and finance but also credit, administration, warehouse, and shipping. Rita and Kelly worked on taxation accounting and bookkeeping respectively and were in the</w:t>
      </w:r>
      <w:r w:rsidR="00812EDB" w:rsidRPr="00DE27E1">
        <w:rPr>
          <w:color w:val="000000" w:themeColor="text1"/>
          <w:sz w:val="22"/>
          <w:szCs w:val="22"/>
        </w:rPr>
        <w:t xml:space="preserve"> respective</w:t>
      </w:r>
      <w:r w:rsidRPr="00DE27E1">
        <w:rPr>
          <w:color w:val="000000" w:themeColor="text1"/>
          <w:sz w:val="22"/>
          <w:szCs w:val="22"/>
        </w:rPr>
        <w:t xml:space="preserve"> role over 10 years</w:t>
      </w:r>
      <w:r w:rsidR="008C1FF1">
        <w:rPr>
          <w:color w:val="000000" w:themeColor="text1"/>
          <w:sz w:val="22"/>
          <w:szCs w:val="22"/>
        </w:rPr>
        <w:t xml:space="preserve"> (see Figure 1)</w:t>
      </w:r>
      <w:r w:rsidRPr="00DE27E1">
        <w:rPr>
          <w:color w:val="000000" w:themeColor="text1"/>
          <w:sz w:val="22"/>
          <w:szCs w:val="22"/>
        </w:rPr>
        <w:t xml:space="preserve">. Ever since </w:t>
      </w:r>
      <w:r w:rsidR="008C1FF1">
        <w:rPr>
          <w:color w:val="000000" w:themeColor="text1"/>
          <w:sz w:val="22"/>
          <w:szCs w:val="22"/>
        </w:rPr>
        <w:t>they</w:t>
      </w:r>
      <w:r w:rsidRPr="00DE27E1">
        <w:rPr>
          <w:color w:val="000000" w:themeColor="text1"/>
          <w:sz w:val="22"/>
          <w:szCs w:val="22"/>
        </w:rPr>
        <w:t xml:space="preserve"> had started to work for Eco UK, they had worked continuously under Korean expatriate managers; one of whom was Minjae, who became managing director afterwards. After working for such a long time in the same team, the two employees established a close relationship, considering themselves to be friends.</w:t>
      </w:r>
      <w:r w:rsidR="00812EDB" w:rsidRPr="00DE27E1">
        <w:rPr>
          <w:color w:val="000000" w:themeColor="text1"/>
          <w:sz w:val="22"/>
          <w:szCs w:val="22"/>
        </w:rPr>
        <w:t xml:space="preserve"> </w:t>
      </w:r>
      <w:r w:rsidR="00F704C5">
        <w:rPr>
          <w:color w:val="000000" w:themeColor="text1"/>
          <w:sz w:val="22"/>
          <w:szCs w:val="22"/>
        </w:rPr>
        <w:t>I</w:t>
      </w:r>
      <w:r w:rsidR="00F704C5" w:rsidRPr="00DE27E1">
        <w:rPr>
          <w:color w:val="000000" w:themeColor="text1"/>
          <w:sz w:val="22"/>
          <w:szCs w:val="22"/>
        </w:rPr>
        <w:t>n addition to the organisational hierarchy,</w:t>
      </w:r>
      <w:r w:rsidR="00F704C5">
        <w:rPr>
          <w:color w:val="000000" w:themeColor="text1"/>
          <w:sz w:val="22"/>
          <w:szCs w:val="22"/>
        </w:rPr>
        <w:t xml:space="preserve"> t</w:t>
      </w:r>
      <w:r w:rsidRPr="00DE27E1">
        <w:rPr>
          <w:color w:val="000000" w:themeColor="text1"/>
          <w:sz w:val="22"/>
          <w:szCs w:val="22"/>
        </w:rPr>
        <w:t>he relationship between the 'old-timer' and the 'newcomer'</w:t>
      </w:r>
      <w:r w:rsidR="00812EDB" w:rsidRPr="00DE27E1">
        <w:rPr>
          <w:color w:val="000000" w:themeColor="text1"/>
          <w:sz w:val="22"/>
          <w:szCs w:val="22"/>
        </w:rPr>
        <w:t xml:space="preserve"> </w:t>
      </w:r>
      <w:r w:rsidRPr="00DE27E1">
        <w:rPr>
          <w:color w:val="000000" w:themeColor="text1"/>
          <w:sz w:val="22"/>
          <w:szCs w:val="22"/>
        </w:rPr>
        <w:t xml:space="preserve">adds </w:t>
      </w:r>
      <w:r w:rsidR="008C1FF1">
        <w:rPr>
          <w:color w:val="000000" w:themeColor="text1"/>
          <w:sz w:val="22"/>
          <w:szCs w:val="22"/>
        </w:rPr>
        <w:t xml:space="preserve">another layer </w:t>
      </w:r>
      <w:r w:rsidRPr="00DE27E1">
        <w:rPr>
          <w:color w:val="000000" w:themeColor="text1"/>
          <w:sz w:val="22"/>
          <w:szCs w:val="22"/>
        </w:rPr>
        <w:t xml:space="preserve">to the </w:t>
      </w:r>
      <w:r w:rsidR="00812EDB" w:rsidRPr="00DE27E1">
        <w:rPr>
          <w:color w:val="000000" w:themeColor="text1"/>
          <w:sz w:val="22"/>
          <w:szCs w:val="22"/>
        </w:rPr>
        <w:t>power dynamics</w:t>
      </w:r>
      <w:r w:rsidRPr="00DE27E1">
        <w:rPr>
          <w:color w:val="000000" w:themeColor="text1"/>
          <w:sz w:val="22"/>
          <w:szCs w:val="22"/>
        </w:rPr>
        <w:t xml:space="preserve"> within the team</w:t>
      </w:r>
      <w:r w:rsidR="008C1FF1">
        <w:rPr>
          <w:color w:val="000000" w:themeColor="text1"/>
          <w:sz w:val="22"/>
          <w:szCs w:val="22"/>
        </w:rPr>
        <w:t xml:space="preserve"> </w:t>
      </w:r>
      <w:r w:rsidR="00A21D59">
        <w:rPr>
          <w:color w:val="000000" w:themeColor="text1"/>
          <w:sz w:val="22"/>
          <w:szCs w:val="22"/>
        </w:rPr>
        <w:t>and</w:t>
      </w:r>
      <w:r w:rsidR="008C1FF1">
        <w:rPr>
          <w:color w:val="000000" w:themeColor="text1"/>
          <w:sz w:val="22"/>
          <w:szCs w:val="22"/>
        </w:rPr>
        <w:t xml:space="preserve"> further </w:t>
      </w:r>
      <w:r w:rsidR="00A21D59">
        <w:rPr>
          <w:color w:val="000000" w:themeColor="text1"/>
          <w:sz w:val="22"/>
          <w:szCs w:val="22"/>
        </w:rPr>
        <w:t xml:space="preserve">accounts for </w:t>
      </w:r>
      <w:r w:rsidR="008C1FF1">
        <w:rPr>
          <w:color w:val="000000" w:themeColor="text1"/>
          <w:sz w:val="22"/>
          <w:szCs w:val="22"/>
        </w:rPr>
        <w:t>the</w:t>
      </w:r>
      <w:r w:rsidRPr="00DE27E1">
        <w:rPr>
          <w:color w:val="000000" w:themeColor="text1"/>
          <w:sz w:val="22"/>
          <w:szCs w:val="22"/>
        </w:rPr>
        <w:t xml:space="preserve"> </w:t>
      </w:r>
      <w:r w:rsidR="00812EDB" w:rsidRPr="00DE27E1">
        <w:rPr>
          <w:color w:val="000000" w:themeColor="text1"/>
          <w:sz w:val="22"/>
          <w:szCs w:val="22"/>
        </w:rPr>
        <w:t xml:space="preserve">participants’ mobilisation of language ideologies </w:t>
      </w:r>
      <w:r w:rsidR="008C1FF1">
        <w:rPr>
          <w:color w:val="000000" w:themeColor="text1"/>
          <w:sz w:val="22"/>
          <w:szCs w:val="22"/>
        </w:rPr>
        <w:t>in the interview encounter</w:t>
      </w:r>
      <w:r w:rsidRPr="00DE27E1">
        <w:rPr>
          <w:color w:val="000000" w:themeColor="text1"/>
          <w:sz w:val="22"/>
          <w:szCs w:val="22"/>
        </w:rPr>
        <w:t>.</w:t>
      </w:r>
    </w:p>
    <w:p w14:paraId="0C6207EE" w14:textId="6755A8EE" w:rsidR="001D755E" w:rsidRPr="00DE27E1" w:rsidRDefault="007C6879" w:rsidP="00F521C6">
      <w:pPr>
        <w:tabs>
          <w:tab w:val="left" w:pos="426"/>
        </w:tabs>
        <w:spacing w:before="120" w:after="120" w:line="360" w:lineRule="auto"/>
        <w:jc w:val="both"/>
        <w:rPr>
          <w:rFonts w:eastAsia="Malgun Gothic"/>
          <w:color w:val="000000" w:themeColor="text1"/>
          <w:sz w:val="22"/>
          <w:szCs w:val="22"/>
        </w:rPr>
      </w:pPr>
      <w:r w:rsidRPr="00DE27E1">
        <w:rPr>
          <w:rFonts w:eastAsia="Malgun Gothic"/>
          <w:color w:val="000000" w:themeColor="text1"/>
          <w:sz w:val="22"/>
          <w:szCs w:val="22"/>
        </w:rPr>
        <w:t xml:space="preserve">We draw on five excerpts from interview talk with </w:t>
      </w:r>
      <w:r w:rsidR="00AC2690" w:rsidRPr="00DE27E1">
        <w:rPr>
          <w:rFonts w:eastAsia="Malgun Gothic"/>
          <w:color w:val="000000" w:themeColor="text1"/>
          <w:sz w:val="22"/>
          <w:szCs w:val="22"/>
        </w:rPr>
        <w:t xml:space="preserve">the </w:t>
      </w:r>
      <w:r w:rsidR="00E65A07">
        <w:rPr>
          <w:rFonts w:eastAsia="Malgun Gothic"/>
          <w:color w:val="000000" w:themeColor="text1"/>
          <w:sz w:val="22"/>
          <w:szCs w:val="22"/>
        </w:rPr>
        <w:t>three employees</w:t>
      </w:r>
      <w:r w:rsidR="00AC2690" w:rsidRPr="00DE27E1">
        <w:rPr>
          <w:rFonts w:eastAsia="Malgun Gothic"/>
          <w:color w:val="000000" w:themeColor="text1"/>
          <w:sz w:val="22"/>
          <w:szCs w:val="22"/>
        </w:rPr>
        <w:t xml:space="preserve"> </w:t>
      </w:r>
      <w:r w:rsidR="00FE0D69">
        <w:rPr>
          <w:rFonts w:eastAsia="Malgun Gothic"/>
          <w:color w:val="000000" w:themeColor="text1"/>
          <w:sz w:val="22"/>
          <w:szCs w:val="22"/>
        </w:rPr>
        <w:t>and</w:t>
      </w:r>
      <w:r w:rsidRPr="00DE27E1">
        <w:rPr>
          <w:rFonts w:eastAsia="Malgun Gothic"/>
          <w:color w:val="000000" w:themeColor="text1"/>
          <w:sz w:val="22"/>
          <w:szCs w:val="22"/>
        </w:rPr>
        <w:t xml:space="preserve"> show how </w:t>
      </w:r>
      <w:r w:rsidR="005451DE" w:rsidRPr="00DE27E1">
        <w:rPr>
          <w:rFonts w:eastAsia="Malgun Gothic"/>
          <w:color w:val="000000" w:themeColor="text1"/>
          <w:sz w:val="22"/>
          <w:szCs w:val="22"/>
        </w:rPr>
        <w:t>language</w:t>
      </w:r>
      <w:r w:rsidRPr="00DE27E1">
        <w:rPr>
          <w:rFonts w:eastAsia="Malgun Gothic"/>
          <w:color w:val="000000" w:themeColor="text1"/>
          <w:sz w:val="22"/>
          <w:szCs w:val="22"/>
        </w:rPr>
        <w:t xml:space="preserve"> ideologies are enacted in the sequence of the talk</w:t>
      </w:r>
      <w:r w:rsidR="005451DE" w:rsidRPr="00DE27E1">
        <w:rPr>
          <w:rFonts w:eastAsia="Malgun Gothic"/>
          <w:color w:val="000000" w:themeColor="text1"/>
          <w:sz w:val="22"/>
          <w:szCs w:val="22"/>
        </w:rPr>
        <w:t xml:space="preserve"> and </w:t>
      </w:r>
      <w:r w:rsidR="00FE0D69">
        <w:rPr>
          <w:rFonts w:eastAsia="Malgun Gothic"/>
          <w:color w:val="000000" w:themeColor="text1"/>
          <w:sz w:val="22"/>
          <w:szCs w:val="22"/>
        </w:rPr>
        <w:t>become an arena to negotiate the power relationship in the MNC context</w:t>
      </w:r>
      <w:r w:rsidRPr="00DE27E1">
        <w:rPr>
          <w:rFonts w:eastAsia="Malgun Gothic"/>
          <w:color w:val="000000" w:themeColor="text1"/>
          <w:sz w:val="22"/>
          <w:szCs w:val="22"/>
        </w:rPr>
        <w:t xml:space="preserve">. We also draw on observational data to </w:t>
      </w:r>
      <w:r w:rsidR="00F02DC3">
        <w:rPr>
          <w:rFonts w:eastAsia="Malgun Gothic"/>
          <w:color w:val="000000" w:themeColor="text1"/>
          <w:sz w:val="22"/>
          <w:szCs w:val="22"/>
        </w:rPr>
        <w:t>support the analysis</w:t>
      </w:r>
      <w:r w:rsidRPr="00DE27E1">
        <w:rPr>
          <w:rFonts w:eastAsia="Malgun Gothic"/>
          <w:color w:val="000000" w:themeColor="text1"/>
          <w:sz w:val="22"/>
          <w:szCs w:val="22"/>
        </w:rPr>
        <w:t xml:space="preserve">.  </w:t>
      </w:r>
    </w:p>
    <w:p w14:paraId="3048D09E" w14:textId="63D8E598" w:rsidR="00693A12" w:rsidRPr="00DE27E1" w:rsidRDefault="002B0303" w:rsidP="002D4FD4">
      <w:pPr>
        <w:rPr>
          <w:b/>
          <w:bCs/>
          <w:sz w:val="22"/>
          <w:szCs w:val="22"/>
        </w:rPr>
      </w:pPr>
      <w:r>
        <w:rPr>
          <w:b/>
          <w:bCs/>
          <w:color w:val="000000" w:themeColor="text1"/>
          <w:sz w:val="22"/>
          <w:szCs w:val="22"/>
        </w:rPr>
        <w:t xml:space="preserve">Discursive enactment of </w:t>
      </w:r>
      <w:r w:rsidR="005451DE" w:rsidRPr="00DE27E1">
        <w:rPr>
          <w:b/>
          <w:bCs/>
          <w:color w:val="000000" w:themeColor="text1"/>
          <w:sz w:val="22"/>
          <w:szCs w:val="22"/>
        </w:rPr>
        <w:t xml:space="preserve">language ideologies in interaction: ‘us’ </w:t>
      </w:r>
      <w:r w:rsidR="00E65A07">
        <w:rPr>
          <w:b/>
          <w:bCs/>
          <w:color w:val="000000" w:themeColor="text1"/>
          <w:sz w:val="22"/>
          <w:szCs w:val="22"/>
        </w:rPr>
        <w:t>v</w:t>
      </w:r>
      <w:r w:rsidR="001F186D">
        <w:rPr>
          <w:b/>
          <w:bCs/>
          <w:color w:val="000000" w:themeColor="text1"/>
          <w:sz w:val="22"/>
          <w:szCs w:val="22"/>
        </w:rPr>
        <w:t>er</w:t>
      </w:r>
      <w:r w:rsidR="00E65A07">
        <w:rPr>
          <w:b/>
          <w:bCs/>
          <w:color w:val="000000" w:themeColor="text1"/>
          <w:sz w:val="22"/>
          <w:szCs w:val="22"/>
        </w:rPr>
        <w:t>s</w:t>
      </w:r>
      <w:r w:rsidR="001F186D">
        <w:rPr>
          <w:b/>
          <w:bCs/>
          <w:color w:val="000000" w:themeColor="text1"/>
          <w:sz w:val="22"/>
          <w:szCs w:val="22"/>
        </w:rPr>
        <w:t>us</w:t>
      </w:r>
      <w:r w:rsidR="00E65A07" w:rsidRPr="00DE27E1">
        <w:rPr>
          <w:b/>
          <w:bCs/>
          <w:color w:val="000000" w:themeColor="text1"/>
          <w:sz w:val="22"/>
          <w:szCs w:val="22"/>
        </w:rPr>
        <w:t xml:space="preserve"> </w:t>
      </w:r>
      <w:r w:rsidR="005451DE" w:rsidRPr="00DE27E1">
        <w:rPr>
          <w:b/>
          <w:bCs/>
          <w:color w:val="000000" w:themeColor="text1"/>
          <w:sz w:val="22"/>
          <w:szCs w:val="22"/>
        </w:rPr>
        <w:t>‘them’</w:t>
      </w:r>
    </w:p>
    <w:p w14:paraId="3E2423E5" w14:textId="27ACDCCA" w:rsidR="00D15CDF" w:rsidRPr="00DE27E1" w:rsidRDefault="00D15CDF">
      <w:pPr>
        <w:spacing w:before="240" w:after="160" w:line="360" w:lineRule="auto"/>
        <w:jc w:val="both"/>
        <w:rPr>
          <w:color w:val="000000" w:themeColor="text1"/>
          <w:sz w:val="22"/>
          <w:szCs w:val="22"/>
        </w:rPr>
      </w:pPr>
      <w:r w:rsidRPr="00DE27E1">
        <w:rPr>
          <w:color w:val="000000" w:themeColor="text1"/>
          <w:sz w:val="22"/>
          <w:szCs w:val="22"/>
        </w:rPr>
        <w:t xml:space="preserve">We </w:t>
      </w:r>
      <w:r w:rsidR="00F02DC3">
        <w:rPr>
          <w:color w:val="000000" w:themeColor="text1"/>
          <w:sz w:val="22"/>
          <w:szCs w:val="22"/>
        </w:rPr>
        <w:t>join the event in</w:t>
      </w:r>
      <w:r w:rsidRPr="00DE27E1">
        <w:rPr>
          <w:color w:val="000000" w:themeColor="text1"/>
          <w:sz w:val="22"/>
          <w:szCs w:val="22"/>
        </w:rPr>
        <w:t xml:space="preserve"> Kelly’s </w:t>
      </w:r>
      <w:r w:rsidR="00F02DC3">
        <w:rPr>
          <w:color w:val="000000" w:themeColor="text1"/>
          <w:sz w:val="22"/>
          <w:szCs w:val="22"/>
        </w:rPr>
        <w:t xml:space="preserve">account </w:t>
      </w:r>
      <w:r w:rsidR="00E65A07">
        <w:rPr>
          <w:color w:val="000000" w:themeColor="text1"/>
          <w:sz w:val="22"/>
          <w:szCs w:val="22"/>
        </w:rPr>
        <w:t>of</w:t>
      </w:r>
      <w:r w:rsidR="00E65A07" w:rsidRPr="00DE27E1">
        <w:rPr>
          <w:color w:val="000000" w:themeColor="text1"/>
          <w:sz w:val="22"/>
          <w:szCs w:val="22"/>
        </w:rPr>
        <w:t xml:space="preserve"> </w:t>
      </w:r>
      <w:r w:rsidR="00805FC2" w:rsidRPr="00DE27E1">
        <w:rPr>
          <w:color w:val="000000" w:themeColor="text1"/>
          <w:sz w:val="22"/>
          <w:szCs w:val="22"/>
        </w:rPr>
        <w:t xml:space="preserve">workplace </w:t>
      </w:r>
      <w:r w:rsidRPr="00DE27E1">
        <w:rPr>
          <w:color w:val="000000" w:themeColor="text1"/>
          <w:sz w:val="22"/>
          <w:szCs w:val="22"/>
        </w:rPr>
        <w:t>practices</w:t>
      </w:r>
      <w:r w:rsidR="0062634A" w:rsidRPr="00DE27E1">
        <w:rPr>
          <w:color w:val="000000" w:themeColor="text1"/>
          <w:sz w:val="22"/>
          <w:szCs w:val="22"/>
        </w:rPr>
        <w:t xml:space="preserve">, </w:t>
      </w:r>
      <w:r w:rsidR="00805FC2" w:rsidRPr="00DE27E1">
        <w:rPr>
          <w:color w:val="000000" w:themeColor="text1"/>
          <w:sz w:val="22"/>
          <w:szCs w:val="22"/>
        </w:rPr>
        <w:t xml:space="preserve">early </w:t>
      </w:r>
      <w:r w:rsidR="00F02DC3">
        <w:rPr>
          <w:color w:val="000000" w:themeColor="text1"/>
          <w:sz w:val="22"/>
          <w:szCs w:val="22"/>
        </w:rPr>
        <w:t>in the</w:t>
      </w:r>
      <w:r w:rsidR="0062634A" w:rsidRPr="00DE27E1">
        <w:rPr>
          <w:color w:val="000000" w:themeColor="text1"/>
          <w:sz w:val="22"/>
          <w:szCs w:val="22"/>
        </w:rPr>
        <w:t xml:space="preserve"> interview. </w:t>
      </w:r>
    </w:p>
    <w:p w14:paraId="1C4007DA" w14:textId="08E38E43" w:rsidR="006E1569" w:rsidRPr="00DE27E1" w:rsidRDefault="006E1569" w:rsidP="006E1569">
      <w:pPr>
        <w:spacing w:before="120" w:after="120" w:line="360" w:lineRule="auto"/>
        <w:jc w:val="both"/>
        <w:rPr>
          <w:color w:val="000000" w:themeColor="text1"/>
          <w:sz w:val="22"/>
          <w:szCs w:val="22"/>
        </w:rPr>
      </w:pPr>
      <w:r w:rsidRPr="00DE27E1">
        <w:rPr>
          <w:color w:val="000000" w:themeColor="text1"/>
          <w:sz w:val="22"/>
          <w:szCs w:val="22"/>
        </w:rPr>
        <w:t xml:space="preserve">Excerpt </w:t>
      </w:r>
      <w:r w:rsidR="00D15CDF" w:rsidRPr="00DE27E1">
        <w:rPr>
          <w:color w:val="000000" w:themeColor="text1"/>
          <w:sz w:val="22"/>
          <w:szCs w:val="22"/>
        </w:rPr>
        <w:t>1</w:t>
      </w:r>
      <w:r w:rsidRPr="00DE27E1">
        <w:rPr>
          <w:color w:val="000000" w:themeColor="text1"/>
          <w:sz w:val="22"/>
          <w:szCs w:val="22"/>
        </w:rPr>
        <w:t>.</w:t>
      </w:r>
      <w:r w:rsidR="00BF08E5" w:rsidRPr="00DE27E1">
        <w:t xml:space="preserve"> (</w:t>
      </w:r>
      <w:r w:rsidR="00BF08E5" w:rsidRPr="00DE27E1">
        <w:rPr>
          <w:color w:val="000000" w:themeColor="text1"/>
          <w:sz w:val="22"/>
          <w:szCs w:val="22"/>
        </w:rPr>
        <w:t>Transcription conventions are provided in Appendix 1)</w:t>
      </w:r>
      <w:r w:rsidR="007016CD">
        <w:rPr>
          <w:color w:val="000000" w:themeColor="text1"/>
          <w:sz w:val="22"/>
          <w:szCs w:val="22"/>
        </w:rPr>
        <w:t xml:space="preserve"> </w:t>
      </w:r>
    </w:p>
    <w:tbl>
      <w:tblPr>
        <w:tblW w:w="9072" w:type="dxa"/>
        <w:tblLook w:val="00A0" w:firstRow="1" w:lastRow="0" w:firstColumn="1" w:lastColumn="0" w:noHBand="0" w:noVBand="0"/>
      </w:tblPr>
      <w:tblGrid>
        <w:gridCol w:w="444"/>
        <w:gridCol w:w="832"/>
        <w:gridCol w:w="7796"/>
      </w:tblGrid>
      <w:tr w:rsidR="0035517E" w:rsidRPr="00DE27E1" w14:paraId="00351847" w14:textId="77777777" w:rsidTr="001E0BB6">
        <w:tc>
          <w:tcPr>
            <w:tcW w:w="444" w:type="dxa"/>
            <w:hideMark/>
          </w:tcPr>
          <w:p w14:paraId="6A94D7E9"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w:t>
            </w:r>
          </w:p>
        </w:tc>
        <w:tc>
          <w:tcPr>
            <w:tcW w:w="832" w:type="dxa"/>
            <w:hideMark/>
          </w:tcPr>
          <w:p w14:paraId="6B2BFBA7"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IR</w:t>
            </w:r>
          </w:p>
        </w:tc>
        <w:tc>
          <w:tcPr>
            <w:tcW w:w="7796" w:type="dxa"/>
            <w:hideMark/>
          </w:tcPr>
          <w:p w14:paraId="11623918" w14:textId="5EAFCF64" w:rsidR="0035517E" w:rsidRPr="00DE27E1" w:rsidRDefault="007016CD" w:rsidP="001E0BB6">
            <w:pPr>
              <w:tabs>
                <w:tab w:val="left" w:pos="1701"/>
                <w:tab w:val="left" w:pos="1985"/>
              </w:tabs>
              <w:rPr>
                <w:rFonts w:ascii="Courier New" w:hAnsi="Courier New" w:cs="Courier New"/>
                <w:bCs/>
                <w:color w:val="000000" w:themeColor="text1"/>
                <w:w w:val="95"/>
                <w:sz w:val="20"/>
                <w:szCs w:val="20"/>
              </w:rPr>
            </w:pPr>
            <w:r>
              <w:rPr>
                <w:rFonts w:ascii="Courier New" w:hAnsi="Courier New" w:cs="Courier New"/>
                <w:bCs/>
                <w:color w:val="000000" w:themeColor="text1"/>
                <w:w w:val="95"/>
                <w:sz w:val="20"/>
                <w:szCs w:val="20"/>
              </w:rPr>
              <w:t>w</w:t>
            </w:r>
            <w:r w:rsidR="0035517E" w:rsidRPr="00DE27E1">
              <w:rPr>
                <w:rFonts w:ascii="Courier New" w:hAnsi="Courier New" w:cs="Courier New"/>
                <w:bCs/>
                <w:color w:val="000000" w:themeColor="text1"/>
                <w:w w:val="95"/>
                <w:sz w:val="20"/>
                <w:szCs w:val="20"/>
              </w:rPr>
              <w:t>hat practices have you found difficult to adjust?</w:t>
            </w:r>
          </w:p>
        </w:tc>
      </w:tr>
      <w:tr w:rsidR="0035517E" w:rsidRPr="00DE27E1" w14:paraId="09FFB365" w14:textId="77777777" w:rsidTr="001E0BB6">
        <w:tc>
          <w:tcPr>
            <w:tcW w:w="444" w:type="dxa"/>
            <w:hideMark/>
          </w:tcPr>
          <w:p w14:paraId="0FF10502"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2</w:t>
            </w:r>
          </w:p>
        </w:tc>
        <w:tc>
          <w:tcPr>
            <w:tcW w:w="832" w:type="dxa"/>
            <w:hideMark/>
          </w:tcPr>
          <w:p w14:paraId="2C59CD75"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Kelly</w:t>
            </w:r>
          </w:p>
        </w:tc>
        <w:tc>
          <w:tcPr>
            <w:tcW w:w="7796" w:type="dxa"/>
            <w:hideMark/>
          </w:tcPr>
          <w:p w14:paraId="0C2BDE66" w14:textId="502DD212" w:rsidR="0035517E" w:rsidRPr="00DE27E1" w:rsidRDefault="007016CD" w:rsidP="001E0BB6">
            <w:pPr>
              <w:rPr>
                <w:rFonts w:ascii="Courier New" w:hAnsi="Courier New" w:cs="Courier New"/>
                <w:color w:val="000000" w:themeColor="text1"/>
                <w:w w:val="95"/>
                <w:sz w:val="20"/>
                <w:szCs w:val="20"/>
              </w:rPr>
            </w:pPr>
            <w:proofErr w:type="gramStart"/>
            <w:r>
              <w:rPr>
                <w:rFonts w:ascii="Courier New" w:hAnsi="Courier New" w:cs="Courier New"/>
                <w:color w:val="000000" w:themeColor="text1"/>
                <w:w w:val="95"/>
                <w:sz w:val="20"/>
                <w:szCs w:val="20"/>
              </w:rPr>
              <w:t>u</w:t>
            </w:r>
            <w:r w:rsidR="0035517E" w:rsidRPr="00DE27E1">
              <w:rPr>
                <w:rFonts w:ascii="Courier New" w:hAnsi="Courier New" w:cs="Courier New"/>
                <w:color w:val="000000" w:themeColor="text1"/>
                <w:w w:val="95"/>
                <w:sz w:val="20"/>
                <w:szCs w:val="20"/>
              </w:rPr>
              <w:t>m::</w:t>
            </w:r>
            <w:proofErr w:type="gramEnd"/>
            <w:r w:rsidR="0035517E" w:rsidRPr="00DE27E1">
              <w:rPr>
                <w:rFonts w:ascii="Courier New" w:hAnsi="Courier New" w:cs="Courier New"/>
                <w:color w:val="000000" w:themeColor="text1"/>
                <w:w w:val="95"/>
                <w:sz w:val="20"/>
                <w:szCs w:val="20"/>
              </w:rPr>
              <w:t xml:space="preserve"> usually when I first came over, we had a language </w:t>
            </w:r>
            <w:r w:rsidR="00E65A07" w:rsidRPr="00DE27E1">
              <w:rPr>
                <w:rFonts w:ascii="Courier New" w:hAnsi="Courier New" w:cs="Courier New"/>
                <w:color w:val="000000" w:themeColor="text1"/>
                <w:w w:val="95"/>
                <w:sz w:val="20"/>
                <w:szCs w:val="20"/>
              </w:rPr>
              <w:t>barrier</w:t>
            </w:r>
          </w:p>
        </w:tc>
      </w:tr>
      <w:tr w:rsidR="0035517E" w:rsidRPr="00DE27E1" w14:paraId="4CCA01C1" w14:textId="77777777" w:rsidTr="001E0BB6">
        <w:tc>
          <w:tcPr>
            <w:tcW w:w="444" w:type="dxa"/>
            <w:hideMark/>
          </w:tcPr>
          <w:p w14:paraId="3191CFFB"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3</w:t>
            </w:r>
          </w:p>
        </w:tc>
        <w:tc>
          <w:tcPr>
            <w:tcW w:w="832" w:type="dxa"/>
          </w:tcPr>
          <w:p w14:paraId="41E4A30E" w14:textId="77777777" w:rsidR="0035517E" w:rsidRPr="00DE27E1" w:rsidRDefault="0035517E" w:rsidP="001E0BB6">
            <w:pPr>
              <w:rPr>
                <w:rFonts w:ascii="Courier New" w:hAnsi="Courier New" w:cs="Courier New"/>
                <w:color w:val="000000" w:themeColor="text1"/>
                <w:w w:val="95"/>
                <w:sz w:val="20"/>
                <w:szCs w:val="20"/>
              </w:rPr>
            </w:pPr>
          </w:p>
        </w:tc>
        <w:tc>
          <w:tcPr>
            <w:tcW w:w="7796" w:type="dxa"/>
            <w:hideMark/>
          </w:tcPr>
          <w:p w14:paraId="7B5025E0" w14:textId="6A07CE28"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problem </w:t>
            </w:r>
            <w:r w:rsidRPr="00DE27E1">
              <w:rPr>
                <w:rFonts w:eastAsiaTheme="minorHAnsi"/>
                <w:sz w:val="22"/>
                <w:lang w:eastAsia="en-US"/>
              </w:rPr>
              <w:t xml:space="preserve">↑ </w:t>
            </w:r>
            <w:r w:rsidRPr="00DE27E1">
              <w:rPr>
                <w:rFonts w:ascii="Courier New" w:hAnsi="Courier New" w:cs="Courier New"/>
                <w:color w:val="000000" w:themeColor="text1"/>
                <w:w w:val="95"/>
                <w:sz w:val="20"/>
                <w:szCs w:val="20"/>
              </w:rPr>
              <w:t xml:space="preserve">and (2.0) Dan, when he first came, </w:t>
            </w:r>
            <w:r w:rsidR="00E65A07" w:rsidRPr="00DE27E1">
              <w:rPr>
                <w:rFonts w:ascii="Courier New" w:hAnsi="Courier New" w:cs="Courier New"/>
                <w:color w:val="000000" w:themeColor="text1"/>
                <w:w w:val="95"/>
                <w:sz w:val="20"/>
                <w:szCs w:val="20"/>
              </w:rPr>
              <w:t>the one before Jon</w:t>
            </w:r>
          </w:p>
        </w:tc>
      </w:tr>
      <w:tr w:rsidR="0035517E" w:rsidRPr="00DE27E1" w14:paraId="4BE67435" w14:textId="77777777" w:rsidTr="001E0BB6">
        <w:tc>
          <w:tcPr>
            <w:tcW w:w="444" w:type="dxa"/>
            <w:hideMark/>
          </w:tcPr>
          <w:p w14:paraId="7CB21ADB"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4</w:t>
            </w:r>
          </w:p>
        </w:tc>
        <w:tc>
          <w:tcPr>
            <w:tcW w:w="832" w:type="dxa"/>
          </w:tcPr>
          <w:p w14:paraId="57BD4A47" w14:textId="77777777" w:rsidR="0035517E" w:rsidRPr="00DE27E1" w:rsidRDefault="0035517E" w:rsidP="001E0BB6">
            <w:pPr>
              <w:rPr>
                <w:rFonts w:ascii="Courier New" w:hAnsi="Courier New" w:cs="Courier New"/>
                <w:color w:val="000000" w:themeColor="text1"/>
                <w:w w:val="95"/>
                <w:sz w:val="20"/>
                <w:szCs w:val="20"/>
              </w:rPr>
            </w:pPr>
          </w:p>
        </w:tc>
        <w:tc>
          <w:tcPr>
            <w:tcW w:w="7796" w:type="dxa"/>
            <w:hideMark/>
          </w:tcPr>
          <w:p w14:paraId="13D7766A" w14:textId="487CBA49"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(Jihoon)</w:t>
            </w:r>
            <w:r w:rsidRPr="00DE27E1">
              <w:rPr>
                <w:rFonts w:eastAsiaTheme="minorHAnsi"/>
                <w:sz w:val="22"/>
                <w:lang w:eastAsia="en-US"/>
              </w:rPr>
              <w:t xml:space="preserve"> ↑ </w:t>
            </w:r>
            <w:r w:rsidRPr="00DE27E1">
              <w:rPr>
                <w:rFonts w:ascii="Courier New" w:hAnsi="Courier New" w:cs="Courier New"/>
                <w:color w:val="000000" w:themeColor="text1"/>
                <w:w w:val="95"/>
                <w:sz w:val="20"/>
                <w:szCs w:val="20"/>
              </w:rPr>
              <w:t xml:space="preserve">he didn’t speak very good </w:t>
            </w:r>
            <w:r w:rsidR="00E65A07" w:rsidRPr="00DE27E1">
              <w:rPr>
                <w:rFonts w:ascii="Courier New" w:hAnsi="Courier New" w:cs="Courier New"/>
                <w:color w:val="000000" w:themeColor="text1"/>
                <w:w w:val="95"/>
                <w:sz w:val="20"/>
                <w:szCs w:val="20"/>
              </w:rPr>
              <w:t xml:space="preserve">English at all at the </w:t>
            </w:r>
          </w:p>
        </w:tc>
      </w:tr>
      <w:tr w:rsidR="0035517E" w:rsidRPr="00DE27E1" w14:paraId="0185E98B" w14:textId="77777777" w:rsidTr="001E0BB6">
        <w:tc>
          <w:tcPr>
            <w:tcW w:w="444" w:type="dxa"/>
            <w:hideMark/>
          </w:tcPr>
          <w:p w14:paraId="6304FBD4" w14:textId="77777777" w:rsidR="0035517E" w:rsidRPr="00DE27E1" w:rsidRDefault="0035517E"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5</w:t>
            </w:r>
          </w:p>
        </w:tc>
        <w:tc>
          <w:tcPr>
            <w:tcW w:w="832" w:type="dxa"/>
          </w:tcPr>
          <w:p w14:paraId="513DE768" w14:textId="77777777" w:rsidR="0035517E" w:rsidRPr="00DE27E1" w:rsidRDefault="0035517E" w:rsidP="001E0BB6">
            <w:pPr>
              <w:rPr>
                <w:rFonts w:ascii="Courier New" w:hAnsi="Courier New" w:cs="Courier New"/>
                <w:color w:val="000000" w:themeColor="text1"/>
                <w:w w:val="95"/>
                <w:sz w:val="20"/>
                <w:szCs w:val="20"/>
              </w:rPr>
            </w:pPr>
          </w:p>
        </w:tc>
        <w:tc>
          <w:tcPr>
            <w:tcW w:w="7796" w:type="dxa"/>
          </w:tcPr>
          <w:p w14:paraId="4EE35021" w14:textId="74034F9E" w:rsidR="0035517E" w:rsidRPr="00DE27E1" w:rsidRDefault="00E65A07" w:rsidP="001E0BB6">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beginning</w:t>
            </w:r>
            <w:r w:rsidRPr="00DE27E1" w:rsidDel="00E65A07">
              <w:rPr>
                <w:rFonts w:ascii="Courier New" w:hAnsi="Courier New" w:cs="Courier New"/>
                <w:color w:val="000000" w:themeColor="text1"/>
                <w:w w:val="95"/>
                <w:sz w:val="20"/>
                <w:szCs w:val="20"/>
              </w:rPr>
              <w:t xml:space="preserve"> </w:t>
            </w:r>
            <w:r w:rsidR="0035517E" w:rsidRPr="00DE27E1">
              <w:rPr>
                <w:rFonts w:ascii="Courier New" w:hAnsi="Courier New" w:cs="Courier New"/>
                <w:color w:val="000000" w:themeColor="text1"/>
                <w:w w:val="95"/>
                <w:sz w:val="20"/>
                <w:szCs w:val="20"/>
              </w:rPr>
              <w:t xml:space="preserve">and that was </w:t>
            </w:r>
            <w:proofErr w:type="gramStart"/>
            <w:r w:rsidR="0035517E" w:rsidRPr="00DE27E1">
              <w:rPr>
                <w:rFonts w:ascii="Courier New" w:hAnsi="Courier New" w:cs="Courier New"/>
                <w:color w:val="000000" w:themeColor="text1"/>
                <w:w w:val="95"/>
                <w:sz w:val="20"/>
                <w:szCs w:val="20"/>
              </w:rPr>
              <w:t xml:space="preserve">really </w:t>
            </w:r>
            <w:r w:rsidRPr="00DE27E1">
              <w:rPr>
                <w:rFonts w:ascii="Courier New" w:hAnsi="Courier New" w:cs="Courier New"/>
                <w:color w:val="000000" w:themeColor="text1"/>
                <w:w w:val="95"/>
                <w:sz w:val="20"/>
                <w:szCs w:val="20"/>
              </w:rPr>
              <w:t>quite</w:t>
            </w:r>
            <w:proofErr w:type="gramEnd"/>
            <w:r w:rsidRPr="00DE27E1">
              <w:rPr>
                <w:rFonts w:ascii="Courier New" w:hAnsi="Courier New" w:cs="Courier New"/>
                <w:color w:val="000000" w:themeColor="text1"/>
                <w:w w:val="95"/>
                <w:sz w:val="20"/>
                <w:szCs w:val="20"/>
              </w:rPr>
              <w:t xml:space="preserve"> hard (.) to get (.) […]</w:t>
            </w:r>
          </w:p>
        </w:tc>
      </w:tr>
      <w:tr w:rsidR="00E65A07" w:rsidRPr="00DE27E1" w14:paraId="3D42437D" w14:textId="77777777" w:rsidTr="001E0BB6">
        <w:tc>
          <w:tcPr>
            <w:tcW w:w="444" w:type="dxa"/>
            <w:hideMark/>
          </w:tcPr>
          <w:p w14:paraId="095D2E06"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lastRenderedPageBreak/>
              <w:t>6</w:t>
            </w:r>
          </w:p>
        </w:tc>
        <w:tc>
          <w:tcPr>
            <w:tcW w:w="832" w:type="dxa"/>
          </w:tcPr>
          <w:p w14:paraId="56BB5C52" w14:textId="0AE79A8F"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IR</w:t>
            </w:r>
          </w:p>
        </w:tc>
        <w:tc>
          <w:tcPr>
            <w:tcW w:w="7796" w:type="dxa"/>
          </w:tcPr>
          <w:p w14:paraId="6CD18759" w14:textId="7B6E7D32" w:rsidR="00E65A07" w:rsidRPr="00DE27E1" w:rsidRDefault="00E65A07" w:rsidP="00E65A07">
            <w:pPr>
              <w:tabs>
                <w:tab w:val="left" w:pos="1701"/>
                <w:tab w:val="left" w:pos="2127"/>
              </w:tabs>
              <w:ind w:right="662"/>
              <w:jc w:val="both"/>
              <w:rPr>
                <w:rFonts w:ascii="Courier New" w:hAnsi="Courier New" w:cs="Courier New"/>
                <w:color w:val="000000" w:themeColor="text1"/>
                <w:w w:val="95"/>
                <w:sz w:val="20"/>
                <w:szCs w:val="20"/>
              </w:rPr>
            </w:pPr>
            <w:r>
              <w:rPr>
                <w:rFonts w:ascii="Courier New" w:hAnsi="Courier New" w:cs="Courier New"/>
                <w:bCs/>
                <w:color w:val="000000" w:themeColor="text1"/>
                <w:w w:val="95"/>
                <w:sz w:val="20"/>
                <w:szCs w:val="20"/>
              </w:rPr>
              <w:t>h</w:t>
            </w:r>
            <w:r w:rsidRPr="00DE27E1">
              <w:rPr>
                <w:rFonts w:ascii="Courier New" w:hAnsi="Courier New" w:cs="Courier New"/>
                <w:bCs/>
                <w:color w:val="000000" w:themeColor="text1"/>
                <w:w w:val="95"/>
                <w:sz w:val="20"/>
                <w:szCs w:val="20"/>
              </w:rPr>
              <w:t>ow did you deal with the situation?</w:t>
            </w:r>
          </w:p>
        </w:tc>
      </w:tr>
      <w:tr w:rsidR="00E65A07" w:rsidRPr="00DE27E1" w14:paraId="4B0B53FC" w14:textId="77777777" w:rsidTr="001E0BB6">
        <w:tc>
          <w:tcPr>
            <w:tcW w:w="444" w:type="dxa"/>
            <w:hideMark/>
          </w:tcPr>
          <w:p w14:paraId="3223EA74"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7</w:t>
            </w:r>
          </w:p>
        </w:tc>
        <w:tc>
          <w:tcPr>
            <w:tcW w:w="832" w:type="dxa"/>
          </w:tcPr>
          <w:p w14:paraId="26E62807" w14:textId="58C5E02C"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Kelly</w:t>
            </w:r>
          </w:p>
        </w:tc>
        <w:tc>
          <w:tcPr>
            <w:tcW w:w="7796" w:type="dxa"/>
          </w:tcPr>
          <w:p w14:paraId="669A5DBF" w14:textId="3A35DF50" w:rsidR="00E65A07" w:rsidRPr="00DE27E1" w:rsidRDefault="00E65A07" w:rsidP="00E65A07">
            <w:pPr>
              <w:rPr>
                <w:rFonts w:ascii="Courier New" w:hAnsi="Courier New" w:cs="Courier New"/>
                <w:bCs/>
                <w:color w:val="000000" w:themeColor="text1"/>
                <w:w w:val="95"/>
                <w:sz w:val="20"/>
                <w:szCs w:val="20"/>
              </w:rPr>
            </w:pPr>
            <w:r>
              <w:rPr>
                <w:rFonts w:ascii="Courier New" w:hAnsi="Courier New" w:cs="Courier New"/>
                <w:color w:val="000000" w:themeColor="text1"/>
                <w:w w:val="95"/>
                <w:sz w:val="20"/>
                <w:szCs w:val="20"/>
              </w:rPr>
              <w:t>v</w:t>
            </w:r>
            <w:r w:rsidRPr="00DE27E1">
              <w:rPr>
                <w:rFonts w:ascii="Courier New" w:hAnsi="Courier New" w:cs="Courier New"/>
                <w:color w:val="000000" w:themeColor="text1"/>
                <w:w w:val="95"/>
                <w:sz w:val="20"/>
                <w:szCs w:val="20"/>
              </w:rPr>
              <w:t>ery frustrated ((laughs)) very frustrated ((laughs))</w:t>
            </w:r>
          </w:p>
        </w:tc>
      </w:tr>
      <w:tr w:rsidR="00E65A07" w:rsidRPr="00DE27E1" w14:paraId="63521880" w14:textId="77777777" w:rsidTr="001E0BB6">
        <w:tc>
          <w:tcPr>
            <w:tcW w:w="444" w:type="dxa"/>
            <w:hideMark/>
          </w:tcPr>
          <w:p w14:paraId="0CA1BE18"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8</w:t>
            </w:r>
          </w:p>
        </w:tc>
        <w:tc>
          <w:tcPr>
            <w:tcW w:w="832" w:type="dxa"/>
          </w:tcPr>
          <w:p w14:paraId="34066680" w14:textId="3FC4C60C"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IR</w:t>
            </w:r>
          </w:p>
        </w:tc>
        <w:tc>
          <w:tcPr>
            <w:tcW w:w="7796" w:type="dxa"/>
          </w:tcPr>
          <w:p w14:paraId="749716C9" w14:textId="7AEE86DC" w:rsidR="00E65A07" w:rsidRPr="00DE27E1" w:rsidRDefault="00E65A07" w:rsidP="00E65A07">
            <w:pPr>
              <w:rPr>
                <w:rFonts w:ascii="Courier New" w:hAnsi="Courier New" w:cs="Courier New"/>
                <w:color w:val="000000" w:themeColor="text1"/>
                <w:w w:val="95"/>
                <w:sz w:val="20"/>
                <w:szCs w:val="20"/>
              </w:rPr>
            </w:pPr>
            <w:r>
              <w:rPr>
                <w:rFonts w:ascii="Courier New" w:hAnsi="Courier New" w:cs="Courier New"/>
                <w:bCs/>
                <w:color w:val="000000" w:themeColor="text1"/>
                <w:w w:val="95"/>
                <w:sz w:val="20"/>
                <w:szCs w:val="20"/>
              </w:rPr>
              <w:t>s</w:t>
            </w:r>
            <w:r w:rsidRPr="00DE27E1">
              <w:rPr>
                <w:rFonts w:ascii="Courier New" w:hAnsi="Courier New" w:cs="Courier New"/>
                <w:bCs/>
                <w:color w:val="000000" w:themeColor="text1"/>
                <w:w w:val="95"/>
                <w:sz w:val="20"/>
                <w:szCs w:val="20"/>
              </w:rPr>
              <w:t>o just=</w:t>
            </w:r>
          </w:p>
        </w:tc>
      </w:tr>
      <w:tr w:rsidR="00E65A07" w:rsidRPr="00DE27E1" w14:paraId="3A2B18FD" w14:textId="77777777" w:rsidTr="001E0BB6">
        <w:tc>
          <w:tcPr>
            <w:tcW w:w="444" w:type="dxa"/>
            <w:hideMark/>
          </w:tcPr>
          <w:p w14:paraId="5F82CD86"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9</w:t>
            </w:r>
          </w:p>
        </w:tc>
        <w:tc>
          <w:tcPr>
            <w:tcW w:w="832" w:type="dxa"/>
          </w:tcPr>
          <w:p w14:paraId="38138484" w14:textId="2BB89139"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Kelly</w:t>
            </w:r>
          </w:p>
        </w:tc>
        <w:tc>
          <w:tcPr>
            <w:tcW w:w="7796" w:type="dxa"/>
          </w:tcPr>
          <w:p w14:paraId="5FCF98F0" w14:textId="62A7EF61" w:rsidR="00E65A07" w:rsidRPr="00DE27E1" w:rsidRDefault="00E65A07" w:rsidP="00E65A07">
            <w:pPr>
              <w:tabs>
                <w:tab w:val="left" w:pos="1701"/>
              </w:tabs>
              <w:ind w:right="804"/>
              <w:jc w:val="both"/>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=just keep going and going and going (.) or (.) walk away </w:t>
            </w:r>
          </w:p>
        </w:tc>
      </w:tr>
      <w:tr w:rsidR="00E65A07" w:rsidRPr="00DE27E1" w14:paraId="3E4BB002" w14:textId="77777777" w:rsidTr="001E0BB6">
        <w:tc>
          <w:tcPr>
            <w:tcW w:w="444" w:type="dxa"/>
            <w:hideMark/>
          </w:tcPr>
          <w:p w14:paraId="226A67AC"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10</w:t>
            </w:r>
          </w:p>
        </w:tc>
        <w:tc>
          <w:tcPr>
            <w:tcW w:w="832" w:type="dxa"/>
          </w:tcPr>
          <w:p w14:paraId="6717E914" w14:textId="5B83367D" w:rsidR="00E65A07" w:rsidRPr="00DE27E1" w:rsidRDefault="00E65A07" w:rsidP="00E65A07">
            <w:pPr>
              <w:rPr>
                <w:rFonts w:ascii="Courier New" w:hAnsi="Courier New" w:cs="Courier New"/>
                <w:color w:val="000000" w:themeColor="text1"/>
                <w:w w:val="95"/>
                <w:sz w:val="20"/>
                <w:szCs w:val="20"/>
              </w:rPr>
            </w:pPr>
          </w:p>
        </w:tc>
        <w:tc>
          <w:tcPr>
            <w:tcW w:w="7796" w:type="dxa"/>
          </w:tcPr>
          <w:p w14:paraId="1B559BEE" w14:textId="3E462A1F" w:rsidR="00E65A07" w:rsidRPr="00DE27E1" w:rsidRDefault="00E65A07" w:rsidP="00E65A07">
            <w:pPr>
              <w:tabs>
                <w:tab w:val="left" w:pos="1560"/>
                <w:tab w:val="left" w:pos="1701"/>
              </w:tabs>
              <w:ind w:right="804"/>
              <w:jc w:val="both"/>
              <w:rPr>
                <w:rFonts w:ascii="Courier New" w:hAnsi="Courier New" w:cs="Courier New"/>
                <w:bCs/>
                <w:color w:val="000000" w:themeColor="text1"/>
                <w:w w:val="95"/>
                <w:sz w:val="20"/>
                <w:szCs w:val="20"/>
              </w:rPr>
            </w:pPr>
            <w:r w:rsidRPr="00DE27E1">
              <w:rPr>
                <w:rFonts w:ascii="Courier New" w:hAnsi="Courier New" w:cs="Courier New"/>
                <w:color w:val="000000" w:themeColor="text1"/>
                <w:w w:val="95"/>
                <w:sz w:val="20"/>
                <w:szCs w:val="20"/>
              </w:rPr>
              <w:t xml:space="preserve">((laughs)) because we’ve got frustrated ((laughs)) and then </w:t>
            </w:r>
          </w:p>
        </w:tc>
      </w:tr>
      <w:tr w:rsidR="00E65A07" w:rsidRPr="00DE27E1" w14:paraId="14794C95" w14:textId="77777777" w:rsidTr="001E0BB6">
        <w:tc>
          <w:tcPr>
            <w:tcW w:w="444" w:type="dxa"/>
            <w:hideMark/>
          </w:tcPr>
          <w:p w14:paraId="78AC1F8E"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11</w:t>
            </w:r>
          </w:p>
        </w:tc>
        <w:tc>
          <w:tcPr>
            <w:tcW w:w="832" w:type="dxa"/>
          </w:tcPr>
          <w:p w14:paraId="7E437AD3"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7DCBF4BF" w14:textId="4846F5D0"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we go back again, and try to explain (.) and eventually (.) </w:t>
            </w:r>
            <w:r w:rsidRPr="00E210F8">
              <w:rPr>
                <w:rFonts w:ascii="Courier New" w:hAnsi="Courier New" w:cs="Courier New"/>
                <w:color w:val="000000" w:themeColor="text1"/>
                <w:w w:val="95"/>
                <w:sz w:val="20"/>
                <w:szCs w:val="20"/>
              </w:rPr>
              <w:t xml:space="preserve">he- </w:t>
            </w:r>
          </w:p>
        </w:tc>
      </w:tr>
      <w:tr w:rsidR="00E65A07" w:rsidRPr="00DE27E1" w14:paraId="26978276" w14:textId="77777777" w:rsidTr="001E0BB6">
        <w:tc>
          <w:tcPr>
            <w:tcW w:w="444" w:type="dxa"/>
            <w:hideMark/>
          </w:tcPr>
          <w:p w14:paraId="0C7BBA16"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12</w:t>
            </w:r>
          </w:p>
        </w:tc>
        <w:tc>
          <w:tcPr>
            <w:tcW w:w="832" w:type="dxa"/>
          </w:tcPr>
          <w:p w14:paraId="019E9C30"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3CDA87C6" w14:textId="6DD1AD38" w:rsidR="00E65A07" w:rsidRPr="00DE27E1" w:rsidRDefault="00E65A07" w:rsidP="00E65A07">
            <w:pPr>
              <w:rPr>
                <w:rFonts w:ascii="Courier New" w:hAnsi="Courier New" w:cs="Courier New"/>
                <w:color w:val="000000" w:themeColor="text1"/>
                <w:w w:val="95"/>
                <w:sz w:val="20"/>
                <w:szCs w:val="20"/>
              </w:rPr>
            </w:pPr>
            <w:r w:rsidRPr="00E210F8">
              <w:rPr>
                <w:rFonts w:ascii="Courier New" w:hAnsi="Courier New" w:cs="Courier New"/>
                <w:color w:val="000000" w:themeColor="text1"/>
                <w:w w:val="95"/>
                <w:sz w:val="20"/>
                <w:szCs w:val="20"/>
              </w:rPr>
              <w:t>they</w:t>
            </w:r>
            <w:r w:rsidRPr="00DE27E1">
              <w:rPr>
                <w:rFonts w:ascii="Courier New" w:hAnsi="Courier New" w:cs="Courier New"/>
                <w:color w:val="000000" w:themeColor="text1"/>
                <w:w w:val="95"/>
                <w:sz w:val="20"/>
                <w:szCs w:val="20"/>
              </w:rPr>
              <w:t xml:space="preserve"> understand (.) it’s only really, I would say in the beginning</w:t>
            </w:r>
          </w:p>
        </w:tc>
      </w:tr>
      <w:tr w:rsidR="00E65A07" w:rsidRPr="00DE27E1" w14:paraId="170C0214" w14:textId="77777777" w:rsidTr="001E0BB6">
        <w:tc>
          <w:tcPr>
            <w:tcW w:w="444" w:type="dxa"/>
            <w:hideMark/>
          </w:tcPr>
          <w:p w14:paraId="1D74AB68"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13</w:t>
            </w:r>
          </w:p>
        </w:tc>
        <w:tc>
          <w:tcPr>
            <w:tcW w:w="832" w:type="dxa"/>
          </w:tcPr>
          <w:p w14:paraId="1FE073A6"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00C169FF" w14:textId="139A55BC"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of the first six months </w:t>
            </w:r>
            <w:r w:rsidRPr="00DE27E1">
              <w:rPr>
                <w:rFonts w:eastAsiaTheme="minorHAnsi"/>
                <w:sz w:val="22"/>
                <w:lang w:eastAsia="en-US"/>
              </w:rPr>
              <w:t xml:space="preserve">↑ </w:t>
            </w:r>
            <w:r w:rsidRPr="00DE27E1">
              <w:rPr>
                <w:rFonts w:ascii="Courier New" w:hAnsi="Courier New" w:cs="Courier New"/>
                <w:color w:val="000000" w:themeColor="text1"/>
                <w:w w:val="95"/>
                <w:sz w:val="20"/>
                <w:szCs w:val="20"/>
              </w:rPr>
              <w:t>and they are trying to adjust(.)</w:t>
            </w:r>
          </w:p>
        </w:tc>
      </w:tr>
      <w:tr w:rsidR="00E65A07" w:rsidRPr="00DE27E1" w14:paraId="1348DC53" w14:textId="77777777" w:rsidTr="001E0BB6">
        <w:tc>
          <w:tcPr>
            <w:tcW w:w="444" w:type="dxa"/>
            <w:hideMark/>
          </w:tcPr>
          <w:p w14:paraId="42B873B6"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14</w:t>
            </w:r>
          </w:p>
        </w:tc>
        <w:tc>
          <w:tcPr>
            <w:tcW w:w="832" w:type="dxa"/>
          </w:tcPr>
          <w:p w14:paraId="393BE62C"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49F9E812" w14:textId="145EADA8"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because we don’t speak (.) proper English ourselves (.)</w:t>
            </w:r>
            <w:r>
              <w:rPr>
                <w:rFonts w:ascii="Courier New" w:hAnsi="Courier New" w:cs="Courier New"/>
                <w:color w:val="000000" w:themeColor="text1"/>
                <w:w w:val="95"/>
                <w:sz w:val="20"/>
                <w:szCs w:val="20"/>
              </w:rPr>
              <w:t xml:space="preserve"> </w:t>
            </w:r>
            <w:r w:rsidRPr="00DE27E1">
              <w:rPr>
                <w:rFonts w:ascii="Courier New" w:hAnsi="Courier New" w:cs="Courier New"/>
                <w:color w:val="000000" w:themeColor="text1"/>
                <w:w w:val="95"/>
                <w:sz w:val="20"/>
                <w:szCs w:val="20"/>
              </w:rPr>
              <w:t>we speak</w:t>
            </w:r>
          </w:p>
        </w:tc>
      </w:tr>
      <w:tr w:rsidR="00E65A07" w:rsidRPr="00DE27E1" w14:paraId="3F78C5E0" w14:textId="77777777" w:rsidTr="001E0BB6">
        <w:tc>
          <w:tcPr>
            <w:tcW w:w="444" w:type="dxa"/>
            <w:hideMark/>
          </w:tcPr>
          <w:p w14:paraId="6D391133"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15</w:t>
            </w:r>
          </w:p>
        </w:tc>
        <w:tc>
          <w:tcPr>
            <w:tcW w:w="832" w:type="dxa"/>
          </w:tcPr>
          <w:p w14:paraId="4155C272"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12115F11" w14:textId="4D44387C" w:rsidR="00E65A07" w:rsidRPr="00DE27E1" w:rsidRDefault="00E65A07" w:rsidP="00E65A07">
            <w:pPr>
              <w:tabs>
                <w:tab w:val="left" w:pos="1508"/>
              </w:tabs>
              <w:jc w:val="both"/>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slang so it’s </w:t>
            </w:r>
            <w:r w:rsidRPr="00DE27E1">
              <w:rPr>
                <w:rFonts w:ascii="Courier New" w:hAnsi="Courier New" w:cs="Courier New"/>
                <w:color w:val="000000" w:themeColor="text1"/>
                <w:w w:val="95"/>
                <w:sz w:val="20"/>
                <w:szCs w:val="20"/>
                <w:u w:val="single"/>
              </w:rPr>
              <w:t>hard</w:t>
            </w:r>
            <w:r w:rsidRPr="00DE27E1">
              <w:rPr>
                <w:rFonts w:ascii="Courier New" w:hAnsi="Courier New" w:cs="Courier New"/>
                <w:color w:val="000000" w:themeColor="text1"/>
                <w:w w:val="95"/>
                <w:sz w:val="20"/>
                <w:szCs w:val="20"/>
              </w:rPr>
              <w:t xml:space="preserve"> for them sometimes to even understand what</w:t>
            </w:r>
          </w:p>
        </w:tc>
      </w:tr>
      <w:tr w:rsidR="00E65A07" w:rsidRPr="00DE27E1" w14:paraId="75A096E7" w14:textId="77777777" w:rsidTr="001E0BB6">
        <w:tc>
          <w:tcPr>
            <w:tcW w:w="444" w:type="dxa"/>
            <w:hideMark/>
          </w:tcPr>
          <w:p w14:paraId="174BECC8"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16</w:t>
            </w:r>
          </w:p>
        </w:tc>
        <w:tc>
          <w:tcPr>
            <w:tcW w:w="832" w:type="dxa"/>
          </w:tcPr>
          <w:p w14:paraId="56C7764B"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3D11F995" w14:textId="4D37CCF4"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we are saying as well so(.)</w:t>
            </w:r>
          </w:p>
        </w:tc>
      </w:tr>
      <w:tr w:rsidR="00E65A07" w:rsidRPr="00DE27E1" w14:paraId="282A1AA7" w14:textId="77777777" w:rsidTr="001E0BB6">
        <w:tc>
          <w:tcPr>
            <w:tcW w:w="444" w:type="dxa"/>
            <w:hideMark/>
          </w:tcPr>
          <w:p w14:paraId="2CCA0A97"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17</w:t>
            </w:r>
          </w:p>
        </w:tc>
        <w:tc>
          <w:tcPr>
            <w:tcW w:w="832" w:type="dxa"/>
          </w:tcPr>
          <w:p w14:paraId="5E050145" w14:textId="70BE99A9"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IR</w:t>
            </w:r>
          </w:p>
        </w:tc>
        <w:tc>
          <w:tcPr>
            <w:tcW w:w="7796" w:type="dxa"/>
          </w:tcPr>
          <w:p w14:paraId="010E99AC" w14:textId="5B19CD3F" w:rsidR="00E65A07" w:rsidRPr="00DE27E1" w:rsidRDefault="00E65A07" w:rsidP="00E65A07">
            <w:pPr>
              <w:rPr>
                <w:rFonts w:ascii="Courier New" w:hAnsi="Courier New" w:cs="Courier New"/>
                <w:color w:val="000000" w:themeColor="text1"/>
                <w:w w:val="95"/>
                <w:sz w:val="20"/>
                <w:szCs w:val="20"/>
              </w:rPr>
            </w:pPr>
            <w:r>
              <w:rPr>
                <w:rFonts w:ascii="Courier New" w:hAnsi="Courier New" w:cs="Courier New"/>
                <w:bCs/>
                <w:color w:val="000000" w:themeColor="text1"/>
                <w:w w:val="95"/>
                <w:sz w:val="20"/>
                <w:szCs w:val="20"/>
              </w:rPr>
              <w:t>d</w:t>
            </w:r>
            <w:r w:rsidRPr="00DE27E1">
              <w:rPr>
                <w:rFonts w:ascii="Courier New" w:hAnsi="Courier New" w:cs="Courier New"/>
                <w:bCs/>
                <w:color w:val="000000" w:themeColor="text1"/>
                <w:w w:val="95"/>
                <w:sz w:val="20"/>
                <w:szCs w:val="20"/>
              </w:rPr>
              <w:t xml:space="preserve">o you tend to speak to them slowly </w:t>
            </w:r>
            <w:r w:rsidRPr="00DE27E1">
              <w:rPr>
                <w:rFonts w:eastAsiaTheme="minorHAnsi"/>
                <w:sz w:val="22"/>
                <w:lang w:eastAsia="en-US"/>
              </w:rPr>
              <w:t>↑</w:t>
            </w:r>
            <w:r w:rsidRPr="00DE27E1">
              <w:rPr>
                <w:rFonts w:ascii="Courier New" w:hAnsi="Courier New" w:cs="Courier New"/>
                <w:bCs/>
                <w:color w:val="000000" w:themeColor="text1"/>
                <w:w w:val="95"/>
                <w:sz w:val="20"/>
                <w:szCs w:val="20"/>
              </w:rPr>
              <w:t xml:space="preserve"> sometimes?</w:t>
            </w:r>
          </w:p>
        </w:tc>
      </w:tr>
      <w:tr w:rsidR="00E65A07" w:rsidRPr="00DE27E1" w14:paraId="69AF8B1E" w14:textId="77777777" w:rsidTr="001E0BB6">
        <w:tc>
          <w:tcPr>
            <w:tcW w:w="444" w:type="dxa"/>
            <w:hideMark/>
          </w:tcPr>
          <w:p w14:paraId="724D30DD"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18</w:t>
            </w:r>
          </w:p>
        </w:tc>
        <w:tc>
          <w:tcPr>
            <w:tcW w:w="832" w:type="dxa"/>
          </w:tcPr>
          <w:p w14:paraId="16587C78" w14:textId="07E3D69D"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Kelly</w:t>
            </w:r>
          </w:p>
        </w:tc>
        <w:tc>
          <w:tcPr>
            <w:tcW w:w="7796" w:type="dxa"/>
          </w:tcPr>
          <w:p w14:paraId="5BABD24C" w14:textId="4AACE7A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I forget (.) but yes, I’m supposed to (.) but I don’t wanna </w:t>
            </w:r>
          </w:p>
        </w:tc>
      </w:tr>
      <w:tr w:rsidR="00E65A07" w:rsidRPr="00DE27E1" w14:paraId="3CCA61AA" w14:textId="77777777" w:rsidTr="001E0BB6">
        <w:trPr>
          <w:trHeight w:val="72"/>
        </w:trPr>
        <w:tc>
          <w:tcPr>
            <w:tcW w:w="444" w:type="dxa"/>
            <w:hideMark/>
          </w:tcPr>
          <w:p w14:paraId="0E78F21E"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19</w:t>
            </w:r>
          </w:p>
        </w:tc>
        <w:tc>
          <w:tcPr>
            <w:tcW w:w="832" w:type="dxa"/>
          </w:tcPr>
          <w:p w14:paraId="50ED11CF" w14:textId="70F5E829" w:rsidR="00E65A07" w:rsidRPr="00DE27E1" w:rsidRDefault="00E65A07" w:rsidP="00E65A07">
            <w:pPr>
              <w:rPr>
                <w:rFonts w:ascii="Courier New" w:hAnsi="Courier New" w:cs="Courier New"/>
                <w:color w:val="000000" w:themeColor="text1"/>
                <w:w w:val="95"/>
                <w:sz w:val="20"/>
                <w:szCs w:val="20"/>
              </w:rPr>
            </w:pPr>
          </w:p>
        </w:tc>
        <w:tc>
          <w:tcPr>
            <w:tcW w:w="7796" w:type="dxa"/>
          </w:tcPr>
          <w:p w14:paraId="31D112C8" w14:textId="663FC85C" w:rsidR="00E65A07" w:rsidRPr="00DE27E1" w:rsidRDefault="00E65A07" w:rsidP="00E65A07">
            <w:pPr>
              <w:tabs>
                <w:tab w:val="left" w:pos="1701"/>
              </w:tabs>
              <w:ind w:right="662"/>
              <w:jc w:val="both"/>
              <w:rPr>
                <w:rFonts w:ascii="Courier New" w:hAnsi="Courier New" w:cs="Courier New"/>
                <w:bCs/>
                <w:color w:val="000000" w:themeColor="text1"/>
                <w:w w:val="95"/>
                <w:sz w:val="20"/>
                <w:szCs w:val="20"/>
              </w:rPr>
            </w:pPr>
            <w:r w:rsidRPr="00DE27E1">
              <w:rPr>
                <w:rFonts w:ascii="Courier New" w:hAnsi="Courier New" w:cs="Courier New"/>
                <w:color w:val="000000" w:themeColor="text1"/>
                <w:w w:val="95"/>
                <w:sz w:val="20"/>
                <w:szCs w:val="20"/>
              </w:rPr>
              <w:t xml:space="preserve">speak too slowly so they think- </w:t>
            </w:r>
            <w:r w:rsidRPr="00DE27E1">
              <w:rPr>
                <w:rFonts w:ascii="Courier New" w:hAnsi="Courier New" w:cs="Courier New"/>
                <w:color w:val="000000" w:themeColor="text1"/>
                <w:w w:val="95"/>
                <w:sz w:val="20"/>
                <w:szCs w:val="20"/>
                <w:u w:val="single"/>
              </w:rPr>
              <w:t>I</w:t>
            </w:r>
            <w:r w:rsidRPr="00DE27E1">
              <w:rPr>
                <w:rFonts w:ascii="Courier New" w:hAnsi="Courier New" w:cs="Courier New"/>
                <w:color w:val="000000" w:themeColor="text1"/>
                <w:w w:val="95"/>
                <w:sz w:val="20"/>
                <w:szCs w:val="20"/>
              </w:rPr>
              <w:t xml:space="preserve"> think they are </w:t>
            </w:r>
            <w:r w:rsidRPr="00DE27E1">
              <w:rPr>
                <w:rFonts w:ascii="Courier New" w:hAnsi="Courier New" w:cs="Courier New"/>
                <w:color w:val="000000" w:themeColor="text1"/>
                <w:w w:val="95"/>
                <w:sz w:val="20"/>
                <w:szCs w:val="20"/>
                <w:u w:val="single"/>
              </w:rPr>
              <w:t xml:space="preserve">stupid </w:t>
            </w:r>
          </w:p>
        </w:tc>
      </w:tr>
      <w:tr w:rsidR="00E65A07" w:rsidRPr="00DE27E1" w14:paraId="2D7AF7D8" w14:textId="77777777" w:rsidTr="001E0BB6">
        <w:tc>
          <w:tcPr>
            <w:tcW w:w="444" w:type="dxa"/>
            <w:hideMark/>
          </w:tcPr>
          <w:p w14:paraId="3B119CE3"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20</w:t>
            </w:r>
          </w:p>
        </w:tc>
        <w:tc>
          <w:tcPr>
            <w:tcW w:w="832" w:type="dxa"/>
          </w:tcPr>
          <w:p w14:paraId="2DBC7A0C"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32A2E013" w14:textId="37F65155"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((chuckles)) or anything (.) I think they all speak pretty good </w:t>
            </w:r>
          </w:p>
        </w:tc>
      </w:tr>
      <w:tr w:rsidR="00E65A07" w:rsidRPr="00DE27E1" w14:paraId="018B086D" w14:textId="77777777" w:rsidTr="001E0BB6">
        <w:tc>
          <w:tcPr>
            <w:tcW w:w="444" w:type="dxa"/>
            <w:hideMark/>
          </w:tcPr>
          <w:p w14:paraId="6182E31F"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21</w:t>
            </w:r>
          </w:p>
        </w:tc>
        <w:tc>
          <w:tcPr>
            <w:tcW w:w="832" w:type="dxa"/>
          </w:tcPr>
          <w:p w14:paraId="75500B4D"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1ACE9085" w14:textId="7F9AF088"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English (.) but we probably speak fast (.) we have accents, so </w:t>
            </w:r>
          </w:p>
        </w:tc>
      </w:tr>
      <w:tr w:rsidR="00E65A07" w:rsidRPr="00DE27E1" w14:paraId="44624014" w14:textId="77777777" w:rsidTr="001E0BB6">
        <w:tc>
          <w:tcPr>
            <w:tcW w:w="444" w:type="dxa"/>
            <w:hideMark/>
          </w:tcPr>
          <w:p w14:paraId="4DCEE35C"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22</w:t>
            </w:r>
          </w:p>
        </w:tc>
        <w:tc>
          <w:tcPr>
            <w:tcW w:w="832" w:type="dxa"/>
          </w:tcPr>
          <w:p w14:paraId="14F52F3F"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1D223544" w14:textId="760A9C9F"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 xml:space="preserve">sometimes it’s harder (.) for them to understand but yeah (.) I </w:t>
            </w:r>
          </w:p>
        </w:tc>
      </w:tr>
      <w:tr w:rsidR="00E65A07" w:rsidRPr="00DE27E1" w14:paraId="49B830B9" w14:textId="77777777" w:rsidTr="001E0BB6">
        <w:tc>
          <w:tcPr>
            <w:tcW w:w="444" w:type="dxa"/>
            <w:hideMark/>
          </w:tcPr>
          <w:p w14:paraId="084118F5" w14:textId="77777777"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23</w:t>
            </w:r>
          </w:p>
        </w:tc>
        <w:tc>
          <w:tcPr>
            <w:tcW w:w="832" w:type="dxa"/>
          </w:tcPr>
          <w:p w14:paraId="446732BD" w14:textId="77777777" w:rsidR="00E65A07" w:rsidRPr="00DE27E1" w:rsidRDefault="00E65A07" w:rsidP="00E65A07">
            <w:pPr>
              <w:rPr>
                <w:rFonts w:ascii="Courier New" w:hAnsi="Courier New" w:cs="Courier New"/>
                <w:color w:val="000000" w:themeColor="text1"/>
                <w:w w:val="95"/>
                <w:sz w:val="20"/>
                <w:szCs w:val="20"/>
              </w:rPr>
            </w:pPr>
          </w:p>
        </w:tc>
        <w:tc>
          <w:tcPr>
            <w:tcW w:w="7796" w:type="dxa"/>
          </w:tcPr>
          <w:p w14:paraId="46125E4B" w14:textId="10276C7C" w:rsidR="00E65A07" w:rsidRPr="00DE27E1" w:rsidRDefault="00E65A07" w:rsidP="00E65A07">
            <w:pPr>
              <w:rPr>
                <w:rFonts w:ascii="Courier New" w:hAnsi="Courier New" w:cs="Courier New"/>
                <w:color w:val="000000" w:themeColor="text1"/>
                <w:w w:val="95"/>
                <w:sz w:val="20"/>
                <w:szCs w:val="20"/>
              </w:rPr>
            </w:pPr>
            <w:r w:rsidRPr="00DE27E1">
              <w:rPr>
                <w:rFonts w:ascii="Courier New" w:hAnsi="Courier New" w:cs="Courier New"/>
                <w:color w:val="000000" w:themeColor="text1"/>
                <w:w w:val="95"/>
                <w:sz w:val="20"/>
                <w:szCs w:val="20"/>
              </w:rPr>
              <w:t>think mainly that’s probably the beginning, language barrier (.)</w:t>
            </w:r>
          </w:p>
        </w:tc>
      </w:tr>
    </w:tbl>
    <w:p w14:paraId="1B279F95" w14:textId="4D8D94D6" w:rsidR="009921DD" w:rsidRPr="00DE27E1" w:rsidRDefault="005C2F9E" w:rsidP="00F44C5E">
      <w:pPr>
        <w:spacing w:before="120" w:after="120" w:line="360" w:lineRule="auto"/>
        <w:jc w:val="both"/>
        <w:rPr>
          <w:rFonts w:ascii="Courier New" w:hAnsi="Courier New" w:cs="Courier New"/>
          <w:color w:val="000000" w:themeColor="text1"/>
          <w:w w:val="95"/>
          <w:sz w:val="22"/>
          <w:szCs w:val="22"/>
        </w:rPr>
      </w:pPr>
      <w:r w:rsidRPr="00DE27E1">
        <w:rPr>
          <w:rFonts w:ascii="Courier New" w:hAnsi="Courier New" w:cs="Courier New"/>
          <w:color w:val="000000" w:themeColor="text1"/>
          <w:w w:val="95"/>
          <w:sz w:val="22"/>
          <w:szCs w:val="22"/>
        </w:rPr>
        <w:t>*IR: interviewer</w:t>
      </w:r>
    </w:p>
    <w:p w14:paraId="03B1BBB3" w14:textId="6891859D" w:rsidR="009D637B" w:rsidRDefault="000066FE" w:rsidP="005D1D3A">
      <w:pPr>
        <w:spacing w:before="120" w:after="120" w:line="360" w:lineRule="auto"/>
        <w:jc w:val="both"/>
        <w:rPr>
          <w:color w:val="000000" w:themeColor="text1"/>
          <w:sz w:val="22"/>
          <w:szCs w:val="22"/>
        </w:rPr>
      </w:pPr>
      <w:r>
        <w:rPr>
          <w:color w:val="000000" w:themeColor="text1"/>
          <w:sz w:val="22"/>
          <w:szCs w:val="22"/>
        </w:rPr>
        <w:t xml:space="preserve">Kelly’s </w:t>
      </w:r>
      <w:r w:rsidR="00912ABB">
        <w:rPr>
          <w:color w:val="000000" w:themeColor="text1"/>
          <w:sz w:val="22"/>
          <w:szCs w:val="22"/>
        </w:rPr>
        <w:t xml:space="preserve">talk </w:t>
      </w:r>
      <w:r>
        <w:rPr>
          <w:color w:val="000000" w:themeColor="text1"/>
          <w:sz w:val="22"/>
          <w:szCs w:val="22"/>
        </w:rPr>
        <w:t xml:space="preserve">here produces </w:t>
      </w:r>
      <w:r w:rsidR="00912ABB">
        <w:rPr>
          <w:color w:val="000000" w:themeColor="text1"/>
          <w:sz w:val="22"/>
          <w:szCs w:val="22"/>
        </w:rPr>
        <w:t xml:space="preserve">the language ideologies that continue to reinforce the native speaker ideal, i.e., the prioritisation of </w:t>
      </w:r>
      <w:r w:rsidR="00912ABB" w:rsidRPr="00912ABB">
        <w:rPr>
          <w:color w:val="000000" w:themeColor="text1"/>
          <w:sz w:val="22"/>
          <w:szCs w:val="22"/>
        </w:rPr>
        <w:t>dialects of L1 users of the language</w:t>
      </w:r>
      <w:r w:rsidR="00912ABB">
        <w:rPr>
          <w:color w:val="000000" w:themeColor="text1"/>
          <w:sz w:val="22"/>
          <w:szCs w:val="22"/>
        </w:rPr>
        <w:t xml:space="preserve"> and </w:t>
      </w:r>
      <w:r>
        <w:rPr>
          <w:color w:val="000000" w:themeColor="text1"/>
          <w:sz w:val="22"/>
          <w:szCs w:val="22"/>
        </w:rPr>
        <w:t xml:space="preserve">linguistic differentiation between </w:t>
      </w:r>
      <w:r w:rsidR="008E709F">
        <w:rPr>
          <w:color w:val="000000" w:themeColor="text1"/>
          <w:sz w:val="22"/>
          <w:szCs w:val="22"/>
        </w:rPr>
        <w:t xml:space="preserve">the </w:t>
      </w:r>
      <w:r>
        <w:rPr>
          <w:color w:val="000000" w:themeColor="text1"/>
          <w:sz w:val="22"/>
          <w:szCs w:val="22"/>
        </w:rPr>
        <w:t>two groups – local employees and managers.</w:t>
      </w:r>
      <w:r w:rsidR="00912ABB">
        <w:rPr>
          <w:color w:val="000000" w:themeColor="text1"/>
          <w:sz w:val="22"/>
          <w:szCs w:val="22"/>
        </w:rPr>
        <w:t xml:space="preserve"> </w:t>
      </w:r>
      <w:r>
        <w:rPr>
          <w:color w:val="000000" w:themeColor="text1"/>
          <w:sz w:val="22"/>
          <w:szCs w:val="22"/>
        </w:rPr>
        <w:t xml:space="preserve">She </w:t>
      </w:r>
      <w:r w:rsidR="00E210EB" w:rsidRPr="00DE27E1">
        <w:rPr>
          <w:color w:val="000000" w:themeColor="text1"/>
          <w:sz w:val="22"/>
          <w:szCs w:val="22"/>
        </w:rPr>
        <w:t>starts</w:t>
      </w:r>
      <w:r w:rsidR="00F8776A">
        <w:rPr>
          <w:color w:val="000000" w:themeColor="text1"/>
          <w:sz w:val="22"/>
          <w:szCs w:val="22"/>
        </w:rPr>
        <w:t xml:space="preserve"> off</w:t>
      </w:r>
      <w:r w:rsidR="00F93ECE" w:rsidRPr="00DE27E1">
        <w:rPr>
          <w:color w:val="000000" w:themeColor="text1"/>
          <w:sz w:val="22"/>
          <w:szCs w:val="22"/>
        </w:rPr>
        <w:t xml:space="preserve"> </w:t>
      </w:r>
      <w:r w:rsidR="00F73989">
        <w:rPr>
          <w:color w:val="000000" w:themeColor="text1"/>
          <w:sz w:val="22"/>
          <w:szCs w:val="22"/>
        </w:rPr>
        <w:t xml:space="preserve">talking about </w:t>
      </w:r>
      <w:r w:rsidR="00F73989" w:rsidRPr="00DE27E1">
        <w:rPr>
          <w:color w:val="000000" w:themeColor="text1"/>
          <w:sz w:val="22"/>
          <w:szCs w:val="22"/>
        </w:rPr>
        <w:t>a ‘language barrier problem’ (lines 2–3)</w:t>
      </w:r>
      <w:r w:rsidR="00682BA8">
        <w:rPr>
          <w:color w:val="000000" w:themeColor="text1"/>
          <w:sz w:val="22"/>
          <w:szCs w:val="22"/>
        </w:rPr>
        <w:t>, which is</w:t>
      </w:r>
      <w:r w:rsidR="00A53A19">
        <w:rPr>
          <w:color w:val="000000" w:themeColor="text1"/>
          <w:sz w:val="22"/>
          <w:szCs w:val="22"/>
        </w:rPr>
        <w:t xml:space="preserve"> followed by her assessment of language competence of </w:t>
      </w:r>
      <w:r w:rsidR="00A53A19" w:rsidRPr="00DE27E1">
        <w:rPr>
          <w:color w:val="000000" w:themeColor="text1"/>
          <w:sz w:val="22"/>
          <w:szCs w:val="22"/>
        </w:rPr>
        <w:t xml:space="preserve">Dan (Taeho) </w:t>
      </w:r>
      <w:r w:rsidR="00F35668">
        <w:rPr>
          <w:color w:val="000000" w:themeColor="text1"/>
          <w:sz w:val="22"/>
          <w:szCs w:val="22"/>
        </w:rPr>
        <w:t>(lines 3</w:t>
      </w:r>
      <w:r w:rsidR="00F35668" w:rsidRPr="00DE27E1">
        <w:rPr>
          <w:color w:val="000000" w:themeColor="text1"/>
          <w:sz w:val="22"/>
          <w:szCs w:val="22"/>
        </w:rPr>
        <w:t>–</w:t>
      </w:r>
      <w:r w:rsidR="00E65A07">
        <w:rPr>
          <w:color w:val="000000" w:themeColor="text1"/>
          <w:sz w:val="22"/>
          <w:szCs w:val="22"/>
        </w:rPr>
        <w:t>5</w:t>
      </w:r>
      <w:r w:rsidR="00F35668">
        <w:rPr>
          <w:color w:val="000000" w:themeColor="text1"/>
          <w:sz w:val="22"/>
          <w:szCs w:val="22"/>
        </w:rPr>
        <w:t xml:space="preserve">) </w:t>
      </w:r>
      <w:r w:rsidR="00E068C6">
        <w:rPr>
          <w:color w:val="000000" w:themeColor="text1"/>
          <w:sz w:val="22"/>
          <w:szCs w:val="22"/>
        </w:rPr>
        <w:t xml:space="preserve">and </w:t>
      </w:r>
      <w:r w:rsidR="009D637B">
        <w:rPr>
          <w:color w:val="000000" w:themeColor="text1"/>
          <w:sz w:val="22"/>
          <w:szCs w:val="22"/>
        </w:rPr>
        <w:t>the</w:t>
      </w:r>
      <w:r w:rsidR="00D278C2">
        <w:rPr>
          <w:color w:val="000000" w:themeColor="text1"/>
          <w:sz w:val="22"/>
          <w:szCs w:val="22"/>
        </w:rPr>
        <w:t xml:space="preserve"> illustration of the ‘first six months’ situation (</w:t>
      </w:r>
      <w:r w:rsidR="00E068C6">
        <w:rPr>
          <w:color w:val="000000" w:themeColor="text1"/>
          <w:sz w:val="22"/>
          <w:szCs w:val="22"/>
        </w:rPr>
        <w:t>from line 1</w:t>
      </w:r>
      <w:r w:rsidR="00E65A07">
        <w:rPr>
          <w:color w:val="000000" w:themeColor="text1"/>
          <w:sz w:val="22"/>
          <w:szCs w:val="22"/>
        </w:rPr>
        <w:t>2</w:t>
      </w:r>
      <w:r w:rsidR="00D278C2">
        <w:rPr>
          <w:color w:val="000000" w:themeColor="text1"/>
          <w:sz w:val="22"/>
          <w:szCs w:val="22"/>
        </w:rPr>
        <w:t>).</w:t>
      </w:r>
      <w:r w:rsidR="003A5942">
        <w:rPr>
          <w:color w:val="000000" w:themeColor="text1"/>
          <w:sz w:val="22"/>
          <w:szCs w:val="22"/>
        </w:rPr>
        <w:t xml:space="preserve"> </w:t>
      </w:r>
      <w:r w:rsidR="009D637B">
        <w:rPr>
          <w:color w:val="000000" w:themeColor="text1"/>
          <w:sz w:val="22"/>
          <w:szCs w:val="22"/>
        </w:rPr>
        <w:t xml:space="preserve">Assessing the others’ language, situated in this way, has important implications here. It firstly attributes </w:t>
      </w:r>
      <w:r w:rsidR="00C7508D" w:rsidRPr="00D02E57">
        <w:rPr>
          <w:color w:val="000000" w:themeColor="text1"/>
          <w:sz w:val="22"/>
          <w:szCs w:val="22"/>
        </w:rPr>
        <w:t>the ‘language barrier problem’ to the managers’ language ability, not that of herself</w:t>
      </w:r>
      <w:r w:rsidR="000E2158">
        <w:rPr>
          <w:color w:val="000000" w:themeColor="text1"/>
          <w:sz w:val="22"/>
          <w:szCs w:val="22"/>
        </w:rPr>
        <w:t xml:space="preserve">. </w:t>
      </w:r>
      <w:r w:rsidR="003668B8">
        <w:rPr>
          <w:color w:val="000000" w:themeColor="text1"/>
          <w:sz w:val="22"/>
          <w:szCs w:val="22"/>
        </w:rPr>
        <w:t>Simultaneously</w:t>
      </w:r>
      <w:r w:rsidR="000E2158">
        <w:rPr>
          <w:color w:val="000000" w:themeColor="text1"/>
          <w:sz w:val="22"/>
          <w:szCs w:val="22"/>
        </w:rPr>
        <w:t xml:space="preserve">, it </w:t>
      </w:r>
      <w:r w:rsidR="009D637B">
        <w:rPr>
          <w:color w:val="000000" w:themeColor="text1"/>
          <w:sz w:val="22"/>
          <w:szCs w:val="22"/>
        </w:rPr>
        <w:t>p</w:t>
      </w:r>
      <w:r w:rsidR="009D637B" w:rsidRPr="00DE27E1">
        <w:rPr>
          <w:color w:val="000000" w:themeColor="text1"/>
          <w:sz w:val="22"/>
          <w:szCs w:val="22"/>
        </w:rPr>
        <w:t>romotes</w:t>
      </w:r>
      <w:r w:rsidR="009D637B">
        <w:rPr>
          <w:color w:val="000000" w:themeColor="text1"/>
          <w:sz w:val="22"/>
          <w:szCs w:val="22"/>
        </w:rPr>
        <w:t xml:space="preserve"> the perceived benchmark against which individuals’ language competence is evaluated</w:t>
      </w:r>
      <w:r w:rsidR="000E2158">
        <w:rPr>
          <w:color w:val="000000" w:themeColor="text1"/>
          <w:sz w:val="22"/>
          <w:szCs w:val="22"/>
        </w:rPr>
        <w:t xml:space="preserve"> and </w:t>
      </w:r>
      <w:r w:rsidR="009D637B">
        <w:rPr>
          <w:color w:val="000000" w:themeColor="text1"/>
          <w:sz w:val="22"/>
          <w:szCs w:val="22"/>
        </w:rPr>
        <w:t>legitimises the assessor’s linguistic authority</w:t>
      </w:r>
      <w:r w:rsidR="000E2158">
        <w:rPr>
          <w:color w:val="000000" w:themeColor="text1"/>
          <w:sz w:val="22"/>
          <w:szCs w:val="22"/>
        </w:rPr>
        <w:t xml:space="preserve">, which then </w:t>
      </w:r>
      <w:r w:rsidR="009D637B">
        <w:rPr>
          <w:color w:val="000000" w:themeColor="text1"/>
          <w:sz w:val="22"/>
          <w:szCs w:val="22"/>
        </w:rPr>
        <w:t xml:space="preserve">naturalises hierarchical relationship between </w:t>
      </w:r>
      <w:r w:rsidR="00E85D4B">
        <w:rPr>
          <w:color w:val="000000" w:themeColor="text1"/>
          <w:sz w:val="22"/>
          <w:szCs w:val="22"/>
        </w:rPr>
        <w:t xml:space="preserve">the </w:t>
      </w:r>
      <w:r w:rsidR="009D637B">
        <w:rPr>
          <w:color w:val="000000" w:themeColor="text1"/>
          <w:sz w:val="22"/>
          <w:szCs w:val="22"/>
        </w:rPr>
        <w:t>speakers of</w:t>
      </w:r>
      <w:r w:rsidR="00E85D4B">
        <w:rPr>
          <w:color w:val="000000" w:themeColor="text1"/>
          <w:sz w:val="22"/>
          <w:szCs w:val="22"/>
        </w:rPr>
        <w:t xml:space="preserve"> the</w:t>
      </w:r>
      <w:r w:rsidR="009D637B">
        <w:rPr>
          <w:color w:val="000000" w:themeColor="text1"/>
          <w:sz w:val="22"/>
          <w:szCs w:val="22"/>
        </w:rPr>
        <w:t xml:space="preserve"> language.</w:t>
      </w:r>
    </w:p>
    <w:p w14:paraId="7831E7F1" w14:textId="2C1DA395" w:rsidR="00E85D4B" w:rsidRDefault="009D637B" w:rsidP="00E85D4B">
      <w:pPr>
        <w:spacing w:before="120" w:after="120" w:line="360" w:lineRule="auto"/>
        <w:jc w:val="both"/>
        <w:rPr>
          <w:color w:val="000000" w:themeColor="text1"/>
          <w:sz w:val="22"/>
          <w:szCs w:val="22"/>
        </w:rPr>
      </w:pPr>
      <w:r w:rsidRPr="009D637B">
        <w:rPr>
          <w:color w:val="000000" w:themeColor="text1"/>
          <w:sz w:val="22"/>
          <w:szCs w:val="22"/>
        </w:rPr>
        <w:t>Although she mentions from line 1</w:t>
      </w:r>
      <w:r>
        <w:rPr>
          <w:color w:val="000000" w:themeColor="text1"/>
          <w:sz w:val="22"/>
          <w:szCs w:val="22"/>
        </w:rPr>
        <w:t>4</w:t>
      </w:r>
      <w:r w:rsidRPr="009D637B">
        <w:rPr>
          <w:color w:val="000000" w:themeColor="text1"/>
          <w:sz w:val="22"/>
          <w:szCs w:val="22"/>
        </w:rPr>
        <w:t xml:space="preserve"> that they </w:t>
      </w:r>
      <w:r>
        <w:rPr>
          <w:color w:val="000000" w:themeColor="text1"/>
          <w:sz w:val="22"/>
          <w:szCs w:val="22"/>
        </w:rPr>
        <w:t>‘</w:t>
      </w:r>
      <w:r w:rsidRPr="009D637B">
        <w:rPr>
          <w:color w:val="000000" w:themeColor="text1"/>
          <w:sz w:val="22"/>
          <w:szCs w:val="22"/>
        </w:rPr>
        <w:t>don’t speak proper English</w:t>
      </w:r>
      <w:r>
        <w:rPr>
          <w:color w:val="000000" w:themeColor="text1"/>
          <w:sz w:val="22"/>
          <w:szCs w:val="22"/>
        </w:rPr>
        <w:t>’</w:t>
      </w:r>
      <w:r w:rsidRPr="009D637B">
        <w:rPr>
          <w:color w:val="000000" w:themeColor="text1"/>
          <w:sz w:val="22"/>
          <w:szCs w:val="22"/>
        </w:rPr>
        <w:t xml:space="preserve"> themselves</w:t>
      </w:r>
      <w:r>
        <w:rPr>
          <w:color w:val="000000" w:themeColor="text1"/>
          <w:sz w:val="22"/>
          <w:szCs w:val="22"/>
        </w:rPr>
        <w:t>, ‘speak</w:t>
      </w:r>
      <w:r w:rsidRPr="009D637B">
        <w:rPr>
          <w:color w:val="000000" w:themeColor="text1"/>
          <w:sz w:val="22"/>
          <w:szCs w:val="22"/>
        </w:rPr>
        <w:t xml:space="preserve"> slang</w:t>
      </w:r>
      <w:r>
        <w:rPr>
          <w:color w:val="000000" w:themeColor="text1"/>
          <w:sz w:val="22"/>
          <w:szCs w:val="22"/>
        </w:rPr>
        <w:t>’ (line</w:t>
      </w:r>
      <w:r w:rsidR="003668B8">
        <w:rPr>
          <w:color w:val="000000" w:themeColor="text1"/>
          <w:sz w:val="22"/>
          <w:szCs w:val="22"/>
        </w:rPr>
        <w:t>s</w:t>
      </w:r>
      <w:r>
        <w:rPr>
          <w:color w:val="000000" w:themeColor="text1"/>
          <w:sz w:val="22"/>
          <w:szCs w:val="22"/>
        </w:rPr>
        <w:t xml:space="preserve"> 14–15)</w:t>
      </w:r>
      <w:r w:rsidRPr="009D637B">
        <w:rPr>
          <w:color w:val="000000" w:themeColor="text1"/>
          <w:sz w:val="22"/>
          <w:szCs w:val="22"/>
        </w:rPr>
        <w:t xml:space="preserve">, </w:t>
      </w:r>
      <w:r w:rsidR="004E71E9">
        <w:rPr>
          <w:color w:val="000000" w:themeColor="text1"/>
          <w:sz w:val="22"/>
          <w:szCs w:val="22"/>
        </w:rPr>
        <w:t>‘</w:t>
      </w:r>
      <w:r w:rsidRPr="009D637B">
        <w:rPr>
          <w:color w:val="000000" w:themeColor="text1"/>
          <w:sz w:val="22"/>
          <w:szCs w:val="22"/>
        </w:rPr>
        <w:t>speak fast</w:t>
      </w:r>
      <w:r w:rsidR="004E71E9">
        <w:rPr>
          <w:color w:val="000000" w:themeColor="text1"/>
          <w:sz w:val="22"/>
          <w:szCs w:val="22"/>
        </w:rPr>
        <w:t>’</w:t>
      </w:r>
      <w:r w:rsidRPr="009D637B">
        <w:rPr>
          <w:color w:val="000000" w:themeColor="text1"/>
          <w:sz w:val="22"/>
          <w:szCs w:val="22"/>
        </w:rPr>
        <w:t xml:space="preserve"> and </w:t>
      </w:r>
      <w:r w:rsidR="004E71E9">
        <w:rPr>
          <w:color w:val="000000" w:themeColor="text1"/>
          <w:sz w:val="22"/>
          <w:szCs w:val="22"/>
        </w:rPr>
        <w:t>‘</w:t>
      </w:r>
      <w:r w:rsidRPr="009D637B">
        <w:rPr>
          <w:color w:val="000000" w:themeColor="text1"/>
          <w:sz w:val="22"/>
          <w:szCs w:val="22"/>
        </w:rPr>
        <w:t>have accents</w:t>
      </w:r>
      <w:r w:rsidR="004E71E9">
        <w:rPr>
          <w:color w:val="000000" w:themeColor="text1"/>
          <w:sz w:val="22"/>
          <w:szCs w:val="22"/>
        </w:rPr>
        <w:t>’ (line 21)</w:t>
      </w:r>
      <w:r w:rsidRPr="009D637B">
        <w:rPr>
          <w:color w:val="000000" w:themeColor="text1"/>
          <w:sz w:val="22"/>
          <w:szCs w:val="22"/>
        </w:rPr>
        <w:t>, the ideological position she takes</w:t>
      </w:r>
      <w:r w:rsidR="004E71E9">
        <w:rPr>
          <w:color w:val="000000" w:themeColor="text1"/>
          <w:sz w:val="22"/>
          <w:szCs w:val="22"/>
        </w:rPr>
        <w:t xml:space="preserve"> here</w:t>
      </w:r>
      <w:r w:rsidRPr="009D637B">
        <w:rPr>
          <w:color w:val="000000" w:themeColor="text1"/>
          <w:sz w:val="22"/>
          <w:szCs w:val="22"/>
        </w:rPr>
        <w:t xml:space="preserve"> is that</w:t>
      </w:r>
      <w:r w:rsidR="004E71E9" w:rsidRPr="004E71E9">
        <w:rPr>
          <w:color w:val="000000" w:themeColor="text1"/>
          <w:sz w:val="22"/>
          <w:szCs w:val="22"/>
        </w:rPr>
        <w:t xml:space="preserve"> </w:t>
      </w:r>
      <w:r w:rsidR="004E71E9" w:rsidRPr="00DE27E1">
        <w:rPr>
          <w:color w:val="000000" w:themeColor="text1"/>
          <w:sz w:val="22"/>
          <w:szCs w:val="22"/>
        </w:rPr>
        <w:t>the onus is entirely on the managers</w:t>
      </w:r>
      <w:r w:rsidR="004E71E9">
        <w:rPr>
          <w:color w:val="000000" w:themeColor="text1"/>
          <w:sz w:val="22"/>
          <w:szCs w:val="22"/>
        </w:rPr>
        <w:t xml:space="preserve"> </w:t>
      </w:r>
      <w:r w:rsidR="004E71E9" w:rsidRPr="00DE27E1">
        <w:rPr>
          <w:color w:val="000000" w:themeColor="text1"/>
          <w:sz w:val="22"/>
          <w:szCs w:val="22"/>
        </w:rPr>
        <w:t>to ‘adjust</w:t>
      </w:r>
      <w:r w:rsidR="000E2158">
        <w:rPr>
          <w:color w:val="000000" w:themeColor="text1"/>
          <w:sz w:val="22"/>
          <w:szCs w:val="22"/>
        </w:rPr>
        <w:t>’</w:t>
      </w:r>
      <w:r w:rsidR="004E71E9" w:rsidRPr="00DE27E1">
        <w:rPr>
          <w:color w:val="000000" w:themeColor="text1"/>
          <w:sz w:val="22"/>
          <w:szCs w:val="22"/>
        </w:rPr>
        <w:t xml:space="preserve"> to the local linguistic norms in the grace period, ‘first six months’ (line</w:t>
      </w:r>
      <w:r w:rsidR="004E71E9">
        <w:rPr>
          <w:color w:val="000000" w:themeColor="text1"/>
          <w:sz w:val="22"/>
          <w:szCs w:val="22"/>
        </w:rPr>
        <w:t xml:space="preserve"> 13</w:t>
      </w:r>
      <w:r w:rsidR="004E71E9" w:rsidRPr="00DE27E1">
        <w:rPr>
          <w:color w:val="000000" w:themeColor="text1"/>
          <w:sz w:val="22"/>
          <w:szCs w:val="22"/>
        </w:rPr>
        <w:t>)</w:t>
      </w:r>
      <w:r w:rsidR="004E71E9">
        <w:rPr>
          <w:color w:val="000000" w:themeColor="text1"/>
          <w:sz w:val="22"/>
          <w:szCs w:val="22"/>
        </w:rPr>
        <w:t xml:space="preserve">. </w:t>
      </w:r>
      <w:r w:rsidR="0081615D">
        <w:rPr>
          <w:color w:val="000000" w:themeColor="text1"/>
          <w:sz w:val="22"/>
          <w:szCs w:val="22"/>
        </w:rPr>
        <w:t>It</w:t>
      </w:r>
      <w:r w:rsidR="004E71E9">
        <w:rPr>
          <w:color w:val="000000" w:themeColor="text1"/>
          <w:sz w:val="22"/>
          <w:szCs w:val="22"/>
        </w:rPr>
        <w:t xml:space="preserve"> </w:t>
      </w:r>
      <w:r w:rsidR="000E2158">
        <w:rPr>
          <w:color w:val="000000" w:themeColor="text1"/>
          <w:sz w:val="22"/>
          <w:szCs w:val="22"/>
        </w:rPr>
        <w:t>consequently</w:t>
      </w:r>
      <w:r w:rsidR="004E71E9">
        <w:rPr>
          <w:color w:val="000000" w:themeColor="text1"/>
          <w:sz w:val="22"/>
          <w:szCs w:val="22"/>
        </w:rPr>
        <w:t xml:space="preserve"> marginalises </w:t>
      </w:r>
      <w:r w:rsidR="00D82A9D">
        <w:rPr>
          <w:color w:val="000000" w:themeColor="text1"/>
          <w:sz w:val="22"/>
          <w:szCs w:val="22"/>
        </w:rPr>
        <w:t xml:space="preserve">the </w:t>
      </w:r>
      <w:r w:rsidR="004E71E9">
        <w:rPr>
          <w:color w:val="000000" w:themeColor="text1"/>
          <w:sz w:val="22"/>
          <w:szCs w:val="22"/>
        </w:rPr>
        <w:t>language-</w:t>
      </w:r>
      <w:proofErr w:type="spellStart"/>
      <w:r w:rsidR="004E71E9">
        <w:rPr>
          <w:color w:val="000000" w:themeColor="text1"/>
          <w:sz w:val="22"/>
          <w:szCs w:val="22"/>
        </w:rPr>
        <w:t>minoriti</w:t>
      </w:r>
      <w:r w:rsidR="00D82A9D">
        <w:rPr>
          <w:color w:val="000000" w:themeColor="text1"/>
          <w:sz w:val="22"/>
          <w:szCs w:val="22"/>
        </w:rPr>
        <w:t>s</w:t>
      </w:r>
      <w:r w:rsidR="004E71E9">
        <w:rPr>
          <w:color w:val="000000" w:themeColor="text1"/>
          <w:sz w:val="22"/>
          <w:szCs w:val="22"/>
        </w:rPr>
        <w:t>ed</w:t>
      </w:r>
      <w:proofErr w:type="spellEnd"/>
      <w:r w:rsidR="004E71E9">
        <w:rPr>
          <w:color w:val="000000" w:themeColor="text1"/>
          <w:sz w:val="22"/>
          <w:szCs w:val="22"/>
        </w:rPr>
        <w:t xml:space="preserve"> group.</w:t>
      </w:r>
      <w:r w:rsidR="004E71E9" w:rsidRPr="004E71E9">
        <w:rPr>
          <w:color w:val="000000" w:themeColor="text1"/>
          <w:sz w:val="22"/>
          <w:szCs w:val="22"/>
        </w:rPr>
        <w:t xml:space="preserve"> </w:t>
      </w:r>
      <w:r w:rsidR="00AA5418">
        <w:rPr>
          <w:color w:val="000000" w:themeColor="text1"/>
          <w:sz w:val="22"/>
          <w:szCs w:val="22"/>
        </w:rPr>
        <w:t>Given her ideological position,</w:t>
      </w:r>
      <w:r w:rsidR="0081615D">
        <w:rPr>
          <w:color w:val="000000" w:themeColor="text1"/>
          <w:sz w:val="22"/>
          <w:szCs w:val="22"/>
        </w:rPr>
        <w:t xml:space="preserve"> t</w:t>
      </w:r>
      <w:r w:rsidR="0081615D" w:rsidRPr="009D637B">
        <w:rPr>
          <w:color w:val="000000" w:themeColor="text1"/>
          <w:sz w:val="22"/>
          <w:szCs w:val="22"/>
        </w:rPr>
        <w:t>he utterance ‘we don’t speak proper English ourselves’ (</w:t>
      </w:r>
      <w:r w:rsidR="0081615D">
        <w:rPr>
          <w:color w:val="000000" w:themeColor="text1"/>
          <w:sz w:val="22"/>
          <w:szCs w:val="22"/>
        </w:rPr>
        <w:t xml:space="preserve">line </w:t>
      </w:r>
      <w:r w:rsidR="0081615D" w:rsidRPr="009D637B">
        <w:rPr>
          <w:color w:val="000000" w:themeColor="text1"/>
          <w:sz w:val="22"/>
          <w:szCs w:val="22"/>
        </w:rPr>
        <w:t>1</w:t>
      </w:r>
      <w:r w:rsidR="0081615D">
        <w:rPr>
          <w:color w:val="000000" w:themeColor="text1"/>
          <w:sz w:val="22"/>
          <w:szCs w:val="22"/>
        </w:rPr>
        <w:t>4</w:t>
      </w:r>
      <w:r w:rsidR="0081615D" w:rsidRPr="009D637B">
        <w:rPr>
          <w:color w:val="000000" w:themeColor="text1"/>
          <w:sz w:val="22"/>
          <w:szCs w:val="22"/>
        </w:rPr>
        <w:t xml:space="preserve">) </w:t>
      </w:r>
      <w:r w:rsidR="00AA5418">
        <w:rPr>
          <w:color w:val="000000" w:themeColor="text1"/>
          <w:sz w:val="22"/>
          <w:szCs w:val="22"/>
        </w:rPr>
        <w:t xml:space="preserve">should not </w:t>
      </w:r>
      <w:r w:rsidR="004E71E9" w:rsidRPr="009D637B">
        <w:rPr>
          <w:color w:val="000000" w:themeColor="text1"/>
          <w:sz w:val="22"/>
          <w:szCs w:val="22"/>
        </w:rPr>
        <w:t xml:space="preserve">be read at face value, but rather </w:t>
      </w:r>
      <w:r w:rsidR="00AA5418">
        <w:rPr>
          <w:color w:val="000000" w:themeColor="text1"/>
          <w:sz w:val="22"/>
          <w:szCs w:val="22"/>
        </w:rPr>
        <w:t>her</w:t>
      </w:r>
      <w:r w:rsidR="004E71E9" w:rsidRPr="009D637B">
        <w:rPr>
          <w:color w:val="000000" w:themeColor="text1"/>
          <w:sz w:val="22"/>
          <w:szCs w:val="22"/>
        </w:rPr>
        <w:t xml:space="preserve"> </w:t>
      </w:r>
      <w:r w:rsidR="009700FC">
        <w:rPr>
          <w:color w:val="000000" w:themeColor="text1"/>
          <w:sz w:val="22"/>
          <w:szCs w:val="22"/>
        </w:rPr>
        <w:t>claiming</w:t>
      </w:r>
      <w:r w:rsidR="009700FC" w:rsidRPr="009D637B">
        <w:rPr>
          <w:color w:val="000000" w:themeColor="text1"/>
          <w:sz w:val="22"/>
          <w:szCs w:val="22"/>
        </w:rPr>
        <w:t xml:space="preserve"> </w:t>
      </w:r>
      <w:r w:rsidR="004E71E9" w:rsidRPr="009D637B">
        <w:rPr>
          <w:color w:val="000000" w:themeColor="text1"/>
          <w:sz w:val="22"/>
          <w:szCs w:val="22"/>
        </w:rPr>
        <w:t>of the language ownership</w:t>
      </w:r>
      <w:r w:rsidR="0081615D">
        <w:rPr>
          <w:color w:val="000000" w:themeColor="text1"/>
          <w:sz w:val="22"/>
          <w:szCs w:val="22"/>
        </w:rPr>
        <w:t>.</w:t>
      </w:r>
      <w:r w:rsidR="00E85D4B">
        <w:rPr>
          <w:color w:val="000000" w:themeColor="text1"/>
          <w:sz w:val="22"/>
          <w:szCs w:val="22"/>
        </w:rPr>
        <w:t xml:space="preserve"> In </w:t>
      </w:r>
      <w:r w:rsidR="00340401">
        <w:rPr>
          <w:color w:val="000000" w:themeColor="text1"/>
          <w:sz w:val="22"/>
          <w:szCs w:val="22"/>
        </w:rPr>
        <w:t>response to Kelly’s claim</w:t>
      </w:r>
      <w:r w:rsidR="00E85D4B">
        <w:rPr>
          <w:color w:val="000000" w:themeColor="text1"/>
          <w:sz w:val="22"/>
          <w:szCs w:val="22"/>
        </w:rPr>
        <w:t xml:space="preserve">, </w:t>
      </w:r>
      <w:r w:rsidR="00E85D4B" w:rsidRPr="00DE27E1">
        <w:rPr>
          <w:color w:val="000000" w:themeColor="text1"/>
          <w:sz w:val="22"/>
          <w:szCs w:val="22"/>
        </w:rPr>
        <w:t>the interviewer (IR)’s question in line 1</w:t>
      </w:r>
      <w:r w:rsidR="00E85D4B">
        <w:rPr>
          <w:color w:val="000000" w:themeColor="text1"/>
          <w:sz w:val="22"/>
          <w:szCs w:val="22"/>
        </w:rPr>
        <w:t>7</w:t>
      </w:r>
      <w:r w:rsidR="00E85D4B" w:rsidRPr="00E85D4B">
        <w:rPr>
          <w:color w:val="000000" w:themeColor="text1"/>
          <w:sz w:val="22"/>
          <w:szCs w:val="22"/>
        </w:rPr>
        <w:t xml:space="preserve"> </w:t>
      </w:r>
      <w:r w:rsidR="00340401">
        <w:rPr>
          <w:color w:val="000000" w:themeColor="text1"/>
          <w:sz w:val="22"/>
          <w:szCs w:val="22"/>
        </w:rPr>
        <w:t>enacts</w:t>
      </w:r>
      <w:r w:rsidR="00340401" w:rsidRPr="00DE27E1">
        <w:rPr>
          <w:color w:val="000000" w:themeColor="text1"/>
          <w:sz w:val="22"/>
          <w:szCs w:val="22"/>
        </w:rPr>
        <w:t xml:space="preserve"> </w:t>
      </w:r>
      <w:r w:rsidR="00E85D4B" w:rsidRPr="00DE27E1">
        <w:rPr>
          <w:color w:val="000000" w:themeColor="text1"/>
          <w:sz w:val="22"/>
          <w:szCs w:val="22"/>
        </w:rPr>
        <w:t xml:space="preserve">her ideological position, suggesting that Kelly could adjust her speech rate according to that of her line manager. It is taken up by Kelly’s </w:t>
      </w:r>
      <w:r w:rsidR="00E85D4B">
        <w:rPr>
          <w:color w:val="000000" w:themeColor="text1"/>
          <w:sz w:val="22"/>
          <w:szCs w:val="22"/>
        </w:rPr>
        <w:t xml:space="preserve">short </w:t>
      </w:r>
      <w:r w:rsidR="00E85D4B" w:rsidRPr="00DE27E1">
        <w:rPr>
          <w:color w:val="000000" w:themeColor="text1"/>
          <w:sz w:val="22"/>
          <w:szCs w:val="22"/>
        </w:rPr>
        <w:t>response (line 1</w:t>
      </w:r>
      <w:r w:rsidR="00E85D4B">
        <w:rPr>
          <w:color w:val="000000" w:themeColor="text1"/>
          <w:sz w:val="22"/>
          <w:szCs w:val="22"/>
        </w:rPr>
        <w:t>8</w:t>
      </w:r>
      <w:r w:rsidR="00E85D4B" w:rsidRPr="00DE27E1">
        <w:rPr>
          <w:color w:val="000000" w:themeColor="text1"/>
          <w:sz w:val="22"/>
          <w:szCs w:val="22"/>
        </w:rPr>
        <w:t xml:space="preserve">) yet dismissed </w:t>
      </w:r>
      <w:r w:rsidR="00E85D4B">
        <w:rPr>
          <w:color w:val="000000" w:themeColor="text1"/>
          <w:sz w:val="22"/>
          <w:szCs w:val="22"/>
        </w:rPr>
        <w:t>in</w:t>
      </w:r>
      <w:r w:rsidR="00E85D4B" w:rsidRPr="00DE27E1">
        <w:rPr>
          <w:color w:val="000000" w:themeColor="text1"/>
          <w:sz w:val="22"/>
          <w:szCs w:val="22"/>
        </w:rPr>
        <w:t xml:space="preserve"> her account of why she does not want to speak slowly (lines 1</w:t>
      </w:r>
      <w:r w:rsidR="00E85D4B">
        <w:rPr>
          <w:color w:val="000000" w:themeColor="text1"/>
          <w:sz w:val="22"/>
          <w:szCs w:val="22"/>
        </w:rPr>
        <w:t>8</w:t>
      </w:r>
      <w:r w:rsidR="00E85D4B" w:rsidRPr="00DE27E1">
        <w:rPr>
          <w:color w:val="000000" w:themeColor="text1"/>
          <w:sz w:val="22"/>
          <w:szCs w:val="22"/>
        </w:rPr>
        <w:t>–</w:t>
      </w:r>
      <w:r w:rsidR="00E85D4B">
        <w:rPr>
          <w:color w:val="000000" w:themeColor="text1"/>
          <w:sz w:val="22"/>
          <w:szCs w:val="22"/>
        </w:rPr>
        <w:t>19</w:t>
      </w:r>
      <w:r w:rsidR="00E85D4B" w:rsidRPr="00DE27E1">
        <w:rPr>
          <w:color w:val="000000" w:themeColor="text1"/>
          <w:sz w:val="22"/>
          <w:szCs w:val="22"/>
        </w:rPr>
        <w:t xml:space="preserve">), which is </w:t>
      </w:r>
      <w:r w:rsidR="00E85D4B">
        <w:rPr>
          <w:color w:val="000000" w:themeColor="text1"/>
          <w:sz w:val="22"/>
          <w:szCs w:val="22"/>
        </w:rPr>
        <w:t>consistent with</w:t>
      </w:r>
      <w:r w:rsidR="00E85D4B" w:rsidRPr="00DE27E1">
        <w:rPr>
          <w:color w:val="000000" w:themeColor="text1"/>
          <w:sz w:val="22"/>
          <w:szCs w:val="22"/>
        </w:rPr>
        <w:t xml:space="preserve"> her </w:t>
      </w:r>
      <w:r w:rsidR="00177D4B">
        <w:rPr>
          <w:color w:val="000000" w:themeColor="text1"/>
          <w:sz w:val="22"/>
          <w:szCs w:val="22"/>
        </w:rPr>
        <w:t>account throughout</w:t>
      </w:r>
      <w:r w:rsidR="00E85D4B" w:rsidRPr="00DE27E1">
        <w:rPr>
          <w:color w:val="000000" w:themeColor="text1"/>
          <w:sz w:val="22"/>
          <w:szCs w:val="22"/>
        </w:rPr>
        <w:t>.</w:t>
      </w:r>
      <w:r w:rsidR="00E85D4B" w:rsidRPr="00E85D4B">
        <w:rPr>
          <w:color w:val="000000" w:themeColor="text1"/>
          <w:sz w:val="22"/>
          <w:szCs w:val="22"/>
        </w:rPr>
        <w:t xml:space="preserve"> </w:t>
      </w:r>
      <w:r w:rsidR="00177D4B">
        <w:rPr>
          <w:color w:val="000000" w:themeColor="text1"/>
          <w:sz w:val="22"/>
          <w:szCs w:val="22"/>
        </w:rPr>
        <w:t>This is a useful illustration of</w:t>
      </w:r>
      <w:r w:rsidR="00E85D4B">
        <w:rPr>
          <w:color w:val="000000" w:themeColor="text1"/>
          <w:sz w:val="22"/>
          <w:szCs w:val="22"/>
        </w:rPr>
        <w:t xml:space="preserve"> how the interviewer is involved in the social and ideological process. </w:t>
      </w:r>
    </w:p>
    <w:p w14:paraId="78D45521" w14:textId="04D6623F" w:rsidR="008D4D8C" w:rsidRPr="008D4D8C" w:rsidRDefault="005B7A5D" w:rsidP="008D4D8C">
      <w:pPr>
        <w:spacing w:before="120" w:after="120" w:line="360" w:lineRule="auto"/>
        <w:jc w:val="both"/>
        <w:rPr>
          <w:color w:val="000000" w:themeColor="text1"/>
          <w:sz w:val="22"/>
          <w:szCs w:val="22"/>
        </w:rPr>
      </w:pPr>
      <w:r>
        <w:rPr>
          <w:color w:val="000000" w:themeColor="text1"/>
          <w:sz w:val="22"/>
          <w:szCs w:val="22"/>
        </w:rPr>
        <w:t>In Kelly’s discourse of linguistic differentiation</w:t>
      </w:r>
      <w:r w:rsidR="00034599">
        <w:rPr>
          <w:color w:val="000000" w:themeColor="text1"/>
          <w:sz w:val="22"/>
          <w:szCs w:val="22"/>
        </w:rPr>
        <w:t xml:space="preserve">, pronouns </w:t>
      </w:r>
      <w:r w:rsidR="00B861DD">
        <w:rPr>
          <w:color w:val="000000" w:themeColor="text1"/>
          <w:sz w:val="22"/>
          <w:szCs w:val="22"/>
        </w:rPr>
        <w:t>become</w:t>
      </w:r>
      <w:r w:rsidR="00034599">
        <w:rPr>
          <w:color w:val="000000" w:themeColor="text1"/>
          <w:sz w:val="22"/>
          <w:szCs w:val="22"/>
        </w:rPr>
        <w:t xml:space="preserve"> a useful resource</w:t>
      </w:r>
      <w:r w:rsidR="00C246F3">
        <w:rPr>
          <w:color w:val="000000" w:themeColor="text1"/>
          <w:sz w:val="22"/>
          <w:szCs w:val="22"/>
        </w:rPr>
        <w:t xml:space="preserve">. </w:t>
      </w:r>
      <w:r w:rsidR="008D4D8C" w:rsidRPr="008D4D8C">
        <w:rPr>
          <w:color w:val="000000" w:themeColor="text1"/>
          <w:sz w:val="22"/>
          <w:szCs w:val="22"/>
        </w:rPr>
        <w:t>With the pronoun ‘they’</w:t>
      </w:r>
      <w:r w:rsidR="008D4D8C">
        <w:rPr>
          <w:color w:val="000000" w:themeColor="text1"/>
          <w:sz w:val="22"/>
          <w:szCs w:val="22"/>
        </w:rPr>
        <w:t xml:space="preserve"> </w:t>
      </w:r>
      <w:r w:rsidR="008D4D8C" w:rsidRPr="00DE27E1">
        <w:rPr>
          <w:color w:val="000000" w:themeColor="text1"/>
          <w:sz w:val="22"/>
          <w:szCs w:val="22"/>
        </w:rPr>
        <w:t>(lines 1</w:t>
      </w:r>
      <w:r w:rsidR="008D4D8C">
        <w:rPr>
          <w:color w:val="000000" w:themeColor="text1"/>
          <w:sz w:val="22"/>
          <w:szCs w:val="22"/>
        </w:rPr>
        <w:t>2</w:t>
      </w:r>
      <w:r w:rsidR="008D4D8C" w:rsidRPr="00DE27E1">
        <w:rPr>
          <w:color w:val="000000" w:themeColor="text1"/>
          <w:sz w:val="22"/>
          <w:szCs w:val="22"/>
        </w:rPr>
        <w:t>–1</w:t>
      </w:r>
      <w:r w:rsidR="008D4D8C">
        <w:rPr>
          <w:color w:val="000000" w:themeColor="text1"/>
          <w:sz w:val="22"/>
          <w:szCs w:val="22"/>
        </w:rPr>
        <w:t>3</w:t>
      </w:r>
      <w:r w:rsidR="008D4D8C" w:rsidRPr="00DE27E1">
        <w:rPr>
          <w:color w:val="000000" w:themeColor="text1"/>
          <w:sz w:val="22"/>
          <w:szCs w:val="22"/>
        </w:rPr>
        <w:t xml:space="preserve">, </w:t>
      </w:r>
      <w:r w:rsidR="008D4D8C">
        <w:rPr>
          <w:color w:val="000000" w:themeColor="text1"/>
          <w:sz w:val="22"/>
          <w:szCs w:val="22"/>
        </w:rPr>
        <w:t>19</w:t>
      </w:r>
      <w:r w:rsidR="008D4D8C" w:rsidRPr="00DE27E1">
        <w:rPr>
          <w:color w:val="000000" w:themeColor="text1"/>
          <w:sz w:val="22"/>
          <w:szCs w:val="22"/>
        </w:rPr>
        <w:t>–2</w:t>
      </w:r>
      <w:r w:rsidR="008D4D8C">
        <w:rPr>
          <w:color w:val="000000" w:themeColor="text1"/>
          <w:sz w:val="22"/>
          <w:szCs w:val="22"/>
        </w:rPr>
        <w:t>0</w:t>
      </w:r>
      <w:r w:rsidR="008D4D8C" w:rsidRPr="00DE27E1">
        <w:rPr>
          <w:color w:val="000000" w:themeColor="text1"/>
          <w:sz w:val="22"/>
          <w:szCs w:val="22"/>
        </w:rPr>
        <w:t>)</w:t>
      </w:r>
      <w:r w:rsidR="008D4D8C" w:rsidRPr="008D4D8C">
        <w:rPr>
          <w:color w:val="000000" w:themeColor="text1"/>
          <w:sz w:val="22"/>
          <w:szCs w:val="22"/>
        </w:rPr>
        <w:t xml:space="preserve">, the managers Dan (Taeho) and Jon (Jihoon), are ideologically represented </w:t>
      </w:r>
      <w:r w:rsidR="008D4D8C" w:rsidRPr="008D4D8C">
        <w:rPr>
          <w:color w:val="000000" w:themeColor="text1"/>
          <w:sz w:val="22"/>
          <w:szCs w:val="22"/>
        </w:rPr>
        <w:lastRenderedPageBreak/>
        <w:t xml:space="preserve">as she picks out </w:t>
      </w:r>
      <w:r w:rsidR="008D4D8C">
        <w:rPr>
          <w:color w:val="000000" w:themeColor="text1"/>
          <w:sz w:val="22"/>
          <w:szCs w:val="22"/>
        </w:rPr>
        <w:t>specific</w:t>
      </w:r>
      <w:r w:rsidR="008D4D8C" w:rsidRPr="008D4D8C">
        <w:rPr>
          <w:color w:val="000000" w:themeColor="text1"/>
          <w:sz w:val="22"/>
          <w:szCs w:val="22"/>
        </w:rPr>
        <w:t xml:space="preserve"> qualities, such as ‘not speaking very good English’ (lines 4-5) and not being able to ‘understand’ (line 1</w:t>
      </w:r>
      <w:r w:rsidR="008D4D8C">
        <w:rPr>
          <w:color w:val="000000" w:themeColor="text1"/>
          <w:sz w:val="22"/>
          <w:szCs w:val="22"/>
        </w:rPr>
        <w:t>2</w:t>
      </w:r>
      <w:r w:rsidR="008D4D8C" w:rsidRPr="008D4D8C">
        <w:rPr>
          <w:color w:val="000000" w:themeColor="text1"/>
          <w:sz w:val="22"/>
          <w:szCs w:val="22"/>
        </w:rPr>
        <w:t xml:space="preserve">). </w:t>
      </w:r>
      <w:r w:rsidR="00593F21">
        <w:rPr>
          <w:color w:val="000000" w:themeColor="text1"/>
          <w:sz w:val="22"/>
          <w:szCs w:val="22"/>
        </w:rPr>
        <w:t>I</w:t>
      </w:r>
      <w:r w:rsidR="00593F21" w:rsidRPr="008D4D8C">
        <w:rPr>
          <w:color w:val="000000" w:themeColor="text1"/>
          <w:sz w:val="22"/>
          <w:szCs w:val="22"/>
        </w:rPr>
        <w:t xml:space="preserve">n this </w:t>
      </w:r>
      <w:r w:rsidR="00593F21">
        <w:rPr>
          <w:color w:val="000000" w:themeColor="text1"/>
          <w:sz w:val="22"/>
          <w:szCs w:val="22"/>
        </w:rPr>
        <w:t>context</w:t>
      </w:r>
      <w:r w:rsidR="00593F21" w:rsidRPr="008D4D8C">
        <w:rPr>
          <w:color w:val="000000" w:themeColor="text1"/>
          <w:sz w:val="22"/>
          <w:szCs w:val="22"/>
        </w:rPr>
        <w:t xml:space="preserve"> </w:t>
      </w:r>
      <w:r w:rsidR="00593F21">
        <w:rPr>
          <w:color w:val="000000" w:themeColor="text1"/>
          <w:sz w:val="22"/>
          <w:szCs w:val="22"/>
        </w:rPr>
        <w:t>t</w:t>
      </w:r>
      <w:r w:rsidR="008D4D8C" w:rsidRPr="008D4D8C">
        <w:rPr>
          <w:color w:val="000000" w:themeColor="text1"/>
          <w:sz w:val="22"/>
          <w:szCs w:val="22"/>
        </w:rPr>
        <w:t>he pronoun serves to essentialise the individuals’ language competence</w:t>
      </w:r>
      <w:r w:rsidR="008D4D8C">
        <w:rPr>
          <w:color w:val="000000" w:themeColor="text1"/>
          <w:sz w:val="22"/>
          <w:szCs w:val="22"/>
        </w:rPr>
        <w:t xml:space="preserve">. </w:t>
      </w:r>
      <w:r w:rsidR="008D4D8C" w:rsidRPr="008D4D8C">
        <w:rPr>
          <w:color w:val="000000" w:themeColor="text1"/>
          <w:sz w:val="22"/>
          <w:szCs w:val="22"/>
        </w:rPr>
        <w:t xml:space="preserve">In juxtaposition with ‘they’, the pronoun ‘we’ </w:t>
      </w:r>
      <w:r w:rsidR="008D4D8C" w:rsidRPr="00DE27E1">
        <w:rPr>
          <w:color w:val="000000" w:themeColor="text1"/>
          <w:sz w:val="22"/>
          <w:szCs w:val="22"/>
        </w:rPr>
        <w:t>(e.g.</w:t>
      </w:r>
      <w:r w:rsidR="008D4D8C">
        <w:rPr>
          <w:color w:val="000000" w:themeColor="text1"/>
          <w:sz w:val="22"/>
          <w:szCs w:val="22"/>
        </w:rPr>
        <w:t>,</w:t>
      </w:r>
      <w:r w:rsidR="008D4D8C" w:rsidRPr="00DE27E1">
        <w:rPr>
          <w:color w:val="000000" w:themeColor="text1"/>
          <w:sz w:val="22"/>
          <w:szCs w:val="22"/>
        </w:rPr>
        <w:t xml:space="preserve"> lines 1</w:t>
      </w:r>
      <w:r w:rsidR="008D4D8C">
        <w:rPr>
          <w:color w:val="000000" w:themeColor="text1"/>
          <w:sz w:val="22"/>
          <w:szCs w:val="22"/>
        </w:rPr>
        <w:t>4</w:t>
      </w:r>
      <w:r w:rsidR="008D4D8C" w:rsidRPr="00DE27E1">
        <w:rPr>
          <w:color w:val="000000" w:themeColor="text1"/>
          <w:sz w:val="22"/>
          <w:szCs w:val="22"/>
        </w:rPr>
        <w:t>, 2</w:t>
      </w:r>
      <w:r w:rsidR="008D4D8C">
        <w:rPr>
          <w:color w:val="000000" w:themeColor="text1"/>
          <w:sz w:val="22"/>
          <w:szCs w:val="22"/>
        </w:rPr>
        <w:t>1</w:t>
      </w:r>
      <w:r w:rsidR="008D4D8C" w:rsidRPr="00DE27E1">
        <w:rPr>
          <w:color w:val="000000" w:themeColor="text1"/>
          <w:sz w:val="22"/>
          <w:szCs w:val="22"/>
        </w:rPr>
        <w:t xml:space="preserve">) </w:t>
      </w:r>
      <w:r w:rsidR="008D4D8C">
        <w:rPr>
          <w:color w:val="000000" w:themeColor="text1"/>
          <w:sz w:val="22"/>
          <w:szCs w:val="22"/>
        </w:rPr>
        <w:t>constructs</w:t>
      </w:r>
      <w:r w:rsidR="008D4D8C" w:rsidRPr="00DE27E1">
        <w:rPr>
          <w:color w:val="000000" w:themeColor="text1"/>
          <w:sz w:val="22"/>
          <w:szCs w:val="22"/>
        </w:rPr>
        <w:t xml:space="preserve"> a continuum of </w:t>
      </w:r>
      <w:r w:rsidR="008D4D8C">
        <w:rPr>
          <w:color w:val="000000" w:themeColor="text1"/>
          <w:sz w:val="22"/>
          <w:szCs w:val="22"/>
        </w:rPr>
        <w:t>language</w:t>
      </w:r>
      <w:r w:rsidR="008D4D8C" w:rsidRPr="00DE27E1">
        <w:rPr>
          <w:color w:val="000000" w:themeColor="text1"/>
          <w:sz w:val="22"/>
          <w:szCs w:val="22"/>
        </w:rPr>
        <w:t xml:space="preserve"> competence and position the </w:t>
      </w:r>
      <w:r w:rsidR="008D4D8C" w:rsidRPr="00DE27E1">
        <w:rPr>
          <w:i/>
          <w:iCs/>
          <w:color w:val="000000" w:themeColor="text1"/>
          <w:sz w:val="22"/>
          <w:szCs w:val="22"/>
        </w:rPr>
        <w:t>self</w:t>
      </w:r>
      <w:r w:rsidR="00B24099">
        <w:rPr>
          <w:i/>
          <w:iCs/>
          <w:color w:val="000000" w:themeColor="text1"/>
          <w:sz w:val="22"/>
          <w:szCs w:val="22"/>
        </w:rPr>
        <w:t>/selves</w:t>
      </w:r>
      <w:r w:rsidR="008D4D8C" w:rsidRPr="00DE27E1">
        <w:rPr>
          <w:i/>
          <w:iCs/>
          <w:color w:val="000000" w:themeColor="text1"/>
          <w:sz w:val="22"/>
          <w:szCs w:val="22"/>
        </w:rPr>
        <w:t xml:space="preserve"> </w:t>
      </w:r>
      <w:r w:rsidR="008D4D8C" w:rsidRPr="00DE27E1">
        <w:rPr>
          <w:color w:val="000000" w:themeColor="text1"/>
          <w:sz w:val="22"/>
          <w:szCs w:val="22"/>
        </w:rPr>
        <w:t>and</w:t>
      </w:r>
      <w:r w:rsidR="008D4D8C">
        <w:rPr>
          <w:color w:val="000000" w:themeColor="text1"/>
          <w:sz w:val="22"/>
          <w:szCs w:val="22"/>
        </w:rPr>
        <w:t xml:space="preserve"> the</w:t>
      </w:r>
      <w:r w:rsidR="008D4D8C" w:rsidRPr="00DE27E1">
        <w:rPr>
          <w:color w:val="000000" w:themeColor="text1"/>
          <w:sz w:val="22"/>
          <w:szCs w:val="22"/>
        </w:rPr>
        <w:t xml:space="preserve"> </w:t>
      </w:r>
      <w:r w:rsidR="008D4D8C" w:rsidRPr="00DE27E1">
        <w:rPr>
          <w:i/>
          <w:iCs/>
          <w:color w:val="000000" w:themeColor="text1"/>
          <w:sz w:val="22"/>
          <w:szCs w:val="22"/>
        </w:rPr>
        <w:t>others</w:t>
      </w:r>
      <w:r w:rsidR="008D4D8C" w:rsidRPr="00DE27E1">
        <w:rPr>
          <w:color w:val="000000" w:themeColor="text1"/>
          <w:sz w:val="22"/>
          <w:szCs w:val="22"/>
        </w:rPr>
        <w:t xml:space="preserve">: the </w:t>
      </w:r>
      <w:r w:rsidR="008D4D8C" w:rsidRPr="00DE27E1">
        <w:rPr>
          <w:i/>
          <w:iCs/>
          <w:color w:val="000000" w:themeColor="text1"/>
          <w:sz w:val="22"/>
          <w:szCs w:val="22"/>
        </w:rPr>
        <w:t>self</w:t>
      </w:r>
      <w:r w:rsidR="008D4D8C" w:rsidRPr="00DE27E1">
        <w:rPr>
          <w:color w:val="000000" w:themeColor="text1"/>
          <w:sz w:val="22"/>
          <w:szCs w:val="22"/>
        </w:rPr>
        <w:t xml:space="preserve"> is characterised with </w:t>
      </w:r>
      <w:r w:rsidR="008D4D8C" w:rsidRPr="00DE27E1">
        <w:rPr>
          <w:noProof/>
          <w:color w:val="000000" w:themeColor="text1"/>
          <w:sz w:val="22"/>
          <w:szCs w:val="22"/>
        </w:rPr>
        <w:t xml:space="preserve">the </w:t>
      </w:r>
      <w:r w:rsidR="008D4D8C" w:rsidRPr="00DE27E1">
        <w:rPr>
          <w:color w:val="000000" w:themeColor="text1"/>
          <w:sz w:val="22"/>
          <w:szCs w:val="22"/>
        </w:rPr>
        <w:t xml:space="preserve">native speaker symbols of competence, such as speaking </w:t>
      </w:r>
      <w:r w:rsidR="008D4D8C">
        <w:rPr>
          <w:color w:val="000000" w:themeColor="text1"/>
          <w:sz w:val="22"/>
          <w:szCs w:val="22"/>
        </w:rPr>
        <w:t>‘</w:t>
      </w:r>
      <w:r w:rsidR="008D4D8C" w:rsidRPr="00DE27E1">
        <w:rPr>
          <w:color w:val="000000" w:themeColor="text1"/>
          <w:sz w:val="22"/>
          <w:szCs w:val="22"/>
        </w:rPr>
        <w:t>slang’ (line 1</w:t>
      </w:r>
      <w:r w:rsidR="008D4D8C">
        <w:rPr>
          <w:color w:val="000000" w:themeColor="text1"/>
          <w:sz w:val="22"/>
          <w:szCs w:val="22"/>
        </w:rPr>
        <w:t>5</w:t>
      </w:r>
      <w:r w:rsidR="008D4D8C" w:rsidRPr="00DE27E1">
        <w:rPr>
          <w:color w:val="000000" w:themeColor="text1"/>
          <w:sz w:val="22"/>
          <w:szCs w:val="22"/>
        </w:rPr>
        <w:t>) and ‘fast’ (line 2</w:t>
      </w:r>
      <w:r w:rsidR="008D4D8C">
        <w:rPr>
          <w:color w:val="000000" w:themeColor="text1"/>
          <w:sz w:val="22"/>
          <w:szCs w:val="22"/>
        </w:rPr>
        <w:t>1</w:t>
      </w:r>
      <w:r w:rsidR="008D4D8C" w:rsidRPr="00DE27E1">
        <w:rPr>
          <w:color w:val="000000" w:themeColor="text1"/>
          <w:sz w:val="22"/>
          <w:szCs w:val="22"/>
        </w:rPr>
        <w:t xml:space="preserve">) which are considered </w:t>
      </w:r>
      <w:r w:rsidR="008D4D8C">
        <w:rPr>
          <w:color w:val="000000" w:themeColor="text1"/>
          <w:sz w:val="22"/>
          <w:szCs w:val="22"/>
        </w:rPr>
        <w:t>to be dominant and legitimate in their setting</w:t>
      </w:r>
      <w:r w:rsidR="008D4D8C" w:rsidRPr="00DE27E1">
        <w:rPr>
          <w:color w:val="000000" w:themeColor="text1"/>
          <w:sz w:val="22"/>
          <w:szCs w:val="22"/>
        </w:rPr>
        <w:t>; whereas</w:t>
      </w:r>
      <w:r w:rsidR="008D4D8C">
        <w:rPr>
          <w:color w:val="000000" w:themeColor="text1"/>
          <w:sz w:val="22"/>
          <w:szCs w:val="22"/>
        </w:rPr>
        <w:t xml:space="preserve"> the</w:t>
      </w:r>
      <w:r w:rsidR="008D4D8C" w:rsidRPr="00DE27E1">
        <w:rPr>
          <w:color w:val="000000" w:themeColor="text1"/>
          <w:sz w:val="22"/>
          <w:szCs w:val="22"/>
        </w:rPr>
        <w:t xml:space="preserve"> </w:t>
      </w:r>
      <w:r w:rsidR="008D4D8C" w:rsidRPr="00DE27E1">
        <w:rPr>
          <w:i/>
          <w:iCs/>
          <w:color w:val="000000" w:themeColor="text1"/>
          <w:sz w:val="22"/>
          <w:szCs w:val="22"/>
        </w:rPr>
        <w:t>others</w:t>
      </w:r>
      <w:r w:rsidR="008D4D8C" w:rsidRPr="00DE27E1">
        <w:rPr>
          <w:color w:val="000000" w:themeColor="text1"/>
          <w:sz w:val="22"/>
          <w:szCs w:val="22"/>
        </w:rPr>
        <w:t xml:space="preserve"> </w:t>
      </w:r>
      <w:r w:rsidR="008D4D8C">
        <w:rPr>
          <w:color w:val="000000" w:themeColor="text1"/>
          <w:sz w:val="22"/>
          <w:szCs w:val="22"/>
        </w:rPr>
        <w:t>are</w:t>
      </w:r>
      <w:r w:rsidR="008D4D8C" w:rsidRPr="00DE27E1">
        <w:rPr>
          <w:color w:val="000000" w:themeColor="text1"/>
          <w:sz w:val="22"/>
          <w:szCs w:val="22"/>
        </w:rPr>
        <w:t xml:space="preserve"> </w:t>
      </w:r>
      <w:r w:rsidR="008D4D8C">
        <w:rPr>
          <w:color w:val="000000" w:themeColor="text1"/>
          <w:sz w:val="22"/>
          <w:szCs w:val="22"/>
        </w:rPr>
        <w:t xml:space="preserve">put at the other end of the continuum </w:t>
      </w:r>
      <w:r w:rsidR="008D4D8C" w:rsidRPr="00DE27E1">
        <w:rPr>
          <w:color w:val="000000" w:themeColor="text1"/>
          <w:sz w:val="22"/>
          <w:szCs w:val="22"/>
        </w:rPr>
        <w:t xml:space="preserve">(lines </w:t>
      </w:r>
      <w:r w:rsidR="008D4D8C">
        <w:rPr>
          <w:color w:val="000000" w:themeColor="text1"/>
          <w:sz w:val="22"/>
          <w:szCs w:val="22"/>
        </w:rPr>
        <w:t>9</w:t>
      </w:r>
      <w:r w:rsidR="008D4D8C" w:rsidRPr="00DE27E1">
        <w:rPr>
          <w:color w:val="000000" w:themeColor="text1"/>
          <w:sz w:val="22"/>
          <w:szCs w:val="22"/>
        </w:rPr>
        <w:t>–1</w:t>
      </w:r>
      <w:r w:rsidR="008D4D8C">
        <w:rPr>
          <w:color w:val="000000" w:themeColor="text1"/>
          <w:sz w:val="22"/>
          <w:szCs w:val="22"/>
        </w:rPr>
        <w:t>6</w:t>
      </w:r>
      <w:r w:rsidR="008D4D8C" w:rsidRPr="00DE27E1">
        <w:rPr>
          <w:color w:val="000000" w:themeColor="text1"/>
          <w:sz w:val="22"/>
          <w:szCs w:val="22"/>
        </w:rPr>
        <w:t xml:space="preserve">). </w:t>
      </w:r>
      <w:r w:rsidR="008D4D8C" w:rsidRPr="008D4D8C">
        <w:rPr>
          <w:color w:val="000000" w:themeColor="text1"/>
          <w:sz w:val="22"/>
          <w:szCs w:val="22"/>
        </w:rPr>
        <w:t xml:space="preserve">Linguistic differentiation serves group representation </w:t>
      </w:r>
      <w:r w:rsidR="001659D2">
        <w:rPr>
          <w:color w:val="000000" w:themeColor="text1"/>
          <w:sz w:val="22"/>
          <w:szCs w:val="22"/>
        </w:rPr>
        <w:t xml:space="preserve">and </w:t>
      </w:r>
      <w:r w:rsidR="008D4D8C" w:rsidRPr="008D4D8C">
        <w:rPr>
          <w:color w:val="000000" w:themeColor="text1"/>
          <w:sz w:val="22"/>
          <w:szCs w:val="22"/>
        </w:rPr>
        <w:t>allows to</w:t>
      </w:r>
      <w:r w:rsidR="008D4D8C">
        <w:rPr>
          <w:color w:val="000000" w:themeColor="text1"/>
          <w:sz w:val="22"/>
          <w:szCs w:val="22"/>
        </w:rPr>
        <w:t xml:space="preserve"> position </w:t>
      </w:r>
      <w:r w:rsidR="004420D5">
        <w:rPr>
          <w:color w:val="000000" w:themeColor="text1"/>
          <w:sz w:val="22"/>
          <w:szCs w:val="22"/>
        </w:rPr>
        <w:t xml:space="preserve">the </w:t>
      </w:r>
      <w:r w:rsidR="001659D2" w:rsidRPr="00807BF4">
        <w:rPr>
          <w:i/>
          <w:iCs/>
          <w:color w:val="000000" w:themeColor="text1"/>
          <w:sz w:val="22"/>
          <w:szCs w:val="22"/>
        </w:rPr>
        <w:t>self</w:t>
      </w:r>
      <w:r w:rsidR="008D4D8C">
        <w:rPr>
          <w:color w:val="000000" w:themeColor="text1"/>
          <w:sz w:val="22"/>
          <w:szCs w:val="22"/>
        </w:rPr>
        <w:t xml:space="preserve"> as </w:t>
      </w:r>
      <w:r w:rsidR="008D4D8C" w:rsidRPr="008D4D8C">
        <w:rPr>
          <w:color w:val="000000" w:themeColor="text1"/>
          <w:sz w:val="22"/>
          <w:szCs w:val="22"/>
        </w:rPr>
        <w:t>a</w:t>
      </w:r>
      <w:r w:rsidR="008D4D8C">
        <w:rPr>
          <w:color w:val="000000" w:themeColor="text1"/>
          <w:sz w:val="22"/>
          <w:szCs w:val="22"/>
        </w:rPr>
        <w:t xml:space="preserve"> </w:t>
      </w:r>
      <w:r w:rsidR="001659D2">
        <w:rPr>
          <w:color w:val="000000" w:themeColor="text1"/>
          <w:sz w:val="22"/>
          <w:szCs w:val="22"/>
        </w:rPr>
        <w:t>language</w:t>
      </w:r>
      <w:r w:rsidR="008D4D8C" w:rsidRPr="008D4D8C">
        <w:rPr>
          <w:color w:val="000000" w:themeColor="text1"/>
          <w:sz w:val="22"/>
          <w:szCs w:val="22"/>
        </w:rPr>
        <w:t xml:space="preserve"> ‘expert’</w:t>
      </w:r>
      <w:r w:rsidR="008D4D8C">
        <w:rPr>
          <w:color w:val="000000" w:themeColor="text1"/>
          <w:sz w:val="22"/>
          <w:szCs w:val="22"/>
        </w:rPr>
        <w:t xml:space="preserve"> in relation to </w:t>
      </w:r>
      <w:r w:rsidR="004420D5">
        <w:rPr>
          <w:color w:val="000000" w:themeColor="text1"/>
          <w:sz w:val="22"/>
          <w:szCs w:val="22"/>
        </w:rPr>
        <w:t xml:space="preserve">the </w:t>
      </w:r>
      <w:r w:rsidR="008D4D8C" w:rsidRPr="00807BF4">
        <w:rPr>
          <w:i/>
          <w:iCs/>
          <w:color w:val="000000" w:themeColor="text1"/>
          <w:sz w:val="22"/>
          <w:szCs w:val="22"/>
        </w:rPr>
        <w:t>others</w:t>
      </w:r>
      <w:r w:rsidR="001659D2">
        <w:rPr>
          <w:color w:val="000000" w:themeColor="text1"/>
          <w:sz w:val="22"/>
          <w:szCs w:val="22"/>
        </w:rPr>
        <w:t xml:space="preserve">; simultaneously it enables to </w:t>
      </w:r>
      <w:r w:rsidR="008D4D8C" w:rsidRPr="008D4D8C">
        <w:rPr>
          <w:color w:val="000000" w:themeColor="text1"/>
          <w:sz w:val="22"/>
          <w:szCs w:val="22"/>
        </w:rPr>
        <w:t>question the managers’ quality as a manager in the context of the team</w:t>
      </w:r>
      <w:r w:rsidR="00593F21">
        <w:rPr>
          <w:color w:val="000000" w:themeColor="text1"/>
          <w:sz w:val="22"/>
          <w:szCs w:val="22"/>
        </w:rPr>
        <w:t xml:space="preserve">. </w:t>
      </w:r>
      <w:r w:rsidR="001659D2">
        <w:rPr>
          <w:color w:val="000000" w:themeColor="text1"/>
          <w:sz w:val="22"/>
          <w:szCs w:val="22"/>
        </w:rPr>
        <w:t>Language</w:t>
      </w:r>
      <w:r w:rsidR="00593F21">
        <w:rPr>
          <w:color w:val="000000" w:themeColor="text1"/>
          <w:sz w:val="22"/>
          <w:szCs w:val="22"/>
        </w:rPr>
        <w:t xml:space="preserve"> </w:t>
      </w:r>
      <w:r w:rsidR="008D4D8C" w:rsidRPr="008D4D8C">
        <w:rPr>
          <w:color w:val="000000" w:themeColor="text1"/>
          <w:sz w:val="22"/>
          <w:szCs w:val="22"/>
        </w:rPr>
        <w:t xml:space="preserve">becomes a useful interactional resource for positioning </w:t>
      </w:r>
      <w:r w:rsidR="001659D2">
        <w:rPr>
          <w:color w:val="000000" w:themeColor="text1"/>
          <w:sz w:val="22"/>
          <w:szCs w:val="22"/>
        </w:rPr>
        <w:t>self</w:t>
      </w:r>
      <w:r w:rsidR="008D4D8C" w:rsidRPr="008D4D8C">
        <w:rPr>
          <w:color w:val="000000" w:themeColor="text1"/>
          <w:sz w:val="22"/>
          <w:szCs w:val="22"/>
        </w:rPr>
        <w:t xml:space="preserve"> as superior to the others</w:t>
      </w:r>
      <w:r w:rsidR="000D7B32">
        <w:rPr>
          <w:color w:val="000000" w:themeColor="text1"/>
          <w:sz w:val="22"/>
          <w:szCs w:val="22"/>
        </w:rPr>
        <w:t xml:space="preserve"> and</w:t>
      </w:r>
      <w:r w:rsidR="008D4D8C" w:rsidRPr="008D4D8C">
        <w:rPr>
          <w:color w:val="000000" w:themeColor="text1"/>
          <w:sz w:val="22"/>
          <w:szCs w:val="22"/>
        </w:rPr>
        <w:t xml:space="preserve"> </w:t>
      </w:r>
      <w:r w:rsidR="000D7B32">
        <w:rPr>
          <w:color w:val="000000" w:themeColor="text1"/>
          <w:sz w:val="22"/>
          <w:szCs w:val="22"/>
        </w:rPr>
        <w:t xml:space="preserve">thereby </w:t>
      </w:r>
      <w:r w:rsidR="008D4D8C" w:rsidRPr="008D4D8C">
        <w:rPr>
          <w:color w:val="000000" w:themeColor="text1"/>
          <w:sz w:val="22"/>
          <w:szCs w:val="22"/>
        </w:rPr>
        <w:t>challenging the organisational status quo.</w:t>
      </w:r>
    </w:p>
    <w:p w14:paraId="2ED407C8" w14:textId="2DDD7072" w:rsidR="00E85D4B" w:rsidRPr="00DE27E1" w:rsidRDefault="000D7B32" w:rsidP="00E85D4B">
      <w:pPr>
        <w:spacing w:before="120" w:after="120" w:line="360" w:lineRule="auto"/>
        <w:jc w:val="both"/>
        <w:rPr>
          <w:color w:val="000000" w:themeColor="text1"/>
          <w:sz w:val="22"/>
          <w:szCs w:val="22"/>
        </w:rPr>
      </w:pPr>
      <w:r>
        <w:rPr>
          <w:color w:val="000000" w:themeColor="text1"/>
          <w:sz w:val="22"/>
          <w:szCs w:val="22"/>
        </w:rPr>
        <w:t xml:space="preserve">In addition, </w:t>
      </w:r>
      <w:r w:rsidR="00BA2E7B">
        <w:rPr>
          <w:color w:val="000000" w:themeColor="text1"/>
          <w:sz w:val="22"/>
          <w:szCs w:val="22"/>
        </w:rPr>
        <w:t>w</w:t>
      </w:r>
      <w:r w:rsidR="00604C0E" w:rsidRPr="00DE27E1">
        <w:rPr>
          <w:color w:val="000000" w:themeColor="text1"/>
          <w:sz w:val="22"/>
          <w:szCs w:val="22"/>
        </w:rPr>
        <w:t xml:space="preserve">orth noting here is that </w:t>
      </w:r>
      <w:r w:rsidR="00333537" w:rsidRPr="00DE27E1">
        <w:rPr>
          <w:color w:val="000000" w:themeColor="text1"/>
          <w:sz w:val="22"/>
          <w:szCs w:val="22"/>
        </w:rPr>
        <w:t>the pronoun ‘we’</w:t>
      </w:r>
      <w:r w:rsidR="006C69DE">
        <w:rPr>
          <w:color w:val="000000" w:themeColor="text1"/>
          <w:sz w:val="22"/>
          <w:szCs w:val="22"/>
        </w:rPr>
        <w:t>, which is</w:t>
      </w:r>
      <w:r w:rsidR="00333537" w:rsidRPr="00DE27E1">
        <w:rPr>
          <w:color w:val="000000" w:themeColor="text1"/>
          <w:sz w:val="22"/>
          <w:szCs w:val="22"/>
        </w:rPr>
        <w:t xml:space="preserve"> </w:t>
      </w:r>
      <w:r w:rsidR="00C94E6A" w:rsidRPr="00DE27E1">
        <w:rPr>
          <w:color w:val="000000" w:themeColor="text1"/>
          <w:sz w:val="22"/>
          <w:szCs w:val="22"/>
        </w:rPr>
        <w:t xml:space="preserve">dominantly used for constructing a </w:t>
      </w:r>
      <w:r w:rsidR="00FE2E11">
        <w:rPr>
          <w:color w:val="000000" w:themeColor="text1"/>
          <w:sz w:val="22"/>
          <w:szCs w:val="22"/>
        </w:rPr>
        <w:t>language</w:t>
      </w:r>
      <w:r w:rsidR="00C94E6A" w:rsidRPr="00DE27E1">
        <w:rPr>
          <w:color w:val="000000" w:themeColor="text1"/>
          <w:sz w:val="22"/>
          <w:szCs w:val="22"/>
        </w:rPr>
        <w:t xml:space="preserve"> group</w:t>
      </w:r>
      <w:r w:rsidR="006C69DE">
        <w:rPr>
          <w:color w:val="000000" w:themeColor="text1"/>
          <w:sz w:val="22"/>
          <w:szCs w:val="22"/>
        </w:rPr>
        <w:t>,</w:t>
      </w:r>
      <w:r w:rsidR="00C94E6A" w:rsidRPr="00DE27E1">
        <w:rPr>
          <w:color w:val="000000" w:themeColor="text1"/>
          <w:sz w:val="22"/>
          <w:szCs w:val="22"/>
        </w:rPr>
        <w:t xml:space="preserve"> is also used to tone down threat. For instance, in line 2</w:t>
      </w:r>
      <w:r w:rsidR="000D4475">
        <w:rPr>
          <w:color w:val="000000" w:themeColor="text1"/>
          <w:sz w:val="22"/>
          <w:szCs w:val="22"/>
        </w:rPr>
        <w:t>1</w:t>
      </w:r>
      <w:r w:rsidR="00C94E6A" w:rsidRPr="00DE27E1">
        <w:rPr>
          <w:color w:val="000000" w:themeColor="text1"/>
          <w:sz w:val="22"/>
          <w:szCs w:val="22"/>
        </w:rPr>
        <w:t>, the use of ‘we’ instead of ‘I’ distances Kelly from criticism and dissociates the account from</w:t>
      </w:r>
      <w:r w:rsidR="00604C0E" w:rsidRPr="00DE27E1">
        <w:rPr>
          <w:color w:val="000000" w:themeColor="text1"/>
          <w:sz w:val="22"/>
          <w:szCs w:val="22"/>
        </w:rPr>
        <w:t xml:space="preserve"> the</w:t>
      </w:r>
      <w:r w:rsidR="00C94E6A" w:rsidRPr="00DE27E1">
        <w:rPr>
          <w:color w:val="000000" w:themeColor="text1"/>
          <w:sz w:val="22"/>
          <w:szCs w:val="22"/>
        </w:rPr>
        <w:t xml:space="preserve"> </w:t>
      </w:r>
      <w:r w:rsidR="00C94E6A" w:rsidRPr="00DE27E1">
        <w:rPr>
          <w:i/>
          <w:iCs/>
          <w:color w:val="000000" w:themeColor="text1"/>
          <w:sz w:val="22"/>
          <w:szCs w:val="22"/>
        </w:rPr>
        <w:t>self</w:t>
      </w:r>
      <w:r w:rsidR="00C94E6A" w:rsidRPr="00DE27E1">
        <w:rPr>
          <w:color w:val="000000" w:themeColor="text1"/>
          <w:sz w:val="22"/>
          <w:szCs w:val="22"/>
        </w:rPr>
        <w:t xml:space="preserve">. </w:t>
      </w:r>
      <w:r w:rsidR="00333537" w:rsidRPr="00DE27E1">
        <w:rPr>
          <w:color w:val="000000" w:themeColor="text1"/>
          <w:sz w:val="22"/>
          <w:szCs w:val="22"/>
        </w:rPr>
        <w:t xml:space="preserve">A similar function is served by laughter in line </w:t>
      </w:r>
      <w:r>
        <w:rPr>
          <w:color w:val="000000" w:themeColor="text1"/>
          <w:sz w:val="22"/>
          <w:szCs w:val="22"/>
        </w:rPr>
        <w:t xml:space="preserve">7. It </w:t>
      </w:r>
      <w:r w:rsidR="00C94E6A" w:rsidRPr="00DE27E1">
        <w:rPr>
          <w:color w:val="000000" w:themeColor="text1"/>
          <w:sz w:val="22"/>
          <w:szCs w:val="22"/>
        </w:rPr>
        <w:t>provid</w:t>
      </w:r>
      <w:r w:rsidR="00333537" w:rsidRPr="00DE27E1">
        <w:rPr>
          <w:color w:val="000000" w:themeColor="text1"/>
          <w:sz w:val="22"/>
          <w:szCs w:val="22"/>
        </w:rPr>
        <w:t>es</w:t>
      </w:r>
      <w:r w:rsidR="00C94E6A" w:rsidRPr="00DE27E1">
        <w:rPr>
          <w:color w:val="000000" w:themeColor="text1"/>
          <w:sz w:val="22"/>
          <w:szCs w:val="22"/>
        </w:rPr>
        <w:t xml:space="preserve"> a 'non-serious frame’ </w:t>
      </w:r>
      <w:r w:rsidRPr="00DE27E1">
        <w:rPr>
          <w:color w:val="000000" w:themeColor="text1"/>
          <w:sz w:val="22"/>
          <w:szCs w:val="22"/>
        </w:rPr>
        <w:fldChar w:fldCharType="begin" w:fldLock="1"/>
      </w:r>
      <w:r>
        <w:rPr>
          <w:color w:val="000000" w:themeColor="text1"/>
          <w:sz w:val="22"/>
          <w:szCs w:val="22"/>
        </w:rPr>
        <w:instrText>ADDIN CSL_CITATION {"citationItems":[{"id":"ITEM-1","itemData":{"ISSN":"1468-7941","author":[{"dropping-particle":"","family":"Myers","given":"Greg","non-dropping-particle":"","parse-names":false,"suffix":""},{"dropping-particle":"","family":"Lampropoulou","given":"Sofia","non-dropping-particle":"","parse-names":false,"suffix":""}],"container-title":"Qualitative Research","id":"ITEM-1","issue":"1","issued":{"date-parts":[["2016"]]},"page":"78-94","title":"Laughter, non-seriousness and transitions in social research interview transcripts","type":"article-journal","volume":"16"},"locator":"84","uris":["http://www.mendeley.com/documents/?uuid=186cd49a-71c2-4d6d-8b1c-2a2c23ff4750"]}],"mendeley":{"formattedCitation":"(Myers and Lampropoulou, 2016, p. 84)","plainTextFormattedCitation":"(Myers and Lampropoulou, 2016, p. 84)","previouslyFormattedCitation":"(Myers and Lampropoulou, 2016, p. 84)"},"properties":{"noteIndex":0},"schema":"https://github.com/citation-style-language/schema/raw/master/csl-citation.json"}</w:instrText>
      </w:r>
      <w:r w:rsidRPr="00DE27E1">
        <w:rPr>
          <w:color w:val="000000" w:themeColor="text1"/>
          <w:sz w:val="22"/>
          <w:szCs w:val="22"/>
        </w:rPr>
        <w:fldChar w:fldCharType="separate"/>
      </w:r>
      <w:r w:rsidRPr="00DE27E1">
        <w:rPr>
          <w:noProof/>
          <w:color w:val="000000" w:themeColor="text1"/>
          <w:sz w:val="22"/>
          <w:szCs w:val="22"/>
        </w:rPr>
        <w:t>(Myers and Lampropoulou, 2016, p. 84)</w:t>
      </w:r>
      <w:r w:rsidRPr="00DE27E1">
        <w:rPr>
          <w:color w:val="000000" w:themeColor="text1"/>
          <w:sz w:val="22"/>
          <w:szCs w:val="22"/>
        </w:rPr>
        <w:fldChar w:fldCharType="end"/>
      </w:r>
      <w:r>
        <w:rPr>
          <w:color w:val="000000" w:themeColor="text1"/>
          <w:sz w:val="22"/>
          <w:szCs w:val="22"/>
        </w:rPr>
        <w:t xml:space="preserve"> </w:t>
      </w:r>
      <w:r w:rsidR="00333537" w:rsidRPr="00DE27E1">
        <w:rPr>
          <w:color w:val="000000" w:themeColor="text1"/>
          <w:sz w:val="22"/>
          <w:szCs w:val="22"/>
        </w:rPr>
        <w:t>where</w:t>
      </w:r>
      <w:r>
        <w:rPr>
          <w:color w:val="000000" w:themeColor="text1"/>
          <w:sz w:val="22"/>
          <w:szCs w:val="22"/>
        </w:rPr>
        <w:t xml:space="preserve"> her</w:t>
      </w:r>
      <w:r w:rsidRPr="00DE27E1">
        <w:rPr>
          <w:color w:val="000000" w:themeColor="text1"/>
          <w:sz w:val="22"/>
          <w:szCs w:val="22"/>
        </w:rPr>
        <w:t xml:space="preserve"> utterance ‘very frustrated’ (line </w:t>
      </w:r>
      <w:r>
        <w:rPr>
          <w:color w:val="000000" w:themeColor="text1"/>
          <w:sz w:val="22"/>
          <w:szCs w:val="22"/>
        </w:rPr>
        <w:t>7</w:t>
      </w:r>
      <w:r w:rsidRPr="00DE27E1">
        <w:rPr>
          <w:color w:val="000000" w:themeColor="text1"/>
          <w:sz w:val="22"/>
          <w:szCs w:val="22"/>
        </w:rPr>
        <w:t xml:space="preserve">) </w:t>
      </w:r>
      <w:r>
        <w:rPr>
          <w:color w:val="000000" w:themeColor="text1"/>
          <w:sz w:val="22"/>
          <w:szCs w:val="22"/>
        </w:rPr>
        <w:t xml:space="preserve">is produced. </w:t>
      </w:r>
      <w:r w:rsidR="00B861DD">
        <w:rPr>
          <w:color w:val="000000" w:themeColor="text1"/>
          <w:sz w:val="22"/>
          <w:szCs w:val="22"/>
        </w:rPr>
        <w:t>W</w:t>
      </w:r>
      <w:r w:rsidR="00C94E6A" w:rsidRPr="00DE27E1">
        <w:rPr>
          <w:color w:val="000000" w:themeColor="text1"/>
          <w:sz w:val="22"/>
          <w:szCs w:val="22"/>
        </w:rPr>
        <w:t xml:space="preserve">ithout the laughter the utterance </w:t>
      </w:r>
      <w:r w:rsidR="001659D2">
        <w:rPr>
          <w:color w:val="000000" w:themeColor="text1"/>
          <w:sz w:val="22"/>
          <w:szCs w:val="22"/>
        </w:rPr>
        <w:t>could</w:t>
      </w:r>
      <w:r w:rsidR="001659D2" w:rsidRPr="00DE27E1">
        <w:rPr>
          <w:color w:val="000000" w:themeColor="text1"/>
          <w:sz w:val="22"/>
          <w:szCs w:val="22"/>
        </w:rPr>
        <w:t xml:space="preserve"> </w:t>
      </w:r>
      <w:r w:rsidR="001659D2">
        <w:rPr>
          <w:color w:val="000000" w:themeColor="text1"/>
          <w:sz w:val="22"/>
          <w:szCs w:val="22"/>
        </w:rPr>
        <w:t>be read</w:t>
      </w:r>
      <w:r w:rsidR="00C94E6A" w:rsidRPr="00DE27E1">
        <w:rPr>
          <w:color w:val="000000" w:themeColor="text1"/>
          <w:sz w:val="22"/>
          <w:szCs w:val="22"/>
        </w:rPr>
        <w:t xml:space="preserve"> as a serious </w:t>
      </w:r>
      <w:r w:rsidR="001659D2">
        <w:rPr>
          <w:color w:val="000000" w:themeColor="text1"/>
          <w:sz w:val="22"/>
          <w:szCs w:val="22"/>
        </w:rPr>
        <w:t>criticism</w:t>
      </w:r>
      <w:r w:rsidR="001659D2" w:rsidRPr="00DE27E1">
        <w:rPr>
          <w:color w:val="000000" w:themeColor="text1"/>
          <w:sz w:val="22"/>
          <w:szCs w:val="22"/>
        </w:rPr>
        <w:t xml:space="preserve"> </w:t>
      </w:r>
      <w:r w:rsidR="00C94E6A" w:rsidRPr="00DE27E1">
        <w:rPr>
          <w:color w:val="000000" w:themeColor="text1"/>
          <w:sz w:val="22"/>
          <w:szCs w:val="22"/>
        </w:rPr>
        <w:t>on the manager’s language competence.</w:t>
      </w:r>
      <w:r w:rsidR="006C69DE">
        <w:rPr>
          <w:color w:val="000000" w:themeColor="text1"/>
          <w:sz w:val="22"/>
          <w:szCs w:val="22"/>
        </w:rPr>
        <w:t xml:space="preserve"> </w:t>
      </w:r>
      <w:r w:rsidR="001659D2">
        <w:rPr>
          <w:color w:val="000000" w:themeColor="text1"/>
          <w:sz w:val="22"/>
          <w:szCs w:val="22"/>
        </w:rPr>
        <w:t>The interviewer’s reaction in line 8 mitigates the threat (not</w:t>
      </w:r>
      <w:r w:rsidR="005B4683">
        <w:rPr>
          <w:color w:val="000000" w:themeColor="text1"/>
          <w:sz w:val="22"/>
          <w:szCs w:val="22"/>
        </w:rPr>
        <w:t>e</w:t>
      </w:r>
      <w:r w:rsidR="001659D2">
        <w:rPr>
          <w:color w:val="000000" w:themeColor="text1"/>
          <w:sz w:val="22"/>
          <w:szCs w:val="22"/>
        </w:rPr>
        <w:t xml:space="preserve"> the echoing of ‘just</w:t>
      </w:r>
      <w:r w:rsidR="005B4683">
        <w:rPr>
          <w:color w:val="000000" w:themeColor="text1"/>
          <w:sz w:val="22"/>
          <w:szCs w:val="22"/>
        </w:rPr>
        <w:t>’</w:t>
      </w:r>
      <w:r w:rsidR="001659D2">
        <w:rPr>
          <w:color w:val="000000" w:themeColor="text1"/>
          <w:sz w:val="22"/>
          <w:szCs w:val="22"/>
        </w:rPr>
        <w:t xml:space="preserve">) and provides the interactional context for the rest of the account. The role of the interviewer is again evident. </w:t>
      </w:r>
    </w:p>
    <w:p w14:paraId="57C89B7D" w14:textId="38D5B34A" w:rsidR="00D15CDF" w:rsidRPr="00DE27E1" w:rsidRDefault="00B70735" w:rsidP="00F44C5E">
      <w:pPr>
        <w:spacing w:before="120" w:after="120" w:line="360" w:lineRule="auto"/>
        <w:jc w:val="both"/>
        <w:rPr>
          <w:color w:val="000000" w:themeColor="text1"/>
          <w:sz w:val="22"/>
          <w:szCs w:val="22"/>
        </w:rPr>
      </w:pPr>
      <w:r w:rsidRPr="00DE27E1">
        <w:rPr>
          <w:color w:val="000000" w:themeColor="text1"/>
          <w:sz w:val="22"/>
          <w:szCs w:val="22"/>
        </w:rPr>
        <w:t xml:space="preserve">In the next </w:t>
      </w:r>
      <w:r w:rsidR="00235128" w:rsidRPr="00DE27E1">
        <w:rPr>
          <w:color w:val="000000" w:themeColor="text1"/>
          <w:sz w:val="22"/>
          <w:szCs w:val="22"/>
        </w:rPr>
        <w:t xml:space="preserve">excerpt, </w:t>
      </w:r>
      <w:r w:rsidRPr="00DE27E1">
        <w:rPr>
          <w:color w:val="000000" w:themeColor="text1"/>
          <w:sz w:val="22"/>
          <w:szCs w:val="22"/>
        </w:rPr>
        <w:t>we show how</w:t>
      </w:r>
      <w:r w:rsidR="00235128" w:rsidRPr="00DE27E1">
        <w:rPr>
          <w:color w:val="000000" w:themeColor="text1"/>
          <w:sz w:val="22"/>
          <w:szCs w:val="22"/>
        </w:rPr>
        <w:t xml:space="preserve"> the</w:t>
      </w:r>
      <w:r w:rsidR="00705EF4">
        <w:rPr>
          <w:color w:val="000000" w:themeColor="text1"/>
          <w:sz w:val="22"/>
          <w:szCs w:val="22"/>
        </w:rPr>
        <w:t xml:space="preserve"> discourse of</w:t>
      </w:r>
      <w:r w:rsidR="00235128" w:rsidRPr="00DE27E1">
        <w:rPr>
          <w:color w:val="000000" w:themeColor="text1"/>
          <w:sz w:val="22"/>
          <w:szCs w:val="22"/>
        </w:rPr>
        <w:t xml:space="preserve"> linguistic differentiation can counteract the hierarchical organisational structure. </w:t>
      </w:r>
      <w:r w:rsidR="00EA3BC8" w:rsidRPr="00DE27E1">
        <w:rPr>
          <w:color w:val="000000" w:themeColor="text1"/>
          <w:sz w:val="22"/>
          <w:szCs w:val="22"/>
        </w:rPr>
        <w:t>F</w:t>
      </w:r>
      <w:r w:rsidR="00D15CDF" w:rsidRPr="00DE27E1">
        <w:rPr>
          <w:color w:val="000000" w:themeColor="text1"/>
          <w:sz w:val="22"/>
          <w:szCs w:val="22"/>
        </w:rPr>
        <w:t>ollowing excerpt 1, Kelly comments on ‘the Korean staff’</w:t>
      </w:r>
      <w:r w:rsidR="00EA3BC8" w:rsidRPr="00DE27E1">
        <w:rPr>
          <w:color w:val="000000" w:themeColor="text1"/>
          <w:sz w:val="22"/>
          <w:szCs w:val="22"/>
        </w:rPr>
        <w:t xml:space="preserve"> in a different situation</w:t>
      </w:r>
      <w:r w:rsidR="00D15CDF" w:rsidRPr="00DE27E1">
        <w:rPr>
          <w:color w:val="000000" w:themeColor="text1"/>
          <w:sz w:val="22"/>
          <w:szCs w:val="22"/>
        </w:rPr>
        <w:t>:</w:t>
      </w:r>
    </w:p>
    <w:p w14:paraId="1D39EE11" w14:textId="13C188B6" w:rsidR="00D15CDF" w:rsidRPr="00DE27E1" w:rsidRDefault="00D15CDF" w:rsidP="00D15CDF">
      <w:pPr>
        <w:tabs>
          <w:tab w:val="left" w:pos="426"/>
        </w:tabs>
        <w:spacing w:before="120" w:after="120" w:line="360" w:lineRule="auto"/>
        <w:jc w:val="both"/>
        <w:rPr>
          <w:rFonts w:eastAsia="Malgun Gothic"/>
          <w:color w:val="000000" w:themeColor="text1"/>
          <w:sz w:val="22"/>
          <w:szCs w:val="22"/>
        </w:rPr>
      </w:pPr>
      <w:r w:rsidRPr="00DE27E1">
        <w:rPr>
          <w:rFonts w:eastAsia="Malgun Gothic"/>
          <w:color w:val="000000" w:themeColor="text1"/>
          <w:sz w:val="22"/>
          <w:szCs w:val="22"/>
        </w:rPr>
        <w:t>Excerpt 2</w:t>
      </w:r>
    </w:p>
    <w:tbl>
      <w:tblPr>
        <w:tblW w:w="9214" w:type="dxa"/>
        <w:tblLayout w:type="fixed"/>
        <w:tblLook w:val="00A0" w:firstRow="1" w:lastRow="0" w:firstColumn="1" w:lastColumn="0" w:noHBand="0" w:noVBand="0"/>
      </w:tblPr>
      <w:tblGrid>
        <w:gridCol w:w="426"/>
        <w:gridCol w:w="850"/>
        <w:gridCol w:w="7938"/>
      </w:tblGrid>
      <w:tr w:rsidR="001E2E30" w:rsidRPr="00DE27E1" w14:paraId="37D27321" w14:textId="77777777" w:rsidTr="001E0BB6">
        <w:tc>
          <w:tcPr>
            <w:tcW w:w="426" w:type="dxa"/>
            <w:hideMark/>
          </w:tcPr>
          <w:p w14:paraId="57C537DA"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w:t>
            </w:r>
          </w:p>
        </w:tc>
        <w:tc>
          <w:tcPr>
            <w:tcW w:w="850" w:type="dxa"/>
            <w:hideMark/>
          </w:tcPr>
          <w:p w14:paraId="43FC7E89"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Kelly</w:t>
            </w:r>
          </w:p>
        </w:tc>
        <w:tc>
          <w:tcPr>
            <w:tcW w:w="7938" w:type="dxa"/>
          </w:tcPr>
          <w:p w14:paraId="488F2D87" w14:textId="77777777" w:rsidR="001E2E30" w:rsidRPr="00DE27E1" w:rsidRDefault="001E2E30" w:rsidP="001E0BB6">
            <w:pPr>
              <w:tabs>
                <w:tab w:val="left" w:pos="1701"/>
                <w:tab w:val="left" w:pos="1985"/>
              </w:tabs>
              <w:rPr>
                <w:rFonts w:ascii="Courier New" w:hAnsi="Courier New" w:cs="Courier New"/>
                <w:bCs/>
                <w:color w:val="000000" w:themeColor="text1"/>
                <w:w w:val="90"/>
                <w:sz w:val="20"/>
                <w:szCs w:val="20"/>
              </w:rPr>
            </w:pPr>
            <w:r w:rsidRPr="00DE27E1">
              <w:rPr>
                <w:rFonts w:ascii="Courier New" w:hAnsi="Courier New" w:cs="Courier New"/>
                <w:bCs/>
                <w:color w:val="000000" w:themeColor="text1"/>
                <w:w w:val="90"/>
                <w:sz w:val="20"/>
                <w:szCs w:val="20"/>
              </w:rPr>
              <w:t xml:space="preserve">This is another thing I </w:t>
            </w:r>
            <w:r w:rsidRPr="00DE27E1">
              <w:rPr>
                <w:rFonts w:ascii="Courier New" w:hAnsi="Courier New" w:cs="Courier New"/>
                <w:bCs/>
                <w:color w:val="000000" w:themeColor="text1"/>
                <w:w w:val="90"/>
                <w:sz w:val="20"/>
                <w:szCs w:val="20"/>
                <w:u w:val="single"/>
              </w:rPr>
              <w:t>do</w:t>
            </w:r>
            <w:r w:rsidRPr="00DE27E1">
              <w:rPr>
                <w:rFonts w:ascii="Courier New" w:hAnsi="Courier New" w:cs="Courier New"/>
                <w:bCs/>
                <w:color w:val="000000" w:themeColor="text1"/>
                <w:w w:val="90"/>
                <w:sz w:val="20"/>
                <w:szCs w:val="20"/>
              </w:rPr>
              <w:t xml:space="preserve"> found with the Korean- the Korean staff </w:t>
            </w:r>
          </w:p>
        </w:tc>
      </w:tr>
      <w:tr w:rsidR="001E2E30" w:rsidRPr="00DE27E1" w14:paraId="0A90D60A" w14:textId="77777777" w:rsidTr="001E0BB6">
        <w:tc>
          <w:tcPr>
            <w:tcW w:w="426" w:type="dxa"/>
          </w:tcPr>
          <w:p w14:paraId="1F977FB9"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2</w:t>
            </w:r>
          </w:p>
        </w:tc>
        <w:tc>
          <w:tcPr>
            <w:tcW w:w="850" w:type="dxa"/>
          </w:tcPr>
          <w:p w14:paraId="120BA1AB"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6345DF35" w14:textId="43DB9226"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bCs/>
                <w:color w:val="000000" w:themeColor="text1"/>
                <w:w w:val="90"/>
                <w:sz w:val="20"/>
                <w:szCs w:val="20"/>
              </w:rPr>
              <w:t xml:space="preserve">((chuckles)) they are not very trusty at the beginning (.) Jon </w:t>
            </w:r>
            <w:r w:rsidR="001C3054" w:rsidRPr="00DE27E1">
              <w:rPr>
                <w:rFonts w:ascii="Courier New" w:hAnsi="Courier New" w:cs="Courier New"/>
                <w:bCs/>
                <w:color w:val="000000" w:themeColor="text1"/>
                <w:w w:val="90"/>
                <w:sz w:val="20"/>
                <w:szCs w:val="20"/>
              </w:rPr>
              <w:t xml:space="preserve">I </w:t>
            </w:r>
          </w:p>
        </w:tc>
      </w:tr>
      <w:tr w:rsidR="001E2E30" w:rsidRPr="00DE27E1" w14:paraId="5114455A" w14:textId="77777777" w:rsidTr="001E0BB6">
        <w:tc>
          <w:tcPr>
            <w:tcW w:w="426" w:type="dxa"/>
          </w:tcPr>
          <w:p w14:paraId="716FF2AE"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3</w:t>
            </w:r>
          </w:p>
        </w:tc>
        <w:tc>
          <w:tcPr>
            <w:tcW w:w="850" w:type="dxa"/>
          </w:tcPr>
          <w:p w14:paraId="6EBDEE20"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076537A4" w14:textId="5982945E"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bCs/>
                <w:color w:val="000000" w:themeColor="text1"/>
                <w:w w:val="90"/>
                <w:sz w:val="20"/>
                <w:szCs w:val="20"/>
              </w:rPr>
              <w:t xml:space="preserve">suppose just started (.) and he wants to make sure if </w:t>
            </w:r>
            <w:r w:rsidR="001C3054" w:rsidRPr="00DE27E1">
              <w:rPr>
                <w:rFonts w:ascii="Courier New" w:hAnsi="Courier New" w:cs="Courier New"/>
                <w:bCs/>
                <w:color w:val="000000" w:themeColor="text1"/>
                <w:w w:val="90"/>
                <w:sz w:val="20"/>
                <w:szCs w:val="20"/>
              </w:rPr>
              <w:t>everything is</w:t>
            </w:r>
          </w:p>
        </w:tc>
      </w:tr>
      <w:tr w:rsidR="001E2E30" w:rsidRPr="00DE27E1" w14:paraId="34D6E25D" w14:textId="77777777" w:rsidTr="001E0BB6">
        <w:tc>
          <w:tcPr>
            <w:tcW w:w="426" w:type="dxa"/>
          </w:tcPr>
          <w:p w14:paraId="11B55F12"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4</w:t>
            </w:r>
          </w:p>
        </w:tc>
        <w:tc>
          <w:tcPr>
            <w:tcW w:w="850" w:type="dxa"/>
          </w:tcPr>
          <w:p w14:paraId="760CF30D"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69D53ECB" w14:textId="0182CED1"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bCs/>
                <w:color w:val="000000" w:themeColor="text1"/>
                <w:w w:val="90"/>
                <w:sz w:val="20"/>
                <w:szCs w:val="20"/>
              </w:rPr>
              <w:t xml:space="preserve">okay (.) so (.) he would be like very frustrating </w:t>
            </w:r>
            <w:r w:rsidR="001C3054" w:rsidRPr="00DE27E1">
              <w:rPr>
                <w:rFonts w:ascii="Courier New" w:hAnsi="Courier New" w:cs="Courier New"/>
                <w:bCs/>
                <w:color w:val="000000" w:themeColor="text1"/>
                <w:w w:val="90"/>
                <w:sz w:val="20"/>
                <w:szCs w:val="20"/>
              </w:rPr>
              <w:t>because he would be</w:t>
            </w:r>
          </w:p>
        </w:tc>
      </w:tr>
      <w:tr w:rsidR="001E2E30" w:rsidRPr="00DE27E1" w14:paraId="5C599E55" w14:textId="77777777" w:rsidTr="001E0BB6">
        <w:tc>
          <w:tcPr>
            <w:tcW w:w="426" w:type="dxa"/>
          </w:tcPr>
          <w:p w14:paraId="32B6E3DA"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5</w:t>
            </w:r>
          </w:p>
        </w:tc>
        <w:tc>
          <w:tcPr>
            <w:tcW w:w="850" w:type="dxa"/>
          </w:tcPr>
          <w:p w14:paraId="2D4FE269"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6CADA32B" w14:textId="1244D449" w:rsidR="001E2E30" w:rsidRPr="00DE27E1" w:rsidRDefault="001E2E30" w:rsidP="001E0BB6">
            <w:pPr>
              <w:rPr>
                <w:rFonts w:ascii="Courier New" w:hAnsi="Courier New" w:cs="Courier New"/>
                <w:bCs/>
                <w:color w:val="000000" w:themeColor="text1"/>
                <w:w w:val="90"/>
                <w:sz w:val="20"/>
                <w:szCs w:val="20"/>
              </w:rPr>
            </w:pPr>
            <w:r w:rsidRPr="00DE27E1">
              <w:rPr>
                <w:rFonts w:ascii="Courier New" w:hAnsi="Courier New" w:cs="Courier New"/>
                <w:bCs/>
                <w:color w:val="000000" w:themeColor="text1"/>
                <w:w w:val="90"/>
                <w:sz w:val="20"/>
                <w:szCs w:val="20"/>
              </w:rPr>
              <w:t xml:space="preserve">checking our work which we have done </w:t>
            </w:r>
            <w:r w:rsidR="001C3054" w:rsidRPr="00DE27E1">
              <w:rPr>
                <w:rFonts w:ascii="Courier New" w:hAnsi="Courier New" w:cs="Courier New"/>
                <w:bCs/>
                <w:color w:val="000000" w:themeColor="text1"/>
                <w:w w:val="90"/>
                <w:sz w:val="20"/>
                <w:szCs w:val="20"/>
              </w:rPr>
              <w:t xml:space="preserve">for (.) he was checking things </w:t>
            </w:r>
          </w:p>
        </w:tc>
      </w:tr>
      <w:tr w:rsidR="001E2E30" w:rsidRPr="00DE27E1" w14:paraId="47B0503E" w14:textId="77777777" w:rsidTr="001E0BB6">
        <w:tc>
          <w:tcPr>
            <w:tcW w:w="426" w:type="dxa"/>
          </w:tcPr>
          <w:p w14:paraId="751C0A80"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6</w:t>
            </w:r>
          </w:p>
        </w:tc>
        <w:tc>
          <w:tcPr>
            <w:tcW w:w="850" w:type="dxa"/>
          </w:tcPr>
          <w:p w14:paraId="4FCBD8B8"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5A45ED60" w14:textId="2AF1BA92"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bCs/>
                <w:color w:val="000000" w:themeColor="text1"/>
                <w:w w:val="90"/>
                <w:sz w:val="20"/>
                <w:szCs w:val="20"/>
              </w:rPr>
              <w:t xml:space="preserve">even he didn’t necessarily have </w:t>
            </w:r>
            <w:r w:rsidR="001C3054" w:rsidRPr="00DE27E1">
              <w:rPr>
                <w:rFonts w:ascii="Courier New" w:hAnsi="Courier New" w:cs="Courier New"/>
                <w:bCs/>
                <w:color w:val="000000" w:themeColor="text1"/>
                <w:w w:val="90"/>
                <w:sz w:val="20"/>
                <w:szCs w:val="20"/>
              </w:rPr>
              <w:t xml:space="preserve">to do […] but I </w:t>
            </w:r>
            <w:r w:rsidR="001C3054" w:rsidRPr="00DE27E1">
              <w:rPr>
                <w:rFonts w:ascii="Courier New" w:hAnsi="Courier New" w:cs="Courier New"/>
                <w:bCs/>
                <w:color w:val="000000" w:themeColor="text1"/>
                <w:w w:val="90"/>
                <w:sz w:val="20"/>
                <w:szCs w:val="20"/>
                <w:u w:val="single"/>
              </w:rPr>
              <w:t>do</w:t>
            </w:r>
            <w:r w:rsidR="001C3054" w:rsidRPr="00DE27E1">
              <w:rPr>
                <w:rFonts w:ascii="Courier New" w:hAnsi="Courier New" w:cs="Courier New"/>
                <w:bCs/>
                <w:color w:val="000000" w:themeColor="text1"/>
                <w:w w:val="90"/>
                <w:sz w:val="20"/>
                <w:szCs w:val="20"/>
              </w:rPr>
              <w:t xml:space="preserve"> find that a little </w:t>
            </w:r>
          </w:p>
        </w:tc>
      </w:tr>
      <w:tr w:rsidR="001E2E30" w:rsidRPr="00DE27E1" w14:paraId="70498029" w14:textId="77777777" w:rsidTr="001E0BB6">
        <w:tc>
          <w:tcPr>
            <w:tcW w:w="426" w:type="dxa"/>
          </w:tcPr>
          <w:p w14:paraId="52034898"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7</w:t>
            </w:r>
          </w:p>
        </w:tc>
        <w:tc>
          <w:tcPr>
            <w:tcW w:w="850" w:type="dxa"/>
          </w:tcPr>
          <w:p w14:paraId="6304C28A"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48A8015F" w14:textId="3CD051AE" w:rsidR="001E2E30" w:rsidRPr="00DE27E1" w:rsidRDefault="001E2E30" w:rsidP="001E0BB6">
            <w:pPr>
              <w:tabs>
                <w:tab w:val="left" w:pos="1701"/>
                <w:tab w:val="left" w:pos="2127"/>
              </w:tabs>
              <w:ind w:right="662"/>
              <w:jc w:val="both"/>
              <w:rPr>
                <w:rFonts w:ascii="Courier New" w:hAnsi="Courier New" w:cs="Courier New"/>
                <w:color w:val="000000" w:themeColor="text1"/>
                <w:w w:val="90"/>
                <w:sz w:val="20"/>
                <w:szCs w:val="20"/>
              </w:rPr>
            </w:pPr>
            <w:r w:rsidRPr="00DE27E1">
              <w:rPr>
                <w:rFonts w:ascii="Courier New" w:hAnsi="Courier New" w:cs="Courier New"/>
                <w:bCs/>
                <w:color w:val="000000" w:themeColor="text1"/>
                <w:w w:val="90"/>
                <w:sz w:val="20"/>
                <w:szCs w:val="20"/>
              </w:rPr>
              <w:t xml:space="preserve">bit with the Koreans (.) when </w:t>
            </w:r>
            <w:r w:rsidR="001C3054" w:rsidRPr="00DE27E1">
              <w:rPr>
                <w:rFonts w:ascii="Courier New" w:hAnsi="Courier New" w:cs="Courier New"/>
                <w:bCs/>
                <w:color w:val="000000" w:themeColor="text1"/>
                <w:w w:val="90"/>
                <w:sz w:val="20"/>
                <w:szCs w:val="20"/>
              </w:rPr>
              <w:t xml:space="preserve">they first come over </w:t>
            </w:r>
            <w:r w:rsidR="001C3054" w:rsidRPr="00DE27E1">
              <w:rPr>
                <w:rFonts w:eastAsiaTheme="minorHAnsi"/>
                <w:sz w:val="22"/>
                <w:lang w:eastAsia="en-US"/>
              </w:rPr>
              <w:t>↑</w:t>
            </w:r>
            <w:r w:rsidR="001C3054" w:rsidRPr="00DE27E1">
              <w:rPr>
                <w:rFonts w:ascii="Courier New" w:hAnsi="Courier New" w:cs="Courier New"/>
                <w:bCs/>
                <w:color w:val="000000" w:themeColor="text1"/>
                <w:w w:val="90"/>
                <w:sz w:val="20"/>
                <w:szCs w:val="20"/>
              </w:rPr>
              <w:t xml:space="preserve"> I think they </w:t>
            </w:r>
          </w:p>
        </w:tc>
      </w:tr>
      <w:tr w:rsidR="001E2E30" w:rsidRPr="00DE27E1" w14:paraId="3DAAF72A" w14:textId="77777777" w:rsidTr="001E0BB6">
        <w:tc>
          <w:tcPr>
            <w:tcW w:w="426" w:type="dxa"/>
          </w:tcPr>
          <w:p w14:paraId="4EC69F40" w14:textId="77777777" w:rsidR="001E2E30" w:rsidRPr="00DE27E1" w:rsidRDefault="001E2E30"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8</w:t>
            </w:r>
          </w:p>
        </w:tc>
        <w:tc>
          <w:tcPr>
            <w:tcW w:w="850" w:type="dxa"/>
          </w:tcPr>
          <w:p w14:paraId="34D84BEB" w14:textId="77777777" w:rsidR="001E2E30" w:rsidRPr="00DE27E1" w:rsidRDefault="001E2E30" w:rsidP="001E0BB6">
            <w:pPr>
              <w:rPr>
                <w:rFonts w:ascii="Courier New" w:hAnsi="Courier New" w:cs="Courier New"/>
                <w:color w:val="000000" w:themeColor="text1"/>
                <w:w w:val="90"/>
                <w:sz w:val="20"/>
                <w:szCs w:val="20"/>
              </w:rPr>
            </w:pPr>
          </w:p>
        </w:tc>
        <w:tc>
          <w:tcPr>
            <w:tcW w:w="7938" w:type="dxa"/>
          </w:tcPr>
          <w:p w14:paraId="68E53EE6" w14:textId="47B844A3" w:rsidR="001E2E30" w:rsidRPr="00DE27E1" w:rsidRDefault="001C3054" w:rsidP="001E0BB6">
            <w:pPr>
              <w:rPr>
                <w:rFonts w:ascii="Courier New" w:hAnsi="Courier New" w:cs="Courier New"/>
                <w:bCs/>
                <w:color w:val="000000" w:themeColor="text1"/>
                <w:w w:val="90"/>
                <w:sz w:val="20"/>
                <w:szCs w:val="20"/>
              </w:rPr>
            </w:pPr>
            <w:proofErr w:type="gramStart"/>
            <w:r w:rsidRPr="00DE27E1">
              <w:rPr>
                <w:rFonts w:ascii="Courier New" w:hAnsi="Courier New" w:cs="Courier New"/>
                <w:bCs/>
                <w:color w:val="000000" w:themeColor="text1"/>
                <w:w w:val="90"/>
                <w:sz w:val="20"/>
                <w:szCs w:val="20"/>
              </w:rPr>
              <w:t>have</w:t>
            </w:r>
            <w:r w:rsidRPr="00DE27E1" w:rsidDel="001C3054">
              <w:rPr>
                <w:rFonts w:ascii="Courier New" w:hAnsi="Courier New" w:cs="Courier New"/>
                <w:bCs/>
                <w:color w:val="000000" w:themeColor="text1"/>
                <w:w w:val="90"/>
                <w:sz w:val="20"/>
                <w:szCs w:val="20"/>
              </w:rPr>
              <w:t xml:space="preserve"> </w:t>
            </w:r>
            <w:r w:rsidR="001E2E30" w:rsidRPr="00DE27E1">
              <w:rPr>
                <w:rFonts w:ascii="Courier New" w:hAnsi="Courier New" w:cs="Courier New"/>
                <w:bCs/>
                <w:color w:val="000000" w:themeColor="text1"/>
                <w:w w:val="90"/>
                <w:sz w:val="20"/>
                <w:szCs w:val="20"/>
              </w:rPr>
              <w:t>to</w:t>
            </w:r>
            <w:proofErr w:type="gramEnd"/>
            <w:r w:rsidR="001E2E30" w:rsidRPr="00DE27E1">
              <w:rPr>
                <w:rFonts w:ascii="Courier New" w:hAnsi="Courier New" w:cs="Courier New"/>
                <w:bCs/>
                <w:color w:val="000000" w:themeColor="text1"/>
                <w:w w:val="90"/>
                <w:sz w:val="20"/>
                <w:szCs w:val="20"/>
              </w:rPr>
              <w:t xml:space="preserve">- we just </w:t>
            </w:r>
            <w:r w:rsidR="001E2E30" w:rsidRPr="00DE27E1">
              <w:rPr>
                <w:rFonts w:ascii="Courier New" w:hAnsi="Courier New" w:cs="Courier New"/>
                <w:bCs/>
                <w:color w:val="000000" w:themeColor="text1"/>
                <w:w w:val="90"/>
                <w:sz w:val="20"/>
                <w:szCs w:val="20"/>
                <w:u w:val="single"/>
              </w:rPr>
              <w:t>both</w:t>
            </w:r>
            <w:r w:rsidR="001E2E30" w:rsidRPr="00DE27E1">
              <w:rPr>
                <w:rFonts w:ascii="Courier New" w:hAnsi="Courier New" w:cs="Courier New"/>
                <w:bCs/>
                <w:color w:val="000000" w:themeColor="text1"/>
                <w:w w:val="90"/>
                <w:sz w:val="20"/>
                <w:szCs w:val="20"/>
              </w:rPr>
              <w:t xml:space="preserve"> deal with</w:t>
            </w:r>
            <w:r w:rsidRPr="00DE27E1">
              <w:rPr>
                <w:rFonts w:ascii="Courier New" w:hAnsi="Courier New" w:cs="Courier New"/>
                <w:bCs/>
                <w:color w:val="000000" w:themeColor="text1"/>
                <w:w w:val="90"/>
                <w:sz w:val="20"/>
                <w:szCs w:val="20"/>
              </w:rPr>
              <w:t xml:space="preserve"> trustiness (.)</w:t>
            </w:r>
          </w:p>
        </w:tc>
      </w:tr>
    </w:tbl>
    <w:p w14:paraId="0258FCB4" w14:textId="4843450B" w:rsidR="00EF5A85" w:rsidRPr="000B23A2" w:rsidRDefault="007E7ED5" w:rsidP="00223B2D">
      <w:pPr>
        <w:spacing w:before="240" w:after="160" w:line="360" w:lineRule="auto"/>
        <w:jc w:val="both"/>
        <w:rPr>
          <w:color w:val="000000" w:themeColor="text1"/>
          <w:sz w:val="22"/>
          <w:szCs w:val="22"/>
        </w:rPr>
      </w:pPr>
      <w:r w:rsidRPr="00DE27E1">
        <w:rPr>
          <w:color w:val="000000" w:themeColor="text1"/>
          <w:sz w:val="22"/>
          <w:szCs w:val="22"/>
        </w:rPr>
        <w:t xml:space="preserve">The us-them dichotomy created in excerpt 1 is juxtaposed here with the relationship mandated by organisational hierarchy </w:t>
      </w:r>
      <w:r w:rsidR="00C83E52" w:rsidRPr="00DE27E1">
        <w:rPr>
          <w:color w:val="000000" w:themeColor="text1"/>
          <w:sz w:val="22"/>
          <w:szCs w:val="22"/>
        </w:rPr>
        <w:t>whereby</w:t>
      </w:r>
      <w:r w:rsidRPr="00DE27E1">
        <w:rPr>
          <w:color w:val="000000" w:themeColor="text1"/>
          <w:sz w:val="22"/>
          <w:szCs w:val="22"/>
        </w:rPr>
        <w:t xml:space="preserve"> Jihoon (Jon) </w:t>
      </w:r>
      <w:r w:rsidR="00C83E52" w:rsidRPr="00DE27E1">
        <w:rPr>
          <w:color w:val="000000" w:themeColor="text1"/>
          <w:sz w:val="22"/>
          <w:szCs w:val="22"/>
        </w:rPr>
        <w:t>and those transferred from the headquarters</w:t>
      </w:r>
      <w:r w:rsidRPr="00DE27E1">
        <w:rPr>
          <w:color w:val="000000" w:themeColor="text1"/>
          <w:sz w:val="22"/>
          <w:szCs w:val="22"/>
        </w:rPr>
        <w:t xml:space="preserve"> endowed with institutional authority</w:t>
      </w:r>
      <w:r w:rsidR="00BD08F7" w:rsidRPr="00DE27E1">
        <w:rPr>
          <w:color w:val="000000" w:themeColor="text1"/>
          <w:sz w:val="22"/>
          <w:szCs w:val="22"/>
        </w:rPr>
        <w:t>.</w:t>
      </w:r>
      <w:r w:rsidR="00867B25" w:rsidRPr="00DE27E1">
        <w:rPr>
          <w:color w:val="000000" w:themeColor="text1"/>
          <w:sz w:val="22"/>
          <w:szCs w:val="22"/>
        </w:rPr>
        <w:t xml:space="preserve"> </w:t>
      </w:r>
      <w:r w:rsidR="00F62661" w:rsidRPr="00F62661">
        <w:rPr>
          <w:color w:val="000000" w:themeColor="text1"/>
          <w:sz w:val="22"/>
          <w:szCs w:val="22"/>
        </w:rPr>
        <w:t xml:space="preserve">From line 2, </w:t>
      </w:r>
      <w:r w:rsidR="00353C28">
        <w:rPr>
          <w:color w:val="000000" w:themeColor="text1"/>
          <w:sz w:val="22"/>
          <w:szCs w:val="22"/>
        </w:rPr>
        <w:t xml:space="preserve">with a pronoun </w:t>
      </w:r>
      <w:r w:rsidR="00F62661" w:rsidRPr="00F62661">
        <w:rPr>
          <w:color w:val="000000" w:themeColor="text1"/>
          <w:sz w:val="22"/>
          <w:szCs w:val="22"/>
        </w:rPr>
        <w:t>‘they’</w:t>
      </w:r>
      <w:r w:rsidR="00353C28">
        <w:rPr>
          <w:color w:val="000000" w:themeColor="text1"/>
          <w:sz w:val="22"/>
          <w:szCs w:val="22"/>
        </w:rPr>
        <w:t xml:space="preserve">, she depicts </w:t>
      </w:r>
      <w:r w:rsidR="00F62661" w:rsidRPr="00F62661">
        <w:rPr>
          <w:color w:val="000000" w:themeColor="text1"/>
          <w:sz w:val="22"/>
          <w:szCs w:val="22"/>
        </w:rPr>
        <w:t>the managers with the quality ‘not very trusty at the beginning’ coming into the team and ‘checking’ her and her colleagues’ work – formulated as ‘our work’ (lines 4–6). Given that Kelly had the longest service at Eco UK, it is not difficult to read her struggles in such situations where her work is being checked by a newcomer, putting Kelly in a subordinate position to the ‘Koreans’ (line 7).</w:t>
      </w:r>
      <w:r w:rsidR="00F62661">
        <w:rPr>
          <w:color w:val="000000" w:themeColor="text1"/>
          <w:sz w:val="22"/>
          <w:szCs w:val="22"/>
        </w:rPr>
        <w:t xml:space="preserve"> </w:t>
      </w:r>
      <w:r w:rsidR="007B4C16" w:rsidRPr="00DE27E1">
        <w:rPr>
          <w:color w:val="000000" w:themeColor="text1"/>
          <w:sz w:val="22"/>
          <w:szCs w:val="22"/>
        </w:rPr>
        <w:t>Again, chuckles</w:t>
      </w:r>
      <w:r w:rsidR="001E0D16" w:rsidRPr="00DE27E1">
        <w:rPr>
          <w:color w:val="000000" w:themeColor="text1"/>
          <w:sz w:val="22"/>
          <w:szCs w:val="22"/>
        </w:rPr>
        <w:t xml:space="preserve"> in the beginning of </w:t>
      </w:r>
      <w:r w:rsidR="001E0D16" w:rsidRPr="00DE27E1">
        <w:rPr>
          <w:color w:val="000000" w:themeColor="text1"/>
          <w:sz w:val="22"/>
          <w:szCs w:val="22"/>
        </w:rPr>
        <w:lastRenderedPageBreak/>
        <w:t xml:space="preserve">this excerpt (line </w:t>
      </w:r>
      <w:r w:rsidR="001E2E30" w:rsidRPr="00DE27E1">
        <w:rPr>
          <w:color w:val="000000" w:themeColor="text1"/>
          <w:sz w:val="22"/>
          <w:szCs w:val="22"/>
        </w:rPr>
        <w:t>2</w:t>
      </w:r>
      <w:r w:rsidR="001E0D16" w:rsidRPr="00DE27E1">
        <w:rPr>
          <w:color w:val="000000" w:themeColor="text1"/>
          <w:sz w:val="22"/>
          <w:szCs w:val="22"/>
        </w:rPr>
        <w:t xml:space="preserve">) </w:t>
      </w:r>
      <w:r w:rsidR="007B4C16" w:rsidRPr="00DE27E1">
        <w:rPr>
          <w:color w:val="000000" w:themeColor="text1"/>
          <w:sz w:val="22"/>
          <w:szCs w:val="22"/>
        </w:rPr>
        <w:t>provide</w:t>
      </w:r>
      <w:r w:rsidR="00867B25" w:rsidRPr="00DE27E1">
        <w:rPr>
          <w:color w:val="000000" w:themeColor="text1"/>
          <w:sz w:val="22"/>
          <w:szCs w:val="22"/>
        </w:rPr>
        <w:t xml:space="preserve"> </w:t>
      </w:r>
      <w:r w:rsidR="001E0D16" w:rsidRPr="00DE27E1">
        <w:rPr>
          <w:color w:val="000000" w:themeColor="text1"/>
          <w:sz w:val="22"/>
          <w:szCs w:val="22"/>
        </w:rPr>
        <w:t xml:space="preserve">the non-serious frame </w:t>
      </w:r>
      <w:r w:rsidR="00867B25" w:rsidRPr="00DE27E1">
        <w:rPr>
          <w:color w:val="000000" w:themeColor="text1"/>
          <w:sz w:val="22"/>
          <w:szCs w:val="22"/>
        </w:rPr>
        <w:t>to bring up</w:t>
      </w:r>
      <w:r w:rsidR="001E0D16" w:rsidRPr="00DE27E1">
        <w:rPr>
          <w:color w:val="000000" w:themeColor="text1"/>
          <w:sz w:val="22"/>
          <w:szCs w:val="22"/>
        </w:rPr>
        <w:t xml:space="preserve"> ‘another thing’ she ‘found with the Korean staff’</w:t>
      </w:r>
      <w:r w:rsidR="00867B25" w:rsidRPr="00DE27E1">
        <w:rPr>
          <w:color w:val="000000" w:themeColor="text1"/>
          <w:sz w:val="22"/>
          <w:szCs w:val="22"/>
        </w:rPr>
        <w:t xml:space="preserve"> (line 1)</w:t>
      </w:r>
      <w:r w:rsidR="007B4C16" w:rsidRPr="00DE27E1">
        <w:rPr>
          <w:color w:val="000000" w:themeColor="text1"/>
          <w:sz w:val="22"/>
          <w:szCs w:val="22"/>
        </w:rPr>
        <w:t>, continuing to construct</w:t>
      </w:r>
      <w:r w:rsidR="00F62661">
        <w:rPr>
          <w:color w:val="000000" w:themeColor="text1"/>
          <w:sz w:val="22"/>
          <w:szCs w:val="22"/>
        </w:rPr>
        <w:t xml:space="preserve"> and challenge</w:t>
      </w:r>
      <w:r w:rsidR="007B4C16" w:rsidRPr="00DE27E1">
        <w:rPr>
          <w:color w:val="000000" w:themeColor="text1"/>
          <w:sz w:val="22"/>
          <w:szCs w:val="22"/>
        </w:rPr>
        <w:t xml:space="preserve"> the </w:t>
      </w:r>
      <w:r w:rsidR="00223B2D">
        <w:rPr>
          <w:color w:val="000000" w:themeColor="text1"/>
          <w:sz w:val="22"/>
          <w:szCs w:val="22"/>
        </w:rPr>
        <w:t xml:space="preserve">hierarchical </w:t>
      </w:r>
      <w:r w:rsidR="007E7AAA" w:rsidRPr="00DE27E1">
        <w:rPr>
          <w:color w:val="000000" w:themeColor="text1"/>
          <w:sz w:val="22"/>
          <w:szCs w:val="22"/>
        </w:rPr>
        <w:t xml:space="preserve">relationship between </w:t>
      </w:r>
      <w:r w:rsidR="00223B2D">
        <w:rPr>
          <w:color w:val="000000" w:themeColor="text1"/>
          <w:sz w:val="22"/>
          <w:szCs w:val="22"/>
        </w:rPr>
        <w:t>‘</w:t>
      </w:r>
      <w:r w:rsidR="007E7AAA" w:rsidRPr="00DE27E1">
        <w:rPr>
          <w:color w:val="000000" w:themeColor="text1"/>
          <w:sz w:val="22"/>
          <w:szCs w:val="22"/>
        </w:rPr>
        <w:t>us</w:t>
      </w:r>
      <w:r w:rsidR="00223B2D">
        <w:rPr>
          <w:color w:val="000000" w:themeColor="text1"/>
          <w:sz w:val="22"/>
          <w:szCs w:val="22"/>
        </w:rPr>
        <w:t>’</w:t>
      </w:r>
      <w:r w:rsidR="007E7AAA" w:rsidRPr="00DE27E1">
        <w:rPr>
          <w:color w:val="000000" w:themeColor="text1"/>
          <w:sz w:val="22"/>
          <w:szCs w:val="22"/>
        </w:rPr>
        <w:t xml:space="preserve"> and </w:t>
      </w:r>
      <w:r w:rsidR="00223B2D">
        <w:rPr>
          <w:color w:val="000000" w:themeColor="text1"/>
          <w:sz w:val="22"/>
          <w:szCs w:val="22"/>
        </w:rPr>
        <w:t>‘</w:t>
      </w:r>
      <w:r w:rsidR="007E7AAA" w:rsidRPr="00DE27E1">
        <w:rPr>
          <w:color w:val="000000" w:themeColor="text1"/>
          <w:sz w:val="22"/>
          <w:szCs w:val="22"/>
        </w:rPr>
        <w:t>them</w:t>
      </w:r>
      <w:r w:rsidR="00223B2D">
        <w:rPr>
          <w:color w:val="000000" w:themeColor="text1"/>
          <w:sz w:val="22"/>
          <w:szCs w:val="22"/>
        </w:rPr>
        <w:t>’</w:t>
      </w:r>
      <w:r w:rsidR="004D22B8" w:rsidRPr="00DE27E1">
        <w:rPr>
          <w:color w:val="000000" w:themeColor="text1"/>
          <w:sz w:val="22"/>
          <w:szCs w:val="22"/>
        </w:rPr>
        <w:t xml:space="preserve">. </w:t>
      </w:r>
      <w:r w:rsidR="00223B2D">
        <w:rPr>
          <w:color w:val="000000" w:themeColor="text1"/>
          <w:sz w:val="22"/>
          <w:szCs w:val="22"/>
        </w:rPr>
        <w:t>T</w:t>
      </w:r>
      <w:r w:rsidR="00885F6F" w:rsidRPr="00DE27E1">
        <w:rPr>
          <w:color w:val="000000" w:themeColor="text1"/>
          <w:sz w:val="22"/>
          <w:szCs w:val="22"/>
        </w:rPr>
        <w:t>he national category</w:t>
      </w:r>
      <w:r w:rsidR="00D15CDF" w:rsidRPr="00DE27E1">
        <w:rPr>
          <w:rFonts w:eastAsia="Malgun Gothic"/>
          <w:color w:val="000000" w:themeColor="text1"/>
          <w:sz w:val="22"/>
          <w:szCs w:val="22"/>
        </w:rPr>
        <w:t xml:space="preserve"> ‘</w:t>
      </w:r>
      <w:r w:rsidR="00E6452E" w:rsidRPr="00DE27E1">
        <w:rPr>
          <w:rFonts w:eastAsia="Malgun Gothic"/>
          <w:color w:val="000000" w:themeColor="text1"/>
          <w:sz w:val="22"/>
          <w:szCs w:val="22"/>
        </w:rPr>
        <w:t xml:space="preserve">the </w:t>
      </w:r>
      <w:r w:rsidR="00D15CDF" w:rsidRPr="00DE27E1">
        <w:rPr>
          <w:rFonts w:eastAsia="Malgun Gothic"/>
          <w:color w:val="000000" w:themeColor="text1"/>
          <w:sz w:val="22"/>
          <w:szCs w:val="22"/>
        </w:rPr>
        <w:t>Koreans’</w:t>
      </w:r>
      <w:r w:rsidR="007E4B16" w:rsidRPr="00DE27E1">
        <w:rPr>
          <w:rFonts w:eastAsia="Malgun Gothic"/>
          <w:color w:val="000000" w:themeColor="text1"/>
          <w:sz w:val="22"/>
          <w:szCs w:val="22"/>
        </w:rPr>
        <w:t xml:space="preserve"> </w:t>
      </w:r>
      <w:r w:rsidR="00223B2D">
        <w:rPr>
          <w:color w:val="000000" w:themeColor="text1"/>
          <w:sz w:val="22"/>
          <w:szCs w:val="22"/>
        </w:rPr>
        <w:t>i</w:t>
      </w:r>
      <w:r w:rsidR="00223B2D" w:rsidRPr="00DE27E1">
        <w:rPr>
          <w:color w:val="000000" w:themeColor="text1"/>
          <w:sz w:val="22"/>
          <w:szCs w:val="22"/>
        </w:rPr>
        <w:t xml:space="preserve">n this </w:t>
      </w:r>
      <w:r w:rsidR="00F23EF9" w:rsidRPr="00DE27E1">
        <w:rPr>
          <w:rFonts w:eastAsia="Malgun Gothic"/>
          <w:color w:val="000000" w:themeColor="text1"/>
          <w:sz w:val="22"/>
          <w:szCs w:val="22"/>
        </w:rPr>
        <w:t xml:space="preserve">(e.g., lines 1, 7) </w:t>
      </w:r>
      <w:r w:rsidR="00223B2D" w:rsidRPr="00DE27E1">
        <w:rPr>
          <w:color w:val="000000" w:themeColor="text1"/>
          <w:sz w:val="22"/>
          <w:szCs w:val="22"/>
        </w:rPr>
        <w:t xml:space="preserve">and </w:t>
      </w:r>
      <w:r w:rsidR="00F23EF9">
        <w:rPr>
          <w:color w:val="000000" w:themeColor="text1"/>
          <w:sz w:val="22"/>
          <w:szCs w:val="22"/>
        </w:rPr>
        <w:t xml:space="preserve">excerpt 3 (e.g., line 5) and </w:t>
      </w:r>
      <w:r w:rsidR="00223B2D">
        <w:rPr>
          <w:color w:val="000000" w:themeColor="text1"/>
          <w:sz w:val="22"/>
          <w:szCs w:val="22"/>
        </w:rPr>
        <w:t xml:space="preserve">in </w:t>
      </w:r>
      <w:r w:rsidR="00223B2D" w:rsidRPr="00DE27E1">
        <w:rPr>
          <w:color w:val="000000" w:themeColor="text1"/>
          <w:sz w:val="22"/>
          <w:szCs w:val="22"/>
        </w:rPr>
        <w:t xml:space="preserve">our </w:t>
      </w:r>
      <w:r w:rsidR="00223B2D">
        <w:rPr>
          <w:color w:val="000000" w:themeColor="text1"/>
          <w:sz w:val="22"/>
          <w:szCs w:val="22"/>
        </w:rPr>
        <w:t>corpus</w:t>
      </w:r>
      <w:r w:rsidR="00223B2D" w:rsidRPr="00DE27E1">
        <w:rPr>
          <w:color w:val="000000" w:themeColor="text1"/>
          <w:sz w:val="22"/>
          <w:szCs w:val="22"/>
        </w:rPr>
        <w:t xml:space="preserve"> in general</w:t>
      </w:r>
      <w:r w:rsidR="00223B2D">
        <w:rPr>
          <w:rFonts w:eastAsia="Malgun Gothic"/>
          <w:color w:val="000000" w:themeColor="text1"/>
          <w:sz w:val="22"/>
          <w:szCs w:val="22"/>
        </w:rPr>
        <w:t xml:space="preserve"> </w:t>
      </w:r>
      <w:r w:rsidR="00487BAB" w:rsidRPr="00DE27E1">
        <w:rPr>
          <w:rFonts w:eastAsia="Malgun Gothic"/>
          <w:color w:val="000000" w:themeColor="text1"/>
          <w:sz w:val="22"/>
          <w:szCs w:val="22"/>
        </w:rPr>
        <w:t xml:space="preserve">becomes a useful resource for </w:t>
      </w:r>
      <w:r w:rsidR="00487BAB" w:rsidRPr="00DE27E1">
        <w:rPr>
          <w:color w:val="000000" w:themeColor="text1"/>
          <w:sz w:val="22"/>
          <w:szCs w:val="22"/>
        </w:rPr>
        <w:t>the subsidiary employees to formulate the organisational</w:t>
      </w:r>
      <w:r w:rsidR="00EF5A85" w:rsidRPr="00DE27E1">
        <w:rPr>
          <w:color w:val="000000" w:themeColor="text1"/>
          <w:sz w:val="22"/>
          <w:szCs w:val="22"/>
        </w:rPr>
        <w:t xml:space="preserve"> hierarchical structure and</w:t>
      </w:r>
      <w:r w:rsidR="00487BAB" w:rsidRPr="00DE27E1">
        <w:rPr>
          <w:color w:val="000000" w:themeColor="text1"/>
          <w:sz w:val="22"/>
          <w:szCs w:val="22"/>
        </w:rPr>
        <w:t xml:space="preserve"> </w:t>
      </w:r>
      <w:r w:rsidR="00EF5A85" w:rsidRPr="00DE27E1">
        <w:rPr>
          <w:color w:val="000000" w:themeColor="text1"/>
          <w:sz w:val="22"/>
          <w:szCs w:val="22"/>
        </w:rPr>
        <w:t xml:space="preserve">the </w:t>
      </w:r>
      <w:r w:rsidR="00487BAB" w:rsidRPr="00DE27E1">
        <w:rPr>
          <w:color w:val="000000" w:themeColor="text1"/>
          <w:sz w:val="22"/>
          <w:szCs w:val="22"/>
        </w:rPr>
        <w:t>status quo</w:t>
      </w:r>
      <w:r w:rsidR="00223B2D">
        <w:rPr>
          <w:color w:val="000000" w:themeColor="text1"/>
          <w:sz w:val="22"/>
          <w:szCs w:val="22"/>
        </w:rPr>
        <w:t xml:space="preserve"> in various settings</w:t>
      </w:r>
      <w:r w:rsidR="00EF5A85" w:rsidRPr="00DE27E1">
        <w:rPr>
          <w:color w:val="000000" w:themeColor="text1"/>
          <w:sz w:val="22"/>
          <w:szCs w:val="22"/>
        </w:rPr>
        <w:t xml:space="preserve">. For instance, </w:t>
      </w:r>
      <w:r w:rsidR="00EF5A85" w:rsidRPr="00DE27E1">
        <w:rPr>
          <w:rFonts w:eastAsia="Malgun Gothic"/>
          <w:color w:val="000000" w:themeColor="text1"/>
          <w:sz w:val="22"/>
          <w:szCs w:val="22"/>
        </w:rPr>
        <w:t xml:space="preserve">Eddie in the marketing team said </w:t>
      </w:r>
      <w:r w:rsidR="00EF5A85" w:rsidRPr="00DE27E1">
        <w:rPr>
          <w:color w:val="000000" w:themeColor="text1"/>
          <w:sz w:val="22"/>
          <w:szCs w:val="22"/>
        </w:rPr>
        <w:t xml:space="preserve">‘the Korean staff coming over […] he wants to, or she wants to put his or her stamp on things’. </w:t>
      </w:r>
      <w:r w:rsidR="00CE4BC6">
        <w:rPr>
          <w:color w:val="000000" w:themeColor="text1"/>
          <w:sz w:val="22"/>
          <w:szCs w:val="22"/>
        </w:rPr>
        <w:t>T</w:t>
      </w:r>
      <w:r w:rsidR="000127CA" w:rsidRPr="00DE27E1">
        <w:rPr>
          <w:color w:val="000000" w:themeColor="text1"/>
          <w:sz w:val="22"/>
          <w:szCs w:val="22"/>
        </w:rPr>
        <w:t xml:space="preserve">he national category </w:t>
      </w:r>
      <w:r w:rsidR="00CE4BC6">
        <w:rPr>
          <w:color w:val="000000" w:themeColor="text1"/>
          <w:sz w:val="22"/>
          <w:szCs w:val="22"/>
        </w:rPr>
        <w:t xml:space="preserve">demarcates the group boundaries </w:t>
      </w:r>
      <w:r w:rsidR="001659D2">
        <w:rPr>
          <w:color w:val="000000" w:themeColor="text1"/>
          <w:sz w:val="22"/>
          <w:szCs w:val="22"/>
        </w:rPr>
        <w:t xml:space="preserve">and </w:t>
      </w:r>
      <w:r w:rsidR="00480F1B">
        <w:rPr>
          <w:color w:val="000000" w:themeColor="text1"/>
          <w:sz w:val="22"/>
          <w:szCs w:val="22"/>
        </w:rPr>
        <w:t>enacts</w:t>
      </w:r>
      <w:r w:rsidR="00480F1B" w:rsidRPr="00DE27E1">
        <w:rPr>
          <w:color w:val="000000" w:themeColor="text1"/>
          <w:sz w:val="22"/>
          <w:szCs w:val="22"/>
        </w:rPr>
        <w:t xml:space="preserve"> </w:t>
      </w:r>
      <w:r w:rsidR="00CE4BC6">
        <w:rPr>
          <w:color w:val="000000" w:themeColor="text1"/>
          <w:sz w:val="22"/>
          <w:szCs w:val="22"/>
        </w:rPr>
        <w:t>the institutional authority or the status quo of those coming from the headquarters</w:t>
      </w:r>
      <w:r w:rsidR="00EF5A85" w:rsidRPr="00DE27E1">
        <w:rPr>
          <w:color w:val="000000" w:themeColor="text1"/>
          <w:sz w:val="22"/>
          <w:szCs w:val="22"/>
        </w:rPr>
        <w:t xml:space="preserve">. In this context, </w:t>
      </w:r>
      <w:r w:rsidR="00CE4BC6">
        <w:rPr>
          <w:color w:val="000000" w:themeColor="text1"/>
          <w:sz w:val="22"/>
          <w:szCs w:val="22"/>
        </w:rPr>
        <w:t xml:space="preserve">ideological associations made between </w:t>
      </w:r>
      <w:r w:rsidR="00EF5A85" w:rsidRPr="00DE27E1">
        <w:rPr>
          <w:color w:val="000000" w:themeColor="text1"/>
          <w:sz w:val="22"/>
          <w:szCs w:val="22"/>
        </w:rPr>
        <w:t xml:space="preserve">the </w:t>
      </w:r>
      <w:r w:rsidR="000127CA" w:rsidRPr="00DE27E1">
        <w:rPr>
          <w:color w:val="000000" w:themeColor="text1"/>
          <w:sz w:val="22"/>
          <w:szCs w:val="22"/>
        </w:rPr>
        <w:t>‘Koreans’</w:t>
      </w:r>
      <w:r w:rsidR="00EF5A85" w:rsidRPr="00DE27E1">
        <w:rPr>
          <w:color w:val="000000" w:themeColor="text1"/>
          <w:sz w:val="22"/>
          <w:szCs w:val="22"/>
        </w:rPr>
        <w:t xml:space="preserve"> </w:t>
      </w:r>
      <w:r w:rsidR="00CE4BC6">
        <w:rPr>
          <w:color w:val="000000" w:themeColor="text1"/>
          <w:sz w:val="22"/>
          <w:szCs w:val="22"/>
        </w:rPr>
        <w:t>and the</w:t>
      </w:r>
      <w:r w:rsidR="00CE4BC6" w:rsidRPr="00DE27E1">
        <w:rPr>
          <w:color w:val="000000" w:themeColor="text1"/>
          <w:sz w:val="22"/>
          <w:szCs w:val="22"/>
        </w:rPr>
        <w:t xml:space="preserve"> </w:t>
      </w:r>
      <w:r w:rsidR="00885F6F" w:rsidRPr="00DE27E1">
        <w:rPr>
          <w:rFonts w:eastAsia="Malgun Gothic"/>
          <w:color w:val="000000" w:themeColor="text1"/>
          <w:sz w:val="22"/>
          <w:szCs w:val="22"/>
        </w:rPr>
        <w:t>negative qualities</w:t>
      </w:r>
      <w:r w:rsidR="00EF5A85" w:rsidRPr="00DE27E1">
        <w:rPr>
          <w:rFonts w:eastAsia="Malgun Gothic"/>
          <w:color w:val="000000" w:themeColor="text1"/>
          <w:sz w:val="22"/>
          <w:szCs w:val="22"/>
        </w:rPr>
        <w:t>, including their</w:t>
      </w:r>
      <w:r w:rsidR="000127CA" w:rsidRPr="00DE27E1">
        <w:rPr>
          <w:rFonts w:eastAsia="Malgun Gothic"/>
          <w:color w:val="000000" w:themeColor="text1"/>
          <w:sz w:val="22"/>
          <w:szCs w:val="22"/>
        </w:rPr>
        <w:t xml:space="preserve"> English</w:t>
      </w:r>
      <w:r w:rsidR="00EF5A85" w:rsidRPr="00DE27E1">
        <w:rPr>
          <w:rFonts w:eastAsia="Malgun Gothic"/>
          <w:color w:val="000000" w:themeColor="text1"/>
          <w:sz w:val="22"/>
          <w:szCs w:val="22"/>
        </w:rPr>
        <w:t xml:space="preserve"> language competence, serve to </w:t>
      </w:r>
      <w:r w:rsidR="00B53218" w:rsidRPr="00DE27E1">
        <w:rPr>
          <w:rFonts w:eastAsia="Malgun Gothic"/>
          <w:color w:val="000000" w:themeColor="text1"/>
          <w:sz w:val="22"/>
          <w:szCs w:val="22"/>
        </w:rPr>
        <w:t>challeng</w:t>
      </w:r>
      <w:r w:rsidR="00A759F2" w:rsidRPr="00DE27E1">
        <w:rPr>
          <w:rFonts w:eastAsia="Malgun Gothic"/>
          <w:color w:val="000000" w:themeColor="text1"/>
          <w:sz w:val="22"/>
          <w:szCs w:val="22"/>
        </w:rPr>
        <w:t>e</w:t>
      </w:r>
      <w:r w:rsidR="00B53218" w:rsidRPr="00DE27E1">
        <w:rPr>
          <w:rFonts w:eastAsia="Malgun Gothic"/>
          <w:color w:val="000000" w:themeColor="text1"/>
          <w:sz w:val="22"/>
          <w:szCs w:val="22"/>
        </w:rPr>
        <w:t xml:space="preserve"> the organisational status quo.</w:t>
      </w:r>
      <w:r w:rsidR="00A759F2" w:rsidRPr="00DE27E1">
        <w:rPr>
          <w:rFonts w:eastAsia="Malgun Gothic"/>
          <w:color w:val="000000" w:themeColor="text1"/>
          <w:sz w:val="22"/>
          <w:szCs w:val="22"/>
        </w:rPr>
        <w:t xml:space="preserve"> </w:t>
      </w:r>
    </w:p>
    <w:p w14:paraId="128A1465" w14:textId="7890B94A" w:rsidR="00F323F2" w:rsidRDefault="00E868CE" w:rsidP="007B4C16">
      <w:pPr>
        <w:spacing w:before="240" w:after="160" w:line="360" w:lineRule="auto"/>
        <w:jc w:val="both"/>
        <w:rPr>
          <w:color w:val="000000" w:themeColor="text1"/>
          <w:sz w:val="22"/>
          <w:szCs w:val="22"/>
        </w:rPr>
      </w:pPr>
      <w:r>
        <w:rPr>
          <w:rFonts w:eastAsia="Malgun Gothic"/>
          <w:color w:val="000000" w:themeColor="text1"/>
          <w:sz w:val="22"/>
          <w:szCs w:val="22"/>
        </w:rPr>
        <w:t>I</w:t>
      </w:r>
      <w:r w:rsidR="00735D33" w:rsidRPr="00DE27E1">
        <w:rPr>
          <w:rFonts w:eastAsia="Malgun Gothic"/>
          <w:color w:val="000000" w:themeColor="text1"/>
          <w:sz w:val="22"/>
          <w:szCs w:val="22"/>
        </w:rPr>
        <w:t>n the closing of the account,</w:t>
      </w:r>
      <w:r>
        <w:rPr>
          <w:rFonts w:eastAsia="Malgun Gothic"/>
          <w:color w:val="000000" w:themeColor="text1"/>
          <w:sz w:val="22"/>
          <w:szCs w:val="22"/>
        </w:rPr>
        <w:t xml:space="preserve"> worth noting is the change </w:t>
      </w:r>
      <w:r w:rsidR="00F323F2">
        <w:rPr>
          <w:rFonts w:eastAsia="Malgun Gothic"/>
          <w:color w:val="000000" w:themeColor="text1"/>
          <w:sz w:val="22"/>
          <w:szCs w:val="22"/>
        </w:rPr>
        <w:t>in Ke</w:t>
      </w:r>
      <w:r>
        <w:rPr>
          <w:rFonts w:eastAsia="Malgun Gothic"/>
          <w:color w:val="000000" w:themeColor="text1"/>
          <w:sz w:val="22"/>
          <w:szCs w:val="22"/>
        </w:rPr>
        <w:t>lly’s</w:t>
      </w:r>
      <w:r w:rsidR="00F323F2">
        <w:rPr>
          <w:rFonts w:eastAsia="Malgun Gothic"/>
          <w:color w:val="000000" w:themeColor="text1"/>
          <w:sz w:val="22"/>
          <w:szCs w:val="22"/>
        </w:rPr>
        <w:t xml:space="preserve"> use of pronoun </w:t>
      </w:r>
      <w:r w:rsidR="00F323F2" w:rsidRPr="00DE27E1">
        <w:rPr>
          <w:color w:val="000000" w:themeColor="text1"/>
          <w:sz w:val="22"/>
          <w:szCs w:val="22"/>
        </w:rPr>
        <w:t>from ‘they’ to inclusive ‘we’</w:t>
      </w:r>
      <w:r w:rsidR="00F323F2">
        <w:rPr>
          <w:color w:val="000000" w:themeColor="text1"/>
          <w:sz w:val="22"/>
          <w:szCs w:val="22"/>
        </w:rPr>
        <w:t xml:space="preserve"> </w:t>
      </w:r>
      <w:r w:rsidR="00F323F2">
        <w:rPr>
          <w:rFonts w:eastAsia="Malgun Gothic"/>
          <w:color w:val="000000" w:themeColor="text1"/>
          <w:sz w:val="22"/>
          <w:szCs w:val="22"/>
        </w:rPr>
        <w:t>in</w:t>
      </w:r>
      <w:r>
        <w:rPr>
          <w:rFonts w:eastAsia="Malgun Gothic"/>
          <w:color w:val="000000" w:themeColor="text1"/>
          <w:sz w:val="22"/>
          <w:szCs w:val="22"/>
        </w:rPr>
        <w:t xml:space="preserve"> </w:t>
      </w:r>
      <w:r w:rsidR="00F323F2">
        <w:rPr>
          <w:rFonts w:eastAsia="Malgun Gothic"/>
          <w:color w:val="000000" w:themeColor="text1"/>
          <w:sz w:val="22"/>
          <w:szCs w:val="22"/>
        </w:rPr>
        <w:t>the same utterance</w:t>
      </w:r>
      <w:r>
        <w:rPr>
          <w:rFonts w:eastAsia="Malgun Gothic"/>
          <w:color w:val="000000" w:themeColor="text1"/>
          <w:sz w:val="22"/>
          <w:szCs w:val="22"/>
        </w:rPr>
        <w:t xml:space="preserve"> </w:t>
      </w:r>
      <w:r w:rsidR="00F323F2">
        <w:rPr>
          <w:rFonts w:eastAsia="Malgun Gothic"/>
          <w:color w:val="000000" w:themeColor="text1"/>
          <w:sz w:val="22"/>
          <w:szCs w:val="22"/>
        </w:rPr>
        <w:t xml:space="preserve">in </w:t>
      </w:r>
      <w:r w:rsidR="007B4C16" w:rsidRPr="00DE27E1">
        <w:rPr>
          <w:color w:val="000000" w:themeColor="text1"/>
          <w:sz w:val="22"/>
          <w:szCs w:val="22"/>
        </w:rPr>
        <w:t>line</w:t>
      </w:r>
      <w:r w:rsidR="00735D33" w:rsidRPr="00DE27E1">
        <w:rPr>
          <w:color w:val="000000" w:themeColor="text1"/>
          <w:sz w:val="22"/>
          <w:szCs w:val="22"/>
        </w:rPr>
        <w:t>s 7–</w:t>
      </w:r>
      <w:r w:rsidR="007B4C16" w:rsidRPr="00DE27E1">
        <w:rPr>
          <w:color w:val="000000" w:themeColor="text1"/>
          <w:sz w:val="22"/>
          <w:szCs w:val="22"/>
        </w:rPr>
        <w:t>8</w:t>
      </w:r>
      <w:r>
        <w:rPr>
          <w:color w:val="000000" w:themeColor="text1"/>
          <w:sz w:val="22"/>
          <w:szCs w:val="22"/>
        </w:rPr>
        <w:t xml:space="preserve"> in expressing that it is both parties </w:t>
      </w:r>
      <w:r w:rsidR="00F323F2">
        <w:rPr>
          <w:color w:val="000000" w:themeColor="text1"/>
          <w:sz w:val="22"/>
          <w:szCs w:val="22"/>
        </w:rPr>
        <w:t xml:space="preserve">that need to </w:t>
      </w:r>
      <w:r>
        <w:rPr>
          <w:color w:val="000000" w:themeColor="text1"/>
          <w:sz w:val="22"/>
          <w:szCs w:val="22"/>
        </w:rPr>
        <w:t>deal with ‘trustiness’ (line 8)</w:t>
      </w:r>
      <w:r w:rsidR="00F323F2">
        <w:rPr>
          <w:color w:val="000000" w:themeColor="text1"/>
          <w:sz w:val="22"/>
          <w:szCs w:val="22"/>
        </w:rPr>
        <w:t>.</w:t>
      </w:r>
      <w:r w:rsidR="00F323F2" w:rsidRPr="00F323F2">
        <w:rPr>
          <w:color w:val="000000" w:themeColor="text1"/>
          <w:sz w:val="22"/>
          <w:szCs w:val="22"/>
        </w:rPr>
        <w:t xml:space="preserve"> </w:t>
      </w:r>
      <w:r w:rsidR="00F323F2">
        <w:rPr>
          <w:color w:val="000000" w:themeColor="text1"/>
          <w:sz w:val="22"/>
          <w:szCs w:val="22"/>
        </w:rPr>
        <w:t>G</w:t>
      </w:r>
      <w:r w:rsidR="00F323F2" w:rsidRPr="00DE27E1">
        <w:rPr>
          <w:color w:val="000000" w:themeColor="text1"/>
          <w:sz w:val="22"/>
          <w:szCs w:val="22"/>
        </w:rPr>
        <w:t>iven the subject position of the interviewer</w:t>
      </w:r>
      <w:r w:rsidR="00F323F2">
        <w:rPr>
          <w:color w:val="000000" w:themeColor="text1"/>
          <w:sz w:val="22"/>
          <w:szCs w:val="22"/>
        </w:rPr>
        <w:t xml:space="preserve"> </w:t>
      </w:r>
      <w:r w:rsidR="00F323F2" w:rsidRPr="00DE27E1">
        <w:rPr>
          <w:color w:val="000000" w:themeColor="text1"/>
          <w:sz w:val="22"/>
          <w:szCs w:val="22"/>
        </w:rPr>
        <w:t>–</w:t>
      </w:r>
      <w:r w:rsidR="00F323F2">
        <w:rPr>
          <w:color w:val="000000" w:themeColor="text1"/>
          <w:sz w:val="22"/>
          <w:szCs w:val="22"/>
        </w:rPr>
        <w:t xml:space="preserve"> </w:t>
      </w:r>
      <w:r w:rsidR="00F323F2" w:rsidRPr="00DE27E1">
        <w:rPr>
          <w:color w:val="000000" w:themeColor="text1"/>
          <w:sz w:val="22"/>
          <w:szCs w:val="22"/>
        </w:rPr>
        <w:t xml:space="preserve">a researcher </w:t>
      </w:r>
      <w:r w:rsidR="00F323F2">
        <w:rPr>
          <w:color w:val="000000" w:themeColor="text1"/>
          <w:sz w:val="22"/>
          <w:szCs w:val="22"/>
        </w:rPr>
        <w:t>acquainted with the</w:t>
      </w:r>
      <w:r w:rsidR="00F323F2" w:rsidRPr="00DE27E1">
        <w:rPr>
          <w:color w:val="000000" w:themeColor="text1"/>
          <w:sz w:val="22"/>
          <w:szCs w:val="22"/>
        </w:rPr>
        <w:t xml:space="preserve"> management</w:t>
      </w:r>
      <w:r w:rsidR="00F323F2">
        <w:rPr>
          <w:color w:val="000000" w:themeColor="text1"/>
          <w:sz w:val="22"/>
          <w:szCs w:val="22"/>
        </w:rPr>
        <w:t xml:space="preserve"> team – such mobilisation of pronouns helps</w:t>
      </w:r>
      <w:r>
        <w:rPr>
          <w:color w:val="000000" w:themeColor="text1"/>
          <w:sz w:val="22"/>
          <w:szCs w:val="22"/>
        </w:rPr>
        <w:t xml:space="preserve"> her to </w:t>
      </w:r>
      <w:r w:rsidR="00977820">
        <w:rPr>
          <w:color w:val="000000" w:themeColor="text1"/>
          <w:sz w:val="22"/>
          <w:szCs w:val="22"/>
        </w:rPr>
        <w:t xml:space="preserve">exit the account without </w:t>
      </w:r>
      <w:r w:rsidR="007B4C16" w:rsidRPr="00DE27E1">
        <w:rPr>
          <w:color w:val="000000" w:themeColor="text1"/>
          <w:sz w:val="22"/>
          <w:szCs w:val="22"/>
        </w:rPr>
        <w:t>constructing a negative self-image</w:t>
      </w:r>
      <w:r w:rsidR="00F323F2">
        <w:rPr>
          <w:color w:val="000000" w:themeColor="text1"/>
          <w:sz w:val="22"/>
          <w:szCs w:val="22"/>
        </w:rPr>
        <w:t>, especially when the managers are depicted negatively</w:t>
      </w:r>
      <w:r w:rsidR="00F323F2" w:rsidRPr="00DE27E1">
        <w:rPr>
          <w:color w:val="000000" w:themeColor="text1"/>
          <w:sz w:val="22"/>
          <w:szCs w:val="22"/>
        </w:rPr>
        <w:t>.</w:t>
      </w:r>
    </w:p>
    <w:p w14:paraId="3B8F76AE" w14:textId="2A0365BB" w:rsidR="00AA7D83" w:rsidRPr="00DE27E1" w:rsidRDefault="00FE0A2C" w:rsidP="00F44C5E">
      <w:pPr>
        <w:spacing w:before="120" w:after="120" w:line="360" w:lineRule="auto"/>
        <w:jc w:val="both"/>
        <w:rPr>
          <w:color w:val="000000" w:themeColor="text1"/>
          <w:sz w:val="22"/>
          <w:szCs w:val="22"/>
        </w:rPr>
      </w:pPr>
      <w:r>
        <w:rPr>
          <w:color w:val="000000" w:themeColor="text1"/>
          <w:sz w:val="22"/>
          <w:szCs w:val="22"/>
        </w:rPr>
        <w:t>Taking excerpts 1 and 2 together</w:t>
      </w:r>
      <w:r w:rsidR="00E96EFF">
        <w:rPr>
          <w:color w:val="000000" w:themeColor="text1"/>
          <w:sz w:val="22"/>
          <w:szCs w:val="22"/>
        </w:rPr>
        <w:t xml:space="preserve">, </w:t>
      </w:r>
      <w:r w:rsidR="00676E6E">
        <w:rPr>
          <w:color w:val="000000" w:themeColor="text1"/>
          <w:sz w:val="22"/>
          <w:szCs w:val="22"/>
        </w:rPr>
        <w:t xml:space="preserve">as we will also see in excerpt 3 from an interview with Rita, </w:t>
      </w:r>
      <w:r w:rsidR="00E96EFF" w:rsidRPr="00DE27E1">
        <w:rPr>
          <w:color w:val="000000" w:themeColor="text1"/>
          <w:sz w:val="22"/>
          <w:szCs w:val="22"/>
        </w:rPr>
        <w:t>participants’</w:t>
      </w:r>
      <w:r>
        <w:rPr>
          <w:color w:val="000000" w:themeColor="text1"/>
          <w:sz w:val="22"/>
          <w:szCs w:val="22"/>
        </w:rPr>
        <w:t xml:space="preserve"> </w:t>
      </w:r>
      <w:r w:rsidR="00E96EFF" w:rsidRPr="00DE27E1">
        <w:rPr>
          <w:color w:val="000000" w:themeColor="text1"/>
          <w:sz w:val="22"/>
          <w:szCs w:val="22"/>
        </w:rPr>
        <w:t>construction of linguistic superiority-inferiority relationship</w:t>
      </w:r>
      <w:r w:rsidR="00E96EFF">
        <w:rPr>
          <w:color w:val="000000" w:themeColor="text1"/>
          <w:sz w:val="22"/>
          <w:szCs w:val="22"/>
        </w:rPr>
        <w:t xml:space="preserve"> </w:t>
      </w:r>
      <w:r w:rsidR="00E96EFF" w:rsidRPr="00DE27E1">
        <w:rPr>
          <w:color w:val="000000" w:themeColor="text1"/>
          <w:sz w:val="22"/>
          <w:szCs w:val="22"/>
        </w:rPr>
        <w:t xml:space="preserve">is always </w:t>
      </w:r>
      <w:r w:rsidR="00E96EFF">
        <w:rPr>
          <w:color w:val="000000" w:themeColor="text1"/>
          <w:sz w:val="22"/>
          <w:szCs w:val="22"/>
        </w:rPr>
        <w:t>followed or prefaced</w:t>
      </w:r>
      <w:r w:rsidR="00E96EFF" w:rsidRPr="00DE27E1">
        <w:rPr>
          <w:color w:val="000000" w:themeColor="text1"/>
          <w:sz w:val="22"/>
          <w:szCs w:val="22"/>
        </w:rPr>
        <w:t xml:space="preserve"> by </w:t>
      </w:r>
      <w:r>
        <w:rPr>
          <w:color w:val="000000" w:themeColor="text1"/>
          <w:sz w:val="22"/>
          <w:szCs w:val="22"/>
        </w:rPr>
        <w:t>their account of</w:t>
      </w:r>
      <w:r w:rsidR="00E96EFF" w:rsidRPr="00DE27E1">
        <w:rPr>
          <w:color w:val="000000" w:themeColor="text1"/>
          <w:sz w:val="22"/>
          <w:szCs w:val="22"/>
        </w:rPr>
        <w:t xml:space="preserve"> </w:t>
      </w:r>
      <w:r w:rsidR="00B262EB">
        <w:rPr>
          <w:color w:val="000000" w:themeColor="text1"/>
          <w:sz w:val="22"/>
          <w:szCs w:val="22"/>
        </w:rPr>
        <w:t>the hierarchical organisational structure</w:t>
      </w:r>
      <w:r w:rsidR="001659D2">
        <w:rPr>
          <w:color w:val="000000" w:themeColor="text1"/>
          <w:sz w:val="22"/>
          <w:szCs w:val="22"/>
        </w:rPr>
        <w:t>. This suggests that</w:t>
      </w:r>
      <w:r w:rsidR="00676E6E">
        <w:rPr>
          <w:color w:val="000000" w:themeColor="text1"/>
          <w:sz w:val="22"/>
          <w:szCs w:val="22"/>
        </w:rPr>
        <w:t xml:space="preserve"> the speaker’s discourse of linguistic differentiation is mobilised to </w:t>
      </w:r>
      <w:r w:rsidR="00B262EB">
        <w:rPr>
          <w:color w:val="000000" w:themeColor="text1"/>
          <w:sz w:val="22"/>
          <w:szCs w:val="22"/>
        </w:rPr>
        <w:t>counterbalance</w:t>
      </w:r>
      <w:r w:rsidR="00676E6E">
        <w:rPr>
          <w:color w:val="000000" w:themeColor="text1"/>
          <w:sz w:val="22"/>
          <w:szCs w:val="22"/>
        </w:rPr>
        <w:t xml:space="preserve"> the </w:t>
      </w:r>
      <w:r w:rsidR="00B262EB">
        <w:rPr>
          <w:color w:val="000000" w:themeColor="text1"/>
          <w:sz w:val="22"/>
          <w:szCs w:val="22"/>
        </w:rPr>
        <w:t>hierarchical relationship within the work group and the company</w:t>
      </w:r>
      <w:r w:rsidR="00676E6E">
        <w:rPr>
          <w:color w:val="000000" w:themeColor="text1"/>
          <w:sz w:val="22"/>
          <w:szCs w:val="22"/>
        </w:rPr>
        <w:t xml:space="preserve">. </w:t>
      </w:r>
      <w:r w:rsidR="00AA7D83" w:rsidRPr="00DE27E1">
        <w:rPr>
          <w:color w:val="000000" w:themeColor="text1"/>
          <w:sz w:val="22"/>
          <w:szCs w:val="22"/>
        </w:rPr>
        <w:t xml:space="preserve">In </w:t>
      </w:r>
      <w:r w:rsidR="00676E6E">
        <w:rPr>
          <w:color w:val="000000" w:themeColor="text1"/>
          <w:sz w:val="22"/>
          <w:szCs w:val="22"/>
        </w:rPr>
        <w:t>e</w:t>
      </w:r>
      <w:r w:rsidR="00AA7D83" w:rsidRPr="00DE27E1">
        <w:rPr>
          <w:color w:val="000000" w:themeColor="text1"/>
          <w:sz w:val="22"/>
          <w:szCs w:val="22"/>
        </w:rPr>
        <w:t xml:space="preserve">xcerpt </w:t>
      </w:r>
      <w:r w:rsidR="00EE43C3" w:rsidRPr="00DE27E1">
        <w:rPr>
          <w:color w:val="000000" w:themeColor="text1"/>
          <w:sz w:val="22"/>
          <w:szCs w:val="22"/>
        </w:rPr>
        <w:t>3</w:t>
      </w:r>
      <w:r w:rsidR="00AA7D83" w:rsidRPr="00DE27E1">
        <w:rPr>
          <w:color w:val="000000" w:themeColor="text1"/>
          <w:sz w:val="22"/>
          <w:szCs w:val="22"/>
        </w:rPr>
        <w:t xml:space="preserve">, </w:t>
      </w:r>
      <w:r>
        <w:rPr>
          <w:color w:val="000000" w:themeColor="text1"/>
          <w:sz w:val="22"/>
          <w:szCs w:val="22"/>
        </w:rPr>
        <w:t xml:space="preserve">Rita explained </w:t>
      </w:r>
      <w:r w:rsidR="00B83B44" w:rsidRPr="00DE27E1">
        <w:rPr>
          <w:noProof/>
          <w:color w:val="000000" w:themeColor="text1"/>
          <w:sz w:val="22"/>
          <w:szCs w:val="22"/>
        </w:rPr>
        <w:t xml:space="preserve">differences between her </w:t>
      </w:r>
      <w:r w:rsidR="006E4E8F" w:rsidRPr="00DE27E1">
        <w:rPr>
          <w:noProof/>
          <w:color w:val="000000" w:themeColor="text1"/>
          <w:sz w:val="22"/>
          <w:szCs w:val="22"/>
        </w:rPr>
        <w:t xml:space="preserve">previous </w:t>
      </w:r>
      <w:r w:rsidR="00B83B44" w:rsidRPr="00DE27E1">
        <w:rPr>
          <w:noProof/>
          <w:color w:val="000000" w:themeColor="text1"/>
          <w:sz w:val="22"/>
          <w:szCs w:val="22"/>
        </w:rPr>
        <w:t>and current workplace practices</w:t>
      </w:r>
      <w:r w:rsidR="006E4E8F" w:rsidRPr="00DE27E1">
        <w:rPr>
          <w:noProof/>
          <w:color w:val="000000" w:themeColor="text1"/>
          <w:sz w:val="22"/>
          <w:szCs w:val="22"/>
        </w:rPr>
        <w:t xml:space="preserve"> and we focus on </w:t>
      </w:r>
      <w:r w:rsidR="00316761" w:rsidRPr="00DE27E1">
        <w:rPr>
          <w:noProof/>
          <w:color w:val="000000" w:themeColor="text1"/>
          <w:sz w:val="22"/>
          <w:szCs w:val="22"/>
        </w:rPr>
        <w:t>the way the speaker claims a powerful position</w:t>
      </w:r>
      <w:r w:rsidR="00AA7D83" w:rsidRPr="00DE27E1">
        <w:rPr>
          <w:noProof/>
          <w:color w:val="000000" w:themeColor="text1"/>
          <w:sz w:val="22"/>
          <w:szCs w:val="22"/>
        </w:rPr>
        <w:t>:</w:t>
      </w:r>
    </w:p>
    <w:p w14:paraId="6E1830A5" w14:textId="2888876F" w:rsidR="00F338E0" w:rsidRPr="00DE27E1" w:rsidRDefault="00F338E0" w:rsidP="00F338E0">
      <w:pPr>
        <w:rPr>
          <w:color w:val="000000" w:themeColor="text1"/>
          <w:sz w:val="22"/>
          <w:szCs w:val="22"/>
        </w:rPr>
      </w:pPr>
      <w:r w:rsidRPr="00DE27E1">
        <w:rPr>
          <w:color w:val="000000" w:themeColor="text1"/>
          <w:sz w:val="22"/>
          <w:szCs w:val="22"/>
        </w:rPr>
        <w:t xml:space="preserve">Excerpt </w:t>
      </w:r>
      <w:r w:rsidR="00EE43C3" w:rsidRPr="00DE27E1">
        <w:rPr>
          <w:color w:val="000000" w:themeColor="text1"/>
          <w:sz w:val="22"/>
          <w:szCs w:val="22"/>
        </w:rPr>
        <w:t>3</w:t>
      </w:r>
    </w:p>
    <w:p w14:paraId="18C08272" w14:textId="77777777" w:rsidR="00C907C4" w:rsidRPr="00DE27E1" w:rsidRDefault="00C907C4" w:rsidP="00F338E0">
      <w:pPr>
        <w:rPr>
          <w:color w:val="000000" w:themeColor="text1"/>
          <w:sz w:val="22"/>
          <w:szCs w:val="22"/>
        </w:rPr>
      </w:pPr>
    </w:p>
    <w:tbl>
      <w:tblPr>
        <w:tblW w:w="9040" w:type="dxa"/>
        <w:tblLayout w:type="fixed"/>
        <w:tblLook w:val="00A0" w:firstRow="1" w:lastRow="0" w:firstColumn="1" w:lastColumn="0" w:noHBand="0" w:noVBand="0"/>
      </w:tblPr>
      <w:tblGrid>
        <w:gridCol w:w="567"/>
        <w:gridCol w:w="709"/>
        <w:gridCol w:w="7764"/>
      </w:tblGrid>
      <w:tr w:rsidR="00C907C4" w:rsidRPr="00DE27E1" w14:paraId="3F634A5E" w14:textId="77777777" w:rsidTr="001E0BB6">
        <w:trPr>
          <w:trHeight w:val="221"/>
        </w:trPr>
        <w:tc>
          <w:tcPr>
            <w:tcW w:w="567" w:type="dxa"/>
          </w:tcPr>
          <w:p w14:paraId="7171BA36"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w:t>
            </w:r>
          </w:p>
        </w:tc>
        <w:tc>
          <w:tcPr>
            <w:tcW w:w="709" w:type="dxa"/>
          </w:tcPr>
          <w:p w14:paraId="33019571"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IR</w:t>
            </w:r>
          </w:p>
        </w:tc>
        <w:tc>
          <w:tcPr>
            <w:tcW w:w="7764" w:type="dxa"/>
          </w:tcPr>
          <w:p w14:paraId="5ECED236" w14:textId="40C935E8" w:rsidR="00C907C4" w:rsidRPr="00DE27E1" w:rsidRDefault="00D02E57" w:rsidP="001E0BB6">
            <w:pPr>
              <w:rPr>
                <w:rFonts w:ascii="Courier New" w:hAnsi="Courier New" w:cs="Courier New"/>
                <w:color w:val="000000" w:themeColor="text1"/>
                <w:w w:val="90"/>
                <w:sz w:val="20"/>
                <w:szCs w:val="20"/>
              </w:rPr>
            </w:pPr>
            <w:r>
              <w:rPr>
                <w:rFonts w:ascii="Courier New" w:hAnsi="Courier New" w:cs="Courier New"/>
                <w:bCs/>
                <w:color w:val="000000" w:themeColor="text1"/>
                <w:w w:val="90"/>
                <w:sz w:val="20"/>
                <w:szCs w:val="20"/>
              </w:rPr>
              <w:t>w</w:t>
            </w:r>
            <w:r w:rsidR="00C907C4" w:rsidRPr="00DE27E1">
              <w:rPr>
                <w:rFonts w:ascii="Courier New" w:hAnsi="Courier New" w:cs="Courier New"/>
                <w:bCs/>
                <w:color w:val="000000" w:themeColor="text1"/>
                <w:w w:val="90"/>
                <w:sz w:val="20"/>
                <w:szCs w:val="20"/>
              </w:rPr>
              <w:t>hat differences have you found?</w:t>
            </w:r>
          </w:p>
        </w:tc>
      </w:tr>
      <w:tr w:rsidR="00C907C4" w:rsidRPr="00DE27E1" w14:paraId="156B56A7" w14:textId="77777777" w:rsidTr="001E0BB6">
        <w:trPr>
          <w:trHeight w:val="103"/>
        </w:trPr>
        <w:tc>
          <w:tcPr>
            <w:tcW w:w="567" w:type="dxa"/>
          </w:tcPr>
          <w:p w14:paraId="5F28CF70"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2</w:t>
            </w:r>
          </w:p>
        </w:tc>
        <w:tc>
          <w:tcPr>
            <w:tcW w:w="709" w:type="dxa"/>
            <w:hideMark/>
          </w:tcPr>
          <w:p w14:paraId="3BAAECFB"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Rita</w:t>
            </w:r>
          </w:p>
        </w:tc>
        <w:tc>
          <w:tcPr>
            <w:tcW w:w="7764" w:type="dxa"/>
            <w:hideMark/>
          </w:tcPr>
          <w:p w14:paraId="2752253D" w14:textId="00C84721" w:rsidR="00C907C4" w:rsidRPr="00DE27E1" w:rsidRDefault="00D02E57" w:rsidP="001E0BB6">
            <w:pPr>
              <w:rPr>
                <w:rFonts w:ascii="Courier New" w:hAnsi="Courier New" w:cs="Courier New"/>
                <w:strike/>
                <w:color w:val="000000" w:themeColor="text1"/>
                <w:w w:val="90"/>
                <w:sz w:val="20"/>
                <w:szCs w:val="20"/>
              </w:rPr>
            </w:pPr>
            <w:r>
              <w:rPr>
                <w:rFonts w:ascii="Courier New" w:hAnsi="Courier New" w:cs="Courier New"/>
                <w:color w:val="000000" w:themeColor="text1"/>
                <w:w w:val="90"/>
                <w:sz w:val="20"/>
                <w:szCs w:val="20"/>
              </w:rPr>
              <w:t>w</w:t>
            </w:r>
            <w:r w:rsidR="00C907C4" w:rsidRPr="00DE27E1">
              <w:rPr>
                <w:rFonts w:ascii="Courier New" w:hAnsi="Courier New" w:cs="Courier New"/>
                <w:color w:val="000000" w:themeColor="text1"/>
                <w:w w:val="90"/>
                <w:sz w:val="20"/>
                <w:szCs w:val="20"/>
              </w:rPr>
              <w:t xml:space="preserve">ell, I suppose it’s just different, because I work- I work for the </w:t>
            </w:r>
          </w:p>
        </w:tc>
      </w:tr>
      <w:tr w:rsidR="00C907C4" w:rsidRPr="00DE27E1" w14:paraId="4C8182C6" w14:textId="77777777" w:rsidTr="001E0BB6">
        <w:trPr>
          <w:trHeight w:val="72"/>
        </w:trPr>
        <w:tc>
          <w:tcPr>
            <w:tcW w:w="567" w:type="dxa"/>
          </w:tcPr>
          <w:p w14:paraId="51E7EEB4"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3</w:t>
            </w:r>
          </w:p>
        </w:tc>
        <w:tc>
          <w:tcPr>
            <w:tcW w:w="709" w:type="dxa"/>
          </w:tcPr>
          <w:p w14:paraId="49BD4568"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7D1C94B3" w14:textId="4F175FF8"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Korean managers (.) so, of course, it’s very hard (.) before</w:t>
            </w:r>
            <w:r w:rsidR="007C69D7" w:rsidRPr="00DE27E1">
              <w:rPr>
                <w:rFonts w:ascii="Courier New" w:hAnsi="Courier New" w:cs="Courier New"/>
                <w:color w:val="000000" w:themeColor="text1"/>
                <w:w w:val="90"/>
                <w:sz w:val="20"/>
                <w:szCs w:val="20"/>
              </w:rPr>
              <w:t xml:space="preserve"> (.)</w:t>
            </w:r>
            <w:r w:rsidRPr="00DE27E1">
              <w:rPr>
                <w:rFonts w:ascii="Courier New" w:hAnsi="Courier New" w:cs="Courier New"/>
                <w:color w:val="000000" w:themeColor="text1"/>
                <w:w w:val="90"/>
                <w:sz w:val="20"/>
                <w:szCs w:val="20"/>
              </w:rPr>
              <w:t xml:space="preserve"> I </w:t>
            </w:r>
          </w:p>
        </w:tc>
      </w:tr>
      <w:tr w:rsidR="00C907C4" w:rsidRPr="00DE27E1" w14:paraId="3BEC779C" w14:textId="77777777" w:rsidTr="001E0BB6">
        <w:trPr>
          <w:trHeight w:val="173"/>
        </w:trPr>
        <w:tc>
          <w:tcPr>
            <w:tcW w:w="567" w:type="dxa"/>
          </w:tcPr>
          <w:p w14:paraId="1F82C790"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4</w:t>
            </w:r>
          </w:p>
        </w:tc>
        <w:tc>
          <w:tcPr>
            <w:tcW w:w="709" w:type="dxa"/>
          </w:tcPr>
          <w:p w14:paraId="772EACC9"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54A7942D" w14:textId="77777777" w:rsidR="00C907C4" w:rsidRPr="00DE27E1" w:rsidRDefault="00C907C4" w:rsidP="001E0BB6">
            <w:pPr>
              <w:tabs>
                <w:tab w:val="left" w:pos="1848"/>
              </w:tabs>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always used to work for English (.) managers (.) and of course, since </w:t>
            </w:r>
          </w:p>
        </w:tc>
      </w:tr>
      <w:tr w:rsidR="00C907C4" w:rsidRPr="00DE27E1" w14:paraId="3D59AACF" w14:textId="77777777" w:rsidTr="001E0BB6">
        <w:trPr>
          <w:trHeight w:val="127"/>
        </w:trPr>
        <w:tc>
          <w:tcPr>
            <w:tcW w:w="567" w:type="dxa"/>
          </w:tcPr>
          <w:p w14:paraId="79B57FC6"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5</w:t>
            </w:r>
          </w:p>
        </w:tc>
        <w:tc>
          <w:tcPr>
            <w:tcW w:w="709" w:type="dxa"/>
          </w:tcPr>
          <w:p w14:paraId="42F3C28B"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1C7B32D4"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I’ve been in Eco, I’ve always reported to (.) Koreans (.) </w:t>
            </w:r>
            <w:proofErr w:type="gramStart"/>
            <w:r w:rsidRPr="00DE27E1">
              <w:rPr>
                <w:rFonts w:ascii="Courier New" w:hAnsi="Courier New" w:cs="Courier New"/>
                <w:color w:val="000000" w:themeColor="text1"/>
                <w:w w:val="90"/>
                <w:sz w:val="20"/>
                <w:szCs w:val="20"/>
              </w:rPr>
              <w:t>so::</w:t>
            </w:r>
            <w:proofErr w:type="gramEnd"/>
            <w:r w:rsidRPr="00DE27E1">
              <w:rPr>
                <w:rFonts w:ascii="Courier New" w:hAnsi="Courier New" w:cs="Courier New"/>
                <w:color w:val="000000" w:themeColor="text1"/>
                <w:w w:val="90"/>
                <w:sz w:val="20"/>
                <w:szCs w:val="20"/>
              </w:rPr>
              <w:t xml:space="preserve"> I </w:t>
            </w:r>
          </w:p>
        </w:tc>
      </w:tr>
      <w:tr w:rsidR="00C907C4" w:rsidRPr="00DE27E1" w14:paraId="05600B87" w14:textId="77777777" w:rsidTr="001E0BB6">
        <w:trPr>
          <w:trHeight w:val="221"/>
        </w:trPr>
        <w:tc>
          <w:tcPr>
            <w:tcW w:w="567" w:type="dxa"/>
          </w:tcPr>
          <w:p w14:paraId="33FA9F17"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6</w:t>
            </w:r>
          </w:p>
        </w:tc>
        <w:tc>
          <w:tcPr>
            <w:tcW w:w="709" w:type="dxa"/>
          </w:tcPr>
          <w:p w14:paraId="30B611AB"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53D09E91" w14:textId="77777777" w:rsidR="00C907C4" w:rsidRPr="00DE27E1" w:rsidRDefault="00C907C4" w:rsidP="001E0BB6">
            <w:pPr>
              <w:tabs>
                <w:tab w:val="left" w:pos="1701"/>
                <w:tab w:val="left" w:pos="2127"/>
                <w:tab w:val="left" w:pos="6736"/>
              </w:tabs>
              <w:ind w:right="22"/>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suppose it’s just different in every way, you know, the way you </w:t>
            </w:r>
          </w:p>
        </w:tc>
      </w:tr>
      <w:tr w:rsidR="00C907C4" w:rsidRPr="00DE27E1" w14:paraId="7499E939" w14:textId="77777777" w:rsidTr="001E0BB6">
        <w:trPr>
          <w:trHeight w:val="233"/>
        </w:trPr>
        <w:tc>
          <w:tcPr>
            <w:tcW w:w="567" w:type="dxa"/>
          </w:tcPr>
          <w:p w14:paraId="50A6EE44"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7</w:t>
            </w:r>
          </w:p>
        </w:tc>
        <w:tc>
          <w:tcPr>
            <w:tcW w:w="709" w:type="dxa"/>
          </w:tcPr>
          <w:p w14:paraId="2F0F97B2"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043B5E36"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communicate, you talk, the language (.) you know, with Jon, at the </w:t>
            </w:r>
          </w:p>
        </w:tc>
      </w:tr>
      <w:tr w:rsidR="00C907C4" w:rsidRPr="00DE27E1" w14:paraId="6750DF70" w14:textId="77777777" w:rsidTr="001E0BB6">
        <w:trPr>
          <w:trHeight w:val="168"/>
        </w:trPr>
        <w:tc>
          <w:tcPr>
            <w:tcW w:w="567" w:type="dxa"/>
          </w:tcPr>
          <w:p w14:paraId="4F9524F8"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8</w:t>
            </w:r>
          </w:p>
        </w:tc>
        <w:tc>
          <w:tcPr>
            <w:tcW w:w="709" w:type="dxa"/>
          </w:tcPr>
          <w:p w14:paraId="27B82246"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5E07ABA6" w14:textId="4EC985F5" w:rsidR="00C907C4" w:rsidRPr="00DE27E1" w:rsidRDefault="00C907C4" w:rsidP="001E0BB6">
            <w:pPr>
              <w:tabs>
                <w:tab w:val="left" w:pos="1701"/>
              </w:tabs>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moment, when Jon’s arrived, his English wasn’t very good in </w:t>
            </w:r>
            <w:r w:rsidR="006C523A" w:rsidRPr="00DE27E1">
              <w:rPr>
                <w:rFonts w:ascii="Courier New" w:hAnsi="Courier New" w:cs="Courier New"/>
                <w:color w:val="000000" w:themeColor="text1"/>
                <w:w w:val="90"/>
                <w:sz w:val="20"/>
                <w:szCs w:val="20"/>
              </w:rPr>
              <w:t xml:space="preserve">the </w:t>
            </w:r>
          </w:p>
        </w:tc>
      </w:tr>
      <w:tr w:rsidR="00C907C4" w:rsidRPr="00DE27E1" w14:paraId="5C9A23E6" w14:textId="77777777" w:rsidTr="001E0BB6">
        <w:trPr>
          <w:trHeight w:val="145"/>
        </w:trPr>
        <w:tc>
          <w:tcPr>
            <w:tcW w:w="567" w:type="dxa"/>
          </w:tcPr>
          <w:p w14:paraId="2498A740"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9</w:t>
            </w:r>
          </w:p>
        </w:tc>
        <w:tc>
          <w:tcPr>
            <w:tcW w:w="709" w:type="dxa"/>
          </w:tcPr>
          <w:p w14:paraId="0F551ABE"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4EEFB25B" w14:textId="2424F22E" w:rsidR="00C907C4" w:rsidRPr="00DE27E1" w:rsidRDefault="006C523A" w:rsidP="001E0BB6">
            <w:pPr>
              <w:tabs>
                <w:tab w:val="left" w:pos="1560"/>
                <w:tab w:val="left" w:pos="1701"/>
              </w:tabs>
              <w:ind w:right="27"/>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beginning</w:t>
            </w:r>
            <w:r w:rsidRPr="00DE27E1" w:rsidDel="006C523A">
              <w:rPr>
                <w:rFonts w:ascii="Courier New" w:hAnsi="Courier New" w:cs="Courier New"/>
                <w:color w:val="000000" w:themeColor="text1"/>
                <w:w w:val="90"/>
                <w:sz w:val="20"/>
                <w:szCs w:val="20"/>
              </w:rPr>
              <w:t xml:space="preserve"> </w:t>
            </w:r>
            <w:r w:rsidR="00C907C4" w:rsidRPr="00DE27E1">
              <w:rPr>
                <w:rFonts w:ascii="Courier New" w:hAnsi="Courier New" w:cs="Courier New"/>
                <w:color w:val="000000" w:themeColor="text1"/>
                <w:w w:val="90"/>
                <w:sz w:val="20"/>
                <w:szCs w:val="20"/>
              </w:rPr>
              <w:t xml:space="preserve">(.) but I think it’s a confidence thing with the Korean </w:t>
            </w:r>
          </w:p>
        </w:tc>
      </w:tr>
      <w:tr w:rsidR="00C907C4" w:rsidRPr="00DE27E1" w14:paraId="1672F3B7" w14:textId="77777777" w:rsidTr="001E0BB6">
        <w:trPr>
          <w:trHeight w:val="260"/>
        </w:trPr>
        <w:tc>
          <w:tcPr>
            <w:tcW w:w="567" w:type="dxa"/>
          </w:tcPr>
          <w:p w14:paraId="20601C67"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10</w:t>
            </w:r>
          </w:p>
        </w:tc>
        <w:tc>
          <w:tcPr>
            <w:tcW w:w="709" w:type="dxa"/>
          </w:tcPr>
          <w:p w14:paraId="222E59D6"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673925FB"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 </w:t>
            </w:r>
            <w:proofErr w:type="gramStart"/>
            <w:r w:rsidRPr="00DE27E1">
              <w:rPr>
                <w:rFonts w:ascii="Courier New" w:hAnsi="Courier New" w:cs="Courier New"/>
                <w:color w:val="000000" w:themeColor="text1"/>
                <w:w w:val="90"/>
                <w:sz w:val="20"/>
                <w:szCs w:val="20"/>
              </w:rPr>
              <w:t>staff, when</w:t>
            </w:r>
            <w:proofErr w:type="gramEnd"/>
            <w:r w:rsidRPr="00DE27E1">
              <w:rPr>
                <w:rFonts w:ascii="Courier New" w:hAnsi="Courier New" w:cs="Courier New"/>
                <w:color w:val="000000" w:themeColor="text1"/>
                <w:w w:val="90"/>
                <w:sz w:val="20"/>
                <w:szCs w:val="20"/>
              </w:rPr>
              <w:t xml:space="preserve"> they have first arrived because they have to use it </w:t>
            </w:r>
          </w:p>
        </w:tc>
      </w:tr>
      <w:tr w:rsidR="00C907C4" w:rsidRPr="00DE27E1" w14:paraId="4D416329" w14:textId="77777777" w:rsidTr="001E0BB6">
        <w:trPr>
          <w:trHeight w:val="147"/>
        </w:trPr>
        <w:tc>
          <w:tcPr>
            <w:tcW w:w="567" w:type="dxa"/>
          </w:tcPr>
          <w:p w14:paraId="52FC6BAD"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11</w:t>
            </w:r>
          </w:p>
        </w:tc>
        <w:tc>
          <w:tcPr>
            <w:tcW w:w="709" w:type="dxa"/>
          </w:tcPr>
          <w:p w14:paraId="38BBAE87"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1323535A" w14:textId="1E5D6E5F"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constantly </w:t>
            </w:r>
            <w:r w:rsidRPr="00DE27E1">
              <w:rPr>
                <w:rFonts w:eastAsiaTheme="minorHAnsi"/>
                <w:w w:val="90"/>
                <w:sz w:val="22"/>
                <w:lang w:eastAsia="en-US"/>
              </w:rPr>
              <w:t>↑</w:t>
            </w:r>
            <w:r w:rsidRPr="00DE27E1">
              <w:rPr>
                <w:rFonts w:ascii="Courier New" w:hAnsi="Courier New" w:cs="Courier New"/>
                <w:color w:val="000000" w:themeColor="text1"/>
                <w:w w:val="90"/>
                <w:sz w:val="20"/>
                <w:szCs w:val="20"/>
              </w:rPr>
              <w:t xml:space="preserve"> and Jon puts himself down a little bit (.)</w:t>
            </w:r>
            <w:r w:rsidR="00D02E57">
              <w:rPr>
                <w:rFonts w:ascii="Courier New" w:hAnsi="Courier New" w:cs="Courier New"/>
                <w:color w:val="000000" w:themeColor="text1"/>
                <w:w w:val="90"/>
                <w:sz w:val="20"/>
                <w:szCs w:val="20"/>
              </w:rPr>
              <w:t xml:space="preserve"> </w:t>
            </w:r>
            <w:r w:rsidR="006C523A" w:rsidRPr="00DE27E1">
              <w:rPr>
                <w:rFonts w:ascii="Courier New" w:hAnsi="Courier New" w:cs="Courier New"/>
                <w:color w:val="000000" w:themeColor="text1"/>
                <w:w w:val="90"/>
                <w:sz w:val="20"/>
                <w:szCs w:val="20"/>
              </w:rPr>
              <w:t xml:space="preserve">because he </w:t>
            </w:r>
          </w:p>
        </w:tc>
      </w:tr>
      <w:tr w:rsidR="00C907C4" w:rsidRPr="00DE27E1" w14:paraId="3CC5C8A9" w14:textId="77777777" w:rsidTr="001E0BB6">
        <w:trPr>
          <w:trHeight w:val="165"/>
        </w:trPr>
        <w:tc>
          <w:tcPr>
            <w:tcW w:w="567" w:type="dxa"/>
          </w:tcPr>
          <w:p w14:paraId="6085EFF6"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12</w:t>
            </w:r>
          </w:p>
        </w:tc>
        <w:tc>
          <w:tcPr>
            <w:tcW w:w="709" w:type="dxa"/>
          </w:tcPr>
          <w:p w14:paraId="0D53A8EE" w14:textId="77777777" w:rsidR="00C907C4" w:rsidRPr="00DE27E1" w:rsidRDefault="00C907C4" w:rsidP="001E0BB6">
            <w:pPr>
              <w:rPr>
                <w:rFonts w:ascii="Courier New" w:hAnsi="Courier New" w:cs="Courier New"/>
                <w:color w:val="000000" w:themeColor="text1"/>
                <w:w w:val="90"/>
                <w:sz w:val="20"/>
                <w:szCs w:val="20"/>
              </w:rPr>
            </w:pPr>
          </w:p>
        </w:tc>
        <w:tc>
          <w:tcPr>
            <w:tcW w:w="7764" w:type="dxa"/>
          </w:tcPr>
          <w:p w14:paraId="5D846FE7" w14:textId="6F5AB105" w:rsidR="00C907C4" w:rsidRPr="00DE27E1" w:rsidRDefault="006C523A"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sort of</w:t>
            </w:r>
            <w:r w:rsidRPr="00DE27E1" w:rsidDel="006C523A">
              <w:rPr>
                <w:rFonts w:ascii="Courier New" w:hAnsi="Courier New" w:cs="Courier New"/>
                <w:color w:val="000000" w:themeColor="text1"/>
                <w:w w:val="90"/>
                <w:sz w:val="20"/>
                <w:szCs w:val="20"/>
              </w:rPr>
              <w:t xml:space="preserve"> </w:t>
            </w:r>
            <w:r w:rsidR="00C907C4" w:rsidRPr="00DE27E1">
              <w:rPr>
                <w:rFonts w:ascii="Courier New" w:hAnsi="Courier New" w:cs="Courier New"/>
                <w:color w:val="000000" w:themeColor="text1"/>
                <w:w w:val="90"/>
                <w:sz w:val="20"/>
                <w:szCs w:val="20"/>
              </w:rPr>
              <w:t>says “my English isn’t too good”</w:t>
            </w:r>
            <w:r w:rsidRPr="00DE27E1">
              <w:rPr>
                <w:rFonts w:ascii="Courier New" w:hAnsi="Courier New" w:cs="Courier New"/>
                <w:color w:val="000000" w:themeColor="text1"/>
                <w:w w:val="90"/>
                <w:sz w:val="20"/>
                <w:szCs w:val="20"/>
              </w:rPr>
              <w:t xml:space="preserve"> “yeah, it’s fine. we</w:t>
            </w:r>
          </w:p>
        </w:tc>
      </w:tr>
      <w:tr w:rsidR="00C907C4" w:rsidRPr="00DE27E1" w14:paraId="020B56C1" w14:textId="77777777" w:rsidTr="001E0BB6">
        <w:trPr>
          <w:trHeight w:val="221"/>
        </w:trPr>
        <w:tc>
          <w:tcPr>
            <w:tcW w:w="567" w:type="dxa"/>
          </w:tcPr>
          <w:p w14:paraId="0AAFC9C6"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13</w:t>
            </w:r>
          </w:p>
        </w:tc>
        <w:tc>
          <w:tcPr>
            <w:tcW w:w="709" w:type="dxa"/>
          </w:tcPr>
          <w:p w14:paraId="14DC6442" w14:textId="77777777" w:rsidR="00C907C4" w:rsidRPr="00DE27E1" w:rsidRDefault="00C907C4" w:rsidP="001E0BB6">
            <w:pPr>
              <w:rPr>
                <w:rFonts w:ascii="Courier New" w:hAnsi="Courier New" w:cs="Courier New"/>
                <w:color w:val="000000" w:themeColor="text1"/>
                <w:w w:val="90"/>
                <w:sz w:val="20"/>
                <w:szCs w:val="20"/>
              </w:rPr>
            </w:pPr>
          </w:p>
        </w:tc>
        <w:tc>
          <w:tcPr>
            <w:tcW w:w="7764" w:type="dxa"/>
            <w:hideMark/>
          </w:tcPr>
          <w:p w14:paraId="65FEFBB6" w14:textId="6940A3A6"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understand what you are saying.” </w:t>
            </w:r>
            <w:r w:rsidR="00BA7882" w:rsidRPr="00DE27E1">
              <w:rPr>
                <w:rFonts w:ascii="Courier New" w:hAnsi="Courier New" w:cs="Courier New"/>
                <w:color w:val="000000" w:themeColor="text1"/>
                <w:w w:val="90"/>
                <w:sz w:val="20"/>
                <w:szCs w:val="20"/>
              </w:rPr>
              <w:t>y</w:t>
            </w:r>
            <w:r w:rsidRPr="00DE27E1">
              <w:rPr>
                <w:rFonts w:ascii="Courier New" w:hAnsi="Courier New" w:cs="Courier New"/>
                <w:color w:val="000000" w:themeColor="text1"/>
                <w:w w:val="90"/>
                <w:sz w:val="20"/>
                <w:szCs w:val="20"/>
              </w:rPr>
              <w:t xml:space="preserve">ou tend </w:t>
            </w:r>
            <w:r w:rsidR="006C523A" w:rsidRPr="00DE27E1">
              <w:rPr>
                <w:rFonts w:ascii="Courier New" w:hAnsi="Courier New" w:cs="Courier New"/>
                <w:color w:val="000000" w:themeColor="text1"/>
                <w:w w:val="90"/>
                <w:sz w:val="20"/>
                <w:szCs w:val="20"/>
              </w:rPr>
              <w:t xml:space="preserve">to speak </w:t>
            </w:r>
            <w:r w:rsidR="006C523A" w:rsidRPr="00DE27E1">
              <w:rPr>
                <w:rFonts w:ascii="Courier New" w:hAnsi="Courier New" w:cs="Courier New"/>
                <w:color w:val="000000" w:themeColor="text1"/>
                <w:w w:val="90"/>
                <w:sz w:val="20"/>
                <w:szCs w:val="20"/>
                <w:u w:val="single"/>
              </w:rPr>
              <w:t>for</w:t>
            </w:r>
            <w:r w:rsidR="006C523A" w:rsidRPr="00DE27E1">
              <w:rPr>
                <w:rFonts w:ascii="Courier New" w:hAnsi="Courier New" w:cs="Courier New"/>
                <w:color w:val="000000" w:themeColor="text1"/>
                <w:w w:val="90"/>
                <w:sz w:val="20"/>
                <w:szCs w:val="20"/>
              </w:rPr>
              <w:t xml:space="preserve"> them (.) […]</w:t>
            </w:r>
          </w:p>
        </w:tc>
      </w:tr>
      <w:tr w:rsidR="006C523A" w:rsidRPr="00DE27E1" w14:paraId="5E3DF260" w14:textId="77777777" w:rsidTr="001E0BB6">
        <w:trPr>
          <w:trHeight w:val="221"/>
        </w:trPr>
        <w:tc>
          <w:tcPr>
            <w:tcW w:w="567" w:type="dxa"/>
          </w:tcPr>
          <w:p w14:paraId="080BD13B"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14</w:t>
            </w:r>
          </w:p>
        </w:tc>
        <w:tc>
          <w:tcPr>
            <w:tcW w:w="709" w:type="dxa"/>
          </w:tcPr>
          <w:p w14:paraId="486670DE" w14:textId="1AC2D4DD"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IR</w:t>
            </w:r>
          </w:p>
        </w:tc>
        <w:tc>
          <w:tcPr>
            <w:tcW w:w="7764" w:type="dxa"/>
          </w:tcPr>
          <w:p w14:paraId="1D04DA78" w14:textId="364B0D79" w:rsidR="006C523A" w:rsidRPr="00DE27E1" w:rsidRDefault="006C523A" w:rsidP="006C523A">
            <w:pPr>
              <w:tabs>
                <w:tab w:val="left" w:pos="3922"/>
              </w:tabs>
              <w:jc w:val="both"/>
              <w:rPr>
                <w:rFonts w:ascii="Courier New" w:hAnsi="Courier New" w:cs="Courier New"/>
                <w:color w:val="000000" w:themeColor="text1"/>
                <w:w w:val="90"/>
                <w:sz w:val="20"/>
                <w:szCs w:val="20"/>
              </w:rPr>
            </w:pPr>
            <w:r w:rsidRPr="00DE27E1">
              <w:rPr>
                <w:rFonts w:ascii="Courier New" w:hAnsi="Courier New" w:cs="Courier New"/>
                <w:bCs/>
                <w:color w:val="000000" w:themeColor="text1"/>
                <w:w w:val="90"/>
                <w:sz w:val="20"/>
                <w:szCs w:val="20"/>
              </w:rPr>
              <w:t>could you give me an example?</w:t>
            </w:r>
          </w:p>
        </w:tc>
      </w:tr>
      <w:tr w:rsidR="006C523A" w:rsidRPr="00DE27E1" w14:paraId="4CC9A2A1" w14:textId="77777777" w:rsidTr="001E0BB6">
        <w:trPr>
          <w:trHeight w:val="221"/>
        </w:trPr>
        <w:tc>
          <w:tcPr>
            <w:tcW w:w="567" w:type="dxa"/>
          </w:tcPr>
          <w:p w14:paraId="09884357"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15</w:t>
            </w:r>
          </w:p>
        </w:tc>
        <w:tc>
          <w:tcPr>
            <w:tcW w:w="709" w:type="dxa"/>
          </w:tcPr>
          <w:p w14:paraId="4B8C1AC0" w14:textId="7850B205"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Rita</w:t>
            </w:r>
          </w:p>
        </w:tc>
        <w:tc>
          <w:tcPr>
            <w:tcW w:w="7764" w:type="dxa"/>
          </w:tcPr>
          <w:p w14:paraId="58EB0FCA" w14:textId="4ACA6C91"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if somebody asks (.) say (.) Kate came over and asked him a </w:t>
            </w:r>
          </w:p>
        </w:tc>
      </w:tr>
      <w:tr w:rsidR="006C523A" w:rsidRPr="00DE27E1" w14:paraId="51F1DC1E" w14:textId="77777777" w:rsidTr="001E0BB6">
        <w:trPr>
          <w:trHeight w:val="234"/>
        </w:trPr>
        <w:tc>
          <w:tcPr>
            <w:tcW w:w="567" w:type="dxa"/>
          </w:tcPr>
          <w:p w14:paraId="6E70EA0E"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16</w:t>
            </w:r>
          </w:p>
        </w:tc>
        <w:tc>
          <w:tcPr>
            <w:tcW w:w="709" w:type="dxa"/>
          </w:tcPr>
          <w:p w14:paraId="7CD006AE" w14:textId="52B3CF2A" w:rsidR="006C523A" w:rsidRPr="00DE27E1" w:rsidRDefault="006C523A" w:rsidP="006C523A">
            <w:pPr>
              <w:rPr>
                <w:rFonts w:ascii="Courier New" w:hAnsi="Courier New" w:cs="Courier New"/>
                <w:color w:val="000000" w:themeColor="text1"/>
                <w:w w:val="90"/>
                <w:sz w:val="20"/>
                <w:szCs w:val="20"/>
              </w:rPr>
            </w:pPr>
          </w:p>
        </w:tc>
        <w:tc>
          <w:tcPr>
            <w:tcW w:w="7764" w:type="dxa"/>
          </w:tcPr>
          <w:p w14:paraId="539D3B1E" w14:textId="571F6BF4" w:rsidR="006C523A" w:rsidRPr="00DE27E1" w:rsidRDefault="006C523A" w:rsidP="006C523A">
            <w:pPr>
              <w:tabs>
                <w:tab w:val="left" w:pos="1701"/>
              </w:tabs>
              <w:ind w:right="662"/>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question (.) and he may look a bit confused (.) so I would talk </w:t>
            </w:r>
          </w:p>
        </w:tc>
      </w:tr>
      <w:tr w:rsidR="006C523A" w:rsidRPr="00DE27E1" w14:paraId="671A3F5D" w14:textId="77777777" w:rsidTr="001E0BB6">
        <w:trPr>
          <w:trHeight w:val="221"/>
        </w:trPr>
        <w:tc>
          <w:tcPr>
            <w:tcW w:w="567" w:type="dxa"/>
          </w:tcPr>
          <w:p w14:paraId="46964C28"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17</w:t>
            </w:r>
          </w:p>
        </w:tc>
        <w:tc>
          <w:tcPr>
            <w:tcW w:w="709" w:type="dxa"/>
          </w:tcPr>
          <w:p w14:paraId="0EF46B88" w14:textId="77777777" w:rsidR="006C523A" w:rsidRPr="00DE27E1" w:rsidRDefault="006C523A" w:rsidP="006C523A">
            <w:pPr>
              <w:rPr>
                <w:rFonts w:ascii="Courier New" w:hAnsi="Courier New" w:cs="Courier New"/>
                <w:color w:val="000000" w:themeColor="text1"/>
                <w:w w:val="90"/>
                <w:sz w:val="20"/>
                <w:szCs w:val="20"/>
              </w:rPr>
            </w:pPr>
          </w:p>
        </w:tc>
        <w:tc>
          <w:tcPr>
            <w:tcW w:w="7764" w:type="dxa"/>
          </w:tcPr>
          <w:p w14:paraId="51CE0171" w14:textId="6B7D467B" w:rsidR="006C523A" w:rsidRPr="00DE27E1" w:rsidRDefault="006C523A" w:rsidP="006C523A">
            <w:pPr>
              <w:tabs>
                <w:tab w:val="left" w:pos="1701"/>
              </w:tabs>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like and say to him, “look Jon, she wants”, I try to break it down</w:t>
            </w:r>
          </w:p>
        </w:tc>
      </w:tr>
      <w:tr w:rsidR="006C523A" w:rsidRPr="00DE27E1" w14:paraId="2E0CE32B" w14:textId="77777777" w:rsidTr="001E0BB6">
        <w:trPr>
          <w:trHeight w:val="166"/>
        </w:trPr>
        <w:tc>
          <w:tcPr>
            <w:tcW w:w="567" w:type="dxa"/>
          </w:tcPr>
          <w:p w14:paraId="74FDC187"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18</w:t>
            </w:r>
          </w:p>
        </w:tc>
        <w:tc>
          <w:tcPr>
            <w:tcW w:w="709" w:type="dxa"/>
          </w:tcPr>
          <w:p w14:paraId="45F643B7" w14:textId="77777777" w:rsidR="006C523A" w:rsidRPr="00DE27E1" w:rsidRDefault="006C523A" w:rsidP="006C523A">
            <w:pPr>
              <w:rPr>
                <w:rFonts w:ascii="Courier New" w:hAnsi="Courier New" w:cs="Courier New"/>
                <w:color w:val="000000" w:themeColor="text1"/>
                <w:w w:val="90"/>
                <w:sz w:val="20"/>
                <w:szCs w:val="20"/>
              </w:rPr>
            </w:pPr>
          </w:p>
        </w:tc>
        <w:tc>
          <w:tcPr>
            <w:tcW w:w="7764" w:type="dxa"/>
          </w:tcPr>
          <w:p w14:paraId="13909E12" w14:textId="4005CA87" w:rsidR="006C523A" w:rsidRPr="00DE27E1" w:rsidRDefault="006C523A" w:rsidP="006C523A">
            <w:pPr>
              <w:tabs>
                <w:tab w:val="left" w:pos="1701"/>
              </w:tabs>
              <w:jc w:val="both"/>
              <w:rPr>
                <w:rFonts w:ascii="Courier New" w:hAnsi="Courier New" w:cs="Courier New"/>
                <w:color w:val="000000" w:themeColor="text1"/>
                <w:w w:val="90"/>
                <w:sz w:val="20"/>
                <w:szCs w:val="20"/>
              </w:rPr>
            </w:pPr>
            <w:r w:rsidRPr="006963C4">
              <w:rPr>
                <w:rFonts w:ascii="Courier New" w:hAnsi="Courier New" w:cs="Courier New"/>
                <w:color w:val="000000" w:themeColor="text1"/>
                <w:w w:val="90"/>
                <w:sz w:val="20"/>
                <w:szCs w:val="20"/>
              </w:rPr>
              <w:t>more</w:t>
            </w:r>
            <w:r w:rsidRPr="00DE27E1">
              <w:rPr>
                <w:rFonts w:ascii="Courier New" w:hAnsi="Courier New" w:cs="Courier New"/>
                <w:color w:val="000000" w:themeColor="text1"/>
                <w:w w:val="90"/>
                <w:sz w:val="20"/>
                <w:szCs w:val="20"/>
              </w:rPr>
              <w:t xml:space="preserve"> </w:t>
            </w:r>
            <w:r w:rsidRPr="00DE27E1">
              <w:rPr>
                <w:rFonts w:ascii="Courier New" w:hAnsi="Courier New" w:cs="Courier New"/>
                <w:color w:val="000000" w:themeColor="text1"/>
                <w:w w:val="90"/>
                <w:sz w:val="20"/>
                <w:szCs w:val="20"/>
                <w:u w:val="single"/>
              </w:rPr>
              <w:t>for</w:t>
            </w:r>
            <w:r w:rsidRPr="00DE27E1">
              <w:rPr>
                <w:rFonts w:ascii="Courier New" w:hAnsi="Courier New" w:cs="Courier New"/>
                <w:color w:val="000000" w:themeColor="text1"/>
                <w:w w:val="90"/>
                <w:sz w:val="20"/>
                <w:szCs w:val="20"/>
              </w:rPr>
              <w:t xml:space="preserve"> him […] so you sort of get to know (2.0) especially when</w:t>
            </w:r>
          </w:p>
        </w:tc>
      </w:tr>
      <w:tr w:rsidR="006C523A" w:rsidRPr="00DE27E1" w14:paraId="41806EFC" w14:textId="77777777" w:rsidTr="001E0BB6">
        <w:trPr>
          <w:trHeight w:val="221"/>
        </w:trPr>
        <w:tc>
          <w:tcPr>
            <w:tcW w:w="567" w:type="dxa"/>
          </w:tcPr>
          <w:p w14:paraId="3F73BF2A"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19</w:t>
            </w:r>
          </w:p>
        </w:tc>
        <w:tc>
          <w:tcPr>
            <w:tcW w:w="709" w:type="dxa"/>
          </w:tcPr>
          <w:p w14:paraId="5679803A" w14:textId="77777777" w:rsidR="006C523A" w:rsidRPr="00DE27E1" w:rsidRDefault="006C523A" w:rsidP="006C523A">
            <w:pPr>
              <w:rPr>
                <w:rFonts w:ascii="Courier New" w:hAnsi="Courier New" w:cs="Courier New"/>
                <w:color w:val="000000" w:themeColor="text1"/>
                <w:w w:val="90"/>
                <w:sz w:val="20"/>
                <w:szCs w:val="20"/>
              </w:rPr>
            </w:pPr>
          </w:p>
        </w:tc>
        <w:tc>
          <w:tcPr>
            <w:tcW w:w="7764" w:type="dxa"/>
          </w:tcPr>
          <w:p w14:paraId="0E392656" w14:textId="79ADCDD0" w:rsidR="006C523A" w:rsidRPr="00DE27E1" w:rsidRDefault="006C523A" w:rsidP="006C523A">
            <w:pPr>
              <w:tabs>
                <w:tab w:val="left" w:pos="1701"/>
              </w:tabs>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they first come (.) we all talk very quickly (.) you </w:t>
            </w:r>
            <w:proofErr w:type="gramStart"/>
            <w:r w:rsidRPr="00DE27E1">
              <w:rPr>
                <w:rFonts w:ascii="Courier New" w:hAnsi="Courier New" w:cs="Courier New"/>
                <w:color w:val="000000" w:themeColor="text1"/>
                <w:w w:val="90"/>
                <w:sz w:val="20"/>
                <w:szCs w:val="20"/>
              </w:rPr>
              <w:t>have to</w:t>
            </w:r>
            <w:proofErr w:type="gramEnd"/>
            <w:r w:rsidRPr="00DE27E1">
              <w:rPr>
                <w:rFonts w:ascii="Courier New" w:hAnsi="Courier New" w:cs="Courier New"/>
                <w:color w:val="000000" w:themeColor="text1"/>
                <w:w w:val="90"/>
                <w:sz w:val="20"/>
                <w:szCs w:val="20"/>
              </w:rPr>
              <w:t xml:space="preserve"> tend to</w:t>
            </w:r>
          </w:p>
        </w:tc>
      </w:tr>
      <w:tr w:rsidR="006C523A" w:rsidRPr="00DE27E1" w14:paraId="01C59237" w14:textId="77777777" w:rsidTr="001E0BB6">
        <w:trPr>
          <w:trHeight w:val="192"/>
        </w:trPr>
        <w:tc>
          <w:tcPr>
            <w:tcW w:w="567" w:type="dxa"/>
          </w:tcPr>
          <w:p w14:paraId="772E86CB"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20</w:t>
            </w:r>
          </w:p>
        </w:tc>
        <w:tc>
          <w:tcPr>
            <w:tcW w:w="709" w:type="dxa"/>
          </w:tcPr>
          <w:p w14:paraId="4EF6245D" w14:textId="77777777" w:rsidR="006C523A" w:rsidRPr="00DE27E1" w:rsidRDefault="006C523A" w:rsidP="006C523A">
            <w:pPr>
              <w:rPr>
                <w:rFonts w:ascii="Courier New" w:hAnsi="Courier New" w:cs="Courier New"/>
                <w:color w:val="000000" w:themeColor="text1"/>
                <w:w w:val="90"/>
                <w:sz w:val="20"/>
                <w:szCs w:val="20"/>
              </w:rPr>
            </w:pPr>
          </w:p>
        </w:tc>
        <w:tc>
          <w:tcPr>
            <w:tcW w:w="7764" w:type="dxa"/>
          </w:tcPr>
          <w:p w14:paraId="53DDDF1F" w14:textId="1BBDAA63" w:rsidR="006C523A" w:rsidRPr="00DE27E1" w:rsidRDefault="006C523A" w:rsidP="006C523A">
            <w:pPr>
              <w:tabs>
                <w:tab w:val="left" w:pos="1701"/>
              </w:tabs>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slow it down a little bit, you </w:t>
            </w:r>
            <w:proofErr w:type="gramStart"/>
            <w:r w:rsidRPr="00DE27E1">
              <w:rPr>
                <w:rFonts w:ascii="Courier New" w:hAnsi="Courier New" w:cs="Courier New"/>
                <w:color w:val="000000" w:themeColor="text1"/>
                <w:w w:val="90"/>
                <w:sz w:val="20"/>
                <w:szCs w:val="20"/>
              </w:rPr>
              <w:t>have to</w:t>
            </w:r>
            <w:proofErr w:type="gramEnd"/>
            <w:r w:rsidRPr="00DE27E1">
              <w:rPr>
                <w:rFonts w:ascii="Courier New" w:hAnsi="Courier New" w:cs="Courier New"/>
                <w:color w:val="000000" w:themeColor="text1"/>
                <w:w w:val="90"/>
                <w:sz w:val="20"/>
                <w:szCs w:val="20"/>
              </w:rPr>
              <w:t xml:space="preserve"> try to understand them to begin</w:t>
            </w:r>
          </w:p>
        </w:tc>
      </w:tr>
      <w:tr w:rsidR="006C523A" w:rsidRPr="00DE27E1" w14:paraId="5EB3548E" w14:textId="77777777" w:rsidTr="001E0BB6">
        <w:trPr>
          <w:trHeight w:val="234"/>
        </w:trPr>
        <w:tc>
          <w:tcPr>
            <w:tcW w:w="567" w:type="dxa"/>
          </w:tcPr>
          <w:p w14:paraId="1386F551"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21</w:t>
            </w:r>
          </w:p>
        </w:tc>
        <w:tc>
          <w:tcPr>
            <w:tcW w:w="709" w:type="dxa"/>
          </w:tcPr>
          <w:p w14:paraId="3B7DD3C9" w14:textId="77777777" w:rsidR="006C523A" w:rsidRPr="00DE27E1" w:rsidRDefault="006C523A" w:rsidP="006C523A">
            <w:pPr>
              <w:rPr>
                <w:rFonts w:ascii="Courier New" w:hAnsi="Courier New" w:cs="Courier New"/>
                <w:color w:val="000000" w:themeColor="text1"/>
                <w:w w:val="90"/>
                <w:sz w:val="20"/>
                <w:szCs w:val="20"/>
              </w:rPr>
            </w:pPr>
          </w:p>
        </w:tc>
        <w:tc>
          <w:tcPr>
            <w:tcW w:w="7764" w:type="dxa"/>
          </w:tcPr>
          <w:p w14:paraId="653288B4" w14:textId="563E5B53" w:rsidR="006C523A" w:rsidRPr="00DE27E1" w:rsidRDefault="006C523A" w:rsidP="006C523A">
            <w:pPr>
              <w:tabs>
                <w:tab w:val="left" w:pos="1701"/>
              </w:tabs>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with, </w:t>
            </w:r>
            <w:proofErr w:type="gramStart"/>
            <w:r w:rsidRPr="00DE27E1">
              <w:rPr>
                <w:rFonts w:ascii="Courier New" w:hAnsi="Courier New" w:cs="Courier New"/>
                <w:color w:val="000000" w:themeColor="text1"/>
                <w:w w:val="90"/>
                <w:sz w:val="20"/>
                <w:szCs w:val="20"/>
              </w:rPr>
              <w:t>so::</w:t>
            </w:r>
            <w:proofErr w:type="gramEnd"/>
            <w:r w:rsidRPr="00DE27E1">
              <w:rPr>
                <w:rFonts w:ascii="Courier New" w:hAnsi="Courier New" w:cs="Courier New"/>
                <w:color w:val="000000" w:themeColor="text1"/>
                <w:w w:val="90"/>
                <w:sz w:val="20"/>
                <w:szCs w:val="20"/>
              </w:rPr>
              <w:t xml:space="preserve"> a bit like (.) being a mother to them really looking after </w:t>
            </w:r>
          </w:p>
        </w:tc>
      </w:tr>
      <w:tr w:rsidR="006C523A" w:rsidRPr="00DE27E1" w14:paraId="5AB8C1BC" w14:textId="77777777" w:rsidTr="001E0BB6">
        <w:trPr>
          <w:trHeight w:val="194"/>
        </w:trPr>
        <w:tc>
          <w:tcPr>
            <w:tcW w:w="567" w:type="dxa"/>
          </w:tcPr>
          <w:p w14:paraId="20BFAC65" w14:textId="77777777" w:rsidR="006C523A" w:rsidRPr="00DE27E1" w:rsidRDefault="006C523A" w:rsidP="006C523A">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lastRenderedPageBreak/>
              <w:t>22</w:t>
            </w:r>
          </w:p>
        </w:tc>
        <w:tc>
          <w:tcPr>
            <w:tcW w:w="709" w:type="dxa"/>
          </w:tcPr>
          <w:p w14:paraId="74456C3D" w14:textId="77777777" w:rsidR="006C523A" w:rsidRPr="00DE27E1" w:rsidRDefault="006C523A" w:rsidP="006C523A">
            <w:pPr>
              <w:rPr>
                <w:rFonts w:ascii="Courier New" w:hAnsi="Courier New" w:cs="Courier New"/>
                <w:color w:val="000000" w:themeColor="text1"/>
                <w:w w:val="90"/>
                <w:sz w:val="20"/>
                <w:szCs w:val="20"/>
              </w:rPr>
            </w:pPr>
          </w:p>
        </w:tc>
        <w:tc>
          <w:tcPr>
            <w:tcW w:w="7764" w:type="dxa"/>
          </w:tcPr>
          <w:p w14:paraId="2656604A" w14:textId="5B0EE66A" w:rsidR="006C523A" w:rsidRPr="00DE27E1" w:rsidRDefault="006C523A" w:rsidP="006C523A">
            <w:pPr>
              <w:tabs>
                <w:tab w:val="left" w:pos="1701"/>
              </w:tabs>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them</w:t>
            </w:r>
            <w:r w:rsidRPr="00DE27E1" w:rsidDel="006C523A">
              <w:rPr>
                <w:rFonts w:ascii="Courier New" w:hAnsi="Courier New" w:cs="Courier New"/>
                <w:color w:val="000000" w:themeColor="text1"/>
                <w:w w:val="90"/>
                <w:sz w:val="20"/>
                <w:szCs w:val="20"/>
              </w:rPr>
              <w:t xml:space="preserve"> </w:t>
            </w:r>
            <w:r w:rsidRPr="00DE27E1">
              <w:rPr>
                <w:rFonts w:ascii="Courier New" w:hAnsi="Courier New" w:cs="Courier New"/>
                <w:color w:val="000000" w:themeColor="text1"/>
                <w:w w:val="90"/>
                <w:sz w:val="20"/>
                <w:szCs w:val="20"/>
              </w:rPr>
              <w:t>((</w:t>
            </w:r>
            <w:r w:rsidR="00BA7882" w:rsidRPr="00DE27E1">
              <w:rPr>
                <w:rFonts w:ascii="Courier New" w:hAnsi="Courier New" w:cs="Courier New"/>
                <w:color w:val="000000" w:themeColor="text1"/>
                <w:w w:val="90"/>
                <w:sz w:val="20"/>
                <w:szCs w:val="20"/>
              </w:rPr>
              <w:t>chuckle</w:t>
            </w:r>
            <w:r w:rsidRPr="00DE27E1">
              <w:rPr>
                <w:rFonts w:ascii="Courier New" w:hAnsi="Courier New" w:cs="Courier New"/>
                <w:color w:val="000000" w:themeColor="text1"/>
                <w:w w:val="90"/>
                <w:sz w:val="20"/>
                <w:szCs w:val="20"/>
              </w:rPr>
              <w:t xml:space="preserve">s)) that’s </w:t>
            </w:r>
            <w:proofErr w:type="gramStart"/>
            <w:r w:rsidRPr="00DE27E1">
              <w:rPr>
                <w:rFonts w:ascii="Courier New" w:hAnsi="Courier New" w:cs="Courier New"/>
                <w:color w:val="000000" w:themeColor="text1"/>
                <w:w w:val="90"/>
                <w:sz w:val="20"/>
                <w:szCs w:val="20"/>
              </w:rPr>
              <w:t>all .hhh</w:t>
            </w:r>
            <w:proofErr w:type="gramEnd"/>
            <w:r w:rsidRPr="00DE27E1">
              <w:rPr>
                <w:rFonts w:ascii="Courier New" w:hAnsi="Courier New" w:cs="Courier New"/>
                <w:color w:val="000000" w:themeColor="text1"/>
                <w:w w:val="90"/>
                <w:sz w:val="20"/>
                <w:szCs w:val="20"/>
              </w:rPr>
              <w:t xml:space="preserve"> bless them .hhh</w:t>
            </w:r>
          </w:p>
        </w:tc>
      </w:tr>
    </w:tbl>
    <w:p w14:paraId="03B63880" w14:textId="622A3011" w:rsidR="001C2E24" w:rsidRPr="00DE27E1" w:rsidRDefault="002B0303" w:rsidP="001C2E24">
      <w:pPr>
        <w:spacing w:before="240" w:after="120" w:line="360" w:lineRule="auto"/>
        <w:jc w:val="both"/>
        <w:rPr>
          <w:rFonts w:ascii="Times" w:hAnsi="Times" w:cs="Times"/>
          <w:color w:val="000000" w:themeColor="text1"/>
          <w:sz w:val="22"/>
          <w:szCs w:val="22"/>
        </w:rPr>
      </w:pPr>
      <w:r>
        <w:rPr>
          <w:color w:val="000000" w:themeColor="text1"/>
          <w:sz w:val="22"/>
          <w:szCs w:val="22"/>
        </w:rPr>
        <w:t xml:space="preserve">Rita’s discourse of differentiation is produced from the beginning in her account of the </w:t>
      </w:r>
      <w:r w:rsidR="00B161CD">
        <w:rPr>
          <w:color w:val="000000" w:themeColor="text1"/>
          <w:sz w:val="22"/>
          <w:szCs w:val="22"/>
        </w:rPr>
        <w:t xml:space="preserve">hierarchical </w:t>
      </w:r>
      <w:r>
        <w:rPr>
          <w:color w:val="000000" w:themeColor="text1"/>
          <w:sz w:val="22"/>
          <w:szCs w:val="22"/>
        </w:rPr>
        <w:t xml:space="preserve">organisational structure, which then is </w:t>
      </w:r>
      <w:r w:rsidRPr="002B0303">
        <w:rPr>
          <w:color w:val="000000" w:themeColor="text1"/>
          <w:sz w:val="22"/>
          <w:szCs w:val="22"/>
        </w:rPr>
        <w:t xml:space="preserve">followed by her linguistic differentiation between the two groups </w:t>
      </w:r>
      <w:r w:rsidRPr="009C1BDD">
        <w:rPr>
          <w:color w:val="000000" w:themeColor="text1"/>
          <w:sz w:val="22"/>
          <w:szCs w:val="22"/>
        </w:rPr>
        <w:t>(from line 7).</w:t>
      </w:r>
      <w:r>
        <w:rPr>
          <w:color w:val="000000" w:themeColor="text1"/>
          <w:sz w:val="22"/>
          <w:szCs w:val="22"/>
        </w:rPr>
        <w:t xml:space="preserve"> Producing accounts of language differences</w:t>
      </w:r>
      <w:r w:rsidRPr="00DE27E1">
        <w:rPr>
          <w:color w:val="000000" w:themeColor="text1"/>
          <w:sz w:val="22"/>
          <w:szCs w:val="22"/>
        </w:rPr>
        <w:t xml:space="preserve"> is associated with the speaker’s perceived realities</w:t>
      </w:r>
      <w:r>
        <w:rPr>
          <w:color w:val="000000" w:themeColor="text1"/>
          <w:sz w:val="22"/>
          <w:szCs w:val="22"/>
        </w:rPr>
        <w:t xml:space="preserve"> (e.g., relations of domination and subordination)</w:t>
      </w:r>
      <w:r w:rsidRPr="00DE27E1">
        <w:rPr>
          <w:color w:val="000000" w:themeColor="text1"/>
          <w:sz w:val="22"/>
          <w:szCs w:val="22"/>
        </w:rPr>
        <w:t xml:space="preserve"> and </w:t>
      </w:r>
      <w:r>
        <w:rPr>
          <w:color w:val="000000" w:themeColor="text1"/>
          <w:sz w:val="22"/>
          <w:szCs w:val="22"/>
        </w:rPr>
        <w:t xml:space="preserve">with </w:t>
      </w:r>
      <w:r w:rsidRPr="00DE27E1">
        <w:rPr>
          <w:color w:val="000000" w:themeColor="text1"/>
          <w:sz w:val="22"/>
          <w:szCs w:val="22"/>
        </w:rPr>
        <w:t>their communicative intent</w:t>
      </w:r>
      <w:r>
        <w:rPr>
          <w:color w:val="000000" w:themeColor="text1"/>
          <w:sz w:val="22"/>
          <w:szCs w:val="22"/>
        </w:rPr>
        <w:t xml:space="preserve"> (</w:t>
      </w:r>
      <w:r w:rsidRPr="00DE27E1">
        <w:rPr>
          <w:color w:val="000000" w:themeColor="text1"/>
          <w:sz w:val="22"/>
          <w:szCs w:val="22"/>
        </w:rPr>
        <w:t>Irvine and Gal</w:t>
      </w:r>
      <w:r>
        <w:rPr>
          <w:color w:val="000000" w:themeColor="text1"/>
          <w:sz w:val="22"/>
          <w:szCs w:val="22"/>
        </w:rPr>
        <w:t>, 2000)</w:t>
      </w:r>
      <w:r w:rsidRPr="00DE27E1">
        <w:rPr>
          <w:color w:val="000000" w:themeColor="text1"/>
          <w:sz w:val="22"/>
          <w:szCs w:val="22"/>
        </w:rPr>
        <w:t>.</w:t>
      </w:r>
      <w:r>
        <w:rPr>
          <w:color w:val="000000" w:themeColor="text1"/>
          <w:sz w:val="22"/>
          <w:szCs w:val="22"/>
        </w:rPr>
        <w:t xml:space="preserve"> </w:t>
      </w:r>
      <w:r w:rsidRPr="00DE27E1">
        <w:rPr>
          <w:color w:val="000000" w:themeColor="text1"/>
          <w:sz w:val="22"/>
          <w:szCs w:val="22"/>
        </w:rPr>
        <w:t>Rita</w:t>
      </w:r>
      <w:r w:rsidR="007A4B3C">
        <w:rPr>
          <w:color w:val="000000" w:themeColor="text1"/>
          <w:sz w:val="22"/>
          <w:szCs w:val="22"/>
        </w:rPr>
        <w:t xml:space="preserve">’s </w:t>
      </w:r>
      <w:r w:rsidR="00701857">
        <w:rPr>
          <w:color w:val="000000" w:themeColor="text1"/>
          <w:sz w:val="22"/>
          <w:szCs w:val="22"/>
        </w:rPr>
        <w:t xml:space="preserve">discourse of linguistic differentiation (from line 5) </w:t>
      </w:r>
      <w:r w:rsidR="007A4B3C">
        <w:rPr>
          <w:color w:val="000000" w:themeColor="text1"/>
          <w:sz w:val="22"/>
          <w:szCs w:val="22"/>
        </w:rPr>
        <w:t xml:space="preserve">is </w:t>
      </w:r>
      <w:proofErr w:type="gramStart"/>
      <w:r w:rsidR="007A4B3C">
        <w:rPr>
          <w:color w:val="000000" w:themeColor="text1"/>
          <w:sz w:val="22"/>
          <w:szCs w:val="22"/>
        </w:rPr>
        <w:t xml:space="preserve">similar </w:t>
      </w:r>
      <w:r>
        <w:rPr>
          <w:color w:val="000000" w:themeColor="text1"/>
          <w:sz w:val="22"/>
          <w:szCs w:val="22"/>
        </w:rPr>
        <w:t>to</w:t>
      </w:r>
      <w:proofErr w:type="gramEnd"/>
      <w:r>
        <w:rPr>
          <w:color w:val="000000" w:themeColor="text1"/>
          <w:sz w:val="22"/>
          <w:szCs w:val="22"/>
        </w:rPr>
        <w:t xml:space="preserve"> that of Kelly’s</w:t>
      </w:r>
      <w:r w:rsidR="00701857">
        <w:rPr>
          <w:color w:val="000000" w:themeColor="text1"/>
          <w:sz w:val="22"/>
          <w:szCs w:val="22"/>
        </w:rPr>
        <w:t xml:space="preserve"> yet,</w:t>
      </w:r>
      <w:r>
        <w:rPr>
          <w:color w:val="000000" w:themeColor="text1"/>
          <w:sz w:val="22"/>
          <w:szCs w:val="22"/>
        </w:rPr>
        <w:t xml:space="preserve"> her </w:t>
      </w:r>
      <w:r w:rsidR="006B225E" w:rsidRPr="00DE27E1">
        <w:rPr>
          <w:color w:val="000000" w:themeColor="text1"/>
          <w:sz w:val="22"/>
          <w:szCs w:val="22"/>
        </w:rPr>
        <w:t>communicative intent goes beyond</w:t>
      </w:r>
      <w:r w:rsidR="007A4B3C">
        <w:rPr>
          <w:color w:val="000000" w:themeColor="text1"/>
          <w:sz w:val="22"/>
          <w:szCs w:val="22"/>
        </w:rPr>
        <w:t xml:space="preserve"> the</w:t>
      </w:r>
      <w:r w:rsidR="006B225E" w:rsidRPr="00DE27E1">
        <w:rPr>
          <w:color w:val="000000" w:themeColor="text1"/>
          <w:sz w:val="22"/>
          <w:szCs w:val="22"/>
        </w:rPr>
        <w:t xml:space="preserve"> </w:t>
      </w:r>
      <w:r w:rsidR="002C3CD5">
        <w:rPr>
          <w:color w:val="000000" w:themeColor="text1"/>
          <w:sz w:val="22"/>
          <w:szCs w:val="22"/>
        </w:rPr>
        <w:t>ideological</w:t>
      </w:r>
      <w:r w:rsidR="002C3CD5" w:rsidRPr="00DE27E1">
        <w:rPr>
          <w:color w:val="000000" w:themeColor="text1"/>
          <w:sz w:val="22"/>
          <w:szCs w:val="22"/>
        </w:rPr>
        <w:t xml:space="preserve"> </w:t>
      </w:r>
      <w:r w:rsidR="006B225E" w:rsidRPr="00DE27E1">
        <w:rPr>
          <w:color w:val="000000" w:themeColor="text1"/>
          <w:sz w:val="22"/>
          <w:szCs w:val="22"/>
        </w:rPr>
        <w:t>representation of the group</w:t>
      </w:r>
      <w:r w:rsidR="00A2685F">
        <w:rPr>
          <w:color w:val="000000" w:themeColor="text1"/>
          <w:sz w:val="22"/>
          <w:szCs w:val="22"/>
        </w:rPr>
        <w:t>s</w:t>
      </w:r>
      <w:r w:rsidR="002C3CD5">
        <w:rPr>
          <w:color w:val="000000" w:themeColor="text1"/>
          <w:sz w:val="22"/>
          <w:szCs w:val="22"/>
        </w:rPr>
        <w:t xml:space="preserve"> </w:t>
      </w:r>
      <w:r w:rsidR="007A4B3C">
        <w:rPr>
          <w:color w:val="000000" w:themeColor="text1"/>
          <w:sz w:val="22"/>
          <w:szCs w:val="22"/>
        </w:rPr>
        <w:t>to</w:t>
      </w:r>
      <w:r w:rsidR="002C3CD5">
        <w:rPr>
          <w:color w:val="000000" w:themeColor="text1"/>
          <w:sz w:val="22"/>
          <w:szCs w:val="22"/>
        </w:rPr>
        <w:t xml:space="preserve"> claiming a power</w:t>
      </w:r>
      <w:r w:rsidR="00970558">
        <w:rPr>
          <w:color w:val="000000" w:themeColor="text1"/>
          <w:sz w:val="22"/>
          <w:szCs w:val="22"/>
        </w:rPr>
        <w:t>ful</w:t>
      </w:r>
      <w:r w:rsidR="002C3CD5">
        <w:rPr>
          <w:color w:val="000000" w:themeColor="text1"/>
          <w:sz w:val="22"/>
          <w:szCs w:val="22"/>
        </w:rPr>
        <w:t xml:space="preserve"> position</w:t>
      </w:r>
      <w:r w:rsidR="006B225E" w:rsidRPr="00DE27E1">
        <w:rPr>
          <w:color w:val="000000" w:themeColor="text1"/>
          <w:sz w:val="22"/>
          <w:szCs w:val="22"/>
        </w:rPr>
        <w:t xml:space="preserve">. </w:t>
      </w:r>
      <w:r w:rsidR="007A4B3C">
        <w:rPr>
          <w:color w:val="000000" w:themeColor="text1"/>
          <w:sz w:val="22"/>
          <w:szCs w:val="22"/>
        </w:rPr>
        <w:t xml:space="preserve">In </w:t>
      </w:r>
      <w:r w:rsidR="00970558">
        <w:rPr>
          <w:color w:val="000000" w:themeColor="text1"/>
          <w:sz w:val="22"/>
          <w:szCs w:val="22"/>
        </w:rPr>
        <w:t>creating</w:t>
      </w:r>
      <w:r w:rsidR="007A4B3C">
        <w:rPr>
          <w:color w:val="000000" w:themeColor="text1"/>
          <w:sz w:val="22"/>
          <w:szCs w:val="22"/>
        </w:rPr>
        <w:t xml:space="preserve"> the</w:t>
      </w:r>
      <w:r w:rsidR="00A2685F">
        <w:rPr>
          <w:color w:val="000000" w:themeColor="text1"/>
          <w:sz w:val="22"/>
          <w:szCs w:val="22"/>
        </w:rPr>
        <w:t xml:space="preserve"> contrastive</w:t>
      </w:r>
      <w:r w:rsidR="007A4B3C">
        <w:rPr>
          <w:color w:val="000000" w:themeColor="text1"/>
          <w:sz w:val="22"/>
          <w:szCs w:val="22"/>
        </w:rPr>
        <w:t xml:space="preserve"> </w:t>
      </w:r>
      <w:r w:rsidR="007A4B3C" w:rsidRPr="00DE27E1">
        <w:rPr>
          <w:color w:val="000000" w:themeColor="text1"/>
          <w:sz w:val="22"/>
          <w:szCs w:val="22"/>
        </w:rPr>
        <w:t>linguistic images</w:t>
      </w:r>
      <w:r w:rsidR="00A2685F">
        <w:rPr>
          <w:color w:val="000000" w:themeColor="text1"/>
          <w:sz w:val="22"/>
          <w:szCs w:val="22"/>
        </w:rPr>
        <w:t xml:space="preserve"> between the groups, </w:t>
      </w:r>
      <w:r w:rsidR="00970558">
        <w:rPr>
          <w:color w:val="000000" w:themeColor="text1"/>
          <w:sz w:val="22"/>
          <w:szCs w:val="22"/>
        </w:rPr>
        <w:t>Rita</w:t>
      </w:r>
      <w:r w:rsidR="00A2685F">
        <w:rPr>
          <w:color w:val="000000" w:themeColor="text1"/>
          <w:sz w:val="22"/>
          <w:szCs w:val="22"/>
        </w:rPr>
        <w:t xml:space="preserve"> constructs a </w:t>
      </w:r>
      <w:r w:rsidR="00A2685F" w:rsidRPr="00DE27E1">
        <w:rPr>
          <w:color w:val="000000" w:themeColor="text1"/>
          <w:sz w:val="22"/>
          <w:szCs w:val="22"/>
        </w:rPr>
        <w:t xml:space="preserve">positive image of </w:t>
      </w:r>
      <w:r w:rsidR="00857C8F">
        <w:rPr>
          <w:color w:val="000000" w:themeColor="text1"/>
          <w:sz w:val="22"/>
          <w:szCs w:val="22"/>
        </w:rPr>
        <w:t>self</w:t>
      </w:r>
      <w:r w:rsidR="00A2685F">
        <w:rPr>
          <w:color w:val="000000" w:themeColor="text1"/>
          <w:sz w:val="22"/>
          <w:szCs w:val="22"/>
        </w:rPr>
        <w:t xml:space="preserve"> through mobilisation of </w:t>
      </w:r>
      <w:r w:rsidR="001E45EA" w:rsidRPr="00DE27E1">
        <w:rPr>
          <w:color w:val="000000" w:themeColor="text1"/>
          <w:sz w:val="22"/>
          <w:szCs w:val="22"/>
        </w:rPr>
        <w:t xml:space="preserve">sympathetic </w:t>
      </w:r>
      <w:r w:rsidR="004B79EA" w:rsidRPr="00DE27E1">
        <w:rPr>
          <w:color w:val="000000" w:themeColor="text1"/>
          <w:sz w:val="22"/>
          <w:szCs w:val="22"/>
        </w:rPr>
        <w:t>phras</w:t>
      </w:r>
      <w:r w:rsidR="001E45EA" w:rsidRPr="00DE27E1">
        <w:rPr>
          <w:color w:val="000000" w:themeColor="text1"/>
          <w:sz w:val="22"/>
          <w:szCs w:val="22"/>
        </w:rPr>
        <w:t>e</w:t>
      </w:r>
      <w:r w:rsidR="004B79EA" w:rsidRPr="00DE27E1">
        <w:rPr>
          <w:color w:val="000000" w:themeColor="text1"/>
          <w:sz w:val="22"/>
          <w:szCs w:val="22"/>
        </w:rPr>
        <w:t>s</w:t>
      </w:r>
      <w:r w:rsidR="001E45EA" w:rsidRPr="00DE27E1">
        <w:rPr>
          <w:color w:val="000000" w:themeColor="text1"/>
          <w:sz w:val="22"/>
          <w:szCs w:val="22"/>
        </w:rPr>
        <w:t>, such as ‘we understand’</w:t>
      </w:r>
      <w:r w:rsidR="00A7230F" w:rsidRPr="00DE27E1">
        <w:rPr>
          <w:color w:val="000000" w:themeColor="text1"/>
          <w:sz w:val="22"/>
          <w:szCs w:val="22"/>
        </w:rPr>
        <w:t xml:space="preserve"> and</w:t>
      </w:r>
      <w:r w:rsidR="001E45EA" w:rsidRPr="00DE27E1">
        <w:rPr>
          <w:color w:val="000000" w:themeColor="text1"/>
          <w:sz w:val="22"/>
          <w:szCs w:val="22"/>
        </w:rPr>
        <w:t xml:space="preserve"> ‘speak for them’ (lines 1</w:t>
      </w:r>
      <w:r w:rsidR="00A7230F" w:rsidRPr="00DE27E1">
        <w:rPr>
          <w:color w:val="000000" w:themeColor="text1"/>
          <w:sz w:val="22"/>
          <w:szCs w:val="22"/>
        </w:rPr>
        <w:t>2</w:t>
      </w:r>
      <w:r w:rsidR="00116664" w:rsidRPr="00DE27E1">
        <w:rPr>
          <w:color w:val="000000" w:themeColor="text1"/>
          <w:sz w:val="22"/>
          <w:szCs w:val="22"/>
        </w:rPr>
        <w:t>–</w:t>
      </w:r>
      <w:r w:rsidR="001E45EA" w:rsidRPr="00DE27E1">
        <w:rPr>
          <w:color w:val="000000" w:themeColor="text1"/>
          <w:sz w:val="22"/>
          <w:szCs w:val="22"/>
        </w:rPr>
        <w:t>1</w:t>
      </w:r>
      <w:r w:rsidR="00A7230F" w:rsidRPr="00DE27E1">
        <w:rPr>
          <w:color w:val="000000" w:themeColor="text1"/>
          <w:sz w:val="22"/>
          <w:szCs w:val="22"/>
        </w:rPr>
        <w:t>3</w:t>
      </w:r>
      <w:r w:rsidR="001E45EA" w:rsidRPr="00DE27E1">
        <w:rPr>
          <w:color w:val="000000" w:themeColor="text1"/>
          <w:sz w:val="22"/>
          <w:szCs w:val="22"/>
        </w:rPr>
        <w:t>)</w:t>
      </w:r>
      <w:r w:rsidR="007A4B3C">
        <w:rPr>
          <w:color w:val="000000" w:themeColor="text1"/>
          <w:sz w:val="22"/>
          <w:szCs w:val="22"/>
        </w:rPr>
        <w:t xml:space="preserve"> and</w:t>
      </w:r>
      <w:r w:rsidR="00A2685F">
        <w:rPr>
          <w:color w:val="000000" w:themeColor="text1"/>
          <w:sz w:val="22"/>
          <w:szCs w:val="22"/>
        </w:rPr>
        <w:t xml:space="preserve"> portraying herself as </w:t>
      </w:r>
      <w:r w:rsidR="00A2685F" w:rsidRPr="00DE27E1">
        <w:rPr>
          <w:color w:val="000000" w:themeColor="text1"/>
          <w:sz w:val="22"/>
          <w:szCs w:val="22"/>
        </w:rPr>
        <w:t>offering linguistic help</w:t>
      </w:r>
      <w:r w:rsidR="00A2685F">
        <w:rPr>
          <w:color w:val="000000" w:themeColor="text1"/>
          <w:sz w:val="22"/>
          <w:szCs w:val="22"/>
        </w:rPr>
        <w:t xml:space="preserve"> </w:t>
      </w:r>
      <w:r w:rsidR="003B06A0" w:rsidRPr="00DE27E1">
        <w:rPr>
          <w:color w:val="000000" w:themeColor="text1"/>
          <w:sz w:val="22"/>
          <w:szCs w:val="22"/>
        </w:rPr>
        <w:t xml:space="preserve">while </w:t>
      </w:r>
      <w:r w:rsidR="00970558">
        <w:rPr>
          <w:color w:val="000000" w:themeColor="text1"/>
          <w:sz w:val="22"/>
          <w:szCs w:val="22"/>
        </w:rPr>
        <w:t>depicting</w:t>
      </w:r>
      <w:r w:rsidR="00970558" w:rsidRPr="00DE27E1">
        <w:rPr>
          <w:color w:val="000000" w:themeColor="text1"/>
          <w:sz w:val="22"/>
          <w:szCs w:val="22"/>
        </w:rPr>
        <w:t xml:space="preserve"> </w:t>
      </w:r>
      <w:r w:rsidR="00086468" w:rsidRPr="00DE27E1">
        <w:rPr>
          <w:color w:val="000000" w:themeColor="text1"/>
          <w:sz w:val="22"/>
          <w:szCs w:val="22"/>
        </w:rPr>
        <w:t>Jihoon as incapable of participating in the local communication (lines 1</w:t>
      </w:r>
      <w:r w:rsidR="006C523A" w:rsidRPr="00DE27E1">
        <w:rPr>
          <w:color w:val="000000" w:themeColor="text1"/>
          <w:sz w:val="22"/>
          <w:szCs w:val="22"/>
        </w:rPr>
        <w:t>5</w:t>
      </w:r>
      <w:r w:rsidR="00116664" w:rsidRPr="00DE27E1">
        <w:rPr>
          <w:color w:val="000000" w:themeColor="text1"/>
          <w:sz w:val="22"/>
          <w:szCs w:val="22"/>
        </w:rPr>
        <w:t>–</w:t>
      </w:r>
      <w:r w:rsidR="00086468" w:rsidRPr="00DE27E1">
        <w:rPr>
          <w:color w:val="000000" w:themeColor="text1"/>
          <w:sz w:val="22"/>
          <w:szCs w:val="22"/>
        </w:rPr>
        <w:t>1</w:t>
      </w:r>
      <w:r w:rsidR="006C523A" w:rsidRPr="00DE27E1">
        <w:rPr>
          <w:color w:val="000000" w:themeColor="text1"/>
          <w:sz w:val="22"/>
          <w:szCs w:val="22"/>
        </w:rPr>
        <w:t>8</w:t>
      </w:r>
      <w:r w:rsidR="00086468" w:rsidRPr="00DE27E1">
        <w:rPr>
          <w:color w:val="000000" w:themeColor="text1"/>
          <w:sz w:val="22"/>
          <w:szCs w:val="22"/>
        </w:rPr>
        <w:t>)</w:t>
      </w:r>
      <w:r w:rsidR="00970558">
        <w:rPr>
          <w:color w:val="000000" w:themeColor="text1"/>
          <w:sz w:val="22"/>
          <w:szCs w:val="22"/>
        </w:rPr>
        <w:t>.</w:t>
      </w:r>
      <w:r w:rsidR="005B0A29">
        <w:rPr>
          <w:color w:val="000000" w:themeColor="text1"/>
          <w:sz w:val="22"/>
          <w:szCs w:val="22"/>
        </w:rPr>
        <w:t xml:space="preserve"> The relationship between Rita and her managers </w:t>
      </w:r>
      <w:r w:rsidR="00BA7882" w:rsidRPr="00DE27E1">
        <w:rPr>
          <w:color w:val="000000" w:themeColor="text1"/>
          <w:sz w:val="22"/>
          <w:szCs w:val="22"/>
        </w:rPr>
        <w:t>is further enacted by her phrases, such as</w:t>
      </w:r>
      <w:r w:rsidR="004A4DCF" w:rsidRPr="00DE27E1">
        <w:rPr>
          <w:color w:val="000000" w:themeColor="text1"/>
          <w:sz w:val="22"/>
          <w:szCs w:val="22"/>
        </w:rPr>
        <w:t xml:space="preserve"> ‘</w:t>
      </w:r>
      <w:r w:rsidR="004A4DCF" w:rsidRPr="00DE27E1">
        <w:rPr>
          <w:iCs/>
          <w:noProof/>
          <w:color w:val="000000" w:themeColor="text1"/>
          <w:sz w:val="22"/>
          <w:szCs w:val="22"/>
        </w:rPr>
        <w:t xml:space="preserve">being a mother to them’ (line </w:t>
      </w:r>
      <w:r w:rsidR="006C523A" w:rsidRPr="00DE27E1">
        <w:rPr>
          <w:iCs/>
          <w:noProof/>
          <w:color w:val="000000" w:themeColor="text1"/>
          <w:sz w:val="22"/>
          <w:szCs w:val="22"/>
        </w:rPr>
        <w:t>21</w:t>
      </w:r>
      <w:r w:rsidR="004A4DCF" w:rsidRPr="00DE27E1">
        <w:rPr>
          <w:iCs/>
          <w:noProof/>
          <w:color w:val="000000" w:themeColor="text1"/>
          <w:sz w:val="22"/>
          <w:szCs w:val="22"/>
        </w:rPr>
        <w:t>) and ‘looking after them’ (line 2</w:t>
      </w:r>
      <w:r w:rsidR="006C523A" w:rsidRPr="00DE27E1">
        <w:rPr>
          <w:iCs/>
          <w:noProof/>
          <w:color w:val="000000" w:themeColor="text1"/>
          <w:sz w:val="22"/>
          <w:szCs w:val="22"/>
        </w:rPr>
        <w:t>2</w:t>
      </w:r>
      <w:r w:rsidR="004A4DCF" w:rsidRPr="00DE27E1">
        <w:rPr>
          <w:iCs/>
          <w:noProof/>
          <w:color w:val="000000" w:themeColor="text1"/>
          <w:sz w:val="22"/>
          <w:szCs w:val="22"/>
        </w:rPr>
        <w:t>)</w:t>
      </w:r>
      <w:r w:rsidR="00BA7882" w:rsidRPr="00DE27E1">
        <w:rPr>
          <w:iCs/>
          <w:noProof/>
          <w:color w:val="000000" w:themeColor="text1"/>
          <w:sz w:val="22"/>
          <w:szCs w:val="22"/>
        </w:rPr>
        <w:t xml:space="preserve">. </w:t>
      </w:r>
      <w:r w:rsidR="005B0A29">
        <w:rPr>
          <w:iCs/>
          <w:noProof/>
          <w:color w:val="000000" w:themeColor="text1"/>
          <w:sz w:val="22"/>
          <w:szCs w:val="22"/>
        </w:rPr>
        <w:t xml:space="preserve">Those enact her capability </w:t>
      </w:r>
      <w:r w:rsidR="00BA7882" w:rsidRPr="00DE27E1">
        <w:rPr>
          <w:iCs/>
          <w:noProof/>
          <w:color w:val="000000" w:themeColor="text1"/>
          <w:sz w:val="22"/>
          <w:szCs w:val="22"/>
        </w:rPr>
        <w:t xml:space="preserve">to control </w:t>
      </w:r>
      <w:r w:rsidR="005B0A29">
        <w:rPr>
          <w:iCs/>
          <w:noProof/>
          <w:color w:val="000000" w:themeColor="text1"/>
          <w:sz w:val="22"/>
          <w:szCs w:val="22"/>
        </w:rPr>
        <w:t>the</w:t>
      </w:r>
      <w:r w:rsidR="005B0A29" w:rsidRPr="00DE27E1">
        <w:rPr>
          <w:iCs/>
          <w:noProof/>
          <w:color w:val="000000" w:themeColor="text1"/>
          <w:sz w:val="22"/>
          <w:szCs w:val="22"/>
        </w:rPr>
        <w:t xml:space="preserve"> </w:t>
      </w:r>
      <w:r w:rsidR="00BA7882" w:rsidRPr="00DE27E1">
        <w:rPr>
          <w:iCs/>
          <w:noProof/>
          <w:color w:val="000000" w:themeColor="text1"/>
          <w:sz w:val="22"/>
          <w:szCs w:val="22"/>
        </w:rPr>
        <w:t>manager</w:t>
      </w:r>
      <w:r w:rsidR="005B0A29">
        <w:rPr>
          <w:iCs/>
          <w:noProof/>
          <w:color w:val="000000" w:themeColor="text1"/>
          <w:sz w:val="22"/>
          <w:szCs w:val="22"/>
        </w:rPr>
        <w:t>s</w:t>
      </w:r>
      <w:r w:rsidR="00BA7882" w:rsidRPr="00DE27E1">
        <w:rPr>
          <w:iCs/>
          <w:noProof/>
          <w:color w:val="000000" w:themeColor="text1"/>
          <w:sz w:val="22"/>
          <w:szCs w:val="22"/>
        </w:rPr>
        <w:t>’ access to the local communication, effectively challeng</w:t>
      </w:r>
      <w:r w:rsidR="005B0A29">
        <w:rPr>
          <w:iCs/>
          <w:noProof/>
          <w:color w:val="000000" w:themeColor="text1"/>
          <w:sz w:val="22"/>
          <w:szCs w:val="22"/>
        </w:rPr>
        <w:t>ing</w:t>
      </w:r>
      <w:r w:rsidR="00BA7882" w:rsidRPr="00DE27E1">
        <w:rPr>
          <w:iCs/>
          <w:noProof/>
          <w:color w:val="000000" w:themeColor="text1"/>
          <w:sz w:val="22"/>
          <w:szCs w:val="22"/>
        </w:rPr>
        <w:t xml:space="preserve"> the hierarchcial relationship</w:t>
      </w:r>
      <w:r w:rsidR="00C14C79">
        <w:rPr>
          <w:iCs/>
          <w:noProof/>
          <w:color w:val="000000" w:themeColor="text1"/>
          <w:sz w:val="22"/>
          <w:szCs w:val="22"/>
        </w:rPr>
        <w:t xml:space="preserve"> described in the beginning of the excerpt</w:t>
      </w:r>
      <w:r w:rsidR="00BA7882" w:rsidRPr="00DE27E1">
        <w:rPr>
          <w:iCs/>
          <w:noProof/>
          <w:color w:val="000000" w:themeColor="text1"/>
          <w:sz w:val="22"/>
          <w:szCs w:val="22"/>
        </w:rPr>
        <w:t xml:space="preserve">. </w:t>
      </w:r>
      <w:r w:rsidR="001C2E24" w:rsidRPr="00DE27E1">
        <w:rPr>
          <w:iCs/>
          <w:noProof/>
          <w:color w:val="000000" w:themeColor="text1"/>
          <w:sz w:val="22"/>
          <w:szCs w:val="22"/>
        </w:rPr>
        <w:t xml:space="preserve">The mother-child like relationship framed here </w:t>
      </w:r>
      <w:r w:rsidR="001C2E24">
        <w:rPr>
          <w:iCs/>
          <w:noProof/>
          <w:color w:val="000000" w:themeColor="text1"/>
          <w:sz w:val="22"/>
          <w:szCs w:val="22"/>
        </w:rPr>
        <w:t>is also enacted</w:t>
      </w:r>
      <w:r w:rsidR="001C2E24" w:rsidRPr="00DE27E1">
        <w:rPr>
          <w:iCs/>
          <w:noProof/>
          <w:color w:val="000000" w:themeColor="text1"/>
          <w:sz w:val="22"/>
          <w:szCs w:val="22"/>
        </w:rPr>
        <w:t xml:space="preserve"> in work situations. During the fieldwork the first author </w:t>
      </w:r>
      <w:r w:rsidR="00984740" w:rsidRPr="00DE27E1">
        <w:rPr>
          <w:iCs/>
          <w:noProof/>
          <w:color w:val="000000" w:themeColor="text1"/>
          <w:sz w:val="22"/>
          <w:szCs w:val="22"/>
        </w:rPr>
        <w:t xml:space="preserve">often </w:t>
      </w:r>
      <w:r w:rsidR="001C2E24" w:rsidRPr="00DE27E1">
        <w:rPr>
          <w:iCs/>
          <w:noProof/>
          <w:color w:val="000000" w:themeColor="text1"/>
          <w:sz w:val="22"/>
          <w:szCs w:val="22"/>
        </w:rPr>
        <w:t>observed Kelly and Rita correct</w:t>
      </w:r>
      <w:r w:rsidR="00984740">
        <w:rPr>
          <w:iCs/>
          <w:noProof/>
          <w:color w:val="000000" w:themeColor="text1"/>
          <w:sz w:val="22"/>
          <w:szCs w:val="22"/>
        </w:rPr>
        <w:t>ing</w:t>
      </w:r>
      <w:r w:rsidR="001C2E24" w:rsidRPr="00DE27E1">
        <w:rPr>
          <w:iCs/>
          <w:noProof/>
          <w:color w:val="000000" w:themeColor="text1"/>
          <w:sz w:val="22"/>
          <w:szCs w:val="22"/>
        </w:rPr>
        <w:t xml:space="preserve"> Jihoon’s pronunciation and ma</w:t>
      </w:r>
      <w:r w:rsidR="00984740">
        <w:rPr>
          <w:iCs/>
          <w:noProof/>
          <w:color w:val="000000" w:themeColor="text1"/>
          <w:sz w:val="22"/>
          <w:szCs w:val="22"/>
        </w:rPr>
        <w:t>king</w:t>
      </w:r>
      <w:r w:rsidR="001C2E24" w:rsidRPr="00DE27E1">
        <w:rPr>
          <w:iCs/>
          <w:noProof/>
          <w:color w:val="000000" w:themeColor="text1"/>
          <w:sz w:val="22"/>
          <w:szCs w:val="22"/>
        </w:rPr>
        <w:t xml:space="preserve"> comments such as </w:t>
      </w:r>
      <w:r w:rsidR="001C2E24" w:rsidRPr="00DE27E1">
        <w:rPr>
          <w:rFonts w:ascii="Times" w:hAnsi="Times" w:cs="Times"/>
          <w:i/>
          <w:iCs/>
          <w:color w:val="000000" w:themeColor="text1"/>
          <w:sz w:val="22"/>
          <w:szCs w:val="22"/>
        </w:rPr>
        <w:t xml:space="preserve">“you (Jihoon)’ve got to work on p and h” and “she (Rita) is giving him (Jihoon) an elocutionary lesson”. </w:t>
      </w:r>
      <w:r w:rsidR="00857C8F">
        <w:rPr>
          <w:rFonts w:ascii="Times" w:hAnsi="Times" w:cs="Times"/>
          <w:color w:val="000000" w:themeColor="text1"/>
          <w:sz w:val="22"/>
          <w:szCs w:val="22"/>
        </w:rPr>
        <w:t>L</w:t>
      </w:r>
      <w:r w:rsidR="001C2E24" w:rsidRPr="00DE27E1">
        <w:rPr>
          <w:rFonts w:ascii="Times" w:hAnsi="Times" w:cs="Times"/>
          <w:color w:val="000000" w:themeColor="text1"/>
          <w:sz w:val="22"/>
          <w:szCs w:val="22"/>
        </w:rPr>
        <w:t>anguage ideologies can be done in a myriad of social encounters within the local work group</w:t>
      </w:r>
      <w:r w:rsidR="001C2E24">
        <w:rPr>
          <w:rFonts w:ascii="Times" w:hAnsi="Times" w:cs="Times"/>
          <w:color w:val="000000" w:themeColor="text1"/>
          <w:sz w:val="22"/>
          <w:szCs w:val="22"/>
        </w:rPr>
        <w:t>, naturalising the hierarchical relationship between speakers</w:t>
      </w:r>
      <w:r w:rsidR="001C2E24" w:rsidRPr="00DE27E1">
        <w:rPr>
          <w:rFonts w:ascii="Times" w:hAnsi="Times" w:cs="Times"/>
          <w:color w:val="000000" w:themeColor="text1"/>
          <w:sz w:val="22"/>
          <w:szCs w:val="22"/>
        </w:rPr>
        <w:t xml:space="preserve">. </w:t>
      </w:r>
    </w:p>
    <w:p w14:paraId="56DC62B9" w14:textId="63644D15" w:rsidR="00BA7882" w:rsidRPr="00DE27E1" w:rsidRDefault="00BA7882" w:rsidP="00086468">
      <w:pPr>
        <w:spacing w:before="240" w:after="120" w:line="360" w:lineRule="auto"/>
        <w:jc w:val="both"/>
        <w:rPr>
          <w:iCs/>
          <w:noProof/>
          <w:color w:val="000000" w:themeColor="text1"/>
          <w:sz w:val="22"/>
          <w:szCs w:val="22"/>
        </w:rPr>
      </w:pPr>
      <w:r w:rsidRPr="00DE27E1">
        <w:rPr>
          <w:iCs/>
          <w:noProof/>
          <w:color w:val="000000" w:themeColor="text1"/>
          <w:sz w:val="22"/>
          <w:szCs w:val="22"/>
        </w:rPr>
        <w:t>Similar to Kelly’s,</w:t>
      </w:r>
      <w:r w:rsidR="001C2E24">
        <w:rPr>
          <w:iCs/>
          <w:noProof/>
          <w:color w:val="000000" w:themeColor="text1"/>
          <w:sz w:val="22"/>
          <w:szCs w:val="22"/>
        </w:rPr>
        <w:t xml:space="preserve"> in closing the account, </w:t>
      </w:r>
      <w:r w:rsidR="00D14488">
        <w:rPr>
          <w:iCs/>
          <w:noProof/>
          <w:color w:val="000000" w:themeColor="text1"/>
          <w:sz w:val="22"/>
          <w:szCs w:val="22"/>
        </w:rPr>
        <w:t xml:space="preserve">the sign of chuckles </w:t>
      </w:r>
      <w:r w:rsidR="00B5277A" w:rsidRPr="00DE27E1">
        <w:rPr>
          <w:iCs/>
          <w:noProof/>
          <w:color w:val="000000" w:themeColor="text1"/>
          <w:sz w:val="22"/>
          <w:szCs w:val="22"/>
        </w:rPr>
        <w:t>(</w:t>
      </w:r>
      <w:r w:rsidRPr="00DE27E1">
        <w:rPr>
          <w:iCs/>
          <w:noProof/>
          <w:color w:val="000000" w:themeColor="text1"/>
          <w:sz w:val="22"/>
          <w:szCs w:val="22"/>
        </w:rPr>
        <w:t>line 22</w:t>
      </w:r>
      <w:r w:rsidR="00B5277A" w:rsidRPr="00DE27E1">
        <w:rPr>
          <w:iCs/>
          <w:noProof/>
          <w:color w:val="000000" w:themeColor="text1"/>
          <w:sz w:val="22"/>
          <w:szCs w:val="22"/>
        </w:rPr>
        <w:t xml:space="preserve">) </w:t>
      </w:r>
      <w:r w:rsidR="00D14488">
        <w:rPr>
          <w:iCs/>
          <w:noProof/>
          <w:color w:val="000000" w:themeColor="text1"/>
          <w:sz w:val="22"/>
          <w:szCs w:val="22"/>
        </w:rPr>
        <w:t>serves to tone down her claim</w:t>
      </w:r>
      <w:r w:rsidR="00857C8F">
        <w:rPr>
          <w:iCs/>
          <w:noProof/>
          <w:color w:val="000000" w:themeColor="text1"/>
          <w:sz w:val="22"/>
          <w:szCs w:val="22"/>
        </w:rPr>
        <w:t>.</w:t>
      </w:r>
      <w:r w:rsidR="00D14488">
        <w:rPr>
          <w:iCs/>
          <w:noProof/>
          <w:color w:val="000000" w:themeColor="text1"/>
          <w:sz w:val="22"/>
          <w:szCs w:val="22"/>
        </w:rPr>
        <w:t xml:space="preserve"> </w:t>
      </w:r>
      <w:r w:rsidR="00310B42">
        <w:rPr>
          <w:iCs/>
          <w:noProof/>
          <w:color w:val="000000" w:themeColor="text1"/>
          <w:sz w:val="22"/>
          <w:szCs w:val="22"/>
        </w:rPr>
        <w:t>I</w:t>
      </w:r>
      <w:r w:rsidR="00D14488">
        <w:rPr>
          <w:iCs/>
          <w:noProof/>
          <w:color w:val="000000" w:themeColor="text1"/>
          <w:sz w:val="22"/>
          <w:szCs w:val="22"/>
        </w:rPr>
        <w:t>t</w:t>
      </w:r>
      <w:r w:rsidR="00FB06C1">
        <w:rPr>
          <w:iCs/>
          <w:noProof/>
          <w:color w:val="000000" w:themeColor="text1"/>
          <w:sz w:val="22"/>
          <w:szCs w:val="22"/>
        </w:rPr>
        <w:t xml:space="preserve"> is also possible to </w:t>
      </w:r>
      <w:r w:rsidR="00857C8F">
        <w:rPr>
          <w:iCs/>
          <w:noProof/>
          <w:color w:val="000000" w:themeColor="text1"/>
          <w:sz w:val="22"/>
          <w:szCs w:val="22"/>
        </w:rPr>
        <w:t>read</w:t>
      </w:r>
      <w:r w:rsidR="00D14488">
        <w:rPr>
          <w:iCs/>
          <w:noProof/>
          <w:color w:val="000000" w:themeColor="text1"/>
          <w:sz w:val="22"/>
          <w:szCs w:val="22"/>
        </w:rPr>
        <w:t xml:space="preserve"> that by signalling the situation </w:t>
      </w:r>
      <w:r w:rsidR="00B5277A" w:rsidRPr="00DE27E1">
        <w:rPr>
          <w:iCs/>
          <w:noProof/>
          <w:color w:val="000000" w:themeColor="text1"/>
          <w:sz w:val="22"/>
          <w:szCs w:val="22"/>
        </w:rPr>
        <w:t xml:space="preserve">as ‘laughable’, </w:t>
      </w:r>
      <w:r w:rsidR="00D14488">
        <w:rPr>
          <w:iCs/>
          <w:noProof/>
          <w:color w:val="000000" w:themeColor="text1"/>
          <w:sz w:val="22"/>
          <w:szCs w:val="22"/>
        </w:rPr>
        <w:t>it</w:t>
      </w:r>
      <w:r w:rsidR="00B5277A" w:rsidRPr="00DE27E1">
        <w:rPr>
          <w:iCs/>
          <w:noProof/>
          <w:color w:val="000000" w:themeColor="text1"/>
          <w:sz w:val="22"/>
          <w:szCs w:val="22"/>
        </w:rPr>
        <w:t xml:space="preserve"> </w:t>
      </w:r>
      <w:r w:rsidR="007A674A">
        <w:rPr>
          <w:iCs/>
          <w:noProof/>
          <w:color w:val="000000" w:themeColor="text1"/>
          <w:sz w:val="22"/>
          <w:szCs w:val="22"/>
        </w:rPr>
        <w:t>reinforces</w:t>
      </w:r>
      <w:r w:rsidR="007A674A" w:rsidRPr="00DE27E1">
        <w:rPr>
          <w:iCs/>
          <w:noProof/>
          <w:color w:val="000000" w:themeColor="text1"/>
          <w:sz w:val="22"/>
          <w:szCs w:val="22"/>
        </w:rPr>
        <w:t xml:space="preserve"> </w:t>
      </w:r>
      <w:r w:rsidR="00B5277A" w:rsidRPr="00DE27E1">
        <w:rPr>
          <w:iCs/>
          <w:noProof/>
          <w:color w:val="000000" w:themeColor="text1"/>
          <w:sz w:val="22"/>
          <w:szCs w:val="22"/>
        </w:rPr>
        <w:t xml:space="preserve">the </w:t>
      </w:r>
      <w:r w:rsidR="007A674A">
        <w:rPr>
          <w:iCs/>
          <w:noProof/>
          <w:color w:val="000000" w:themeColor="text1"/>
          <w:sz w:val="22"/>
          <w:szCs w:val="22"/>
        </w:rPr>
        <w:t>speaker’s</w:t>
      </w:r>
      <w:r w:rsidR="00310B42">
        <w:rPr>
          <w:iCs/>
          <w:noProof/>
          <w:color w:val="000000" w:themeColor="text1"/>
          <w:sz w:val="22"/>
          <w:szCs w:val="22"/>
        </w:rPr>
        <w:t xml:space="preserve"> claim of</w:t>
      </w:r>
      <w:r w:rsidR="007A674A">
        <w:rPr>
          <w:iCs/>
          <w:noProof/>
          <w:color w:val="000000" w:themeColor="text1"/>
          <w:sz w:val="22"/>
          <w:szCs w:val="22"/>
        </w:rPr>
        <w:t xml:space="preserve"> </w:t>
      </w:r>
      <w:r w:rsidR="00B5277A" w:rsidRPr="00DE27E1">
        <w:rPr>
          <w:iCs/>
          <w:noProof/>
          <w:color w:val="000000" w:themeColor="text1"/>
          <w:sz w:val="22"/>
          <w:szCs w:val="22"/>
        </w:rPr>
        <w:t xml:space="preserve">linguistic superiority. </w:t>
      </w:r>
      <w:r w:rsidR="0091781F" w:rsidRPr="00DE27E1">
        <w:rPr>
          <w:iCs/>
          <w:noProof/>
          <w:color w:val="000000" w:themeColor="text1"/>
          <w:sz w:val="22"/>
          <w:szCs w:val="22"/>
        </w:rPr>
        <w:t>Imagin</w:t>
      </w:r>
      <w:r w:rsidR="00FB06C1">
        <w:rPr>
          <w:iCs/>
          <w:noProof/>
          <w:color w:val="000000" w:themeColor="text1"/>
          <w:sz w:val="22"/>
          <w:szCs w:val="22"/>
        </w:rPr>
        <w:t>e</w:t>
      </w:r>
      <w:r w:rsidR="0091781F" w:rsidRPr="00DE27E1">
        <w:rPr>
          <w:iCs/>
          <w:noProof/>
          <w:color w:val="000000" w:themeColor="text1"/>
          <w:sz w:val="22"/>
          <w:szCs w:val="22"/>
        </w:rPr>
        <w:t xml:space="preserve"> </w:t>
      </w:r>
      <w:r w:rsidR="00FB06C1" w:rsidRPr="00DE27E1">
        <w:rPr>
          <w:iCs/>
          <w:noProof/>
          <w:color w:val="000000" w:themeColor="text1"/>
          <w:sz w:val="22"/>
          <w:szCs w:val="22"/>
        </w:rPr>
        <w:t>J</w:t>
      </w:r>
      <w:r w:rsidR="00FB06C1">
        <w:rPr>
          <w:iCs/>
          <w:noProof/>
          <w:color w:val="000000" w:themeColor="text1"/>
          <w:sz w:val="22"/>
          <w:szCs w:val="22"/>
        </w:rPr>
        <w:t>ihoon</w:t>
      </w:r>
      <w:r w:rsidR="00FB06C1" w:rsidRPr="00DE27E1">
        <w:rPr>
          <w:iCs/>
          <w:noProof/>
          <w:color w:val="000000" w:themeColor="text1"/>
          <w:sz w:val="22"/>
          <w:szCs w:val="22"/>
        </w:rPr>
        <w:t xml:space="preserve"> </w:t>
      </w:r>
      <w:r w:rsidR="0091781F" w:rsidRPr="00DE27E1">
        <w:rPr>
          <w:iCs/>
          <w:noProof/>
          <w:color w:val="000000" w:themeColor="text1"/>
          <w:sz w:val="22"/>
          <w:szCs w:val="22"/>
        </w:rPr>
        <w:t>telling the same/similar annecdote</w:t>
      </w:r>
      <w:r w:rsidR="00857C8F">
        <w:rPr>
          <w:iCs/>
          <w:noProof/>
          <w:color w:val="000000" w:themeColor="text1"/>
          <w:sz w:val="22"/>
          <w:szCs w:val="22"/>
        </w:rPr>
        <w:t xml:space="preserve">; </w:t>
      </w:r>
      <w:r w:rsidR="00310B42">
        <w:rPr>
          <w:iCs/>
          <w:noProof/>
          <w:color w:val="000000" w:themeColor="text1"/>
          <w:sz w:val="22"/>
          <w:szCs w:val="22"/>
        </w:rPr>
        <w:t xml:space="preserve">a </w:t>
      </w:r>
      <w:r w:rsidR="0091781F" w:rsidRPr="00DE27E1">
        <w:rPr>
          <w:iCs/>
          <w:noProof/>
          <w:color w:val="000000" w:themeColor="text1"/>
          <w:sz w:val="22"/>
          <w:szCs w:val="22"/>
        </w:rPr>
        <w:t xml:space="preserve">chuckle </w:t>
      </w:r>
      <w:r w:rsidR="00857C8F">
        <w:rPr>
          <w:iCs/>
          <w:noProof/>
          <w:color w:val="000000" w:themeColor="text1"/>
          <w:sz w:val="22"/>
          <w:szCs w:val="22"/>
        </w:rPr>
        <w:t>would not be expected</w:t>
      </w:r>
      <w:r w:rsidR="0091781F" w:rsidRPr="00DE27E1">
        <w:rPr>
          <w:iCs/>
          <w:noProof/>
          <w:color w:val="000000" w:themeColor="text1"/>
          <w:sz w:val="22"/>
          <w:szCs w:val="22"/>
        </w:rPr>
        <w:t xml:space="preserve"> as it is not a laugable matter to him. </w:t>
      </w:r>
      <w:r w:rsidR="00B5277A" w:rsidRPr="00DE27E1">
        <w:rPr>
          <w:iCs/>
          <w:noProof/>
          <w:color w:val="000000" w:themeColor="text1"/>
          <w:sz w:val="22"/>
          <w:szCs w:val="22"/>
        </w:rPr>
        <w:t xml:space="preserve">The consistency of the pattern and the shared use of the resource between the interactants indicates its dual role in mitigating the effect of </w:t>
      </w:r>
      <w:r w:rsidR="0091781F" w:rsidRPr="00DE27E1">
        <w:rPr>
          <w:iCs/>
          <w:noProof/>
          <w:color w:val="000000" w:themeColor="text1"/>
          <w:sz w:val="22"/>
          <w:szCs w:val="22"/>
        </w:rPr>
        <w:t xml:space="preserve">a negative account and </w:t>
      </w:r>
      <w:r w:rsidR="00B5277A" w:rsidRPr="00DE27E1">
        <w:rPr>
          <w:iCs/>
          <w:noProof/>
          <w:color w:val="000000" w:themeColor="text1"/>
          <w:sz w:val="22"/>
          <w:szCs w:val="22"/>
        </w:rPr>
        <w:t xml:space="preserve">a threatening act </w:t>
      </w:r>
      <w:r w:rsidR="0091781F" w:rsidRPr="00DE27E1">
        <w:rPr>
          <w:iCs/>
          <w:noProof/>
          <w:color w:val="000000" w:themeColor="text1"/>
          <w:sz w:val="22"/>
          <w:szCs w:val="22"/>
        </w:rPr>
        <w:t xml:space="preserve">and </w:t>
      </w:r>
      <w:r w:rsidR="00B5277A" w:rsidRPr="00DE27E1">
        <w:rPr>
          <w:iCs/>
          <w:noProof/>
          <w:color w:val="000000" w:themeColor="text1"/>
          <w:sz w:val="22"/>
          <w:szCs w:val="22"/>
        </w:rPr>
        <w:t>and simulaneously its reinforcing effect.</w:t>
      </w:r>
    </w:p>
    <w:p w14:paraId="0820D65F" w14:textId="05E15367" w:rsidR="009770CF" w:rsidRPr="00DE27E1" w:rsidRDefault="00DC2B35" w:rsidP="00707E3F">
      <w:pPr>
        <w:spacing w:before="240" w:after="120" w:line="360" w:lineRule="auto"/>
        <w:jc w:val="both"/>
        <w:rPr>
          <w:color w:val="000000" w:themeColor="text1"/>
          <w:sz w:val="22"/>
          <w:szCs w:val="22"/>
        </w:rPr>
      </w:pPr>
      <w:r w:rsidRPr="00DE27E1">
        <w:rPr>
          <w:rFonts w:ascii="Times" w:hAnsi="Times" w:cs="Times"/>
          <w:color w:val="000000" w:themeColor="text1"/>
          <w:sz w:val="22"/>
          <w:szCs w:val="22"/>
        </w:rPr>
        <w:t>I</w:t>
      </w:r>
      <w:r w:rsidR="009A13F5" w:rsidRPr="00DE27E1">
        <w:rPr>
          <w:rFonts w:ascii="Times" w:hAnsi="Times" w:cs="Times"/>
          <w:color w:val="000000" w:themeColor="text1"/>
          <w:sz w:val="22"/>
          <w:szCs w:val="22"/>
        </w:rPr>
        <w:t xml:space="preserve">n </w:t>
      </w:r>
      <w:r w:rsidR="0006250A" w:rsidRPr="00DE27E1">
        <w:rPr>
          <w:rFonts w:ascii="Times" w:hAnsi="Times" w:cs="Times"/>
          <w:color w:val="000000" w:themeColor="text1"/>
          <w:sz w:val="22"/>
          <w:szCs w:val="22"/>
        </w:rPr>
        <w:t>the same interview talk with Rita,</w:t>
      </w:r>
      <w:r w:rsidR="000D2396" w:rsidRPr="00DE27E1">
        <w:rPr>
          <w:rFonts w:ascii="Times" w:hAnsi="Times" w:cs="Times"/>
          <w:color w:val="000000" w:themeColor="text1"/>
          <w:sz w:val="22"/>
          <w:szCs w:val="22"/>
        </w:rPr>
        <w:t xml:space="preserve"> following excerpt 3,</w:t>
      </w:r>
      <w:r w:rsidR="0006250A" w:rsidRPr="00DE27E1">
        <w:rPr>
          <w:rFonts w:ascii="Times" w:hAnsi="Times" w:cs="Times"/>
          <w:color w:val="000000" w:themeColor="text1"/>
          <w:sz w:val="22"/>
          <w:szCs w:val="22"/>
        </w:rPr>
        <w:t xml:space="preserve"> t</w:t>
      </w:r>
      <w:r w:rsidR="00CF436F" w:rsidRPr="00DE27E1">
        <w:rPr>
          <w:rFonts w:ascii="Times" w:hAnsi="Times" w:cs="Times"/>
          <w:color w:val="000000" w:themeColor="text1"/>
          <w:sz w:val="22"/>
          <w:szCs w:val="22"/>
        </w:rPr>
        <w:t>he</w:t>
      </w:r>
      <w:r w:rsidR="0006250A" w:rsidRPr="00DE27E1">
        <w:rPr>
          <w:rFonts w:ascii="Times" w:hAnsi="Times" w:cs="Times"/>
          <w:color w:val="000000" w:themeColor="text1"/>
          <w:sz w:val="22"/>
          <w:szCs w:val="22"/>
        </w:rPr>
        <w:t xml:space="preserve"> </w:t>
      </w:r>
      <w:r w:rsidR="001F186D">
        <w:rPr>
          <w:rFonts w:ascii="Times" w:hAnsi="Times" w:cs="Times"/>
          <w:color w:val="000000" w:themeColor="text1"/>
          <w:sz w:val="22"/>
          <w:szCs w:val="22"/>
        </w:rPr>
        <w:t>superior-inferior</w:t>
      </w:r>
      <w:r w:rsidR="001F186D" w:rsidRPr="00DE27E1">
        <w:rPr>
          <w:rFonts w:ascii="Times" w:hAnsi="Times" w:cs="Times"/>
          <w:color w:val="000000" w:themeColor="text1"/>
          <w:sz w:val="22"/>
          <w:szCs w:val="22"/>
        </w:rPr>
        <w:t xml:space="preserve"> </w:t>
      </w:r>
      <w:r w:rsidR="00CF436F" w:rsidRPr="00DE27E1">
        <w:rPr>
          <w:rFonts w:ascii="Times" w:hAnsi="Times" w:cs="Times"/>
          <w:color w:val="000000" w:themeColor="text1"/>
          <w:sz w:val="22"/>
          <w:szCs w:val="22"/>
        </w:rPr>
        <w:t xml:space="preserve">relationship is projected onto </w:t>
      </w:r>
      <w:r w:rsidR="009770CF" w:rsidRPr="00DE27E1">
        <w:rPr>
          <w:color w:val="000000" w:themeColor="text1"/>
          <w:sz w:val="22"/>
          <w:szCs w:val="22"/>
        </w:rPr>
        <w:t xml:space="preserve">other areas of </w:t>
      </w:r>
      <w:r w:rsidR="000D2396" w:rsidRPr="00DE27E1">
        <w:rPr>
          <w:color w:val="000000" w:themeColor="text1"/>
          <w:sz w:val="22"/>
          <w:szCs w:val="22"/>
        </w:rPr>
        <w:t>expertise</w:t>
      </w:r>
      <w:r w:rsidR="009770CF" w:rsidRPr="00DE27E1">
        <w:rPr>
          <w:color w:val="000000" w:themeColor="text1"/>
          <w:sz w:val="22"/>
          <w:szCs w:val="22"/>
        </w:rPr>
        <w:t>:</w:t>
      </w:r>
    </w:p>
    <w:p w14:paraId="54704CA8" w14:textId="77777777" w:rsidR="00C907C4" w:rsidRPr="00DE27E1" w:rsidRDefault="00C907C4" w:rsidP="00C907C4">
      <w:pPr>
        <w:spacing w:line="360" w:lineRule="auto"/>
        <w:ind w:right="-52"/>
        <w:jc w:val="both"/>
        <w:rPr>
          <w:color w:val="000000" w:themeColor="text1"/>
          <w:sz w:val="22"/>
          <w:szCs w:val="22"/>
        </w:rPr>
      </w:pPr>
      <w:r w:rsidRPr="00DE27E1">
        <w:rPr>
          <w:color w:val="000000" w:themeColor="text1"/>
          <w:sz w:val="22"/>
          <w:szCs w:val="22"/>
        </w:rPr>
        <w:t xml:space="preserve">Excerpt 4 </w:t>
      </w:r>
    </w:p>
    <w:tbl>
      <w:tblPr>
        <w:tblW w:w="9072" w:type="dxa"/>
        <w:tblLook w:val="00A0" w:firstRow="1" w:lastRow="0" w:firstColumn="1" w:lastColumn="0" w:noHBand="0" w:noVBand="0"/>
      </w:tblPr>
      <w:tblGrid>
        <w:gridCol w:w="325"/>
        <w:gridCol w:w="668"/>
        <w:gridCol w:w="8079"/>
      </w:tblGrid>
      <w:tr w:rsidR="00C907C4" w:rsidRPr="00DE27E1" w14:paraId="47CC3830" w14:textId="77777777" w:rsidTr="001E0BB6">
        <w:tc>
          <w:tcPr>
            <w:tcW w:w="325" w:type="dxa"/>
          </w:tcPr>
          <w:p w14:paraId="7339BCDE"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w:t>
            </w:r>
          </w:p>
        </w:tc>
        <w:tc>
          <w:tcPr>
            <w:tcW w:w="668" w:type="dxa"/>
          </w:tcPr>
          <w:p w14:paraId="090F89D0"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Rita</w:t>
            </w:r>
          </w:p>
        </w:tc>
        <w:tc>
          <w:tcPr>
            <w:tcW w:w="8079" w:type="dxa"/>
          </w:tcPr>
          <w:p w14:paraId="3426991A"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eastAsia="HYSinMyeongJo-Medium" w:hAnsi="Courier New" w:cs="Courier New"/>
                <w:color w:val="000000" w:themeColor="text1"/>
                <w:w w:val="90"/>
                <w:sz w:val="20"/>
                <w:szCs w:val="20"/>
              </w:rPr>
              <w:t xml:space="preserve">It’s hard for me </w:t>
            </w:r>
            <w:proofErr w:type="gramStart"/>
            <w:r w:rsidRPr="00DE27E1">
              <w:rPr>
                <w:rFonts w:ascii="Courier New" w:eastAsia="HYSinMyeongJo-Medium" w:hAnsi="Courier New" w:cs="Courier New"/>
                <w:color w:val="000000" w:themeColor="text1"/>
                <w:w w:val="90"/>
                <w:sz w:val="20"/>
                <w:szCs w:val="20"/>
              </w:rPr>
              <w:t xml:space="preserve">at the </w:t>
            </w:r>
            <w:r w:rsidRPr="00DE27E1">
              <w:rPr>
                <w:rFonts w:ascii="Courier New" w:eastAsia="HYSinMyeongJo-Medium" w:hAnsi="Courier New" w:cs="Courier New"/>
                <w:color w:val="000000" w:themeColor="text1"/>
                <w:w w:val="90"/>
                <w:sz w:val="20"/>
                <w:szCs w:val="20"/>
                <w:u w:val="single"/>
              </w:rPr>
              <w:t>moment</w:t>
            </w:r>
            <w:proofErr w:type="gramEnd"/>
            <w:r w:rsidRPr="00DE27E1">
              <w:rPr>
                <w:rFonts w:ascii="Courier New" w:eastAsia="HYSinMyeongJo-Medium" w:hAnsi="Courier New" w:cs="Courier New"/>
                <w:color w:val="000000" w:themeColor="text1"/>
                <w:w w:val="90"/>
                <w:sz w:val="20"/>
                <w:szCs w:val="20"/>
              </w:rPr>
              <w:t xml:space="preserve"> (.) because I have been training </w:t>
            </w:r>
            <w:r w:rsidRPr="00DE27E1">
              <w:rPr>
                <w:rFonts w:ascii="Courier New" w:eastAsia="HYSinMyeongJo-Medium" w:hAnsi="Courier New" w:cs="Courier New"/>
                <w:color w:val="000000" w:themeColor="text1"/>
                <w:w w:val="90"/>
                <w:sz w:val="20"/>
                <w:szCs w:val="20"/>
                <w:u w:val="single"/>
              </w:rPr>
              <w:t>people</w:t>
            </w:r>
          </w:p>
        </w:tc>
      </w:tr>
      <w:tr w:rsidR="00C907C4" w:rsidRPr="00DE27E1" w14:paraId="44130D63" w14:textId="77777777" w:rsidTr="001E0BB6">
        <w:tc>
          <w:tcPr>
            <w:tcW w:w="325" w:type="dxa"/>
          </w:tcPr>
          <w:p w14:paraId="009456B1"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2</w:t>
            </w:r>
          </w:p>
        </w:tc>
        <w:tc>
          <w:tcPr>
            <w:tcW w:w="668" w:type="dxa"/>
            <w:hideMark/>
          </w:tcPr>
          <w:p w14:paraId="55CE8231" w14:textId="77777777" w:rsidR="00C907C4" w:rsidRPr="00DE27E1" w:rsidRDefault="00C907C4" w:rsidP="001E0BB6">
            <w:pPr>
              <w:rPr>
                <w:rFonts w:ascii="Courier New" w:hAnsi="Courier New" w:cs="Courier New"/>
                <w:color w:val="000000" w:themeColor="text1"/>
                <w:w w:val="90"/>
                <w:sz w:val="20"/>
                <w:szCs w:val="20"/>
              </w:rPr>
            </w:pPr>
          </w:p>
        </w:tc>
        <w:tc>
          <w:tcPr>
            <w:tcW w:w="8079" w:type="dxa"/>
          </w:tcPr>
          <w:p w14:paraId="6E656CFD" w14:textId="77777777" w:rsidR="00C907C4" w:rsidRPr="00DE27E1" w:rsidRDefault="00C907C4" w:rsidP="001E0BB6">
            <w:pPr>
              <w:rPr>
                <w:rFonts w:ascii="Courier New" w:hAnsi="Courier New" w:cs="Courier New"/>
                <w:strike/>
                <w:color w:val="000000" w:themeColor="text1"/>
                <w:w w:val="90"/>
                <w:sz w:val="20"/>
                <w:szCs w:val="20"/>
              </w:rPr>
            </w:pPr>
            <w:r w:rsidRPr="00DE27E1">
              <w:rPr>
                <w:rFonts w:ascii="Courier New" w:eastAsia="HYSinMyeongJo-Medium" w:hAnsi="Courier New" w:cs="Courier New"/>
                <w:color w:val="000000" w:themeColor="text1"/>
                <w:w w:val="90"/>
                <w:sz w:val="20"/>
                <w:szCs w:val="20"/>
              </w:rPr>
              <w:t>(.) […] every five years (.) you know (.) they- they turn over (.)and</w:t>
            </w:r>
          </w:p>
        </w:tc>
      </w:tr>
      <w:tr w:rsidR="00C907C4" w:rsidRPr="00DE27E1" w14:paraId="6A62C7CE" w14:textId="77777777" w:rsidTr="001E0BB6">
        <w:tc>
          <w:tcPr>
            <w:tcW w:w="325" w:type="dxa"/>
          </w:tcPr>
          <w:p w14:paraId="29F562F6"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3</w:t>
            </w:r>
          </w:p>
        </w:tc>
        <w:tc>
          <w:tcPr>
            <w:tcW w:w="668" w:type="dxa"/>
          </w:tcPr>
          <w:p w14:paraId="45E24298" w14:textId="77777777" w:rsidR="00C907C4" w:rsidRPr="00DE27E1" w:rsidRDefault="00C907C4" w:rsidP="001E0BB6">
            <w:pPr>
              <w:rPr>
                <w:rFonts w:ascii="Courier New" w:hAnsi="Courier New" w:cs="Courier New"/>
                <w:color w:val="000000" w:themeColor="text1"/>
                <w:w w:val="90"/>
                <w:sz w:val="20"/>
                <w:szCs w:val="20"/>
              </w:rPr>
            </w:pPr>
          </w:p>
        </w:tc>
        <w:tc>
          <w:tcPr>
            <w:tcW w:w="8079" w:type="dxa"/>
          </w:tcPr>
          <w:p w14:paraId="1421A926" w14:textId="2CEDBC52" w:rsidR="00C907C4" w:rsidRPr="00DE27E1" w:rsidRDefault="00C907C4" w:rsidP="001E0BB6">
            <w:pPr>
              <w:rPr>
                <w:rFonts w:ascii="Courier New" w:hAnsi="Courier New" w:cs="Courier New"/>
                <w:color w:val="000000" w:themeColor="text1"/>
                <w:w w:val="90"/>
                <w:sz w:val="20"/>
                <w:szCs w:val="20"/>
              </w:rPr>
            </w:pPr>
            <w:r w:rsidRPr="00DE27E1">
              <w:rPr>
                <w:rFonts w:ascii="Courier New" w:eastAsia="HYSinMyeongJo-Medium" w:hAnsi="Courier New" w:cs="Courier New"/>
                <w:color w:val="000000" w:themeColor="text1"/>
                <w:w w:val="90"/>
                <w:sz w:val="20"/>
                <w:szCs w:val="20"/>
              </w:rPr>
              <w:t xml:space="preserve">you </w:t>
            </w:r>
            <w:proofErr w:type="gramStart"/>
            <w:r w:rsidRPr="00DE27E1">
              <w:rPr>
                <w:rFonts w:ascii="Courier New" w:eastAsia="HYSinMyeongJo-Medium" w:hAnsi="Courier New" w:cs="Courier New"/>
                <w:color w:val="000000" w:themeColor="text1"/>
                <w:w w:val="90"/>
                <w:sz w:val="20"/>
                <w:szCs w:val="20"/>
              </w:rPr>
              <w:t>have to</w:t>
            </w:r>
            <w:proofErr w:type="gramEnd"/>
            <w:r w:rsidRPr="00DE27E1">
              <w:rPr>
                <w:rFonts w:ascii="Courier New" w:eastAsia="HYSinMyeongJo-Medium" w:hAnsi="Courier New" w:cs="Courier New"/>
                <w:color w:val="000000" w:themeColor="text1"/>
                <w:w w:val="90"/>
                <w:sz w:val="20"/>
                <w:szCs w:val="20"/>
              </w:rPr>
              <w:t xml:space="preserve"> start again, and we’ve always laughed and said (.) just as </w:t>
            </w:r>
          </w:p>
        </w:tc>
      </w:tr>
      <w:tr w:rsidR="00C907C4" w:rsidRPr="00DE27E1" w14:paraId="0CA2A84E" w14:textId="77777777" w:rsidTr="001E0BB6">
        <w:tc>
          <w:tcPr>
            <w:tcW w:w="325" w:type="dxa"/>
          </w:tcPr>
          <w:p w14:paraId="6A982218"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4</w:t>
            </w:r>
          </w:p>
        </w:tc>
        <w:tc>
          <w:tcPr>
            <w:tcW w:w="668" w:type="dxa"/>
          </w:tcPr>
          <w:p w14:paraId="6960E103" w14:textId="77777777" w:rsidR="00C907C4" w:rsidRPr="00DE27E1" w:rsidRDefault="00C907C4" w:rsidP="001E0BB6">
            <w:pPr>
              <w:rPr>
                <w:rFonts w:ascii="Courier New" w:hAnsi="Courier New" w:cs="Courier New"/>
                <w:color w:val="000000" w:themeColor="text1"/>
                <w:w w:val="90"/>
                <w:sz w:val="20"/>
                <w:szCs w:val="20"/>
              </w:rPr>
            </w:pPr>
          </w:p>
        </w:tc>
        <w:tc>
          <w:tcPr>
            <w:tcW w:w="8079" w:type="dxa"/>
          </w:tcPr>
          <w:p w14:paraId="44A51851" w14:textId="77777777" w:rsidR="00C907C4" w:rsidRPr="00DE27E1" w:rsidRDefault="00C907C4" w:rsidP="001E0BB6">
            <w:pPr>
              <w:tabs>
                <w:tab w:val="left" w:pos="1848"/>
              </w:tabs>
              <w:rPr>
                <w:rFonts w:ascii="Courier New" w:hAnsi="Courier New" w:cs="Courier New"/>
                <w:color w:val="000000" w:themeColor="text1"/>
                <w:w w:val="90"/>
                <w:sz w:val="20"/>
                <w:szCs w:val="20"/>
              </w:rPr>
            </w:pPr>
            <w:r w:rsidRPr="00DE27E1">
              <w:rPr>
                <w:rFonts w:ascii="Courier New" w:eastAsia="HYSinMyeongJo-Medium" w:hAnsi="Courier New" w:cs="Courier New"/>
                <w:color w:val="000000" w:themeColor="text1"/>
                <w:w w:val="90"/>
                <w:sz w:val="20"/>
                <w:szCs w:val="20"/>
              </w:rPr>
              <w:t xml:space="preserve">we get an accounting manager, and they know everything, they know </w:t>
            </w:r>
          </w:p>
        </w:tc>
      </w:tr>
      <w:tr w:rsidR="00C907C4" w:rsidRPr="00DE27E1" w14:paraId="17E71C74" w14:textId="77777777" w:rsidTr="001E0BB6">
        <w:tc>
          <w:tcPr>
            <w:tcW w:w="325" w:type="dxa"/>
          </w:tcPr>
          <w:p w14:paraId="571F79BF"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5</w:t>
            </w:r>
          </w:p>
        </w:tc>
        <w:tc>
          <w:tcPr>
            <w:tcW w:w="668" w:type="dxa"/>
          </w:tcPr>
          <w:p w14:paraId="6D8E842D" w14:textId="77777777" w:rsidR="00C907C4" w:rsidRPr="00DE27E1" w:rsidRDefault="00C907C4" w:rsidP="001E0BB6">
            <w:pPr>
              <w:rPr>
                <w:rFonts w:ascii="Courier New" w:hAnsi="Courier New" w:cs="Courier New"/>
                <w:color w:val="000000" w:themeColor="text1"/>
                <w:w w:val="90"/>
                <w:sz w:val="20"/>
                <w:szCs w:val="20"/>
              </w:rPr>
            </w:pPr>
          </w:p>
        </w:tc>
        <w:tc>
          <w:tcPr>
            <w:tcW w:w="8079" w:type="dxa"/>
          </w:tcPr>
          <w:p w14:paraId="0F71B2DA" w14:textId="3CCA621F" w:rsidR="00C907C4" w:rsidRPr="00DE27E1" w:rsidRDefault="00C907C4" w:rsidP="001E0BB6">
            <w:pPr>
              <w:rPr>
                <w:rFonts w:ascii="Courier New" w:hAnsi="Courier New" w:cs="Courier New"/>
                <w:color w:val="000000" w:themeColor="text1"/>
                <w:w w:val="90"/>
                <w:sz w:val="20"/>
                <w:szCs w:val="20"/>
              </w:rPr>
            </w:pPr>
            <w:r w:rsidRPr="00DE27E1">
              <w:rPr>
                <w:rFonts w:ascii="Courier New" w:eastAsia="HYSinMyeongJo-Medium" w:hAnsi="Courier New" w:cs="Courier New"/>
                <w:color w:val="000000" w:themeColor="text1"/>
                <w:w w:val="90"/>
                <w:sz w:val="20"/>
                <w:szCs w:val="20"/>
              </w:rPr>
              <w:t>exactly how it works</w:t>
            </w:r>
            <w:r w:rsidR="005233C2" w:rsidRPr="00DE27E1">
              <w:rPr>
                <w:rFonts w:ascii="Courier New" w:eastAsia="HYSinMyeongJo-Medium" w:hAnsi="Courier New" w:cs="Courier New"/>
                <w:color w:val="000000" w:themeColor="text1"/>
                <w:w w:val="90"/>
                <w:sz w:val="20"/>
                <w:szCs w:val="20"/>
              </w:rPr>
              <w:t>,</w:t>
            </w:r>
            <w:r w:rsidRPr="00DE27E1">
              <w:rPr>
                <w:rFonts w:ascii="Courier New" w:eastAsia="HYSinMyeongJo-Medium" w:hAnsi="Courier New" w:cs="Courier New"/>
                <w:color w:val="000000" w:themeColor="text1"/>
                <w:w w:val="90"/>
                <w:sz w:val="20"/>
                <w:szCs w:val="20"/>
              </w:rPr>
              <w:t xml:space="preserve"> and they </w:t>
            </w:r>
            <w:proofErr w:type="gramStart"/>
            <w:r w:rsidRPr="00DE27E1">
              <w:rPr>
                <w:rFonts w:ascii="Courier New" w:eastAsia="HYSinMyeongJo-Medium" w:hAnsi="Courier New" w:cs="Courier New"/>
                <w:color w:val="000000" w:themeColor="text1"/>
                <w:w w:val="90"/>
                <w:sz w:val="20"/>
                <w:szCs w:val="20"/>
              </w:rPr>
              <w:t>have to</w:t>
            </w:r>
            <w:proofErr w:type="gramEnd"/>
            <w:r w:rsidRPr="00DE27E1">
              <w:rPr>
                <w:rFonts w:ascii="Courier New" w:eastAsia="HYSinMyeongJo-Medium" w:hAnsi="Courier New" w:cs="Courier New"/>
                <w:color w:val="000000" w:themeColor="text1"/>
                <w:w w:val="90"/>
                <w:sz w:val="20"/>
                <w:szCs w:val="20"/>
              </w:rPr>
              <w:t xml:space="preserve"> go ((</w:t>
            </w:r>
            <w:r w:rsidR="00764AE6" w:rsidRPr="00DE27E1">
              <w:rPr>
                <w:rFonts w:ascii="Courier New" w:eastAsia="HYSinMyeongJo-Medium" w:hAnsi="Courier New" w:cs="Courier New"/>
                <w:color w:val="000000" w:themeColor="text1"/>
                <w:w w:val="90"/>
                <w:sz w:val="20"/>
                <w:szCs w:val="20"/>
              </w:rPr>
              <w:t>chuckles</w:t>
            </w:r>
            <w:r w:rsidRPr="00DE27E1">
              <w:rPr>
                <w:rFonts w:ascii="Courier New" w:eastAsia="HYSinMyeongJo-Medium" w:hAnsi="Courier New" w:cs="Courier New"/>
                <w:color w:val="000000" w:themeColor="text1"/>
                <w:w w:val="90"/>
                <w:sz w:val="20"/>
                <w:szCs w:val="20"/>
              </w:rPr>
              <w:t xml:space="preserve">)) and then we start </w:t>
            </w:r>
          </w:p>
        </w:tc>
      </w:tr>
      <w:tr w:rsidR="00C907C4" w:rsidRPr="00DE27E1" w14:paraId="79CDB088" w14:textId="77777777" w:rsidTr="001E0BB6">
        <w:tc>
          <w:tcPr>
            <w:tcW w:w="325" w:type="dxa"/>
          </w:tcPr>
          <w:p w14:paraId="183B5E04"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6</w:t>
            </w:r>
          </w:p>
        </w:tc>
        <w:tc>
          <w:tcPr>
            <w:tcW w:w="668" w:type="dxa"/>
          </w:tcPr>
          <w:p w14:paraId="38928B0E" w14:textId="77777777" w:rsidR="00C907C4" w:rsidRPr="00DE27E1" w:rsidRDefault="00C907C4" w:rsidP="001E0BB6">
            <w:pPr>
              <w:rPr>
                <w:rFonts w:ascii="Courier New" w:hAnsi="Courier New" w:cs="Courier New"/>
                <w:color w:val="000000" w:themeColor="text1"/>
                <w:w w:val="90"/>
                <w:sz w:val="20"/>
                <w:szCs w:val="20"/>
              </w:rPr>
            </w:pPr>
          </w:p>
        </w:tc>
        <w:tc>
          <w:tcPr>
            <w:tcW w:w="8079" w:type="dxa"/>
          </w:tcPr>
          <w:p w14:paraId="68ED7C7D" w14:textId="4A35DC06" w:rsidR="00C907C4" w:rsidRPr="00DE27E1" w:rsidRDefault="00C907C4" w:rsidP="001E0BB6">
            <w:pPr>
              <w:tabs>
                <w:tab w:val="left" w:pos="1701"/>
                <w:tab w:val="left" w:pos="2127"/>
                <w:tab w:val="left" w:pos="6736"/>
              </w:tabs>
              <w:ind w:right="22"/>
              <w:rPr>
                <w:rFonts w:ascii="Courier New" w:hAnsi="Courier New" w:cs="Courier New"/>
                <w:color w:val="000000" w:themeColor="text1"/>
                <w:w w:val="90"/>
                <w:sz w:val="20"/>
                <w:szCs w:val="20"/>
              </w:rPr>
            </w:pPr>
            <w:r w:rsidRPr="00DE27E1">
              <w:rPr>
                <w:rFonts w:ascii="Courier New" w:eastAsia="HYSinMyeongJo-Medium" w:hAnsi="Courier New" w:cs="Courier New"/>
                <w:color w:val="000000" w:themeColor="text1"/>
                <w:w w:val="90"/>
                <w:sz w:val="20"/>
                <w:szCs w:val="20"/>
              </w:rPr>
              <w:t xml:space="preserve">again ((laughs)) </w:t>
            </w:r>
            <w:proofErr w:type="gramStart"/>
            <w:r w:rsidR="005233C2" w:rsidRPr="00DE27E1">
              <w:rPr>
                <w:rFonts w:ascii="Courier New" w:eastAsia="HYSinMyeongJo-Medium" w:hAnsi="Courier New" w:cs="Courier New"/>
                <w:color w:val="000000" w:themeColor="text1"/>
                <w:w w:val="90"/>
                <w:sz w:val="20"/>
                <w:szCs w:val="20"/>
              </w:rPr>
              <w:t>s</w:t>
            </w:r>
            <w:r w:rsidRPr="00DE27E1">
              <w:rPr>
                <w:rFonts w:ascii="Courier New" w:eastAsia="HYSinMyeongJo-Medium" w:hAnsi="Courier New" w:cs="Courier New"/>
                <w:color w:val="000000" w:themeColor="text1"/>
                <w:w w:val="90"/>
                <w:sz w:val="20"/>
                <w:szCs w:val="20"/>
              </w:rPr>
              <w:t>o::</w:t>
            </w:r>
            <w:proofErr w:type="gramEnd"/>
            <w:r w:rsidRPr="00DE27E1">
              <w:rPr>
                <w:rFonts w:ascii="Courier New" w:eastAsia="HYSinMyeongJo-Medium" w:hAnsi="Courier New" w:cs="Courier New"/>
                <w:color w:val="000000" w:themeColor="text1"/>
                <w:w w:val="90"/>
                <w:sz w:val="20"/>
                <w:szCs w:val="20"/>
              </w:rPr>
              <w:t xml:space="preserve"> sometimes it </w:t>
            </w:r>
            <w:r w:rsidRPr="00DE27E1">
              <w:rPr>
                <w:rFonts w:ascii="Courier New" w:eastAsia="HYSinMyeongJo-Medium" w:hAnsi="Courier New" w:cs="Courier New"/>
                <w:color w:val="000000" w:themeColor="text1"/>
                <w:w w:val="90"/>
                <w:sz w:val="20"/>
                <w:szCs w:val="20"/>
                <w:u w:val="single"/>
              </w:rPr>
              <w:t>is</w:t>
            </w:r>
            <w:r w:rsidRPr="00DE27E1">
              <w:rPr>
                <w:rFonts w:ascii="Courier New" w:eastAsia="HYSinMyeongJo-Medium" w:hAnsi="Courier New" w:cs="Courier New"/>
                <w:color w:val="000000" w:themeColor="text1"/>
                <w:w w:val="90"/>
                <w:sz w:val="20"/>
                <w:szCs w:val="20"/>
              </w:rPr>
              <w:t xml:space="preserve"> hard to begin with when they </w:t>
            </w:r>
          </w:p>
        </w:tc>
      </w:tr>
      <w:tr w:rsidR="00C907C4" w:rsidRPr="00DE27E1" w14:paraId="39CE2701" w14:textId="77777777" w:rsidTr="001E0BB6">
        <w:tc>
          <w:tcPr>
            <w:tcW w:w="325" w:type="dxa"/>
          </w:tcPr>
          <w:p w14:paraId="62FA4B8A"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7</w:t>
            </w:r>
          </w:p>
        </w:tc>
        <w:tc>
          <w:tcPr>
            <w:tcW w:w="668" w:type="dxa"/>
          </w:tcPr>
          <w:p w14:paraId="3730C9F8" w14:textId="77777777" w:rsidR="00C907C4" w:rsidRPr="00DE27E1" w:rsidRDefault="00C907C4" w:rsidP="001E0BB6">
            <w:pPr>
              <w:rPr>
                <w:rFonts w:ascii="Courier New" w:hAnsi="Courier New" w:cs="Courier New"/>
                <w:color w:val="000000" w:themeColor="text1"/>
                <w:w w:val="90"/>
                <w:sz w:val="20"/>
                <w:szCs w:val="20"/>
              </w:rPr>
            </w:pPr>
          </w:p>
        </w:tc>
        <w:tc>
          <w:tcPr>
            <w:tcW w:w="8079" w:type="dxa"/>
          </w:tcPr>
          <w:p w14:paraId="65C10AF4" w14:textId="77777777" w:rsidR="00C907C4" w:rsidRPr="00DE27E1" w:rsidRDefault="00C907C4" w:rsidP="001E0BB6">
            <w:pPr>
              <w:rPr>
                <w:rFonts w:ascii="Courier New" w:hAnsi="Courier New" w:cs="Courier New"/>
                <w:color w:val="000000" w:themeColor="text1"/>
                <w:w w:val="90"/>
                <w:sz w:val="20"/>
                <w:szCs w:val="20"/>
              </w:rPr>
            </w:pPr>
            <w:r w:rsidRPr="00DE27E1">
              <w:rPr>
                <w:rFonts w:ascii="Courier New" w:eastAsia="HYSinMyeongJo-Medium" w:hAnsi="Courier New" w:cs="Courier New"/>
                <w:color w:val="000000" w:themeColor="text1"/>
                <w:w w:val="90"/>
                <w:sz w:val="20"/>
                <w:szCs w:val="20"/>
              </w:rPr>
              <w:t>first come in (.)</w:t>
            </w:r>
          </w:p>
        </w:tc>
      </w:tr>
    </w:tbl>
    <w:p w14:paraId="5955610C" w14:textId="5C1A6FEF" w:rsidR="00AE64F3" w:rsidRDefault="001A1DEE" w:rsidP="00764AE6">
      <w:pPr>
        <w:spacing w:before="160" w:after="160" w:line="360" w:lineRule="auto"/>
        <w:ind w:rightChars="-21" w:right="-50"/>
        <w:jc w:val="both"/>
        <w:rPr>
          <w:rFonts w:eastAsia="HYSinMyeongJo-Medium"/>
          <w:color w:val="000000" w:themeColor="text1"/>
          <w:sz w:val="22"/>
          <w:szCs w:val="22"/>
        </w:rPr>
      </w:pPr>
      <w:r w:rsidRPr="00DE27E1">
        <w:rPr>
          <w:rFonts w:eastAsia="HYSinMyeongJo-Medium"/>
          <w:color w:val="000000" w:themeColor="text1"/>
          <w:sz w:val="22"/>
          <w:szCs w:val="22"/>
        </w:rPr>
        <w:t xml:space="preserve">This excerpt aptly describes </w:t>
      </w:r>
      <w:r w:rsidR="00764AE6" w:rsidRPr="00DE27E1">
        <w:rPr>
          <w:rFonts w:eastAsia="HYSinMyeongJo-Medium"/>
          <w:color w:val="000000" w:themeColor="text1"/>
          <w:sz w:val="22"/>
          <w:szCs w:val="22"/>
        </w:rPr>
        <w:t>the management change situation</w:t>
      </w:r>
      <w:r w:rsidR="00DB08A7">
        <w:rPr>
          <w:rFonts w:eastAsia="HYSinMyeongJo-Medium"/>
          <w:color w:val="000000" w:themeColor="text1"/>
          <w:sz w:val="22"/>
          <w:szCs w:val="22"/>
        </w:rPr>
        <w:t>, a tension between the old-timers and newcomers within the work group</w:t>
      </w:r>
      <w:r w:rsidR="00764AE6" w:rsidRPr="00DE27E1">
        <w:rPr>
          <w:rFonts w:eastAsia="HYSinMyeongJo-Medium"/>
          <w:color w:val="000000" w:themeColor="text1"/>
          <w:sz w:val="22"/>
          <w:szCs w:val="22"/>
        </w:rPr>
        <w:t xml:space="preserve">. </w:t>
      </w:r>
      <w:r w:rsidR="00DB08A7">
        <w:rPr>
          <w:rFonts w:eastAsia="HYSinMyeongJo-Medium"/>
          <w:color w:val="000000" w:themeColor="text1"/>
          <w:sz w:val="22"/>
          <w:szCs w:val="22"/>
        </w:rPr>
        <w:t>While illustrating</w:t>
      </w:r>
      <w:r w:rsidR="004602BB" w:rsidRPr="00DE27E1">
        <w:rPr>
          <w:rFonts w:eastAsia="HYSinMyeongJo-Medium"/>
          <w:color w:val="000000" w:themeColor="text1"/>
          <w:sz w:val="22"/>
          <w:szCs w:val="22"/>
        </w:rPr>
        <w:t xml:space="preserve"> </w:t>
      </w:r>
      <w:r w:rsidR="00764AE6" w:rsidRPr="00DE27E1">
        <w:rPr>
          <w:rFonts w:eastAsia="HYSinMyeongJo-Medium"/>
          <w:color w:val="000000" w:themeColor="text1"/>
          <w:sz w:val="22"/>
          <w:szCs w:val="22"/>
        </w:rPr>
        <w:t xml:space="preserve">the </w:t>
      </w:r>
      <w:r w:rsidR="00DB08A7">
        <w:rPr>
          <w:rFonts w:eastAsia="HYSinMyeongJo-Medium"/>
          <w:color w:val="000000" w:themeColor="text1"/>
          <w:sz w:val="22"/>
          <w:szCs w:val="22"/>
        </w:rPr>
        <w:t xml:space="preserve">hierarchical </w:t>
      </w:r>
      <w:r w:rsidR="00764AE6" w:rsidRPr="00DE27E1">
        <w:rPr>
          <w:rFonts w:eastAsia="HYSinMyeongJo-Medium"/>
          <w:color w:val="000000" w:themeColor="text1"/>
          <w:sz w:val="22"/>
          <w:szCs w:val="22"/>
        </w:rPr>
        <w:t>organisational structure</w:t>
      </w:r>
      <w:r w:rsidR="00DB08A7" w:rsidRPr="00DB08A7">
        <w:rPr>
          <w:rFonts w:eastAsia="HYSinMyeongJo-Medium"/>
          <w:color w:val="000000" w:themeColor="text1"/>
          <w:sz w:val="22"/>
          <w:szCs w:val="22"/>
        </w:rPr>
        <w:t xml:space="preserve"> </w:t>
      </w:r>
      <w:r w:rsidR="00DB08A7" w:rsidRPr="00DE27E1">
        <w:rPr>
          <w:rFonts w:eastAsia="HYSinMyeongJo-Medium"/>
          <w:color w:val="000000" w:themeColor="text1"/>
          <w:sz w:val="22"/>
          <w:szCs w:val="22"/>
        </w:rPr>
        <w:t xml:space="preserve">where </w:t>
      </w:r>
      <w:r w:rsidR="00DB08A7" w:rsidRPr="00DE27E1">
        <w:rPr>
          <w:rFonts w:eastAsia="HYSinMyeongJo-Medium"/>
          <w:color w:val="000000" w:themeColor="text1"/>
          <w:sz w:val="22"/>
          <w:szCs w:val="22"/>
        </w:rPr>
        <w:lastRenderedPageBreak/>
        <w:t xml:space="preserve">there are new managers coming over </w:t>
      </w:r>
      <w:r w:rsidR="00DB08A7">
        <w:rPr>
          <w:rFonts w:eastAsia="HYSinMyeongJo-Medium"/>
          <w:color w:val="000000" w:themeColor="text1"/>
          <w:sz w:val="22"/>
          <w:szCs w:val="22"/>
        </w:rPr>
        <w:t>‘</w:t>
      </w:r>
      <w:r w:rsidR="00DB08A7" w:rsidRPr="00DE27E1">
        <w:rPr>
          <w:rFonts w:eastAsia="HYSinMyeongJo-Medium"/>
          <w:color w:val="000000" w:themeColor="text1"/>
          <w:sz w:val="22"/>
          <w:szCs w:val="22"/>
        </w:rPr>
        <w:t>every five years</w:t>
      </w:r>
      <w:r w:rsidR="00DB08A7">
        <w:rPr>
          <w:rFonts w:eastAsia="HYSinMyeongJo-Medium"/>
          <w:color w:val="000000" w:themeColor="text1"/>
          <w:sz w:val="22"/>
          <w:szCs w:val="22"/>
        </w:rPr>
        <w:t>’ (line 2)</w:t>
      </w:r>
      <w:r w:rsidR="00764AE6" w:rsidRPr="00DE27E1">
        <w:rPr>
          <w:rFonts w:eastAsia="HYSinMyeongJo-Medium"/>
          <w:color w:val="000000" w:themeColor="text1"/>
          <w:sz w:val="22"/>
          <w:szCs w:val="22"/>
        </w:rPr>
        <w:t xml:space="preserve">, Rita yet again claims her powerful position, constructing herself </w:t>
      </w:r>
      <w:r w:rsidR="00C907C4" w:rsidRPr="00DE27E1">
        <w:rPr>
          <w:rFonts w:eastAsia="HYSinMyeongJo-Medium"/>
          <w:color w:val="000000" w:themeColor="text1"/>
          <w:sz w:val="22"/>
          <w:szCs w:val="22"/>
        </w:rPr>
        <w:t>as an expert</w:t>
      </w:r>
      <w:r w:rsidR="004602BB">
        <w:rPr>
          <w:rFonts w:eastAsia="HYSinMyeongJo-Medium"/>
          <w:color w:val="000000" w:themeColor="text1"/>
          <w:sz w:val="22"/>
          <w:szCs w:val="22"/>
        </w:rPr>
        <w:t>, ‘training people’</w:t>
      </w:r>
      <w:r w:rsidR="00C907C4" w:rsidRPr="00DE27E1">
        <w:rPr>
          <w:rFonts w:eastAsia="HYSinMyeongJo-Medium"/>
          <w:color w:val="000000" w:themeColor="text1"/>
          <w:sz w:val="22"/>
          <w:szCs w:val="22"/>
        </w:rPr>
        <w:t xml:space="preserve"> and her line managers</w:t>
      </w:r>
      <w:r w:rsidR="00D471CB">
        <w:rPr>
          <w:rFonts w:eastAsia="HYSinMyeongJo-Medium"/>
          <w:color w:val="000000" w:themeColor="text1"/>
          <w:sz w:val="22"/>
          <w:szCs w:val="22"/>
        </w:rPr>
        <w:t xml:space="preserve"> </w:t>
      </w:r>
      <w:r w:rsidR="00D471CB" w:rsidRPr="00DE27E1">
        <w:rPr>
          <w:color w:val="000000" w:themeColor="text1"/>
          <w:sz w:val="22"/>
          <w:szCs w:val="22"/>
        </w:rPr>
        <w:t>–</w:t>
      </w:r>
      <w:r w:rsidR="00C907C4" w:rsidRPr="00DE27E1">
        <w:rPr>
          <w:rFonts w:eastAsia="HYSinMyeongJo-Medium"/>
          <w:color w:val="000000" w:themeColor="text1"/>
          <w:sz w:val="22"/>
          <w:szCs w:val="22"/>
        </w:rPr>
        <w:t xml:space="preserve"> ‘they’ (lines 2, 5, 7)</w:t>
      </w:r>
      <w:r w:rsidR="00D471CB">
        <w:rPr>
          <w:rFonts w:eastAsia="HYSinMyeongJo-Medium"/>
          <w:color w:val="000000" w:themeColor="text1"/>
          <w:sz w:val="22"/>
          <w:szCs w:val="22"/>
        </w:rPr>
        <w:t xml:space="preserve"> </w:t>
      </w:r>
      <w:r w:rsidR="00D471CB" w:rsidRPr="00DE27E1">
        <w:rPr>
          <w:color w:val="000000" w:themeColor="text1"/>
          <w:sz w:val="22"/>
          <w:szCs w:val="22"/>
        </w:rPr>
        <w:t>–</w:t>
      </w:r>
      <w:r w:rsidR="00D471CB">
        <w:rPr>
          <w:rFonts w:eastAsia="HYSinMyeongJo-Medium"/>
          <w:color w:val="000000" w:themeColor="text1"/>
          <w:sz w:val="22"/>
          <w:szCs w:val="22"/>
        </w:rPr>
        <w:t xml:space="preserve"> </w:t>
      </w:r>
      <w:r w:rsidR="00C907C4" w:rsidRPr="00DE27E1">
        <w:rPr>
          <w:rFonts w:eastAsia="HYSinMyeongJo-Medium"/>
          <w:color w:val="000000" w:themeColor="text1"/>
          <w:sz w:val="22"/>
          <w:szCs w:val="22"/>
        </w:rPr>
        <w:t xml:space="preserve">as an apprentice. Having new managers coming from the headquarters may not be </w:t>
      </w:r>
      <w:r w:rsidR="00857C8F">
        <w:rPr>
          <w:rFonts w:eastAsia="HYSinMyeongJo-Medium"/>
          <w:color w:val="000000" w:themeColor="text1"/>
          <w:sz w:val="22"/>
          <w:szCs w:val="22"/>
        </w:rPr>
        <w:t>preferred;</w:t>
      </w:r>
      <w:r w:rsidR="00C907C4" w:rsidRPr="00DE27E1">
        <w:rPr>
          <w:rFonts w:eastAsia="HYSinMyeongJo-Medium"/>
          <w:color w:val="000000" w:themeColor="text1"/>
          <w:sz w:val="22"/>
          <w:szCs w:val="22"/>
        </w:rPr>
        <w:t xml:space="preserve"> Rita needs to ‘start again’ (line 3) </w:t>
      </w:r>
      <w:r w:rsidR="00764AE6" w:rsidRPr="00DE27E1">
        <w:rPr>
          <w:rFonts w:eastAsia="HYSinMyeongJo-Medium"/>
          <w:color w:val="000000" w:themeColor="text1"/>
          <w:sz w:val="22"/>
          <w:szCs w:val="22"/>
        </w:rPr>
        <w:t xml:space="preserve">and more importantly she remains as an assistant </w:t>
      </w:r>
      <w:r w:rsidR="00747DAC" w:rsidRPr="00DE27E1">
        <w:rPr>
          <w:rFonts w:eastAsia="HYSinMyeongJo-Medium"/>
          <w:color w:val="000000" w:themeColor="text1"/>
          <w:sz w:val="22"/>
          <w:szCs w:val="22"/>
        </w:rPr>
        <w:t>despite her long service</w:t>
      </w:r>
      <w:r w:rsidR="00764AE6" w:rsidRPr="00DE27E1">
        <w:rPr>
          <w:rFonts w:eastAsia="HYSinMyeongJo-Medium"/>
          <w:color w:val="000000" w:themeColor="text1"/>
          <w:sz w:val="22"/>
          <w:szCs w:val="22"/>
        </w:rPr>
        <w:t xml:space="preserve">. </w:t>
      </w:r>
      <w:r w:rsidR="00AE64F3">
        <w:rPr>
          <w:rFonts w:eastAsia="HYSinMyeongJo-Medium"/>
          <w:color w:val="000000" w:themeColor="text1"/>
          <w:sz w:val="22"/>
          <w:szCs w:val="22"/>
        </w:rPr>
        <w:t>The expert-apprentice relationship mobilised here works in a similar way as</w:t>
      </w:r>
      <w:r w:rsidR="009F69AD">
        <w:rPr>
          <w:rFonts w:eastAsia="HYSinMyeongJo-Medium"/>
          <w:color w:val="000000" w:themeColor="text1"/>
          <w:sz w:val="22"/>
          <w:szCs w:val="22"/>
        </w:rPr>
        <w:t xml:space="preserve"> that of</w:t>
      </w:r>
      <w:r w:rsidR="00AE64F3">
        <w:rPr>
          <w:rFonts w:eastAsia="HYSinMyeongJo-Medium"/>
          <w:color w:val="000000" w:themeColor="text1"/>
          <w:sz w:val="22"/>
          <w:szCs w:val="22"/>
        </w:rPr>
        <w:t xml:space="preserve"> </w:t>
      </w:r>
      <w:r w:rsidR="009F69AD">
        <w:rPr>
          <w:rFonts w:eastAsia="HYSinMyeongJo-Medium"/>
          <w:color w:val="000000" w:themeColor="text1"/>
          <w:sz w:val="22"/>
          <w:szCs w:val="22"/>
        </w:rPr>
        <w:t xml:space="preserve">linguistically superior- and inferior in challenging the status quo. </w:t>
      </w:r>
    </w:p>
    <w:p w14:paraId="0BF695BF" w14:textId="7D450C32" w:rsidR="00C907C4" w:rsidRPr="00DE27E1" w:rsidRDefault="009F69AD" w:rsidP="00A656C8">
      <w:pPr>
        <w:spacing w:before="160" w:after="160" w:line="360" w:lineRule="auto"/>
        <w:ind w:rightChars="-21" w:right="-50"/>
        <w:jc w:val="both"/>
        <w:rPr>
          <w:color w:val="000000" w:themeColor="text1"/>
          <w:sz w:val="22"/>
          <w:szCs w:val="22"/>
        </w:rPr>
      </w:pPr>
      <w:r>
        <w:rPr>
          <w:rFonts w:eastAsia="HYSinMyeongJo-Medium"/>
          <w:color w:val="000000" w:themeColor="text1"/>
          <w:sz w:val="22"/>
          <w:szCs w:val="22"/>
        </w:rPr>
        <w:t>Throughout excerpts 1-4, we have seen distinctive group boundaries</w:t>
      </w:r>
      <w:r w:rsidR="00F152BA">
        <w:rPr>
          <w:rFonts w:eastAsia="HYSinMyeongJo-Medium"/>
          <w:color w:val="000000" w:themeColor="text1"/>
          <w:sz w:val="22"/>
          <w:szCs w:val="22"/>
        </w:rPr>
        <w:t xml:space="preserve"> between the managers and the local employees. </w:t>
      </w:r>
      <w:proofErr w:type="gramStart"/>
      <w:r w:rsidR="00F152BA">
        <w:rPr>
          <w:rFonts w:eastAsia="HYSinMyeongJo-Medium"/>
          <w:color w:val="000000" w:themeColor="text1"/>
          <w:sz w:val="22"/>
          <w:szCs w:val="22"/>
        </w:rPr>
        <w:t>However</w:t>
      </w:r>
      <w:proofErr w:type="gramEnd"/>
      <w:r>
        <w:rPr>
          <w:rFonts w:eastAsia="HYSinMyeongJo-Medium"/>
          <w:color w:val="000000" w:themeColor="text1"/>
          <w:sz w:val="22"/>
          <w:szCs w:val="22"/>
        </w:rPr>
        <w:t xml:space="preserve"> t</w:t>
      </w:r>
      <w:r w:rsidR="008D18D2" w:rsidRPr="00DE27E1">
        <w:rPr>
          <w:rFonts w:eastAsia="HYSinMyeongJo-Medium"/>
          <w:color w:val="000000" w:themeColor="text1"/>
          <w:sz w:val="22"/>
          <w:szCs w:val="22"/>
        </w:rPr>
        <w:t xml:space="preserve">he </w:t>
      </w:r>
      <w:r w:rsidR="0022121F">
        <w:rPr>
          <w:rFonts w:eastAsia="HYSinMyeongJo-Medium"/>
          <w:color w:val="000000" w:themeColor="text1"/>
          <w:sz w:val="22"/>
          <w:szCs w:val="22"/>
        </w:rPr>
        <w:t>juxtapositions</w:t>
      </w:r>
      <w:r w:rsidR="0022121F" w:rsidRPr="00DE27E1">
        <w:rPr>
          <w:rFonts w:eastAsia="HYSinMyeongJo-Medium"/>
          <w:color w:val="000000" w:themeColor="text1"/>
          <w:sz w:val="22"/>
          <w:szCs w:val="22"/>
        </w:rPr>
        <w:t xml:space="preserve"> </w:t>
      </w:r>
      <w:r w:rsidR="008D18D2" w:rsidRPr="00DE27E1">
        <w:rPr>
          <w:rFonts w:eastAsia="HYSinMyeongJo-Medium"/>
          <w:color w:val="000000" w:themeColor="text1"/>
          <w:sz w:val="22"/>
          <w:szCs w:val="22"/>
        </w:rPr>
        <w:t xml:space="preserve">made in </w:t>
      </w:r>
      <w:r>
        <w:rPr>
          <w:rFonts w:eastAsia="HYSinMyeongJo-Medium"/>
          <w:color w:val="000000" w:themeColor="text1"/>
          <w:sz w:val="22"/>
          <w:szCs w:val="22"/>
        </w:rPr>
        <w:t>the two interviewees’</w:t>
      </w:r>
      <w:r w:rsidR="008D18D2" w:rsidRPr="00DE27E1">
        <w:rPr>
          <w:rFonts w:eastAsia="HYSinMyeongJo-Medium"/>
          <w:color w:val="000000" w:themeColor="text1"/>
          <w:sz w:val="22"/>
          <w:szCs w:val="22"/>
        </w:rPr>
        <w:t xml:space="preserve"> talk </w:t>
      </w:r>
      <w:r w:rsidR="00C907C4" w:rsidRPr="00DE27E1">
        <w:rPr>
          <w:rFonts w:eastAsia="HYSinMyeongJo-Medium"/>
          <w:color w:val="000000" w:themeColor="text1"/>
          <w:sz w:val="22"/>
          <w:szCs w:val="22"/>
        </w:rPr>
        <w:t>do not define fixed group memberships</w:t>
      </w:r>
      <w:r w:rsidR="0022121F">
        <w:rPr>
          <w:rFonts w:eastAsia="HYSinMyeongJo-Medium"/>
          <w:color w:val="000000" w:themeColor="text1"/>
          <w:sz w:val="22"/>
          <w:szCs w:val="22"/>
        </w:rPr>
        <w:t xml:space="preserve">; they </w:t>
      </w:r>
      <w:r w:rsidR="008D18D2" w:rsidRPr="00DE27E1">
        <w:rPr>
          <w:rFonts w:eastAsia="HYSinMyeongJo-Medium"/>
          <w:color w:val="000000" w:themeColor="text1"/>
          <w:sz w:val="22"/>
          <w:szCs w:val="22"/>
        </w:rPr>
        <w:t xml:space="preserve">are rather malleable, shaped by the speaker’s intention in the given interactional moment – be it talking about language competence or expertise or institutional authority. </w:t>
      </w:r>
      <w:r w:rsidR="00C907C4" w:rsidRPr="00DE27E1">
        <w:rPr>
          <w:color w:val="000000" w:themeColor="text1"/>
          <w:sz w:val="22"/>
          <w:szCs w:val="22"/>
        </w:rPr>
        <w:t>They therefore become an interactional resource for the speakers to</w:t>
      </w:r>
      <w:r w:rsidR="008D18D2" w:rsidRPr="00DE27E1">
        <w:rPr>
          <w:color w:val="000000" w:themeColor="text1"/>
          <w:sz w:val="22"/>
          <w:szCs w:val="22"/>
        </w:rPr>
        <w:t xml:space="preserve"> position themselves in relation to the </w:t>
      </w:r>
      <w:r w:rsidR="008D18D2" w:rsidRPr="00064528">
        <w:rPr>
          <w:i/>
          <w:iCs/>
          <w:color w:val="000000" w:themeColor="text1"/>
          <w:sz w:val="22"/>
          <w:szCs w:val="22"/>
        </w:rPr>
        <w:t>other</w:t>
      </w:r>
      <w:r w:rsidR="008D18D2" w:rsidRPr="00DE27E1">
        <w:rPr>
          <w:color w:val="000000" w:themeColor="text1"/>
          <w:sz w:val="22"/>
          <w:szCs w:val="22"/>
        </w:rPr>
        <w:t xml:space="preserve"> or critique </w:t>
      </w:r>
      <w:r w:rsidR="00C907C4" w:rsidRPr="00DE27E1">
        <w:rPr>
          <w:color w:val="000000" w:themeColor="text1"/>
          <w:sz w:val="22"/>
          <w:szCs w:val="22"/>
        </w:rPr>
        <w:t xml:space="preserve">the corporate hierarchy. </w:t>
      </w:r>
      <w:r w:rsidR="0022121F">
        <w:rPr>
          <w:color w:val="000000" w:themeColor="text1"/>
          <w:sz w:val="22"/>
          <w:szCs w:val="22"/>
        </w:rPr>
        <w:t>L</w:t>
      </w:r>
      <w:r w:rsidR="00747DAC" w:rsidRPr="00DE27E1">
        <w:rPr>
          <w:color w:val="000000" w:themeColor="text1"/>
          <w:sz w:val="22"/>
          <w:szCs w:val="22"/>
        </w:rPr>
        <w:t xml:space="preserve">anguage ideologies that promote native speaker norms allow such acts. </w:t>
      </w:r>
      <w:r w:rsidR="00857C8F">
        <w:rPr>
          <w:color w:val="000000" w:themeColor="text1"/>
          <w:sz w:val="22"/>
          <w:szCs w:val="22"/>
        </w:rPr>
        <w:t xml:space="preserve">We turn to in-group discourse next. </w:t>
      </w:r>
    </w:p>
    <w:p w14:paraId="23FBB0C0" w14:textId="4A7E74F2" w:rsidR="00747DAC" w:rsidRPr="00DE27E1" w:rsidRDefault="008165CA" w:rsidP="007C2349">
      <w:pPr>
        <w:spacing w:line="360" w:lineRule="auto"/>
        <w:jc w:val="both"/>
        <w:rPr>
          <w:b/>
          <w:bCs/>
          <w:color w:val="000000" w:themeColor="text1"/>
          <w:sz w:val="22"/>
          <w:szCs w:val="22"/>
        </w:rPr>
      </w:pPr>
      <w:r w:rsidRPr="00DE27E1">
        <w:rPr>
          <w:b/>
          <w:bCs/>
          <w:color w:val="000000" w:themeColor="text1"/>
          <w:sz w:val="22"/>
          <w:szCs w:val="22"/>
        </w:rPr>
        <w:t xml:space="preserve">Language ideologies </w:t>
      </w:r>
      <w:r w:rsidR="0024462B" w:rsidRPr="00DE27E1">
        <w:rPr>
          <w:b/>
          <w:bCs/>
          <w:color w:val="000000" w:themeColor="text1"/>
          <w:sz w:val="22"/>
          <w:szCs w:val="22"/>
        </w:rPr>
        <w:t>within the work group</w:t>
      </w:r>
    </w:p>
    <w:p w14:paraId="6B7D83D4" w14:textId="3E44B4C9" w:rsidR="00FD355E" w:rsidRPr="00DE27E1" w:rsidRDefault="007C2349" w:rsidP="007C2349">
      <w:pPr>
        <w:spacing w:line="360" w:lineRule="auto"/>
        <w:jc w:val="both"/>
        <w:rPr>
          <w:color w:val="000000" w:themeColor="text1"/>
          <w:sz w:val="22"/>
          <w:szCs w:val="22"/>
        </w:rPr>
      </w:pPr>
      <w:r w:rsidRPr="00DE27E1">
        <w:rPr>
          <w:color w:val="000000" w:themeColor="text1"/>
          <w:sz w:val="22"/>
          <w:szCs w:val="22"/>
        </w:rPr>
        <w:t xml:space="preserve">Language </w:t>
      </w:r>
      <w:r w:rsidR="00FD355E" w:rsidRPr="00DE27E1">
        <w:rPr>
          <w:color w:val="000000" w:themeColor="text1"/>
          <w:sz w:val="22"/>
          <w:szCs w:val="22"/>
        </w:rPr>
        <w:t>as</w:t>
      </w:r>
      <w:r w:rsidR="00AE425E" w:rsidRPr="00DE27E1">
        <w:rPr>
          <w:color w:val="000000" w:themeColor="text1"/>
          <w:sz w:val="22"/>
          <w:szCs w:val="22"/>
        </w:rPr>
        <w:t xml:space="preserve"> a power </w:t>
      </w:r>
      <w:r w:rsidRPr="00DE27E1">
        <w:rPr>
          <w:color w:val="000000" w:themeColor="text1"/>
          <w:sz w:val="22"/>
          <w:szCs w:val="22"/>
        </w:rPr>
        <w:t xml:space="preserve">mechanism only works because of internalised </w:t>
      </w:r>
      <w:r w:rsidR="007C76BB" w:rsidRPr="00DE27E1">
        <w:rPr>
          <w:color w:val="000000" w:themeColor="text1"/>
          <w:sz w:val="22"/>
          <w:szCs w:val="22"/>
        </w:rPr>
        <w:t>language ideologies that are</w:t>
      </w:r>
      <w:r w:rsidRPr="00DE27E1">
        <w:rPr>
          <w:color w:val="000000" w:themeColor="text1"/>
          <w:sz w:val="22"/>
          <w:szCs w:val="22"/>
        </w:rPr>
        <w:t xml:space="preserve"> shared</w:t>
      </w:r>
      <w:r w:rsidR="006B5A23" w:rsidRPr="00DE27E1">
        <w:rPr>
          <w:color w:val="000000" w:themeColor="text1"/>
          <w:sz w:val="22"/>
          <w:szCs w:val="22"/>
        </w:rPr>
        <w:t xml:space="preserve"> among the work group,</w:t>
      </w:r>
      <w:r w:rsidRPr="00DE27E1">
        <w:rPr>
          <w:color w:val="000000" w:themeColor="text1"/>
          <w:sz w:val="22"/>
          <w:szCs w:val="22"/>
        </w:rPr>
        <w:t xml:space="preserve"> by both parties</w:t>
      </w:r>
      <w:r w:rsidR="000B6132" w:rsidRPr="00DE27E1">
        <w:rPr>
          <w:color w:val="000000" w:themeColor="text1"/>
          <w:sz w:val="22"/>
          <w:szCs w:val="22"/>
        </w:rPr>
        <w:t xml:space="preserve">, </w:t>
      </w:r>
      <w:r w:rsidR="00C3465D">
        <w:rPr>
          <w:color w:val="000000" w:themeColor="text1"/>
          <w:sz w:val="22"/>
          <w:szCs w:val="22"/>
        </w:rPr>
        <w:t>L1</w:t>
      </w:r>
      <w:r w:rsidR="00A77BB0" w:rsidRPr="00DE27E1">
        <w:rPr>
          <w:color w:val="000000" w:themeColor="text1"/>
          <w:sz w:val="22"/>
          <w:szCs w:val="22"/>
        </w:rPr>
        <w:t xml:space="preserve"> and </w:t>
      </w:r>
      <w:r w:rsidR="00C3465D">
        <w:rPr>
          <w:color w:val="000000" w:themeColor="text1"/>
          <w:sz w:val="22"/>
          <w:szCs w:val="22"/>
        </w:rPr>
        <w:t>L2</w:t>
      </w:r>
      <w:r w:rsidR="008165CA" w:rsidRPr="00DE27E1">
        <w:rPr>
          <w:color w:val="000000" w:themeColor="text1"/>
          <w:sz w:val="22"/>
          <w:szCs w:val="22"/>
        </w:rPr>
        <w:t xml:space="preserve"> </w:t>
      </w:r>
      <w:r w:rsidR="00A77BB0" w:rsidRPr="00DE27E1">
        <w:rPr>
          <w:color w:val="000000" w:themeColor="text1"/>
          <w:sz w:val="22"/>
          <w:szCs w:val="22"/>
        </w:rPr>
        <w:t>speakers</w:t>
      </w:r>
      <w:r w:rsidR="000B6132" w:rsidRPr="00DE27E1">
        <w:rPr>
          <w:color w:val="000000" w:themeColor="text1"/>
          <w:sz w:val="22"/>
          <w:szCs w:val="22"/>
        </w:rPr>
        <w:t xml:space="preserve">, as shown in the excerpt below. </w:t>
      </w:r>
      <w:r w:rsidR="00FD355E" w:rsidRPr="00DE27E1">
        <w:rPr>
          <w:color w:val="000000" w:themeColor="text1"/>
          <w:sz w:val="22"/>
          <w:szCs w:val="22"/>
        </w:rPr>
        <w:t>In th</w:t>
      </w:r>
      <w:r w:rsidR="000B6132" w:rsidRPr="00DE27E1">
        <w:rPr>
          <w:color w:val="000000" w:themeColor="text1"/>
          <w:sz w:val="22"/>
          <w:szCs w:val="22"/>
        </w:rPr>
        <w:t>is</w:t>
      </w:r>
      <w:r w:rsidR="00FD355E" w:rsidRPr="00DE27E1">
        <w:rPr>
          <w:color w:val="000000" w:themeColor="text1"/>
          <w:sz w:val="22"/>
          <w:szCs w:val="22"/>
        </w:rPr>
        <w:t xml:space="preserve"> excerpt, Jihoon talked about his main concerns as a new manager:</w:t>
      </w:r>
    </w:p>
    <w:p w14:paraId="2100578C" w14:textId="1ECCEE82" w:rsidR="006E1569" w:rsidRPr="00DE27E1" w:rsidRDefault="006E1569" w:rsidP="00F338E0">
      <w:pPr>
        <w:rPr>
          <w:color w:val="000000" w:themeColor="text1"/>
          <w:sz w:val="22"/>
          <w:szCs w:val="22"/>
        </w:rPr>
      </w:pPr>
      <w:r w:rsidRPr="00DE27E1">
        <w:rPr>
          <w:color w:val="000000" w:themeColor="text1"/>
          <w:sz w:val="22"/>
          <w:szCs w:val="22"/>
        </w:rPr>
        <w:t xml:space="preserve">Excerpt </w:t>
      </w:r>
      <w:r w:rsidR="00FE27AB" w:rsidRPr="00DE27E1">
        <w:rPr>
          <w:color w:val="000000" w:themeColor="text1"/>
          <w:sz w:val="22"/>
          <w:szCs w:val="22"/>
        </w:rPr>
        <w:t>5</w:t>
      </w:r>
    </w:p>
    <w:p w14:paraId="317FFEEB" w14:textId="1B1DA44D" w:rsidR="007C2349" w:rsidRPr="00DE27E1" w:rsidRDefault="007C2349" w:rsidP="00F338E0">
      <w:pPr>
        <w:rPr>
          <w:color w:val="000000" w:themeColor="text1"/>
        </w:rPr>
      </w:pPr>
    </w:p>
    <w:tbl>
      <w:tblPr>
        <w:tblW w:w="0" w:type="auto"/>
        <w:tblInd w:w="355" w:type="dxa"/>
        <w:tblLook w:val="00A0" w:firstRow="1" w:lastRow="0" w:firstColumn="1" w:lastColumn="0" w:noHBand="0" w:noVBand="0"/>
      </w:tblPr>
      <w:tblGrid>
        <w:gridCol w:w="457"/>
        <w:gridCol w:w="937"/>
        <w:gridCol w:w="6886"/>
      </w:tblGrid>
      <w:tr w:rsidR="007C2349" w:rsidRPr="00DE27E1" w14:paraId="7601FA74" w14:textId="77777777" w:rsidTr="006D26DD">
        <w:tc>
          <w:tcPr>
            <w:tcW w:w="457" w:type="dxa"/>
            <w:hideMark/>
          </w:tcPr>
          <w:p w14:paraId="16635544"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1</w:t>
            </w:r>
          </w:p>
        </w:tc>
        <w:tc>
          <w:tcPr>
            <w:tcW w:w="937" w:type="dxa"/>
            <w:hideMark/>
          </w:tcPr>
          <w:p w14:paraId="7BCAC7A6"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IR</w:t>
            </w:r>
          </w:p>
        </w:tc>
        <w:tc>
          <w:tcPr>
            <w:tcW w:w="6886" w:type="dxa"/>
            <w:hideMark/>
          </w:tcPr>
          <w:p w14:paraId="2D5A231E" w14:textId="77777777" w:rsidR="007C2349" w:rsidRPr="00DE27E1" w:rsidRDefault="007C2349" w:rsidP="006D26DD">
            <w:pPr>
              <w:tabs>
                <w:tab w:val="left" w:pos="1701"/>
              </w:tabs>
              <w:spacing w:line="276" w:lineRule="auto"/>
              <w:ind w:right="662"/>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What’s the main concern in working within your team?</w:t>
            </w:r>
          </w:p>
        </w:tc>
      </w:tr>
      <w:tr w:rsidR="007C2349" w:rsidRPr="00DE27E1" w14:paraId="5C9619FC" w14:textId="77777777" w:rsidTr="006D26DD">
        <w:trPr>
          <w:trHeight w:val="285"/>
        </w:trPr>
        <w:tc>
          <w:tcPr>
            <w:tcW w:w="457" w:type="dxa"/>
            <w:hideMark/>
          </w:tcPr>
          <w:p w14:paraId="44F23C10"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2</w:t>
            </w:r>
          </w:p>
        </w:tc>
        <w:tc>
          <w:tcPr>
            <w:tcW w:w="937" w:type="dxa"/>
            <w:hideMark/>
          </w:tcPr>
          <w:p w14:paraId="1BF6F879"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Jihoon</w:t>
            </w:r>
          </w:p>
        </w:tc>
        <w:tc>
          <w:tcPr>
            <w:tcW w:w="6886" w:type="dxa"/>
            <w:hideMark/>
          </w:tcPr>
          <w:p w14:paraId="6CA6F872" w14:textId="77777777" w:rsidR="007C2349" w:rsidRPr="00DE27E1" w:rsidRDefault="007C2349" w:rsidP="006D26DD">
            <w:pPr>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The top priority is to establish my knowledge relevant to the</w:t>
            </w:r>
          </w:p>
        </w:tc>
      </w:tr>
      <w:tr w:rsidR="007C2349" w:rsidRPr="00DE27E1" w14:paraId="30BA0438" w14:textId="77777777" w:rsidTr="006D26DD">
        <w:tc>
          <w:tcPr>
            <w:tcW w:w="457" w:type="dxa"/>
            <w:hideMark/>
          </w:tcPr>
          <w:p w14:paraId="056FBA08"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3</w:t>
            </w:r>
          </w:p>
        </w:tc>
        <w:tc>
          <w:tcPr>
            <w:tcW w:w="937" w:type="dxa"/>
          </w:tcPr>
          <w:p w14:paraId="2A408472"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0825E475" w14:textId="77777777" w:rsidR="007C2349" w:rsidRPr="00DE27E1" w:rsidRDefault="007C2349"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job, so I try to develop that. And I should be more able to </w:t>
            </w:r>
          </w:p>
        </w:tc>
      </w:tr>
      <w:tr w:rsidR="007C2349" w:rsidRPr="00DE27E1" w14:paraId="38E542AF" w14:textId="77777777" w:rsidTr="006D26DD">
        <w:tc>
          <w:tcPr>
            <w:tcW w:w="457" w:type="dxa"/>
            <w:hideMark/>
          </w:tcPr>
          <w:p w14:paraId="6B409628"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4</w:t>
            </w:r>
          </w:p>
        </w:tc>
        <w:tc>
          <w:tcPr>
            <w:tcW w:w="937" w:type="dxa"/>
          </w:tcPr>
          <w:p w14:paraId="27CD771E"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105F73AC" w14:textId="67A88F9E" w:rsidR="007C2349" w:rsidRPr="00DE27E1" w:rsidRDefault="007C2349"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understand the language. It is one of my main concern</w:t>
            </w:r>
            <w:r w:rsidR="00D6289F" w:rsidRPr="00DE27E1">
              <w:rPr>
                <w:rFonts w:ascii="Courier New" w:hAnsi="Courier New" w:cs="Courier New"/>
                <w:color w:val="000000" w:themeColor="text1"/>
                <w:w w:val="90"/>
                <w:sz w:val="20"/>
                <w:szCs w:val="20"/>
              </w:rPr>
              <w:t>s</w:t>
            </w:r>
            <w:r w:rsidRPr="00DE27E1">
              <w:rPr>
                <w:rFonts w:ascii="Courier New" w:hAnsi="Courier New" w:cs="Courier New"/>
                <w:color w:val="000000" w:themeColor="text1"/>
                <w:w w:val="90"/>
                <w:sz w:val="20"/>
                <w:szCs w:val="20"/>
              </w:rPr>
              <w:t xml:space="preserve">. In </w:t>
            </w:r>
          </w:p>
        </w:tc>
      </w:tr>
      <w:tr w:rsidR="007C2349" w:rsidRPr="00DE27E1" w14:paraId="12D4AB19" w14:textId="77777777" w:rsidTr="006D26DD">
        <w:tc>
          <w:tcPr>
            <w:tcW w:w="457" w:type="dxa"/>
            <w:hideMark/>
          </w:tcPr>
          <w:p w14:paraId="4E3C0C10"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5</w:t>
            </w:r>
          </w:p>
        </w:tc>
        <w:tc>
          <w:tcPr>
            <w:tcW w:w="937" w:type="dxa"/>
          </w:tcPr>
          <w:p w14:paraId="70A7AF81"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6C04E511" w14:textId="77777777" w:rsidR="007C2349" w:rsidRPr="00DE27E1" w:rsidRDefault="007C2349"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practice, if I can communicate with my team members in English</w:t>
            </w:r>
          </w:p>
        </w:tc>
      </w:tr>
      <w:tr w:rsidR="007C2349" w:rsidRPr="00DE27E1" w14:paraId="3ED3FC0F" w14:textId="77777777" w:rsidTr="006D26DD">
        <w:trPr>
          <w:trHeight w:val="161"/>
        </w:trPr>
        <w:tc>
          <w:tcPr>
            <w:tcW w:w="457" w:type="dxa"/>
            <w:hideMark/>
          </w:tcPr>
          <w:p w14:paraId="03B4A38B"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6</w:t>
            </w:r>
          </w:p>
        </w:tc>
        <w:tc>
          <w:tcPr>
            <w:tcW w:w="937" w:type="dxa"/>
          </w:tcPr>
          <w:p w14:paraId="43F2CD95"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54C5AEE9" w14:textId="77777777" w:rsidR="007C2349" w:rsidRPr="00DE27E1" w:rsidRDefault="007C2349"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a hundred percent fluently, I can shorten some of the work</w:t>
            </w:r>
          </w:p>
        </w:tc>
      </w:tr>
      <w:tr w:rsidR="007C2349" w:rsidRPr="00DE27E1" w14:paraId="6DDD5CAE" w14:textId="77777777" w:rsidTr="006D26DD">
        <w:tc>
          <w:tcPr>
            <w:tcW w:w="457" w:type="dxa"/>
            <w:hideMark/>
          </w:tcPr>
          <w:p w14:paraId="65799600"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7</w:t>
            </w:r>
          </w:p>
        </w:tc>
        <w:tc>
          <w:tcPr>
            <w:tcW w:w="937" w:type="dxa"/>
          </w:tcPr>
          <w:p w14:paraId="047C73F1"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35789448" w14:textId="315C1B37" w:rsidR="007C2349" w:rsidRPr="00DE27E1" w:rsidRDefault="007C2349"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procedures and I wouldn’t need to ask anyone for anything. </w:t>
            </w:r>
            <w:r w:rsidR="00850616" w:rsidRPr="00DE27E1">
              <w:rPr>
                <w:rFonts w:ascii="Courier New" w:hAnsi="Courier New" w:cs="Courier New"/>
                <w:color w:val="000000" w:themeColor="text1"/>
                <w:w w:val="90"/>
                <w:sz w:val="20"/>
                <w:szCs w:val="20"/>
              </w:rPr>
              <w:t xml:space="preserve">My </w:t>
            </w:r>
          </w:p>
        </w:tc>
      </w:tr>
      <w:tr w:rsidR="007C2349" w:rsidRPr="00DE27E1" w14:paraId="53B5300E" w14:textId="77777777" w:rsidTr="00A656C8">
        <w:trPr>
          <w:trHeight w:val="68"/>
        </w:trPr>
        <w:tc>
          <w:tcPr>
            <w:tcW w:w="457" w:type="dxa"/>
            <w:hideMark/>
          </w:tcPr>
          <w:p w14:paraId="603966D6"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8</w:t>
            </w:r>
          </w:p>
        </w:tc>
        <w:tc>
          <w:tcPr>
            <w:tcW w:w="937" w:type="dxa"/>
          </w:tcPr>
          <w:p w14:paraId="152B01AD"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2DEC0CD6" w14:textId="116B9C3C" w:rsidR="007C2349" w:rsidRPr="00DE27E1" w:rsidRDefault="00850616"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English </w:t>
            </w:r>
            <w:r w:rsidR="007C2349" w:rsidRPr="00DE27E1">
              <w:rPr>
                <w:rFonts w:ascii="Courier New" w:hAnsi="Courier New" w:cs="Courier New"/>
                <w:color w:val="000000" w:themeColor="text1"/>
                <w:w w:val="90"/>
                <w:sz w:val="20"/>
                <w:szCs w:val="20"/>
              </w:rPr>
              <w:t xml:space="preserve">has improved gradually, but this is </w:t>
            </w:r>
            <w:r w:rsidR="00AD3A1F" w:rsidRPr="00DE27E1">
              <w:rPr>
                <w:rFonts w:ascii="Courier New" w:hAnsi="Courier New" w:cs="Courier New"/>
                <w:color w:val="000000" w:themeColor="text1"/>
                <w:w w:val="90"/>
                <w:sz w:val="20"/>
                <w:szCs w:val="20"/>
              </w:rPr>
              <w:t xml:space="preserve">still </w:t>
            </w:r>
            <w:r w:rsidR="007C2349" w:rsidRPr="00DE27E1">
              <w:rPr>
                <w:rFonts w:ascii="Courier New" w:hAnsi="Courier New" w:cs="Courier New"/>
                <w:color w:val="000000" w:themeColor="text1"/>
                <w:w w:val="90"/>
                <w:sz w:val="20"/>
                <w:szCs w:val="20"/>
              </w:rPr>
              <w:t xml:space="preserve">the most </w:t>
            </w:r>
          </w:p>
        </w:tc>
      </w:tr>
      <w:tr w:rsidR="007C2349" w:rsidRPr="00DE27E1" w14:paraId="7AF888A0" w14:textId="77777777" w:rsidTr="006D26DD">
        <w:tc>
          <w:tcPr>
            <w:tcW w:w="457" w:type="dxa"/>
            <w:hideMark/>
          </w:tcPr>
          <w:p w14:paraId="69015968" w14:textId="77777777" w:rsidR="007C2349" w:rsidRPr="00DE27E1" w:rsidRDefault="007C2349" w:rsidP="006D26DD">
            <w:pPr>
              <w:spacing w:line="276" w:lineRule="auto"/>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9</w:t>
            </w:r>
          </w:p>
        </w:tc>
        <w:tc>
          <w:tcPr>
            <w:tcW w:w="937" w:type="dxa"/>
          </w:tcPr>
          <w:p w14:paraId="73CFE031" w14:textId="77777777" w:rsidR="007C2349" w:rsidRPr="00DE27E1" w:rsidRDefault="007C2349" w:rsidP="006D26DD">
            <w:pPr>
              <w:spacing w:line="276" w:lineRule="auto"/>
              <w:rPr>
                <w:rFonts w:ascii="Courier New" w:hAnsi="Courier New" w:cs="Courier New"/>
                <w:color w:val="000000" w:themeColor="text1"/>
                <w:w w:val="90"/>
                <w:sz w:val="20"/>
                <w:szCs w:val="20"/>
              </w:rPr>
            </w:pPr>
          </w:p>
        </w:tc>
        <w:tc>
          <w:tcPr>
            <w:tcW w:w="6886" w:type="dxa"/>
            <w:hideMark/>
          </w:tcPr>
          <w:p w14:paraId="08D8A9D8" w14:textId="24454990" w:rsidR="007C2349" w:rsidRPr="00DE27E1" w:rsidRDefault="00850616" w:rsidP="006D26DD">
            <w:pPr>
              <w:tabs>
                <w:tab w:val="left" w:pos="1848"/>
              </w:tabs>
              <w:spacing w:line="276" w:lineRule="auto"/>
              <w:jc w:val="both"/>
              <w:rPr>
                <w:rFonts w:ascii="Courier New" w:hAnsi="Courier New" w:cs="Courier New"/>
                <w:color w:val="000000" w:themeColor="text1"/>
                <w:w w:val="90"/>
                <w:sz w:val="20"/>
                <w:szCs w:val="20"/>
              </w:rPr>
            </w:pPr>
            <w:r w:rsidRPr="00DE27E1">
              <w:rPr>
                <w:rFonts w:ascii="Courier New" w:hAnsi="Courier New" w:cs="Courier New"/>
                <w:color w:val="000000" w:themeColor="text1"/>
                <w:w w:val="90"/>
                <w:sz w:val="20"/>
                <w:szCs w:val="20"/>
              </w:rPr>
              <w:t xml:space="preserve">difficult </w:t>
            </w:r>
            <w:r w:rsidR="007C2349" w:rsidRPr="00DE27E1">
              <w:rPr>
                <w:rFonts w:ascii="Courier New" w:hAnsi="Courier New" w:cs="Courier New"/>
                <w:color w:val="000000" w:themeColor="text1"/>
                <w:w w:val="90"/>
                <w:sz w:val="20"/>
                <w:szCs w:val="20"/>
              </w:rPr>
              <w:t>part.</w:t>
            </w:r>
          </w:p>
        </w:tc>
      </w:tr>
    </w:tbl>
    <w:p w14:paraId="3EB56708" w14:textId="77777777" w:rsidR="00B5649D" w:rsidRPr="00DE27E1" w:rsidRDefault="00B5649D" w:rsidP="00D421C5">
      <w:pPr>
        <w:spacing w:line="360" w:lineRule="auto"/>
        <w:jc w:val="both"/>
        <w:rPr>
          <w:color w:val="000000" w:themeColor="text1"/>
          <w:sz w:val="22"/>
          <w:szCs w:val="22"/>
        </w:rPr>
      </w:pPr>
    </w:p>
    <w:p w14:paraId="4B5ABD44" w14:textId="5CF1DB57" w:rsidR="00915AC9" w:rsidRPr="00777EA0" w:rsidRDefault="003159C2" w:rsidP="00BC4E24">
      <w:pPr>
        <w:spacing w:line="360" w:lineRule="auto"/>
        <w:jc w:val="both"/>
        <w:rPr>
          <w:sz w:val="22"/>
          <w:szCs w:val="22"/>
        </w:rPr>
      </w:pPr>
      <w:r w:rsidRPr="003159C2">
        <w:rPr>
          <w:color w:val="000000" w:themeColor="text1"/>
          <w:sz w:val="22"/>
          <w:szCs w:val="22"/>
        </w:rPr>
        <w:t xml:space="preserve">In Jihoon’s </w:t>
      </w:r>
      <w:r w:rsidR="00780F2F" w:rsidRPr="00780F2F">
        <w:rPr>
          <w:color w:val="000000" w:themeColor="text1"/>
          <w:sz w:val="22"/>
          <w:szCs w:val="22"/>
        </w:rPr>
        <w:t xml:space="preserve">claim of professional roles (lines 2–7), </w:t>
      </w:r>
      <w:r w:rsidR="00780F2F" w:rsidRPr="00DE27E1">
        <w:rPr>
          <w:color w:val="000000" w:themeColor="text1"/>
          <w:sz w:val="22"/>
          <w:szCs w:val="22"/>
        </w:rPr>
        <w:t xml:space="preserve">knowledge and language ability </w:t>
      </w:r>
      <w:r w:rsidR="00E355C8">
        <w:rPr>
          <w:color w:val="000000" w:themeColor="text1"/>
          <w:sz w:val="22"/>
          <w:szCs w:val="22"/>
        </w:rPr>
        <w:t>are</w:t>
      </w:r>
      <w:r w:rsidR="00E355C8" w:rsidRPr="00DE27E1">
        <w:rPr>
          <w:color w:val="000000" w:themeColor="text1"/>
          <w:sz w:val="22"/>
          <w:szCs w:val="22"/>
        </w:rPr>
        <w:t xml:space="preserve"> </w:t>
      </w:r>
      <w:r w:rsidR="003910B3">
        <w:rPr>
          <w:color w:val="000000" w:themeColor="text1"/>
          <w:sz w:val="22"/>
          <w:szCs w:val="22"/>
        </w:rPr>
        <w:t>treated as equally important. Under a political-economic condition whereby language is invested in as a key working tool for the management of multinational work activities, language acts as a ‘semiotic marker for a specific quality’ and a ‘source of added value’</w:t>
      </w:r>
      <w:r w:rsidR="00222E6A">
        <w:rPr>
          <w:color w:val="000000" w:themeColor="text1"/>
          <w:sz w:val="22"/>
          <w:szCs w:val="22"/>
        </w:rPr>
        <w:t xml:space="preserve"> </w:t>
      </w:r>
      <w:r w:rsidR="00780F2F">
        <w:rPr>
          <w:color w:val="000000" w:themeColor="text1"/>
          <w:sz w:val="22"/>
          <w:szCs w:val="22"/>
        </w:rPr>
        <w:t>(</w:t>
      </w:r>
      <w:r w:rsidR="00682E7F" w:rsidRPr="00682E7F">
        <w:rPr>
          <w:color w:val="000000" w:themeColor="text1"/>
          <w:sz w:val="22"/>
          <w:szCs w:val="22"/>
        </w:rPr>
        <w:t>Del Percio, Flubacher and Duchêne</w:t>
      </w:r>
      <w:r w:rsidR="00682E7F" w:rsidRPr="00682E7F" w:rsidDel="00682E7F">
        <w:rPr>
          <w:color w:val="000000" w:themeColor="text1"/>
          <w:sz w:val="22"/>
          <w:szCs w:val="22"/>
        </w:rPr>
        <w:t xml:space="preserve"> </w:t>
      </w:r>
      <w:r w:rsidR="00682E7F">
        <w:rPr>
          <w:color w:val="000000" w:themeColor="text1"/>
          <w:sz w:val="22"/>
          <w:szCs w:val="22"/>
        </w:rPr>
        <w:t>2017</w:t>
      </w:r>
      <w:r w:rsidR="00780F2F">
        <w:rPr>
          <w:color w:val="000000" w:themeColor="text1"/>
          <w:sz w:val="22"/>
          <w:szCs w:val="22"/>
        </w:rPr>
        <w:t>, p. 58)</w:t>
      </w:r>
      <w:r w:rsidR="00247FFE">
        <w:rPr>
          <w:color w:val="000000" w:themeColor="text1"/>
          <w:sz w:val="22"/>
          <w:szCs w:val="22"/>
        </w:rPr>
        <w:t xml:space="preserve">. </w:t>
      </w:r>
      <w:r w:rsidR="0090529C">
        <w:rPr>
          <w:color w:val="000000" w:themeColor="text1"/>
          <w:sz w:val="22"/>
          <w:szCs w:val="22"/>
        </w:rPr>
        <w:t xml:space="preserve">Such functions of language are </w:t>
      </w:r>
      <w:r w:rsidR="005523C0">
        <w:rPr>
          <w:color w:val="000000" w:themeColor="text1"/>
          <w:sz w:val="22"/>
          <w:szCs w:val="22"/>
        </w:rPr>
        <w:t>echoed</w:t>
      </w:r>
      <w:r w:rsidR="0090529C">
        <w:rPr>
          <w:color w:val="000000" w:themeColor="text1"/>
          <w:sz w:val="22"/>
          <w:szCs w:val="22"/>
        </w:rPr>
        <w:t xml:space="preserve"> in </w:t>
      </w:r>
      <w:r w:rsidR="0090529C">
        <w:rPr>
          <w:rFonts w:eastAsiaTheme="minorHAnsi"/>
          <w:color w:val="000000" w:themeColor="text1"/>
          <w:sz w:val="22"/>
          <w:szCs w:val="22"/>
          <w:lang w:eastAsia="en-US"/>
        </w:rPr>
        <w:t>h</w:t>
      </w:r>
      <w:r w:rsidR="00226A51" w:rsidRPr="00DE27E1">
        <w:rPr>
          <w:rFonts w:eastAsiaTheme="minorHAnsi"/>
          <w:color w:val="000000" w:themeColor="text1"/>
          <w:sz w:val="22"/>
          <w:szCs w:val="22"/>
          <w:lang w:eastAsia="en-US"/>
        </w:rPr>
        <w:t xml:space="preserve">is </w:t>
      </w:r>
      <w:r w:rsidR="00226A51" w:rsidRPr="00DE27E1">
        <w:rPr>
          <w:color w:val="000000" w:themeColor="text1"/>
          <w:sz w:val="22"/>
          <w:szCs w:val="22"/>
        </w:rPr>
        <w:t>utterances, such as ‘I should be more able to understand the language’ (lines 3–4) and ‘if I can communicate […] a hundred percent fluently’ (lines 5–6)</w:t>
      </w:r>
      <w:r w:rsidR="00944285">
        <w:rPr>
          <w:color w:val="000000" w:themeColor="text1"/>
          <w:sz w:val="22"/>
          <w:szCs w:val="22"/>
        </w:rPr>
        <w:t xml:space="preserve">; and the auxiliary verb ‘should’ </w:t>
      </w:r>
      <w:r w:rsidR="0090529C">
        <w:rPr>
          <w:color w:val="000000" w:themeColor="text1"/>
          <w:sz w:val="22"/>
          <w:szCs w:val="22"/>
        </w:rPr>
        <w:t xml:space="preserve">(line 3) </w:t>
      </w:r>
      <w:r w:rsidR="00944285">
        <w:rPr>
          <w:color w:val="000000" w:themeColor="text1"/>
          <w:sz w:val="22"/>
          <w:szCs w:val="22"/>
        </w:rPr>
        <w:t xml:space="preserve">denotes </w:t>
      </w:r>
      <w:r w:rsidR="009E7B25">
        <w:rPr>
          <w:color w:val="000000" w:themeColor="text1"/>
          <w:sz w:val="22"/>
          <w:szCs w:val="22"/>
        </w:rPr>
        <w:t xml:space="preserve">his </w:t>
      </w:r>
      <w:r w:rsidR="00E350E8" w:rsidRPr="00DE27E1">
        <w:rPr>
          <w:color w:val="000000" w:themeColor="text1"/>
          <w:sz w:val="22"/>
          <w:szCs w:val="22"/>
        </w:rPr>
        <w:t>ideological position</w:t>
      </w:r>
      <w:r w:rsidR="009E7B25">
        <w:rPr>
          <w:color w:val="000000" w:themeColor="text1"/>
          <w:sz w:val="22"/>
          <w:szCs w:val="22"/>
        </w:rPr>
        <w:t xml:space="preserve"> </w:t>
      </w:r>
      <w:r w:rsidR="003910B3">
        <w:rPr>
          <w:color w:val="000000" w:themeColor="text1"/>
          <w:sz w:val="22"/>
          <w:szCs w:val="22"/>
        </w:rPr>
        <w:t xml:space="preserve">that </w:t>
      </w:r>
      <w:r w:rsidR="00944285">
        <w:rPr>
          <w:color w:val="000000" w:themeColor="text1"/>
          <w:sz w:val="22"/>
          <w:szCs w:val="22"/>
        </w:rPr>
        <w:t xml:space="preserve">acquiring </w:t>
      </w:r>
      <w:r w:rsidR="003910B3">
        <w:rPr>
          <w:color w:val="000000" w:themeColor="text1"/>
          <w:sz w:val="22"/>
          <w:szCs w:val="22"/>
        </w:rPr>
        <w:t xml:space="preserve">a </w:t>
      </w:r>
      <w:r w:rsidR="009E7B25">
        <w:rPr>
          <w:color w:val="000000" w:themeColor="text1"/>
          <w:sz w:val="22"/>
          <w:szCs w:val="22"/>
        </w:rPr>
        <w:t xml:space="preserve">language </w:t>
      </w:r>
      <w:r w:rsidR="003910B3">
        <w:rPr>
          <w:color w:val="000000" w:themeColor="text1"/>
          <w:sz w:val="22"/>
          <w:szCs w:val="22"/>
        </w:rPr>
        <w:t xml:space="preserve">is </w:t>
      </w:r>
      <w:r w:rsidR="009E7B25">
        <w:rPr>
          <w:color w:val="000000" w:themeColor="text1"/>
          <w:sz w:val="22"/>
          <w:szCs w:val="22"/>
        </w:rPr>
        <w:t xml:space="preserve">a condition for an individual to gain access to </w:t>
      </w:r>
      <w:r w:rsidR="00213937">
        <w:rPr>
          <w:color w:val="000000" w:themeColor="text1"/>
          <w:sz w:val="22"/>
          <w:szCs w:val="22"/>
        </w:rPr>
        <w:t>their</w:t>
      </w:r>
      <w:r w:rsidR="009E7B25">
        <w:rPr>
          <w:color w:val="000000" w:themeColor="text1"/>
          <w:sz w:val="22"/>
          <w:szCs w:val="22"/>
        </w:rPr>
        <w:t xml:space="preserve"> professional role. </w:t>
      </w:r>
      <w:r w:rsidR="00AE1B76">
        <w:rPr>
          <w:rFonts w:eastAsiaTheme="minorHAnsi"/>
          <w:color w:val="000000" w:themeColor="text1"/>
          <w:sz w:val="22"/>
          <w:szCs w:val="22"/>
          <w:lang w:eastAsia="en-US"/>
        </w:rPr>
        <w:t>Such a</w:t>
      </w:r>
      <w:r w:rsidR="0090529C">
        <w:rPr>
          <w:rFonts w:eastAsiaTheme="minorHAnsi"/>
          <w:color w:val="000000" w:themeColor="text1"/>
          <w:sz w:val="22"/>
          <w:szCs w:val="22"/>
          <w:lang w:eastAsia="en-US"/>
        </w:rPr>
        <w:t>n ideological position</w:t>
      </w:r>
      <w:r w:rsidR="00AE1B76">
        <w:rPr>
          <w:rFonts w:eastAsiaTheme="minorHAnsi"/>
          <w:color w:val="000000" w:themeColor="text1"/>
          <w:sz w:val="22"/>
          <w:szCs w:val="22"/>
          <w:lang w:eastAsia="en-US"/>
        </w:rPr>
        <w:t xml:space="preserve"> </w:t>
      </w:r>
      <w:r w:rsidR="00272A28" w:rsidRPr="00DE27E1">
        <w:rPr>
          <w:rFonts w:eastAsiaTheme="minorHAnsi"/>
          <w:color w:val="000000" w:themeColor="text1"/>
          <w:sz w:val="22"/>
          <w:szCs w:val="22"/>
          <w:lang w:eastAsia="en-US"/>
        </w:rPr>
        <w:t xml:space="preserve">significantly </w:t>
      </w:r>
      <w:r w:rsidR="005523C0">
        <w:rPr>
          <w:rFonts w:eastAsiaTheme="minorHAnsi"/>
          <w:color w:val="000000" w:themeColor="text1"/>
          <w:sz w:val="22"/>
          <w:szCs w:val="22"/>
          <w:lang w:eastAsia="en-US"/>
        </w:rPr>
        <w:t>frames</w:t>
      </w:r>
      <w:r w:rsidR="005523C0" w:rsidRPr="00DE27E1">
        <w:rPr>
          <w:rFonts w:eastAsiaTheme="minorHAnsi"/>
          <w:color w:val="000000" w:themeColor="text1"/>
          <w:sz w:val="22"/>
          <w:szCs w:val="22"/>
          <w:lang w:eastAsia="en-US"/>
        </w:rPr>
        <w:t xml:space="preserve"> </w:t>
      </w:r>
      <w:r w:rsidR="00272A28" w:rsidRPr="00DE27E1">
        <w:rPr>
          <w:rFonts w:eastAsiaTheme="minorHAnsi"/>
          <w:color w:val="000000" w:themeColor="text1"/>
          <w:sz w:val="22"/>
          <w:szCs w:val="22"/>
          <w:lang w:eastAsia="en-US"/>
        </w:rPr>
        <w:t>his belief about</w:t>
      </w:r>
      <w:r w:rsidR="009E7B25">
        <w:rPr>
          <w:color w:val="000000" w:themeColor="text1"/>
          <w:sz w:val="22"/>
          <w:szCs w:val="22"/>
        </w:rPr>
        <w:t xml:space="preserve"> </w:t>
      </w:r>
      <w:r w:rsidR="009E7B25" w:rsidRPr="00DE27E1">
        <w:rPr>
          <w:rFonts w:eastAsiaTheme="minorHAnsi"/>
          <w:color w:val="000000" w:themeColor="text1"/>
          <w:sz w:val="22"/>
          <w:szCs w:val="22"/>
          <w:lang w:eastAsia="en-US"/>
        </w:rPr>
        <w:t>how one is supposed to engage in communication across language boundaries</w:t>
      </w:r>
      <w:r w:rsidR="009E7B25">
        <w:rPr>
          <w:rFonts w:eastAsiaTheme="minorHAnsi"/>
          <w:color w:val="000000" w:themeColor="text1"/>
          <w:sz w:val="22"/>
          <w:szCs w:val="22"/>
          <w:lang w:eastAsia="en-US"/>
        </w:rPr>
        <w:t xml:space="preserve"> at work</w:t>
      </w:r>
      <w:r w:rsidR="00272A28" w:rsidRPr="00DE27E1">
        <w:rPr>
          <w:rFonts w:eastAsiaTheme="minorHAnsi"/>
          <w:color w:val="000000" w:themeColor="text1"/>
          <w:sz w:val="22"/>
          <w:szCs w:val="22"/>
          <w:lang w:eastAsia="en-US"/>
        </w:rPr>
        <w:t xml:space="preserve">, </w:t>
      </w:r>
      <w:r w:rsidR="00272A28" w:rsidRPr="00DE27E1">
        <w:rPr>
          <w:sz w:val="22"/>
          <w:szCs w:val="22"/>
        </w:rPr>
        <w:t xml:space="preserve">which potentially could hamper his participation at work and undervalue </w:t>
      </w:r>
      <w:r w:rsidR="00272A28" w:rsidRPr="00DE27E1">
        <w:rPr>
          <w:rFonts w:eastAsiaTheme="minorHAnsi"/>
          <w:color w:val="000000" w:themeColor="text1"/>
          <w:sz w:val="22"/>
          <w:szCs w:val="22"/>
          <w:lang w:eastAsia="en-US"/>
        </w:rPr>
        <w:t xml:space="preserve">his own worth as an employee </w:t>
      </w:r>
      <w:r w:rsidR="00272A28" w:rsidRPr="00DE27E1">
        <w:rPr>
          <w:rFonts w:eastAsiaTheme="minorHAnsi"/>
          <w:color w:val="000000" w:themeColor="text1"/>
          <w:sz w:val="22"/>
          <w:szCs w:val="22"/>
          <w:lang w:eastAsia="en-US"/>
        </w:rPr>
        <w:lastRenderedPageBreak/>
        <w:fldChar w:fldCharType="begin" w:fldLock="1"/>
      </w:r>
      <w:r w:rsidR="00272A28" w:rsidRPr="00DE27E1">
        <w:rPr>
          <w:rFonts w:eastAsiaTheme="minorHAnsi"/>
          <w:color w:val="000000" w:themeColor="text1"/>
          <w:sz w:val="22"/>
          <w:szCs w:val="22"/>
          <w:lang w:eastAsia="en-US"/>
        </w:rPr>
        <w:instrText>ADDIN CSL_CITATION {"citationItems":[{"id":"ITEM-1","itemData":{"ISSN":"0047-4045","author":[{"dropping-particle":"","family":"Park","given":"Joseph","non-dropping-particle":"","parse-names":false,"suffix":""}],"container-title":"Language in Society","id":"ITEM-1","issue":"5","issued":{"date-parts":[["2013"]]},"page":"557-577","title":"Metadiscursive regimes of diversity in a multinational corporation","type":"article-journal","volume":"42"},"uris":["http://www.mendeley.com/documents/?uuid=5588d47b-cd92-4e6d-bbcf-a7e9fceeb9b0"]}],"mendeley":{"formattedCitation":"(Park, 2013)","plainTextFormattedCitation":"(Park, 2013)","previouslyFormattedCitation":"(Park, 2013)"},"properties":{"noteIndex":0},"schema":"https://github.com/citation-style-language/schema/raw/master/csl-citation.json"}</w:instrText>
      </w:r>
      <w:r w:rsidR="00272A28" w:rsidRPr="00DE27E1">
        <w:rPr>
          <w:rFonts w:eastAsiaTheme="minorHAnsi"/>
          <w:color w:val="000000" w:themeColor="text1"/>
          <w:sz w:val="22"/>
          <w:szCs w:val="22"/>
          <w:lang w:eastAsia="en-US"/>
        </w:rPr>
        <w:fldChar w:fldCharType="separate"/>
      </w:r>
      <w:r w:rsidR="00272A28" w:rsidRPr="00DE27E1">
        <w:rPr>
          <w:rFonts w:eastAsiaTheme="minorHAnsi"/>
          <w:noProof/>
          <w:color w:val="000000" w:themeColor="text1"/>
          <w:sz w:val="22"/>
          <w:szCs w:val="22"/>
          <w:lang w:eastAsia="en-US"/>
        </w:rPr>
        <w:t>(Park, 2013)</w:t>
      </w:r>
      <w:r w:rsidR="00272A28" w:rsidRPr="00DE27E1">
        <w:rPr>
          <w:rFonts w:eastAsiaTheme="minorHAnsi"/>
          <w:color w:val="000000" w:themeColor="text1"/>
          <w:sz w:val="22"/>
          <w:szCs w:val="22"/>
          <w:lang w:eastAsia="en-US"/>
        </w:rPr>
        <w:fldChar w:fldCharType="end"/>
      </w:r>
      <w:r w:rsidR="00272A28" w:rsidRPr="00DE27E1">
        <w:rPr>
          <w:rFonts w:eastAsiaTheme="minorHAnsi"/>
          <w:color w:val="000000" w:themeColor="text1"/>
          <w:sz w:val="22"/>
          <w:szCs w:val="22"/>
          <w:lang w:eastAsia="en-US"/>
        </w:rPr>
        <w:t>.</w:t>
      </w:r>
      <w:r w:rsidR="00E67699" w:rsidRPr="00DE27E1">
        <w:rPr>
          <w:rFonts w:eastAsiaTheme="minorHAnsi"/>
          <w:color w:val="000000" w:themeColor="text1"/>
          <w:sz w:val="22"/>
          <w:szCs w:val="22"/>
          <w:lang w:eastAsia="en-US"/>
        </w:rPr>
        <w:t xml:space="preserve"> </w:t>
      </w:r>
      <w:r w:rsidR="0090529C">
        <w:rPr>
          <w:rFonts w:eastAsiaTheme="minorHAnsi"/>
          <w:color w:val="000000" w:themeColor="text1"/>
          <w:sz w:val="22"/>
          <w:szCs w:val="22"/>
          <w:lang w:eastAsia="en-US"/>
        </w:rPr>
        <w:t xml:space="preserve">From the same utterances (lines 3–4 and 5–6), we can infer another </w:t>
      </w:r>
      <w:r w:rsidR="0090529C" w:rsidRPr="0090529C">
        <w:rPr>
          <w:rFonts w:eastAsiaTheme="minorHAnsi"/>
          <w:color w:val="000000" w:themeColor="text1"/>
          <w:sz w:val="22"/>
          <w:szCs w:val="22"/>
          <w:lang w:eastAsia="en-US"/>
        </w:rPr>
        <w:t>ideological position that himself as an L2 English speaker is solely responsible for communication</w:t>
      </w:r>
      <w:r w:rsidR="00593F25">
        <w:rPr>
          <w:rFonts w:eastAsiaTheme="minorHAnsi"/>
          <w:color w:val="000000" w:themeColor="text1"/>
          <w:sz w:val="22"/>
          <w:szCs w:val="22"/>
          <w:lang w:eastAsia="en-US"/>
        </w:rPr>
        <w:t>.</w:t>
      </w:r>
      <w:r w:rsidR="0090529C" w:rsidRPr="0090529C">
        <w:rPr>
          <w:rFonts w:eastAsiaTheme="minorHAnsi"/>
          <w:color w:val="000000" w:themeColor="text1"/>
          <w:sz w:val="22"/>
          <w:szCs w:val="22"/>
          <w:lang w:eastAsia="en-US"/>
        </w:rPr>
        <w:t xml:space="preserve"> </w:t>
      </w:r>
      <w:r w:rsidR="00593F25">
        <w:rPr>
          <w:rFonts w:eastAsiaTheme="minorHAnsi"/>
          <w:color w:val="000000" w:themeColor="text1"/>
          <w:sz w:val="22"/>
          <w:szCs w:val="22"/>
          <w:lang w:eastAsia="en-US"/>
        </w:rPr>
        <w:t>This</w:t>
      </w:r>
      <w:r w:rsidR="0090529C" w:rsidRPr="0090529C">
        <w:rPr>
          <w:rFonts w:eastAsiaTheme="minorHAnsi"/>
          <w:color w:val="000000" w:themeColor="text1"/>
          <w:sz w:val="22"/>
          <w:szCs w:val="22"/>
          <w:lang w:eastAsia="en-US"/>
        </w:rPr>
        <w:t xml:space="preserve"> resonates with Kelly’s remark in excerpt </w:t>
      </w:r>
      <w:r w:rsidR="0090529C">
        <w:rPr>
          <w:rFonts w:eastAsiaTheme="minorHAnsi"/>
          <w:color w:val="000000" w:themeColor="text1"/>
          <w:sz w:val="22"/>
          <w:szCs w:val="22"/>
          <w:lang w:eastAsia="en-US"/>
        </w:rPr>
        <w:t xml:space="preserve">1 </w:t>
      </w:r>
      <w:r w:rsidR="0090529C" w:rsidRPr="00DE27E1">
        <w:rPr>
          <w:color w:val="000000" w:themeColor="text1"/>
          <w:sz w:val="22"/>
          <w:szCs w:val="22"/>
        </w:rPr>
        <w:t xml:space="preserve">(lines 13–17) </w:t>
      </w:r>
      <w:r w:rsidR="00593F25">
        <w:rPr>
          <w:rFonts w:eastAsiaTheme="minorHAnsi"/>
          <w:color w:val="000000" w:themeColor="text1"/>
          <w:sz w:val="22"/>
          <w:szCs w:val="22"/>
          <w:lang w:eastAsia="en-US"/>
        </w:rPr>
        <w:t>which</w:t>
      </w:r>
      <w:r w:rsidR="0090529C" w:rsidRPr="0090529C">
        <w:rPr>
          <w:rFonts w:eastAsiaTheme="minorHAnsi"/>
          <w:color w:val="000000" w:themeColor="text1"/>
          <w:sz w:val="22"/>
          <w:szCs w:val="22"/>
          <w:lang w:eastAsia="en-US"/>
        </w:rPr>
        <w:t xml:space="preserve"> positions Jihoon and other managers as a linguistic minority that needs to adapt to the dominant linguistic norms in their setting</w:t>
      </w:r>
      <w:r w:rsidR="0090529C">
        <w:rPr>
          <w:rFonts w:eastAsiaTheme="minorHAnsi"/>
          <w:color w:val="000000" w:themeColor="text1"/>
          <w:sz w:val="22"/>
          <w:szCs w:val="22"/>
          <w:lang w:eastAsia="en-US"/>
        </w:rPr>
        <w:t>.</w:t>
      </w:r>
      <w:r w:rsidR="001062E5">
        <w:rPr>
          <w:rFonts w:eastAsiaTheme="minorHAnsi"/>
          <w:color w:val="000000" w:themeColor="text1"/>
          <w:sz w:val="22"/>
          <w:szCs w:val="22"/>
          <w:lang w:eastAsia="en-US"/>
        </w:rPr>
        <w:t xml:space="preserve"> </w:t>
      </w:r>
      <w:r w:rsidR="00894CC4">
        <w:rPr>
          <w:color w:val="000000" w:themeColor="text1"/>
          <w:sz w:val="22"/>
          <w:szCs w:val="22"/>
        </w:rPr>
        <w:t>In this way, b</w:t>
      </w:r>
      <w:r w:rsidR="00272A28" w:rsidRPr="00DE27E1">
        <w:rPr>
          <w:color w:val="000000" w:themeColor="text1"/>
          <w:sz w:val="22"/>
          <w:szCs w:val="22"/>
        </w:rPr>
        <w:t xml:space="preserve">oth parties </w:t>
      </w:r>
      <w:r w:rsidR="00B9076C">
        <w:rPr>
          <w:color w:val="000000" w:themeColor="text1"/>
          <w:sz w:val="22"/>
          <w:szCs w:val="22"/>
        </w:rPr>
        <w:t>authorise</w:t>
      </w:r>
      <w:r w:rsidR="00272A28" w:rsidRPr="00DE27E1">
        <w:rPr>
          <w:color w:val="000000" w:themeColor="text1"/>
          <w:sz w:val="22"/>
          <w:szCs w:val="22"/>
        </w:rPr>
        <w:t xml:space="preserve"> the local British employees as the ‘language owner’ </w:t>
      </w:r>
      <w:r w:rsidR="00B9076C">
        <w:rPr>
          <w:color w:val="000000" w:themeColor="text1"/>
          <w:sz w:val="22"/>
          <w:szCs w:val="22"/>
        </w:rPr>
        <w:t xml:space="preserve">that </w:t>
      </w:r>
      <w:r w:rsidR="00272A28" w:rsidRPr="00DE27E1">
        <w:rPr>
          <w:color w:val="000000" w:themeColor="text1"/>
          <w:sz w:val="22"/>
          <w:szCs w:val="22"/>
        </w:rPr>
        <w:t>do</w:t>
      </w:r>
      <w:r w:rsidR="00B9076C">
        <w:rPr>
          <w:color w:val="000000" w:themeColor="text1"/>
          <w:sz w:val="22"/>
          <w:szCs w:val="22"/>
        </w:rPr>
        <w:t>es</w:t>
      </w:r>
      <w:r w:rsidR="00272A28" w:rsidRPr="00DE27E1">
        <w:rPr>
          <w:color w:val="000000" w:themeColor="text1"/>
          <w:sz w:val="22"/>
          <w:szCs w:val="22"/>
        </w:rPr>
        <w:t xml:space="preserve"> not need to adjust to</w:t>
      </w:r>
      <w:r w:rsidR="00894CC4">
        <w:rPr>
          <w:color w:val="000000" w:themeColor="text1"/>
          <w:sz w:val="22"/>
          <w:szCs w:val="22"/>
        </w:rPr>
        <w:t xml:space="preserve"> L2 speakers’ </w:t>
      </w:r>
      <w:r w:rsidR="00B9076C">
        <w:rPr>
          <w:color w:val="000000" w:themeColor="text1"/>
          <w:sz w:val="22"/>
          <w:szCs w:val="22"/>
        </w:rPr>
        <w:t>language</w:t>
      </w:r>
      <w:r w:rsidR="00272A28" w:rsidRPr="00DE27E1">
        <w:rPr>
          <w:color w:val="000000" w:themeColor="text1"/>
          <w:sz w:val="22"/>
          <w:szCs w:val="22"/>
        </w:rPr>
        <w:t xml:space="preserve"> </w:t>
      </w:r>
      <w:r w:rsidR="00E67699" w:rsidRPr="00DE27E1">
        <w:rPr>
          <w:color w:val="000000" w:themeColor="text1"/>
          <w:sz w:val="22"/>
          <w:szCs w:val="22"/>
        </w:rPr>
        <w:t xml:space="preserve">ability, suggesting that ideologies are collective. </w:t>
      </w:r>
      <w:r w:rsidR="001062E5" w:rsidRPr="001062E5">
        <w:rPr>
          <w:color w:val="000000" w:themeColor="text1"/>
          <w:sz w:val="22"/>
          <w:szCs w:val="22"/>
        </w:rPr>
        <w:t>Ideologies regarding the status of the L1 speaker and English language are widely shared among other employees stating that, for example, ‘we are lucky because English is the language people speak’ (Emily, marketing assistant) and ‘English is the global language, so we are lazy’ (Ted, marketing manager).</w:t>
      </w:r>
      <w:r w:rsidR="001062E5">
        <w:rPr>
          <w:color w:val="000000" w:themeColor="text1"/>
          <w:sz w:val="22"/>
          <w:szCs w:val="22"/>
        </w:rPr>
        <w:t xml:space="preserve"> </w:t>
      </w:r>
      <w:r w:rsidR="00944285">
        <w:rPr>
          <w:sz w:val="22"/>
          <w:szCs w:val="22"/>
        </w:rPr>
        <w:t>As also observed by the first author, s</w:t>
      </w:r>
      <w:r w:rsidR="00915AC9">
        <w:rPr>
          <w:sz w:val="22"/>
          <w:szCs w:val="22"/>
        </w:rPr>
        <w:t>uch discourses</w:t>
      </w:r>
      <w:r w:rsidR="00944285">
        <w:rPr>
          <w:sz w:val="22"/>
          <w:szCs w:val="22"/>
        </w:rPr>
        <w:t xml:space="preserve"> are </w:t>
      </w:r>
      <w:r w:rsidR="001062E5">
        <w:rPr>
          <w:sz w:val="22"/>
          <w:szCs w:val="22"/>
        </w:rPr>
        <w:t>firmly</w:t>
      </w:r>
      <w:r w:rsidR="00944285">
        <w:rPr>
          <w:sz w:val="22"/>
          <w:szCs w:val="22"/>
        </w:rPr>
        <w:t xml:space="preserve"> </w:t>
      </w:r>
      <w:r w:rsidR="00A71A7E">
        <w:rPr>
          <w:sz w:val="22"/>
          <w:szCs w:val="22"/>
        </w:rPr>
        <w:t>established with</w:t>
      </w:r>
      <w:r w:rsidR="00944285">
        <w:rPr>
          <w:sz w:val="22"/>
          <w:szCs w:val="22"/>
        </w:rPr>
        <w:t xml:space="preserve">in the company, </w:t>
      </w:r>
      <w:r w:rsidR="00915AC9">
        <w:rPr>
          <w:sz w:val="22"/>
          <w:szCs w:val="22"/>
        </w:rPr>
        <w:t>reinforc</w:t>
      </w:r>
      <w:r w:rsidR="00944285">
        <w:rPr>
          <w:sz w:val="22"/>
          <w:szCs w:val="22"/>
        </w:rPr>
        <w:t>ing</w:t>
      </w:r>
      <w:r w:rsidR="00915AC9">
        <w:rPr>
          <w:sz w:val="22"/>
          <w:szCs w:val="22"/>
        </w:rPr>
        <w:t xml:space="preserve"> </w:t>
      </w:r>
      <w:r w:rsidR="00915AC9">
        <w:rPr>
          <w:color w:val="000000" w:themeColor="text1"/>
          <w:sz w:val="22"/>
          <w:szCs w:val="22"/>
        </w:rPr>
        <w:t xml:space="preserve">the condition whereby </w:t>
      </w:r>
      <w:r w:rsidR="00894CC4">
        <w:rPr>
          <w:color w:val="000000" w:themeColor="text1"/>
          <w:sz w:val="22"/>
          <w:szCs w:val="22"/>
        </w:rPr>
        <w:t>L2</w:t>
      </w:r>
      <w:r w:rsidR="00915AC9">
        <w:rPr>
          <w:color w:val="000000" w:themeColor="text1"/>
          <w:sz w:val="22"/>
          <w:szCs w:val="22"/>
        </w:rPr>
        <w:t xml:space="preserve"> speakers are held responsible for their own </w:t>
      </w:r>
      <w:r w:rsidR="00944285">
        <w:rPr>
          <w:color w:val="000000" w:themeColor="text1"/>
          <w:sz w:val="22"/>
          <w:szCs w:val="22"/>
        </w:rPr>
        <w:t>linguistic</w:t>
      </w:r>
      <w:r w:rsidR="00915AC9">
        <w:rPr>
          <w:color w:val="000000" w:themeColor="text1"/>
          <w:sz w:val="22"/>
          <w:szCs w:val="22"/>
        </w:rPr>
        <w:t xml:space="preserve"> marginality.</w:t>
      </w:r>
    </w:p>
    <w:p w14:paraId="34775B6F" w14:textId="0E6F6EB2" w:rsidR="00E57239" w:rsidRPr="00DE27E1" w:rsidRDefault="00E57239" w:rsidP="00415167">
      <w:pPr>
        <w:spacing w:line="360" w:lineRule="auto"/>
        <w:jc w:val="both"/>
        <w:rPr>
          <w:sz w:val="22"/>
          <w:szCs w:val="22"/>
        </w:rPr>
      </w:pPr>
    </w:p>
    <w:p w14:paraId="626FE1DC" w14:textId="45787824" w:rsidR="00E67699" w:rsidRPr="00DE27E1" w:rsidRDefault="0022121F" w:rsidP="00E67699">
      <w:pPr>
        <w:spacing w:line="360" w:lineRule="auto"/>
        <w:jc w:val="both"/>
        <w:rPr>
          <w:color w:val="000000" w:themeColor="text1"/>
          <w:sz w:val="22"/>
          <w:szCs w:val="22"/>
        </w:rPr>
      </w:pPr>
      <w:r>
        <w:rPr>
          <w:color w:val="000000" w:themeColor="text1"/>
          <w:sz w:val="22"/>
          <w:szCs w:val="22"/>
        </w:rPr>
        <w:t xml:space="preserve">Overall, </w:t>
      </w:r>
      <w:r w:rsidR="00E67699" w:rsidRPr="00DE27E1">
        <w:rPr>
          <w:color w:val="000000" w:themeColor="text1"/>
          <w:sz w:val="22"/>
          <w:szCs w:val="22"/>
        </w:rPr>
        <w:t>the employees</w:t>
      </w:r>
      <w:r>
        <w:rPr>
          <w:color w:val="000000" w:themeColor="text1"/>
          <w:sz w:val="22"/>
          <w:szCs w:val="22"/>
        </w:rPr>
        <w:t xml:space="preserve"> sent from </w:t>
      </w:r>
      <w:r w:rsidRPr="00DE27E1">
        <w:rPr>
          <w:color w:val="000000" w:themeColor="text1"/>
          <w:sz w:val="22"/>
          <w:szCs w:val="22"/>
        </w:rPr>
        <w:t>headquarters to the subsidiary</w:t>
      </w:r>
      <w:r>
        <w:rPr>
          <w:color w:val="000000" w:themeColor="text1"/>
          <w:sz w:val="22"/>
          <w:szCs w:val="22"/>
        </w:rPr>
        <w:t xml:space="preserve"> are all proficient speakers of the</w:t>
      </w:r>
      <w:r w:rsidR="00E67699" w:rsidRPr="00DE27E1">
        <w:rPr>
          <w:color w:val="000000" w:themeColor="text1"/>
          <w:sz w:val="22"/>
          <w:szCs w:val="22"/>
        </w:rPr>
        <w:t xml:space="preserve"> language</w:t>
      </w:r>
      <w:r>
        <w:rPr>
          <w:color w:val="000000" w:themeColor="text1"/>
          <w:sz w:val="22"/>
          <w:szCs w:val="22"/>
        </w:rPr>
        <w:t xml:space="preserve">, which is </w:t>
      </w:r>
      <w:r w:rsidR="00E67699" w:rsidRPr="00DE27E1">
        <w:rPr>
          <w:color w:val="000000" w:themeColor="text1"/>
          <w:sz w:val="22"/>
          <w:szCs w:val="22"/>
        </w:rPr>
        <w:t xml:space="preserve">a condition for their secondment. </w:t>
      </w:r>
      <w:r>
        <w:rPr>
          <w:color w:val="000000" w:themeColor="text1"/>
          <w:sz w:val="22"/>
          <w:szCs w:val="22"/>
        </w:rPr>
        <w:t>Perhaps</w:t>
      </w:r>
      <w:r w:rsidR="00E67699" w:rsidRPr="00DE27E1">
        <w:rPr>
          <w:color w:val="000000" w:themeColor="text1"/>
          <w:sz w:val="22"/>
          <w:szCs w:val="22"/>
        </w:rPr>
        <w:t xml:space="preserve"> the ‘first six months’ </w:t>
      </w:r>
      <w:r>
        <w:rPr>
          <w:color w:val="000000" w:themeColor="text1"/>
          <w:sz w:val="22"/>
          <w:szCs w:val="22"/>
        </w:rPr>
        <w:t>in a new role is always challeng</w:t>
      </w:r>
      <w:r w:rsidR="00757C58">
        <w:rPr>
          <w:color w:val="000000" w:themeColor="text1"/>
          <w:sz w:val="22"/>
          <w:szCs w:val="22"/>
        </w:rPr>
        <w:t>ing</w:t>
      </w:r>
      <w:r>
        <w:rPr>
          <w:color w:val="000000" w:themeColor="text1"/>
          <w:sz w:val="22"/>
          <w:szCs w:val="22"/>
        </w:rPr>
        <w:t xml:space="preserve"> as</w:t>
      </w:r>
      <w:r w:rsidR="00E67699" w:rsidRPr="00DE27E1">
        <w:rPr>
          <w:color w:val="000000" w:themeColor="text1"/>
          <w:sz w:val="22"/>
          <w:szCs w:val="22"/>
        </w:rPr>
        <w:t xml:space="preserve"> mentioned in excerpts </w:t>
      </w:r>
      <w:r w:rsidR="008B3314">
        <w:rPr>
          <w:color w:val="000000" w:themeColor="text1"/>
          <w:sz w:val="22"/>
          <w:szCs w:val="22"/>
        </w:rPr>
        <w:t>1</w:t>
      </w:r>
      <w:r w:rsidR="008B3314" w:rsidRPr="00DE27E1">
        <w:rPr>
          <w:color w:val="000000" w:themeColor="text1"/>
          <w:sz w:val="22"/>
          <w:szCs w:val="22"/>
        </w:rPr>
        <w:t xml:space="preserve"> </w:t>
      </w:r>
      <w:r w:rsidR="00E67699" w:rsidRPr="00DE27E1">
        <w:rPr>
          <w:color w:val="000000" w:themeColor="text1"/>
          <w:sz w:val="22"/>
          <w:szCs w:val="22"/>
        </w:rPr>
        <w:t>and 3</w:t>
      </w:r>
      <w:r>
        <w:rPr>
          <w:color w:val="000000" w:themeColor="text1"/>
          <w:sz w:val="22"/>
          <w:szCs w:val="22"/>
        </w:rPr>
        <w:t>; however, t</w:t>
      </w:r>
      <w:r w:rsidR="00E67699" w:rsidRPr="00DE27E1">
        <w:rPr>
          <w:color w:val="000000" w:themeColor="text1"/>
          <w:sz w:val="22"/>
          <w:szCs w:val="22"/>
        </w:rPr>
        <w:t xml:space="preserve">he ideological basis of the accounts </w:t>
      </w:r>
      <w:r>
        <w:rPr>
          <w:color w:val="000000" w:themeColor="text1"/>
          <w:sz w:val="22"/>
          <w:szCs w:val="22"/>
        </w:rPr>
        <w:t>we saw earlier,</w:t>
      </w:r>
      <w:r w:rsidR="00E67699" w:rsidRPr="00DE27E1">
        <w:rPr>
          <w:color w:val="000000" w:themeColor="text1"/>
          <w:sz w:val="22"/>
          <w:szCs w:val="22"/>
        </w:rPr>
        <w:t xml:space="preserve"> suggests that one’s understanding of language use and skills at work is deeply situated in the </w:t>
      </w:r>
      <w:r>
        <w:rPr>
          <w:color w:val="000000" w:themeColor="text1"/>
          <w:sz w:val="22"/>
          <w:szCs w:val="22"/>
        </w:rPr>
        <w:t>matrix of ideologies that are connected</w:t>
      </w:r>
      <w:r w:rsidR="00E67699" w:rsidRPr="00DE27E1">
        <w:rPr>
          <w:color w:val="000000" w:themeColor="text1"/>
          <w:sz w:val="22"/>
          <w:szCs w:val="22"/>
        </w:rPr>
        <w:t xml:space="preserve"> to the </w:t>
      </w:r>
      <w:r>
        <w:rPr>
          <w:color w:val="000000" w:themeColor="text1"/>
          <w:sz w:val="22"/>
          <w:szCs w:val="22"/>
        </w:rPr>
        <w:t>wider social</w:t>
      </w:r>
      <w:r w:rsidRPr="00DE27E1">
        <w:rPr>
          <w:color w:val="000000" w:themeColor="text1"/>
          <w:sz w:val="22"/>
          <w:szCs w:val="22"/>
        </w:rPr>
        <w:t xml:space="preserve"> </w:t>
      </w:r>
      <w:r w:rsidR="00E67699" w:rsidRPr="00DE27E1">
        <w:rPr>
          <w:color w:val="000000" w:themeColor="text1"/>
          <w:sz w:val="22"/>
          <w:szCs w:val="22"/>
        </w:rPr>
        <w:t xml:space="preserve">and moral </w:t>
      </w:r>
      <w:r>
        <w:rPr>
          <w:color w:val="000000" w:themeColor="text1"/>
          <w:sz w:val="22"/>
          <w:szCs w:val="22"/>
        </w:rPr>
        <w:t>order</w:t>
      </w:r>
      <w:r w:rsidR="00E67699" w:rsidRPr="00DE27E1">
        <w:rPr>
          <w:color w:val="000000" w:themeColor="text1"/>
          <w:sz w:val="22"/>
          <w:szCs w:val="22"/>
        </w:rPr>
        <w:t xml:space="preserve">. We discuss this further </w:t>
      </w:r>
      <w:r>
        <w:rPr>
          <w:color w:val="000000" w:themeColor="text1"/>
          <w:sz w:val="22"/>
          <w:szCs w:val="22"/>
        </w:rPr>
        <w:t xml:space="preserve">in the </w:t>
      </w:r>
      <w:r w:rsidR="00CE7776">
        <w:rPr>
          <w:color w:val="000000" w:themeColor="text1"/>
          <w:sz w:val="22"/>
          <w:szCs w:val="22"/>
        </w:rPr>
        <w:t>next section</w:t>
      </w:r>
      <w:r w:rsidR="00E67699" w:rsidRPr="00DE27E1">
        <w:rPr>
          <w:color w:val="000000" w:themeColor="text1"/>
          <w:sz w:val="22"/>
          <w:szCs w:val="22"/>
        </w:rPr>
        <w:t xml:space="preserve">. </w:t>
      </w:r>
    </w:p>
    <w:p w14:paraId="1FCC0087" w14:textId="753E48AC" w:rsidR="00EA62E0" w:rsidRPr="00DE27E1" w:rsidRDefault="00EA62E0" w:rsidP="00EA62E0">
      <w:pPr>
        <w:pStyle w:val="Heading1"/>
        <w:rPr>
          <w:rFonts w:ascii="Times New Roman" w:hAnsi="Times New Roman" w:cs="Times New Roman"/>
        </w:rPr>
      </w:pPr>
      <w:r w:rsidRPr="00DE27E1">
        <w:rPr>
          <w:rFonts w:ascii="Times New Roman" w:hAnsi="Times New Roman" w:cs="Times New Roman"/>
        </w:rPr>
        <w:t>Discussion</w:t>
      </w:r>
    </w:p>
    <w:p w14:paraId="703D036C" w14:textId="77777777" w:rsidR="00EA62E0" w:rsidRPr="00DE27E1" w:rsidRDefault="00EA62E0" w:rsidP="00EA62E0">
      <w:pPr>
        <w:spacing w:line="276" w:lineRule="auto"/>
        <w:jc w:val="both"/>
        <w:rPr>
          <w:color w:val="000000" w:themeColor="text1"/>
        </w:rPr>
      </w:pPr>
    </w:p>
    <w:p w14:paraId="0D1A51D4" w14:textId="50667EB5" w:rsidR="006671DE" w:rsidRPr="00DE27E1" w:rsidRDefault="00863D79" w:rsidP="006671DE">
      <w:pPr>
        <w:spacing w:line="360" w:lineRule="auto"/>
        <w:jc w:val="both"/>
        <w:rPr>
          <w:sz w:val="22"/>
          <w:szCs w:val="22"/>
        </w:rPr>
      </w:pPr>
      <w:r>
        <w:rPr>
          <w:rFonts w:ascii="Times" w:hAnsi="Times"/>
          <w:color w:val="000000" w:themeColor="text1"/>
          <w:sz w:val="22"/>
          <w:szCs w:val="22"/>
        </w:rPr>
        <w:t xml:space="preserve">Language ideologies </w:t>
      </w:r>
      <w:r w:rsidRPr="004440B8">
        <w:rPr>
          <w:rFonts w:ascii="Times" w:hAnsi="Times"/>
          <w:color w:val="000000" w:themeColor="text1"/>
          <w:sz w:val="22"/>
          <w:szCs w:val="22"/>
        </w:rPr>
        <w:t xml:space="preserve">have </w:t>
      </w:r>
      <w:r w:rsidR="00593F25">
        <w:rPr>
          <w:rFonts w:ascii="Times" w:hAnsi="Times"/>
          <w:color w:val="000000" w:themeColor="text1"/>
          <w:sz w:val="22"/>
          <w:szCs w:val="22"/>
        </w:rPr>
        <w:t xml:space="preserve">a </w:t>
      </w:r>
      <w:r w:rsidRPr="004440B8">
        <w:rPr>
          <w:rFonts w:ascii="Times" w:hAnsi="Times"/>
          <w:color w:val="000000" w:themeColor="text1"/>
          <w:sz w:val="22"/>
          <w:szCs w:val="22"/>
        </w:rPr>
        <w:t>direct impact on the way in which</w:t>
      </w:r>
      <w:r>
        <w:rPr>
          <w:rFonts w:ascii="Times" w:hAnsi="Times"/>
          <w:color w:val="000000" w:themeColor="text1"/>
          <w:sz w:val="22"/>
          <w:szCs w:val="22"/>
        </w:rPr>
        <w:t xml:space="preserve"> languages are used and</w:t>
      </w:r>
      <w:r w:rsidRPr="004440B8">
        <w:rPr>
          <w:rFonts w:ascii="Times" w:hAnsi="Times"/>
          <w:color w:val="000000" w:themeColor="text1"/>
          <w:sz w:val="22"/>
          <w:szCs w:val="22"/>
        </w:rPr>
        <w:t xml:space="preserve"> speakers are evaluated in situ</w:t>
      </w:r>
      <w:r w:rsidR="00593F25">
        <w:rPr>
          <w:rFonts w:ascii="Times" w:hAnsi="Times"/>
          <w:color w:val="000000" w:themeColor="text1"/>
          <w:sz w:val="22"/>
          <w:szCs w:val="22"/>
        </w:rPr>
        <w:t xml:space="preserve">. </w:t>
      </w:r>
      <w:r w:rsidR="006671DE" w:rsidRPr="00DE27E1">
        <w:rPr>
          <w:sz w:val="22"/>
          <w:szCs w:val="22"/>
        </w:rPr>
        <w:t xml:space="preserve">Our work has shown how language ideologies are </w:t>
      </w:r>
      <w:r w:rsidR="0022121F">
        <w:rPr>
          <w:sz w:val="22"/>
          <w:szCs w:val="22"/>
        </w:rPr>
        <w:t>mobilised</w:t>
      </w:r>
      <w:r w:rsidR="0022121F" w:rsidRPr="00DE27E1">
        <w:rPr>
          <w:sz w:val="22"/>
          <w:szCs w:val="22"/>
        </w:rPr>
        <w:t xml:space="preserve"> </w:t>
      </w:r>
      <w:r w:rsidR="006671DE" w:rsidRPr="00DE27E1">
        <w:rPr>
          <w:sz w:val="22"/>
          <w:szCs w:val="22"/>
        </w:rPr>
        <w:t xml:space="preserve">in interview talk </w:t>
      </w:r>
      <w:r w:rsidR="0022121F">
        <w:rPr>
          <w:sz w:val="22"/>
          <w:szCs w:val="22"/>
        </w:rPr>
        <w:t xml:space="preserve">and used </w:t>
      </w:r>
      <w:r w:rsidR="006671DE" w:rsidRPr="00DE27E1">
        <w:rPr>
          <w:sz w:val="22"/>
          <w:szCs w:val="22"/>
        </w:rPr>
        <w:t xml:space="preserve">to perpetuate or challenge power asymmetries </w:t>
      </w:r>
      <w:r w:rsidR="00C22DC8">
        <w:rPr>
          <w:sz w:val="22"/>
          <w:szCs w:val="22"/>
        </w:rPr>
        <w:t>in the MNC contex</w:t>
      </w:r>
      <w:r w:rsidR="00593F25">
        <w:rPr>
          <w:sz w:val="22"/>
          <w:szCs w:val="22"/>
        </w:rPr>
        <w:t>t. L</w:t>
      </w:r>
      <w:r w:rsidR="00C22DC8" w:rsidRPr="00D02E57">
        <w:rPr>
          <w:sz w:val="22"/>
          <w:szCs w:val="22"/>
        </w:rPr>
        <w:t xml:space="preserve">anguage </w:t>
      </w:r>
      <w:r w:rsidR="001C3B01">
        <w:rPr>
          <w:sz w:val="22"/>
          <w:szCs w:val="22"/>
        </w:rPr>
        <w:t>becomes</w:t>
      </w:r>
      <w:r w:rsidR="00C22DC8" w:rsidRPr="00D02E57">
        <w:rPr>
          <w:sz w:val="22"/>
          <w:szCs w:val="22"/>
        </w:rPr>
        <w:t xml:space="preserve"> a key arena of negotiating power and in-/exclusion</w:t>
      </w:r>
      <w:r w:rsidR="00593F25">
        <w:rPr>
          <w:sz w:val="22"/>
          <w:szCs w:val="22"/>
        </w:rPr>
        <w:t xml:space="preserve"> and a tool for perpetuating/challenging asymmetries</w:t>
      </w:r>
      <w:r w:rsidR="006671DE" w:rsidRPr="00DE27E1">
        <w:rPr>
          <w:sz w:val="22"/>
          <w:szCs w:val="22"/>
        </w:rPr>
        <w:t xml:space="preserve">. In this section, we discuss our contribution to IB language-sensitive research and highlight our methodological approach to participants’ discourses about language. We also propose a </w:t>
      </w:r>
      <w:r w:rsidR="00A65E5A">
        <w:rPr>
          <w:sz w:val="22"/>
          <w:szCs w:val="22"/>
        </w:rPr>
        <w:t>conceptual framework</w:t>
      </w:r>
      <w:r w:rsidR="00A65E5A" w:rsidRPr="00DE27E1">
        <w:rPr>
          <w:sz w:val="22"/>
          <w:szCs w:val="22"/>
        </w:rPr>
        <w:t xml:space="preserve"> </w:t>
      </w:r>
      <w:r w:rsidR="006671DE" w:rsidRPr="00DE27E1">
        <w:rPr>
          <w:sz w:val="22"/>
          <w:szCs w:val="22"/>
        </w:rPr>
        <w:t xml:space="preserve">to </w:t>
      </w:r>
      <w:r w:rsidR="00A65E5A">
        <w:rPr>
          <w:sz w:val="22"/>
          <w:szCs w:val="22"/>
        </w:rPr>
        <w:t>link local interaction (interview</w:t>
      </w:r>
      <w:r w:rsidR="001C3B01">
        <w:rPr>
          <w:sz w:val="22"/>
          <w:szCs w:val="22"/>
        </w:rPr>
        <w:t xml:space="preserve"> interaction</w:t>
      </w:r>
      <w:r w:rsidR="00A65E5A">
        <w:rPr>
          <w:sz w:val="22"/>
          <w:szCs w:val="22"/>
        </w:rPr>
        <w:t xml:space="preserve"> in our case) </w:t>
      </w:r>
      <w:r w:rsidR="005F0429">
        <w:rPr>
          <w:sz w:val="22"/>
          <w:szCs w:val="22"/>
        </w:rPr>
        <w:t>to</w:t>
      </w:r>
      <w:r w:rsidR="00A65E5A">
        <w:rPr>
          <w:sz w:val="22"/>
          <w:szCs w:val="22"/>
        </w:rPr>
        <w:t xml:space="preserve"> the wider organisational and ideological context, and </w:t>
      </w:r>
      <w:r w:rsidR="00E86E32">
        <w:rPr>
          <w:sz w:val="22"/>
          <w:szCs w:val="22"/>
        </w:rPr>
        <w:t xml:space="preserve">study discursive negotiation of </w:t>
      </w:r>
      <w:r w:rsidR="006671DE" w:rsidRPr="00DE27E1">
        <w:rPr>
          <w:sz w:val="22"/>
          <w:szCs w:val="22"/>
        </w:rPr>
        <w:t>organisational relationships in</w:t>
      </w:r>
      <w:r w:rsidR="00406117">
        <w:rPr>
          <w:sz w:val="22"/>
          <w:szCs w:val="22"/>
        </w:rPr>
        <w:t xml:space="preserve"> the</w:t>
      </w:r>
      <w:r w:rsidR="006671DE" w:rsidRPr="00DE27E1">
        <w:rPr>
          <w:sz w:val="22"/>
          <w:szCs w:val="22"/>
        </w:rPr>
        <w:t xml:space="preserve"> multinational context. </w:t>
      </w:r>
    </w:p>
    <w:p w14:paraId="63304779" w14:textId="19C8D64D" w:rsidR="0022121F" w:rsidRDefault="006671DE" w:rsidP="006671DE">
      <w:pPr>
        <w:spacing w:line="360" w:lineRule="auto"/>
        <w:jc w:val="both"/>
        <w:rPr>
          <w:sz w:val="22"/>
          <w:szCs w:val="22"/>
        </w:rPr>
      </w:pPr>
      <w:r w:rsidRPr="00DE27E1">
        <w:rPr>
          <w:sz w:val="22"/>
          <w:szCs w:val="22"/>
        </w:rPr>
        <w:t xml:space="preserve"> </w:t>
      </w:r>
    </w:p>
    <w:p w14:paraId="4F6DCC07" w14:textId="342B05B8" w:rsidR="00F843F1" w:rsidRDefault="006671DE" w:rsidP="00940960">
      <w:pPr>
        <w:spacing w:line="360" w:lineRule="auto"/>
        <w:jc w:val="both"/>
        <w:rPr>
          <w:sz w:val="22"/>
          <w:szCs w:val="22"/>
        </w:rPr>
      </w:pPr>
      <w:r w:rsidRPr="00DE27E1">
        <w:rPr>
          <w:sz w:val="22"/>
          <w:szCs w:val="22"/>
        </w:rPr>
        <w:t xml:space="preserve">By adopting </w:t>
      </w:r>
      <w:r w:rsidR="00757C58">
        <w:rPr>
          <w:sz w:val="22"/>
          <w:szCs w:val="22"/>
        </w:rPr>
        <w:t>IS</w:t>
      </w:r>
      <w:r w:rsidR="0071017C">
        <w:rPr>
          <w:sz w:val="22"/>
          <w:szCs w:val="22"/>
        </w:rPr>
        <w:t>,</w:t>
      </w:r>
      <w:r w:rsidRPr="00DE27E1">
        <w:rPr>
          <w:sz w:val="22"/>
          <w:szCs w:val="22"/>
        </w:rPr>
        <w:t xml:space="preserve"> we have approached interview talk as a situated encounter and </w:t>
      </w:r>
      <w:r w:rsidR="0071017C">
        <w:rPr>
          <w:sz w:val="22"/>
          <w:szCs w:val="22"/>
        </w:rPr>
        <w:t>connected the immediate interaction with the ideological context</w:t>
      </w:r>
      <w:r w:rsidR="001C3B01">
        <w:rPr>
          <w:sz w:val="22"/>
          <w:szCs w:val="22"/>
        </w:rPr>
        <w:t xml:space="preserve"> (see </w:t>
      </w:r>
      <w:r w:rsidR="00CC4B0A">
        <w:rPr>
          <w:sz w:val="22"/>
          <w:szCs w:val="22"/>
        </w:rPr>
        <w:t xml:space="preserve">also </w:t>
      </w:r>
      <w:r w:rsidR="001C3B01">
        <w:rPr>
          <w:sz w:val="22"/>
          <w:szCs w:val="22"/>
        </w:rPr>
        <w:t>Figure 2)</w:t>
      </w:r>
      <w:r w:rsidR="0071017C">
        <w:rPr>
          <w:sz w:val="22"/>
          <w:szCs w:val="22"/>
        </w:rPr>
        <w:t xml:space="preserve">. </w:t>
      </w:r>
      <w:r w:rsidR="00593F25">
        <w:rPr>
          <w:sz w:val="22"/>
          <w:szCs w:val="22"/>
        </w:rPr>
        <w:t>This</w:t>
      </w:r>
      <w:r w:rsidR="00031C9A">
        <w:rPr>
          <w:sz w:val="22"/>
          <w:szCs w:val="22"/>
        </w:rPr>
        <w:t xml:space="preserve"> allowed us to unpack</w:t>
      </w:r>
      <w:r w:rsidRPr="00DE27E1">
        <w:rPr>
          <w:sz w:val="22"/>
          <w:szCs w:val="22"/>
        </w:rPr>
        <w:t xml:space="preserve"> the emergent nature of social</w:t>
      </w:r>
      <w:r w:rsidR="000F4531">
        <w:rPr>
          <w:sz w:val="22"/>
          <w:szCs w:val="22"/>
        </w:rPr>
        <w:t xml:space="preserve"> and ideological</w:t>
      </w:r>
      <w:r w:rsidRPr="00DE27E1">
        <w:rPr>
          <w:sz w:val="22"/>
          <w:szCs w:val="22"/>
        </w:rPr>
        <w:t xml:space="preserve"> processes whereby the speakers produce language ideologies and</w:t>
      </w:r>
      <w:r w:rsidR="000F4531">
        <w:rPr>
          <w:sz w:val="22"/>
          <w:szCs w:val="22"/>
        </w:rPr>
        <w:t>, simultaneously,</w:t>
      </w:r>
      <w:r w:rsidRPr="00DE27E1">
        <w:rPr>
          <w:sz w:val="22"/>
          <w:szCs w:val="22"/>
        </w:rPr>
        <w:t xml:space="preserve"> position the </w:t>
      </w:r>
      <w:r w:rsidRPr="00DE27E1">
        <w:rPr>
          <w:i/>
          <w:iCs/>
          <w:sz w:val="22"/>
          <w:szCs w:val="22"/>
        </w:rPr>
        <w:t>self</w:t>
      </w:r>
      <w:r w:rsidR="000F4531">
        <w:rPr>
          <w:i/>
          <w:iCs/>
          <w:sz w:val="22"/>
          <w:szCs w:val="22"/>
        </w:rPr>
        <w:t>/selves</w:t>
      </w:r>
      <w:r w:rsidRPr="00DE27E1">
        <w:rPr>
          <w:sz w:val="22"/>
          <w:szCs w:val="22"/>
        </w:rPr>
        <w:t xml:space="preserve"> and the </w:t>
      </w:r>
      <w:r w:rsidRPr="00DE27E1">
        <w:rPr>
          <w:i/>
          <w:iCs/>
          <w:sz w:val="22"/>
          <w:szCs w:val="22"/>
        </w:rPr>
        <w:t>others</w:t>
      </w:r>
      <w:r w:rsidRPr="00DE27E1">
        <w:rPr>
          <w:sz w:val="22"/>
          <w:szCs w:val="22"/>
        </w:rPr>
        <w:t xml:space="preserve">. </w:t>
      </w:r>
      <w:r w:rsidR="00940960">
        <w:rPr>
          <w:sz w:val="22"/>
          <w:szCs w:val="22"/>
        </w:rPr>
        <w:t>T</w:t>
      </w:r>
      <w:r w:rsidRPr="00DE27E1">
        <w:rPr>
          <w:sz w:val="22"/>
          <w:szCs w:val="22"/>
        </w:rPr>
        <w:t xml:space="preserve">his distinguishes our work from contributions of IB language-sensitive studies on language and power. As scholars repeatedly have shown, </w:t>
      </w:r>
      <w:r w:rsidRPr="00D02E57">
        <w:rPr>
          <w:sz w:val="22"/>
          <w:szCs w:val="22"/>
        </w:rPr>
        <w:t>talk about language is never neutral or just about language</w:t>
      </w:r>
      <w:r w:rsidR="00700626" w:rsidRPr="00D02E57">
        <w:rPr>
          <w:sz w:val="22"/>
          <w:szCs w:val="22"/>
        </w:rPr>
        <w:t>.</w:t>
      </w:r>
      <w:r w:rsidRPr="00D02E57">
        <w:rPr>
          <w:sz w:val="22"/>
          <w:szCs w:val="22"/>
        </w:rPr>
        <w:t xml:space="preserve"> </w:t>
      </w:r>
      <w:r w:rsidR="000F4531">
        <w:rPr>
          <w:sz w:val="22"/>
          <w:szCs w:val="22"/>
        </w:rPr>
        <w:t>In our work, i</w:t>
      </w:r>
      <w:r w:rsidRPr="00D02E57">
        <w:rPr>
          <w:sz w:val="22"/>
          <w:szCs w:val="22"/>
        </w:rPr>
        <w:t xml:space="preserve">n the situated process, </w:t>
      </w:r>
      <w:r w:rsidR="00B45D50">
        <w:rPr>
          <w:sz w:val="22"/>
          <w:szCs w:val="22"/>
        </w:rPr>
        <w:t xml:space="preserve">participants’ discourse of </w:t>
      </w:r>
      <w:r w:rsidR="004376C6" w:rsidRPr="00D02E57">
        <w:rPr>
          <w:sz w:val="22"/>
          <w:szCs w:val="22"/>
        </w:rPr>
        <w:t>linguistic differentiation</w:t>
      </w:r>
      <w:r w:rsidRPr="00D02E57">
        <w:rPr>
          <w:sz w:val="22"/>
          <w:szCs w:val="22"/>
        </w:rPr>
        <w:t xml:space="preserve"> become</w:t>
      </w:r>
      <w:r w:rsidR="00E86E32" w:rsidRPr="00D02E57">
        <w:rPr>
          <w:sz w:val="22"/>
          <w:szCs w:val="22"/>
        </w:rPr>
        <w:t>s</w:t>
      </w:r>
      <w:r w:rsidRPr="00D02E57">
        <w:rPr>
          <w:sz w:val="22"/>
          <w:szCs w:val="22"/>
        </w:rPr>
        <w:t xml:space="preserve"> a crucial interactional resource for positioning </w:t>
      </w:r>
      <w:r w:rsidR="00757C58" w:rsidRPr="00D02E57">
        <w:rPr>
          <w:sz w:val="22"/>
          <w:szCs w:val="22"/>
        </w:rPr>
        <w:t xml:space="preserve">‘us’ and </w:t>
      </w:r>
      <w:r w:rsidR="00757C58" w:rsidRPr="00D02E57">
        <w:rPr>
          <w:sz w:val="22"/>
          <w:szCs w:val="22"/>
        </w:rPr>
        <w:lastRenderedPageBreak/>
        <w:t>‘them</w:t>
      </w:r>
      <w:r w:rsidR="003E5815" w:rsidRPr="00D02E57">
        <w:rPr>
          <w:sz w:val="22"/>
          <w:szCs w:val="22"/>
        </w:rPr>
        <w:t>’ and</w:t>
      </w:r>
      <w:r w:rsidRPr="00D02E57">
        <w:rPr>
          <w:sz w:val="22"/>
          <w:szCs w:val="22"/>
        </w:rPr>
        <w:t xml:space="preserve"> challenging the organisational status quo</w:t>
      </w:r>
      <w:r w:rsidR="007D5D1E">
        <w:rPr>
          <w:sz w:val="22"/>
          <w:szCs w:val="22"/>
        </w:rPr>
        <w:t xml:space="preserve">. </w:t>
      </w:r>
      <w:r w:rsidRPr="00D02E57">
        <w:rPr>
          <w:sz w:val="22"/>
          <w:szCs w:val="22"/>
        </w:rPr>
        <w:t xml:space="preserve">Language ideologies, and particularly a superiority-inferiority binary between the local employees and the managers from the headquarters, are always produced near an account of </w:t>
      </w:r>
      <w:r w:rsidR="00424D16">
        <w:rPr>
          <w:sz w:val="22"/>
          <w:szCs w:val="22"/>
        </w:rPr>
        <w:t xml:space="preserve">the </w:t>
      </w:r>
      <w:r w:rsidRPr="00D02E57">
        <w:rPr>
          <w:sz w:val="22"/>
          <w:szCs w:val="22"/>
        </w:rPr>
        <w:t>hierarchical structure of the MNC and come either immediately before or after (excerpts 1, 2 and 3).</w:t>
      </w:r>
      <w:r w:rsidR="007D5D1E">
        <w:rPr>
          <w:sz w:val="22"/>
          <w:szCs w:val="22"/>
        </w:rPr>
        <w:t xml:space="preserve"> </w:t>
      </w:r>
      <w:r w:rsidR="00757C58" w:rsidRPr="00D02E57">
        <w:rPr>
          <w:sz w:val="22"/>
          <w:szCs w:val="22"/>
        </w:rPr>
        <w:t>L</w:t>
      </w:r>
      <w:r w:rsidRPr="00D02E57">
        <w:rPr>
          <w:sz w:val="22"/>
          <w:szCs w:val="22"/>
        </w:rPr>
        <w:t xml:space="preserve">inguistic inferiority is constructed by a particular sequencing in the way that serves to challenge the organisational hierarchical structure. </w:t>
      </w:r>
    </w:p>
    <w:p w14:paraId="1EA4AC38" w14:textId="77777777" w:rsidR="00F843F1" w:rsidRDefault="00F843F1" w:rsidP="00940960">
      <w:pPr>
        <w:spacing w:line="360" w:lineRule="auto"/>
        <w:jc w:val="both"/>
        <w:rPr>
          <w:sz w:val="22"/>
          <w:szCs w:val="22"/>
        </w:rPr>
      </w:pPr>
    </w:p>
    <w:p w14:paraId="2AF1DFC0" w14:textId="718E573C" w:rsidR="00192E11" w:rsidRDefault="001F7D6F" w:rsidP="00940960">
      <w:pPr>
        <w:spacing w:line="360" w:lineRule="auto"/>
        <w:jc w:val="both"/>
        <w:rPr>
          <w:sz w:val="22"/>
          <w:szCs w:val="22"/>
        </w:rPr>
      </w:pPr>
      <w:r>
        <w:rPr>
          <w:sz w:val="22"/>
          <w:szCs w:val="22"/>
        </w:rPr>
        <w:t>Further, i</w:t>
      </w:r>
      <w:r w:rsidR="00940960" w:rsidRPr="00D02E57">
        <w:rPr>
          <w:sz w:val="22"/>
          <w:szCs w:val="22"/>
        </w:rPr>
        <w:t xml:space="preserve">n all interviews with the three participants, a lower degree of status of managers from the headquarters was </w:t>
      </w:r>
      <w:r>
        <w:rPr>
          <w:sz w:val="22"/>
          <w:szCs w:val="22"/>
        </w:rPr>
        <w:t>enacted</w:t>
      </w:r>
      <w:r w:rsidRPr="00D02E57">
        <w:rPr>
          <w:sz w:val="22"/>
          <w:szCs w:val="22"/>
        </w:rPr>
        <w:t xml:space="preserve"> </w:t>
      </w:r>
      <w:r w:rsidR="00940960" w:rsidRPr="00D02E57">
        <w:rPr>
          <w:sz w:val="22"/>
          <w:szCs w:val="22"/>
        </w:rPr>
        <w:t xml:space="preserve">through negative assessments of the </w:t>
      </w:r>
      <w:r w:rsidR="00940960" w:rsidRPr="00D02E57">
        <w:rPr>
          <w:i/>
          <w:iCs/>
          <w:sz w:val="22"/>
          <w:szCs w:val="22"/>
        </w:rPr>
        <w:t>others</w:t>
      </w:r>
      <w:r w:rsidR="00940960" w:rsidRPr="00D02E57">
        <w:rPr>
          <w:sz w:val="22"/>
          <w:szCs w:val="22"/>
        </w:rPr>
        <w:t xml:space="preserve">’ (excerpts 1 and 3) or one’s </w:t>
      </w:r>
      <w:r w:rsidR="00940960" w:rsidRPr="00D02E57">
        <w:rPr>
          <w:i/>
          <w:iCs/>
          <w:sz w:val="22"/>
          <w:szCs w:val="22"/>
        </w:rPr>
        <w:t>own</w:t>
      </w:r>
      <w:r w:rsidR="00940960" w:rsidRPr="00D02E57">
        <w:rPr>
          <w:sz w:val="22"/>
          <w:szCs w:val="22"/>
        </w:rPr>
        <w:t xml:space="preserve"> English language competence (excerpt 5)</w:t>
      </w:r>
      <w:r w:rsidR="00510898">
        <w:rPr>
          <w:sz w:val="22"/>
          <w:szCs w:val="22"/>
        </w:rPr>
        <w:t xml:space="preserve">. </w:t>
      </w:r>
      <w:r w:rsidR="00593F25">
        <w:rPr>
          <w:sz w:val="22"/>
          <w:szCs w:val="22"/>
        </w:rPr>
        <w:t>This</w:t>
      </w:r>
      <w:r w:rsidR="00510898">
        <w:rPr>
          <w:sz w:val="22"/>
          <w:szCs w:val="22"/>
        </w:rPr>
        <w:t xml:space="preserve"> </w:t>
      </w:r>
      <w:r w:rsidR="00940960" w:rsidRPr="00D02E57">
        <w:rPr>
          <w:sz w:val="22"/>
          <w:szCs w:val="22"/>
        </w:rPr>
        <w:t>resonat</w:t>
      </w:r>
      <w:r w:rsidR="00510898">
        <w:rPr>
          <w:sz w:val="22"/>
          <w:szCs w:val="22"/>
        </w:rPr>
        <w:t>es</w:t>
      </w:r>
      <w:r w:rsidR="00940960" w:rsidRPr="00D02E57">
        <w:rPr>
          <w:sz w:val="22"/>
          <w:szCs w:val="22"/>
        </w:rPr>
        <w:t xml:space="preserve"> with </w:t>
      </w:r>
      <w:r w:rsidR="00940960" w:rsidRPr="00D02E57">
        <w:rPr>
          <w:noProof/>
          <w:sz w:val="22"/>
        </w:rPr>
        <w:t>Śliwa and Johansson’s (2014</w:t>
      </w:r>
      <w:r w:rsidR="00940960" w:rsidRPr="00D02E57">
        <w:rPr>
          <w:sz w:val="22"/>
          <w:szCs w:val="22"/>
        </w:rPr>
        <w:t>) finding</w:t>
      </w:r>
      <w:r w:rsidR="00757C58" w:rsidRPr="00D02E57">
        <w:rPr>
          <w:sz w:val="22"/>
          <w:szCs w:val="22"/>
        </w:rPr>
        <w:t>s</w:t>
      </w:r>
      <w:r w:rsidR="00510898">
        <w:rPr>
          <w:sz w:val="22"/>
          <w:szCs w:val="22"/>
        </w:rPr>
        <w:t xml:space="preserve"> </w:t>
      </w:r>
      <w:r w:rsidR="00593F25">
        <w:rPr>
          <w:sz w:val="22"/>
          <w:szCs w:val="22"/>
        </w:rPr>
        <w:t>and shows that</w:t>
      </w:r>
      <w:r w:rsidR="00510898">
        <w:rPr>
          <w:sz w:val="22"/>
          <w:szCs w:val="22"/>
        </w:rPr>
        <w:t xml:space="preserve"> i</w:t>
      </w:r>
      <w:r w:rsidR="00940960" w:rsidRPr="00D02E57">
        <w:rPr>
          <w:sz w:val="22"/>
          <w:szCs w:val="22"/>
        </w:rPr>
        <w:t>t is in those assessments</w:t>
      </w:r>
      <w:r w:rsidR="00757C58" w:rsidRPr="00D02E57">
        <w:rPr>
          <w:sz w:val="22"/>
          <w:szCs w:val="22"/>
        </w:rPr>
        <w:t xml:space="preserve"> that</w:t>
      </w:r>
      <w:r w:rsidR="00940960" w:rsidRPr="00D02E57">
        <w:rPr>
          <w:sz w:val="22"/>
          <w:szCs w:val="22"/>
        </w:rPr>
        <w:t xml:space="preserve"> </w:t>
      </w:r>
      <w:r w:rsidR="00757C58" w:rsidRPr="00D02E57">
        <w:rPr>
          <w:sz w:val="22"/>
          <w:szCs w:val="22"/>
        </w:rPr>
        <w:t>ideologies emerge</w:t>
      </w:r>
      <w:r w:rsidR="00940960" w:rsidRPr="00D02E57">
        <w:rPr>
          <w:sz w:val="22"/>
          <w:szCs w:val="22"/>
        </w:rPr>
        <w:t xml:space="preserve">, allowing to </w:t>
      </w:r>
      <w:r w:rsidR="00AC2666" w:rsidRPr="00D02E57">
        <w:rPr>
          <w:sz w:val="22"/>
          <w:szCs w:val="22"/>
        </w:rPr>
        <w:t xml:space="preserve">reproduce </w:t>
      </w:r>
      <w:r>
        <w:rPr>
          <w:sz w:val="22"/>
          <w:szCs w:val="22"/>
        </w:rPr>
        <w:t>social order</w:t>
      </w:r>
      <w:r w:rsidR="00AC2666" w:rsidRPr="00D02E57">
        <w:rPr>
          <w:sz w:val="22"/>
          <w:szCs w:val="22"/>
        </w:rPr>
        <w:t>.</w:t>
      </w:r>
      <w:r w:rsidR="00940960" w:rsidRPr="00D02E57">
        <w:rPr>
          <w:sz w:val="22"/>
          <w:szCs w:val="22"/>
        </w:rPr>
        <w:t xml:space="preserve"> Linked to this, ‘privileging effects’ of language competence, as discussed in </w:t>
      </w:r>
      <w:r w:rsidR="00940960" w:rsidRPr="00D02E57">
        <w:rPr>
          <w:noProof/>
          <w:sz w:val="22"/>
        </w:rPr>
        <w:t>Gaibrois and Nentwich’s (2020)</w:t>
      </w:r>
      <w:r w:rsidR="00940960" w:rsidRPr="00D02E57">
        <w:rPr>
          <w:sz w:val="22"/>
          <w:szCs w:val="22"/>
        </w:rPr>
        <w:t xml:space="preserve"> work, were </w:t>
      </w:r>
      <w:r w:rsidR="00510898">
        <w:rPr>
          <w:sz w:val="22"/>
          <w:szCs w:val="22"/>
        </w:rPr>
        <w:t>also observed</w:t>
      </w:r>
      <w:r w:rsidR="00510898" w:rsidRPr="00D02E57">
        <w:rPr>
          <w:sz w:val="22"/>
          <w:szCs w:val="22"/>
        </w:rPr>
        <w:t xml:space="preserve"> </w:t>
      </w:r>
      <w:r w:rsidR="00940960" w:rsidRPr="00D02E57">
        <w:rPr>
          <w:sz w:val="22"/>
          <w:szCs w:val="22"/>
        </w:rPr>
        <w:t>in our finding</w:t>
      </w:r>
      <w:r w:rsidR="0052258F">
        <w:rPr>
          <w:sz w:val="22"/>
          <w:szCs w:val="22"/>
        </w:rPr>
        <w:t>s;</w:t>
      </w:r>
      <w:r w:rsidR="00940960" w:rsidRPr="00D02E57">
        <w:rPr>
          <w:sz w:val="22"/>
          <w:szCs w:val="22"/>
        </w:rPr>
        <w:t xml:space="preserve"> </w:t>
      </w:r>
      <w:r w:rsidR="00C3465D" w:rsidRPr="00D02E57">
        <w:rPr>
          <w:sz w:val="22"/>
          <w:szCs w:val="22"/>
        </w:rPr>
        <w:t>L2</w:t>
      </w:r>
      <w:r w:rsidR="00940960" w:rsidRPr="00D02E57">
        <w:rPr>
          <w:sz w:val="22"/>
          <w:szCs w:val="22"/>
        </w:rPr>
        <w:t xml:space="preserve"> speakers</w:t>
      </w:r>
      <w:r w:rsidR="00C3465D" w:rsidRPr="00D02E57">
        <w:rPr>
          <w:sz w:val="22"/>
          <w:szCs w:val="22"/>
        </w:rPr>
        <w:t xml:space="preserve"> of English</w:t>
      </w:r>
      <w:r w:rsidR="00940960" w:rsidRPr="00D02E57">
        <w:rPr>
          <w:sz w:val="22"/>
          <w:szCs w:val="22"/>
        </w:rPr>
        <w:t xml:space="preserve"> </w:t>
      </w:r>
      <w:r w:rsidR="0052258F">
        <w:rPr>
          <w:sz w:val="22"/>
          <w:szCs w:val="22"/>
        </w:rPr>
        <w:t>are expected</w:t>
      </w:r>
      <w:r w:rsidR="00940960" w:rsidRPr="00D02E57">
        <w:rPr>
          <w:sz w:val="22"/>
          <w:szCs w:val="22"/>
        </w:rPr>
        <w:t xml:space="preserve"> to adapt to the dominant linguistic/native speaker norms and acquiring native-speaker-like language competence is crucial for performing one’s role.</w:t>
      </w:r>
      <w:r w:rsidR="00940960" w:rsidRPr="00DE27E1">
        <w:rPr>
          <w:sz w:val="22"/>
          <w:szCs w:val="22"/>
        </w:rPr>
        <w:t xml:space="preserve"> Yet, unlike </w:t>
      </w:r>
      <w:r w:rsidR="00940960" w:rsidRPr="00DE27E1">
        <w:rPr>
          <w:noProof/>
          <w:sz w:val="22"/>
        </w:rPr>
        <w:t>Gaibrois</w:t>
      </w:r>
      <w:r w:rsidR="00940960">
        <w:rPr>
          <w:noProof/>
          <w:sz w:val="22"/>
        </w:rPr>
        <w:t xml:space="preserve"> </w:t>
      </w:r>
      <w:r w:rsidR="00940960" w:rsidRPr="00DE27E1">
        <w:rPr>
          <w:noProof/>
          <w:sz w:val="22"/>
        </w:rPr>
        <w:t>and Nentwich</w:t>
      </w:r>
      <w:r w:rsidR="00940960">
        <w:rPr>
          <w:noProof/>
          <w:sz w:val="22"/>
        </w:rPr>
        <w:t>’s (2020)</w:t>
      </w:r>
      <w:r w:rsidR="00940960" w:rsidRPr="00DE27E1">
        <w:rPr>
          <w:sz w:val="22"/>
          <w:szCs w:val="22"/>
        </w:rPr>
        <w:t>’s finding</w:t>
      </w:r>
      <w:r w:rsidR="0052258F">
        <w:rPr>
          <w:sz w:val="22"/>
          <w:szCs w:val="22"/>
        </w:rPr>
        <w:t>s</w:t>
      </w:r>
      <w:r w:rsidR="00940960" w:rsidRPr="00DE27E1">
        <w:rPr>
          <w:sz w:val="22"/>
          <w:szCs w:val="22"/>
        </w:rPr>
        <w:t xml:space="preserve"> </w:t>
      </w:r>
      <w:r>
        <w:rPr>
          <w:sz w:val="22"/>
          <w:szCs w:val="22"/>
        </w:rPr>
        <w:t>that show</w:t>
      </w:r>
      <w:r w:rsidR="00940960" w:rsidRPr="00DE27E1">
        <w:rPr>
          <w:sz w:val="22"/>
          <w:szCs w:val="22"/>
        </w:rPr>
        <w:t xml:space="preserve"> participants’ resistance practices</w:t>
      </w:r>
      <w:r w:rsidR="00757C58">
        <w:rPr>
          <w:sz w:val="22"/>
          <w:szCs w:val="22"/>
        </w:rPr>
        <w:t>,</w:t>
      </w:r>
      <w:r w:rsidR="00940960" w:rsidRPr="00DE27E1">
        <w:rPr>
          <w:sz w:val="22"/>
          <w:szCs w:val="22"/>
        </w:rPr>
        <w:t xml:space="preserve"> in our finding</w:t>
      </w:r>
      <w:r w:rsidR="0052258F">
        <w:rPr>
          <w:sz w:val="22"/>
          <w:szCs w:val="22"/>
        </w:rPr>
        <w:t>s</w:t>
      </w:r>
      <w:r>
        <w:rPr>
          <w:sz w:val="22"/>
          <w:szCs w:val="22"/>
        </w:rPr>
        <w:t>,</w:t>
      </w:r>
      <w:r w:rsidR="00940960" w:rsidRPr="00DE27E1">
        <w:rPr>
          <w:sz w:val="22"/>
          <w:szCs w:val="22"/>
        </w:rPr>
        <w:t xml:space="preserve"> </w:t>
      </w:r>
      <w:r w:rsidR="003C69A3">
        <w:rPr>
          <w:sz w:val="22"/>
          <w:szCs w:val="22"/>
        </w:rPr>
        <w:t xml:space="preserve">the </w:t>
      </w:r>
      <w:r w:rsidR="000B0D0B">
        <w:rPr>
          <w:sz w:val="22"/>
          <w:szCs w:val="22"/>
        </w:rPr>
        <w:t xml:space="preserve">status of </w:t>
      </w:r>
      <w:r w:rsidR="00C3465D">
        <w:rPr>
          <w:sz w:val="22"/>
          <w:szCs w:val="22"/>
        </w:rPr>
        <w:t>L1</w:t>
      </w:r>
      <w:r w:rsidR="00940960" w:rsidRPr="00DE27E1">
        <w:rPr>
          <w:sz w:val="22"/>
          <w:szCs w:val="22"/>
        </w:rPr>
        <w:t xml:space="preserve"> speakers remains unchallenged</w:t>
      </w:r>
      <w:r w:rsidR="000B0D0B">
        <w:rPr>
          <w:sz w:val="22"/>
          <w:szCs w:val="22"/>
        </w:rPr>
        <w:t xml:space="preserve">. As our </w:t>
      </w:r>
      <w:r w:rsidR="00192E11">
        <w:rPr>
          <w:sz w:val="22"/>
          <w:szCs w:val="22"/>
        </w:rPr>
        <w:t>analysis</w:t>
      </w:r>
      <w:r w:rsidR="000B0D0B">
        <w:rPr>
          <w:sz w:val="22"/>
          <w:szCs w:val="22"/>
        </w:rPr>
        <w:t xml:space="preserve"> illustrates, this can be further explained by the </w:t>
      </w:r>
      <w:r w:rsidR="00593F25">
        <w:rPr>
          <w:sz w:val="22"/>
          <w:szCs w:val="22"/>
        </w:rPr>
        <w:t xml:space="preserve">dominant </w:t>
      </w:r>
      <w:r w:rsidR="00FB28D7">
        <w:rPr>
          <w:sz w:val="22"/>
          <w:szCs w:val="22"/>
        </w:rPr>
        <w:t>native speaker ideal</w:t>
      </w:r>
      <w:r w:rsidR="00192E11">
        <w:rPr>
          <w:sz w:val="22"/>
          <w:szCs w:val="22"/>
        </w:rPr>
        <w:t>,</w:t>
      </w:r>
      <w:r w:rsidR="00FF231F">
        <w:rPr>
          <w:sz w:val="22"/>
          <w:szCs w:val="22"/>
        </w:rPr>
        <w:t xml:space="preserve"> </w:t>
      </w:r>
      <w:r w:rsidR="004A7C3A">
        <w:rPr>
          <w:sz w:val="22"/>
          <w:szCs w:val="22"/>
        </w:rPr>
        <w:t>firmly establish</w:t>
      </w:r>
      <w:r w:rsidR="003C69A3">
        <w:rPr>
          <w:sz w:val="22"/>
          <w:szCs w:val="22"/>
        </w:rPr>
        <w:t>ed</w:t>
      </w:r>
      <w:r w:rsidR="00192E11">
        <w:rPr>
          <w:sz w:val="22"/>
          <w:szCs w:val="22"/>
        </w:rPr>
        <w:t xml:space="preserve"> </w:t>
      </w:r>
      <w:r w:rsidR="00FF231F">
        <w:rPr>
          <w:sz w:val="22"/>
          <w:szCs w:val="22"/>
        </w:rPr>
        <w:t>within the workgroup</w:t>
      </w:r>
      <w:r w:rsidR="00192E11">
        <w:rPr>
          <w:sz w:val="22"/>
          <w:szCs w:val="22"/>
        </w:rPr>
        <w:t xml:space="preserve"> and within the organisation,</w:t>
      </w:r>
      <w:r w:rsidR="00192E11" w:rsidRPr="00192E11">
        <w:rPr>
          <w:sz w:val="22"/>
          <w:szCs w:val="22"/>
        </w:rPr>
        <w:t xml:space="preserve"> </w:t>
      </w:r>
      <w:r w:rsidR="00192E11">
        <w:rPr>
          <w:sz w:val="22"/>
          <w:szCs w:val="22"/>
        </w:rPr>
        <w:t>as our ethnographic information also suggests.</w:t>
      </w:r>
    </w:p>
    <w:p w14:paraId="60C0F7F2" w14:textId="5CD78B71" w:rsidR="00940960" w:rsidRPr="00DE27E1" w:rsidRDefault="00940960" w:rsidP="006671DE">
      <w:pPr>
        <w:spacing w:line="360" w:lineRule="auto"/>
        <w:jc w:val="both"/>
        <w:rPr>
          <w:sz w:val="22"/>
          <w:szCs w:val="22"/>
        </w:rPr>
      </w:pPr>
    </w:p>
    <w:p w14:paraId="507E12EA" w14:textId="07D8BE68" w:rsidR="006671DE" w:rsidRPr="00DE27E1" w:rsidRDefault="00192E11" w:rsidP="006671DE">
      <w:pPr>
        <w:spacing w:line="360" w:lineRule="auto"/>
        <w:jc w:val="both"/>
        <w:rPr>
          <w:color w:val="000000" w:themeColor="text1"/>
          <w:sz w:val="22"/>
          <w:szCs w:val="22"/>
        </w:rPr>
      </w:pPr>
      <w:r>
        <w:rPr>
          <w:sz w:val="22"/>
          <w:szCs w:val="22"/>
        </w:rPr>
        <w:t>T</w:t>
      </w:r>
      <w:r w:rsidR="006671DE" w:rsidRPr="00DE27E1">
        <w:rPr>
          <w:sz w:val="22"/>
          <w:szCs w:val="22"/>
        </w:rPr>
        <w:t xml:space="preserve">he </w:t>
      </w:r>
      <w:r w:rsidR="006671DE" w:rsidRPr="00DE27E1">
        <w:rPr>
          <w:color w:val="000000" w:themeColor="text1"/>
          <w:sz w:val="22"/>
          <w:szCs w:val="22"/>
        </w:rPr>
        <w:t xml:space="preserve">us-them </w:t>
      </w:r>
      <w:r w:rsidR="00FB6F17">
        <w:rPr>
          <w:color w:val="000000" w:themeColor="text1"/>
          <w:sz w:val="22"/>
          <w:szCs w:val="22"/>
        </w:rPr>
        <w:t>binary</w:t>
      </w:r>
      <w:r w:rsidR="00FB6F17" w:rsidRPr="00DE27E1">
        <w:rPr>
          <w:color w:val="000000" w:themeColor="text1"/>
          <w:sz w:val="22"/>
          <w:szCs w:val="22"/>
        </w:rPr>
        <w:t xml:space="preserve"> </w:t>
      </w:r>
      <w:r w:rsidR="006671DE" w:rsidRPr="00DE27E1">
        <w:rPr>
          <w:color w:val="000000" w:themeColor="text1"/>
          <w:sz w:val="22"/>
          <w:szCs w:val="22"/>
        </w:rPr>
        <w:t>between the two social groups is</w:t>
      </w:r>
      <w:r w:rsidR="00FB6F17">
        <w:rPr>
          <w:color w:val="000000" w:themeColor="text1"/>
          <w:sz w:val="22"/>
          <w:szCs w:val="22"/>
        </w:rPr>
        <w:t xml:space="preserve"> also</w:t>
      </w:r>
      <w:r w:rsidR="006671DE" w:rsidRPr="00DE27E1">
        <w:rPr>
          <w:color w:val="000000" w:themeColor="text1"/>
          <w:sz w:val="22"/>
          <w:szCs w:val="22"/>
        </w:rPr>
        <w:t xml:space="preserve"> constructed in areas other than that of language (excerpts 2 and 4)</w:t>
      </w:r>
      <w:r w:rsidR="00FB6F17">
        <w:rPr>
          <w:color w:val="000000" w:themeColor="text1"/>
          <w:sz w:val="22"/>
          <w:szCs w:val="22"/>
        </w:rPr>
        <w:t>.</w:t>
      </w:r>
      <w:r w:rsidR="006671DE" w:rsidRPr="00DE27E1">
        <w:rPr>
          <w:color w:val="000000" w:themeColor="text1"/>
          <w:sz w:val="22"/>
          <w:szCs w:val="22"/>
        </w:rPr>
        <w:t xml:space="preserve"> </w:t>
      </w:r>
      <w:r w:rsidR="00FB6F17">
        <w:rPr>
          <w:color w:val="000000" w:themeColor="text1"/>
          <w:sz w:val="22"/>
          <w:szCs w:val="22"/>
        </w:rPr>
        <w:t xml:space="preserve">The </w:t>
      </w:r>
      <w:r w:rsidR="006671DE" w:rsidRPr="00DE27E1">
        <w:rPr>
          <w:color w:val="000000" w:themeColor="text1"/>
          <w:sz w:val="22"/>
          <w:szCs w:val="22"/>
        </w:rPr>
        <w:t xml:space="preserve">dichotomy is recursively reproduced at </w:t>
      </w:r>
      <w:r w:rsidR="00FB6F17">
        <w:rPr>
          <w:color w:val="000000" w:themeColor="text1"/>
          <w:sz w:val="22"/>
          <w:szCs w:val="22"/>
        </w:rPr>
        <w:t>multiple</w:t>
      </w:r>
      <w:r w:rsidR="00FB6F17" w:rsidRPr="00DE27E1">
        <w:rPr>
          <w:color w:val="000000" w:themeColor="text1"/>
          <w:sz w:val="22"/>
          <w:szCs w:val="22"/>
        </w:rPr>
        <w:t xml:space="preserve"> </w:t>
      </w:r>
      <w:r w:rsidR="006671DE" w:rsidRPr="00DE27E1">
        <w:rPr>
          <w:color w:val="000000" w:themeColor="text1"/>
          <w:sz w:val="22"/>
          <w:szCs w:val="22"/>
        </w:rPr>
        <w:t xml:space="preserve">levels and temporarily employed to claim professional identities or powerful positions. The most relevant are at: </w:t>
      </w:r>
    </w:p>
    <w:p w14:paraId="0FA88243" w14:textId="7CB58BCF" w:rsidR="006671DE" w:rsidRPr="00DE27E1" w:rsidRDefault="006671DE" w:rsidP="006671DE">
      <w:pPr>
        <w:spacing w:before="120" w:after="120" w:line="360" w:lineRule="auto"/>
        <w:ind w:left="426"/>
        <w:jc w:val="both"/>
        <w:rPr>
          <w:color w:val="000000" w:themeColor="text1"/>
          <w:sz w:val="22"/>
          <w:szCs w:val="22"/>
        </w:rPr>
      </w:pPr>
      <w:r w:rsidRPr="00DE27E1">
        <w:rPr>
          <w:color w:val="000000" w:themeColor="text1"/>
          <w:sz w:val="22"/>
          <w:szCs w:val="22"/>
        </w:rPr>
        <w:t>(i) an organisational level, where the expatriate managers are endowed with institutional authority mandated by the corporate hierarchy (excerpts 2</w:t>
      </w:r>
      <w:r w:rsidR="003C69A3">
        <w:rPr>
          <w:color w:val="000000" w:themeColor="text1"/>
          <w:sz w:val="22"/>
          <w:szCs w:val="22"/>
        </w:rPr>
        <w:t xml:space="preserve"> and</w:t>
      </w:r>
      <w:r w:rsidRPr="00DE27E1">
        <w:rPr>
          <w:color w:val="000000" w:themeColor="text1"/>
          <w:sz w:val="22"/>
          <w:szCs w:val="22"/>
        </w:rPr>
        <w:t xml:space="preserve"> 3)</w:t>
      </w:r>
    </w:p>
    <w:p w14:paraId="4E9A035B" w14:textId="5A1567C1" w:rsidR="006671DE" w:rsidRPr="00DE27E1" w:rsidRDefault="006671DE" w:rsidP="006671DE">
      <w:pPr>
        <w:spacing w:before="120" w:after="120" w:line="360" w:lineRule="auto"/>
        <w:ind w:left="426"/>
        <w:jc w:val="both"/>
        <w:rPr>
          <w:color w:val="000000" w:themeColor="text1"/>
          <w:sz w:val="22"/>
          <w:szCs w:val="22"/>
        </w:rPr>
      </w:pPr>
      <w:r w:rsidRPr="00DE27E1">
        <w:rPr>
          <w:color w:val="000000" w:themeColor="text1"/>
          <w:sz w:val="22"/>
          <w:szCs w:val="22"/>
        </w:rPr>
        <w:t xml:space="preserve">(ii) at a team level, where </w:t>
      </w:r>
      <w:r w:rsidR="006879E5" w:rsidRPr="00D02E57">
        <w:rPr>
          <w:color w:val="000000" w:themeColor="text1"/>
          <w:sz w:val="22"/>
          <w:szCs w:val="22"/>
        </w:rPr>
        <w:t>the expatriate managers</w:t>
      </w:r>
      <w:r w:rsidRPr="00DE27E1">
        <w:rPr>
          <w:color w:val="000000" w:themeColor="text1"/>
          <w:sz w:val="22"/>
          <w:szCs w:val="22"/>
        </w:rPr>
        <w:t xml:space="preserve"> are constructed as a newcomer (excerpts 1 to 4)</w:t>
      </w:r>
    </w:p>
    <w:p w14:paraId="057F8AAF" w14:textId="5BC17D82" w:rsidR="006671DE" w:rsidRPr="00DE27E1" w:rsidRDefault="006671DE" w:rsidP="006671DE">
      <w:pPr>
        <w:spacing w:before="120" w:after="120" w:line="360" w:lineRule="auto"/>
        <w:ind w:left="426"/>
        <w:jc w:val="both"/>
        <w:rPr>
          <w:color w:val="000000" w:themeColor="text1"/>
          <w:sz w:val="22"/>
          <w:szCs w:val="22"/>
        </w:rPr>
      </w:pPr>
      <w:r w:rsidRPr="00DE27E1">
        <w:rPr>
          <w:color w:val="000000" w:themeColor="text1"/>
          <w:sz w:val="22"/>
          <w:szCs w:val="22"/>
        </w:rPr>
        <w:t>(iii) at levels of expertise (incl. language), where they are constructed as (linguistically) incompetent (excerpts 1, 3</w:t>
      </w:r>
      <w:r w:rsidR="003C69A3">
        <w:rPr>
          <w:color w:val="000000" w:themeColor="text1"/>
          <w:sz w:val="22"/>
          <w:szCs w:val="22"/>
        </w:rPr>
        <w:t xml:space="preserve"> and</w:t>
      </w:r>
      <w:r w:rsidRPr="00DE27E1">
        <w:rPr>
          <w:color w:val="000000" w:themeColor="text1"/>
          <w:sz w:val="22"/>
          <w:szCs w:val="22"/>
        </w:rPr>
        <w:t xml:space="preserve"> 4)</w:t>
      </w:r>
    </w:p>
    <w:p w14:paraId="14DFDF76" w14:textId="0CD32B68" w:rsidR="00F87791" w:rsidRDefault="006671DE" w:rsidP="006671DE">
      <w:pPr>
        <w:spacing w:before="120" w:after="120" w:line="360" w:lineRule="auto"/>
        <w:jc w:val="both"/>
        <w:rPr>
          <w:color w:val="000000" w:themeColor="text1"/>
          <w:sz w:val="22"/>
          <w:szCs w:val="22"/>
        </w:rPr>
      </w:pPr>
      <w:r w:rsidRPr="00DE27E1">
        <w:rPr>
          <w:color w:val="000000" w:themeColor="text1"/>
          <w:sz w:val="22"/>
          <w:szCs w:val="22"/>
        </w:rPr>
        <w:t xml:space="preserve">At all levels, the managers are pushed to a realm of </w:t>
      </w:r>
      <w:r w:rsidRPr="00DE27E1">
        <w:rPr>
          <w:i/>
          <w:iCs/>
          <w:color w:val="000000" w:themeColor="text1"/>
          <w:sz w:val="22"/>
          <w:szCs w:val="22"/>
        </w:rPr>
        <w:t>otherness</w:t>
      </w:r>
      <w:r w:rsidRPr="00DE27E1">
        <w:rPr>
          <w:color w:val="000000" w:themeColor="text1"/>
          <w:sz w:val="22"/>
          <w:szCs w:val="22"/>
        </w:rPr>
        <w:t xml:space="preserve">. </w:t>
      </w:r>
      <w:r w:rsidR="007617D2">
        <w:rPr>
          <w:color w:val="000000" w:themeColor="text1"/>
          <w:sz w:val="22"/>
          <w:szCs w:val="22"/>
        </w:rPr>
        <w:t xml:space="preserve">As mobilised by our participants, pronouns </w:t>
      </w:r>
      <w:r w:rsidRPr="00DE27E1">
        <w:rPr>
          <w:color w:val="000000" w:themeColor="text1"/>
          <w:sz w:val="22"/>
          <w:szCs w:val="22"/>
        </w:rPr>
        <w:t>‘</w:t>
      </w:r>
      <w:r w:rsidR="007617D2">
        <w:rPr>
          <w:color w:val="000000" w:themeColor="text1"/>
          <w:sz w:val="22"/>
          <w:szCs w:val="22"/>
        </w:rPr>
        <w:t>t</w:t>
      </w:r>
      <w:r w:rsidRPr="00DE27E1">
        <w:rPr>
          <w:color w:val="000000" w:themeColor="text1"/>
          <w:sz w:val="22"/>
          <w:szCs w:val="22"/>
        </w:rPr>
        <w:t>hey’</w:t>
      </w:r>
      <w:r w:rsidR="007617D2">
        <w:rPr>
          <w:color w:val="000000" w:themeColor="text1"/>
          <w:sz w:val="22"/>
          <w:szCs w:val="22"/>
        </w:rPr>
        <w:t xml:space="preserve"> and ‘them’</w:t>
      </w:r>
      <w:r w:rsidR="00452459">
        <w:rPr>
          <w:color w:val="000000" w:themeColor="text1"/>
          <w:sz w:val="22"/>
          <w:szCs w:val="22"/>
        </w:rPr>
        <w:t>,</w:t>
      </w:r>
      <w:r w:rsidRPr="00DE27E1">
        <w:rPr>
          <w:color w:val="000000" w:themeColor="text1"/>
          <w:sz w:val="22"/>
          <w:szCs w:val="22"/>
        </w:rPr>
        <w:t xml:space="preserve"> </w:t>
      </w:r>
      <w:r w:rsidR="00F87791">
        <w:rPr>
          <w:color w:val="000000" w:themeColor="text1"/>
          <w:sz w:val="22"/>
          <w:szCs w:val="22"/>
        </w:rPr>
        <w:t xml:space="preserve">and the national category ‘the Korean’ </w:t>
      </w:r>
      <w:r w:rsidRPr="00DE27E1">
        <w:rPr>
          <w:color w:val="000000" w:themeColor="text1"/>
          <w:sz w:val="22"/>
          <w:szCs w:val="22"/>
        </w:rPr>
        <w:t xml:space="preserve">are indexically associated with those higher up in the hierarchy (i), but also with </w:t>
      </w:r>
      <w:r w:rsidR="00F87791">
        <w:rPr>
          <w:color w:val="000000" w:themeColor="text1"/>
          <w:sz w:val="22"/>
          <w:szCs w:val="22"/>
        </w:rPr>
        <w:t xml:space="preserve">a newcomer or </w:t>
      </w:r>
      <w:r w:rsidRPr="00DE27E1">
        <w:rPr>
          <w:color w:val="000000" w:themeColor="text1"/>
          <w:sz w:val="22"/>
          <w:szCs w:val="22"/>
        </w:rPr>
        <w:t>a novice that requires a form of assistance or training (</w:t>
      </w:r>
      <w:r w:rsidR="00F87791">
        <w:rPr>
          <w:color w:val="000000" w:themeColor="text1"/>
          <w:sz w:val="22"/>
          <w:szCs w:val="22"/>
        </w:rPr>
        <w:t>ii</w:t>
      </w:r>
      <w:r w:rsidR="003A1C36">
        <w:rPr>
          <w:color w:val="000000" w:themeColor="text1"/>
          <w:sz w:val="22"/>
          <w:szCs w:val="22"/>
        </w:rPr>
        <w:t xml:space="preserve"> and</w:t>
      </w:r>
      <w:r w:rsidR="00F87791">
        <w:rPr>
          <w:color w:val="000000" w:themeColor="text1"/>
          <w:sz w:val="22"/>
          <w:szCs w:val="22"/>
        </w:rPr>
        <w:t xml:space="preserve"> </w:t>
      </w:r>
      <w:r w:rsidRPr="00DE27E1">
        <w:rPr>
          <w:color w:val="000000" w:themeColor="text1"/>
          <w:sz w:val="22"/>
          <w:szCs w:val="22"/>
        </w:rPr>
        <w:t xml:space="preserve">iii). </w:t>
      </w:r>
      <w:r w:rsidR="001F65B5">
        <w:rPr>
          <w:color w:val="000000" w:themeColor="text1"/>
          <w:sz w:val="22"/>
          <w:szCs w:val="22"/>
        </w:rPr>
        <w:t xml:space="preserve">While accruing ideological association, the </w:t>
      </w:r>
      <w:r w:rsidR="00111D75">
        <w:rPr>
          <w:color w:val="000000" w:themeColor="text1"/>
          <w:sz w:val="22"/>
          <w:szCs w:val="22"/>
        </w:rPr>
        <w:t xml:space="preserve">national </w:t>
      </w:r>
      <w:r w:rsidR="001F65B5">
        <w:rPr>
          <w:color w:val="000000" w:themeColor="text1"/>
          <w:sz w:val="22"/>
          <w:szCs w:val="22"/>
        </w:rPr>
        <w:t xml:space="preserve">category binds </w:t>
      </w:r>
      <w:r w:rsidR="00F87791" w:rsidRPr="00D02E57">
        <w:rPr>
          <w:color w:val="000000" w:themeColor="text1"/>
          <w:sz w:val="22"/>
          <w:szCs w:val="22"/>
        </w:rPr>
        <w:t>the social and linguistic images together in a linkage that is presented as inextricable</w:t>
      </w:r>
      <w:r w:rsidR="001F65B5">
        <w:rPr>
          <w:color w:val="000000" w:themeColor="text1"/>
          <w:sz w:val="22"/>
          <w:szCs w:val="22"/>
        </w:rPr>
        <w:t xml:space="preserve">. Categories in this regard </w:t>
      </w:r>
      <w:r w:rsidR="00F87791" w:rsidRPr="00D02E57">
        <w:rPr>
          <w:color w:val="000000" w:themeColor="text1"/>
          <w:sz w:val="22"/>
          <w:szCs w:val="22"/>
        </w:rPr>
        <w:t xml:space="preserve">are never a neutral labelling system – they are </w:t>
      </w:r>
      <w:r w:rsidR="00DE4897">
        <w:rPr>
          <w:color w:val="000000" w:themeColor="text1"/>
          <w:sz w:val="22"/>
          <w:szCs w:val="22"/>
        </w:rPr>
        <w:t>‘</w:t>
      </w:r>
      <w:r w:rsidR="00F87791" w:rsidRPr="00D02E57">
        <w:rPr>
          <w:color w:val="000000" w:themeColor="text1"/>
          <w:sz w:val="22"/>
          <w:szCs w:val="22"/>
        </w:rPr>
        <w:t>always political, reflecting the wider socio-political status quo’ (Angouri and Piekkari, 2018, p. 13).</w:t>
      </w:r>
      <w:r w:rsidR="00F87791">
        <w:rPr>
          <w:color w:val="000000" w:themeColor="text1"/>
          <w:sz w:val="22"/>
          <w:szCs w:val="22"/>
        </w:rPr>
        <w:t xml:space="preserve"> </w:t>
      </w:r>
      <w:r w:rsidR="00716F67">
        <w:rPr>
          <w:color w:val="000000" w:themeColor="text1"/>
          <w:sz w:val="22"/>
          <w:szCs w:val="22"/>
        </w:rPr>
        <w:t xml:space="preserve">Linked to this, at </w:t>
      </w:r>
      <w:r w:rsidR="006F2F17" w:rsidRPr="00DE27E1">
        <w:rPr>
          <w:color w:val="000000" w:themeColor="text1"/>
          <w:sz w:val="22"/>
          <w:szCs w:val="22"/>
        </w:rPr>
        <w:t>a team level</w:t>
      </w:r>
      <w:r w:rsidR="006F2F17">
        <w:rPr>
          <w:color w:val="000000" w:themeColor="text1"/>
          <w:sz w:val="22"/>
          <w:szCs w:val="22"/>
        </w:rPr>
        <w:t xml:space="preserve"> (ii</w:t>
      </w:r>
      <w:r w:rsidR="00716F67">
        <w:rPr>
          <w:color w:val="000000" w:themeColor="text1"/>
          <w:sz w:val="22"/>
          <w:szCs w:val="22"/>
        </w:rPr>
        <w:t>)</w:t>
      </w:r>
      <w:r w:rsidR="005D7DBE">
        <w:rPr>
          <w:color w:val="000000" w:themeColor="text1"/>
          <w:sz w:val="22"/>
          <w:szCs w:val="22"/>
        </w:rPr>
        <w:t xml:space="preserve"> and levels of linguistic expertise (iii)</w:t>
      </w:r>
      <w:r w:rsidR="006F2F17">
        <w:rPr>
          <w:color w:val="000000" w:themeColor="text1"/>
          <w:sz w:val="22"/>
          <w:szCs w:val="22"/>
        </w:rPr>
        <w:t>, a</w:t>
      </w:r>
      <w:r w:rsidRPr="00DE27E1">
        <w:rPr>
          <w:color w:val="000000" w:themeColor="text1"/>
          <w:sz w:val="22"/>
          <w:szCs w:val="22"/>
        </w:rPr>
        <w:t xml:space="preserve"> further ideological underpinning for the dichotomy is the linguistic exclusion of those </w:t>
      </w:r>
      <w:r w:rsidRPr="00DE27E1">
        <w:rPr>
          <w:color w:val="000000" w:themeColor="text1"/>
          <w:sz w:val="22"/>
          <w:szCs w:val="22"/>
        </w:rPr>
        <w:lastRenderedPageBreak/>
        <w:t>from the headquarters</w:t>
      </w:r>
      <w:r w:rsidR="00CB148D">
        <w:rPr>
          <w:color w:val="000000" w:themeColor="text1"/>
          <w:sz w:val="22"/>
          <w:szCs w:val="22"/>
        </w:rPr>
        <w:t xml:space="preserve"> who</w:t>
      </w:r>
      <w:r w:rsidRPr="00DE27E1">
        <w:rPr>
          <w:color w:val="000000" w:themeColor="text1"/>
          <w:sz w:val="22"/>
          <w:szCs w:val="22"/>
        </w:rPr>
        <w:t xml:space="preserve"> are bilingual speakers</w:t>
      </w:r>
      <w:r w:rsidR="00924D5F">
        <w:rPr>
          <w:color w:val="000000" w:themeColor="text1"/>
          <w:sz w:val="22"/>
          <w:szCs w:val="22"/>
        </w:rPr>
        <w:t xml:space="preserve">. In line with linguistic studies (e.g., </w:t>
      </w:r>
      <w:r w:rsidR="00CB148D">
        <w:rPr>
          <w:color w:val="000000" w:themeColor="text1"/>
          <w:sz w:val="22"/>
          <w:szCs w:val="22"/>
        </w:rPr>
        <w:t>Robert</w:t>
      </w:r>
      <w:r w:rsidR="00924D5F">
        <w:rPr>
          <w:color w:val="000000" w:themeColor="text1"/>
          <w:sz w:val="22"/>
          <w:szCs w:val="22"/>
        </w:rPr>
        <w:t xml:space="preserve">, </w:t>
      </w:r>
      <w:r w:rsidR="00CB148D">
        <w:rPr>
          <w:color w:val="000000" w:themeColor="text1"/>
          <w:sz w:val="22"/>
          <w:szCs w:val="22"/>
        </w:rPr>
        <w:t>2010</w:t>
      </w:r>
      <w:r w:rsidR="00924D5F">
        <w:rPr>
          <w:color w:val="000000" w:themeColor="text1"/>
          <w:sz w:val="22"/>
          <w:szCs w:val="22"/>
        </w:rPr>
        <w:t xml:space="preserve">; </w:t>
      </w:r>
      <w:r w:rsidR="00CB148D" w:rsidRPr="00CB148D">
        <w:rPr>
          <w:color w:val="000000" w:themeColor="text1"/>
          <w:sz w:val="22"/>
          <w:szCs w:val="22"/>
        </w:rPr>
        <w:t>Duchêne</w:t>
      </w:r>
      <w:r w:rsidR="00924D5F">
        <w:rPr>
          <w:color w:val="000000" w:themeColor="text1"/>
          <w:sz w:val="22"/>
          <w:szCs w:val="22"/>
        </w:rPr>
        <w:t xml:space="preserve">, </w:t>
      </w:r>
      <w:r w:rsidR="00CB148D">
        <w:rPr>
          <w:color w:val="000000" w:themeColor="text1"/>
          <w:sz w:val="22"/>
          <w:szCs w:val="22"/>
        </w:rPr>
        <w:t>2019)</w:t>
      </w:r>
      <w:r w:rsidR="00924D5F">
        <w:rPr>
          <w:color w:val="000000" w:themeColor="text1"/>
          <w:sz w:val="22"/>
          <w:szCs w:val="22"/>
        </w:rPr>
        <w:t xml:space="preserve">, our work evinces that discourse of linguistic differentiation is actively involved in the process of </w:t>
      </w:r>
      <w:r w:rsidR="003623EA">
        <w:rPr>
          <w:color w:val="000000" w:themeColor="text1"/>
          <w:sz w:val="22"/>
          <w:szCs w:val="22"/>
        </w:rPr>
        <w:t xml:space="preserve">constructing </w:t>
      </w:r>
      <w:r w:rsidR="00924D5F">
        <w:rPr>
          <w:color w:val="000000" w:themeColor="text1"/>
          <w:sz w:val="22"/>
          <w:szCs w:val="22"/>
        </w:rPr>
        <w:t xml:space="preserve">majority and minority identities between </w:t>
      </w:r>
      <w:r w:rsidR="00716F67">
        <w:rPr>
          <w:color w:val="000000" w:themeColor="text1"/>
          <w:sz w:val="22"/>
          <w:szCs w:val="22"/>
        </w:rPr>
        <w:t xml:space="preserve">the </w:t>
      </w:r>
      <w:r w:rsidR="00924D5F">
        <w:rPr>
          <w:color w:val="000000" w:themeColor="text1"/>
          <w:sz w:val="22"/>
          <w:szCs w:val="22"/>
        </w:rPr>
        <w:t>soc</w:t>
      </w:r>
      <w:r w:rsidR="00716F67">
        <w:rPr>
          <w:color w:val="000000" w:themeColor="text1"/>
          <w:sz w:val="22"/>
          <w:szCs w:val="22"/>
        </w:rPr>
        <w:t>ial</w:t>
      </w:r>
      <w:r w:rsidR="00924D5F">
        <w:rPr>
          <w:color w:val="000000" w:themeColor="text1"/>
          <w:sz w:val="22"/>
          <w:szCs w:val="22"/>
        </w:rPr>
        <w:t xml:space="preserve"> groups</w:t>
      </w:r>
      <w:r w:rsidR="003623EA">
        <w:rPr>
          <w:color w:val="000000" w:themeColor="text1"/>
          <w:sz w:val="22"/>
          <w:szCs w:val="22"/>
        </w:rPr>
        <w:t>, marginalising linguistically minoritized groups</w:t>
      </w:r>
      <w:r w:rsidR="00924D5F">
        <w:rPr>
          <w:color w:val="000000" w:themeColor="text1"/>
          <w:sz w:val="22"/>
          <w:szCs w:val="22"/>
        </w:rPr>
        <w:t>.</w:t>
      </w:r>
      <w:r w:rsidR="00F87791">
        <w:rPr>
          <w:color w:val="000000" w:themeColor="text1"/>
          <w:sz w:val="22"/>
          <w:szCs w:val="22"/>
        </w:rPr>
        <w:t xml:space="preserve"> </w:t>
      </w:r>
    </w:p>
    <w:p w14:paraId="7126BA2F" w14:textId="7E63E0B0" w:rsidR="004A7E60" w:rsidRDefault="00482AE7" w:rsidP="00E210F8">
      <w:pPr>
        <w:spacing w:line="360" w:lineRule="auto"/>
        <w:jc w:val="both"/>
        <w:rPr>
          <w:sz w:val="22"/>
          <w:szCs w:val="22"/>
        </w:rPr>
      </w:pPr>
      <w:r w:rsidRPr="00DE27E1">
        <w:rPr>
          <w:sz w:val="22"/>
          <w:szCs w:val="22"/>
        </w:rPr>
        <w:t>Figure 2</w:t>
      </w:r>
      <w:r w:rsidR="006B03E3" w:rsidRPr="00DE27E1">
        <w:rPr>
          <w:sz w:val="22"/>
          <w:szCs w:val="22"/>
        </w:rPr>
        <w:t xml:space="preserve"> </w:t>
      </w:r>
      <w:r w:rsidRPr="00DE27E1">
        <w:rPr>
          <w:sz w:val="22"/>
          <w:szCs w:val="22"/>
        </w:rPr>
        <w:t>visualises</w:t>
      </w:r>
      <w:r w:rsidR="00754693">
        <w:rPr>
          <w:sz w:val="22"/>
          <w:szCs w:val="22"/>
        </w:rPr>
        <w:t xml:space="preserve"> our </w:t>
      </w:r>
      <w:r w:rsidR="00837864">
        <w:rPr>
          <w:sz w:val="22"/>
          <w:szCs w:val="22"/>
        </w:rPr>
        <w:t xml:space="preserve">conceptual </w:t>
      </w:r>
      <w:r w:rsidR="00754693">
        <w:rPr>
          <w:sz w:val="22"/>
          <w:szCs w:val="22"/>
        </w:rPr>
        <w:t xml:space="preserve">framework </w:t>
      </w:r>
      <w:r w:rsidR="00593F25">
        <w:rPr>
          <w:sz w:val="22"/>
          <w:szCs w:val="22"/>
        </w:rPr>
        <w:t>which</w:t>
      </w:r>
      <w:r w:rsidR="00754693">
        <w:rPr>
          <w:sz w:val="22"/>
          <w:szCs w:val="22"/>
        </w:rPr>
        <w:t xml:space="preserve"> connect</w:t>
      </w:r>
      <w:r w:rsidR="00593F25">
        <w:rPr>
          <w:sz w:val="22"/>
          <w:szCs w:val="22"/>
        </w:rPr>
        <w:t>s</w:t>
      </w:r>
      <w:r w:rsidR="00754693">
        <w:rPr>
          <w:sz w:val="22"/>
          <w:szCs w:val="22"/>
        </w:rPr>
        <w:t xml:space="preserve"> </w:t>
      </w:r>
      <w:r w:rsidR="00113EEC">
        <w:rPr>
          <w:sz w:val="22"/>
          <w:szCs w:val="22"/>
        </w:rPr>
        <w:t xml:space="preserve">the </w:t>
      </w:r>
      <w:r w:rsidR="00754693">
        <w:rPr>
          <w:sz w:val="22"/>
          <w:szCs w:val="22"/>
        </w:rPr>
        <w:t xml:space="preserve">interactional context with the wider institutional and ideological </w:t>
      </w:r>
      <w:r w:rsidR="00593F25">
        <w:rPr>
          <w:sz w:val="22"/>
          <w:szCs w:val="22"/>
        </w:rPr>
        <w:t>order</w:t>
      </w:r>
      <w:r w:rsidR="0052258F">
        <w:rPr>
          <w:sz w:val="22"/>
          <w:szCs w:val="22"/>
        </w:rPr>
        <w:t xml:space="preserve"> (Angouri, 2018)</w:t>
      </w:r>
      <w:r w:rsidR="00593F25">
        <w:rPr>
          <w:sz w:val="22"/>
          <w:szCs w:val="22"/>
        </w:rPr>
        <w:t xml:space="preserve">. </w:t>
      </w:r>
      <w:r w:rsidR="00754693">
        <w:rPr>
          <w:sz w:val="22"/>
          <w:szCs w:val="22"/>
        </w:rPr>
        <w:t xml:space="preserve"> </w:t>
      </w:r>
      <w:r w:rsidR="00593F25">
        <w:rPr>
          <w:sz w:val="22"/>
          <w:szCs w:val="22"/>
        </w:rPr>
        <w:t xml:space="preserve">It provides a visual </w:t>
      </w:r>
      <w:r w:rsidR="0052258F">
        <w:rPr>
          <w:sz w:val="22"/>
          <w:szCs w:val="22"/>
        </w:rPr>
        <w:t>metaphor</w:t>
      </w:r>
      <w:r w:rsidR="00593F25">
        <w:rPr>
          <w:sz w:val="22"/>
          <w:szCs w:val="22"/>
        </w:rPr>
        <w:t xml:space="preserve"> of the process by which</w:t>
      </w:r>
      <w:r w:rsidR="00113EEC">
        <w:rPr>
          <w:sz w:val="22"/>
          <w:szCs w:val="22"/>
        </w:rPr>
        <w:t xml:space="preserve"> </w:t>
      </w:r>
      <w:r w:rsidR="0018368E">
        <w:rPr>
          <w:sz w:val="22"/>
          <w:szCs w:val="22"/>
        </w:rPr>
        <w:t>organisational relationships emerge in a situated moment through drawing and recontextualising dominant ideologies in the institutional and wider socio-political domain</w:t>
      </w:r>
      <w:r w:rsidR="00344807">
        <w:rPr>
          <w:sz w:val="22"/>
          <w:szCs w:val="22"/>
        </w:rPr>
        <w:t xml:space="preserve"> </w:t>
      </w:r>
      <w:r w:rsidR="00344807" w:rsidRPr="00344807">
        <w:rPr>
          <w:sz w:val="22"/>
          <w:szCs w:val="22"/>
        </w:rPr>
        <w:fldChar w:fldCharType="begin" w:fldLock="1"/>
      </w:r>
      <w:r w:rsidR="00344807" w:rsidRPr="00344807">
        <w:rPr>
          <w:sz w:val="22"/>
          <w:szCs w:val="22"/>
        </w:rPr>
        <w:instrText>ADDIN CSL_CITATION {"citationItems":[{"id":"ITEM-1","itemData":{"author":[{"dropping-particle":"","family":"Kim","given":"Kyoungmi","non-dropping-particle":"","parse-names":false,"suffix":""},{"dropping-particle":"","family":"Angouri","given":"Jo","non-dropping-particle":"","parse-names":false,"suffix":""}],"container-title":"Discourse &amp; Communication","id":"ITEM-1","issue":"2","issued":{"date-parts":[["2019"]]},"page":"172-191","title":"‘We don’t need to abide by that!’ Negotiating professional roles in problem-solving talk at work.","type":"article-journal","volume":"13"},"uris":["http://www.mendeley.com/documents/?uuid=de6a61b4-124b-4206-afc8-c50d393cabf6"]},{"id":"ITEM-2","itemData":{"author":[{"dropping-particle":"","family":"Kim","given":"Kyoungmi","non-dropping-particle":"","parse-names":false,"suffix":""}],"container-title":"Institutional Practices and the Making of Political Concerns: Empirical Analyses of Discursivity and Materiality","editor":[{"dropping-particle":"","family":"Porsché","given":"Y","non-dropping-particle":"","parse-names":false,"suffix":""},{"dropping-particle":"","family":"Scholz","given":"R","non-dropping-particle":"","parse-names":false,"suffix":""},{"dropping-particle":"","family":"Singh","given":"J","non-dropping-particle":"","parse-names":false,"suffix":""}],"id":"ITEM-2","issued":{"date-parts":[["0"]]},"publisher":"Palgrave Macmillan","publisher-place":"London","title":"“We are in the hands of the head office” Managing a multinational institution in decision-making meeting talk","type":"chapter"},"uris":["http://www.mendeley.com/documents/?uuid=39516082-209a-49fd-b7be-c6a90a0d3452"]}],"mendeley":{"formattedCitation":"(Kim, no date; Kim and Angouri, 2019)","manualFormatting":"( Kim and Angouri, 2019; Kim, forthcoming)","plainTextFormattedCitation":"(Kim, no date; Kim and Angouri, 2019)","previouslyFormattedCitation":"(Kim, no date; Kim and Angouri, 2019)"},"properties":{"noteIndex":0},"schema":"https://github.com/citation-style-language/schema/raw/master/csl-citation.json"}</w:instrText>
      </w:r>
      <w:r w:rsidR="00344807" w:rsidRPr="00344807">
        <w:rPr>
          <w:sz w:val="22"/>
          <w:szCs w:val="22"/>
        </w:rPr>
        <w:fldChar w:fldCharType="separate"/>
      </w:r>
      <w:r w:rsidR="00344807" w:rsidRPr="00344807">
        <w:rPr>
          <w:sz w:val="22"/>
          <w:szCs w:val="22"/>
        </w:rPr>
        <w:t>(Kim and Angouri, 2019; Kim, forthcoming)</w:t>
      </w:r>
      <w:r w:rsidR="00344807" w:rsidRPr="00344807">
        <w:rPr>
          <w:sz w:val="22"/>
          <w:szCs w:val="22"/>
        </w:rPr>
        <w:fldChar w:fldCharType="end"/>
      </w:r>
      <w:r w:rsidR="00344807" w:rsidRPr="00344807">
        <w:rPr>
          <w:sz w:val="22"/>
          <w:szCs w:val="22"/>
        </w:rPr>
        <w:t>.</w:t>
      </w:r>
    </w:p>
    <w:p w14:paraId="648333BB" w14:textId="5C0989ED" w:rsidR="006671DE" w:rsidRDefault="0018368E" w:rsidP="006671DE">
      <w:pPr>
        <w:spacing w:line="360" w:lineRule="auto"/>
        <w:rPr>
          <w:sz w:val="22"/>
          <w:szCs w:val="22"/>
        </w:rPr>
      </w:pPr>
      <w:r>
        <w:rPr>
          <w:noProof/>
          <w:sz w:val="22"/>
          <w:szCs w:val="22"/>
        </w:rPr>
        <w:drawing>
          <wp:inline distT="0" distB="0" distL="0" distR="0" wp14:anchorId="4F84CCED" wp14:editId="07CC9935">
            <wp:extent cx="5400431" cy="2955192"/>
            <wp:effectExtent l="0" t="38100" r="0" b="806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1072B" w:rsidRPr="00DE27E1">
        <w:rPr>
          <w:sz w:val="22"/>
          <w:szCs w:val="22"/>
        </w:rPr>
        <w:br w:type="textWrapping" w:clear="all"/>
      </w:r>
      <w:r w:rsidR="006671DE" w:rsidRPr="00DE27E1">
        <w:rPr>
          <w:sz w:val="22"/>
          <w:szCs w:val="22"/>
        </w:rPr>
        <w:t xml:space="preserve">Figure 2. Visualisation of </w:t>
      </w:r>
      <w:r w:rsidR="00A62B35">
        <w:rPr>
          <w:sz w:val="22"/>
          <w:szCs w:val="22"/>
        </w:rPr>
        <w:t xml:space="preserve">organisational </w:t>
      </w:r>
      <w:r w:rsidR="006671DE" w:rsidRPr="00DE27E1">
        <w:rPr>
          <w:sz w:val="22"/>
          <w:szCs w:val="22"/>
        </w:rPr>
        <w:t xml:space="preserve">relationship negotiation in the MNC through and in </w:t>
      </w:r>
      <w:r w:rsidR="00A656C8" w:rsidRPr="00DE27E1">
        <w:rPr>
          <w:sz w:val="22"/>
          <w:szCs w:val="22"/>
        </w:rPr>
        <w:t>employees’ discourses</w:t>
      </w:r>
      <w:r>
        <w:rPr>
          <w:sz w:val="22"/>
          <w:szCs w:val="22"/>
        </w:rPr>
        <w:t xml:space="preserve"> </w:t>
      </w:r>
      <w:r w:rsidR="00753993">
        <w:rPr>
          <w:sz w:val="22"/>
          <w:szCs w:val="22"/>
        </w:rPr>
        <w:t>of</w:t>
      </w:r>
      <w:r>
        <w:rPr>
          <w:sz w:val="22"/>
          <w:szCs w:val="22"/>
        </w:rPr>
        <w:t xml:space="preserve"> linguistic differentiation </w:t>
      </w:r>
    </w:p>
    <w:p w14:paraId="74FD275B" w14:textId="77777777" w:rsidR="00593F25" w:rsidRDefault="00593F25" w:rsidP="006671DE">
      <w:pPr>
        <w:spacing w:line="360" w:lineRule="auto"/>
        <w:rPr>
          <w:sz w:val="22"/>
          <w:szCs w:val="22"/>
        </w:rPr>
      </w:pPr>
    </w:p>
    <w:p w14:paraId="5938EDBF" w14:textId="412DF3A8" w:rsidR="00DE462A" w:rsidRDefault="006B03E3" w:rsidP="007876FF">
      <w:pPr>
        <w:spacing w:line="360" w:lineRule="auto"/>
        <w:jc w:val="both"/>
        <w:rPr>
          <w:sz w:val="22"/>
          <w:szCs w:val="22"/>
        </w:rPr>
      </w:pPr>
      <w:r w:rsidRPr="00DE27E1">
        <w:rPr>
          <w:sz w:val="22"/>
          <w:szCs w:val="22"/>
        </w:rPr>
        <w:t xml:space="preserve">The </w:t>
      </w:r>
      <w:r w:rsidR="0071017C">
        <w:rPr>
          <w:sz w:val="22"/>
          <w:szCs w:val="22"/>
        </w:rPr>
        <w:t>framework</w:t>
      </w:r>
      <w:r w:rsidR="0052258F">
        <w:rPr>
          <w:sz w:val="22"/>
          <w:szCs w:val="22"/>
        </w:rPr>
        <w:t xml:space="preserve">, </w:t>
      </w:r>
      <w:r w:rsidRPr="00DE27E1">
        <w:rPr>
          <w:sz w:val="22"/>
          <w:szCs w:val="22"/>
        </w:rPr>
        <w:t xml:space="preserve">in line with </w:t>
      </w:r>
      <w:r w:rsidR="00FB6F17">
        <w:rPr>
          <w:sz w:val="22"/>
          <w:szCs w:val="22"/>
        </w:rPr>
        <w:t>IS</w:t>
      </w:r>
      <w:r w:rsidR="0052258F">
        <w:rPr>
          <w:sz w:val="22"/>
          <w:szCs w:val="22"/>
        </w:rPr>
        <w:t>,</w:t>
      </w:r>
      <w:r w:rsidRPr="00DE27E1">
        <w:rPr>
          <w:sz w:val="22"/>
          <w:szCs w:val="22"/>
        </w:rPr>
        <w:t xml:space="preserve"> </w:t>
      </w:r>
      <w:r w:rsidR="0052258F">
        <w:rPr>
          <w:sz w:val="22"/>
          <w:szCs w:val="22"/>
        </w:rPr>
        <w:t>suggests</w:t>
      </w:r>
      <w:r w:rsidRPr="00DE27E1">
        <w:rPr>
          <w:sz w:val="22"/>
          <w:szCs w:val="22"/>
        </w:rPr>
        <w:t xml:space="preserve"> that language choices made in the immediate interactional context are associated with </w:t>
      </w:r>
      <w:r w:rsidR="00BB6862">
        <w:rPr>
          <w:sz w:val="22"/>
          <w:szCs w:val="22"/>
        </w:rPr>
        <w:t>institutional</w:t>
      </w:r>
      <w:r w:rsidR="00BB6862" w:rsidRPr="00DE27E1">
        <w:rPr>
          <w:sz w:val="22"/>
          <w:szCs w:val="22"/>
        </w:rPr>
        <w:t xml:space="preserve"> </w:t>
      </w:r>
      <w:r w:rsidRPr="00DE27E1">
        <w:rPr>
          <w:sz w:val="22"/>
          <w:szCs w:val="22"/>
        </w:rPr>
        <w:t xml:space="preserve">and </w:t>
      </w:r>
      <w:r w:rsidR="00BB6862">
        <w:rPr>
          <w:sz w:val="22"/>
          <w:szCs w:val="22"/>
        </w:rPr>
        <w:t>socio-political</w:t>
      </w:r>
      <w:r w:rsidRPr="00DE27E1">
        <w:rPr>
          <w:sz w:val="22"/>
          <w:szCs w:val="22"/>
        </w:rPr>
        <w:t xml:space="preserve"> context. </w:t>
      </w:r>
      <w:r w:rsidR="00C142A0" w:rsidRPr="00DE27E1">
        <w:rPr>
          <w:sz w:val="22"/>
          <w:szCs w:val="22"/>
        </w:rPr>
        <w:t>In our finding</w:t>
      </w:r>
      <w:r w:rsidR="0052258F">
        <w:rPr>
          <w:sz w:val="22"/>
          <w:szCs w:val="22"/>
        </w:rPr>
        <w:t>s</w:t>
      </w:r>
      <w:r w:rsidR="00C142A0" w:rsidRPr="00DE27E1">
        <w:rPr>
          <w:sz w:val="22"/>
          <w:szCs w:val="22"/>
        </w:rPr>
        <w:t xml:space="preserve">, participants’ </w:t>
      </w:r>
      <w:r w:rsidR="00FB6F17">
        <w:rPr>
          <w:sz w:val="22"/>
          <w:szCs w:val="22"/>
        </w:rPr>
        <w:t>framing of</w:t>
      </w:r>
      <w:r w:rsidR="00FB6F17" w:rsidRPr="00DE27E1">
        <w:rPr>
          <w:sz w:val="22"/>
          <w:szCs w:val="22"/>
        </w:rPr>
        <w:t xml:space="preserve"> </w:t>
      </w:r>
      <w:r w:rsidR="00FB6F17">
        <w:rPr>
          <w:sz w:val="22"/>
          <w:szCs w:val="22"/>
        </w:rPr>
        <w:t>‘</w:t>
      </w:r>
      <w:r w:rsidR="00C142A0" w:rsidRPr="00DE27E1">
        <w:rPr>
          <w:sz w:val="22"/>
          <w:szCs w:val="22"/>
        </w:rPr>
        <w:t>language</w:t>
      </w:r>
      <w:r w:rsidR="00FB6F17">
        <w:rPr>
          <w:sz w:val="22"/>
          <w:szCs w:val="22"/>
        </w:rPr>
        <w:t>’</w:t>
      </w:r>
      <w:r w:rsidR="00C142A0" w:rsidRPr="00DE27E1">
        <w:rPr>
          <w:sz w:val="22"/>
          <w:szCs w:val="22"/>
        </w:rPr>
        <w:t xml:space="preserve"> in the interview encounter is interwoven with the structural issues associated with MNC power and politics (e.g., limited access to managerial positions)</w:t>
      </w:r>
      <w:r w:rsidR="006978A3">
        <w:rPr>
          <w:sz w:val="22"/>
          <w:szCs w:val="22"/>
        </w:rPr>
        <w:t xml:space="preserve">. In other words, </w:t>
      </w:r>
      <w:r w:rsidR="006978A3" w:rsidRPr="00D02E57">
        <w:rPr>
          <w:sz w:val="22"/>
          <w:szCs w:val="22"/>
        </w:rPr>
        <w:t xml:space="preserve">discourse and specifically </w:t>
      </w:r>
      <w:r w:rsidR="006978A3">
        <w:rPr>
          <w:sz w:val="22"/>
          <w:szCs w:val="22"/>
        </w:rPr>
        <w:t>that of</w:t>
      </w:r>
      <w:r w:rsidR="006978A3" w:rsidRPr="00D02E57">
        <w:rPr>
          <w:sz w:val="22"/>
          <w:szCs w:val="22"/>
        </w:rPr>
        <w:t xml:space="preserve"> language differentiation, is one of the prime sites through and in which employees reframe the organisational relationship, negotiating zones of authorities and reifying or challenging the status quo</w:t>
      </w:r>
      <w:r w:rsidR="006978A3">
        <w:rPr>
          <w:sz w:val="22"/>
          <w:szCs w:val="22"/>
        </w:rPr>
        <w:t xml:space="preserve"> in the multinational context. L</w:t>
      </w:r>
      <w:r w:rsidR="00C142A0" w:rsidRPr="00DE27E1">
        <w:rPr>
          <w:sz w:val="22"/>
          <w:szCs w:val="22"/>
        </w:rPr>
        <w:t>anguage</w:t>
      </w:r>
      <w:r w:rsidR="006978A3">
        <w:rPr>
          <w:sz w:val="22"/>
          <w:szCs w:val="22"/>
        </w:rPr>
        <w:t>, therefore,</w:t>
      </w:r>
      <w:r w:rsidR="00C142A0" w:rsidRPr="00DE27E1">
        <w:rPr>
          <w:sz w:val="22"/>
          <w:szCs w:val="22"/>
        </w:rPr>
        <w:t xml:space="preserve"> becomes the actual arena where the </w:t>
      </w:r>
      <w:r w:rsidR="00406117">
        <w:rPr>
          <w:sz w:val="22"/>
          <w:szCs w:val="22"/>
        </w:rPr>
        <w:t>power</w:t>
      </w:r>
      <w:r w:rsidR="00406117" w:rsidRPr="00DE27E1">
        <w:rPr>
          <w:sz w:val="22"/>
          <w:szCs w:val="22"/>
        </w:rPr>
        <w:t xml:space="preserve"> </w:t>
      </w:r>
      <w:r w:rsidR="00C142A0" w:rsidRPr="00DE27E1">
        <w:rPr>
          <w:sz w:val="22"/>
          <w:szCs w:val="22"/>
        </w:rPr>
        <w:t xml:space="preserve">relationship is </w:t>
      </w:r>
      <w:r w:rsidR="00406117">
        <w:rPr>
          <w:sz w:val="22"/>
          <w:szCs w:val="22"/>
        </w:rPr>
        <w:t>negotiated in the multinational workplace context</w:t>
      </w:r>
      <w:r w:rsidR="00C142A0" w:rsidRPr="00DE27E1">
        <w:rPr>
          <w:sz w:val="22"/>
          <w:szCs w:val="22"/>
        </w:rPr>
        <w:t xml:space="preserve">. As indicated by participants’ ideological </w:t>
      </w:r>
      <w:r w:rsidR="00B53081" w:rsidRPr="00DE27E1">
        <w:rPr>
          <w:sz w:val="22"/>
          <w:szCs w:val="22"/>
        </w:rPr>
        <w:t>position</w:t>
      </w:r>
      <w:r w:rsidR="00B53081">
        <w:rPr>
          <w:sz w:val="22"/>
          <w:szCs w:val="22"/>
        </w:rPr>
        <w:t>s</w:t>
      </w:r>
      <w:r w:rsidR="00B53081" w:rsidRPr="00DE27E1">
        <w:rPr>
          <w:sz w:val="22"/>
          <w:szCs w:val="22"/>
        </w:rPr>
        <w:t xml:space="preserve"> </w:t>
      </w:r>
      <w:r w:rsidR="00C142A0" w:rsidRPr="00DE27E1">
        <w:rPr>
          <w:sz w:val="22"/>
          <w:szCs w:val="22"/>
        </w:rPr>
        <w:t>(e.g., how much English one should have</w:t>
      </w:r>
      <w:r w:rsidR="005E16A9" w:rsidRPr="00DE27E1">
        <w:rPr>
          <w:sz w:val="22"/>
          <w:szCs w:val="22"/>
        </w:rPr>
        <w:t xml:space="preserve">; </w:t>
      </w:r>
      <w:r w:rsidR="005E16A9" w:rsidRPr="00DE27E1">
        <w:rPr>
          <w:rFonts w:eastAsiaTheme="minorHAnsi"/>
          <w:color w:val="000000" w:themeColor="text1"/>
          <w:sz w:val="22"/>
          <w:szCs w:val="22"/>
          <w:lang w:eastAsia="en-US"/>
        </w:rPr>
        <w:t>how one is supposed to engage in communication across language boundaries</w:t>
      </w:r>
      <w:r w:rsidR="00C142A0" w:rsidRPr="00DE27E1">
        <w:rPr>
          <w:sz w:val="22"/>
          <w:szCs w:val="22"/>
        </w:rPr>
        <w:t xml:space="preserve">), </w:t>
      </w:r>
      <w:r w:rsidR="00C142A0" w:rsidRPr="00D02E57">
        <w:rPr>
          <w:sz w:val="22"/>
          <w:szCs w:val="22"/>
        </w:rPr>
        <w:t xml:space="preserve">such a power mechanism is </w:t>
      </w:r>
      <w:r w:rsidR="00E575BC">
        <w:rPr>
          <w:sz w:val="22"/>
          <w:szCs w:val="22"/>
        </w:rPr>
        <w:t xml:space="preserve">made </w:t>
      </w:r>
      <w:r w:rsidR="00C142A0" w:rsidRPr="00D02E57">
        <w:rPr>
          <w:sz w:val="22"/>
          <w:szCs w:val="22"/>
        </w:rPr>
        <w:t xml:space="preserve">possible </w:t>
      </w:r>
      <w:r w:rsidR="00FB6F17" w:rsidRPr="00D02E57">
        <w:rPr>
          <w:sz w:val="22"/>
          <w:szCs w:val="22"/>
        </w:rPr>
        <w:t xml:space="preserve">in </w:t>
      </w:r>
      <w:r w:rsidR="00C142A0" w:rsidRPr="00D02E57">
        <w:rPr>
          <w:sz w:val="22"/>
          <w:szCs w:val="22"/>
        </w:rPr>
        <w:t xml:space="preserve">the wider socio-political context that naturalises the valuation processes of the language and </w:t>
      </w:r>
      <w:r w:rsidR="00FB6F17" w:rsidRPr="00D02E57">
        <w:rPr>
          <w:sz w:val="22"/>
          <w:szCs w:val="22"/>
        </w:rPr>
        <w:t xml:space="preserve">of </w:t>
      </w:r>
      <w:r w:rsidR="00C142A0" w:rsidRPr="00D02E57">
        <w:rPr>
          <w:sz w:val="22"/>
          <w:szCs w:val="22"/>
        </w:rPr>
        <w:t xml:space="preserve">the </w:t>
      </w:r>
      <w:r w:rsidR="00C142A0" w:rsidRPr="00D02E57">
        <w:rPr>
          <w:sz w:val="22"/>
          <w:szCs w:val="22"/>
        </w:rPr>
        <w:lastRenderedPageBreak/>
        <w:t>speakers</w:t>
      </w:r>
      <w:r w:rsidR="00652E14">
        <w:rPr>
          <w:sz w:val="22"/>
          <w:szCs w:val="22"/>
        </w:rPr>
        <w:t>, and by the ideologies that are</w:t>
      </w:r>
      <w:r w:rsidR="00F86A75" w:rsidRPr="00DE27E1">
        <w:rPr>
          <w:sz w:val="22"/>
          <w:szCs w:val="22"/>
        </w:rPr>
        <w:t xml:space="preserve"> ‘culturally produced and collective’ (</w:t>
      </w:r>
      <w:r w:rsidR="00652E14">
        <w:rPr>
          <w:sz w:val="22"/>
          <w:szCs w:val="22"/>
        </w:rPr>
        <w:t xml:space="preserve">Cameron, 2006, </w:t>
      </w:r>
      <w:r w:rsidR="00F86A75" w:rsidRPr="00DE27E1">
        <w:rPr>
          <w:sz w:val="22"/>
          <w:szCs w:val="22"/>
        </w:rPr>
        <w:t>pp. 141</w:t>
      </w:r>
      <w:r w:rsidR="00F86A75" w:rsidRPr="00DE27E1">
        <w:rPr>
          <w:color w:val="000000" w:themeColor="text1"/>
          <w:sz w:val="22"/>
          <w:szCs w:val="22"/>
        </w:rPr>
        <w:t>–</w:t>
      </w:r>
      <w:r w:rsidR="00F86A75" w:rsidRPr="00DE27E1">
        <w:rPr>
          <w:sz w:val="22"/>
          <w:szCs w:val="22"/>
        </w:rPr>
        <w:t>142)</w:t>
      </w:r>
      <w:r w:rsidR="00652E14">
        <w:rPr>
          <w:sz w:val="22"/>
          <w:szCs w:val="22"/>
        </w:rPr>
        <w:t>; and</w:t>
      </w:r>
      <w:r w:rsidR="00F86A75">
        <w:rPr>
          <w:sz w:val="22"/>
          <w:szCs w:val="22"/>
        </w:rPr>
        <w:t xml:space="preserve"> discourse play</w:t>
      </w:r>
      <w:r w:rsidR="00DE462A">
        <w:rPr>
          <w:sz w:val="22"/>
          <w:szCs w:val="22"/>
        </w:rPr>
        <w:t>s</w:t>
      </w:r>
      <w:r w:rsidR="000611A1">
        <w:rPr>
          <w:sz w:val="22"/>
          <w:szCs w:val="22"/>
        </w:rPr>
        <w:t xml:space="preserve"> a significant role</w:t>
      </w:r>
      <w:r w:rsidR="00F86A75">
        <w:rPr>
          <w:sz w:val="22"/>
          <w:szCs w:val="22"/>
        </w:rPr>
        <w:t xml:space="preserve"> in </w:t>
      </w:r>
      <w:r w:rsidR="00DE462A">
        <w:rPr>
          <w:sz w:val="22"/>
          <w:szCs w:val="22"/>
        </w:rPr>
        <w:t>(re)</w:t>
      </w:r>
      <w:r w:rsidR="00F86A75">
        <w:rPr>
          <w:sz w:val="22"/>
          <w:szCs w:val="22"/>
        </w:rPr>
        <w:t xml:space="preserve">producing ideologies </w:t>
      </w:r>
      <w:r w:rsidR="00DE462A">
        <w:rPr>
          <w:sz w:val="22"/>
          <w:szCs w:val="22"/>
        </w:rPr>
        <w:t xml:space="preserve">and the social order </w:t>
      </w:r>
      <w:r w:rsidR="00DE462A" w:rsidRPr="00DE462A">
        <w:rPr>
          <w:sz w:val="22"/>
          <w:szCs w:val="22"/>
        </w:rPr>
        <w:t>in relation to a linguistic marketplace (Heller, 2010; Phillipson, 2016).</w:t>
      </w:r>
    </w:p>
    <w:p w14:paraId="1C3E826B" w14:textId="1AE943FB" w:rsidR="006671DE" w:rsidRPr="00DE27E1" w:rsidRDefault="00DE462A" w:rsidP="00807BF4">
      <w:pPr>
        <w:spacing w:before="120" w:after="120" w:line="360" w:lineRule="auto"/>
        <w:jc w:val="both"/>
        <w:rPr>
          <w:b/>
          <w:bCs/>
          <w:sz w:val="22"/>
          <w:szCs w:val="22"/>
        </w:rPr>
      </w:pPr>
      <w:r>
        <w:rPr>
          <w:sz w:val="22"/>
          <w:szCs w:val="22"/>
        </w:rPr>
        <w:t xml:space="preserve">Finally, </w:t>
      </w:r>
      <w:r>
        <w:rPr>
          <w:color w:val="000000" w:themeColor="text1"/>
          <w:sz w:val="22"/>
          <w:szCs w:val="22"/>
        </w:rPr>
        <w:t>t</w:t>
      </w:r>
      <w:r w:rsidR="00E575BC" w:rsidRPr="00D02E57">
        <w:rPr>
          <w:color w:val="000000" w:themeColor="text1"/>
          <w:sz w:val="22"/>
          <w:szCs w:val="22"/>
        </w:rPr>
        <w:t xml:space="preserve">he subject position of the interviewer – a Korean researcher acquainted with expatriate managers – is also a central factor in understanding how participants </w:t>
      </w:r>
      <w:r w:rsidR="000611A1">
        <w:rPr>
          <w:color w:val="000000" w:themeColor="text1"/>
          <w:sz w:val="22"/>
          <w:szCs w:val="22"/>
        </w:rPr>
        <w:t>frame their understanding of</w:t>
      </w:r>
      <w:r w:rsidR="00E575BC" w:rsidRPr="00D02E57">
        <w:rPr>
          <w:color w:val="000000" w:themeColor="text1"/>
          <w:sz w:val="22"/>
          <w:szCs w:val="22"/>
        </w:rPr>
        <w:t xml:space="preserve"> </w:t>
      </w:r>
      <w:r w:rsidR="000611A1">
        <w:rPr>
          <w:color w:val="000000" w:themeColor="text1"/>
          <w:sz w:val="22"/>
          <w:szCs w:val="22"/>
        </w:rPr>
        <w:t>language</w:t>
      </w:r>
      <w:r w:rsidR="0052258F">
        <w:rPr>
          <w:color w:val="000000" w:themeColor="text1"/>
          <w:sz w:val="22"/>
          <w:szCs w:val="22"/>
        </w:rPr>
        <w:t>.</w:t>
      </w:r>
      <w:r w:rsidR="00E575BC" w:rsidRPr="00D02E57">
        <w:rPr>
          <w:color w:val="000000" w:themeColor="text1"/>
          <w:sz w:val="22"/>
          <w:szCs w:val="22"/>
        </w:rPr>
        <w:t xml:space="preserve"> </w:t>
      </w:r>
      <w:r w:rsidR="0052258F">
        <w:rPr>
          <w:color w:val="000000" w:themeColor="text1"/>
          <w:sz w:val="22"/>
          <w:szCs w:val="22"/>
        </w:rPr>
        <w:t>P</w:t>
      </w:r>
      <w:r w:rsidR="00E575BC" w:rsidRPr="00D02E57">
        <w:rPr>
          <w:color w:val="000000" w:themeColor="text1"/>
          <w:sz w:val="22"/>
          <w:szCs w:val="22"/>
        </w:rPr>
        <w:t>articipants systematically use interactional features</w:t>
      </w:r>
      <w:r>
        <w:rPr>
          <w:color w:val="000000" w:themeColor="text1"/>
          <w:sz w:val="22"/>
          <w:szCs w:val="22"/>
        </w:rPr>
        <w:t xml:space="preserve">, such as </w:t>
      </w:r>
      <w:r w:rsidRPr="00D02E57">
        <w:rPr>
          <w:sz w:val="22"/>
          <w:szCs w:val="22"/>
        </w:rPr>
        <w:t>mitigation</w:t>
      </w:r>
      <w:r>
        <w:rPr>
          <w:sz w:val="22"/>
          <w:szCs w:val="22"/>
        </w:rPr>
        <w:t xml:space="preserve"> and</w:t>
      </w:r>
      <w:r w:rsidRPr="00D02E57">
        <w:rPr>
          <w:sz w:val="22"/>
          <w:szCs w:val="22"/>
        </w:rPr>
        <w:t xml:space="preserve"> laughter</w:t>
      </w:r>
      <w:r>
        <w:rPr>
          <w:sz w:val="22"/>
          <w:szCs w:val="22"/>
        </w:rPr>
        <w:t xml:space="preserve">, in reducing </w:t>
      </w:r>
      <w:r w:rsidR="00E575BC" w:rsidRPr="00D02E57">
        <w:rPr>
          <w:color w:val="000000" w:themeColor="text1"/>
          <w:sz w:val="22"/>
          <w:szCs w:val="22"/>
        </w:rPr>
        <w:t>any threats</w:t>
      </w:r>
      <w:r w:rsidR="0052258F">
        <w:rPr>
          <w:color w:val="000000" w:themeColor="text1"/>
          <w:sz w:val="22"/>
          <w:szCs w:val="22"/>
        </w:rPr>
        <w:t xml:space="preserve"> which are</w:t>
      </w:r>
      <w:r w:rsidR="00777EA0">
        <w:rPr>
          <w:color w:val="000000" w:themeColor="text1"/>
          <w:sz w:val="22"/>
          <w:szCs w:val="22"/>
        </w:rPr>
        <w:t xml:space="preserve"> </w:t>
      </w:r>
      <w:r w:rsidR="00E575BC" w:rsidRPr="00D02E57">
        <w:rPr>
          <w:sz w:val="22"/>
          <w:szCs w:val="22"/>
        </w:rPr>
        <w:t>useful resource</w:t>
      </w:r>
      <w:r w:rsidR="0052258F">
        <w:rPr>
          <w:sz w:val="22"/>
          <w:szCs w:val="22"/>
        </w:rPr>
        <w:t>s</w:t>
      </w:r>
      <w:r w:rsidR="00E575BC" w:rsidRPr="00D02E57">
        <w:rPr>
          <w:sz w:val="22"/>
          <w:szCs w:val="22"/>
        </w:rPr>
        <w:t xml:space="preserve"> for toning down the seriousness of accounts that construct (linguistic) inferiority of </w:t>
      </w:r>
      <w:r w:rsidR="00E575BC" w:rsidRPr="00D02E57">
        <w:rPr>
          <w:i/>
          <w:iCs/>
          <w:sz w:val="22"/>
          <w:szCs w:val="22"/>
        </w:rPr>
        <w:t>others</w:t>
      </w:r>
      <w:r w:rsidR="00E575BC" w:rsidRPr="00D02E57">
        <w:rPr>
          <w:sz w:val="22"/>
          <w:szCs w:val="22"/>
        </w:rPr>
        <w:t xml:space="preserve"> </w:t>
      </w:r>
      <w:r w:rsidR="000611A1">
        <w:rPr>
          <w:sz w:val="22"/>
          <w:szCs w:val="22"/>
        </w:rPr>
        <w:t>while opening</w:t>
      </w:r>
      <w:r w:rsidR="00E575BC" w:rsidRPr="00D02E57">
        <w:rPr>
          <w:sz w:val="22"/>
          <w:szCs w:val="22"/>
        </w:rPr>
        <w:t xml:space="preserve"> space for </w:t>
      </w:r>
      <w:r w:rsidR="00E575BC">
        <w:rPr>
          <w:sz w:val="22"/>
          <w:szCs w:val="22"/>
        </w:rPr>
        <w:t>challenging</w:t>
      </w:r>
      <w:r w:rsidR="00E575BC" w:rsidRPr="00D02E57">
        <w:rPr>
          <w:sz w:val="22"/>
          <w:szCs w:val="22"/>
        </w:rPr>
        <w:t xml:space="preserve"> the status quo (excerpts 1</w:t>
      </w:r>
      <w:r w:rsidR="00E575BC" w:rsidRPr="00D02E57">
        <w:rPr>
          <w:color w:val="000000" w:themeColor="text1"/>
          <w:sz w:val="22"/>
          <w:szCs w:val="22"/>
        </w:rPr>
        <w:t>–</w:t>
      </w:r>
      <w:r w:rsidR="00E575BC" w:rsidRPr="00D02E57">
        <w:rPr>
          <w:sz w:val="22"/>
          <w:szCs w:val="22"/>
        </w:rPr>
        <w:t>4).</w:t>
      </w:r>
      <w:r w:rsidR="00E575BC" w:rsidRPr="00D02E57">
        <w:rPr>
          <w:color w:val="000000" w:themeColor="text1"/>
          <w:sz w:val="22"/>
          <w:szCs w:val="22"/>
        </w:rPr>
        <w:t xml:space="preserve"> </w:t>
      </w:r>
      <w:r w:rsidR="0052258F">
        <w:rPr>
          <w:color w:val="000000" w:themeColor="text1"/>
          <w:sz w:val="22"/>
          <w:szCs w:val="22"/>
        </w:rPr>
        <w:t xml:space="preserve">The interviewer is an active agent in this process too. </w:t>
      </w:r>
      <w:r w:rsidR="00593F25">
        <w:rPr>
          <w:color w:val="000000" w:themeColor="text1"/>
          <w:sz w:val="22"/>
          <w:szCs w:val="22"/>
        </w:rPr>
        <w:t xml:space="preserve">We </w:t>
      </w:r>
      <w:r w:rsidR="0052258F">
        <w:rPr>
          <w:color w:val="000000" w:themeColor="text1"/>
          <w:sz w:val="22"/>
          <w:szCs w:val="22"/>
        </w:rPr>
        <w:t xml:space="preserve">now </w:t>
      </w:r>
      <w:r w:rsidR="00593F25">
        <w:rPr>
          <w:color w:val="000000" w:themeColor="text1"/>
          <w:sz w:val="22"/>
          <w:szCs w:val="22"/>
        </w:rPr>
        <w:t>bring together the implications of our findings in the last section of the paper.</w:t>
      </w:r>
    </w:p>
    <w:p w14:paraId="251E1392" w14:textId="77777777" w:rsidR="006671DE" w:rsidRPr="00DE27E1" w:rsidRDefault="006671DE" w:rsidP="006671DE">
      <w:pPr>
        <w:spacing w:line="360" w:lineRule="auto"/>
        <w:rPr>
          <w:b/>
          <w:bCs/>
          <w:sz w:val="22"/>
          <w:szCs w:val="22"/>
        </w:rPr>
      </w:pPr>
      <w:r w:rsidRPr="00DE27E1">
        <w:rPr>
          <w:b/>
          <w:bCs/>
          <w:sz w:val="22"/>
          <w:szCs w:val="22"/>
        </w:rPr>
        <w:t>Conclusion</w:t>
      </w:r>
    </w:p>
    <w:p w14:paraId="0DE19392" w14:textId="1F92A50E" w:rsidR="006671DE" w:rsidRDefault="0052258F" w:rsidP="006671DE">
      <w:pPr>
        <w:spacing w:line="360" w:lineRule="auto"/>
        <w:jc w:val="both"/>
        <w:rPr>
          <w:sz w:val="22"/>
          <w:szCs w:val="22"/>
        </w:rPr>
      </w:pPr>
      <w:r>
        <w:rPr>
          <w:sz w:val="22"/>
          <w:szCs w:val="22"/>
        </w:rPr>
        <w:t>O</w:t>
      </w:r>
      <w:r w:rsidRPr="00DE27E1">
        <w:rPr>
          <w:sz w:val="22"/>
          <w:szCs w:val="22"/>
        </w:rPr>
        <w:t xml:space="preserve">ur work provides a multi-level approach to the study of organisational </w:t>
      </w:r>
      <w:r>
        <w:rPr>
          <w:sz w:val="22"/>
          <w:szCs w:val="22"/>
        </w:rPr>
        <w:t xml:space="preserve">(power) </w:t>
      </w:r>
      <w:r w:rsidRPr="00DE27E1">
        <w:rPr>
          <w:sz w:val="22"/>
          <w:szCs w:val="22"/>
        </w:rPr>
        <w:t>dynamics and the complex linguistic landscape of any workplace</w:t>
      </w:r>
      <w:r>
        <w:rPr>
          <w:sz w:val="22"/>
          <w:szCs w:val="22"/>
        </w:rPr>
        <w:t xml:space="preserve">, </w:t>
      </w:r>
      <w:r w:rsidR="006671DE" w:rsidRPr="00DE27E1">
        <w:rPr>
          <w:sz w:val="22"/>
          <w:szCs w:val="22"/>
        </w:rPr>
        <w:t xml:space="preserve">through the interactional analysis of employees’ talk and </w:t>
      </w:r>
      <w:r>
        <w:rPr>
          <w:sz w:val="22"/>
          <w:szCs w:val="22"/>
        </w:rPr>
        <w:t xml:space="preserve">by </w:t>
      </w:r>
      <w:r w:rsidR="006671DE" w:rsidRPr="00DE27E1">
        <w:rPr>
          <w:sz w:val="22"/>
          <w:szCs w:val="22"/>
        </w:rPr>
        <w:t xml:space="preserve">connecting the situated interaction to </w:t>
      </w:r>
      <w:r>
        <w:rPr>
          <w:sz w:val="22"/>
          <w:szCs w:val="22"/>
        </w:rPr>
        <w:t>its</w:t>
      </w:r>
      <w:r w:rsidRPr="00DE27E1">
        <w:rPr>
          <w:sz w:val="22"/>
          <w:szCs w:val="22"/>
        </w:rPr>
        <w:t xml:space="preserve"> </w:t>
      </w:r>
      <w:r w:rsidR="006671DE" w:rsidRPr="00DE27E1">
        <w:rPr>
          <w:sz w:val="22"/>
          <w:szCs w:val="22"/>
        </w:rPr>
        <w:t>broader context. Interactional approaches, with a</w:t>
      </w:r>
      <w:r w:rsidR="00940960">
        <w:rPr>
          <w:sz w:val="22"/>
          <w:szCs w:val="22"/>
        </w:rPr>
        <w:t>n</w:t>
      </w:r>
      <w:r w:rsidR="006671DE" w:rsidRPr="00DE27E1">
        <w:rPr>
          <w:sz w:val="22"/>
          <w:szCs w:val="22"/>
        </w:rPr>
        <w:t xml:space="preserve"> ethnographically grounded analytical procedure, </w:t>
      </w:r>
      <w:r>
        <w:rPr>
          <w:sz w:val="22"/>
          <w:szCs w:val="22"/>
        </w:rPr>
        <w:t>constitute</w:t>
      </w:r>
      <w:r w:rsidR="006671DE" w:rsidRPr="00DE27E1">
        <w:rPr>
          <w:sz w:val="22"/>
          <w:szCs w:val="22"/>
        </w:rPr>
        <w:t xml:space="preserve"> a </w:t>
      </w:r>
      <w:r>
        <w:rPr>
          <w:sz w:val="22"/>
          <w:szCs w:val="22"/>
        </w:rPr>
        <w:t>powerful</w:t>
      </w:r>
      <w:r w:rsidRPr="00DE27E1">
        <w:rPr>
          <w:sz w:val="22"/>
          <w:szCs w:val="22"/>
        </w:rPr>
        <w:t xml:space="preserve"> </w:t>
      </w:r>
      <w:r w:rsidR="006671DE" w:rsidRPr="00DE27E1">
        <w:rPr>
          <w:sz w:val="22"/>
          <w:szCs w:val="22"/>
        </w:rPr>
        <w:t xml:space="preserve">tool to unpack how </w:t>
      </w:r>
      <w:r w:rsidR="00792024">
        <w:rPr>
          <w:sz w:val="22"/>
          <w:szCs w:val="22"/>
        </w:rPr>
        <w:t xml:space="preserve">organisational </w:t>
      </w:r>
      <w:r w:rsidR="006671DE" w:rsidRPr="00DE27E1">
        <w:rPr>
          <w:sz w:val="22"/>
          <w:szCs w:val="22"/>
        </w:rPr>
        <w:t xml:space="preserve">relationships (and by extension power asymmetries) are enacted in and through employees’ discourses. </w:t>
      </w:r>
      <w:r w:rsidR="00FB6F17">
        <w:rPr>
          <w:sz w:val="22"/>
          <w:szCs w:val="22"/>
        </w:rPr>
        <w:t xml:space="preserve">We </w:t>
      </w:r>
      <w:r w:rsidR="006671DE" w:rsidRPr="00DE27E1">
        <w:rPr>
          <w:sz w:val="22"/>
          <w:szCs w:val="22"/>
        </w:rPr>
        <w:t xml:space="preserve">propose </w:t>
      </w:r>
      <w:r w:rsidR="00FB6F17">
        <w:rPr>
          <w:sz w:val="22"/>
          <w:szCs w:val="22"/>
        </w:rPr>
        <w:t>IS</w:t>
      </w:r>
      <w:r w:rsidR="006671DE" w:rsidRPr="00DE27E1">
        <w:rPr>
          <w:sz w:val="22"/>
          <w:szCs w:val="22"/>
        </w:rPr>
        <w:t xml:space="preserve"> as a useful </w:t>
      </w:r>
      <w:r w:rsidR="002213BC">
        <w:rPr>
          <w:sz w:val="22"/>
          <w:szCs w:val="22"/>
        </w:rPr>
        <w:t>approach</w:t>
      </w:r>
      <w:r w:rsidR="002213BC" w:rsidRPr="00DE27E1">
        <w:rPr>
          <w:sz w:val="22"/>
          <w:szCs w:val="22"/>
        </w:rPr>
        <w:t xml:space="preserve"> </w:t>
      </w:r>
      <w:r w:rsidR="006671DE" w:rsidRPr="00DE27E1">
        <w:rPr>
          <w:sz w:val="22"/>
          <w:szCs w:val="22"/>
        </w:rPr>
        <w:t>to unpack</w:t>
      </w:r>
      <w:r w:rsidR="00FB6F17">
        <w:rPr>
          <w:sz w:val="22"/>
          <w:szCs w:val="22"/>
        </w:rPr>
        <w:t xml:space="preserve"> the</w:t>
      </w:r>
      <w:r w:rsidR="006671DE" w:rsidRPr="00DE27E1">
        <w:rPr>
          <w:sz w:val="22"/>
          <w:szCs w:val="22"/>
        </w:rPr>
        <w:t xml:space="preserve"> relationship between language and power</w:t>
      </w:r>
      <w:r w:rsidR="002213BC">
        <w:rPr>
          <w:sz w:val="22"/>
          <w:szCs w:val="22"/>
        </w:rPr>
        <w:t xml:space="preserve"> and we have introduced </w:t>
      </w:r>
      <w:r w:rsidR="00E13439">
        <w:rPr>
          <w:sz w:val="22"/>
          <w:szCs w:val="22"/>
        </w:rPr>
        <w:t xml:space="preserve">a </w:t>
      </w:r>
      <w:r w:rsidR="002213BC">
        <w:rPr>
          <w:sz w:val="22"/>
          <w:szCs w:val="22"/>
        </w:rPr>
        <w:t xml:space="preserve">framework that </w:t>
      </w:r>
      <w:r w:rsidR="006671DE" w:rsidRPr="00DE27E1">
        <w:rPr>
          <w:sz w:val="22"/>
          <w:szCs w:val="22"/>
        </w:rPr>
        <w:t xml:space="preserve">allows to capture how language ideologies are </w:t>
      </w:r>
      <w:r w:rsidR="000B1745">
        <w:rPr>
          <w:sz w:val="22"/>
          <w:szCs w:val="22"/>
        </w:rPr>
        <w:t>enacted</w:t>
      </w:r>
      <w:r w:rsidR="000B1745" w:rsidRPr="00DE27E1">
        <w:rPr>
          <w:sz w:val="22"/>
          <w:szCs w:val="22"/>
        </w:rPr>
        <w:t xml:space="preserve"> </w:t>
      </w:r>
      <w:r w:rsidR="006671DE" w:rsidRPr="00DE27E1">
        <w:rPr>
          <w:sz w:val="22"/>
          <w:szCs w:val="22"/>
        </w:rPr>
        <w:t xml:space="preserve">in interaction by scrutinising participants’ presuppositions and situated interpretation. </w:t>
      </w:r>
      <w:r w:rsidR="002213BC">
        <w:rPr>
          <w:sz w:val="22"/>
          <w:szCs w:val="22"/>
        </w:rPr>
        <w:t xml:space="preserve">This has practical implications </w:t>
      </w:r>
      <w:r w:rsidR="00E13439">
        <w:rPr>
          <w:sz w:val="22"/>
          <w:szCs w:val="22"/>
        </w:rPr>
        <w:t xml:space="preserve">for multinational organisations </w:t>
      </w:r>
      <w:r w:rsidR="002213BC">
        <w:rPr>
          <w:sz w:val="22"/>
          <w:szCs w:val="22"/>
        </w:rPr>
        <w:t xml:space="preserve">and should feed into the design of organisational language policy. </w:t>
      </w:r>
      <w:r w:rsidR="00E13439">
        <w:rPr>
          <w:sz w:val="22"/>
          <w:szCs w:val="22"/>
        </w:rPr>
        <w:t>G</w:t>
      </w:r>
      <w:r w:rsidR="006671DE" w:rsidRPr="00DE27E1">
        <w:rPr>
          <w:sz w:val="22"/>
          <w:szCs w:val="22"/>
        </w:rPr>
        <w:t xml:space="preserve">iven that language ideologies are produced and consumed in employees’ daily lives, language policy and practice need to be sensitive and aware of how ideologies of language are ideologies of in-/exclusion. </w:t>
      </w:r>
    </w:p>
    <w:p w14:paraId="1764591C" w14:textId="11AB770A" w:rsidR="00C20665" w:rsidRDefault="00C20665" w:rsidP="006671DE">
      <w:pPr>
        <w:spacing w:line="360" w:lineRule="auto"/>
        <w:jc w:val="both"/>
        <w:rPr>
          <w:sz w:val="22"/>
          <w:szCs w:val="22"/>
        </w:rPr>
      </w:pPr>
    </w:p>
    <w:p w14:paraId="35D5C26B" w14:textId="57D2C919" w:rsidR="006671DE" w:rsidRPr="00DE27E1" w:rsidRDefault="002213BC" w:rsidP="006671DE">
      <w:pPr>
        <w:spacing w:line="360" w:lineRule="auto"/>
        <w:jc w:val="both"/>
        <w:rPr>
          <w:sz w:val="22"/>
          <w:szCs w:val="22"/>
        </w:rPr>
      </w:pPr>
      <w:r>
        <w:rPr>
          <w:sz w:val="22"/>
          <w:szCs w:val="22"/>
        </w:rPr>
        <w:t>In closing, the importance of</w:t>
      </w:r>
      <w:r w:rsidR="00C20665">
        <w:rPr>
          <w:sz w:val="22"/>
          <w:szCs w:val="22"/>
        </w:rPr>
        <w:t xml:space="preserve"> language and </w:t>
      </w:r>
      <w:r>
        <w:rPr>
          <w:sz w:val="22"/>
          <w:szCs w:val="22"/>
        </w:rPr>
        <w:t>ideology</w:t>
      </w:r>
      <w:r w:rsidR="00C20665">
        <w:rPr>
          <w:sz w:val="22"/>
          <w:szCs w:val="22"/>
        </w:rPr>
        <w:t xml:space="preserve"> to the ways in which employees negotiate their roles and relationships is not </w:t>
      </w:r>
      <w:r>
        <w:rPr>
          <w:sz w:val="22"/>
          <w:szCs w:val="22"/>
        </w:rPr>
        <w:t xml:space="preserve">by itself </w:t>
      </w:r>
      <w:r w:rsidR="00C20665">
        <w:rPr>
          <w:sz w:val="22"/>
          <w:szCs w:val="22"/>
        </w:rPr>
        <w:t>new in the literature. However</w:t>
      </w:r>
      <w:r w:rsidR="0052258F">
        <w:rPr>
          <w:sz w:val="22"/>
          <w:szCs w:val="22"/>
        </w:rPr>
        <w:t>,</w:t>
      </w:r>
      <w:r w:rsidR="00C20665">
        <w:rPr>
          <w:sz w:val="22"/>
          <w:szCs w:val="22"/>
        </w:rPr>
        <w:t xml:space="preserve"> there is still a lack of bringing </w:t>
      </w:r>
      <w:r w:rsidR="0052258F">
        <w:rPr>
          <w:sz w:val="22"/>
          <w:szCs w:val="22"/>
        </w:rPr>
        <w:t xml:space="preserve">workplace </w:t>
      </w:r>
      <w:r w:rsidR="00C20665">
        <w:rPr>
          <w:sz w:val="22"/>
          <w:szCs w:val="22"/>
        </w:rPr>
        <w:t>sociolinguistic work</w:t>
      </w:r>
      <w:r>
        <w:rPr>
          <w:sz w:val="22"/>
          <w:szCs w:val="22"/>
        </w:rPr>
        <w:t>,</w:t>
      </w:r>
      <w:r w:rsidR="00C20665">
        <w:rPr>
          <w:sz w:val="22"/>
          <w:szCs w:val="22"/>
        </w:rPr>
        <w:t xml:space="preserve"> </w:t>
      </w:r>
      <w:r>
        <w:rPr>
          <w:sz w:val="22"/>
          <w:szCs w:val="22"/>
        </w:rPr>
        <w:t xml:space="preserve">and its systematic analysis of workplace interaction, </w:t>
      </w:r>
      <w:r w:rsidR="00C20665">
        <w:rPr>
          <w:sz w:val="22"/>
          <w:szCs w:val="22"/>
        </w:rPr>
        <w:t>in IB</w:t>
      </w:r>
      <w:r>
        <w:rPr>
          <w:sz w:val="22"/>
          <w:szCs w:val="22"/>
        </w:rPr>
        <w:t xml:space="preserve"> and IB’s dynamic understanding of the international organisation in workplace sociolinguistics (Angouri and Piekkari, 2018)</w:t>
      </w:r>
      <w:r w:rsidR="00C20665">
        <w:rPr>
          <w:sz w:val="22"/>
          <w:szCs w:val="22"/>
        </w:rPr>
        <w:t xml:space="preserve">. Here, </w:t>
      </w:r>
      <w:r w:rsidR="00FB6F17">
        <w:rPr>
          <w:sz w:val="22"/>
          <w:szCs w:val="22"/>
        </w:rPr>
        <w:t>w</w:t>
      </w:r>
      <w:r w:rsidR="006671DE" w:rsidRPr="00DE27E1">
        <w:rPr>
          <w:sz w:val="22"/>
          <w:szCs w:val="22"/>
        </w:rPr>
        <w:t>e</w:t>
      </w:r>
      <w:r w:rsidR="00FB6F17">
        <w:rPr>
          <w:sz w:val="22"/>
          <w:szCs w:val="22"/>
        </w:rPr>
        <w:t xml:space="preserve"> have provided an approach and </w:t>
      </w:r>
      <w:r w:rsidR="007965CD">
        <w:rPr>
          <w:sz w:val="22"/>
          <w:szCs w:val="22"/>
        </w:rPr>
        <w:t xml:space="preserve">framework for the study of organisational </w:t>
      </w:r>
      <w:r w:rsidR="00A62B35">
        <w:rPr>
          <w:sz w:val="22"/>
          <w:szCs w:val="22"/>
        </w:rPr>
        <w:t>relationship</w:t>
      </w:r>
      <w:r w:rsidR="00680A00">
        <w:rPr>
          <w:sz w:val="22"/>
          <w:szCs w:val="22"/>
        </w:rPr>
        <w:t>s</w:t>
      </w:r>
      <w:r w:rsidR="00A62B35">
        <w:rPr>
          <w:sz w:val="22"/>
          <w:szCs w:val="22"/>
        </w:rPr>
        <w:t xml:space="preserve"> and </w:t>
      </w:r>
      <w:r w:rsidR="007965CD">
        <w:rPr>
          <w:sz w:val="22"/>
          <w:szCs w:val="22"/>
        </w:rPr>
        <w:t>interaction</w:t>
      </w:r>
      <w:r w:rsidR="00680A00">
        <w:rPr>
          <w:sz w:val="22"/>
          <w:szCs w:val="22"/>
        </w:rPr>
        <w:t>s</w:t>
      </w:r>
      <w:r>
        <w:rPr>
          <w:sz w:val="22"/>
          <w:szCs w:val="22"/>
        </w:rPr>
        <w:t xml:space="preserve"> in connection with language ideologies</w:t>
      </w:r>
      <w:r w:rsidR="007965CD">
        <w:rPr>
          <w:sz w:val="22"/>
          <w:szCs w:val="22"/>
        </w:rPr>
        <w:t xml:space="preserve">. </w:t>
      </w:r>
      <w:r>
        <w:rPr>
          <w:sz w:val="22"/>
          <w:szCs w:val="22"/>
        </w:rPr>
        <w:t>We have</w:t>
      </w:r>
      <w:r w:rsidR="007965CD">
        <w:rPr>
          <w:sz w:val="22"/>
          <w:szCs w:val="22"/>
        </w:rPr>
        <w:t xml:space="preserve"> add</w:t>
      </w:r>
      <w:r>
        <w:rPr>
          <w:sz w:val="22"/>
          <w:szCs w:val="22"/>
        </w:rPr>
        <w:t>ed</w:t>
      </w:r>
      <w:r w:rsidR="007965CD">
        <w:rPr>
          <w:sz w:val="22"/>
          <w:szCs w:val="22"/>
        </w:rPr>
        <w:t xml:space="preserve"> to </w:t>
      </w:r>
      <w:r>
        <w:rPr>
          <w:sz w:val="22"/>
          <w:szCs w:val="22"/>
        </w:rPr>
        <w:t xml:space="preserve">the </w:t>
      </w:r>
      <w:r w:rsidR="007965CD">
        <w:rPr>
          <w:sz w:val="22"/>
          <w:szCs w:val="22"/>
        </w:rPr>
        <w:t xml:space="preserve">joint research between IB and </w:t>
      </w:r>
      <w:r w:rsidR="00AF5F11">
        <w:rPr>
          <w:sz w:val="22"/>
          <w:szCs w:val="22"/>
        </w:rPr>
        <w:t>s</w:t>
      </w:r>
      <w:r w:rsidR="007965CD">
        <w:rPr>
          <w:sz w:val="22"/>
          <w:szCs w:val="22"/>
        </w:rPr>
        <w:t>ociolinguistics which can shed more light on the complex and</w:t>
      </w:r>
      <w:r w:rsidR="006671DE" w:rsidRPr="00DE27E1">
        <w:rPr>
          <w:sz w:val="22"/>
          <w:szCs w:val="22"/>
        </w:rPr>
        <w:t xml:space="preserve"> emergent nature of social </w:t>
      </w:r>
      <w:r w:rsidR="008C4F13">
        <w:rPr>
          <w:sz w:val="22"/>
          <w:szCs w:val="22"/>
        </w:rPr>
        <w:t xml:space="preserve">and ideological </w:t>
      </w:r>
      <w:r w:rsidR="006671DE" w:rsidRPr="00DE27E1">
        <w:rPr>
          <w:sz w:val="22"/>
          <w:szCs w:val="22"/>
        </w:rPr>
        <w:t>processes</w:t>
      </w:r>
      <w:r w:rsidR="007965CD">
        <w:rPr>
          <w:sz w:val="22"/>
          <w:szCs w:val="22"/>
        </w:rPr>
        <w:t xml:space="preserve"> at work</w:t>
      </w:r>
      <w:r w:rsidR="006671DE" w:rsidRPr="00DE27E1">
        <w:rPr>
          <w:sz w:val="22"/>
          <w:szCs w:val="22"/>
        </w:rPr>
        <w:t xml:space="preserve">.  </w:t>
      </w:r>
      <w:r>
        <w:rPr>
          <w:sz w:val="22"/>
          <w:szCs w:val="22"/>
        </w:rPr>
        <w:t>We</w:t>
      </w:r>
      <w:r w:rsidRPr="00DE27E1">
        <w:rPr>
          <w:sz w:val="22"/>
          <w:szCs w:val="22"/>
        </w:rPr>
        <w:t xml:space="preserve"> hope future research will continue </w:t>
      </w:r>
      <w:r>
        <w:rPr>
          <w:sz w:val="22"/>
          <w:szCs w:val="22"/>
        </w:rPr>
        <w:t>to explore</w:t>
      </w:r>
      <w:r w:rsidRPr="00DE27E1">
        <w:rPr>
          <w:sz w:val="22"/>
          <w:szCs w:val="22"/>
        </w:rPr>
        <w:t xml:space="preserve"> </w:t>
      </w:r>
      <w:r>
        <w:rPr>
          <w:sz w:val="22"/>
          <w:szCs w:val="22"/>
        </w:rPr>
        <w:t>this agenda.</w:t>
      </w:r>
    </w:p>
    <w:p w14:paraId="5DC0E58C" w14:textId="77777777" w:rsidR="002213BC" w:rsidRDefault="002213BC" w:rsidP="006668D2">
      <w:pPr>
        <w:spacing w:line="360" w:lineRule="auto"/>
        <w:jc w:val="both"/>
        <w:rPr>
          <w:b/>
          <w:bCs/>
          <w:color w:val="000000" w:themeColor="text1"/>
        </w:rPr>
      </w:pPr>
    </w:p>
    <w:p w14:paraId="3DBF2BEA" w14:textId="228EDCFF" w:rsidR="00454C9E" w:rsidRPr="00DE27E1" w:rsidRDefault="00454C9E" w:rsidP="006668D2">
      <w:pPr>
        <w:spacing w:line="360" w:lineRule="auto"/>
        <w:jc w:val="both"/>
        <w:rPr>
          <w:b/>
          <w:bCs/>
          <w:color w:val="000000" w:themeColor="text1"/>
        </w:rPr>
      </w:pPr>
      <w:r w:rsidRPr="00DE27E1">
        <w:rPr>
          <w:b/>
          <w:bCs/>
          <w:color w:val="000000" w:themeColor="text1"/>
        </w:rPr>
        <w:t>References</w:t>
      </w:r>
    </w:p>
    <w:p w14:paraId="30547357"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lastRenderedPageBreak/>
        <w:t>Angouri, J. (2013) ‘The multilingual reality of the multinational workplace: Language policy and language use’, Journal of multilingual and multicultural development, 34(6), pp. 564–581.</w:t>
      </w:r>
    </w:p>
    <w:p w14:paraId="32D9A1FB"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 xml:space="preserve">Angouri, J. (2018) Culture, </w:t>
      </w:r>
      <w:proofErr w:type="gramStart"/>
      <w:r w:rsidRPr="009A0F87">
        <w:rPr>
          <w:color w:val="000000" w:themeColor="text1"/>
          <w:sz w:val="22"/>
          <w:szCs w:val="22"/>
        </w:rPr>
        <w:t>Discourse</w:t>
      </w:r>
      <w:proofErr w:type="gramEnd"/>
      <w:r w:rsidRPr="009A0F87">
        <w:rPr>
          <w:color w:val="000000" w:themeColor="text1"/>
          <w:sz w:val="22"/>
          <w:szCs w:val="22"/>
        </w:rPr>
        <w:t xml:space="preserve"> and the Workplace. Cincinnati: Routledge. </w:t>
      </w:r>
    </w:p>
    <w:p w14:paraId="6227D7B3"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Angouri, J. and Miglbauer, M. (2014) ‘“And then we summarise in English for the others”: The lived experience of the multilingual workplace’, Multilingua, 33(1–2), pp. 147–172.</w:t>
      </w:r>
    </w:p>
    <w:p w14:paraId="2D8ACCBD"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Angouri, J. and Piekkari, R. (2018) ‘Organising multilingually: setting an agenda for studying language at work’, European Journal of International Management, 12(1/2), pp. 8–27.</w:t>
      </w:r>
    </w:p>
    <w:p w14:paraId="40DD38EA"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Bourdieu, P. (1991) Language and symbolic power. Cambridge: Harvard University Press.</w:t>
      </w:r>
    </w:p>
    <w:p w14:paraId="01DD4313"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Cameron, D. (2006) ‘Ideology and language’, Journal of political ideologies, 11(2), pp. 141–152.</w:t>
      </w:r>
    </w:p>
    <w:p w14:paraId="2062F01E"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Del Percio, A., Flubacher, M. and Duchêne, A. (2017) ‘Language and the political economy’, in Garcia, O., Flores, N., and Spotti, M. (eds) Oxford handbook of language and society. New York: OUP, pp. 55–75.</w:t>
      </w:r>
    </w:p>
    <w:p w14:paraId="0EA27BEE"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Duchêne, A. (2020) ‘Unequal language work (ers) in the business of words’, in Thurlow, C. (ed.) The Business of Words: Wordsmiths, Linguists, and Other Language Workers. London, New York: Routledge, pp. 23–35.</w:t>
      </w:r>
    </w:p>
    <w:p w14:paraId="62D22F43"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Edley, N. and Litosseliti, L. (2018) ‘Critical perspectives on using interviews and focus groups’, in Litosseliti, L. (ed.) Research methods in linguistics. Second edition. London, New York, Oxford, New Delhi, Sydney: Bloomsbury Publishing, pp. 195–226.</w:t>
      </w:r>
    </w:p>
    <w:p w14:paraId="346BF90E"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Gaibrois, C. and Nentwich, J. (2020) ‘The dynamics of privilege: How employees of a multinational corporation construct and contest the privileging effects of English proficiency’, Canadian Journal of Administrative Sciences/Revue Canadienne des Sciences de l’Administration, 37(4), pp. 468–482.</w:t>
      </w:r>
    </w:p>
    <w:p w14:paraId="2D3E4E27" w14:textId="61BA0BA7" w:rsidR="00BB0EE0" w:rsidRDefault="00BB0EE0" w:rsidP="00BB0EE0">
      <w:pPr>
        <w:spacing w:line="360" w:lineRule="auto"/>
        <w:jc w:val="both"/>
        <w:rPr>
          <w:color w:val="000000" w:themeColor="text1"/>
          <w:sz w:val="22"/>
          <w:szCs w:val="22"/>
        </w:rPr>
      </w:pPr>
      <w:r w:rsidRPr="009A0F87">
        <w:rPr>
          <w:color w:val="000000" w:themeColor="text1"/>
          <w:sz w:val="22"/>
          <w:szCs w:val="22"/>
        </w:rPr>
        <w:t>Gee, J. P. (1999) An introduction to discourse analysis: Theory and method. London, New York: Routledge.</w:t>
      </w:r>
    </w:p>
    <w:p w14:paraId="395E0173" w14:textId="73A171DD" w:rsidR="00830072" w:rsidRPr="009A0F87" w:rsidRDefault="00830072" w:rsidP="00BB0EE0">
      <w:pPr>
        <w:spacing w:line="360" w:lineRule="auto"/>
        <w:jc w:val="both"/>
        <w:rPr>
          <w:color w:val="000000" w:themeColor="text1"/>
          <w:sz w:val="22"/>
          <w:szCs w:val="22"/>
        </w:rPr>
      </w:pPr>
      <w:r w:rsidRPr="00830072">
        <w:rPr>
          <w:color w:val="000000" w:themeColor="text1"/>
          <w:sz w:val="22"/>
          <w:szCs w:val="22"/>
        </w:rPr>
        <w:t>Goffman, E. (1959) The presentation of self in everyday life. New York: Doubleday.</w:t>
      </w:r>
    </w:p>
    <w:p w14:paraId="4A48ED42"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Gumperz, J. (2015) ‘Interactional Sociolinguistics: A Personal Perspective’, in Tannen, D., Hamilton, H., and Schiffrin, D. (eds) The handbook of discourse analysis. West Sussex: John Wiley &amp; Sons, pp. 309–323.</w:t>
      </w:r>
    </w:p>
    <w:p w14:paraId="6AC2D491"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Hanks, W. F. (1996) ‘Language form and communicative practices’, in Gumperz, J. and Levinson, S. (eds) Rethinking linguistic relativity. Cambridge: CUP, pp. 232–270.</w:t>
      </w:r>
    </w:p>
    <w:p w14:paraId="4F61A57A"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Heller, M. (2010) ‘Language as Resource in the Globalized New Economy’, in Coupland, N. (ed.) The handbook of language and globalization. Malden, Oxford, West Sussex: Wiley-Blackwell, pp. 349–365.</w:t>
      </w:r>
    </w:p>
    <w:p w14:paraId="70161B40"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Hill, J. H. (2008) The everyday language of white racism. West Sussex: John Wiley &amp; Sons.</w:t>
      </w:r>
    </w:p>
    <w:p w14:paraId="1B204F9A"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Housley, W. and Fitzgerald, R. (2009) ‘Membership categorization, culture and norms in action’, Discourse &amp; Society, 20(3), pp. 345–362.</w:t>
      </w:r>
    </w:p>
    <w:p w14:paraId="419A8968"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Irvine, J. T. and Gal, S. (2000) ‘Language ideology and linguistic differentiation’, in Kroskrity, P. V (ed.) Regimes of language: Ideologies, politics, and identities. Santa Fe: School of American Research Press, pp. 35–84.</w:t>
      </w:r>
    </w:p>
    <w:p w14:paraId="6096390A"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lastRenderedPageBreak/>
        <w:t>Keel, S. and Mondada, L. (2017) ‘The micro-politics of sequential organization: Contributions from conversation analysis and ethnomethodology’, Journal of Language and Politics, 16(1), pp. 1–19.</w:t>
      </w:r>
    </w:p>
    <w:p w14:paraId="7E1721CD"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Kim, K. (2018) ‘‘This is a problem (.)’ Discursive construction of the organisational ‘problems’ in a multinational corporate workplace’ (Unpublished doctoral thesis). University of Warwick, Coventry, UK.</w:t>
      </w:r>
    </w:p>
    <w:p w14:paraId="5878A843" w14:textId="04D09770"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 xml:space="preserve">Kim, K. (forthcoming) ‘‘we are in the hands of the head office (.)’: Managing a multinational institution in decision-making meeting talk’, in Porsché, Y., Scholz, R., and Singh, J. (eds) </w:t>
      </w:r>
      <w:r w:rsidR="000C0475" w:rsidRPr="006D2179">
        <w:rPr>
          <w:color w:val="000000"/>
        </w:rPr>
        <w:t>Institutionality: Studies of Discursive and Material (Re-)Ordering</w:t>
      </w:r>
      <w:r w:rsidRPr="009A0F87">
        <w:rPr>
          <w:color w:val="000000" w:themeColor="text1"/>
          <w:sz w:val="22"/>
          <w:szCs w:val="22"/>
        </w:rPr>
        <w:t>. London: Palgrave Macmillan.</w:t>
      </w:r>
    </w:p>
    <w:p w14:paraId="27DBF6AC"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Kim, K. and Angouri, J. (2019) ‘“We don’t need to abide by that!” Negotiating professional roles in problem-solving talk at work.’, Discourse &amp; Communication, 13(2), pp. 172–191.</w:t>
      </w:r>
    </w:p>
    <w:p w14:paraId="3C92E047"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Kwon, W., Clarke, I. and Wodak, R. (2009) ‘Organizational decision-making, discourse, and power: integrating across contexts and scales’, Discourse &amp; Communication, 3(3), pp. 273–302.</w:t>
      </w:r>
    </w:p>
    <w:p w14:paraId="69B2DBAE"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Leudar, I., Marsland, V. and Nekvapil, J. (2004) ‘On membership categorization: “us”, ‘them’ and ‘doing violence’ in political discourse’, Discourse &amp; Society, 15(2–3), pp. 243–266.</w:t>
      </w:r>
    </w:p>
    <w:p w14:paraId="339C69EA" w14:textId="77777777" w:rsidR="00BB0EE0" w:rsidRPr="002E2DBB" w:rsidRDefault="00BB0EE0" w:rsidP="00BB0EE0">
      <w:pPr>
        <w:spacing w:line="360" w:lineRule="auto"/>
        <w:jc w:val="both"/>
        <w:rPr>
          <w:color w:val="000000" w:themeColor="text1"/>
          <w:sz w:val="22"/>
          <w:szCs w:val="22"/>
        </w:rPr>
      </w:pPr>
      <w:r w:rsidRPr="002E2DBB">
        <w:rPr>
          <w:color w:val="000000" w:themeColor="text1"/>
          <w:sz w:val="22"/>
          <w:szCs w:val="22"/>
        </w:rPr>
        <w:t xml:space="preserve">Millar, S., 2017. </w:t>
      </w:r>
      <w:r w:rsidRPr="009A0F87">
        <w:rPr>
          <w:color w:val="000000" w:themeColor="text1"/>
          <w:sz w:val="22"/>
          <w:szCs w:val="22"/>
        </w:rPr>
        <w:t>‘</w:t>
      </w:r>
      <w:r w:rsidRPr="002E2DBB">
        <w:rPr>
          <w:color w:val="000000" w:themeColor="text1"/>
          <w:sz w:val="22"/>
          <w:szCs w:val="22"/>
        </w:rPr>
        <w:t>The sociolinguistic economy in contexts of transience and change in Danish multinational companies</w:t>
      </w:r>
      <w:r w:rsidRPr="009A0F87">
        <w:rPr>
          <w:color w:val="000000" w:themeColor="text1"/>
          <w:sz w:val="22"/>
          <w:szCs w:val="22"/>
        </w:rPr>
        <w:t xml:space="preserve">’, </w:t>
      </w:r>
      <w:r w:rsidRPr="002E2DBB">
        <w:rPr>
          <w:i/>
          <w:iCs/>
          <w:color w:val="000000" w:themeColor="text1"/>
          <w:sz w:val="22"/>
          <w:szCs w:val="22"/>
        </w:rPr>
        <w:t>Journal of Linguistic Anthropology</w:t>
      </w:r>
      <w:r w:rsidRPr="002E2DBB">
        <w:rPr>
          <w:color w:val="000000" w:themeColor="text1"/>
          <w:sz w:val="22"/>
          <w:szCs w:val="22"/>
        </w:rPr>
        <w:t>, </w:t>
      </w:r>
      <w:r w:rsidRPr="002E2DBB">
        <w:rPr>
          <w:i/>
          <w:iCs/>
          <w:color w:val="000000" w:themeColor="text1"/>
          <w:sz w:val="22"/>
          <w:szCs w:val="22"/>
        </w:rPr>
        <w:t>27</w:t>
      </w:r>
      <w:r w:rsidRPr="002E2DBB">
        <w:rPr>
          <w:color w:val="000000" w:themeColor="text1"/>
          <w:sz w:val="22"/>
          <w:szCs w:val="22"/>
        </w:rPr>
        <w:t>(3), pp.344-360.</w:t>
      </w:r>
    </w:p>
    <w:p w14:paraId="1297FA7F"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Myers, G. and Lampropoulou, S. (2016) ‘Laughter, non-seriousness and transitions in social research interview transcripts’, Qualitative Research, 16(1), pp. 78–94.</w:t>
      </w:r>
    </w:p>
    <w:p w14:paraId="6B718E5C"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Neeley, T. B. and Dumas, T. L. (2016) ‘Unearned status gain: Evidence from a global language mandate’, Academy of Management Journal, 59(1), pp. 14–43.</w:t>
      </w:r>
    </w:p>
    <w:p w14:paraId="7E6F5069"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Nessa, J. and Malterud, K. (1990) ‘Discourse analysis in general practice: a sociolinguistic approach’, Family Practice, 7(2), pp. 77–83.</w:t>
      </w:r>
    </w:p>
    <w:p w14:paraId="0F6CC90E"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Ochs, E. (1996) ‘Linguistic resources for socializing humanity.’, in Gumperz, J. and Levinson, S. C. (eds) Rethinking Linguistic Relativity. Cambridge: CUP, pp. 407–437.</w:t>
      </w:r>
    </w:p>
    <w:p w14:paraId="5B69C9C5"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Park, J. (2013) ‘Metadiscursive regimes of diversity in a multinational corporation’, Language in Society, 42(5), pp. 557–577.</w:t>
      </w:r>
    </w:p>
    <w:p w14:paraId="046E6070"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Pennycook, A. (2017) The cultural politics of English as an international language. London, New York: Routledge.</w:t>
      </w:r>
    </w:p>
    <w:p w14:paraId="1976624F"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Philips, S. (2015) ‘Language Ideologies’, in Tannen, D., Hamilton, H., and Schiffrin, D. (eds) The Handbook of Discourse Analysis. Second edition. West Sussex: Blackwell, pp. 557–575.</w:t>
      </w:r>
    </w:p>
    <w:p w14:paraId="6DA63E53"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Phillipson, R. (2016) ‘Linguistic imperialism of and in the European Union’, in Behr, H. and Stivachtis, Y. A. (eds) Revisiting the European Union as an empire. Oxon, New York: Routledge, pp. 134–163.</w:t>
      </w:r>
    </w:p>
    <w:p w14:paraId="1DB1D6E3"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Roberts, C. (2010) ‘Language Socialization in the Workplace’, Annual Review of Applied Linguistics, 30, pp. 211–227.</w:t>
      </w:r>
    </w:p>
    <w:p w14:paraId="4A8D891F"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lastRenderedPageBreak/>
        <w:t>Sarangi, S. (2003) ‘Institutional, professional, and lifeworld frames in interview talk’, in van den Berg, H. (ed.) Analyzing race talk: Multidisciplinary approaches to the interview. Cambridge: CUP, pp. 64–84.</w:t>
      </w:r>
    </w:p>
    <w:p w14:paraId="32D24F1E"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Schegloff, E. A. (2007) ‘A tutorial on membership categorization’, Journal of Pragmatics, 39(3), pp. 462–482.</w:t>
      </w:r>
    </w:p>
    <w:p w14:paraId="4931F81B"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Silverman, D. (1973) ‘Interview talk: Bringing off a research instrument’, Sociology, 7(1), pp. 31–48.</w:t>
      </w:r>
    </w:p>
    <w:p w14:paraId="1D080538"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Śliwa, M. and Johansson, M. (2014) ‘How non-native English-speaking staff are evaluated in linguistically diverse organizations: A sociolinguistic perspective’, Journal of International Business Studies, 45(9), pp. 1133–1151.</w:t>
      </w:r>
    </w:p>
    <w:p w14:paraId="57BCEDEA"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Stokoe, E. and Stokoe, E. (2012) ‘Moving forward with membership categorization analysis: Methods for systematic analysis’, Discourse studies, 14(3), pp. 277–303.</w:t>
      </w:r>
    </w:p>
    <w:p w14:paraId="0600092C"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Tenzer, H. and Pudelko, M. (2017) ‘The influence of language differences on power dynamics in multinational teams’, Journal of World Business, 52(1), pp. 45–61.</w:t>
      </w:r>
    </w:p>
    <w:p w14:paraId="401D257D"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van Nes, F. et al. (2010) ‘Language differences in qualitative research: is meaning lost in translation?’, European journal of ageing, 7(4), pp. 313–316.</w:t>
      </w:r>
    </w:p>
    <w:p w14:paraId="3934153C" w14:textId="77777777" w:rsidR="00BB0EE0" w:rsidRPr="009A0F87" w:rsidRDefault="00BB0EE0" w:rsidP="00BB0EE0">
      <w:pPr>
        <w:spacing w:line="360" w:lineRule="auto"/>
        <w:jc w:val="both"/>
        <w:rPr>
          <w:color w:val="000000" w:themeColor="text1"/>
          <w:sz w:val="22"/>
          <w:szCs w:val="22"/>
        </w:rPr>
      </w:pPr>
      <w:r w:rsidRPr="009A0F87">
        <w:rPr>
          <w:color w:val="000000" w:themeColor="text1"/>
          <w:sz w:val="22"/>
          <w:szCs w:val="22"/>
        </w:rPr>
        <w:t>Welch, C. and Piekkari, R. (2006) ‘Crossing language boundaries: Qualitative interviewing in international business’, Management International Review, 46(4), pp. 417–437.</w:t>
      </w:r>
    </w:p>
    <w:p w14:paraId="1AE53A03" w14:textId="750A6618" w:rsidR="00454C9E" w:rsidRPr="00DE27E1" w:rsidRDefault="00BB0EE0" w:rsidP="006668D2">
      <w:pPr>
        <w:spacing w:line="360" w:lineRule="auto"/>
        <w:jc w:val="both"/>
        <w:rPr>
          <w:color w:val="000000" w:themeColor="text1"/>
          <w:sz w:val="22"/>
          <w:szCs w:val="22"/>
        </w:rPr>
      </w:pPr>
      <w:r w:rsidRPr="009A0F87">
        <w:rPr>
          <w:color w:val="000000" w:themeColor="text1"/>
          <w:sz w:val="22"/>
          <w:szCs w:val="22"/>
        </w:rPr>
        <w:t>Woolard, K. A. and Schieffelin, B. B. (1994) ‘Language ideology’, Annual review of anthropology, 23(1), pp. 55–82.</w:t>
      </w:r>
    </w:p>
    <w:p w14:paraId="3F95C4FB" w14:textId="64F7B502" w:rsidR="008C409E" w:rsidRPr="00DE27E1" w:rsidRDefault="008C409E" w:rsidP="001C201F">
      <w:pPr>
        <w:widowControl w:val="0"/>
        <w:autoSpaceDE w:val="0"/>
        <w:autoSpaceDN w:val="0"/>
        <w:adjustRightInd w:val="0"/>
        <w:spacing w:line="360" w:lineRule="auto"/>
        <w:rPr>
          <w:color w:val="000000" w:themeColor="text1"/>
          <w:sz w:val="22"/>
          <w:szCs w:val="22"/>
        </w:rPr>
      </w:pPr>
    </w:p>
    <w:p w14:paraId="3DCE0C5A" w14:textId="77777777" w:rsidR="0035517E" w:rsidRPr="00DE27E1" w:rsidRDefault="0035517E" w:rsidP="0035517E">
      <w:pPr>
        <w:widowControl w:val="0"/>
        <w:autoSpaceDE w:val="0"/>
        <w:autoSpaceDN w:val="0"/>
        <w:adjustRightInd w:val="0"/>
        <w:spacing w:line="360" w:lineRule="auto"/>
        <w:rPr>
          <w:b/>
          <w:bCs/>
          <w:color w:val="000000" w:themeColor="text1"/>
          <w:sz w:val="22"/>
          <w:szCs w:val="22"/>
        </w:rPr>
      </w:pPr>
      <w:r w:rsidRPr="00DE27E1">
        <w:rPr>
          <w:b/>
          <w:bCs/>
          <w:color w:val="000000" w:themeColor="text1"/>
          <w:sz w:val="22"/>
          <w:szCs w:val="22"/>
        </w:rPr>
        <w:t>Appendix 1. Transcription conventions</w:t>
      </w:r>
    </w:p>
    <w:p w14:paraId="24BC9CF5" w14:textId="77777777" w:rsidR="0035517E" w:rsidRPr="00DE27E1" w:rsidRDefault="0035517E" w:rsidP="0035517E">
      <w:pPr>
        <w:widowControl w:val="0"/>
        <w:autoSpaceDE w:val="0"/>
        <w:autoSpaceDN w:val="0"/>
        <w:adjustRightInd w:val="0"/>
        <w:spacing w:line="360" w:lineRule="auto"/>
        <w:rPr>
          <w:b/>
          <w:bCs/>
          <w:color w:val="000000" w:themeColor="text1"/>
          <w:sz w:val="22"/>
          <w:szCs w:val="22"/>
        </w:rPr>
      </w:pPr>
    </w:p>
    <w:tbl>
      <w:tblPr>
        <w:tblStyle w:val="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63"/>
        <w:gridCol w:w="6657"/>
      </w:tblGrid>
      <w:tr w:rsidR="0035517E" w:rsidRPr="00DE27E1" w14:paraId="566885F4" w14:textId="77777777" w:rsidTr="001E0BB6">
        <w:tc>
          <w:tcPr>
            <w:tcW w:w="2363" w:type="dxa"/>
            <w:vAlign w:val="center"/>
          </w:tcPr>
          <w:p w14:paraId="72DE28AF" w14:textId="77777777" w:rsidR="0035517E" w:rsidRPr="00DE27E1" w:rsidRDefault="0035517E" w:rsidP="001E0BB6">
            <w:pPr>
              <w:widowControl w:val="0"/>
              <w:autoSpaceDE w:val="0"/>
              <w:autoSpaceDN w:val="0"/>
              <w:spacing w:after="160" w:line="360" w:lineRule="auto"/>
              <w:ind w:leftChars="212" w:left="509" w:firstLine="2"/>
              <w:rPr>
                <w:rFonts w:eastAsiaTheme="minorHAnsi"/>
                <w:sz w:val="22"/>
                <w:lang w:val="en-GB" w:eastAsia="en-US"/>
              </w:rPr>
            </w:pPr>
            <w:r w:rsidRPr="00DE27E1">
              <w:rPr>
                <w:rFonts w:eastAsiaTheme="minorHAnsi"/>
                <w:b/>
                <w:bCs/>
                <w:sz w:val="22"/>
                <w:lang w:val="en-GB" w:eastAsia="en-US"/>
              </w:rPr>
              <w:t>=</w:t>
            </w:r>
          </w:p>
        </w:tc>
        <w:tc>
          <w:tcPr>
            <w:tcW w:w="6657" w:type="dxa"/>
            <w:vAlign w:val="center"/>
          </w:tcPr>
          <w:p w14:paraId="4FCBBEEE" w14:textId="77777777" w:rsidR="0035517E" w:rsidRPr="00DE27E1" w:rsidRDefault="0035517E" w:rsidP="001E0BB6">
            <w:pPr>
              <w:autoSpaceDE w:val="0"/>
              <w:autoSpaceDN w:val="0"/>
              <w:adjustRightInd w:val="0"/>
              <w:spacing w:after="160" w:line="181" w:lineRule="atLeast"/>
              <w:ind w:left="360" w:hanging="360"/>
              <w:rPr>
                <w:rFonts w:eastAsiaTheme="minorHAnsi"/>
                <w:sz w:val="22"/>
                <w:lang w:val="en-GB" w:eastAsia="en-US"/>
              </w:rPr>
            </w:pPr>
            <w:r w:rsidRPr="00DE27E1">
              <w:rPr>
                <w:rFonts w:eastAsiaTheme="minorHAnsi"/>
                <w:sz w:val="22"/>
                <w:lang w:val="en-GB" w:eastAsia="en-US"/>
              </w:rPr>
              <w:t xml:space="preserve">Equal signs indicate continuous utterance with no break or pause and/or latch. </w:t>
            </w:r>
          </w:p>
        </w:tc>
      </w:tr>
      <w:tr w:rsidR="0035517E" w:rsidRPr="00DE27E1" w14:paraId="0C70EB59" w14:textId="77777777" w:rsidTr="001E0BB6">
        <w:tc>
          <w:tcPr>
            <w:tcW w:w="2363" w:type="dxa"/>
            <w:vAlign w:val="center"/>
          </w:tcPr>
          <w:p w14:paraId="02E7C526" w14:textId="77777777" w:rsidR="0035517E" w:rsidRPr="00DE27E1" w:rsidRDefault="0035517E" w:rsidP="001E0BB6">
            <w:pPr>
              <w:widowControl w:val="0"/>
              <w:autoSpaceDE w:val="0"/>
              <w:autoSpaceDN w:val="0"/>
              <w:spacing w:after="160" w:line="360" w:lineRule="auto"/>
              <w:ind w:leftChars="212" w:left="509" w:firstLine="2"/>
              <w:rPr>
                <w:rFonts w:eastAsiaTheme="minorHAnsi"/>
                <w:sz w:val="22"/>
                <w:lang w:val="en-GB" w:eastAsia="en-US"/>
              </w:rPr>
            </w:pPr>
            <w:r w:rsidRPr="00DE27E1">
              <w:rPr>
                <w:rFonts w:eastAsiaTheme="minorHAnsi"/>
                <w:b/>
                <w:bCs/>
                <w:sz w:val="22"/>
                <w:lang w:val="en-GB" w:eastAsia="en-US"/>
              </w:rPr>
              <w:t>(.)</w:t>
            </w:r>
          </w:p>
        </w:tc>
        <w:tc>
          <w:tcPr>
            <w:tcW w:w="6657" w:type="dxa"/>
            <w:vAlign w:val="center"/>
          </w:tcPr>
          <w:p w14:paraId="1082FEAD" w14:textId="77777777" w:rsidR="0035517E" w:rsidRPr="00DE27E1" w:rsidRDefault="0035517E" w:rsidP="001E0BB6">
            <w:pPr>
              <w:autoSpaceDE w:val="0"/>
              <w:autoSpaceDN w:val="0"/>
              <w:adjustRightInd w:val="0"/>
              <w:spacing w:after="160" w:line="181" w:lineRule="atLeast"/>
              <w:ind w:left="360" w:hanging="360"/>
              <w:rPr>
                <w:rFonts w:eastAsiaTheme="minorHAnsi"/>
                <w:sz w:val="22"/>
                <w:lang w:val="en-GB" w:eastAsia="en-US"/>
              </w:rPr>
            </w:pPr>
            <w:r w:rsidRPr="00DE27E1">
              <w:rPr>
                <w:rFonts w:eastAsiaTheme="minorHAnsi"/>
                <w:sz w:val="22"/>
                <w:lang w:val="en-GB" w:eastAsia="en-US"/>
              </w:rPr>
              <w:t xml:space="preserve">A dot in parentheses indicates a short pause. </w:t>
            </w:r>
          </w:p>
        </w:tc>
      </w:tr>
      <w:tr w:rsidR="0035517E" w:rsidRPr="00DE27E1" w14:paraId="1E258D3E" w14:textId="77777777" w:rsidTr="001E0BB6">
        <w:tc>
          <w:tcPr>
            <w:tcW w:w="2363" w:type="dxa"/>
            <w:vAlign w:val="center"/>
          </w:tcPr>
          <w:p w14:paraId="63017E29" w14:textId="77777777" w:rsidR="0035517E" w:rsidRPr="00DE27E1" w:rsidRDefault="0035517E" w:rsidP="001E0BB6">
            <w:pPr>
              <w:widowControl w:val="0"/>
              <w:autoSpaceDE w:val="0"/>
              <w:autoSpaceDN w:val="0"/>
              <w:spacing w:after="160" w:line="360" w:lineRule="auto"/>
              <w:ind w:leftChars="212" w:left="509" w:firstLine="2"/>
              <w:rPr>
                <w:rFonts w:eastAsiaTheme="minorHAnsi"/>
                <w:b/>
                <w:bCs/>
                <w:sz w:val="22"/>
                <w:lang w:val="en-GB" w:eastAsia="en-US"/>
              </w:rPr>
            </w:pPr>
            <w:r w:rsidRPr="00DE27E1">
              <w:rPr>
                <w:rFonts w:eastAsiaTheme="minorHAnsi"/>
                <w:b/>
                <w:bCs/>
                <w:sz w:val="22"/>
                <w:lang w:val="en-GB" w:eastAsia="en-US"/>
              </w:rPr>
              <w:t xml:space="preserve">, </w:t>
            </w:r>
          </w:p>
        </w:tc>
        <w:tc>
          <w:tcPr>
            <w:tcW w:w="6657" w:type="dxa"/>
            <w:vAlign w:val="center"/>
          </w:tcPr>
          <w:p w14:paraId="4B51DA03" w14:textId="77777777" w:rsidR="0035517E" w:rsidRPr="00DE27E1" w:rsidRDefault="0035517E" w:rsidP="001E0BB6">
            <w:pPr>
              <w:autoSpaceDE w:val="0"/>
              <w:autoSpaceDN w:val="0"/>
              <w:adjustRightInd w:val="0"/>
              <w:spacing w:after="160" w:line="181" w:lineRule="atLeast"/>
              <w:ind w:left="360" w:hanging="360"/>
              <w:rPr>
                <w:rFonts w:eastAsiaTheme="minorHAnsi"/>
                <w:sz w:val="22"/>
                <w:lang w:val="en-GB" w:eastAsia="en-US"/>
              </w:rPr>
            </w:pPr>
            <w:r w:rsidRPr="00DE27E1">
              <w:rPr>
                <w:rFonts w:eastAsiaTheme="minorHAnsi"/>
                <w:bCs/>
                <w:sz w:val="22"/>
                <w:lang w:val="en-GB" w:eastAsia="en-US"/>
              </w:rPr>
              <w:t>Continuing contour</w:t>
            </w:r>
          </w:p>
        </w:tc>
      </w:tr>
      <w:tr w:rsidR="0035517E" w:rsidRPr="00DE27E1" w14:paraId="742C7CF9" w14:textId="77777777" w:rsidTr="001E0BB6">
        <w:tc>
          <w:tcPr>
            <w:tcW w:w="2363" w:type="dxa"/>
            <w:vAlign w:val="center"/>
          </w:tcPr>
          <w:p w14:paraId="21A8496F" w14:textId="77777777" w:rsidR="0035517E" w:rsidRPr="00DE27E1" w:rsidRDefault="0035517E" w:rsidP="001E0BB6">
            <w:pPr>
              <w:widowControl w:val="0"/>
              <w:autoSpaceDE w:val="0"/>
              <w:autoSpaceDN w:val="0"/>
              <w:spacing w:after="160" w:line="360" w:lineRule="auto"/>
              <w:ind w:leftChars="212" w:left="509" w:firstLine="2"/>
              <w:rPr>
                <w:rFonts w:eastAsiaTheme="minorHAnsi"/>
                <w:sz w:val="22"/>
                <w:lang w:val="en-GB" w:eastAsia="en-US"/>
              </w:rPr>
            </w:pPr>
            <w:r w:rsidRPr="00DE27E1">
              <w:rPr>
                <w:rFonts w:eastAsiaTheme="minorHAnsi"/>
                <w:sz w:val="22"/>
                <w:lang w:val="en-GB" w:eastAsia="en-US"/>
              </w:rPr>
              <w:t>[…]</w:t>
            </w:r>
          </w:p>
        </w:tc>
        <w:tc>
          <w:tcPr>
            <w:tcW w:w="6657" w:type="dxa"/>
            <w:vAlign w:val="center"/>
          </w:tcPr>
          <w:p w14:paraId="5015ECDB"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Section of transcript omitted</w:t>
            </w:r>
          </w:p>
        </w:tc>
      </w:tr>
      <w:tr w:rsidR="0035517E" w:rsidRPr="00DE27E1" w14:paraId="02C4EABC" w14:textId="77777777" w:rsidTr="001E0BB6">
        <w:tc>
          <w:tcPr>
            <w:tcW w:w="2363" w:type="dxa"/>
            <w:vAlign w:val="center"/>
          </w:tcPr>
          <w:p w14:paraId="69C3607A" w14:textId="77777777" w:rsidR="0035517E" w:rsidRPr="00DE27E1" w:rsidRDefault="0035517E" w:rsidP="001E0BB6">
            <w:pPr>
              <w:widowControl w:val="0"/>
              <w:autoSpaceDE w:val="0"/>
              <w:autoSpaceDN w:val="0"/>
              <w:spacing w:after="160" w:line="360" w:lineRule="auto"/>
              <w:ind w:leftChars="212" w:left="509" w:firstLine="2"/>
              <w:rPr>
                <w:rFonts w:eastAsiaTheme="minorHAnsi"/>
                <w:sz w:val="22"/>
                <w:lang w:val="en-GB" w:eastAsia="en-US"/>
              </w:rPr>
            </w:pPr>
            <w:r w:rsidRPr="00DE27E1">
              <w:rPr>
                <w:rFonts w:eastAsiaTheme="minorHAnsi"/>
                <w:b/>
                <w:bCs/>
                <w:sz w:val="22"/>
                <w:u w:val="single"/>
                <w:lang w:val="en-GB" w:eastAsia="en-US"/>
              </w:rPr>
              <w:t>emphasis</w:t>
            </w:r>
          </w:p>
        </w:tc>
        <w:tc>
          <w:tcPr>
            <w:tcW w:w="6657" w:type="dxa"/>
            <w:vAlign w:val="center"/>
          </w:tcPr>
          <w:p w14:paraId="07592AA0"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 xml:space="preserve">Underlining is used to indicate some form of stress or emphasis. </w:t>
            </w:r>
          </w:p>
        </w:tc>
      </w:tr>
      <w:tr w:rsidR="0035517E" w:rsidRPr="00DE27E1" w14:paraId="1CC3F36F" w14:textId="77777777" w:rsidTr="001E0BB6">
        <w:tc>
          <w:tcPr>
            <w:tcW w:w="2363" w:type="dxa"/>
            <w:vAlign w:val="center"/>
          </w:tcPr>
          <w:p w14:paraId="576DE106" w14:textId="77777777" w:rsidR="0035517E" w:rsidRPr="00DE27E1" w:rsidRDefault="0035517E" w:rsidP="001E0BB6">
            <w:pPr>
              <w:widowControl w:val="0"/>
              <w:autoSpaceDE w:val="0"/>
              <w:autoSpaceDN w:val="0"/>
              <w:spacing w:after="160" w:line="360" w:lineRule="auto"/>
              <w:ind w:leftChars="212" w:left="509" w:firstLine="2"/>
              <w:rPr>
                <w:rFonts w:eastAsiaTheme="minorHAnsi"/>
                <w:b/>
                <w:bCs/>
                <w:sz w:val="22"/>
                <w:u w:val="single"/>
                <w:lang w:val="en-GB" w:eastAsia="en-US"/>
              </w:rPr>
            </w:pPr>
            <w:r w:rsidRPr="00DE27E1">
              <w:rPr>
                <w:rFonts w:eastAsiaTheme="minorHAnsi"/>
                <w:sz w:val="22"/>
                <w:lang w:val="en-GB" w:eastAsia="en-US"/>
              </w:rPr>
              <w:t>th-</w:t>
            </w:r>
          </w:p>
        </w:tc>
        <w:tc>
          <w:tcPr>
            <w:tcW w:w="6657" w:type="dxa"/>
            <w:vAlign w:val="center"/>
          </w:tcPr>
          <w:p w14:paraId="2D5E7BE6"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Cut off word</w:t>
            </w:r>
          </w:p>
        </w:tc>
      </w:tr>
      <w:tr w:rsidR="0035517E" w:rsidRPr="00DE27E1" w14:paraId="5AFCF27E" w14:textId="77777777" w:rsidTr="001E0BB6">
        <w:tc>
          <w:tcPr>
            <w:tcW w:w="2363" w:type="dxa"/>
            <w:vAlign w:val="center"/>
          </w:tcPr>
          <w:p w14:paraId="245EAABD" w14:textId="77777777" w:rsidR="0035517E" w:rsidRPr="00DE27E1" w:rsidRDefault="0035517E" w:rsidP="001E0BB6">
            <w:pPr>
              <w:widowControl w:val="0"/>
              <w:autoSpaceDE w:val="0"/>
              <w:autoSpaceDN w:val="0"/>
              <w:spacing w:after="160" w:line="360" w:lineRule="auto"/>
              <w:ind w:leftChars="212" w:left="509" w:firstLine="2"/>
              <w:rPr>
                <w:rFonts w:eastAsiaTheme="minorHAnsi"/>
                <w:bCs/>
                <w:sz w:val="22"/>
                <w:lang w:val="en-GB" w:eastAsia="en-US"/>
              </w:rPr>
            </w:pPr>
            <w:r w:rsidRPr="00DE27E1">
              <w:rPr>
                <w:rFonts w:eastAsiaTheme="minorHAnsi"/>
                <w:bCs/>
                <w:sz w:val="22"/>
                <w:lang w:val="en-GB" w:eastAsia="en-US"/>
              </w:rPr>
              <w:t>(2.0)</w:t>
            </w:r>
          </w:p>
        </w:tc>
        <w:tc>
          <w:tcPr>
            <w:tcW w:w="6657" w:type="dxa"/>
            <w:vAlign w:val="center"/>
          </w:tcPr>
          <w:p w14:paraId="5EC8DE17"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Pause about 2 seconds</w:t>
            </w:r>
          </w:p>
        </w:tc>
      </w:tr>
      <w:tr w:rsidR="0035517E" w:rsidRPr="00DE27E1" w14:paraId="3EBC4763" w14:textId="77777777" w:rsidTr="001E0BB6">
        <w:tc>
          <w:tcPr>
            <w:tcW w:w="2363" w:type="dxa"/>
            <w:vAlign w:val="center"/>
          </w:tcPr>
          <w:p w14:paraId="34EFB952" w14:textId="77777777" w:rsidR="0035517E" w:rsidRPr="00DE27E1" w:rsidRDefault="0035517E" w:rsidP="001E0BB6">
            <w:pPr>
              <w:widowControl w:val="0"/>
              <w:autoSpaceDE w:val="0"/>
              <w:autoSpaceDN w:val="0"/>
              <w:spacing w:after="160" w:line="360" w:lineRule="auto"/>
              <w:ind w:leftChars="212" w:left="509" w:firstLine="2"/>
              <w:rPr>
                <w:rFonts w:eastAsiaTheme="minorHAnsi"/>
                <w:sz w:val="22"/>
                <w:lang w:val="en-GB" w:eastAsia="en-US"/>
              </w:rPr>
            </w:pPr>
            <w:r w:rsidRPr="00DE27E1">
              <w:rPr>
                <w:rFonts w:eastAsiaTheme="minorHAnsi"/>
                <w:sz w:val="22"/>
                <w:lang w:val="en-GB" w:eastAsia="en-US"/>
              </w:rPr>
              <w:t>:</w:t>
            </w:r>
          </w:p>
        </w:tc>
        <w:tc>
          <w:tcPr>
            <w:tcW w:w="6657" w:type="dxa"/>
            <w:vAlign w:val="center"/>
          </w:tcPr>
          <w:p w14:paraId="6BA547B1"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Sound stretching</w:t>
            </w:r>
          </w:p>
        </w:tc>
      </w:tr>
      <w:tr w:rsidR="0035517E" w:rsidRPr="00DE27E1" w14:paraId="2B9C4FBF" w14:textId="77777777" w:rsidTr="001E0BB6">
        <w:tc>
          <w:tcPr>
            <w:tcW w:w="2363" w:type="dxa"/>
            <w:vAlign w:val="center"/>
          </w:tcPr>
          <w:p w14:paraId="580B84FE" w14:textId="77777777" w:rsidR="0035517E" w:rsidRPr="00DE27E1" w:rsidRDefault="0035517E" w:rsidP="001E0BB6">
            <w:pPr>
              <w:widowControl w:val="0"/>
              <w:autoSpaceDE w:val="0"/>
              <w:autoSpaceDN w:val="0"/>
              <w:spacing w:after="160" w:line="360" w:lineRule="auto"/>
              <w:ind w:leftChars="212" w:left="509" w:firstLine="2"/>
              <w:rPr>
                <w:rFonts w:eastAsiaTheme="minorHAnsi"/>
                <w:sz w:val="22"/>
                <w:lang w:val="en-GB" w:eastAsia="en-US"/>
              </w:rPr>
            </w:pPr>
            <w:r w:rsidRPr="00DE27E1">
              <w:rPr>
                <w:rFonts w:eastAsiaTheme="minorHAnsi"/>
                <w:sz w:val="22"/>
                <w:lang w:val="en-GB" w:eastAsia="en-US"/>
              </w:rPr>
              <w:t>(( ))</w:t>
            </w:r>
          </w:p>
        </w:tc>
        <w:tc>
          <w:tcPr>
            <w:tcW w:w="6657" w:type="dxa"/>
            <w:vAlign w:val="center"/>
          </w:tcPr>
          <w:p w14:paraId="4CF9F0EB"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Other details</w:t>
            </w:r>
          </w:p>
        </w:tc>
      </w:tr>
      <w:tr w:rsidR="0035517E" w:rsidRPr="00DE27E1" w14:paraId="0A8378FF" w14:textId="77777777" w:rsidTr="001E0BB6">
        <w:tc>
          <w:tcPr>
            <w:tcW w:w="2363" w:type="dxa"/>
            <w:vAlign w:val="center"/>
          </w:tcPr>
          <w:p w14:paraId="26AC2D34" w14:textId="77777777" w:rsidR="0035517E" w:rsidRPr="00DE27E1" w:rsidRDefault="0035517E" w:rsidP="001E0BB6">
            <w:pPr>
              <w:widowControl w:val="0"/>
              <w:autoSpaceDE w:val="0"/>
              <w:autoSpaceDN w:val="0"/>
              <w:spacing w:after="160" w:line="276" w:lineRule="auto"/>
              <w:ind w:leftChars="212" w:left="509" w:firstLine="2"/>
              <w:rPr>
                <w:rFonts w:eastAsiaTheme="minorHAnsi"/>
                <w:sz w:val="22"/>
                <w:lang w:val="en-GB" w:eastAsia="en-US"/>
              </w:rPr>
            </w:pPr>
            <w:r w:rsidRPr="00DE27E1">
              <w:rPr>
                <w:rFonts w:eastAsiaTheme="minorHAnsi"/>
                <w:sz w:val="22"/>
                <w:lang w:val="en-GB" w:eastAsia="en-US"/>
              </w:rPr>
              <w:t>↑↓</w:t>
            </w:r>
          </w:p>
        </w:tc>
        <w:tc>
          <w:tcPr>
            <w:tcW w:w="6657" w:type="dxa"/>
            <w:vAlign w:val="center"/>
          </w:tcPr>
          <w:p w14:paraId="364EDD10"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The up and down arrows mark rises or falls in pitch.</w:t>
            </w:r>
          </w:p>
        </w:tc>
      </w:tr>
      <w:tr w:rsidR="0035517E" w:rsidRPr="00DE27E1" w14:paraId="11D8E47D" w14:textId="77777777" w:rsidTr="001E0BB6">
        <w:tc>
          <w:tcPr>
            <w:tcW w:w="2363" w:type="dxa"/>
            <w:vAlign w:val="center"/>
          </w:tcPr>
          <w:p w14:paraId="70C57B5E" w14:textId="77777777" w:rsidR="0035517E" w:rsidRPr="00DE27E1" w:rsidRDefault="0035517E" w:rsidP="001E0BB6">
            <w:pPr>
              <w:widowControl w:val="0"/>
              <w:autoSpaceDE w:val="0"/>
              <w:autoSpaceDN w:val="0"/>
              <w:spacing w:after="160" w:line="276" w:lineRule="auto"/>
              <w:ind w:leftChars="212" w:left="509" w:firstLine="2"/>
              <w:rPr>
                <w:rFonts w:eastAsiaTheme="minorHAnsi"/>
                <w:sz w:val="22"/>
                <w:lang w:val="en-GB" w:eastAsia="en-US"/>
              </w:rPr>
            </w:pPr>
            <w:r w:rsidRPr="00DE27E1">
              <w:rPr>
                <w:rFonts w:eastAsiaTheme="minorHAnsi"/>
                <w:sz w:val="22"/>
                <w:lang w:val="en-GB" w:eastAsia="en-US"/>
              </w:rPr>
              <w:lastRenderedPageBreak/>
              <w:t xml:space="preserve">hhh </w:t>
            </w:r>
          </w:p>
        </w:tc>
        <w:tc>
          <w:tcPr>
            <w:tcW w:w="6657" w:type="dxa"/>
            <w:vAlign w:val="center"/>
          </w:tcPr>
          <w:p w14:paraId="631AAFD8" w14:textId="77777777" w:rsidR="0035517E" w:rsidRPr="00DE27E1"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aspirations</w:t>
            </w:r>
          </w:p>
        </w:tc>
      </w:tr>
      <w:tr w:rsidR="0035517E" w:rsidRPr="003C0AB5" w14:paraId="28853046" w14:textId="77777777" w:rsidTr="001E0BB6">
        <w:tc>
          <w:tcPr>
            <w:tcW w:w="2363" w:type="dxa"/>
            <w:vAlign w:val="center"/>
          </w:tcPr>
          <w:p w14:paraId="48C23BEB" w14:textId="77777777" w:rsidR="0035517E" w:rsidRPr="00DE27E1" w:rsidRDefault="0035517E" w:rsidP="001E0BB6">
            <w:pPr>
              <w:widowControl w:val="0"/>
              <w:autoSpaceDE w:val="0"/>
              <w:autoSpaceDN w:val="0"/>
              <w:spacing w:after="160" w:line="276" w:lineRule="auto"/>
              <w:ind w:leftChars="212" w:left="509" w:firstLine="2"/>
              <w:rPr>
                <w:rFonts w:eastAsiaTheme="minorHAnsi"/>
                <w:sz w:val="22"/>
                <w:lang w:val="en-GB" w:eastAsia="en-US"/>
              </w:rPr>
            </w:pPr>
            <w:proofErr w:type="gramStart"/>
            <w:r w:rsidRPr="00DE27E1">
              <w:rPr>
                <w:rFonts w:eastAsiaTheme="minorHAnsi"/>
                <w:sz w:val="22"/>
                <w:lang w:val="en-GB" w:eastAsia="en-US"/>
              </w:rPr>
              <w:t>.hhh</w:t>
            </w:r>
            <w:proofErr w:type="gramEnd"/>
            <w:r w:rsidRPr="00DE27E1">
              <w:rPr>
                <w:rFonts w:eastAsiaTheme="minorHAnsi"/>
                <w:sz w:val="22"/>
                <w:lang w:val="en-GB" w:eastAsia="en-US"/>
              </w:rPr>
              <w:t xml:space="preserve"> </w:t>
            </w:r>
          </w:p>
        </w:tc>
        <w:tc>
          <w:tcPr>
            <w:tcW w:w="6657" w:type="dxa"/>
            <w:vAlign w:val="center"/>
          </w:tcPr>
          <w:p w14:paraId="5E817C2A" w14:textId="77777777" w:rsidR="0035517E" w:rsidRPr="003C0AB5" w:rsidRDefault="0035517E" w:rsidP="001E0BB6">
            <w:pPr>
              <w:autoSpaceDE w:val="0"/>
              <w:autoSpaceDN w:val="0"/>
              <w:adjustRightInd w:val="0"/>
              <w:spacing w:after="160" w:line="276" w:lineRule="auto"/>
              <w:rPr>
                <w:rFonts w:eastAsiaTheme="minorHAnsi"/>
                <w:sz w:val="22"/>
                <w:lang w:val="en-GB" w:eastAsia="en-US"/>
              </w:rPr>
            </w:pPr>
            <w:r w:rsidRPr="00DE27E1">
              <w:rPr>
                <w:rFonts w:eastAsiaTheme="minorHAnsi"/>
                <w:sz w:val="22"/>
                <w:lang w:val="en-GB" w:eastAsia="en-US"/>
              </w:rPr>
              <w:t>inhalations</w:t>
            </w:r>
          </w:p>
        </w:tc>
      </w:tr>
    </w:tbl>
    <w:p w14:paraId="1899BF2E" w14:textId="77777777" w:rsidR="0035517E" w:rsidRPr="002D4FD4" w:rsidRDefault="0035517E" w:rsidP="0035517E">
      <w:pPr>
        <w:widowControl w:val="0"/>
        <w:autoSpaceDE w:val="0"/>
        <w:autoSpaceDN w:val="0"/>
        <w:adjustRightInd w:val="0"/>
        <w:spacing w:line="360" w:lineRule="auto"/>
        <w:rPr>
          <w:b/>
          <w:bCs/>
          <w:color w:val="000000" w:themeColor="text1"/>
          <w:sz w:val="22"/>
          <w:szCs w:val="22"/>
        </w:rPr>
      </w:pPr>
    </w:p>
    <w:p w14:paraId="25F1D120" w14:textId="77777777" w:rsidR="00A145F9" w:rsidRPr="002D4FD4" w:rsidRDefault="00A145F9" w:rsidP="003D6C76">
      <w:pPr>
        <w:widowControl w:val="0"/>
        <w:autoSpaceDE w:val="0"/>
        <w:autoSpaceDN w:val="0"/>
        <w:adjustRightInd w:val="0"/>
        <w:spacing w:line="360" w:lineRule="auto"/>
        <w:rPr>
          <w:b/>
          <w:bCs/>
          <w:color w:val="000000" w:themeColor="text1"/>
          <w:sz w:val="22"/>
          <w:szCs w:val="22"/>
        </w:rPr>
      </w:pPr>
    </w:p>
    <w:sectPr w:rsidR="00A145F9" w:rsidRPr="002D4FD4" w:rsidSect="00593C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1F494" w14:textId="77777777" w:rsidR="00EC71DC" w:rsidRDefault="00EC71DC" w:rsidP="000E32DE">
      <w:r>
        <w:separator/>
      </w:r>
    </w:p>
  </w:endnote>
  <w:endnote w:type="continuationSeparator" w:id="0">
    <w:p w14:paraId="4A50164A" w14:textId="77777777" w:rsidR="00EC71DC" w:rsidRDefault="00EC71DC" w:rsidP="000E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YSinMyeongJo-Medium">
    <w:altName w:val="Malgun Gothic"/>
    <w:panose1 w:val="020B0604020202020204"/>
    <w:charset w:val="81"/>
    <w:family w:val="roman"/>
    <w:notTrueType/>
    <w:pitch w:val="variable"/>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9A9F5" w14:textId="77777777" w:rsidR="00EC71DC" w:rsidRDefault="00EC71DC" w:rsidP="000E32DE">
      <w:r>
        <w:separator/>
      </w:r>
    </w:p>
  </w:footnote>
  <w:footnote w:type="continuationSeparator" w:id="0">
    <w:p w14:paraId="1DFFE9A4" w14:textId="77777777" w:rsidR="00EC71DC" w:rsidRDefault="00EC71DC" w:rsidP="000E3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50389"/>
    <w:multiLevelType w:val="hybridMultilevel"/>
    <w:tmpl w:val="899A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87F2A"/>
    <w:multiLevelType w:val="hybridMultilevel"/>
    <w:tmpl w:val="906E6536"/>
    <w:lvl w:ilvl="0" w:tplc="5494118C">
      <w:start w:val="1"/>
      <w:numFmt w:val="bullet"/>
      <w:lvlText w:val=""/>
      <w:lvlJc w:val="left"/>
      <w:pPr>
        <w:ind w:left="720" w:hanging="360"/>
      </w:pPr>
      <w:rPr>
        <w:rFonts w:ascii="Wingdings" w:eastAsiaTheme="min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46BFA"/>
    <w:multiLevelType w:val="hybridMultilevel"/>
    <w:tmpl w:val="62C2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65695"/>
    <w:multiLevelType w:val="multilevel"/>
    <w:tmpl w:val="BCD819D8"/>
    <w:styleLink w:val="List2222"/>
    <w:lvl w:ilvl="0">
      <w:numFmt w:val="bullet"/>
      <w:lvlText w:val="·"/>
      <w:lvlJc w:val="left"/>
      <w:pPr>
        <w:tabs>
          <w:tab w:val="num" w:pos="142"/>
        </w:tabs>
        <w:ind w:left="142" w:hanging="142"/>
      </w:pPr>
      <w:rPr>
        <w:caps w:val="0"/>
        <w:smallCaps w:val="0"/>
        <w:strike w:val="0"/>
        <w:dstrike w:val="0"/>
        <w:color w:val="000000"/>
        <w:spacing w:val="0"/>
        <w:kern w:val="2"/>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320"/>
        </w:tabs>
        <w:ind w:left="132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040"/>
        </w:tabs>
        <w:ind w:left="204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760"/>
        </w:tabs>
        <w:ind w:left="276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480"/>
        </w:tabs>
        <w:ind w:left="348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200"/>
        </w:tabs>
        <w:ind w:left="420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920"/>
        </w:tabs>
        <w:ind w:left="492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640"/>
        </w:tabs>
        <w:ind w:left="564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360"/>
        </w:tabs>
        <w:ind w:left="6360" w:hanging="240"/>
      </w:pPr>
      <w:rPr>
        <w:caps w:val="0"/>
        <w:smallCaps w:val="0"/>
        <w:strike w:val="0"/>
        <w:dstrike w:val="0"/>
        <w:color w:val="000000"/>
        <w:spacing w:val="0"/>
        <w:kern w:val="2"/>
        <w:position w:val="0"/>
        <w:sz w:val="16"/>
        <w:szCs w:val="16"/>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0D25670"/>
    <w:multiLevelType w:val="hybridMultilevel"/>
    <w:tmpl w:val="E8189D64"/>
    <w:lvl w:ilvl="0" w:tplc="BF548EAC">
      <w:start w:val="1"/>
      <w:numFmt w:val="bullet"/>
      <w:lvlText w:val=""/>
      <w:lvlJc w:val="left"/>
      <w:pPr>
        <w:ind w:left="720" w:hanging="360"/>
      </w:pPr>
      <w:rPr>
        <w:rFonts w:ascii="Wingdings" w:eastAsiaTheme="min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47C80"/>
    <w:multiLevelType w:val="hybridMultilevel"/>
    <w:tmpl w:val="EBD8475A"/>
    <w:lvl w:ilvl="0" w:tplc="AAB809E4">
      <w:start w:val="1"/>
      <w:numFmt w:val="bullet"/>
      <w:lvlText w:val=""/>
      <w:lvlJc w:val="left"/>
      <w:pPr>
        <w:ind w:left="720" w:hanging="360"/>
      </w:pPr>
      <w:rPr>
        <w:rFonts w:ascii="Wingdings" w:eastAsiaTheme="min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2170AC"/>
    <w:multiLevelType w:val="hybridMultilevel"/>
    <w:tmpl w:val="7C4E5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1C95425"/>
    <w:multiLevelType w:val="hybridMultilevel"/>
    <w:tmpl w:val="AAC4BA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4575A34"/>
    <w:multiLevelType w:val="hybridMultilevel"/>
    <w:tmpl w:val="C8EEF036"/>
    <w:lvl w:ilvl="0" w:tplc="F5A4515C">
      <w:start w:val="1"/>
      <w:numFmt w:val="bullet"/>
      <w:lvlText w:val=""/>
      <w:lvlJc w:val="left"/>
      <w:pPr>
        <w:ind w:left="720" w:hanging="360"/>
      </w:pPr>
      <w:rPr>
        <w:rFonts w:ascii="Wingdings" w:eastAsiaTheme="min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D91B3F"/>
    <w:multiLevelType w:val="hybridMultilevel"/>
    <w:tmpl w:val="D1AEA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E9780A"/>
    <w:multiLevelType w:val="hybridMultilevel"/>
    <w:tmpl w:val="B43863C2"/>
    <w:lvl w:ilvl="0" w:tplc="BC08F48E">
      <w:start w:val="10"/>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C35A1"/>
    <w:multiLevelType w:val="hybridMultilevel"/>
    <w:tmpl w:val="1F9CF4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B40E4B"/>
    <w:multiLevelType w:val="hybridMultilevel"/>
    <w:tmpl w:val="FBD0FDE0"/>
    <w:lvl w:ilvl="0" w:tplc="2998FB44">
      <w:start w:val="1"/>
      <w:numFmt w:val="bullet"/>
      <w:lvlText w:val="•"/>
      <w:lvlJc w:val="left"/>
      <w:pPr>
        <w:tabs>
          <w:tab w:val="num" w:pos="720"/>
        </w:tabs>
        <w:ind w:left="720" w:hanging="360"/>
      </w:pPr>
      <w:rPr>
        <w:rFonts w:ascii="Arial" w:hAnsi="Arial" w:hint="default"/>
      </w:rPr>
    </w:lvl>
    <w:lvl w:ilvl="1" w:tplc="2B221F5C" w:tentative="1">
      <w:start w:val="1"/>
      <w:numFmt w:val="bullet"/>
      <w:lvlText w:val="•"/>
      <w:lvlJc w:val="left"/>
      <w:pPr>
        <w:tabs>
          <w:tab w:val="num" w:pos="1440"/>
        </w:tabs>
        <w:ind w:left="1440" w:hanging="360"/>
      </w:pPr>
      <w:rPr>
        <w:rFonts w:ascii="Arial" w:hAnsi="Arial" w:hint="default"/>
      </w:rPr>
    </w:lvl>
    <w:lvl w:ilvl="2" w:tplc="8ABA9DBC" w:tentative="1">
      <w:start w:val="1"/>
      <w:numFmt w:val="bullet"/>
      <w:lvlText w:val="•"/>
      <w:lvlJc w:val="left"/>
      <w:pPr>
        <w:tabs>
          <w:tab w:val="num" w:pos="2160"/>
        </w:tabs>
        <w:ind w:left="2160" w:hanging="360"/>
      </w:pPr>
      <w:rPr>
        <w:rFonts w:ascii="Arial" w:hAnsi="Arial" w:hint="default"/>
      </w:rPr>
    </w:lvl>
    <w:lvl w:ilvl="3" w:tplc="CE9857EC" w:tentative="1">
      <w:start w:val="1"/>
      <w:numFmt w:val="bullet"/>
      <w:lvlText w:val="•"/>
      <w:lvlJc w:val="left"/>
      <w:pPr>
        <w:tabs>
          <w:tab w:val="num" w:pos="2880"/>
        </w:tabs>
        <w:ind w:left="2880" w:hanging="360"/>
      </w:pPr>
      <w:rPr>
        <w:rFonts w:ascii="Arial" w:hAnsi="Arial" w:hint="default"/>
      </w:rPr>
    </w:lvl>
    <w:lvl w:ilvl="4" w:tplc="7ECCDA94" w:tentative="1">
      <w:start w:val="1"/>
      <w:numFmt w:val="bullet"/>
      <w:lvlText w:val="•"/>
      <w:lvlJc w:val="left"/>
      <w:pPr>
        <w:tabs>
          <w:tab w:val="num" w:pos="3600"/>
        </w:tabs>
        <w:ind w:left="3600" w:hanging="360"/>
      </w:pPr>
      <w:rPr>
        <w:rFonts w:ascii="Arial" w:hAnsi="Arial" w:hint="default"/>
      </w:rPr>
    </w:lvl>
    <w:lvl w:ilvl="5" w:tplc="05B4397A" w:tentative="1">
      <w:start w:val="1"/>
      <w:numFmt w:val="bullet"/>
      <w:lvlText w:val="•"/>
      <w:lvlJc w:val="left"/>
      <w:pPr>
        <w:tabs>
          <w:tab w:val="num" w:pos="4320"/>
        </w:tabs>
        <w:ind w:left="4320" w:hanging="360"/>
      </w:pPr>
      <w:rPr>
        <w:rFonts w:ascii="Arial" w:hAnsi="Arial" w:hint="default"/>
      </w:rPr>
    </w:lvl>
    <w:lvl w:ilvl="6" w:tplc="6024D700" w:tentative="1">
      <w:start w:val="1"/>
      <w:numFmt w:val="bullet"/>
      <w:lvlText w:val="•"/>
      <w:lvlJc w:val="left"/>
      <w:pPr>
        <w:tabs>
          <w:tab w:val="num" w:pos="5040"/>
        </w:tabs>
        <w:ind w:left="5040" w:hanging="360"/>
      </w:pPr>
      <w:rPr>
        <w:rFonts w:ascii="Arial" w:hAnsi="Arial" w:hint="default"/>
      </w:rPr>
    </w:lvl>
    <w:lvl w:ilvl="7" w:tplc="D0D2B0D4" w:tentative="1">
      <w:start w:val="1"/>
      <w:numFmt w:val="bullet"/>
      <w:lvlText w:val="•"/>
      <w:lvlJc w:val="left"/>
      <w:pPr>
        <w:tabs>
          <w:tab w:val="num" w:pos="5760"/>
        </w:tabs>
        <w:ind w:left="5760" w:hanging="360"/>
      </w:pPr>
      <w:rPr>
        <w:rFonts w:ascii="Arial" w:hAnsi="Arial" w:hint="default"/>
      </w:rPr>
    </w:lvl>
    <w:lvl w:ilvl="8" w:tplc="355438E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8"/>
  </w:num>
  <w:num w:numId="4">
    <w:abstractNumId w:val="1"/>
  </w:num>
  <w:num w:numId="5">
    <w:abstractNumId w:val="3"/>
  </w:num>
  <w:num w:numId="6">
    <w:abstractNumId w:val="10"/>
  </w:num>
  <w:num w:numId="7">
    <w:abstractNumId w:val="2"/>
  </w:num>
  <w:num w:numId="8">
    <w:abstractNumId w:val="12"/>
  </w:num>
  <w:num w:numId="9">
    <w:abstractNumId w:val="9"/>
  </w:num>
  <w:num w:numId="10">
    <w:abstractNumId w:val="11"/>
  </w:num>
  <w:num w:numId="11">
    <w:abstractNumId w:val="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removePersonalInformation/>
  <w:removeDateAndTime/>
  <w:activeWritingStyle w:appName="MSWord" w:lang="en-GB"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12"/>
    <w:rsid w:val="00000A98"/>
    <w:rsid w:val="00001EAB"/>
    <w:rsid w:val="00001F3B"/>
    <w:rsid w:val="00002032"/>
    <w:rsid w:val="000020E8"/>
    <w:rsid w:val="00002AD7"/>
    <w:rsid w:val="00002AFB"/>
    <w:rsid w:val="00002FA4"/>
    <w:rsid w:val="0000612C"/>
    <w:rsid w:val="000066FE"/>
    <w:rsid w:val="000073D5"/>
    <w:rsid w:val="00010DF7"/>
    <w:rsid w:val="0001193A"/>
    <w:rsid w:val="000123D6"/>
    <w:rsid w:val="000127CA"/>
    <w:rsid w:val="00013C93"/>
    <w:rsid w:val="0001488F"/>
    <w:rsid w:val="000148B4"/>
    <w:rsid w:val="00014CA4"/>
    <w:rsid w:val="000155D5"/>
    <w:rsid w:val="0001596F"/>
    <w:rsid w:val="000204EA"/>
    <w:rsid w:val="00020E86"/>
    <w:rsid w:val="000210B7"/>
    <w:rsid w:val="00021D64"/>
    <w:rsid w:val="00022CBD"/>
    <w:rsid w:val="0002310B"/>
    <w:rsid w:val="00023865"/>
    <w:rsid w:val="00023C90"/>
    <w:rsid w:val="0002440B"/>
    <w:rsid w:val="000244A7"/>
    <w:rsid w:val="00024DB8"/>
    <w:rsid w:val="00030AEA"/>
    <w:rsid w:val="0003114D"/>
    <w:rsid w:val="00031590"/>
    <w:rsid w:val="000315C9"/>
    <w:rsid w:val="000317C1"/>
    <w:rsid w:val="00031C9A"/>
    <w:rsid w:val="0003220B"/>
    <w:rsid w:val="000326CE"/>
    <w:rsid w:val="00032891"/>
    <w:rsid w:val="00032C9C"/>
    <w:rsid w:val="00033279"/>
    <w:rsid w:val="00033457"/>
    <w:rsid w:val="0003382F"/>
    <w:rsid w:val="00033C0D"/>
    <w:rsid w:val="00034599"/>
    <w:rsid w:val="00034AC8"/>
    <w:rsid w:val="000352B4"/>
    <w:rsid w:val="00035D5F"/>
    <w:rsid w:val="000362B2"/>
    <w:rsid w:val="00036B65"/>
    <w:rsid w:val="0004319F"/>
    <w:rsid w:val="00043864"/>
    <w:rsid w:val="00043C98"/>
    <w:rsid w:val="00044F08"/>
    <w:rsid w:val="00045436"/>
    <w:rsid w:val="000457F3"/>
    <w:rsid w:val="000460E1"/>
    <w:rsid w:val="00046B59"/>
    <w:rsid w:val="00046F8D"/>
    <w:rsid w:val="0004783B"/>
    <w:rsid w:val="000510D4"/>
    <w:rsid w:val="00051AA8"/>
    <w:rsid w:val="00052828"/>
    <w:rsid w:val="0005297D"/>
    <w:rsid w:val="00052E93"/>
    <w:rsid w:val="00052FDC"/>
    <w:rsid w:val="00053216"/>
    <w:rsid w:val="0005382F"/>
    <w:rsid w:val="00053E1F"/>
    <w:rsid w:val="00055345"/>
    <w:rsid w:val="00055CC7"/>
    <w:rsid w:val="000568D4"/>
    <w:rsid w:val="0005720B"/>
    <w:rsid w:val="00057437"/>
    <w:rsid w:val="0005796E"/>
    <w:rsid w:val="0006082A"/>
    <w:rsid w:val="000611A1"/>
    <w:rsid w:val="0006250A"/>
    <w:rsid w:val="00063FCC"/>
    <w:rsid w:val="00064528"/>
    <w:rsid w:val="0006480A"/>
    <w:rsid w:val="000659C1"/>
    <w:rsid w:val="00066913"/>
    <w:rsid w:val="0006776C"/>
    <w:rsid w:val="00067CAB"/>
    <w:rsid w:val="0007179E"/>
    <w:rsid w:val="000718C4"/>
    <w:rsid w:val="00072B45"/>
    <w:rsid w:val="00074745"/>
    <w:rsid w:val="00074B0F"/>
    <w:rsid w:val="00075AD2"/>
    <w:rsid w:val="00075C9A"/>
    <w:rsid w:val="00075F4A"/>
    <w:rsid w:val="000761ED"/>
    <w:rsid w:val="0007663C"/>
    <w:rsid w:val="00076E58"/>
    <w:rsid w:val="0008012E"/>
    <w:rsid w:val="00082AC8"/>
    <w:rsid w:val="00083451"/>
    <w:rsid w:val="00084869"/>
    <w:rsid w:val="00085A19"/>
    <w:rsid w:val="00086468"/>
    <w:rsid w:val="000865BD"/>
    <w:rsid w:val="0008660C"/>
    <w:rsid w:val="000912E6"/>
    <w:rsid w:val="00091345"/>
    <w:rsid w:val="00091482"/>
    <w:rsid w:val="00091817"/>
    <w:rsid w:val="0009263D"/>
    <w:rsid w:val="00093B73"/>
    <w:rsid w:val="00093C42"/>
    <w:rsid w:val="00093F74"/>
    <w:rsid w:val="00094712"/>
    <w:rsid w:val="00094783"/>
    <w:rsid w:val="00095021"/>
    <w:rsid w:val="0009581B"/>
    <w:rsid w:val="00095E92"/>
    <w:rsid w:val="00096F37"/>
    <w:rsid w:val="000A0539"/>
    <w:rsid w:val="000A0C1F"/>
    <w:rsid w:val="000A1A34"/>
    <w:rsid w:val="000A1F29"/>
    <w:rsid w:val="000A299B"/>
    <w:rsid w:val="000A2F6F"/>
    <w:rsid w:val="000A331D"/>
    <w:rsid w:val="000A3BBB"/>
    <w:rsid w:val="000A429A"/>
    <w:rsid w:val="000A42FE"/>
    <w:rsid w:val="000A4553"/>
    <w:rsid w:val="000A4D1E"/>
    <w:rsid w:val="000A797E"/>
    <w:rsid w:val="000A7B45"/>
    <w:rsid w:val="000A7EE0"/>
    <w:rsid w:val="000B0180"/>
    <w:rsid w:val="000B0585"/>
    <w:rsid w:val="000B0A54"/>
    <w:rsid w:val="000B0C3C"/>
    <w:rsid w:val="000B0D0B"/>
    <w:rsid w:val="000B1405"/>
    <w:rsid w:val="000B1745"/>
    <w:rsid w:val="000B23A2"/>
    <w:rsid w:val="000B2DE9"/>
    <w:rsid w:val="000B2E44"/>
    <w:rsid w:val="000B323B"/>
    <w:rsid w:val="000B50D5"/>
    <w:rsid w:val="000B59B5"/>
    <w:rsid w:val="000B5D72"/>
    <w:rsid w:val="000B5DD4"/>
    <w:rsid w:val="000B611B"/>
    <w:rsid w:val="000B6132"/>
    <w:rsid w:val="000B6ABD"/>
    <w:rsid w:val="000B7932"/>
    <w:rsid w:val="000C0154"/>
    <w:rsid w:val="000C0475"/>
    <w:rsid w:val="000C0D52"/>
    <w:rsid w:val="000C14E1"/>
    <w:rsid w:val="000C154E"/>
    <w:rsid w:val="000C15A8"/>
    <w:rsid w:val="000C27FB"/>
    <w:rsid w:val="000C358F"/>
    <w:rsid w:val="000C3D75"/>
    <w:rsid w:val="000C55CC"/>
    <w:rsid w:val="000C58F7"/>
    <w:rsid w:val="000C5952"/>
    <w:rsid w:val="000C639E"/>
    <w:rsid w:val="000C6882"/>
    <w:rsid w:val="000C76AE"/>
    <w:rsid w:val="000D2396"/>
    <w:rsid w:val="000D32DE"/>
    <w:rsid w:val="000D3A6D"/>
    <w:rsid w:val="000D4475"/>
    <w:rsid w:val="000D775E"/>
    <w:rsid w:val="000D7B32"/>
    <w:rsid w:val="000E014D"/>
    <w:rsid w:val="000E201A"/>
    <w:rsid w:val="000E2158"/>
    <w:rsid w:val="000E32DE"/>
    <w:rsid w:val="000E3F26"/>
    <w:rsid w:val="000E40D3"/>
    <w:rsid w:val="000E46BF"/>
    <w:rsid w:val="000E4CF2"/>
    <w:rsid w:val="000E4CF8"/>
    <w:rsid w:val="000E5372"/>
    <w:rsid w:val="000E5427"/>
    <w:rsid w:val="000E6928"/>
    <w:rsid w:val="000E6CF6"/>
    <w:rsid w:val="000E6E74"/>
    <w:rsid w:val="000E71DD"/>
    <w:rsid w:val="000F1020"/>
    <w:rsid w:val="000F1762"/>
    <w:rsid w:val="000F1837"/>
    <w:rsid w:val="000F2757"/>
    <w:rsid w:val="000F2DDD"/>
    <w:rsid w:val="000F3079"/>
    <w:rsid w:val="000F4305"/>
    <w:rsid w:val="000F4531"/>
    <w:rsid w:val="000F4869"/>
    <w:rsid w:val="000F4CE5"/>
    <w:rsid w:val="000F5EAF"/>
    <w:rsid w:val="000F5F30"/>
    <w:rsid w:val="000F5FC5"/>
    <w:rsid w:val="000F7857"/>
    <w:rsid w:val="000F7B3E"/>
    <w:rsid w:val="00101162"/>
    <w:rsid w:val="00103C1A"/>
    <w:rsid w:val="0010526D"/>
    <w:rsid w:val="001062E5"/>
    <w:rsid w:val="00107BF8"/>
    <w:rsid w:val="001112C0"/>
    <w:rsid w:val="00111D75"/>
    <w:rsid w:val="00112AE6"/>
    <w:rsid w:val="001137B3"/>
    <w:rsid w:val="00113EEC"/>
    <w:rsid w:val="001149DD"/>
    <w:rsid w:val="00114B86"/>
    <w:rsid w:val="00114D49"/>
    <w:rsid w:val="00115475"/>
    <w:rsid w:val="00116664"/>
    <w:rsid w:val="00116806"/>
    <w:rsid w:val="00116C98"/>
    <w:rsid w:val="0011770C"/>
    <w:rsid w:val="00117C10"/>
    <w:rsid w:val="0012071D"/>
    <w:rsid w:val="0012174F"/>
    <w:rsid w:val="00122146"/>
    <w:rsid w:val="001225B3"/>
    <w:rsid w:val="001226D6"/>
    <w:rsid w:val="00122AF0"/>
    <w:rsid w:val="00123513"/>
    <w:rsid w:val="001236BC"/>
    <w:rsid w:val="00123D0F"/>
    <w:rsid w:val="00123D4C"/>
    <w:rsid w:val="00123F1D"/>
    <w:rsid w:val="001249DA"/>
    <w:rsid w:val="001272CB"/>
    <w:rsid w:val="00127BD3"/>
    <w:rsid w:val="00132685"/>
    <w:rsid w:val="00134E4D"/>
    <w:rsid w:val="001360E4"/>
    <w:rsid w:val="00136637"/>
    <w:rsid w:val="00136A54"/>
    <w:rsid w:val="001419E0"/>
    <w:rsid w:val="0014301B"/>
    <w:rsid w:val="00143098"/>
    <w:rsid w:val="001454B1"/>
    <w:rsid w:val="00145624"/>
    <w:rsid w:val="0014569B"/>
    <w:rsid w:val="0014650D"/>
    <w:rsid w:val="00147701"/>
    <w:rsid w:val="00147FF8"/>
    <w:rsid w:val="0015183C"/>
    <w:rsid w:val="00151877"/>
    <w:rsid w:val="001534D4"/>
    <w:rsid w:val="00153832"/>
    <w:rsid w:val="00154516"/>
    <w:rsid w:val="00154C40"/>
    <w:rsid w:val="00155061"/>
    <w:rsid w:val="001568DC"/>
    <w:rsid w:val="00157B94"/>
    <w:rsid w:val="0016008F"/>
    <w:rsid w:val="0016176B"/>
    <w:rsid w:val="001617B8"/>
    <w:rsid w:val="0016277B"/>
    <w:rsid w:val="001641F1"/>
    <w:rsid w:val="0016559F"/>
    <w:rsid w:val="001659D2"/>
    <w:rsid w:val="0017191A"/>
    <w:rsid w:val="001721C1"/>
    <w:rsid w:val="00172FD0"/>
    <w:rsid w:val="001733DE"/>
    <w:rsid w:val="00173F96"/>
    <w:rsid w:val="00174FD7"/>
    <w:rsid w:val="00177D4B"/>
    <w:rsid w:val="0018033D"/>
    <w:rsid w:val="00181287"/>
    <w:rsid w:val="00181349"/>
    <w:rsid w:val="00182B4D"/>
    <w:rsid w:val="00182EB4"/>
    <w:rsid w:val="0018368E"/>
    <w:rsid w:val="001842A9"/>
    <w:rsid w:val="00186630"/>
    <w:rsid w:val="0018689C"/>
    <w:rsid w:val="00190631"/>
    <w:rsid w:val="001907AC"/>
    <w:rsid w:val="00190BE1"/>
    <w:rsid w:val="00190C08"/>
    <w:rsid w:val="001925F0"/>
    <w:rsid w:val="00192C54"/>
    <w:rsid w:val="00192E11"/>
    <w:rsid w:val="001931EA"/>
    <w:rsid w:val="00193475"/>
    <w:rsid w:val="00193CC5"/>
    <w:rsid w:val="00194AE9"/>
    <w:rsid w:val="001952A4"/>
    <w:rsid w:val="00195A23"/>
    <w:rsid w:val="00195B4E"/>
    <w:rsid w:val="001963A2"/>
    <w:rsid w:val="0019692A"/>
    <w:rsid w:val="00196E51"/>
    <w:rsid w:val="001970D2"/>
    <w:rsid w:val="00197816"/>
    <w:rsid w:val="001A0E58"/>
    <w:rsid w:val="001A1DEE"/>
    <w:rsid w:val="001A319D"/>
    <w:rsid w:val="001A3EBF"/>
    <w:rsid w:val="001A6C21"/>
    <w:rsid w:val="001A750B"/>
    <w:rsid w:val="001A7894"/>
    <w:rsid w:val="001A7F84"/>
    <w:rsid w:val="001B0231"/>
    <w:rsid w:val="001B0C24"/>
    <w:rsid w:val="001B1DF3"/>
    <w:rsid w:val="001B1F77"/>
    <w:rsid w:val="001B2899"/>
    <w:rsid w:val="001B28AA"/>
    <w:rsid w:val="001B56CA"/>
    <w:rsid w:val="001B6725"/>
    <w:rsid w:val="001B72D7"/>
    <w:rsid w:val="001B7356"/>
    <w:rsid w:val="001B7FBF"/>
    <w:rsid w:val="001B7FC1"/>
    <w:rsid w:val="001C0742"/>
    <w:rsid w:val="001C1368"/>
    <w:rsid w:val="001C201F"/>
    <w:rsid w:val="001C20CE"/>
    <w:rsid w:val="001C275D"/>
    <w:rsid w:val="001C2E24"/>
    <w:rsid w:val="001C3054"/>
    <w:rsid w:val="001C3145"/>
    <w:rsid w:val="001C3B01"/>
    <w:rsid w:val="001C3D69"/>
    <w:rsid w:val="001C4221"/>
    <w:rsid w:val="001C483F"/>
    <w:rsid w:val="001C50F0"/>
    <w:rsid w:val="001C5B78"/>
    <w:rsid w:val="001C5C13"/>
    <w:rsid w:val="001C6564"/>
    <w:rsid w:val="001C66D5"/>
    <w:rsid w:val="001C66DE"/>
    <w:rsid w:val="001C7C66"/>
    <w:rsid w:val="001D0391"/>
    <w:rsid w:val="001D145D"/>
    <w:rsid w:val="001D2054"/>
    <w:rsid w:val="001D29F4"/>
    <w:rsid w:val="001D448C"/>
    <w:rsid w:val="001D6F50"/>
    <w:rsid w:val="001D748A"/>
    <w:rsid w:val="001D755E"/>
    <w:rsid w:val="001E0407"/>
    <w:rsid w:val="001E047C"/>
    <w:rsid w:val="001E0BB6"/>
    <w:rsid w:val="001E0D16"/>
    <w:rsid w:val="001E1839"/>
    <w:rsid w:val="001E257C"/>
    <w:rsid w:val="001E2E30"/>
    <w:rsid w:val="001E45EA"/>
    <w:rsid w:val="001E4F41"/>
    <w:rsid w:val="001E5EF4"/>
    <w:rsid w:val="001F16DC"/>
    <w:rsid w:val="001F186D"/>
    <w:rsid w:val="001F238A"/>
    <w:rsid w:val="001F3093"/>
    <w:rsid w:val="001F3622"/>
    <w:rsid w:val="001F3863"/>
    <w:rsid w:val="001F4551"/>
    <w:rsid w:val="001F47EC"/>
    <w:rsid w:val="001F4C81"/>
    <w:rsid w:val="001F65B5"/>
    <w:rsid w:val="001F7C14"/>
    <w:rsid w:val="001F7D6F"/>
    <w:rsid w:val="00200F2A"/>
    <w:rsid w:val="00202328"/>
    <w:rsid w:val="00203560"/>
    <w:rsid w:val="00203E3D"/>
    <w:rsid w:val="00204490"/>
    <w:rsid w:val="002050AC"/>
    <w:rsid w:val="002100D6"/>
    <w:rsid w:val="002100D8"/>
    <w:rsid w:val="00210E81"/>
    <w:rsid w:val="002119B5"/>
    <w:rsid w:val="002119E7"/>
    <w:rsid w:val="00211B00"/>
    <w:rsid w:val="0021227D"/>
    <w:rsid w:val="0021335D"/>
    <w:rsid w:val="00213937"/>
    <w:rsid w:val="00213C2D"/>
    <w:rsid w:val="002145B5"/>
    <w:rsid w:val="0021629D"/>
    <w:rsid w:val="0021636B"/>
    <w:rsid w:val="0022121F"/>
    <w:rsid w:val="002213BC"/>
    <w:rsid w:val="00222D81"/>
    <w:rsid w:val="00222E6A"/>
    <w:rsid w:val="002236FE"/>
    <w:rsid w:val="00223B2D"/>
    <w:rsid w:val="0022553E"/>
    <w:rsid w:val="00226127"/>
    <w:rsid w:val="00226A51"/>
    <w:rsid w:val="00226D13"/>
    <w:rsid w:val="00227A57"/>
    <w:rsid w:val="002316B1"/>
    <w:rsid w:val="00231AF8"/>
    <w:rsid w:val="002320A5"/>
    <w:rsid w:val="00232406"/>
    <w:rsid w:val="00234157"/>
    <w:rsid w:val="0023447E"/>
    <w:rsid w:val="00235128"/>
    <w:rsid w:val="002352B5"/>
    <w:rsid w:val="00235AC3"/>
    <w:rsid w:val="00236E8B"/>
    <w:rsid w:val="002370C9"/>
    <w:rsid w:val="00237676"/>
    <w:rsid w:val="002401D9"/>
    <w:rsid w:val="002401F5"/>
    <w:rsid w:val="00240F3B"/>
    <w:rsid w:val="0024368A"/>
    <w:rsid w:val="0024462B"/>
    <w:rsid w:val="00245099"/>
    <w:rsid w:val="002454B7"/>
    <w:rsid w:val="00246891"/>
    <w:rsid w:val="00247784"/>
    <w:rsid w:val="00247FFE"/>
    <w:rsid w:val="0025170A"/>
    <w:rsid w:val="00251C56"/>
    <w:rsid w:val="00252849"/>
    <w:rsid w:val="0025341E"/>
    <w:rsid w:val="00254498"/>
    <w:rsid w:val="002544E9"/>
    <w:rsid w:val="002551FA"/>
    <w:rsid w:val="00255529"/>
    <w:rsid w:val="00256932"/>
    <w:rsid w:val="00256A1C"/>
    <w:rsid w:val="002578B4"/>
    <w:rsid w:val="00257CF1"/>
    <w:rsid w:val="00260E9E"/>
    <w:rsid w:val="002618A2"/>
    <w:rsid w:val="00263329"/>
    <w:rsid w:val="002638B5"/>
    <w:rsid w:val="002644B4"/>
    <w:rsid w:val="0026492C"/>
    <w:rsid w:val="00264AD9"/>
    <w:rsid w:val="00264C3D"/>
    <w:rsid w:val="00265014"/>
    <w:rsid w:val="002652D2"/>
    <w:rsid w:val="00265EF6"/>
    <w:rsid w:val="0026766C"/>
    <w:rsid w:val="002676EC"/>
    <w:rsid w:val="0026791D"/>
    <w:rsid w:val="00267A71"/>
    <w:rsid w:val="002714C3"/>
    <w:rsid w:val="00272A28"/>
    <w:rsid w:val="002732B7"/>
    <w:rsid w:val="00273353"/>
    <w:rsid w:val="002743FB"/>
    <w:rsid w:val="00275525"/>
    <w:rsid w:val="00276E17"/>
    <w:rsid w:val="00276E62"/>
    <w:rsid w:val="00277AE9"/>
    <w:rsid w:val="00280B03"/>
    <w:rsid w:val="00281288"/>
    <w:rsid w:val="002817B3"/>
    <w:rsid w:val="00283059"/>
    <w:rsid w:val="002833F0"/>
    <w:rsid w:val="002844A8"/>
    <w:rsid w:val="002848B4"/>
    <w:rsid w:val="00284A8D"/>
    <w:rsid w:val="00284ADB"/>
    <w:rsid w:val="00285FE4"/>
    <w:rsid w:val="002860A9"/>
    <w:rsid w:val="00286411"/>
    <w:rsid w:val="00286655"/>
    <w:rsid w:val="00286F7E"/>
    <w:rsid w:val="002871EF"/>
    <w:rsid w:val="002874F2"/>
    <w:rsid w:val="002875EA"/>
    <w:rsid w:val="002878AE"/>
    <w:rsid w:val="00290245"/>
    <w:rsid w:val="00290533"/>
    <w:rsid w:val="002915D3"/>
    <w:rsid w:val="0029270B"/>
    <w:rsid w:val="00293455"/>
    <w:rsid w:val="002934FB"/>
    <w:rsid w:val="00294BC8"/>
    <w:rsid w:val="00295044"/>
    <w:rsid w:val="0029544C"/>
    <w:rsid w:val="002956F1"/>
    <w:rsid w:val="00295B3E"/>
    <w:rsid w:val="00296F0E"/>
    <w:rsid w:val="00297109"/>
    <w:rsid w:val="002973DE"/>
    <w:rsid w:val="00297F23"/>
    <w:rsid w:val="002A073D"/>
    <w:rsid w:val="002A2BFA"/>
    <w:rsid w:val="002A2E7E"/>
    <w:rsid w:val="002A4BE4"/>
    <w:rsid w:val="002A601E"/>
    <w:rsid w:val="002A6964"/>
    <w:rsid w:val="002B0303"/>
    <w:rsid w:val="002B2F73"/>
    <w:rsid w:val="002B33B7"/>
    <w:rsid w:val="002B4482"/>
    <w:rsid w:val="002B4976"/>
    <w:rsid w:val="002B52C7"/>
    <w:rsid w:val="002B60DC"/>
    <w:rsid w:val="002C03F7"/>
    <w:rsid w:val="002C2CF2"/>
    <w:rsid w:val="002C36C6"/>
    <w:rsid w:val="002C3CD5"/>
    <w:rsid w:val="002C6FD1"/>
    <w:rsid w:val="002C775F"/>
    <w:rsid w:val="002C77DF"/>
    <w:rsid w:val="002C7C4D"/>
    <w:rsid w:val="002C7CC8"/>
    <w:rsid w:val="002D08B7"/>
    <w:rsid w:val="002D0B00"/>
    <w:rsid w:val="002D1282"/>
    <w:rsid w:val="002D1B09"/>
    <w:rsid w:val="002D2295"/>
    <w:rsid w:val="002D24B9"/>
    <w:rsid w:val="002D3E10"/>
    <w:rsid w:val="002D3ECC"/>
    <w:rsid w:val="002D479F"/>
    <w:rsid w:val="002D4A51"/>
    <w:rsid w:val="002D4B06"/>
    <w:rsid w:val="002D4F47"/>
    <w:rsid w:val="002D4FD4"/>
    <w:rsid w:val="002D5C96"/>
    <w:rsid w:val="002D7877"/>
    <w:rsid w:val="002D7A93"/>
    <w:rsid w:val="002D7FEB"/>
    <w:rsid w:val="002E0278"/>
    <w:rsid w:val="002E0736"/>
    <w:rsid w:val="002E0BE4"/>
    <w:rsid w:val="002E0E9D"/>
    <w:rsid w:val="002E14C8"/>
    <w:rsid w:val="002E1B6B"/>
    <w:rsid w:val="002E3856"/>
    <w:rsid w:val="002E39D7"/>
    <w:rsid w:val="002E4325"/>
    <w:rsid w:val="002E6A51"/>
    <w:rsid w:val="002E6D5D"/>
    <w:rsid w:val="002E7779"/>
    <w:rsid w:val="002F0D42"/>
    <w:rsid w:val="002F1D46"/>
    <w:rsid w:val="002F2848"/>
    <w:rsid w:val="002F28C2"/>
    <w:rsid w:val="002F292D"/>
    <w:rsid w:val="002F2A74"/>
    <w:rsid w:val="002F2C3F"/>
    <w:rsid w:val="002F3053"/>
    <w:rsid w:val="002F39E0"/>
    <w:rsid w:val="002F4B78"/>
    <w:rsid w:val="002F62BD"/>
    <w:rsid w:val="002F6FD1"/>
    <w:rsid w:val="003003E9"/>
    <w:rsid w:val="0030080E"/>
    <w:rsid w:val="00300B4B"/>
    <w:rsid w:val="00301AC4"/>
    <w:rsid w:val="00301DC8"/>
    <w:rsid w:val="0030541E"/>
    <w:rsid w:val="00305BC9"/>
    <w:rsid w:val="00306614"/>
    <w:rsid w:val="003066E3"/>
    <w:rsid w:val="0030673F"/>
    <w:rsid w:val="00307914"/>
    <w:rsid w:val="00310336"/>
    <w:rsid w:val="003108B3"/>
    <w:rsid w:val="00310B42"/>
    <w:rsid w:val="0031138B"/>
    <w:rsid w:val="00311C05"/>
    <w:rsid w:val="00312126"/>
    <w:rsid w:val="0031596F"/>
    <w:rsid w:val="003159C2"/>
    <w:rsid w:val="00316761"/>
    <w:rsid w:val="00317062"/>
    <w:rsid w:val="003209A4"/>
    <w:rsid w:val="003215F4"/>
    <w:rsid w:val="003230F7"/>
    <w:rsid w:val="003231AF"/>
    <w:rsid w:val="00323FA2"/>
    <w:rsid w:val="00323FF8"/>
    <w:rsid w:val="00324AD6"/>
    <w:rsid w:val="00324CFA"/>
    <w:rsid w:val="003278E7"/>
    <w:rsid w:val="00332FF2"/>
    <w:rsid w:val="00333081"/>
    <w:rsid w:val="00333537"/>
    <w:rsid w:val="003346EE"/>
    <w:rsid w:val="00334777"/>
    <w:rsid w:val="00334C27"/>
    <w:rsid w:val="003375FE"/>
    <w:rsid w:val="00340401"/>
    <w:rsid w:val="00340B7E"/>
    <w:rsid w:val="00341380"/>
    <w:rsid w:val="003420D1"/>
    <w:rsid w:val="003428F1"/>
    <w:rsid w:val="00342C64"/>
    <w:rsid w:val="0034335D"/>
    <w:rsid w:val="0034405A"/>
    <w:rsid w:val="00344711"/>
    <w:rsid w:val="00344807"/>
    <w:rsid w:val="00344F0C"/>
    <w:rsid w:val="00345234"/>
    <w:rsid w:val="00345966"/>
    <w:rsid w:val="003460D6"/>
    <w:rsid w:val="00346369"/>
    <w:rsid w:val="0034656D"/>
    <w:rsid w:val="003508F1"/>
    <w:rsid w:val="003539A3"/>
    <w:rsid w:val="00353B27"/>
    <w:rsid w:val="00353C28"/>
    <w:rsid w:val="00355152"/>
    <w:rsid w:val="0035517E"/>
    <w:rsid w:val="00355F80"/>
    <w:rsid w:val="0035762B"/>
    <w:rsid w:val="00360B83"/>
    <w:rsid w:val="00362243"/>
    <w:rsid w:val="00362390"/>
    <w:rsid w:val="003623EA"/>
    <w:rsid w:val="00362BEA"/>
    <w:rsid w:val="00364B7D"/>
    <w:rsid w:val="003653E1"/>
    <w:rsid w:val="0036649D"/>
    <w:rsid w:val="00366707"/>
    <w:rsid w:val="003668B8"/>
    <w:rsid w:val="00366989"/>
    <w:rsid w:val="003677DD"/>
    <w:rsid w:val="00370846"/>
    <w:rsid w:val="00372AC5"/>
    <w:rsid w:val="00372BBD"/>
    <w:rsid w:val="00373448"/>
    <w:rsid w:val="0037350A"/>
    <w:rsid w:val="0037395F"/>
    <w:rsid w:val="003739D6"/>
    <w:rsid w:val="00374DE4"/>
    <w:rsid w:val="00376A4D"/>
    <w:rsid w:val="003809E5"/>
    <w:rsid w:val="00380E78"/>
    <w:rsid w:val="00381CB7"/>
    <w:rsid w:val="00381F38"/>
    <w:rsid w:val="003820A6"/>
    <w:rsid w:val="00382E06"/>
    <w:rsid w:val="003848B0"/>
    <w:rsid w:val="0038563D"/>
    <w:rsid w:val="00386B4D"/>
    <w:rsid w:val="003872B2"/>
    <w:rsid w:val="0038754B"/>
    <w:rsid w:val="0039067E"/>
    <w:rsid w:val="00390D8B"/>
    <w:rsid w:val="003910B3"/>
    <w:rsid w:val="0039206D"/>
    <w:rsid w:val="00392554"/>
    <w:rsid w:val="00392EE1"/>
    <w:rsid w:val="0039327A"/>
    <w:rsid w:val="00393461"/>
    <w:rsid w:val="00393629"/>
    <w:rsid w:val="00393D80"/>
    <w:rsid w:val="0039625B"/>
    <w:rsid w:val="00396BB1"/>
    <w:rsid w:val="003972DD"/>
    <w:rsid w:val="00397585"/>
    <w:rsid w:val="003A02AE"/>
    <w:rsid w:val="003A13DF"/>
    <w:rsid w:val="003A1513"/>
    <w:rsid w:val="003A1C36"/>
    <w:rsid w:val="003A2427"/>
    <w:rsid w:val="003A3744"/>
    <w:rsid w:val="003A4896"/>
    <w:rsid w:val="003A5942"/>
    <w:rsid w:val="003A5CB7"/>
    <w:rsid w:val="003A5F19"/>
    <w:rsid w:val="003A6F1F"/>
    <w:rsid w:val="003A72E9"/>
    <w:rsid w:val="003B06A0"/>
    <w:rsid w:val="003B13A6"/>
    <w:rsid w:val="003B24E4"/>
    <w:rsid w:val="003B34F0"/>
    <w:rsid w:val="003B3593"/>
    <w:rsid w:val="003B38C2"/>
    <w:rsid w:val="003B3B47"/>
    <w:rsid w:val="003B3F20"/>
    <w:rsid w:val="003B4417"/>
    <w:rsid w:val="003B47EA"/>
    <w:rsid w:val="003B52FF"/>
    <w:rsid w:val="003B534F"/>
    <w:rsid w:val="003B5E71"/>
    <w:rsid w:val="003B785D"/>
    <w:rsid w:val="003B7D4F"/>
    <w:rsid w:val="003C03B5"/>
    <w:rsid w:val="003C05EF"/>
    <w:rsid w:val="003C0661"/>
    <w:rsid w:val="003C0E9C"/>
    <w:rsid w:val="003C15CC"/>
    <w:rsid w:val="003C2559"/>
    <w:rsid w:val="003C3351"/>
    <w:rsid w:val="003C3ACE"/>
    <w:rsid w:val="003C3D2E"/>
    <w:rsid w:val="003C43A2"/>
    <w:rsid w:val="003C4EE5"/>
    <w:rsid w:val="003C5046"/>
    <w:rsid w:val="003C519F"/>
    <w:rsid w:val="003C593D"/>
    <w:rsid w:val="003C60EF"/>
    <w:rsid w:val="003C65C1"/>
    <w:rsid w:val="003C69A3"/>
    <w:rsid w:val="003C6CC1"/>
    <w:rsid w:val="003C7337"/>
    <w:rsid w:val="003C79A3"/>
    <w:rsid w:val="003D051C"/>
    <w:rsid w:val="003D35F7"/>
    <w:rsid w:val="003D3B8B"/>
    <w:rsid w:val="003D55EA"/>
    <w:rsid w:val="003D6C76"/>
    <w:rsid w:val="003D6D28"/>
    <w:rsid w:val="003D79C1"/>
    <w:rsid w:val="003D7B71"/>
    <w:rsid w:val="003E085F"/>
    <w:rsid w:val="003E0984"/>
    <w:rsid w:val="003E117D"/>
    <w:rsid w:val="003E12C3"/>
    <w:rsid w:val="003E1A8B"/>
    <w:rsid w:val="003E2489"/>
    <w:rsid w:val="003E5195"/>
    <w:rsid w:val="003E5815"/>
    <w:rsid w:val="003E5A69"/>
    <w:rsid w:val="003E5B2B"/>
    <w:rsid w:val="003E6385"/>
    <w:rsid w:val="003E7CF9"/>
    <w:rsid w:val="003F2B76"/>
    <w:rsid w:val="003F3F78"/>
    <w:rsid w:val="003F443C"/>
    <w:rsid w:val="003F4E58"/>
    <w:rsid w:val="003F50AD"/>
    <w:rsid w:val="003F50C4"/>
    <w:rsid w:val="003F6F9C"/>
    <w:rsid w:val="003F6FA4"/>
    <w:rsid w:val="003F726F"/>
    <w:rsid w:val="003F7A01"/>
    <w:rsid w:val="003F7C43"/>
    <w:rsid w:val="004001B4"/>
    <w:rsid w:val="00400BCA"/>
    <w:rsid w:val="004016B9"/>
    <w:rsid w:val="004019D8"/>
    <w:rsid w:val="00402821"/>
    <w:rsid w:val="0040348B"/>
    <w:rsid w:val="00403858"/>
    <w:rsid w:val="004043EF"/>
    <w:rsid w:val="00405E5C"/>
    <w:rsid w:val="00406117"/>
    <w:rsid w:val="00406E46"/>
    <w:rsid w:val="00407764"/>
    <w:rsid w:val="00407CBC"/>
    <w:rsid w:val="004103E5"/>
    <w:rsid w:val="00410EE8"/>
    <w:rsid w:val="00410F78"/>
    <w:rsid w:val="0041310C"/>
    <w:rsid w:val="00413A09"/>
    <w:rsid w:val="00414723"/>
    <w:rsid w:val="004148FA"/>
    <w:rsid w:val="00414A65"/>
    <w:rsid w:val="00415167"/>
    <w:rsid w:val="0041522A"/>
    <w:rsid w:val="00415C55"/>
    <w:rsid w:val="0041635B"/>
    <w:rsid w:val="00416F25"/>
    <w:rsid w:val="00420335"/>
    <w:rsid w:val="0042111D"/>
    <w:rsid w:val="004212A6"/>
    <w:rsid w:val="004223CF"/>
    <w:rsid w:val="0042272C"/>
    <w:rsid w:val="00424D16"/>
    <w:rsid w:val="00425288"/>
    <w:rsid w:val="00426689"/>
    <w:rsid w:val="00426A93"/>
    <w:rsid w:val="00426D51"/>
    <w:rsid w:val="004308D6"/>
    <w:rsid w:val="00431394"/>
    <w:rsid w:val="00431F63"/>
    <w:rsid w:val="00432E7F"/>
    <w:rsid w:val="00433090"/>
    <w:rsid w:val="00433F19"/>
    <w:rsid w:val="004342AC"/>
    <w:rsid w:val="00435821"/>
    <w:rsid w:val="00435EAF"/>
    <w:rsid w:val="00435FC9"/>
    <w:rsid w:val="0043724F"/>
    <w:rsid w:val="004376C6"/>
    <w:rsid w:val="00437AEC"/>
    <w:rsid w:val="00440AC3"/>
    <w:rsid w:val="00441DB5"/>
    <w:rsid w:val="004420D5"/>
    <w:rsid w:val="004440B8"/>
    <w:rsid w:val="004458E5"/>
    <w:rsid w:val="0044640C"/>
    <w:rsid w:val="00446DAA"/>
    <w:rsid w:val="00447CCD"/>
    <w:rsid w:val="004505C0"/>
    <w:rsid w:val="004507E0"/>
    <w:rsid w:val="00451398"/>
    <w:rsid w:val="00451C6B"/>
    <w:rsid w:val="00452459"/>
    <w:rsid w:val="004525C3"/>
    <w:rsid w:val="0045266D"/>
    <w:rsid w:val="0045301E"/>
    <w:rsid w:val="004537A4"/>
    <w:rsid w:val="00453E6F"/>
    <w:rsid w:val="00454C9E"/>
    <w:rsid w:val="004557CB"/>
    <w:rsid w:val="0045667B"/>
    <w:rsid w:val="004602BB"/>
    <w:rsid w:val="00462385"/>
    <w:rsid w:val="00463D90"/>
    <w:rsid w:val="0046405B"/>
    <w:rsid w:val="0046470E"/>
    <w:rsid w:val="00464F9E"/>
    <w:rsid w:val="004653BA"/>
    <w:rsid w:val="00465B1D"/>
    <w:rsid w:val="00465DD8"/>
    <w:rsid w:val="00466AB9"/>
    <w:rsid w:val="00467352"/>
    <w:rsid w:val="00467381"/>
    <w:rsid w:val="004700AE"/>
    <w:rsid w:val="004733AC"/>
    <w:rsid w:val="004749D6"/>
    <w:rsid w:val="00474E9E"/>
    <w:rsid w:val="004757D2"/>
    <w:rsid w:val="00476084"/>
    <w:rsid w:val="004764EB"/>
    <w:rsid w:val="004768A6"/>
    <w:rsid w:val="0047796F"/>
    <w:rsid w:val="00480F1B"/>
    <w:rsid w:val="00482899"/>
    <w:rsid w:val="00482AE7"/>
    <w:rsid w:val="004843B1"/>
    <w:rsid w:val="004846F7"/>
    <w:rsid w:val="00484B77"/>
    <w:rsid w:val="0048555E"/>
    <w:rsid w:val="00486D32"/>
    <w:rsid w:val="00486E4F"/>
    <w:rsid w:val="004873B1"/>
    <w:rsid w:val="00487BAB"/>
    <w:rsid w:val="00490540"/>
    <w:rsid w:val="0049077B"/>
    <w:rsid w:val="0049159D"/>
    <w:rsid w:val="00491AEA"/>
    <w:rsid w:val="00493560"/>
    <w:rsid w:val="0049395C"/>
    <w:rsid w:val="004947BB"/>
    <w:rsid w:val="00494D4B"/>
    <w:rsid w:val="00496427"/>
    <w:rsid w:val="00496842"/>
    <w:rsid w:val="00497F45"/>
    <w:rsid w:val="004A053A"/>
    <w:rsid w:val="004A0718"/>
    <w:rsid w:val="004A0DC9"/>
    <w:rsid w:val="004A127E"/>
    <w:rsid w:val="004A1563"/>
    <w:rsid w:val="004A2DA7"/>
    <w:rsid w:val="004A2F1E"/>
    <w:rsid w:val="004A492F"/>
    <w:rsid w:val="004A4A21"/>
    <w:rsid w:val="004A4DCF"/>
    <w:rsid w:val="004A4E0D"/>
    <w:rsid w:val="004A7C3A"/>
    <w:rsid w:val="004A7E60"/>
    <w:rsid w:val="004B0512"/>
    <w:rsid w:val="004B0ECF"/>
    <w:rsid w:val="004B15F5"/>
    <w:rsid w:val="004B370B"/>
    <w:rsid w:val="004B38E2"/>
    <w:rsid w:val="004B4660"/>
    <w:rsid w:val="004B4718"/>
    <w:rsid w:val="004B5650"/>
    <w:rsid w:val="004B5D5C"/>
    <w:rsid w:val="004B62CE"/>
    <w:rsid w:val="004B64D6"/>
    <w:rsid w:val="004B66E3"/>
    <w:rsid w:val="004B712B"/>
    <w:rsid w:val="004B7138"/>
    <w:rsid w:val="004B79EA"/>
    <w:rsid w:val="004B7D29"/>
    <w:rsid w:val="004C0147"/>
    <w:rsid w:val="004C070F"/>
    <w:rsid w:val="004C0F1E"/>
    <w:rsid w:val="004C2552"/>
    <w:rsid w:val="004C3772"/>
    <w:rsid w:val="004C43F1"/>
    <w:rsid w:val="004C43FA"/>
    <w:rsid w:val="004C5773"/>
    <w:rsid w:val="004C6333"/>
    <w:rsid w:val="004C6BEE"/>
    <w:rsid w:val="004C7338"/>
    <w:rsid w:val="004C7625"/>
    <w:rsid w:val="004D0933"/>
    <w:rsid w:val="004D154B"/>
    <w:rsid w:val="004D1929"/>
    <w:rsid w:val="004D1F3A"/>
    <w:rsid w:val="004D22B8"/>
    <w:rsid w:val="004D290B"/>
    <w:rsid w:val="004D2C5B"/>
    <w:rsid w:val="004D4007"/>
    <w:rsid w:val="004D434D"/>
    <w:rsid w:val="004D50D7"/>
    <w:rsid w:val="004D74C4"/>
    <w:rsid w:val="004D7A03"/>
    <w:rsid w:val="004E0FC2"/>
    <w:rsid w:val="004E203E"/>
    <w:rsid w:val="004E2237"/>
    <w:rsid w:val="004E356E"/>
    <w:rsid w:val="004E3FE6"/>
    <w:rsid w:val="004E463F"/>
    <w:rsid w:val="004E4892"/>
    <w:rsid w:val="004E632C"/>
    <w:rsid w:val="004E71E9"/>
    <w:rsid w:val="004F0C02"/>
    <w:rsid w:val="004F0F98"/>
    <w:rsid w:val="004F117D"/>
    <w:rsid w:val="004F328C"/>
    <w:rsid w:val="004F4411"/>
    <w:rsid w:val="004F555E"/>
    <w:rsid w:val="004F571A"/>
    <w:rsid w:val="004F6448"/>
    <w:rsid w:val="004F67E9"/>
    <w:rsid w:val="004F73EC"/>
    <w:rsid w:val="004F7446"/>
    <w:rsid w:val="004F7C27"/>
    <w:rsid w:val="004F7F5B"/>
    <w:rsid w:val="00500084"/>
    <w:rsid w:val="005000AE"/>
    <w:rsid w:val="005000FF"/>
    <w:rsid w:val="005001BB"/>
    <w:rsid w:val="005001F2"/>
    <w:rsid w:val="00500CDF"/>
    <w:rsid w:val="00501F54"/>
    <w:rsid w:val="00501FD0"/>
    <w:rsid w:val="005028FF"/>
    <w:rsid w:val="00502D16"/>
    <w:rsid w:val="00503480"/>
    <w:rsid w:val="0050406C"/>
    <w:rsid w:val="0050442B"/>
    <w:rsid w:val="005067AE"/>
    <w:rsid w:val="00510898"/>
    <w:rsid w:val="00510B28"/>
    <w:rsid w:val="00510D8F"/>
    <w:rsid w:val="005111F8"/>
    <w:rsid w:val="00511689"/>
    <w:rsid w:val="00512302"/>
    <w:rsid w:val="00513070"/>
    <w:rsid w:val="005133E5"/>
    <w:rsid w:val="00513CC7"/>
    <w:rsid w:val="00513E6B"/>
    <w:rsid w:val="00514589"/>
    <w:rsid w:val="00514668"/>
    <w:rsid w:val="00515583"/>
    <w:rsid w:val="00515641"/>
    <w:rsid w:val="00515BF8"/>
    <w:rsid w:val="005218F4"/>
    <w:rsid w:val="00522544"/>
    <w:rsid w:val="0052258F"/>
    <w:rsid w:val="00522A5E"/>
    <w:rsid w:val="00522B44"/>
    <w:rsid w:val="005231F2"/>
    <w:rsid w:val="005233C2"/>
    <w:rsid w:val="005244A6"/>
    <w:rsid w:val="00524629"/>
    <w:rsid w:val="00526DE4"/>
    <w:rsid w:val="00526EA5"/>
    <w:rsid w:val="0053089B"/>
    <w:rsid w:val="00530AA0"/>
    <w:rsid w:val="00531179"/>
    <w:rsid w:val="005321EC"/>
    <w:rsid w:val="00532D81"/>
    <w:rsid w:val="00533C09"/>
    <w:rsid w:val="00534068"/>
    <w:rsid w:val="00534521"/>
    <w:rsid w:val="005365C7"/>
    <w:rsid w:val="005366BE"/>
    <w:rsid w:val="00537CDE"/>
    <w:rsid w:val="00540ABB"/>
    <w:rsid w:val="00542E18"/>
    <w:rsid w:val="0054377A"/>
    <w:rsid w:val="00544BB3"/>
    <w:rsid w:val="005451DE"/>
    <w:rsid w:val="00547C85"/>
    <w:rsid w:val="00550562"/>
    <w:rsid w:val="00550FC1"/>
    <w:rsid w:val="005523C0"/>
    <w:rsid w:val="005531D4"/>
    <w:rsid w:val="00553326"/>
    <w:rsid w:val="00554CED"/>
    <w:rsid w:val="005576DC"/>
    <w:rsid w:val="0056075A"/>
    <w:rsid w:val="00560844"/>
    <w:rsid w:val="00560E40"/>
    <w:rsid w:val="00561A07"/>
    <w:rsid w:val="005629DE"/>
    <w:rsid w:val="00564554"/>
    <w:rsid w:val="00566785"/>
    <w:rsid w:val="00570603"/>
    <w:rsid w:val="00571638"/>
    <w:rsid w:val="005716AA"/>
    <w:rsid w:val="005722DE"/>
    <w:rsid w:val="00573E74"/>
    <w:rsid w:val="00574BA2"/>
    <w:rsid w:val="00575110"/>
    <w:rsid w:val="00576643"/>
    <w:rsid w:val="00576874"/>
    <w:rsid w:val="005802F8"/>
    <w:rsid w:val="00581730"/>
    <w:rsid w:val="00581E73"/>
    <w:rsid w:val="005822BB"/>
    <w:rsid w:val="00582D58"/>
    <w:rsid w:val="00583A73"/>
    <w:rsid w:val="0058430F"/>
    <w:rsid w:val="005859EC"/>
    <w:rsid w:val="005863D8"/>
    <w:rsid w:val="005872AB"/>
    <w:rsid w:val="0059061A"/>
    <w:rsid w:val="00591408"/>
    <w:rsid w:val="005925F0"/>
    <w:rsid w:val="00592610"/>
    <w:rsid w:val="005933E2"/>
    <w:rsid w:val="005937FA"/>
    <w:rsid w:val="00593C26"/>
    <w:rsid w:val="00593F21"/>
    <w:rsid w:val="00593F25"/>
    <w:rsid w:val="0059500E"/>
    <w:rsid w:val="0059581C"/>
    <w:rsid w:val="0059593A"/>
    <w:rsid w:val="00595A0D"/>
    <w:rsid w:val="005A207C"/>
    <w:rsid w:val="005A243F"/>
    <w:rsid w:val="005A283A"/>
    <w:rsid w:val="005A4A9B"/>
    <w:rsid w:val="005A5C5A"/>
    <w:rsid w:val="005A5E6A"/>
    <w:rsid w:val="005A763C"/>
    <w:rsid w:val="005A7742"/>
    <w:rsid w:val="005B054F"/>
    <w:rsid w:val="005B0A29"/>
    <w:rsid w:val="005B4683"/>
    <w:rsid w:val="005B4CA0"/>
    <w:rsid w:val="005B7A5D"/>
    <w:rsid w:val="005C272F"/>
    <w:rsid w:val="005C2F9E"/>
    <w:rsid w:val="005C3B45"/>
    <w:rsid w:val="005C3BA8"/>
    <w:rsid w:val="005C54C2"/>
    <w:rsid w:val="005C5D61"/>
    <w:rsid w:val="005C6A05"/>
    <w:rsid w:val="005C6A2D"/>
    <w:rsid w:val="005C72F9"/>
    <w:rsid w:val="005C73CB"/>
    <w:rsid w:val="005C7D34"/>
    <w:rsid w:val="005C7DC3"/>
    <w:rsid w:val="005D051D"/>
    <w:rsid w:val="005D0613"/>
    <w:rsid w:val="005D1D3A"/>
    <w:rsid w:val="005D1DD1"/>
    <w:rsid w:val="005D20BE"/>
    <w:rsid w:val="005D23EE"/>
    <w:rsid w:val="005D33F4"/>
    <w:rsid w:val="005D5BB6"/>
    <w:rsid w:val="005D76B6"/>
    <w:rsid w:val="005D78D8"/>
    <w:rsid w:val="005D7DBE"/>
    <w:rsid w:val="005D7E3F"/>
    <w:rsid w:val="005E01B5"/>
    <w:rsid w:val="005E04A8"/>
    <w:rsid w:val="005E05E5"/>
    <w:rsid w:val="005E088D"/>
    <w:rsid w:val="005E15A5"/>
    <w:rsid w:val="005E16A9"/>
    <w:rsid w:val="005E1E4C"/>
    <w:rsid w:val="005E2B6A"/>
    <w:rsid w:val="005E2CB4"/>
    <w:rsid w:val="005E3E93"/>
    <w:rsid w:val="005E57BB"/>
    <w:rsid w:val="005E7DB8"/>
    <w:rsid w:val="005E7FA5"/>
    <w:rsid w:val="005F0429"/>
    <w:rsid w:val="005F1030"/>
    <w:rsid w:val="005F148F"/>
    <w:rsid w:val="005F23AF"/>
    <w:rsid w:val="005F2B44"/>
    <w:rsid w:val="005F2BAE"/>
    <w:rsid w:val="005F5B1D"/>
    <w:rsid w:val="005F7250"/>
    <w:rsid w:val="00600463"/>
    <w:rsid w:val="006005A3"/>
    <w:rsid w:val="00602910"/>
    <w:rsid w:val="00602FCB"/>
    <w:rsid w:val="00603CF4"/>
    <w:rsid w:val="00604C0E"/>
    <w:rsid w:val="00605666"/>
    <w:rsid w:val="00605913"/>
    <w:rsid w:val="00605DEF"/>
    <w:rsid w:val="006072DA"/>
    <w:rsid w:val="00607701"/>
    <w:rsid w:val="006122F8"/>
    <w:rsid w:val="006124C5"/>
    <w:rsid w:val="0061365A"/>
    <w:rsid w:val="00613B94"/>
    <w:rsid w:val="0061442D"/>
    <w:rsid w:val="00614B25"/>
    <w:rsid w:val="00614BA1"/>
    <w:rsid w:val="00615E9A"/>
    <w:rsid w:val="00616ACB"/>
    <w:rsid w:val="00620CC0"/>
    <w:rsid w:val="00621AFF"/>
    <w:rsid w:val="00622822"/>
    <w:rsid w:val="00622E57"/>
    <w:rsid w:val="006238E3"/>
    <w:rsid w:val="00623E42"/>
    <w:rsid w:val="00624335"/>
    <w:rsid w:val="006251C2"/>
    <w:rsid w:val="006257F1"/>
    <w:rsid w:val="0062634A"/>
    <w:rsid w:val="00626F50"/>
    <w:rsid w:val="0062785D"/>
    <w:rsid w:val="00631F8B"/>
    <w:rsid w:val="00632432"/>
    <w:rsid w:val="00633BB9"/>
    <w:rsid w:val="00633E2D"/>
    <w:rsid w:val="00635F27"/>
    <w:rsid w:val="00636329"/>
    <w:rsid w:val="006363BE"/>
    <w:rsid w:val="00636F4F"/>
    <w:rsid w:val="006377C3"/>
    <w:rsid w:val="006402E7"/>
    <w:rsid w:val="00642040"/>
    <w:rsid w:val="006423D1"/>
    <w:rsid w:val="00643BCF"/>
    <w:rsid w:val="0064418E"/>
    <w:rsid w:val="0064440A"/>
    <w:rsid w:val="0064461F"/>
    <w:rsid w:val="0064694C"/>
    <w:rsid w:val="0064776D"/>
    <w:rsid w:val="00647A96"/>
    <w:rsid w:val="00647D9E"/>
    <w:rsid w:val="00650223"/>
    <w:rsid w:val="00650FD2"/>
    <w:rsid w:val="006510D7"/>
    <w:rsid w:val="0065187C"/>
    <w:rsid w:val="006520C1"/>
    <w:rsid w:val="00652E14"/>
    <w:rsid w:val="006536D7"/>
    <w:rsid w:val="00653FD1"/>
    <w:rsid w:val="00654002"/>
    <w:rsid w:val="006550A0"/>
    <w:rsid w:val="00655332"/>
    <w:rsid w:val="0065762C"/>
    <w:rsid w:val="00657BC4"/>
    <w:rsid w:val="006615F8"/>
    <w:rsid w:val="00661A92"/>
    <w:rsid w:val="00664F94"/>
    <w:rsid w:val="006668D2"/>
    <w:rsid w:val="006671DE"/>
    <w:rsid w:val="006704E2"/>
    <w:rsid w:val="00670D6B"/>
    <w:rsid w:val="00671B42"/>
    <w:rsid w:val="0067320D"/>
    <w:rsid w:val="00674A06"/>
    <w:rsid w:val="00674A4A"/>
    <w:rsid w:val="006768BE"/>
    <w:rsid w:val="00676E6E"/>
    <w:rsid w:val="00677933"/>
    <w:rsid w:val="006801A1"/>
    <w:rsid w:val="00680A00"/>
    <w:rsid w:val="00680FFF"/>
    <w:rsid w:val="00682420"/>
    <w:rsid w:val="006825A6"/>
    <w:rsid w:val="00682BA8"/>
    <w:rsid w:val="00682E7F"/>
    <w:rsid w:val="00685057"/>
    <w:rsid w:val="006879E5"/>
    <w:rsid w:val="0069010E"/>
    <w:rsid w:val="006901E7"/>
    <w:rsid w:val="0069090A"/>
    <w:rsid w:val="00691651"/>
    <w:rsid w:val="00691D37"/>
    <w:rsid w:val="00692D6F"/>
    <w:rsid w:val="00693637"/>
    <w:rsid w:val="00693A12"/>
    <w:rsid w:val="00693B27"/>
    <w:rsid w:val="00694E23"/>
    <w:rsid w:val="006951F8"/>
    <w:rsid w:val="0069546B"/>
    <w:rsid w:val="00695BE4"/>
    <w:rsid w:val="006963C4"/>
    <w:rsid w:val="00696537"/>
    <w:rsid w:val="0069741C"/>
    <w:rsid w:val="0069756B"/>
    <w:rsid w:val="006978A3"/>
    <w:rsid w:val="00697D6B"/>
    <w:rsid w:val="006A090E"/>
    <w:rsid w:val="006A18E5"/>
    <w:rsid w:val="006A47E9"/>
    <w:rsid w:val="006A4C0D"/>
    <w:rsid w:val="006A5BFD"/>
    <w:rsid w:val="006A6A51"/>
    <w:rsid w:val="006A71A5"/>
    <w:rsid w:val="006B03E3"/>
    <w:rsid w:val="006B089D"/>
    <w:rsid w:val="006B10E5"/>
    <w:rsid w:val="006B225E"/>
    <w:rsid w:val="006B23B2"/>
    <w:rsid w:val="006B3184"/>
    <w:rsid w:val="006B3797"/>
    <w:rsid w:val="006B37A2"/>
    <w:rsid w:val="006B37BA"/>
    <w:rsid w:val="006B5A23"/>
    <w:rsid w:val="006C0711"/>
    <w:rsid w:val="006C0A1A"/>
    <w:rsid w:val="006C169E"/>
    <w:rsid w:val="006C25AB"/>
    <w:rsid w:val="006C37B9"/>
    <w:rsid w:val="006C523A"/>
    <w:rsid w:val="006C54AF"/>
    <w:rsid w:val="006C5570"/>
    <w:rsid w:val="006C695D"/>
    <w:rsid w:val="006C69DE"/>
    <w:rsid w:val="006C73DD"/>
    <w:rsid w:val="006D07DF"/>
    <w:rsid w:val="006D18BF"/>
    <w:rsid w:val="006D1B92"/>
    <w:rsid w:val="006D2179"/>
    <w:rsid w:val="006D2184"/>
    <w:rsid w:val="006D26DD"/>
    <w:rsid w:val="006D2B26"/>
    <w:rsid w:val="006D317A"/>
    <w:rsid w:val="006D3691"/>
    <w:rsid w:val="006D40F5"/>
    <w:rsid w:val="006D4ADA"/>
    <w:rsid w:val="006D4D60"/>
    <w:rsid w:val="006D59A6"/>
    <w:rsid w:val="006D5CC1"/>
    <w:rsid w:val="006D5F96"/>
    <w:rsid w:val="006D6254"/>
    <w:rsid w:val="006D6317"/>
    <w:rsid w:val="006D6A38"/>
    <w:rsid w:val="006D6A57"/>
    <w:rsid w:val="006D7F42"/>
    <w:rsid w:val="006E0990"/>
    <w:rsid w:val="006E09A9"/>
    <w:rsid w:val="006E137E"/>
    <w:rsid w:val="006E1569"/>
    <w:rsid w:val="006E1AD6"/>
    <w:rsid w:val="006E2046"/>
    <w:rsid w:val="006E2711"/>
    <w:rsid w:val="006E39B2"/>
    <w:rsid w:val="006E3C10"/>
    <w:rsid w:val="006E410E"/>
    <w:rsid w:val="006E4E8F"/>
    <w:rsid w:val="006E5D47"/>
    <w:rsid w:val="006E5FB3"/>
    <w:rsid w:val="006E6501"/>
    <w:rsid w:val="006E6AF0"/>
    <w:rsid w:val="006E6D9B"/>
    <w:rsid w:val="006E6F55"/>
    <w:rsid w:val="006E7AD4"/>
    <w:rsid w:val="006F0041"/>
    <w:rsid w:val="006F01CD"/>
    <w:rsid w:val="006F1292"/>
    <w:rsid w:val="006F22C4"/>
    <w:rsid w:val="006F2527"/>
    <w:rsid w:val="006F268E"/>
    <w:rsid w:val="006F2F17"/>
    <w:rsid w:val="006F35F9"/>
    <w:rsid w:val="006F469B"/>
    <w:rsid w:val="006F4C2B"/>
    <w:rsid w:val="006F4E5D"/>
    <w:rsid w:val="006F5A97"/>
    <w:rsid w:val="006F5E58"/>
    <w:rsid w:val="006F6BD3"/>
    <w:rsid w:val="006F7053"/>
    <w:rsid w:val="006F7E0D"/>
    <w:rsid w:val="0070004D"/>
    <w:rsid w:val="0070043B"/>
    <w:rsid w:val="00700626"/>
    <w:rsid w:val="0070103F"/>
    <w:rsid w:val="007016CD"/>
    <w:rsid w:val="00701857"/>
    <w:rsid w:val="00701A71"/>
    <w:rsid w:val="007020BF"/>
    <w:rsid w:val="00702FCD"/>
    <w:rsid w:val="00703F0F"/>
    <w:rsid w:val="00705026"/>
    <w:rsid w:val="0070511F"/>
    <w:rsid w:val="0070592F"/>
    <w:rsid w:val="00705D31"/>
    <w:rsid w:val="00705EF4"/>
    <w:rsid w:val="00706B1C"/>
    <w:rsid w:val="00707DCD"/>
    <w:rsid w:val="00707E3F"/>
    <w:rsid w:val="0071017C"/>
    <w:rsid w:val="007103A8"/>
    <w:rsid w:val="0071091F"/>
    <w:rsid w:val="00710E55"/>
    <w:rsid w:val="0071381D"/>
    <w:rsid w:val="0071457E"/>
    <w:rsid w:val="00715732"/>
    <w:rsid w:val="00716662"/>
    <w:rsid w:val="00716F67"/>
    <w:rsid w:val="00717141"/>
    <w:rsid w:val="00717536"/>
    <w:rsid w:val="0071797F"/>
    <w:rsid w:val="00720997"/>
    <w:rsid w:val="00721E52"/>
    <w:rsid w:val="0072282E"/>
    <w:rsid w:val="0072400C"/>
    <w:rsid w:val="007244FE"/>
    <w:rsid w:val="00725119"/>
    <w:rsid w:val="007253F0"/>
    <w:rsid w:val="00726517"/>
    <w:rsid w:val="00726B9D"/>
    <w:rsid w:val="00727550"/>
    <w:rsid w:val="00730F3A"/>
    <w:rsid w:val="00731048"/>
    <w:rsid w:val="007316A9"/>
    <w:rsid w:val="00732429"/>
    <w:rsid w:val="00733101"/>
    <w:rsid w:val="00733940"/>
    <w:rsid w:val="00734223"/>
    <w:rsid w:val="00734359"/>
    <w:rsid w:val="0073473D"/>
    <w:rsid w:val="00734B38"/>
    <w:rsid w:val="0073530A"/>
    <w:rsid w:val="00735780"/>
    <w:rsid w:val="00735D33"/>
    <w:rsid w:val="00737393"/>
    <w:rsid w:val="0073798D"/>
    <w:rsid w:val="00740BD9"/>
    <w:rsid w:val="007412E6"/>
    <w:rsid w:val="007413F9"/>
    <w:rsid w:val="00741700"/>
    <w:rsid w:val="00741B86"/>
    <w:rsid w:val="00741C43"/>
    <w:rsid w:val="007427FB"/>
    <w:rsid w:val="0074327F"/>
    <w:rsid w:val="007439F7"/>
    <w:rsid w:val="007443E0"/>
    <w:rsid w:val="00745112"/>
    <w:rsid w:val="00745462"/>
    <w:rsid w:val="00745669"/>
    <w:rsid w:val="00745F38"/>
    <w:rsid w:val="00747DAC"/>
    <w:rsid w:val="007500C7"/>
    <w:rsid w:val="0075159F"/>
    <w:rsid w:val="00751D62"/>
    <w:rsid w:val="00752074"/>
    <w:rsid w:val="00752FAA"/>
    <w:rsid w:val="00753993"/>
    <w:rsid w:val="00754693"/>
    <w:rsid w:val="00755E60"/>
    <w:rsid w:val="00755F76"/>
    <w:rsid w:val="0075603B"/>
    <w:rsid w:val="00757C58"/>
    <w:rsid w:val="00757E50"/>
    <w:rsid w:val="007605EE"/>
    <w:rsid w:val="00760DB5"/>
    <w:rsid w:val="00760F8D"/>
    <w:rsid w:val="007612A6"/>
    <w:rsid w:val="00761750"/>
    <w:rsid w:val="007617D2"/>
    <w:rsid w:val="0076182E"/>
    <w:rsid w:val="00761F69"/>
    <w:rsid w:val="00762AAE"/>
    <w:rsid w:val="00762DFC"/>
    <w:rsid w:val="00764AE6"/>
    <w:rsid w:val="00765CE4"/>
    <w:rsid w:val="007702FF"/>
    <w:rsid w:val="00772432"/>
    <w:rsid w:val="00772545"/>
    <w:rsid w:val="007727E7"/>
    <w:rsid w:val="00773ECA"/>
    <w:rsid w:val="007752E9"/>
    <w:rsid w:val="007753D7"/>
    <w:rsid w:val="007762F5"/>
    <w:rsid w:val="00777EA0"/>
    <w:rsid w:val="00780A4F"/>
    <w:rsid w:val="00780F2F"/>
    <w:rsid w:val="00781AB9"/>
    <w:rsid w:val="00781D1B"/>
    <w:rsid w:val="00783D3F"/>
    <w:rsid w:val="00783DCC"/>
    <w:rsid w:val="007840DF"/>
    <w:rsid w:val="00784755"/>
    <w:rsid w:val="007847A8"/>
    <w:rsid w:val="00785507"/>
    <w:rsid w:val="0078680D"/>
    <w:rsid w:val="00786A4A"/>
    <w:rsid w:val="007876FF"/>
    <w:rsid w:val="00792024"/>
    <w:rsid w:val="00793D14"/>
    <w:rsid w:val="00794889"/>
    <w:rsid w:val="007965CD"/>
    <w:rsid w:val="007A1288"/>
    <w:rsid w:val="007A1659"/>
    <w:rsid w:val="007A17F5"/>
    <w:rsid w:val="007A2699"/>
    <w:rsid w:val="007A31F0"/>
    <w:rsid w:val="007A39EB"/>
    <w:rsid w:val="007A3BB1"/>
    <w:rsid w:val="007A3EC5"/>
    <w:rsid w:val="007A4B3C"/>
    <w:rsid w:val="007A4EE8"/>
    <w:rsid w:val="007A573E"/>
    <w:rsid w:val="007A5D31"/>
    <w:rsid w:val="007A61DA"/>
    <w:rsid w:val="007A674A"/>
    <w:rsid w:val="007A6759"/>
    <w:rsid w:val="007A769D"/>
    <w:rsid w:val="007B1A84"/>
    <w:rsid w:val="007B20E9"/>
    <w:rsid w:val="007B22A5"/>
    <w:rsid w:val="007B3E26"/>
    <w:rsid w:val="007B4C16"/>
    <w:rsid w:val="007B511C"/>
    <w:rsid w:val="007B5B80"/>
    <w:rsid w:val="007B5EA1"/>
    <w:rsid w:val="007B5EB9"/>
    <w:rsid w:val="007B5F38"/>
    <w:rsid w:val="007B6487"/>
    <w:rsid w:val="007B7567"/>
    <w:rsid w:val="007B77E6"/>
    <w:rsid w:val="007C00C1"/>
    <w:rsid w:val="007C0898"/>
    <w:rsid w:val="007C1FBB"/>
    <w:rsid w:val="007C2349"/>
    <w:rsid w:val="007C39A5"/>
    <w:rsid w:val="007C46EA"/>
    <w:rsid w:val="007C4A49"/>
    <w:rsid w:val="007C4C53"/>
    <w:rsid w:val="007C6879"/>
    <w:rsid w:val="007C696E"/>
    <w:rsid w:val="007C69D7"/>
    <w:rsid w:val="007C76BB"/>
    <w:rsid w:val="007D07AC"/>
    <w:rsid w:val="007D1818"/>
    <w:rsid w:val="007D2076"/>
    <w:rsid w:val="007D3B12"/>
    <w:rsid w:val="007D5BAB"/>
    <w:rsid w:val="007D5D1E"/>
    <w:rsid w:val="007D60DC"/>
    <w:rsid w:val="007D68F8"/>
    <w:rsid w:val="007D6A06"/>
    <w:rsid w:val="007D739A"/>
    <w:rsid w:val="007D7D6F"/>
    <w:rsid w:val="007E07FE"/>
    <w:rsid w:val="007E1115"/>
    <w:rsid w:val="007E208E"/>
    <w:rsid w:val="007E3141"/>
    <w:rsid w:val="007E33F3"/>
    <w:rsid w:val="007E388C"/>
    <w:rsid w:val="007E39D7"/>
    <w:rsid w:val="007E4B16"/>
    <w:rsid w:val="007E501F"/>
    <w:rsid w:val="007E5356"/>
    <w:rsid w:val="007E6212"/>
    <w:rsid w:val="007E6C35"/>
    <w:rsid w:val="007E7AAA"/>
    <w:rsid w:val="007E7D35"/>
    <w:rsid w:val="007E7ED5"/>
    <w:rsid w:val="007F01FE"/>
    <w:rsid w:val="007F07ED"/>
    <w:rsid w:val="007F230F"/>
    <w:rsid w:val="007F3DFD"/>
    <w:rsid w:val="007F452F"/>
    <w:rsid w:val="007F472E"/>
    <w:rsid w:val="00800513"/>
    <w:rsid w:val="00800974"/>
    <w:rsid w:val="00800C02"/>
    <w:rsid w:val="00800EAD"/>
    <w:rsid w:val="00801E38"/>
    <w:rsid w:val="00802BB6"/>
    <w:rsid w:val="0080598C"/>
    <w:rsid w:val="00805FC2"/>
    <w:rsid w:val="00806F45"/>
    <w:rsid w:val="008074C8"/>
    <w:rsid w:val="008077E7"/>
    <w:rsid w:val="00807BF4"/>
    <w:rsid w:val="0081139B"/>
    <w:rsid w:val="00811DF7"/>
    <w:rsid w:val="00812D85"/>
    <w:rsid w:val="00812EDB"/>
    <w:rsid w:val="00813385"/>
    <w:rsid w:val="0081581F"/>
    <w:rsid w:val="0081615D"/>
    <w:rsid w:val="008165CA"/>
    <w:rsid w:val="00820D06"/>
    <w:rsid w:val="008215C4"/>
    <w:rsid w:val="008229C2"/>
    <w:rsid w:val="008251D5"/>
    <w:rsid w:val="008274A7"/>
    <w:rsid w:val="00830072"/>
    <w:rsid w:val="00830E1A"/>
    <w:rsid w:val="008318BC"/>
    <w:rsid w:val="00831D4D"/>
    <w:rsid w:val="008322D5"/>
    <w:rsid w:val="008323C2"/>
    <w:rsid w:val="008323CA"/>
    <w:rsid w:val="00833BBE"/>
    <w:rsid w:val="008341F8"/>
    <w:rsid w:val="008353E3"/>
    <w:rsid w:val="0083570A"/>
    <w:rsid w:val="0083650E"/>
    <w:rsid w:val="00837864"/>
    <w:rsid w:val="008436FF"/>
    <w:rsid w:val="00844968"/>
    <w:rsid w:val="00846286"/>
    <w:rsid w:val="008470B3"/>
    <w:rsid w:val="00847C04"/>
    <w:rsid w:val="008504C3"/>
    <w:rsid w:val="00850616"/>
    <w:rsid w:val="00850F12"/>
    <w:rsid w:val="008520DA"/>
    <w:rsid w:val="00852269"/>
    <w:rsid w:val="00852D88"/>
    <w:rsid w:val="00853A4E"/>
    <w:rsid w:val="00853CAB"/>
    <w:rsid w:val="00854F16"/>
    <w:rsid w:val="00855CA9"/>
    <w:rsid w:val="00855FB3"/>
    <w:rsid w:val="00857C8F"/>
    <w:rsid w:val="00857E5E"/>
    <w:rsid w:val="008621C8"/>
    <w:rsid w:val="00863484"/>
    <w:rsid w:val="0086375C"/>
    <w:rsid w:val="00863D30"/>
    <w:rsid w:val="00863D79"/>
    <w:rsid w:val="00865133"/>
    <w:rsid w:val="0086669A"/>
    <w:rsid w:val="00867B25"/>
    <w:rsid w:val="00867CBC"/>
    <w:rsid w:val="008703A9"/>
    <w:rsid w:val="00870819"/>
    <w:rsid w:val="00872F1E"/>
    <w:rsid w:val="00875161"/>
    <w:rsid w:val="00875DE6"/>
    <w:rsid w:val="00876CF9"/>
    <w:rsid w:val="008777C7"/>
    <w:rsid w:val="00877A09"/>
    <w:rsid w:val="00881E9C"/>
    <w:rsid w:val="00883386"/>
    <w:rsid w:val="008859B4"/>
    <w:rsid w:val="00885B12"/>
    <w:rsid w:val="00885F6F"/>
    <w:rsid w:val="00886390"/>
    <w:rsid w:val="0088694F"/>
    <w:rsid w:val="00886E46"/>
    <w:rsid w:val="00887231"/>
    <w:rsid w:val="008878CD"/>
    <w:rsid w:val="00890B63"/>
    <w:rsid w:val="00891BAD"/>
    <w:rsid w:val="00891F01"/>
    <w:rsid w:val="00893AAC"/>
    <w:rsid w:val="00893D1B"/>
    <w:rsid w:val="00894CC4"/>
    <w:rsid w:val="00895FC0"/>
    <w:rsid w:val="008974D6"/>
    <w:rsid w:val="008A0491"/>
    <w:rsid w:val="008A0A5E"/>
    <w:rsid w:val="008A0AE4"/>
    <w:rsid w:val="008A2BDC"/>
    <w:rsid w:val="008A306F"/>
    <w:rsid w:val="008A3135"/>
    <w:rsid w:val="008A3F7C"/>
    <w:rsid w:val="008A4EDE"/>
    <w:rsid w:val="008A5469"/>
    <w:rsid w:val="008A54F1"/>
    <w:rsid w:val="008A56BD"/>
    <w:rsid w:val="008B14BF"/>
    <w:rsid w:val="008B1E90"/>
    <w:rsid w:val="008B2A0D"/>
    <w:rsid w:val="008B3314"/>
    <w:rsid w:val="008B33B9"/>
    <w:rsid w:val="008B60BB"/>
    <w:rsid w:val="008B63B3"/>
    <w:rsid w:val="008B686B"/>
    <w:rsid w:val="008B7F58"/>
    <w:rsid w:val="008C04E7"/>
    <w:rsid w:val="008C08EC"/>
    <w:rsid w:val="008C1CB9"/>
    <w:rsid w:val="008C1FF1"/>
    <w:rsid w:val="008C3B14"/>
    <w:rsid w:val="008C409E"/>
    <w:rsid w:val="008C4F13"/>
    <w:rsid w:val="008C5EF1"/>
    <w:rsid w:val="008C6995"/>
    <w:rsid w:val="008C6BA0"/>
    <w:rsid w:val="008C725A"/>
    <w:rsid w:val="008D0D58"/>
    <w:rsid w:val="008D1628"/>
    <w:rsid w:val="008D18D2"/>
    <w:rsid w:val="008D2824"/>
    <w:rsid w:val="008D4D8C"/>
    <w:rsid w:val="008D5CEC"/>
    <w:rsid w:val="008D5D31"/>
    <w:rsid w:val="008D6032"/>
    <w:rsid w:val="008D6DA0"/>
    <w:rsid w:val="008D73A7"/>
    <w:rsid w:val="008D76FD"/>
    <w:rsid w:val="008D7DB0"/>
    <w:rsid w:val="008E149A"/>
    <w:rsid w:val="008E20AF"/>
    <w:rsid w:val="008E34F4"/>
    <w:rsid w:val="008E377C"/>
    <w:rsid w:val="008E3851"/>
    <w:rsid w:val="008E4281"/>
    <w:rsid w:val="008E4933"/>
    <w:rsid w:val="008E51E7"/>
    <w:rsid w:val="008E6BE5"/>
    <w:rsid w:val="008E709F"/>
    <w:rsid w:val="008E7D79"/>
    <w:rsid w:val="008F01C3"/>
    <w:rsid w:val="008F11F1"/>
    <w:rsid w:val="008F1E91"/>
    <w:rsid w:val="008F25B8"/>
    <w:rsid w:val="008F2CC5"/>
    <w:rsid w:val="008F6E3D"/>
    <w:rsid w:val="008F7463"/>
    <w:rsid w:val="0090033A"/>
    <w:rsid w:val="00900E20"/>
    <w:rsid w:val="009018FB"/>
    <w:rsid w:val="00901EAF"/>
    <w:rsid w:val="0090387A"/>
    <w:rsid w:val="009038C2"/>
    <w:rsid w:val="00904F4C"/>
    <w:rsid w:val="0090529C"/>
    <w:rsid w:val="0090626C"/>
    <w:rsid w:val="00906643"/>
    <w:rsid w:val="00911053"/>
    <w:rsid w:val="0091203F"/>
    <w:rsid w:val="00912ABB"/>
    <w:rsid w:val="00912CF1"/>
    <w:rsid w:val="00913BEC"/>
    <w:rsid w:val="0091472A"/>
    <w:rsid w:val="00914C07"/>
    <w:rsid w:val="009150A3"/>
    <w:rsid w:val="00915AC9"/>
    <w:rsid w:val="00916EFE"/>
    <w:rsid w:val="0091781F"/>
    <w:rsid w:val="00917AF7"/>
    <w:rsid w:val="00917F7F"/>
    <w:rsid w:val="009201A9"/>
    <w:rsid w:val="00921E63"/>
    <w:rsid w:val="009222CE"/>
    <w:rsid w:val="009229B6"/>
    <w:rsid w:val="00924D5F"/>
    <w:rsid w:val="00925538"/>
    <w:rsid w:val="00925918"/>
    <w:rsid w:val="00925BA8"/>
    <w:rsid w:val="009271D7"/>
    <w:rsid w:val="0092722F"/>
    <w:rsid w:val="009306A0"/>
    <w:rsid w:val="00930864"/>
    <w:rsid w:val="0093112E"/>
    <w:rsid w:val="009315BD"/>
    <w:rsid w:val="009327E3"/>
    <w:rsid w:val="00932E5F"/>
    <w:rsid w:val="00932EE5"/>
    <w:rsid w:val="0093513A"/>
    <w:rsid w:val="009365AE"/>
    <w:rsid w:val="0093679B"/>
    <w:rsid w:val="0093721D"/>
    <w:rsid w:val="00940857"/>
    <w:rsid w:val="00940960"/>
    <w:rsid w:val="00941069"/>
    <w:rsid w:val="00941866"/>
    <w:rsid w:val="00941885"/>
    <w:rsid w:val="00943744"/>
    <w:rsid w:val="00943A76"/>
    <w:rsid w:val="00944285"/>
    <w:rsid w:val="009442B1"/>
    <w:rsid w:val="00945162"/>
    <w:rsid w:val="00946C28"/>
    <w:rsid w:val="0095058E"/>
    <w:rsid w:val="00951C61"/>
    <w:rsid w:val="00952518"/>
    <w:rsid w:val="00952F98"/>
    <w:rsid w:val="00956531"/>
    <w:rsid w:val="0095687A"/>
    <w:rsid w:val="009575C9"/>
    <w:rsid w:val="00960830"/>
    <w:rsid w:val="0096142C"/>
    <w:rsid w:val="009615B4"/>
    <w:rsid w:val="009667E9"/>
    <w:rsid w:val="00966D0F"/>
    <w:rsid w:val="009700FC"/>
    <w:rsid w:val="00970558"/>
    <w:rsid w:val="00970E80"/>
    <w:rsid w:val="00971BE9"/>
    <w:rsid w:val="009739B1"/>
    <w:rsid w:val="009744C2"/>
    <w:rsid w:val="00976E62"/>
    <w:rsid w:val="00976F98"/>
    <w:rsid w:val="009770CF"/>
    <w:rsid w:val="00977820"/>
    <w:rsid w:val="00977DD1"/>
    <w:rsid w:val="00977F2F"/>
    <w:rsid w:val="00980A35"/>
    <w:rsid w:val="0098124C"/>
    <w:rsid w:val="00981C22"/>
    <w:rsid w:val="009832E9"/>
    <w:rsid w:val="00984740"/>
    <w:rsid w:val="00984795"/>
    <w:rsid w:val="00985014"/>
    <w:rsid w:val="00985543"/>
    <w:rsid w:val="00985FE7"/>
    <w:rsid w:val="009867F4"/>
    <w:rsid w:val="00987092"/>
    <w:rsid w:val="00987D99"/>
    <w:rsid w:val="00990FD6"/>
    <w:rsid w:val="00991C0B"/>
    <w:rsid w:val="009921DD"/>
    <w:rsid w:val="009929B1"/>
    <w:rsid w:val="00993ABC"/>
    <w:rsid w:val="009959B7"/>
    <w:rsid w:val="009968C4"/>
    <w:rsid w:val="00997F3F"/>
    <w:rsid w:val="009A0715"/>
    <w:rsid w:val="009A13F5"/>
    <w:rsid w:val="009A1BAD"/>
    <w:rsid w:val="009A20BF"/>
    <w:rsid w:val="009A272D"/>
    <w:rsid w:val="009A2CF9"/>
    <w:rsid w:val="009A2DF7"/>
    <w:rsid w:val="009A352D"/>
    <w:rsid w:val="009A3D21"/>
    <w:rsid w:val="009A3FFD"/>
    <w:rsid w:val="009A472B"/>
    <w:rsid w:val="009A484D"/>
    <w:rsid w:val="009A4EA4"/>
    <w:rsid w:val="009A5161"/>
    <w:rsid w:val="009A5DA5"/>
    <w:rsid w:val="009A6638"/>
    <w:rsid w:val="009A6E29"/>
    <w:rsid w:val="009A78CB"/>
    <w:rsid w:val="009A7E79"/>
    <w:rsid w:val="009B02C8"/>
    <w:rsid w:val="009B057D"/>
    <w:rsid w:val="009B0E12"/>
    <w:rsid w:val="009B1D2A"/>
    <w:rsid w:val="009B1DCD"/>
    <w:rsid w:val="009B3088"/>
    <w:rsid w:val="009B32BD"/>
    <w:rsid w:val="009B373E"/>
    <w:rsid w:val="009B3CC2"/>
    <w:rsid w:val="009B41C8"/>
    <w:rsid w:val="009B63C5"/>
    <w:rsid w:val="009B6D0F"/>
    <w:rsid w:val="009B737E"/>
    <w:rsid w:val="009B76FB"/>
    <w:rsid w:val="009B7BE5"/>
    <w:rsid w:val="009C0012"/>
    <w:rsid w:val="009C0222"/>
    <w:rsid w:val="009C0971"/>
    <w:rsid w:val="009C1A85"/>
    <w:rsid w:val="009C1CC5"/>
    <w:rsid w:val="009C2EAA"/>
    <w:rsid w:val="009C30BA"/>
    <w:rsid w:val="009C331B"/>
    <w:rsid w:val="009C333A"/>
    <w:rsid w:val="009C3673"/>
    <w:rsid w:val="009C4C6A"/>
    <w:rsid w:val="009C62C5"/>
    <w:rsid w:val="009C6875"/>
    <w:rsid w:val="009C7D0C"/>
    <w:rsid w:val="009D0150"/>
    <w:rsid w:val="009D0B50"/>
    <w:rsid w:val="009D1A4F"/>
    <w:rsid w:val="009D1F7F"/>
    <w:rsid w:val="009D220D"/>
    <w:rsid w:val="009D3E8C"/>
    <w:rsid w:val="009D46A1"/>
    <w:rsid w:val="009D4AE5"/>
    <w:rsid w:val="009D637B"/>
    <w:rsid w:val="009D6A36"/>
    <w:rsid w:val="009D7D90"/>
    <w:rsid w:val="009E04A0"/>
    <w:rsid w:val="009E0A3A"/>
    <w:rsid w:val="009E1394"/>
    <w:rsid w:val="009E2B48"/>
    <w:rsid w:val="009E2DB0"/>
    <w:rsid w:val="009E2DC8"/>
    <w:rsid w:val="009E3153"/>
    <w:rsid w:val="009E40D7"/>
    <w:rsid w:val="009E4AB9"/>
    <w:rsid w:val="009E5647"/>
    <w:rsid w:val="009E5681"/>
    <w:rsid w:val="009E56FD"/>
    <w:rsid w:val="009E701D"/>
    <w:rsid w:val="009E71DD"/>
    <w:rsid w:val="009E7B25"/>
    <w:rsid w:val="009F2529"/>
    <w:rsid w:val="009F288E"/>
    <w:rsid w:val="009F3529"/>
    <w:rsid w:val="009F4764"/>
    <w:rsid w:val="009F4D4A"/>
    <w:rsid w:val="009F58A4"/>
    <w:rsid w:val="009F6317"/>
    <w:rsid w:val="009F69AD"/>
    <w:rsid w:val="009F77BD"/>
    <w:rsid w:val="009F7B8D"/>
    <w:rsid w:val="00A01BD5"/>
    <w:rsid w:val="00A03EDD"/>
    <w:rsid w:val="00A05BB4"/>
    <w:rsid w:val="00A05DB5"/>
    <w:rsid w:val="00A05DFB"/>
    <w:rsid w:val="00A062DA"/>
    <w:rsid w:val="00A06A38"/>
    <w:rsid w:val="00A0728A"/>
    <w:rsid w:val="00A07416"/>
    <w:rsid w:val="00A076A8"/>
    <w:rsid w:val="00A07D7E"/>
    <w:rsid w:val="00A109DF"/>
    <w:rsid w:val="00A10A8B"/>
    <w:rsid w:val="00A13B2B"/>
    <w:rsid w:val="00A145F9"/>
    <w:rsid w:val="00A15863"/>
    <w:rsid w:val="00A162DF"/>
    <w:rsid w:val="00A16955"/>
    <w:rsid w:val="00A16B45"/>
    <w:rsid w:val="00A177ED"/>
    <w:rsid w:val="00A17CB6"/>
    <w:rsid w:val="00A20741"/>
    <w:rsid w:val="00A208AE"/>
    <w:rsid w:val="00A20A15"/>
    <w:rsid w:val="00A20F45"/>
    <w:rsid w:val="00A21D59"/>
    <w:rsid w:val="00A21D89"/>
    <w:rsid w:val="00A22B3E"/>
    <w:rsid w:val="00A23190"/>
    <w:rsid w:val="00A23E43"/>
    <w:rsid w:val="00A23EAD"/>
    <w:rsid w:val="00A24998"/>
    <w:rsid w:val="00A2638E"/>
    <w:rsid w:val="00A26687"/>
    <w:rsid w:val="00A2685F"/>
    <w:rsid w:val="00A26BEF"/>
    <w:rsid w:val="00A27C54"/>
    <w:rsid w:val="00A27CA7"/>
    <w:rsid w:val="00A30061"/>
    <w:rsid w:val="00A30FEB"/>
    <w:rsid w:val="00A322BC"/>
    <w:rsid w:val="00A338EF"/>
    <w:rsid w:val="00A340D4"/>
    <w:rsid w:val="00A343EE"/>
    <w:rsid w:val="00A34BC6"/>
    <w:rsid w:val="00A35B56"/>
    <w:rsid w:val="00A36000"/>
    <w:rsid w:val="00A3715C"/>
    <w:rsid w:val="00A40BCA"/>
    <w:rsid w:val="00A41220"/>
    <w:rsid w:val="00A4265E"/>
    <w:rsid w:val="00A43695"/>
    <w:rsid w:val="00A44732"/>
    <w:rsid w:val="00A44FFF"/>
    <w:rsid w:val="00A45C15"/>
    <w:rsid w:val="00A47D62"/>
    <w:rsid w:val="00A47E14"/>
    <w:rsid w:val="00A50101"/>
    <w:rsid w:val="00A51645"/>
    <w:rsid w:val="00A5178A"/>
    <w:rsid w:val="00A53A19"/>
    <w:rsid w:val="00A53DDD"/>
    <w:rsid w:val="00A53F58"/>
    <w:rsid w:val="00A540DD"/>
    <w:rsid w:val="00A55308"/>
    <w:rsid w:val="00A55C9E"/>
    <w:rsid w:val="00A56446"/>
    <w:rsid w:val="00A566F9"/>
    <w:rsid w:val="00A612C3"/>
    <w:rsid w:val="00A612FE"/>
    <w:rsid w:val="00A6158C"/>
    <w:rsid w:val="00A62152"/>
    <w:rsid w:val="00A62B35"/>
    <w:rsid w:val="00A656C8"/>
    <w:rsid w:val="00A65E5A"/>
    <w:rsid w:val="00A667DB"/>
    <w:rsid w:val="00A66A8B"/>
    <w:rsid w:val="00A719D6"/>
    <w:rsid w:val="00A71A7E"/>
    <w:rsid w:val="00A71D73"/>
    <w:rsid w:val="00A7230F"/>
    <w:rsid w:val="00A73AC9"/>
    <w:rsid w:val="00A74DB7"/>
    <w:rsid w:val="00A75365"/>
    <w:rsid w:val="00A759F2"/>
    <w:rsid w:val="00A75A6E"/>
    <w:rsid w:val="00A76502"/>
    <w:rsid w:val="00A76979"/>
    <w:rsid w:val="00A77BB0"/>
    <w:rsid w:val="00A80616"/>
    <w:rsid w:val="00A838DC"/>
    <w:rsid w:val="00A839FC"/>
    <w:rsid w:val="00A859A4"/>
    <w:rsid w:val="00A85D5A"/>
    <w:rsid w:val="00A86684"/>
    <w:rsid w:val="00A86CAB"/>
    <w:rsid w:val="00A86E7B"/>
    <w:rsid w:val="00A87265"/>
    <w:rsid w:val="00A93B92"/>
    <w:rsid w:val="00A947B4"/>
    <w:rsid w:val="00A94E7F"/>
    <w:rsid w:val="00A95836"/>
    <w:rsid w:val="00A95AC3"/>
    <w:rsid w:val="00A95B5C"/>
    <w:rsid w:val="00A95C8F"/>
    <w:rsid w:val="00A96239"/>
    <w:rsid w:val="00A96EF4"/>
    <w:rsid w:val="00AA0A3B"/>
    <w:rsid w:val="00AA1035"/>
    <w:rsid w:val="00AA1092"/>
    <w:rsid w:val="00AA23CB"/>
    <w:rsid w:val="00AA2F55"/>
    <w:rsid w:val="00AA2F98"/>
    <w:rsid w:val="00AA4B1E"/>
    <w:rsid w:val="00AA5418"/>
    <w:rsid w:val="00AA5C7E"/>
    <w:rsid w:val="00AA5DC1"/>
    <w:rsid w:val="00AA5FB8"/>
    <w:rsid w:val="00AA665C"/>
    <w:rsid w:val="00AA780D"/>
    <w:rsid w:val="00AA7B20"/>
    <w:rsid w:val="00AA7D83"/>
    <w:rsid w:val="00AB0E22"/>
    <w:rsid w:val="00AB2A5E"/>
    <w:rsid w:val="00AB4264"/>
    <w:rsid w:val="00AB46FE"/>
    <w:rsid w:val="00AB4C5B"/>
    <w:rsid w:val="00AB66F2"/>
    <w:rsid w:val="00AB77F3"/>
    <w:rsid w:val="00AB7C04"/>
    <w:rsid w:val="00AC2666"/>
    <w:rsid w:val="00AC2690"/>
    <w:rsid w:val="00AC306E"/>
    <w:rsid w:val="00AC339B"/>
    <w:rsid w:val="00AC473D"/>
    <w:rsid w:val="00AC4805"/>
    <w:rsid w:val="00AC4DF7"/>
    <w:rsid w:val="00AC73A9"/>
    <w:rsid w:val="00AD0A4D"/>
    <w:rsid w:val="00AD28C8"/>
    <w:rsid w:val="00AD28DE"/>
    <w:rsid w:val="00AD3516"/>
    <w:rsid w:val="00AD364F"/>
    <w:rsid w:val="00AD3A1F"/>
    <w:rsid w:val="00AD3E45"/>
    <w:rsid w:val="00AD43CB"/>
    <w:rsid w:val="00AD4C2E"/>
    <w:rsid w:val="00AD4CE9"/>
    <w:rsid w:val="00AD521E"/>
    <w:rsid w:val="00AD6535"/>
    <w:rsid w:val="00AD6775"/>
    <w:rsid w:val="00AD6A44"/>
    <w:rsid w:val="00AD6DB9"/>
    <w:rsid w:val="00AE1B76"/>
    <w:rsid w:val="00AE1E99"/>
    <w:rsid w:val="00AE2B59"/>
    <w:rsid w:val="00AE425E"/>
    <w:rsid w:val="00AE4FD8"/>
    <w:rsid w:val="00AE5BFC"/>
    <w:rsid w:val="00AE64F3"/>
    <w:rsid w:val="00AF0501"/>
    <w:rsid w:val="00AF0827"/>
    <w:rsid w:val="00AF184D"/>
    <w:rsid w:val="00AF21B7"/>
    <w:rsid w:val="00AF25A0"/>
    <w:rsid w:val="00AF26DB"/>
    <w:rsid w:val="00AF27FD"/>
    <w:rsid w:val="00AF2B3C"/>
    <w:rsid w:val="00AF4AE5"/>
    <w:rsid w:val="00AF5130"/>
    <w:rsid w:val="00AF5415"/>
    <w:rsid w:val="00AF5942"/>
    <w:rsid w:val="00AF59A0"/>
    <w:rsid w:val="00AF5F11"/>
    <w:rsid w:val="00AF63CA"/>
    <w:rsid w:val="00AF65F9"/>
    <w:rsid w:val="00B00540"/>
    <w:rsid w:val="00B02387"/>
    <w:rsid w:val="00B04640"/>
    <w:rsid w:val="00B04CCC"/>
    <w:rsid w:val="00B102DA"/>
    <w:rsid w:val="00B10435"/>
    <w:rsid w:val="00B1072B"/>
    <w:rsid w:val="00B10D68"/>
    <w:rsid w:val="00B122A3"/>
    <w:rsid w:val="00B12A4A"/>
    <w:rsid w:val="00B1340E"/>
    <w:rsid w:val="00B142CA"/>
    <w:rsid w:val="00B1434B"/>
    <w:rsid w:val="00B14A12"/>
    <w:rsid w:val="00B1607D"/>
    <w:rsid w:val="00B161CD"/>
    <w:rsid w:val="00B16E13"/>
    <w:rsid w:val="00B1704E"/>
    <w:rsid w:val="00B17DC4"/>
    <w:rsid w:val="00B17F50"/>
    <w:rsid w:val="00B20BBD"/>
    <w:rsid w:val="00B20FC7"/>
    <w:rsid w:val="00B21DF7"/>
    <w:rsid w:val="00B22925"/>
    <w:rsid w:val="00B22EEC"/>
    <w:rsid w:val="00B23BAF"/>
    <w:rsid w:val="00B24099"/>
    <w:rsid w:val="00B2438F"/>
    <w:rsid w:val="00B2572C"/>
    <w:rsid w:val="00B26287"/>
    <w:rsid w:val="00B262EB"/>
    <w:rsid w:val="00B268EA"/>
    <w:rsid w:val="00B276B8"/>
    <w:rsid w:val="00B27925"/>
    <w:rsid w:val="00B27962"/>
    <w:rsid w:val="00B31276"/>
    <w:rsid w:val="00B314A2"/>
    <w:rsid w:val="00B317F3"/>
    <w:rsid w:val="00B32B48"/>
    <w:rsid w:val="00B32DA1"/>
    <w:rsid w:val="00B3327B"/>
    <w:rsid w:val="00B34E10"/>
    <w:rsid w:val="00B36426"/>
    <w:rsid w:val="00B36DDB"/>
    <w:rsid w:val="00B36EA7"/>
    <w:rsid w:val="00B40C15"/>
    <w:rsid w:val="00B410B4"/>
    <w:rsid w:val="00B410EC"/>
    <w:rsid w:val="00B41BF6"/>
    <w:rsid w:val="00B41CCA"/>
    <w:rsid w:val="00B43796"/>
    <w:rsid w:val="00B4510B"/>
    <w:rsid w:val="00B45AAF"/>
    <w:rsid w:val="00B45D50"/>
    <w:rsid w:val="00B47B12"/>
    <w:rsid w:val="00B47D5C"/>
    <w:rsid w:val="00B51147"/>
    <w:rsid w:val="00B51240"/>
    <w:rsid w:val="00B51590"/>
    <w:rsid w:val="00B51A6C"/>
    <w:rsid w:val="00B51CAD"/>
    <w:rsid w:val="00B5277A"/>
    <w:rsid w:val="00B52A5F"/>
    <w:rsid w:val="00B53081"/>
    <w:rsid w:val="00B53204"/>
    <w:rsid w:val="00B53218"/>
    <w:rsid w:val="00B5443D"/>
    <w:rsid w:val="00B55721"/>
    <w:rsid w:val="00B55C7F"/>
    <w:rsid w:val="00B56479"/>
    <w:rsid w:val="00B5649D"/>
    <w:rsid w:val="00B567AC"/>
    <w:rsid w:val="00B56C93"/>
    <w:rsid w:val="00B57C08"/>
    <w:rsid w:val="00B60583"/>
    <w:rsid w:val="00B60BD0"/>
    <w:rsid w:val="00B622AF"/>
    <w:rsid w:val="00B63077"/>
    <w:rsid w:val="00B637AA"/>
    <w:rsid w:val="00B637F2"/>
    <w:rsid w:val="00B640BE"/>
    <w:rsid w:val="00B6530C"/>
    <w:rsid w:val="00B659FD"/>
    <w:rsid w:val="00B6731B"/>
    <w:rsid w:val="00B673C4"/>
    <w:rsid w:val="00B70734"/>
    <w:rsid w:val="00B70735"/>
    <w:rsid w:val="00B7147F"/>
    <w:rsid w:val="00B71498"/>
    <w:rsid w:val="00B72CE4"/>
    <w:rsid w:val="00B731CA"/>
    <w:rsid w:val="00B7372B"/>
    <w:rsid w:val="00B743E8"/>
    <w:rsid w:val="00B74421"/>
    <w:rsid w:val="00B7457D"/>
    <w:rsid w:val="00B7540A"/>
    <w:rsid w:val="00B77727"/>
    <w:rsid w:val="00B77D21"/>
    <w:rsid w:val="00B77F49"/>
    <w:rsid w:val="00B800D1"/>
    <w:rsid w:val="00B8292A"/>
    <w:rsid w:val="00B829F6"/>
    <w:rsid w:val="00B82A8C"/>
    <w:rsid w:val="00B82C73"/>
    <w:rsid w:val="00B82FEB"/>
    <w:rsid w:val="00B836CF"/>
    <w:rsid w:val="00B83B44"/>
    <w:rsid w:val="00B843DB"/>
    <w:rsid w:val="00B850C1"/>
    <w:rsid w:val="00B859C9"/>
    <w:rsid w:val="00B861DD"/>
    <w:rsid w:val="00B86257"/>
    <w:rsid w:val="00B9007D"/>
    <w:rsid w:val="00B90560"/>
    <w:rsid w:val="00B9076C"/>
    <w:rsid w:val="00B90949"/>
    <w:rsid w:val="00B923ED"/>
    <w:rsid w:val="00B925D9"/>
    <w:rsid w:val="00B9285B"/>
    <w:rsid w:val="00B93A8E"/>
    <w:rsid w:val="00B96826"/>
    <w:rsid w:val="00B969EB"/>
    <w:rsid w:val="00BA199A"/>
    <w:rsid w:val="00BA23A4"/>
    <w:rsid w:val="00BA290C"/>
    <w:rsid w:val="00BA2957"/>
    <w:rsid w:val="00BA2E7B"/>
    <w:rsid w:val="00BA430C"/>
    <w:rsid w:val="00BA58AB"/>
    <w:rsid w:val="00BA7882"/>
    <w:rsid w:val="00BB00D9"/>
    <w:rsid w:val="00BB0EE0"/>
    <w:rsid w:val="00BB1179"/>
    <w:rsid w:val="00BB2A26"/>
    <w:rsid w:val="00BB2E03"/>
    <w:rsid w:val="00BB360A"/>
    <w:rsid w:val="00BB59C1"/>
    <w:rsid w:val="00BB5A75"/>
    <w:rsid w:val="00BB5A8C"/>
    <w:rsid w:val="00BB5ABB"/>
    <w:rsid w:val="00BB6862"/>
    <w:rsid w:val="00BB6FCF"/>
    <w:rsid w:val="00BB727B"/>
    <w:rsid w:val="00BB7DCE"/>
    <w:rsid w:val="00BC0A9D"/>
    <w:rsid w:val="00BC0C8B"/>
    <w:rsid w:val="00BC11C8"/>
    <w:rsid w:val="00BC13DC"/>
    <w:rsid w:val="00BC1961"/>
    <w:rsid w:val="00BC1A3F"/>
    <w:rsid w:val="00BC1B81"/>
    <w:rsid w:val="00BC1F52"/>
    <w:rsid w:val="00BC3519"/>
    <w:rsid w:val="00BC4A2B"/>
    <w:rsid w:val="00BC4E24"/>
    <w:rsid w:val="00BC551C"/>
    <w:rsid w:val="00BC5952"/>
    <w:rsid w:val="00BC5A14"/>
    <w:rsid w:val="00BC625B"/>
    <w:rsid w:val="00BC6D4D"/>
    <w:rsid w:val="00BC7793"/>
    <w:rsid w:val="00BC78C0"/>
    <w:rsid w:val="00BD064B"/>
    <w:rsid w:val="00BD08F7"/>
    <w:rsid w:val="00BD2CB8"/>
    <w:rsid w:val="00BD425C"/>
    <w:rsid w:val="00BE0480"/>
    <w:rsid w:val="00BE2B3E"/>
    <w:rsid w:val="00BE3AFF"/>
    <w:rsid w:val="00BE3C6C"/>
    <w:rsid w:val="00BE4928"/>
    <w:rsid w:val="00BE7848"/>
    <w:rsid w:val="00BF08E5"/>
    <w:rsid w:val="00BF1A80"/>
    <w:rsid w:val="00BF2AC1"/>
    <w:rsid w:val="00BF2BA2"/>
    <w:rsid w:val="00BF38D4"/>
    <w:rsid w:val="00BF46A7"/>
    <w:rsid w:val="00BF4A40"/>
    <w:rsid w:val="00BF57D8"/>
    <w:rsid w:val="00BF58F4"/>
    <w:rsid w:val="00BF6473"/>
    <w:rsid w:val="00BF692D"/>
    <w:rsid w:val="00BF7475"/>
    <w:rsid w:val="00BF7B56"/>
    <w:rsid w:val="00C0095B"/>
    <w:rsid w:val="00C032EB"/>
    <w:rsid w:val="00C04DF1"/>
    <w:rsid w:val="00C05AA6"/>
    <w:rsid w:val="00C07E82"/>
    <w:rsid w:val="00C102CE"/>
    <w:rsid w:val="00C10A34"/>
    <w:rsid w:val="00C11B91"/>
    <w:rsid w:val="00C12285"/>
    <w:rsid w:val="00C12695"/>
    <w:rsid w:val="00C12DD9"/>
    <w:rsid w:val="00C12EA2"/>
    <w:rsid w:val="00C131F0"/>
    <w:rsid w:val="00C13781"/>
    <w:rsid w:val="00C13D08"/>
    <w:rsid w:val="00C142A0"/>
    <w:rsid w:val="00C14736"/>
    <w:rsid w:val="00C14BE9"/>
    <w:rsid w:val="00C14C79"/>
    <w:rsid w:val="00C15E5E"/>
    <w:rsid w:val="00C167F4"/>
    <w:rsid w:val="00C16E09"/>
    <w:rsid w:val="00C20254"/>
    <w:rsid w:val="00C20517"/>
    <w:rsid w:val="00C20665"/>
    <w:rsid w:val="00C20E79"/>
    <w:rsid w:val="00C20EB5"/>
    <w:rsid w:val="00C21416"/>
    <w:rsid w:val="00C219C2"/>
    <w:rsid w:val="00C21ACA"/>
    <w:rsid w:val="00C22C26"/>
    <w:rsid w:val="00C22D85"/>
    <w:rsid w:val="00C22DC8"/>
    <w:rsid w:val="00C22F2A"/>
    <w:rsid w:val="00C237E7"/>
    <w:rsid w:val="00C23EAF"/>
    <w:rsid w:val="00C246F3"/>
    <w:rsid w:val="00C24DE1"/>
    <w:rsid w:val="00C26BB4"/>
    <w:rsid w:val="00C26C6E"/>
    <w:rsid w:val="00C30955"/>
    <w:rsid w:val="00C3171B"/>
    <w:rsid w:val="00C328A0"/>
    <w:rsid w:val="00C3399B"/>
    <w:rsid w:val="00C339FD"/>
    <w:rsid w:val="00C344EF"/>
    <w:rsid w:val="00C3465D"/>
    <w:rsid w:val="00C36385"/>
    <w:rsid w:val="00C36E3C"/>
    <w:rsid w:val="00C372FD"/>
    <w:rsid w:val="00C375D1"/>
    <w:rsid w:val="00C40C9F"/>
    <w:rsid w:val="00C41614"/>
    <w:rsid w:val="00C423B0"/>
    <w:rsid w:val="00C42B96"/>
    <w:rsid w:val="00C43C7F"/>
    <w:rsid w:val="00C45D56"/>
    <w:rsid w:val="00C46E2A"/>
    <w:rsid w:val="00C510FA"/>
    <w:rsid w:val="00C51C60"/>
    <w:rsid w:val="00C521C9"/>
    <w:rsid w:val="00C527A0"/>
    <w:rsid w:val="00C54339"/>
    <w:rsid w:val="00C54FE2"/>
    <w:rsid w:val="00C55A2D"/>
    <w:rsid w:val="00C60656"/>
    <w:rsid w:val="00C6075F"/>
    <w:rsid w:val="00C61670"/>
    <w:rsid w:val="00C617C1"/>
    <w:rsid w:val="00C634B0"/>
    <w:rsid w:val="00C6466F"/>
    <w:rsid w:val="00C655A7"/>
    <w:rsid w:val="00C65739"/>
    <w:rsid w:val="00C65B74"/>
    <w:rsid w:val="00C663A1"/>
    <w:rsid w:val="00C672F5"/>
    <w:rsid w:val="00C677DF"/>
    <w:rsid w:val="00C70494"/>
    <w:rsid w:val="00C7114F"/>
    <w:rsid w:val="00C72004"/>
    <w:rsid w:val="00C72315"/>
    <w:rsid w:val="00C72D34"/>
    <w:rsid w:val="00C7342F"/>
    <w:rsid w:val="00C74EAF"/>
    <w:rsid w:val="00C7508D"/>
    <w:rsid w:val="00C75B8F"/>
    <w:rsid w:val="00C77BD7"/>
    <w:rsid w:val="00C80F8F"/>
    <w:rsid w:val="00C81090"/>
    <w:rsid w:val="00C811A2"/>
    <w:rsid w:val="00C81B6D"/>
    <w:rsid w:val="00C81E4F"/>
    <w:rsid w:val="00C83211"/>
    <w:rsid w:val="00C83C74"/>
    <w:rsid w:val="00C83E52"/>
    <w:rsid w:val="00C844F2"/>
    <w:rsid w:val="00C845C2"/>
    <w:rsid w:val="00C85396"/>
    <w:rsid w:val="00C856BC"/>
    <w:rsid w:val="00C85C51"/>
    <w:rsid w:val="00C86753"/>
    <w:rsid w:val="00C878CB"/>
    <w:rsid w:val="00C907C4"/>
    <w:rsid w:val="00C9094A"/>
    <w:rsid w:val="00C91459"/>
    <w:rsid w:val="00C92B74"/>
    <w:rsid w:val="00C92D45"/>
    <w:rsid w:val="00C92E3D"/>
    <w:rsid w:val="00C93C33"/>
    <w:rsid w:val="00C9475C"/>
    <w:rsid w:val="00C94CFA"/>
    <w:rsid w:val="00C94E6A"/>
    <w:rsid w:val="00C95D94"/>
    <w:rsid w:val="00C9781A"/>
    <w:rsid w:val="00CA292C"/>
    <w:rsid w:val="00CA3146"/>
    <w:rsid w:val="00CA41A2"/>
    <w:rsid w:val="00CA5047"/>
    <w:rsid w:val="00CA51BE"/>
    <w:rsid w:val="00CA52A2"/>
    <w:rsid w:val="00CA7261"/>
    <w:rsid w:val="00CA77AC"/>
    <w:rsid w:val="00CB0940"/>
    <w:rsid w:val="00CB148D"/>
    <w:rsid w:val="00CB1EC2"/>
    <w:rsid w:val="00CB2F36"/>
    <w:rsid w:val="00CB3886"/>
    <w:rsid w:val="00CB39CE"/>
    <w:rsid w:val="00CB5C25"/>
    <w:rsid w:val="00CB6292"/>
    <w:rsid w:val="00CB6F48"/>
    <w:rsid w:val="00CB78EE"/>
    <w:rsid w:val="00CC0FC1"/>
    <w:rsid w:val="00CC342C"/>
    <w:rsid w:val="00CC3F2F"/>
    <w:rsid w:val="00CC4568"/>
    <w:rsid w:val="00CC47DF"/>
    <w:rsid w:val="00CC4B0A"/>
    <w:rsid w:val="00CC5D03"/>
    <w:rsid w:val="00CC7182"/>
    <w:rsid w:val="00CD0FD4"/>
    <w:rsid w:val="00CD420E"/>
    <w:rsid w:val="00CD48B9"/>
    <w:rsid w:val="00CD4DE1"/>
    <w:rsid w:val="00CD6177"/>
    <w:rsid w:val="00CD6C49"/>
    <w:rsid w:val="00CD726E"/>
    <w:rsid w:val="00CD7F15"/>
    <w:rsid w:val="00CE1F74"/>
    <w:rsid w:val="00CE258A"/>
    <w:rsid w:val="00CE33FE"/>
    <w:rsid w:val="00CE3798"/>
    <w:rsid w:val="00CE4565"/>
    <w:rsid w:val="00CE4886"/>
    <w:rsid w:val="00CE4BC6"/>
    <w:rsid w:val="00CE4D13"/>
    <w:rsid w:val="00CE6AB5"/>
    <w:rsid w:val="00CE7776"/>
    <w:rsid w:val="00CF085D"/>
    <w:rsid w:val="00CF151D"/>
    <w:rsid w:val="00CF2192"/>
    <w:rsid w:val="00CF2B46"/>
    <w:rsid w:val="00CF2C63"/>
    <w:rsid w:val="00CF32D1"/>
    <w:rsid w:val="00CF3327"/>
    <w:rsid w:val="00CF436F"/>
    <w:rsid w:val="00CF5318"/>
    <w:rsid w:val="00CF56B4"/>
    <w:rsid w:val="00CF5A4D"/>
    <w:rsid w:val="00CF5B71"/>
    <w:rsid w:val="00CF702C"/>
    <w:rsid w:val="00CF7CEA"/>
    <w:rsid w:val="00D01F52"/>
    <w:rsid w:val="00D02030"/>
    <w:rsid w:val="00D02695"/>
    <w:rsid w:val="00D026EB"/>
    <w:rsid w:val="00D02E57"/>
    <w:rsid w:val="00D03B02"/>
    <w:rsid w:val="00D03FA3"/>
    <w:rsid w:val="00D05315"/>
    <w:rsid w:val="00D0666F"/>
    <w:rsid w:val="00D06F13"/>
    <w:rsid w:val="00D07473"/>
    <w:rsid w:val="00D103A4"/>
    <w:rsid w:val="00D1369F"/>
    <w:rsid w:val="00D13BA4"/>
    <w:rsid w:val="00D141F6"/>
    <w:rsid w:val="00D14488"/>
    <w:rsid w:val="00D15CDF"/>
    <w:rsid w:val="00D15F1F"/>
    <w:rsid w:val="00D176CA"/>
    <w:rsid w:val="00D203ED"/>
    <w:rsid w:val="00D21172"/>
    <w:rsid w:val="00D21E2A"/>
    <w:rsid w:val="00D22A66"/>
    <w:rsid w:val="00D2312E"/>
    <w:rsid w:val="00D2340D"/>
    <w:rsid w:val="00D23A34"/>
    <w:rsid w:val="00D24E11"/>
    <w:rsid w:val="00D251A9"/>
    <w:rsid w:val="00D2526D"/>
    <w:rsid w:val="00D25515"/>
    <w:rsid w:val="00D26558"/>
    <w:rsid w:val="00D26568"/>
    <w:rsid w:val="00D273D3"/>
    <w:rsid w:val="00D277FC"/>
    <w:rsid w:val="00D278C2"/>
    <w:rsid w:val="00D301CB"/>
    <w:rsid w:val="00D3169F"/>
    <w:rsid w:val="00D32023"/>
    <w:rsid w:val="00D32751"/>
    <w:rsid w:val="00D33908"/>
    <w:rsid w:val="00D33E6D"/>
    <w:rsid w:val="00D34933"/>
    <w:rsid w:val="00D351AD"/>
    <w:rsid w:val="00D35B16"/>
    <w:rsid w:val="00D36073"/>
    <w:rsid w:val="00D403D6"/>
    <w:rsid w:val="00D420ED"/>
    <w:rsid w:val="00D421C5"/>
    <w:rsid w:val="00D426F6"/>
    <w:rsid w:val="00D43E83"/>
    <w:rsid w:val="00D4412D"/>
    <w:rsid w:val="00D44F57"/>
    <w:rsid w:val="00D471CB"/>
    <w:rsid w:val="00D4731B"/>
    <w:rsid w:val="00D47C23"/>
    <w:rsid w:val="00D50137"/>
    <w:rsid w:val="00D51EC5"/>
    <w:rsid w:val="00D539C7"/>
    <w:rsid w:val="00D57108"/>
    <w:rsid w:val="00D60E78"/>
    <w:rsid w:val="00D6289F"/>
    <w:rsid w:val="00D6293A"/>
    <w:rsid w:val="00D6352A"/>
    <w:rsid w:val="00D63576"/>
    <w:rsid w:val="00D702FC"/>
    <w:rsid w:val="00D70856"/>
    <w:rsid w:val="00D72DBC"/>
    <w:rsid w:val="00D7363D"/>
    <w:rsid w:val="00D739A3"/>
    <w:rsid w:val="00D74349"/>
    <w:rsid w:val="00D7467A"/>
    <w:rsid w:val="00D75DD0"/>
    <w:rsid w:val="00D767AC"/>
    <w:rsid w:val="00D76BD7"/>
    <w:rsid w:val="00D77B08"/>
    <w:rsid w:val="00D77E95"/>
    <w:rsid w:val="00D80533"/>
    <w:rsid w:val="00D8128E"/>
    <w:rsid w:val="00D814A7"/>
    <w:rsid w:val="00D81BD3"/>
    <w:rsid w:val="00D82A9D"/>
    <w:rsid w:val="00D83080"/>
    <w:rsid w:val="00D83C46"/>
    <w:rsid w:val="00D85035"/>
    <w:rsid w:val="00D8656C"/>
    <w:rsid w:val="00D8670E"/>
    <w:rsid w:val="00D86D86"/>
    <w:rsid w:val="00D86EDA"/>
    <w:rsid w:val="00D875FA"/>
    <w:rsid w:val="00D90E44"/>
    <w:rsid w:val="00D9245F"/>
    <w:rsid w:val="00D93570"/>
    <w:rsid w:val="00D94846"/>
    <w:rsid w:val="00D95820"/>
    <w:rsid w:val="00D97AF0"/>
    <w:rsid w:val="00DA0E49"/>
    <w:rsid w:val="00DA215F"/>
    <w:rsid w:val="00DA341E"/>
    <w:rsid w:val="00DA4E32"/>
    <w:rsid w:val="00DA4ECD"/>
    <w:rsid w:val="00DA5BBE"/>
    <w:rsid w:val="00DA6501"/>
    <w:rsid w:val="00DA7D83"/>
    <w:rsid w:val="00DB08A7"/>
    <w:rsid w:val="00DB0D4E"/>
    <w:rsid w:val="00DB1798"/>
    <w:rsid w:val="00DB1F59"/>
    <w:rsid w:val="00DB2BE2"/>
    <w:rsid w:val="00DB40B9"/>
    <w:rsid w:val="00DB59AF"/>
    <w:rsid w:val="00DB5B35"/>
    <w:rsid w:val="00DB63BB"/>
    <w:rsid w:val="00DB667C"/>
    <w:rsid w:val="00DC16C0"/>
    <w:rsid w:val="00DC1C63"/>
    <w:rsid w:val="00DC2746"/>
    <w:rsid w:val="00DC2B35"/>
    <w:rsid w:val="00DC50D3"/>
    <w:rsid w:val="00DC608B"/>
    <w:rsid w:val="00DC6980"/>
    <w:rsid w:val="00DC75E6"/>
    <w:rsid w:val="00DC78D2"/>
    <w:rsid w:val="00DD0394"/>
    <w:rsid w:val="00DD0821"/>
    <w:rsid w:val="00DD1679"/>
    <w:rsid w:val="00DD1FF6"/>
    <w:rsid w:val="00DD23D2"/>
    <w:rsid w:val="00DD2E80"/>
    <w:rsid w:val="00DD2F74"/>
    <w:rsid w:val="00DD4091"/>
    <w:rsid w:val="00DD4120"/>
    <w:rsid w:val="00DD435D"/>
    <w:rsid w:val="00DE0510"/>
    <w:rsid w:val="00DE27E1"/>
    <w:rsid w:val="00DE3172"/>
    <w:rsid w:val="00DE33AB"/>
    <w:rsid w:val="00DE3E0B"/>
    <w:rsid w:val="00DE439B"/>
    <w:rsid w:val="00DE462A"/>
    <w:rsid w:val="00DE4897"/>
    <w:rsid w:val="00DE4ECB"/>
    <w:rsid w:val="00DE5D41"/>
    <w:rsid w:val="00DE605D"/>
    <w:rsid w:val="00DE7C72"/>
    <w:rsid w:val="00DF05DC"/>
    <w:rsid w:val="00DF0F95"/>
    <w:rsid w:val="00DF1CFD"/>
    <w:rsid w:val="00DF280B"/>
    <w:rsid w:val="00DF2CE0"/>
    <w:rsid w:val="00DF3D94"/>
    <w:rsid w:val="00DF3DA3"/>
    <w:rsid w:val="00DF3F86"/>
    <w:rsid w:val="00DF453B"/>
    <w:rsid w:val="00DF4DDC"/>
    <w:rsid w:val="00DF4FAB"/>
    <w:rsid w:val="00DF59C8"/>
    <w:rsid w:val="00DF7081"/>
    <w:rsid w:val="00DF748F"/>
    <w:rsid w:val="00DF751D"/>
    <w:rsid w:val="00DF7948"/>
    <w:rsid w:val="00E008BF"/>
    <w:rsid w:val="00E0204A"/>
    <w:rsid w:val="00E0307B"/>
    <w:rsid w:val="00E03BA2"/>
    <w:rsid w:val="00E0506D"/>
    <w:rsid w:val="00E050EA"/>
    <w:rsid w:val="00E068C6"/>
    <w:rsid w:val="00E0698D"/>
    <w:rsid w:val="00E06D42"/>
    <w:rsid w:val="00E0700F"/>
    <w:rsid w:val="00E07398"/>
    <w:rsid w:val="00E0785D"/>
    <w:rsid w:val="00E07A72"/>
    <w:rsid w:val="00E1297E"/>
    <w:rsid w:val="00E12A04"/>
    <w:rsid w:val="00E12CB0"/>
    <w:rsid w:val="00E13439"/>
    <w:rsid w:val="00E13BD5"/>
    <w:rsid w:val="00E13E69"/>
    <w:rsid w:val="00E13FB6"/>
    <w:rsid w:val="00E141DF"/>
    <w:rsid w:val="00E14EAE"/>
    <w:rsid w:val="00E17517"/>
    <w:rsid w:val="00E210EB"/>
    <w:rsid w:val="00E210F8"/>
    <w:rsid w:val="00E217C1"/>
    <w:rsid w:val="00E226F4"/>
    <w:rsid w:val="00E23A43"/>
    <w:rsid w:val="00E26AEB"/>
    <w:rsid w:val="00E270BB"/>
    <w:rsid w:val="00E27D30"/>
    <w:rsid w:val="00E30162"/>
    <w:rsid w:val="00E302FC"/>
    <w:rsid w:val="00E303EA"/>
    <w:rsid w:val="00E303EC"/>
    <w:rsid w:val="00E30BDF"/>
    <w:rsid w:val="00E3130F"/>
    <w:rsid w:val="00E324F8"/>
    <w:rsid w:val="00E327D4"/>
    <w:rsid w:val="00E32A7C"/>
    <w:rsid w:val="00E3440F"/>
    <w:rsid w:val="00E34765"/>
    <w:rsid w:val="00E34875"/>
    <w:rsid w:val="00E34B62"/>
    <w:rsid w:val="00E35043"/>
    <w:rsid w:val="00E350E8"/>
    <w:rsid w:val="00E355C8"/>
    <w:rsid w:val="00E36382"/>
    <w:rsid w:val="00E36642"/>
    <w:rsid w:val="00E36AF6"/>
    <w:rsid w:val="00E371BB"/>
    <w:rsid w:val="00E376E7"/>
    <w:rsid w:val="00E41D9F"/>
    <w:rsid w:val="00E42FBE"/>
    <w:rsid w:val="00E43DF4"/>
    <w:rsid w:val="00E43F70"/>
    <w:rsid w:val="00E44896"/>
    <w:rsid w:val="00E44F51"/>
    <w:rsid w:val="00E4583A"/>
    <w:rsid w:val="00E45B56"/>
    <w:rsid w:val="00E4603A"/>
    <w:rsid w:val="00E4618D"/>
    <w:rsid w:val="00E462AB"/>
    <w:rsid w:val="00E47064"/>
    <w:rsid w:val="00E471E5"/>
    <w:rsid w:val="00E500CE"/>
    <w:rsid w:val="00E50F87"/>
    <w:rsid w:val="00E513F5"/>
    <w:rsid w:val="00E51992"/>
    <w:rsid w:val="00E52646"/>
    <w:rsid w:val="00E541AA"/>
    <w:rsid w:val="00E547DC"/>
    <w:rsid w:val="00E54AAF"/>
    <w:rsid w:val="00E56191"/>
    <w:rsid w:val="00E56A79"/>
    <w:rsid w:val="00E57239"/>
    <w:rsid w:val="00E57477"/>
    <w:rsid w:val="00E575BC"/>
    <w:rsid w:val="00E605CC"/>
    <w:rsid w:val="00E61133"/>
    <w:rsid w:val="00E62EF7"/>
    <w:rsid w:val="00E63A71"/>
    <w:rsid w:val="00E6452E"/>
    <w:rsid w:val="00E6590C"/>
    <w:rsid w:val="00E65A07"/>
    <w:rsid w:val="00E65A0D"/>
    <w:rsid w:val="00E6616B"/>
    <w:rsid w:val="00E67366"/>
    <w:rsid w:val="00E67699"/>
    <w:rsid w:val="00E722F4"/>
    <w:rsid w:val="00E73184"/>
    <w:rsid w:val="00E73499"/>
    <w:rsid w:val="00E73B57"/>
    <w:rsid w:val="00E740E0"/>
    <w:rsid w:val="00E75123"/>
    <w:rsid w:val="00E7597F"/>
    <w:rsid w:val="00E769C8"/>
    <w:rsid w:val="00E76DD8"/>
    <w:rsid w:val="00E7770A"/>
    <w:rsid w:val="00E80639"/>
    <w:rsid w:val="00E80ABC"/>
    <w:rsid w:val="00E80B25"/>
    <w:rsid w:val="00E80B29"/>
    <w:rsid w:val="00E81BC4"/>
    <w:rsid w:val="00E81DD3"/>
    <w:rsid w:val="00E824E3"/>
    <w:rsid w:val="00E839B4"/>
    <w:rsid w:val="00E8484D"/>
    <w:rsid w:val="00E84AE4"/>
    <w:rsid w:val="00E858F5"/>
    <w:rsid w:val="00E85CBB"/>
    <w:rsid w:val="00E85D4B"/>
    <w:rsid w:val="00E8652E"/>
    <w:rsid w:val="00E86590"/>
    <w:rsid w:val="00E866B3"/>
    <w:rsid w:val="00E868CE"/>
    <w:rsid w:val="00E86E32"/>
    <w:rsid w:val="00E909D5"/>
    <w:rsid w:val="00E909F2"/>
    <w:rsid w:val="00E913DA"/>
    <w:rsid w:val="00E930DA"/>
    <w:rsid w:val="00E9327E"/>
    <w:rsid w:val="00E9439E"/>
    <w:rsid w:val="00E955BD"/>
    <w:rsid w:val="00E956AA"/>
    <w:rsid w:val="00E957DA"/>
    <w:rsid w:val="00E96365"/>
    <w:rsid w:val="00E963D1"/>
    <w:rsid w:val="00E96660"/>
    <w:rsid w:val="00E96EFF"/>
    <w:rsid w:val="00E9796B"/>
    <w:rsid w:val="00E97F80"/>
    <w:rsid w:val="00EA07E6"/>
    <w:rsid w:val="00EA0F2F"/>
    <w:rsid w:val="00EA127C"/>
    <w:rsid w:val="00EA1CFB"/>
    <w:rsid w:val="00EA2527"/>
    <w:rsid w:val="00EA2C0B"/>
    <w:rsid w:val="00EA2CEE"/>
    <w:rsid w:val="00EA3BC8"/>
    <w:rsid w:val="00EA3FD4"/>
    <w:rsid w:val="00EA46E8"/>
    <w:rsid w:val="00EA62E0"/>
    <w:rsid w:val="00EA6951"/>
    <w:rsid w:val="00EA793C"/>
    <w:rsid w:val="00EB03EF"/>
    <w:rsid w:val="00EB06CA"/>
    <w:rsid w:val="00EB153E"/>
    <w:rsid w:val="00EB17CF"/>
    <w:rsid w:val="00EB2069"/>
    <w:rsid w:val="00EB28E2"/>
    <w:rsid w:val="00EB2A0B"/>
    <w:rsid w:val="00EB2B04"/>
    <w:rsid w:val="00EB3052"/>
    <w:rsid w:val="00EB3B3E"/>
    <w:rsid w:val="00EB60B8"/>
    <w:rsid w:val="00EB634E"/>
    <w:rsid w:val="00EB7003"/>
    <w:rsid w:val="00EB78ED"/>
    <w:rsid w:val="00EB7A99"/>
    <w:rsid w:val="00EB7ED5"/>
    <w:rsid w:val="00EC1E89"/>
    <w:rsid w:val="00EC21FA"/>
    <w:rsid w:val="00EC2751"/>
    <w:rsid w:val="00EC3962"/>
    <w:rsid w:val="00EC3F5D"/>
    <w:rsid w:val="00EC44DD"/>
    <w:rsid w:val="00EC566D"/>
    <w:rsid w:val="00EC5CE1"/>
    <w:rsid w:val="00EC5D64"/>
    <w:rsid w:val="00EC601F"/>
    <w:rsid w:val="00EC65D3"/>
    <w:rsid w:val="00EC6B85"/>
    <w:rsid w:val="00EC71DC"/>
    <w:rsid w:val="00ED0276"/>
    <w:rsid w:val="00ED08E2"/>
    <w:rsid w:val="00ED09F8"/>
    <w:rsid w:val="00ED15D5"/>
    <w:rsid w:val="00ED1C32"/>
    <w:rsid w:val="00ED385D"/>
    <w:rsid w:val="00ED4118"/>
    <w:rsid w:val="00ED4CA8"/>
    <w:rsid w:val="00ED531A"/>
    <w:rsid w:val="00ED593C"/>
    <w:rsid w:val="00ED69EF"/>
    <w:rsid w:val="00ED6FF5"/>
    <w:rsid w:val="00ED71EB"/>
    <w:rsid w:val="00ED7F9B"/>
    <w:rsid w:val="00EE0181"/>
    <w:rsid w:val="00EE1372"/>
    <w:rsid w:val="00EE3310"/>
    <w:rsid w:val="00EE3469"/>
    <w:rsid w:val="00EE43C3"/>
    <w:rsid w:val="00EE4F9D"/>
    <w:rsid w:val="00EE518D"/>
    <w:rsid w:val="00EE5890"/>
    <w:rsid w:val="00EE5E11"/>
    <w:rsid w:val="00EE7E69"/>
    <w:rsid w:val="00EF0493"/>
    <w:rsid w:val="00EF1E3A"/>
    <w:rsid w:val="00EF316F"/>
    <w:rsid w:val="00EF5A85"/>
    <w:rsid w:val="00EF6E83"/>
    <w:rsid w:val="00EF7098"/>
    <w:rsid w:val="00F002DB"/>
    <w:rsid w:val="00F00C16"/>
    <w:rsid w:val="00F011B3"/>
    <w:rsid w:val="00F01A10"/>
    <w:rsid w:val="00F02903"/>
    <w:rsid w:val="00F02DC3"/>
    <w:rsid w:val="00F0326B"/>
    <w:rsid w:val="00F03A1A"/>
    <w:rsid w:val="00F03AC0"/>
    <w:rsid w:val="00F03B00"/>
    <w:rsid w:val="00F059D0"/>
    <w:rsid w:val="00F072B5"/>
    <w:rsid w:val="00F07ED4"/>
    <w:rsid w:val="00F10794"/>
    <w:rsid w:val="00F12018"/>
    <w:rsid w:val="00F1291D"/>
    <w:rsid w:val="00F13B60"/>
    <w:rsid w:val="00F1437A"/>
    <w:rsid w:val="00F1450E"/>
    <w:rsid w:val="00F152BA"/>
    <w:rsid w:val="00F15A28"/>
    <w:rsid w:val="00F17DE5"/>
    <w:rsid w:val="00F209E8"/>
    <w:rsid w:val="00F20AAF"/>
    <w:rsid w:val="00F21105"/>
    <w:rsid w:val="00F213B2"/>
    <w:rsid w:val="00F21FC9"/>
    <w:rsid w:val="00F221D5"/>
    <w:rsid w:val="00F23A96"/>
    <w:rsid w:val="00F23EF9"/>
    <w:rsid w:val="00F25355"/>
    <w:rsid w:val="00F26BB4"/>
    <w:rsid w:val="00F30398"/>
    <w:rsid w:val="00F30649"/>
    <w:rsid w:val="00F311ED"/>
    <w:rsid w:val="00F31924"/>
    <w:rsid w:val="00F323F2"/>
    <w:rsid w:val="00F32A7F"/>
    <w:rsid w:val="00F335B0"/>
    <w:rsid w:val="00F338E0"/>
    <w:rsid w:val="00F34F3D"/>
    <w:rsid w:val="00F3517A"/>
    <w:rsid w:val="00F35668"/>
    <w:rsid w:val="00F37342"/>
    <w:rsid w:val="00F405A1"/>
    <w:rsid w:val="00F41656"/>
    <w:rsid w:val="00F422CE"/>
    <w:rsid w:val="00F43822"/>
    <w:rsid w:val="00F443C0"/>
    <w:rsid w:val="00F44C5E"/>
    <w:rsid w:val="00F474E4"/>
    <w:rsid w:val="00F505EF"/>
    <w:rsid w:val="00F507B4"/>
    <w:rsid w:val="00F50F37"/>
    <w:rsid w:val="00F511AE"/>
    <w:rsid w:val="00F51EB9"/>
    <w:rsid w:val="00F521C6"/>
    <w:rsid w:val="00F5296A"/>
    <w:rsid w:val="00F53572"/>
    <w:rsid w:val="00F53A62"/>
    <w:rsid w:val="00F540FD"/>
    <w:rsid w:val="00F55206"/>
    <w:rsid w:val="00F552B2"/>
    <w:rsid w:val="00F55651"/>
    <w:rsid w:val="00F55970"/>
    <w:rsid w:val="00F5634B"/>
    <w:rsid w:val="00F573D6"/>
    <w:rsid w:val="00F575C8"/>
    <w:rsid w:val="00F57AA7"/>
    <w:rsid w:val="00F57B73"/>
    <w:rsid w:val="00F60175"/>
    <w:rsid w:val="00F60A16"/>
    <w:rsid w:val="00F61B4B"/>
    <w:rsid w:val="00F6215F"/>
    <w:rsid w:val="00F6250E"/>
    <w:rsid w:val="00F625F2"/>
    <w:rsid w:val="00F62661"/>
    <w:rsid w:val="00F62832"/>
    <w:rsid w:val="00F63826"/>
    <w:rsid w:val="00F640D6"/>
    <w:rsid w:val="00F64209"/>
    <w:rsid w:val="00F6457B"/>
    <w:rsid w:val="00F648B1"/>
    <w:rsid w:val="00F65358"/>
    <w:rsid w:val="00F65773"/>
    <w:rsid w:val="00F662BC"/>
    <w:rsid w:val="00F670E5"/>
    <w:rsid w:val="00F67108"/>
    <w:rsid w:val="00F704C5"/>
    <w:rsid w:val="00F7084D"/>
    <w:rsid w:val="00F711D2"/>
    <w:rsid w:val="00F71C48"/>
    <w:rsid w:val="00F7289A"/>
    <w:rsid w:val="00F72DDD"/>
    <w:rsid w:val="00F73989"/>
    <w:rsid w:val="00F746A0"/>
    <w:rsid w:val="00F76803"/>
    <w:rsid w:val="00F77419"/>
    <w:rsid w:val="00F777AF"/>
    <w:rsid w:val="00F81378"/>
    <w:rsid w:val="00F81E4D"/>
    <w:rsid w:val="00F81EB3"/>
    <w:rsid w:val="00F8200C"/>
    <w:rsid w:val="00F826E8"/>
    <w:rsid w:val="00F841EE"/>
    <w:rsid w:val="00F843F1"/>
    <w:rsid w:val="00F84762"/>
    <w:rsid w:val="00F84EBE"/>
    <w:rsid w:val="00F853D4"/>
    <w:rsid w:val="00F85D3C"/>
    <w:rsid w:val="00F863B4"/>
    <w:rsid w:val="00F866CA"/>
    <w:rsid w:val="00F86A75"/>
    <w:rsid w:val="00F8776A"/>
    <w:rsid w:val="00F87791"/>
    <w:rsid w:val="00F87A56"/>
    <w:rsid w:val="00F90C0F"/>
    <w:rsid w:val="00F90D86"/>
    <w:rsid w:val="00F91B90"/>
    <w:rsid w:val="00F920F9"/>
    <w:rsid w:val="00F92D43"/>
    <w:rsid w:val="00F93C56"/>
    <w:rsid w:val="00F93ECE"/>
    <w:rsid w:val="00F942B0"/>
    <w:rsid w:val="00F952A1"/>
    <w:rsid w:val="00F95630"/>
    <w:rsid w:val="00F95BEC"/>
    <w:rsid w:val="00F963BA"/>
    <w:rsid w:val="00F9669A"/>
    <w:rsid w:val="00F96DF0"/>
    <w:rsid w:val="00F97A30"/>
    <w:rsid w:val="00FA0D8C"/>
    <w:rsid w:val="00FA12C5"/>
    <w:rsid w:val="00FA25A5"/>
    <w:rsid w:val="00FA4BCC"/>
    <w:rsid w:val="00FA5096"/>
    <w:rsid w:val="00FA50B2"/>
    <w:rsid w:val="00FA6401"/>
    <w:rsid w:val="00FA70FF"/>
    <w:rsid w:val="00FA7288"/>
    <w:rsid w:val="00FA7C56"/>
    <w:rsid w:val="00FB0423"/>
    <w:rsid w:val="00FB04DC"/>
    <w:rsid w:val="00FB06C1"/>
    <w:rsid w:val="00FB083E"/>
    <w:rsid w:val="00FB13E4"/>
    <w:rsid w:val="00FB1A24"/>
    <w:rsid w:val="00FB277F"/>
    <w:rsid w:val="00FB28D7"/>
    <w:rsid w:val="00FB2C94"/>
    <w:rsid w:val="00FB2E71"/>
    <w:rsid w:val="00FB5025"/>
    <w:rsid w:val="00FB554E"/>
    <w:rsid w:val="00FB55B1"/>
    <w:rsid w:val="00FB5654"/>
    <w:rsid w:val="00FB622E"/>
    <w:rsid w:val="00FB65E1"/>
    <w:rsid w:val="00FB6F17"/>
    <w:rsid w:val="00FB7186"/>
    <w:rsid w:val="00FC234E"/>
    <w:rsid w:val="00FC248C"/>
    <w:rsid w:val="00FC2D6D"/>
    <w:rsid w:val="00FC39C4"/>
    <w:rsid w:val="00FC503E"/>
    <w:rsid w:val="00FC6F67"/>
    <w:rsid w:val="00FC7AEE"/>
    <w:rsid w:val="00FC7D53"/>
    <w:rsid w:val="00FC7E9E"/>
    <w:rsid w:val="00FD0435"/>
    <w:rsid w:val="00FD049A"/>
    <w:rsid w:val="00FD0A4D"/>
    <w:rsid w:val="00FD1B93"/>
    <w:rsid w:val="00FD1FA4"/>
    <w:rsid w:val="00FD355E"/>
    <w:rsid w:val="00FD46BB"/>
    <w:rsid w:val="00FD4B6D"/>
    <w:rsid w:val="00FD5C63"/>
    <w:rsid w:val="00FD6CAF"/>
    <w:rsid w:val="00FD70DB"/>
    <w:rsid w:val="00FE04EB"/>
    <w:rsid w:val="00FE0A2C"/>
    <w:rsid w:val="00FE0C21"/>
    <w:rsid w:val="00FE0D69"/>
    <w:rsid w:val="00FE1779"/>
    <w:rsid w:val="00FE2769"/>
    <w:rsid w:val="00FE27AB"/>
    <w:rsid w:val="00FE2D07"/>
    <w:rsid w:val="00FE2E11"/>
    <w:rsid w:val="00FE518E"/>
    <w:rsid w:val="00FE7CA8"/>
    <w:rsid w:val="00FF0A97"/>
    <w:rsid w:val="00FF0D02"/>
    <w:rsid w:val="00FF1757"/>
    <w:rsid w:val="00FF2208"/>
    <w:rsid w:val="00FF231F"/>
    <w:rsid w:val="00FF25B5"/>
    <w:rsid w:val="00FF33B3"/>
    <w:rsid w:val="00FF3720"/>
    <w:rsid w:val="00FF4515"/>
    <w:rsid w:val="00FF5311"/>
    <w:rsid w:val="00FF6172"/>
    <w:rsid w:val="00FF7250"/>
    <w:rsid w:val="00FF734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A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A26"/>
    <w:rPr>
      <w:rFonts w:ascii="Times New Roman" w:eastAsia="Times New Roman" w:hAnsi="Times New Roman" w:cs="Times New Roman"/>
    </w:rPr>
  </w:style>
  <w:style w:type="paragraph" w:styleId="Heading1">
    <w:name w:val="heading 1"/>
    <w:basedOn w:val="Normal"/>
    <w:next w:val="Normal"/>
    <w:link w:val="Heading1Char"/>
    <w:uiPriority w:val="9"/>
    <w:qFormat/>
    <w:rsid w:val="00D34933"/>
    <w:pPr>
      <w:keepNext/>
      <w:keepLines/>
      <w:spacing w:before="240"/>
      <w:outlineLvl w:val="0"/>
    </w:pPr>
    <w:rPr>
      <w:rFonts w:ascii="Times" w:eastAsiaTheme="majorEastAsia" w:hAnsi="Times" w:cstheme="majorBidi"/>
      <w:b/>
      <w:color w:val="000000" w:themeColor="text1"/>
      <w:szCs w:val="32"/>
    </w:rPr>
  </w:style>
  <w:style w:type="paragraph" w:styleId="Heading2">
    <w:name w:val="heading 2"/>
    <w:basedOn w:val="Normal"/>
    <w:next w:val="Normal"/>
    <w:link w:val="Heading2Char"/>
    <w:uiPriority w:val="99"/>
    <w:qFormat/>
    <w:rsid w:val="00AA7D83"/>
    <w:pPr>
      <w:keepNext/>
      <w:keepLines/>
      <w:spacing w:before="40" w:line="259" w:lineRule="auto"/>
      <w:outlineLvl w:val="1"/>
    </w:pPr>
    <w:rPr>
      <w:rFonts w:eastAsia="Malgun Gothic"/>
      <w:b/>
      <w:szCs w:val="26"/>
    </w:rPr>
  </w:style>
  <w:style w:type="paragraph" w:styleId="Heading6">
    <w:name w:val="heading 6"/>
    <w:basedOn w:val="Normal"/>
    <w:next w:val="Normal"/>
    <w:link w:val="Heading6Char"/>
    <w:unhideWhenUsed/>
    <w:qFormat/>
    <w:rsid w:val="00A95C8F"/>
    <w:pPr>
      <w:keepNext/>
      <w:keepLines/>
      <w:spacing w:before="40" w:line="259"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3D6"/>
    <w:rPr>
      <w:sz w:val="18"/>
      <w:szCs w:val="18"/>
    </w:rPr>
  </w:style>
  <w:style w:type="character" w:customStyle="1" w:styleId="BalloonTextChar">
    <w:name w:val="Balloon Text Char"/>
    <w:basedOn w:val="DefaultParagraphFont"/>
    <w:link w:val="BalloonText"/>
    <w:uiPriority w:val="99"/>
    <w:semiHidden/>
    <w:rsid w:val="000123D6"/>
    <w:rPr>
      <w:rFonts w:ascii="Times New Roman" w:hAnsi="Times New Roman" w:cs="Times New Roman"/>
      <w:sz w:val="18"/>
      <w:szCs w:val="18"/>
    </w:rPr>
  </w:style>
  <w:style w:type="paragraph" w:styleId="NormalWeb">
    <w:name w:val="Normal (Web)"/>
    <w:basedOn w:val="Normal"/>
    <w:uiPriority w:val="99"/>
    <w:semiHidden/>
    <w:unhideWhenUsed/>
    <w:rsid w:val="00F02903"/>
  </w:style>
  <w:style w:type="paragraph" w:customStyle="1" w:styleId="DI">
    <w:name w:val="DI"/>
    <w:basedOn w:val="Normal"/>
    <w:rsid w:val="009A3FFD"/>
    <w:rPr>
      <w:lang w:val="en-US" w:eastAsia="en-US"/>
    </w:rPr>
  </w:style>
  <w:style w:type="table" w:customStyle="1" w:styleId="TableGrid2">
    <w:name w:val="Table Grid2"/>
    <w:basedOn w:val="TableNormal"/>
    <w:next w:val="TableGrid"/>
    <w:uiPriority w:val="39"/>
    <w:locked/>
    <w:rsid w:val="009A3FFD"/>
    <w:pPr>
      <w:jc w:val="both"/>
    </w:pPr>
    <w:rPr>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A3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D31"/>
    <w:pPr>
      <w:ind w:left="720"/>
      <w:contextualSpacing/>
    </w:pPr>
  </w:style>
  <w:style w:type="table" w:customStyle="1" w:styleId="TableGrid8112">
    <w:name w:val="Table Grid8112"/>
    <w:basedOn w:val="TableNormal"/>
    <w:uiPriority w:val="39"/>
    <w:rsid w:val="005937FA"/>
    <w:rPr>
      <w:rFonts w:eastAsia="Malgun Gothic"/>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59"/>
    <w:locked/>
    <w:rsid w:val="00C878CB"/>
    <w:pPr>
      <w:jc w:val="both"/>
    </w:pPr>
    <w:rPr>
      <w:rFonts w:eastAsia="Malgun Gothic"/>
      <w:kern w:val="2"/>
      <w:sz w:val="20"/>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AA7D83"/>
    <w:rPr>
      <w:rFonts w:ascii="Times New Roman" w:eastAsia="Malgun Gothic" w:hAnsi="Times New Roman" w:cs="Times New Roman"/>
      <w:b/>
      <w:szCs w:val="26"/>
    </w:rPr>
  </w:style>
  <w:style w:type="character" w:customStyle="1" w:styleId="Heading6Char">
    <w:name w:val="Heading 6 Char"/>
    <w:basedOn w:val="DefaultParagraphFont"/>
    <w:link w:val="Heading6"/>
    <w:rsid w:val="00A95C8F"/>
    <w:rPr>
      <w:rFonts w:asciiTheme="majorHAnsi" w:eastAsiaTheme="majorEastAsia" w:hAnsiTheme="majorHAnsi" w:cstheme="majorBidi"/>
      <w:color w:val="1F3763" w:themeColor="accent1" w:themeShade="7F"/>
      <w:sz w:val="22"/>
      <w:szCs w:val="22"/>
    </w:rPr>
  </w:style>
  <w:style w:type="character" w:customStyle="1" w:styleId="Heading1Char">
    <w:name w:val="Heading 1 Char"/>
    <w:basedOn w:val="DefaultParagraphFont"/>
    <w:link w:val="Heading1"/>
    <w:uiPriority w:val="9"/>
    <w:rsid w:val="00D34933"/>
    <w:rPr>
      <w:rFonts w:ascii="Times" w:eastAsiaTheme="majorEastAsia" w:hAnsi="Times" w:cstheme="majorBidi"/>
      <w:b/>
      <w:color w:val="000000" w:themeColor="text1"/>
      <w:szCs w:val="32"/>
    </w:rPr>
  </w:style>
  <w:style w:type="numbering" w:customStyle="1" w:styleId="List2222">
    <w:name w:val="List 2222"/>
    <w:rsid w:val="00EB78ED"/>
    <w:pPr>
      <w:numPr>
        <w:numId w:val="5"/>
      </w:numPr>
    </w:pPr>
  </w:style>
  <w:style w:type="character" w:styleId="CommentReference">
    <w:name w:val="annotation reference"/>
    <w:basedOn w:val="DefaultParagraphFont"/>
    <w:uiPriority w:val="99"/>
    <w:semiHidden/>
    <w:unhideWhenUsed/>
    <w:rsid w:val="00ED09F8"/>
    <w:rPr>
      <w:sz w:val="16"/>
      <w:szCs w:val="16"/>
    </w:rPr>
  </w:style>
  <w:style w:type="paragraph" w:styleId="CommentText">
    <w:name w:val="annotation text"/>
    <w:basedOn w:val="Normal"/>
    <w:link w:val="CommentTextChar"/>
    <w:uiPriority w:val="99"/>
    <w:unhideWhenUsed/>
    <w:rsid w:val="00ED09F8"/>
    <w:rPr>
      <w:sz w:val="20"/>
      <w:szCs w:val="20"/>
    </w:rPr>
  </w:style>
  <w:style w:type="character" w:customStyle="1" w:styleId="CommentTextChar">
    <w:name w:val="Comment Text Char"/>
    <w:basedOn w:val="DefaultParagraphFont"/>
    <w:link w:val="CommentText"/>
    <w:uiPriority w:val="99"/>
    <w:rsid w:val="00ED09F8"/>
    <w:rPr>
      <w:sz w:val="20"/>
      <w:szCs w:val="20"/>
    </w:rPr>
  </w:style>
  <w:style w:type="paragraph" w:styleId="CommentSubject">
    <w:name w:val="annotation subject"/>
    <w:basedOn w:val="CommentText"/>
    <w:next w:val="CommentText"/>
    <w:link w:val="CommentSubjectChar"/>
    <w:uiPriority w:val="99"/>
    <w:semiHidden/>
    <w:unhideWhenUsed/>
    <w:rsid w:val="00ED09F8"/>
    <w:rPr>
      <w:b/>
      <w:bCs/>
    </w:rPr>
  </w:style>
  <w:style w:type="character" w:customStyle="1" w:styleId="CommentSubjectChar">
    <w:name w:val="Comment Subject Char"/>
    <w:basedOn w:val="CommentTextChar"/>
    <w:link w:val="CommentSubject"/>
    <w:uiPriority w:val="99"/>
    <w:semiHidden/>
    <w:rsid w:val="00ED09F8"/>
    <w:rPr>
      <w:b/>
      <w:bCs/>
      <w:sz w:val="20"/>
      <w:szCs w:val="20"/>
    </w:rPr>
  </w:style>
  <w:style w:type="character" w:styleId="Hyperlink">
    <w:name w:val="Hyperlink"/>
    <w:basedOn w:val="DefaultParagraphFont"/>
    <w:uiPriority w:val="99"/>
    <w:rsid w:val="00833BBE"/>
    <w:rPr>
      <w:rFonts w:cs="Times New Roman"/>
      <w:color w:val="0563C1"/>
      <w:u w:val="single"/>
    </w:rPr>
  </w:style>
  <w:style w:type="paragraph" w:customStyle="1" w:styleId="TEXT">
    <w:name w:val="TEXT"/>
    <w:basedOn w:val="Normal"/>
    <w:rsid w:val="00FF3720"/>
    <w:rPr>
      <w:lang w:val="en-US" w:eastAsia="en-US"/>
    </w:rPr>
  </w:style>
  <w:style w:type="paragraph" w:styleId="Revision">
    <w:name w:val="Revision"/>
    <w:hidden/>
    <w:uiPriority w:val="99"/>
    <w:semiHidden/>
    <w:rsid w:val="00B142CA"/>
  </w:style>
  <w:style w:type="table" w:customStyle="1" w:styleId="11">
    <w:name w:val="표 구분선11"/>
    <w:basedOn w:val="TableNormal"/>
    <w:next w:val="TableGrid"/>
    <w:uiPriority w:val="59"/>
    <w:rsid w:val="00A145F9"/>
    <w:pPr>
      <w:jc w:val="both"/>
    </w:pPr>
    <w:rPr>
      <w:rFonts w:ascii="Malgun Gothic" w:eastAsia="Malgun Gothic" w:hAnsi="Malgun Gothic" w:cs="Times New Roman"/>
      <w:kern w:val="2"/>
      <w:sz w:val="20"/>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B2F73"/>
    <w:pPr>
      <w:jc w:val="both"/>
    </w:pPr>
    <w:rPr>
      <w:kern w:val="2"/>
      <w:sz w:val="20"/>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32DE"/>
    <w:pPr>
      <w:tabs>
        <w:tab w:val="center" w:pos="4513"/>
        <w:tab w:val="right" w:pos="9026"/>
      </w:tabs>
    </w:pPr>
  </w:style>
  <w:style w:type="character" w:customStyle="1" w:styleId="HeaderChar">
    <w:name w:val="Header Char"/>
    <w:basedOn w:val="DefaultParagraphFont"/>
    <w:link w:val="Header"/>
    <w:uiPriority w:val="99"/>
    <w:rsid w:val="000E32DE"/>
  </w:style>
  <w:style w:type="paragraph" w:styleId="Footer">
    <w:name w:val="footer"/>
    <w:basedOn w:val="Normal"/>
    <w:link w:val="FooterChar"/>
    <w:uiPriority w:val="99"/>
    <w:unhideWhenUsed/>
    <w:rsid w:val="000E32DE"/>
    <w:pPr>
      <w:tabs>
        <w:tab w:val="center" w:pos="4513"/>
        <w:tab w:val="right" w:pos="9026"/>
      </w:tabs>
    </w:pPr>
  </w:style>
  <w:style w:type="character" w:customStyle="1" w:styleId="FooterChar">
    <w:name w:val="Footer Char"/>
    <w:basedOn w:val="DefaultParagraphFont"/>
    <w:link w:val="Footer"/>
    <w:uiPriority w:val="99"/>
    <w:rsid w:val="000E32DE"/>
  </w:style>
  <w:style w:type="character" w:styleId="Emphasis">
    <w:name w:val="Emphasis"/>
    <w:basedOn w:val="DefaultParagraphFont"/>
    <w:uiPriority w:val="20"/>
    <w:qFormat/>
    <w:rsid w:val="000E4CF8"/>
    <w:rPr>
      <w:i/>
      <w:iCs/>
    </w:rPr>
  </w:style>
  <w:style w:type="character" w:customStyle="1" w:styleId="normaltextrun">
    <w:name w:val="normaltextrun"/>
    <w:basedOn w:val="DefaultParagraphFont"/>
    <w:rsid w:val="004B7138"/>
  </w:style>
  <w:style w:type="character" w:customStyle="1" w:styleId="eop">
    <w:name w:val="eop"/>
    <w:basedOn w:val="DefaultParagraphFont"/>
    <w:rsid w:val="004B7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54318">
      <w:bodyDiv w:val="1"/>
      <w:marLeft w:val="0"/>
      <w:marRight w:val="0"/>
      <w:marTop w:val="0"/>
      <w:marBottom w:val="0"/>
      <w:divBdr>
        <w:top w:val="none" w:sz="0" w:space="0" w:color="auto"/>
        <w:left w:val="none" w:sz="0" w:space="0" w:color="auto"/>
        <w:bottom w:val="none" w:sz="0" w:space="0" w:color="auto"/>
        <w:right w:val="none" w:sz="0" w:space="0" w:color="auto"/>
      </w:divBdr>
    </w:div>
    <w:div w:id="146022026">
      <w:bodyDiv w:val="1"/>
      <w:marLeft w:val="0"/>
      <w:marRight w:val="0"/>
      <w:marTop w:val="0"/>
      <w:marBottom w:val="0"/>
      <w:divBdr>
        <w:top w:val="none" w:sz="0" w:space="0" w:color="auto"/>
        <w:left w:val="none" w:sz="0" w:space="0" w:color="auto"/>
        <w:bottom w:val="none" w:sz="0" w:space="0" w:color="auto"/>
        <w:right w:val="none" w:sz="0" w:space="0" w:color="auto"/>
      </w:divBdr>
    </w:div>
    <w:div w:id="153185115">
      <w:bodyDiv w:val="1"/>
      <w:marLeft w:val="0"/>
      <w:marRight w:val="0"/>
      <w:marTop w:val="0"/>
      <w:marBottom w:val="0"/>
      <w:divBdr>
        <w:top w:val="none" w:sz="0" w:space="0" w:color="auto"/>
        <w:left w:val="none" w:sz="0" w:space="0" w:color="auto"/>
        <w:bottom w:val="none" w:sz="0" w:space="0" w:color="auto"/>
        <w:right w:val="none" w:sz="0" w:space="0" w:color="auto"/>
      </w:divBdr>
    </w:div>
    <w:div w:id="155801182">
      <w:bodyDiv w:val="1"/>
      <w:marLeft w:val="0"/>
      <w:marRight w:val="0"/>
      <w:marTop w:val="0"/>
      <w:marBottom w:val="0"/>
      <w:divBdr>
        <w:top w:val="none" w:sz="0" w:space="0" w:color="auto"/>
        <w:left w:val="none" w:sz="0" w:space="0" w:color="auto"/>
        <w:bottom w:val="none" w:sz="0" w:space="0" w:color="auto"/>
        <w:right w:val="none" w:sz="0" w:space="0" w:color="auto"/>
      </w:divBdr>
      <w:divsChild>
        <w:div w:id="1169905480">
          <w:marLeft w:val="0"/>
          <w:marRight w:val="0"/>
          <w:marTop w:val="0"/>
          <w:marBottom w:val="0"/>
          <w:divBdr>
            <w:top w:val="none" w:sz="0" w:space="0" w:color="auto"/>
            <w:left w:val="none" w:sz="0" w:space="0" w:color="auto"/>
            <w:bottom w:val="none" w:sz="0" w:space="0" w:color="auto"/>
            <w:right w:val="none" w:sz="0" w:space="0" w:color="auto"/>
          </w:divBdr>
          <w:divsChild>
            <w:div w:id="709690747">
              <w:marLeft w:val="0"/>
              <w:marRight w:val="0"/>
              <w:marTop w:val="0"/>
              <w:marBottom w:val="0"/>
              <w:divBdr>
                <w:top w:val="none" w:sz="0" w:space="0" w:color="auto"/>
                <w:left w:val="none" w:sz="0" w:space="0" w:color="auto"/>
                <w:bottom w:val="none" w:sz="0" w:space="0" w:color="auto"/>
                <w:right w:val="none" w:sz="0" w:space="0" w:color="auto"/>
              </w:divBdr>
              <w:divsChild>
                <w:div w:id="4693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4692">
      <w:bodyDiv w:val="1"/>
      <w:marLeft w:val="0"/>
      <w:marRight w:val="0"/>
      <w:marTop w:val="0"/>
      <w:marBottom w:val="0"/>
      <w:divBdr>
        <w:top w:val="none" w:sz="0" w:space="0" w:color="auto"/>
        <w:left w:val="none" w:sz="0" w:space="0" w:color="auto"/>
        <w:bottom w:val="none" w:sz="0" w:space="0" w:color="auto"/>
        <w:right w:val="none" w:sz="0" w:space="0" w:color="auto"/>
      </w:divBdr>
    </w:div>
    <w:div w:id="198246423">
      <w:bodyDiv w:val="1"/>
      <w:marLeft w:val="0"/>
      <w:marRight w:val="0"/>
      <w:marTop w:val="0"/>
      <w:marBottom w:val="0"/>
      <w:divBdr>
        <w:top w:val="none" w:sz="0" w:space="0" w:color="auto"/>
        <w:left w:val="none" w:sz="0" w:space="0" w:color="auto"/>
        <w:bottom w:val="none" w:sz="0" w:space="0" w:color="auto"/>
        <w:right w:val="none" w:sz="0" w:space="0" w:color="auto"/>
      </w:divBdr>
      <w:divsChild>
        <w:div w:id="555623186">
          <w:marLeft w:val="0"/>
          <w:marRight w:val="0"/>
          <w:marTop w:val="0"/>
          <w:marBottom w:val="0"/>
          <w:divBdr>
            <w:top w:val="none" w:sz="0" w:space="0" w:color="auto"/>
            <w:left w:val="none" w:sz="0" w:space="0" w:color="auto"/>
            <w:bottom w:val="none" w:sz="0" w:space="0" w:color="auto"/>
            <w:right w:val="none" w:sz="0" w:space="0" w:color="auto"/>
          </w:divBdr>
          <w:divsChild>
            <w:div w:id="1033075388">
              <w:marLeft w:val="0"/>
              <w:marRight w:val="0"/>
              <w:marTop w:val="0"/>
              <w:marBottom w:val="0"/>
              <w:divBdr>
                <w:top w:val="none" w:sz="0" w:space="0" w:color="auto"/>
                <w:left w:val="none" w:sz="0" w:space="0" w:color="auto"/>
                <w:bottom w:val="none" w:sz="0" w:space="0" w:color="auto"/>
                <w:right w:val="none" w:sz="0" w:space="0" w:color="auto"/>
              </w:divBdr>
              <w:divsChild>
                <w:div w:id="9584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5573">
      <w:bodyDiv w:val="1"/>
      <w:marLeft w:val="0"/>
      <w:marRight w:val="0"/>
      <w:marTop w:val="0"/>
      <w:marBottom w:val="0"/>
      <w:divBdr>
        <w:top w:val="none" w:sz="0" w:space="0" w:color="auto"/>
        <w:left w:val="none" w:sz="0" w:space="0" w:color="auto"/>
        <w:bottom w:val="none" w:sz="0" w:space="0" w:color="auto"/>
        <w:right w:val="none" w:sz="0" w:space="0" w:color="auto"/>
      </w:divBdr>
    </w:div>
    <w:div w:id="233783160">
      <w:bodyDiv w:val="1"/>
      <w:marLeft w:val="0"/>
      <w:marRight w:val="0"/>
      <w:marTop w:val="0"/>
      <w:marBottom w:val="0"/>
      <w:divBdr>
        <w:top w:val="none" w:sz="0" w:space="0" w:color="auto"/>
        <w:left w:val="none" w:sz="0" w:space="0" w:color="auto"/>
        <w:bottom w:val="none" w:sz="0" w:space="0" w:color="auto"/>
        <w:right w:val="none" w:sz="0" w:space="0" w:color="auto"/>
      </w:divBdr>
      <w:divsChild>
        <w:div w:id="742873682">
          <w:marLeft w:val="0"/>
          <w:marRight w:val="0"/>
          <w:marTop w:val="0"/>
          <w:marBottom w:val="0"/>
          <w:divBdr>
            <w:top w:val="none" w:sz="0" w:space="0" w:color="auto"/>
            <w:left w:val="none" w:sz="0" w:space="0" w:color="auto"/>
            <w:bottom w:val="none" w:sz="0" w:space="0" w:color="auto"/>
            <w:right w:val="none" w:sz="0" w:space="0" w:color="auto"/>
          </w:divBdr>
          <w:divsChild>
            <w:div w:id="749355724">
              <w:marLeft w:val="0"/>
              <w:marRight w:val="0"/>
              <w:marTop w:val="0"/>
              <w:marBottom w:val="0"/>
              <w:divBdr>
                <w:top w:val="none" w:sz="0" w:space="0" w:color="auto"/>
                <w:left w:val="none" w:sz="0" w:space="0" w:color="auto"/>
                <w:bottom w:val="none" w:sz="0" w:space="0" w:color="auto"/>
                <w:right w:val="none" w:sz="0" w:space="0" w:color="auto"/>
              </w:divBdr>
              <w:divsChild>
                <w:div w:id="2909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6017">
      <w:bodyDiv w:val="1"/>
      <w:marLeft w:val="0"/>
      <w:marRight w:val="0"/>
      <w:marTop w:val="0"/>
      <w:marBottom w:val="0"/>
      <w:divBdr>
        <w:top w:val="none" w:sz="0" w:space="0" w:color="auto"/>
        <w:left w:val="none" w:sz="0" w:space="0" w:color="auto"/>
        <w:bottom w:val="none" w:sz="0" w:space="0" w:color="auto"/>
        <w:right w:val="none" w:sz="0" w:space="0" w:color="auto"/>
      </w:divBdr>
      <w:divsChild>
        <w:div w:id="440105672">
          <w:marLeft w:val="0"/>
          <w:marRight w:val="0"/>
          <w:marTop w:val="0"/>
          <w:marBottom w:val="0"/>
          <w:divBdr>
            <w:top w:val="none" w:sz="0" w:space="0" w:color="auto"/>
            <w:left w:val="none" w:sz="0" w:space="0" w:color="auto"/>
            <w:bottom w:val="none" w:sz="0" w:space="0" w:color="auto"/>
            <w:right w:val="none" w:sz="0" w:space="0" w:color="auto"/>
          </w:divBdr>
        </w:div>
        <w:div w:id="750812049">
          <w:marLeft w:val="0"/>
          <w:marRight w:val="0"/>
          <w:marTop w:val="0"/>
          <w:marBottom w:val="0"/>
          <w:divBdr>
            <w:top w:val="none" w:sz="0" w:space="0" w:color="auto"/>
            <w:left w:val="none" w:sz="0" w:space="0" w:color="auto"/>
            <w:bottom w:val="none" w:sz="0" w:space="0" w:color="auto"/>
            <w:right w:val="none" w:sz="0" w:space="0" w:color="auto"/>
          </w:divBdr>
        </w:div>
        <w:div w:id="1710062381">
          <w:marLeft w:val="0"/>
          <w:marRight w:val="0"/>
          <w:marTop w:val="0"/>
          <w:marBottom w:val="0"/>
          <w:divBdr>
            <w:top w:val="none" w:sz="0" w:space="0" w:color="auto"/>
            <w:left w:val="none" w:sz="0" w:space="0" w:color="auto"/>
            <w:bottom w:val="none" w:sz="0" w:space="0" w:color="auto"/>
            <w:right w:val="none" w:sz="0" w:space="0" w:color="auto"/>
          </w:divBdr>
        </w:div>
      </w:divsChild>
    </w:div>
    <w:div w:id="289284204">
      <w:bodyDiv w:val="1"/>
      <w:marLeft w:val="0"/>
      <w:marRight w:val="0"/>
      <w:marTop w:val="0"/>
      <w:marBottom w:val="0"/>
      <w:divBdr>
        <w:top w:val="none" w:sz="0" w:space="0" w:color="auto"/>
        <w:left w:val="none" w:sz="0" w:space="0" w:color="auto"/>
        <w:bottom w:val="none" w:sz="0" w:space="0" w:color="auto"/>
        <w:right w:val="none" w:sz="0" w:space="0" w:color="auto"/>
      </w:divBdr>
      <w:divsChild>
        <w:div w:id="1060595286">
          <w:marLeft w:val="0"/>
          <w:marRight w:val="0"/>
          <w:marTop w:val="0"/>
          <w:marBottom w:val="0"/>
          <w:divBdr>
            <w:top w:val="none" w:sz="0" w:space="0" w:color="auto"/>
            <w:left w:val="none" w:sz="0" w:space="0" w:color="auto"/>
            <w:bottom w:val="none" w:sz="0" w:space="0" w:color="auto"/>
            <w:right w:val="none" w:sz="0" w:space="0" w:color="auto"/>
          </w:divBdr>
          <w:divsChild>
            <w:div w:id="1752004805">
              <w:marLeft w:val="0"/>
              <w:marRight w:val="0"/>
              <w:marTop w:val="0"/>
              <w:marBottom w:val="0"/>
              <w:divBdr>
                <w:top w:val="none" w:sz="0" w:space="0" w:color="auto"/>
                <w:left w:val="none" w:sz="0" w:space="0" w:color="auto"/>
                <w:bottom w:val="none" w:sz="0" w:space="0" w:color="auto"/>
                <w:right w:val="none" w:sz="0" w:space="0" w:color="auto"/>
              </w:divBdr>
              <w:divsChild>
                <w:div w:id="2964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829">
      <w:bodyDiv w:val="1"/>
      <w:marLeft w:val="0"/>
      <w:marRight w:val="0"/>
      <w:marTop w:val="0"/>
      <w:marBottom w:val="0"/>
      <w:divBdr>
        <w:top w:val="none" w:sz="0" w:space="0" w:color="auto"/>
        <w:left w:val="none" w:sz="0" w:space="0" w:color="auto"/>
        <w:bottom w:val="none" w:sz="0" w:space="0" w:color="auto"/>
        <w:right w:val="none" w:sz="0" w:space="0" w:color="auto"/>
      </w:divBdr>
    </w:div>
    <w:div w:id="336004041">
      <w:bodyDiv w:val="1"/>
      <w:marLeft w:val="0"/>
      <w:marRight w:val="0"/>
      <w:marTop w:val="0"/>
      <w:marBottom w:val="0"/>
      <w:divBdr>
        <w:top w:val="none" w:sz="0" w:space="0" w:color="auto"/>
        <w:left w:val="none" w:sz="0" w:space="0" w:color="auto"/>
        <w:bottom w:val="none" w:sz="0" w:space="0" w:color="auto"/>
        <w:right w:val="none" w:sz="0" w:space="0" w:color="auto"/>
      </w:divBdr>
    </w:div>
    <w:div w:id="343283745">
      <w:bodyDiv w:val="1"/>
      <w:marLeft w:val="0"/>
      <w:marRight w:val="0"/>
      <w:marTop w:val="0"/>
      <w:marBottom w:val="0"/>
      <w:divBdr>
        <w:top w:val="none" w:sz="0" w:space="0" w:color="auto"/>
        <w:left w:val="none" w:sz="0" w:space="0" w:color="auto"/>
        <w:bottom w:val="none" w:sz="0" w:space="0" w:color="auto"/>
        <w:right w:val="none" w:sz="0" w:space="0" w:color="auto"/>
      </w:divBdr>
    </w:div>
    <w:div w:id="382681834">
      <w:bodyDiv w:val="1"/>
      <w:marLeft w:val="0"/>
      <w:marRight w:val="0"/>
      <w:marTop w:val="0"/>
      <w:marBottom w:val="0"/>
      <w:divBdr>
        <w:top w:val="none" w:sz="0" w:space="0" w:color="auto"/>
        <w:left w:val="none" w:sz="0" w:space="0" w:color="auto"/>
        <w:bottom w:val="none" w:sz="0" w:space="0" w:color="auto"/>
        <w:right w:val="none" w:sz="0" w:space="0" w:color="auto"/>
      </w:divBdr>
      <w:divsChild>
        <w:div w:id="2053847178">
          <w:marLeft w:val="360"/>
          <w:marRight w:val="0"/>
          <w:marTop w:val="200"/>
          <w:marBottom w:val="0"/>
          <w:divBdr>
            <w:top w:val="none" w:sz="0" w:space="0" w:color="auto"/>
            <w:left w:val="none" w:sz="0" w:space="0" w:color="auto"/>
            <w:bottom w:val="none" w:sz="0" w:space="0" w:color="auto"/>
            <w:right w:val="none" w:sz="0" w:space="0" w:color="auto"/>
          </w:divBdr>
        </w:div>
      </w:divsChild>
    </w:div>
    <w:div w:id="409546670">
      <w:bodyDiv w:val="1"/>
      <w:marLeft w:val="0"/>
      <w:marRight w:val="0"/>
      <w:marTop w:val="0"/>
      <w:marBottom w:val="0"/>
      <w:divBdr>
        <w:top w:val="none" w:sz="0" w:space="0" w:color="auto"/>
        <w:left w:val="none" w:sz="0" w:space="0" w:color="auto"/>
        <w:bottom w:val="none" w:sz="0" w:space="0" w:color="auto"/>
        <w:right w:val="none" w:sz="0" w:space="0" w:color="auto"/>
      </w:divBdr>
      <w:divsChild>
        <w:div w:id="1074665864">
          <w:marLeft w:val="0"/>
          <w:marRight w:val="0"/>
          <w:marTop w:val="0"/>
          <w:marBottom w:val="0"/>
          <w:divBdr>
            <w:top w:val="none" w:sz="0" w:space="0" w:color="auto"/>
            <w:left w:val="none" w:sz="0" w:space="0" w:color="auto"/>
            <w:bottom w:val="none" w:sz="0" w:space="0" w:color="auto"/>
            <w:right w:val="none" w:sz="0" w:space="0" w:color="auto"/>
          </w:divBdr>
          <w:divsChild>
            <w:div w:id="1711031990">
              <w:marLeft w:val="0"/>
              <w:marRight w:val="0"/>
              <w:marTop w:val="0"/>
              <w:marBottom w:val="0"/>
              <w:divBdr>
                <w:top w:val="none" w:sz="0" w:space="0" w:color="auto"/>
                <w:left w:val="none" w:sz="0" w:space="0" w:color="auto"/>
                <w:bottom w:val="none" w:sz="0" w:space="0" w:color="auto"/>
                <w:right w:val="none" w:sz="0" w:space="0" w:color="auto"/>
              </w:divBdr>
              <w:divsChild>
                <w:div w:id="5112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8044">
      <w:bodyDiv w:val="1"/>
      <w:marLeft w:val="0"/>
      <w:marRight w:val="0"/>
      <w:marTop w:val="0"/>
      <w:marBottom w:val="0"/>
      <w:divBdr>
        <w:top w:val="none" w:sz="0" w:space="0" w:color="auto"/>
        <w:left w:val="none" w:sz="0" w:space="0" w:color="auto"/>
        <w:bottom w:val="none" w:sz="0" w:space="0" w:color="auto"/>
        <w:right w:val="none" w:sz="0" w:space="0" w:color="auto"/>
      </w:divBdr>
      <w:divsChild>
        <w:div w:id="1585843428">
          <w:marLeft w:val="360"/>
          <w:marRight w:val="0"/>
          <w:marTop w:val="200"/>
          <w:marBottom w:val="0"/>
          <w:divBdr>
            <w:top w:val="none" w:sz="0" w:space="0" w:color="auto"/>
            <w:left w:val="none" w:sz="0" w:space="0" w:color="auto"/>
            <w:bottom w:val="none" w:sz="0" w:space="0" w:color="auto"/>
            <w:right w:val="none" w:sz="0" w:space="0" w:color="auto"/>
          </w:divBdr>
        </w:div>
      </w:divsChild>
    </w:div>
    <w:div w:id="460270315">
      <w:bodyDiv w:val="1"/>
      <w:marLeft w:val="0"/>
      <w:marRight w:val="0"/>
      <w:marTop w:val="0"/>
      <w:marBottom w:val="0"/>
      <w:divBdr>
        <w:top w:val="none" w:sz="0" w:space="0" w:color="auto"/>
        <w:left w:val="none" w:sz="0" w:space="0" w:color="auto"/>
        <w:bottom w:val="none" w:sz="0" w:space="0" w:color="auto"/>
        <w:right w:val="none" w:sz="0" w:space="0" w:color="auto"/>
      </w:divBdr>
      <w:divsChild>
        <w:div w:id="492182207">
          <w:marLeft w:val="0"/>
          <w:marRight w:val="0"/>
          <w:marTop w:val="0"/>
          <w:marBottom w:val="0"/>
          <w:divBdr>
            <w:top w:val="none" w:sz="0" w:space="0" w:color="auto"/>
            <w:left w:val="none" w:sz="0" w:space="0" w:color="auto"/>
            <w:bottom w:val="none" w:sz="0" w:space="0" w:color="auto"/>
            <w:right w:val="none" w:sz="0" w:space="0" w:color="auto"/>
          </w:divBdr>
          <w:divsChild>
            <w:div w:id="652410998">
              <w:marLeft w:val="0"/>
              <w:marRight w:val="0"/>
              <w:marTop w:val="0"/>
              <w:marBottom w:val="0"/>
              <w:divBdr>
                <w:top w:val="none" w:sz="0" w:space="0" w:color="auto"/>
                <w:left w:val="none" w:sz="0" w:space="0" w:color="auto"/>
                <w:bottom w:val="none" w:sz="0" w:space="0" w:color="auto"/>
                <w:right w:val="none" w:sz="0" w:space="0" w:color="auto"/>
              </w:divBdr>
              <w:divsChild>
                <w:div w:id="906456176">
                  <w:marLeft w:val="0"/>
                  <w:marRight w:val="0"/>
                  <w:marTop w:val="0"/>
                  <w:marBottom w:val="0"/>
                  <w:divBdr>
                    <w:top w:val="none" w:sz="0" w:space="0" w:color="auto"/>
                    <w:left w:val="none" w:sz="0" w:space="0" w:color="auto"/>
                    <w:bottom w:val="none" w:sz="0" w:space="0" w:color="auto"/>
                    <w:right w:val="none" w:sz="0" w:space="0" w:color="auto"/>
                  </w:divBdr>
                </w:div>
              </w:divsChild>
            </w:div>
            <w:div w:id="867723232">
              <w:marLeft w:val="0"/>
              <w:marRight w:val="0"/>
              <w:marTop w:val="0"/>
              <w:marBottom w:val="0"/>
              <w:divBdr>
                <w:top w:val="none" w:sz="0" w:space="0" w:color="auto"/>
                <w:left w:val="none" w:sz="0" w:space="0" w:color="auto"/>
                <w:bottom w:val="none" w:sz="0" w:space="0" w:color="auto"/>
                <w:right w:val="none" w:sz="0" w:space="0" w:color="auto"/>
              </w:divBdr>
              <w:divsChild>
                <w:div w:id="799107608">
                  <w:marLeft w:val="0"/>
                  <w:marRight w:val="0"/>
                  <w:marTop w:val="0"/>
                  <w:marBottom w:val="0"/>
                  <w:divBdr>
                    <w:top w:val="none" w:sz="0" w:space="0" w:color="auto"/>
                    <w:left w:val="none" w:sz="0" w:space="0" w:color="auto"/>
                    <w:bottom w:val="none" w:sz="0" w:space="0" w:color="auto"/>
                    <w:right w:val="none" w:sz="0" w:space="0" w:color="auto"/>
                  </w:divBdr>
                </w:div>
              </w:divsChild>
            </w:div>
            <w:div w:id="1198160629">
              <w:marLeft w:val="0"/>
              <w:marRight w:val="0"/>
              <w:marTop w:val="0"/>
              <w:marBottom w:val="0"/>
              <w:divBdr>
                <w:top w:val="none" w:sz="0" w:space="0" w:color="auto"/>
                <w:left w:val="none" w:sz="0" w:space="0" w:color="auto"/>
                <w:bottom w:val="none" w:sz="0" w:space="0" w:color="auto"/>
                <w:right w:val="none" w:sz="0" w:space="0" w:color="auto"/>
              </w:divBdr>
              <w:divsChild>
                <w:div w:id="4389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1375">
      <w:bodyDiv w:val="1"/>
      <w:marLeft w:val="0"/>
      <w:marRight w:val="0"/>
      <w:marTop w:val="0"/>
      <w:marBottom w:val="0"/>
      <w:divBdr>
        <w:top w:val="none" w:sz="0" w:space="0" w:color="auto"/>
        <w:left w:val="none" w:sz="0" w:space="0" w:color="auto"/>
        <w:bottom w:val="none" w:sz="0" w:space="0" w:color="auto"/>
        <w:right w:val="none" w:sz="0" w:space="0" w:color="auto"/>
      </w:divBdr>
    </w:div>
    <w:div w:id="576018030">
      <w:bodyDiv w:val="1"/>
      <w:marLeft w:val="0"/>
      <w:marRight w:val="0"/>
      <w:marTop w:val="0"/>
      <w:marBottom w:val="0"/>
      <w:divBdr>
        <w:top w:val="none" w:sz="0" w:space="0" w:color="auto"/>
        <w:left w:val="none" w:sz="0" w:space="0" w:color="auto"/>
        <w:bottom w:val="none" w:sz="0" w:space="0" w:color="auto"/>
        <w:right w:val="none" w:sz="0" w:space="0" w:color="auto"/>
      </w:divBdr>
      <w:divsChild>
        <w:div w:id="1375959349">
          <w:marLeft w:val="0"/>
          <w:marRight w:val="0"/>
          <w:marTop w:val="0"/>
          <w:marBottom w:val="0"/>
          <w:divBdr>
            <w:top w:val="none" w:sz="0" w:space="0" w:color="auto"/>
            <w:left w:val="none" w:sz="0" w:space="0" w:color="auto"/>
            <w:bottom w:val="none" w:sz="0" w:space="0" w:color="auto"/>
            <w:right w:val="none" w:sz="0" w:space="0" w:color="auto"/>
          </w:divBdr>
          <w:divsChild>
            <w:div w:id="2004235019">
              <w:marLeft w:val="0"/>
              <w:marRight w:val="0"/>
              <w:marTop w:val="0"/>
              <w:marBottom w:val="0"/>
              <w:divBdr>
                <w:top w:val="none" w:sz="0" w:space="0" w:color="auto"/>
                <w:left w:val="none" w:sz="0" w:space="0" w:color="auto"/>
                <w:bottom w:val="none" w:sz="0" w:space="0" w:color="auto"/>
                <w:right w:val="none" w:sz="0" w:space="0" w:color="auto"/>
              </w:divBdr>
              <w:divsChild>
                <w:div w:id="4127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048">
      <w:bodyDiv w:val="1"/>
      <w:marLeft w:val="0"/>
      <w:marRight w:val="0"/>
      <w:marTop w:val="0"/>
      <w:marBottom w:val="0"/>
      <w:divBdr>
        <w:top w:val="none" w:sz="0" w:space="0" w:color="auto"/>
        <w:left w:val="none" w:sz="0" w:space="0" w:color="auto"/>
        <w:bottom w:val="none" w:sz="0" w:space="0" w:color="auto"/>
        <w:right w:val="none" w:sz="0" w:space="0" w:color="auto"/>
      </w:divBdr>
    </w:div>
    <w:div w:id="654991403">
      <w:bodyDiv w:val="1"/>
      <w:marLeft w:val="0"/>
      <w:marRight w:val="0"/>
      <w:marTop w:val="0"/>
      <w:marBottom w:val="0"/>
      <w:divBdr>
        <w:top w:val="none" w:sz="0" w:space="0" w:color="auto"/>
        <w:left w:val="none" w:sz="0" w:space="0" w:color="auto"/>
        <w:bottom w:val="none" w:sz="0" w:space="0" w:color="auto"/>
        <w:right w:val="none" w:sz="0" w:space="0" w:color="auto"/>
      </w:divBdr>
      <w:divsChild>
        <w:div w:id="453863843">
          <w:marLeft w:val="0"/>
          <w:marRight w:val="0"/>
          <w:marTop w:val="0"/>
          <w:marBottom w:val="0"/>
          <w:divBdr>
            <w:top w:val="none" w:sz="0" w:space="0" w:color="auto"/>
            <w:left w:val="none" w:sz="0" w:space="0" w:color="auto"/>
            <w:bottom w:val="none" w:sz="0" w:space="0" w:color="auto"/>
            <w:right w:val="none" w:sz="0" w:space="0" w:color="auto"/>
          </w:divBdr>
          <w:divsChild>
            <w:div w:id="196161053">
              <w:marLeft w:val="0"/>
              <w:marRight w:val="0"/>
              <w:marTop w:val="0"/>
              <w:marBottom w:val="0"/>
              <w:divBdr>
                <w:top w:val="none" w:sz="0" w:space="0" w:color="auto"/>
                <w:left w:val="none" w:sz="0" w:space="0" w:color="auto"/>
                <w:bottom w:val="none" w:sz="0" w:space="0" w:color="auto"/>
                <w:right w:val="none" w:sz="0" w:space="0" w:color="auto"/>
              </w:divBdr>
              <w:divsChild>
                <w:div w:id="4732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0048">
      <w:bodyDiv w:val="1"/>
      <w:marLeft w:val="0"/>
      <w:marRight w:val="0"/>
      <w:marTop w:val="0"/>
      <w:marBottom w:val="0"/>
      <w:divBdr>
        <w:top w:val="none" w:sz="0" w:space="0" w:color="auto"/>
        <w:left w:val="none" w:sz="0" w:space="0" w:color="auto"/>
        <w:bottom w:val="none" w:sz="0" w:space="0" w:color="auto"/>
        <w:right w:val="none" w:sz="0" w:space="0" w:color="auto"/>
      </w:divBdr>
    </w:div>
    <w:div w:id="723913856">
      <w:bodyDiv w:val="1"/>
      <w:marLeft w:val="0"/>
      <w:marRight w:val="0"/>
      <w:marTop w:val="0"/>
      <w:marBottom w:val="0"/>
      <w:divBdr>
        <w:top w:val="none" w:sz="0" w:space="0" w:color="auto"/>
        <w:left w:val="none" w:sz="0" w:space="0" w:color="auto"/>
        <w:bottom w:val="none" w:sz="0" w:space="0" w:color="auto"/>
        <w:right w:val="none" w:sz="0" w:space="0" w:color="auto"/>
      </w:divBdr>
      <w:divsChild>
        <w:div w:id="104540948">
          <w:marLeft w:val="0"/>
          <w:marRight w:val="0"/>
          <w:marTop w:val="0"/>
          <w:marBottom w:val="0"/>
          <w:divBdr>
            <w:top w:val="none" w:sz="0" w:space="0" w:color="auto"/>
            <w:left w:val="none" w:sz="0" w:space="0" w:color="auto"/>
            <w:bottom w:val="none" w:sz="0" w:space="0" w:color="auto"/>
            <w:right w:val="none" w:sz="0" w:space="0" w:color="auto"/>
          </w:divBdr>
          <w:divsChild>
            <w:div w:id="1721048119">
              <w:marLeft w:val="0"/>
              <w:marRight w:val="0"/>
              <w:marTop w:val="0"/>
              <w:marBottom w:val="0"/>
              <w:divBdr>
                <w:top w:val="none" w:sz="0" w:space="0" w:color="auto"/>
                <w:left w:val="none" w:sz="0" w:space="0" w:color="auto"/>
                <w:bottom w:val="none" w:sz="0" w:space="0" w:color="auto"/>
                <w:right w:val="none" w:sz="0" w:space="0" w:color="auto"/>
              </w:divBdr>
              <w:divsChild>
                <w:div w:id="8211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25705">
      <w:bodyDiv w:val="1"/>
      <w:marLeft w:val="0"/>
      <w:marRight w:val="0"/>
      <w:marTop w:val="0"/>
      <w:marBottom w:val="0"/>
      <w:divBdr>
        <w:top w:val="none" w:sz="0" w:space="0" w:color="auto"/>
        <w:left w:val="none" w:sz="0" w:space="0" w:color="auto"/>
        <w:bottom w:val="none" w:sz="0" w:space="0" w:color="auto"/>
        <w:right w:val="none" w:sz="0" w:space="0" w:color="auto"/>
      </w:divBdr>
    </w:div>
    <w:div w:id="803430936">
      <w:bodyDiv w:val="1"/>
      <w:marLeft w:val="0"/>
      <w:marRight w:val="0"/>
      <w:marTop w:val="0"/>
      <w:marBottom w:val="0"/>
      <w:divBdr>
        <w:top w:val="none" w:sz="0" w:space="0" w:color="auto"/>
        <w:left w:val="none" w:sz="0" w:space="0" w:color="auto"/>
        <w:bottom w:val="none" w:sz="0" w:space="0" w:color="auto"/>
        <w:right w:val="none" w:sz="0" w:space="0" w:color="auto"/>
      </w:divBdr>
    </w:div>
    <w:div w:id="822165332">
      <w:bodyDiv w:val="1"/>
      <w:marLeft w:val="0"/>
      <w:marRight w:val="0"/>
      <w:marTop w:val="0"/>
      <w:marBottom w:val="0"/>
      <w:divBdr>
        <w:top w:val="none" w:sz="0" w:space="0" w:color="auto"/>
        <w:left w:val="none" w:sz="0" w:space="0" w:color="auto"/>
        <w:bottom w:val="none" w:sz="0" w:space="0" w:color="auto"/>
        <w:right w:val="none" w:sz="0" w:space="0" w:color="auto"/>
      </w:divBdr>
    </w:div>
    <w:div w:id="985163415">
      <w:bodyDiv w:val="1"/>
      <w:marLeft w:val="0"/>
      <w:marRight w:val="0"/>
      <w:marTop w:val="0"/>
      <w:marBottom w:val="0"/>
      <w:divBdr>
        <w:top w:val="none" w:sz="0" w:space="0" w:color="auto"/>
        <w:left w:val="none" w:sz="0" w:space="0" w:color="auto"/>
        <w:bottom w:val="none" w:sz="0" w:space="0" w:color="auto"/>
        <w:right w:val="none" w:sz="0" w:space="0" w:color="auto"/>
      </w:divBdr>
    </w:div>
    <w:div w:id="1012805646">
      <w:bodyDiv w:val="1"/>
      <w:marLeft w:val="0"/>
      <w:marRight w:val="0"/>
      <w:marTop w:val="0"/>
      <w:marBottom w:val="0"/>
      <w:divBdr>
        <w:top w:val="none" w:sz="0" w:space="0" w:color="auto"/>
        <w:left w:val="none" w:sz="0" w:space="0" w:color="auto"/>
        <w:bottom w:val="none" w:sz="0" w:space="0" w:color="auto"/>
        <w:right w:val="none" w:sz="0" w:space="0" w:color="auto"/>
      </w:divBdr>
      <w:divsChild>
        <w:div w:id="1573809344">
          <w:marLeft w:val="0"/>
          <w:marRight w:val="0"/>
          <w:marTop w:val="0"/>
          <w:marBottom w:val="0"/>
          <w:divBdr>
            <w:top w:val="none" w:sz="0" w:space="0" w:color="auto"/>
            <w:left w:val="none" w:sz="0" w:space="0" w:color="auto"/>
            <w:bottom w:val="none" w:sz="0" w:space="0" w:color="auto"/>
            <w:right w:val="none" w:sz="0" w:space="0" w:color="auto"/>
          </w:divBdr>
          <w:divsChild>
            <w:div w:id="208348729">
              <w:marLeft w:val="0"/>
              <w:marRight w:val="0"/>
              <w:marTop w:val="0"/>
              <w:marBottom w:val="0"/>
              <w:divBdr>
                <w:top w:val="none" w:sz="0" w:space="0" w:color="auto"/>
                <w:left w:val="none" w:sz="0" w:space="0" w:color="auto"/>
                <w:bottom w:val="none" w:sz="0" w:space="0" w:color="auto"/>
                <w:right w:val="none" w:sz="0" w:space="0" w:color="auto"/>
              </w:divBdr>
              <w:divsChild>
                <w:div w:id="20430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1710">
      <w:bodyDiv w:val="1"/>
      <w:marLeft w:val="0"/>
      <w:marRight w:val="0"/>
      <w:marTop w:val="0"/>
      <w:marBottom w:val="0"/>
      <w:divBdr>
        <w:top w:val="none" w:sz="0" w:space="0" w:color="auto"/>
        <w:left w:val="none" w:sz="0" w:space="0" w:color="auto"/>
        <w:bottom w:val="none" w:sz="0" w:space="0" w:color="auto"/>
        <w:right w:val="none" w:sz="0" w:space="0" w:color="auto"/>
      </w:divBdr>
    </w:div>
    <w:div w:id="1076899573">
      <w:bodyDiv w:val="1"/>
      <w:marLeft w:val="0"/>
      <w:marRight w:val="0"/>
      <w:marTop w:val="0"/>
      <w:marBottom w:val="0"/>
      <w:divBdr>
        <w:top w:val="none" w:sz="0" w:space="0" w:color="auto"/>
        <w:left w:val="none" w:sz="0" w:space="0" w:color="auto"/>
        <w:bottom w:val="none" w:sz="0" w:space="0" w:color="auto"/>
        <w:right w:val="none" w:sz="0" w:space="0" w:color="auto"/>
      </w:divBdr>
      <w:divsChild>
        <w:div w:id="2072534471">
          <w:marLeft w:val="0"/>
          <w:marRight w:val="0"/>
          <w:marTop w:val="0"/>
          <w:marBottom w:val="0"/>
          <w:divBdr>
            <w:top w:val="none" w:sz="0" w:space="0" w:color="auto"/>
            <w:left w:val="none" w:sz="0" w:space="0" w:color="auto"/>
            <w:bottom w:val="none" w:sz="0" w:space="0" w:color="auto"/>
            <w:right w:val="none" w:sz="0" w:space="0" w:color="auto"/>
          </w:divBdr>
          <w:divsChild>
            <w:div w:id="785389863">
              <w:marLeft w:val="0"/>
              <w:marRight w:val="0"/>
              <w:marTop w:val="0"/>
              <w:marBottom w:val="0"/>
              <w:divBdr>
                <w:top w:val="none" w:sz="0" w:space="0" w:color="auto"/>
                <w:left w:val="none" w:sz="0" w:space="0" w:color="auto"/>
                <w:bottom w:val="none" w:sz="0" w:space="0" w:color="auto"/>
                <w:right w:val="none" w:sz="0" w:space="0" w:color="auto"/>
              </w:divBdr>
              <w:divsChild>
                <w:div w:id="17543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30075">
      <w:bodyDiv w:val="1"/>
      <w:marLeft w:val="0"/>
      <w:marRight w:val="0"/>
      <w:marTop w:val="0"/>
      <w:marBottom w:val="0"/>
      <w:divBdr>
        <w:top w:val="none" w:sz="0" w:space="0" w:color="auto"/>
        <w:left w:val="none" w:sz="0" w:space="0" w:color="auto"/>
        <w:bottom w:val="none" w:sz="0" w:space="0" w:color="auto"/>
        <w:right w:val="none" w:sz="0" w:space="0" w:color="auto"/>
      </w:divBdr>
      <w:divsChild>
        <w:div w:id="463812056">
          <w:marLeft w:val="0"/>
          <w:marRight w:val="0"/>
          <w:marTop w:val="0"/>
          <w:marBottom w:val="0"/>
          <w:divBdr>
            <w:top w:val="none" w:sz="0" w:space="0" w:color="auto"/>
            <w:left w:val="none" w:sz="0" w:space="0" w:color="auto"/>
            <w:bottom w:val="none" w:sz="0" w:space="0" w:color="auto"/>
            <w:right w:val="none" w:sz="0" w:space="0" w:color="auto"/>
          </w:divBdr>
          <w:divsChild>
            <w:div w:id="1537158578">
              <w:marLeft w:val="0"/>
              <w:marRight w:val="0"/>
              <w:marTop w:val="0"/>
              <w:marBottom w:val="0"/>
              <w:divBdr>
                <w:top w:val="none" w:sz="0" w:space="0" w:color="auto"/>
                <w:left w:val="none" w:sz="0" w:space="0" w:color="auto"/>
                <w:bottom w:val="none" w:sz="0" w:space="0" w:color="auto"/>
                <w:right w:val="none" w:sz="0" w:space="0" w:color="auto"/>
              </w:divBdr>
              <w:divsChild>
                <w:div w:id="3158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0041">
      <w:bodyDiv w:val="1"/>
      <w:marLeft w:val="0"/>
      <w:marRight w:val="0"/>
      <w:marTop w:val="0"/>
      <w:marBottom w:val="0"/>
      <w:divBdr>
        <w:top w:val="none" w:sz="0" w:space="0" w:color="auto"/>
        <w:left w:val="none" w:sz="0" w:space="0" w:color="auto"/>
        <w:bottom w:val="none" w:sz="0" w:space="0" w:color="auto"/>
        <w:right w:val="none" w:sz="0" w:space="0" w:color="auto"/>
      </w:divBdr>
      <w:divsChild>
        <w:div w:id="1927349176">
          <w:marLeft w:val="0"/>
          <w:marRight w:val="0"/>
          <w:marTop w:val="0"/>
          <w:marBottom w:val="0"/>
          <w:divBdr>
            <w:top w:val="none" w:sz="0" w:space="0" w:color="auto"/>
            <w:left w:val="none" w:sz="0" w:space="0" w:color="auto"/>
            <w:bottom w:val="none" w:sz="0" w:space="0" w:color="auto"/>
            <w:right w:val="none" w:sz="0" w:space="0" w:color="auto"/>
          </w:divBdr>
          <w:divsChild>
            <w:div w:id="21981928">
              <w:marLeft w:val="0"/>
              <w:marRight w:val="0"/>
              <w:marTop w:val="0"/>
              <w:marBottom w:val="0"/>
              <w:divBdr>
                <w:top w:val="none" w:sz="0" w:space="0" w:color="auto"/>
                <w:left w:val="none" w:sz="0" w:space="0" w:color="auto"/>
                <w:bottom w:val="none" w:sz="0" w:space="0" w:color="auto"/>
                <w:right w:val="none" w:sz="0" w:space="0" w:color="auto"/>
              </w:divBdr>
              <w:divsChild>
                <w:div w:id="1664701322">
                  <w:marLeft w:val="0"/>
                  <w:marRight w:val="0"/>
                  <w:marTop w:val="0"/>
                  <w:marBottom w:val="0"/>
                  <w:divBdr>
                    <w:top w:val="none" w:sz="0" w:space="0" w:color="auto"/>
                    <w:left w:val="none" w:sz="0" w:space="0" w:color="auto"/>
                    <w:bottom w:val="none" w:sz="0" w:space="0" w:color="auto"/>
                    <w:right w:val="none" w:sz="0" w:space="0" w:color="auto"/>
                  </w:divBdr>
                  <w:divsChild>
                    <w:div w:id="16530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65810">
      <w:bodyDiv w:val="1"/>
      <w:marLeft w:val="0"/>
      <w:marRight w:val="0"/>
      <w:marTop w:val="0"/>
      <w:marBottom w:val="0"/>
      <w:divBdr>
        <w:top w:val="none" w:sz="0" w:space="0" w:color="auto"/>
        <w:left w:val="none" w:sz="0" w:space="0" w:color="auto"/>
        <w:bottom w:val="none" w:sz="0" w:space="0" w:color="auto"/>
        <w:right w:val="none" w:sz="0" w:space="0" w:color="auto"/>
      </w:divBdr>
    </w:div>
    <w:div w:id="1161896180">
      <w:bodyDiv w:val="1"/>
      <w:marLeft w:val="0"/>
      <w:marRight w:val="0"/>
      <w:marTop w:val="0"/>
      <w:marBottom w:val="0"/>
      <w:divBdr>
        <w:top w:val="none" w:sz="0" w:space="0" w:color="auto"/>
        <w:left w:val="none" w:sz="0" w:space="0" w:color="auto"/>
        <w:bottom w:val="none" w:sz="0" w:space="0" w:color="auto"/>
        <w:right w:val="none" w:sz="0" w:space="0" w:color="auto"/>
      </w:divBdr>
      <w:divsChild>
        <w:div w:id="1661421435">
          <w:marLeft w:val="360"/>
          <w:marRight w:val="0"/>
          <w:marTop w:val="200"/>
          <w:marBottom w:val="0"/>
          <w:divBdr>
            <w:top w:val="none" w:sz="0" w:space="0" w:color="auto"/>
            <w:left w:val="none" w:sz="0" w:space="0" w:color="auto"/>
            <w:bottom w:val="none" w:sz="0" w:space="0" w:color="auto"/>
            <w:right w:val="none" w:sz="0" w:space="0" w:color="auto"/>
          </w:divBdr>
        </w:div>
      </w:divsChild>
    </w:div>
    <w:div w:id="1192257958">
      <w:bodyDiv w:val="1"/>
      <w:marLeft w:val="0"/>
      <w:marRight w:val="0"/>
      <w:marTop w:val="0"/>
      <w:marBottom w:val="0"/>
      <w:divBdr>
        <w:top w:val="none" w:sz="0" w:space="0" w:color="auto"/>
        <w:left w:val="none" w:sz="0" w:space="0" w:color="auto"/>
        <w:bottom w:val="none" w:sz="0" w:space="0" w:color="auto"/>
        <w:right w:val="none" w:sz="0" w:space="0" w:color="auto"/>
      </w:divBdr>
    </w:div>
    <w:div w:id="1193689580">
      <w:bodyDiv w:val="1"/>
      <w:marLeft w:val="0"/>
      <w:marRight w:val="0"/>
      <w:marTop w:val="0"/>
      <w:marBottom w:val="0"/>
      <w:divBdr>
        <w:top w:val="none" w:sz="0" w:space="0" w:color="auto"/>
        <w:left w:val="none" w:sz="0" w:space="0" w:color="auto"/>
        <w:bottom w:val="none" w:sz="0" w:space="0" w:color="auto"/>
        <w:right w:val="none" w:sz="0" w:space="0" w:color="auto"/>
      </w:divBdr>
    </w:div>
    <w:div w:id="1203640485">
      <w:bodyDiv w:val="1"/>
      <w:marLeft w:val="0"/>
      <w:marRight w:val="0"/>
      <w:marTop w:val="0"/>
      <w:marBottom w:val="0"/>
      <w:divBdr>
        <w:top w:val="none" w:sz="0" w:space="0" w:color="auto"/>
        <w:left w:val="none" w:sz="0" w:space="0" w:color="auto"/>
        <w:bottom w:val="none" w:sz="0" w:space="0" w:color="auto"/>
        <w:right w:val="none" w:sz="0" w:space="0" w:color="auto"/>
      </w:divBdr>
    </w:div>
    <w:div w:id="1216509351">
      <w:bodyDiv w:val="1"/>
      <w:marLeft w:val="0"/>
      <w:marRight w:val="0"/>
      <w:marTop w:val="0"/>
      <w:marBottom w:val="0"/>
      <w:divBdr>
        <w:top w:val="none" w:sz="0" w:space="0" w:color="auto"/>
        <w:left w:val="none" w:sz="0" w:space="0" w:color="auto"/>
        <w:bottom w:val="none" w:sz="0" w:space="0" w:color="auto"/>
        <w:right w:val="none" w:sz="0" w:space="0" w:color="auto"/>
      </w:divBdr>
      <w:divsChild>
        <w:div w:id="1154372899">
          <w:marLeft w:val="0"/>
          <w:marRight w:val="0"/>
          <w:marTop w:val="0"/>
          <w:marBottom w:val="0"/>
          <w:divBdr>
            <w:top w:val="none" w:sz="0" w:space="0" w:color="auto"/>
            <w:left w:val="none" w:sz="0" w:space="0" w:color="auto"/>
            <w:bottom w:val="none" w:sz="0" w:space="0" w:color="auto"/>
            <w:right w:val="none" w:sz="0" w:space="0" w:color="auto"/>
          </w:divBdr>
          <w:divsChild>
            <w:div w:id="1723560419">
              <w:marLeft w:val="0"/>
              <w:marRight w:val="0"/>
              <w:marTop w:val="0"/>
              <w:marBottom w:val="0"/>
              <w:divBdr>
                <w:top w:val="none" w:sz="0" w:space="0" w:color="auto"/>
                <w:left w:val="none" w:sz="0" w:space="0" w:color="auto"/>
                <w:bottom w:val="none" w:sz="0" w:space="0" w:color="auto"/>
                <w:right w:val="none" w:sz="0" w:space="0" w:color="auto"/>
              </w:divBdr>
              <w:divsChild>
                <w:div w:id="20891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3540">
      <w:bodyDiv w:val="1"/>
      <w:marLeft w:val="0"/>
      <w:marRight w:val="0"/>
      <w:marTop w:val="0"/>
      <w:marBottom w:val="0"/>
      <w:divBdr>
        <w:top w:val="none" w:sz="0" w:space="0" w:color="auto"/>
        <w:left w:val="none" w:sz="0" w:space="0" w:color="auto"/>
        <w:bottom w:val="none" w:sz="0" w:space="0" w:color="auto"/>
        <w:right w:val="none" w:sz="0" w:space="0" w:color="auto"/>
      </w:divBdr>
      <w:divsChild>
        <w:div w:id="280500097">
          <w:marLeft w:val="360"/>
          <w:marRight w:val="0"/>
          <w:marTop w:val="200"/>
          <w:marBottom w:val="0"/>
          <w:divBdr>
            <w:top w:val="none" w:sz="0" w:space="0" w:color="auto"/>
            <w:left w:val="none" w:sz="0" w:space="0" w:color="auto"/>
            <w:bottom w:val="none" w:sz="0" w:space="0" w:color="auto"/>
            <w:right w:val="none" w:sz="0" w:space="0" w:color="auto"/>
          </w:divBdr>
        </w:div>
      </w:divsChild>
    </w:div>
    <w:div w:id="1232959951">
      <w:bodyDiv w:val="1"/>
      <w:marLeft w:val="0"/>
      <w:marRight w:val="0"/>
      <w:marTop w:val="0"/>
      <w:marBottom w:val="0"/>
      <w:divBdr>
        <w:top w:val="none" w:sz="0" w:space="0" w:color="auto"/>
        <w:left w:val="none" w:sz="0" w:space="0" w:color="auto"/>
        <w:bottom w:val="none" w:sz="0" w:space="0" w:color="auto"/>
        <w:right w:val="none" w:sz="0" w:space="0" w:color="auto"/>
      </w:divBdr>
      <w:divsChild>
        <w:div w:id="2019190703">
          <w:marLeft w:val="0"/>
          <w:marRight w:val="0"/>
          <w:marTop w:val="0"/>
          <w:marBottom w:val="0"/>
          <w:divBdr>
            <w:top w:val="none" w:sz="0" w:space="0" w:color="auto"/>
            <w:left w:val="none" w:sz="0" w:space="0" w:color="auto"/>
            <w:bottom w:val="none" w:sz="0" w:space="0" w:color="auto"/>
            <w:right w:val="none" w:sz="0" w:space="0" w:color="auto"/>
          </w:divBdr>
          <w:divsChild>
            <w:div w:id="1902593195">
              <w:marLeft w:val="0"/>
              <w:marRight w:val="0"/>
              <w:marTop w:val="0"/>
              <w:marBottom w:val="0"/>
              <w:divBdr>
                <w:top w:val="none" w:sz="0" w:space="0" w:color="auto"/>
                <w:left w:val="none" w:sz="0" w:space="0" w:color="auto"/>
                <w:bottom w:val="none" w:sz="0" w:space="0" w:color="auto"/>
                <w:right w:val="none" w:sz="0" w:space="0" w:color="auto"/>
              </w:divBdr>
              <w:divsChild>
                <w:div w:id="3057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11338">
      <w:bodyDiv w:val="1"/>
      <w:marLeft w:val="0"/>
      <w:marRight w:val="0"/>
      <w:marTop w:val="0"/>
      <w:marBottom w:val="0"/>
      <w:divBdr>
        <w:top w:val="none" w:sz="0" w:space="0" w:color="auto"/>
        <w:left w:val="none" w:sz="0" w:space="0" w:color="auto"/>
        <w:bottom w:val="none" w:sz="0" w:space="0" w:color="auto"/>
        <w:right w:val="none" w:sz="0" w:space="0" w:color="auto"/>
      </w:divBdr>
    </w:div>
    <w:div w:id="1267620273">
      <w:bodyDiv w:val="1"/>
      <w:marLeft w:val="0"/>
      <w:marRight w:val="0"/>
      <w:marTop w:val="0"/>
      <w:marBottom w:val="0"/>
      <w:divBdr>
        <w:top w:val="none" w:sz="0" w:space="0" w:color="auto"/>
        <w:left w:val="none" w:sz="0" w:space="0" w:color="auto"/>
        <w:bottom w:val="none" w:sz="0" w:space="0" w:color="auto"/>
        <w:right w:val="none" w:sz="0" w:space="0" w:color="auto"/>
      </w:divBdr>
    </w:div>
    <w:div w:id="1301762259">
      <w:bodyDiv w:val="1"/>
      <w:marLeft w:val="0"/>
      <w:marRight w:val="0"/>
      <w:marTop w:val="0"/>
      <w:marBottom w:val="0"/>
      <w:divBdr>
        <w:top w:val="none" w:sz="0" w:space="0" w:color="auto"/>
        <w:left w:val="none" w:sz="0" w:space="0" w:color="auto"/>
        <w:bottom w:val="none" w:sz="0" w:space="0" w:color="auto"/>
        <w:right w:val="none" w:sz="0" w:space="0" w:color="auto"/>
      </w:divBdr>
      <w:divsChild>
        <w:div w:id="1641381398">
          <w:marLeft w:val="0"/>
          <w:marRight w:val="0"/>
          <w:marTop w:val="0"/>
          <w:marBottom w:val="0"/>
          <w:divBdr>
            <w:top w:val="none" w:sz="0" w:space="0" w:color="auto"/>
            <w:left w:val="none" w:sz="0" w:space="0" w:color="auto"/>
            <w:bottom w:val="none" w:sz="0" w:space="0" w:color="auto"/>
            <w:right w:val="none" w:sz="0" w:space="0" w:color="auto"/>
          </w:divBdr>
          <w:divsChild>
            <w:div w:id="1798641081">
              <w:marLeft w:val="0"/>
              <w:marRight w:val="0"/>
              <w:marTop w:val="0"/>
              <w:marBottom w:val="0"/>
              <w:divBdr>
                <w:top w:val="none" w:sz="0" w:space="0" w:color="auto"/>
                <w:left w:val="none" w:sz="0" w:space="0" w:color="auto"/>
                <w:bottom w:val="none" w:sz="0" w:space="0" w:color="auto"/>
                <w:right w:val="none" w:sz="0" w:space="0" w:color="auto"/>
              </w:divBdr>
              <w:divsChild>
                <w:div w:id="7172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41385">
      <w:bodyDiv w:val="1"/>
      <w:marLeft w:val="0"/>
      <w:marRight w:val="0"/>
      <w:marTop w:val="0"/>
      <w:marBottom w:val="0"/>
      <w:divBdr>
        <w:top w:val="none" w:sz="0" w:space="0" w:color="auto"/>
        <w:left w:val="none" w:sz="0" w:space="0" w:color="auto"/>
        <w:bottom w:val="none" w:sz="0" w:space="0" w:color="auto"/>
        <w:right w:val="none" w:sz="0" w:space="0" w:color="auto"/>
      </w:divBdr>
    </w:div>
    <w:div w:id="1307512783">
      <w:bodyDiv w:val="1"/>
      <w:marLeft w:val="0"/>
      <w:marRight w:val="0"/>
      <w:marTop w:val="0"/>
      <w:marBottom w:val="0"/>
      <w:divBdr>
        <w:top w:val="none" w:sz="0" w:space="0" w:color="auto"/>
        <w:left w:val="none" w:sz="0" w:space="0" w:color="auto"/>
        <w:bottom w:val="none" w:sz="0" w:space="0" w:color="auto"/>
        <w:right w:val="none" w:sz="0" w:space="0" w:color="auto"/>
      </w:divBdr>
      <w:divsChild>
        <w:div w:id="31611382">
          <w:marLeft w:val="0"/>
          <w:marRight w:val="0"/>
          <w:marTop w:val="0"/>
          <w:marBottom w:val="0"/>
          <w:divBdr>
            <w:top w:val="none" w:sz="0" w:space="0" w:color="auto"/>
            <w:left w:val="none" w:sz="0" w:space="0" w:color="auto"/>
            <w:bottom w:val="none" w:sz="0" w:space="0" w:color="auto"/>
            <w:right w:val="none" w:sz="0" w:space="0" w:color="auto"/>
          </w:divBdr>
          <w:divsChild>
            <w:div w:id="1550411937">
              <w:marLeft w:val="0"/>
              <w:marRight w:val="0"/>
              <w:marTop w:val="0"/>
              <w:marBottom w:val="0"/>
              <w:divBdr>
                <w:top w:val="none" w:sz="0" w:space="0" w:color="auto"/>
                <w:left w:val="none" w:sz="0" w:space="0" w:color="auto"/>
                <w:bottom w:val="none" w:sz="0" w:space="0" w:color="auto"/>
                <w:right w:val="none" w:sz="0" w:space="0" w:color="auto"/>
              </w:divBdr>
              <w:divsChild>
                <w:div w:id="19116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82290">
      <w:bodyDiv w:val="1"/>
      <w:marLeft w:val="0"/>
      <w:marRight w:val="0"/>
      <w:marTop w:val="0"/>
      <w:marBottom w:val="0"/>
      <w:divBdr>
        <w:top w:val="none" w:sz="0" w:space="0" w:color="auto"/>
        <w:left w:val="none" w:sz="0" w:space="0" w:color="auto"/>
        <w:bottom w:val="none" w:sz="0" w:space="0" w:color="auto"/>
        <w:right w:val="none" w:sz="0" w:space="0" w:color="auto"/>
      </w:divBdr>
    </w:div>
    <w:div w:id="1388601310">
      <w:bodyDiv w:val="1"/>
      <w:marLeft w:val="0"/>
      <w:marRight w:val="0"/>
      <w:marTop w:val="0"/>
      <w:marBottom w:val="0"/>
      <w:divBdr>
        <w:top w:val="none" w:sz="0" w:space="0" w:color="auto"/>
        <w:left w:val="none" w:sz="0" w:space="0" w:color="auto"/>
        <w:bottom w:val="none" w:sz="0" w:space="0" w:color="auto"/>
        <w:right w:val="none" w:sz="0" w:space="0" w:color="auto"/>
      </w:divBdr>
    </w:div>
    <w:div w:id="1397826597">
      <w:bodyDiv w:val="1"/>
      <w:marLeft w:val="0"/>
      <w:marRight w:val="0"/>
      <w:marTop w:val="0"/>
      <w:marBottom w:val="0"/>
      <w:divBdr>
        <w:top w:val="none" w:sz="0" w:space="0" w:color="auto"/>
        <w:left w:val="none" w:sz="0" w:space="0" w:color="auto"/>
        <w:bottom w:val="none" w:sz="0" w:space="0" w:color="auto"/>
        <w:right w:val="none" w:sz="0" w:space="0" w:color="auto"/>
      </w:divBdr>
    </w:div>
    <w:div w:id="1471677500">
      <w:bodyDiv w:val="1"/>
      <w:marLeft w:val="0"/>
      <w:marRight w:val="0"/>
      <w:marTop w:val="0"/>
      <w:marBottom w:val="0"/>
      <w:divBdr>
        <w:top w:val="none" w:sz="0" w:space="0" w:color="auto"/>
        <w:left w:val="none" w:sz="0" w:space="0" w:color="auto"/>
        <w:bottom w:val="none" w:sz="0" w:space="0" w:color="auto"/>
        <w:right w:val="none" w:sz="0" w:space="0" w:color="auto"/>
      </w:divBdr>
      <w:divsChild>
        <w:div w:id="1999460647">
          <w:marLeft w:val="0"/>
          <w:marRight w:val="0"/>
          <w:marTop w:val="0"/>
          <w:marBottom w:val="0"/>
          <w:divBdr>
            <w:top w:val="none" w:sz="0" w:space="0" w:color="auto"/>
            <w:left w:val="none" w:sz="0" w:space="0" w:color="auto"/>
            <w:bottom w:val="none" w:sz="0" w:space="0" w:color="auto"/>
            <w:right w:val="none" w:sz="0" w:space="0" w:color="auto"/>
          </w:divBdr>
          <w:divsChild>
            <w:div w:id="734665569">
              <w:marLeft w:val="0"/>
              <w:marRight w:val="0"/>
              <w:marTop w:val="0"/>
              <w:marBottom w:val="0"/>
              <w:divBdr>
                <w:top w:val="none" w:sz="0" w:space="0" w:color="auto"/>
                <w:left w:val="none" w:sz="0" w:space="0" w:color="auto"/>
                <w:bottom w:val="none" w:sz="0" w:space="0" w:color="auto"/>
                <w:right w:val="none" w:sz="0" w:space="0" w:color="auto"/>
              </w:divBdr>
              <w:divsChild>
                <w:div w:id="6676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7619">
      <w:bodyDiv w:val="1"/>
      <w:marLeft w:val="0"/>
      <w:marRight w:val="0"/>
      <w:marTop w:val="0"/>
      <w:marBottom w:val="0"/>
      <w:divBdr>
        <w:top w:val="none" w:sz="0" w:space="0" w:color="auto"/>
        <w:left w:val="none" w:sz="0" w:space="0" w:color="auto"/>
        <w:bottom w:val="none" w:sz="0" w:space="0" w:color="auto"/>
        <w:right w:val="none" w:sz="0" w:space="0" w:color="auto"/>
      </w:divBdr>
    </w:div>
    <w:div w:id="1500922871">
      <w:bodyDiv w:val="1"/>
      <w:marLeft w:val="0"/>
      <w:marRight w:val="0"/>
      <w:marTop w:val="0"/>
      <w:marBottom w:val="0"/>
      <w:divBdr>
        <w:top w:val="none" w:sz="0" w:space="0" w:color="auto"/>
        <w:left w:val="none" w:sz="0" w:space="0" w:color="auto"/>
        <w:bottom w:val="none" w:sz="0" w:space="0" w:color="auto"/>
        <w:right w:val="none" w:sz="0" w:space="0" w:color="auto"/>
      </w:divBdr>
      <w:divsChild>
        <w:div w:id="1040594186">
          <w:marLeft w:val="0"/>
          <w:marRight w:val="0"/>
          <w:marTop w:val="0"/>
          <w:marBottom w:val="0"/>
          <w:divBdr>
            <w:top w:val="none" w:sz="0" w:space="0" w:color="auto"/>
            <w:left w:val="none" w:sz="0" w:space="0" w:color="auto"/>
            <w:bottom w:val="none" w:sz="0" w:space="0" w:color="auto"/>
            <w:right w:val="none" w:sz="0" w:space="0" w:color="auto"/>
          </w:divBdr>
          <w:divsChild>
            <w:div w:id="417558184">
              <w:marLeft w:val="0"/>
              <w:marRight w:val="0"/>
              <w:marTop w:val="0"/>
              <w:marBottom w:val="0"/>
              <w:divBdr>
                <w:top w:val="none" w:sz="0" w:space="0" w:color="auto"/>
                <w:left w:val="none" w:sz="0" w:space="0" w:color="auto"/>
                <w:bottom w:val="none" w:sz="0" w:space="0" w:color="auto"/>
                <w:right w:val="none" w:sz="0" w:space="0" w:color="auto"/>
              </w:divBdr>
              <w:divsChild>
                <w:div w:id="15236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71002">
      <w:bodyDiv w:val="1"/>
      <w:marLeft w:val="0"/>
      <w:marRight w:val="0"/>
      <w:marTop w:val="0"/>
      <w:marBottom w:val="0"/>
      <w:divBdr>
        <w:top w:val="none" w:sz="0" w:space="0" w:color="auto"/>
        <w:left w:val="none" w:sz="0" w:space="0" w:color="auto"/>
        <w:bottom w:val="none" w:sz="0" w:space="0" w:color="auto"/>
        <w:right w:val="none" w:sz="0" w:space="0" w:color="auto"/>
      </w:divBdr>
      <w:divsChild>
        <w:div w:id="711997239">
          <w:marLeft w:val="0"/>
          <w:marRight w:val="0"/>
          <w:marTop w:val="0"/>
          <w:marBottom w:val="0"/>
          <w:divBdr>
            <w:top w:val="none" w:sz="0" w:space="0" w:color="auto"/>
            <w:left w:val="none" w:sz="0" w:space="0" w:color="auto"/>
            <w:bottom w:val="none" w:sz="0" w:space="0" w:color="auto"/>
            <w:right w:val="none" w:sz="0" w:space="0" w:color="auto"/>
          </w:divBdr>
          <w:divsChild>
            <w:div w:id="1138768911">
              <w:marLeft w:val="0"/>
              <w:marRight w:val="0"/>
              <w:marTop w:val="0"/>
              <w:marBottom w:val="0"/>
              <w:divBdr>
                <w:top w:val="none" w:sz="0" w:space="0" w:color="auto"/>
                <w:left w:val="none" w:sz="0" w:space="0" w:color="auto"/>
                <w:bottom w:val="none" w:sz="0" w:space="0" w:color="auto"/>
                <w:right w:val="none" w:sz="0" w:space="0" w:color="auto"/>
              </w:divBdr>
              <w:divsChild>
                <w:div w:id="153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821">
      <w:bodyDiv w:val="1"/>
      <w:marLeft w:val="0"/>
      <w:marRight w:val="0"/>
      <w:marTop w:val="0"/>
      <w:marBottom w:val="0"/>
      <w:divBdr>
        <w:top w:val="none" w:sz="0" w:space="0" w:color="auto"/>
        <w:left w:val="none" w:sz="0" w:space="0" w:color="auto"/>
        <w:bottom w:val="none" w:sz="0" w:space="0" w:color="auto"/>
        <w:right w:val="none" w:sz="0" w:space="0" w:color="auto"/>
      </w:divBdr>
      <w:divsChild>
        <w:div w:id="1098019620">
          <w:marLeft w:val="0"/>
          <w:marRight w:val="0"/>
          <w:marTop w:val="0"/>
          <w:marBottom w:val="0"/>
          <w:divBdr>
            <w:top w:val="none" w:sz="0" w:space="0" w:color="auto"/>
            <w:left w:val="none" w:sz="0" w:space="0" w:color="auto"/>
            <w:bottom w:val="none" w:sz="0" w:space="0" w:color="auto"/>
            <w:right w:val="none" w:sz="0" w:space="0" w:color="auto"/>
          </w:divBdr>
          <w:divsChild>
            <w:div w:id="1895702999">
              <w:marLeft w:val="0"/>
              <w:marRight w:val="0"/>
              <w:marTop w:val="0"/>
              <w:marBottom w:val="0"/>
              <w:divBdr>
                <w:top w:val="none" w:sz="0" w:space="0" w:color="auto"/>
                <w:left w:val="none" w:sz="0" w:space="0" w:color="auto"/>
                <w:bottom w:val="none" w:sz="0" w:space="0" w:color="auto"/>
                <w:right w:val="none" w:sz="0" w:space="0" w:color="auto"/>
              </w:divBdr>
              <w:divsChild>
                <w:div w:id="16954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295">
      <w:bodyDiv w:val="1"/>
      <w:marLeft w:val="0"/>
      <w:marRight w:val="0"/>
      <w:marTop w:val="0"/>
      <w:marBottom w:val="0"/>
      <w:divBdr>
        <w:top w:val="none" w:sz="0" w:space="0" w:color="auto"/>
        <w:left w:val="none" w:sz="0" w:space="0" w:color="auto"/>
        <w:bottom w:val="none" w:sz="0" w:space="0" w:color="auto"/>
        <w:right w:val="none" w:sz="0" w:space="0" w:color="auto"/>
      </w:divBdr>
    </w:div>
    <w:div w:id="1538274776">
      <w:bodyDiv w:val="1"/>
      <w:marLeft w:val="0"/>
      <w:marRight w:val="0"/>
      <w:marTop w:val="0"/>
      <w:marBottom w:val="0"/>
      <w:divBdr>
        <w:top w:val="none" w:sz="0" w:space="0" w:color="auto"/>
        <w:left w:val="none" w:sz="0" w:space="0" w:color="auto"/>
        <w:bottom w:val="none" w:sz="0" w:space="0" w:color="auto"/>
        <w:right w:val="none" w:sz="0" w:space="0" w:color="auto"/>
      </w:divBdr>
    </w:div>
    <w:div w:id="1549730450">
      <w:bodyDiv w:val="1"/>
      <w:marLeft w:val="0"/>
      <w:marRight w:val="0"/>
      <w:marTop w:val="0"/>
      <w:marBottom w:val="0"/>
      <w:divBdr>
        <w:top w:val="none" w:sz="0" w:space="0" w:color="auto"/>
        <w:left w:val="none" w:sz="0" w:space="0" w:color="auto"/>
        <w:bottom w:val="none" w:sz="0" w:space="0" w:color="auto"/>
        <w:right w:val="none" w:sz="0" w:space="0" w:color="auto"/>
      </w:divBdr>
    </w:div>
    <w:div w:id="1566338928">
      <w:bodyDiv w:val="1"/>
      <w:marLeft w:val="0"/>
      <w:marRight w:val="0"/>
      <w:marTop w:val="0"/>
      <w:marBottom w:val="0"/>
      <w:divBdr>
        <w:top w:val="none" w:sz="0" w:space="0" w:color="auto"/>
        <w:left w:val="none" w:sz="0" w:space="0" w:color="auto"/>
        <w:bottom w:val="none" w:sz="0" w:space="0" w:color="auto"/>
        <w:right w:val="none" w:sz="0" w:space="0" w:color="auto"/>
      </w:divBdr>
      <w:divsChild>
        <w:div w:id="843933639">
          <w:marLeft w:val="0"/>
          <w:marRight w:val="0"/>
          <w:marTop w:val="0"/>
          <w:marBottom w:val="0"/>
          <w:divBdr>
            <w:top w:val="none" w:sz="0" w:space="0" w:color="auto"/>
            <w:left w:val="none" w:sz="0" w:space="0" w:color="auto"/>
            <w:bottom w:val="none" w:sz="0" w:space="0" w:color="auto"/>
            <w:right w:val="none" w:sz="0" w:space="0" w:color="auto"/>
          </w:divBdr>
          <w:divsChild>
            <w:div w:id="491913744">
              <w:marLeft w:val="0"/>
              <w:marRight w:val="0"/>
              <w:marTop w:val="0"/>
              <w:marBottom w:val="0"/>
              <w:divBdr>
                <w:top w:val="none" w:sz="0" w:space="0" w:color="auto"/>
                <w:left w:val="none" w:sz="0" w:space="0" w:color="auto"/>
                <w:bottom w:val="none" w:sz="0" w:space="0" w:color="auto"/>
                <w:right w:val="none" w:sz="0" w:space="0" w:color="auto"/>
              </w:divBdr>
              <w:divsChild>
                <w:div w:id="16760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5536">
      <w:bodyDiv w:val="1"/>
      <w:marLeft w:val="0"/>
      <w:marRight w:val="0"/>
      <w:marTop w:val="0"/>
      <w:marBottom w:val="0"/>
      <w:divBdr>
        <w:top w:val="none" w:sz="0" w:space="0" w:color="auto"/>
        <w:left w:val="none" w:sz="0" w:space="0" w:color="auto"/>
        <w:bottom w:val="none" w:sz="0" w:space="0" w:color="auto"/>
        <w:right w:val="none" w:sz="0" w:space="0" w:color="auto"/>
      </w:divBdr>
    </w:div>
    <w:div w:id="1590120223">
      <w:bodyDiv w:val="1"/>
      <w:marLeft w:val="0"/>
      <w:marRight w:val="0"/>
      <w:marTop w:val="0"/>
      <w:marBottom w:val="0"/>
      <w:divBdr>
        <w:top w:val="none" w:sz="0" w:space="0" w:color="auto"/>
        <w:left w:val="none" w:sz="0" w:space="0" w:color="auto"/>
        <w:bottom w:val="none" w:sz="0" w:space="0" w:color="auto"/>
        <w:right w:val="none" w:sz="0" w:space="0" w:color="auto"/>
      </w:divBdr>
      <w:divsChild>
        <w:div w:id="159587129">
          <w:marLeft w:val="0"/>
          <w:marRight w:val="0"/>
          <w:marTop w:val="0"/>
          <w:marBottom w:val="0"/>
          <w:divBdr>
            <w:top w:val="none" w:sz="0" w:space="0" w:color="auto"/>
            <w:left w:val="none" w:sz="0" w:space="0" w:color="auto"/>
            <w:bottom w:val="none" w:sz="0" w:space="0" w:color="auto"/>
            <w:right w:val="none" w:sz="0" w:space="0" w:color="auto"/>
          </w:divBdr>
          <w:divsChild>
            <w:div w:id="1177577716">
              <w:marLeft w:val="0"/>
              <w:marRight w:val="0"/>
              <w:marTop w:val="0"/>
              <w:marBottom w:val="0"/>
              <w:divBdr>
                <w:top w:val="none" w:sz="0" w:space="0" w:color="auto"/>
                <w:left w:val="none" w:sz="0" w:space="0" w:color="auto"/>
                <w:bottom w:val="none" w:sz="0" w:space="0" w:color="auto"/>
                <w:right w:val="none" w:sz="0" w:space="0" w:color="auto"/>
              </w:divBdr>
              <w:divsChild>
                <w:div w:id="1444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3667">
      <w:bodyDiv w:val="1"/>
      <w:marLeft w:val="0"/>
      <w:marRight w:val="0"/>
      <w:marTop w:val="0"/>
      <w:marBottom w:val="0"/>
      <w:divBdr>
        <w:top w:val="none" w:sz="0" w:space="0" w:color="auto"/>
        <w:left w:val="none" w:sz="0" w:space="0" w:color="auto"/>
        <w:bottom w:val="none" w:sz="0" w:space="0" w:color="auto"/>
        <w:right w:val="none" w:sz="0" w:space="0" w:color="auto"/>
      </w:divBdr>
      <w:divsChild>
        <w:div w:id="579412707">
          <w:marLeft w:val="0"/>
          <w:marRight w:val="0"/>
          <w:marTop w:val="0"/>
          <w:marBottom w:val="0"/>
          <w:divBdr>
            <w:top w:val="none" w:sz="0" w:space="0" w:color="auto"/>
            <w:left w:val="none" w:sz="0" w:space="0" w:color="auto"/>
            <w:bottom w:val="none" w:sz="0" w:space="0" w:color="auto"/>
            <w:right w:val="none" w:sz="0" w:space="0" w:color="auto"/>
          </w:divBdr>
          <w:divsChild>
            <w:div w:id="984352189">
              <w:marLeft w:val="0"/>
              <w:marRight w:val="0"/>
              <w:marTop w:val="0"/>
              <w:marBottom w:val="0"/>
              <w:divBdr>
                <w:top w:val="none" w:sz="0" w:space="0" w:color="auto"/>
                <w:left w:val="none" w:sz="0" w:space="0" w:color="auto"/>
                <w:bottom w:val="none" w:sz="0" w:space="0" w:color="auto"/>
                <w:right w:val="none" w:sz="0" w:space="0" w:color="auto"/>
              </w:divBdr>
              <w:divsChild>
                <w:div w:id="478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59767">
      <w:bodyDiv w:val="1"/>
      <w:marLeft w:val="0"/>
      <w:marRight w:val="0"/>
      <w:marTop w:val="0"/>
      <w:marBottom w:val="0"/>
      <w:divBdr>
        <w:top w:val="none" w:sz="0" w:space="0" w:color="auto"/>
        <w:left w:val="none" w:sz="0" w:space="0" w:color="auto"/>
        <w:bottom w:val="none" w:sz="0" w:space="0" w:color="auto"/>
        <w:right w:val="none" w:sz="0" w:space="0" w:color="auto"/>
      </w:divBdr>
      <w:divsChild>
        <w:div w:id="187374366">
          <w:marLeft w:val="0"/>
          <w:marRight w:val="0"/>
          <w:marTop w:val="0"/>
          <w:marBottom w:val="0"/>
          <w:divBdr>
            <w:top w:val="none" w:sz="0" w:space="0" w:color="auto"/>
            <w:left w:val="none" w:sz="0" w:space="0" w:color="auto"/>
            <w:bottom w:val="none" w:sz="0" w:space="0" w:color="auto"/>
            <w:right w:val="none" w:sz="0" w:space="0" w:color="auto"/>
          </w:divBdr>
          <w:divsChild>
            <w:div w:id="1576159594">
              <w:marLeft w:val="0"/>
              <w:marRight w:val="0"/>
              <w:marTop w:val="0"/>
              <w:marBottom w:val="0"/>
              <w:divBdr>
                <w:top w:val="none" w:sz="0" w:space="0" w:color="auto"/>
                <w:left w:val="none" w:sz="0" w:space="0" w:color="auto"/>
                <w:bottom w:val="none" w:sz="0" w:space="0" w:color="auto"/>
                <w:right w:val="none" w:sz="0" w:space="0" w:color="auto"/>
              </w:divBdr>
              <w:divsChild>
                <w:div w:id="570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21486">
      <w:bodyDiv w:val="1"/>
      <w:marLeft w:val="0"/>
      <w:marRight w:val="0"/>
      <w:marTop w:val="0"/>
      <w:marBottom w:val="0"/>
      <w:divBdr>
        <w:top w:val="none" w:sz="0" w:space="0" w:color="auto"/>
        <w:left w:val="none" w:sz="0" w:space="0" w:color="auto"/>
        <w:bottom w:val="none" w:sz="0" w:space="0" w:color="auto"/>
        <w:right w:val="none" w:sz="0" w:space="0" w:color="auto"/>
      </w:divBdr>
    </w:div>
    <w:div w:id="1689408492">
      <w:bodyDiv w:val="1"/>
      <w:marLeft w:val="0"/>
      <w:marRight w:val="0"/>
      <w:marTop w:val="0"/>
      <w:marBottom w:val="0"/>
      <w:divBdr>
        <w:top w:val="none" w:sz="0" w:space="0" w:color="auto"/>
        <w:left w:val="none" w:sz="0" w:space="0" w:color="auto"/>
        <w:bottom w:val="none" w:sz="0" w:space="0" w:color="auto"/>
        <w:right w:val="none" w:sz="0" w:space="0" w:color="auto"/>
      </w:divBdr>
    </w:div>
    <w:div w:id="1696080497">
      <w:bodyDiv w:val="1"/>
      <w:marLeft w:val="0"/>
      <w:marRight w:val="0"/>
      <w:marTop w:val="0"/>
      <w:marBottom w:val="0"/>
      <w:divBdr>
        <w:top w:val="none" w:sz="0" w:space="0" w:color="auto"/>
        <w:left w:val="none" w:sz="0" w:space="0" w:color="auto"/>
        <w:bottom w:val="none" w:sz="0" w:space="0" w:color="auto"/>
        <w:right w:val="none" w:sz="0" w:space="0" w:color="auto"/>
      </w:divBdr>
      <w:divsChild>
        <w:div w:id="990449674">
          <w:marLeft w:val="0"/>
          <w:marRight w:val="0"/>
          <w:marTop w:val="0"/>
          <w:marBottom w:val="0"/>
          <w:divBdr>
            <w:top w:val="none" w:sz="0" w:space="0" w:color="auto"/>
            <w:left w:val="none" w:sz="0" w:space="0" w:color="auto"/>
            <w:bottom w:val="none" w:sz="0" w:space="0" w:color="auto"/>
            <w:right w:val="none" w:sz="0" w:space="0" w:color="auto"/>
          </w:divBdr>
        </w:div>
        <w:div w:id="1345595611">
          <w:marLeft w:val="0"/>
          <w:marRight w:val="0"/>
          <w:marTop w:val="0"/>
          <w:marBottom w:val="0"/>
          <w:divBdr>
            <w:top w:val="none" w:sz="0" w:space="0" w:color="auto"/>
            <w:left w:val="none" w:sz="0" w:space="0" w:color="auto"/>
            <w:bottom w:val="none" w:sz="0" w:space="0" w:color="auto"/>
            <w:right w:val="none" w:sz="0" w:space="0" w:color="auto"/>
          </w:divBdr>
        </w:div>
        <w:div w:id="1808203998">
          <w:marLeft w:val="0"/>
          <w:marRight w:val="0"/>
          <w:marTop w:val="0"/>
          <w:marBottom w:val="0"/>
          <w:divBdr>
            <w:top w:val="none" w:sz="0" w:space="0" w:color="auto"/>
            <w:left w:val="none" w:sz="0" w:space="0" w:color="auto"/>
            <w:bottom w:val="none" w:sz="0" w:space="0" w:color="auto"/>
            <w:right w:val="none" w:sz="0" w:space="0" w:color="auto"/>
          </w:divBdr>
        </w:div>
      </w:divsChild>
    </w:div>
    <w:div w:id="1717393209">
      <w:bodyDiv w:val="1"/>
      <w:marLeft w:val="0"/>
      <w:marRight w:val="0"/>
      <w:marTop w:val="0"/>
      <w:marBottom w:val="0"/>
      <w:divBdr>
        <w:top w:val="none" w:sz="0" w:space="0" w:color="auto"/>
        <w:left w:val="none" w:sz="0" w:space="0" w:color="auto"/>
        <w:bottom w:val="none" w:sz="0" w:space="0" w:color="auto"/>
        <w:right w:val="none" w:sz="0" w:space="0" w:color="auto"/>
      </w:divBdr>
      <w:divsChild>
        <w:div w:id="1890649678">
          <w:marLeft w:val="0"/>
          <w:marRight w:val="0"/>
          <w:marTop w:val="0"/>
          <w:marBottom w:val="0"/>
          <w:divBdr>
            <w:top w:val="none" w:sz="0" w:space="0" w:color="auto"/>
            <w:left w:val="none" w:sz="0" w:space="0" w:color="auto"/>
            <w:bottom w:val="none" w:sz="0" w:space="0" w:color="auto"/>
            <w:right w:val="none" w:sz="0" w:space="0" w:color="auto"/>
          </w:divBdr>
          <w:divsChild>
            <w:div w:id="1498840045">
              <w:marLeft w:val="0"/>
              <w:marRight w:val="0"/>
              <w:marTop w:val="0"/>
              <w:marBottom w:val="0"/>
              <w:divBdr>
                <w:top w:val="none" w:sz="0" w:space="0" w:color="auto"/>
                <w:left w:val="none" w:sz="0" w:space="0" w:color="auto"/>
                <w:bottom w:val="none" w:sz="0" w:space="0" w:color="auto"/>
                <w:right w:val="none" w:sz="0" w:space="0" w:color="auto"/>
              </w:divBdr>
              <w:divsChild>
                <w:div w:id="20033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71100">
      <w:bodyDiv w:val="1"/>
      <w:marLeft w:val="0"/>
      <w:marRight w:val="0"/>
      <w:marTop w:val="0"/>
      <w:marBottom w:val="0"/>
      <w:divBdr>
        <w:top w:val="none" w:sz="0" w:space="0" w:color="auto"/>
        <w:left w:val="none" w:sz="0" w:space="0" w:color="auto"/>
        <w:bottom w:val="none" w:sz="0" w:space="0" w:color="auto"/>
        <w:right w:val="none" w:sz="0" w:space="0" w:color="auto"/>
      </w:divBdr>
    </w:div>
    <w:div w:id="1793668488">
      <w:bodyDiv w:val="1"/>
      <w:marLeft w:val="0"/>
      <w:marRight w:val="0"/>
      <w:marTop w:val="0"/>
      <w:marBottom w:val="0"/>
      <w:divBdr>
        <w:top w:val="none" w:sz="0" w:space="0" w:color="auto"/>
        <w:left w:val="none" w:sz="0" w:space="0" w:color="auto"/>
        <w:bottom w:val="none" w:sz="0" w:space="0" w:color="auto"/>
        <w:right w:val="none" w:sz="0" w:space="0" w:color="auto"/>
      </w:divBdr>
      <w:divsChild>
        <w:div w:id="1778716586">
          <w:marLeft w:val="0"/>
          <w:marRight w:val="0"/>
          <w:marTop w:val="0"/>
          <w:marBottom w:val="0"/>
          <w:divBdr>
            <w:top w:val="none" w:sz="0" w:space="0" w:color="auto"/>
            <w:left w:val="none" w:sz="0" w:space="0" w:color="auto"/>
            <w:bottom w:val="none" w:sz="0" w:space="0" w:color="auto"/>
            <w:right w:val="none" w:sz="0" w:space="0" w:color="auto"/>
          </w:divBdr>
          <w:divsChild>
            <w:div w:id="2081057045">
              <w:marLeft w:val="0"/>
              <w:marRight w:val="0"/>
              <w:marTop w:val="0"/>
              <w:marBottom w:val="0"/>
              <w:divBdr>
                <w:top w:val="none" w:sz="0" w:space="0" w:color="auto"/>
                <w:left w:val="none" w:sz="0" w:space="0" w:color="auto"/>
                <w:bottom w:val="none" w:sz="0" w:space="0" w:color="auto"/>
                <w:right w:val="none" w:sz="0" w:space="0" w:color="auto"/>
              </w:divBdr>
              <w:divsChild>
                <w:div w:id="10875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2172">
      <w:bodyDiv w:val="1"/>
      <w:marLeft w:val="0"/>
      <w:marRight w:val="0"/>
      <w:marTop w:val="0"/>
      <w:marBottom w:val="0"/>
      <w:divBdr>
        <w:top w:val="none" w:sz="0" w:space="0" w:color="auto"/>
        <w:left w:val="none" w:sz="0" w:space="0" w:color="auto"/>
        <w:bottom w:val="none" w:sz="0" w:space="0" w:color="auto"/>
        <w:right w:val="none" w:sz="0" w:space="0" w:color="auto"/>
      </w:divBdr>
      <w:divsChild>
        <w:div w:id="1379818338">
          <w:marLeft w:val="0"/>
          <w:marRight w:val="0"/>
          <w:marTop w:val="0"/>
          <w:marBottom w:val="0"/>
          <w:divBdr>
            <w:top w:val="none" w:sz="0" w:space="0" w:color="auto"/>
            <w:left w:val="none" w:sz="0" w:space="0" w:color="auto"/>
            <w:bottom w:val="none" w:sz="0" w:space="0" w:color="auto"/>
            <w:right w:val="none" w:sz="0" w:space="0" w:color="auto"/>
          </w:divBdr>
          <w:divsChild>
            <w:div w:id="897864228">
              <w:marLeft w:val="0"/>
              <w:marRight w:val="0"/>
              <w:marTop w:val="0"/>
              <w:marBottom w:val="0"/>
              <w:divBdr>
                <w:top w:val="none" w:sz="0" w:space="0" w:color="auto"/>
                <w:left w:val="none" w:sz="0" w:space="0" w:color="auto"/>
                <w:bottom w:val="none" w:sz="0" w:space="0" w:color="auto"/>
                <w:right w:val="none" w:sz="0" w:space="0" w:color="auto"/>
              </w:divBdr>
              <w:divsChild>
                <w:div w:id="18976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43749">
      <w:bodyDiv w:val="1"/>
      <w:marLeft w:val="0"/>
      <w:marRight w:val="0"/>
      <w:marTop w:val="0"/>
      <w:marBottom w:val="0"/>
      <w:divBdr>
        <w:top w:val="none" w:sz="0" w:space="0" w:color="auto"/>
        <w:left w:val="none" w:sz="0" w:space="0" w:color="auto"/>
        <w:bottom w:val="none" w:sz="0" w:space="0" w:color="auto"/>
        <w:right w:val="none" w:sz="0" w:space="0" w:color="auto"/>
      </w:divBdr>
    </w:div>
    <w:div w:id="1883521761">
      <w:bodyDiv w:val="1"/>
      <w:marLeft w:val="0"/>
      <w:marRight w:val="0"/>
      <w:marTop w:val="0"/>
      <w:marBottom w:val="0"/>
      <w:divBdr>
        <w:top w:val="none" w:sz="0" w:space="0" w:color="auto"/>
        <w:left w:val="none" w:sz="0" w:space="0" w:color="auto"/>
        <w:bottom w:val="none" w:sz="0" w:space="0" w:color="auto"/>
        <w:right w:val="none" w:sz="0" w:space="0" w:color="auto"/>
      </w:divBdr>
    </w:div>
    <w:div w:id="1909413570">
      <w:bodyDiv w:val="1"/>
      <w:marLeft w:val="0"/>
      <w:marRight w:val="0"/>
      <w:marTop w:val="0"/>
      <w:marBottom w:val="0"/>
      <w:divBdr>
        <w:top w:val="none" w:sz="0" w:space="0" w:color="auto"/>
        <w:left w:val="none" w:sz="0" w:space="0" w:color="auto"/>
        <w:bottom w:val="none" w:sz="0" w:space="0" w:color="auto"/>
        <w:right w:val="none" w:sz="0" w:space="0" w:color="auto"/>
      </w:divBdr>
    </w:div>
    <w:div w:id="1918632288">
      <w:bodyDiv w:val="1"/>
      <w:marLeft w:val="0"/>
      <w:marRight w:val="0"/>
      <w:marTop w:val="0"/>
      <w:marBottom w:val="0"/>
      <w:divBdr>
        <w:top w:val="none" w:sz="0" w:space="0" w:color="auto"/>
        <w:left w:val="none" w:sz="0" w:space="0" w:color="auto"/>
        <w:bottom w:val="none" w:sz="0" w:space="0" w:color="auto"/>
        <w:right w:val="none" w:sz="0" w:space="0" w:color="auto"/>
      </w:divBdr>
      <w:divsChild>
        <w:div w:id="153962093">
          <w:marLeft w:val="0"/>
          <w:marRight w:val="0"/>
          <w:marTop w:val="0"/>
          <w:marBottom w:val="0"/>
          <w:divBdr>
            <w:top w:val="none" w:sz="0" w:space="0" w:color="auto"/>
            <w:left w:val="none" w:sz="0" w:space="0" w:color="auto"/>
            <w:bottom w:val="none" w:sz="0" w:space="0" w:color="auto"/>
            <w:right w:val="none" w:sz="0" w:space="0" w:color="auto"/>
          </w:divBdr>
          <w:divsChild>
            <w:div w:id="1237202281">
              <w:marLeft w:val="0"/>
              <w:marRight w:val="0"/>
              <w:marTop w:val="0"/>
              <w:marBottom w:val="0"/>
              <w:divBdr>
                <w:top w:val="none" w:sz="0" w:space="0" w:color="auto"/>
                <w:left w:val="none" w:sz="0" w:space="0" w:color="auto"/>
                <w:bottom w:val="none" w:sz="0" w:space="0" w:color="auto"/>
                <w:right w:val="none" w:sz="0" w:space="0" w:color="auto"/>
              </w:divBdr>
              <w:divsChild>
                <w:div w:id="2554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4822">
      <w:bodyDiv w:val="1"/>
      <w:marLeft w:val="0"/>
      <w:marRight w:val="0"/>
      <w:marTop w:val="0"/>
      <w:marBottom w:val="0"/>
      <w:divBdr>
        <w:top w:val="none" w:sz="0" w:space="0" w:color="auto"/>
        <w:left w:val="none" w:sz="0" w:space="0" w:color="auto"/>
        <w:bottom w:val="none" w:sz="0" w:space="0" w:color="auto"/>
        <w:right w:val="none" w:sz="0" w:space="0" w:color="auto"/>
      </w:divBdr>
      <w:divsChild>
        <w:div w:id="1013453578">
          <w:marLeft w:val="0"/>
          <w:marRight w:val="0"/>
          <w:marTop w:val="0"/>
          <w:marBottom w:val="0"/>
          <w:divBdr>
            <w:top w:val="none" w:sz="0" w:space="0" w:color="auto"/>
            <w:left w:val="none" w:sz="0" w:space="0" w:color="auto"/>
            <w:bottom w:val="none" w:sz="0" w:space="0" w:color="auto"/>
            <w:right w:val="none" w:sz="0" w:space="0" w:color="auto"/>
          </w:divBdr>
          <w:divsChild>
            <w:div w:id="121267465">
              <w:marLeft w:val="0"/>
              <w:marRight w:val="0"/>
              <w:marTop w:val="0"/>
              <w:marBottom w:val="0"/>
              <w:divBdr>
                <w:top w:val="none" w:sz="0" w:space="0" w:color="auto"/>
                <w:left w:val="none" w:sz="0" w:space="0" w:color="auto"/>
                <w:bottom w:val="none" w:sz="0" w:space="0" w:color="auto"/>
                <w:right w:val="none" w:sz="0" w:space="0" w:color="auto"/>
              </w:divBdr>
              <w:divsChild>
                <w:div w:id="15405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13002">
      <w:bodyDiv w:val="1"/>
      <w:marLeft w:val="0"/>
      <w:marRight w:val="0"/>
      <w:marTop w:val="0"/>
      <w:marBottom w:val="0"/>
      <w:divBdr>
        <w:top w:val="none" w:sz="0" w:space="0" w:color="auto"/>
        <w:left w:val="none" w:sz="0" w:space="0" w:color="auto"/>
        <w:bottom w:val="none" w:sz="0" w:space="0" w:color="auto"/>
        <w:right w:val="none" w:sz="0" w:space="0" w:color="auto"/>
      </w:divBdr>
    </w:div>
    <w:div w:id="1959025232">
      <w:bodyDiv w:val="1"/>
      <w:marLeft w:val="0"/>
      <w:marRight w:val="0"/>
      <w:marTop w:val="0"/>
      <w:marBottom w:val="0"/>
      <w:divBdr>
        <w:top w:val="none" w:sz="0" w:space="0" w:color="auto"/>
        <w:left w:val="none" w:sz="0" w:space="0" w:color="auto"/>
        <w:bottom w:val="none" w:sz="0" w:space="0" w:color="auto"/>
        <w:right w:val="none" w:sz="0" w:space="0" w:color="auto"/>
      </w:divBdr>
      <w:divsChild>
        <w:div w:id="584539366">
          <w:marLeft w:val="360"/>
          <w:marRight w:val="0"/>
          <w:marTop w:val="200"/>
          <w:marBottom w:val="0"/>
          <w:divBdr>
            <w:top w:val="none" w:sz="0" w:space="0" w:color="auto"/>
            <w:left w:val="none" w:sz="0" w:space="0" w:color="auto"/>
            <w:bottom w:val="none" w:sz="0" w:space="0" w:color="auto"/>
            <w:right w:val="none" w:sz="0" w:space="0" w:color="auto"/>
          </w:divBdr>
        </w:div>
      </w:divsChild>
    </w:div>
    <w:div w:id="1991981602">
      <w:bodyDiv w:val="1"/>
      <w:marLeft w:val="0"/>
      <w:marRight w:val="0"/>
      <w:marTop w:val="0"/>
      <w:marBottom w:val="0"/>
      <w:divBdr>
        <w:top w:val="none" w:sz="0" w:space="0" w:color="auto"/>
        <w:left w:val="none" w:sz="0" w:space="0" w:color="auto"/>
        <w:bottom w:val="none" w:sz="0" w:space="0" w:color="auto"/>
        <w:right w:val="none" w:sz="0" w:space="0" w:color="auto"/>
      </w:divBdr>
    </w:div>
    <w:div w:id="2007130872">
      <w:bodyDiv w:val="1"/>
      <w:marLeft w:val="0"/>
      <w:marRight w:val="0"/>
      <w:marTop w:val="0"/>
      <w:marBottom w:val="0"/>
      <w:divBdr>
        <w:top w:val="none" w:sz="0" w:space="0" w:color="auto"/>
        <w:left w:val="none" w:sz="0" w:space="0" w:color="auto"/>
        <w:bottom w:val="none" w:sz="0" w:space="0" w:color="auto"/>
        <w:right w:val="none" w:sz="0" w:space="0" w:color="auto"/>
      </w:divBdr>
    </w:div>
    <w:div w:id="2038311696">
      <w:bodyDiv w:val="1"/>
      <w:marLeft w:val="0"/>
      <w:marRight w:val="0"/>
      <w:marTop w:val="0"/>
      <w:marBottom w:val="0"/>
      <w:divBdr>
        <w:top w:val="none" w:sz="0" w:space="0" w:color="auto"/>
        <w:left w:val="none" w:sz="0" w:space="0" w:color="auto"/>
        <w:bottom w:val="none" w:sz="0" w:space="0" w:color="auto"/>
        <w:right w:val="none" w:sz="0" w:space="0" w:color="auto"/>
      </w:divBdr>
    </w:div>
    <w:div w:id="2047949148">
      <w:bodyDiv w:val="1"/>
      <w:marLeft w:val="0"/>
      <w:marRight w:val="0"/>
      <w:marTop w:val="0"/>
      <w:marBottom w:val="0"/>
      <w:divBdr>
        <w:top w:val="none" w:sz="0" w:space="0" w:color="auto"/>
        <w:left w:val="none" w:sz="0" w:space="0" w:color="auto"/>
        <w:bottom w:val="none" w:sz="0" w:space="0" w:color="auto"/>
        <w:right w:val="none" w:sz="0" w:space="0" w:color="auto"/>
      </w:divBdr>
    </w:div>
    <w:div w:id="2102599310">
      <w:bodyDiv w:val="1"/>
      <w:marLeft w:val="0"/>
      <w:marRight w:val="0"/>
      <w:marTop w:val="0"/>
      <w:marBottom w:val="0"/>
      <w:divBdr>
        <w:top w:val="none" w:sz="0" w:space="0" w:color="auto"/>
        <w:left w:val="none" w:sz="0" w:space="0" w:color="auto"/>
        <w:bottom w:val="none" w:sz="0" w:space="0" w:color="auto"/>
        <w:right w:val="none" w:sz="0" w:space="0" w:color="auto"/>
      </w:divBdr>
    </w:div>
    <w:div w:id="2114086681">
      <w:bodyDiv w:val="1"/>
      <w:marLeft w:val="0"/>
      <w:marRight w:val="0"/>
      <w:marTop w:val="0"/>
      <w:marBottom w:val="0"/>
      <w:divBdr>
        <w:top w:val="none" w:sz="0" w:space="0" w:color="auto"/>
        <w:left w:val="none" w:sz="0" w:space="0" w:color="auto"/>
        <w:bottom w:val="none" w:sz="0" w:space="0" w:color="auto"/>
        <w:right w:val="none" w:sz="0" w:space="0" w:color="auto"/>
      </w:divBdr>
      <w:divsChild>
        <w:div w:id="443885240">
          <w:marLeft w:val="1080"/>
          <w:marRight w:val="0"/>
          <w:marTop w:val="100"/>
          <w:marBottom w:val="0"/>
          <w:divBdr>
            <w:top w:val="none" w:sz="0" w:space="0" w:color="auto"/>
            <w:left w:val="none" w:sz="0" w:space="0" w:color="auto"/>
            <w:bottom w:val="none" w:sz="0" w:space="0" w:color="auto"/>
            <w:right w:val="none" w:sz="0" w:space="0" w:color="auto"/>
          </w:divBdr>
        </w:div>
      </w:divsChild>
    </w:div>
    <w:div w:id="2127961517">
      <w:bodyDiv w:val="1"/>
      <w:marLeft w:val="0"/>
      <w:marRight w:val="0"/>
      <w:marTop w:val="0"/>
      <w:marBottom w:val="0"/>
      <w:divBdr>
        <w:top w:val="none" w:sz="0" w:space="0" w:color="auto"/>
        <w:left w:val="none" w:sz="0" w:space="0" w:color="auto"/>
        <w:bottom w:val="none" w:sz="0" w:space="0" w:color="auto"/>
        <w:right w:val="none" w:sz="0" w:space="0" w:color="auto"/>
      </w:divBdr>
      <w:divsChild>
        <w:div w:id="1513565300">
          <w:marLeft w:val="0"/>
          <w:marRight w:val="0"/>
          <w:marTop w:val="0"/>
          <w:marBottom w:val="0"/>
          <w:divBdr>
            <w:top w:val="none" w:sz="0" w:space="0" w:color="auto"/>
            <w:left w:val="none" w:sz="0" w:space="0" w:color="auto"/>
            <w:bottom w:val="none" w:sz="0" w:space="0" w:color="auto"/>
            <w:right w:val="none" w:sz="0" w:space="0" w:color="auto"/>
          </w:divBdr>
          <w:divsChild>
            <w:div w:id="1089815189">
              <w:marLeft w:val="0"/>
              <w:marRight w:val="0"/>
              <w:marTop w:val="0"/>
              <w:marBottom w:val="0"/>
              <w:divBdr>
                <w:top w:val="none" w:sz="0" w:space="0" w:color="auto"/>
                <w:left w:val="none" w:sz="0" w:space="0" w:color="auto"/>
                <w:bottom w:val="none" w:sz="0" w:space="0" w:color="auto"/>
                <w:right w:val="none" w:sz="0" w:space="0" w:color="auto"/>
              </w:divBdr>
              <w:divsChild>
                <w:div w:id="18258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22D192-1E42-7444-B171-325B1F7BC913}" type="doc">
      <dgm:prSet loTypeId="urn:microsoft.com/office/officeart/2005/8/layout/venn2" loCatId="" qsTypeId="urn:microsoft.com/office/officeart/2005/8/quickstyle/simple5" qsCatId="simple" csTypeId="urn:microsoft.com/office/officeart/2005/8/colors/accent0_1" csCatId="mainScheme" phldr="1"/>
      <dgm:spPr/>
      <dgm:t>
        <a:bodyPr/>
        <a:lstStyle/>
        <a:p>
          <a:endParaRPr lang="en-GB"/>
        </a:p>
      </dgm:t>
    </dgm:pt>
    <dgm:pt modelId="{71442093-B1E9-D044-B281-505FD75E0630}">
      <dgm:prSet phldrT="[Text]" custT="1"/>
      <dgm:spPr/>
      <dgm:t>
        <a:bodyPr/>
        <a:lstStyle/>
        <a:p>
          <a:endParaRPr lang="en-GB" sz="1000"/>
        </a:p>
        <a:p>
          <a:endParaRPr lang="en-GB" sz="1000"/>
        </a:p>
        <a:p>
          <a:r>
            <a:rPr lang="en-GB" sz="1000"/>
            <a:t>Dominant ideologies in the broader socio-political context </a:t>
          </a:r>
        </a:p>
      </dgm:t>
    </dgm:pt>
    <dgm:pt modelId="{E99E07EA-A824-2B4E-AD3E-C181854060C7}" type="parTrans" cxnId="{3ECB184F-1BBF-264A-AE57-01C312881068}">
      <dgm:prSet/>
      <dgm:spPr/>
      <dgm:t>
        <a:bodyPr/>
        <a:lstStyle/>
        <a:p>
          <a:endParaRPr lang="en-GB"/>
        </a:p>
      </dgm:t>
    </dgm:pt>
    <dgm:pt modelId="{04237E30-FA64-A54A-8C47-D02A1D8C1A32}" type="sibTrans" cxnId="{3ECB184F-1BBF-264A-AE57-01C312881068}">
      <dgm:prSet/>
      <dgm:spPr/>
      <dgm:t>
        <a:bodyPr/>
        <a:lstStyle/>
        <a:p>
          <a:endParaRPr lang="en-GB"/>
        </a:p>
      </dgm:t>
    </dgm:pt>
    <dgm:pt modelId="{539E52F0-5D7C-4C4C-9E1A-80EBFC429DA7}">
      <dgm:prSet phldrT="[Text]" custT="1"/>
      <dgm:spPr/>
      <dgm:t>
        <a:bodyPr/>
        <a:lstStyle/>
        <a:p>
          <a:endParaRPr lang="en-GB" sz="1000"/>
        </a:p>
        <a:p>
          <a:r>
            <a:rPr lang="en-GB" sz="1000"/>
            <a:t>Dominant ideologies in the institutional domain  </a:t>
          </a:r>
        </a:p>
      </dgm:t>
    </dgm:pt>
    <dgm:pt modelId="{205029F5-9357-884D-977F-179DF92B8E06}" type="parTrans" cxnId="{C4BCD4A5-D4EA-F34E-833A-FDCEB0152882}">
      <dgm:prSet/>
      <dgm:spPr/>
      <dgm:t>
        <a:bodyPr/>
        <a:lstStyle/>
        <a:p>
          <a:endParaRPr lang="en-GB"/>
        </a:p>
      </dgm:t>
    </dgm:pt>
    <dgm:pt modelId="{539FD461-976D-5E40-852F-9DC73BBAD519}" type="sibTrans" cxnId="{C4BCD4A5-D4EA-F34E-833A-FDCEB0152882}">
      <dgm:prSet/>
      <dgm:spPr/>
      <dgm:t>
        <a:bodyPr/>
        <a:lstStyle/>
        <a:p>
          <a:endParaRPr lang="en-GB"/>
        </a:p>
      </dgm:t>
    </dgm:pt>
    <dgm:pt modelId="{5FE5B84F-BCAB-AF43-89B9-AE20F81EE470}">
      <dgm:prSet phldrT="[Text]" custT="1"/>
      <dgm:spPr/>
      <dgm:t>
        <a:bodyPr/>
        <a:lstStyle/>
        <a:p>
          <a:r>
            <a:rPr lang="en-GB" sz="1000"/>
            <a:t>Interactional context-agency of the individual </a:t>
          </a:r>
        </a:p>
      </dgm:t>
    </dgm:pt>
    <dgm:pt modelId="{213FE5F2-CEF2-F441-98CB-5F9D722352E8}" type="parTrans" cxnId="{AD4BE41E-3FDF-3C45-B6A6-80BE6BDCAB17}">
      <dgm:prSet/>
      <dgm:spPr/>
      <dgm:t>
        <a:bodyPr/>
        <a:lstStyle/>
        <a:p>
          <a:endParaRPr lang="en-GB"/>
        </a:p>
      </dgm:t>
    </dgm:pt>
    <dgm:pt modelId="{46CB1C00-7470-B845-A013-4EE1161A0E1B}" type="sibTrans" cxnId="{AD4BE41E-3FDF-3C45-B6A6-80BE6BDCAB17}">
      <dgm:prSet/>
      <dgm:spPr/>
      <dgm:t>
        <a:bodyPr/>
        <a:lstStyle/>
        <a:p>
          <a:endParaRPr lang="en-GB"/>
        </a:p>
      </dgm:t>
    </dgm:pt>
    <dgm:pt modelId="{424605D9-2082-0F4E-AEA5-795032C4111A}" type="pres">
      <dgm:prSet presAssocID="{E122D192-1E42-7444-B171-325B1F7BC913}" presName="Name0" presStyleCnt="0">
        <dgm:presLayoutVars>
          <dgm:chMax val="7"/>
          <dgm:resizeHandles val="exact"/>
        </dgm:presLayoutVars>
      </dgm:prSet>
      <dgm:spPr/>
    </dgm:pt>
    <dgm:pt modelId="{9FA07939-BF42-3749-8C0A-90B28C6F6913}" type="pres">
      <dgm:prSet presAssocID="{E122D192-1E42-7444-B171-325B1F7BC913}" presName="comp1" presStyleCnt="0"/>
      <dgm:spPr/>
    </dgm:pt>
    <dgm:pt modelId="{F585A33A-F20F-ED42-B566-B89BFDA43EFB}" type="pres">
      <dgm:prSet presAssocID="{E122D192-1E42-7444-B171-325B1F7BC913}" presName="circle1" presStyleLbl="node1" presStyleIdx="0" presStyleCnt="3" custScaleX="123082"/>
      <dgm:spPr/>
    </dgm:pt>
    <dgm:pt modelId="{2B90E10C-EE43-074B-AEE2-4627431DD803}" type="pres">
      <dgm:prSet presAssocID="{E122D192-1E42-7444-B171-325B1F7BC913}" presName="c1text" presStyleLbl="node1" presStyleIdx="0" presStyleCnt="3">
        <dgm:presLayoutVars>
          <dgm:bulletEnabled val="1"/>
        </dgm:presLayoutVars>
      </dgm:prSet>
      <dgm:spPr/>
    </dgm:pt>
    <dgm:pt modelId="{7EAE1343-AD62-A746-BBF1-162C63849124}" type="pres">
      <dgm:prSet presAssocID="{E122D192-1E42-7444-B171-325B1F7BC913}" presName="comp2" presStyleCnt="0"/>
      <dgm:spPr/>
    </dgm:pt>
    <dgm:pt modelId="{A3E8A020-BC95-CD47-BADA-B58AC8BD792A}" type="pres">
      <dgm:prSet presAssocID="{E122D192-1E42-7444-B171-325B1F7BC913}" presName="circle2" presStyleLbl="node1" presStyleIdx="1" presStyleCnt="3" custScaleX="123291" custScaleY="89879" custLinFactNeighborX="-1104" custLinFactNeighborY="5151"/>
      <dgm:spPr/>
    </dgm:pt>
    <dgm:pt modelId="{4A4BEE66-8CA9-8741-AF66-DD4B2F6A6063}" type="pres">
      <dgm:prSet presAssocID="{E122D192-1E42-7444-B171-325B1F7BC913}" presName="c2text" presStyleLbl="node1" presStyleIdx="1" presStyleCnt="3">
        <dgm:presLayoutVars>
          <dgm:bulletEnabled val="1"/>
        </dgm:presLayoutVars>
      </dgm:prSet>
      <dgm:spPr/>
    </dgm:pt>
    <dgm:pt modelId="{EDF898E4-8A7C-1140-95A1-352A78BA5527}" type="pres">
      <dgm:prSet presAssocID="{E122D192-1E42-7444-B171-325B1F7BC913}" presName="comp3" presStyleCnt="0"/>
      <dgm:spPr/>
    </dgm:pt>
    <dgm:pt modelId="{A0AD1150-4390-FA41-BA86-2F68E144C8EB}" type="pres">
      <dgm:prSet presAssocID="{E122D192-1E42-7444-B171-325B1F7BC913}" presName="circle3" presStyleLbl="node1" presStyleIdx="2" presStyleCnt="3" custScaleY="74401" custLinFactNeighborX="-1571" custLinFactNeighborY="17803"/>
      <dgm:spPr/>
    </dgm:pt>
    <dgm:pt modelId="{2684FD47-4DD2-E046-B31C-6CB18F4C7466}" type="pres">
      <dgm:prSet presAssocID="{E122D192-1E42-7444-B171-325B1F7BC913}" presName="c3text" presStyleLbl="node1" presStyleIdx="2" presStyleCnt="3">
        <dgm:presLayoutVars>
          <dgm:bulletEnabled val="1"/>
        </dgm:presLayoutVars>
      </dgm:prSet>
      <dgm:spPr/>
    </dgm:pt>
  </dgm:ptLst>
  <dgm:cxnLst>
    <dgm:cxn modelId="{6DDF3511-D94C-C648-B2B4-BD4060885B8D}" type="presOf" srcId="{5FE5B84F-BCAB-AF43-89B9-AE20F81EE470}" destId="{2684FD47-4DD2-E046-B31C-6CB18F4C7466}" srcOrd="1" destOrd="0" presId="urn:microsoft.com/office/officeart/2005/8/layout/venn2"/>
    <dgm:cxn modelId="{AD4BE41E-3FDF-3C45-B6A6-80BE6BDCAB17}" srcId="{E122D192-1E42-7444-B171-325B1F7BC913}" destId="{5FE5B84F-BCAB-AF43-89B9-AE20F81EE470}" srcOrd="2" destOrd="0" parTransId="{213FE5F2-CEF2-F441-98CB-5F9D722352E8}" sibTransId="{46CB1C00-7470-B845-A013-4EE1161A0E1B}"/>
    <dgm:cxn modelId="{059ECC26-27BC-5743-822F-7075D5892D15}" type="presOf" srcId="{71442093-B1E9-D044-B281-505FD75E0630}" destId="{2B90E10C-EE43-074B-AEE2-4627431DD803}" srcOrd="1" destOrd="0" presId="urn:microsoft.com/office/officeart/2005/8/layout/venn2"/>
    <dgm:cxn modelId="{EE49982C-925A-D741-9AA6-4C0FF6EE125B}" type="presOf" srcId="{539E52F0-5D7C-4C4C-9E1A-80EBFC429DA7}" destId="{4A4BEE66-8CA9-8741-AF66-DD4B2F6A6063}" srcOrd="1" destOrd="0" presId="urn:microsoft.com/office/officeart/2005/8/layout/venn2"/>
    <dgm:cxn modelId="{3719313C-AF86-034E-B3BC-C38D4481FD94}" type="presOf" srcId="{E122D192-1E42-7444-B171-325B1F7BC913}" destId="{424605D9-2082-0F4E-AEA5-795032C4111A}" srcOrd="0" destOrd="0" presId="urn:microsoft.com/office/officeart/2005/8/layout/venn2"/>
    <dgm:cxn modelId="{3ECB184F-1BBF-264A-AE57-01C312881068}" srcId="{E122D192-1E42-7444-B171-325B1F7BC913}" destId="{71442093-B1E9-D044-B281-505FD75E0630}" srcOrd="0" destOrd="0" parTransId="{E99E07EA-A824-2B4E-AD3E-C181854060C7}" sibTransId="{04237E30-FA64-A54A-8C47-D02A1D8C1A32}"/>
    <dgm:cxn modelId="{5842DB52-5CFE-2B47-AB5D-17F2CC2A48BB}" type="presOf" srcId="{5FE5B84F-BCAB-AF43-89B9-AE20F81EE470}" destId="{A0AD1150-4390-FA41-BA86-2F68E144C8EB}" srcOrd="0" destOrd="0" presId="urn:microsoft.com/office/officeart/2005/8/layout/venn2"/>
    <dgm:cxn modelId="{C4BCD4A5-D4EA-F34E-833A-FDCEB0152882}" srcId="{E122D192-1E42-7444-B171-325B1F7BC913}" destId="{539E52F0-5D7C-4C4C-9E1A-80EBFC429DA7}" srcOrd="1" destOrd="0" parTransId="{205029F5-9357-884D-977F-179DF92B8E06}" sibTransId="{539FD461-976D-5E40-852F-9DC73BBAD519}"/>
    <dgm:cxn modelId="{74D922BF-8E2C-9047-8E56-29C95D65C673}" type="presOf" srcId="{71442093-B1E9-D044-B281-505FD75E0630}" destId="{F585A33A-F20F-ED42-B566-B89BFDA43EFB}" srcOrd="0" destOrd="0" presId="urn:microsoft.com/office/officeart/2005/8/layout/venn2"/>
    <dgm:cxn modelId="{A2D33BC4-B687-F540-87A0-69B237BC5ABE}" type="presOf" srcId="{539E52F0-5D7C-4C4C-9E1A-80EBFC429DA7}" destId="{A3E8A020-BC95-CD47-BADA-B58AC8BD792A}" srcOrd="0" destOrd="0" presId="urn:microsoft.com/office/officeart/2005/8/layout/venn2"/>
    <dgm:cxn modelId="{FB269F39-8581-034D-B3E2-80B26B07BFD3}" type="presParOf" srcId="{424605D9-2082-0F4E-AEA5-795032C4111A}" destId="{9FA07939-BF42-3749-8C0A-90B28C6F6913}" srcOrd="0" destOrd="0" presId="urn:microsoft.com/office/officeart/2005/8/layout/venn2"/>
    <dgm:cxn modelId="{D9646398-FAB9-3E4E-A9BE-DB92489AFF17}" type="presParOf" srcId="{9FA07939-BF42-3749-8C0A-90B28C6F6913}" destId="{F585A33A-F20F-ED42-B566-B89BFDA43EFB}" srcOrd="0" destOrd="0" presId="urn:microsoft.com/office/officeart/2005/8/layout/venn2"/>
    <dgm:cxn modelId="{3F2FB59F-F8FF-7C4F-BED6-2B1A64EB7885}" type="presParOf" srcId="{9FA07939-BF42-3749-8C0A-90B28C6F6913}" destId="{2B90E10C-EE43-074B-AEE2-4627431DD803}" srcOrd="1" destOrd="0" presId="urn:microsoft.com/office/officeart/2005/8/layout/venn2"/>
    <dgm:cxn modelId="{EDC11721-995F-2146-A893-7653B32D28D1}" type="presParOf" srcId="{424605D9-2082-0F4E-AEA5-795032C4111A}" destId="{7EAE1343-AD62-A746-BBF1-162C63849124}" srcOrd="1" destOrd="0" presId="urn:microsoft.com/office/officeart/2005/8/layout/venn2"/>
    <dgm:cxn modelId="{D7FF0EC3-474F-874D-9B16-9B6554BF70DB}" type="presParOf" srcId="{7EAE1343-AD62-A746-BBF1-162C63849124}" destId="{A3E8A020-BC95-CD47-BADA-B58AC8BD792A}" srcOrd="0" destOrd="0" presId="urn:microsoft.com/office/officeart/2005/8/layout/venn2"/>
    <dgm:cxn modelId="{A49A75DB-21EC-CA4D-86EA-A6BBFADD051F}" type="presParOf" srcId="{7EAE1343-AD62-A746-BBF1-162C63849124}" destId="{4A4BEE66-8CA9-8741-AF66-DD4B2F6A6063}" srcOrd="1" destOrd="0" presId="urn:microsoft.com/office/officeart/2005/8/layout/venn2"/>
    <dgm:cxn modelId="{7F950DBC-6F5A-A24D-881F-A06C83E3EBA9}" type="presParOf" srcId="{424605D9-2082-0F4E-AEA5-795032C4111A}" destId="{EDF898E4-8A7C-1140-95A1-352A78BA5527}" srcOrd="2" destOrd="0" presId="urn:microsoft.com/office/officeart/2005/8/layout/venn2"/>
    <dgm:cxn modelId="{B565D031-94DF-774C-906B-0EE6F5B57D53}" type="presParOf" srcId="{EDF898E4-8A7C-1140-95A1-352A78BA5527}" destId="{A0AD1150-4390-FA41-BA86-2F68E144C8EB}" srcOrd="0" destOrd="0" presId="urn:microsoft.com/office/officeart/2005/8/layout/venn2"/>
    <dgm:cxn modelId="{118076A5-511C-D749-8CD9-E5670C30B67C}" type="presParOf" srcId="{EDF898E4-8A7C-1140-95A1-352A78BA5527}" destId="{2684FD47-4DD2-E046-B31C-6CB18F4C7466}"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85A33A-F20F-ED42-B566-B89BFDA43EFB}">
      <dsp:nvSpPr>
        <dsp:cNvPr id="0" name=""/>
        <dsp:cNvSpPr/>
      </dsp:nvSpPr>
      <dsp:spPr>
        <a:xfrm>
          <a:off x="881560" y="0"/>
          <a:ext cx="3637309" cy="295519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p>
        <a:p>
          <a:pPr marL="0" lvl="0" indent="0" algn="ctr" defTabSz="444500">
            <a:lnSpc>
              <a:spcPct val="90000"/>
            </a:lnSpc>
            <a:spcBef>
              <a:spcPct val="0"/>
            </a:spcBef>
            <a:spcAft>
              <a:spcPct val="35000"/>
            </a:spcAft>
            <a:buNone/>
          </a:pPr>
          <a:endParaRPr lang="en-GB" sz="1000" kern="1200"/>
        </a:p>
        <a:p>
          <a:pPr marL="0" lvl="0" indent="0" algn="ctr" defTabSz="444500">
            <a:lnSpc>
              <a:spcPct val="90000"/>
            </a:lnSpc>
            <a:spcBef>
              <a:spcPct val="0"/>
            </a:spcBef>
            <a:spcAft>
              <a:spcPct val="35000"/>
            </a:spcAft>
            <a:buNone/>
          </a:pPr>
          <a:r>
            <a:rPr lang="en-GB" sz="1000" kern="1200"/>
            <a:t>Dominant ideologies in the broader socio-political context </a:t>
          </a:r>
        </a:p>
      </dsp:txBody>
      <dsp:txXfrm>
        <a:off x="2064595" y="147759"/>
        <a:ext cx="1271239" cy="443278"/>
      </dsp:txXfrm>
    </dsp:sp>
    <dsp:sp modelId="{A3E8A020-BC95-CD47-BADA-B58AC8BD792A}">
      <dsp:nvSpPr>
        <dsp:cNvPr id="0" name=""/>
        <dsp:cNvSpPr/>
      </dsp:nvSpPr>
      <dsp:spPr>
        <a:xfrm>
          <a:off x="1309439" y="963119"/>
          <a:ext cx="2732614" cy="199207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p>
        <a:p>
          <a:pPr marL="0" lvl="0" indent="0" algn="ctr" defTabSz="444500">
            <a:lnSpc>
              <a:spcPct val="90000"/>
            </a:lnSpc>
            <a:spcBef>
              <a:spcPct val="0"/>
            </a:spcBef>
            <a:spcAft>
              <a:spcPct val="35000"/>
            </a:spcAft>
            <a:buNone/>
          </a:pPr>
          <a:r>
            <a:rPr lang="en-GB" sz="1000" kern="1200"/>
            <a:t>Dominant ideologies in the institutional domain  </a:t>
          </a:r>
        </a:p>
      </dsp:txBody>
      <dsp:txXfrm>
        <a:off x="2039047" y="1087623"/>
        <a:ext cx="1273398" cy="373513"/>
      </dsp:txXfrm>
    </dsp:sp>
    <dsp:sp modelId="{A0AD1150-4390-FA41-BA86-2F68E144C8EB}">
      <dsp:nvSpPr>
        <dsp:cNvPr id="0" name=""/>
        <dsp:cNvSpPr/>
      </dsp:nvSpPr>
      <dsp:spPr>
        <a:xfrm>
          <a:off x="1938204" y="1855845"/>
          <a:ext cx="1477596" cy="109934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Interactional context-agency of the individual </a:t>
          </a:r>
        </a:p>
      </dsp:txBody>
      <dsp:txXfrm>
        <a:off x="2154593" y="2130682"/>
        <a:ext cx="1044818" cy="54967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076C7-E95F-4602-938D-56BDDC7B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17372</Words>
  <Characters>92772</Characters>
  <Application>Microsoft Office Word</Application>
  <DocSecurity>0</DocSecurity>
  <Lines>3199</Lines>
  <Paragraphs>2202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2022-01-01T08:29:00Z</dcterms:created>
  <dcterms:modified xsi:type="dcterms:W3CDTF">2022-01-01T08:29:00Z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08b1f6f2-7e06-3b74-ab62-7bf5551e85c1</vt:lpwstr>
  </property>
  <property fmtid="{D5CDD505-2E9C-101B-9397-08002B2CF9AE}" pid="24" name="Mendeley Citation Style_1">
    <vt:lpwstr>http://www.zotero.org/styles/harvard-cite-them-right</vt:lpwstr>
  </property>
</Properties>
</file>