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9EE89E" w:rsidR="00072D6C" w:rsidRDefault="00407F11">
      <w:pPr>
        <w:pBdr>
          <w:top w:val="nil"/>
          <w:left w:val="nil"/>
          <w:bottom w:val="nil"/>
          <w:right w:val="nil"/>
          <w:between w:val="nil"/>
        </w:pBdr>
        <w:spacing w:after="120" w:line="240" w:lineRule="auto"/>
        <w:rPr>
          <w:b/>
          <w:color w:val="000000"/>
          <w:sz w:val="28"/>
          <w:szCs w:val="28"/>
        </w:rPr>
      </w:pPr>
      <w:r>
        <w:rPr>
          <w:b/>
          <w:color w:val="000000"/>
          <w:sz w:val="28"/>
          <w:szCs w:val="28"/>
        </w:rPr>
        <w:t xml:space="preserve">The </w:t>
      </w:r>
      <w:r>
        <w:rPr>
          <w:b/>
          <w:sz w:val="28"/>
          <w:szCs w:val="28"/>
        </w:rPr>
        <w:t>evil</w:t>
      </w:r>
      <w:r>
        <w:rPr>
          <w:b/>
          <w:color w:val="000000"/>
          <w:sz w:val="28"/>
          <w:szCs w:val="28"/>
        </w:rPr>
        <w:t xml:space="preserve"> of authoritarian education: </w:t>
      </w:r>
      <w:r>
        <w:rPr>
          <w:b/>
          <w:sz w:val="28"/>
          <w:szCs w:val="28"/>
        </w:rPr>
        <w:t>Banality and compliance</w:t>
      </w:r>
      <w:r>
        <w:rPr>
          <w:b/>
          <w:color w:val="000000"/>
          <w:sz w:val="28"/>
          <w:szCs w:val="28"/>
        </w:rPr>
        <w:t xml:space="preserve"> in the neoliberal</w:t>
      </w:r>
      <w:r w:rsidR="00237F56">
        <w:rPr>
          <w:b/>
          <w:color w:val="000000"/>
          <w:sz w:val="28"/>
          <w:szCs w:val="28"/>
        </w:rPr>
        <w:t xml:space="preserve"> era</w:t>
      </w:r>
    </w:p>
    <w:p w14:paraId="00000005" w14:textId="77777777" w:rsidR="00072D6C" w:rsidRDefault="00407F11">
      <w:pPr>
        <w:pStyle w:val="Heading1"/>
        <w:rPr>
          <w:color w:val="000000"/>
        </w:rPr>
      </w:pPr>
      <w:r>
        <w:rPr>
          <w:color w:val="000000"/>
        </w:rPr>
        <w:t xml:space="preserve">Introduction </w:t>
      </w:r>
    </w:p>
    <w:p w14:paraId="00000006" w14:textId="39113B3A" w:rsidR="00072D6C" w:rsidRPr="001E4EB2" w:rsidRDefault="00407F11" w:rsidP="00497661">
      <w:pPr>
        <w:widowControl w:val="0"/>
        <w:spacing w:before="240" w:line="360" w:lineRule="auto"/>
        <w:rPr>
          <w:highlight w:val="white"/>
        </w:rPr>
      </w:pPr>
      <w:r>
        <w:rPr>
          <w:highlight w:val="white"/>
        </w:rPr>
        <w:t>Education is typically seen as a force for good, enabling people to access and secure their human rights</w:t>
      </w:r>
      <w:hyperlink w:anchor="_ENREF_1" w:tooltip="UNESCO, 2002 #5119" w:history="1">
        <w:r w:rsidR="00057876">
          <w:rPr>
            <w:highlight w:val="white"/>
          </w:rPr>
          <w:fldChar w:fldCharType="begin"/>
        </w:r>
        <w:r w:rsidR="00057876">
          <w:rPr>
            <w:highlight w:val="white"/>
          </w:rPr>
          <w:instrText xml:space="preserve"> ADDIN EN.CITE &lt;EndNote&gt;&lt;Cite&gt;&lt;Author&gt;UNESCO&lt;/Author&gt;&lt;Year&gt;2002&lt;/Year&gt;&lt;RecNum&gt;5119&lt;/RecNum&gt;&lt;DisplayText&gt;&lt;style face="superscript"&gt;1&lt;/style&gt;&lt;/DisplayText&gt;&lt;record&gt;&lt;rec-number&gt;5119&lt;/rec-number&gt;&lt;foreign-keys&gt;&lt;key app="EN" db-id="awt99sxfmv9wepewxxmxwzaq00ptezpztxs2" timestamp="1669646456"&gt;5119&lt;/key&gt;&lt;/foreign-keys&gt;&lt;ref-type name="Book"&gt;6&lt;/ref-type&gt;&lt;contributors&gt;&lt;authors&gt;&lt;author&gt;UNESCO,&lt;/author&gt;&lt;/authors&gt;&lt;/contributors&gt;&lt;titles&gt;&lt;title&gt;Education for All: is the world on track?&lt;/title&gt;&lt;/titles&gt;&lt;dates&gt;&lt;year&gt;2002&lt;/year&gt;&lt;/dates&gt;&lt;pub-location&gt;Paris&lt;/pub-location&gt;&lt;publisher&gt;UNESCO&lt;/publisher&gt;&lt;urls&gt;&lt;/urls&gt;&lt;/record&gt;&lt;/Cite&gt;&lt;/EndNote&gt;</w:instrText>
        </w:r>
        <w:r w:rsidR="00057876">
          <w:rPr>
            <w:highlight w:val="white"/>
          </w:rPr>
          <w:fldChar w:fldCharType="separate"/>
        </w:r>
        <w:r w:rsidR="00057876" w:rsidRPr="00057876">
          <w:rPr>
            <w:noProof/>
            <w:highlight w:val="white"/>
            <w:vertAlign w:val="superscript"/>
          </w:rPr>
          <w:t>1</w:t>
        </w:r>
        <w:r w:rsidR="00057876">
          <w:rPr>
            <w:highlight w:val="white"/>
          </w:rPr>
          <w:fldChar w:fldCharType="end"/>
        </w:r>
      </w:hyperlink>
      <w:r>
        <w:rPr>
          <w:highlight w:val="white"/>
        </w:rPr>
        <w:t>, transforming lives</w:t>
      </w:r>
      <w:hyperlink w:anchor="_ENREF_2" w:tooltip="Thorning-Schmidt, 2017 #5121" w:history="1">
        <w:r w:rsidR="00057876">
          <w:rPr>
            <w:highlight w:val="white"/>
          </w:rPr>
          <w:fldChar w:fldCharType="begin"/>
        </w:r>
        <w:r w:rsidR="00057876">
          <w:rPr>
            <w:highlight w:val="white"/>
          </w:rPr>
          <w:instrText xml:space="preserve"> ADDIN EN.CITE &lt;EndNote&gt;&lt;Cite&gt;&lt;Author&gt;Thorning-Schmidt&lt;/Author&gt;&lt;Year&gt;2017&lt;/Year&gt;&lt;RecNum&gt;5121&lt;/RecNum&gt;&lt;DisplayText&gt;&lt;style face="superscript"&gt;2&lt;/style&gt;&lt;/DisplayText&gt;&lt;record&gt;&lt;rec-number&gt;5121&lt;/rec-number&gt;&lt;foreign-keys&gt;&lt;key app="EN" db-id="awt99sxfmv9wepewxxmxwzaq00ptezpztxs2" timestamp="1669647197"&gt;5121&lt;/key&gt;&lt;/foreign-keys&gt;&lt;ref-type name="Report"&gt;27&lt;/ref-type&gt;&lt;contributors&gt;&lt;authors&gt;&lt;author&gt;Thorning-Schmidt, H. &lt;/author&gt;&lt;/authors&gt;&lt;/contributors&gt;&lt;titles&gt;&lt;title&gt;The Power of Education&lt;/title&gt;&lt;/titles&gt;&lt;dates&gt;&lt;year&gt;2017&lt;/year&gt;&lt;/dates&gt;&lt;pub-location&gt;https://reliefweb.int/report/world/power-education&lt;/pub-location&gt;&lt;publisher&gt;Education World Forum&lt;/publisher&gt;&lt;urls&gt;&lt;/urls&gt;&lt;/record&gt;&lt;/Cite&gt;&lt;/EndNote&gt;</w:instrText>
        </w:r>
        <w:r w:rsidR="00057876">
          <w:rPr>
            <w:highlight w:val="white"/>
          </w:rPr>
          <w:fldChar w:fldCharType="separate"/>
        </w:r>
        <w:r w:rsidR="00057876" w:rsidRPr="00057876">
          <w:rPr>
            <w:noProof/>
            <w:highlight w:val="white"/>
            <w:vertAlign w:val="superscript"/>
          </w:rPr>
          <w:t>2</w:t>
        </w:r>
        <w:r w:rsidR="00057876">
          <w:rPr>
            <w:highlight w:val="white"/>
          </w:rPr>
          <w:fldChar w:fldCharType="end"/>
        </w:r>
      </w:hyperlink>
      <w:r>
        <w:rPr>
          <w:highlight w:val="white"/>
        </w:rPr>
        <w:t xml:space="preserve"> and fostering hope</w:t>
      </w:r>
      <w:r w:rsidR="006E1817">
        <w:rPr>
          <w:highlight w:val="white"/>
        </w:rPr>
        <w:t xml:space="preserve"> for better individual and social future</w:t>
      </w:r>
      <w:r w:rsidR="001E4EB2">
        <w:rPr>
          <w:highlight w:val="white"/>
        </w:rPr>
        <w:t xml:space="preserve"> </w:t>
      </w:r>
      <w:hyperlink w:anchor="_ENREF_3" w:tooltip="Hooks, 1994 #2716" w:history="1">
        <w:r w:rsidR="00057876">
          <w:rPr>
            <w:highlight w:val="white"/>
          </w:rPr>
          <w:fldChar w:fldCharType="begin"/>
        </w:r>
        <w:r w:rsidR="00057876">
          <w:rPr>
            <w:highlight w:val="white"/>
          </w:rPr>
          <w:instrText xml:space="preserve"> ADDIN EN.CITE &lt;EndNote&gt;&lt;Cite&gt;&lt;Author&gt;Hooks&lt;/Author&gt;&lt;Year&gt;1994&lt;/Year&gt;&lt;RecNum&gt;2716&lt;/RecNum&gt;&lt;DisplayText&gt;&lt;style face="superscript"&gt;3-5&lt;/style&gt;&lt;/DisplayText&gt;&lt;record&gt;&lt;rec-number&gt;2716&lt;/rec-number&gt;&lt;foreign-keys&gt;&lt;key app="EN" db-id="awt99sxfmv9wepewxxmxwzaq00ptezpztxs2" timestamp="1247554167"&gt;2716&lt;/key&gt;&lt;/foreign-keys&gt;&lt;ref-type name="Book"&gt;6&lt;/ref-type&gt;&lt;contributors&gt;&lt;authors&gt;&lt;author&gt;Hooks, B&lt;/author&gt;&lt;/authors&gt;&lt;/contributors&gt;&lt;titles&gt;&lt;title&gt;Teaching to transgress: Education as the practice of freedom&lt;/title&gt;&lt;/titles&gt;&lt;keywords&gt;&lt;keyword&gt;culture identity education tolerance multiculturalism&lt;/keyword&gt;&lt;/keywords&gt;&lt;dates&gt;&lt;year&gt;1994&lt;/year&gt;&lt;/dates&gt;&lt;pub-location&gt;New York&lt;/pub-location&gt;&lt;publisher&gt;Routledge&lt;/publisher&gt;&lt;urls&gt;&lt;/urls&gt;&lt;/record&gt;&lt;/Cite&gt;&lt;Cite&gt;&lt;Author&gt;Halpin&lt;/Author&gt;&lt;Year&gt;2003&lt;/Year&gt;&lt;RecNum&gt;3423&lt;/RecNum&gt;&lt;record&gt;&lt;rec-number&gt;3423&lt;/rec-number&gt;&lt;foreign-keys&gt;&lt;key app="EN" db-id="awt99sxfmv9wepewxxmxwzaq00ptezpztxs2" timestamp="1311913766"&gt;3423&lt;/key&gt;&lt;/foreign-keys&gt;&lt;ref-type name="Book"&gt;6&lt;/ref-type&gt;&lt;contributors&gt;&lt;authors&gt;&lt;author&gt;Halpin, D&lt;/author&gt;&lt;/authors&gt;&lt;/contributors&gt;&lt;titles&gt;&lt;title&gt;Hope and education: The role of the utopian imagination&lt;/title&gt;&lt;/titles&gt;&lt;dates&gt;&lt;year&gt;2003&lt;/year&gt;&lt;/dates&gt;&lt;pub-location&gt;London&lt;/pub-location&gt;&lt;publisher&gt;RoutledgeFalmer&lt;/publisher&gt;&lt;urls&gt;&lt;/urls&gt;&lt;/record&gt;&lt;/Cite&gt;&lt;Cite&gt;&lt;Author&gt;Monchinski&lt;/Author&gt;&lt;Year&gt;2010&lt;/Year&gt;&lt;RecNum&gt;5126&lt;/RecNum&gt;&lt;record&gt;&lt;rec-number&gt;5126&lt;/rec-number&gt;&lt;foreign-keys&gt;&lt;key app="EN" db-id="awt99sxfmv9wepewxxmxwzaq00ptezpztxs2" timestamp="1669648161"&gt;5126&lt;/key&gt;&lt;/foreign-keys&gt;&lt;ref-type name="Book"&gt;6&lt;/ref-type&gt;&lt;contributors&gt;&lt;authors&gt;&lt;author&gt;Monchinski, Tony&lt;/author&gt;&lt;/authors&gt;&lt;/contributors&gt;&lt;titles&gt;&lt;title&gt;Education in hope: Critical pedagogies and the ethic of care&lt;/title&gt;&lt;/titles&gt;&lt;dates&gt;&lt;year&gt;2010&lt;/year&gt;&lt;/dates&gt;&lt;pub-location&gt;New York&lt;/pub-location&gt;&lt;publisher&gt;Peter Lang&lt;/publisher&gt;&lt;isbn&gt;1433108453&lt;/isbn&gt;&lt;urls&gt;&lt;/urls&gt;&lt;/record&gt;&lt;/Cite&gt;&lt;/EndNote&gt;</w:instrText>
        </w:r>
        <w:r w:rsidR="00057876">
          <w:rPr>
            <w:highlight w:val="white"/>
          </w:rPr>
          <w:fldChar w:fldCharType="separate"/>
        </w:r>
        <w:r w:rsidR="00057876" w:rsidRPr="00057876">
          <w:rPr>
            <w:noProof/>
            <w:highlight w:val="white"/>
            <w:vertAlign w:val="superscript"/>
          </w:rPr>
          <w:t>3-5</w:t>
        </w:r>
        <w:r w:rsidR="00057876">
          <w:rPr>
            <w:highlight w:val="white"/>
          </w:rPr>
          <w:fldChar w:fldCharType="end"/>
        </w:r>
      </w:hyperlink>
      <w:r>
        <w:rPr>
          <w:highlight w:val="white"/>
        </w:rPr>
        <w:t xml:space="preserve">. </w:t>
      </w:r>
      <w:r>
        <w:t>We are therefore aware that to place the words evil and education together in a sentence is unsettling and possibly distasteful to some, yet this is our argument:</w:t>
      </w:r>
      <w:r>
        <w:rPr>
          <w:color w:val="000000"/>
          <w:highlight w:val="white"/>
        </w:rPr>
        <w:t xml:space="preserve"> </w:t>
      </w:r>
      <w:r>
        <w:rPr>
          <w:highlight w:val="white"/>
        </w:rPr>
        <w:t xml:space="preserve">we contend that </w:t>
      </w:r>
      <w:proofErr w:type="spellStart"/>
      <w:r>
        <w:rPr>
          <w:highlight w:val="white"/>
        </w:rPr>
        <w:t>neoliberalised</w:t>
      </w:r>
      <w:proofErr w:type="spellEnd"/>
      <w:r>
        <w:rPr>
          <w:highlight w:val="white"/>
        </w:rPr>
        <w:t xml:space="preserve"> education and education policy, has perverted the lofty ideals of education articulated above</w:t>
      </w:r>
      <w:r w:rsidR="001E4EB2">
        <w:rPr>
          <w:highlight w:val="white"/>
        </w:rPr>
        <w:t xml:space="preserve"> </w:t>
      </w:r>
      <w:r w:rsidR="001E4EB2">
        <w:rPr>
          <w:highlight w:val="white"/>
        </w:rPr>
        <w:fldChar w:fldCharType="begin"/>
      </w:r>
      <w:r w:rsidR="00057876">
        <w:rPr>
          <w:highlight w:val="white"/>
        </w:rPr>
        <w:instrText xml:space="preserve"> ADDIN EN.CITE &lt;EndNote&gt;&lt;Cite&gt;&lt;Author&gt;Ball&lt;/Author&gt;&lt;Year&gt;2020&lt;/Year&gt;&lt;RecNum&gt;5147&lt;/RecNum&gt;&lt;DisplayText&gt;&lt;style face="superscript"&gt;6, 7&lt;/style&gt;&lt;/DisplayText&gt;&lt;record&gt;&lt;rec-number&gt;5147&lt;/rec-number&gt;&lt;foreign-keys&gt;&lt;key app="EN" db-id="awt99sxfmv9wepewxxmxwzaq00ptezpztxs2" timestamp="1669725431"&gt;5147&lt;/key&gt;&lt;/foreign-keys&gt;&lt;ref-type name="Journal Article"&gt;17&lt;/ref-type&gt;&lt;contributors&gt;&lt;authors&gt;&lt;author&gt;Ball, S J&lt;/author&gt;&lt;/authors&gt;&lt;/contributors&gt;&lt;titles&gt;&lt;title&gt;The errors of redemptive sociology or giving up on hope and despair&lt;/title&gt;&lt;secondary-title&gt;British Journal of Sociology of Education&lt;/secondary-title&gt;&lt;/titles&gt;&lt;periodical&gt;&lt;full-title&gt;British Journal of Sociology of Education&lt;/full-title&gt;&lt;/periodical&gt;&lt;pages&gt;870-880&lt;/pages&gt;&lt;volume&gt;41&lt;/volume&gt;&lt;number&gt;6&lt;/number&gt;&lt;dates&gt;&lt;year&gt;2020&lt;/year&gt;&lt;/dates&gt;&lt;isbn&gt;0142-5692&lt;/isbn&gt;&lt;urls&gt;&lt;/urls&gt;&lt;/record&gt;&lt;/Cite&gt;&lt;Cite&gt;&lt;Author&gt;Robbins&lt;/Author&gt;&lt;Year&gt;2012&lt;/Year&gt;&lt;RecNum&gt;5124&lt;/RecNum&gt;&lt;record&gt;&lt;rec-number&gt;5124&lt;/rec-number&gt;&lt;foreign-keys&gt;&lt;key app="EN" db-id="awt99sxfmv9wepewxxmxwzaq00ptezpztxs2" timestamp="1669647508"&gt;5124&lt;/key&gt;&lt;/foreign-keys&gt;&lt;ref-type name="Journal Article"&gt;17&lt;/ref-type&gt;&lt;contributors&gt;&lt;authors&gt;&lt;author&gt;Robbins, Christopher G&lt;/author&gt;&lt;author&gt;Kovalchuk, Serhiy&lt;/author&gt;&lt;/authors&gt;&lt;/contributors&gt;&lt;titles&gt;&lt;title&gt;Dangerous disciplines: Understanding pedagogies of punishment in the neoliberal states of America&lt;/title&gt;&lt;secondary-title&gt;Journal of Pedagogy&lt;/secondary-title&gt;&lt;/titles&gt;&lt;periodical&gt;&lt;full-title&gt;Journal of Pedagogy&lt;/full-title&gt;&lt;/periodical&gt;&lt;pages&gt;198-218&lt;/pages&gt;&lt;volume&gt;3&lt;/volume&gt;&lt;number&gt;2&lt;/number&gt;&lt;dates&gt;&lt;year&gt;2012&lt;/year&gt;&lt;/dates&gt;&lt;isbn&gt;1338-1563&lt;/isbn&gt;&lt;urls&gt;&lt;/urls&gt;&lt;/record&gt;&lt;/Cite&gt;&lt;/EndNote&gt;</w:instrText>
      </w:r>
      <w:r w:rsidR="001E4EB2">
        <w:rPr>
          <w:highlight w:val="white"/>
        </w:rPr>
        <w:fldChar w:fldCharType="separate"/>
      </w:r>
      <w:hyperlink w:anchor="_ENREF_6" w:tooltip="Ball, 2020 #5147" w:history="1">
        <w:r w:rsidR="00057876" w:rsidRPr="00057876">
          <w:rPr>
            <w:noProof/>
            <w:highlight w:val="white"/>
            <w:vertAlign w:val="superscript"/>
          </w:rPr>
          <w:t>6</w:t>
        </w:r>
      </w:hyperlink>
      <w:r w:rsidR="00057876" w:rsidRPr="00057876">
        <w:rPr>
          <w:noProof/>
          <w:highlight w:val="white"/>
          <w:vertAlign w:val="superscript"/>
        </w:rPr>
        <w:t xml:space="preserve">, </w:t>
      </w:r>
      <w:hyperlink w:anchor="_ENREF_7" w:tooltip="Robbins, 2012 #5124" w:history="1">
        <w:r w:rsidR="00057876" w:rsidRPr="00057876">
          <w:rPr>
            <w:noProof/>
            <w:highlight w:val="white"/>
            <w:vertAlign w:val="superscript"/>
          </w:rPr>
          <w:t>7</w:t>
        </w:r>
      </w:hyperlink>
      <w:r w:rsidR="001E4EB2">
        <w:rPr>
          <w:highlight w:val="white"/>
        </w:rPr>
        <w:fldChar w:fldCharType="end"/>
      </w:r>
      <w:r>
        <w:rPr>
          <w:highlight w:val="white"/>
        </w:rPr>
        <w:t>. Specifically, we are concerned about the growing acceptance of authoritarian schools, implementing “hyper-</w:t>
      </w:r>
      <w:proofErr w:type="spellStart"/>
      <w:r>
        <w:rPr>
          <w:highlight w:val="white"/>
        </w:rPr>
        <w:t>behaviorist</w:t>
      </w:r>
      <w:proofErr w:type="spellEnd"/>
      <w:r>
        <w:rPr>
          <w:highlight w:val="white"/>
        </w:rPr>
        <w:t xml:space="preserve"> school discipline plans for both teachers and students”</w:t>
      </w:r>
      <w:r w:rsidR="001E4EB2">
        <w:rPr>
          <w:highlight w:val="white"/>
        </w:rPr>
        <w:t xml:space="preserve"> </w:t>
      </w:r>
      <w:hyperlink w:anchor="_ENREF_7" w:tooltip="Robbins, 2012 #5124" w:history="1">
        <w:r w:rsidR="00057876">
          <w:rPr>
            <w:highlight w:val="white"/>
          </w:rPr>
          <w:fldChar w:fldCharType="begin"/>
        </w:r>
        <w:r w:rsidR="00057876">
          <w:rPr>
            <w:highlight w:val="white"/>
          </w:rPr>
          <w:instrText xml:space="preserve"> ADDIN EN.CITE &lt;EndNote&gt;&lt;Cite&gt;&lt;Author&gt;Robbins&lt;/Author&gt;&lt;Year&gt;2012&lt;/Year&gt;&lt;RecNum&gt;5124&lt;/RecNum&gt;&lt;Pages&gt;203&lt;/Pages&gt;&lt;DisplayText&gt;&lt;style face="superscript"&gt;7&lt;/style&gt;&lt;/DisplayText&gt;&lt;record&gt;&lt;rec-number&gt;5124&lt;/rec-number&gt;&lt;foreign-keys&gt;&lt;key app="EN" db-id="awt99sxfmv9wepewxxmxwzaq00ptezpztxs2" timestamp="1669647508"&gt;5124&lt;/key&gt;&lt;/foreign-keys&gt;&lt;ref-type name="Journal Article"&gt;17&lt;/ref-type&gt;&lt;contributors&gt;&lt;authors&gt;&lt;author&gt;Robbins, Christopher G&lt;/author&gt;&lt;author&gt;Kovalchuk, Serhiy&lt;/author&gt;&lt;/authors&gt;&lt;/contributors&gt;&lt;titles&gt;&lt;title&gt;Dangerous disciplines: Understanding pedagogies of punishment in the neoliberal states of America&lt;/title&gt;&lt;secondary-title&gt;Journal of Pedagogy&lt;/secondary-title&gt;&lt;/titles&gt;&lt;periodical&gt;&lt;full-title&gt;Journal of Pedagogy&lt;/full-title&gt;&lt;/periodical&gt;&lt;pages&gt;198-218&lt;/pages&gt;&lt;volume&gt;3&lt;/volume&gt;&lt;number&gt;2&lt;/number&gt;&lt;dates&gt;&lt;year&gt;2012&lt;/year&gt;&lt;/dates&gt;&lt;isbn&gt;1338-1563&lt;/isbn&gt;&lt;urls&gt;&lt;/urls&gt;&lt;/record&gt;&lt;/Cite&gt;&lt;/EndNote&gt;</w:instrText>
        </w:r>
        <w:r w:rsidR="00057876">
          <w:rPr>
            <w:highlight w:val="white"/>
          </w:rPr>
          <w:fldChar w:fldCharType="separate"/>
        </w:r>
        <w:r w:rsidR="00057876" w:rsidRPr="00057876">
          <w:rPr>
            <w:noProof/>
            <w:highlight w:val="white"/>
            <w:vertAlign w:val="superscript"/>
          </w:rPr>
          <w:t>7</w:t>
        </w:r>
        <w:r w:rsidR="00057876">
          <w:rPr>
            <w:highlight w:val="white"/>
          </w:rPr>
          <w:fldChar w:fldCharType="end"/>
        </w:r>
      </w:hyperlink>
      <w:r>
        <w:rPr>
          <w:highlight w:val="white"/>
        </w:rPr>
        <w:t xml:space="preserve"> and char</w:t>
      </w:r>
      <w:r w:rsidR="001E4EB2">
        <w:rPr>
          <w:highlight w:val="white"/>
        </w:rPr>
        <w:t>a</w:t>
      </w:r>
      <w:r>
        <w:rPr>
          <w:highlight w:val="white"/>
        </w:rPr>
        <w:t>cterised by the alienation, disaffection and exclusion of teachers and students, frequently working in exam factory conditions</w:t>
      </w:r>
      <w:r>
        <w:rPr>
          <w:color w:val="000000"/>
          <w:highlight w:val="white"/>
        </w:rPr>
        <w:t xml:space="preserve"> </w:t>
      </w:r>
      <w:hyperlink w:anchor="_ENREF_8" w:tooltip="Coffield, 2011 #4214" w:history="1">
        <w:r w:rsidR="00057876">
          <w:rPr>
            <w:color w:val="000000"/>
            <w:highlight w:val="white"/>
          </w:rPr>
          <w:fldChar w:fldCharType="begin">
            <w:fldData xml:space="preserve">PEVuZE5vdGU+PENpdGU+PEF1dGhvcj5Db2ZmaWVsZDwvQXV0aG9yPjxZZWFyPjIwMTE8L1llYXI+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</w:fldData>
          </w:fldChar>
        </w:r>
        <w:r w:rsidR="00057876">
          <w:rPr>
            <w:color w:val="000000"/>
            <w:highlight w:val="white"/>
          </w:rPr>
          <w:instrText xml:space="preserve"> ADDIN EN.CITE </w:instrText>
        </w:r>
        <w:r w:rsidR="00057876">
          <w:rPr>
            <w:color w:val="000000"/>
            <w:highlight w:val="white"/>
          </w:rPr>
          <w:fldChar w:fldCharType="begin">
            <w:fldData xml:space="preserve">PEVuZE5vdGU+PENpdGU+PEF1dGhvcj5Db2ZmaWVsZDwvQXV0aG9yPjxZZWFyPjIwMTE8L1llYXI+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</w:fldData>
          </w:fldChar>
        </w:r>
        <w:r w:rsidR="00057876">
          <w:rPr>
            <w:color w:val="000000"/>
            <w:highlight w:val="white"/>
          </w:rPr>
          <w:instrText xml:space="preserve"> ADDIN EN.CITE.DATA </w:instrText>
        </w:r>
        <w:r w:rsidR="00057876">
          <w:rPr>
            <w:color w:val="000000"/>
            <w:highlight w:val="white"/>
          </w:rPr>
        </w:r>
        <w:r w:rsidR="00057876">
          <w:rPr>
            <w:color w:val="000000"/>
            <w:highlight w:val="white"/>
          </w:rPr>
          <w:fldChar w:fldCharType="end"/>
        </w:r>
        <w:r w:rsidR="00057876">
          <w:rPr>
            <w:color w:val="000000"/>
            <w:highlight w:val="white"/>
          </w:rPr>
        </w:r>
        <w:r w:rsidR="00057876">
          <w:rPr>
            <w:color w:val="000000"/>
            <w:highlight w:val="white"/>
          </w:rPr>
          <w:fldChar w:fldCharType="separate"/>
        </w:r>
        <w:r w:rsidR="00057876" w:rsidRPr="00057876">
          <w:rPr>
            <w:noProof/>
            <w:color w:val="000000"/>
            <w:highlight w:val="white"/>
            <w:vertAlign w:val="superscript"/>
          </w:rPr>
          <w:t>8-11</w:t>
        </w:r>
        <w:r w:rsidR="00057876">
          <w:rPr>
            <w:color w:val="000000"/>
            <w:highlight w:val="white"/>
          </w:rPr>
          <w:fldChar w:fldCharType="end"/>
        </w:r>
      </w:hyperlink>
      <w:r w:rsidR="001E4EB2">
        <w:rPr>
          <w:color w:val="000000"/>
          <w:highlight w:val="white"/>
        </w:rPr>
        <w:t xml:space="preserve">. </w:t>
      </w:r>
      <w:r>
        <w:rPr>
          <w:highlight w:val="white"/>
        </w:rPr>
        <w:t>In order to analyse these developments, we draw on the work of Hannah Arendt, and her notion of the ‘banality of evil’</w:t>
      </w:r>
      <w:r w:rsidR="001E4EB2">
        <w:rPr>
          <w:highlight w:val="white"/>
        </w:rPr>
        <w:t xml:space="preserve"> </w:t>
      </w:r>
      <w:hyperlink w:anchor="_ENREF_12" w:tooltip="Arendt, 1963 #4748" w:history="1">
        <w:r w:rsidR="00057876">
          <w:rPr>
            <w:highlight w:val="white"/>
          </w:rPr>
          <w:fldChar w:fldCharType="begin"/>
        </w:r>
        <w:r w:rsidR="00057876">
          <w:rPr>
            <w:highlight w:val="white"/>
          </w:rPr>
          <w:instrText xml:space="preserve"> ADDIN EN.CITE &lt;EndNote&gt;&lt;Cite&gt;&lt;Author&gt;Arendt&lt;/Author&gt;&lt;Year&gt;1963&lt;/Year&gt;&lt;RecNum&gt;4748&lt;/RecNum&gt;&lt;DisplayText&gt;&lt;style face="superscript"&gt;12&lt;/style&gt;&lt;/DisplayText&gt;&lt;record&gt;&lt;rec-number&gt;4748&lt;/rec-number&gt;&lt;foreign-keys&gt;&lt;key app="EN" db-id="awt99sxfmv9wepewxxmxwzaq00ptezpztxs2" timestamp="1508162800"&gt;4748&lt;/key&gt;&lt;/foreign-keys&gt;&lt;ref-type name="Book"&gt;6&lt;/ref-type&gt;&lt;contributors&gt;&lt;authors&gt;&lt;author&gt;Arendt, H&lt;/author&gt;&lt;/authors&gt;&lt;/contributors&gt;&lt;titles&gt;&lt;title&gt;Eichmann in Jerusalem: A report on the banality of evil&lt;/title&gt;&lt;/titles&gt;&lt;dates&gt;&lt;year&gt;1963&lt;/year&gt;&lt;/dates&gt;&lt;pub-location&gt;Harmondsworth&lt;/pub-location&gt;&lt;publisher&gt;Penguin&lt;/publisher&gt;&lt;isbn&gt;0143039881&lt;/isbn&gt;&lt;urls&gt;&lt;/urls&gt;&lt;/record&gt;&lt;/Cite&gt;&lt;/EndNote&gt;</w:instrText>
        </w:r>
        <w:r w:rsidR="00057876">
          <w:rPr>
            <w:highlight w:val="white"/>
          </w:rPr>
          <w:fldChar w:fldCharType="separate"/>
        </w:r>
        <w:r w:rsidR="00057876" w:rsidRPr="00057876">
          <w:rPr>
            <w:noProof/>
            <w:highlight w:val="white"/>
            <w:vertAlign w:val="superscript"/>
          </w:rPr>
          <w:t>12</w:t>
        </w:r>
        <w:r w:rsidR="00057876">
          <w:rPr>
            <w:highlight w:val="white"/>
          </w:rPr>
          <w:fldChar w:fldCharType="end"/>
        </w:r>
      </w:hyperlink>
      <w:r>
        <w:rPr>
          <w:highlight w:val="white"/>
        </w:rPr>
        <w:t xml:space="preserve">, and Elizabeth </w:t>
      </w:r>
      <w:proofErr w:type="spellStart"/>
      <w:r>
        <w:rPr>
          <w:highlight w:val="white"/>
        </w:rPr>
        <w:t>Minnich’s</w:t>
      </w:r>
      <w:proofErr w:type="spellEnd"/>
      <w:r>
        <w:rPr>
          <w:highlight w:val="white"/>
        </w:rPr>
        <w:t xml:space="preserve"> notion of extensive evil</w:t>
      </w:r>
      <w:r w:rsidR="001E4EB2">
        <w:rPr>
          <w:highlight w:val="white"/>
        </w:rPr>
        <w:t xml:space="preserve"> </w:t>
      </w:r>
      <w:r w:rsidR="001E4EB2">
        <w:rPr>
          <w:highlight w:val="white"/>
        </w:rPr>
        <w:fldChar w:fldCharType="begin"/>
      </w:r>
      <w:r w:rsidR="00057876">
        <w:rPr>
          <w:highlight w:val="white"/>
        </w:rPr>
        <w:instrText xml:space="preserve"> ADDIN EN.CITE &lt;EndNote&gt;&lt;Cite&gt;&lt;Author&gt;Minnich&lt;/Author&gt;&lt;Year&gt;2017&lt;/Year&gt;&lt;RecNum&gt;4656&lt;/RecNum&gt;&lt;DisplayText&gt;&lt;style face="superscript"&gt;13, 14&lt;/style&gt;&lt;/DisplayText&gt;&lt;record&gt;&lt;rec-number&gt;4656&lt;/rec-number&gt;&lt;foreign-keys&gt;&lt;key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Littlefield&lt;/publisher&gt;&lt;urls&gt;&lt;/urls&gt;&lt;/record&gt;&lt;/Cite&gt;&lt;Cite&gt;&lt;Author&gt;Minnich&lt;/Author&gt;&lt;Year&gt;2014&lt;/Year&gt;&lt;RecNum&gt;5148&lt;/RecNum&gt;&lt;record&gt;&lt;rec-number&gt;5148&lt;/rec-number&gt;&lt;foreign-keys&gt;&lt;key app="EN" db-id="awt99sxfmv9wepewxxmxwzaq00ptezpztxs2" timestamp="1669726237"&gt;5148&lt;/key&gt;&lt;/foreign-keys&gt;&lt;ref-type name="Journal Article"&gt;17&lt;/ref-type&gt;&lt;contributors&gt;&lt;authors&gt;&lt;author&gt;Minnich, E&lt;/author&gt;&lt;/authors&gt;&lt;/contributors&gt;&lt;titles&gt;&lt;title&gt;The evil of banality: Arendt revisited&lt;/title&gt;&lt;secondary-title&gt;Arts and Humanities in Higher Education&lt;/secondary-title&gt;&lt;/titles&gt;&lt;periodical&gt;&lt;full-title&gt;Arts and Humanities in Higher Education&lt;/full-title&gt;&lt;/periodical&gt;&lt;pages&gt;158-179&lt;/pages&gt;&lt;volume&gt;13&lt;/volume&gt;&lt;number&gt;1-2&lt;/number&gt;&lt;dates&gt;&lt;year&gt;2014&lt;/year&gt;&lt;/dates&gt;&lt;isbn&gt;1474-0222&lt;/isbn&gt;&lt;urls&gt;&lt;/urls&gt;&lt;/record&gt;&lt;/Cite&gt;&lt;/EndNote&gt;</w:instrText>
      </w:r>
      <w:r w:rsidR="001E4EB2">
        <w:rPr>
          <w:highlight w:val="white"/>
        </w:rPr>
        <w:fldChar w:fldCharType="separate"/>
      </w:r>
      <w:hyperlink w:anchor="_ENREF_13" w:tooltip="Minnich, 2017 #4656" w:history="1">
        <w:r w:rsidR="00057876" w:rsidRPr="00057876">
          <w:rPr>
            <w:noProof/>
            <w:highlight w:val="white"/>
            <w:vertAlign w:val="superscript"/>
          </w:rPr>
          <w:t>13</w:t>
        </w:r>
      </w:hyperlink>
      <w:r w:rsidR="00057876" w:rsidRPr="00057876">
        <w:rPr>
          <w:noProof/>
          <w:highlight w:val="white"/>
          <w:vertAlign w:val="superscript"/>
        </w:rPr>
        <w:t xml:space="preserve">, </w:t>
      </w:r>
      <w:hyperlink w:anchor="_ENREF_14" w:tooltip="Minnich, 2014 #5148" w:history="1">
        <w:r w:rsidR="00057876" w:rsidRPr="00057876">
          <w:rPr>
            <w:noProof/>
            <w:highlight w:val="white"/>
            <w:vertAlign w:val="superscript"/>
          </w:rPr>
          <w:t>14</w:t>
        </w:r>
      </w:hyperlink>
      <w:r w:rsidR="001E4EB2">
        <w:rPr>
          <w:highlight w:val="white"/>
        </w:rPr>
        <w:fldChar w:fldCharType="end"/>
      </w:r>
      <w:r>
        <w:rPr>
          <w:highlight w:val="white"/>
        </w:rPr>
        <w:t xml:space="preserve">, arguing that these concepts offer a fresh critical perspective on the growth of authoritarian schooling within neoliberal education regimes such as those in England and the USA. </w:t>
      </w:r>
      <w:r>
        <w:rPr>
          <w:color w:val="000000"/>
          <w:highlight w:val="white"/>
        </w:rPr>
        <w:t xml:space="preserve"> </w:t>
      </w:r>
    </w:p>
    <w:p w14:paraId="00000008" w14:textId="164BF546" w:rsidR="00072D6C" w:rsidRDefault="00407F11" w:rsidP="00057876">
      <w:pPr>
        <w:widowControl w:val="0"/>
        <w:spacing w:before="240" w:line="360" w:lineRule="auto"/>
      </w:pPr>
      <w:r>
        <w:t xml:space="preserve">Since the 1980s, education has been </w:t>
      </w:r>
      <w:proofErr w:type="spellStart"/>
      <w:r>
        <w:t>neoliberalised</w:t>
      </w:r>
      <w:proofErr w:type="spellEnd"/>
      <w:r>
        <w:t xml:space="preserve">, with students, families, teachers and institutions positioned in competition with each other, in terms of behaviour, academic results and economic success </w:t>
      </w:r>
      <w:hyperlink w:anchor="_ENREF_15" w:tooltip="Ball, 2012 #3494" w:history="1">
        <w:r w:rsidR="00057876">
          <w:fldChar w:fldCharType="begin"/>
        </w:r>
        <w:r w:rsidR="00057876">
          <w:instrText xml:space="preserve"> ADDIN EN.CITE &lt;EndNote&gt;&lt;Cite&gt;&lt;Author&gt;Ball&lt;/Author&gt;&lt;Year&gt;2012&lt;/Year&gt;&lt;RecNum&gt;3494&lt;/RecNum&gt;&lt;DisplayText&gt;&lt;style face="superscript"&gt;15-17&lt;/style&gt;&lt;/DisplayText&gt;&lt;record&gt;&lt;rec-number&gt;3494&lt;/rec-number&gt;&lt;foreign-keys&gt;&lt;key app="EN" db-id="awt99sxfmv9wepewxxmxwzaq00ptezpztxs2" timestamp="1349406804"&gt;3494&lt;/key&gt;&lt;/foreign-keys&gt;&lt;ref-type name="Book"&gt;6&lt;/ref-type&gt;&lt;contributors&gt;&lt;authors&gt;&lt;author&gt;Ball, S J&lt;/author&gt;&lt;/authors&gt;&lt;/contributors&gt;&lt;titles&gt;&lt;title&gt;Global education inc: New policy networks and the neo-liberal imaginary&lt;/title&gt;&lt;/titles&gt;&lt;dates&gt;&lt;year&gt;2012&lt;/year&gt;&lt;/dates&gt;&lt;pub-location&gt;London&lt;/pub-location&gt;&lt;publisher&gt;Routledge&lt;/publisher&gt;&lt;urls&gt;&lt;/urls&gt;&lt;/record&gt;&lt;/Cite&gt;&lt;Cite&gt;&lt;Author&gt;Fielding&lt;/Author&gt;&lt;Year&gt;2011&lt;/Year&gt;&lt;RecNum&gt;3439&lt;/RecNum&gt;&lt;record&gt;&lt;rec-number&gt;3439&lt;/rec-number&gt;&lt;foreign-keys&gt;&lt;key app="EN" db-id="awt99sxfmv9wepewxxmxwzaq00ptezpztxs2" timestamp="1318490431"&gt;3439&lt;/key&gt;&lt;/foreign-keys&gt;&lt;ref-type name="Book"&gt;6&lt;/ref-type&gt;&lt;contributors&gt;&lt;authors&gt;&lt;author&gt;Fielding, M&lt;/author&gt;&lt;author&gt;Moss, P&lt;/author&gt;&lt;/authors&gt;&lt;/contributors&gt;&lt;titles&gt;&lt;title&gt;Radical education and the common school: A democratic alternative&lt;/title&gt;&lt;/titles&gt;&lt;dates&gt;&lt;year&gt;2011&lt;/year&gt;&lt;/dates&gt;&lt;pub-location&gt;London&lt;/pub-location&gt;&lt;publisher&gt;Routledge&lt;/publisher&gt;&lt;urls&gt;&lt;/urls&gt;&lt;/record&gt;&lt;/Cite&gt;&lt;Cite&gt;&lt;Author&gt;Rizvi&lt;/Author&gt;&lt;Year&gt;2010&lt;/Year&gt;&lt;RecNum&gt;3119&lt;/RecNum&gt;&lt;record&gt;&lt;rec-number&gt;3119&lt;/rec-number&gt;&lt;foreign-keys&gt;&lt;key app="EN" db-id="awt99sxfmv9wepewxxmxwzaq00ptezpztxs2" timestamp="1278478847"&gt;3119&lt;/key&gt;&lt;/foreign-keys&gt;&lt;ref-type name="Book"&gt;6&lt;/ref-type&gt;&lt;contributors&gt;&lt;authors&gt;&lt;author&gt;Rizvi, F&lt;/author&gt;&lt;author&gt;Lingard, B&lt;/author&gt;&lt;/authors&gt;&lt;/contributors&gt;&lt;titles&gt;&lt;title&gt;Globalizing education policy&lt;/title&gt;&lt;/titles&gt;&lt;keywords&gt;&lt;keyword&gt;neoliberalism politics education choice globalization markets policy philosophy critical theory globalization&lt;/keyword&gt;&lt;/keywords&gt;&lt;dates&gt;&lt;year&gt;2010&lt;/year&gt;&lt;/dates&gt;&lt;pub-location&gt;New York&lt;/pub-location&gt;&lt;publisher&gt;Routledge&lt;/publisher&gt;&lt;urls&gt;&lt;/urls&gt;&lt;/record&gt;&lt;/Cite&gt;&lt;/EndNote&gt;</w:instrText>
        </w:r>
        <w:r w:rsidR="00057876">
          <w:fldChar w:fldCharType="separate"/>
        </w:r>
        <w:r w:rsidR="00057876" w:rsidRPr="00057876">
          <w:rPr>
            <w:noProof/>
            <w:vertAlign w:val="superscript"/>
          </w:rPr>
          <w:t>15-17</w:t>
        </w:r>
        <w:r w:rsidR="00057876">
          <w:fldChar w:fldCharType="end"/>
        </w:r>
      </w:hyperlink>
      <w:r>
        <w:t>. More recently, as Nancy Fraser</w:t>
      </w:r>
      <w:r w:rsidR="00497661">
        <w:t xml:space="preserve"> </w:t>
      </w:r>
      <w:r>
        <w:t>charts</w:t>
      </w:r>
      <w:hyperlink w:anchor="_ENREF_18" w:tooltip="Fraser, 2019 #5149" w:history="1">
        <w:r w:rsidR="00057876">
          <w:fldChar w:fldCharType="begin"/>
        </w:r>
        <w:r w:rsidR="00057876">
          <w:instrText xml:space="preserve"> ADDIN EN.CITE &lt;EndNote&gt;&lt;Cite&gt;&lt;Author&gt;Fraser&lt;/Author&gt;&lt;Year&gt;2019&lt;/Year&gt;&lt;RecNum&gt;5149&lt;/RecNum&gt;&lt;DisplayText&gt;&lt;style face="superscript"&gt;18&lt;/style&gt;&lt;/DisplayText&gt;&lt;record&gt;&lt;rec-number&gt;5149&lt;/rec-number&gt;&lt;foreign-keys&gt;&lt;key app="EN" db-id="awt99sxfmv9wepewxxmxwzaq00ptezpztxs2" timestamp="1669732873"&gt;5149&lt;/key&gt;&lt;/foreign-keys&gt;&lt;ref-type name="Book"&gt;6&lt;/ref-type&gt;&lt;contributors&gt;&lt;authors&gt;&lt;author&gt;Fraser, N&lt;/author&gt;&lt;/authors&gt;&lt;/contributors&gt;&lt;titles&gt;&lt;title&gt;The old is dying and the new cannot be born: From progressive neoliberalism to Trump and beyond&lt;/title&gt;&lt;/titles&gt;&lt;dates&gt;&lt;year&gt;2019&lt;/year&gt;&lt;/dates&gt;&lt;pub-location&gt;London&lt;/pub-location&gt;&lt;publisher&gt;Verso Books&lt;/publisher&gt;&lt;isbn&gt;178873274X&lt;/isbn&gt;&lt;urls&gt;&lt;/urls&gt;&lt;/record&gt;&lt;/Cite&gt;&lt;/EndNote&gt;</w:instrText>
        </w:r>
        <w:r w:rsidR="00057876">
          <w:fldChar w:fldCharType="separate"/>
        </w:r>
        <w:r w:rsidR="00057876" w:rsidRPr="00057876">
          <w:rPr>
            <w:noProof/>
            <w:vertAlign w:val="superscript"/>
          </w:rPr>
          <w:t>18</w:t>
        </w:r>
        <w:r w:rsidR="00057876">
          <w:fldChar w:fldCharType="end"/>
        </w:r>
      </w:hyperlink>
      <w:r>
        <w:t xml:space="preserve">, the meritocratic, progressive-neoliberalism of the late 20th and early 21st centuries has been supplanted by a more reactionary, populist version of neoliberalism. In this version, and with echoes of previous populist moments </w:t>
      </w:r>
      <w:hyperlink w:anchor="_ENREF_19" w:tooltip="Lowenthal, 2021 #5150" w:history="1">
        <w:r w:rsidR="00057876">
          <w:fldChar w:fldCharType="begin"/>
        </w:r>
        <w:r w:rsidR="00057876">
          <w:instrText xml:space="preserve"> ADDIN EN.CITE &lt;EndNote&gt;&lt;Cite&gt;&lt;Author&gt;Lowenthal&lt;/Author&gt;&lt;Year&gt;2021&lt;/Year&gt;&lt;RecNum&gt;5150&lt;/RecNum&gt;&lt;DisplayText&gt;&lt;style face="superscript"&gt;19&lt;/style&gt;&lt;/DisplayText&gt;&lt;record&gt;&lt;rec-number&gt;5150&lt;/rec-number&gt;&lt;foreign-keys&gt;&lt;key app="EN" db-id="awt99sxfmv9wepewxxmxwzaq00ptezpztxs2" timestamp="1669733258"&gt;5150&lt;/key&gt;&lt;/foreign-keys&gt;&lt;ref-type name="Book"&gt;6&lt;/ref-type&gt;&lt;contributors&gt;&lt;authors&gt;&lt;author&gt;Lowenthal, L&lt;/author&gt;&lt;author&gt;Guterman, N&lt;/author&gt;&lt;/authors&gt;&lt;/contributors&gt;&lt;titles&gt;&lt;title&gt;Prophets of deceit: A study of the techniques of the American agitator&lt;/title&gt;&lt;/titles&gt;&lt;dates&gt;&lt;year&gt;2021&lt;/year&gt;&lt;/dates&gt;&lt;pub-location&gt;London&lt;/pub-location&gt;&lt;publisher&gt;Verso Books&lt;/publisher&gt;&lt;isbn&gt;1788736982&lt;/isbn&gt;&lt;urls&gt;&lt;/urls&gt;&lt;/record&gt;&lt;/Cite&gt;&lt;/EndNote&gt;</w:instrText>
        </w:r>
        <w:r w:rsidR="00057876">
          <w:fldChar w:fldCharType="separate"/>
        </w:r>
        <w:r w:rsidR="00057876" w:rsidRPr="00057876">
          <w:rPr>
            <w:noProof/>
            <w:vertAlign w:val="superscript"/>
          </w:rPr>
          <w:t>19</w:t>
        </w:r>
        <w:r w:rsidR="00057876">
          <w:fldChar w:fldCharType="end"/>
        </w:r>
      </w:hyperlink>
      <w:r>
        <w:t>, the plight of the poor and oppressed is not due to structural inequalities, or the failure of those unable to fulfil their meritocratic obligations, but rather the responsibility of the deliberate disruptor of the good life, be this</w:t>
      </w:r>
      <w:r w:rsidR="006E1817">
        <w:t xml:space="preserve"> </w:t>
      </w:r>
      <w:r>
        <w:t>immigrants, the leftist blob</w:t>
      </w:r>
      <w:r w:rsidR="00497661">
        <w:t xml:space="preserve"> </w:t>
      </w:r>
      <w:hyperlink w:anchor="_ENREF_20" w:tooltip="Gove, 2013 #5137" w:history="1">
        <w:r w:rsidR="00057876">
          <w:fldChar w:fldCharType="begin"/>
        </w:r>
        <w:r w:rsidR="00057876">
          <w:instrText xml:space="preserve"> ADDIN EN.CITE &lt;EndNote&gt;&lt;Cite&gt;&lt;Author&gt;Gove&lt;/Author&gt;&lt;Year&gt;2013&lt;/Year&gt;&lt;RecNum&gt;5137&lt;/RecNum&gt;&lt;DisplayText&gt;&lt;style face="superscript"&gt;20&lt;/style&gt;&lt;/DisplayText&gt;&lt;record&gt;&lt;rec-number&gt;5137&lt;/rec-number&gt;&lt;foreign-keys&gt;&lt;key app="EN" db-id="awt99sxfmv9wepewxxmxwzaq00ptezpztxs2" timestamp="1669651186"&gt;5137&lt;/key&gt;&lt;/foreign-keys&gt;&lt;ref-type name="Newspaper Article"&gt;23&lt;/ref-type&gt;&lt;contributors&gt;&lt;authors&gt;&lt;author&gt;Gove, M&lt;/author&gt;&lt;/authors&gt;&lt;/contributors&gt;&lt;titles&gt;&lt;title&gt;I refuse to surrender to the Marxist teachers hell-bent on destroying our schools: Education Secretary berates ‘the new enemies of promise’ for opposing his plans&lt;/title&gt;&lt;secondary-title&gt;Daily Mail&lt;/secondary-title&gt;&lt;/titles&gt;&lt;dates&gt;&lt;year&gt;2013&lt;/year&gt;&lt;/dates&gt;&lt;urls&gt;&lt;related-urls&gt;&lt;url&gt;https://www.dailymail.co.uk/debate/article-2298146/I-refuse-surrender-Marxist-teachers-hell-bent-destroying-schools-Education-Secretary-berates-new-enemies-promise-opposing-plans.html&lt;/url&gt;&lt;/related-urls&gt;&lt;/urls&gt;&lt;custom2&gt;06/06/2020&lt;/custom2&gt;&lt;/record&gt;&lt;/Cite&gt;&lt;/EndNote&gt;</w:instrText>
        </w:r>
        <w:r w:rsidR="00057876">
          <w:fldChar w:fldCharType="separate"/>
        </w:r>
        <w:r w:rsidR="00057876" w:rsidRPr="00057876">
          <w:rPr>
            <w:noProof/>
            <w:vertAlign w:val="superscript"/>
          </w:rPr>
          <w:t>20</w:t>
        </w:r>
        <w:r w:rsidR="00057876">
          <w:fldChar w:fldCharType="end"/>
        </w:r>
      </w:hyperlink>
      <w:r>
        <w:t xml:space="preserve"> or the “</w:t>
      </w:r>
      <w:proofErr w:type="spellStart"/>
      <w:r>
        <w:t>wokerati</w:t>
      </w:r>
      <w:proofErr w:type="spellEnd"/>
      <w:r>
        <w:t>”</w:t>
      </w:r>
      <w:r w:rsidR="00497661">
        <w:t xml:space="preserve"> </w:t>
      </w:r>
      <w:hyperlink w:anchor="_ENREF_21" w:tooltip="Heren, 2022 #5151" w:history="1">
        <w:r w:rsidR="00057876">
          <w:fldChar w:fldCharType="begin"/>
        </w:r>
        <w:r w:rsidR="00057876">
          <w:instrText xml:space="preserve"> ADDIN EN.CITE &lt;EndNote&gt;&lt;Cite&gt;&lt;Author&gt;Heren&lt;/Author&gt;&lt;Year&gt;2022&lt;/Year&gt;&lt;RecNum&gt;5151&lt;/RecNum&gt;&lt;DisplayText&gt;&lt;style face="superscript"&gt;21&lt;/style&gt;&lt;/DisplayText&gt;&lt;record&gt;&lt;rec-number&gt;5151&lt;/rec-number&gt;&lt;foreign-keys&gt;&lt;key app="EN" db-id="awt99sxfmv9wepewxxmxwzaq00ptezpztxs2" timestamp="1669733465"&gt;5151&lt;/key&gt;&lt;/foreign-keys&gt;&lt;ref-type name="Newspaper Article"&gt;23&lt;/ref-type&gt;&lt;contributors&gt;&lt;authors&gt;&lt;author&gt;Heren, K&lt;/author&gt;&lt;/authors&gt;&lt;/contributors&gt;&lt;titles&gt;&lt;secondary-title&gt;LBC News Online&lt;/secondary-title&gt;&lt;/titles&gt;&lt;dates&gt;&lt;year&gt;2022&lt;/year&gt;&lt;/dates&gt;&lt;publisher&gt;https://www.lbc.co.uk/news/home-secretary-suella-braverman-slams-guardian-reading-tofu-eating-wokerati/&lt;/publisher&gt;&lt;urls&gt;&lt;related-urls&gt;&lt;url&gt;https://www.lbc.co.uk/news/home-secretary-suella-braverman-slams-guardian-reading-tofu-eating-wokerati/&lt;/url&gt;&lt;/related-urls&gt;&lt;/urls&gt;&lt;/record&gt;&lt;/Cite&gt;&lt;/EndNote&gt;</w:instrText>
        </w:r>
        <w:r w:rsidR="00057876">
          <w:fldChar w:fldCharType="separate"/>
        </w:r>
        <w:r w:rsidR="00057876" w:rsidRPr="00057876">
          <w:rPr>
            <w:noProof/>
            <w:vertAlign w:val="superscript"/>
          </w:rPr>
          <w:t>21</w:t>
        </w:r>
        <w:r w:rsidR="00057876">
          <w:fldChar w:fldCharType="end"/>
        </w:r>
      </w:hyperlink>
      <w:r>
        <w:t xml:space="preserve">. Neoliberalism has thus brought about a denial of our dependence and interdependence, while those daring to criticise the system encounter blame and opprobrium as their reward </w:t>
      </w:r>
      <w:hyperlink w:anchor="_ENREF_22" w:tooltip="Layton, 2014 #5134" w:history="1">
        <w:r w:rsidR="00057876">
          <w:fldChar w:fldCharType="begin"/>
        </w:r>
        <w:r w:rsidR="00057876">
          <w:instrText xml:space="preserve"> ADDIN EN.CITE &lt;EndNote&gt;&lt;Cite&gt;&lt;Author&gt;Layton&lt;/Author&gt;&lt;Year&gt;2014&lt;/Year&gt;&lt;RecNum&gt;5134&lt;/RecNum&gt;&lt;DisplayText&gt;&lt;style face="superscript"&gt;22&lt;/style&gt;&lt;/DisplayText&gt;&lt;record&gt;&lt;rec-number&gt;5134&lt;/rec-number&gt;&lt;foreign-keys&gt;&lt;key app="EN" db-id="awt99sxfmv9wepewxxmxwzaq00ptezpztxs2" timestamp="1669650417"&gt;5134&lt;/key&gt;&lt;/foreign-keys&gt;&lt;ref-type name="Journal Article"&gt;17&lt;/ref-type&gt;&lt;contributors&gt;&lt;authors&gt;&lt;author&gt;Layton, L&lt;/author&gt;&lt;/authors&gt;&lt;/contributors&gt;&lt;titles&gt;&lt;title&gt;Grandiosity, neoliberalism, and neoconservatism&lt;/title&gt;&lt;secondary-title&gt;Psychoanalytic Inquiry&lt;/secondary-title&gt;&lt;/titles&gt;&lt;periodical&gt;&lt;full-title&gt;Psychoanalytic Inquiry&lt;/full-title&gt;&lt;/periodical&gt;&lt;pages&gt;463-474&lt;/pages&gt;&lt;volume&gt;34&lt;/volume&gt;&lt;number&gt;5&lt;/number&gt;&lt;dates&gt;&lt;year&gt;2014&lt;/year&gt;&lt;/dates&gt;&lt;isbn&gt;0735-1690&lt;/isbn&gt;&lt;urls&gt;&lt;/urls&gt;&lt;/record&gt;&lt;/Cite&gt;&lt;/EndNote&gt;</w:instrText>
        </w:r>
        <w:r w:rsidR="00057876">
          <w:fldChar w:fldCharType="separate"/>
        </w:r>
        <w:r w:rsidR="00057876" w:rsidRPr="00057876">
          <w:rPr>
            <w:noProof/>
            <w:vertAlign w:val="superscript"/>
          </w:rPr>
          <w:t>22</w:t>
        </w:r>
        <w:r w:rsidR="00057876">
          <w:fldChar w:fldCharType="end"/>
        </w:r>
      </w:hyperlink>
      <w:r w:rsidR="00497661">
        <w:t xml:space="preserve">. </w:t>
      </w:r>
      <w:r>
        <w:t>If this wasn’t bad enough, the punitive effects of neoliberalism have been redoubled by its convergence with neoconservatism, with its valorisation of family, nation and tradition, and intolerance of diversity and difference</w:t>
      </w:r>
      <w:r w:rsidR="00497661">
        <w:t xml:space="preserve"> </w:t>
      </w:r>
      <w:r w:rsidR="00497661">
        <w:fldChar w:fldCharType="begin"/>
      </w:r>
      <w:r w:rsidR="00057876">
        <w:instrText xml:space="preserve"> ADDIN EN.CITE &lt;EndNote&gt;&lt;Cite&gt;&lt;Author&gt;Brown&lt;/Author&gt;&lt;Year&gt;2006&lt;/Year&gt;&lt;RecNum&gt;5144&lt;/RecNum&gt;&lt;DisplayText&gt;&lt;style face="superscript"&gt;23, 24&lt;/style&gt;&lt;/DisplayText&gt;&lt;record&gt;&lt;rec-number&gt;5144&lt;/rec-number&gt;&lt;foreign-keys&gt;&lt;key app="EN" db-id="awt99sxfmv9wepewxxmxwzaq00ptezpztxs2" timestamp="1669656022"&gt;5144&lt;/key&gt;&lt;/foreign-keys&gt;&lt;ref-type name="Journal Article"&gt;17&lt;/ref-type&gt;&lt;contributors&gt;&lt;authors&gt;&lt;author&gt;Brown, W&lt;/author&gt;&lt;/authors&gt;&lt;/contributors&gt;&lt;titles&gt;&lt;title&gt;American nightmare: Neoliberalism, neoconservatism, and de-democratization&lt;/title&gt;&lt;secondary-title&gt;Political Theory and Australian Multiculturalism&lt;/secondary-title&gt;&lt;/titles&gt;&lt;periodical&gt;&lt;full-title&gt;Political Theory and Australian Multiculturalism&lt;/full-title&gt;&lt;/periodical&gt;&lt;pages&gt;690–714&lt;/pages&gt;&lt;volume&gt;34&lt;/volume&gt;&lt;number&gt;6&lt;/number&gt;&lt;dates&gt;&lt;year&gt;2006&lt;/year&gt;&lt;/dates&gt;&lt;urls&gt;&lt;/urls&gt;&lt;/record&gt;&lt;/Cite&gt;&lt;Cite&gt;&lt;Author&gt;Cooper&lt;/Author&gt;&lt;Year&gt;2017&lt;/Year&gt;&lt;RecNum&gt;4857&lt;/RecNum&gt;&lt;record&gt;&lt;rec-number&gt;4857&lt;/rec-number&gt;&lt;foreign-keys&gt;&lt;key app="EN" db-id="awt99sxfmv9wepewxxmxwzaq00ptezpztxs2" timestamp="1525441595"&gt;4857&lt;/key&gt;&lt;/foreign-keys&gt;&lt;ref-type name="Book"&gt;6&lt;/ref-type&gt;&lt;contributors&gt;&lt;authors&gt;&lt;author&gt;Cooper, M&lt;/author&gt;&lt;/authors&gt;&lt;/contributors&gt;&lt;titles&gt;&lt;title&gt;Family values: Between neoliberalism and the new social conservatism&lt;/title&gt;&lt;/titles&gt;&lt;dates&gt;&lt;year&gt;2017&lt;/year&gt;&lt;/dates&gt;&lt;pub-location&gt;New York&lt;/pub-location&gt;&lt;publisher&gt;Zone Books&lt;/publisher&gt;&lt;urls&gt;&lt;/urls&gt;&lt;/record&gt;&lt;/Cite&gt;&lt;/EndNote&gt;</w:instrText>
      </w:r>
      <w:r w:rsidR="00497661">
        <w:fldChar w:fldCharType="separate"/>
      </w:r>
      <w:hyperlink w:anchor="_ENREF_23" w:tooltip="Brown, 2006 #5144" w:history="1">
        <w:r w:rsidR="00057876" w:rsidRPr="00057876">
          <w:rPr>
            <w:noProof/>
            <w:vertAlign w:val="superscript"/>
          </w:rPr>
          <w:t>23</w:t>
        </w:r>
      </w:hyperlink>
      <w:r w:rsidR="00057876" w:rsidRPr="00057876">
        <w:rPr>
          <w:noProof/>
          <w:vertAlign w:val="superscript"/>
        </w:rPr>
        <w:t xml:space="preserve">, </w:t>
      </w:r>
      <w:hyperlink w:anchor="_ENREF_24" w:tooltip="Cooper, 2017 #4857" w:history="1">
        <w:r w:rsidR="00057876" w:rsidRPr="00057876">
          <w:rPr>
            <w:noProof/>
            <w:vertAlign w:val="superscript"/>
          </w:rPr>
          <w:t>24</w:t>
        </w:r>
      </w:hyperlink>
      <w:r w:rsidR="00497661">
        <w:fldChar w:fldCharType="end"/>
      </w:r>
      <w:r>
        <w:t xml:space="preserve">. </w:t>
      </w:r>
    </w:p>
    <w:p w14:paraId="0000000B" w14:textId="1FC7985E" w:rsidR="00072D6C" w:rsidRPr="006E1817" w:rsidRDefault="00407F11">
      <w:pPr>
        <w:widowControl w:val="0"/>
        <w:pBdr>
          <w:top w:val="nil"/>
          <w:left w:val="nil"/>
          <w:bottom w:val="nil"/>
          <w:right w:val="nil"/>
          <w:between w:val="nil"/>
        </w:pBdr>
        <w:spacing w:before="240" w:line="360" w:lineRule="auto"/>
        <w:rPr>
          <w:color w:val="000000"/>
          <w:highlight w:val="yellow"/>
        </w:rPr>
      </w:pPr>
      <w:r>
        <w:rPr>
          <w:highlight w:val="white"/>
        </w:rPr>
        <w:t>In education the effects of the conflux of neoliberalism and neoconservatism</w:t>
      </w:r>
      <w:r w:rsidR="006E1817">
        <w:rPr>
          <w:highlight w:val="white"/>
        </w:rPr>
        <w:t xml:space="preserve"> – in what we refer to as the neoliberal-neoconservative matrix –</w:t>
      </w:r>
      <w:r>
        <w:rPr>
          <w:highlight w:val="white"/>
        </w:rPr>
        <w:t xml:space="preserve"> can be seen through the dominance of </w:t>
      </w:r>
      <w:r>
        <w:rPr>
          <w:highlight w:val="white"/>
        </w:rPr>
        <w:lastRenderedPageBreak/>
        <w:t>zero-tolerance and no-excuses behaviour policies in many English schools. Indeed, the English government has feted schools that follow punitive behaviour policies. Prominent here is the high-profile Michaela school, led by England’s self</w:t>
      </w:r>
      <w:r w:rsidR="006E1817">
        <w:rPr>
          <w:highlight w:val="white"/>
        </w:rPr>
        <w:t>-</w:t>
      </w:r>
      <w:r>
        <w:rPr>
          <w:highlight w:val="white"/>
        </w:rPr>
        <w:t xml:space="preserve">proclaimed ‘strictest headmistress’, Katherine </w:t>
      </w:r>
      <w:proofErr w:type="spellStart"/>
      <w:r>
        <w:rPr>
          <w:highlight w:val="white"/>
        </w:rPr>
        <w:t>Birbalsingh</w:t>
      </w:r>
      <w:proofErr w:type="spellEnd"/>
      <w:r>
        <w:rPr>
          <w:highlight w:val="white"/>
        </w:rPr>
        <w:t xml:space="preserve">. Plaudits for the book based on the work of the school, </w:t>
      </w:r>
      <w:r>
        <w:rPr>
          <w:i/>
          <w:highlight w:val="white"/>
        </w:rPr>
        <w:t>Battle Hymn of the Tiger Teachers</w:t>
      </w:r>
      <w:r w:rsidR="00497661">
        <w:rPr>
          <w:i/>
          <w:highlight w:val="white"/>
        </w:rPr>
        <w:t xml:space="preserve"> </w:t>
      </w:r>
      <w:hyperlink w:anchor="_ENREF_25" w:tooltip="Birbalsingh, 2016 #4866" w:history="1">
        <w:r w:rsidR="00057876">
          <w:rPr>
            <w:i/>
            <w:highlight w:val="white"/>
          </w:rPr>
          <w:fldChar w:fldCharType="begin"/>
        </w:r>
        <w:r w:rsidR="00057876">
          <w:rPr>
            <w:i/>
            <w:highlight w:val="white"/>
          </w:rPr>
          <w:instrText xml:space="preserve"> ADDIN EN.CITE &lt;EndNote&gt;&lt;Cite&gt;&lt;Author&gt;Birbalsingh&lt;/Author&gt;&lt;Year&gt;2016&lt;/Year&gt;&lt;RecNum&gt;4866&lt;/RecNum&gt;&lt;DisplayText&gt;&lt;style face="superscript"&gt;25&lt;/style&gt;&lt;/DisplayText&gt;&lt;record&gt;&lt;rec-number&gt;4866&lt;/rec-number&gt;&lt;foreign-keys&gt;&lt;key app="EN" db-id="awt99sxfmv9wepewxxmxwzaq00ptezpztxs2" timestamp="1525872962"&gt;4866&lt;/key&gt;&lt;/foreign-keys&gt;&lt;ref-type name="Edited Book"&gt;28&lt;/ref-type&gt;&lt;contributors&gt;&lt;authors&gt;&lt;author&gt;Birbalsingh, K&lt;/author&gt;&lt;/authors&gt;&lt;/contributors&gt;&lt;titles&gt;&lt;title&gt;Battle hymn of the tiger teachers: The Michaela way&lt;/title&gt;&lt;/titles&gt;&lt;dates&gt;&lt;year&gt;2016&lt;/year&gt;&lt;/dates&gt;&lt;pub-location&gt;Woodbridge&lt;/pub-location&gt;&lt;publisher&gt;John Catt Educational Ltd&lt;/publisher&gt;&lt;urls&gt;&lt;/urls&gt;&lt;/record&gt;&lt;/Cite&gt;&lt;/EndNote&gt;</w:instrText>
        </w:r>
        <w:r w:rsidR="00057876">
          <w:rPr>
            <w:i/>
            <w:highlight w:val="white"/>
          </w:rPr>
          <w:fldChar w:fldCharType="separate"/>
        </w:r>
        <w:r w:rsidR="00057876" w:rsidRPr="00057876">
          <w:rPr>
            <w:i/>
            <w:noProof/>
            <w:highlight w:val="white"/>
            <w:vertAlign w:val="superscript"/>
          </w:rPr>
          <w:t>25</w:t>
        </w:r>
        <w:r w:rsidR="00057876">
          <w:rPr>
            <w:i/>
            <w:highlight w:val="white"/>
          </w:rPr>
          <w:fldChar w:fldCharType="end"/>
        </w:r>
      </w:hyperlink>
      <w:r>
        <w:rPr>
          <w:highlight w:val="white"/>
        </w:rPr>
        <w:t xml:space="preserve">, include endorsements from the English government’s behaviour Tsar, Tom Bennett, who refers to the school as a ‘trailblazer’, while Boris Johnson, referred to it as ‘a revolution in education’ and Michael Gove described it as his ‘gospel’. Such behaviour policies are deemed to be an essential ingredient in the development of highly aspirational students, able to succeed in the high stakes tests that comprise the measures by which schools are held to account </w:t>
      </w:r>
      <w:r w:rsidR="00497661">
        <w:rPr>
          <w:highlight w:val="white"/>
        </w:rPr>
        <w:fldChar w:fldCharType="begin"/>
      </w:r>
      <w:r w:rsidR="00057876">
        <w:rPr>
          <w:highlight w:val="white"/>
        </w:rPr>
        <w:instrText xml:space="preserve"> ADDIN EN.CITE &lt;EndNote&gt;&lt;Cite&gt;&lt;Author&gt;Dishon&lt;/Author&gt;&lt;Year&gt;2017&lt;/Year&gt;&lt;RecNum&gt;4929&lt;/RecNum&gt;&lt;DisplayText&gt;&lt;style face="superscript"&gt;26, 27&lt;/style&gt;&lt;/DisplayText&gt;&lt;record&gt;&lt;rec-number&gt;4929&lt;/rec-number&gt;&lt;foreign-keys&gt;&lt;key app="EN" db-id="awt99sxfmv9wepewxxmxwzaq00ptezpztxs2" timestamp="1530695518"&gt;4929&lt;/key&gt;&lt;/foreign-keys&gt;&lt;ref-type name="Journal Article"&gt;17&lt;/ref-type&gt;&lt;contributors&gt;&lt;authors&gt;&lt;author&gt;Dishon, G&lt;/author&gt;&lt;author&gt;Goodman, J F&lt;/author&gt;&lt;/authors&gt;&lt;/contributors&gt;&lt;titles&gt;&lt;title&gt;No-excuses for character: A critique of character education in no-excuses charter schools&lt;/title&gt;&lt;secondary-title&gt;Theory and Research in Education&lt;/secondary-title&gt;&lt;/titles&gt;&lt;periodical&gt;&lt;full-title&gt;Theory and Research in Education&lt;/full-title&gt;&lt;/periodical&gt;&lt;pages&gt;182-201&lt;/pages&gt;&lt;volume&gt;15&lt;/volume&gt;&lt;number&gt;2&lt;/number&gt;&lt;dates&gt;&lt;year&gt;2017&lt;/year&gt;&lt;/dates&gt;&lt;isbn&gt;1477-8785&lt;/isbn&gt;&lt;urls&gt;&lt;/urls&gt;&lt;/record&gt;&lt;/Cite&gt;&lt;Cite&gt;&lt;Author&gt;Stahl&lt;/Author&gt;&lt;Year&gt;2020&lt;/Year&gt;&lt;RecNum&gt;5122&lt;/RecNum&gt;&lt;record&gt;&lt;rec-number&gt;5122&lt;/rec-number&gt;&lt;foreign-keys&gt;&lt;key app="EN" db-id="awt99sxfmv9wepewxxmxwzaq00ptezpztxs2" timestamp="1669647414"&gt;5122&lt;/key&gt;&lt;/foreign-keys&gt;&lt;ref-type name="Journal Article"&gt;17&lt;/ref-type&gt;&lt;contributors&gt;&lt;authors&gt;&lt;author&gt;Stahl, Garth&lt;/author&gt;&lt;/authors&gt;&lt;/contributors&gt;&lt;titles&gt;&lt;title&gt;Critiquing the corporeal curriculum: Body pedagogies in ‘no excuses’ charter schools&lt;/title&gt;&lt;secondary-title&gt;Journal of Youth Studies&lt;/secondary-title&gt;&lt;/titles&gt;&lt;periodical&gt;&lt;full-title&gt;Journal of Youth Studies&lt;/full-title&gt;&lt;/periodical&gt;&lt;pages&gt;1330-1346&lt;/pages&gt;&lt;volume&gt;23&lt;/volume&gt;&lt;number&gt;10&lt;/number&gt;&lt;dates&gt;&lt;year&gt;2020&lt;/year&gt;&lt;/dates&gt;&lt;isbn&gt;1367-6261&lt;/isbn&gt;&lt;urls&gt;&lt;/urls&gt;&lt;/record&gt;&lt;/Cite&gt;&lt;/EndNote&gt;</w:instrText>
      </w:r>
      <w:r w:rsidR="00497661">
        <w:rPr>
          <w:highlight w:val="white"/>
        </w:rPr>
        <w:fldChar w:fldCharType="separate"/>
      </w:r>
      <w:hyperlink w:anchor="_ENREF_26" w:tooltip="Dishon, 2017 #4929" w:history="1">
        <w:r w:rsidR="00057876" w:rsidRPr="00057876">
          <w:rPr>
            <w:noProof/>
            <w:highlight w:val="white"/>
            <w:vertAlign w:val="superscript"/>
          </w:rPr>
          <w:t>26</w:t>
        </w:r>
      </w:hyperlink>
      <w:r w:rsidR="00057876" w:rsidRPr="00057876">
        <w:rPr>
          <w:noProof/>
          <w:highlight w:val="white"/>
          <w:vertAlign w:val="superscript"/>
        </w:rPr>
        <w:t xml:space="preserve">, </w:t>
      </w:r>
      <w:hyperlink w:anchor="_ENREF_27" w:tooltip="Stahl, 2020 #5122" w:history="1">
        <w:r w:rsidR="00057876" w:rsidRPr="00057876">
          <w:rPr>
            <w:noProof/>
            <w:highlight w:val="white"/>
            <w:vertAlign w:val="superscript"/>
          </w:rPr>
          <w:t>27</w:t>
        </w:r>
      </w:hyperlink>
      <w:r w:rsidR="00497661">
        <w:rPr>
          <w:highlight w:val="white"/>
        </w:rPr>
        <w:fldChar w:fldCharType="end"/>
      </w:r>
      <w:r>
        <w:rPr>
          <w:highlight w:val="white"/>
        </w:rPr>
        <w:t xml:space="preserve">. </w:t>
      </w:r>
    </w:p>
    <w:p w14:paraId="145FF0EB" w14:textId="405DA989" w:rsidR="00863CFD" w:rsidRPr="00863CFD" w:rsidRDefault="001200F4">
      <w:pPr>
        <w:widowControl w:val="0"/>
        <w:pBdr>
          <w:top w:val="nil"/>
          <w:left w:val="nil"/>
          <w:bottom w:val="nil"/>
          <w:right w:val="nil"/>
          <w:between w:val="nil"/>
        </w:pBdr>
        <w:spacing w:before="240" w:line="360" w:lineRule="auto"/>
        <w:rPr>
          <w:highlight w:val="yellow"/>
        </w:rPr>
      </w:pPr>
      <w:r w:rsidRPr="001200F4">
        <w:rPr>
          <w:highlight w:val="yellow"/>
        </w:rPr>
        <w:t>Authoritarian schooling is not new</w:t>
      </w:r>
      <w:r w:rsidR="00057876">
        <w:rPr>
          <w:highlight w:val="yellow"/>
        </w:rPr>
        <w:t>:</w:t>
      </w:r>
      <w:r w:rsidRPr="001200F4">
        <w:rPr>
          <w:highlight w:val="yellow"/>
        </w:rPr>
        <w:t xml:space="preserve"> as Diane Reay </w:t>
      </w:r>
      <w:hyperlink w:anchor="_ENREF_28" w:tooltip="Reay, 2022 #5157" w:history="1">
        <w:r w:rsidR="00057876">
          <w:rPr>
            <w:highlight w:val="yellow"/>
          </w:rPr>
          <w:fldChar w:fldCharType="begin"/>
        </w:r>
        <w:r w:rsidR="00057876">
          <w:rPr>
            <w:highlight w:val="yellow"/>
          </w:rPr>
          <w:instrText xml:space="preserve"> ADDIN EN.CITE &lt;EndNote&gt;&lt;Cite&gt;&lt;Author&gt;Reay&lt;/Author&gt;&lt;Year&gt;2022&lt;/Year&gt;&lt;RecNum&gt;5157&lt;/RecNum&gt;&lt;DisplayText&gt;&lt;style face="superscript"&gt;28&lt;/style&gt;&lt;/DisplayText&gt;&lt;record&gt;&lt;rec-number&gt;5157&lt;/rec-number&gt;&lt;foreign-keys&gt;&lt;key app="EN" db-id="awt99sxfmv9wepewxxmxwzaq00ptezpztxs2" timestamp="1669908955"&gt;5157&lt;/key&gt;&lt;/foreign-keys&gt;&lt;ref-type name="Journal Article"&gt;17&lt;/ref-type&gt;&lt;contributors&gt;&lt;authors&gt;&lt;author&gt;Reay, D&lt;/author&gt;&lt;/authors&gt;&lt;/contributors&gt;&lt;titles&gt;&lt;title&gt;The slide to authoritarianism in English schools&lt;/title&gt;&lt;secondary-title&gt;Forum 3-19&lt;/secondary-title&gt;&lt;/titles&gt;&lt;periodical&gt;&lt;full-title&gt;Forum 3-19&lt;/full-title&gt;&lt;/periodical&gt;&lt;pages&gt;126-139&lt;/pages&gt;&lt;volume&gt;64&lt;/volume&gt;&lt;number&gt;3&lt;/number&gt;&lt;dates&gt;&lt;year&gt;2022&lt;/year&gt;&lt;/dates&gt;&lt;urls&gt;&lt;/urls&gt;&lt;/record&gt;&lt;/Cite&gt;&lt;/EndNote&gt;</w:instrText>
        </w:r>
        <w:r w:rsidR="00057876">
          <w:rPr>
            <w:highlight w:val="yellow"/>
          </w:rPr>
          <w:fldChar w:fldCharType="separate"/>
        </w:r>
        <w:r w:rsidR="00057876" w:rsidRPr="00057876">
          <w:rPr>
            <w:noProof/>
            <w:highlight w:val="yellow"/>
            <w:vertAlign w:val="superscript"/>
          </w:rPr>
          <w:t>28</w:t>
        </w:r>
        <w:r w:rsidR="00057876">
          <w:rPr>
            <w:highlight w:val="yellow"/>
          </w:rPr>
          <w:fldChar w:fldCharType="end"/>
        </w:r>
      </w:hyperlink>
      <w:r w:rsidRPr="001200F4">
        <w:rPr>
          <w:highlight w:val="yellow"/>
        </w:rPr>
        <w:t xml:space="preserve"> points out, the </w:t>
      </w:r>
      <w:r w:rsidR="00057876">
        <w:rPr>
          <w:highlight w:val="yellow"/>
        </w:rPr>
        <w:t xml:space="preserve">simultaneous </w:t>
      </w:r>
      <w:r w:rsidRPr="001200F4">
        <w:rPr>
          <w:highlight w:val="yellow"/>
        </w:rPr>
        <w:t xml:space="preserve">civilising and </w:t>
      </w:r>
      <w:r w:rsidR="00057876">
        <w:rPr>
          <w:highlight w:val="yellow"/>
        </w:rPr>
        <w:t>suppressing</w:t>
      </w:r>
      <w:r w:rsidRPr="001200F4">
        <w:rPr>
          <w:highlight w:val="yellow"/>
        </w:rPr>
        <w:t xml:space="preserve"> of the working classes has been an </w:t>
      </w:r>
      <w:r w:rsidR="00057876">
        <w:rPr>
          <w:highlight w:val="yellow"/>
        </w:rPr>
        <w:t xml:space="preserve">integral part of the </w:t>
      </w:r>
      <w:r w:rsidRPr="001200F4">
        <w:rPr>
          <w:highlight w:val="yellow"/>
        </w:rPr>
        <w:t xml:space="preserve">education project </w:t>
      </w:r>
      <w:r w:rsidR="00057876">
        <w:rPr>
          <w:highlight w:val="yellow"/>
        </w:rPr>
        <w:t>since the earliest days of the industrial revolution</w:t>
      </w:r>
      <w:r w:rsidRPr="001200F4">
        <w:rPr>
          <w:highlight w:val="yellow"/>
        </w:rPr>
        <w:t xml:space="preserve">. However, </w:t>
      </w:r>
      <w:r w:rsidR="00057876">
        <w:rPr>
          <w:highlight w:val="yellow"/>
        </w:rPr>
        <w:t>recent years have witnessed a resurgence</w:t>
      </w:r>
      <w:r w:rsidRPr="001200F4">
        <w:rPr>
          <w:highlight w:val="yellow"/>
        </w:rPr>
        <w:t xml:space="preserve"> </w:t>
      </w:r>
      <w:r w:rsidR="00057876">
        <w:rPr>
          <w:highlight w:val="yellow"/>
        </w:rPr>
        <w:t>of</w:t>
      </w:r>
      <w:r w:rsidRPr="001200F4">
        <w:rPr>
          <w:highlight w:val="yellow"/>
        </w:rPr>
        <w:t xml:space="preserve"> authoritarian policies</w:t>
      </w:r>
      <w:r w:rsidR="00057876">
        <w:rPr>
          <w:highlight w:val="yellow"/>
        </w:rPr>
        <w:t xml:space="preserve"> in many schools – a development actively endorsed and encouraged by politicians, policy makers and the media</w:t>
      </w:r>
      <w:r w:rsidRPr="001200F4">
        <w:rPr>
          <w:highlight w:val="yellow"/>
        </w:rPr>
        <w:t xml:space="preserve">. </w:t>
      </w:r>
      <w:r w:rsidR="00407F11">
        <w:rPr>
          <w:highlight w:val="white"/>
        </w:rPr>
        <w:t xml:space="preserve">Importantly, these policies are aimed at the poorest, most marginalised students, with authoritarian practices, including isolation, strict dress codes, tracking the teacher and walking silently </w:t>
      </w:r>
      <w:hyperlink w:anchor="_ENREF_26" w:tooltip="Dishon, 2017 #4929" w:history="1">
        <w:r w:rsidR="00057876">
          <w:rPr>
            <w:highlight w:val="white"/>
          </w:rPr>
          <w:fldChar w:fldCharType="begin"/>
        </w:r>
        <w:r w:rsidR="00057876">
          <w:rPr>
            <w:highlight w:val="white"/>
          </w:rPr>
          <w:instrText xml:space="preserve"> ADDIN EN.CITE &lt;EndNote&gt;&lt;Cite&gt;&lt;Author&gt;Dishon&lt;/Author&gt;&lt;Year&gt;2017&lt;/Year&gt;&lt;RecNum&gt;4929&lt;/RecNum&gt;&lt;DisplayText&gt;&lt;style face="superscript"&gt;26&lt;/style&gt;&lt;/DisplayText&gt;&lt;record&gt;&lt;rec-number&gt;4929&lt;/rec-number&gt;&lt;foreign-keys&gt;&lt;key app="EN" db-id="awt99sxfmv9wepewxxmxwzaq00ptezpztxs2" timestamp="1530695518"&gt;4929&lt;/key&gt;&lt;/foreign-keys&gt;&lt;ref-type name="Journal Article"&gt;17&lt;/ref-type&gt;&lt;contributors&gt;&lt;authors&gt;&lt;author&gt;Dishon, G&lt;/author&gt;&lt;author&gt;Goodman, J F&lt;/author&gt;&lt;/authors&gt;&lt;/contributors&gt;&lt;titles&gt;&lt;title&gt;No-excuses for character: A critique of character education in no-excuses charter schools&lt;/title&gt;&lt;secondary-title&gt;Theory and Research in Education&lt;/secondary-title&gt;&lt;/titles&gt;&lt;periodical&gt;&lt;full-title&gt;Theory and Research in Education&lt;/full-title&gt;&lt;/periodical&gt;&lt;pages&gt;182-201&lt;/pages&gt;&lt;volume&gt;15&lt;/volume&gt;&lt;number&gt;2&lt;/number&gt;&lt;dates&gt;&lt;year&gt;2017&lt;/year&gt;&lt;/dates&gt;&lt;isbn&gt;1477-8785&lt;/isbn&gt;&lt;urls&gt;&lt;/urls&gt;&lt;/record&gt;&lt;/Cite&gt;&lt;/EndNote&gt;</w:instrText>
        </w:r>
        <w:r w:rsidR="00057876">
          <w:rPr>
            <w:highlight w:val="white"/>
          </w:rPr>
          <w:fldChar w:fldCharType="separate"/>
        </w:r>
        <w:r w:rsidR="00057876" w:rsidRPr="00057876">
          <w:rPr>
            <w:noProof/>
            <w:highlight w:val="white"/>
            <w:vertAlign w:val="superscript"/>
          </w:rPr>
          <w:t>26</w:t>
        </w:r>
        <w:r w:rsidR="00057876">
          <w:rPr>
            <w:highlight w:val="white"/>
          </w:rPr>
          <w:fldChar w:fldCharType="end"/>
        </w:r>
      </w:hyperlink>
      <w:r w:rsidR="00407F11">
        <w:rPr>
          <w:highlight w:val="white"/>
        </w:rPr>
        <w:t xml:space="preserve">, enforced through elaborate systems of demerits and consequences, and legitimated with references to empowerment and social justice as part of  a quest to save learners from a life of disorganisation, lack of achievement and, in turn, poverty </w:t>
      </w:r>
      <w:hyperlink w:anchor="_ENREF_25" w:tooltip="Birbalsingh, 2016 #4866" w:history="1">
        <w:r w:rsidR="00057876">
          <w:rPr>
            <w:highlight w:val="white"/>
          </w:rPr>
          <w:fldChar w:fldCharType="begin"/>
        </w:r>
        <w:r w:rsidR="00057876">
          <w:rPr>
            <w:highlight w:val="white"/>
          </w:rPr>
          <w:instrText xml:space="preserve"> ADDIN EN.CITE &lt;EndNote&gt;&lt;Cite&gt;&lt;Author&gt;Birbalsingh&lt;/Author&gt;&lt;Year&gt;2016&lt;/Year&gt;&lt;RecNum&gt;4866&lt;/RecNum&gt;&lt;DisplayText&gt;&lt;style face="superscript"&gt;25&lt;/style&gt;&lt;/DisplayText&gt;&lt;record&gt;&lt;rec-number&gt;4866&lt;/rec-number&gt;&lt;foreign-keys&gt;&lt;key app="EN" db-id="awt99sxfmv9wepewxxmxwzaq00ptezpztxs2" timestamp="1525872962"&gt;4866&lt;/key&gt;&lt;/foreign-keys&gt;&lt;ref-type name="Edited Book"&gt;28&lt;/ref-type&gt;&lt;contributors&gt;&lt;authors&gt;&lt;author&gt;Birbalsingh, K&lt;/author&gt;&lt;/authors&gt;&lt;/contributors&gt;&lt;titles&gt;&lt;title&gt;Battle hymn of the tiger teachers: The Michaela way&lt;/title&gt;&lt;/titles&gt;&lt;dates&gt;&lt;year&gt;2016&lt;/year&gt;&lt;/dates&gt;&lt;pub-location&gt;Woodbridge&lt;/pub-location&gt;&lt;publisher&gt;John Catt Educational Ltd&lt;/publisher&gt;&lt;urls&gt;&lt;/urls&gt;&lt;/record&gt;&lt;/Cite&gt;&lt;/EndNote&gt;</w:instrText>
        </w:r>
        <w:r w:rsidR="00057876">
          <w:rPr>
            <w:highlight w:val="white"/>
          </w:rPr>
          <w:fldChar w:fldCharType="separate"/>
        </w:r>
        <w:r w:rsidR="00057876" w:rsidRPr="00057876">
          <w:rPr>
            <w:noProof/>
            <w:highlight w:val="white"/>
            <w:vertAlign w:val="superscript"/>
          </w:rPr>
          <w:t>25</w:t>
        </w:r>
        <w:r w:rsidR="00057876">
          <w:rPr>
            <w:highlight w:val="white"/>
          </w:rPr>
          <w:fldChar w:fldCharType="end"/>
        </w:r>
      </w:hyperlink>
      <w:r w:rsidR="00407F11">
        <w:rPr>
          <w:highlight w:val="white"/>
        </w:rPr>
        <w:t xml:space="preserve">. </w:t>
      </w:r>
      <w:r w:rsidR="00863CFD" w:rsidRPr="00863CFD">
        <w:rPr>
          <w:highlight w:val="yellow"/>
        </w:rPr>
        <w:t xml:space="preserve">However, it should also be noted it is not just those who fall foul of the rules that are punished, the wider cohort of children are also differently-punished; watching their classmates punishment, helps to internalise and embody the discipline, for fear of consequences, thus ensuring compliance for all. </w:t>
      </w:r>
    </w:p>
    <w:p w14:paraId="0000000C" w14:textId="72146B29" w:rsidR="00072D6C" w:rsidRDefault="00407F11">
      <w:pPr>
        <w:widowControl w:val="0"/>
        <w:pBdr>
          <w:top w:val="nil"/>
          <w:left w:val="nil"/>
          <w:bottom w:val="nil"/>
          <w:right w:val="nil"/>
          <w:between w:val="nil"/>
        </w:pBdr>
        <w:spacing w:before="240" w:line="360" w:lineRule="auto"/>
        <w:rPr>
          <w:color w:val="000000"/>
        </w:rPr>
      </w:pPr>
      <w:r w:rsidRPr="00863CFD">
        <w:rPr>
          <w:highlight w:val="yellow"/>
        </w:rPr>
        <w:t xml:space="preserve">These </w:t>
      </w:r>
      <w:r>
        <w:rPr>
          <w:highlight w:val="white"/>
        </w:rPr>
        <w:t xml:space="preserve">disciplinary practices, however, are not in themselves sufficient; to achieve success, in the eyes of education’s new authoritarians, requires emulation, including learning to comport oneself like prosperous people, memorising culturally esteemed knowledge and endorsing the dominant values of late capitalist society. As such, the construction of successful subjects requires corporeal, intellectual and epistemological compliance </w:t>
      </w:r>
      <w:r w:rsidR="00497661">
        <w:rPr>
          <w:highlight w:val="white"/>
        </w:rPr>
        <w:fldChar w:fldCharType="begin"/>
      </w:r>
      <w:r w:rsidR="00057876">
        <w:rPr>
          <w:highlight w:val="white"/>
        </w:rPr>
        <w:instrText xml:space="preserve"> ADDIN EN.CITE &lt;EndNote&gt;&lt;Cite&gt;&lt;Author&gt;Rose&lt;/Author&gt;&lt;Year&gt;1996&lt;/Year&gt;&lt;RecNum&gt;2222&lt;/RecNum&gt;&lt;DisplayText&gt;&lt;style face="superscript"&gt;29, 30&lt;/style&gt;&lt;/DisplayText&gt;&lt;record&gt;&lt;rec-number&gt;2222&lt;/rec-number&gt;&lt;foreign-keys&gt;&lt;key app="EN" db-id="awt99sxfmv9wepewxxmxwzaq00ptezpztxs2" timestamp="0"&gt;2222&lt;/key&gt;&lt;/foreign-keys&gt;&lt;ref-type name="Book"&gt;6&lt;/ref-type&gt;&lt;contributors&gt;&lt;authors&gt;&lt;author&gt;Rose, Nikolas&lt;/author&gt;&lt;/authors&gt;&lt;/contributors&gt;&lt;titles&gt;&lt;title&gt;Inventing ourselves: Psychology, power, and personhood&lt;/title&gt;&lt;/titles&gt;&lt;keywords&gt;&lt;keyword&gt;philosophy psychology discourse genealogy history foucault deleuze representation ethics power subjectivity governmentality&lt;/keyword&gt;&lt;/keywords&gt;&lt;dates&gt;&lt;year&gt;1996&lt;/year&gt;&lt;/dates&gt;&lt;pub-location&gt;Cambridge&lt;/pub-location&gt;&lt;publisher&gt;Cambridge University Press&lt;/publisher&gt;&lt;urls&gt;&lt;/urls&gt;&lt;/record&gt;&lt;/Cite&gt;&lt;Cite&gt;&lt;Author&gt;Stahl&lt;/Author&gt;&lt;Year&gt;2017&lt;/Year&gt;&lt;RecNum&gt;5123&lt;/RecNum&gt;&lt;record&gt;&lt;rec-number&gt;5123&lt;/rec-number&gt;&lt;foreign-keys&gt;&lt;key app="EN" db-id="awt99sxfmv9wepewxxmxwzaq00ptezpztxs2" timestamp="1669647463"&gt;5123&lt;/key&gt;&lt;/foreign-keys&gt;&lt;ref-type name="Book"&gt;6&lt;/ref-type&gt;&lt;contributors&gt;&lt;authors&gt;&lt;author&gt;Stahl, Garth&lt;/author&gt;&lt;/authors&gt;&lt;/contributors&gt;&lt;titles&gt;&lt;title&gt;Ethnography of a neoliberal school: Building cultures of success&lt;/title&gt;&lt;/titles&gt;&lt;dates&gt;&lt;year&gt;2017&lt;/year&gt;&lt;/dates&gt;&lt;pub-location&gt;London&lt;/pub-location&gt;&lt;publisher&gt;Routledge&lt;/publisher&gt;&lt;isbn&gt;1315616491&lt;/isbn&gt;&lt;urls&gt;&lt;/urls&gt;&lt;/record&gt;&lt;/Cite&gt;&lt;/EndNote&gt;</w:instrText>
      </w:r>
      <w:r w:rsidR="00497661">
        <w:rPr>
          <w:highlight w:val="white"/>
        </w:rPr>
        <w:fldChar w:fldCharType="separate"/>
      </w:r>
      <w:hyperlink w:anchor="_ENREF_29" w:tooltip="Rose, 1996 #2222" w:history="1">
        <w:r w:rsidR="00057876" w:rsidRPr="00057876">
          <w:rPr>
            <w:noProof/>
            <w:highlight w:val="white"/>
            <w:vertAlign w:val="superscript"/>
          </w:rPr>
          <w:t>29</w:t>
        </w:r>
      </w:hyperlink>
      <w:r w:rsidR="00057876" w:rsidRPr="00057876">
        <w:rPr>
          <w:noProof/>
          <w:highlight w:val="white"/>
          <w:vertAlign w:val="superscript"/>
        </w:rPr>
        <w:t xml:space="preserve">, </w:t>
      </w:r>
      <w:hyperlink w:anchor="_ENREF_30" w:tooltip="Stahl, 2017 #5123" w:history="1">
        <w:r w:rsidR="00057876" w:rsidRPr="00057876">
          <w:rPr>
            <w:noProof/>
            <w:highlight w:val="white"/>
            <w:vertAlign w:val="superscript"/>
          </w:rPr>
          <w:t>30</w:t>
        </w:r>
      </w:hyperlink>
      <w:r w:rsidR="00497661">
        <w:rPr>
          <w:highlight w:val="white"/>
        </w:rPr>
        <w:fldChar w:fldCharType="end"/>
      </w:r>
      <w:r>
        <w:rPr>
          <w:highlight w:val="white"/>
        </w:rPr>
        <w:t xml:space="preserve">. These practices may be objectionable to those (like us) with differing educational ideologies - but do they warrant the term evil? To explain why we feel justified in employing this term requires an exploration of Arendt’s and </w:t>
      </w:r>
      <w:proofErr w:type="spellStart"/>
      <w:r>
        <w:rPr>
          <w:highlight w:val="white"/>
        </w:rPr>
        <w:t>Minnich’s</w:t>
      </w:r>
      <w:proofErr w:type="spellEnd"/>
      <w:r>
        <w:rPr>
          <w:highlight w:val="white"/>
        </w:rPr>
        <w:t xml:space="preserve"> thinking on the links between evil and banality, after which we will link these ideas specifically to the practice of placing students in isolation.</w:t>
      </w:r>
    </w:p>
    <w:p w14:paraId="0000000D" w14:textId="77777777" w:rsidR="00072D6C" w:rsidRDefault="00072D6C">
      <w:pPr>
        <w:pBdr>
          <w:top w:val="nil"/>
          <w:left w:val="nil"/>
          <w:bottom w:val="nil"/>
          <w:right w:val="nil"/>
          <w:between w:val="nil"/>
        </w:pBdr>
        <w:spacing w:line="360" w:lineRule="auto"/>
        <w:rPr>
          <w:b/>
        </w:rPr>
      </w:pPr>
    </w:p>
    <w:p w14:paraId="0000000E" w14:textId="77777777" w:rsidR="00072D6C" w:rsidRDefault="00407F11">
      <w:pPr>
        <w:pBdr>
          <w:top w:val="nil"/>
          <w:left w:val="nil"/>
          <w:bottom w:val="nil"/>
          <w:right w:val="nil"/>
          <w:between w:val="nil"/>
        </w:pBdr>
        <w:spacing w:line="360" w:lineRule="auto"/>
        <w:rPr>
          <w:b/>
          <w:color w:val="000000"/>
        </w:rPr>
      </w:pPr>
      <w:r>
        <w:rPr>
          <w:b/>
        </w:rPr>
        <w:t>Evil: horrific and banal</w:t>
      </w:r>
    </w:p>
    <w:p w14:paraId="0000000F" w14:textId="0E9FB7B0" w:rsidR="00072D6C" w:rsidRDefault="00407F11">
      <w:pPr>
        <w:pBdr>
          <w:top w:val="nil"/>
          <w:left w:val="nil"/>
          <w:bottom w:val="nil"/>
          <w:right w:val="nil"/>
          <w:between w:val="nil"/>
        </w:pBdr>
        <w:spacing w:line="360" w:lineRule="auto"/>
        <w:rPr>
          <w:color w:val="FF0000"/>
        </w:rPr>
      </w:pPr>
      <w:r>
        <w:t xml:space="preserve">We are so used to thinking of </w:t>
      </w:r>
      <w:r>
        <w:rPr>
          <w:color w:val="000000"/>
        </w:rPr>
        <w:t xml:space="preserve">evil as something </w:t>
      </w:r>
      <w:r>
        <w:rPr>
          <w:i/>
          <w:color w:val="000000"/>
        </w:rPr>
        <w:t>extra</w:t>
      </w:r>
      <w:r>
        <w:rPr>
          <w:color w:val="000000"/>
        </w:rPr>
        <w:t>-ordinary</w:t>
      </w:r>
      <w:r>
        <w:t xml:space="preserve"> – </w:t>
      </w:r>
      <w:r>
        <w:rPr>
          <w:color w:val="000000"/>
        </w:rPr>
        <w:t>the genocidal horrors of the twentieth century are perhaps examples par excellence of this notion of evil,</w:t>
      </w:r>
      <w:r>
        <w:t xml:space="preserve"> along with more recent</w:t>
      </w:r>
      <w:r>
        <w:rPr>
          <w:color w:val="000000"/>
        </w:rPr>
        <w:t xml:space="preserve"> terrorist attacks in European cities, </w:t>
      </w:r>
      <w:r>
        <w:t>spring to mind here</w:t>
      </w:r>
      <w:r>
        <w:rPr>
          <w:color w:val="000000"/>
        </w:rPr>
        <w:t xml:space="preserve"> – </w:t>
      </w:r>
      <w:r>
        <w:t xml:space="preserve">that to associate the word with Education or schooling seems outrageous and irresponsible. </w:t>
      </w:r>
      <w:r>
        <w:rPr>
          <w:color w:val="000000"/>
        </w:rPr>
        <w:t xml:space="preserve">Crucially, however, our focus in this paper, however, is on a different register of evil—the </w:t>
      </w:r>
      <w:r>
        <w:rPr>
          <w:i/>
          <w:color w:val="000000"/>
        </w:rPr>
        <w:t>banal</w:t>
      </w:r>
      <w:r>
        <w:rPr>
          <w:color w:val="000000"/>
        </w:rPr>
        <w:t xml:space="preserve"> as opposed to the </w:t>
      </w:r>
      <w:r>
        <w:rPr>
          <w:i/>
          <w:color w:val="000000"/>
        </w:rPr>
        <w:t>horrific</w:t>
      </w:r>
      <w:r>
        <w:rPr>
          <w:color w:val="000000"/>
        </w:rPr>
        <w:t>. In making th</w:t>
      </w:r>
      <w:r>
        <w:t>is</w:t>
      </w:r>
      <w:r>
        <w:rPr>
          <w:color w:val="000000"/>
        </w:rPr>
        <w:t xml:space="preserve"> argument and asserting that education systems are perpetrators of </w:t>
      </w:r>
      <w:r>
        <w:t>a</w:t>
      </w:r>
      <w:r>
        <w:rPr>
          <w:color w:val="000000"/>
        </w:rPr>
        <w:t xml:space="preserve"> form of evil that </w:t>
      </w:r>
      <w:r>
        <w:t>escapes notice</w:t>
      </w:r>
      <w:r>
        <w:rPr>
          <w:color w:val="000000"/>
        </w:rPr>
        <w:t xml:space="preserve"> beneath a layer of bureaucratic respectability – </w:t>
      </w:r>
      <w:r>
        <w:t xml:space="preserve">our inspiration, </w:t>
      </w:r>
      <w:r>
        <w:rPr>
          <w:color w:val="000000"/>
        </w:rPr>
        <w:t xml:space="preserve">as clearly </w:t>
      </w:r>
      <w:r>
        <w:t>signalled</w:t>
      </w:r>
      <w:r>
        <w:rPr>
          <w:color w:val="000000"/>
        </w:rPr>
        <w:t xml:space="preserve"> in the paper’s title, </w:t>
      </w:r>
      <w:r>
        <w:t xml:space="preserve">comes from </w:t>
      </w:r>
      <w:r>
        <w:rPr>
          <w:color w:val="000000"/>
        </w:rPr>
        <w:t>Hannah Arendt</w:t>
      </w:r>
      <w:r>
        <w:t>’s</w:t>
      </w:r>
      <w:r w:rsidR="00497661">
        <w:t xml:space="preserve"> </w:t>
      </w:r>
      <w:hyperlink w:anchor="_ENREF_12" w:tooltip="Arendt, 1963 #4748" w:history="1">
        <w:r w:rsidR="00057876">
          <w:fldChar w:fldCharType="begin"/>
        </w:r>
        <w:r w:rsidR="00057876">
          <w:instrText xml:space="preserve"> ADDIN EN.CITE &lt;EndNote&gt;&lt;Cite&gt;&lt;Author&gt;Arendt&lt;/Author&gt;&lt;Year&gt;1963&lt;/Year&gt;&lt;RecNum&gt;4748&lt;/RecNum&gt;&lt;DisplayText&gt;&lt;style face="superscript"&gt;12&lt;/style&gt;&lt;/DisplayText&gt;&lt;record&gt;&lt;rec-number&gt;4748&lt;/rec-number&gt;&lt;foreign-keys&gt;&lt;key app="EN" db-id="awt99sxfmv9wepewxxmxwzaq00ptezpztxs2" timestamp="1508162800"&gt;4748&lt;/key&gt;&lt;/foreign-keys&gt;&lt;ref-type name="Book"&gt;6&lt;/ref-type&gt;&lt;contributors&gt;&lt;authors&gt;&lt;author&gt;Arendt, H&lt;/author&gt;&lt;/authors&gt;&lt;/contributors&gt;&lt;titles&gt;&lt;title&gt;Eichmann in Jerusalem: A report on the banality of evil&lt;/title&gt;&lt;/titles&gt;&lt;dates&gt;&lt;year&gt;1963&lt;/year&gt;&lt;/dates&gt;&lt;pub-location&gt;Harmondsworth&lt;/pub-location&gt;&lt;publisher&gt;Penguin&lt;/publisher&gt;&lt;isbn&gt;0143039881&lt;/isbn&gt;&lt;urls&gt;&lt;/urls&gt;&lt;/record&gt;&lt;/Cite&gt;&lt;/EndNote&gt;</w:instrText>
        </w:r>
        <w:r w:rsidR="00057876">
          <w:fldChar w:fldCharType="separate"/>
        </w:r>
        <w:r w:rsidR="00057876" w:rsidRPr="00057876">
          <w:rPr>
            <w:noProof/>
            <w:vertAlign w:val="superscript"/>
          </w:rPr>
          <w:t>12</w:t>
        </w:r>
        <w:r w:rsidR="00057876">
          <w:fldChar w:fldCharType="end"/>
        </w:r>
      </w:hyperlink>
      <w:r>
        <w:rPr>
          <w:color w:val="000000"/>
        </w:rPr>
        <w:t xml:space="preserve"> notion of the banality of evil a</w:t>
      </w:r>
      <w:r>
        <w:t xml:space="preserve">nd </w:t>
      </w:r>
      <w:r>
        <w:rPr>
          <w:color w:val="000000"/>
        </w:rPr>
        <w:t xml:space="preserve">contemporary philosopher, Elizabeth </w:t>
      </w:r>
      <w:proofErr w:type="spellStart"/>
      <w:r>
        <w:rPr>
          <w:color w:val="000000"/>
        </w:rPr>
        <w:t>Minnich</w:t>
      </w:r>
      <w:proofErr w:type="spellEnd"/>
      <w:r>
        <w:rPr>
          <w:color w:val="000000"/>
        </w:rPr>
        <w:t xml:space="preserve"> </w:t>
      </w:r>
      <w:r w:rsidR="00497661">
        <w:rPr>
          <w:color w:val="000000"/>
        </w:rPr>
        <w:fldChar w:fldCharType="begin"/>
      </w:r>
      <w:r w:rsidR="00057876">
        <w:rPr>
          <w:color w:val="000000"/>
        </w:rPr>
        <w:instrText xml:space="preserve"> ADDIN EN.CITE &lt;EndNote&gt;&lt;Cite&gt;&lt;Author&gt;Minnich&lt;/Author&gt;&lt;Year&gt;2014&lt;/Year&gt;&lt;RecNum&gt;5148&lt;/RecNum&gt;&lt;DisplayText&gt;&lt;style face="superscript"&gt;13, 14&lt;/style&gt;&lt;/DisplayText&gt;&lt;record&gt;&lt;rec-number&gt;5148&lt;/rec-number&gt;&lt;foreign-keys&gt;&lt;key app="EN" db-id="awt99sxfmv9wepewxxmxwzaq00ptezpztxs2" timestamp="1669726237"&gt;5148&lt;/key&gt;&lt;/foreign-keys&gt;&lt;ref-type name="Journal Article"&gt;17&lt;/ref-type&gt;&lt;contributors&gt;&lt;authors&gt;&lt;author&gt;Minnich, E&lt;/author&gt;&lt;/authors&gt;&lt;/contributors&gt;&lt;titles&gt;&lt;title&gt;The evil of banality: Arendt revisited&lt;/title&gt;&lt;secondary-title&gt;Arts and Humanities in Higher Education&lt;/secondary-title&gt;&lt;/titles&gt;&lt;periodical&gt;&lt;full-title&gt;Arts and Humanities in Higher Education&lt;/full-title&gt;&lt;/periodical&gt;&lt;pages&gt;158-179&lt;/pages&gt;&lt;volume&gt;13&lt;/volume&gt;&lt;number&gt;1-2&lt;/number&gt;&lt;dates&gt;&lt;year&gt;2014&lt;/year&gt;&lt;/dates&gt;&lt;isbn&gt;1474-0222&lt;/isbn&gt;&lt;urls&gt;&lt;/urls&gt;&lt;/record&gt;&lt;/Cite&gt;&lt;Cite&gt;&lt;Author&gt;Minnich&lt;/Author&gt;&lt;Year&gt;2017&lt;/Year&gt;&lt;RecNum&gt;4656&lt;/RecNum&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497661">
        <w:rPr>
          <w:color w:val="000000"/>
        </w:rPr>
        <w:fldChar w:fldCharType="separate"/>
      </w:r>
      <w:hyperlink w:anchor="_ENREF_13" w:tooltip="Minnich, 2017 #4656" w:history="1">
        <w:r w:rsidR="00057876" w:rsidRPr="00057876">
          <w:rPr>
            <w:noProof/>
            <w:color w:val="000000"/>
            <w:vertAlign w:val="superscript"/>
          </w:rPr>
          <w:t>13</w:t>
        </w:r>
      </w:hyperlink>
      <w:r w:rsidR="00057876" w:rsidRPr="00057876">
        <w:rPr>
          <w:noProof/>
          <w:color w:val="000000"/>
          <w:vertAlign w:val="superscript"/>
        </w:rPr>
        <w:t xml:space="preserve">, </w:t>
      </w:r>
      <w:hyperlink w:anchor="_ENREF_14" w:tooltip="Minnich, 2014 #5148" w:history="1">
        <w:r w:rsidR="00057876" w:rsidRPr="00057876">
          <w:rPr>
            <w:noProof/>
            <w:color w:val="000000"/>
            <w:vertAlign w:val="superscript"/>
          </w:rPr>
          <w:t>14</w:t>
        </w:r>
      </w:hyperlink>
      <w:r w:rsidR="00497661">
        <w:rPr>
          <w:color w:val="000000"/>
        </w:rPr>
        <w:fldChar w:fldCharType="end"/>
      </w:r>
      <w:r>
        <w:rPr>
          <w:color w:val="000000"/>
        </w:rPr>
        <w:t>, who builds on Arendt</w:t>
      </w:r>
      <w:r>
        <w:t>’s work in order to make the case for what she refers to as the evil of banality</w:t>
      </w:r>
      <w:r>
        <w:rPr>
          <w:color w:val="000000"/>
        </w:rPr>
        <w:t>.</w:t>
      </w:r>
      <w:r>
        <w:t xml:space="preserve"> </w:t>
      </w:r>
    </w:p>
    <w:p w14:paraId="00000010" w14:textId="77777777" w:rsidR="00072D6C" w:rsidRDefault="00407F11">
      <w:pPr>
        <w:pBdr>
          <w:top w:val="nil"/>
          <w:left w:val="nil"/>
          <w:bottom w:val="nil"/>
          <w:right w:val="nil"/>
          <w:between w:val="nil"/>
        </w:pBdr>
        <w:spacing w:line="360" w:lineRule="auto"/>
        <w:rPr>
          <w:color w:val="000000"/>
        </w:rPr>
      </w:pPr>
      <w:r>
        <w:rPr>
          <w:color w:val="000000"/>
        </w:rPr>
        <w:t xml:space="preserve"> </w:t>
      </w:r>
    </w:p>
    <w:p w14:paraId="00000011" w14:textId="77777777" w:rsidR="00072D6C" w:rsidRDefault="00407F11">
      <w:pPr>
        <w:pBdr>
          <w:top w:val="nil"/>
          <w:left w:val="nil"/>
          <w:bottom w:val="nil"/>
          <w:right w:val="nil"/>
          <w:between w:val="nil"/>
        </w:pBdr>
        <w:spacing w:line="360" w:lineRule="auto"/>
        <w:rPr>
          <w:b/>
          <w:color w:val="000000"/>
        </w:rPr>
      </w:pPr>
      <w:r>
        <w:rPr>
          <w:b/>
          <w:color w:val="000000"/>
        </w:rPr>
        <w:t>Banality and evil</w:t>
      </w:r>
    </w:p>
    <w:p w14:paraId="00000012" w14:textId="77777777" w:rsidR="00072D6C" w:rsidRDefault="00407F11">
      <w:pPr>
        <w:pBdr>
          <w:top w:val="nil"/>
          <w:left w:val="nil"/>
          <w:bottom w:val="nil"/>
          <w:right w:val="nil"/>
          <w:between w:val="nil"/>
        </w:pBdr>
        <w:spacing w:line="360" w:lineRule="auto"/>
        <w:rPr>
          <w:rFonts w:ascii="Quattrocento Sans" w:eastAsia="Quattrocento Sans" w:hAnsi="Quattrocento Sans" w:cs="Quattrocento Sans"/>
          <w:color w:val="000000"/>
          <w:sz w:val="18"/>
          <w:szCs w:val="18"/>
        </w:rPr>
      </w:pPr>
      <w:r>
        <w:rPr>
          <w:color w:val="000000"/>
        </w:rPr>
        <w:t>Arendt coined her phrase, ‘the banality of evil’, to capture her realization that Adolf Eichmann – the Nazi functionary captured in Argentina in 1960 by Israeli security forces, put on trial in Jerusalem in 1961, and executed by the Israeli government the following year – far from representing some demonic force of malevolence, embodied an extraordinary thoughtlessness. This thoughtlessness was manifested in his difficulties thinking and speaking in anything other than clichés and platitudinous phrases – that is, in banalities.</w:t>
      </w:r>
    </w:p>
    <w:p w14:paraId="00000013" w14:textId="77777777" w:rsidR="00072D6C" w:rsidRDefault="00072D6C">
      <w:pPr>
        <w:pBdr>
          <w:top w:val="nil"/>
          <w:left w:val="nil"/>
          <w:bottom w:val="nil"/>
          <w:right w:val="nil"/>
          <w:between w:val="nil"/>
        </w:pBdr>
        <w:spacing w:line="360" w:lineRule="auto"/>
        <w:rPr>
          <w:color w:val="000000"/>
        </w:rPr>
      </w:pPr>
    </w:p>
    <w:p w14:paraId="00000014" w14:textId="184ABF62" w:rsidR="00072D6C" w:rsidRDefault="00407F11">
      <w:pPr>
        <w:pBdr>
          <w:top w:val="nil"/>
          <w:left w:val="nil"/>
          <w:bottom w:val="nil"/>
          <w:right w:val="nil"/>
          <w:between w:val="nil"/>
        </w:pBdr>
        <w:spacing w:line="360" w:lineRule="auto"/>
        <w:rPr>
          <w:color w:val="000000"/>
        </w:rPr>
      </w:pPr>
      <w:r>
        <w:t xml:space="preserve">Arendt’s ideas have been subsequently built upon by </w:t>
      </w:r>
      <w:proofErr w:type="spellStart"/>
      <w:r>
        <w:t>Minnich</w:t>
      </w:r>
      <w:proofErr w:type="spellEnd"/>
      <w:r>
        <w:t xml:space="preserve"> when she articulated the distinction between intensive and extensive evil </w:t>
      </w:r>
      <w:r w:rsidR="00497661">
        <w:fldChar w:fldCharType="begin"/>
      </w:r>
      <w:r w:rsidR="00057876">
        <w:instrText xml:space="preserve"> ADDIN EN.CITE &lt;EndNote&gt;&lt;Cite&gt;&lt;Author&gt;Minnich&lt;/Author&gt;&lt;Year&gt;2014&lt;/Year&gt;&lt;RecNum&gt;5148&lt;/RecNum&gt;&lt;DisplayText&gt;&lt;style face="superscript"&gt;13, 14&lt;/style&gt;&lt;/DisplayText&gt;&lt;record&gt;&lt;rec-number&gt;5148&lt;/rec-number&gt;&lt;foreign-keys&gt;&lt;key app="EN" db-id="awt99sxfmv9wepewxxmxwzaq00ptezpztxs2" timestamp="1669726237"&gt;5148&lt;/key&gt;&lt;/foreign-keys&gt;&lt;ref-type name="Journal Article"&gt;17&lt;/ref-type&gt;&lt;contributors&gt;&lt;authors&gt;&lt;author&gt;Minnich, E&lt;/author&gt;&lt;/authors&gt;&lt;/contributors&gt;&lt;titles&gt;&lt;title&gt;The evil of banality: Arendt revisited&lt;/title&gt;&lt;secondary-title&gt;Arts and Humanities in Higher Education&lt;/secondary-title&gt;&lt;/titles&gt;&lt;periodical&gt;&lt;full-title&gt;Arts and Humanities in Higher Education&lt;/full-title&gt;&lt;/periodical&gt;&lt;pages&gt;158-179&lt;/pages&gt;&lt;volume&gt;13&lt;/volume&gt;&lt;number&gt;1-2&lt;/number&gt;&lt;dates&gt;&lt;year&gt;2014&lt;/year&gt;&lt;/dates&gt;&lt;isbn&gt;1474-0222&lt;/isbn&gt;&lt;urls&gt;&lt;/urls&gt;&lt;/record&gt;&lt;/Cite&gt;&lt;Cite&gt;&lt;Author&gt;Minnich&lt;/Author&gt;&lt;Year&gt;2017&lt;/Year&gt;&lt;RecNum&gt;4656&lt;/RecNum&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497661">
        <w:fldChar w:fldCharType="separate"/>
      </w:r>
      <w:hyperlink w:anchor="_ENREF_13" w:tooltip="Minnich, 2017 #4656" w:history="1">
        <w:r w:rsidR="00057876" w:rsidRPr="00057876">
          <w:rPr>
            <w:noProof/>
            <w:vertAlign w:val="superscript"/>
          </w:rPr>
          <w:t>13</w:t>
        </w:r>
      </w:hyperlink>
      <w:r w:rsidR="00057876" w:rsidRPr="00057876">
        <w:rPr>
          <w:noProof/>
          <w:vertAlign w:val="superscript"/>
        </w:rPr>
        <w:t xml:space="preserve">, </w:t>
      </w:r>
      <w:hyperlink w:anchor="_ENREF_14" w:tooltip="Minnich, 2014 #5148" w:history="1">
        <w:r w:rsidR="00057876" w:rsidRPr="00057876">
          <w:rPr>
            <w:noProof/>
            <w:vertAlign w:val="superscript"/>
          </w:rPr>
          <w:t>14</w:t>
        </w:r>
      </w:hyperlink>
      <w:r w:rsidR="00497661">
        <w:fldChar w:fldCharType="end"/>
      </w:r>
      <w:r>
        <w:t xml:space="preserve">. </w:t>
      </w:r>
      <w:r>
        <w:rPr>
          <w:color w:val="000000"/>
        </w:rPr>
        <w:t xml:space="preserve">When we think of evil, for instance in the context of horrific acts of crime or terror, we are usually referring to what </w:t>
      </w:r>
      <w:proofErr w:type="spellStart"/>
      <w:r>
        <w:rPr>
          <w:color w:val="000000"/>
        </w:rPr>
        <w:t>Minnich</w:t>
      </w:r>
      <w:proofErr w:type="spellEnd"/>
      <w:r>
        <w:rPr>
          <w:color w:val="000000"/>
        </w:rPr>
        <w:t xml:space="preserve"> describes as intensive evil. By contrast, what </w:t>
      </w:r>
      <w:proofErr w:type="spellStart"/>
      <w:r>
        <w:rPr>
          <w:color w:val="000000"/>
        </w:rPr>
        <w:t>Minnich</w:t>
      </w:r>
      <w:proofErr w:type="spellEnd"/>
      <w:r>
        <w:rPr>
          <w:color w:val="000000"/>
        </w:rPr>
        <w:t xml:space="preserve"> refers to as extensive evil is a less dramatic affair. Indeed, the crucial aspect of extensive evil is that it ‘requires that it be conventional to do its work as one’s job, daily, day after day, with supper at home and picnics on the weekend’. The critical point is that whereas intensive evil requires individuals who may be warped, sadistic, delusional and dangerous, extensive evil relies upon thoughtlessness and routinized behaviours:</w:t>
      </w:r>
    </w:p>
    <w:p w14:paraId="00000015" w14:textId="2E7FDFFE" w:rsidR="00072D6C" w:rsidRDefault="00407F11">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 xml:space="preserve">It just takes a practiced conventionality, a clichéd conscience, emotional conformity, susceptibility to small-scale bribery by salary, goods, and/or status, a sense of isolation, and distrust of the reliability of others that works against taking a differing public stand. </w:t>
      </w:r>
      <w:r>
        <w:rPr>
          <w:color w:val="000000"/>
          <w:sz w:val="22"/>
          <w:szCs w:val="22"/>
        </w:rPr>
        <w:lastRenderedPageBreak/>
        <w:t xml:space="preserve">It just takes, that is, much of what in better times keeps a society provided with reliable and ambitious workers, status-anxious consumers, polite </w:t>
      </w:r>
      <w:proofErr w:type="spellStart"/>
      <w:r>
        <w:rPr>
          <w:color w:val="000000"/>
          <w:sz w:val="22"/>
          <w:szCs w:val="22"/>
        </w:rPr>
        <w:t>neighbors</w:t>
      </w:r>
      <w:proofErr w:type="spellEnd"/>
      <w:r>
        <w:rPr>
          <w:color w:val="000000"/>
          <w:sz w:val="22"/>
          <w:szCs w:val="22"/>
        </w:rPr>
        <w:t xml:space="preserve">, agreeable team players, and citizens who make no waves: an ability to go along thoughtlessly, to play the game </w:t>
      </w:r>
      <w:hyperlink w:anchor="_ENREF_13" w:tooltip="Minnich, 2017 #4656" w:history="1">
        <w:r w:rsidR="00057876">
          <w:rPr>
            <w:color w:val="000000"/>
            <w:sz w:val="22"/>
            <w:szCs w:val="22"/>
          </w:rPr>
          <w:fldChar w:fldCharType="begin"/>
        </w:r>
        <w:r w:rsidR="00057876">
          <w:rPr>
            <w:color w:val="000000"/>
            <w:sz w:val="22"/>
            <w:szCs w:val="22"/>
          </w:rPr>
          <w:instrText xml:space="preserve"> ADDIN EN.CITE &lt;EndNote&gt;&lt;Cite&gt;&lt;Author&gt;Minnich&lt;/Author&gt;&lt;Year&gt;2017&lt;/Year&gt;&lt;RecNum&gt;4656&lt;/RecNum&gt;&lt;DisplayText&gt;&lt;style face="superscript"&gt;13&lt;/style&gt;&lt;/DisplayText&gt;&lt;record&gt;&lt;rec-number&gt;4656&lt;/rec-number&gt;&lt;foreign-keys&gt;&lt;key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057876">
          <w:rPr>
            <w:color w:val="000000"/>
            <w:sz w:val="22"/>
            <w:szCs w:val="22"/>
          </w:rPr>
          <w:fldChar w:fldCharType="separate"/>
        </w:r>
        <w:r w:rsidR="00057876" w:rsidRPr="00057876">
          <w:rPr>
            <w:noProof/>
            <w:color w:val="000000"/>
            <w:sz w:val="22"/>
            <w:szCs w:val="22"/>
            <w:vertAlign w:val="superscript"/>
          </w:rPr>
          <w:t>13</w:t>
        </w:r>
        <w:r w:rsidR="00057876">
          <w:rPr>
            <w:color w:val="000000"/>
            <w:sz w:val="22"/>
            <w:szCs w:val="22"/>
          </w:rPr>
          <w:fldChar w:fldCharType="end"/>
        </w:r>
      </w:hyperlink>
      <w:r>
        <w:rPr>
          <w:color w:val="000000"/>
          <w:sz w:val="22"/>
          <w:szCs w:val="22"/>
        </w:rPr>
        <w:t>.</w:t>
      </w:r>
    </w:p>
    <w:p w14:paraId="00000016" w14:textId="77F6BD89" w:rsidR="00072D6C" w:rsidRDefault="00407F11">
      <w:pPr>
        <w:widowControl w:val="0"/>
        <w:pBdr>
          <w:top w:val="nil"/>
          <w:left w:val="nil"/>
          <w:bottom w:val="nil"/>
          <w:right w:val="nil"/>
          <w:between w:val="nil"/>
        </w:pBdr>
        <w:spacing w:before="240" w:line="360" w:lineRule="auto"/>
        <w:rPr>
          <w:color w:val="000000"/>
        </w:rPr>
      </w:pPr>
      <w:r>
        <w:rPr>
          <w:color w:val="000000"/>
          <w:highlight w:val="white"/>
        </w:rPr>
        <w:t xml:space="preserve">Following the work of Arendt and </w:t>
      </w:r>
      <w:proofErr w:type="spellStart"/>
      <w:r>
        <w:rPr>
          <w:color w:val="000000"/>
          <w:highlight w:val="white"/>
        </w:rPr>
        <w:t>Minnich</w:t>
      </w:r>
      <w:proofErr w:type="spellEnd"/>
      <w:r>
        <w:rPr>
          <w:color w:val="000000"/>
          <w:highlight w:val="white"/>
        </w:rPr>
        <w:t xml:space="preserve">, an emphasis on the banal nature of evil focuses our attention on its bureaucratic and systemic, rather than personal and individual, dimensions. </w:t>
      </w:r>
      <w:r>
        <w:t xml:space="preserve">This is important, as </w:t>
      </w:r>
      <w:r>
        <w:rPr>
          <w:color w:val="000000"/>
        </w:rPr>
        <w:t xml:space="preserve">our intention </w:t>
      </w:r>
      <w:r>
        <w:t>in this paper</w:t>
      </w:r>
      <w:r>
        <w:rPr>
          <w:color w:val="000000"/>
        </w:rPr>
        <w:t xml:space="preserve"> is not to blame or </w:t>
      </w:r>
      <w:proofErr w:type="spellStart"/>
      <w:r>
        <w:rPr>
          <w:color w:val="000000"/>
        </w:rPr>
        <w:t>pathologise</w:t>
      </w:r>
      <w:proofErr w:type="spellEnd"/>
      <w:r>
        <w:rPr>
          <w:color w:val="000000"/>
        </w:rPr>
        <w:t xml:space="preserve"> individuals. </w:t>
      </w:r>
      <w:r>
        <w:t>Instead, we seek</w:t>
      </w:r>
      <w:r>
        <w:rPr>
          <w:color w:val="000000"/>
        </w:rPr>
        <w:t xml:space="preserve"> to highlight the role of systemic discourses and practices </w:t>
      </w:r>
      <w:r w:rsidR="00497661">
        <w:rPr>
          <w:color w:val="000000"/>
        </w:rPr>
        <w:t xml:space="preserve">– of blame, coercion, compliance, discipline, docility, punishment, and humiliation – </w:t>
      </w:r>
      <w:r>
        <w:rPr>
          <w:color w:val="000000"/>
        </w:rPr>
        <w:t xml:space="preserve">that have to a large extent become naturalised and normalised in schooling in England. Our point is that </w:t>
      </w:r>
      <w:r>
        <w:t>our education</w:t>
      </w:r>
      <w:r>
        <w:rPr>
          <w:color w:val="000000"/>
        </w:rPr>
        <w:t xml:space="preserve"> system encourages and condones practices that undermine our humanity and, as such, represent ‘an attack on the structure of being’</w:t>
      </w:r>
      <w:r w:rsidR="00497661">
        <w:rPr>
          <w:color w:val="000000"/>
        </w:rPr>
        <w:t xml:space="preserve"> </w:t>
      </w:r>
      <w:hyperlink w:anchor="_ENREF_31" w:tooltip="Butler, 2020 #5152" w:history="1">
        <w:r w:rsidR="00057876">
          <w:rPr>
            <w:color w:val="000000"/>
          </w:rPr>
          <w:fldChar w:fldCharType="begin"/>
        </w:r>
        <w:r w:rsidR="00057876">
          <w:rPr>
            <w:color w:val="000000"/>
          </w:rPr>
          <w:instrText xml:space="preserve"> ADDIN EN.CITE &lt;EndNote&gt;&lt;Cite&gt;&lt;Author&gt;Butler&lt;/Author&gt;&lt;Year&gt;2020&lt;/Year&gt;&lt;RecNum&gt;5152&lt;/RecNum&gt;&lt;Pages&gt;128&lt;/Pages&gt;&lt;DisplayText&gt;&lt;style face="superscript"&gt;31&lt;/style&gt;&lt;/DisplayText&gt;&lt;record&gt;&lt;rec-number&gt;5152&lt;/rec-number&gt;&lt;foreign-keys&gt;&lt;key app="EN" db-id="awt99sxfmv9wepewxxmxwzaq00ptezpztxs2" timestamp="1669734055"&gt;5152&lt;/key&gt;&lt;/foreign-keys&gt;&lt;ref-type name="Book"&gt;6&lt;/ref-type&gt;&lt;contributors&gt;&lt;authors&gt;&lt;author&gt;Butler, J&lt;/author&gt;&lt;/authors&gt;&lt;/contributors&gt;&lt;titles&gt;&lt;title&gt;The force of nonviolence: An ethico-political bind&lt;/title&gt;&lt;/titles&gt;&lt;dates&gt;&lt;year&gt;2020&lt;/year&gt;&lt;/dates&gt;&lt;pub-location&gt;London&lt;/pub-location&gt;&lt;publisher&gt;Verso&lt;/publisher&gt;&lt;urls&gt;&lt;/urls&gt;&lt;/record&gt;&lt;/Cite&gt;&lt;/EndNote&gt;</w:instrText>
        </w:r>
        <w:r w:rsidR="00057876">
          <w:rPr>
            <w:color w:val="000000"/>
          </w:rPr>
          <w:fldChar w:fldCharType="separate"/>
        </w:r>
        <w:r w:rsidR="00057876" w:rsidRPr="00057876">
          <w:rPr>
            <w:noProof/>
            <w:color w:val="000000"/>
            <w:vertAlign w:val="superscript"/>
          </w:rPr>
          <w:t>31</w:t>
        </w:r>
        <w:r w:rsidR="00057876">
          <w:rPr>
            <w:color w:val="000000"/>
          </w:rPr>
          <w:fldChar w:fldCharType="end"/>
        </w:r>
      </w:hyperlink>
      <w:r>
        <w:t>, even though individuals may see themselves as enacting practices that are deemed to have moral value within the understandings of the neoliberal-</w:t>
      </w:r>
      <w:proofErr w:type="spellStart"/>
      <w:r>
        <w:t>neconservative</w:t>
      </w:r>
      <w:proofErr w:type="spellEnd"/>
      <w:r>
        <w:t xml:space="preserve"> education policy discourses that these practices are located within</w:t>
      </w:r>
      <w:r>
        <w:rPr>
          <w:color w:val="000000"/>
        </w:rPr>
        <w:t xml:space="preserve">. </w:t>
      </w:r>
    </w:p>
    <w:p w14:paraId="00000017" w14:textId="77777777" w:rsidR="00072D6C" w:rsidRDefault="00072D6C">
      <w:pPr>
        <w:spacing w:line="360" w:lineRule="auto"/>
      </w:pPr>
    </w:p>
    <w:p w14:paraId="00000018" w14:textId="1BAC3FF1" w:rsidR="00072D6C" w:rsidRDefault="00407F11">
      <w:pPr>
        <w:spacing w:line="360" w:lineRule="auto"/>
      </w:pPr>
      <w:r>
        <w:t xml:space="preserve">In our reading, the banality of education policy is reflected in the extraordinary pressures that are routinely brought to bear on schools, leaders, teachers, parents and students, </w:t>
      </w:r>
      <w:r>
        <w:rPr>
          <w:i/>
        </w:rPr>
        <w:t>at all levels</w:t>
      </w:r>
      <w:r>
        <w:t>. This pressure is intended to enforce adherence to the precisely detailed requirements of what are deemed acceptable appearances, behaviour and comportment, and to hold people accountable for achieving pre-set outcomes. As such, the banality of education policy involves cajoling and coercing individuals and institutions to comply with detailed, yet arbitrary and contingent, behavioural codes and performative requirements that are monitored and enforced through observation, measurement and evaluation methods. Crucially, such methods are part of a system that is inimical to thinking as a free or non-coerced act of discernment and judgement</w:t>
      </w:r>
      <w:r w:rsidR="00497661">
        <w:t xml:space="preserve"> </w:t>
      </w:r>
      <w:r w:rsidR="00497661">
        <w:fldChar w:fldCharType="begin"/>
      </w:r>
      <w:r w:rsidR="00057876">
        <w:instrText xml:space="preserve"> ADDIN EN.CITE &lt;EndNote&gt;&lt;Cite&gt;&lt;Author&gt;Minnich&lt;/Author&gt;&lt;Year&gt;2014&lt;/Year&gt;&lt;RecNum&gt;5148&lt;/RecNum&gt;&lt;DisplayText&gt;&lt;style face="superscript"&gt;13, 14&lt;/style&gt;&lt;/DisplayText&gt;&lt;record&gt;&lt;rec-number&gt;5148&lt;/rec-number&gt;&lt;foreign-keys&gt;&lt;key app="EN" db-id="awt99sxfmv9wepewxxmxwzaq00ptezpztxs2" timestamp="1669726237"&gt;5148&lt;/key&gt;&lt;/foreign-keys&gt;&lt;ref-type name="Journal Article"&gt;17&lt;/ref-type&gt;&lt;contributors&gt;&lt;authors&gt;&lt;author&gt;Minnich, E&lt;/author&gt;&lt;/authors&gt;&lt;/contributors&gt;&lt;titles&gt;&lt;title&gt;The evil of banality: Arendt revisited&lt;/title&gt;&lt;secondary-title&gt;Arts and Humanities in Higher Education&lt;/secondary-title&gt;&lt;/titles&gt;&lt;periodical&gt;&lt;full-title&gt;Arts and Humanities in Higher Education&lt;/full-title&gt;&lt;/periodical&gt;&lt;pages&gt;158-179&lt;/pages&gt;&lt;volume&gt;13&lt;/volume&gt;&lt;number&gt;1-2&lt;/number&gt;&lt;dates&gt;&lt;year&gt;2014&lt;/year&gt;&lt;/dates&gt;&lt;isbn&gt;1474-0222&lt;/isbn&gt;&lt;urls&gt;&lt;/urls&gt;&lt;/record&gt;&lt;/Cite&gt;&lt;Cite&gt;&lt;Author&gt;Minnich&lt;/Author&gt;&lt;Year&gt;2017&lt;/Year&gt;&lt;RecNum&gt;4656&lt;/RecNum&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497661">
        <w:fldChar w:fldCharType="separate"/>
      </w:r>
      <w:hyperlink w:anchor="_ENREF_13" w:tooltip="Minnich, 2017 #4656" w:history="1">
        <w:r w:rsidR="00057876" w:rsidRPr="00057876">
          <w:rPr>
            <w:noProof/>
            <w:vertAlign w:val="superscript"/>
          </w:rPr>
          <w:t>13</w:t>
        </w:r>
      </w:hyperlink>
      <w:r w:rsidR="00057876" w:rsidRPr="00057876">
        <w:rPr>
          <w:noProof/>
          <w:vertAlign w:val="superscript"/>
        </w:rPr>
        <w:t xml:space="preserve">, </w:t>
      </w:r>
      <w:hyperlink w:anchor="_ENREF_14" w:tooltip="Minnich, 2014 #5148" w:history="1">
        <w:r w:rsidR="00057876" w:rsidRPr="00057876">
          <w:rPr>
            <w:noProof/>
            <w:vertAlign w:val="superscript"/>
          </w:rPr>
          <w:t>14</w:t>
        </w:r>
      </w:hyperlink>
      <w:r w:rsidR="00497661">
        <w:fldChar w:fldCharType="end"/>
      </w:r>
      <w:r>
        <w:t xml:space="preserve">. </w:t>
      </w:r>
    </w:p>
    <w:p w14:paraId="00000019" w14:textId="77777777" w:rsidR="00072D6C" w:rsidRDefault="00072D6C">
      <w:pPr>
        <w:pBdr>
          <w:top w:val="nil"/>
          <w:left w:val="nil"/>
          <w:bottom w:val="nil"/>
          <w:right w:val="nil"/>
          <w:between w:val="nil"/>
        </w:pBdr>
        <w:spacing w:line="360" w:lineRule="auto"/>
        <w:rPr>
          <w:color w:val="000000"/>
        </w:rPr>
      </w:pPr>
    </w:p>
    <w:p w14:paraId="0000001A" w14:textId="77777777" w:rsidR="00072D6C" w:rsidRDefault="00407F11">
      <w:pPr>
        <w:pBdr>
          <w:top w:val="nil"/>
          <w:left w:val="nil"/>
          <w:bottom w:val="nil"/>
          <w:right w:val="nil"/>
          <w:between w:val="nil"/>
        </w:pBdr>
        <w:spacing w:line="360" w:lineRule="auto"/>
        <w:rPr>
          <w:b/>
          <w:color w:val="000000"/>
        </w:rPr>
      </w:pPr>
      <w:r>
        <w:rPr>
          <w:b/>
          <w:color w:val="000000"/>
        </w:rPr>
        <w:t>The of banality within school discip</w:t>
      </w:r>
      <w:r>
        <w:rPr>
          <w:b/>
        </w:rPr>
        <w:t>line</w:t>
      </w:r>
    </w:p>
    <w:p w14:paraId="0000001B" w14:textId="695F486B" w:rsidR="00072D6C" w:rsidRDefault="00407F11">
      <w:pPr>
        <w:pBdr>
          <w:top w:val="nil"/>
          <w:left w:val="nil"/>
          <w:bottom w:val="nil"/>
          <w:right w:val="nil"/>
          <w:between w:val="nil"/>
        </w:pBdr>
        <w:spacing w:line="360" w:lineRule="auto"/>
      </w:pPr>
      <w:r>
        <w:t>Our overall unease regarding the new authoritarian culture in English schooling, pertains to the emphasis on compliance through the use of corporeal, intellectual and epistemological discipline. However, we are particularly perturbed by the extensive employment of seemingly banal practice of placing students in isolation - a mode of punishment that has gained acceptance in many school communities.</w:t>
      </w:r>
      <w:r w:rsidR="006E1817">
        <w:t xml:space="preserve"> </w:t>
      </w:r>
      <w:r>
        <w:t xml:space="preserve">Often called ‘reflection’, ‘internal exclusion’, </w:t>
      </w:r>
      <w:r>
        <w:lastRenderedPageBreak/>
        <w:t>‘inclusion’, ‘seclusion’, ‘consequences’ or even more banal codes such as ‘S3’ (Sanction level 3)', isolation has become commonplace in school behaviour policies.</w:t>
      </w:r>
      <w:r w:rsidR="00497661">
        <w:t xml:space="preserve"> </w:t>
      </w:r>
      <w:r>
        <w:t>Isolation is often framed as a last resort before formal exclusion. Mills and Thomson</w:t>
      </w:r>
      <w:r w:rsidR="00497661">
        <w:t xml:space="preserve"> </w:t>
      </w:r>
      <w:hyperlink w:anchor="_ENREF_32" w:tooltip="Mills, 2018 #5128" w:history="1">
        <w:r w:rsidR="00057876">
          <w:fldChar w:fldCharType="begin"/>
        </w:r>
        <w:r w:rsidR="00057876">
          <w:instrText xml:space="preserve"> ADDIN EN.CITE &lt;EndNote&gt;&lt;Cite&gt;&lt;Author&gt;Mills&lt;/Author&gt;&lt;Year&gt;2018&lt;/Year&gt;&lt;RecNum&gt;5128&lt;/RecNum&gt;&lt;DisplayText&gt;&lt;style face="superscript"&gt;32&lt;/style&gt;&lt;/DisplayText&gt;&lt;record&gt;&lt;rec-number&gt;5128&lt;/rec-number&gt;&lt;foreign-keys&gt;&lt;key app="EN" db-id="awt99sxfmv9wepewxxmxwzaq00ptezpztxs2" timestamp="1669648380"&gt;5128&lt;/key&gt;&lt;/foreign-keys&gt;&lt;ref-type name="Government Document"&gt;46&lt;/ref-type&gt;&lt;contributors&gt;&lt;authors&gt;&lt;author&gt;Mills, M&lt;/author&gt;&lt;author&gt;Thomson, P&lt;/author&gt;&lt;/authors&gt;&lt;/contributors&gt;&lt;titles&gt;&lt;title&gt;Investigative research into alternative provision&lt;/title&gt;&lt;/titles&gt;&lt;dates&gt;&lt;year&gt;2018&lt;/year&gt;&lt;/dates&gt;&lt;pub-location&gt;London&lt;/pub-location&gt;&lt;publisher&gt;Department for Education&lt;/publisher&gt;&lt;urls&gt;&lt;related-urls&gt;&lt;url&gt;https://www.gov.uk/government/publications/investigative-research-into-alternative-provision&lt;/url&gt;&lt;/related-urls&gt;&lt;/urls&gt;&lt;/record&gt;&lt;/Cite&gt;&lt;/EndNote&gt;</w:instrText>
        </w:r>
        <w:r w:rsidR="00057876">
          <w:fldChar w:fldCharType="separate"/>
        </w:r>
        <w:r w:rsidR="00057876" w:rsidRPr="00057876">
          <w:rPr>
            <w:noProof/>
            <w:vertAlign w:val="superscript"/>
          </w:rPr>
          <w:t>32</w:t>
        </w:r>
        <w:r w:rsidR="00057876">
          <w:fldChar w:fldCharType="end"/>
        </w:r>
      </w:hyperlink>
      <w:r>
        <w:t xml:space="preserve"> found that forty percent of schools were using isolation or ‘inclusion’ units to keep children in school rather than excluding them for fixed terms or permanently. However, we found that 19 of 20 North Yorkshire Secondary Schools, mentioned some form of isolation in their behaviour policies as a sanction for a variety of misdemeanours including forgetting equipment, uniform infractions, lateness and </w:t>
      </w:r>
      <w:r w:rsidR="00497661">
        <w:t>‘</w:t>
      </w:r>
      <w:r>
        <w:t>defiance</w:t>
      </w:r>
      <w:r w:rsidR="00497661">
        <w:t>’, as part of what is, in effect, a curriculum of compliance</w:t>
      </w:r>
      <w:r>
        <w:t xml:space="preserve">. </w:t>
      </w:r>
    </w:p>
    <w:p w14:paraId="0000001C" w14:textId="77777777" w:rsidR="00072D6C" w:rsidRDefault="00072D6C">
      <w:pPr>
        <w:pBdr>
          <w:top w:val="nil"/>
          <w:left w:val="nil"/>
          <w:bottom w:val="nil"/>
          <w:right w:val="nil"/>
          <w:between w:val="nil"/>
        </w:pBdr>
        <w:spacing w:line="360" w:lineRule="auto"/>
      </w:pPr>
    </w:p>
    <w:p w14:paraId="0000001D" w14:textId="48D63A18" w:rsidR="00072D6C" w:rsidRDefault="00407F11">
      <w:pPr>
        <w:pBdr>
          <w:top w:val="nil"/>
          <w:left w:val="nil"/>
          <w:bottom w:val="nil"/>
          <w:right w:val="nil"/>
          <w:between w:val="nil"/>
        </w:pBdr>
        <w:spacing w:line="360" w:lineRule="auto"/>
        <w:rPr>
          <w:color w:val="000000"/>
        </w:rPr>
      </w:pPr>
      <w:r>
        <w:t xml:space="preserve">Isolation is more commonly (but not exclusively) used in secondary schools; misbehaving students are removed from class and sent to ‘isolation’ which can be in the form of a room of desks or commonly booths with panels which stop the child seeing or communicating with other children in the room. Some offences, such as defiance lead straight to isolation, smaller offences, for example forgetting a pen, if repeated also result in isolation. This sanction is often in a specific room for offenders with desks facing forward, sometimes with booths, with solid panels which enforce secluded sitting (often with little or no work) by the pupil. Depending on the school, the aim may be to remove disruption from the classroom, to provide time to reflect on their actions and reset themselves before re-entering the classroom. Whilst in itself this might sound sensible and effective, it is clear that some children spend hours, if not days sitting in such rooms and booths. As Martin-Denham </w:t>
      </w:r>
      <w:hyperlink w:anchor="_ENREF_33" w:tooltip="Martin-Denham, 2020 #5129" w:history="1">
        <w:r w:rsidR="00057876">
          <w:fldChar w:fldCharType="begin"/>
        </w:r>
        <w:r w:rsidR="00057876">
          <w:instrText xml:space="preserve"> ADDIN EN.CITE &lt;EndNote&gt;&lt;Cite&gt;&lt;Author&gt;Martin-Denham&lt;/Author&gt;&lt;Year&gt;2020&lt;/Year&gt;&lt;RecNum&gt;5129&lt;/RecNum&gt;&lt;DisplayText&gt;&lt;style face="superscript"&gt;33&lt;/style&gt;&lt;/DisplayText&gt;&lt;record&gt;&lt;rec-number&gt;5129&lt;/rec-number&gt;&lt;foreign-keys&gt;&lt;key app="EN" db-id="awt99sxfmv9wepewxxmxwzaq00ptezpztxs2" timestamp="1669648806"&gt;5129&lt;/key&gt;&lt;/foreign-keys&gt;&lt;ref-type name="Report"&gt;27&lt;/ref-type&gt;&lt;contributors&gt;&lt;authors&gt;&lt;author&gt;Martin-Denham, S&lt;/author&gt;&lt;/authors&gt;&lt;/contributors&gt;&lt;titles&gt;&lt;title&gt;An investigation into the perceived enablers and barriers to mainstream schooling: The voices of children excluded from school, their caregivers and professionals. Project Report&lt;/title&gt;&lt;/titles&gt;&lt;dates&gt;&lt;year&gt;2020&lt;/year&gt;&lt;/dates&gt;&lt;publisher&gt;University of Sunderland&lt;/publisher&gt;&lt;urls&gt;&lt;related-urls&gt;&lt;url&gt;https://sure.sunderland.ac.uk/id/eprint/11914/3/Executive%20Summary%20-%20An%20investigation%20into%20the%20perceived%20enablers%20and%20barriers%20to%20mainstream%20schooling%20-%20The%20voices%20of%20children%20excluded%20from%20school,%20their%20caregivers%20and%20professionals..pdf&lt;/url&gt;&lt;/related-urls&gt;&lt;/urls&gt;&lt;/record&gt;&lt;/Cite&gt;&lt;/EndNote&gt;</w:instrText>
        </w:r>
        <w:r w:rsidR="00057876">
          <w:fldChar w:fldCharType="separate"/>
        </w:r>
        <w:r w:rsidR="00057876" w:rsidRPr="00057876">
          <w:rPr>
            <w:noProof/>
            <w:vertAlign w:val="superscript"/>
          </w:rPr>
          <w:t>33</w:t>
        </w:r>
        <w:r w:rsidR="00057876">
          <w:fldChar w:fldCharType="end"/>
        </w:r>
      </w:hyperlink>
      <w:r>
        <w:t xml:space="preserve"> found in her research in Sunderland, it was not unusual for children to spend every day for several weeks or more, in isolation, with little contact with adults or children. More worryingly, Martin-Denham </w:t>
      </w:r>
      <w:hyperlink w:anchor="_ENREF_33" w:tooltip="Martin-Denham, 2020 #5129" w:history="1">
        <w:r w:rsidR="00057876">
          <w:fldChar w:fldCharType="begin"/>
        </w:r>
        <w:r w:rsidR="00057876">
          <w:instrText xml:space="preserve"> ADDIN EN.CITE &lt;EndNote&gt;&lt;Cite&gt;&lt;Author&gt;Martin-Denham&lt;/Author&gt;&lt;Year&gt;2020&lt;/Year&gt;&lt;RecNum&gt;5129&lt;/RecNum&gt;&lt;DisplayText&gt;&lt;style face="superscript"&gt;33&lt;/style&gt;&lt;/DisplayText&gt;&lt;record&gt;&lt;rec-number&gt;5129&lt;/rec-number&gt;&lt;foreign-keys&gt;&lt;key app="EN" db-id="awt99sxfmv9wepewxxmxwzaq00ptezpztxs2" timestamp="1669648806"&gt;5129&lt;/key&gt;&lt;/foreign-keys&gt;&lt;ref-type name="Report"&gt;27&lt;/ref-type&gt;&lt;contributors&gt;&lt;authors&gt;&lt;author&gt;Martin-Denham, S&lt;/author&gt;&lt;/authors&gt;&lt;/contributors&gt;&lt;titles&gt;&lt;title&gt;An investigation into the perceived enablers and barriers to mainstream schooling: The voices of children excluded from school, their caregivers and professionals. Project Report&lt;/title&gt;&lt;/titles&gt;&lt;dates&gt;&lt;year&gt;2020&lt;/year&gt;&lt;/dates&gt;&lt;publisher&gt;University of Sunderland&lt;/publisher&gt;&lt;urls&gt;&lt;related-urls&gt;&lt;url&gt;https://sure.sunderland.ac.uk/id/eprint/11914/3/Executive%20Summary%20-%20An%20investigation%20into%20the%20perceived%20enablers%20and%20barriers%20to%20mainstream%20schooling%20-%20The%20voices%20of%20children%20excluded%20from%20school,%20their%20caregivers%20and%20professionals..pdf&lt;/url&gt;&lt;/related-urls&gt;&lt;/urls&gt;&lt;/record&gt;&lt;/Cite&gt;&lt;/EndNote&gt;</w:instrText>
        </w:r>
        <w:r w:rsidR="00057876">
          <w:fldChar w:fldCharType="separate"/>
        </w:r>
        <w:r w:rsidR="00057876" w:rsidRPr="00057876">
          <w:rPr>
            <w:noProof/>
            <w:vertAlign w:val="superscript"/>
          </w:rPr>
          <w:t>33</w:t>
        </w:r>
        <w:r w:rsidR="00057876">
          <w:fldChar w:fldCharType="end"/>
        </w:r>
      </w:hyperlink>
      <w:r>
        <w:t xml:space="preserve"> and Mills and Thomson </w:t>
      </w:r>
      <w:hyperlink w:anchor="_ENREF_32" w:tooltip="Mills, 2018 #5128" w:history="1">
        <w:r w:rsidR="00057876">
          <w:fldChar w:fldCharType="begin"/>
        </w:r>
        <w:r w:rsidR="00057876">
          <w:instrText xml:space="preserve"> ADDIN EN.CITE &lt;EndNote&gt;&lt;Cite&gt;&lt;Author&gt;Mills&lt;/Author&gt;&lt;Year&gt;2018&lt;/Year&gt;&lt;RecNum&gt;5128&lt;/RecNum&gt;&lt;DisplayText&gt;&lt;style face="superscript"&gt;32&lt;/style&gt;&lt;/DisplayText&gt;&lt;record&gt;&lt;rec-number&gt;5128&lt;/rec-number&gt;&lt;foreign-keys&gt;&lt;key app="EN" db-id="awt99sxfmv9wepewxxmxwzaq00ptezpztxs2" timestamp="1669648380"&gt;5128&lt;/key&gt;&lt;/foreign-keys&gt;&lt;ref-type name="Government Document"&gt;46&lt;/ref-type&gt;&lt;contributors&gt;&lt;authors&gt;&lt;author&gt;Mills, M&lt;/author&gt;&lt;author&gt;Thomson, P&lt;/author&gt;&lt;/authors&gt;&lt;/contributors&gt;&lt;titles&gt;&lt;title&gt;Investigative research into alternative provision&lt;/title&gt;&lt;/titles&gt;&lt;dates&gt;&lt;year&gt;2018&lt;/year&gt;&lt;/dates&gt;&lt;pub-location&gt;London&lt;/pub-location&gt;&lt;publisher&gt;Department for Education&lt;/publisher&gt;&lt;urls&gt;&lt;related-urls&gt;&lt;url&gt;https://www.gov.uk/government/publications/investigative-research-into-alternative-provision&lt;/url&gt;&lt;/related-urls&gt;&lt;/urls&gt;&lt;/record&gt;&lt;/Cite&gt;&lt;/EndNote&gt;</w:instrText>
        </w:r>
        <w:r w:rsidR="00057876">
          <w:fldChar w:fldCharType="separate"/>
        </w:r>
        <w:r w:rsidR="00057876" w:rsidRPr="00057876">
          <w:rPr>
            <w:noProof/>
            <w:vertAlign w:val="superscript"/>
          </w:rPr>
          <w:t>32</w:t>
        </w:r>
        <w:r w:rsidR="00057876">
          <w:fldChar w:fldCharType="end"/>
        </w:r>
      </w:hyperlink>
      <w:r>
        <w:t xml:space="preserve"> found that if a child has special educational needs they are more likely to be sent to isolation. Whilst the effectiveness of such behaviour management is highly questionable </w:t>
      </w:r>
      <w:hyperlink w:anchor="_ENREF_34" w:tooltip="Condliffe, 2021 #5142" w:history="1">
        <w:r w:rsidR="00057876">
          <w:fldChar w:fldCharType="begin"/>
        </w:r>
        <w:r w:rsidR="00057876">
          <w:instrText xml:space="preserve"> ADDIN EN.CITE &lt;EndNote&gt;&lt;Cite&gt;&lt;Author&gt;Condliffe&lt;/Author&gt;&lt;Year&gt;2021&lt;/Year&gt;&lt;RecNum&gt;5142&lt;/RecNum&gt;&lt;DisplayText&gt;&lt;style face="superscript"&gt;34&lt;/style&gt;&lt;/DisplayText&gt;&lt;record&gt;&lt;rec-number&gt;5142&lt;/rec-number&gt;&lt;foreign-keys&gt;&lt;key app="EN" db-id="awt99sxfmv9wepewxxmxwzaq00ptezpztxs2" timestamp="1669655763"&gt;5142&lt;/key&gt;&lt;/foreign-keys&gt;&lt;ref-type name="Thesis"&gt;32&lt;/ref-type&gt;&lt;contributors&gt;&lt;authors&gt;&lt;author&gt;Condliffe, E&lt;/author&gt;&lt;/authors&gt;&lt;/contributors&gt;&lt;titles&gt;&lt;title&gt;“Out of sight, out of mind”: An interpretative phenomenological analysis of young people’s experience of isolation rooms/booths in UK mainstream secondary schools.&lt;/title&gt;&lt;/titles&gt;&lt;dates&gt;&lt;year&gt;2021&lt;/year&gt;&lt;/dates&gt;&lt;publisher&gt;Doctoral Thesis: University of East Anglia&lt;/publisher&gt;&lt;urls&gt;&lt;/urls&gt;&lt;/record&gt;&lt;/Cite&gt;&lt;/EndNote&gt;</w:instrText>
        </w:r>
        <w:r w:rsidR="00057876">
          <w:fldChar w:fldCharType="separate"/>
        </w:r>
        <w:r w:rsidR="00057876" w:rsidRPr="00057876">
          <w:rPr>
            <w:noProof/>
            <w:vertAlign w:val="superscript"/>
          </w:rPr>
          <w:t>34</w:t>
        </w:r>
        <w:r w:rsidR="00057876">
          <w:fldChar w:fldCharType="end"/>
        </w:r>
      </w:hyperlink>
      <w:r>
        <w:t xml:space="preserve">, there is evidence of impact on mental health and welfare of these children, not to mention their education, with some saying they have found themselves unable to read and write due to the lack of education whilst in isolation </w:t>
      </w:r>
      <w:hyperlink w:anchor="_ENREF_33" w:tooltip="Martin-Denham, 2020 #5129" w:history="1">
        <w:r w:rsidR="00057876">
          <w:fldChar w:fldCharType="begin"/>
        </w:r>
        <w:r w:rsidR="00057876">
          <w:instrText xml:space="preserve"> ADDIN EN.CITE &lt;EndNote&gt;&lt;Cite&gt;&lt;Author&gt;Martin-Denham&lt;/Author&gt;&lt;Year&gt;2020&lt;/Year&gt;&lt;RecNum&gt;5129&lt;/RecNum&gt;&lt;DisplayText&gt;&lt;style face="superscript"&gt;33&lt;/style&gt;&lt;/DisplayText&gt;&lt;record&gt;&lt;rec-number&gt;5129&lt;/rec-number&gt;&lt;foreign-keys&gt;&lt;key app="EN" db-id="awt99sxfmv9wepewxxmxwzaq00ptezpztxs2" timestamp="1669648806"&gt;5129&lt;/key&gt;&lt;/foreign-keys&gt;&lt;ref-type name="Report"&gt;27&lt;/ref-type&gt;&lt;contributors&gt;&lt;authors&gt;&lt;author&gt;Martin-Denham, S&lt;/author&gt;&lt;/authors&gt;&lt;/contributors&gt;&lt;titles&gt;&lt;title&gt;An investigation into the perceived enablers and barriers to mainstream schooling: The voices of children excluded from school, their caregivers and professionals. Project Report&lt;/title&gt;&lt;/titles&gt;&lt;dates&gt;&lt;year&gt;2020&lt;/year&gt;&lt;/dates&gt;&lt;publisher&gt;University of Sunderland&lt;/publisher&gt;&lt;urls&gt;&lt;related-urls&gt;&lt;url&gt;https://sure.sunderland.ac.uk/id/eprint/11914/3/Executive%20Summary%20-%20An%20investigation%20into%20the%20perceived%20enablers%20and%20barriers%20to%20mainstream%20schooling%20-%20The%20voices%20of%20children%20excluded%20from%20school,%20their%20caregivers%20and%20professionals..pdf&lt;/url&gt;&lt;/related-urls&gt;&lt;/urls&gt;&lt;/record&gt;&lt;/Cite&gt;&lt;/EndNote&gt;</w:instrText>
        </w:r>
        <w:r w:rsidR="00057876">
          <w:fldChar w:fldCharType="separate"/>
        </w:r>
        <w:r w:rsidR="00057876" w:rsidRPr="00057876">
          <w:rPr>
            <w:noProof/>
            <w:vertAlign w:val="superscript"/>
          </w:rPr>
          <w:t>33</w:t>
        </w:r>
        <w:r w:rsidR="00057876">
          <w:fldChar w:fldCharType="end"/>
        </w:r>
      </w:hyperlink>
      <w:r>
        <w:t xml:space="preserve">.  The fear of isolation, is part of a ‘pedagogy of punishment’ that attempts to coerce the child into becoming an obedient, compliant and productive subject </w:t>
      </w:r>
      <w:hyperlink w:anchor="_ENREF_7" w:tooltip="Robbins, 2012 #5124" w:history="1">
        <w:r w:rsidR="00057876">
          <w:fldChar w:fldCharType="begin"/>
        </w:r>
        <w:r w:rsidR="00057876">
          <w:instrText xml:space="preserve"> ADDIN EN.CITE &lt;EndNote&gt;&lt;Cite&gt;&lt;Author&gt;Robbins&lt;/Author&gt;&lt;Year&gt;2012&lt;/Year&gt;&lt;RecNum&gt;5124&lt;/RecNum&gt;&lt;DisplayText&gt;&lt;style face="superscript"&gt;7&lt;/style&gt;&lt;/DisplayText&gt;&lt;record&gt;&lt;rec-number&gt;5124&lt;/rec-number&gt;&lt;foreign-keys&gt;&lt;key app="EN" db-id="awt99sxfmv9wepewxxmxwzaq00ptezpztxs2" timestamp="1669647508"&gt;5124&lt;/key&gt;&lt;/foreign-keys&gt;&lt;ref-type name="Journal Article"&gt;17&lt;/ref-type&gt;&lt;contributors&gt;&lt;authors&gt;&lt;author&gt;Robbins, Christopher G&lt;/author&gt;&lt;author&gt;Kovalchuk, Serhiy&lt;/author&gt;&lt;/authors&gt;&lt;/contributors&gt;&lt;titles&gt;&lt;title&gt;Dangerous disciplines: Understanding pedagogies of punishment in the neoliberal states of America&lt;/title&gt;&lt;secondary-title&gt;Journal of Pedagogy&lt;/secondary-title&gt;&lt;/titles&gt;&lt;periodical&gt;&lt;full-title&gt;Journal of Pedagogy&lt;/full-title&gt;&lt;/periodical&gt;&lt;pages&gt;198-218&lt;/pages&gt;&lt;volume&gt;3&lt;/volume&gt;&lt;number&gt;2&lt;/number&gt;&lt;dates&gt;&lt;year&gt;2012&lt;/year&gt;&lt;/dates&gt;&lt;isbn&gt;1338-1563&lt;/isbn&gt;&lt;urls&gt;&lt;/urls&gt;&lt;/record&gt;&lt;/Cite&gt;&lt;/EndNote&gt;</w:instrText>
        </w:r>
        <w:r w:rsidR="00057876">
          <w:fldChar w:fldCharType="separate"/>
        </w:r>
        <w:r w:rsidR="00057876" w:rsidRPr="00057876">
          <w:rPr>
            <w:noProof/>
            <w:vertAlign w:val="superscript"/>
          </w:rPr>
          <w:t>7</w:t>
        </w:r>
        <w:r w:rsidR="00057876">
          <w:fldChar w:fldCharType="end"/>
        </w:r>
      </w:hyperlink>
      <w:r>
        <w:t xml:space="preserve">.  Isolation and other such authoritarian practices are an attempt to eliminate the risk of a more singular, spontaneous subject, that is central to an education philosophy based on democratic flourishing of both the individual and society </w:t>
      </w:r>
      <w:r w:rsidR="00497661">
        <w:fldChar w:fldCharType="begin"/>
      </w:r>
      <w:r w:rsidR="00057876">
        <w:instrText xml:space="preserve"> ADDIN EN.CITE &lt;EndNote&gt;&lt;Cite&gt;&lt;Author&gt;Biesta&lt;/Author&gt;&lt;Year&gt;2013&lt;/Year&gt;&lt;RecNum&gt;4215&lt;/RecNum&gt;&lt;DisplayText&gt;&lt;style face="superscript"&gt;3, 35, 36&lt;/style&gt;&lt;/DisplayText&gt;&lt;record&gt;&lt;rec-number&gt;4215&lt;/rec-number&gt;&lt;foreign-keys&gt;&lt;key app="EN" db-id="awt99sxfmv9wepewxxmxwzaq00ptezpztxs2" timestamp="1426772114"&gt;4215&lt;/key&gt;&lt;/foreign-keys&gt;&lt;ref-type name="Book"&gt;6&lt;/ref-type&gt;&lt;contributors&gt;&lt;authors&gt;&lt;author&gt;Biesta, G&lt;/author&gt;&lt;/authors&gt;&lt;/contributors&gt;&lt;titles&gt;&lt;title&gt;The beautiful risk of education&lt;/title&gt;&lt;/titles&gt;&lt;dates&gt;&lt;year&gt;2013&lt;/year&gt;&lt;/dates&gt;&lt;pub-location&gt;Boulder, CO&lt;/pub-location&gt;&lt;publisher&gt;Paradigm Publishers&lt;/publisher&gt;&lt;urls&gt;&lt;/urls&gt;&lt;/record&gt;&lt;/Cite&gt;&lt;Cite&gt;&lt;Author&gt;Dewey&lt;/Author&gt;&lt;Year&gt;2015 [1938]&lt;/Year&gt;&lt;RecNum&gt;1868&lt;/RecNum&gt;&lt;record&gt;&lt;rec-number&gt;1868&lt;/rec-number&gt;&lt;foreign-keys&gt;&lt;key app="EN" db-id="awt99sxfmv9wepewxxmxwzaq00ptezpztxs2" timestamp="0"&gt;1868&lt;/key&gt;&lt;/foreign-keys&gt;&lt;ref-type name="Book"&gt;6&lt;/ref-type&gt;&lt;contributors&gt;&lt;authors&gt;&lt;author&gt;Dewey, J&lt;/author&gt;&lt;/authors&gt;&lt;/contributors&gt;&lt;titles&gt;&lt;title&gt;Experience and education&lt;/title&gt;&lt;/titles&gt;&lt;dates&gt;&lt;year&gt;2015 [1938]&lt;/year&gt;&lt;/dates&gt;&lt;pub-location&gt;New York&lt;/pub-location&gt;&lt;publisher&gt;Free Press&lt;/publisher&gt;&lt;urls&gt;&lt;/urls&gt;&lt;/record&gt;&lt;/Cite&gt;&lt;Cite&gt;&lt;Author&gt;Hooks&lt;/Author&gt;&lt;Year&gt;1994&lt;/Year&gt;&lt;RecNum&gt;2716&lt;/RecNum&gt;&lt;record&gt;&lt;rec-number&gt;2716&lt;/rec-number&gt;&lt;foreign-keys&gt;&lt;key app="EN" db-id="awt99sxfmv9wepewxxmxwzaq00ptezpztxs2" timestamp="1247554167"&gt;2716&lt;/key&gt;&lt;/foreign-keys&gt;&lt;ref-type name="Book"&gt;6&lt;/ref-type&gt;&lt;contributors&gt;&lt;authors&gt;&lt;author&gt;Hooks, B&lt;/author&gt;&lt;/authors&gt;&lt;/contributors&gt;&lt;titles&gt;&lt;title&gt;Teaching to transgress: Education as the practice of freedom&lt;/title&gt;&lt;/titles&gt;&lt;keywords&gt;&lt;keyword&gt;culture identity education tolerance multiculturalism&lt;/keyword&gt;&lt;/keywords&gt;&lt;dates&gt;&lt;year&gt;1994&lt;/year&gt;&lt;/dates&gt;&lt;pub-location&gt;New York&lt;/pub-location&gt;&lt;publisher&gt;Routledge&lt;/publisher&gt;&lt;urls&gt;&lt;/urls&gt;&lt;/record&gt;&lt;/Cite&gt;&lt;/EndNote&gt;</w:instrText>
      </w:r>
      <w:r w:rsidR="00497661">
        <w:fldChar w:fldCharType="separate"/>
      </w:r>
      <w:hyperlink w:anchor="_ENREF_3" w:tooltip="Hooks, 1994 #2716" w:history="1">
        <w:r w:rsidR="00057876" w:rsidRPr="00057876">
          <w:rPr>
            <w:noProof/>
            <w:vertAlign w:val="superscript"/>
          </w:rPr>
          <w:t>3</w:t>
        </w:r>
      </w:hyperlink>
      <w:r w:rsidR="00057876" w:rsidRPr="00057876">
        <w:rPr>
          <w:noProof/>
          <w:vertAlign w:val="superscript"/>
        </w:rPr>
        <w:t xml:space="preserve">, </w:t>
      </w:r>
      <w:hyperlink w:anchor="_ENREF_35" w:tooltip="Biesta, 2013 #4215" w:history="1">
        <w:r w:rsidR="00057876" w:rsidRPr="00057876">
          <w:rPr>
            <w:noProof/>
            <w:vertAlign w:val="superscript"/>
          </w:rPr>
          <w:t>35</w:t>
        </w:r>
      </w:hyperlink>
      <w:r w:rsidR="00057876" w:rsidRPr="00057876">
        <w:rPr>
          <w:noProof/>
          <w:vertAlign w:val="superscript"/>
        </w:rPr>
        <w:t xml:space="preserve">, </w:t>
      </w:r>
      <w:hyperlink w:anchor="_ENREF_36" w:tooltip="Dewey, 2015 [1938] #1868" w:history="1">
        <w:r w:rsidR="00057876" w:rsidRPr="00057876">
          <w:rPr>
            <w:noProof/>
            <w:vertAlign w:val="superscript"/>
          </w:rPr>
          <w:t>36</w:t>
        </w:r>
      </w:hyperlink>
      <w:r w:rsidR="00497661">
        <w:fldChar w:fldCharType="end"/>
      </w:r>
      <w:r w:rsidR="00497661">
        <w:t>.</w:t>
      </w:r>
      <w:r>
        <w:t xml:space="preserve"> Yet, isolation, and the wider pedagogy of punishment which it represents, is clothed in, and legitimated through, notions of care and social justice for the </w:t>
      </w:r>
      <w:r>
        <w:lastRenderedPageBreak/>
        <w:t>most marginalised in society - why would any right</w:t>
      </w:r>
      <w:r w:rsidR="006E1817">
        <w:t>-</w:t>
      </w:r>
      <w:r>
        <w:t xml:space="preserve">thinking person be against it? That fact this apparent tool for social justice impacts particular minorities more than others appears to be a moot point </w:t>
      </w:r>
      <w:hyperlink w:anchor="_ENREF_34" w:tooltip="Condliffe, 2021 #5142" w:history="1">
        <w:r w:rsidR="00057876">
          <w:fldChar w:fldCharType="begin"/>
        </w:r>
        <w:r w:rsidR="00057876">
          <w:instrText xml:space="preserve"> ADDIN EN.CITE &lt;EndNote&gt;&lt;Cite&gt;&lt;Author&gt;Condliffe&lt;/Author&gt;&lt;Year&gt;2021&lt;/Year&gt;&lt;RecNum&gt;5142&lt;/RecNum&gt;&lt;DisplayText&gt;&lt;style face="superscript"&gt;34&lt;/style&gt;&lt;/DisplayText&gt;&lt;record&gt;&lt;rec-number&gt;5142&lt;/rec-number&gt;&lt;foreign-keys&gt;&lt;key app="EN" db-id="awt99sxfmv9wepewxxmxwzaq00ptezpztxs2" timestamp="1669655763"&gt;5142&lt;/key&gt;&lt;/foreign-keys&gt;&lt;ref-type name="Thesis"&gt;32&lt;/ref-type&gt;&lt;contributors&gt;&lt;authors&gt;&lt;author&gt;Condliffe, E&lt;/author&gt;&lt;/authors&gt;&lt;/contributors&gt;&lt;titles&gt;&lt;title&gt;“Out of sight, out of mind”: An interpretative phenomenological analysis of young people’s experience of isolation rooms/booths in UK mainstream secondary schools.&lt;/title&gt;&lt;/titles&gt;&lt;dates&gt;&lt;year&gt;2021&lt;/year&gt;&lt;/dates&gt;&lt;publisher&gt;Doctoral Thesis: University of East Anglia&lt;/publisher&gt;&lt;urls&gt;&lt;/urls&gt;&lt;/record&gt;&lt;/Cite&gt;&lt;/EndNote&gt;</w:instrText>
        </w:r>
        <w:r w:rsidR="00057876">
          <w:fldChar w:fldCharType="separate"/>
        </w:r>
        <w:r w:rsidR="00057876" w:rsidRPr="00057876">
          <w:rPr>
            <w:noProof/>
            <w:vertAlign w:val="superscript"/>
          </w:rPr>
          <w:t>34</w:t>
        </w:r>
        <w:r w:rsidR="00057876">
          <w:fldChar w:fldCharType="end"/>
        </w:r>
      </w:hyperlink>
      <w:r>
        <w:t>.</w:t>
      </w:r>
    </w:p>
    <w:p w14:paraId="0000001E" w14:textId="1113BD77" w:rsidR="00072D6C" w:rsidRDefault="00407F11">
      <w:pPr>
        <w:widowControl w:val="0"/>
        <w:pBdr>
          <w:top w:val="nil"/>
          <w:left w:val="nil"/>
          <w:bottom w:val="nil"/>
          <w:right w:val="nil"/>
          <w:between w:val="nil"/>
        </w:pBdr>
        <w:spacing w:before="240" w:line="360" w:lineRule="auto"/>
        <w:rPr>
          <w:color w:val="000000"/>
        </w:rPr>
      </w:pPr>
      <w:r>
        <w:t xml:space="preserve">Despite isolation, and the wider ‘behaviour management’ approach it represents, purportedly being seen as key weapon in the battle against what Michael Gove </w:t>
      </w:r>
      <w:hyperlink w:anchor="_ENREF_20" w:tooltip="Gove, 2013 #5137" w:history="1">
        <w:r w:rsidR="00057876">
          <w:fldChar w:fldCharType="begin"/>
        </w:r>
        <w:r w:rsidR="00057876">
          <w:instrText xml:space="preserve"> ADDIN EN.CITE &lt;EndNote&gt;&lt;Cite&gt;&lt;Author&gt;Gove&lt;/Author&gt;&lt;Year&gt;2013&lt;/Year&gt;&lt;RecNum&gt;5137&lt;/RecNum&gt;&lt;DisplayText&gt;&lt;style face="superscript"&gt;20&lt;/style&gt;&lt;/DisplayText&gt;&lt;record&gt;&lt;rec-number&gt;5137&lt;/rec-number&gt;&lt;foreign-keys&gt;&lt;key app="EN" db-id="awt99sxfmv9wepewxxmxwzaq00ptezpztxs2" timestamp="1669651186"&gt;5137&lt;/key&gt;&lt;/foreign-keys&gt;&lt;ref-type name="Newspaper Article"&gt;23&lt;/ref-type&gt;&lt;contributors&gt;&lt;authors&gt;&lt;author&gt;Gove, M&lt;/author&gt;&lt;/authors&gt;&lt;/contributors&gt;&lt;titles&gt;&lt;title&gt;I refuse to surrender to the Marxist teachers hell-bent on destroying our schools: Education Secretary berates ‘the new enemies of promise’ for opposing his plans&lt;/title&gt;&lt;secondary-title&gt;Daily Mail&lt;/secondary-title&gt;&lt;/titles&gt;&lt;dates&gt;&lt;year&gt;2013&lt;/year&gt;&lt;/dates&gt;&lt;urls&gt;&lt;related-urls&gt;&lt;url&gt;https://www.dailymail.co.uk/debate/article-2298146/I-refuse-surrender-Marxist-teachers-hell-bent-destroying-schools-Education-Secretary-berates-new-enemies-promise-opposing-plans.html&lt;/url&gt;&lt;/related-urls&gt;&lt;/urls&gt;&lt;custom2&gt;06/06/2020&lt;/custom2&gt;&lt;/record&gt;&lt;/Cite&gt;&lt;/EndNote&gt;</w:instrText>
        </w:r>
        <w:r w:rsidR="00057876">
          <w:fldChar w:fldCharType="separate"/>
        </w:r>
        <w:r w:rsidR="00057876" w:rsidRPr="00057876">
          <w:rPr>
            <w:noProof/>
            <w:vertAlign w:val="superscript"/>
          </w:rPr>
          <w:t>20</w:t>
        </w:r>
        <w:r w:rsidR="00057876">
          <w:fldChar w:fldCharType="end"/>
        </w:r>
      </w:hyperlink>
      <w:r>
        <w:t xml:space="preserve"> framed as ‘the soft bigotry of low expectations’, Menzies and </w:t>
      </w:r>
      <w:proofErr w:type="spellStart"/>
      <w:r>
        <w:t>Baars</w:t>
      </w:r>
      <w:proofErr w:type="spellEnd"/>
      <w:r>
        <w:t xml:space="preserve"> </w:t>
      </w:r>
      <w:hyperlink w:anchor="_ENREF_37" w:tooltip="Menzies, 2015 #5033" w:history="1">
        <w:r w:rsidR="00057876">
          <w:fldChar w:fldCharType="begin"/>
        </w:r>
        <w:r w:rsidR="00057876">
          <w:instrText xml:space="preserve"> ADDIN EN.CITE &lt;EndNote&gt;&lt;Cite&gt;&lt;Author&gt;Menzies&lt;/Author&gt;&lt;Year&gt;2015&lt;/Year&gt;&lt;RecNum&gt;5033&lt;/RecNum&gt;&lt;DisplayText&gt;&lt;style face="superscript"&gt;37&lt;/style&gt;&lt;/DisplayText&gt;&lt;record&gt;&lt;rec-number&gt;5033&lt;/rec-number&gt;&lt;foreign-keys&gt;&lt;key app="EN" db-id="awt99sxfmv9wepewxxmxwzaq00ptezpztxs2" timestamp="1559639969"&gt;5033&lt;/key&gt;&lt;/foreign-keys&gt;&lt;ref-type name="Report"&gt;27&lt;/ref-type&gt;&lt;contributors&gt;&lt;authors&gt;&lt;author&gt;Menzies, L&lt;/author&gt;&lt;author&gt;Baars, S&lt;/author&gt;&lt;/authors&gt;&lt;/contributors&gt;&lt;titles&gt;&lt;title&gt;The alternative should not be inferior: What now for pushed out learners?&lt;/title&gt;&lt;/titles&gt;&lt;dates&gt;&lt;year&gt;2015&lt;/year&gt;&lt;/dates&gt;&lt;pub-location&gt;Inclusion Trust&lt;/pub-location&gt;&lt;urls&gt;&lt;related-urls&gt;&lt;url&gt;https://www.lkmco.org/wp-content/uploads/2015/02/Inclusion-Trust_What-Now-For-Pushed-Out-Learners-final.pdf&lt;/url&gt;&lt;/related-urls&gt;&lt;/urls&gt;&lt;access-date&gt;3rd June 2019&lt;/access-date&gt;&lt;/record&gt;&lt;/Cite&gt;&lt;/EndNote&gt;</w:instrText>
        </w:r>
        <w:r w:rsidR="00057876">
          <w:fldChar w:fldCharType="separate"/>
        </w:r>
        <w:r w:rsidR="00057876" w:rsidRPr="00057876">
          <w:rPr>
            <w:noProof/>
            <w:vertAlign w:val="superscript"/>
          </w:rPr>
          <w:t>37</w:t>
        </w:r>
        <w:r w:rsidR="00057876">
          <w:fldChar w:fldCharType="end"/>
        </w:r>
      </w:hyperlink>
      <w:r>
        <w:t xml:space="preserve"> found clear evidence of systemic structural bias within exclusion from classrooms and schools. If a child is black, poor, has mental health issues, or has special educational needs they are significantly more likely to be excluded temporarily (through isolation) or permanently from class. Yet this merely compounds already existing issues, in that challenging behaviour is more likely to be displayed by those who have experienced trauma and therefore more commonly experiencing isolation too </w:t>
      </w:r>
      <w:hyperlink w:anchor="_ENREF_38" w:tooltip="Centre for Mental Health, 2020 #5143" w:history="1">
        <w:r w:rsidR="00057876">
          <w:fldChar w:fldCharType="begin"/>
        </w:r>
        <w:r w:rsidR="00057876">
          <w:instrText xml:space="preserve"> ADDIN EN.CITE &lt;EndNote&gt;&lt;Cite&gt;&lt;Author&gt;Centre for Mental Health&lt;/Author&gt;&lt;Year&gt;2020&lt;/Year&gt;&lt;RecNum&gt;5143&lt;/RecNum&gt;&lt;DisplayText&gt;&lt;style face="superscript"&gt;38&lt;/style&gt;&lt;/DisplayText&gt;&lt;record&gt;&lt;rec-number&gt;5143&lt;/rec-number&gt;&lt;foreign-keys&gt;&lt;key app="EN" db-id="awt99sxfmv9wepewxxmxwzaq00ptezpztxs2" timestamp="1669655919"&gt;5143&lt;/key&gt;&lt;/foreign-keys&gt;&lt;ref-type name="Report"&gt;27&lt;/ref-type&gt;&lt;contributors&gt;&lt;authors&gt;&lt;author&gt;Centre for Mental Health,&lt;/author&gt;&lt;/authors&gt;&lt;/contributors&gt;&lt;titles&gt;&lt;title&gt;Trauma, challenging behaviour and restrictive interventions in schools (Briefing 54)&amp;#xD;&lt;/title&gt;&lt;/titles&gt;&lt;dates&gt;&lt;year&gt;2020&lt;/year&gt;&lt;/dates&gt;&lt;pub-location&gt;Centre for Mental Health&lt;/pub-location&gt;&lt;urls&gt;&lt;related-urls&gt;&lt;url&gt; https://www.centreformentalhealth.org.uk/sites/default/files/2020-01/Briefing_54_traumainformed%20schools_0.pdf&lt;/url&gt;&lt;/related-urls&gt;&lt;/urls&gt;&lt;/record&gt;&lt;/Cite&gt;&lt;/EndNote&gt;</w:instrText>
        </w:r>
        <w:r w:rsidR="00057876">
          <w:fldChar w:fldCharType="separate"/>
        </w:r>
        <w:r w:rsidR="00057876" w:rsidRPr="00057876">
          <w:rPr>
            <w:noProof/>
            <w:vertAlign w:val="superscript"/>
          </w:rPr>
          <w:t>38</w:t>
        </w:r>
        <w:r w:rsidR="00057876">
          <w:fldChar w:fldCharType="end"/>
        </w:r>
      </w:hyperlink>
      <w:r>
        <w:rPr>
          <w:color w:val="000000"/>
        </w:rPr>
        <w:t xml:space="preserve">. </w:t>
      </w:r>
      <w:r>
        <w:t xml:space="preserve">Consequently, the experience of isolation may lead to ongoing </w:t>
      </w:r>
      <w:r>
        <w:rPr>
          <w:color w:val="000000"/>
        </w:rPr>
        <w:t>‘</w:t>
      </w:r>
      <w:proofErr w:type="spellStart"/>
      <w:r>
        <w:rPr>
          <w:color w:val="000000"/>
        </w:rPr>
        <w:t>retraumatisation</w:t>
      </w:r>
      <w:proofErr w:type="spellEnd"/>
      <w:r>
        <w:rPr>
          <w:color w:val="000000"/>
        </w:rPr>
        <w:t xml:space="preserve">’ </w:t>
      </w:r>
      <w:hyperlink w:anchor="_ENREF_38" w:tooltip="Centre for Mental Health, 2020 #5143" w:history="1">
        <w:r w:rsidR="00057876">
          <w:rPr>
            <w:color w:val="000000"/>
          </w:rPr>
          <w:fldChar w:fldCharType="begin"/>
        </w:r>
        <w:r w:rsidR="00057876">
          <w:rPr>
            <w:color w:val="000000"/>
          </w:rPr>
          <w:instrText xml:space="preserve"> ADDIN EN.CITE &lt;EndNote&gt;&lt;Cite&gt;&lt;Author&gt;Centre for Mental Health&lt;/Author&gt;&lt;Year&gt;2020&lt;/Year&gt;&lt;RecNum&gt;5143&lt;/RecNum&gt;&lt;Pages&gt;7&lt;/Pages&gt;&lt;DisplayText&gt;&lt;style face="superscript"&gt;38&lt;/style&gt;&lt;/DisplayText&gt;&lt;record&gt;&lt;rec-number&gt;5143&lt;/rec-number&gt;&lt;foreign-keys&gt;&lt;key app="EN" db-id="awt99sxfmv9wepewxxmxwzaq00ptezpztxs2" timestamp="1669655919"&gt;5143&lt;/key&gt;&lt;/foreign-keys&gt;&lt;ref-type name="Report"&gt;27&lt;/ref-type&gt;&lt;contributors&gt;&lt;authors&gt;&lt;author&gt;Centre for Mental Health,&lt;/author&gt;&lt;/authors&gt;&lt;/contributors&gt;&lt;titles&gt;&lt;title&gt;Trauma, challenging behaviour and restrictive interventions in schools (Briefing 54)&amp;#xD;&lt;/title&gt;&lt;/titles&gt;&lt;dates&gt;&lt;year&gt;2020&lt;/year&gt;&lt;/dates&gt;&lt;pub-location&gt;Centre for Mental Health&lt;/pub-location&gt;&lt;urls&gt;&lt;related-urls&gt;&lt;url&gt; https://www.centreformentalhealth.org.uk/sites/default/files/2020-01/Briefing_54_traumainformed%20schools_0.pdf&lt;/url&gt;&lt;/related-urls&gt;&lt;/urls&gt;&lt;/record&gt;&lt;/Cite&gt;&lt;/EndNote&gt;</w:instrText>
        </w:r>
        <w:r w:rsidR="00057876">
          <w:rPr>
            <w:color w:val="000000"/>
          </w:rPr>
          <w:fldChar w:fldCharType="separate"/>
        </w:r>
        <w:r w:rsidR="00057876" w:rsidRPr="00057876">
          <w:rPr>
            <w:noProof/>
            <w:color w:val="000000"/>
            <w:vertAlign w:val="superscript"/>
          </w:rPr>
          <w:t>38</w:t>
        </w:r>
        <w:r w:rsidR="00057876">
          <w:rPr>
            <w:color w:val="000000"/>
          </w:rPr>
          <w:fldChar w:fldCharType="end"/>
        </w:r>
      </w:hyperlink>
      <w:r>
        <w:rPr>
          <w:color w:val="000000"/>
        </w:rPr>
        <w:t xml:space="preserve">. </w:t>
      </w:r>
      <w:r>
        <w:t xml:space="preserve">Concerns for children with SEND and mental health difficulties led </w:t>
      </w:r>
      <w:r w:rsidRPr="00057876">
        <w:t>solicitors Simpson Millar</w:t>
      </w:r>
      <w:r>
        <w:t xml:space="preserve"> </w:t>
      </w:r>
      <w:hyperlink w:anchor="_ENREF_39" w:tooltip="Simpson Millar, 2019 #5155" w:history="1">
        <w:r w:rsidR="00057876">
          <w:fldChar w:fldCharType="begin"/>
        </w:r>
        <w:r w:rsidR="00057876">
          <w:instrText xml:space="preserve"> ADDIN EN.CITE &lt;EndNote&gt;&lt;Cite&gt;&lt;Author&gt;Simpson Millar&lt;/Author&gt;&lt;Year&gt;2019&lt;/Year&gt;&lt;RecNum&gt;5155&lt;/RecNum&gt;&lt;DisplayText&gt;&lt;style face="superscript"&gt;39&lt;/style&gt;&lt;/DisplayText&gt;&lt;record&gt;&lt;rec-number&gt;5155&lt;/rec-number&gt;&lt;foreign-keys&gt;&lt;key app="EN" db-id="awt99sxfmv9wepewxxmxwzaq00ptezpztxs2" timestamp="1669900259"&gt;5155&lt;/key&gt;&lt;/foreign-keys&gt;&lt;ref-type name="Online Multimedia"&gt;48&lt;/ref-type&gt;&lt;contributors&gt;&lt;authors&gt;&lt;author&gt;Simpson Millar,&lt;/author&gt;&lt;/authors&gt;&lt;/contributors&gt;&lt;titles&gt;&lt;title&gt;Government Asks for Extension over Use of School Isolation Booths&lt;/title&gt;&lt;/titles&gt;&lt;dates&gt;&lt;year&gt;2019&lt;/year&gt;&lt;/dates&gt;&lt;publisher&gt; https://www.simpsonmillar.co.uk/media/education-law/government-asks-for-extension-over-use-of-school-isolation-booths/&lt;/publisher&gt;&lt;urls&gt;&lt;/urls&gt;&lt;/record&gt;&lt;/Cite&gt;&lt;/EndNote&gt;</w:instrText>
        </w:r>
        <w:r w:rsidR="00057876">
          <w:fldChar w:fldCharType="separate"/>
        </w:r>
        <w:r w:rsidR="00057876" w:rsidRPr="00057876">
          <w:rPr>
            <w:noProof/>
            <w:vertAlign w:val="superscript"/>
          </w:rPr>
          <w:t>39</w:t>
        </w:r>
        <w:r w:rsidR="00057876">
          <w:fldChar w:fldCharType="end"/>
        </w:r>
      </w:hyperlink>
      <w:r>
        <w:t xml:space="preserve"> to take legal action against the UK government, who subsequently promised a review of guidance for the use of isolation booths. However, no reviews, reports, policy or guidance has been forthcoming. </w:t>
      </w:r>
    </w:p>
    <w:p w14:paraId="0000001F" w14:textId="77777777" w:rsidR="00072D6C" w:rsidRDefault="00072D6C">
      <w:pPr>
        <w:pBdr>
          <w:top w:val="nil"/>
          <w:left w:val="nil"/>
          <w:bottom w:val="nil"/>
          <w:right w:val="nil"/>
          <w:between w:val="nil"/>
        </w:pBdr>
        <w:spacing w:line="360" w:lineRule="auto"/>
        <w:rPr>
          <w:color w:val="000000"/>
        </w:rPr>
      </w:pPr>
    </w:p>
    <w:p w14:paraId="00000020" w14:textId="5C846795" w:rsidR="00072D6C" w:rsidRDefault="00407F11">
      <w:pPr>
        <w:pBdr>
          <w:top w:val="nil"/>
          <w:left w:val="nil"/>
          <w:bottom w:val="nil"/>
          <w:right w:val="nil"/>
          <w:between w:val="nil"/>
        </w:pBdr>
        <w:spacing w:line="360" w:lineRule="auto"/>
      </w:pPr>
      <w:r>
        <w:t xml:space="preserve">Champions of strict no-excuses and zero tolerance behaviour policies argue that far from damaging already marginalised children, they are in fact benefiting them. Isolation and other disciplinary measures are deemed necessary to provide important capital, enabling disadvantaged children to succeed </w:t>
      </w:r>
      <w:r w:rsidR="00497661">
        <w:fldChar w:fldCharType="begin">
          <w:fldData xml:space="preserve">PEVuZE5vdGU+PENpdGU+PEF1dGhvcj5CaXJiYWxzaW5naDwvQXV0aG9yPjxZZWFyPjIwMTY8L1ll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</w:fldData>
        </w:fldChar>
      </w:r>
      <w:r w:rsidR="00057876">
        <w:instrText xml:space="preserve"> ADDIN EN.CITE </w:instrText>
      </w:r>
      <w:r w:rsidR="00057876">
        <w:fldChar w:fldCharType="begin">
          <w:fldData xml:space="preserve">PEVuZE5vdGU+PENpdGU+PEF1dGhvcj5CaXJiYWxzaW5naDwvQXV0aG9yPjxZZWFyPjIwMTY8L1ll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</w:fldData>
        </w:fldChar>
      </w:r>
      <w:r w:rsidR="00057876">
        <w:instrText xml:space="preserve"> ADDIN EN.CITE.DATA </w:instrText>
      </w:r>
      <w:r w:rsidR="00057876">
        <w:fldChar w:fldCharType="end"/>
      </w:r>
      <w:r w:rsidR="00497661">
        <w:fldChar w:fldCharType="separate"/>
      </w:r>
      <w:hyperlink w:anchor="_ENREF_25" w:tooltip="Birbalsingh, 2016 #4866" w:history="1">
        <w:r w:rsidR="00057876" w:rsidRPr="00057876">
          <w:rPr>
            <w:noProof/>
            <w:vertAlign w:val="superscript"/>
          </w:rPr>
          <w:t>25</w:t>
        </w:r>
      </w:hyperlink>
      <w:r w:rsidR="00057876" w:rsidRPr="00057876">
        <w:rPr>
          <w:noProof/>
          <w:vertAlign w:val="superscript"/>
        </w:rPr>
        <w:t xml:space="preserve">, </w:t>
      </w:r>
      <w:hyperlink w:anchor="_ENREF_30" w:tooltip="Stahl, 2017 #5123" w:history="1">
        <w:r w:rsidR="00057876" w:rsidRPr="00057876">
          <w:rPr>
            <w:noProof/>
            <w:vertAlign w:val="superscript"/>
          </w:rPr>
          <w:t>30</w:t>
        </w:r>
      </w:hyperlink>
      <w:r w:rsidR="00057876" w:rsidRPr="00057876">
        <w:rPr>
          <w:noProof/>
          <w:vertAlign w:val="superscript"/>
        </w:rPr>
        <w:t xml:space="preserve">, </w:t>
      </w:r>
      <w:hyperlink w:anchor="_ENREF_40" w:tooltip="Watkins, 2013 #5145" w:history="1">
        <w:r w:rsidR="00057876" w:rsidRPr="00057876">
          <w:rPr>
            <w:noProof/>
            <w:vertAlign w:val="superscript"/>
          </w:rPr>
          <w:t>40</w:t>
        </w:r>
      </w:hyperlink>
      <w:r w:rsidR="00057876" w:rsidRPr="00057876">
        <w:rPr>
          <w:noProof/>
          <w:vertAlign w:val="superscript"/>
        </w:rPr>
        <w:t xml:space="preserve">, </w:t>
      </w:r>
      <w:hyperlink w:anchor="_ENREF_41" w:tooltip="Whitman, 2008 #5146" w:history="1">
        <w:r w:rsidR="00057876" w:rsidRPr="00057876">
          <w:rPr>
            <w:noProof/>
            <w:vertAlign w:val="superscript"/>
          </w:rPr>
          <w:t>41</w:t>
        </w:r>
      </w:hyperlink>
      <w:r w:rsidR="00497661">
        <w:fldChar w:fldCharType="end"/>
      </w:r>
      <w:r>
        <w:t xml:space="preserve">. However, providing the correct capital, tends to mean converting disadvantaged students into successful students by becoming white, middle-class and able-bodied. That is to say a ‘white logic’ is employed, reinforcing ‘structures of white racial domination deploying a narrative that obscures the mechanisms that reproduce racial inequality’ </w:t>
      </w:r>
      <w:hyperlink w:anchor="_ENREF_42" w:tooltip="Lopez Kershen, 2018 #5131" w:history="1">
        <w:r w:rsidR="00057876">
          <w:fldChar w:fldCharType="begin"/>
        </w:r>
        <w:r w:rsidR="00057876">
          <w:instrText xml:space="preserve"> ADDIN EN.CITE &lt;EndNote&gt;&lt;Cite&gt;&lt;Author&gt;Lopez Kershen&lt;/Author&gt;&lt;Year&gt;2018&lt;/Year&gt;&lt;RecNum&gt;5131&lt;/RecNum&gt;&lt;Pages&gt;9&lt;/Pages&gt;&lt;DisplayText&gt;&lt;style face="superscript"&gt;42&lt;/style&gt;&lt;/DisplayText&gt;&lt;record&gt;&lt;rec-number&gt;5131&lt;/rec-number&gt;&lt;foreign-keys&gt;&lt;key app="EN" db-id="awt99sxfmv9wepewxxmxwzaq00ptezpztxs2" timestamp="1669650111"&gt;5131&lt;/key&gt;&lt;/foreign-keys&gt;&lt;ref-type name="Journal Article"&gt;17&lt;/ref-type&gt;&lt;contributors&gt;&lt;authors&gt;&lt;author&gt;Lopez Kershen, J&lt;/author&gt;&lt;author&gt;Weiner, J M&lt;/author&gt;&lt;author&gt;Torres, C&lt;/author&gt;&lt;/authors&gt;&lt;/contributors&gt;&lt;titles&gt;&lt;title&gt;Control as care: How teachers in “no excuses” charter schools position their students and themselves&lt;/title&gt;&lt;secondary-title&gt;Equity &amp;amp; Excellence in Education&lt;/secondary-title&gt;&lt;/titles&gt;&lt;periodical&gt;&lt;full-title&gt;Equity &amp;amp; Excellence in Education&lt;/full-title&gt;&lt;/periodical&gt;&lt;pages&gt;265-283&lt;/pages&gt;&lt;volume&gt;51&lt;/volume&gt;&lt;number&gt;3-4&lt;/number&gt;&lt;dates&gt;&lt;year&gt;2018&lt;/year&gt;&lt;/dates&gt;&lt;isbn&gt;1066-5684&lt;/isbn&gt;&lt;urls&gt;&lt;/urls&gt;&lt;/record&gt;&lt;/Cite&gt;&lt;/EndNote&gt;</w:instrText>
        </w:r>
        <w:r w:rsidR="00057876">
          <w:fldChar w:fldCharType="separate"/>
        </w:r>
        <w:r w:rsidR="00057876" w:rsidRPr="00057876">
          <w:rPr>
            <w:noProof/>
            <w:vertAlign w:val="superscript"/>
          </w:rPr>
          <w:t>42</w:t>
        </w:r>
        <w:r w:rsidR="00057876">
          <w:fldChar w:fldCharType="end"/>
        </w:r>
      </w:hyperlink>
      <w:r>
        <w:t xml:space="preserve">, through the expectation to become compliant subjects. It is pertinent to note that whilst zero-tolerance behaviour policies were used widely by KIPP charter schools in the United States, and since emulated by many in the UK, the founders have announced significant changes to their policies including the removal of SLANT (Sit up, Listen, Ask and Answer questions, Nod, Track the speaker) acknowledging how “some of our practices perpetuated white supremacy and anti-Blackness” </w:t>
      </w:r>
      <w:hyperlink w:anchor="_ENREF_43" w:tooltip="Levin, 2020 #5132" w:history="1">
        <w:r w:rsidR="00057876">
          <w:fldChar w:fldCharType="begin"/>
        </w:r>
        <w:r w:rsidR="00057876">
          <w:instrText xml:space="preserve"> ADDIN EN.CITE &lt;EndNote&gt;&lt;Cite&gt;&lt;Author&gt;Levin&lt;/Author&gt;&lt;Year&gt;2020&lt;/Year&gt;&lt;RecNum&gt;5132&lt;/RecNum&gt;&lt;DisplayText&gt;&lt;style face="superscript"&gt;43&lt;/style&gt;&lt;/DisplayText&gt;&lt;record&gt;&lt;rec-number&gt;5132&lt;/rec-number&gt;&lt;foreign-keys&gt;&lt;key app="EN" db-id="awt99sxfmv9wepewxxmxwzaq00ptezpztxs2" timestamp="1669650299"&gt;5132&lt;/key&gt;&lt;/foreign-keys&gt;&lt;ref-type name="Online Multimedia"&gt;48&lt;/ref-type&gt;&lt;contributors&gt;&lt;authors&gt;&lt;author&gt;Levin, D&lt;/author&gt;&lt;/authors&gt;&lt;/contributors&gt;&lt;titles&gt;&lt;title&gt;‘A letter From Dave Levin to KIPP Alumni’&lt;/title&gt;&lt;/titles&gt;&lt;dates&gt;&lt;year&gt;2020&lt;/year&gt;&lt;/dates&gt;&lt;publisher&gt;KIPP Public Charter Schools&lt;/publisher&gt;&lt;urls&gt;&lt;related-urls&gt;&lt;url&gt;https://www.kipp.org/news/a-letter-from-dave-levin-to-kipp-alumni/&lt;/url&gt;&lt;/related-urls&gt;&lt;/urls&gt;&lt;/record&gt;&lt;/Cite&gt;&lt;/EndNote&gt;</w:instrText>
        </w:r>
        <w:r w:rsidR="00057876">
          <w:fldChar w:fldCharType="separate"/>
        </w:r>
        <w:r w:rsidR="00057876" w:rsidRPr="00057876">
          <w:rPr>
            <w:noProof/>
            <w:vertAlign w:val="superscript"/>
          </w:rPr>
          <w:t>43</w:t>
        </w:r>
        <w:r w:rsidR="00057876">
          <w:fldChar w:fldCharType="end"/>
        </w:r>
      </w:hyperlink>
      <w:r>
        <w:t xml:space="preserve">. </w:t>
      </w:r>
    </w:p>
    <w:p w14:paraId="00000021" w14:textId="77777777" w:rsidR="00072D6C" w:rsidRDefault="00072D6C">
      <w:pPr>
        <w:pBdr>
          <w:top w:val="nil"/>
          <w:left w:val="nil"/>
          <w:bottom w:val="nil"/>
          <w:right w:val="nil"/>
          <w:between w:val="nil"/>
        </w:pBdr>
        <w:spacing w:line="360" w:lineRule="auto"/>
      </w:pPr>
    </w:p>
    <w:p w14:paraId="00000022" w14:textId="5C1B2E07" w:rsidR="00072D6C" w:rsidRDefault="00407F11">
      <w:pPr>
        <w:pBdr>
          <w:top w:val="nil"/>
          <w:left w:val="nil"/>
          <w:bottom w:val="nil"/>
          <w:right w:val="nil"/>
          <w:between w:val="nil"/>
        </w:pBdr>
        <w:spacing w:line="360" w:lineRule="auto"/>
        <w:rPr>
          <w:color w:val="000000"/>
        </w:rPr>
      </w:pPr>
      <w:r>
        <w:t xml:space="preserve">Far from a place of rehabilitation and inclusion, students who are placed in isolation are invisible – out of sight and out of mind </w:t>
      </w:r>
      <w:hyperlink w:anchor="_ENREF_34" w:tooltip="Condliffe, 2021 #5142" w:history="1">
        <w:r w:rsidR="00057876">
          <w:fldChar w:fldCharType="begin"/>
        </w:r>
        <w:r w:rsidR="00057876">
          <w:instrText xml:space="preserve"> ADDIN EN.CITE &lt;EndNote&gt;&lt;Cite&gt;&lt;Author&gt;Condliffe&lt;/Author&gt;&lt;Year&gt;2021&lt;/Year&gt;&lt;RecNum&gt;5142&lt;/RecNum&gt;&lt;DisplayText&gt;&lt;style face="superscript"&gt;34&lt;/style&gt;&lt;/DisplayText&gt;&lt;record&gt;&lt;rec-number&gt;5142&lt;/rec-number&gt;&lt;foreign-keys&gt;&lt;key app="EN" db-id="awt99sxfmv9wepewxxmxwzaq00ptezpztxs2" timestamp="1669655763"&gt;5142&lt;/key&gt;&lt;/foreign-keys&gt;&lt;ref-type name="Thesis"&gt;32&lt;/ref-type&gt;&lt;contributors&gt;&lt;authors&gt;&lt;author&gt;Condliffe, E&lt;/author&gt;&lt;/authors&gt;&lt;/contributors&gt;&lt;titles&gt;&lt;title&gt;“Out of sight, out of mind”: An interpretative phenomenological analysis of young people’s experience of isolation rooms/booths in UK mainstream secondary schools.&lt;/title&gt;&lt;/titles&gt;&lt;dates&gt;&lt;year&gt;2021&lt;/year&gt;&lt;/dates&gt;&lt;publisher&gt;Doctoral Thesis: University of East Anglia&lt;/publisher&gt;&lt;urls&gt;&lt;/urls&gt;&lt;/record&gt;&lt;/Cite&gt;&lt;/EndNote&gt;</w:instrText>
        </w:r>
        <w:r w:rsidR="00057876">
          <w:fldChar w:fldCharType="separate"/>
        </w:r>
        <w:r w:rsidR="00057876" w:rsidRPr="00057876">
          <w:rPr>
            <w:noProof/>
            <w:vertAlign w:val="superscript"/>
          </w:rPr>
          <w:t>34</w:t>
        </w:r>
        <w:r w:rsidR="00057876">
          <w:fldChar w:fldCharType="end"/>
        </w:r>
      </w:hyperlink>
      <w:r>
        <w:t xml:space="preserve"> Outwood </w:t>
      </w:r>
      <w:r>
        <w:rPr>
          <w:color w:val="000000"/>
        </w:rPr>
        <w:t>Multi Academy Trust</w:t>
      </w:r>
      <w:r>
        <w:t>’s policy stated</w:t>
      </w:r>
      <w:r>
        <w:rPr>
          <w:color w:val="000000"/>
        </w:rPr>
        <w:t xml:space="preserve">, ‘the </w:t>
      </w:r>
      <w:r>
        <w:rPr>
          <w:color w:val="000000"/>
        </w:rPr>
        <w:lastRenderedPageBreak/>
        <w:t>rule when in detention and in the consequences room is occupy and ignore’</w:t>
      </w:r>
      <w:r w:rsidR="00497661">
        <w:rPr>
          <w:color w:val="000000"/>
        </w:rPr>
        <w:t xml:space="preserve"> </w:t>
      </w:r>
      <w:hyperlink w:anchor="_ENREF_44" w:tooltip="Perraudin, 2018 #5125" w:history="1">
        <w:r w:rsidR="00057876">
          <w:rPr>
            <w:color w:val="000000"/>
          </w:rPr>
          <w:fldChar w:fldCharType="begin"/>
        </w:r>
        <w:r w:rsidR="00057876">
          <w:rPr>
            <w:color w:val="000000"/>
          </w:rPr>
          <w:instrText xml:space="preserve"> ADDIN EN.CITE &lt;EndNote&gt;&lt;Cite&gt;&lt;Author&gt;Perraudin&lt;/Author&gt;&lt;Year&gt;2018&lt;/Year&gt;&lt;RecNum&gt;5125&lt;/RecNum&gt;&lt;DisplayText&gt;&lt;style face="superscript"&gt;44&lt;/style&gt;&lt;/DisplayText&gt;&lt;record&gt;&lt;rec-number&gt;5125&lt;/rec-number&gt;&lt;foreign-keys&gt;&lt;key app="EN" db-id="awt99sxfmv9wepewxxmxwzaq00ptezpztxs2" timestamp="1669647970"&gt;5125&lt;/key&gt;&lt;/foreign-keys&gt;&lt;ref-type name="Newspaper Article"&gt;23&lt;/ref-type&gt;&lt;contributors&gt;&lt;authors&gt;&lt;author&gt;Perraudin&lt;/author&gt;&lt;/authors&gt;&lt;/contributors&gt;&lt;titles&gt;&lt;title&gt;Use of isolation booths in schools criticised as ‘barbaric’ punishment: Parents attack ‘consequence rooms’ where pupils are made to sit alone in silence for hours&lt;/title&gt;&lt;secondary-title&gt;The Guardian&lt;/secondary-title&gt;&lt;/titles&gt;&lt;dates&gt;&lt;year&gt;2018&lt;/year&gt;&lt;/dates&gt;&lt;pub-location&gt;Manchester&lt;/pub-location&gt;&lt;urls&gt;&lt;related-urls&gt;&lt;url&gt;https://www.theguardian.com/education/2018/sep/02/barbaric-school-punishment-of-consequence-rooms-criticised-by-parents?fbclid=IwAR2Fna_sYG-V5uDzYDhbkpNT-CjQj4dU4Z2hGA9Xr0KlTy-e6Vm3lyLhOk4&lt;/url&gt;&lt;/related-urls&gt;&lt;/urls&gt;&lt;access-date&gt;18/06/2020&lt;/access-date&gt;&lt;/record&gt;&lt;/Cite&gt;&lt;/EndNote&gt;</w:instrText>
        </w:r>
        <w:r w:rsidR="00057876">
          <w:rPr>
            <w:color w:val="000000"/>
          </w:rPr>
          <w:fldChar w:fldCharType="separate"/>
        </w:r>
        <w:r w:rsidR="00057876" w:rsidRPr="00057876">
          <w:rPr>
            <w:noProof/>
            <w:color w:val="000000"/>
            <w:vertAlign w:val="superscript"/>
          </w:rPr>
          <w:t>44</w:t>
        </w:r>
        <w:r w:rsidR="00057876">
          <w:rPr>
            <w:color w:val="000000"/>
          </w:rPr>
          <w:fldChar w:fldCharType="end"/>
        </w:r>
      </w:hyperlink>
      <w:r>
        <w:rPr>
          <w:color w:val="000000"/>
        </w:rPr>
        <w:t xml:space="preserve">. </w:t>
      </w:r>
      <w:r>
        <w:t xml:space="preserve">Notably, the policy specifies precise comportment of the body. </w:t>
      </w:r>
      <w:r>
        <w:rPr>
          <w:color w:val="000000"/>
        </w:rPr>
        <w:t>‘Students cannot sleep or put their heads on the desk. They must sit up and face forward</w:t>
      </w:r>
      <w:r>
        <w:t>…</w:t>
      </w:r>
      <w:r>
        <w:rPr>
          <w:color w:val="000000"/>
        </w:rPr>
        <w:t xml:space="preserve"> when in the booths, children are not allowed to ‘tap, chew, swing on their chairs, shout out, sigh, or any other unacceptable or disruptive behaviour’. Guidelines on toilet visits belie the expec</w:t>
      </w:r>
      <w:r>
        <w:t>tation of children being isolated for long periods of time</w:t>
      </w:r>
      <w:r>
        <w:rPr>
          <w:color w:val="000000"/>
        </w:rPr>
        <w:t xml:space="preserve">: ‘You will be allowed to go to the toilet up to a maximum of three times during the day (maximum five minutes per visit)’ and ‘you must use the closest toilet and go directly there and back’. The </w:t>
      </w:r>
      <w:r>
        <w:t>rehabilitative</w:t>
      </w:r>
      <w:r>
        <w:rPr>
          <w:color w:val="000000"/>
        </w:rPr>
        <w:t xml:space="preserve"> potential of is</w:t>
      </w:r>
      <w:r>
        <w:t>olation, is undermined by the disciplinary bodily messaging employed by ‘politics of humiliation’, as a means of social control</w:t>
      </w:r>
      <w:r w:rsidR="00497661">
        <w:t xml:space="preserve"> </w:t>
      </w:r>
      <w:hyperlink w:anchor="_ENREF_45" w:tooltip="Frevert, 2020 #5141" w:history="1">
        <w:r w:rsidR="00057876">
          <w:fldChar w:fldCharType="begin"/>
        </w:r>
        <w:r w:rsidR="00057876">
          <w:instrText xml:space="preserve"> ADDIN EN.CITE &lt;EndNote&gt;&lt;Cite&gt;&lt;Author&gt;Frevert&lt;/Author&gt;&lt;Year&gt;2020&lt;/Year&gt;&lt;RecNum&gt;5141&lt;/RecNum&gt;&lt;DisplayText&gt;&lt;style face="superscript"&gt;45&lt;/style&gt;&lt;/DisplayText&gt;&lt;record&gt;&lt;rec-number&gt;5141&lt;/rec-number&gt;&lt;foreign-keys&gt;&lt;key app="EN" db-id="awt99sxfmv9wepewxxmxwzaq00ptezpztxs2" timestamp="1669655644"&gt;5141&lt;/key&gt;&lt;/foreign-keys&gt;&lt;ref-type name="Book"&gt;6&lt;/ref-type&gt;&lt;contributors&gt;&lt;authors&gt;&lt;author&gt;Frevert, U&lt;/author&gt;&lt;/authors&gt;&lt;/contributors&gt;&lt;titles&gt;&lt;title&gt;The politics of humiliation: A modern history&lt;/title&gt;&lt;/titles&gt;&lt;dates&gt;&lt;year&gt;2020&lt;/year&gt;&lt;/dates&gt;&lt;pub-location&gt;Oxford&lt;/pub-location&gt;&lt;publisher&gt;Oxford University Press&lt;/publisher&gt;&lt;urls&gt;&lt;/urls&gt;&lt;/record&gt;&lt;/Cite&gt;&lt;/EndNote&gt;</w:instrText>
        </w:r>
        <w:r w:rsidR="00057876">
          <w:fldChar w:fldCharType="separate"/>
        </w:r>
        <w:r w:rsidR="00057876" w:rsidRPr="00057876">
          <w:rPr>
            <w:noProof/>
            <w:vertAlign w:val="superscript"/>
          </w:rPr>
          <w:t>45</w:t>
        </w:r>
        <w:r w:rsidR="00057876">
          <w:fldChar w:fldCharType="end"/>
        </w:r>
      </w:hyperlink>
      <w:r>
        <w:rPr>
          <w:color w:val="000000"/>
        </w:rPr>
        <w:t xml:space="preserve">. </w:t>
      </w:r>
    </w:p>
    <w:p w14:paraId="00000023" w14:textId="77777777" w:rsidR="00072D6C" w:rsidRDefault="00072D6C">
      <w:pPr>
        <w:pBdr>
          <w:top w:val="nil"/>
          <w:left w:val="nil"/>
          <w:bottom w:val="nil"/>
          <w:right w:val="nil"/>
          <w:between w:val="nil"/>
        </w:pBdr>
        <w:spacing w:line="360" w:lineRule="auto"/>
        <w:rPr>
          <w:color w:val="000000"/>
        </w:rPr>
      </w:pPr>
    </w:p>
    <w:p w14:paraId="00000024" w14:textId="7DA149F4" w:rsidR="00072D6C" w:rsidRDefault="00407F11">
      <w:pPr>
        <w:pBdr>
          <w:top w:val="nil"/>
          <w:left w:val="nil"/>
          <w:bottom w:val="nil"/>
          <w:right w:val="nil"/>
          <w:between w:val="nil"/>
        </w:pBdr>
        <w:spacing w:line="360" w:lineRule="auto"/>
        <w:rPr>
          <w:color w:val="000000"/>
        </w:rPr>
      </w:pPr>
      <w:r>
        <w:rPr>
          <w:color w:val="000000"/>
        </w:rPr>
        <w:t>Isolation and the wider zero-tolerance behavioural policies it ref</w:t>
      </w:r>
      <w:r>
        <w:t xml:space="preserve">lects </w:t>
      </w:r>
      <w:r>
        <w:rPr>
          <w:color w:val="000000"/>
        </w:rPr>
        <w:t>embod</w:t>
      </w:r>
      <w:r>
        <w:t>y</w:t>
      </w:r>
      <w:r>
        <w:rPr>
          <w:color w:val="000000"/>
        </w:rPr>
        <w:t xml:space="preserve"> what </w:t>
      </w:r>
      <w:proofErr w:type="spellStart"/>
      <w:r>
        <w:rPr>
          <w:color w:val="000000"/>
        </w:rPr>
        <w:t>Minnich</w:t>
      </w:r>
      <w:proofErr w:type="spellEnd"/>
      <w:r>
        <w:rPr>
          <w:color w:val="000000"/>
        </w:rPr>
        <w:t xml:space="preserve"> calls ‘of course politics’</w:t>
      </w:r>
      <w:r w:rsidR="00497661">
        <w:rPr>
          <w:color w:val="000000"/>
        </w:rPr>
        <w:t xml:space="preserve"> </w:t>
      </w:r>
      <w:hyperlink w:anchor="_ENREF_13" w:tooltip="Minnich, 2017 #4656" w:history="1">
        <w:r w:rsidR="00057876">
          <w:rPr>
            <w:color w:val="000000"/>
          </w:rPr>
          <w:fldChar w:fldCharType="begin"/>
        </w:r>
        <w:r w:rsidR="00057876">
          <w:rPr>
            <w:color w:val="000000"/>
          </w:rPr>
          <w:instrText xml:space="preserve"> ADDIN EN.CITE &lt;EndNote&gt;&lt;Cite&gt;&lt;Author&gt;Minnich&lt;/Author&gt;&lt;Year&gt;2017&lt;/Year&gt;&lt;RecNum&gt;4656&lt;/RecNum&gt;&lt;Pages&gt;103&lt;/Pages&gt;&lt;DisplayText&gt;&lt;style face="superscript"&gt;13&lt;/style&gt;&lt;/DisplayText&gt;&lt;record&gt;&lt;rec-number&gt;4656&lt;/rec-number&gt;&lt;foreign-keys&gt;&lt;key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057876">
          <w:rPr>
            <w:color w:val="000000"/>
          </w:rPr>
          <w:fldChar w:fldCharType="separate"/>
        </w:r>
        <w:r w:rsidR="00057876" w:rsidRPr="00057876">
          <w:rPr>
            <w:noProof/>
            <w:color w:val="000000"/>
            <w:vertAlign w:val="superscript"/>
          </w:rPr>
          <w:t>13</w:t>
        </w:r>
        <w:r w:rsidR="00057876">
          <w:rPr>
            <w:color w:val="000000"/>
          </w:rPr>
          <w:fldChar w:fldCharType="end"/>
        </w:r>
      </w:hyperlink>
      <w:r>
        <w:rPr>
          <w:color w:val="000000"/>
        </w:rPr>
        <w:t xml:space="preserve">. </w:t>
      </w:r>
      <w:r>
        <w:t>Such politics typically takes root</w:t>
      </w:r>
      <w:r>
        <w:rPr>
          <w:color w:val="000000"/>
        </w:rPr>
        <w:t xml:space="preserve"> with little fanfare </w:t>
      </w:r>
      <w:r>
        <w:t>and minimal</w:t>
      </w:r>
      <w:r>
        <w:rPr>
          <w:color w:val="000000"/>
        </w:rPr>
        <w:t xml:space="preserve"> resistance; as </w:t>
      </w:r>
      <w:proofErr w:type="spellStart"/>
      <w:r>
        <w:rPr>
          <w:color w:val="000000"/>
        </w:rPr>
        <w:t>Minnich</w:t>
      </w:r>
      <w:proofErr w:type="spellEnd"/>
      <w:r>
        <w:rPr>
          <w:color w:val="000000"/>
        </w:rPr>
        <w:t xml:space="preserve"> </w:t>
      </w:r>
      <w:hyperlink w:anchor="_ENREF_13" w:tooltip="Minnich, 2017 #4656" w:history="1">
        <w:r w:rsidR="00057876">
          <w:rPr>
            <w:color w:val="000000"/>
          </w:rPr>
          <w:fldChar w:fldCharType="begin"/>
        </w:r>
        <w:r w:rsidR="00057876">
          <w:rPr>
            <w:color w:val="000000"/>
          </w:rPr>
          <w:instrText xml:space="preserve"> ADDIN EN.CITE &lt;EndNote&gt;&lt;Cite&gt;&lt;Author&gt;Minnich&lt;/Author&gt;&lt;Year&gt;2017&lt;/Year&gt;&lt;RecNum&gt;4656&lt;/RecNum&gt;&lt;Pages&gt;103&lt;/Pages&gt;&lt;DisplayText&gt;&lt;style face="superscript"&gt;13&lt;/style&gt;&lt;/DisplayText&gt;&lt;record&gt;&lt;rec-number&gt;4656&lt;/rec-number&gt;&lt;foreign-keys&gt;&lt;key app="EN" db-id="awt99sxfmv9wepewxxmxwzaq00ptezpztxs2" timestamp="1495036785"&gt;4656&lt;/key&gt;&lt;/foreign-keys&gt;&lt;ref-type name="Book"&gt;6&lt;/ref-type&gt;&lt;contributors&gt;&lt;authors&gt;&lt;author&gt;Minnich, E&lt;/author&gt;&lt;/authors&gt;&lt;/contributors&gt;&lt;titles&gt;&lt;title&gt;The evil of banality: On the life and death importance of thinking&lt;/title&gt;&lt;/titles&gt;&lt;dates&gt;&lt;year&gt;2017&lt;/year&gt;&lt;/dates&gt;&lt;pub-location&gt;Lanham, MD&lt;/pub-location&gt;&lt;publisher&gt;Rowman and Littlefield&lt;/publisher&gt;&lt;urls&gt;&lt;/urls&gt;&lt;/record&gt;&lt;/Cite&gt;&lt;/EndNote&gt;</w:instrText>
        </w:r>
        <w:r w:rsidR="00057876">
          <w:rPr>
            <w:color w:val="000000"/>
          </w:rPr>
          <w:fldChar w:fldCharType="separate"/>
        </w:r>
        <w:r w:rsidR="00057876" w:rsidRPr="00057876">
          <w:rPr>
            <w:noProof/>
            <w:color w:val="000000"/>
            <w:vertAlign w:val="superscript"/>
          </w:rPr>
          <w:t>13</w:t>
        </w:r>
        <w:r w:rsidR="00057876">
          <w:rPr>
            <w:color w:val="000000"/>
          </w:rPr>
          <w:fldChar w:fldCharType="end"/>
        </w:r>
      </w:hyperlink>
      <w:r>
        <w:rPr>
          <w:color w:val="000000"/>
        </w:rPr>
        <w:t xml:space="preserve"> notes, ‘it is all part of normality and it is not done by devils incarnate. It is done by respectable citizens and job holders right out in the open, with legal and political support’. Indeed, many of these policies in education are ‘hidden’ behind seemingly neutral, indeed valorised, concepts, like eff</w:t>
      </w:r>
      <w:r>
        <w:t>ectiveness</w:t>
      </w:r>
      <w:r>
        <w:rPr>
          <w:color w:val="000000"/>
        </w:rPr>
        <w:t>, efficien</w:t>
      </w:r>
      <w:r>
        <w:t>cy,</w:t>
      </w:r>
      <w:r>
        <w:rPr>
          <w:color w:val="000000"/>
        </w:rPr>
        <w:t xml:space="preserve"> management, order, discipline, rationality</w:t>
      </w:r>
      <w:r>
        <w:t>.</w:t>
      </w:r>
      <w:r>
        <w:rPr>
          <w:color w:val="000000"/>
        </w:rPr>
        <w:t xml:space="preserve"> </w:t>
      </w:r>
      <w:r>
        <w:t>As such</w:t>
      </w:r>
      <w:r>
        <w:rPr>
          <w:color w:val="000000"/>
        </w:rPr>
        <w:t>, isolation as an educational policy and its effect on the educational practices, have become ordinary part</w:t>
      </w:r>
      <w:r>
        <w:t>s</w:t>
      </w:r>
      <w:r>
        <w:rPr>
          <w:color w:val="000000"/>
        </w:rPr>
        <w:t xml:space="preserve"> of everyday life - in a word, banal. </w:t>
      </w:r>
      <w:r>
        <w:t>As a result,</w:t>
      </w:r>
      <w:r>
        <w:rPr>
          <w:color w:val="000000"/>
        </w:rPr>
        <w:t xml:space="preserve"> they have become </w:t>
      </w:r>
      <w:r>
        <w:t>increasingly</w:t>
      </w:r>
      <w:r>
        <w:rPr>
          <w:color w:val="000000"/>
        </w:rPr>
        <w:t xml:space="preserve"> invisible</w:t>
      </w:r>
      <w:r>
        <w:t>;</w:t>
      </w:r>
      <w:r>
        <w:rPr>
          <w:color w:val="000000"/>
        </w:rPr>
        <w:t xml:space="preserve"> and </w:t>
      </w:r>
      <w:r>
        <w:t>consequently</w:t>
      </w:r>
      <w:r w:rsidR="006E1817">
        <w:t>,</w:t>
      </w:r>
      <w:r>
        <w:t xml:space="preserve"> </w:t>
      </w:r>
      <w:r>
        <w:rPr>
          <w:color w:val="000000"/>
        </w:rPr>
        <w:t xml:space="preserve">more and more difficult to </w:t>
      </w:r>
      <w:r>
        <w:t>challenge</w:t>
      </w:r>
      <w:r>
        <w:rPr>
          <w:color w:val="000000"/>
        </w:rPr>
        <w:t>.</w:t>
      </w:r>
    </w:p>
    <w:p w14:paraId="00000025" w14:textId="77777777" w:rsidR="00072D6C" w:rsidRDefault="00407F11">
      <w:pPr>
        <w:pStyle w:val="Heading1"/>
        <w:rPr>
          <w:color w:val="000000"/>
        </w:rPr>
      </w:pPr>
      <w:r>
        <w:rPr>
          <w:color w:val="000000"/>
        </w:rPr>
        <w:t>Conclusion: The importance of thinking in education</w:t>
      </w:r>
    </w:p>
    <w:p w14:paraId="00000026" w14:textId="184E7879" w:rsidR="00072D6C" w:rsidRDefault="00407F11">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What I propose, therefore, is simple: it is nothing more than to think what we are doing</w:t>
      </w:r>
      <w:r w:rsidR="00497661">
        <w:rPr>
          <w:color w:val="000000"/>
          <w:sz w:val="22"/>
          <w:szCs w:val="22"/>
        </w:rPr>
        <w:t xml:space="preserve"> </w:t>
      </w:r>
      <w:hyperlink w:anchor="_ENREF_46" w:tooltip="Arendt, 2006 #4843" w:history="1">
        <w:r w:rsidR="00057876">
          <w:rPr>
            <w:color w:val="000000"/>
            <w:sz w:val="22"/>
            <w:szCs w:val="22"/>
          </w:rPr>
          <w:fldChar w:fldCharType="begin"/>
        </w:r>
        <w:r w:rsidR="00057876">
          <w:rPr>
            <w:color w:val="000000"/>
            <w:sz w:val="22"/>
            <w:szCs w:val="22"/>
          </w:rPr>
          <w:instrText xml:space="preserve"> ADDIN EN.CITE &lt;EndNote&gt;&lt;Cite&gt;&lt;Author&gt;Arendt&lt;/Author&gt;&lt;Year&gt;2006&lt;/Year&gt;&lt;RecNum&gt;4843&lt;/RecNum&gt;&lt;Pages&gt;5&lt;/Pages&gt;&lt;DisplayText&gt;&lt;style face="superscript"&gt;46&lt;/style&gt;&lt;/DisplayText&gt;&lt;record&gt;&lt;rec-number&gt;4843&lt;/rec-number&gt;&lt;foreign-keys&gt;&lt;key app="EN" db-id="awt99sxfmv9wepewxxmxwzaq00ptezpztxs2" timestamp="1524655956"&gt;4843&lt;/key&gt;&lt;/foreign-keys&gt;&lt;ref-type name="Book"&gt;6&lt;/ref-type&gt;&lt;contributors&gt;&lt;authors&gt;&lt;author&gt;Arendt, H&lt;/author&gt;&lt;/authors&gt;&lt;/contributors&gt;&lt;titles&gt;&lt;title&gt;Between past and future: Eight exercises in political thought&lt;/title&gt;&lt;/titles&gt;&lt;dates&gt;&lt;year&gt;2006&lt;/year&gt;&lt;/dates&gt;&lt;pub-location&gt;New York&lt;/pub-location&gt;&lt;publisher&gt;Penguin Books&lt;/publisher&gt;&lt;urls&gt;&lt;/urls&gt;&lt;/record&gt;&lt;/Cite&gt;&lt;/EndNote&gt;</w:instrText>
        </w:r>
        <w:r w:rsidR="00057876">
          <w:rPr>
            <w:color w:val="000000"/>
            <w:sz w:val="22"/>
            <w:szCs w:val="22"/>
          </w:rPr>
          <w:fldChar w:fldCharType="separate"/>
        </w:r>
        <w:r w:rsidR="00057876" w:rsidRPr="00057876">
          <w:rPr>
            <w:noProof/>
            <w:color w:val="000000"/>
            <w:sz w:val="22"/>
            <w:szCs w:val="22"/>
            <w:vertAlign w:val="superscript"/>
          </w:rPr>
          <w:t>46</w:t>
        </w:r>
        <w:r w:rsidR="00057876">
          <w:rPr>
            <w:color w:val="000000"/>
            <w:sz w:val="22"/>
            <w:szCs w:val="22"/>
          </w:rPr>
          <w:fldChar w:fldCharType="end"/>
        </w:r>
      </w:hyperlink>
      <w:r>
        <w:rPr>
          <w:color w:val="000000"/>
          <w:sz w:val="22"/>
          <w:szCs w:val="22"/>
        </w:rPr>
        <w:t>.</w:t>
      </w:r>
    </w:p>
    <w:p w14:paraId="00000027" w14:textId="661C7D8C" w:rsidR="00072D6C" w:rsidRDefault="00407F11">
      <w:pPr>
        <w:pBdr>
          <w:top w:val="nil"/>
          <w:left w:val="nil"/>
          <w:bottom w:val="nil"/>
          <w:right w:val="nil"/>
          <w:between w:val="nil"/>
        </w:pBdr>
        <w:spacing w:line="360" w:lineRule="auto"/>
        <w:rPr>
          <w:color w:val="000000"/>
        </w:rPr>
      </w:pPr>
      <w:r>
        <w:rPr>
          <w:color w:val="000000"/>
        </w:rPr>
        <w:t xml:space="preserve">As repeatedly emphasised, we are not arguing that any individual, involved in these banal practices, is evil. On the contrary, we recognise that many educators and politicians are acting out of a sense of benevolence, a desire to improve the situation for their students. However, acting from a place of benevolence does not necessarily escape evil, for, as Butler </w:t>
      </w:r>
      <w:hyperlink w:anchor="_ENREF_47" w:tooltip="Butler, 2009 #5064" w:history="1">
        <w:r w:rsidR="00057876">
          <w:rPr>
            <w:color w:val="000000"/>
          </w:rPr>
          <w:fldChar w:fldCharType="begin"/>
        </w:r>
        <w:r w:rsidR="00057876">
          <w:rPr>
            <w:color w:val="000000"/>
          </w:rPr>
          <w:instrText xml:space="preserve"> ADDIN EN.CITE &lt;EndNote&gt;&lt;Cite&gt;&lt;Author&gt;Butler&lt;/Author&gt;&lt;Year&gt;2009&lt;/Year&gt;&lt;RecNum&gt;5064&lt;/RecNum&gt;&lt;Pages&gt;17&lt;/Pages&gt;&lt;DisplayText&gt;&lt;style face="superscript"&gt;47&lt;/style&gt;&lt;/DisplayText&gt;&lt;record&gt;&lt;rec-number&gt;5064&lt;/rec-number&gt;&lt;foreign-keys&gt;&lt;key app="EN" db-id="awt99sxfmv9wepewxxmxwzaq00ptezpztxs2" timestamp="1576235249"&gt;5064&lt;/key&gt;&lt;/foreign-keys&gt;&lt;ref-type name="Book"&gt;6&lt;/ref-type&gt;&lt;contributors&gt;&lt;authors&gt;&lt;author&gt;Butler, J&lt;/author&gt;&lt;/authors&gt;&lt;/contributors&gt;&lt;titles&gt;&lt;title&gt;Frames or war: When is life grievable?&lt;/title&gt;&lt;/titles&gt;&lt;dates&gt;&lt;year&gt;2009&lt;/year&gt;&lt;/dates&gt;&lt;pub-location&gt;London&lt;/pub-location&gt;&lt;publisher&gt;Verso&lt;/publisher&gt;&lt;urls&gt;&lt;/urls&gt;&lt;/record&gt;&lt;/Cite&gt;&lt;/EndNote&gt;</w:instrText>
        </w:r>
        <w:r w:rsidR="00057876">
          <w:rPr>
            <w:color w:val="000000"/>
          </w:rPr>
          <w:fldChar w:fldCharType="separate"/>
        </w:r>
        <w:r w:rsidR="00057876" w:rsidRPr="00057876">
          <w:rPr>
            <w:noProof/>
            <w:color w:val="000000"/>
            <w:vertAlign w:val="superscript"/>
          </w:rPr>
          <w:t>47</w:t>
        </w:r>
        <w:r w:rsidR="00057876">
          <w:rPr>
            <w:color w:val="000000"/>
          </w:rPr>
          <w:fldChar w:fldCharType="end"/>
        </w:r>
      </w:hyperlink>
      <w:r>
        <w:rPr>
          <w:color w:val="000000"/>
        </w:rPr>
        <w:t xml:space="preserve"> argues, ‘moral sadism is a mode of persecution that passes itself off as a virtue’. Critically, we are concerned that contemporary education policy’s orientation to disciplining ‘unruly’ subjects through isolation, typically targets individuals from disadvantaged communities, punishes a </w:t>
      </w:r>
      <w:r>
        <w:rPr>
          <w:color w:val="000000"/>
        </w:rPr>
        <w:lastRenderedPageBreak/>
        <w:t xml:space="preserve">particular sector of society, whilst passing over, and hence strengthening the standing of, the offspring of the most powerful and rich. </w:t>
      </w:r>
    </w:p>
    <w:p w14:paraId="00000028" w14:textId="77777777" w:rsidR="00072D6C" w:rsidRDefault="00072D6C">
      <w:pPr>
        <w:pBdr>
          <w:top w:val="nil"/>
          <w:left w:val="nil"/>
          <w:bottom w:val="nil"/>
          <w:right w:val="nil"/>
          <w:between w:val="nil"/>
        </w:pBdr>
        <w:spacing w:line="360" w:lineRule="auto"/>
        <w:rPr>
          <w:color w:val="000000"/>
        </w:rPr>
      </w:pPr>
    </w:p>
    <w:p w14:paraId="00000029" w14:textId="6C65D17E" w:rsidR="00072D6C" w:rsidRDefault="00407F11">
      <w:pPr>
        <w:pBdr>
          <w:top w:val="nil"/>
          <w:left w:val="nil"/>
          <w:bottom w:val="nil"/>
          <w:right w:val="nil"/>
          <w:between w:val="nil"/>
        </w:pBdr>
        <w:spacing w:line="360" w:lineRule="auto"/>
        <w:rPr>
          <w:color w:val="000000"/>
        </w:rPr>
      </w:pPr>
      <w:r>
        <w:rPr>
          <w:color w:val="000000"/>
        </w:rPr>
        <w:t xml:space="preserve">The problem arises from a policy environment in which individuals are discouraged by powerful and pervasive systems of sanctions and rewards from stopping to think what they are doing and questioning the categories, practices and processes embodied in institutionalized language and discourse. </w:t>
      </w:r>
      <w:r w:rsidR="006E1817">
        <w:rPr>
          <w:color w:val="000000"/>
        </w:rPr>
        <w:t xml:space="preserve">Indeed, within the </w:t>
      </w:r>
      <w:r w:rsidR="006E1817">
        <w:rPr>
          <w:highlight w:val="white"/>
        </w:rPr>
        <w:t xml:space="preserve">neoliberal-neoconservative matrix, with its pressures to perform </w:t>
      </w:r>
      <w:r w:rsidR="006E1817" w:rsidRPr="006E1817">
        <w:rPr>
          <w:i/>
          <w:highlight w:val="white"/>
        </w:rPr>
        <w:t xml:space="preserve">and </w:t>
      </w:r>
      <w:r w:rsidR="006E1817">
        <w:rPr>
          <w:highlight w:val="white"/>
        </w:rPr>
        <w:t>conform, t</w:t>
      </w:r>
      <w:r>
        <w:rPr>
          <w:color w:val="000000"/>
        </w:rPr>
        <w:t>he individual is subsumed by and subordinated to the institutional. ‘Evil becomes the understanding of a person through the frame and the effect of general speech, whereas the experience of oneself as unique can protect us from such evil’</w:t>
      </w:r>
      <w:r w:rsidR="00497661">
        <w:rPr>
          <w:color w:val="000000"/>
        </w:rPr>
        <w:t xml:space="preserve"> </w:t>
      </w:r>
      <w:hyperlink w:anchor="_ENREF_48" w:tooltip="Bertolino, 2018 #5071" w:history="1">
        <w:r w:rsidR="00057876">
          <w:rPr>
            <w:color w:val="000000"/>
          </w:rPr>
          <w:fldChar w:fldCharType="begin"/>
        </w:r>
        <w:r w:rsidR="00057876">
          <w:rPr>
            <w:color w:val="000000"/>
          </w:rPr>
          <w:instrText xml:space="preserve"> ADDIN EN.CITE &lt;EndNote&gt;&lt;Cite&gt;&lt;Author&gt;Bertolino&lt;/Author&gt;&lt;Year&gt;2018&lt;/Year&gt;&lt;RecNum&gt;5071&lt;/RecNum&gt;&lt;Pages&gt;33&lt;/Pages&gt;&lt;DisplayText&gt;&lt;style face="superscript"&gt;48&lt;/style&gt;&lt;/DisplayText&gt;&lt;record&gt;&lt;rec-number&gt;5071&lt;/rec-number&gt;&lt;foreign-keys&gt;&lt;key app="EN" db-id="awt99sxfmv9wepewxxmxwzaq00ptezpztxs2" timestamp="1581330152"&gt;5071&lt;/key&gt;&lt;/foreign-keys&gt;&lt;ref-type name="Book"&gt;6&lt;/ref-type&gt;&lt;contributors&gt;&lt;authors&gt;&lt;author&gt;Bertolino, E R&lt;/author&gt;&lt;/authors&gt;&lt;/contributors&gt;&lt;titles&gt;&lt;title&gt;Adriana Cavarero: Resistance and the voice of law&lt;/title&gt;&lt;/titles&gt;&lt;dates&gt;&lt;year&gt;2018&lt;/year&gt;&lt;/dates&gt;&lt;pub-location&gt;London&lt;/pub-location&gt;&lt;publisher&gt;Routledge&lt;/publisher&gt;&lt;urls&gt;&lt;/urls&gt;&lt;/record&gt;&lt;/Cite&gt;&lt;/EndNote&gt;</w:instrText>
        </w:r>
        <w:r w:rsidR="00057876">
          <w:rPr>
            <w:color w:val="000000"/>
          </w:rPr>
          <w:fldChar w:fldCharType="separate"/>
        </w:r>
        <w:r w:rsidR="00057876" w:rsidRPr="00057876">
          <w:rPr>
            <w:noProof/>
            <w:color w:val="000000"/>
            <w:vertAlign w:val="superscript"/>
          </w:rPr>
          <w:t>48</w:t>
        </w:r>
        <w:r w:rsidR="00057876">
          <w:rPr>
            <w:color w:val="000000"/>
          </w:rPr>
          <w:fldChar w:fldCharType="end"/>
        </w:r>
      </w:hyperlink>
      <w:r>
        <w:rPr>
          <w:color w:val="000000"/>
        </w:rPr>
        <w:t xml:space="preserve">. This unique self, experienced corporeally, singularly and in relation to others, is distinct from the subject of legal representation and political discourses and offers a starting point for resistant discourses and practices. But such resistance also requires a critical sensitivity to the instrumental co-option of individuals as the means to others’ ends.  We hope that this paper has contributed to the development of such sensitivity while also embodying the </w:t>
      </w:r>
      <w:proofErr w:type="spellStart"/>
      <w:r>
        <w:rPr>
          <w:color w:val="000000"/>
        </w:rPr>
        <w:t>Arendtian</w:t>
      </w:r>
      <w:proofErr w:type="spellEnd"/>
      <w:r>
        <w:rPr>
          <w:color w:val="000000"/>
        </w:rPr>
        <w:t xml:space="preserve"> charge to think what we are doing and to continually interrogate seemingly banal policies and practices.</w:t>
      </w:r>
    </w:p>
    <w:p w14:paraId="0000002A" w14:textId="77777777" w:rsidR="00072D6C" w:rsidRDefault="00072D6C">
      <w:pPr>
        <w:pBdr>
          <w:top w:val="nil"/>
          <w:left w:val="nil"/>
          <w:bottom w:val="nil"/>
          <w:right w:val="nil"/>
          <w:between w:val="nil"/>
        </w:pBdr>
        <w:spacing w:line="360" w:lineRule="auto"/>
        <w:rPr>
          <w:color w:val="000000"/>
        </w:rPr>
      </w:pPr>
    </w:p>
    <w:p w14:paraId="039FE722" w14:textId="40B6439B" w:rsidR="001E4EB2" w:rsidRDefault="00497661">
      <w:pPr>
        <w:spacing w:line="360" w:lineRule="auto"/>
        <w:rPr>
          <w:color w:val="000000"/>
        </w:rPr>
      </w:pPr>
      <w:r>
        <w:rPr>
          <w:color w:val="000000"/>
        </w:rPr>
        <w:t>References</w:t>
      </w:r>
    </w:p>
    <w:p w14:paraId="3CD1B328" w14:textId="77777777" w:rsidR="00057876" w:rsidRPr="00057876" w:rsidRDefault="001E4EB2" w:rsidP="00057876">
      <w:pPr>
        <w:pStyle w:val="EndNoteBibliography"/>
        <w:rPr>
          <w:noProof/>
        </w:rPr>
      </w:pPr>
      <w:r>
        <w:rPr>
          <w:color w:val="000000"/>
        </w:rPr>
        <w:fldChar w:fldCharType="begin"/>
      </w:r>
      <w:r>
        <w:rPr>
          <w:color w:val="000000"/>
        </w:rPr>
        <w:instrText xml:space="preserve"> ADDIN EN.REFLIST </w:instrText>
      </w:r>
      <w:r>
        <w:rPr>
          <w:color w:val="000000"/>
        </w:rPr>
        <w:fldChar w:fldCharType="separate"/>
      </w:r>
      <w:bookmarkStart w:id="0" w:name="_ENREF_1"/>
      <w:r w:rsidR="00057876" w:rsidRPr="00057876">
        <w:rPr>
          <w:noProof/>
        </w:rPr>
        <w:t>1.</w:t>
      </w:r>
      <w:r w:rsidR="00057876" w:rsidRPr="00057876">
        <w:rPr>
          <w:noProof/>
        </w:rPr>
        <w:tab/>
        <w:t>UNESCO. Education for All: is the world on track? Paris: UNESCO; 2002.</w:t>
      </w:r>
      <w:bookmarkEnd w:id="0"/>
    </w:p>
    <w:p w14:paraId="5CFB03BB" w14:textId="558738DB" w:rsidR="00057876" w:rsidRPr="00057876" w:rsidRDefault="00057876" w:rsidP="00057876">
      <w:pPr>
        <w:pStyle w:val="EndNoteBibliography"/>
        <w:rPr>
          <w:noProof/>
        </w:rPr>
      </w:pPr>
      <w:bookmarkStart w:id="1" w:name="_ENREF_2"/>
      <w:r w:rsidRPr="00057876">
        <w:rPr>
          <w:noProof/>
        </w:rPr>
        <w:t>2.</w:t>
      </w:r>
      <w:r w:rsidRPr="00057876">
        <w:rPr>
          <w:noProof/>
        </w:rPr>
        <w:tab/>
        <w:t xml:space="preserve">Thorning-Schmidt H. The Power of Education. </w:t>
      </w:r>
      <w:hyperlink r:id="rId7" w:history="1">
        <w:r w:rsidRPr="00057876">
          <w:rPr>
            <w:rStyle w:val="Hyperlink"/>
            <w:noProof/>
          </w:rPr>
          <w:t>https://reliefweb.int/report/world/power-education</w:t>
        </w:r>
      </w:hyperlink>
      <w:r w:rsidRPr="00057876">
        <w:rPr>
          <w:noProof/>
        </w:rPr>
        <w:t>: Education World Forum; 2017.</w:t>
      </w:r>
      <w:bookmarkEnd w:id="1"/>
    </w:p>
    <w:p w14:paraId="1C1362A2" w14:textId="77777777" w:rsidR="00057876" w:rsidRPr="00057876" w:rsidRDefault="00057876" w:rsidP="00057876">
      <w:pPr>
        <w:pStyle w:val="EndNoteBibliography"/>
        <w:rPr>
          <w:noProof/>
        </w:rPr>
      </w:pPr>
      <w:bookmarkStart w:id="2" w:name="_ENREF_3"/>
      <w:r w:rsidRPr="00057876">
        <w:rPr>
          <w:noProof/>
        </w:rPr>
        <w:t>3.</w:t>
      </w:r>
      <w:r w:rsidRPr="00057876">
        <w:rPr>
          <w:noProof/>
        </w:rPr>
        <w:tab/>
        <w:t>Hooks B. Teaching to transgress: Education as the practice of freedom. New York: Routledge; 1994.</w:t>
      </w:r>
      <w:bookmarkEnd w:id="2"/>
    </w:p>
    <w:p w14:paraId="71B11895" w14:textId="77777777" w:rsidR="00057876" w:rsidRPr="00057876" w:rsidRDefault="00057876" w:rsidP="00057876">
      <w:pPr>
        <w:pStyle w:val="EndNoteBibliography"/>
        <w:rPr>
          <w:noProof/>
        </w:rPr>
      </w:pPr>
      <w:bookmarkStart w:id="3" w:name="_ENREF_4"/>
      <w:r w:rsidRPr="00057876">
        <w:rPr>
          <w:noProof/>
        </w:rPr>
        <w:t>4.</w:t>
      </w:r>
      <w:r w:rsidRPr="00057876">
        <w:rPr>
          <w:noProof/>
        </w:rPr>
        <w:tab/>
        <w:t>Halpin D. Hope and education: The role of the utopian imagination. London: RoutledgeFalmer; 2003.</w:t>
      </w:r>
      <w:bookmarkEnd w:id="3"/>
    </w:p>
    <w:p w14:paraId="2955DF82" w14:textId="77777777" w:rsidR="00057876" w:rsidRPr="00057876" w:rsidRDefault="00057876" w:rsidP="00057876">
      <w:pPr>
        <w:pStyle w:val="EndNoteBibliography"/>
        <w:rPr>
          <w:noProof/>
        </w:rPr>
      </w:pPr>
      <w:bookmarkStart w:id="4" w:name="_ENREF_5"/>
      <w:r w:rsidRPr="00057876">
        <w:rPr>
          <w:noProof/>
        </w:rPr>
        <w:t>5.</w:t>
      </w:r>
      <w:r w:rsidRPr="00057876">
        <w:rPr>
          <w:noProof/>
        </w:rPr>
        <w:tab/>
        <w:t>Monchinski T. Education in hope: Critical pedagogies and the ethic of care. New York: Peter Lang; 2010.</w:t>
      </w:r>
      <w:bookmarkEnd w:id="4"/>
    </w:p>
    <w:p w14:paraId="79A44213" w14:textId="77777777" w:rsidR="00057876" w:rsidRPr="00057876" w:rsidRDefault="00057876" w:rsidP="00057876">
      <w:pPr>
        <w:pStyle w:val="EndNoteBibliography"/>
        <w:rPr>
          <w:noProof/>
        </w:rPr>
      </w:pPr>
      <w:bookmarkStart w:id="5" w:name="_ENREF_6"/>
      <w:r w:rsidRPr="00057876">
        <w:rPr>
          <w:noProof/>
        </w:rPr>
        <w:t>6.</w:t>
      </w:r>
      <w:r w:rsidRPr="00057876">
        <w:rPr>
          <w:noProof/>
        </w:rPr>
        <w:tab/>
        <w:t>Ball SJ. The errors of redemptive sociology or giving up on hope and despair. British Journal of Sociology of Education. 2020;41(6):870-80.</w:t>
      </w:r>
      <w:bookmarkEnd w:id="5"/>
    </w:p>
    <w:p w14:paraId="15FA3341" w14:textId="77777777" w:rsidR="00057876" w:rsidRPr="00057876" w:rsidRDefault="00057876" w:rsidP="00057876">
      <w:pPr>
        <w:pStyle w:val="EndNoteBibliography"/>
        <w:rPr>
          <w:noProof/>
        </w:rPr>
      </w:pPr>
      <w:bookmarkStart w:id="6" w:name="_ENREF_7"/>
      <w:r w:rsidRPr="00057876">
        <w:rPr>
          <w:noProof/>
        </w:rPr>
        <w:t>7.</w:t>
      </w:r>
      <w:r w:rsidRPr="00057876">
        <w:rPr>
          <w:noProof/>
        </w:rPr>
        <w:tab/>
        <w:t>Robbins CG, Kovalchuk S. Dangerous disciplines: Understanding pedagogies of punishment in the neoliberal states of America. Journal of Pedagogy. 2012;3(2):198-218.</w:t>
      </w:r>
      <w:bookmarkEnd w:id="6"/>
    </w:p>
    <w:p w14:paraId="4E5E0D49" w14:textId="77777777" w:rsidR="00057876" w:rsidRPr="00057876" w:rsidRDefault="00057876" w:rsidP="00057876">
      <w:pPr>
        <w:pStyle w:val="EndNoteBibliography"/>
        <w:rPr>
          <w:noProof/>
        </w:rPr>
      </w:pPr>
      <w:bookmarkStart w:id="7" w:name="_ENREF_8"/>
      <w:r w:rsidRPr="00057876">
        <w:rPr>
          <w:noProof/>
        </w:rPr>
        <w:t>8.</w:t>
      </w:r>
      <w:r w:rsidRPr="00057876">
        <w:rPr>
          <w:noProof/>
        </w:rPr>
        <w:tab/>
        <w:t>Coffield F, Williamson B. From exam factories to communities of discovery. London: Institute of Education; 2011.</w:t>
      </w:r>
      <w:bookmarkEnd w:id="7"/>
    </w:p>
    <w:p w14:paraId="4F3C028A" w14:textId="4BA5D7DB" w:rsidR="00057876" w:rsidRPr="00057876" w:rsidRDefault="00057876" w:rsidP="00057876">
      <w:pPr>
        <w:pStyle w:val="EndNoteBibliography"/>
        <w:rPr>
          <w:noProof/>
        </w:rPr>
      </w:pPr>
      <w:bookmarkStart w:id="8" w:name="_ENREF_9"/>
      <w:r w:rsidRPr="00057876">
        <w:rPr>
          <w:noProof/>
        </w:rPr>
        <w:t>9.</w:t>
      </w:r>
      <w:r w:rsidRPr="00057876">
        <w:rPr>
          <w:noProof/>
        </w:rPr>
        <w:tab/>
        <w:t xml:space="preserve">Hutchings M. Exam factories? The impact of accountability measures on children and young people. </w:t>
      </w:r>
      <w:hyperlink r:id="rId8" w:history="1">
        <w:r w:rsidRPr="00057876">
          <w:rPr>
            <w:rStyle w:val="Hyperlink"/>
            <w:noProof/>
          </w:rPr>
          <w:t>https://www.teachers.org.uk/files/exam-factories.pdf</w:t>
        </w:r>
      </w:hyperlink>
      <w:r w:rsidRPr="00057876">
        <w:rPr>
          <w:noProof/>
        </w:rPr>
        <w:t>: National Union of Teachers; 2016.</w:t>
      </w:r>
      <w:bookmarkEnd w:id="8"/>
    </w:p>
    <w:p w14:paraId="745A8419" w14:textId="77777777" w:rsidR="00057876" w:rsidRPr="00057876" w:rsidRDefault="00057876" w:rsidP="00057876">
      <w:pPr>
        <w:pStyle w:val="EndNoteBibliography"/>
        <w:rPr>
          <w:noProof/>
        </w:rPr>
      </w:pPr>
      <w:bookmarkStart w:id="9" w:name="_ENREF_10"/>
      <w:r w:rsidRPr="00057876">
        <w:rPr>
          <w:noProof/>
        </w:rPr>
        <w:t>10.</w:t>
      </w:r>
      <w:r w:rsidRPr="00057876">
        <w:rPr>
          <w:noProof/>
        </w:rPr>
        <w:tab/>
        <w:t>Kulz C. Factories for learning: Making race, class and inequality in the neoliberal academy. Manchester: Manchester University Press; 2017.</w:t>
      </w:r>
      <w:bookmarkEnd w:id="9"/>
    </w:p>
    <w:p w14:paraId="4964EDD8" w14:textId="77777777" w:rsidR="00057876" w:rsidRPr="00057876" w:rsidRDefault="00057876" w:rsidP="00057876">
      <w:pPr>
        <w:pStyle w:val="EndNoteBibliography"/>
        <w:rPr>
          <w:noProof/>
        </w:rPr>
      </w:pPr>
      <w:bookmarkStart w:id="10" w:name="_ENREF_11"/>
      <w:r w:rsidRPr="00057876">
        <w:rPr>
          <w:noProof/>
        </w:rPr>
        <w:lastRenderedPageBreak/>
        <w:t>11.</w:t>
      </w:r>
      <w:r w:rsidRPr="00057876">
        <w:rPr>
          <w:noProof/>
        </w:rPr>
        <w:tab/>
        <w:t>Lupton R, Hayes D. Great Mistakes in Education Policy: And how to avoid them in the future. Bristol: Policy Press; 2021.</w:t>
      </w:r>
      <w:bookmarkEnd w:id="10"/>
    </w:p>
    <w:p w14:paraId="28044A40" w14:textId="77777777" w:rsidR="00057876" w:rsidRPr="00057876" w:rsidRDefault="00057876" w:rsidP="00057876">
      <w:pPr>
        <w:pStyle w:val="EndNoteBibliography"/>
        <w:rPr>
          <w:noProof/>
        </w:rPr>
      </w:pPr>
      <w:bookmarkStart w:id="11" w:name="_ENREF_12"/>
      <w:r w:rsidRPr="00057876">
        <w:rPr>
          <w:noProof/>
        </w:rPr>
        <w:t>12.</w:t>
      </w:r>
      <w:r w:rsidRPr="00057876">
        <w:rPr>
          <w:noProof/>
        </w:rPr>
        <w:tab/>
        <w:t>Arendt H. Eichmann in Jerusalem: A report on the banality of evil. Harmondsworth: Penguin; 1963.</w:t>
      </w:r>
      <w:bookmarkEnd w:id="11"/>
    </w:p>
    <w:p w14:paraId="7BCAD2ED" w14:textId="77777777" w:rsidR="00057876" w:rsidRPr="00057876" w:rsidRDefault="00057876" w:rsidP="00057876">
      <w:pPr>
        <w:pStyle w:val="EndNoteBibliography"/>
        <w:rPr>
          <w:noProof/>
        </w:rPr>
      </w:pPr>
      <w:bookmarkStart w:id="12" w:name="_ENREF_13"/>
      <w:r w:rsidRPr="00057876">
        <w:rPr>
          <w:noProof/>
        </w:rPr>
        <w:t>13.</w:t>
      </w:r>
      <w:r w:rsidRPr="00057876">
        <w:rPr>
          <w:noProof/>
        </w:rPr>
        <w:tab/>
        <w:t>Minnich E. The evil of banality: On the life and death importance of thinking. Lanham, MD: Rowman and Littlefield; 2017.</w:t>
      </w:r>
      <w:bookmarkEnd w:id="12"/>
    </w:p>
    <w:p w14:paraId="496BB63E" w14:textId="77777777" w:rsidR="00057876" w:rsidRPr="00057876" w:rsidRDefault="00057876" w:rsidP="00057876">
      <w:pPr>
        <w:pStyle w:val="EndNoteBibliography"/>
        <w:rPr>
          <w:noProof/>
        </w:rPr>
      </w:pPr>
      <w:bookmarkStart w:id="13" w:name="_ENREF_14"/>
      <w:r w:rsidRPr="00057876">
        <w:rPr>
          <w:noProof/>
        </w:rPr>
        <w:t>14.</w:t>
      </w:r>
      <w:r w:rsidRPr="00057876">
        <w:rPr>
          <w:noProof/>
        </w:rPr>
        <w:tab/>
        <w:t>Minnich E. The evil of banality: Arendt revisited. Arts and Humanities in Higher Education. 2014;13(1-2):158-79.</w:t>
      </w:r>
      <w:bookmarkEnd w:id="13"/>
    </w:p>
    <w:p w14:paraId="3579A123" w14:textId="77777777" w:rsidR="00057876" w:rsidRPr="00057876" w:rsidRDefault="00057876" w:rsidP="00057876">
      <w:pPr>
        <w:pStyle w:val="EndNoteBibliography"/>
        <w:rPr>
          <w:noProof/>
        </w:rPr>
      </w:pPr>
      <w:bookmarkStart w:id="14" w:name="_ENREF_15"/>
      <w:r w:rsidRPr="00057876">
        <w:rPr>
          <w:noProof/>
        </w:rPr>
        <w:t>15.</w:t>
      </w:r>
      <w:r w:rsidRPr="00057876">
        <w:rPr>
          <w:noProof/>
        </w:rPr>
        <w:tab/>
        <w:t>Ball SJ. Global education inc: New policy networks and the neo-liberal imaginary. London: Routledge; 2012.</w:t>
      </w:r>
      <w:bookmarkEnd w:id="14"/>
    </w:p>
    <w:p w14:paraId="0590520F" w14:textId="77777777" w:rsidR="00057876" w:rsidRPr="00057876" w:rsidRDefault="00057876" w:rsidP="00057876">
      <w:pPr>
        <w:pStyle w:val="EndNoteBibliography"/>
        <w:rPr>
          <w:noProof/>
        </w:rPr>
      </w:pPr>
      <w:bookmarkStart w:id="15" w:name="_ENREF_16"/>
      <w:r w:rsidRPr="00057876">
        <w:rPr>
          <w:noProof/>
        </w:rPr>
        <w:t>16.</w:t>
      </w:r>
      <w:r w:rsidRPr="00057876">
        <w:rPr>
          <w:noProof/>
        </w:rPr>
        <w:tab/>
        <w:t>Fielding M, Moss P. Radical education and the common school: A democratic alternative. London: Routledge; 2011.</w:t>
      </w:r>
      <w:bookmarkEnd w:id="15"/>
    </w:p>
    <w:p w14:paraId="28F6BDBC" w14:textId="77777777" w:rsidR="00057876" w:rsidRPr="00057876" w:rsidRDefault="00057876" w:rsidP="00057876">
      <w:pPr>
        <w:pStyle w:val="EndNoteBibliography"/>
        <w:rPr>
          <w:noProof/>
        </w:rPr>
      </w:pPr>
      <w:bookmarkStart w:id="16" w:name="_ENREF_17"/>
      <w:r w:rsidRPr="00057876">
        <w:rPr>
          <w:noProof/>
        </w:rPr>
        <w:t>17.</w:t>
      </w:r>
      <w:r w:rsidRPr="00057876">
        <w:rPr>
          <w:noProof/>
        </w:rPr>
        <w:tab/>
        <w:t>Rizvi F, Lingard B. Globalizing education policy. New York: Routledge; 2010.</w:t>
      </w:r>
      <w:bookmarkEnd w:id="16"/>
    </w:p>
    <w:p w14:paraId="630FE6B1" w14:textId="77777777" w:rsidR="00057876" w:rsidRPr="00057876" w:rsidRDefault="00057876" w:rsidP="00057876">
      <w:pPr>
        <w:pStyle w:val="EndNoteBibliography"/>
        <w:rPr>
          <w:noProof/>
        </w:rPr>
      </w:pPr>
      <w:bookmarkStart w:id="17" w:name="_ENREF_18"/>
      <w:r w:rsidRPr="00057876">
        <w:rPr>
          <w:noProof/>
        </w:rPr>
        <w:t>18.</w:t>
      </w:r>
      <w:r w:rsidRPr="00057876">
        <w:rPr>
          <w:noProof/>
        </w:rPr>
        <w:tab/>
        <w:t>Fraser N. The old is dying and the new cannot be born: From progressive neoliberalism to Trump and beyond. London: Verso Books; 2019.</w:t>
      </w:r>
      <w:bookmarkEnd w:id="17"/>
    </w:p>
    <w:p w14:paraId="6FDDB39C" w14:textId="77777777" w:rsidR="00057876" w:rsidRPr="00057876" w:rsidRDefault="00057876" w:rsidP="00057876">
      <w:pPr>
        <w:pStyle w:val="EndNoteBibliography"/>
        <w:rPr>
          <w:noProof/>
        </w:rPr>
      </w:pPr>
      <w:bookmarkStart w:id="18" w:name="_ENREF_19"/>
      <w:r w:rsidRPr="00057876">
        <w:rPr>
          <w:noProof/>
        </w:rPr>
        <w:t>19.</w:t>
      </w:r>
      <w:r w:rsidRPr="00057876">
        <w:rPr>
          <w:noProof/>
        </w:rPr>
        <w:tab/>
        <w:t>Lowenthal L, Guterman N. Prophets of deceit: A study of the techniques of the American agitator. London: Verso Books; 2021.</w:t>
      </w:r>
      <w:bookmarkEnd w:id="18"/>
    </w:p>
    <w:p w14:paraId="69B8F255" w14:textId="77777777" w:rsidR="00057876" w:rsidRPr="00057876" w:rsidRDefault="00057876" w:rsidP="00057876">
      <w:pPr>
        <w:pStyle w:val="EndNoteBibliography"/>
        <w:rPr>
          <w:noProof/>
        </w:rPr>
      </w:pPr>
      <w:bookmarkStart w:id="19" w:name="_ENREF_20"/>
      <w:r w:rsidRPr="00057876">
        <w:rPr>
          <w:noProof/>
        </w:rPr>
        <w:t>20.</w:t>
      </w:r>
      <w:r w:rsidRPr="00057876">
        <w:rPr>
          <w:noProof/>
        </w:rPr>
        <w:tab/>
        <w:t>Gove M. I refuse to surrender to the Marxist teachers hell-bent on destroying our schools: Education Secretary berates ‘the new enemies of promise’ for opposing his plans. Daily Mail. 2013.</w:t>
      </w:r>
      <w:bookmarkEnd w:id="19"/>
    </w:p>
    <w:p w14:paraId="5C04F417" w14:textId="77777777" w:rsidR="00057876" w:rsidRPr="00057876" w:rsidRDefault="00057876" w:rsidP="00057876">
      <w:pPr>
        <w:pStyle w:val="EndNoteBibliography"/>
        <w:rPr>
          <w:noProof/>
        </w:rPr>
      </w:pPr>
      <w:bookmarkStart w:id="20" w:name="_ENREF_21"/>
      <w:r w:rsidRPr="00057876">
        <w:rPr>
          <w:noProof/>
        </w:rPr>
        <w:t>21.</w:t>
      </w:r>
      <w:r w:rsidRPr="00057876">
        <w:rPr>
          <w:noProof/>
        </w:rPr>
        <w:tab/>
        <w:t>Heren K. LBC News Online. 2022.</w:t>
      </w:r>
      <w:bookmarkEnd w:id="20"/>
    </w:p>
    <w:p w14:paraId="64DDAEAB" w14:textId="77777777" w:rsidR="00057876" w:rsidRPr="00057876" w:rsidRDefault="00057876" w:rsidP="00057876">
      <w:pPr>
        <w:pStyle w:val="EndNoteBibliography"/>
        <w:rPr>
          <w:noProof/>
        </w:rPr>
      </w:pPr>
      <w:bookmarkStart w:id="21" w:name="_ENREF_22"/>
      <w:r w:rsidRPr="00057876">
        <w:rPr>
          <w:noProof/>
        </w:rPr>
        <w:t>22.</w:t>
      </w:r>
      <w:r w:rsidRPr="00057876">
        <w:rPr>
          <w:noProof/>
        </w:rPr>
        <w:tab/>
        <w:t>Layton L. Grandiosity, neoliberalism, and neoconservatism. Psychoanalytic Inquiry. 2014;34(5):463-74.</w:t>
      </w:r>
      <w:bookmarkEnd w:id="21"/>
    </w:p>
    <w:p w14:paraId="7D3990A3" w14:textId="77777777" w:rsidR="00057876" w:rsidRPr="00057876" w:rsidRDefault="00057876" w:rsidP="00057876">
      <w:pPr>
        <w:pStyle w:val="EndNoteBibliography"/>
        <w:rPr>
          <w:noProof/>
        </w:rPr>
      </w:pPr>
      <w:bookmarkStart w:id="22" w:name="_ENREF_23"/>
      <w:r w:rsidRPr="00057876">
        <w:rPr>
          <w:noProof/>
        </w:rPr>
        <w:t>23.</w:t>
      </w:r>
      <w:r w:rsidRPr="00057876">
        <w:rPr>
          <w:noProof/>
        </w:rPr>
        <w:tab/>
        <w:t>Brown W. American nightmare: Neoliberalism, neoconservatism, and de-democratization. Political Theory and Australian Multiculturalism. 2006;34(6):690–714.</w:t>
      </w:r>
      <w:bookmarkEnd w:id="22"/>
    </w:p>
    <w:p w14:paraId="46AD8BE5" w14:textId="77777777" w:rsidR="00057876" w:rsidRPr="00057876" w:rsidRDefault="00057876" w:rsidP="00057876">
      <w:pPr>
        <w:pStyle w:val="EndNoteBibliography"/>
        <w:rPr>
          <w:noProof/>
        </w:rPr>
      </w:pPr>
      <w:bookmarkStart w:id="23" w:name="_ENREF_24"/>
      <w:r w:rsidRPr="00057876">
        <w:rPr>
          <w:noProof/>
        </w:rPr>
        <w:t>24.</w:t>
      </w:r>
      <w:r w:rsidRPr="00057876">
        <w:rPr>
          <w:noProof/>
        </w:rPr>
        <w:tab/>
        <w:t>Cooper M. Family values: Between neoliberalism and the new social conservatism. New York: Zone Books; 2017.</w:t>
      </w:r>
      <w:bookmarkEnd w:id="23"/>
    </w:p>
    <w:p w14:paraId="4EB5E39A" w14:textId="77777777" w:rsidR="00057876" w:rsidRPr="00057876" w:rsidRDefault="00057876" w:rsidP="00057876">
      <w:pPr>
        <w:pStyle w:val="EndNoteBibliography"/>
        <w:rPr>
          <w:noProof/>
        </w:rPr>
      </w:pPr>
      <w:bookmarkStart w:id="24" w:name="_ENREF_25"/>
      <w:r w:rsidRPr="00057876">
        <w:rPr>
          <w:noProof/>
        </w:rPr>
        <w:t>25.</w:t>
      </w:r>
      <w:r w:rsidRPr="00057876">
        <w:rPr>
          <w:noProof/>
        </w:rPr>
        <w:tab/>
        <w:t>Birbalsingh K, editor. Battle hymn of the tiger teachers: The Michaela way. Woodbridge: John Catt Educational Ltd; 2016.</w:t>
      </w:r>
      <w:bookmarkEnd w:id="24"/>
    </w:p>
    <w:p w14:paraId="6457B0B7" w14:textId="77777777" w:rsidR="00057876" w:rsidRPr="00057876" w:rsidRDefault="00057876" w:rsidP="00057876">
      <w:pPr>
        <w:pStyle w:val="EndNoteBibliography"/>
        <w:rPr>
          <w:noProof/>
        </w:rPr>
      </w:pPr>
      <w:bookmarkStart w:id="25" w:name="_ENREF_26"/>
      <w:r w:rsidRPr="00057876">
        <w:rPr>
          <w:noProof/>
        </w:rPr>
        <w:t>26.</w:t>
      </w:r>
      <w:r w:rsidRPr="00057876">
        <w:rPr>
          <w:noProof/>
        </w:rPr>
        <w:tab/>
        <w:t>Dishon G, Goodman JF. No-excuses for character: A critique of character education in no-excuses charter schools. Theory and Research in Education. 2017;15(2):182-201.</w:t>
      </w:r>
      <w:bookmarkEnd w:id="25"/>
    </w:p>
    <w:p w14:paraId="60EB214B" w14:textId="77777777" w:rsidR="00057876" w:rsidRPr="00057876" w:rsidRDefault="00057876" w:rsidP="00057876">
      <w:pPr>
        <w:pStyle w:val="EndNoteBibliography"/>
        <w:rPr>
          <w:noProof/>
        </w:rPr>
      </w:pPr>
      <w:bookmarkStart w:id="26" w:name="_ENREF_27"/>
      <w:r w:rsidRPr="00057876">
        <w:rPr>
          <w:noProof/>
        </w:rPr>
        <w:t>27.</w:t>
      </w:r>
      <w:r w:rsidRPr="00057876">
        <w:rPr>
          <w:noProof/>
        </w:rPr>
        <w:tab/>
        <w:t>Stahl G. Critiquing the corporeal curriculum: Body pedagogies in ‘no excuses’ charter schools. Journal of Youth Studies. 2020;23(10):1330-46.</w:t>
      </w:r>
      <w:bookmarkEnd w:id="26"/>
    </w:p>
    <w:p w14:paraId="55E97984" w14:textId="77777777" w:rsidR="00057876" w:rsidRPr="00057876" w:rsidRDefault="00057876" w:rsidP="00057876">
      <w:pPr>
        <w:pStyle w:val="EndNoteBibliography"/>
        <w:rPr>
          <w:noProof/>
        </w:rPr>
      </w:pPr>
      <w:bookmarkStart w:id="27" w:name="_ENREF_28"/>
      <w:r w:rsidRPr="00057876">
        <w:rPr>
          <w:noProof/>
        </w:rPr>
        <w:t>28.</w:t>
      </w:r>
      <w:r w:rsidRPr="00057876">
        <w:rPr>
          <w:noProof/>
        </w:rPr>
        <w:tab/>
        <w:t>Reay D. The slide to authoritarianism in English schools. Forum 3-19. 2022;64(3):126-39.</w:t>
      </w:r>
      <w:bookmarkEnd w:id="27"/>
    </w:p>
    <w:p w14:paraId="68D58CCD" w14:textId="77777777" w:rsidR="00057876" w:rsidRPr="00057876" w:rsidRDefault="00057876" w:rsidP="00057876">
      <w:pPr>
        <w:pStyle w:val="EndNoteBibliography"/>
        <w:rPr>
          <w:noProof/>
        </w:rPr>
      </w:pPr>
      <w:bookmarkStart w:id="28" w:name="_ENREF_29"/>
      <w:r w:rsidRPr="00057876">
        <w:rPr>
          <w:noProof/>
        </w:rPr>
        <w:t>29.</w:t>
      </w:r>
      <w:r w:rsidRPr="00057876">
        <w:rPr>
          <w:noProof/>
        </w:rPr>
        <w:tab/>
        <w:t>Rose N. Inventing ourselves: Psychology, power, and personhood. Cambridge: Cambridge University Press; 1996.</w:t>
      </w:r>
      <w:bookmarkEnd w:id="28"/>
    </w:p>
    <w:p w14:paraId="25379204" w14:textId="77777777" w:rsidR="00057876" w:rsidRPr="00057876" w:rsidRDefault="00057876" w:rsidP="00057876">
      <w:pPr>
        <w:pStyle w:val="EndNoteBibliography"/>
        <w:rPr>
          <w:noProof/>
        </w:rPr>
      </w:pPr>
      <w:bookmarkStart w:id="29" w:name="_ENREF_30"/>
      <w:r w:rsidRPr="00057876">
        <w:rPr>
          <w:noProof/>
        </w:rPr>
        <w:t>30.</w:t>
      </w:r>
      <w:r w:rsidRPr="00057876">
        <w:rPr>
          <w:noProof/>
        </w:rPr>
        <w:tab/>
        <w:t>Stahl G. Ethnography of a neoliberal school: Building cultures of success. London: Routledge; 2017.</w:t>
      </w:r>
      <w:bookmarkEnd w:id="29"/>
    </w:p>
    <w:p w14:paraId="1B365AE5" w14:textId="77777777" w:rsidR="00057876" w:rsidRPr="00057876" w:rsidRDefault="00057876" w:rsidP="00057876">
      <w:pPr>
        <w:pStyle w:val="EndNoteBibliography"/>
        <w:rPr>
          <w:noProof/>
        </w:rPr>
      </w:pPr>
      <w:bookmarkStart w:id="30" w:name="_ENREF_31"/>
      <w:r w:rsidRPr="00057876">
        <w:rPr>
          <w:noProof/>
        </w:rPr>
        <w:t>31.</w:t>
      </w:r>
      <w:r w:rsidRPr="00057876">
        <w:rPr>
          <w:noProof/>
        </w:rPr>
        <w:tab/>
        <w:t>Butler J. The force of nonviolence: An ethico-political bind. London: Verso; 2020.</w:t>
      </w:r>
      <w:bookmarkEnd w:id="30"/>
    </w:p>
    <w:p w14:paraId="1DC96C72" w14:textId="77777777" w:rsidR="00057876" w:rsidRPr="00057876" w:rsidRDefault="00057876" w:rsidP="00057876">
      <w:pPr>
        <w:pStyle w:val="EndNoteBibliography"/>
        <w:rPr>
          <w:noProof/>
        </w:rPr>
      </w:pPr>
      <w:bookmarkStart w:id="31" w:name="_ENREF_32"/>
      <w:r w:rsidRPr="00057876">
        <w:rPr>
          <w:noProof/>
        </w:rPr>
        <w:t>32.</w:t>
      </w:r>
      <w:r w:rsidRPr="00057876">
        <w:rPr>
          <w:noProof/>
        </w:rPr>
        <w:tab/>
        <w:t>Mills M, Thomson P. Investigative research into alternative provision. London: Department for Education; 2018.</w:t>
      </w:r>
      <w:bookmarkEnd w:id="31"/>
    </w:p>
    <w:p w14:paraId="2FD91054" w14:textId="77777777" w:rsidR="00057876" w:rsidRPr="00057876" w:rsidRDefault="00057876" w:rsidP="00057876">
      <w:pPr>
        <w:pStyle w:val="EndNoteBibliography"/>
        <w:rPr>
          <w:noProof/>
        </w:rPr>
      </w:pPr>
      <w:bookmarkStart w:id="32" w:name="_ENREF_33"/>
      <w:r w:rsidRPr="00057876">
        <w:rPr>
          <w:noProof/>
        </w:rPr>
        <w:t>33.</w:t>
      </w:r>
      <w:r w:rsidRPr="00057876">
        <w:rPr>
          <w:noProof/>
        </w:rPr>
        <w:tab/>
        <w:t>Martin-Denham S. An investigation into the perceived enablers and barriers to mainstream schooling: The voices of children excluded from school, their caregivers and professionals. Project Report. University of Sunderland; 2020.</w:t>
      </w:r>
      <w:bookmarkEnd w:id="32"/>
    </w:p>
    <w:p w14:paraId="5140E075" w14:textId="77777777" w:rsidR="00057876" w:rsidRPr="00057876" w:rsidRDefault="00057876" w:rsidP="00057876">
      <w:pPr>
        <w:pStyle w:val="EndNoteBibliography"/>
        <w:rPr>
          <w:noProof/>
        </w:rPr>
      </w:pPr>
      <w:bookmarkStart w:id="33" w:name="_ENREF_34"/>
      <w:r w:rsidRPr="00057876">
        <w:rPr>
          <w:noProof/>
        </w:rPr>
        <w:t>34.</w:t>
      </w:r>
      <w:r w:rsidRPr="00057876">
        <w:rPr>
          <w:noProof/>
        </w:rPr>
        <w:tab/>
        <w:t>Condliffe E. “Out of sight, out of mind”: An interpretative phenomenological analysis of young people’s experience of isolation rooms/booths in UK mainstream secondary schools.: Doctoral Thesis: University of East Anglia; 2021.</w:t>
      </w:r>
      <w:bookmarkEnd w:id="33"/>
    </w:p>
    <w:p w14:paraId="48F3FC28" w14:textId="77777777" w:rsidR="00057876" w:rsidRPr="00057876" w:rsidRDefault="00057876" w:rsidP="00057876">
      <w:pPr>
        <w:pStyle w:val="EndNoteBibliography"/>
        <w:rPr>
          <w:noProof/>
        </w:rPr>
      </w:pPr>
      <w:bookmarkStart w:id="34" w:name="_ENREF_35"/>
      <w:r w:rsidRPr="00057876">
        <w:rPr>
          <w:noProof/>
        </w:rPr>
        <w:t>35.</w:t>
      </w:r>
      <w:r w:rsidRPr="00057876">
        <w:rPr>
          <w:noProof/>
        </w:rPr>
        <w:tab/>
        <w:t>Biesta G. The beautiful risk of education. Boulder, CO: Paradigm Publishers; 2013.</w:t>
      </w:r>
      <w:bookmarkEnd w:id="34"/>
    </w:p>
    <w:p w14:paraId="2C078682" w14:textId="77777777" w:rsidR="00057876" w:rsidRPr="00057876" w:rsidRDefault="00057876" w:rsidP="00057876">
      <w:pPr>
        <w:pStyle w:val="EndNoteBibliography"/>
        <w:rPr>
          <w:noProof/>
        </w:rPr>
      </w:pPr>
      <w:bookmarkStart w:id="35" w:name="_ENREF_36"/>
      <w:r w:rsidRPr="00057876">
        <w:rPr>
          <w:noProof/>
        </w:rPr>
        <w:t>36.</w:t>
      </w:r>
      <w:r w:rsidRPr="00057876">
        <w:rPr>
          <w:noProof/>
        </w:rPr>
        <w:tab/>
        <w:t>Dewey J. Experience and education. New York: Free Press; 2015 [1938].</w:t>
      </w:r>
      <w:bookmarkEnd w:id="35"/>
    </w:p>
    <w:p w14:paraId="7C898238" w14:textId="77777777" w:rsidR="00057876" w:rsidRPr="00057876" w:rsidRDefault="00057876" w:rsidP="00057876">
      <w:pPr>
        <w:pStyle w:val="EndNoteBibliography"/>
        <w:rPr>
          <w:noProof/>
        </w:rPr>
      </w:pPr>
      <w:bookmarkStart w:id="36" w:name="_ENREF_37"/>
      <w:r w:rsidRPr="00057876">
        <w:rPr>
          <w:noProof/>
        </w:rPr>
        <w:lastRenderedPageBreak/>
        <w:t>37.</w:t>
      </w:r>
      <w:r w:rsidRPr="00057876">
        <w:rPr>
          <w:noProof/>
        </w:rPr>
        <w:tab/>
        <w:t>Menzies L, Baars S. The alternative should not be inferior: What now for pushed out learners? Inclusion Trust; 2015.</w:t>
      </w:r>
      <w:bookmarkEnd w:id="36"/>
    </w:p>
    <w:p w14:paraId="67F2A693" w14:textId="77777777" w:rsidR="00057876" w:rsidRPr="00057876" w:rsidRDefault="00057876" w:rsidP="00057876">
      <w:pPr>
        <w:pStyle w:val="EndNoteBibliography"/>
        <w:rPr>
          <w:noProof/>
        </w:rPr>
      </w:pPr>
      <w:bookmarkStart w:id="37" w:name="_ENREF_38"/>
      <w:r w:rsidRPr="00057876">
        <w:rPr>
          <w:noProof/>
        </w:rPr>
        <w:t>38.</w:t>
      </w:r>
      <w:r w:rsidRPr="00057876">
        <w:rPr>
          <w:noProof/>
        </w:rPr>
        <w:tab/>
        <w:t>Centre for Mental Health. Trauma, challenging behaviour and restrictive interventions in schools (Briefing 54)</w:t>
      </w:r>
    </w:p>
    <w:p w14:paraId="43E624E8" w14:textId="77777777" w:rsidR="00057876" w:rsidRPr="00057876" w:rsidRDefault="00057876" w:rsidP="00057876">
      <w:pPr>
        <w:pStyle w:val="EndNoteBibliography"/>
        <w:rPr>
          <w:noProof/>
        </w:rPr>
      </w:pPr>
      <w:r w:rsidRPr="00057876">
        <w:rPr>
          <w:noProof/>
        </w:rPr>
        <w:t>. Centre for Mental Health; 2020.</w:t>
      </w:r>
      <w:bookmarkEnd w:id="37"/>
    </w:p>
    <w:p w14:paraId="202CEC0E" w14:textId="501ADC23" w:rsidR="00057876" w:rsidRPr="00057876" w:rsidRDefault="00057876" w:rsidP="00057876">
      <w:pPr>
        <w:pStyle w:val="EndNoteBibliography"/>
        <w:rPr>
          <w:noProof/>
        </w:rPr>
      </w:pPr>
      <w:bookmarkStart w:id="38" w:name="_ENREF_39"/>
      <w:r w:rsidRPr="00057876">
        <w:rPr>
          <w:noProof/>
        </w:rPr>
        <w:t>39.</w:t>
      </w:r>
      <w:r w:rsidRPr="00057876">
        <w:rPr>
          <w:noProof/>
        </w:rPr>
        <w:tab/>
        <w:t xml:space="preserve">Simpson Millar. Government Asks for Extension over Use of School Isolation Booths. </w:t>
      </w:r>
      <w:hyperlink r:id="rId9" w:history="1">
        <w:r w:rsidRPr="00057876">
          <w:rPr>
            <w:rStyle w:val="Hyperlink"/>
            <w:noProof/>
          </w:rPr>
          <w:t>https://www.simpsonmillar.co.uk/media/education-law/government-asks-for-extension-over-use-of-school-isolation-booths/</w:t>
        </w:r>
      </w:hyperlink>
      <w:r w:rsidRPr="00057876">
        <w:rPr>
          <w:noProof/>
        </w:rPr>
        <w:t>; 2019.</w:t>
      </w:r>
      <w:bookmarkEnd w:id="38"/>
    </w:p>
    <w:p w14:paraId="245CE1B3" w14:textId="77777777" w:rsidR="00057876" w:rsidRPr="00057876" w:rsidRDefault="00057876" w:rsidP="00057876">
      <w:pPr>
        <w:pStyle w:val="EndNoteBibliography"/>
        <w:rPr>
          <w:noProof/>
        </w:rPr>
      </w:pPr>
      <w:bookmarkStart w:id="39" w:name="_ENREF_40"/>
      <w:r w:rsidRPr="00057876">
        <w:rPr>
          <w:noProof/>
        </w:rPr>
        <w:t>40.</w:t>
      </w:r>
      <w:r w:rsidRPr="00057876">
        <w:rPr>
          <w:noProof/>
        </w:rPr>
        <w:tab/>
        <w:t>Watkins M, Noble G. Disposed to learn: Schooling, ethnicity and the scholarly habitus. London: Bloomsbury; 2013.</w:t>
      </w:r>
      <w:bookmarkEnd w:id="39"/>
    </w:p>
    <w:p w14:paraId="18941235" w14:textId="77777777" w:rsidR="00057876" w:rsidRPr="00057876" w:rsidRDefault="00057876" w:rsidP="00057876">
      <w:pPr>
        <w:pStyle w:val="EndNoteBibliography"/>
        <w:rPr>
          <w:noProof/>
        </w:rPr>
      </w:pPr>
      <w:bookmarkStart w:id="40" w:name="_ENREF_41"/>
      <w:r w:rsidRPr="00057876">
        <w:rPr>
          <w:noProof/>
        </w:rPr>
        <w:t>41.</w:t>
      </w:r>
      <w:r w:rsidRPr="00057876">
        <w:rPr>
          <w:noProof/>
        </w:rPr>
        <w:tab/>
        <w:t>Whitman D. Sweating the small stuff: Inner-city schools and the new paternalism. Washington D.C.: Thomas B. Fordham Institute; 2008.</w:t>
      </w:r>
      <w:bookmarkEnd w:id="40"/>
    </w:p>
    <w:p w14:paraId="4DDF3FD2" w14:textId="77777777" w:rsidR="00057876" w:rsidRPr="00057876" w:rsidRDefault="00057876" w:rsidP="00057876">
      <w:pPr>
        <w:pStyle w:val="EndNoteBibliography"/>
        <w:rPr>
          <w:noProof/>
        </w:rPr>
      </w:pPr>
      <w:bookmarkStart w:id="41" w:name="_ENREF_42"/>
      <w:r w:rsidRPr="00057876">
        <w:rPr>
          <w:noProof/>
        </w:rPr>
        <w:t>42.</w:t>
      </w:r>
      <w:r w:rsidRPr="00057876">
        <w:rPr>
          <w:noProof/>
        </w:rPr>
        <w:tab/>
        <w:t>Lopez Kershen J, Weiner JM, Torres C. Control as care: How teachers in “no excuses” charter schools position their students and themselves. Equity &amp; Excellence in Education. 2018;51(3-4):265-83.</w:t>
      </w:r>
      <w:bookmarkEnd w:id="41"/>
    </w:p>
    <w:p w14:paraId="040F1114" w14:textId="77777777" w:rsidR="00057876" w:rsidRPr="00057876" w:rsidRDefault="00057876" w:rsidP="00057876">
      <w:pPr>
        <w:pStyle w:val="EndNoteBibliography"/>
        <w:rPr>
          <w:noProof/>
        </w:rPr>
      </w:pPr>
      <w:bookmarkStart w:id="42" w:name="_ENREF_43"/>
      <w:r w:rsidRPr="00057876">
        <w:rPr>
          <w:noProof/>
        </w:rPr>
        <w:t>43.</w:t>
      </w:r>
      <w:r w:rsidRPr="00057876">
        <w:rPr>
          <w:noProof/>
        </w:rPr>
        <w:tab/>
        <w:t>Levin D. ‘A letter From Dave Levin to KIPP Alumni’. KIPP Public Charter Schools; 2020.</w:t>
      </w:r>
      <w:bookmarkEnd w:id="42"/>
    </w:p>
    <w:p w14:paraId="70CF3237" w14:textId="77777777" w:rsidR="00057876" w:rsidRPr="00057876" w:rsidRDefault="00057876" w:rsidP="00057876">
      <w:pPr>
        <w:pStyle w:val="EndNoteBibliography"/>
        <w:rPr>
          <w:noProof/>
        </w:rPr>
      </w:pPr>
      <w:bookmarkStart w:id="43" w:name="_ENREF_44"/>
      <w:r w:rsidRPr="00057876">
        <w:rPr>
          <w:noProof/>
        </w:rPr>
        <w:t>44.</w:t>
      </w:r>
      <w:r w:rsidRPr="00057876">
        <w:rPr>
          <w:noProof/>
        </w:rPr>
        <w:tab/>
        <w:t>Perraudin. Use of isolation booths in schools criticised as ‘barbaric’ punishment: Parents attack ‘consequence rooms’ where pupils are made to sit alone in silence for hours. The Guardian. 2018.</w:t>
      </w:r>
      <w:bookmarkEnd w:id="43"/>
    </w:p>
    <w:p w14:paraId="6CFFF9CA" w14:textId="77777777" w:rsidR="00057876" w:rsidRPr="00057876" w:rsidRDefault="00057876" w:rsidP="00057876">
      <w:pPr>
        <w:pStyle w:val="EndNoteBibliography"/>
        <w:rPr>
          <w:noProof/>
        </w:rPr>
      </w:pPr>
      <w:bookmarkStart w:id="44" w:name="_ENREF_45"/>
      <w:r w:rsidRPr="00057876">
        <w:rPr>
          <w:noProof/>
        </w:rPr>
        <w:t>45.</w:t>
      </w:r>
      <w:r w:rsidRPr="00057876">
        <w:rPr>
          <w:noProof/>
        </w:rPr>
        <w:tab/>
        <w:t>Frevert U. The politics of humiliation: A modern history. Oxford: Oxford University Press; 2020.</w:t>
      </w:r>
      <w:bookmarkEnd w:id="44"/>
    </w:p>
    <w:p w14:paraId="1240904D" w14:textId="77777777" w:rsidR="00057876" w:rsidRPr="00057876" w:rsidRDefault="00057876" w:rsidP="00057876">
      <w:pPr>
        <w:pStyle w:val="EndNoteBibliography"/>
        <w:rPr>
          <w:noProof/>
        </w:rPr>
      </w:pPr>
      <w:bookmarkStart w:id="45" w:name="_ENREF_46"/>
      <w:r w:rsidRPr="00057876">
        <w:rPr>
          <w:noProof/>
        </w:rPr>
        <w:t>46.</w:t>
      </w:r>
      <w:r w:rsidRPr="00057876">
        <w:rPr>
          <w:noProof/>
        </w:rPr>
        <w:tab/>
        <w:t>Arendt H. Between past and future: Eight exercises in political thought. New York: Penguin Books; 2006.</w:t>
      </w:r>
      <w:bookmarkEnd w:id="45"/>
    </w:p>
    <w:p w14:paraId="7A828BE1" w14:textId="77777777" w:rsidR="00057876" w:rsidRPr="00057876" w:rsidRDefault="00057876" w:rsidP="00057876">
      <w:pPr>
        <w:pStyle w:val="EndNoteBibliography"/>
        <w:rPr>
          <w:noProof/>
        </w:rPr>
      </w:pPr>
      <w:bookmarkStart w:id="46" w:name="_ENREF_47"/>
      <w:r w:rsidRPr="00057876">
        <w:rPr>
          <w:noProof/>
        </w:rPr>
        <w:t>47.</w:t>
      </w:r>
      <w:r w:rsidRPr="00057876">
        <w:rPr>
          <w:noProof/>
        </w:rPr>
        <w:tab/>
        <w:t>Butler J. Frames or war: When is life grievable? London: Verso; 2009.</w:t>
      </w:r>
      <w:bookmarkEnd w:id="46"/>
    </w:p>
    <w:p w14:paraId="2D91AE68" w14:textId="77777777" w:rsidR="00057876" w:rsidRPr="00057876" w:rsidRDefault="00057876" w:rsidP="00057876">
      <w:pPr>
        <w:pStyle w:val="EndNoteBibliography"/>
        <w:rPr>
          <w:noProof/>
        </w:rPr>
      </w:pPr>
      <w:bookmarkStart w:id="47" w:name="_ENREF_48"/>
      <w:r w:rsidRPr="00057876">
        <w:rPr>
          <w:noProof/>
        </w:rPr>
        <w:t>48.</w:t>
      </w:r>
      <w:r w:rsidRPr="00057876">
        <w:rPr>
          <w:noProof/>
        </w:rPr>
        <w:tab/>
        <w:t>Bertolino ER. Adriana Cavarero: Resistance and the voice of law. London: Routledge; 2018.</w:t>
      </w:r>
      <w:bookmarkEnd w:id="47"/>
    </w:p>
    <w:p w14:paraId="0000008E" w14:textId="7D3D23C1" w:rsidR="00072D6C" w:rsidRDefault="001E4EB2" w:rsidP="001E4EB2">
      <w:pPr>
        <w:rPr>
          <w:color w:val="000000"/>
        </w:rPr>
      </w:pPr>
      <w:r>
        <w:rPr>
          <w:color w:val="000000"/>
        </w:rPr>
        <w:fldChar w:fldCharType="end"/>
      </w:r>
    </w:p>
    <w:sectPr w:rsidR="00072D6C">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9E72" w14:textId="77777777" w:rsidR="008B7D22" w:rsidRDefault="008B7D22">
      <w:pPr>
        <w:spacing w:line="240" w:lineRule="auto"/>
      </w:pPr>
      <w:r>
        <w:separator/>
      </w:r>
    </w:p>
  </w:endnote>
  <w:endnote w:type="continuationSeparator" w:id="0">
    <w:p w14:paraId="7C985ACA" w14:textId="77777777" w:rsidR="008B7D22" w:rsidRDefault="008B7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072D6C" w:rsidRDefault="00407F11">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Pr>
        <w:color w:val="000000"/>
      </w:rPr>
      <w:fldChar w:fldCharType="end"/>
    </w:r>
  </w:p>
  <w:p w14:paraId="00000092" w14:textId="77777777" w:rsidR="00072D6C" w:rsidRDefault="00072D6C">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5ABA3991" w:rsidR="00072D6C" w:rsidRDefault="00407F11">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Pr>
        <w:color w:val="000000"/>
      </w:rPr>
      <w:fldChar w:fldCharType="separate"/>
    </w:r>
    <w:r w:rsidR="00695A9D">
      <w:rPr>
        <w:noProof/>
        <w:color w:val="000000"/>
      </w:rPr>
      <w:t>1</w:t>
    </w:r>
    <w:r>
      <w:rPr>
        <w:color w:val="000000"/>
      </w:rPr>
      <w:fldChar w:fldCharType="end"/>
    </w:r>
  </w:p>
  <w:p w14:paraId="00000090" w14:textId="77777777" w:rsidR="00072D6C" w:rsidRDefault="00072D6C">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0DFD" w14:textId="77777777" w:rsidR="008B7D22" w:rsidRDefault="008B7D22">
      <w:pPr>
        <w:spacing w:line="240" w:lineRule="auto"/>
      </w:pPr>
      <w:r>
        <w:separator/>
      </w:r>
    </w:p>
  </w:footnote>
  <w:footnote w:type="continuationSeparator" w:id="0">
    <w:p w14:paraId="06F502D6" w14:textId="77777777" w:rsidR="008B7D22" w:rsidRDefault="008B7D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t99sxfmv9wepewxxmxwzaq00ptezpztxs2&quot;&gt;Matthew-library Copy&lt;record-ids&gt;&lt;item&gt;1868&lt;/item&gt;&lt;item&gt;2222&lt;/item&gt;&lt;item&gt;2716&lt;/item&gt;&lt;item&gt;3119&lt;/item&gt;&lt;item&gt;3423&lt;/item&gt;&lt;item&gt;3439&lt;/item&gt;&lt;item&gt;3494&lt;/item&gt;&lt;item&gt;4214&lt;/item&gt;&lt;item&gt;4215&lt;/item&gt;&lt;item&gt;4656&lt;/item&gt;&lt;item&gt;4708&lt;/item&gt;&lt;item&gt;4748&lt;/item&gt;&lt;item&gt;4843&lt;/item&gt;&lt;item&gt;4857&lt;/item&gt;&lt;item&gt;4866&lt;/item&gt;&lt;item&gt;4875&lt;/item&gt;&lt;item&gt;4929&lt;/item&gt;&lt;item&gt;5033&lt;/item&gt;&lt;item&gt;5064&lt;/item&gt;&lt;item&gt;5071&lt;/item&gt;&lt;item&gt;5119&lt;/item&gt;&lt;item&gt;5121&lt;/item&gt;&lt;item&gt;5122&lt;/item&gt;&lt;item&gt;5123&lt;/item&gt;&lt;item&gt;5124&lt;/item&gt;&lt;item&gt;5125&lt;/item&gt;&lt;item&gt;5126&lt;/item&gt;&lt;item&gt;5128&lt;/item&gt;&lt;item&gt;5129&lt;/item&gt;&lt;item&gt;5130&lt;/item&gt;&lt;item&gt;5131&lt;/item&gt;&lt;item&gt;5132&lt;/item&gt;&lt;item&gt;5134&lt;/item&gt;&lt;item&gt;5137&lt;/item&gt;&lt;item&gt;5141&lt;/item&gt;&lt;item&gt;5142&lt;/item&gt;&lt;item&gt;5143&lt;/item&gt;&lt;item&gt;5144&lt;/item&gt;&lt;item&gt;5145&lt;/item&gt;&lt;item&gt;5146&lt;/item&gt;&lt;item&gt;5147&lt;/item&gt;&lt;item&gt;5148&lt;/item&gt;&lt;item&gt;5149&lt;/item&gt;&lt;item&gt;5150&lt;/item&gt;&lt;item&gt;5151&lt;/item&gt;&lt;item&gt;5152&lt;/item&gt;&lt;item&gt;5155&lt;/item&gt;&lt;item&gt;5157&lt;/item&gt;&lt;/record-ids&gt;&lt;/item&gt;&lt;/Libraries&gt;"/>
  </w:docVars>
  <w:rsids>
    <w:rsidRoot w:val="00072D6C"/>
    <w:rsid w:val="00057876"/>
    <w:rsid w:val="00072D6C"/>
    <w:rsid w:val="001200F4"/>
    <w:rsid w:val="001C2D33"/>
    <w:rsid w:val="001E4EB2"/>
    <w:rsid w:val="00237F56"/>
    <w:rsid w:val="00407F11"/>
    <w:rsid w:val="00497661"/>
    <w:rsid w:val="00695A9D"/>
    <w:rsid w:val="006E1817"/>
    <w:rsid w:val="00716A46"/>
    <w:rsid w:val="007D52EC"/>
    <w:rsid w:val="00863CFD"/>
    <w:rsid w:val="008B7D22"/>
    <w:rsid w:val="00D2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B7A01"/>
  <w15:docId w15:val="{D6F52289-0885-0E4C-9CA5-A0AD1A89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60" w:line="360" w:lineRule="auto"/>
      <w:ind w:right="567"/>
      <w:outlineLvl w:val="0"/>
    </w:pPr>
    <w:rPr>
      <w:b/>
    </w:rPr>
  </w:style>
  <w:style w:type="paragraph" w:styleId="Heading2">
    <w:name w:val="heading 2"/>
    <w:basedOn w:val="Normal"/>
    <w:next w:val="Normal"/>
    <w:uiPriority w:val="9"/>
    <w:semiHidden/>
    <w:unhideWhenUsed/>
    <w:qFormat/>
    <w:pPr>
      <w:keepNext/>
      <w:spacing w:before="360" w:after="60" w:line="360" w:lineRule="auto"/>
      <w:ind w:right="567"/>
      <w:outlineLvl w:val="1"/>
    </w:pPr>
    <w:rPr>
      <w:b/>
      <w:i/>
    </w:rPr>
  </w:style>
  <w:style w:type="paragraph" w:styleId="Heading3">
    <w:name w:val="heading 3"/>
    <w:basedOn w:val="Normal"/>
    <w:next w:val="Normal"/>
    <w:uiPriority w:val="9"/>
    <w:semiHidden/>
    <w:unhideWhenUsed/>
    <w:qFormat/>
    <w:pPr>
      <w:keepNext/>
      <w:spacing w:before="360" w:after="60" w:line="360" w:lineRule="auto"/>
      <w:ind w:right="567"/>
      <w:outlineLvl w:val="2"/>
    </w:pPr>
    <w:rPr>
      <w:i/>
    </w:rPr>
  </w:style>
  <w:style w:type="paragraph" w:styleId="Heading4">
    <w:name w:val="heading 4"/>
    <w:basedOn w:val="Normal"/>
    <w:next w:val="Normal"/>
    <w:uiPriority w:val="9"/>
    <w:semiHidden/>
    <w:unhideWhenUsed/>
    <w:qFormat/>
    <w:pPr>
      <w:widowControl w:val="0"/>
      <w:spacing w:before="36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5A9D"/>
    <w:pPr>
      <w:spacing w:line="240" w:lineRule="auto"/>
    </w:pPr>
    <w:rPr>
      <w:sz w:val="18"/>
      <w:szCs w:val="18"/>
    </w:rPr>
  </w:style>
  <w:style w:type="character" w:customStyle="1" w:styleId="BalloonTextChar">
    <w:name w:val="Balloon Text Char"/>
    <w:basedOn w:val="DefaultParagraphFont"/>
    <w:link w:val="BalloonText"/>
    <w:uiPriority w:val="99"/>
    <w:semiHidden/>
    <w:rsid w:val="00695A9D"/>
    <w:rPr>
      <w:sz w:val="18"/>
      <w:szCs w:val="18"/>
    </w:rPr>
  </w:style>
  <w:style w:type="paragraph" w:customStyle="1" w:styleId="EndNoteBibliographyTitle">
    <w:name w:val="EndNote Bibliography Title"/>
    <w:basedOn w:val="Normal"/>
    <w:link w:val="EndNoteBibliographyTitleChar"/>
    <w:rsid w:val="001E4EB2"/>
    <w:pPr>
      <w:jc w:val="center"/>
    </w:pPr>
    <w:rPr>
      <w:lang w:val="en-US"/>
    </w:rPr>
  </w:style>
  <w:style w:type="character" w:customStyle="1" w:styleId="EndNoteBibliographyTitleChar">
    <w:name w:val="EndNote Bibliography Title Char"/>
    <w:basedOn w:val="DefaultParagraphFont"/>
    <w:link w:val="EndNoteBibliographyTitle"/>
    <w:rsid w:val="001E4EB2"/>
    <w:rPr>
      <w:lang w:val="en-US"/>
    </w:rPr>
  </w:style>
  <w:style w:type="paragraph" w:customStyle="1" w:styleId="EndNoteBibliography">
    <w:name w:val="EndNote Bibliography"/>
    <w:basedOn w:val="Normal"/>
    <w:link w:val="EndNoteBibliographyChar"/>
    <w:rsid w:val="001E4EB2"/>
    <w:pPr>
      <w:spacing w:line="240" w:lineRule="auto"/>
    </w:pPr>
    <w:rPr>
      <w:lang w:val="en-US"/>
    </w:rPr>
  </w:style>
  <w:style w:type="character" w:customStyle="1" w:styleId="EndNoteBibliographyChar">
    <w:name w:val="EndNote Bibliography Char"/>
    <w:basedOn w:val="DefaultParagraphFont"/>
    <w:link w:val="EndNoteBibliography"/>
    <w:rsid w:val="001E4EB2"/>
    <w:rPr>
      <w:lang w:val="en-US"/>
    </w:rPr>
  </w:style>
  <w:style w:type="character" w:styleId="Hyperlink">
    <w:name w:val="Hyperlink"/>
    <w:basedOn w:val="DefaultParagraphFont"/>
    <w:uiPriority w:val="99"/>
    <w:unhideWhenUsed/>
    <w:rsid w:val="001E4EB2"/>
    <w:rPr>
      <w:color w:val="0000FF" w:themeColor="hyperlink"/>
      <w:u w:val="single"/>
    </w:rPr>
  </w:style>
  <w:style w:type="character" w:styleId="UnresolvedMention">
    <w:name w:val="Unresolved Mention"/>
    <w:basedOn w:val="DefaultParagraphFont"/>
    <w:uiPriority w:val="99"/>
    <w:semiHidden/>
    <w:unhideWhenUsed/>
    <w:rsid w:val="001E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rs.org.uk/files/exam-factor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liefweb.int/report/world/power-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mpsonmillar.co.uk/media/education-law/government-asks-for-extension-over-use-of-school-isolation-boo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148A-8191-A74F-9C00-509D750D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11737</Words>
  <Characters>66907</Characters>
  <Application>Microsoft Office Word</Application>
  <DocSecurity>4</DocSecurity>
  <Lines>557</Lines>
  <Paragraphs>156</Paragraphs>
  <ScaleCrop>false</ScaleCrop>
  <Company/>
  <LinksUpToDate>false</LinksUpToDate>
  <CharactersWithSpaces>78488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Haines Lyon</dc:creator>
  <cp:lastModifiedBy>Charlotte Haines Lyon</cp:lastModifiedBy>
  <cp:revision>2</cp:revision>
  <dcterms:created xsi:type="dcterms:W3CDTF">2022-12-02T11:49:00Z</dcterms:created>
  <dcterms:modified xsi:type="dcterms:W3CDTF">2022-12-02T11:49:00Z</dcterms:modified>
</cp:coreProperties>
</file>