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6A601" w14:textId="3C4C272D" w:rsidR="001A4C56" w:rsidRDefault="007750B3" w:rsidP="001A4C56">
      <w:pPr>
        <w:spacing w:after="0" w:line="240" w:lineRule="auto"/>
        <w:jc w:val="center"/>
        <w:textAlignment w:val="center"/>
        <w:rPr>
          <w:rFonts w:ascii="Calibri" w:hAnsi="Calibri"/>
          <w:b/>
          <w:bCs/>
        </w:rPr>
      </w:pPr>
      <w:r>
        <w:rPr>
          <w:rFonts w:ascii="Calibri" w:hAnsi="Calibri"/>
          <w:b/>
          <w:bCs/>
        </w:rPr>
        <w:t>Would the Stones like Fries with That?</w:t>
      </w:r>
    </w:p>
    <w:p w14:paraId="5F5B6169" w14:textId="1A1756A4" w:rsidR="001A4C56" w:rsidRDefault="00B13FE4" w:rsidP="001A4C56">
      <w:pPr>
        <w:spacing w:after="0" w:line="240" w:lineRule="auto"/>
        <w:jc w:val="center"/>
        <w:textAlignment w:val="center"/>
        <w:rPr>
          <w:rFonts w:ascii="Calibri" w:hAnsi="Calibri"/>
          <w:b/>
          <w:bCs/>
          <w:i/>
          <w:iCs/>
        </w:rPr>
      </w:pPr>
      <w:r>
        <w:rPr>
          <w:rFonts w:ascii="Calibri" w:hAnsi="Calibri"/>
          <w:b/>
          <w:bCs/>
        </w:rPr>
        <w:t xml:space="preserve">Examining the </w:t>
      </w:r>
      <w:r w:rsidR="007750B3">
        <w:rPr>
          <w:rFonts w:ascii="Calibri" w:hAnsi="Calibri"/>
          <w:b/>
          <w:bCs/>
        </w:rPr>
        <w:t>Tension</w:t>
      </w:r>
      <w:r>
        <w:rPr>
          <w:rFonts w:ascii="Calibri" w:hAnsi="Calibri"/>
          <w:b/>
          <w:bCs/>
        </w:rPr>
        <w:t xml:space="preserve"> Between Modernity and Folk Horror in </w:t>
      </w:r>
      <w:r w:rsidRPr="007750B3">
        <w:rPr>
          <w:rFonts w:ascii="Calibri" w:hAnsi="Calibri"/>
          <w:b/>
          <w:bCs/>
          <w:i/>
          <w:iCs/>
        </w:rPr>
        <w:t>Children of the Stones</w:t>
      </w:r>
    </w:p>
    <w:p w14:paraId="0C63A14E" w14:textId="1AF59579" w:rsidR="007750B3" w:rsidRPr="007750B3" w:rsidRDefault="007750B3" w:rsidP="001A4C56">
      <w:pPr>
        <w:spacing w:after="0" w:line="240" w:lineRule="auto"/>
        <w:jc w:val="center"/>
        <w:textAlignment w:val="center"/>
        <w:rPr>
          <w:rFonts w:ascii="Calibri" w:hAnsi="Calibri"/>
          <w:b/>
          <w:bCs/>
        </w:rPr>
      </w:pPr>
      <w:r>
        <w:rPr>
          <w:rFonts w:ascii="Calibri" w:hAnsi="Calibri"/>
          <w:b/>
          <w:bCs/>
        </w:rPr>
        <w:t>By Samuel E Pheby-McGarvey</w:t>
      </w:r>
    </w:p>
    <w:p w14:paraId="48E058DD" w14:textId="77777777" w:rsidR="00C1147E" w:rsidRDefault="00C1147E" w:rsidP="003D7D2E">
      <w:pPr>
        <w:spacing w:after="0" w:line="240" w:lineRule="auto"/>
        <w:textAlignment w:val="center"/>
        <w:rPr>
          <w:rFonts w:ascii="Calibri" w:eastAsia="Times New Roman" w:hAnsi="Calibri" w:cs="Times New Roman"/>
          <w:lang w:eastAsia="en-GB"/>
        </w:rPr>
      </w:pPr>
    </w:p>
    <w:p w14:paraId="7F47F4FF" w14:textId="773BC588" w:rsidR="003D7D2E" w:rsidRDefault="001E6732" w:rsidP="003D7D2E">
      <w:pPr>
        <w:spacing w:after="0" w:line="240" w:lineRule="auto"/>
        <w:textAlignment w:val="center"/>
        <w:rPr>
          <w:rFonts w:ascii="Calibri" w:eastAsia="Times New Roman" w:hAnsi="Calibri" w:cs="Times New Roman"/>
          <w:lang w:eastAsia="en-GB"/>
        </w:rPr>
      </w:pPr>
      <w:r>
        <w:rPr>
          <w:rFonts w:ascii="Calibri" w:eastAsia="Times New Roman" w:hAnsi="Calibri" w:cs="Times New Roman"/>
          <w:lang w:eastAsia="en-GB"/>
        </w:rPr>
        <w:t xml:space="preserve">Folk horror and modernity </w:t>
      </w:r>
      <w:proofErr w:type="gramStart"/>
      <w:r>
        <w:rPr>
          <w:rFonts w:ascii="Calibri" w:eastAsia="Times New Roman" w:hAnsi="Calibri" w:cs="Times New Roman"/>
          <w:lang w:eastAsia="en-GB"/>
        </w:rPr>
        <w:t>can be seen as</w:t>
      </w:r>
      <w:proofErr w:type="gramEnd"/>
      <w:r>
        <w:rPr>
          <w:rFonts w:ascii="Calibri" w:eastAsia="Times New Roman" w:hAnsi="Calibri" w:cs="Times New Roman"/>
          <w:lang w:eastAsia="en-GB"/>
        </w:rPr>
        <w:t xml:space="preserve"> two sides to the same coin. Often presented as</w:t>
      </w:r>
      <w:r w:rsidR="00691BB7">
        <w:rPr>
          <w:rFonts w:ascii="Calibri" w:eastAsia="Times New Roman" w:hAnsi="Calibri" w:cs="Times New Roman"/>
          <w:lang w:eastAsia="en-GB"/>
        </w:rPr>
        <w:t xml:space="preserve"> </w:t>
      </w:r>
      <w:proofErr w:type="gramStart"/>
      <w:r w:rsidR="00691BB7">
        <w:rPr>
          <w:rFonts w:ascii="Calibri" w:eastAsia="Times New Roman" w:hAnsi="Calibri" w:cs="Times New Roman"/>
          <w:lang w:eastAsia="en-GB"/>
        </w:rPr>
        <w:t>polar</w:t>
      </w:r>
      <w:r>
        <w:rPr>
          <w:rFonts w:ascii="Calibri" w:eastAsia="Times New Roman" w:hAnsi="Calibri" w:cs="Times New Roman"/>
          <w:lang w:eastAsia="en-GB"/>
        </w:rPr>
        <w:t xml:space="preserve"> </w:t>
      </w:r>
      <w:r w:rsidR="00691BB7">
        <w:rPr>
          <w:rFonts w:ascii="Calibri" w:eastAsia="Times New Roman" w:hAnsi="Calibri" w:cs="Times New Roman"/>
          <w:lang w:eastAsia="en-GB"/>
        </w:rPr>
        <w:t>opposites</w:t>
      </w:r>
      <w:proofErr w:type="gramEnd"/>
      <w:r w:rsidR="00691BB7">
        <w:rPr>
          <w:rFonts w:ascii="Calibri" w:eastAsia="Times New Roman" w:hAnsi="Calibri" w:cs="Times New Roman"/>
          <w:lang w:eastAsia="en-GB"/>
        </w:rPr>
        <w:t>,</w:t>
      </w:r>
      <w:r>
        <w:rPr>
          <w:rFonts w:ascii="Calibri" w:eastAsia="Times New Roman" w:hAnsi="Calibri" w:cs="Times New Roman"/>
          <w:lang w:eastAsia="en-GB"/>
        </w:rPr>
        <w:t xml:space="preserve"> they are integral to each other. </w:t>
      </w:r>
      <w:r w:rsidR="00813DFD">
        <w:rPr>
          <w:rFonts w:ascii="Calibri" w:eastAsia="Times New Roman" w:hAnsi="Calibri" w:cs="Times New Roman"/>
          <w:lang w:eastAsia="en-GB"/>
        </w:rPr>
        <w:t xml:space="preserve">Folk horror is a particular sub-genre of horror, which combines </w:t>
      </w:r>
      <w:r w:rsidR="00A45297">
        <w:rPr>
          <w:rFonts w:ascii="Calibri" w:eastAsia="Times New Roman" w:hAnsi="Calibri" w:cs="Times New Roman"/>
          <w:lang w:eastAsia="en-GB"/>
        </w:rPr>
        <w:t xml:space="preserve">horror themes with folkloric elements to bring a horror which is </w:t>
      </w:r>
      <w:r w:rsidR="00C749B9">
        <w:rPr>
          <w:rFonts w:ascii="Calibri" w:eastAsia="Times New Roman" w:hAnsi="Calibri" w:cs="Times New Roman"/>
          <w:lang w:eastAsia="en-GB"/>
        </w:rPr>
        <w:t>ro</w:t>
      </w:r>
      <w:r w:rsidR="00CA115A">
        <w:rPr>
          <w:rFonts w:ascii="Calibri" w:eastAsia="Times New Roman" w:hAnsi="Calibri" w:cs="Times New Roman"/>
          <w:lang w:eastAsia="en-GB"/>
        </w:rPr>
        <w:t>o</w:t>
      </w:r>
      <w:r w:rsidR="00C749B9">
        <w:rPr>
          <w:rFonts w:ascii="Calibri" w:eastAsia="Times New Roman" w:hAnsi="Calibri" w:cs="Times New Roman"/>
          <w:lang w:eastAsia="en-GB"/>
        </w:rPr>
        <w:t>ted in place and people, in other words</w:t>
      </w:r>
      <w:r w:rsidR="002E37ED">
        <w:rPr>
          <w:rFonts w:ascii="Calibri" w:eastAsia="Times New Roman" w:hAnsi="Calibri" w:cs="Times New Roman"/>
          <w:lang w:eastAsia="en-GB"/>
        </w:rPr>
        <w:t>,</w:t>
      </w:r>
      <w:r w:rsidR="00C749B9">
        <w:rPr>
          <w:rFonts w:ascii="Calibri" w:eastAsia="Times New Roman" w:hAnsi="Calibri" w:cs="Times New Roman"/>
          <w:lang w:eastAsia="en-GB"/>
        </w:rPr>
        <w:t xml:space="preserve"> a horror which </w:t>
      </w:r>
      <w:r w:rsidR="002371C4">
        <w:rPr>
          <w:rFonts w:ascii="Calibri" w:eastAsia="Times New Roman" w:hAnsi="Calibri" w:cs="Times New Roman"/>
          <w:lang w:eastAsia="en-GB"/>
        </w:rPr>
        <w:t>comes</w:t>
      </w:r>
      <w:r w:rsidR="00C749B9">
        <w:rPr>
          <w:rFonts w:ascii="Calibri" w:eastAsia="Times New Roman" w:hAnsi="Calibri" w:cs="Times New Roman"/>
          <w:lang w:eastAsia="en-GB"/>
        </w:rPr>
        <w:t xml:space="preserve"> </w:t>
      </w:r>
      <w:r w:rsidR="002371C4">
        <w:rPr>
          <w:rFonts w:ascii="Calibri" w:eastAsia="Times New Roman" w:hAnsi="Calibri" w:cs="Times New Roman"/>
          <w:lang w:eastAsia="en-GB"/>
        </w:rPr>
        <w:t>from</w:t>
      </w:r>
      <w:r w:rsidR="00C749B9">
        <w:rPr>
          <w:rFonts w:ascii="Calibri" w:eastAsia="Times New Roman" w:hAnsi="Calibri" w:cs="Times New Roman"/>
          <w:lang w:eastAsia="en-GB"/>
        </w:rPr>
        <w:t xml:space="preserve"> folk. </w:t>
      </w:r>
    </w:p>
    <w:p w14:paraId="70564E83" w14:textId="3A0EEC8E" w:rsidR="00C749B9" w:rsidRDefault="00C749B9" w:rsidP="003D7D2E">
      <w:pPr>
        <w:spacing w:after="0" w:line="240" w:lineRule="auto"/>
        <w:textAlignment w:val="center"/>
        <w:rPr>
          <w:rFonts w:ascii="Calibri" w:eastAsia="Times New Roman" w:hAnsi="Calibri" w:cs="Times New Roman"/>
          <w:lang w:eastAsia="en-GB"/>
        </w:rPr>
      </w:pPr>
    </w:p>
    <w:p w14:paraId="632AE7F6" w14:textId="1A02D78F" w:rsidR="00892AAB" w:rsidRDefault="002D2CDF" w:rsidP="003D7D2E">
      <w:pPr>
        <w:spacing w:after="0" w:line="240" w:lineRule="auto"/>
        <w:textAlignment w:val="center"/>
        <w:rPr>
          <w:rFonts w:ascii="Calibri" w:eastAsia="Times New Roman" w:hAnsi="Calibri" w:cs="Times New Roman"/>
          <w:lang w:eastAsia="en-GB"/>
        </w:rPr>
      </w:pPr>
      <w:r>
        <w:rPr>
          <w:rFonts w:ascii="Calibri" w:eastAsia="Times New Roman" w:hAnsi="Calibri" w:cs="Times New Roman"/>
          <w:lang w:eastAsia="en-GB"/>
        </w:rPr>
        <w:t>The folk,</w:t>
      </w:r>
      <w:r w:rsidR="001F79E3">
        <w:rPr>
          <w:rFonts w:ascii="Calibri" w:eastAsia="Times New Roman" w:hAnsi="Calibri" w:cs="Times New Roman"/>
          <w:lang w:eastAsia="en-GB"/>
        </w:rPr>
        <w:t xml:space="preserve"> who populate folk horror</w:t>
      </w:r>
      <w:r w:rsidR="002371C4">
        <w:rPr>
          <w:rFonts w:ascii="Calibri" w:eastAsia="Times New Roman" w:hAnsi="Calibri" w:cs="Times New Roman"/>
          <w:lang w:eastAsia="en-GB"/>
        </w:rPr>
        <w:t>,</w:t>
      </w:r>
      <w:r w:rsidR="001F79E3">
        <w:rPr>
          <w:rFonts w:ascii="Calibri" w:eastAsia="Times New Roman" w:hAnsi="Calibri" w:cs="Times New Roman"/>
          <w:lang w:eastAsia="en-GB"/>
        </w:rPr>
        <w:t xml:space="preserve"> are usually composed of</w:t>
      </w:r>
      <w:r w:rsidR="002371C4">
        <w:rPr>
          <w:rFonts w:ascii="Calibri" w:eastAsia="Times New Roman" w:hAnsi="Calibri" w:cs="Times New Roman"/>
          <w:lang w:eastAsia="en-GB"/>
        </w:rPr>
        <w:t xml:space="preserve"> those from</w:t>
      </w:r>
      <w:r w:rsidR="001F79E3">
        <w:rPr>
          <w:rFonts w:ascii="Calibri" w:eastAsia="Times New Roman" w:hAnsi="Calibri" w:cs="Times New Roman"/>
          <w:lang w:eastAsia="en-GB"/>
        </w:rPr>
        <w:t xml:space="preserve"> isolated rural communities, </w:t>
      </w:r>
      <w:r w:rsidR="005C2C43">
        <w:rPr>
          <w:rFonts w:ascii="Calibri" w:eastAsia="Times New Roman" w:hAnsi="Calibri" w:cs="Times New Roman"/>
          <w:lang w:eastAsia="en-GB"/>
        </w:rPr>
        <w:t xml:space="preserve">who </w:t>
      </w:r>
      <w:r w:rsidR="005C2C43" w:rsidRPr="003D7D2E">
        <w:rPr>
          <w:rFonts w:ascii="Calibri" w:eastAsia="Times New Roman" w:hAnsi="Calibri" w:cs="Times New Roman"/>
          <w:lang w:eastAsia="en-GB"/>
        </w:rPr>
        <w:t xml:space="preserve">are presented as other, </w:t>
      </w:r>
      <w:proofErr w:type="gramStart"/>
      <w:r w:rsidR="005C2C43" w:rsidRPr="003D7D2E">
        <w:rPr>
          <w:rFonts w:ascii="Calibri" w:eastAsia="Times New Roman" w:hAnsi="Calibri" w:cs="Times New Roman"/>
          <w:lang w:eastAsia="en-GB"/>
        </w:rPr>
        <w:t>in regards to</w:t>
      </w:r>
      <w:proofErr w:type="gramEnd"/>
      <w:r w:rsidR="005C2C43" w:rsidRPr="003D7D2E">
        <w:rPr>
          <w:rFonts w:ascii="Calibri" w:eastAsia="Times New Roman" w:hAnsi="Calibri" w:cs="Times New Roman"/>
          <w:lang w:eastAsia="en-GB"/>
        </w:rPr>
        <w:t xml:space="preserve"> modern city life</w:t>
      </w:r>
      <w:r w:rsidR="005C2C43">
        <w:rPr>
          <w:rFonts w:ascii="Calibri" w:eastAsia="Times New Roman" w:hAnsi="Calibri" w:cs="Times New Roman"/>
          <w:lang w:eastAsia="en-GB"/>
        </w:rPr>
        <w:t>.</w:t>
      </w:r>
      <w:r w:rsidR="005C2C43">
        <w:rPr>
          <w:rStyle w:val="EndnoteReference"/>
          <w:rFonts w:ascii="Calibri" w:eastAsia="Times New Roman" w:hAnsi="Calibri" w:cs="Times New Roman"/>
          <w:lang w:eastAsia="en-GB"/>
        </w:rPr>
        <w:endnoteReference w:id="1"/>
      </w:r>
      <w:r w:rsidR="00900813">
        <w:rPr>
          <w:rFonts w:ascii="Calibri" w:eastAsia="Times New Roman" w:hAnsi="Calibri" w:cs="Times New Roman"/>
          <w:lang w:eastAsia="en-GB"/>
        </w:rPr>
        <w:t xml:space="preserve"> The tension</w:t>
      </w:r>
      <w:r w:rsidR="00337438">
        <w:rPr>
          <w:rFonts w:ascii="Calibri" w:eastAsia="Times New Roman" w:hAnsi="Calibri" w:cs="Times New Roman"/>
          <w:lang w:eastAsia="en-GB"/>
        </w:rPr>
        <w:t xml:space="preserve"> </w:t>
      </w:r>
      <w:r w:rsidR="00900813">
        <w:rPr>
          <w:rFonts w:ascii="Calibri" w:eastAsia="Times New Roman" w:hAnsi="Calibri" w:cs="Times New Roman"/>
          <w:lang w:eastAsia="en-GB"/>
        </w:rPr>
        <w:t xml:space="preserve">this creates, when the folk community is </w:t>
      </w:r>
      <w:r w:rsidR="009D5F52">
        <w:rPr>
          <w:rFonts w:ascii="Calibri" w:eastAsia="Times New Roman" w:hAnsi="Calibri" w:cs="Times New Roman"/>
          <w:lang w:eastAsia="en-GB"/>
        </w:rPr>
        <w:t>“</w:t>
      </w:r>
      <w:r w:rsidR="00900813">
        <w:rPr>
          <w:rFonts w:ascii="Calibri" w:eastAsia="Times New Roman" w:hAnsi="Calibri" w:cs="Times New Roman"/>
          <w:lang w:eastAsia="en-GB"/>
        </w:rPr>
        <w:t>invaded</w:t>
      </w:r>
      <w:r w:rsidR="009D5F52">
        <w:rPr>
          <w:rFonts w:ascii="Calibri" w:eastAsia="Times New Roman" w:hAnsi="Calibri" w:cs="Times New Roman"/>
          <w:lang w:eastAsia="en-GB"/>
        </w:rPr>
        <w:t>”</w:t>
      </w:r>
      <w:r w:rsidR="00900813">
        <w:rPr>
          <w:rFonts w:ascii="Calibri" w:eastAsia="Times New Roman" w:hAnsi="Calibri" w:cs="Times New Roman"/>
          <w:lang w:eastAsia="en-GB"/>
        </w:rPr>
        <w:t xml:space="preserve"> by modern ideas, </w:t>
      </w:r>
      <w:r w:rsidR="00BF6CF1">
        <w:rPr>
          <w:rFonts w:ascii="Calibri" w:eastAsia="Times New Roman" w:hAnsi="Calibri" w:cs="Times New Roman"/>
          <w:lang w:eastAsia="en-GB"/>
        </w:rPr>
        <w:t>represented by outsiders</w:t>
      </w:r>
      <w:r w:rsidR="00337438">
        <w:rPr>
          <w:rFonts w:ascii="Calibri" w:eastAsia="Times New Roman" w:hAnsi="Calibri" w:cs="Times New Roman"/>
          <w:lang w:eastAsia="en-GB"/>
        </w:rPr>
        <w:t>,</w:t>
      </w:r>
      <w:r w:rsidR="00892AAB">
        <w:rPr>
          <w:rFonts w:ascii="Calibri" w:eastAsia="Times New Roman" w:hAnsi="Calibri" w:cs="Times New Roman"/>
          <w:lang w:eastAsia="en-GB"/>
        </w:rPr>
        <w:t xml:space="preserve"> </w:t>
      </w:r>
      <w:r w:rsidR="009D5F52">
        <w:rPr>
          <w:rFonts w:ascii="Calibri" w:eastAsia="Times New Roman" w:hAnsi="Calibri" w:cs="Times New Roman"/>
          <w:lang w:eastAsia="en-GB"/>
        </w:rPr>
        <w:t>o</w:t>
      </w:r>
      <w:r w:rsidR="00892AAB">
        <w:rPr>
          <w:rFonts w:ascii="Calibri" w:eastAsia="Times New Roman" w:hAnsi="Calibri" w:cs="Times New Roman"/>
          <w:lang w:eastAsia="en-GB"/>
        </w:rPr>
        <w:t>ften leads to horror</w:t>
      </w:r>
      <w:r w:rsidR="00337438">
        <w:rPr>
          <w:rFonts w:ascii="Calibri" w:eastAsia="Times New Roman" w:hAnsi="Calibri" w:cs="Times New Roman"/>
          <w:lang w:eastAsia="en-GB"/>
        </w:rPr>
        <w:t>.</w:t>
      </w:r>
      <w:r w:rsidR="00892AAB">
        <w:rPr>
          <w:rFonts w:ascii="Calibri" w:eastAsia="Times New Roman" w:hAnsi="Calibri" w:cs="Times New Roman"/>
          <w:lang w:eastAsia="en-GB"/>
        </w:rPr>
        <w:t xml:space="preserve"> </w:t>
      </w:r>
      <w:r w:rsidR="00337438">
        <w:rPr>
          <w:rFonts w:ascii="Calibri" w:eastAsia="Times New Roman" w:hAnsi="Calibri" w:cs="Times New Roman"/>
          <w:lang w:eastAsia="en-GB"/>
        </w:rPr>
        <w:t>A</w:t>
      </w:r>
      <w:r w:rsidR="00892AAB">
        <w:rPr>
          <w:rFonts w:ascii="Calibri" w:eastAsia="Times New Roman" w:hAnsi="Calibri" w:cs="Times New Roman"/>
          <w:lang w:eastAsia="en-GB"/>
        </w:rPr>
        <w:t>s</w:t>
      </w:r>
      <w:r w:rsidR="005E2CC4">
        <w:rPr>
          <w:rFonts w:ascii="Calibri" w:eastAsia="Times New Roman" w:hAnsi="Calibri" w:cs="Times New Roman"/>
          <w:lang w:eastAsia="en-GB"/>
        </w:rPr>
        <w:t>,</w:t>
      </w:r>
      <w:r w:rsidR="008A0BEF">
        <w:rPr>
          <w:rFonts w:ascii="Calibri" w:eastAsia="Times New Roman" w:hAnsi="Calibri" w:cs="Times New Roman"/>
          <w:lang w:eastAsia="en-GB"/>
        </w:rPr>
        <w:t xml:space="preserve"> the folk horror community, ‘</w:t>
      </w:r>
      <w:r w:rsidR="00BD0A6E" w:rsidRPr="00BD0A6E">
        <w:rPr>
          <w:rFonts w:ascii="Calibri" w:eastAsia="Times New Roman" w:hAnsi="Calibri" w:cs="Times New Roman"/>
          <w:lang w:eastAsia="en-GB"/>
        </w:rPr>
        <w:t xml:space="preserve">are </w:t>
      </w:r>
      <w:r w:rsidR="00FC2323">
        <w:rPr>
          <w:rFonts w:ascii="Calibri" w:eastAsia="Times New Roman" w:hAnsi="Calibri" w:cs="Times New Roman"/>
          <w:lang w:eastAsia="en-GB"/>
        </w:rPr>
        <w:t>unmodern</w:t>
      </w:r>
      <w:r w:rsidR="00BD0A6E" w:rsidRPr="00BD0A6E">
        <w:rPr>
          <w:rFonts w:ascii="Calibri" w:eastAsia="Times New Roman" w:hAnsi="Calibri" w:cs="Times New Roman"/>
          <w:lang w:eastAsia="en-GB"/>
        </w:rPr>
        <w:t xml:space="preserve">, superstitious and, above all, capable of enacting extreme violence </w:t>
      </w:r>
      <w:proofErr w:type="gramStart"/>
      <w:r w:rsidR="00BD0A6E" w:rsidRPr="00BD0A6E">
        <w:rPr>
          <w:rFonts w:ascii="Calibri" w:eastAsia="Times New Roman" w:hAnsi="Calibri" w:cs="Times New Roman"/>
          <w:lang w:eastAsia="en-GB"/>
        </w:rPr>
        <w:t>in order to</w:t>
      </w:r>
      <w:proofErr w:type="gramEnd"/>
      <w:r w:rsidR="00BD0A6E" w:rsidRPr="00BD0A6E">
        <w:rPr>
          <w:rFonts w:ascii="Calibri" w:eastAsia="Times New Roman" w:hAnsi="Calibri" w:cs="Times New Roman"/>
          <w:lang w:eastAsia="en-GB"/>
        </w:rPr>
        <w:t xml:space="preserve"> conserve the rural idyll.</w:t>
      </w:r>
      <w:r w:rsidR="001D68B8">
        <w:rPr>
          <w:rFonts w:ascii="Calibri" w:eastAsia="Times New Roman" w:hAnsi="Calibri" w:cs="Times New Roman"/>
          <w:lang w:eastAsia="en-GB"/>
        </w:rPr>
        <w:t>’</w:t>
      </w:r>
      <w:r w:rsidR="001D68B8">
        <w:rPr>
          <w:rStyle w:val="EndnoteReference"/>
          <w:rFonts w:ascii="Calibri" w:eastAsia="Times New Roman" w:hAnsi="Calibri" w:cs="Times New Roman"/>
          <w:lang w:eastAsia="en-GB"/>
        </w:rPr>
        <w:endnoteReference w:id="2"/>
      </w:r>
      <w:r w:rsidR="001D68B8">
        <w:rPr>
          <w:rFonts w:ascii="Calibri" w:eastAsia="Times New Roman" w:hAnsi="Calibri" w:cs="Times New Roman"/>
          <w:lang w:eastAsia="en-GB"/>
        </w:rPr>
        <w:t xml:space="preserve"> </w:t>
      </w:r>
      <w:r w:rsidR="00F92138">
        <w:rPr>
          <w:rFonts w:ascii="Calibri" w:eastAsia="Times New Roman" w:hAnsi="Calibri" w:cs="Times New Roman"/>
          <w:lang w:eastAsia="en-GB"/>
        </w:rPr>
        <w:t xml:space="preserve">The violence and horror of folk horror does not come from extra-terrestrials, ancient evils, or </w:t>
      </w:r>
      <w:r w:rsidR="00FB6A6D">
        <w:rPr>
          <w:rFonts w:ascii="Calibri" w:eastAsia="Times New Roman" w:hAnsi="Calibri" w:cs="Times New Roman"/>
          <w:lang w:eastAsia="en-GB"/>
        </w:rPr>
        <w:t>demonic monsters.</w:t>
      </w:r>
      <w:r w:rsidR="00AE7DF3">
        <w:rPr>
          <w:rFonts w:ascii="Calibri" w:eastAsia="Times New Roman" w:hAnsi="Calibri" w:cs="Times New Roman"/>
          <w:lang w:eastAsia="en-GB"/>
        </w:rPr>
        <w:t xml:space="preserve"> Although the rural community may be in service to a real, or imagined</w:t>
      </w:r>
      <w:r w:rsidR="003E0013">
        <w:rPr>
          <w:rFonts w:ascii="Calibri" w:eastAsia="Times New Roman" w:hAnsi="Calibri" w:cs="Times New Roman"/>
          <w:lang w:eastAsia="en-GB"/>
        </w:rPr>
        <w:t>,</w:t>
      </w:r>
      <w:r w:rsidR="00AE7DF3">
        <w:rPr>
          <w:rFonts w:ascii="Calibri" w:eastAsia="Times New Roman" w:hAnsi="Calibri" w:cs="Times New Roman"/>
          <w:lang w:eastAsia="en-GB"/>
        </w:rPr>
        <w:t xml:space="preserve"> other</w:t>
      </w:r>
      <w:r w:rsidR="00102D64">
        <w:rPr>
          <w:rFonts w:ascii="Calibri" w:eastAsia="Times New Roman" w:hAnsi="Calibri" w:cs="Times New Roman"/>
          <w:lang w:eastAsia="en-GB"/>
        </w:rPr>
        <w:t>s</w:t>
      </w:r>
      <w:r w:rsidR="00AE7DF3">
        <w:rPr>
          <w:rFonts w:ascii="Calibri" w:eastAsia="Times New Roman" w:hAnsi="Calibri" w:cs="Times New Roman"/>
          <w:lang w:eastAsia="en-GB"/>
        </w:rPr>
        <w:t>.</w:t>
      </w:r>
      <w:r w:rsidR="00FB6A6D">
        <w:rPr>
          <w:rFonts w:ascii="Calibri" w:eastAsia="Times New Roman" w:hAnsi="Calibri" w:cs="Times New Roman"/>
          <w:lang w:eastAsia="en-GB"/>
        </w:rPr>
        <w:t xml:space="preserve"> It comes from somewhere much closer to home</w:t>
      </w:r>
      <w:r w:rsidR="00785EBD">
        <w:rPr>
          <w:rFonts w:ascii="Calibri" w:eastAsia="Times New Roman" w:hAnsi="Calibri" w:cs="Times New Roman"/>
          <w:lang w:eastAsia="en-GB"/>
        </w:rPr>
        <w:t>;</w:t>
      </w:r>
      <w:r w:rsidR="00FB6A6D">
        <w:rPr>
          <w:rFonts w:ascii="Calibri" w:eastAsia="Times New Roman" w:hAnsi="Calibri" w:cs="Times New Roman"/>
          <w:lang w:eastAsia="en-GB"/>
        </w:rPr>
        <w:t xml:space="preserve"> real people, protecting their way of life, in the face of what they see as foreign invasion by the agents of modernity. </w:t>
      </w:r>
    </w:p>
    <w:p w14:paraId="41C1C352" w14:textId="77777777" w:rsidR="00892AAB" w:rsidRDefault="00892AAB" w:rsidP="003D7D2E">
      <w:pPr>
        <w:spacing w:after="0" w:line="240" w:lineRule="auto"/>
        <w:textAlignment w:val="center"/>
        <w:rPr>
          <w:rFonts w:ascii="Calibri" w:eastAsia="Times New Roman" w:hAnsi="Calibri" w:cs="Times New Roman"/>
          <w:lang w:eastAsia="en-GB"/>
        </w:rPr>
      </w:pPr>
    </w:p>
    <w:p w14:paraId="6995CBE4" w14:textId="2B1967AC" w:rsidR="00C749B9" w:rsidRDefault="005F3C92" w:rsidP="003D7D2E">
      <w:pPr>
        <w:spacing w:after="0" w:line="240" w:lineRule="auto"/>
        <w:textAlignment w:val="center"/>
        <w:rPr>
          <w:rFonts w:ascii="Calibri" w:eastAsia="Times New Roman" w:hAnsi="Calibri" w:cs="Times New Roman"/>
          <w:lang w:eastAsia="en-GB"/>
        </w:rPr>
      </w:pPr>
      <w:r>
        <w:rPr>
          <w:rFonts w:ascii="Calibri" w:eastAsia="Times New Roman" w:hAnsi="Calibri" w:cs="Times New Roman"/>
          <w:lang w:eastAsia="en-GB"/>
        </w:rPr>
        <w:t>Modernity can be understood as encompassing</w:t>
      </w:r>
      <w:r w:rsidR="003E0013">
        <w:rPr>
          <w:rFonts w:ascii="Calibri" w:eastAsia="Times New Roman" w:hAnsi="Calibri" w:cs="Times New Roman"/>
          <w:lang w:eastAsia="en-GB"/>
        </w:rPr>
        <w:t>, among other things</w:t>
      </w:r>
      <w:r w:rsidR="0044294C">
        <w:rPr>
          <w:rFonts w:ascii="Calibri" w:eastAsia="Times New Roman" w:hAnsi="Calibri" w:cs="Times New Roman"/>
          <w:lang w:eastAsia="en-GB"/>
        </w:rPr>
        <w:t>,</w:t>
      </w:r>
      <w:r>
        <w:rPr>
          <w:rFonts w:ascii="Calibri" w:eastAsia="Times New Roman" w:hAnsi="Calibri" w:cs="Times New Roman"/>
          <w:lang w:eastAsia="en-GB"/>
        </w:rPr>
        <w:t xml:space="preserve"> the enlightenment tenants of reason,</w:t>
      </w:r>
      <w:r w:rsidR="00F06E8F">
        <w:rPr>
          <w:rFonts w:ascii="Calibri" w:eastAsia="Times New Roman" w:hAnsi="Calibri" w:cs="Times New Roman"/>
          <w:lang w:eastAsia="en-GB"/>
        </w:rPr>
        <w:t xml:space="preserve"> and</w:t>
      </w:r>
      <w:r>
        <w:rPr>
          <w:rFonts w:ascii="Calibri" w:eastAsia="Times New Roman" w:hAnsi="Calibri" w:cs="Times New Roman"/>
          <w:lang w:eastAsia="en-GB"/>
        </w:rPr>
        <w:t xml:space="preserve"> science</w:t>
      </w:r>
      <w:r w:rsidR="003249C6">
        <w:rPr>
          <w:rFonts w:ascii="Calibri" w:eastAsia="Times New Roman" w:hAnsi="Calibri" w:cs="Times New Roman"/>
          <w:lang w:eastAsia="en-GB"/>
        </w:rPr>
        <w:t>. Which</w:t>
      </w:r>
      <w:r>
        <w:rPr>
          <w:rFonts w:ascii="Calibri" w:eastAsia="Times New Roman" w:hAnsi="Calibri" w:cs="Times New Roman"/>
          <w:lang w:eastAsia="en-GB"/>
        </w:rPr>
        <w:t xml:space="preserve"> throw off the superstitions that have coloured much of pre-modern life. It is </w:t>
      </w:r>
      <w:r w:rsidR="003A7074">
        <w:rPr>
          <w:rFonts w:ascii="Calibri" w:eastAsia="Times New Roman" w:hAnsi="Calibri" w:cs="Times New Roman"/>
          <w:lang w:eastAsia="en-GB"/>
        </w:rPr>
        <w:t>anthropocentric</w:t>
      </w:r>
      <w:r>
        <w:rPr>
          <w:rFonts w:ascii="Calibri" w:eastAsia="Times New Roman" w:hAnsi="Calibri" w:cs="Times New Roman"/>
          <w:lang w:eastAsia="en-GB"/>
        </w:rPr>
        <w:t>,</w:t>
      </w:r>
      <w:r w:rsidR="003A7074">
        <w:rPr>
          <w:rFonts w:ascii="Calibri" w:eastAsia="Times New Roman" w:hAnsi="Calibri" w:cs="Times New Roman"/>
          <w:lang w:eastAsia="en-GB"/>
        </w:rPr>
        <w:t xml:space="preserve"> </w:t>
      </w:r>
      <w:r w:rsidR="00EE476F">
        <w:rPr>
          <w:rFonts w:ascii="Calibri" w:eastAsia="Times New Roman" w:hAnsi="Calibri" w:cs="Times New Roman"/>
          <w:lang w:eastAsia="en-GB"/>
        </w:rPr>
        <w:t>believing in the capability of reason to explain the world.</w:t>
      </w:r>
      <w:r w:rsidR="00EE476F">
        <w:rPr>
          <w:rStyle w:val="EndnoteReference"/>
          <w:rFonts w:ascii="Calibri" w:eastAsia="Times New Roman" w:hAnsi="Calibri" w:cs="Times New Roman"/>
          <w:lang w:eastAsia="en-GB"/>
        </w:rPr>
        <w:endnoteReference w:id="3"/>
      </w:r>
      <w:r w:rsidR="0044294C">
        <w:rPr>
          <w:rFonts w:ascii="Calibri" w:eastAsia="Times New Roman" w:hAnsi="Calibri" w:cs="Times New Roman"/>
          <w:lang w:eastAsia="en-GB"/>
        </w:rPr>
        <w:t xml:space="preserve"> </w:t>
      </w:r>
      <w:r w:rsidR="003249C6">
        <w:rPr>
          <w:rFonts w:ascii="Calibri" w:eastAsia="Times New Roman" w:hAnsi="Calibri" w:cs="Times New Roman"/>
          <w:lang w:eastAsia="en-GB"/>
        </w:rPr>
        <w:t>R</w:t>
      </w:r>
      <w:r w:rsidR="009324CD">
        <w:rPr>
          <w:rFonts w:ascii="Calibri" w:eastAsia="Times New Roman" w:hAnsi="Calibri" w:cs="Times New Roman"/>
          <w:lang w:eastAsia="en-GB"/>
        </w:rPr>
        <w:t>e</w:t>
      </w:r>
      <w:r w:rsidR="00585A2E">
        <w:rPr>
          <w:rFonts w:ascii="Calibri" w:eastAsia="Times New Roman" w:hAnsi="Calibri" w:cs="Times New Roman"/>
          <w:lang w:eastAsia="en-GB"/>
        </w:rPr>
        <w:t>sul</w:t>
      </w:r>
      <w:r w:rsidR="0044294C">
        <w:rPr>
          <w:rFonts w:ascii="Calibri" w:eastAsia="Times New Roman" w:hAnsi="Calibri" w:cs="Times New Roman"/>
          <w:lang w:eastAsia="en-GB"/>
        </w:rPr>
        <w:t>ting</w:t>
      </w:r>
      <w:r w:rsidR="00585A2E">
        <w:rPr>
          <w:rFonts w:ascii="Calibri" w:eastAsia="Times New Roman" w:hAnsi="Calibri" w:cs="Times New Roman"/>
          <w:lang w:eastAsia="en-GB"/>
        </w:rPr>
        <w:t xml:space="preserve"> in the systems we live by today, which influence our modern world. It can </w:t>
      </w:r>
      <w:r w:rsidR="00BB5E00">
        <w:rPr>
          <w:rFonts w:ascii="Calibri" w:eastAsia="Times New Roman" w:hAnsi="Calibri" w:cs="Times New Roman"/>
          <w:lang w:eastAsia="en-GB"/>
        </w:rPr>
        <w:t xml:space="preserve">be detrimental, as it </w:t>
      </w:r>
      <w:r w:rsidR="00C54CE2">
        <w:rPr>
          <w:rFonts w:ascii="Calibri" w:eastAsia="Times New Roman" w:hAnsi="Calibri" w:cs="Times New Roman"/>
          <w:lang w:eastAsia="en-GB"/>
        </w:rPr>
        <w:t>is often a single homogenous bulldozer,</w:t>
      </w:r>
      <w:r w:rsidR="00BB5E00">
        <w:rPr>
          <w:rFonts w:ascii="Calibri" w:eastAsia="Times New Roman" w:hAnsi="Calibri" w:cs="Times New Roman"/>
          <w:lang w:eastAsia="en-GB"/>
        </w:rPr>
        <w:t xml:space="preserve"> </w:t>
      </w:r>
      <w:r w:rsidR="00C54CE2">
        <w:rPr>
          <w:rFonts w:ascii="Calibri" w:eastAsia="Times New Roman" w:hAnsi="Calibri" w:cs="Times New Roman"/>
          <w:lang w:eastAsia="en-GB"/>
        </w:rPr>
        <w:t xml:space="preserve">which will plough over anything that stands in the way of progress. Think HS2 cutting through </w:t>
      </w:r>
      <w:r w:rsidR="00C407A0">
        <w:rPr>
          <w:rFonts w:ascii="Calibri" w:eastAsia="Times New Roman" w:hAnsi="Calibri" w:cs="Times New Roman"/>
          <w:lang w:eastAsia="en-GB"/>
        </w:rPr>
        <w:t>ancient landscapes for quicker commutes, to serve the modern needs of business</w:t>
      </w:r>
      <w:r w:rsidR="00994C00">
        <w:rPr>
          <w:rFonts w:ascii="Calibri" w:eastAsia="Times New Roman" w:hAnsi="Calibri" w:cs="Times New Roman"/>
          <w:lang w:eastAsia="en-GB"/>
        </w:rPr>
        <w:t>es</w:t>
      </w:r>
      <w:r w:rsidR="00C407A0">
        <w:rPr>
          <w:rFonts w:ascii="Calibri" w:eastAsia="Times New Roman" w:hAnsi="Calibri" w:cs="Times New Roman"/>
          <w:lang w:eastAsia="en-GB"/>
        </w:rPr>
        <w:t xml:space="preserve">. </w:t>
      </w:r>
    </w:p>
    <w:p w14:paraId="779816E7" w14:textId="20B3892A" w:rsidR="00187C34" w:rsidRDefault="00187C34" w:rsidP="003D7D2E">
      <w:pPr>
        <w:spacing w:after="0" w:line="240" w:lineRule="auto"/>
        <w:textAlignment w:val="center"/>
        <w:rPr>
          <w:rFonts w:ascii="Calibri" w:eastAsia="Times New Roman" w:hAnsi="Calibri" w:cs="Times New Roman"/>
          <w:lang w:eastAsia="en-GB"/>
        </w:rPr>
      </w:pPr>
    </w:p>
    <w:p w14:paraId="22A1E3CE" w14:textId="2E23335B" w:rsidR="00187C34" w:rsidRDefault="00187C34" w:rsidP="003D7D2E">
      <w:pPr>
        <w:spacing w:after="0" w:line="240" w:lineRule="auto"/>
        <w:textAlignment w:val="center"/>
        <w:rPr>
          <w:rFonts w:ascii="Calibri" w:eastAsia="Times New Roman" w:hAnsi="Calibri" w:cs="Times New Roman"/>
          <w:lang w:eastAsia="en-GB"/>
        </w:rPr>
      </w:pPr>
      <w:r>
        <w:rPr>
          <w:rFonts w:ascii="Calibri" w:eastAsia="Times New Roman" w:hAnsi="Calibri" w:cs="Times New Roman"/>
          <w:lang w:eastAsia="en-GB"/>
        </w:rPr>
        <w:t>Folk horror communities, because they are often spatially isolated from the modern world</w:t>
      </w:r>
      <w:r w:rsidR="009775B9">
        <w:rPr>
          <w:rFonts w:ascii="Calibri" w:eastAsia="Times New Roman" w:hAnsi="Calibri" w:cs="Times New Roman"/>
          <w:lang w:eastAsia="en-GB"/>
        </w:rPr>
        <w:t xml:space="preserve"> </w:t>
      </w:r>
      <w:r w:rsidR="0035312E">
        <w:rPr>
          <w:rFonts w:ascii="Calibri" w:eastAsia="Times New Roman" w:hAnsi="Calibri" w:cs="Times New Roman"/>
          <w:lang w:eastAsia="en-GB"/>
        </w:rPr>
        <w:t>are</w:t>
      </w:r>
      <w:r w:rsidR="009775B9">
        <w:rPr>
          <w:rFonts w:ascii="Calibri" w:eastAsia="Times New Roman" w:hAnsi="Calibri" w:cs="Times New Roman"/>
          <w:lang w:eastAsia="en-GB"/>
        </w:rPr>
        <w:t xml:space="preserve"> </w:t>
      </w:r>
      <w:r w:rsidR="00F4573B">
        <w:rPr>
          <w:rFonts w:ascii="Calibri" w:eastAsia="Times New Roman" w:hAnsi="Calibri" w:cs="Times New Roman"/>
          <w:lang w:eastAsia="en-GB"/>
        </w:rPr>
        <w:t>contrast</w:t>
      </w:r>
      <w:r w:rsidR="0035312E">
        <w:rPr>
          <w:rFonts w:ascii="Calibri" w:eastAsia="Times New Roman" w:hAnsi="Calibri" w:cs="Times New Roman"/>
          <w:lang w:eastAsia="en-GB"/>
        </w:rPr>
        <w:t>ed</w:t>
      </w:r>
      <w:r w:rsidR="00F4573B">
        <w:rPr>
          <w:rFonts w:ascii="Calibri" w:eastAsia="Times New Roman" w:hAnsi="Calibri" w:cs="Times New Roman"/>
          <w:lang w:eastAsia="en-GB"/>
        </w:rPr>
        <w:t xml:space="preserve"> with</w:t>
      </w:r>
      <w:r w:rsidR="009775B9">
        <w:rPr>
          <w:rFonts w:ascii="Calibri" w:eastAsia="Times New Roman" w:hAnsi="Calibri" w:cs="Times New Roman"/>
          <w:lang w:eastAsia="en-GB"/>
        </w:rPr>
        <w:t xml:space="preserve"> modernising forces. Modernity translates as mastery over nature.</w:t>
      </w:r>
      <w:r w:rsidR="009775B9">
        <w:rPr>
          <w:rStyle w:val="EndnoteReference"/>
          <w:rFonts w:ascii="Calibri" w:eastAsia="Times New Roman" w:hAnsi="Calibri" w:cs="Times New Roman"/>
          <w:lang w:eastAsia="en-GB"/>
        </w:rPr>
        <w:endnoteReference w:id="4"/>
      </w:r>
      <w:r w:rsidR="009775B9">
        <w:rPr>
          <w:rFonts w:ascii="Calibri" w:eastAsia="Times New Roman" w:hAnsi="Calibri" w:cs="Times New Roman"/>
          <w:lang w:eastAsia="en-GB"/>
        </w:rPr>
        <w:t xml:space="preserve"> This can </w:t>
      </w:r>
      <w:r w:rsidR="00517A6F">
        <w:rPr>
          <w:rFonts w:ascii="Calibri" w:eastAsia="Times New Roman" w:hAnsi="Calibri" w:cs="Times New Roman"/>
          <w:lang w:eastAsia="en-GB"/>
        </w:rPr>
        <w:t>cause tension with the folk communities, which have often kept to the ‘old ways.’</w:t>
      </w:r>
      <w:r w:rsidR="00880548">
        <w:rPr>
          <w:rStyle w:val="EndnoteReference"/>
          <w:rFonts w:ascii="Calibri" w:eastAsia="Times New Roman" w:hAnsi="Calibri" w:cs="Times New Roman"/>
          <w:lang w:eastAsia="en-GB"/>
        </w:rPr>
        <w:endnoteReference w:id="5"/>
      </w:r>
      <w:r w:rsidR="008778F7">
        <w:rPr>
          <w:rFonts w:ascii="Calibri" w:eastAsia="Times New Roman" w:hAnsi="Calibri" w:cs="Times New Roman"/>
          <w:lang w:eastAsia="en-GB"/>
        </w:rPr>
        <w:t xml:space="preserve"> </w:t>
      </w:r>
      <w:r w:rsidR="00742D2C">
        <w:rPr>
          <w:rFonts w:ascii="Calibri" w:eastAsia="Times New Roman" w:hAnsi="Calibri" w:cs="Times New Roman"/>
          <w:lang w:eastAsia="en-GB"/>
        </w:rPr>
        <w:t>This can</w:t>
      </w:r>
      <w:r w:rsidR="009B7780">
        <w:rPr>
          <w:rFonts w:ascii="Calibri" w:eastAsia="Times New Roman" w:hAnsi="Calibri" w:cs="Times New Roman"/>
          <w:lang w:eastAsia="en-GB"/>
        </w:rPr>
        <w:t xml:space="preserve"> involv</w:t>
      </w:r>
      <w:r w:rsidR="00742D2C">
        <w:rPr>
          <w:rFonts w:ascii="Calibri" w:eastAsia="Times New Roman" w:hAnsi="Calibri" w:cs="Times New Roman"/>
          <w:lang w:eastAsia="en-GB"/>
        </w:rPr>
        <w:t>e</w:t>
      </w:r>
      <w:r w:rsidR="009B7780">
        <w:rPr>
          <w:rFonts w:ascii="Calibri" w:eastAsia="Times New Roman" w:hAnsi="Calibri" w:cs="Times New Roman"/>
          <w:lang w:eastAsia="en-GB"/>
        </w:rPr>
        <w:t xml:space="preserve"> a closer pastural life, which is more in communion with nature th</w:t>
      </w:r>
      <w:r w:rsidR="00C5662D">
        <w:rPr>
          <w:rFonts w:ascii="Calibri" w:eastAsia="Times New Roman" w:hAnsi="Calibri" w:cs="Times New Roman"/>
          <w:lang w:eastAsia="en-GB"/>
        </w:rPr>
        <w:t>a</w:t>
      </w:r>
      <w:r w:rsidR="009B7780">
        <w:rPr>
          <w:rFonts w:ascii="Calibri" w:eastAsia="Times New Roman" w:hAnsi="Calibri" w:cs="Times New Roman"/>
          <w:lang w:eastAsia="en-GB"/>
        </w:rPr>
        <w:t>n modern</w:t>
      </w:r>
      <w:r w:rsidR="00742D2C">
        <w:rPr>
          <w:rFonts w:ascii="Calibri" w:eastAsia="Times New Roman" w:hAnsi="Calibri" w:cs="Times New Roman"/>
          <w:lang w:eastAsia="en-GB"/>
        </w:rPr>
        <w:t xml:space="preserve"> city</w:t>
      </w:r>
      <w:r w:rsidR="009B7780">
        <w:rPr>
          <w:rFonts w:ascii="Calibri" w:eastAsia="Times New Roman" w:hAnsi="Calibri" w:cs="Times New Roman"/>
          <w:lang w:eastAsia="en-GB"/>
        </w:rPr>
        <w:t xml:space="preserve"> li</w:t>
      </w:r>
      <w:r w:rsidR="00742D2C">
        <w:rPr>
          <w:rFonts w:ascii="Calibri" w:eastAsia="Times New Roman" w:hAnsi="Calibri" w:cs="Times New Roman"/>
          <w:lang w:eastAsia="en-GB"/>
        </w:rPr>
        <w:t>fe</w:t>
      </w:r>
      <w:r w:rsidR="009B7780">
        <w:rPr>
          <w:rFonts w:ascii="Calibri" w:eastAsia="Times New Roman" w:hAnsi="Calibri" w:cs="Times New Roman"/>
          <w:lang w:eastAsia="en-GB"/>
        </w:rPr>
        <w:t xml:space="preserve">. </w:t>
      </w:r>
      <w:r w:rsidR="001429F5">
        <w:rPr>
          <w:rFonts w:ascii="Calibri" w:eastAsia="Times New Roman" w:hAnsi="Calibri" w:cs="Times New Roman"/>
          <w:lang w:eastAsia="en-GB"/>
        </w:rPr>
        <w:t>When this perceived threat from modernity looms</w:t>
      </w:r>
      <w:r w:rsidR="0035312E">
        <w:rPr>
          <w:rFonts w:ascii="Calibri" w:eastAsia="Times New Roman" w:hAnsi="Calibri" w:cs="Times New Roman"/>
          <w:lang w:eastAsia="en-GB"/>
        </w:rPr>
        <w:t>,</w:t>
      </w:r>
      <w:r w:rsidR="001429F5">
        <w:rPr>
          <w:rFonts w:ascii="Calibri" w:eastAsia="Times New Roman" w:hAnsi="Calibri" w:cs="Times New Roman"/>
          <w:lang w:eastAsia="en-GB"/>
        </w:rPr>
        <w:t xml:space="preserve"> the community often rallies together to expel it, </w:t>
      </w:r>
      <w:r w:rsidR="007617F2">
        <w:rPr>
          <w:rFonts w:ascii="Calibri" w:eastAsia="Times New Roman" w:hAnsi="Calibri" w:cs="Times New Roman"/>
          <w:lang w:eastAsia="en-GB"/>
        </w:rPr>
        <w:t>leading to dire and horrifying consequences</w:t>
      </w:r>
      <w:r w:rsidR="00C5662D">
        <w:rPr>
          <w:rFonts w:ascii="Calibri" w:eastAsia="Times New Roman" w:hAnsi="Calibri" w:cs="Times New Roman"/>
          <w:lang w:eastAsia="en-GB"/>
        </w:rPr>
        <w:t xml:space="preserve"> for the invaders</w:t>
      </w:r>
      <w:r w:rsidR="007617F2">
        <w:rPr>
          <w:rFonts w:ascii="Calibri" w:eastAsia="Times New Roman" w:hAnsi="Calibri" w:cs="Times New Roman"/>
          <w:lang w:eastAsia="en-GB"/>
        </w:rPr>
        <w:t>.</w:t>
      </w:r>
      <w:r w:rsidR="001429F5">
        <w:rPr>
          <w:rFonts w:ascii="Calibri" w:eastAsia="Times New Roman" w:hAnsi="Calibri" w:cs="Times New Roman"/>
          <w:lang w:eastAsia="en-GB"/>
        </w:rPr>
        <w:t xml:space="preserve"> </w:t>
      </w:r>
    </w:p>
    <w:p w14:paraId="02A4A59B" w14:textId="77777777" w:rsidR="00291675" w:rsidRDefault="00291675" w:rsidP="00812B08">
      <w:pPr>
        <w:spacing w:after="0" w:line="240" w:lineRule="auto"/>
        <w:rPr>
          <w:rFonts w:ascii="Calibri" w:eastAsia="Times New Roman" w:hAnsi="Calibri" w:cs="Times New Roman"/>
          <w:lang w:eastAsia="en-GB"/>
        </w:rPr>
      </w:pPr>
    </w:p>
    <w:p w14:paraId="30E51ECD" w14:textId="55162209" w:rsidR="00812B08" w:rsidRDefault="00AD20AA" w:rsidP="00812B08">
      <w:pPr>
        <w:spacing w:after="0" w:line="240" w:lineRule="auto"/>
        <w:rPr>
          <w:rFonts w:ascii="Calibri" w:eastAsia="Times New Roman" w:hAnsi="Calibri" w:cs="Times New Roman"/>
          <w:lang w:eastAsia="en-GB"/>
        </w:rPr>
      </w:pPr>
      <w:r>
        <w:rPr>
          <w:rFonts w:ascii="Calibri" w:eastAsia="Times New Roman" w:hAnsi="Calibri" w:cs="Times New Roman"/>
          <w:lang w:eastAsia="en-GB"/>
        </w:rPr>
        <w:t>The clash between the modern and the old is</w:t>
      </w:r>
      <w:r w:rsidR="00C5662D">
        <w:rPr>
          <w:rFonts w:ascii="Calibri" w:eastAsia="Times New Roman" w:hAnsi="Calibri" w:cs="Times New Roman"/>
          <w:lang w:eastAsia="en-GB"/>
        </w:rPr>
        <w:t xml:space="preserve"> a</w:t>
      </w:r>
      <w:r w:rsidR="006A7F3F">
        <w:rPr>
          <w:rFonts w:ascii="Calibri" w:eastAsia="Times New Roman" w:hAnsi="Calibri" w:cs="Times New Roman"/>
          <w:lang w:eastAsia="en-GB"/>
        </w:rPr>
        <w:t xml:space="preserve"> sta</w:t>
      </w:r>
      <w:r w:rsidR="00C5662D">
        <w:rPr>
          <w:rFonts w:ascii="Calibri" w:eastAsia="Times New Roman" w:hAnsi="Calibri" w:cs="Times New Roman"/>
          <w:lang w:eastAsia="en-GB"/>
        </w:rPr>
        <w:t>p</w:t>
      </w:r>
      <w:r w:rsidR="006A7F3F">
        <w:rPr>
          <w:rFonts w:ascii="Calibri" w:eastAsia="Times New Roman" w:hAnsi="Calibri" w:cs="Times New Roman"/>
          <w:lang w:eastAsia="en-GB"/>
        </w:rPr>
        <w:t xml:space="preserve">le of folk horror, and the horror it creates seems to intensify with time. As the old </w:t>
      </w:r>
      <w:r w:rsidR="00566470">
        <w:rPr>
          <w:rFonts w:ascii="Calibri" w:eastAsia="Times New Roman" w:hAnsi="Calibri" w:cs="Times New Roman"/>
          <w:lang w:eastAsia="en-GB"/>
        </w:rPr>
        <w:t xml:space="preserve">ways get further and further away from the modern world of iPhones and </w:t>
      </w:r>
      <w:proofErr w:type="spellStart"/>
      <w:r w:rsidR="00566470">
        <w:rPr>
          <w:rFonts w:ascii="Calibri" w:eastAsia="Times New Roman" w:hAnsi="Calibri" w:cs="Times New Roman"/>
          <w:lang w:eastAsia="en-GB"/>
        </w:rPr>
        <w:t>Tik</w:t>
      </w:r>
      <w:r w:rsidR="00104F0C">
        <w:rPr>
          <w:rFonts w:ascii="Calibri" w:eastAsia="Times New Roman" w:hAnsi="Calibri" w:cs="Times New Roman"/>
          <w:lang w:eastAsia="en-GB"/>
        </w:rPr>
        <w:t>T</w:t>
      </w:r>
      <w:r w:rsidR="00566470">
        <w:rPr>
          <w:rFonts w:ascii="Calibri" w:eastAsia="Times New Roman" w:hAnsi="Calibri" w:cs="Times New Roman"/>
          <w:lang w:eastAsia="en-GB"/>
        </w:rPr>
        <w:t>ok</w:t>
      </w:r>
      <w:proofErr w:type="spellEnd"/>
      <w:r w:rsidR="00AA1A5A">
        <w:rPr>
          <w:rFonts w:ascii="Calibri" w:eastAsia="Times New Roman" w:hAnsi="Calibri" w:cs="Times New Roman"/>
          <w:lang w:eastAsia="en-GB"/>
        </w:rPr>
        <w:t>,</w:t>
      </w:r>
      <w:r w:rsidR="00566470">
        <w:rPr>
          <w:rFonts w:ascii="Calibri" w:eastAsia="Times New Roman" w:hAnsi="Calibri" w:cs="Times New Roman"/>
          <w:lang w:eastAsia="en-GB"/>
        </w:rPr>
        <w:t xml:space="preserve"> the spatial gap and culture clash becomes more acute</w:t>
      </w:r>
      <w:r>
        <w:rPr>
          <w:rFonts w:ascii="Calibri" w:eastAsia="Times New Roman" w:hAnsi="Calibri" w:cs="Times New Roman"/>
          <w:lang w:eastAsia="en-GB"/>
        </w:rPr>
        <w:t>.</w:t>
      </w:r>
      <w:r w:rsidR="007F577A">
        <w:rPr>
          <w:rFonts w:ascii="Calibri" w:eastAsia="Times New Roman" w:hAnsi="Calibri" w:cs="Times New Roman"/>
          <w:lang w:eastAsia="en-GB"/>
        </w:rPr>
        <w:t xml:space="preserve"> </w:t>
      </w:r>
      <w:r w:rsidR="00DC220B" w:rsidRPr="009C4FB2">
        <w:rPr>
          <w:rFonts w:ascii="Calibri" w:eastAsia="Times New Roman" w:hAnsi="Calibri" w:cs="Times New Roman"/>
          <w:i/>
          <w:iCs/>
          <w:lang w:eastAsia="en-GB"/>
        </w:rPr>
        <w:t>Children of the Stones</w:t>
      </w:r>
      <w:r w:rsidR="009C4FB2">
        <w:rPr>
          <w:rFonts w:ascii="Calibri" w:eastAsia="Times New Roman" w:hAnsi="Calibri" w:cs="Times New Roman"/>
          <w:lang w:eastAsia="en-GB"/>
        </w:rPr>
        <w:t xml:space="preserve"> (</w:t>
      </w:r>
      <w:r w:rsidR="00E31746">
        <w:rPr>
          <w:rFonts w:ascii="Calibri" w:eastAsia="Times New Roman" w:hAnsi="Calibri" w:cs="Times New Roman"/>
          <w:lang w:eastAsia="en-GB"/>
        </w:rPr>
        <w:t xml:space="preserve">UK, </w:t>
      </w:r>
      <w:r w:rsidR="00B20B52">
        <w:rPr>
          <w:rFonts w:ascii="Calibri" w:eastAsia="Times New Roman" w:hAnsi="Calibri" w:cs="Times New Roman"/>
          <w:lang w:eastAsia="en-GB"/>
        </w:rPr>
        <w:t>Simon</w:t>
      </w:r>
      <w:r w:rsidR="003C29F1">
        <w:rPr>
          <w:rFonts w:ascii="Calibri" w:eastAsia="Times New Roman" w:hAnsi="Calibri" w:cs="Times New Roman"/>
          <w:lang w:eastAsia="en-GB"/>
        </w:rPr>
        <w:t xml:space="preserve"> Barnard,</w:t>
      </w:r>
      <w:r w:rsidR="009C4FB2">
        <w:rPr>
          <w:rFonts w:ascii="Calibri" w:eastAsia="Times New Roman" w:hAnsi="Calibri" w:cs="Times New Roman"/>
          <w:lang w:eastAsia="en-GB"/>
        </w:rPr>
        <w:t xml:space="preserve"> 2020)</w:t>
      </w:r>
      <w:r w:rsidR="007159BF">
        <w:rPr>
          <w:rStyle w:val="EndnoteReference"/>
          <w:rFonts w:ascii="Calibri" w:eastAsia="Times New Roman" w:hAnsi="Calibri" w:cs="Times New Roman"/>
          <w:lang w:eastAsia="en-GB"/>
        </w:rPr>
        <w:endnoteReference w:id="6"/>
      </w:r>
      <w:r w:rsidR="009C4FB2">
        <w:rPr>
          <w:rFonts w:ascii="Calibri" w:eastAsia="Times New Roman" w:hAnsi="Calibri" w:cs="Times New Roman"/>
          <w:lang w:eastAsia="en-GB"/>
        </w:rPr>
        <w:t>, a radio remake of the original 1977</w:t>
      </w:r>
      <w:r>
        <w:rPr>
          <w:rFonts w:ascii="Calibri" w:eastAsia="Times New Roman" w:hAnsi="Calibri" w:cs="Times New Roman"/>
          <w:lang w:eastAsia="en-GB"/>
        </w:rPr>
        <w:t xml:space="preserve"> series, ex</w:t>
      </w:r>
      <w:r w:rsidR="00566470">
        <w:rPr>
          <w:rFonts w:ascii="Calibri" w:eastAsia="Times New Roman" w:hAnsi="Calibri" w:cs="Times New Roman"/>
          <w:lang w:eastAsia="en-GB"/>
        </w:rPr>
        <w:t xml:space="preserve">emplifies the </w:t>
      </w:r>
      <w:r w:rsidR="007F577A">
        <w:rPr>
          <w:rFonts w:ascii="Calibri" w:eastAsia="Times New Roman" w:hAnsi="Calibri" w:cs="Times New Roman"/>
          <w:lang w:eastAsia="en-GB"/>
        </w:rPr>
        <w:t xml:space="preserve">tension between new and old. The updated </w:t>
      </w:r>
      <w:r w:rsidR="00A916A4">
        <w:rPr>
          <w:rFonts w:ascii="Calibri" w:eastAsia="Times New Roman" w:hAnsi="Calibri" w:cs="Times New Roman"/>
          <w:lang w:eastAsia="en-GB"/>
        </w:rPr>
        <w:t>time it takes place</w:t>
      </w:r>
      <w:r w:rsidR="00563F88">
        <w:rPr>
          <w:rFonts w:ascii="Calibri" w:eastAsia="Times New Roman" w:hAnsi="Calibri" w:cs="Times New Roman"/>
          <w:lang w:eastAsia="en-GB"/>
        </w:rPr>
        <w:t xml:space="preserve"> in</w:t>
      </w:r>
      <w:r w:rsidR="00A916A4">
        <w:rPr>
          <w:rFonts w:ascii="Calibri" w:eastAsia="Times New Roman" w:hAnsi="Calibri" w:cs="Times New Roman"/>
          <w:lang w:eastAsia="en-GB"/>
        </w:rPr>
        <w:t xml:space="preserve">, 2020, adds to </w:t>
      </w:r>
      <w:r w:rsidR="00563F88">
        <w:rPr>
          <w:rFonts w:ascii="Calibri" w:eastAsia="Times New Roman" w:hAnsi="Calibri" w:cs="Times New Roman"/>
          <w:lang w:eastAsia="en-GB"/>
        </w:rPr>
        <w:t xml:space="preserve">this discourse and the horror which ensues. </w:t>
      </w:r>
    </w:p>
    <w:p w14:paraId="1A7423FE" w14:textId="74958AEE" w:rsidR="00563F88" w:rsidRDefault="00563F88" w:rsidP="00812B08">
      <w:pPr>
        <w:spacing w:after="0" w:line="240" w:lineRule="auto"/>
        <w:rPr>
          <w:rFonts w:ascii="Calibri" w:eastAsia="Times New Roman" w:hAnsi="Calibri" w:cs="Times New Roman"/>
          <w:lang w:eastAsia="en-GB"/>
        </w:rPr>
      </w:pPr>
    </w:p>
    <w:p w14:paraId="689FEA08" w14:textId="3B25B8AD" w:rsidR="00EF4B3B" w:rsidRDefault="00563F88" w:rsidP="00812B08">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For those not familiar with the story </w:t>
      </w:r>
      <w:r w:rsidR="001601BC">
        <w:rPr>
          <w:rFonts w:ascii="Calibri" w:eastAsia="Times New Roman" w:hAnsi="Calibri" w:cs="Times New Roman"/>
          <w:lang w:eastAsia="en-GB"/>
        </w:rPr>
        <w:t xml:space="preserve">it follows Mia, </w:t>
      </w:r>
      <w:r w:rsidR="00BD36B0">
        <w:rPr>
          <w:rFonts w:ascii="Calibri" w:eastAsia="Times New Roman" w:hAnsi="Calibri" w:cs="Times New Roman"/>
          <w:lang w:eastAsia="en-GB"/>
        </w:rPr>
        <w:t>Mathew in the original, and her father Adam B</w:t>
      </w:r>
      <w:r w:rsidR="00521FA3">
        <w:rPr>
          <w:rFonts w:ascii="Calibri" w:eastAsia="Times New Roman" w:hAnsi="Calibri" w:cs="Times New Roman"/>
          <w:lang w:eastAsia="en-GB"/>
        </w:rPr>
        <w:t>r</w:t>
      </w:r>
      <w:r w:rsidR="00BD36B0">
        <w:rPr>
          <w:rFonts w:ascii="Calibri" w:eastAsia="Times New Roman" w:hAnsi="Calibri" w:cs="Times New Roman"/>
          <w:lang w:eastAsia="en-GB"/>
        </w:rPr>
        <w:t>ake</w:t>
      </w:r>
      <w:r w:rsidR="00EF4B3B">
        <w:rPr>
          <w:rFonts w:ascii="Calibri" w:eastAsia="Times New Roman" w:hAnsi="Calibri" w:cs="Times New Roman"/>
          <w:lang w:eastAsia="en-GB"/>
        </w:rPr>
        <w:t xml:space="preserve">, as they move to the village of </w:t>
      </w:r>
      <w:proofErr w:type="spellStart"/>
      <w:r w:rsidR="00EF4B3B">
        <w:rPr>
          <w:rFonts w:ascii="Calibri" w:eastAsia="Times New Roman" w:hAnsi="Calibri" w:cs="Times New Roman"/>
          <w:lang w:eastAsia="en-GB"/>
        </w:rPr>
        <w:t>Milbury</w:t>
      </w:r>
      <w:proofErr w:type="spellEnd"/>
      <w:r w:rsidR="00C51C16">
        <w:rPr>
          <w:rFonts w:ascii="Calibri" w:eastAsia="Times New Roman" w:hAnsi="Calibri" w:cs="Times New Roman"/>
          <w:lang w:eastAsia="en-GB"/>
        </w:rPr>
        <w:t>;</w:t>
      </w:r>
      <w:r w:rsidR="00EF4B3B">
        <w:rPr>
          <w:rFonts w:ascii="Calibri" w:eastAsia="Times New Roman" w:hAnsi="Calibri" w:cs="Times New Roman"/>
          <w:lang w:eastAsia="en-GB"/>
        </w:rPr>
        <w:t xml:space="preserve"> </w:t>
      </w:r>
      <w:proofErr w:type="gramStart"/>
      <w:r w:rsidR="00EF4B3B">
        <w:rPr>
          <w:rFonts w:ascii="Calibri" w:eastAsia="Times New Roman" w:hAnsi="Calibri" w:cs="Times New Roman"/>
          <w:lang w:eastAsia="en-GB"/>
        </w:rPr>
        <w:t>so</w:t>
      </w:r>
      <w:proofErr w:type="gramEnd"/>
      <w:r w:rsidR="00EF4B3B">
        <w:rPr>
          <w:rFonts w:ascii="Calibri" w:eastAsia="Times New Roman" w:hAnsi="Calibri" w:cs="Times New Roman"/>
          <w:lang w:eastAsia="en-GB"/>
        </w:rPr>
        <w:t xml:space="preserve"> Adam can take a job trying to examine and anal</w:t>
      </w:r>
      <w:r w:rsidR="004775D0">
        <w:rPr>
          <w:rFonts w:ascii="Calibri" w:eastAsia="Times New Roman" w:hAnsi="Calibri" w:cs="Times New Roman"/>
          <w:lang w:eastAsia="en-GB"/>
        </w:rPr>
        <w:t>yse</w:t>
      </w:r>
      <w:r w:rsidR="00EF4B3B">
        <w:rPr>
          <w:rFonts w:ascii="Calibri" w:eastAsia="Times New Roman" w:hAnsi="Calibri" w:cs="Times New Roman"/>
          <w:lang w:eastAsia="en-GB"/>
        </w:rPr>
        <w:t xml:space="preserve"> the famous </w:t>
      </w:r>
      <w:proofErr w:type="spellStart"/>
      <w:r w:rsidR="00EF4B3B">
        <w:rPr>
          <w:rFonts w:ascii="Calibri" w:eastAsia="Times New Roman" w:hAnsi="Calibri" w:cs="Times New Roman"/>
          <w:lang w:eastAsia="en-GB"/>
        </w:rPr>
        <w:t>Milbury</w:t>
      </w:r>
      <w:proofErr w:type="spellEnd"/>
      <w:r w:rsidR="00EF4B3B">
        <w:rPr>
          <w:rFonts w:ascii="Calibri" w:eastAsia="Times New Roman" w:hAnsi="Calibri" w:cs="Times New Roman"/>
          <w:lang w:eastAsia="en-GB"/>
        </w:rPr>
        <w:t xml:space="preserve"> stones, an ancient stone circle which encloses the village. </w:t>
      </w:r>
    </w:p>
    <w:p w14:paraId="50B2C32E" w14:textId="77777777" w:rsidR="00EF4B3B" w:rsidRDefault="00EF4B3B" w:rsidP="00812B08">
      <w:pPr>
        <w:spacing w:after="0" w:line="240" w:lineRule="auto"/>
        <w:rPr>
          <w:rFonts w:ascii="Calibri" w:eastAsia="Times New Roman" w:hAnsi="Calibri" w:cs="Times New Roman"/>
          <w:lang w:eastAsia="en-GB"/>
        </w:rPr>
      </w:pPr>
    </w:p>
    <w:p w14:paraId="51A5B788" w14:textId="218E08D4" w:rsidR="00554446" w:rsidRDefault="00EF4B3B" w:rsidP="00812B08">
      <w:pPr>
        <w:spacing w:after="0" w:line="240" w:lineRule="auto"/>
        <w:rPr>
          <w:rFonts w:ascii="Calibri" w:eastAsia="Times New Roman" w:hAnsi="Calibri" w:cs="Times New Roman"/>
          <w:lang w:eastAsia="en-GB"/>
        </w:rPr>
      </w:pPr>
      <w:r>
        <w:rPr>
          <w:rFonts w:ascii="Calibri" w:eastAsia="Times New Roman" w:hAnsi="Calibri" w:cs="Times New Roman"/>
          <w:lang w:eastAsia="en-GB"/>
        </w:rPr>
        <w:t>In the remake</w:t>
      </w:r>
      <w:r w:rsidR="00EA3AC0">
        <w:rPr>
          <w:rFonts w:ascii="Calibri" w:eastAsia="Times New Roman" w:hAnsi="Calibri" w:cs="Times New Roman"/>
          <w:lang w:eastAsia="en-GB"/>
        </w:rPr>
        <w:t>,</w:t>
      </w:r>
      <w:r>
        <w:rPr>
          <w:rFonts w:ascii="Calibri" w:eastAsia="Times New Roman" w:hAnsi="Calibri" w:cs="Times New Roman"/>
          <w:lang w:eastAsia="en-GB"/>
        </w:rPr>
        <w:t xml:space="preserve"> part of th</w:t>
      </w:r>
      <w:r w:rsidR="00521D6C">
        <w:rPr>
          <w:rFonts w:ascii="Calibri" w:eastAsia="Times New Roman" w:hAnsi="Calibri" w:cs="Times New Roman"/>
          <w:lang w:eastAsia="en-GB"/>
        </w:rPr>
        <w:t>is</w:t>
      </w:r>
      <w:r>
        <w:rPr>
          <w:rFonts w:ascii="Calibri" w:eastAsia="Times New Roman" w:hAnsi="Calibri" w:cs="Times New Roman"/>
          <w:lang w:eastAsia="en-GB"/>
        </w:rPr>
        <w:t xml:space="preserve"> story is told through Mia’s podcast, </w:t>
      </w:r>
      <w:r w:rsidR="003B3356">
        <w:rPr>
          <w:rFonts w:ascii="Calibri" w:eastAsia="Times New Roman" w:hAnsi="Calibri" w:cs="Times New Roman"/>
          <w:lang w:eastAsia="en-GB"/>
        </w:rPr>
        <w:t>‘p</w:t>
      </w:r>
      <w:r>
        <w:rPr>
          <w:rFonts w:ascii="Calibri" w:eastAsia="Times New Roman" w:hAnsi="Calibri" w:cs="Times New Roman"/>
          <w:lang w:eastAsia="en-GB"/>
        </w:rPr>
        <w:t>roto-science</w:t>
      </w:r>
      <w:r w:rsidR="003B3356">
        <w:rPr>
          <w:rFonts w:ascii="Calibri" w:eastAsia="Times New Roman" w:hAnsi="Calibri" w:cs="Times New Roman"/>
          <w:lang w:eastAsia="en-GB"/>
        </w:rPr>
        <w:t>’</w:t>
      </w:r>
      <w:r>
        <w:rPr>
          <w:rFonts w:ascii="Calibri" w:eastAsia="Times New Roman" w:hAnsi="Calibri" w:cs="Times New Roman"/>
          <w:lang w:eastAsia="en-GB"/>
        </w:rPr>
        <w:t xml:space="preserve">, in which she investigates the weirder phenomenon in the world, think Fortean </w:t>
      </w:r>
      <w:r w:rsidR="005945FB">
        <w:rPr>
          <w:rFonts w:ascii="Calibri" w:eastAsia="Times New Roman" w:hAnsi="Calibri" w:cs="Times New Roman"/>
          <w:lang w:eastAsia="en-GB"/>
        </w:rPr>
        <w:t>T</w:t>
      </w:r>
      <w:r>
        <w:rPr>
          <w:rFonts w:ascii="Calibri" w:eastAsia="Times New Roman" w:hAnsi="Calibri" w:cs="Times New Roman"/>
          <w:lang w:eastAsia="en-GB"/>
        </w:rPr>
        <w:t xml:space="preserve">imes. </w:t>
      </w:r>
      <w:r w:rsidR="00AD6BC1">
        <w:rPr>
          <w:rFonts w:ascii="Calibri" w:eastAsia="Times New Roman" w:hAnsi="Calibri" w:cs="Times New Roman"/>
          <w:lang w:eastAsia="en-GB"/>
        </w:rPr>
        <w:t>While recording this she meets</w:t>
      </w:r>
      <w:r w:rsidR="009A1440">
        <w:rPr>
          <w:rFonts w:ascii="Calibri" w:eastAsia="Times New Roman" w:hAnsi="Calibri" w:cs="Times New Roman"/>
          <w:lang w:eastAsia="en-GB"/>
        </w:rPr>
        <w:t xml:space="preserve"> several of the village children, who have all recently </w:t>
      </w:r>
      <w:r w:rsidR="00554446">
        <w:rPr>
          <w:rFonts w:ascii="Calibri" w:eastAsia="Times New Roman" w:hAnsi="Calibri" w:cs="Times New Roman"/>
          <w:lang w:eastAsia="en-GB"/>
        </w:rPr>
        <w:t>moved to town. They comment on the weird behaviour of the rest of the village</w:t>
      </w:r>
      <w:r w:rsidR="00CC5E1D">
        <w:rPr>
          <w:rFonts w:ascii="Calibri" w:eastAsia="Times New Roman" w:hAnsi="Calibri" w:cs="Times New Roman"/>
          <w:lang w:eastAsia="en-GB"/>
        </w:rPr>
        <w:t>;</w:t>
      </w:r>
      <w:r w:rsidR="00554446">
        <w:rPr>
          <w:rFonts w:ascii="Calibri" w:eastAsia="Times New Roman" w:hAnsi="Calibri" w:cs="Times New Roman"/>
          <w:lang w:eastAsia="en-GB"/>
        </w:rPr>
        <w:t xml:space="preserve"> </w:t>
      </w:r>
      <w:r w:rsidR="00CC5E1D">
        <w:rPr>
          <w:rFonts w:ascii="Calibri" w:eastAsia="Times New Roman" w:hAnsi="Calibri" w:cs="Times New Roman"/>
          <w:lang w:eastAsia="en-GB"/>
        </w:rPr>
        <w:t>t</w:t>
      </w:r>
      <w:r w:rsidR="00554446">
        <w:rPr>
          <w:rFonts w:ascii="Calibri" w:eastAsia="Times New Roman" w:hAnsi="Calibri" w:cs="Times New Roman"/>
          <w:lang w:eastAsia="en-GB"/>
        </w:rPr>
        <w:t>he repeated phrase ‘happy day</w:t>
      </w:r>
      <w:r w:rsidR="00AD7B8A">
        <w:rPr>
          <w:rFonts w:ascii="Calibri" w:eastAsia="Times New Roman" w:hAnsi="Calibri" w:cs="Times New Roman"/>
          <w:lang w:eastAsia="en-GB"/>
        </w:rPr>
        <w:t>s</w:t>
      </w:r>
      <w:r w:rsidR="00554446">
        <w:rPr>
          <w:rFonts w:ascii="Calibri" w:eastAsia="Times New Roman" w:hAnsi="Calibri" w:cs="Times New Roman"/>
          <w:lang w:eastAsia="en-GB"/>
        </w:rPr>
        <w:t>’ or universal praise of the school</w:t>
      </w:r>
      <w:r w:rsidR="00AD7B8A">
        <w:rPr>
          <w:rFonts w:ascii="Calibri" w:eastAsia="Times New Roman" w:hAnsi="Calibri" w:cs="Times New Roman"/>
          <w:lang w:eastAsia="en-GB"/>
        </w:rPr>
        <w:t xml:space="preserve"> as</w:t>
      </w:r>
      <w:r w:rsidR="00554446">
        <w:rPr>
          <w:rFonts w:ascii="Calibri" w:eastAsia="Times New Roman" w:hAnsi="Calibri" w:cs="Times New Roman"/>
          <w:lang w:eastAsia="en-GB"/>
        </w:rPr>
        <w:t>, ‘such a good school’.</w:t>
      </w:r>
    </w:p>
    <w:p w14:paraId="27FFCD7D" w14:textId="21F7B9A0" w:rsidR="00563F88" w:rsidRDefault="00554446" w:rsidP="00812B08">
      <w:pPr>
        <w:spacing w:after="0" w:line="240" w:lineRule="auto"/>
        <w:rPr>
          <w:rFonts w:ascii="Calibri" w:eastAsia="Times New Roman" w:hAnsi="Calibri" w:cs="Times New Roman"/>
          <w:lang w:eastAsia="en-GB"/>
        </w:rPr>
      </w:pPr>
      <w:r>
        <w:rPr>
          <w:rFonts w:ascii="Calibri" w:eastAsia="Times New Roman" w:hAnsi="Calibri" w:cs="Times New Roman"/>
          <w:lang w:eastAsia="en-GB"/>
        </w:rPr>
        <w:lastRenderedPageBreak/>
        <w:t>At a local festival, in honour of the stones</w:t>
      </w:r>
      <w:r w:rsidR="00AD7B8A">
        <w:rPr>
          <w:rFonts w:ascii="Calibri" w:eastAsia="Times New Roman" w:hAnsi="Calibri" w:cs="Times New Roman"/>
          <w:lang w:eastAsia="en-GB"/>
        </w:rPr>
        <w:t>,</w:t>
      </w:r>
      <w:r>
        <w:rPr>
          <w:rFonts w:ascii="Calibri" w:eastAsia="Times New Roman" w:hAnsi="Calibri" w:cs="Times New Roman"/>
          <w:lang w:eastAsia="en-GB"/>
        </w:rPr>
        <w:t xml:space="preserve"> Mia is chosen </w:t>
      </w:r>
      <w:r w:rsidR="00AD7B8A">
        <w:rPr>
          <w:rFonts w:ascii="Calibri" w:eastAsia="Times New Roman" w:hAnsi="Calibri" w:cs="Times New Roman"/>
          <w:lang w:eastAsia="en-GB"/>
        </w:rPr>
        <w:t>as a</w:t>
      </w:r>
      <w:r>
        <w:rPr>
          <w:rFonts w:ascii="Calibri" w:eastAsia="Times New Roman" w:hAnsi="Calibri" w:cs="Times New Roman"/>
          <w:lang w:eastAsia="en-GB"/>
        </w:rPr>
        <w:t xml:space="preserve"> mock sacrifice</w:t>
      </w:r>
      <w:r w:rsidR="00AF1286">
        <w:rPr>
          <w:rFonts w:ascii="Calibri" w:eastAsia="Times New Roman" w:hAnsi="Calibri" w:cs="Times New Roman"/>
          <w:lang w:eastAsia="en-GB"/>
        </w:rPr>
        <w:t>.</w:t>
      </w:r>
      <w:r>
        <w:rPr>
          <w:rFonts w:ascii="Calibri" w:eastAsia="Times New Roman" w:hAnsi="Calibri" w:cs="Times New Roman"/>
          <w:lang w:eastAsia="en-GB"/>
        </w:rPr>
        <w:t xml:space="preserve"> </w:t>
      </w:r>
      <w:r w:rsidR="00AF1286">
        <w:rPr>
          <w:rFonts w:ascii="Calibri" w:eastAsia="Times New Roman" w:hAnsi="Calibri" w:cs="Times New Roman"/>
          <w:lang w:eastAsia="en-GB"/>
        </w:rPr>
        <w:t>W</w:t>
      </w:r>
      <w:r>
        <w:rPr>
          <w:rFonts w:ascii="Calibri" w:eastAsia="Times New Roman" w:hAnsi="Calibri" w:cs="Times New Roman"/>
          <w:lang w:eastAsia="en-GB"/>
        </w:rPr>
        <w:t xml:space="preserve">hile undergoing this she </w:t>
      </w:r>
      <w:r w:rsidR="001C7657">
        <w:rPr>
          <w:rFonts w:ascii="Calibri" w:eastAsia="Times New Roman" w:hAnsi="Calibri" w:cs="Times New Roman"/>
          <w:lang w:eastAsia="en-GB"/>
        </w:rPr>
        <w:t>recognises</w:t>
      </w:r>
      <w:r>
        <w:rPr>
          <w:rFonts w:ascii="Calibri" w:eastAsia="Times New Roman" w:hAnsi="Calibri" w:cs="Times New Roman"/>
          <w:lang w:eastAsia="en-GB"/>
        </w:rPr>
        <w:t xml:space="preserve"> the voice of the masked </w:t>
      </w:r>
      <w:r w:rsidR="001C7657">
        <w:rPr>
          <w:rFonts w:ascii="Calibri" w:eastAsia="Times New Roman" w:hAnsi="Calibri" w:cs="Times New Roman"/>
          <w:lang w:eastAsia="en-GB"/>
        </w:rPr>
        <w:t xml:space="preserve">person playing the role of priest, Ralf Hendrick, as she listens to his podcast. It transpires that Ralf is the one who has secretly employed her father </w:t>
      </w:r>
      <w:r w:rsidR="005F35ED">
        <w:rPr>
          <w:rFonts w:ascii="Calibri" w:eastAsia="Times New Roman" w:hAnsi="Calibri" w:cs="Times New Roman"/>
          <w:lang w:eastAsia="en-GB"/>
        </w:rPr>
        <w:t xml:space="preserve">to investigate the stones, after they had a heated debate on </w:t>
      </w:r>
      <w:r w:rsidR="001C620A">
        <w:rPr>
          <w:rFonts w:ascii="Calibri" w:eastAsia="Times New Roman" w:hAnsi="Calibri" w:cs="Times New Roman"/>
          <w:lang w:eastAsia="en-GB"/>
        </w:rPr>
        <w:t>tele</w:t>
      </w:r>
      <w:r w:rsidR="005F35ED">
        <w:rPr>
          <w:rFonts w:ascii="Calibri" w:eastAsia="Times New Roman" w:hAnsi="Calibri" w:cs="Times New Roman"/>
          <w:lang w:eastAsia="en-GB"/>
        </w:rPr>
        <w:t>v</w:t>
      </w:r>
      <w:r w:rsidR="001C620A">
        <w:rPr>
          <w:rFonts w:ascii="Calibri" w:eastAsia="Times New Roman" w:hAnsi="Calibri" w:cs="Times New Roman"/>
          <w:lang w:eastAsia="en-GB"/>
        </w:rPr>
        <w:t>ision</w:t>
      </w:r>
      <w:r w:rsidR="005F35ED">
        <w:rPr>
          <w:rFonts w:ascii="Calibri" w:eastAsia="Times New Roman" w:hAnsi="Calibri" w:cs="Times New Roman"/>
          <w:lang w:eastAsia="en-GB"/>
        </w:rPr>
        <w:t xml:space="preserve"> over Ralf’s claims to have </w:t>
      </w:r>
      <w:proofErr w:type="gramStart"/>
      <w:r w:rsidR="005F35ED">
        <w:rPr>
          <w:rFonts w:ascii="Calibri" w:eastAsia="Times New Roman" w:hAnsi="Calibri" w:cs="Times New Roman"/>
          <w:lang w:eastAsia="en-GB"/>
        </w:rPr>
        <w:t>made contact with</w:t>
      </w:r>
      <w:proofErr w:type="gramEnd"/>
      <w:r w:rsidR="005F35ED">
        <w:rPr>
          <w:rFonts w:ascii="Calibri" w:eastAsia="Times New Roman" w:hAnsi="Calibri" w:cs="Times New Roman"/>
          <w:lang w:eastAsia="en-GB"/>
        </w:rPr>
        <w:t xml:space="preserve"> extra terrestrial life. This culminates in the villagers being brainwashed, through </w:t>
      </w:r>
      <w:r w:rsidR="00DB729C">
        <w:rPr>
          <w:rFonts w:ascii="Calibri" w:eastAsia="Times New Roman" w:hAnsi="Calibri" w:cs="Times New Roman"/>
          <w:lang w:eastAsia="en-GB"/>
        </w:rPr>
        <w:t>Ralf’s use of</w:t>
      </w:r>
      <w:r w:rsidR="005F35ED">
        <w:rPr>
          <w:rFonts w:ascii="Calibri" w:eastAsia="Times New Roman" w:hAnsi="Calibri" w:cs="Times New Roman"/>
          <w:lang w:eastAsia="en-GB"/>
        </w:rPr>
        <w:t xml:space="preserve"> ‘the music of the spheres’ amplified by small bits of the stone</w:t>
      </w:r>
      <w:r w:rsidR="00EF0D36">
        <w:rPr>
          <w:rFonts w:ascii="Calibri" w:eastAsia="Times New Roman" w:hAnsi="Calibri" w:cs="Times New Roman"/>
          <w:lang w:eastAsia="en-GB"/>
        </w:rPr>
        <w:t>s</w:t>
      </w:r>
      <w:r w:rsidR="005F35ED">
        <w:rPr>
          <w:rFonts w:ascii="Calibri" w:eastAsia="Times New Roman" w:hAnsi="Calibri" w:cs="Times New Roman"/>
          <w:lang w:eastAsia="en-GB"/>
        </w:rPr>
        <w:t xml:space="preserve"> enclosed in straw dolls. </w:t>
      </w:r>
    </w:p>
    <w:p w14:paraId="40518DD6" w14:textId="13BB0F14" w:rsidR="005F35ED" w:rsidRDefault="005F35ED" w:rsidP="00812B08">
      <w:pPr>
        <w:spacing w:after="0" w:line="240" w:lineRule="auto"/>
        <w:rPr>
          <w:rFonts w:ascii="Calibri" w:eastAsia="Times New Roman" w:hAnsi="Calibri" w:cs="Times New Roman"/>
          <w:lang w:eastAsia="en-GB"/>
        </w:rPr>
      </w:pPr>
    </w:p>
    <w:p w14:paraId="64A11E90" w14:textId="31D042CE" w:rsidR="00812B08" w:rsidRDefault="005F35ED" w:rsidP="00812B08">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He then plans on using the music to brainwash the world, into being </w:t>
      </w:r>
      <w:r w:rsidR="0053626E">
        <w:rPr>
          <w:rFonts w:ascii="Calibri" w:eastAsia="Times New Roman" w:hAnsi="Calibri" w:cs="Times New Roman"/>
          <w:lang w:eastAsia="en-GB"/>
        </w:rPr>
        <w:t>“</w:t>
      </w:r>
      <w:r>
        <w:rPr>
          <w:rFonts w:ascii="Calibri" w:eastAsia="Times New Roman" w:hAnsi="Calibri" w:cs="Times New Roman"/>
          <w:lang w:eastAsia="en-GB"/>
        </w:rPr>
        <w:t>happy</w:t>
      </w:r>
      <w:r w:rsidR="0053626E">
        <w:rPr>
          <w:rFonts w:ascii="Calibri" w:eastAsia="Times New Roman" w:hAnsi="Calibri" w:cs="Times New Roman"/>
          <w:lang w:eastAsia="en-GB"/>
        </w:rPr>
        <w:t>”. By</w:t>
      </w:r>
      <w:r>
        <w:rPr>
          <w:rFonts w:ascii="Calibri" w:eastAsia="Times New Roman" w:hAnsi="Calibri" w:cs="Times New Roman"/>
          <w:lang w:eastAsia="en-GB"/>
        </w:rPr>
        <w:t xml:space="preserve"> </w:t>
      </w:r>
      <w:r w:rsidR="00D72075">
        <w:rPr>
          <w:rFonts w:ascii="Calibri" w:eastAsia="Times New Roman" w:hAnsi="Calibri" w:cs="Times New Roman"/>
          <w:lang w:eastAsia="en-GB"/>
        </w:rPr>
        <w:t>performing a ritual which coincides with a solar event, an eye opening</w:t>
      </w:r>
      <w:r w:rsidR="0053626E">
        <w:rPr>
          <w:rFonts w:ascii="Calibri" w:eastAsia="Times New Roman" w:hAnsi="Calibri" w:cs="Times New Roman"/>
          <w:lang w:eastAsia="en-GB"/>
        </w:rPr>
        <w:t>,</w:t>
      </w:r>
      <w:r w:rsidR="00D72075">
        <w:rPr>
          <w:rFonts w:ascii="Calibri" w:eastAsia="Times New Roman" w:hAnsi="Calibri" w:cs="Times New Roman"/>
          <w:lang w:eastAsia="en-GB"/>
        </w:rPr>
        <w:t xml:space="preserve"> or solar supernova</w:t>
      </w:r>
      <w:r w:rsidR="0053626E">
        <w:rPr>
          <w:rFonts w:ascii="Calibri" w:eastAsia="Times New Roman" w:hAnsi="Calibri" w:cs="Times New Roman"/>
          <w:lang w:eastAsia="en-GB"/>
        </w:rPr>
        <w:t>,</w:t>
      </w:r>
      <w:r w:rsidR="00D72075">
        <w:rPr>
          <w:rFonts w:ascii="Calibri" w:eastAsia="Times New Roman" w:hAnsi="Calibri" w:cs="Times New Roman"/>
          <w:lang w:eastAsia="en-GB"/>
        </w:rPr>
        <w:t xml:space="preserve"> witnessed by the villagers hundreds of years in the past. Mia, using her gifts to go inside the minds of other people, or objects</w:t>
      </w:r>
      <w:r w:rsidR="00E84770">
        <w:rPr>
          <w:rFonts w:ascii="Calibri" w:eastAsia="Times New Roman" w:hAnsi="Calibri" w:cs="Times New Roman"/>
          <w:lang w:eastAsia="en-GB"/>
        </w:rPr>
        <w:t>,</w:t>
      </w:r>
      <w:r w:rsidR="00D72075">
        <w:rPr>
          <w:rFonts w:ascii="Calibri" w:eastAsia="Times New Roman" w:hAnsi="Calibri" w:cs="Times New Roman"/>
          <w:lang w:eastAsia="en-GB"/>
        </w:rPr>
        <w:t xml:space="preserve"> manages to free her father and </w:t>
      </w:r>
      <w:r w:rsidR="00932931">
        <w:rPr>
          <w:rFonts w:ascii="Calibri" w:eastAsia="Times New Roman" w:hAnsi="Calibri" w:cs="Times New Roman"/>
          <w:lang w:eastAsia="en-GB"/>
        </w:rPr>
        <w:t>foil Ra</w:t>
      </w:r>
      <w:r w:rsidR="00BF3483">
        <w:rPr>
          <w:rFonts w:ascii="Calibri" w:eastAsia="Times New Roman" w:hAnsi="Calibri" w:cs="Times New Roman"/>
          <w:lang w:eastAsia="en-GB"/>
        </w:rPr>
        <w:t>l</w:t>
      </w:r>
      <w:r w:rsidR="00932931">
        <w:rPr>
          <w:rFonts w:ascii="Calibri" w:eastAsia="Times New Roman" w:hAnsi="Calibri" w:cs="Times New Roman"/>
          <w:lang w:eastAsia="en-GB"/>
        </w:rPr>
        <w:t>f’s plans. The village and all its inhabitants, except Mia and her father</w:t>
      </w:r>
      <w:r w:rsidR="00E94770">
        <w:rPr>
          <w:rFonts w:ascii="Calibri" w:eastAsia="Times New Roman" w:hAnsi="Calibri" w:cs="Times New Roman"/>
          <w:lang w:eastAsia="en-GB"/>
        </w:rPr>
        <w:t>,</w:t>
      </w:r>
      <w:r w:rsidR="00932931">
        <w:rPr>
          <w:rFonts w:ascii="Calibri" w:eastAsia="Times New Roman" w:hAnsi="Calibri" w:cs="Times New Roman"/>
          <w:lang w:eastAsia="en-GB"/>
        </w:rPr>
        <w:t xml:space="preserve"> disappear.</w:t>
      </w:r>
      <w:r w:rsidR="00812B08" w:rsidRPr="00812B08">
        <w:rPr>
          <w:rFonts w:ascii="Calibri" w:eastAsia="Times New Roman" w:hAnsi="Calibri" w:cs="Times New Roman"/>
          <w:lang w:eastAsia="en-GB"/>
        </w:rPr>
        <w:t> </w:t>
      </w:r>
    </w:p>
    <w:p w14:paraId="47F0BFD7" w14:textId="79FC6A87" w:rsidR="003F4DDE" w:rsidRDefault="003F4DDE" w:rsidP="00812B08">
      <w:pPr>
        <w:spacing w:after="0" w:line="240" w:lineRule="auto"/>
        <w:rPr>
          <w:rFonts w:ascii="Calibri" w:eastAsia="Times New Roman" w:hAnsi="Calibri" w:cs="Times New Roman"/>
          <w:lang w:eastAsia="en-GB"/>
        </w:rPr>
      </w:pPr>
    </w:p>
    <w:p w14:paraId="66AE9FDE" w14:textId="79A949C4" w:rsidR="003F4DDE" w:rsidRDefault="003F4DDE" w:rsidP="003F4DDE">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The modern within folk horror often appears in the form of the </w:t>
      </w:r>
      <w:r w:rsidR="00E73167">
        <w:rPr>
          <w:rFonts w:ascii="Calibri" w:eastAsia="Times New Roman" w:hAnsi="Calibri" w:cs="Times New Roman"/>
          <w:lang w:eastAsia="en-GB"/>
        </w:rPr>
        <w:t>“i</w:t>
      </w:r>
      <w:r>
        <w:rPr>
          <w:rFonts w:ascii="Calibri" w:eastAsia="Times New Roman" w:hAnsi="Calibri" w:cs="Times New Roman"/>
          <w:lang w:eastAsia="en-GB"/>
        </w:rPr>
        <w:t>nvader</w:t>
      </w:r>
      <w:r w:rsidR="00E73167">
        <w:rPr>
          <w:rFonts w:ascii="Calibri" w:eastAsia="Times New Roman" w:hAnsi="Calibri" w:cs="Times New Roman"/>
          <w:lang w:eastAsia="en-GB"/>
        </w:rPr>
        <w:t>”</w:t>
      </w:r>
      <w:r>
        <w:rPr>
          <w:rFonts w:ascii="Calibri" w:eastAsia="Times New Roman" w:hAnsi="Calibri" w:cs="Times New Roman"/>
          <w:lang w:eastAsia="en-GB"/>
        </w:rPr>
        <w:t xml:space="preserve"> the outsider who moves to or becomes aware of the folk horror </w:t>
      </w:r>
      <w:proofErr w:type="gramStart"/>
      <w:r>
        <w:rPr>
          <w:rFonts w:ascii="Calibri" w:eastAsia="Times New Roman" w:hAnsi="Calibri" w:cs="Times New Roman"/>
          <w:lang w:eastAsia="en-GB"/>
        </w:rPr>
        <w:t>community, and</w:t>
      </w:r>
      <w:proofErr w:type="gramEnd"/>
      <w:r>
        <w:rPr>
          <w:rFonts w:ascii="Calibri" w:eastAsia="Times New Roman" w:hAnsi="Calibri" w:cs="Times New Roman"/>
          <w:lang w:eastAsia="en-GB"/>
        </w:rPr>
        <w:t xml:space="preserve"> sits at odds with its more archaic morals.</w:t>
      </w:r>
      <w:r>
        <w:rPr>
          <w:rStyle w:val="EndnoteReference"/>
          <w:rFonts w:ascii="Calibri" w:eastAsia="Times New Roman" w:hAnsi="Calibri" w:cs="Times New Roman"/>
          <w:lang w:eastAsia="en-GB"/>
        </w:rPr>
        <w:endnoteReference w:id="7"/>
      </w:r>
      <w:r>
        <w:rPr>
          <w:rFonts w:ascii="Calibri" w:eastAsia="Times New Roman" w:hAnsi="Calibri" w:cs="Times New Roman"/>
          <w:lang w:eastAsia="en-GB"/>
        </w:rPr>
        <w:t xml:space="preserve"> In </w:t>
      </w:r>
      <w:r>
        <w:rPr>
          <w:rFonts w:ascii="Calibri" w:eastAsia="Times New Roman" w:hAnsi="Calibri" w:cs="Times New Roman"/>
          <w:i/>
          <w:iCs/>
          <w:lang w:eastAsia="en-GB"/>
        </w:rPr>
        <w:t xml:space="preserve">Children of the Stones </w:t>
      </w:r>
      <w:r>
        <w:rPr>
          <w:rFonts w:ascii="Calibri" w:eastAsia="Times New Roman" w:hAnsi="Calibri" w:cs="Times New Roman"/>
          <w:lang w:eastAsia="en-GB"/>
        </w:rPr>
        <w:t xml:space="preserve">this modernity finds a home within Mia’s dad, Dr Adam Brake. As a Doctor of science Adam represents the modern scientific method and rational world view which is integral to modernity. In the series he is investigating the stones, something old and ancient, which resist his scientific categorization, in effect resisting modernity. </w:t>
      </w:r>
      <w:r w:rsidR="009323FD">
        <w:rPr>
          <w:rFonts w:ascii="Calibri" w:eastAsia="Times New Roman" w:hAnsi="Calibri" w:cs="Times New Roman"/>
          <w:lang w:eastAsia="en-GB"/>
        </w:rPr>
        <w:t>T</w:t>
      </w:r>
      <w:r>
        <w:rPr>
          <w:rFonts w:ascii="Calibri" w:eastAsia="Times New Roman" w:hAnsi="Calibri" w:cs="Times New Roman"/>
          <w:lang w:eastAsia="en-GB"/>
        </w:rPr>
        <w:t>he stones are hard to place within a taxonomy,</w:t>
      </w:r>
      <w:r w:rsidR="009323FD">
        <w:rPr>
          <w:rFonts w:ascii="Calibri" w:eastAsia="Times New Roman" w:hAnsi="Calibri" w:cs="Times New Roman"/>
          <w:lang w:eastAsia="en-GB"/>
        </w:rPr>
        <w:t xml:space="preserve"> which</w:t>
      </w:r>
      <w:r>
        <w:rPr>
          <w:rFonts w:ascii="Calibri" w:eastAsia="Times New Roman" w:hAnsi="Calibri" w:cs="Times New Roman"/>
          <w:lang w:eastAsia="en-GB"/>
        </w:rPr>
        <w:t xml:space="preserve"> p</w:t>
      </w:r>
      <w:r w:rsidR="00192BDE">
        <w:rPr>
          <w:rFonts w:ascii="Calibri" w:eastAsia="Times New Roman" w:hAnsi="Calibri" w:cs="Times New Roman"/>
          <w:lang w:eastAsia="en-GB"/>
        </w:rPr>
        <w:t>ut</w:t>
      </w:r>
      <w:r w:rsidR="00233214">
        <w:rPr>
          <w:rFonts w:ascii="Calibri" w:eastAsia="Times New Roman" w:hAnsi="Calibri" w:cs="Times New Roman"/>
          <w:lang w:eastAsia="en-GB"/>
        </w:rPr>
        <w:t>s</w:t>
      </w:r>
      <w:r w:rsidR="00192BDE">
        <w:rPr>
          <w:rFonts w:ascii="Calibri" w:eastAsia="Times New Roman" w:hAnsi="Calibri" w:cs="Times New Roman"/>
          <w:lang w:eastAsia="en-GB"/>
        </w:rPr>
        <w:t xml:space="preserve"> </w:t>
      </w:r>
      <w:r>
        <w:rPr>
          <w:rFonts w:ascii="Calibri" w:eastAsia="Times New Roman" w:hAnsi="Calibri" w:cs="Times New Roman"/>
          <w:lang w:eastAsia="en-GB"/>
        </w:rPr>
        <w:t xml:space="preserve">them as anthesis to modernity, which views everything in the world as definable and knowable. Their unknowable nature is a blot on the planning sheet of modernity. </w:t>
      </w:r>
    </w:p>
    <w:p w14:paraId="009595C8" w14:textId="77777777" w:rsidR="003F4DDE" w:rsidRDefault="003F4DDE" w:rsidP="003F4DDE">
      <w:pPr>
        <w:spacing w:after="0" w:line="240" w:lineRule="auto"/>
        <w:rPr>
          <w:rFonts w:ascii="Calibri" w:eastAsia="Times New Roman" w:hAnsi="Calibri" w:cs="Times New Roman"/>
          <w:lang w:eastAsia="en-GB"/>
        </w:rPr>
      </w:pPr>
    </w:p>
    <w:p w14:paraId="638FAB8F" w14:textId="493A187F" w:rsidR="003F4DDE" w:rsidRDefault="003F4DDE" w:rsidP="00812B08">
      <w:pPr>
        <w:spacing w:after="0" w:line="240" w:lineRule="auto"/>
        <w:rPr>
          <w:rFonts w:ascii="Calibri" w:eastAsia="Times New Roman" w:hAnsi="Calibri" w:cs="Times New Roman"/>
          <w:lang w:eastAsia="en-GB"/>
        </w:rPr>
      </w:pPr>
      <w:r>
        <w:rPr>
          <w:rFonts w:ascii="Calibri" w:eastAsia="Times New Roman" w:hAnsi="Calibri" w:cs="Times New Roman"/>
          <w:lang w:eastAsia="en-GB"/>
        </w:rPr>
        <w:t>Adam’s scientific rational world view brings him into conflict with Hendrick, and his daughter Mia. In folk horror</w:t>
      </w:r>
      <w:r w:rsidR="00042268">
        <w:rPr>
          <w:rFonts w:ascii="Calibri" w:eastAsia="Times New Roman" w:hAnsi="Calibri" w:cs="Times New Roman"/>
          <w:lang w:eastAsia="en-GB"/>
        </w:rPr>
        <w:t>,</w:t>
      </w:r>
      <w:r>
        <w:rPr>
          <w:rFonts w:ascii="Calibri" w:eastAsia="Times New Roman" w:hAnsi="Calibri" w:cs="Times New Roman"/>
          <w:lang w:eastAsia="en-GB"/>
        </w:rPr>
        <w:t xml:space="preserve"> power and knowledge is in the earth and blood, passed down, opposed to recorded and written in books.</w:t>
      </w:r>
      <w:r>
        <w:rPr>
          <w:rStyle w:val="EndnoteReference"/>
          <w:rFonts w:ascii="Calibri" w:eastAsia="Times New Roman" w:hAnsi="Calibri" w:cs="Times New Roman"/>
          <w:lang w:eastAsia="en-GB"/>
        </w:rPr>
        <w:endnoteReference w:id="8"/>
      </w:r>
      <w:r>
        <w:rPr>
          <w:rFonts w:ascii="Calibri" w:eastAsia="Times New Roman" w:hAnsi="Calibri" w:cs="Times New Roman"/>
          <w:lang w:eastAsia="en-GB"/>
        </w:rPr>
        <w:t xml:space="preserve"> The knowledge of what the stones ‘want’ comes through Hendrick and Mia’s experience with them, and is easily dismissed by Adam as merely anecdotal</w:t>
      </w:r>
      <w:r w:rsidR="00042268">
        <w:rPr>
          <w:rFonts w:ascii="Calibri" w:eastAsia="Times New Roman" w:hAnsi="Calibri" w:cs="Times New Roman"/>
          <w:lang w:eastAsia="en-GB"/>
        </w:rPr>
        <w:t>.</w:t>
      </w:r>
      <w:r>
        <w:rPr>
          <w:rFonts w:ascii="Calibri" w:eastAsia="Times New Roman" w:hAnsi="Calibri" w:cs="Times New Roman"/>
          <w:lang w:eastAsia="en-GB"/>
        </w:rPr>
        <w:t xml:space="preserve"> </w:t>
      </w:r>
      <w:r w:rsidR="00042268">
        <w:rPr>
          <w:rFonts w:ascii="Calibri" w:eastAsia="Times New Roman" w:hAnsi="Calibri" w:cs="Times New Roman"/>
          <w:lang w:eastAsia="en-GB"/>
        </w:rPr>
        <w:t>N</w:t>
      </w:r>
      <w:r>
        <w:rPr>
          <w:rFonts w:ascii="Calibri" w:eastAsia="Times New Roman" w:hAnsi="Calibri" w:cs="Times New Roman"/>
          <w:lang w:eastAsia="en-GB"/>
        </w:rPr>
        <w:t>ot holding up to the rigorous science of double-blind experimentation and modernity</w:t>
      </w:r>
      <w:r w:rsidR="00D36F2D">
        <w:rPr>
          <w:rFonts w:ascii="Calibri" w:eastAsia="Times New Roman" w:hAnsi="Calibri" w:cs="Times New Roman"/>
          <w:lang w:eastAsia="en-GB"/>
        </w:rPr>
        <w:t>,</w:t>
      </w:r>
      <w:r>
        <w:rPr>
          <w:rFonts w:ascii="Calibri" w:eastAsia="Times New Roman" w:hAnsi="Calibri" w:cs="Times New Roman"/>
          <w:lang w:eastAsia="en-GB"/>
        </w:rPr>
        <w:t xml:space="preserve"> he dismisses it as untrue. Ironically, the music of the s</w:t>
      </w:r>
      <w:r w:rsidR="00D36F2D">
        <w:rPr>
          <w:rFonts w:ascii="Calibri" w:eastAsia="Times New Roman" w:hAnsi="Calibri" w:cs="Times New Roman"/>
          <w:lang w:eastAsia="en-GB"/>
        </w:rPr>
        <w:t>t</w:t>
      </w:r>
      <w:r>
        <w:rPr>
          <w:rFonts w:ascii="Calibri" w:eastAsia="Times New Roman" w:hAnsi="Calibri" w:cs="Times New Roman"/>
          <w:lang w:eastAsia="en-GB"/>
        </w:rPr>
        <w:t>ones, or music of the spheres</w:t>
      </w:r>
      <w:r w:rsidR="00D36F2D">
        <w:rPr>
          <w:rFonts w:ascii="Calibri" w:eastAsia="Times New Roman" w:hAnsi="Calibri" w:cs="Times New Roman"/>
          <w:lang w:eastAsia="en-GB"/>
        </w:rPr>
        <w:t>,</w:t>
      </w:r>
      <w:r>
        <w:rPr>
          <w:rFonts w:ascii="Calibri" w:eastAsia="Times New Roman" w:hAnsi="Calibri" w:cs="Times New Roman"/>
          <w:lang w:eastAsia="en-GB"/>
        </w:rPr>
        <w:t xml:space="preserve"> </w:t>
      </w:r>
      <w:r w:rsidR="00D36F2D">
        <w:rPr>
          <w:rFonts w:ascii="Calibri" w:eastAsia="Times New Roman" w:hAnsi="Calibri" w:cs="Times New Roman"/>
          <w:lang w:eastAsia="en-GB"/>
        </w:rPr>
        <w:t>i</w:t>
      </w:r>
      <w:r>
        <w:rPr>
          <w:rFonts w:ascii="Calibri" w:eastAsia="Times New Roman" w:hAnsi="Calibri" w:cs="Times New Roman"/>
          <w:lang w:eastAsia="en-GB"/>
        </w:rPr>
        <w:t xml:space="preserve">s described by Hendrick as little more </w:t>
      </w:r>
      <w:r w:rsidR="00D36F2D">
        <w:rPr>
          <w:rFonts w:ascii="Calibri" w:eastAsia="Times New Roman" w:hAnsi="Calibri" w:cs="Times New Roman"/>
          <w:lang w:eastAsia="en-GB"/>
        </w:rPr>
        <w:t>than</w:t>
      </w:r>
      <w:r>
        <w:rPr>
          <w:rFonts w:ascii="Calibri" w:eastAsia="Times New Roman" w:hAnsi="Calibri" w:cs="Times New Roman"/>
          <w:lang w:eastAsia="en-GB"/>
        </w:rPr>
        <w:t xml:space="preserve"> maths, the pure language of science, which he </w:t>
      </w:r>
      <w:proofErr w:type="gramStart"/>
      <w:r>
        <w:rPr>
          <w:rFonts w:ascii="Calibri" w:eastAsia="Times New Roman" w:hAnsi="Calibri" w:cs="Times New Roman"/>
          <w:lang w:eastAsia="en-GB"/>
        </w:rPr>
        <w:t>is able to</w:t>
      </w:r>
      <w:proofErr w:type="gramEnd"/>
      <w:r>
        <w:rPr>
          <w:rFonts w:ascii="Calibri" w:eastAsia="Times New Roman" w:hAnsi="Calibri" w:cs="Times New Roman"/>
          <w:lang w:eastAsia="en-GB"/>
        </w:rPr>
        <w:t xml:space="preserve"> tap into through his more </w:t>
      </w:r>
      <w:r w:rsidR="0007251E">
        <w:rPr>
          <w:rFonts w:ascii="Calibri" w:eastAsia="Times New Roman" w:hAnsi="Calibri" w:cs="Times New Roman"/>
          <w:lang w:eastAsia="en-GB"/>
        </w:rPr>
        <w:t>open-minded</w:t>
      </w:r>
      <w:r>
        <w:rPr>
          <w:rFonts w:ascii="Calibri" w:eastAsia="Times New Roman" w:hAnsi="Calibri" w:cs="Times New Roman"/>
          <w:lang w:eastAsia="en-GB"/>
        </w:rPr>
        <w:t xml:space="preserve"> view of the world, which embraces old knowledge,</w:t>
      </w:r>
      <w:r w:rsidR="0007251E">
        <w:rPr>
          <w:rFonts w:ascii="Calibri" w:eastAsia="Times New Roman" w:hAnsi="Calibri" w:cs="Times New Roman"/>
          <w:lang w:eastAsia="en-GB"/>
        </w:rPr>
        <w:t xml:space="preserve"> </w:t>
      </w:r>
      <w:r>
        <w:rPr>
          <w:rFonts w:ascii="Calibri" w:eastAsia="Times New Roman" w:hAnsi="Calibri" w:cs="Times New Roman"/>
          <w:lang w:eastAsia="en-GB"/>
        </w:rPr>
        <w:t xml:space="preserve">and marries it with his scientific background.   </w:t>
      </w:r>
    </w:p>
    <w:p w14:paraId="4C1A693E" w14:textId="77777777" w:rsidR="003E37B1" w:rsidRDefault="003E37B1" w:rsidP="00932931">
      <w:pPr>
        <w:spacing w:after="0" w:line="240" w:lineRule="auto"/>
        <w:textAlignment w:val="center"/>
        <w:rPr>
          <w:rFonts w:ascii="Calibri" w:eastAsia="Times New Roman" w:hAnsi="Calibri" w:cs="Times New Roman"/>
          <w:lang w:eastAsia="en-GB"/>
        </w:rPr>
      </w:pPr>
    </w:p>
    <w:p w14:paraId="1A88D189" w14:textId="5F654C33" w:rsidR="003E37B1" w:rsidRDefault="007F2881" w:rsidP="00932931">
      <w:pPr>
        <w:spacing w:after="0" w:line="240" w:lineRule="auto"/>
        <w:textAlignment w:val="center"/>
        <w:rPr>
          <w:rFonts w:ascii="Calibri" w:eastAsia="Times New Roman" w:hAnsi="Calibri" w:cs="Times New Roman"/>
          <w:lang w:eastAsia="en-GB"/>
        </w:rPr>
      </w:pPr>
      <w:proofErr w:type="spellStart"/>
      <w:r>
        <w:rPr>
          <w:rFonts w:ascii="Calibri" w:eastAsia="Times New Roman" w:hAnsi="Calibri" w:cs="Times New Roman"/>
          <w:lang w:eastAsia="en-GB"/>
        </w:rPr>
        <w:t>Milbury</w:t>
      </w:r>
      <w:proofErr w:type="spellEnd"/>
      <w:r>
        <w:rPr>
          <w:rFonts w:ascii="Calibri" w:eastAsia="Times New Roman" w:hAnsi="Calibri" w:cs="Times New Roman"/>
          <w:lang w:eastAsia="en-GB"/>
        </w:rPr>
        <w:t xml:space="preserve">, </w:t>
      </w:r>
      <w:r w:rsidR="00452246">
        <w:rPr>
          <w:rFonts w:ascii="Calibri" w:eastAsia="Times New Roman" w:hAnsi="Calibri" w:cs="Times New Roman"/>
          <w:lang w:eastAsia="en-GB"/>
        </w:rPr>
        <w:t>is shown as</w:t>
      </w:r>
      <w:r>
        <w:rPr>
          <w:rFonts w:ascii="Calibri" w:eastAsia="Times New Roman" w:hAnsi="Calibri" w:cs="Times New Roman"/>
          <w:lang w:eastAsia="en-GB"/>
        </w:rPr>
        <w:t xml:space="preserve"> an isolated community</w:t>
      </w:r>
      <w:r w:rsidR="00874513">
        <w:rPr>
          <w:rFonts w:ascii="Calibri" w:eastAsia="Times New Roman" w:hAnsi="Calibri" w:cs="Times New Roman"/>
          <w:lang w:eastAsia="en-GB"/>
        </w:rPr>
        <w:t>. Mia describes it as if the 21</w:t>
      </w:r>
      <w:r w:rsidR="00874513" w:rsidRPr="00874513">
        <w:rPr>
          <w:rFonts w:ascii="Calibri" w:eastAsia="Times New Roman" w:hAnsi="Calibri" w:cs="Times New Roman"/>
          <w:vertAlign w:val="superscript"/>
          <w:lang w:eastAsia="en-GB"/>
        </w:rPr>
        <w:t>st</w:t>
      </w:r>
      <w:r w:rsidR="00874513">
        <w:rPr>
          <w:rFonts w:ascii="Calibri" w:eastAsia="Times New Roman" w:hAnsi="Calibri" w:cs="Times New Roman"/>
          <w:lang w:eastAsia="en-GB"/>
        </w:rPr>
        <w:t xml:space="preserve"> century never happened. Noting the lack of vegetarian or gluten free options in the local eateries.</w:t>
      </w:r>
      <w:r w:rsidR="008C7A0E">
        <w:rPr>
          <w:rFonts w:ascii="Calibri" w:eastAsia="Times New Roman" w:hAnsi="Calibri" w:cs="Times New Roman"/>
          <w:lang w:eastAsia="en-GB"/>
        </w:rPr>
        <w:t xml:space="preserve"> Although this is a </w:t>
      </w:r>
      <w:r w:rsidR="009D41AB" w:rsidRPr="009D41AB">
        <w:rPr>
          <w:rFonts w:ascii="Calibri" w:eastAsia="Times New Roman" w:hAnsi="Calibri" w:cs="Times New Roman"/>
          <w:lang w:eastAsia="en-GB"/>
        </w:rPr>
        <w:t>humorous</w:t>
      </w:r>
      <w:r w:rsidR="008C7A0E">
        <w:rPr>
          <w:rFonts w:ascii="Calibri" w:eastAsia="Times New Roman" w:hAnsi="Calibri" w:cs="Times New Roman"/>
          <w:lang w:eastAsia="en-GB"/>
        </w:rPr>
        <w:t xml:space="preserve"> example, poking fun at the </w:t>
      </w:r>
      <w:r w:rsidR="00F101AB">
        <w:rPr>
          <w:rFonts w:ascii="Calibri" w:eastAsia="Times New Roman" w:hAnsi="Calibri" w:cs="Times New Roman"/>
          <w:lang w:eastAsia="en-GB"/>
        </w:rPr>
        <w:t xml:space="preserve">dietary trends of metropolitan society, it shows the isolated nature of the community. </w:t>
      </w:r>
      <w:r w:rsidR="003E37B1">
        <w:rPr>
          <w:rFonts w:ascii="Calibri" w:eastAsia="Times New Roman" w:hAnsi="Calibri" w:cs="Times New Roman"/>
          <w:lang w:eastAsia="en-GB"/>
        </w:rPr>
        <w:t xml:space="preserve">James </w:t>
      </w:r>
      <w:proofErr w:type="spellStart"/>
      <w:r w:rsidR="003E37B1">
        <w:rPr>
          <w:rFonts w:ascii="Calibri" w:eastAsia="Times New Roman" w:hAnsi="Calibri" w:cs="Times New Roman"/>
          <w:lang w:eastAsia="en-GB"/>
        </w:rPr>
        <w:t>Thurgill</w:t>
      </w:r>
      <w:proofErr w:type="spellEnd"/>
      <w:r w:rsidR="003E37B1">
        <w:rPr>
          <w:rFonts w:ascii="Calibri" w:eastAsia="Times New Roman" w:hAnsi="Calibri" w:cs="Times New Roman"/>
          <w:lang w:eastAsia="en-GB"/>
        </w:rPr>
        <w:t xml:space="preserve"> notes of folk horror, ‘</w:t>
      </w:r>
      <w:proofErr w:type="spellStart"/>
      <w:r w:rsidR="003E37B1" w:rsidRPr="003F1C41">
        <w:rPr>
          <w:rFonts w:ascii="Calibri" w:eastAsia="Times New Roman" w:hAnsi="Calibri" w:cs="Times New Roman"/>
          <w:lang w:eastAsia="en-GB"/>
        </w:rPr>
        <w:t>its</w:t>
      </w:r>
      <w:proofErr w:type="spellEnd"/>
      <w:r w:rsidR="003E37B1" w:rsidRPr="003F1C41">
        <w:rPr>
          <w:rFonts w:ascii="Calibri" w:eastAsia="Times New Roman" w:hAnsi="Calibri" w:cs="Times New Roman"/>
          <w:lang w:eastAsia="en-GB"/>
        </w:rPr>
        <w:t xml:space="preserve"> usage of folk communities as oppositional to modernity, the mainstream and the </w:t>
      </w:r>
      <w:r w:rsidR="003E37B1">
        <w:rPr>
          <w:rFonts w:ascii="Calibri" w:eastAsia="Times New Roman" w:hAnsi="Calibri" w:cs="Times New Roman"/>
          <w:lang w:eastAsia="en-GB"/>
        </w:rPr>
        <w:t>middle c</w:t>
      </w:r>
      <w:r w:rsidR="003E37B1" w:rsidRPr="003F1C41">
        <w:rPr>
          <w:rFonts w:ascii="Calibri" w:eastAsia="Times New Roman" w:hAnsi="Calibri" w:cs="Times New Roman"/>
          <w:lang w:eastAsia="en-GB"/>
        </w:rPr>
        <w:t>lasses.</w:t>
      </w:r>
      <w:r w:rsidR="003E37B1">
        <w:rPr>
          <w:rFonts w:ascii="Calibri" w:eastAsia="Times New Roman" w:hAnsi="Calibri" w:cs="Times New Roman"/>
          <w:lang w:eastAsia="en-GB"/>
        </w:rPr>
        <w:t>’</w:t>
      </w:r>
      <w:r w:rsidR="003E37B1">
        <w:rPr>
          <w:rStyle w:val="EndnoteReference"/>
          <w:rFonts w:ascii="Calibri" w:eastAsia="Times New Roman" w:hAnsi="Calibri" w:cs="Times New Roman"/>
          <w:lang w:eastAsia="en-GB"/>
        </w:rPr>
        <w:endnoteReference w:id="9"/>
      </w:r>
      <w:r w:rsidR="003E37B1">
        <w:rPr>
          <w:rFonts w:ascii="Calibri" w:eastAsia="Times New Roman" w:hAnsi="Calibri" w:cs="Times New Roman"/>
          <w:lang w:eastAsia="en-GB"/>
        </w:rPr>
        <w:t xml:space="preserve"> </w:t>
      </w:r>
      <w:proofErr w:type="spellStart"/>
      <w:r w:rsidR="003E37B1">
        <w:rPr>
          <w:rFonts w:ascii="Calibri" w:eastAsia="Times New Roman" w:hAnsi="Calibri" w:cs="Times New Roman"/>
          <w:lang w:eastAsia="en-GB"/>
        </w:rPr>
        <w:t>Milbury</w:t>
      </w:r>
      <w:proofErr w:type="spellEnd"/>
      <w:r w:rsidR="00D45BCD">
        <w:rPr>
          <w:rFonts w:ascii="Calibri" w:eastAsia="Times New Roman" w:hAnsi="Calibri" w:cs="Times New Roman"/>
          <w:lang w:eastAsia="en-GB"/>
        </w:rPr>
        <w:t>,</w:t>
      </w:r>
      <w:r w:rsidR="003E37B1">
        <w:rPr>
          <w:rFonts w:ascii="Calibri" w:eastAsia="Times New Roman" w:hAnsi="Calibri" w:cs="Times New Roman"/>
          <w:lang w:eastAsia="en-GB"/>
        </w:rPr>
        <w:t xml:space="preserve"> not embracing dietary </w:t>
      </w:r>
      <w:r w:rsidR="00D45BCD">
        <w:rPr>
          <w:rFonts w:ascii="Calibri" w:eastAsia="Times New Roman" w:hAnsi="Calibri" w:cs="Times New Roman"/>
          <w:lang w:eastAsia="en-GB"/>
        </w:rPr>
        <w:t>trends</w:t>
      </w:r>
      <w:r w:rsidR="003E37B1">
        <w:rPr>
          <w:rFonts w:ascii="Calibri" w:eastAsia="Times New Roman" w:hAnsi="Calibri" w:cs="Times New Roman"/>
          <w:lang w:eastAsia="en-GB"/>
        </w:rPr>
        <w:t>, often associated with modern, and perhaps more well off, middle class or gentrified areas</w:t>
      </w:r>
      <w:r w:rsidR="00180E6A">
        <w:rPr>
          <w:rFonts w:ascii="Calibri" w:eastAsia="Times New Roman" w:hAnsi="Calibri" w:cs="Times New Roman"/>
          <w:lang w:eastAsia="en-GB"/>
        </w:rPr>
        <w:t>,</w:t>
      </w:r>
      <w:r w:rsidR="003E37B1">
        <w:rPr>
          <w:rFonts w:ascii="Calibri" w:eastAsia="Times New Roman" w:hAnsi="Calibri" w:cs="Times New Roman"/>
          <w:lang w:eastAsia="en-GB"/>
        </w:rPr>
        <w:t xml:space="preserve"> shows this in a way that embraces the changing modern landscapes of cities, and current cultural trends. In other words, it presents a resistance to a modern, which is very modern. That it </w:t>
      </w:r>
      <w:proofErr w:type="gramStart"/>
      <w:r w:rsidR="003E37B1">
        <w:rPr>
          <w:rFonts w:ascii="Calibri" w:eastAsia="Times New Roman" w:hAnsi="Calibri" w:cs="Times New Roman"/>
          <w:lang w:eastAsia="en-GB"/>
        </w:rPr>
        <w:t>hasn’t</w:t>
      </w:r>
      <w:proofErr w:type="gramEnd"/>
      <w:r w:rsidR="003E37B1">
        <w:rPr>
          <w:rFonts w:ascii="Calibri" w:eastAsia="Times New Roman" w:hAnsi="Calibri" w:cs="Times New Roman"/>
          <w:lang w:eastAsia="en-GB"/>
        </w:rPr>
        <w:t xml:space="preserve"> been influenced by these trends, shows how </w:t>
      </w:r>
      <w:proofErr w:type="spellStart"/>
      <w:r w:rsidR="00B6081A">
        <w:rPr>
          <w:rFonts w:ascii="Calibri" w:eastAsia="Times New Roman" w:hAnsi="Calibri" w:cs="Times New Roman"/>
          <w:lang w:eastAsia="en-GB"/>
        </w:rPr>
        <w:t>Milbury</w:t>
      </w:r>
      <w:proofErr w:type="spellEnd"/>
      <w:r w:rsidR="003E37B1">
        <w:rPr>
          <w:rFonts w:ascii="Calibri" w:eastAsia="Times New Roman" w:hAnsi="Calibri" w:cs="Times New Roman"/>
          <w:lang w:eastAsia="en-GB"/>
        </w:rPr>
        <w:t xml:space="preserve"> has, even in the age of the internet and phones either not learnt of, or more likely resisted</w:t>
      </w:r>
      <w:r w:rsidR="00B6081A">
        <w:rPr>
          <w:rFonts w:ascii="Calibri" w:eastAsia="Times New Roman" w:hAnsi="Calibri" w:cs="Times New Roman"/>
          <w:lang w:eastAsia="en-GB"/>
        </w:rPr>
        <w:t>,</w:t>
      </w:r>
      <w:r w:rsidR="003E37B1">
        <w:rPr>
          <w:rFonts w:ascii="Calibri" w:eastAsia="Times New Roman" w:hAnsi="Calibri" w:cs="Times New Roman"/>
          <w:lang w:eastAsia="en-GB"/>
        </w:rPr>
        <w:t xml:space="preserve"> this.</w:t>
      </w:r>
    </w:p>
    <w:p w14:paraId="67B33CB5" w14:textId="1306C0BB" w:rsidR="000B77C0" w:rsidRDefault="000B77C0" w:rsidP="00932931">
      <w:pPr>
        <w:spacing w:after="0" w:line="240" w:lineRule="auto"/>
        <w:textAlignment w:val="center"/>
        <w:rPr>
          <w:rFonts w:ascii="Calibri" w:eastAsia="Times New Roman" w:hAnsi="Calibri" w:cs="Times New Roman"/>
          <w:lang w:eastAsia="en-GB"/>
        </w:rPr>
      </w:pPr>
    </w:p>
    <w:p w14:paraId="051C87F3" w14:textId="4ADB6DAA" w:rsidR="000B77C0" w:rsidRDefault="000B77C0" w:rsidP="00932931">
      <w:pPr>
        <w:spacing w:after="0" w:line="240" w:lineRule="auto"/>
        <w:textAlignment w:val="center"/>
        <w:rPr>
          <w:rFonts w:ascii="Calibri" w:eastAsia="Times New Roman" w:hAnsi="Calibri" w:cs="Times New Roman"/>
          <w:lang w:eastAsia="en-GB"/>
        </w:rPr>
      </w:pPr>
      <w:r>
        <w:rPr>
          <w:rFonts w:ascii="Calibri" w:eastAsia="Times New Roman" w:hAnsi="Calibri" w:cs="Times New Roman"/>
          <w:lang w:eastAsia="en-GB"/>
        </w:rPr>
        <w:t xml:space="preserve">Anyone who </w:t>
      </w:r>
      <w:r w:rsidR="003E37B1">
        <w:rPr>
          <w:rFonts w:ascii="Calibri" w:eastAsia="Times New Roman" w:hAnsi="Calibri" w:cs="Times New Roman"/>
          <w:lang w:eastAsia="en-GB"/>
        </w:rPr>
        <w:t>ha</w:t>
      </w:r>
      <w:r>
        <w:rPr>
          <w:rFonts w:ascii="Calibri" w:eastAsia="Times New Roman" w:hAnsi="Calibri" w:cs="Times New Roman"/>
          <w:lang w:eastAsia="en-GB"/>
        </w:rPr>
        <w:t xml:space="preserve">s ventured from the metropolis to more rural villages will perhaps have been similarly shocked by </w:t>
      </w:r>
      <w:r w:rsidR="00791737">
        <w:rPr>
          <w:rFonts w:ascii="Calibri" w:eastAsia="Times New Roman" w:hAnsi="Calibri" w:cs="Times New Roman"/>
          <w:lang w:eastAsia="en-GB"/>
        </w:rPr>
        <w:t>the lack of things we take for granted in the cites</w:t>
      </w:r>
      <w:r w:rsidR="00B6081A">
        <w:rPr>
          <w:rFonts w:ascii="Calibri" w:eastAsia="Times New Roman" w:hAnsi="Calibri" w:cs="Times New Roman"/>
          <w:lang w:eastAsia="en-GB"/>
        </w:rPr>
        <w:t>;</w:t>
      </w:r>
      <w:r w:rsidR="00791737">
        <w:rPr>
          <w:rFonts w:ascii="Calibri" w:eastAsia="Times New Roman" w:hAnsi="Calibri" w:cs="Times New Roman"/>
          <w:lang w:eastAsia="en-GB"/>
        </w:rPr>
        <w:t xml:space="preserve"> our specific dietary requirements being taken care of, or a decent expresso. There is perhaps a slight jump to make from not being able to order a proper coffee, and ritual blood sacrifice, </w:t>
      </w:r>
      <w:proofErr w:type="gramStart"/>
      <w:r w:rsidR="00791737">
        <w:rPr>
          <w:rFonts w:ascii="Calibri" w:eastAsia="Times New Roman" w:hAnsi="Calibri" w:cs="Times New Roman"/>
          <w:lang w:eastAsia="en-GB"/>
        </w:rPr>
        <w:t>luckily</w:t>
      </w:r>
      <w:proofErr w:type="gramEnd"/>
      <w:r w:rsidR="00791737">
        <w:rPr>
          <w:rFonts w:ascii="Calibri" w:eastAsia="Times New Roman" w:hAnsi="Calibri" w:cs="Times New Roman"/>
          <w:lang w:eastAsia="en-GB"/>
        </w:rPr>
        <w:t xml:space="preserve"> </w:t>
      </w:r>
      <w:r w:rsidR="00D90D7F">
        <w:rPr>
          <w:rFonts w:ascii="Calibri" w:eastAsia="Times New Roman" w:hAnsi="Calibri" w:cs="Times New Roman"/>
          <w:lang w:eastAsia="en-GB"/>
        </w:rPr>
        <w:t xml:space="preserve">I’ve so far never found a causal link between the two. </w:t>
      </w:r>
      <w:r w:rsidR="002855CA">
        <w:rPr>
          <w:rFonts w:ascii="Calibri" w:eastAsia="Times New Roman" w:hAnsi="Calibri" w:cs="Times New Roman"/>
          <w:lang w:eastAsia="en-GB"/>
        </w:rPr>
        <w:t xml:space="preserve">Although, due to </w:t>
      </w:r>
      <w:proofErr w:type="spellStart"/>
      <w:r w:rsidR="002855CA">
        <w:rPr>
          <w:rFonts w:ascii="Calibri" w:eastAsia="Times New Roman" w:hAnsi="Calibri" w:cs="Times New Roman"/>
          <w:lang w:eastAsia="en-GB"/>
        </w:rPr>
        <w:t>Covid</w:t>
      </w:r>
      <w:proofErr w:type="spellEnd"/>
      <w:r w:rsidR="002855CA">
        <w:rPr>
          <w:rFonts w:ascii="Calibri" w:eastAsia="Times New Roman" w:hAnsi="Calibri" w:cs="Times New Roman"/>
          <w:lang w:eastAsia="en-GB"/>
        </w:rPr>
        <w:t xml:space="preserve">, I have not ventured out into the </w:t>
      </w:r>
      <w:r w:rsidR="00C7614C">
        <w:rPr>
          <w:rFonts w:ascii="Calibri" w:eastAsia="Times New Roman" w:hAnsi="Calibri" w:cs="Times New Roman"/>
          <w:lang w:eastAsia="en-GB"/>
        </w:rPr>
        <w:t xml:space="preserve">countryside for a while, and who knows what will lurk in the post pandemic rural landscape. </w:t>
      </w:r>
    </w:p>
    <w:p w14:paraId="2C725CAE" w14:textId="77777777" w:rsidR="0063782B" w:rsidRDefault="0063782B" w:rsidP="00932931">
      <w:pPr>
        <w:spacing w:after="0" w:line="240" w:lineRule="auto"/>
        <w:textAlignment w:val="center"/>
        <w:rPr>
          <w:rFonts w:ascii="Calibri" w:eastAsia="Times New Roman" w:hAnsi="Calibri" w:cs="Times New Roman"/>
          <w:lang w:eastAsia="en-GB"/>
        </w:rPr>
      </w:pPr>
    </w:p>
    <w:p w14:paraId="636D0A1C" w14:textId="0237492B" w:rsidR="00812B08" w:rsidRDefault="007029E2" w:rsidP="00812B08">
      <w:pPr>
        <w:spacing w:after="0" w:line="240" w:lineRule="auto"/>
        <w:rPr>
          <w:rFonts w:ascii="Calibri" w:eastAsia="Times New Roman" w:hAnsi="Calibri" w:cs="Times New Roman"/>
          <w:lang w:eastAsia="en-GB"/>
        </w:rPr>
      </w:pPr>
      <w:r>
        <w:rPr>
          <w:rFonts w:ascii="Calibri" w:eastAsia="Times New Roman" w:hAnsi="Calibri" w:cs="Times New Roman"/>
          <w:lang w:eastAsia="en-GB"/>
        </w:rPr>
        <w:lastRenderedPageBreak/>
        <w:t>T</w:t>
      </w:r>
      <w:r w:rsidR="00334B52">
        <w:rPr>
          <w:rFonts w:ascii="Calibri" w:eastAsia="Times New Roman" w:hAnsi="Calibri" w:cs="Times New Roman"/>
          <w:lang w:eastAsia="en-GB"/>
        </w:rPr>
        <w:t>he landscape shapes its inhabitants</w:t>
      </w:r>
      <w:r>
        <w:rPr>
          <w:rFonts w:ascii="Calibri" w:eastAsia="Times New Roman" w:hAnsi="Calibri" w:cs="Times New Roman"/>
          <w:lang w:eastAsia="en-GB"/>
        </w:rPr>
        <w:t>, which</w:t>
      </w:r>
      <w:r w:rsidR="00334B52">
        <w:rPr>
          <w:rFonts w:ascii="Calibri" w:eastAsia="Times New Roman" w:hAnsi="Calibri" w:cs="Times New Roman"/>
          <w:lang w:eastAsia="en-GB"/>
        </w:rPr>
        <w:t xml:space="preserve"> is true of folk horror and </w:t>
      </w:r>
      <w:r w:rsidR="00312B45">
        <w:rPr>
          <w:rFonts w:ascii="Calibri" w:eastAsia="Times New Roman" w:hAnsi="Calibri" w:cs="Times New Roman"/>
          <w:i/>
          <w:iCs/>
          <w:lang w:eastAsia="en-GB"/>
        </w:rPr>
        <w:t>Children of the Stones</w:t>
      </w:r>
      <w:r w:rsidR="00312B45">
        <w:rPr>
          <w:rFonts w:ascii="Calibri" w:eastAsia="Times New Roman" w:hAnsi="Calibri" w:cs="Times New Roman"/>
          <w:lang w:eastAsia="en-GB"/>
        </w:rPr>
        <w:t>.</w:t>
      </w:r>
      <w:r w:rsidR="006F277B">
        <w:rPr>
          <w:rFonts w:ascii="Calibri" w:eastAsia="Times New Roman" w:hAnsi="Calibri" w:cs="Times New Roman"/>
          <w:lang w:eastAsia="en-GB"/>
        </w:rPr>
        <w:t xml:space="preserve"> I</w:t>
      </w:r>
      <w:r w:rsidR="00312B45">
        <w:rPr>
          <w:rFonts w:ascii="Calibri" w:eastAsia="Times New Roman" w:hAnsi="Calibri" w:cs="Times New Roman"/>
          <w:lang w:eastAsia="en-GB"/>
        </w:rPr>
        <w:t xml:space="preserve">n folk horror the rural landscape </w:t>
      </w:r>
      <w:r w:rsidR="009039A1">
        <w:rPr>
          <w:rFonts w:ascii="Calibri" w:eastAsia="Times New Roman" w:hAnsi="Calibri" w:cs="Times New Roman"/>
          <w:lang w:eastAsia="en-GB"/>
        </w:rPr>
        <w:t xml:space="preserve">has its own influence on the folk that call it </w:t>
      </w:r>
      <w:proofErr w:type="gramStart"/>
      <w:r w:rsidR="009039A1">
        <w:rPr>
          <w:rFonts w:ascii="Calibri" w:eastAsia="Times New Roman" w:hAnsi="Calibri" w:cs="Times New Roman"/>
          <w:lang w:eastAsia="en-GB"/>
        </w:rPr>
        <w:t>home, and</w:t>
      </w:r>
      <w:proofErr w:type="gramEnd"/>
      <w:r w:rsidR="009039A1">
        <w:rPr>
          <w:rFonts w:ascii="Calibri" w:eastAsia="Times New Roman" w:hAnsi="Calibri" w:cs="Times New Roman"/>
          <w:lang w:eastAsia="en-GB"/>
        </w:rPr>
        <w:t xml:space="preserve"> influence</w:t>
      </w:r>
      <w:r w:rsidR="00BA2A5D">
        <w:rPr>
          <w:rFonts w:ascii="Calibri" w:eastAsia="Times New Roman" w:hAnsi="Calibri" w:cs="Times New Roman"/>
          <w:lang w:eastAsia="en-GB"/>
        </w:rPr>
        <w:t>s</w:t>
      </w:r>
      <w:r w:rsidR="009039A1">
        <w:rPr>
          <w:rFonts w:ascii="Calibri" w:eastAsia="Times New Roman" w:hAnsi="Calibri" w:cs="Times New Roman"/>
          <w:lang w:eastAsia="en-GB"/>
        </w:rPr>
        <w:t xml:space="preserve"> the narrative</w:t>
      </w:r>
      <w:r w:rsidR="00163DBD">
        <w:rPr>
          <w:rFonts w:ascii="Calibri" w:eastAsia="Times New Roman" w:hAnsi="Calibri" w:cs="Times New Roman"/>
          <w:lang w:eastAsia="en-GB"/>
        </w:rPr>
        <w:t>’</w:t>
      </w:r>
      <w:r w:rsidR="009039A1">
        <w:rPr>
          <w:rFonts w:ascii="Calibri" w:eastAsia="Times New Roman" w:hAnsi="Calibri" w:cs="Times New Roman"/>
          <w:lang w:eastAsia="en-GB"/>
        </w:rPr>
        <w:t>s horror.</w:t>
      </w:r>
      <w:r w:rsidR="009039A1">
        <w:rPr>
          <w:rStyle w:val="EndnoteReference"/>
          <w:rFonts w:ascii="Calibri" w:eastAsia="Times New Roman" w:hAnsi="Calibri" w:cs="Times New Roman"/>
          <w:lang w:eastAsia="en-GB"/>
        </w:rPr>
        <w:endnoteReference w:id="10"/>
      </w:r>
      <w:r w:rsidR="009039A1">
        <w:rPr>
          <w:rFonts w:ascii="Calibri" w:eastAsia="Times New Roman" w:hAnsi="Calibri" w:cs="Times New Roman"/>
          <w:lang w:eastAsia="en-GB"/>
        </w:rPr>
        <w:t xml:space="preserve"> </w:t>
      </w:r>
      <w:r w:rsidR="006F277B">
        <w:rPr>
          <w:rFonts w:ascii="Calibri" w:eastAsia="Times New Roman" w:hAnsi="Calibri" w:cs="Times New Roman"/>
          <w:lang w:eastAsia="en-GB"/>
        </w:rPr>
        <w:t>In contrast</w:t>
      </w:r>
      <w:r w:rsidR="00ED3543">
        <w:rPr>
          <w:rFonts w:ascii="Calibri" w:eastAsia="Times New Roman" w:hAnsi="Calibri" w:cs="Times New Roman"/>
          <w:lang w:eastAsia="en-GB"/>
        </w:rPr>
        <w:t>,</w:t>
      </w:r>
      <w:r w:rsidR="006F277B">
        <w:rPr>
          <w:rFonts w:ascii="Calibri" w:eastAsia="Times New Roman" w:hAnsi="Calibri" w:cs="Times New Roman"/>
          <w:lang w:eastAsia="en-GB"/>
        </w:rPr>
        <w:t xml:space="preserve"> a tenant of modernity is humanities shaping of and influence over the environment.</w:t>
      </w:r>
      <w:r w:rsidR="006F277B">
        <w:rPr>
          <w:rStyle w:val="EndnoteReference"/>
          <w:rFonts w:ascii="Calibri" w:eastAsia="Times New Roman" w:hAnsi="Calibri" w:cs="Times New Roman"/>
          <w:lang w:eastAsia="en-GB"/>
        </w:rPr>
        <w:endnoteReference w:id="11"/>
      </w:r>
      <w:r w:rsidR="006F277B">
        <w:rPr>
          <w:rFonts w:ascii="Calibri" w:eastAsia="Times New Roman" w:hAnsi="Calibri" w:cs="Times New Roman"/>
          <w:lang w:eastAsia="en-GB"/>
        </w:rPr>
        <w:t xml:space="preserve"> The </w:t>
      </w:r>
      <w:r w:rsidR="00AA3BC3">
        <w:rPr>
          <w:rFonts w:ascii="Calibri" w:eastAsia="Times New Roman" w:hAnsi="Calibri" w:cs="Times New Roman"/>
          <w:lang w:eastAsia="en-GB"/>
        </w:rPr>
        <w:t>idea of being shaped and changed by the environment, even though arguably cities and any environment has some influence o</w:t>
      </w:r>
      <w:r w:rsidR="00BD4153">
        <w:rPr>
          <w:rFonts w:ascii="Calibri" w:eastAsia="Times New Roman" w:hAnsi="Calibri" w:cs="Times New Roman"/>
          <w:lang w:eastAsia="en-GB"/>
        </w:rPr>
        <w:t>n</w:t>
      </w:r>
      <w:r w:rsidR="00AA3BC3">
        <w:rPr>
          <w:rFonts w:ascii="Calibri" w:eastAsia="Times New Roman" w:hAnsi="Calibri" w:cs="Times New Roman"/>
          <w:lang w:eastAsia="en-GB"/>
        </w:rPr>
        <w:t xml:space="preserve"> its inhabitants, doesn’t sit easy with modern sensibilities. Modernity </w:t>
      </w:r>
      <w:r w:rsidR="00B22B5D">
        <w:rPr>
          <w:rFonts w:ascii="Calibri" w:eastAsia="Times New Roman" w:hAnsi="Calibri" w:cs="Times New Roman"/>
          <w:lang w:eastAsia="en-GB"/>
        </w:rPr>
        <w:t xml:space="preserve">asserts that humanity is master over all it surveys and to be confronted by communities which </w:t>
      </w:r>
      <w:proofErr w:type="gramStart"/>
      <w:r w:rsidR="00B22B5D">
        <w:rPr>
          <w:rFonts w:ascii="Calibri" w:eastAsia="Times New Roman" w:hAnsi="Calibri" w:cs="Times New Roman"/>
          <w:lang w:eastAsia="en-GB"/>
        </w:rPr>
        <w:t>don’t</w:t>
      </w:r>
      <w:proofErr w:type="gramEnd"/>
      <w:r w:rsidR="00B22B5D">
        <w:rPr>
          <w:rFonts w:ascii="Calibri" w:eastAsia="Times New Roman" w:hAnsi="Calibri" w:cs="Times New Roman"/>
          <w:lang w:eastAsia="en-GB"/>
        </w:rPr>
        <w:t xml:space="preserve"> uphold this tenant, and in fact undermine and reverse it</w:t>
      </w:r>
      <w:r w:rsidR="00764126">
        <w:rPr>
          <w:rFonts w:ascii="Calibri" w:eastAsia="Times New Roman" w:hAnsi="Calibri" w:cs="Times New Roman"/>
          <w:lang w:eastAsia="en-GB"/>
        </w:rPr>
        <w:t>,</w:t>
      </w:r>
      <w:r w:rsidR="00B22B5D">
        <w:rPr>
          <w:rFonts w:ascii="Calibri" w:eastAsia="Times New Roman" w:hAnsi="Calibri" w:cs="Times New Roman"/>
          <w:lang w:eastAsia="en-GB"/>
        </w:rPr>
        <w:t xml:space="preserve"> has a certain kind of ironic horror, especially when examined in the context of climate change. </w:t>
      </w:r>
    </w:p>
    <w:p w14:paraId="54EA1630" w14:textId="336222C1" w:rsidR="00B22B5D" w:rsidRDefault="00B22B5D" w:rsidP="00812B08">
      <w:pPr>
        <w:spacing w:after="0" w:line="240" w:lineRule="auto"/>
        <w:rPr>
          <w:rFonts w:ascii="Calibri" w:eastAsia="Times New Roman" w:hAnsi="Calibri" w:cs="Times New Roman"/>
          <w:lang w:eastAsia="en-GB"/>
        </w:rPr>
      </w:pPr>
    </w:p>
    <w:p w14:paraId="078611DC" w14:textId="268B2C80" w:rsidR="00EF02DB" w:rsidRDefault="00B22B5D" w:rsidP="00EF02DB">
      <w:pPr>
        <w:spacing w:after="0" w:line="240" w:lineRule="auto"/>
        <w:rPr>
          <w:rFonts w:ascii="Calibri" w:eastAsia="Times New Roman" w:hAnsi="Calibri" w:cs="Times New Roman"/>
          <w:lang w:eastAsia="en-GB"/>
        </w:rPr>
      </w:pPr>
      <w:proofErr w:type="spellStart"/>
      <w:r>
        <w:rPr>
          <w:rFonts w:ascii="Calibri" w:eastAsia="Times New Roman" w:hAnsi="Calibri" w:cs="Times New Roman"/>
          <w:lang w:eastAsia="en-GB"/>
        </w:rPr>
        <w:t>Milbury’s</w:t>
      </w:r>
      <w:proofErr w:type="spellEnd"/>
      <w:r>
        <w:rPr>
          <w:rFonts w:ascii="Calibri" w:eastAsia="Times New Roman" w:hAnsi="Calibri" w:cs="Times New Roman"/>
          <w:lang w:eastAsia="en-GB"/>
        </w:rPr>
        <w:t xml:space="preserve"> landscape has a huge influence </w:t>
      </w:r>
      <w:r w:rsidR="00D70EEF">
        <w:rPr>
          <w:rFonts w:ascii="Calibri" w:eastAsia="Times New Roman" w:hAnsi="Calibri" w:cs="Times New Roman"/>
          <w:lang w:eastAsia="en-GB"/>
        </w:rPr>
        <w:t>on the villagers,</w:t>
      </w:r>
      <w:r w:rsidR="004F12F5">
        <w:rPr>
          <w:rFonts w:ascii="Calibri" w:eastAsia="Times New Roman" w:hAnsi="Calibri" w:cs="Times New Roman"/>
          <w:lang w:eastAsia="en-GB"/>
        </w:rPr>
        <w:t xml:space="preserve"> as</w:t>
      </w:r>
      <w:r w:rsidR="00D70EEF">
        <w:rPr>
          <w:rFonts w:ascii="Calibri" w:eastAsia="Times New Roman" w:hAnsi="Calibri" w:cs="Times New Roman"/>
          <w:lang w:eastAsia="en-GB"/>
        </w:rPr>
        <w:t xml:space="preserve"> the stones surround the village. In this way they influence the villagers, through Hendrick’s </w:t>
      </w:r>
      <w:r w:rsidR="00616B04">
        <w:rPr>
          <w:rFonts w:ascii="Calibri" w:eastAsia="Times New Roman" w:hAnsi="Calibri" w:cs="Times New Roman"/>
          <w:lang w:eastAsia="en-GB"/>
        </w:rPr>
        <w:t>music, by controlling them</w:t>
      </w:r>
      <w:r w:rsidR="004F12F5">
        <w:rPr>
          <w:rFonts w:ascii="Calibri" w:eastAsia="Times New Roman" w:hAnsi="Calibri" w:cs="Times New Roman"/>
          <w:lang w:eastAsia="en-GB"/>
        </w:rPr>
        <w:t>;</w:t>
      </w:r>
      <w:r w:rsidR="00616B04">
        <w:rPr>
          <w:rFonts w:ascii="Calibri" w:eastAsia="Times New Roman" w:hAnsi="Calibri" w:cs="Times New Roman"/>
          <w:lang w:eastAsia="en-GB"/>
        </w:rPr>
        <w:t xml:space="preserve"> literally shaping and changing their minds, and actions. The village of </w:t>
      </w:r>
      <w:proofErr w:type="spellStart"/>
      <w:r w:rsidR="00616B04">
        <w:rPr>
          <w:rFonts w:ascii="Calibri" w:eastAsia="Times New Roman" w:hAnsi="Calibri" w:cs="Times New Roman"/>
          <w:lang w:eastAsia="en-GB"/>
        </w:rPr>
        <w:t>Milbury</w:t>
      </w:r>
      <w:proofErr w:type="spellEnd"/>
      <w:r w:rsidR="00616B04">
        <w:rPr>
          <w:rFonts w:ascii="Calibri" w:eastAsia="Times New Roman" w:hAnsi="Calibri" w:cs="Times New Roman"/>
          <w:lang w:eastAsia="en-GB"/>
        </w:rPr>
        <w:t xml:space="preserve"> is, in a way, in thrall to an ancient part of the landscape. The stones are described as circling the village, and </w:t>
      </w:r>
      <w:r w:rsidR="0004694F">
        <w:rPr>
          <w:rFonts w:ascii="Calibri" w:eastAsia="Times New Roman" w:hAnsi="Calibri" w:cs="Times New Roman"/>
          <w:lang w:eastAsia="en-GB"/>
        </w:rPr>
        <w:t>influencing technology, audio recorders and phone signals. In a way they seem to cut of</w:t>
      </w:r>
      <w:r w:rsidR="000E30D4">
        <w:rPr>
          <w:rFonts w:ascii="Calibri" w:eastAsia="Times New Roman" w:hAnsi="Calibri" w:cs="Times New Roman"/>
          <w:lang w:eastAsia="en-GB"/>
        </w:rPr>
        <w:t xml:space="preserve">f </w:t>
      </w:r>
      <w:proofErr w:type="spellStart"/>
      <w:r w:rsidR="0004694F">
        <w:rPr>
          <w:rFonts w:ascii="Calibri" w:eastAsia="Times New Roman" w:hAnsi="Calibri" w:cs="Times New Roman"/>
          <w:lang w:eastAsia="en-GB"/>
        </w:rPr>
        <w:t>Milbury</w:t>
      </w:r>
      <w:proofErr w:type="spellEnd"/>
      <w:r w:rsidR="0004694F">
        <w:rPr>
          <w:rFonts w:ascii="Calibri" w:eastAsia="Times New Roman" w:hAnsi="Calibri" w:cs="Times New Roman"/>
          <w:lang w:eastAsia="en-GB"/>
        </w:rPr>
        <w:t xml:space="preserve"> from the modern world, and influence </w:t>
      </w:r>
      <w:r w:rsidR="00744060">
        <w:rPr>
          <w:rFonts w:ascii="Calibri" w:eastAsia="Times New Roman" w:hAnsi="Calibri" w:cs="Times New Roman"/>
          <w:lang w:eastAsia="en-GB"/>
        </w:rPr>
        <w:t>technology,</w:t>
      </w:r>
      <w:r w:rsidR="00EF02DB">
        <w:rPr>
          <w:rFonts w:ascii="Calibri" w:eastAsia="Times New Roman" w:hAnsi="Calibri" w:cs="Times New Roman"/>
          <w:lang w:eastAsia="en-GB"/>
        </w:rPr>
        <w:t xml:space="preserve"> </w:t>
      </w:r>
      <w:r w:rsidR="00EF02DB">
        <w:rPr>
          <w:rFonts w:ascii="Calibri" w:eastAsia="Times New Roman" w:hAnsi="Calibri" w:cs="Times New Roman"/>
          <w:lang w:eastAsia="en-GB"/>
        </w:rPr>
        <w:t>a very modern invention</w:t>
      </w:r>
      <w:r w:rsidR="00EF02DB">
        <w:rPr>
          <w:rFonts w:ascii="Calibri" w:eastAsia="Times New Roman" w:hAnsi="Calibri" w:cs="Times New Roman"/>
          <w:lang w:eastAsia="en-GB"/>
        </w:rPr>
        <w:t>,</w:t>
      </w:r>
      <w:r w:rsidR="00744060">
        <w:rPr>
          <w:rFonts w:ascii="Calibri" w:eastAsia="Times New Roman" w:hAnsi="Calibri" w:cs="Times New Roman"/>
          <w:lang w:eastAsia="en-GB"/>
        </w:rPr>
        <w:t xml:space="preserve"> negatively.</w:t>
      </w:r>
      <w:r w:rsidR="00EF02DB">
        <w:rPr>
          <w:rFonts w:ascii="Calibri" w:eastAsia="Times New Roman" w:hAnsi="Calibri" w:cs="Times New Roman"/>
          <w:lang w:eastAsia="en-GB"/>
        </w:rPr>
        <w:t xml:space="preserve"> </w:t>
      </w:r>
    </w:p>
    <w:p w14:paraId="537857A4" w14:textId="77777777" w:rsidR="00EF02DB" w:rsidRDefault="00EF02DB" w:rsidP="00EF02DB">
      <w:pPr>
        <w:spacing w:after="0" w:line="240" w:lineRule="auto"/>
        <w:rPr>
          <w:rFonts w:ascii="Calibri" w:eastAsia="Times New Roman" w:hAnsi="Calibri" w:cs="Times New Roman"/>
          <w:lang w:eastAsia="en-GB"/>
        </w:rPr>
      </w:pPr>
    </w:p>
    <w:p w14:paraId="0E8C227C" w14:textId="38847A9E" w:rsidR="00EF02DB" w:rsidRPr="00863C03" w:rsidRDefault="00FA458F" w:rsidP="00EF02DB">
      <w:pPr>
        <w:spacing w:after="0" w:line="240" w:lineRule="auto"/>
        <w:rPr>
          <w:rFonts w:ascii="Calibri" w:eastAsia="Times New Roman" w:hAnsi="Calibri" w:cs="Times New Roman"/>
          <w:lang w:eastAsia="en-GB"/>
        </w:rPr>
      </w:pPr>
      <w:r>
        <w:rPr>
          <w:rFonts w:ascii="Calibri" w:eastAsia="Times New Roman" w:hAnsi="Calibri" w:cs="Times New Roman"/>
          <w:lang w:eastAsia="en-GB"/>
        </w:rPr>
        <w:t>T</w:t>
      </w:r>
      <w:r w:rsidR="00EF02DB">
        <w:rPr>
          <w:rFonts w:ascii="Calibri" w:eastAsia="Times New Roman" w:hAnsi="Calibri" w:cs="Times New Roman"/>
          <w:lang w:eastAsia="en-GB"/>
        </w:rPr>
        <w:t xml:space="preserve">he stones inside the straw dolls are described by Hendrick as </w:t>
      </w:r>
      <w:proofErr w:type="spellStart"/>
      <w:r w:rsidR="00EF02DB">
        <w:rPr>
          <w:rFonts w:ascii="Calibri" w:eastAsia="Times New Roman" w:hAnsi="Calibri" w:cs="Times New Roman"/>
          <w:lang w:eastAsia="en-GB"/>
        </w:rPr>
        <w:t>Wifi</w:t>
      </w:r>
      <w:proofErr w:type="spellEnd"/>
      <w:r w:rsidR="00EF02DB">
        <w:rPr>
          <w:rFonts w:ascii="Calibri" w:eastAsia="Times New Roman" w:hAnsi="Calibri" w:cs="Times New Roman"/>
          <w:lang w:eastAsia="en-GB"/>
        </w:rPr>
        <w:t xml:space="preserve"> boosters, another irony, modern terminology is still leaking into the rural folk community that is </w:t>
      </w:r>
      <w:proofErr w:type="spellStart"/>
      <w:r w:rsidR="00EF02DB">
        <w:rPr>
          <w:rFonts w:ascii="Calibri" w:eastAsia="Times New Roman" w:hAnsi="Calibri" w:cs="Times New Roman"/>
          <w:lang w:eastAsia="en-GB"/>
        </w:rPr>
        <w:t>Milbury</w:t>
      </w:r>
      <w:proofErr w:type="spellEnd"/>
      <w:r w:rsidR="00EF02DB">
        <w:rPr>
          <w:rFonts w:ascii="Calibri" w:eastAsia="Times New Roman" w:hAnsi="Calibri" w:cs="Times New Roman"/>
          <w:lang w:eastAsia="en-GB"/>
        </w:rPr>
        <w:t xml:space="preserve">. In other parts of the story the stones seem to act </w:t>
      </w:r>
      <w:r w:rsidR="00141782">
        <w:rPr>
          <w:rFonts w:ascii="Calibri" w:eastAsia="Times New Roman" w:hAnsi="Calibri" w:cs="Times New Roman"/>
          <w:lang w:eastAsia="en-GB"/>
        </w:rPr>
        <w:t>in</w:t>
      </w:r>
      <w:r w:rsidR="00EF02DB">
        <w:rPr>
          <w:rFonts w:ascii="Calibri" w:eastAsia="Times New Roman" w:hAnsi="Calibri" w:cs="Times New Roman"/>
          <w:lang w:eastAsia="en-GB"/>
        </w:rPr>
        <w:t xml:space="preserve"> direct </w:t>
      </w:r>
      <w:r w:rsidR="00141782">
        <w:rPr>
          <w:rFonts w:ascii="Calibri" w:eastAsia="Times New Roman" w:hAnsi="Calibri" w:cs="Times New Roman"/>
          <w:lang w:eastAsia="en-GB"/>
        </w:rPr>
        <w:t>opposition</w:t>
      </w:r>
      <w:r w:rsidR="00EF02DB">
        <w:rPr>
          <w:rFonts w:ascii="Calibri" w:eastAsia="Times New Roman" w:hAnsi="Calibri" w:cs="Times New Roman"/>
          <w:lang w:eastAsia="en-GB"/>
        </w:rPr>
        <w:t xml:space="preserve"> to modern technology. Whenever Mia approaches with her audio recorder we begin to hear static and interference. The </w:t>
      </w:r>
      <w:proofErr w:type="spellStart"/>
      <w:r w:rsidR="00EF02DB">
        <w:rPr>
          <w:rFonts w:ascii="Calibri" w:eastAsia="Times New Roman" w:hAnsi="Calibri" w:cs="Times New Roman"/>
          <w:lang w:eastAsia="en-GB"/>
        </w:rPr>
        <w:t>Wifi</w:t>
      </w:r>
      <w:proofErr w:type="spellEnd"/>
      <w:r w:rsidR="00EF02DB">
        <w:rPr>
          <w:rFonts w:ascii="Calibri" w:eastAsia="Times New Roman" w:hAnsi="Calibri" w:cs="Times New Roman"/>
          <w:lang w:eastAsia="en-GB"/>
        </w:rPr>
        <w:t xml:space="preserve"> signal in </w:t>
      </w:r>
      <w:proofErr w:type="spellStart"/>
      <w:r w:rsidR="00EF02DB">
        <w:rPr>
          <w:rFonts w:ascii="Calibri" w:eastAsia="Times New Roman" w:hAnsi="Calibri" w:cs="Times New Roman"/>
          <w:lang w:eastAsia="en-GB"/>
        </w:rPr>
        <w:t>Milbury</w:t>
      </w:r>
      <w:proofErr w:type="spellEnd"/>
      <w:r w:rsidR="00EF02DB">
        <w:rPr>
          <w:rFonts w:ascii="Calibri" w:eastAsia="Times New Roman" w:hAnsi="Calibri" w:cs="Times New Roman"/>
          <w:lang w:eastAsia="en-GB"/>
        </w:rPr>
        <w:t xml:space="preserve"> is described as patchy, and the phone signal also suffers. In this way the stones act as a barrier between the village and the modern, represented here by technology. </w:t>
      </w:r>
    </w:p>
    <w:p w14:paraId="6985D470" w14:textId="4E33C060" w:rsidR="00744060" w:rsidRDefault="00744060" w:rsidP="00812B08">
      <w:pPr>
        <w:spacing w:after="0" w:line="240" w:lineRule="auto"/>
        <w:rPr>
          <w:rFonts w:ascii="Calibri" w:eastAsia="Times New Roman" w:hAnsi="Calibri" w:cs="Times New Roman"/>
          <w:lang w:eastAsia="en-GB"/>
        </w:rPr>
      </w:pPr>
    </w:p>
    <w:p w14:paraId="32680E19" w14:textId="0BFF9429" w:rsidR="00744060" w:rsidRDefault="00744060" w:rsidP="00812B08">
      <w:pPr>
        <w:spacing w:after="0" w:line="240" w:lineRule="auto"/>
        <w:rPr>
          <w:rFonts w:ascii="Calibri" w:eastAsia="Times New Roman" w:hAnsi="Calibri" w:cs="Times New Roman"/>
          <w:lang w:eastAsia="en-GB"/>
        </w:rPr>
      </w:pPr>
      <w:r>
        <w:rPr>
          <w:rFonts w:ascii="Calibri" w:eastAsia="Times New Roman" w:hAnsi="Calibri" w:cs="Times New Roman"/>
          <w:lang w:eastAsia="en-GB"/>
        </w:rPr>
        <w:t>As an artifact the stones sit in opposition to modernity, as a reminder of a</w:t>
      </w:r>
      <w:r w:rsidR="005E42B5">
        <w:rPr>
          <w:rFonts w:ascii="Calibri" w:eastAsia="Times New Roman" w:hAnsi="Calibri" w:cs="Times New Roman"/>
          <w:lang w:eastAsia="en-GB"/>
        </w:rPr>
        <w:t>n</w:t>
      </w:r>
      <w:r>
        <w:rPr>
          <w:rFonts w:ascii="Calibri" w:eastAsia="Times New Roman" w:hAnsi="Calibri" w:cs="Times New Roman"/>
          <w:lang w:eastAsia="en-GB"/>
        </w:rPr>
        <w:t xml:space="preserve"> old and bloody past of pagan sacrifices.</w:t>
      </w:r>
      <w:r w:rsidR="006E2428">
        <w:rPr>
          <w:rFonts w:ascii="Calibri" w:eastAsia="Times New Roman" w:hAnsi="Calibri" w:cs="Times New Roman"/>
          <w:lang w:eastAsia="en-GB"/>
        </w:rPr>
        <w:t xml:space="preserve"> The stones are described as </w:t>
      </w:r>
      <w:r w:rsidR="005E42B5">
        <w:rPr>
          <w:rFonts w:ascii="Calibri" w:eastAsia="Times New Roman" w:hAnsi="Calibri" w:cs="Times New Roman"/>
          <w:lang w:eastAsia="en-GB"/>
        </w:rPr>
        <w:t>hungry and</w:t>
      </w:r>
      <w:r w:rsidR="006E2428">
        <w:rPr>
          <w:rFonts w:ascii="Calibri" w:eastAsia="Times New Roman" w:hAnsi="Calibri" w:cs="Times New Roman"/>
          <w:lang w:eastAsia="en-GB"/>
        </w:rPr>
        <w:t xml:space="preserve"> demanding sacrifice</w:t>
      </w:r>
      <w:r w:rsidR="005E42B5">
        <w:rPr>
          <w:rFonts w:ascii="Calibri" w:eastAsia="Times New Roman" w:hAnsi="Calibri" w:cs="Times New Roman"/>
          <w:lang w:eastAsia="en-GB"/>
        </w:rPr>
        <w:t>s to be fed</w:t>
      </w:r>
      <w:r w:rsidR="00763523">
        <w:rPr>
          <w:rFonts w:ascii="Calibri" w:eastAsia="Times New Roman" w:hAnsi="Calibri" w:cs="Times New Roman"/>
          <w:lang w:eastAsia="en-GB"/>
        </w:rPr>
        <w:t>.</w:t>
      </w:r>
      <w:r>
        <w:rPr>
          <w:rFonts w:ascii="Calibri" w:eastAsia="Times New Roman" w:hAnsi="Calibri" w:cs="Times New Roman"/>
          <w:lang w:eastAsia="en-GB"/>
        </w:rPr>
        <w:t xml:space="preserve"> </w:t>
      </w:r>
      <w:r w:rsidR="001B2E79">
        <w:rPr>
          <w:rFonts w:ascii="Calibri" w:eastAsia="Times New Roman" w:hAnsi="Calibri" w:cs="Times New Roman"/>
          <w:lang w:eastAsia="en-GB"/>
        </w:rPr>
        <w:t>T</w:t>
      </w:r>
      <w:r>
        <w:rPr>
          <w:rFonts w:ascii="Calibri" w:eastAsia="Times New Roman" w:hAnsi="Calibri" w:cs="Times New Roman"/>
          <w:lang w:eastAsia="en-GB"/>
        </w:rPr>
        <w:t xml:space="preserve">hey are continuing to have this influence on the current </w:t>
      </w:r>
      <w:r w:rsidR="005E42B5">
        <w:rPr>
          <w:rFonts w:ascii="Calibri" w:eastAsia="Times New Roman" w:hAnsi="Calibri" w:cs="Times New Roman"/>
          <w:lang w:eastAsia="en-GB"/>
        </w:rPr>
        <w:t>inhabitants and</w:t>
      </w:r>
      <w:r w:rsidR="00763523">
        <w:rPr>
          <w:rFonts w:ascii="Calibri" w:eastAsia="Times New Roman" w:hAnsi="Calibri" w:cs="Times New Roman"/>
          <w:lang w:eastAsia="en-GB"/>
        </w:rPr>
        <w:t xml:space="preserve"> compel them to undertake ritual sacrifice to feed them,</w:t>
      </w:r>
      <w:r w:rsidR="001B2E79">
        <w:rPr>
          <w:rFonts w:ascii="Calibri" w:eastAsia="Times New Roman" w:hAnsi="Calibri" w:cs="Times New Roman"/>
          <w:lang w:eastAsia="en-GB"/>
        </w:rPr>
        <w:t xml:space="preserve"> this</w:t>
      </w:r>
      <w:r w:rsidR="00763523">
        <w:rPr>
          <w:rFonts w:ascii="Calibri" w:eastAsia="Times New Roman" w:hAnsi="Calibri" w:cs="Times New Roman"/>
          <w:lang w:eastAsia="en-GB"/>
        </w:rPr>
        <w:t xml:space="preserve"> </w:t>
      </w:r>
      <w:r w:rsidR="00135815">
        <w:rPr>
          <w:rFonts w:ascii="Calibri" w:eastAsia="Times New Roman" w:hAnsi="Calibri" w:cs="Times New Roman"/>
          <w:lang w:eastAsia="en-GB"/>
        </w:rPr>
        <w:t>is in contrast to modern morals, and tenants of enlightenment</w:t>
      </w:r>
      <w:r w:rsidR="00E26427">
        <w:rPr>
          <w:rFonts w:ascii="Calibri" w:eastAsia="Times New Roman" w:hAnsi="Calibri" w:cs="Times New Roman"/>
          <w:lang w:eastAsia="en-GB"/>
        </w:rPr>
        <w:t>.</w:t>
      </w:r>
      <w:r w:rsidR="00135815">
        <w:rPr>
          <w:rFonts w:ascii="Calibri" w:eastAsia="Times New Roman" w:hAnsi="Calibri" w:cs="Times New Roman"/>
          <w:lang w:eastAsia="en-GB"/>
        </w:rPr>
        <w:t xml:space="preserve"> </w:t>
      </w:r>
      <w:r w:rsidR="00E26427">
        <w:rPr>
          <w:rFonts w:ascii="Calibri" w:eastAsia="Times New Roman" w:hAnsi="Calibri" w:cs="Times New Roman"/>
          <w:lang w:eastAsia="en-GB"/>
        </w:rPr>
        <w:t>I</w:t>
      </w:r>
      <w:r w:rsidR="00135815">
        <w:rPr>
          <w:rFonts w:ascii="Calibri" w:eastAsia="Times New Roman" w:hAnsi="Calibri" w:cs="Times New Roman"/>
          <w:lang w:eastAsia="en-GB"/>
        </w:rPr>
        <w:t xml:space="preserve">t is a </w:t>
      </w:r>
      <w:r w:rsidR="006F2DCF">
        <w:rPr>
          <w:rFonts w:ascii="Calibri" w:eastAsia="Times New Roman" w:hAnsi="Calibri" w:cs="Times New Roman"/>
          <w:lang w:eastAsia="en-GB"/>
        </w:rPr>
        <w:t>throwback</w:t>
      </w:r>
      <w:r w:rsidR="00135815">
        <w:rPr>
          <w:rFonts w:ascii="Calibri" w:eastAsia="Times New Roman" w:hAnsi="Calibri" w:cs="Times New Roman"/>
          <w:lang w:eastAsia="en-GB"/>
        </w:rPr>
        <w:t xml:space="preserve"> to another age</w:t>
      </w:r>
      <w:r w:rsidR="006F2DCF">
        <w:rPr>
          <w:rFonts w:ascii="Calibri" w:eastAsia="Times New Roman" w:hAnsi="Calibri" w:cs="Times New Roman"/>
          <w:lang w:eastAsia="en-GB"/>
        </w:rPr>
        <w:t>,</w:t>
      </w:r>
      <w:r w:rsidR="00135815">
        <w:rPr>
          <w:rFonts w:ascii="Calibri" w:eastAsia="Times New Roman" w:hAnsi="Calibri" w:cs="Times New Roman"/>
          <w:lang w:eastAsia="en-GB"/>
        </w:rPr>
        <w:t xml:space="preserve"> the</w:t>
      </w:r>
      <w:r w:rsidR="006F2DCF">
        <w:rPr>
          <w:rFonts w:ascii="Calibri" w:eastAsia="Times New Roman" w:hAnsi="Calibri" w:cs="Times New Roman"/>
          <w:lang w:eastAsia="en-GB"/>
        </w:rPr>
        <w:t>ir</w:t>
      </w:r>
      <w:r w:rsidR="00135815">
        <w:rPr>
          <w:rFonts w:ascii="Calibri" w:eastAsia="Times New Roman" w:hAnsi="Calibri" w:cs="Times New Roman"/>
          <w:lang w:eastAsia="en-GB"/>
        </w:rPr>
        <w:t xml:space="preserve"> simple existence and influence runs in stark contrast to modernity.</w:t>
      </w:r>
    </w:p>
    <w:p w14:paraId="04BE4926" w14:textId="1308FBAB" w:rsidR="00135815" w:rsidRDefault="00135815" w:rsidP="00135815">
      <w:pPr>
        <w:spacing w:after="0" w:line="240" w:lineRule="auto"/>
        <w:textAlignment w:val="center"/>
        <w:rPr>
          <w:rFonts w:ascii="Calibri" w:eastAsia="Times New Roman" w:hAnsi="Calibri" w:cs="Times New Roman"/>
          <w:lang w:eastAsia="en-GB"/>
        </w:rPr>
      </w:pPr>
    </w:p>
    <w:p w14:paraId="27936A10" w14:textId="786A2E99" w:rsidR="002012A9" w:rsidRDefault="00A3794D" w:rsidP="002012A9">
      <w:pPr>
        <w:spacing w:after="0" w:line="240" w:lineRule="auto"/>
        <w:textAlignment w:val="center"/>
        <w:rPr>
          <w:rFonts w:ascii="Calibri" w:eastAsia="Times New Roman" w:hAnsi="Calibri" w:cs="Times New Roman"/>
          <w:lang w:eastAsia="en-GB"/>
        </w:rPr>
      </w:pPr>
      <w:r>
        <w:rPr>
          <w:rFonts w:ascii="Calibri" w:eastAsia="Times New Roman" w:hAnsi="Calibri" w:cs="Times New Roman"/>
          <w:lang w:eastAsia="en-GB"/>
        </w:rPr>
        <w:t>Sacrificial exchange, blood for better crops</w:t>
      </w:r>
      <w:r w:rsidR="006F2DCF">
        <w:rPr>
          <w:rFonts w:ascii="Calibri" w:eastAsia="Times New Roman" w:hAnsi="Calibri" w:cs="Times New Roman"/>
          <w:lang w:eastAsia="en-GB"/>
        </w:rPr>
        <w:t>,</w:t>
      </w:r>
      <w:r>
        <w:rPr>
          <w:rFonts w:ascii="Calibri" w:eastAsia="Times New Roman" w:hAnsi="Calibri" w:cs="Times New Roman"/>
          <w:lang w:eastAsia="en-GB"/>
        </w:rPr>
        <w:t xml:space="preserve"> </w:t>
      </w:r>
      <w:r w:rsidR="003F4DDE">
        <w:rPr>
          <w:rFonts w:ascii="Calibri" w:eastAsia="Times New Roman" w:hAnsi="Calibri" w:cs="Times New Roman"/>
          <w:lang w:eastAsia="en-GB"/>
        </w:rPr>
        <w:t>i</w:t>
      </w:r>
      <w:r>
        <w:rPr>
          <w:rFonts w:ascii="Calibri" w:eastAsia="Times New Roman" w:hAnsi="Calibri" w:cs="Times New Roman"/>
          <w:lang w:eastAsia="en-GB"/>
        </w:rPr>
        <w:t>s a tenant of folk horror.</w:t>
      </w:r>
      <w:r>
        <w:rPr>
          <w:rStyle w:val="EndnoteReference"/>
          <w:rFonts w:ascii="Calibri" w:eastAsia="Times New Roman" w:hAnsi="Calibri" w:cs="Times New Roman"/>
          <w:lang w:eastAsia="en-GB"/>
        </w:rPr>
        <w:endnoteReference w:id="12"/>
      </w:r>
      <w:r>
        <w:rPr>
          <w:rFonts w:ascii="Calibri" w:eastAsia="Times New Roman" w:hAnsi="Calibri" w:cs="Times New Roman"/>
          <w:lang w:eastAsia="en-GB"/>
        </w:rPr>
        <w:t xml:space="preserve"> As noted above, it</w:t>
      </w:r>
      <w:r w:rsidR="00E33C79">
        <w:rPr>
          <w:rFonts w:ascii="Calibri" w:eastAsia="Times New Roman" w:hAnsi="Calibri" w:cs="Times New Roman"/>
          <w:lang w:eastAsia="en-GB"/>
        </w:rPr>
        <w:t xml:space="preserve"> is reminiscent of an older, superstitious time, which modernity had thought dead and buried, but which it is reminded of through the folk horror community. It </w:t>
      </w:r>
      <w:r w:rsidR="00745E09">
        <w:rPr>
          <w:rFonts w:ascii="Calibri" w:eastAsia="Times New Roman" w:hAnsi="Calibri" w:cs="Times New Roman"/>
          <w:lang w:eastAsia="en-GB"/>
        </w:rPr>
        <w:t>is</w:t>
      </w:r>
      <w:r w:rsidR="00E33C79">
        <w:rPr>
          <w:rFonts w:ascii="Calibri" w:eastAsia="Times New Roman" w:hAnsi="Calibri" w:cs="Times New Roman"/>
          <w:lang w:eastAsia="en-GB"/>
        </w:rPr>
        <w:t xml:space="preserve"> metaphorical of the sacrifice</w:t>
      </w:r>
      <w:r w:rsidR="003F4DDE">
        <w:rPr>
          <w:rFonts w:ascii="Calibri" w:eastAsia="Times New Roman" w:hAnsi="Calibri" w:cs="Times New Roman"/>
          <w:lang w:eastAsia="en-GB"/>
        </w:rPr>
        <w:t>s</w:t>
      </w:r>
      <w:r w:rsidR="00E33C79">
        <w:rPr>
          <w:rFonts w:ascii="Calibri" w:eastAsia="Times New Roman" w:hAnsi="Calibri" w:cs="Times New Roman"/>
          <w:lang w:eastAsia="en-GB"/>
        </w:rPr>
        <w:t xml:space="preserve"> </w:t>
      </w:r>
      <w:r w:rsidR="003244C0">
        <w:rPr>
          <w:rFonts w:ascii="Calibri" w:eastAsia="Times New Roman" w:hAnsi="Calibri" w:cs="Times New Roman"/>
          <w:lang w:eastAsia="en-GB"/>
        </w:rPr>
        <w:t xml:space="preserve">older rural communities had to make, giving their blood and body </w:t>
      </w:r>
      <w:proofErr w:type="gramStart"/>
      <w:r w:rsidR="003244C0">
        <w:rPr>
          <w:rFonts w:ascii="Calibri" w:eastAsia="Times New Roman" w:hAnsi="Calibri" w:cs="Times New Roman"/>
          <w:lang w:eastAsia="en-GB"/>
        </w:rPr>
        <w:t>in order to</w:t>
      </w:r>
      <w:proofErr w:type="gramEnd"/>
      <w:r w:rsidR="003244C0">
        <w:rPr>
          <w:rFonts w:ascii="Calibri" w:eastAsia="Times New Roman" w:hAnsi="Calibri" w:cs="Times New Roman"/>
          <w:lang w:eastAsia="en-GB"/>
        </w:rPr>
        <w:t xml:space="preserve"> tend the soil. Something which, to an extent, modern agricultural practices have banished, through tractors and pesticides. </w:t>
      </w:r>
    </w:p>
    <w:p w14:paraId="5AC29F99" w14:textId="77777777" w:rsidR="00CE0EED" w:rsidRDefault="00CE0EED" w:rsidP="002012A9">
      <w:pPr>
        <w:spacing w:after="0" w:line="240" w:lineRule="auto"/>
        <w:textAlignment w:val="center"/>
        <w:rPr>
          <w:rFonts w:ascii="Calibri" w:eastAsia="Times New Roman" w:hAnsi="Calibri" w:cs="Times New Roman"/>
          <w:lang w:eastAsia="en-GB"/>
        </w:rPr>
      </w:pPr>
    </w:p>
    <w:p w14:paraId="28FFA9F5" w14:textId="566DBE25" w:rsidR="002012A9" w:rsidRPr="002012A9" w:rsidRDefault="002012A9" w:rsidP="002012A9">
      <w:pPr>
        <w:spacing w:after="0" w:line="240" w:lineRule="auto"/>
        <w:textAlignment w:val="center"/>
        <w:rPr>
          <w:rFonts w:ascii="Calibri" w:eastAsia="Times New Roman" w:hAnsi="Calibri" w:cs="Times New Roman"/>
          <w:lang w:eastAsia="en-GB"/>
        </w:rPr>
      </w:pPr>
      <w:r w:rsidRPr="002012A9">
        <w:rPr>
          <w:rFonts w:ascii="Calibri" w:eastAsia="Times New Roman" w:hAnsi="Calibri" w:cs="Times New Roman"/>
          <w:lang w:eastAsia="en-GB"/>
        </w:rPr>
        <w:t xml:space="preserve">The philosophy of </w:t>
      </w:r>
      <w:r w:rsidR="00A3197C">
        <w:rPr>
          <w:rFonts w:ascii="Calibri" w:eastAsia="Times New Roman" w:hAnsi="Calibri" w:cs="Times New Roman"/>
          <w:lang w:eastAsia="en-GB"/>
        </w:rPr>
        <w:t>folk horror</w:t>
      </w:r>
      <w:r w:rsidRPr="002012A9">
        <w:rPr>
          <w:rFonts w:ascii="Calibri" w:eastAsia="Times New Roman" w:hAnsi="Calibri" w:cs="Times New Roman"/>
          <w:lang w:eastAsia="en-GB"/>
        </w:rPr>
        <w:t xml:space="preserve"> is that, through first the spread of Christianity, then industrialization, and the forming of the modern world we live in, we have lost something along the way.</w:t>
      </w:r>
      <w:r>
        <w:rPr>
          <w:rStyle w:val="EndnoteReference"/>
          <w:rFonts w:ascii="Calibri" w:eastAsia="Times New Roman" w:hAnsi="Calibri" w:cs="Times New Roman"/>
          <w:lang w:eastAsia="en-GB"/>
        </w:rPr>
        <w:endnoteReference w:id="13"/>
      </w:r>
      <w:r w:rsidRPr="002012A9">
        <w:rPr>
          <w:rFonts w:ascii="Calibri" w:eastAsia="Times New Roman" w:hAnsi="Calibri" w:cs="Times New Roman"/>
          <w:lang w:eastAsia="en-GB"/>
        </w:rPr>
        <w:t xml:space="preserve"> It began with the silencing of the “old ways”, our pagan </w:t>
      </w:r>
      <w:r w:rsidR="009C7C33" w:rsidRPr="002012A9">
        <w:rPr>
          <w:rFonts w:ascii="Calibri" w:eastAsia="Times New Roman" w:hAnsi="Calibri" w:cs="Times New Roman"/>
          <w:lang w:eastAsia="en-GB"/>
        </w:rPr>
        <w:t>ro</w:t>
      </w:r>
      <w:r w:rsidR="009C7C33">
        <w:rPr>
          <w:rFonts w:ascii="Calibri" w:eastAsia="Times New Roman" w:hAnsi="Calibri" w:cs="Times New Roman"/>
          <w:lang w:eastAsia="en-GB"/>
        </w:rPr>
        <w:t>o</w:t>
      </w:r>
      <w:r w:rsidR="009C7C33" w:rsidRPr="002012A9">
        <w:rPr>
          <w:rFonts w:ascii="Calibri" w:eastAsia="Times New Roman" w:hAnsi="Calibri" w:cs="Times New Roman"/>
          <w:lang w:eastAsia="en-GB"/>
        </w:rPr>
        <w:t>ts</w:t>
      </w:r>
      <w:r w:rsidRPr="002012A9">
        <w:rPr>
          <w:rFonts w:ascii="Calibri" w:eastAsia="Times New Roman" w:hAnsi="Calibri" w:cs="Times New Roman"/>
          <w:lang w:eastAsia="en-GB"/>
        </w:rPr>
        <w:t xml:space="preserve">, and ended with the spread of corporations. </w:t>
      </w:r>
    </w:p>
    <w:p w14:paraId="25723248" w14:textId="77777777" w:rsidR="002012A9" w:rsidRDefault="002012A9" w:rsidP="00186964">
      <w:pPr>
        <w:spacing w:after="0" w:line="240" w:lineRule="auto"/>
        <w:textAlignment w:val="center"/>
        <w:rPr>
          <w:rFonts w:ascii="Calibri" w:eastAsia="Times New Roman" w:hAnsi="Calibri" w:cs="Times New Roman"/>
          <w:lang w:eastAsia="en-GB"/>
        </w:rPr>
      </w:pPr>
    </w:p>
    <w:p w14:paraId="3F3110A6" w14:textId="674E7431" w:rsidR="00186964" w:rsidRDefault="00C3712E" w:rsidP="00186964">
      <w:pPr>
        <w:spacing w:after="0" w:line="240" w:lineRule="auto"/>
        <w:textAlignment w:val="center"/>
        <w:rPr>
          <w:rFonts w:ascii="Calibri" w:eastAsia="Times New Roman" w:hAnsi="Calibri" w:cs="Times New Roman"/>
          <w:lang w:eastAsia="en-GB"/>
        </w:rPr>
      </w:pPr>
      <w:r>
        <w:rPr>
          <w:rFonts w:ascii="Calibri" w:eastAsia="Times New Roman" w:hAnsi="Calibri" w:cs="Times New Roman"/>
          <w:lang w:eastAsia="en-GB"/>
        </w:rPr>
        <w:t>F</w:t>
      </w:r>
      <w:r w:rsidR="005A6B85">
        <w:rPr>
          <w:rFonts w:ascii="Calibri" w:eastAsia="Times New Roman" w:hAnsi="Calibri" w:cs="Times New Roman"/>
          <w:lang w:eastAsia="en-GB"/>
        </w:rPr>
        <w:t>olk horror tells us something about ou</w:t>
      </w:r>
      <w:r w:rsidR="00E40F17">
        <w:rPr>
          <w:rFonts w:ascii="Calibri" w:eastAsia="Times New Roman" w:hAnsi="Calibri" w:cs="Times New Roman"/>
          <w:lang w:eastAsia="en-GB"/>
        </w:rPr>
        <w:t>r</w:t>
      </w:r>
      <w:r w:rsidR="005A6B85">
        <w:rPr>
          <w:rFonts w:ascii="Calibri" w:eastAsia="Times New Roman" w:hAnsi="Calibri" w:cs="Times New Roman"/>
          <w:lang w:eastAsia="en-GB"/>
        </w:rPr>
        <w:t xml:space="preserve"> anxieties towards modernity and </w:t>
      </w:r>
      <w:r w:rsidR="00726A44">
        <w:rPr>
          <w:rFonts w:ascii="Calibri" w:eastAsia="Times New Roman" w:hAnsi="Calibri" w:cs="Times New Roman"/>
          <w:lang w:eastAsia="en-GB"/>
        </w:rPr>
        <w:t>modern technology. If modernity is a normative system, which ai</w:t>
      </w:r>
      <w:r w:rsidR="00E40F17">
        <w:rPr>
          <w:rFonts w:ascii="Calibri" w:eastAsia="Times New Roman" w:hAnsi="Calibri" w:cs="Times New Roman"/>
          <w:lang w:eastAsia="en-GB"/>
        </w:rPr>
        <w:t>m</w:t>
      </w:r>
      <w:r w:rsidR="00726A44">
        <w:rPr>
          <w:rFonts w:ascii="Calibri" w:eastAsia="Times New Roman" w:hAnsi="Calibri" w:cs="Times New Roman"/>
          <w:lang w:eastAsia="en-GB"/>
        </w:rPr>
        <w:t>s to make everything the same.</w:t>
      </w:r>
      <w:r w:rsidR="00726A44">
        <w:rPr>
          <w:rStyle w:val="EndnoteReference"/>
          <w:rFonts w:ascii="Calibri" w:eastAsia="Times New Roman" w:hAnsi="Calibri" w:cs="Times New Roman"/>
          <w:lang w:eastAsia="en-GB"/>
        </w:rPr>
        <w:endnoteReference w:id="14"/>
      </w:r>
      <w:r w:rsidR="00726A44">
        <w:rPr>
          <w:rFonts w:ascii="Calibri" w:eastAsia="Times New Roman" w:hAnsi="Calibri" w:cs="Times New Roman"/>
          <w:lang w:eastAsia="en-GB"/>
        </w:rPr>
        <w:t xml:space="preserve"> Something we see more and more with large corporations and </w:t>
      </w:r>
      <w:r w:rsidR="00BA5C3A">
        <w:rPr>
          <w:rFonts w:ascii="Calibri" w:eastAsia="Times New Roman" w:hAnsi="Calibri" w:cs="Times New Roman"/>
          <w:lang w:eastAsia="en-GB"/>
        </w:rPr>
        <w:t xml:space="preserve">standardised </w:t>
      </w:r>
      <w:r>
        <w:rPr>
          <w:rFonts w:ascii="Calibri" w:eastAsia="Times New Roman" w:hAnsi="Calibri" w:cs="Times New Roman"/>
          <w:lang w:eastAsia="en-GB"/>
        </w:rPr>
        <w:t xml:space="preserve">new build properties. Folk horror reminds us, perhaps in an unpleasant way, of a counterculture to this. Which is something that appeals to us, in the same way that local coffee shops appeal in the world of Starbucks, or green grocers do when confronted with Tesco, or Aldi. </w:t>
      </w:r>
    </w:p>
    <w:p w14:paraId="4507979D" w14:textId="77777777" w:rsidR="003244C0" w:rsidRPr="00812B08" w:rsidRDefault="003244C0" w:rsidP="00135815">
      <w:pPr>
        <w:spacing w:after="0" w:line="240" w:lineRule="auto"/>
        <w:textAlignment w:val="center"/>
        <w:rPr>
          <w:rFonts w:ascii="Calibri" w:eastAsia="Times New Roman" w:hAnsi="Calibri" w:cs="Times New Roman"/>
          <w:lang w:eastAsia="en-GB"/>
        </w:rPr>
      </w:pPr>
    </w:p>
    <w:p w14:paraId="218A7484" w14:textId="69625038" w:rsidR="00992A93" w:rsidRDefault="00E82833">
      <w:r>
        <w:t>Folk horror connect</w:t>
      </w:r>
      <w:r w:rsidR="00F978EB">
        <w:t>s us</w:t>
      </w:r>
      <w:r>
        <w:t xml:space="preserve"> with a romantic, </w:t>
      </w:r>
      <w:r w:rsidR="00291675">
        <w:t>preindustrial</w:t>
      </w:r>
      <w:r>
        <w:t>, or even pre</w:t>
      </w:r>
      <w:r w:rsidR="00EC151A">
        <w:t>-</w:t>
      </w:r>
      <w:r>
        <w:t>Christian idea of the past.</w:t>
      </w:r>
      <w:r>
        <w:rPr>
          <w:rStyle w:val="EndnoteReference"/>
        </w:rPr>
        <w:endnoteReference w:id="15"/>
      </w:r>
      <w:r>
        <w:t xml:space="preserve"> This is not without a warning, and the literal sacrifices, in </w:t>
      </w:r>
      <w:r w:rsidRPr="00E82833">
        <w:rPr>
          <w:i/>
          <w:iCs/>
        </w:rPr>
        <w:t>Children of the Stones</w:t>
      </w:r>
      <w:r>
        <w:t xml:space="preserve"> and other folk horror classics, like </w:t>
      </w:r>
      <w:r>
        <w:rPr>
          <w:i/>
          <w:iCs/>
        </w:rPr>
        <w:t xml:space="preserve">The Wicker Man </w:t>
      </w:r>
      <w:r w:rsidR="000410F0">
        <w:t>(</w:t>
      </w:r>
      <w:r w:rsidR="003C29F1">
        <w:t xml:space="preserve">UK, </w:t>
      </w:r>
      <w:r w:rsidR="00F31BE8">
        <w:t xml:space="preserve">Robin Hardy, </w:t>
      </w:r>
      <w:r w:rsidR="000410F0">
        <w:t>1973)</w:t>
      </w:r>
      <w:r w:rsidR="004D1B19">
        <w:t>,</w:t>
      </w:r>
      <w:r w:rsidR="000410F0">
        <w:t xml:space="preserve"> </w:t>
      </w:r>
      <w:r w:rsidR="004D1B19">
        <w:t>are</w:t>
      </w:r>
      <w:r w:rsidR="000410F0">
        <w:t xml:space="preserve"> metaphorical of the </w:t>
      </w:r>
      <w:r w:rsidR="006512EF">
        <w:t>actual</w:t>
      </w:r>
      <w:r w:rsidR="000410F0">
        <w:t xml:space="preserve"> sacrifice</w:t>
      </w:r>
      <w:r w:rsidR="00EC151A">
        <w:t>s</w:t>
      </w:r>
      <w:r w:rsidR="000410F0">
        <w:t xml:space="preserve"> a rural pastoral life </w:t>
      </w:r>
      <w:r w:rsidR="006512EF">
        <w:t xml:space="preserve">can bring. For the most part we no longer toil from dawn till dusk in the fields, swapping this for the similarly gruelling, </w:t>
      </w:r>
      <w:r w:rsidR="0022585F">
        <w:t xml:space="preserve">9-5, with the benefits of sick and holiday pay, as well as </w:t>
      </w:r>
      <w:r w:rsidR="0022585F">
        <w:lastRenderedPageBreak/>
        <w:t>weekends off, something our ancestors would not have en</w:t>
      </w:r>
      <w:r w:rsidR="00274135">
        <w:t>joyed</w:t>
      </w:r>
      <w:r w:rsidR="0022585F">
        <w:t>.</w:t>
      </w:r>
      <w:r w:rsidR="00274135">
        <w:t xml:space="preserve"> There is always a darker side to the pastural life of the folk horror community, one of blood and sacrifice, in the end it’s not all just</w:t>
      </w:r>
      <w:r w:rsidR="005F56CE">
        <w:t>,</w:t>
      </w:r>
      <w:r w:rsidR="00274135">
        <w:t xml:space="preserve"> ‘Happy Days’.</w:t>
      </w:r>
      <w:r w:rsidR="006512EF">
        <w:t xml:space="preserve"> </w:t>
      </w:r>
    </w:p>
    <w:sectPr w:rsidR="00992A9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7FEED" w14:textId="77777777" w:rsidR="00F34054" w:rsidRDefault="00F34054" w:rsidP="005C2C43">
      <w:pPr>
        <w:spacing w:after="0" w:line="240" w:lineRule="auto"/>
      </w:pPr>
      <w:r>
        <w:separator/>
      </w:r>
    </w:p>
  </w:endnote>
  <w:endnote w:type="continuationSeparator" w:id="0">
    <w:p w14:paraId="381C2C89" w14:textId="77777777" w:rsidR="00F34054" w:rsidRDefault="00F34054" w:rsidP="005C2C43">
      <w:pPr>
        <w:spacing w:after="0" w:line="240" w:lineRule="auto"/>
      </w:pPr>
      <w:r>
        <w:continuationSeparator/>
      </w:r>
    </w:p>
  </w:endnote>
  <w:endnote w:id="1">
    <w:p w14:paraId="312BAD3F" w14:textId="6C8A5EC3" w:rsidR="005C2C43" w:rsidRDefault="005C2C43">
      <w:pPr>
        <w:pStyle w:val="EndnoteText"/>
      </w:pPr>
      <w:r>
        <w:rPr>
          <w:rStyle w:val="EndnoteReference"/>
        </w:rPr>
        <w:endnoteRef/>
      </w:r>
      <w:r>
        <w:t xml:space="preserve"> </w:t>
      </w:r>
      <w:proofErr w:type="spellStart"/>
      <w:r w:rsidR="0035798B">
        <w:t>Thurgill</w:t>
      </w:r>
      <w:proofErr w:type="spellEnd"/>
      <w:r w:rsidR="0035798B">
        <w:t xml:space="preserve">, James </w:t>
      </w:r>
      <w:r w:rsidR="0035798B">
        <w:rPr>
          <w:i/>
          <w:iCs/>
        </w:rPr>
        <w:t>Fear of the Folk</w:t>
      </w:r>
      <w:r w:rsidR="00613E4E">
        <w:rPr>
          <w:i/>
          <w:iCs/>
        </w:rPr>
        <w:t xml:space="preserve">: </w:t>
      </w:r>
      <w:r w:rsidR="00613E4E" w:rsidRPr="00613E4E">
        <w:rPr>
          <w:i/>
          <w:iCs/>
        </w:rPr>
        <w:t xml:space="preserve">On </w:t>
      </w:r>
      <w:proofErr w:type="spellStart"/>
      <w:r w:rsidR="00613E4E" w:rsidRPr="00613E4E">
        <w:t>topophobia</w:t>
      </w:r>
      <w:proofErr w:type="spellEnd"/>
      <w:r w:rsidR="00613E4E" w:rsidRPr="00613E4E">
        <w:rPr>
          <w:i/>
          <w:iCs/>
        </w:rPr>
        <w:t xml:space="preserve"> and the Horror of Rural Landscapes</w:t>
      </w:r>
      <w:r w:rsidR="00613E4E">
        <w:t>,</w:t>
      </w:r>
      <w:r>
        <w:t xml:space="preserve"> </w:t>
      </w:r>
      <w:r w:rsidR="00CD377D">
        <w:t xml:space="preserve">P </w:t>
      </w:r>
      <w:r>
        <w:t>33</w:t>
      </w:r>
      <w:r w:rsidR="00613E4E">
        <w:t>.</w:t>
      </w:r>
    </w:p>
  </w:endnote>
  <w:endnote w:id="2">
    <w:p w14:paraId="04011113" w14:textId="430CE4CF" w:rsidR="001D68B8" w:rsidRDefault="001D68B8">
      <w:pPr>
        <w:pStyle w:val="EndnoteText"/>
      </w:pPr>
      <w:r>
        <w:rPr>
          <w:rStyle w:val="EndnoteReference"/>
        </w:rPr>
        <w:endnoteRef/>
      </w:r>
      <w:r>
        <w:t xml:space="preserve"> </w:t>
      </w:r>
      <w:proofErr w:type="spellStart"/>
      <w:r w:rsidR="00CD377D">
        <w:t>Thurgill</w:t>
      </w:r>
      <w:proofErr w:type="spellEnd"/>
      <w:r w:rsidR="00CD377D">
        <w:t xml:space="preserve">, </w:t>
      </w:r>
      <w:r w:rsidR="00CD377D">
        <w:rPr>
          <w:i/>
          <w:iCs/>
        </w:rPr>
        <w:t>Fear of the Folk,</w:t>
      </w:r>
      <w:r>
        <w:t xml:space="preserve"> </w:t>
      </w:r>
      <w:r w:rsidR="00CD377D">
        <w:t>P</w:t>
      </w:r>
      <w:r>
        <w:t xml:space="preserve"> 33</w:t>
      </w:r>
      <w:r w:rsidR="00CD377D">
        <w:t>.</w:t>
      </w:r>
    </w:p>
  </w:endnote>
  <w:endnote w:id="3">
    <w:p w14:paraId="7AB2B8F9" w14:textId="7270B530" w:rsidR="00EE476F" w:rsidRDefault="00EE476F" w:rsidP="00402D87">
      <w:pPr>
        <w:pStyle w:val="EndnoteText"/>
      </w:pPr>
      <w:r>
        <w:rPr>
          <w:rStyle w:val="EndnoteReference"/>
        </w:rPr>
        <w:endnoteRef/>
      </w:r>
      <w:r>
        <w:t xml:space="preserve"> </w:t>
      </w:r>
      <w:r w:rsidR="002E3481" w:rsidRPr="002E3481">
        <w:t>Wagner, Peter</w:t>
      </w:r>
      <w:r w:rsidR="002E3481">
        <w:t>,</w:t>
      </w:r>
      <w:r w:rsidR="002E3481" w:rsidRPr="002E3481">
        <w:t xml:space="preserve"> </w:t>
      </w:r>
      <w:r w:rsidR="002E3481" w:rsidRPr="002E3481">
        <w:rPr>
          <w:i/>
          <w:iCs/>
        </w:rPr>
        <w:t>Modernity</w:t>
      </w:r>
      <w:r w:rsidR="00B50BC8">
        <w:t>, 2012,</w:t>
      </w:r>
      <w:r w:rsidR="00B50BC8">
        <w:rPr>
          <w:i/>
          <w:iCs/>
        </w:rPr>
        <w:t xml:space="preserve"> </w:t>
      </w:r>
      <w:r w:rsidR="00B50BC8">
        <w:t>P</w:t>
      </w:r>
      <w:r w:rsidR="00D904F1">
        <w:t xml:space="preserve"> 4</w:t>
      </w:r>
      <w:r w:rsidR="00B50BC8">
        <w:t>.</w:t>
      </w:r>
    </w:p>
  </w:endnote>
  <w:endnote w:id="4">
    <w:p w14:paraId="5D92882F" w14:textId="537F243C" w:rsidR="009775B9" w:rsidRDefault="009775B9">
      <w:pPr>
        <w:pStyle w:val="EndnoteText"/>
      </w:pPr>
      <w:r>
        <w:rPr>
          <w:rStyle w:val="EndnoteReference"/>
        </w:rPr>
        <w:endnoteRef/>
      </w:r>
      <w:r>
        <w:t xml:space="preserve"> </w:t>
      </w:r>
      <w:r w:rsidR="00B50BC8">
        <w:t>Ibid.</w:t>
      </w:r>
    </w:p>
  </w:endnote>
  <w:endnote w:id="5">
    <w:p w14:paraId="36AB0684" w14:textId="162F04D4" w:rsidR="00880548" w:rsidRDefault="00880548">
      <w:pPr>
        <w:pStyle w:val="EndnoteText"/>
      </w:pPr>
      <w:r>
        <w:rPr>
          <w:rStyle w:val="EndnoteReference"/>
        </w:rPr>
        <w:endnoteRef/>
      </w:r>
      <w:r>
        <w:t xml:space="preserve"> </w:t>
      </w:r>
      <w:r w:rsidR="00F41FAC">
        <w:t xml:space="preserve">Anderson, Gail-Nina, </w:t>
      </w:r>
      <w:r w:rsidR="009A1966">
        <w:t>‘The Old Ways’ in</w:t>
      </w:r>
      <w:r w:rsidR="00B50BC8">
        <w:t xml:space="preserve"> </w:t>
      </w:r>
      <w:r w:rsidRPr="009A1966">
        <w:rPr>
          <w:i/>
          <w:iCs/>
        </w:rPr>
        <w:t>Fortean Times</w:t>
      </w:r>
      <w:r w:rsidR="009A1966">
        <w:t xml:space="preserve"> </w:t>
      </w:r>
      <w:r w:rsidR="009A1966">
        <w:rPr>
          <w:i/>
          <w:iCs/>
        </w:rPr>
        <w:t>July 2019,</w:t>
      </w:r>
      <w:r>
        <w:t xml:space="preserve"> </w:t>
      </w:r>
      <w:r w:rsidR="009A1966">
        <w:t>P</w:t>
      </w:r>
      <w:r>
        <w:t xml:space="preserve"> </w:t>
      </w:r>
      <w:r w:rsidR="000B7F0A">
        <w:t>36</w:t>
      </w:r>
      <w:r w:rsidR="009A1966">
        <w:t>.</w:t>
      </w:r>
      <w:r w:rsidR="000B7F0A">
        <w:t xml:space="preserve"> </w:t>
      </w:r>
    </w:p>
  </w:endnote>
  <w:endnote w:id="6">
    <w:p w14:paraId="4E97D543" w14:textId="304F0155" w:rsidR="007159BF" w:rsidRDefault="007159BF">
      <w:pPr>
        <w:pStyle w:val="EndnoteText"/>
      </w:pPr>
      <w:r>
        <w:rPr>
          <w:rStyle w:val="EndnoteReference"/>
        </w:rPr>
        <w:endnoteRef/>
      </w:r>
      <w:r>
        <w:t xml:space="preserve"> </w:t>
      </w:r>
      <w:r w:rsidR="009A1966">
        <w:t xml:space="preserve">Barnard, Simon, </w:t>
      </w:r>
      <w:r w:rsidR="009A1966">
        <w:rPr>
          <w:i/>
          <w:iCs/>
        </w:rPr>
        <w:t xml:space="preserve">Children of the Stones, </w:t>
      </w:r>
      <w:r w:rsidR="009A1966">
        <w:t xml:space="preserve">2020. (Available at: </w:t>
      </w:r>
      <w:hyperlink r:id="rId1" w:history="1">
        <w:r w:rsidR="009A1966" w:rsidRPr="00BD002F">
          <w:rPr>
            <w:rStyle w:val="Hyperlink"/>
          </w:rPr>
          <w:t>https://www.bbc.co.uk/programmes/p08tk8ff</w:t>
        </w:r>
      </w:hyperlink>
      <w:r w:rsidR="009A1966">
        <w:t>).</w:t>
      </w:r>
      <w:r w:rsidR="005945FB">
        <w:t xml:space="preserve"> </w:t>
      </w:r>
    </w:p>
  </w:endnote>
  <w:endnote w:id="7">
    <w:p w14:paraId="5F427AE0" w14:textId="6CDC6031" w:rsidR="003F4DDE" w:rsidRDefault="003F4DDE" w:rsidP="003F4DDE">
      <w:pPr>
        <w:pStyle w:val="EndnoteText"/>
      </w:pPr>
      <w:r>
        <w:rPr>
          <w:rStyle w:val="EndnoteReference"/>
        </w:rPr>
        <w:endnoteRef/>
      </w:r>
      <w:r>
        <w:t xml:space="preserve"> </w:t>
      </w:r>
      <w:r w:rsidR="009A1966">
        <w:t xml:space="preserve">Anderson, </w:t>
      </w:r>
      <w:r w:rsidR="00C60D8E">
        <w:t>‘The Old Ways’,</w:t>
      </w:r>
      <w:r>
        <w:t xml:space="preserve"> </w:t>
      </w:r>
      <w:r w:rsidR="009A1966">
        <w:t xml:space="preserve">P </w:t>
      </w:r>
      <w:r>
        <w:t>36</w:t>
      </w:r>
      <w:r w:rsidR="009A1966">
        <w:t>.</w:t>
      </w:r>
    </w:p>
  </w:endnote>
  <w:endnote w:id="8">
    <w:p w14:paraId="1470D12E" w14:textId="53CAC337" w:rsidR="003F4DDE" w:rsidRDefault="003F4DDE" w:rsidP="003F4DDE">
      <w:pPr>
        <w:pStyle w:val="EndnoteText"/>
      </w:pPr>
      <w:r>
        <w:rPr>
          <w:rStyle w:val="EndnoteReference"/>
        </w:rPr>
        <w:endnoteRef/>
      </w:r>
      <w:r>
        <w:t xml:space="preserve"> </w:t>
      </w:r>
      <w:r w:rsidR="00C60D8E">
        <w:t>Ibid</w:t>
      </w:r>
    </w:p>
  </w:endnote>
  <w:endnote w:id="9">
    <w:p w14:paraId="2EF6A448" w14:textId="3C9992F8" w:rsidR="003E37B1" w:rsidRDefault="003E37B1" w:rsidP="003E37B1">
      <w:pPr>
        <w:pStyle w:val="EndnoteText"/>
      </w:pPr>
      <w:r>
        <w:rPr>
          <w:rStyle w:val="EndnoteReference"/>
        </w:rPr>
        <w:endnoteRef/>
      </w:r>
      <w:r>
        <w:t xml:space="preserve"> </w:t>
      </w:r>
      <w:proofErr w:type="spellStart"/>
      <w:r w:rsidR="00C60D8E">
        <w:t>Thurgill</w:t>
      </w:r>
      <w:proofErr w:type="spellEnd"/>
      <w:r w:rsidR="00C60D8E">
        <w:t xml:space="preserve">, </w:t>
      </w:r>
      <w:r w:rsidRPr="00C60D8E">
        <w:rPr>
          <w:i/>
          <w:iCs/>
        </w:rPr>
        <w:t>Fear of</w:t>
      </w:r>
      <w:r w:rsidR="006B6AE9">
        <w:rPr>
          <w:i/>
          <w:iCs/>
        </w:rPr>
        <w:t xml:space="preserve"> the</w:t>
      </w:r>
      <w:r w:rsidRPr="00C60D8E">
        <w:rPr>
          <w:i/>
          <w:iCs/>
        </w:rPr>
        <w:t xml:space="preserve"> Folk</w:t>
      </w:r>
      <w:r w:rsidR="00C60D8E">
        <w:t>,</w:t>
      </w:r>
      <w:r>
        <w:t xml:space="preserve"> </w:t>
      </w:r>
      <w:r w:rsidR="00C60D8E">
        <w:t xml:space="preserve">P </w:t>
      </w:r>
      <w:r>
        <w:t>42</w:t>
      </w:r>
    </w:p>
  </w:endnote>
  <w:endnote w:id="10">
    <w:p w14:paraId="2E5CE50B" w14:textId="3977CC56" w:rsidR="009039A1" w:rsidRDefault="009039A1">
      <w:pPr>
        <w:pStyle w:val="EndnoteText"/>
      </w:pPr>
      <w:r>
        <w:rPr>
          <w:rStyle w:val="EndnoteReference"/>
        </w:rPr>
        <w:endnoteRef/>
      </w:r>
      <w:r>
        <w:t xml:space="preserve"> </w:t>
      </w:r>
      <w:proofErr w:type="spellStart"/>
      <w:r w:rsidR="006B6AE9">
        <w:t>Thurgill</w:t>
      </w:r>
      <w:proofErr w:type="spellEnd"/>
      <w:r w:rsidR="006B6AE9">
        <w:t xml:space="preserve">, </w:t>
      </w:r>
      <w:r w:rsidRPr="006B6AE9">
        <w:rPr>
          <w:i/>
          <w:iCs/>
        </w:rPr>
        <w:t>Fear of</w:t>
      </w:r>
      <w:r w:rsidR="006B6AE9" w:rsidRPr="006B6AE9">
        <w:rPr>
          <w:i/>
          <w:iCs/>
        </w:rPr>
        <w:t xml:space="preserve"> the</w:t>
      </w:r>
      <w:r w:rsidRPr="006B6AE9">
        <w:rPr>
          <w:i/>
          <w:iCs/>
        </w:rPr>
        <w:t xml:space="preserve"> Folk</w:t>
      </w:r>
      <w:r w:rsidR="006B6AE9">
        <w:t>,</w:t>
      </w:r>
      <w:r>
        <w:t xml:space="preserve"> </w:t>
      </w:r>
      <w:r w:rsidR="00C60D8E">
        <w:t xml:space="preserve">P </w:t>
      </w:r>
      <w:r>
        <w:t>43</w:t>
      </w:r>
      <w:r w:rsidR="00C60D8E">
        <w:t>.</w:t>
      </w:r>
    </w:p>
  </w:endnote>
  <w:endnote w:id="11">
    <w:p w14:paraId="23FB752D" w14:textId="7D6C326A" w:rsidR="006F277B" w:rsidRDefault="006F277B">
      <w:pPr>
        <w:pStyle w:val="EndnoteText"/>
      </w:pPr>
      <w:r>
        <w:rPr>
          <w:rStyle w:val="EndnoteReference"/>
        </w:rPr>
        <w:endnoteRef/>
      </w:r>
      <w:r>
        <w:t xml:space="preserve"> </w:t>
      </w:r>
      <w:r w:rsidR="006B6AE9">
        <w:t xml:space="preserve">Wagner, </w:t>
      </w:r>
      <w:r w:rsidRPr="006B6AE9">
        <w:rPr>
          <w:i/>
          <w:iCs/>
        </w:rPr>
        <w:t>Modernity</w:t>
      </w:r>
      <w:r w:rsidR="006B6AE9">
        <w:t>,</w:t>
      </w:r>
      <w:r>
        <w:t xml:space="preserve"> </w:t>
      </w:r>
      <w:r w:rsidR="006B6AE9">
        <w:t>P</w:t>
      </w:r>
      <w:r>
        <w:t xml:space="preserve"> 4</w:t>
      </w:r>
      <w:r w:rsidR="006B6AE9">
        <w:t>.</w:t>
      </w:r>
    </w:p>
  </w:endnote>
  <w:endnote w:id="12">
    <w:p w14:paraId="05BFD9DF" w14:textId="73F3B05A" w:rsidR="00A3794D" w:rsidRDefault="00A3794D">
      <w:pPr>
        <w:pStyle w:val="EndnoteText"/>
      </w:pPr>
      <w:r>
        <w:rPr>
          <w:rStyle w:val="EndnoteReference"/>
        </w:rPr>
        <w:endnoteRef/>
      </w:r>
      <w:r>
        <w:t xml:space="preserve"> </w:t>
      </w:r>
      <w:proofErr w:type="spellStart"/>
      <w:r w:rsidR="006B6AE9">
        <w:t>Thurgill</w:t>
      </w:r>
      <w:proofErr w:type="spellEnd"/>
      <w:r w:rsidR="006B6AE9">
        <w:t xml:space="preserve">, </w:t>
      </w:r>
      <w:r w:rsidR="006B6AE9" w:rsidRPr="006B6AE9">
        <w:rPr>
          <w:i/>
          <w:iCs/>
        </w:rPr>
        <w:t>Fear of the Folk</w:t>
      </w:r>
      <w:r w:rsidR="006B6AE9">
        <w:t>, P 43.</w:t>
      </w:r>
    </w:p>
  </w:endnote>
  <w:endnote w:id="13">
    <w:p w14:paraId="7327DF83" w14:textId="10D490BF" w:rsidR="002012A9" w:rsidRDefault="002012A9" w:rsidP="002012A9">
      <w:pPr>
        <w:pStyle w:val="EndnoteText"/>
      </w:pPr>
      <w:r>
        <w:rPr>
          <w:rStyle w:val="EndnoteReference"/>
        </w:rPr>
        <w:endnoteRef/>
      </w:r>
      <w:r>
        <w:t xml:space="preserve"> </w:t>
      </w:r>
      <w:r w:rsidR="006B7D2E">
        <w:t xml:space="preserve">Anderson, ‘The Old Ways’, </w:t>
      </w:r>
      <w:r w:rsidR="006B7D2E">
        <w:t>P</w:t>
      </w:r>
      <w:r>
        <w:t xml:space="preserve"> 42</w:t>
      </w:r>
      <w:r w:rsidR="006B7D2E">
        <w:t>.</w:t>
      </w:r>
    </w:p>
  </w:endnote>
  <w:endnote w:id="14">
    <w:p w14:paraId="0D034D2C" w14:textId="1C03EB22" w:rsidR="00726A44" w:rsidRDefault="00726A44">
      <w:pPr>
        <w:pStyle w:val="EndnoteText"/>
      </w:pPr>
      <w:r>
        <w:rPr>
          <w:rStyle w:val="EndnoteReference"/>
        </w:rPr>
        <w:endnoteRef/>
      </w:r>
      <w:r>
        <w:t xml:space="preserve"> </w:t>
      </w:r>
      <w:r w:rsidR="006B7D2E">
        <w:t xml:space="preserve">Wagner, </w:t>
      </w:r>
      <w:r w:rsidR="006B7D2E" w:rsidRPr="006B6AE9">
        <w:rPr>
          <w:i/>
          <w:iCs/>
        </w:rPr>
        <w:t>Modernity</w:t>
      </w:r>
      <w:r w:rsidR="006B7D2E">
        <w:rPr>
          <w:i/>
          <w:iCs/>
        </w:rPr>
        <w:t>,</w:t>
      </w:r>
      <w:r>
        <w:t xml:space="preserve"> P</w:t>
      </w:r>
      <w:r w:rsidR="006B7D2E">
        <w:t xml:space="preserve"> </w:t>
      </w:r>
      <w:r>
        <w:t>5</w:t>
      </w:r>
      <w:r w:rsidR="006B7D2E">
        <w:t>.</w:t>
      </w:r>
    </w:p>
  </w:endnote>
  <w:endnote w:id="15">
    <w:p w14:paraId="0963B20B" w14:textId="26500324" w:rsidR="00E82833" w:rsidRDefault="00E82833">
      <w:pPr>
        <w:pStyle w:val="EndnoteText"/>
      </w:pPr>
      <w:r>
        <w:rPr>
          <w:rStyle w:val="EndnoteReference"/>
        </w:rPr>
        <w:endnoteRef/>
      </w:r>
      <w:r>
        <w:t xml:space="preserve"> </w:t>
      </w:r>
      <w:r w:rsidR="00654688">
        <w:t xml:space="preserve">Anderson, ‘The Old Ways’, </w:t>
      </w:r>
      <w:r w:rsidR="00654688">
        <w:t>P</w:t>
      </w:r>
      <w:r>
        <w:t xml:space="preserve"> 39</w:t>
      </w:r>
      <w:r w:rsidR="0065468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E3F11" w14:textId="77777777" w:rsidR="00F34054" w:rsidRDefault="00F34054" w:rsidP="005C2C43">
      <w:pPr>
        <w:spacing w:after="0" w:line="240" w:lineRule="auto"/>
      </w:pPr>
      <w:r>
        <w:separator/>
      </w:r>
    </w:p>
  </w:footnote>
  <w:footnote w:type="continuationSeparator" w:id="0">
    <w:p w14:paraId="570EE08C" w14:textId="77777777" w:rsidR="00F34054" w:rsidRDefault="00F34054" w:rsidP="005C2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D5C"/>
    <w:multiLevelType w:val="multilevel"/>
    <w:tmpl w:val="4370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F5B2B"/>
    <w:multiLevelType w:val="multilevel"/>
    <w:tmpl w:val="7C24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9744F5"/>
    <w:multiLevelType w:val="multilevel"/>
    <w:tmpl w:val="7BC4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A74487"/>
    <w:multiLevelType w:val="multilevel"/>
    <w:tmpl w:val="7C96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CB6C44"/>
    <w:multiLevelType w:val="multilevel"/>
    <w:tmpl w:val="5FA2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F23B5"/>
    <w:multiLevelType w:val="multilevel"/>
    <w:tmpl w:val="3DCC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A4444F"/>
    <w:multiLevelType w:val="multilevel"/>
    <w:tmpl w:val="97D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DD026E"/>
    <w:multiLevelType w:val="multilevel"/>
    <w:tmpl w:val="B45A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2C6A93"/>
    <w:multiLevelType w:val="multilevel"/>
    <w:tmpl w:val="A8D0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5315D2"/>
    <w:multiLevelType w:val="multilevel"/>
    <w:tmpl w:val="869E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F61B2D"/>
    <w:multiLevelType w:val="multilevel"/>
    <w:tmpl w:val="84DC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FC12C3"/>
    <w:multiLevelType w:val="multilevel"/>
    <w:tmpl w:val="049C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1"/>
  </w:num>
  <w:num w:numId="3">
    <w:abstractNumId w:val="7"/>
  </w:num>
  <w:num w:numId="4">
    <w:abstractNumId w:val="5"/>
  </w:num>
  <w:num w:numId="5">
    <w:abstractNumId w:val="4"/>
  </w:num>
  <w:num w:numId="6">
    <w:abstractNumId w:val="6"/>
  </w:num>
  <w:num w:numId="7">
    <w:abstractNumId w:val="1"/>
  </w:num>
  <w:num w:numId="8">
    <w:abstractNumId w:val="8"/>
  </w:num>
  <w:num w:numId="9">
    <w:abstractNumId w:val="3"/>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8A"/>
    <w:rsid w:val="000157EE"/>
    <w:rsid w:val="000410F0"/>
    <w:rsid w:val="00042268"/>
    <w:rsid w:val="00046392"/>
    <w:rsid w:val="0004694F"/>
    <w:rsid w:val="0007251E"/>
    <w:rsid w:val="000B77C0"/>
    <w:rsid w:val="000B7F0A"/>
    <w:rsid w:val="000E30D4"/>
    <w:rsid w:val="00102D64"/>
    <w:rsid w:val="001041F4"/>
    <w:rsid w:val="00104F0C"/>
    <w:rsid w:val="00135815"/>
    <w:rsid w:val="0014016A"/>
    <w:rsid w:val="00141782"/>
    <w:rsid w:val="001429F5"/>
    <w:rsid w:val="00157281"/>
    <w:rsid w:val="001601BC"/>
    <w:rsid w:val="00163DBD"/>
    <w:rsid w:val="001704EA"/>
    <w:rsid w:val="00180E6A"/>
    <w:rsid w:val="00181D29"/>
    <w:rsid w:val="00186964"/>
    <w:rsid w:val="00187C34"/>
    <w:rsid w:val="00192BDE"/>
    <w:rsid w:val="001A4C56"/>
    <w:rsid w:val="001B2E79"/>
    <w:rsid w:val="001C620A"/>
    <w:rsid w:val="001C7657"/>
    <w:rsid w:val="001D68B8"/>
    <w:rsid w:val="001E6732"/>
    <w:rsid w:val="001F79E3"/>
    <w:rsid w:val="002012A9"/>
    <w:rsid w:val="0022585F"/>
    <w:rsid w:val="00233214"/>
    <w:rsid w:val="002371C4"/>
    <w:rsid w:val="00274135"/>
    <w:rsid w:val="0027628B"/>
    <w:rsid w:val="002855CA"/>
    <w:rsid w:val="00290125"/>
    <w:rsid w:val="00291675"/>
    <w:rsid w:val="0029712F"/>
    <w:rsid w:val="002A535A"/>
    <w:rsid w:val="002C3CCC"/>
    <w:rsid w:val="002D2CDF"/>
    <w:rsid w:val="002E3481"/>
    <w:rsid w:val="002E37ED"/>
    <w:rsid w:val="00312B45"/>
    <w:rsid w:val="003244C0"/>
    <w:rsid w:val="003249C6"/>
    <w:rsid w:val="00334B52"/>
    <w:rsid w:val="00337438"/>
    <w:rsid w:val="0035312E"/>
    <w:rsid w:val="0035798B"/>
    <w:rsid w:val="003660E8"/>
    <w:rsid w:val="003A15FE"/>
    <w:rsid w:val="003A7074"/>
    <w:rsid w:val="003B3356"/>
    <w:rsid w:val="003C29F1"/>
    <w:rsid w:val="003D7D2E"/>
    <w:rsid w:val="003E0013"/>
    <w:rsid w:val="003E37B1"/>
    <w:rsid w:val="003F1C41"/>
    <w:rsid w:val="003F4DDE"/>
    <w:rsid w:val="00402D87"/>
    <w:rsid w:val="0044294C"/>
    <w:rsid w:val="00452246"/>
    <w:rsid w:val="00465CEF"/>
    <w:rsid w:val="004726AD"/>
    <w:rsid w:val="004775D0"/>
    <w:rsid w:val="00482195"/>
    <w:rsid w:val="004D1B19"/>
    <w:rsid w:val="004F12F5"/>
    <w:rsid w:val="00517A6F"/>
    <w:rsid w:val="00521D6C"/>
    <w:rsid w:val="00521FA3"/>
    <w:rsid w:val="0053626E"/>
    <w:rsid w:val="00554446"/>
    <w:rsid w:val="00563F88"/>
    <w:rsid w:val="00566470"/>
    <w:rsid w:val="0057362F"/>
    <w:rsid w:val="00585A2E"/>
    <w:rsid w:val="005945FB"/>
    <w:rsid w:val="005A6B85"/>
    <w:rsid w:val="005C2C43"/>
    <w:rsid w:val="005E2CC4"/>
    <w:rsid w:val="005E42B5"/>
    <w:rsid w:val="005F35ED"/>
    <w:rsid w:val="005F3C92"/>
    <w:rsid w:val="005F56CE"/>
    <w:rsid w:val="00613E4E"/>
    <w:rsid w:val="00616B04"/>
    <w:rsid w:val="00620E0D"/>
    <w:rsid w:val="0063782B"/>
    <w:rsid w:val="006512EF"/>
    <w:rsid w:val="00654688"/>
    <w:rsid w:val="00691BB7"/>
    <w:rsid w:val="006A7F3F"/>
    <w:rsid w:val="006B6AE9"/>
    <w:rsid w:val="006B7D2E"/>
    <w:rsid w:val="006E2428"/>
    <w:rsid w:val="006F277B"/>
    <w:rsid w:val="006F2DCF"/>
    <w:rsid w:val="007025DE"/>
    <w:rsid w:val="007029E2"/>
    <w:rsid w:val="007159BF"/>
    <w:rsid w:val="00726A44"/>
    <w:rsid w:val="00742D2C"/>
    <w:rsid w:val="0074370A"/>
    <w:rsid w:val="00744060"/>
    <w:rsid w:val="00745E09"/>
    <w:rsid w:val="007617F2"/>
    <w:rsid w:val="00763523"/>
    <w:rsid w:val="00764126"/>
    <w:rsid w:val="007750B3"/>
    <w:rsid w:val="00785EBD"/>
    <w:rsid w:val="00791737"/>
    <w:rsid w:val="007F2881"/>
    <w:rsid w:val="007F3E53"/>
    <w:rsid w:val="007F577A"/>
    <w:rsid w:val="00812B08"/>
    <w:rsid w:val="00813DFD"/>
    <w:rsid w:val="00863C03"/>
    <w:rsid w:val="00874513"/>
    <w:rsid w:val="008778F7"/>
    <w:rsid w:val="00880548"/>
    <w:rsid w:val="00892AAB"/>
    <w:rsid w:val="008A0BEF"/>
    <w:rsid w:val="008C7A0E"/>
    <w:rsid w:val="00900813"/>
    <w:rsid w:val="009039A1"/>
    <w:rsid w:val="009323FD"/>
    <w:rsid w:val="009324CD"/>
    <w:rsid w:val="00932931"/>
    <w:rsid w:val="009376C9"/>
    <w:rsid w:val="0094569B"/>
    <w:rsid w:val="0097265C"/>
    <w:rsid w:val="009775B9"/>
    <w:rsid w:val="00994C00"/>
    <w:rsid w:val="009A1440"/>
    <w:rsid w:val="009A1966"/>
    <w:rsid w:val="009B7780"/>
    <w:rsid w:val="009C4FB2"/>
    <w:rsid w:val="009C7C33"/>
    <w:rsid w:val="009D41AB"/>
    <w:rsid w:val="009D5F52"/>
    <w:rsid w:val="00A201A2"/>
    <w:rsid w:val="00A3197C"/>
    <w:rsid w:val="00A3794D"/>
    <w:rsid w:val="00A446ED"/>
    <w:rsid w:val="00A45297"/>
    <w:rsid w:val="00A7118A"/>
    <w:rsid w:val="00A916A4"/>
    <w:rsid w:val="00AA1A5A"/>
    <w:rsid w:val="00AA3BC3"/>
    <w:rsid w:val="00AB605C"/>
    <w:rsid w:val="00AD20AA"/>
    <w:rsid w:val="00AD6BC1"/>
    <w:rsid w:val="00AD7B8A"/>
    <w:rsid w:val="00AE7DF3"/>
    <w:rsid w:val="00AF1286"/>
    <w:rsid w:val="00B05BCE"/>
    <w:rsid w:val="00B13FE4"/>
    <w:rsid w:val="00B20B52"/>
    <w:rsid w:val="00B22B5D"/>
    <w:rsid w:val="00B50BC8"/>
    <w:rsid w:val="00B6081A"/>
    <w:rsid w:val="00B62BF3"/>
    <w:rsid w:val="00BA2A5D"/>
    <w:rsid w:val="00BA5C3A"/>
    <w:rsid w:val="00BB226C"/>
    <w:rsid w:val="00BB5E00"/>
    <w:rsid w:val="00BD0A6E"/>
    <w:rsid w:val="00BD36B0"/>
    <w:rsid w:val="00BD4153"/>
    <w:rsid w:val="00BF3483"/>
    <w:rsid w:val="00BF6CF1"/>
    <w:rsid w:val="00C059A5"/>
    <w:rsid w:val="00C10420"/>
    <w:rsid w:val="00C1147E"/>
    <w:rsid w:val="00C15DFC"/>
    <w:rsid w:val="00C3712E"/>
    <w:rsid w:val="00C407A0"/>
    <w:rsid w:val="00C51C16"/>
    <w:rsid w:val="00C54CE2"/>
    <w:rsid w:val="00C5662D"/>
    <w:rsid w:val="00C60D8E"/>
    <w:rsid w:val="00C71D2C"/>
    <w:rsid w:val="00C749B9"/>
    <w:rsid w:val="00C7614C"/>
    <w:rsid w:val="00CA115A"/>
    <w:rsid w:val="00CC5E1D"/>
    <w:rsid w:val="00CC6578"/>
    <w:rsid w:val="00CD377D"/>
    <w:rsid w:val="00CE0EED"/>
    <w:rsid w:val="00CF4684"/>
    <w:rsid w:val="00D36F2D"/>
    <w:rsid w:val="00D45BCD"/>
    <w:rsid w:val="00D70EEF"/>
    <w:rsid w:val="00D72075"/>
    <w:rsid w:val="00D904F1"/>
    <w:rsid w:val="00D90D7F"/>
    <w:rsid w:val="00DB729C"/>
    <w:rsid w:val="00DC220B"/>
    <w:rsid w:val="00E20BBE"/>
    <w:rsid w:val="00E26427"/>
    <w:rsid w:val="00E31746"/>
    <w:rsid w:val="00E33C79"/>
    <w:rsid w:val="00E40F17"/>
    <w:rsid w:val="00E665E7"/>
    <w:rsid w:val="00E721FC"/>
    <w:rsid w:val="00E73167"/>
    <w:rsid w:val="00E77329"/>
    <w:rsid w:val="00E807C2"/>
    <w:rsid w:val="00E82833"/>
    <w:rsid w:val="00E84770"/>
    <w:rsid w:val="00E94770"/>
    <w:rsid w:val="00EA3AC0"/>
    <w:rsid w:val="00EA4C8E"/>
    <w:rsid w:val="00EB3F75"/>
    <w:rsid w:val="00EC151A"/>
    <w:rsid w:val="00ED3543"/>
    <w:rsid w:val="00EE476F"/>
    <w:rsid w:val="00EF02DB"/>
    <w:rsid w:val="00EF0D36"/>
    <w:rsid w:val="00EF4B3B"/>
    <w:rsid w:val="00F06E8F"/>
    <w:rsid w:val="00F101AB"/>
    <w:rsid w:val="00F31BE8"/>
    <w:rsid w:val="00F34054"/>
    <w:rsid w:val="00F41FAC"/>
    <w:rsid w:val="00F4573B"/>
    <w:rsid w:val="00F53261"/>
    <w:rsid w:val="00F60EEC"/>
    <w:rsid w:val="00F92138"/>
    <w:rsid w:val="00F978EB"/>
    <w:rsid w:val="00FA458F"/>
    <w:rsid w:val="00FB03A3"/>
    <w:rsid w:val="00FB6A6D"/>
    <w:rsid w:val="00FC2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5D6B"/>
  <w15:chartTrackingRefBased/>
  <w15:docId w15:val="{3C38B2D6-239F-4A37-9E2D-C1AE854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D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5C2C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2C43"/>
    <w:rPr>
      <w:sz w:val="20"/>
      <w:szCs w:val="20"/>
    </w:rPr>
  </w:style>
  <w:style w:type="character" w:styleId="EndnoteReference">
    <w:name w:val="endnote reference"/>
    <w:basedOn w:val="DefaultParagraphFont"/>
    <w:uiPriority w:val="99"/>
    <w:semiHidden/>
    <w:unhideWhenUsed/>
    <w:rsid w:val="005C2C43"/>
    <w:rPr>
      <w:vertAlign w:val="superscript"/>
    </w:rPr>
  </w:style>
  <w:style w:type="paragraph" w:styleId="ListParagraph">
    <w:name w:val="List Paragraph"/>
    <w:basedOn w:val="Normal"/>
    <w:uiPriority w:val="34"/>
    <w:qFormat/>
    <w:rsid w:val="002012A9"/>
    <w:pPr>
      <w:ind w:left="720"/>
      <w:contextualSpacing/>
    </w:pPr>
  </w:style>
  <w:style w:type="character" w:styleId="Hyperlink">
    <w:name w:val="Hyperlink"/>
    <w:basedOn w:val="DefaultParagraphFont"/>
    <w:uiPriority w:val="99"/>
    <w:unhideWhenUsed/>
    <w:rsid w:val="005945FB"/>
    <w:rPr>
      <w:color w:val="0563C1" w:themeColor="hyperlink"/>
      <w:u w:val="single"/>
    </w:rPr>
  </w:style>
  <w:style w:type="character" w:styleId="UnresolvedMention">
    <w:name w:val="Unresolved Mention"/>
    <w:basedOn w:val="DefaultParagraphFont"/>
    <w:uiPriority w:val="99"/>
    <w:semiHidden/>
    <w:unhideWhenUsed/>
    <w:rsid w:val="00594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105317">
      <w:bodyDiv w:val="1"/>
      <w:marLeft w:val="0"/>
      <w:marRight w:val="0"/>
      <w:marTop w:val="0"/>
      <w:marBottom w:val="0"/>
      <w:divBdr>
        <w:top w:val="none" w:sz="0" w:space="0" w:color="auto"/>
        <w:left w:val="none" w:sz="0" w:space="0" w:color="auto"/>
        <w:bottom w:val="none" w:sz="0" w:space="0" w:color="auto"/>
        <w:right w:val="none" w:sz="0" w:space="0" w:color="auto"/>
      </w:divBdr>
    </w:div>
    <w:div w:id="1455825478">
      <w:bodyDiv w:val="1"/>
      <w:marLeft w:val="0"/>
      <w:marRight w:val="0"/>
      <w:marTop w:val="0"/>
      <w:marBottom w:val="0"/>
      <w:divBdr>
        <w:top w:val="none" w:sz="0" w:space="0" w:color="auto"/>
        <w:left w:val="none" w:sz="0" w:space="0" w:color="auto"/>
        <w:bottom w:val="none" w:sz="0" w:space="0" w:color="auto"/>
        <w:right w:val="none" w:sz="0" w:space="0" w:color="auto"/>
      </w:divBdr>
    </w:div>
    <w:div w:id="2101749561">
      <w:bodyDiv w:val="1"/>
      <w:marLeft w:val="0"/>
      <w:marRight w:val="0"/>
      <w:marTop w:val="0"/>
      <w:marBottom w:val="0"/>
      <w:divBdr>
        <w:top w:val="none" w:sz="0" w:space="0" w:color="auto"/>
        <w:left w:val="none" w:sz="0" w:space="0" w:color="auto"/>
        <w:bottom w:val="none" w:sz="0" w:space="0" w:color="auto"/>
        <w:right w:val="none" w:sz="0" w:space="0" w:color="auto"/>
      </w:divBdr>
    </w:div>
    <w:div w:id="21427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www.bbc.co.uk/programmes/p08tk8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4352242AC4554FA9BE077E16E66A89" ma:contentTypeVersion="13" ma:contentTypeDescription="Create a new document." ma:contentTypeScope="" ma:versionID="3c96df7229dd44dbaf1bcccd69c04e78">
  <xsd:schema xmlns:xsd="http://www.w3.org/2001/XMLSchema" xmlns:xs="http://www.w3.org/2001/XMLSchema" xmlns:p="http://schemas.microsoft.com/office/2006/metadata/properties" xmlns:ns3="36a0b507-d69c-4944-ba1e-d7f3134d8a33" xmlns:ns4="d5939b65-4c21-4cec-959d-600e3f611b3c" targetNamespace="http://schemas.microsoft.com/office/2006/metadata/properties" ma:root="true" ma:fieldsID="c2cecb35c671890e69a26e6fbcd8e35e" ns3:_="" ns4:_="">
    <xsd:import namespace="36a0b507-d69c-4944-ba1e-d7f3134d8a33"/>
    <xsd:import namespace="d5939b65-4c21-4cec-959d-600e3f611b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0b507-d69c-4944-ba1e-d7f3134d8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39b65-4c21-4cec-959d-600e3f611b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D3F16-534E-4794-B5EC-4ABEDDB0B5DD}">
  <ds:schemaRefs>
    <ds:schemaRef ds:uri="http://schemas.microsoft.com/office/2006/documentManagement/types"/>
    <ds:schemaRef ds:uri="d5939b65-4c21-4cec-959d-600e3f611b3c"/>
    <ds:schemaRef ds:uri="36a0b507-d69c-4944-ba1e-d7f3134d8a3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6C2D6A0-D98D-4A75-88AA-B93B08F82054}">
  <ds:schemaRefs>
    <ds:schemaRef ds:uri="http://schemas.microsoft.com/sharepoint/v3/contenttype/forms"/>
  </ds:schemaRefs>
</ds:datastoreItem>
</file>

<file path=customXml/itemProps3.xml><?xml version="1.0" encoding="utf-8"?>
<ds:datastoreItem xmlns:ds="http://schemas.openxmlformats.org/officeDocument/2006/customXml" ds:itemID="{B4C084EB-5D6B-46F6-B710-657E351AC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0b507-d69c-4944-ba1e-d7f3134d8a33"/>
    <ds:schemaRef ds:uri="d5939b65-4c21-4cec-959d-600e3f611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0B1C0-267D-48A1-8D23-B8FC59C8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1814</Words>
  <Characters>10343</Characters>
  <Application>Microsoft Office Word</Application>
  <DocSecurity>0</DocSecurity>
  <Lines>86</Lines>
  <Paragraphs>24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Pheby-McGarvey</dc:creator>
  <cp:keywords/>
  <dc:description/>
  <cp:lastModifiedBy>Sam Pheby-McGarvey</cp:lastModifiedBy>
  <cp:revision>2</cp:revision>
  <dcterms:created xsi:type="dcterms:W3CDTF">2021-02-28T12:39:00Z</dcterms:created>
  <dcterms:modified xsi:type="dcterms:W3CDTF">2021-02-28T12:39:00Z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0x010100F94352242AC4554FA9BE077E16E66A89</vt:lpwstr>
  </property>
</Properties>
</file>