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826CA" w14:textId="1C6EA4E0" w:rsidR="007D77AC" w:rsidRPr="00ED573C" w:rsidRDefault="0006779F" w:rsidP="00ED573C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ED573C">
        <w:rPr>
          <w:rFonts w:ascii="Arial" w:hAnsi="Arial" w:cs="Arial"/>
          <w:b/>
          <w:bCs/>
          <w:color w:val="auto"/>
          <w:sz w:val="24"/>
          <w:szCs w:val="24"/>
        </w:rPr>
        <w:t xml:space="preserve">See The Journal of Applied Memory and Cognition (JARMAC) </w:t>
      </w:r>
      <w:hyperlink r:id="rId8" w:history="1">
        <w:r w:rsidRPr="00ED573C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https://psycnet.apa.org/PsycARTICLES/journal/mac/13/4</w:t>
        </w:r>
      </w:hyperlink>
      <w:r w:rsidRPr="00ED573C">
        <w:rPr>
          <w:rFonts w:ascii="Arial" w:hAnsi="Arial" w:cs="Arial"/>
          <w:b/>
          <w:bCs/>
          <w:color w:val="auto"/>
          <w:sz w:val="24"/>
          <w:szCs w:val="24"/>
        </w:rPr>
        <w:t xml:space="preserve"> for the full published version of record.</w:t>
      </w:r>
    </w:p>
    <w:p w14:paraId="3A906C21" w14:textId="549F7FBE" w:rsidR="0006779F" w:rsidRPr="0006779F" w:rsidRDefault="0006779F">
      <w:pPr>
        <w:rPr>
          <w:rFonts w:ascii="Arial" w:hAnsi="Arial" w:cs="Arial"/>
          <w:sz w:val="24"/>
          <w:szCs w:val="24"/>
        </w:rPr>
      </w:pPr>
      <w:r w:rsidRPr="0006779F">
        <w:rPr>
          <w:rFonts w:ascii="Arial" w:hAnsi="Arial" w:cs="Arial"/>
          <w:sz w:val="24"/>
          <w:szCs w:val="24"/>
        </w:rPr>
        <w:t>To Cite:</w:t>
      </w:r>
    </w:p>
    <w:p w14:paraId="73FAFC9E" w14:textId="76DE77C0" w:rsidR="0006779F" w:rsidRPr="0006779F" w:rsidRDefault="0006779F" w:rsidP="0006779F">
      <w:pPr>
        <w:rPr>
          <w:rFonts w:ascii="Arial" w:hAnsi="Arial" w:cs="Arial"/>
          <w:sz w:val="24"/>
          <w:szCs w:val="24"/>
        </w:rPr>
      </w:pPr>
      <w:r w:rsidRPr="0006779F">
        <w:rPr>
          <w:rFonts w:ascii="Arial" w:hAnsi="Arial" w:cs="Arial"/>
          <w:sz w:val="24"/>
          <w:szCs w:val="24"/>
        </w:rPr>
        <w:t>Cole, S. N., &amp; Charura, D. (2025). The Dire Need to Examine Relationships Between Prospection and Subtypes of Anxiety.</w:t>
      </w:r>
      <w:r w:rsidRPr="0006779F">
        <w:rPr>
          <w:rFonts w:ascii="Arial" w:hAnsi="Arial" w:cs="Arial"/>
          <w:i/>
          <w:iCs/>
          <w:sz w:val="24"/>
          <w:szCs w:val="24"/>
        </w:rPr>
        <w:t xml:space="preserve"> Journal of Applied Research in Memory and Cognition. Advance online publication</w:t>
      </w:r>
      <w:r w:rsidRPr="0006779F">
        <w:rPr>
          <w:rFonts w:ascii="Arial" w:hAnsi="Arial" w:cs="Arial"/>
          <w:sz w:val="24"/>
          <w:szCs w:val="24"/>
        </w:rPr>
        <w:t> </w:t>
      </w:r>
    </w:p>
    <w:p w14:paraId="44C377BB" w14:textId="77777777" w:rsidR="0006779F" w:rsidRPr="007D77AC" w:rsidRDefault="0006779F">
      <w:pPr>
        <w:rPr>
          <w:rFonts w:ascii="Arial" w:hAnsi="Arial" w:cs="Arial"/>
          <w:b/>
          <w:bCs/>
          <w:sz w:val="24"/>
          <w:szCs w:val="24"/>
        </w:rPr>
      </w:pPr>
    </w:p>
    <w:p w14:paraId="09FE85ED" w14:textId="7AB43903" w:rsidR="007D77AC" w:rsidRPr="007D77AC" w:rsidRDefault="007D77AC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br/>
      </w:r>
    </w:p>
    <w:p w14:paraId="6EFC103D" w14:textId="4B2A40DE" w:rsidR="007D77AC" w:rsidRPr="007D77AC" w:rsidRDefault="007D77AC" w:rsidP="00D83577">
      <w:pPr>
        <w:jc w:val="center"/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>Abstract</w:t>
      </w:r>
    </w:p>
    <w:p w14:paraId="180B4A1C" w14:textId="5A9D3BE5" w:rsidR="007D77AC" w:rsidRDefault="007D77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this article, we give an appraisal of future thinking and emotional disturbance in light of MacLeod’s (2025) target article. MacLeod (2025) provides a timely synthesis of how depression and anxiety can affect future thinking. </w:t>
      </w:r>
      <w:r w:rsidR="005E60DC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e </w:t>
      </w:r>
      <w:r w:rsidR="005E60DC">
        <w:rPr>
          <w:rFonts w:ascii="Arial" w:hAnsi="Arial" w:cs="Arial"/>
          <w:sz w:val="24"/>
          <w:szCs w:val="24"/>
        </w:rPr>
        <w:t>concur</w:t>
      </w:r>
      <w:r>
        <w:rPr>
          <w:rFonts w:ascii="Arial" w:hAnsi="Arial" w:cs="Arial"/>
          <w:sz w:val="24"/>
          <w:szCs w:val="24"/>
        </w:rPr>
        <w:t xml:space="preserve"> with many of his central tenets such as the importance of</w:t>
      </w:r>
      <w:r w:rsidR="005E60DC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process and outcome goals, the content of future</w:t>
      </w:r>
      <w:r w:rsidR="005E60DC">
        <w:rPr>
          <w:rFonts w:ascii="Arial" w:hAnsi="Arial" w:cs="Arial"/>
          <w:sz w:val="24"/>
          <w:szCs w:val="24"/>
        </w:rPr>
        <w:t xml:space="preserve"> thoughts,</w:t>
      </w:r>
      <w:r>
        <w:rPr>
          <w:rFonts w:ascii="Arial" w:hAnsi="Arial" w:cs="Arial"/>
          <w:sz w:val="24"/>
          <w:szCs w:val="24"/>
        </w:rPr>
        <w:t xml:space="preserve"> and </w:t>
      </w:r>
      <w:r w:rsidR="005E60DC">
        <w:rPr>
          <w:rFonts w:ascii="Arial" w:hAnsi="Arial" w:cs="Arial"/>
          <w:sz w:val="24"/>
          <w:szCs w:val="24"/>
        </w:rPr>
        <w:t>meta-cognitive beliefs</w:t>
      </w:r>
      <w:r>
        <w:rPr>
          <w:rFonts w:ascii="Arial" w:hAnsi="Arial" w:cs="Arial"/>
          <w:sz w:val="24"/>
          <w:szCs w:val="24"/>
        </w:rPr>
        <w:t>. Nevertheless,</w:t>
      </w:r>
      <w:r w:rsidR="00F21536">
        <w:rPr>
          <w:rFonts w:ascii="Arial" w:hAnsi="Arial" w:cs="Arial"/>
          <w:sz w:val="24"/>
          <w:szCs w:val="24"/>
        </w:rPr>
        <w:t xml:space="preserve"> </w:t>
      </w:r>
      <w:r w:rsidR="00B84607">
        <w:rPr>
          <w:rFonts w:ascii="Arial" w:hAnsi="Arial" w:cs="Arial"/>
          <w:sz w:val="24"/>
          <w:szCs w:val="24"/>
        </w:rPr>
        <w:t xml:space="preserve">in </w:t>
      </w:r>
      <w:r w:rsidR="005E60DC">
        <w:rPr>
          <w:rFonts w:ascii="Arial" w:hAnsi="Arial" w:cs="Arial"/>
          <w:sz w:val="24"/>
          <w:szCs w:val="24"/>
        </w:rPr>
        <w:t xml:space="preserve">this paper </w:t>
      </w:r>
      <w:r>
        <w:rPr>
          <w:rFonts w:ascii="Arial" w:hAnsi="Arial" w:cs="Arial"/>
          <w:sz w:val="24"/>
          <w:szCs w:val="24"/>
        </w:rPr>
        <w:t xml:space="preserve">we highlight several </w:t>
      </w:r>
      <w:r w:rsidR="005E60DC">
        <w:rPr>
          <w:rFonts w:ascii="Arial" w:hAnsi="Arial" w:cs="Arial"/>
          <w:sz w:val="24"/>
          <w:szCs w:val="24"/>
        </w:rPr>
        <w:t>points</w:t>
      </w:r>
      <w:r>
        <w:rPr>
          <w:rFonts w:ascii="Arial" w:hAnsi="Arial" w:cs="Arial"/>
          <w:sz w:val="24"/>
          <w:szCs w:val="24"/>
        </w:rPr>
        <w:t xml:space="preserve"> which </w:t>
      </w:r>
      <w:r w:rsidR="00F21536">
        <w:rPr>
          <w:rFonts w:ascii="Arial" w:hAnsi="Arial" w:cs="Arial"/>
          <w:sz w:val="24"/>
          <w:szCs w:val="24"/>
        </w:rPr>
        <w:t xml:space="preserve">we believe are </w:t>
      </w:r>
      <w:r w:rsidR="005E60DC">
        <w:rPr>
          <w:rFonts w:ascii="Arial" w:hAnsi="Arial" w:cs="Arial"/>
          <w:sz w:val="24"/>
          <w:szCs w:val="24"/>
        </w:rPr>
        <w:t xml:space="preserve">equally </w:t>
      </w:r>
      <w:r w:rsidR="00F21536">
        <w:rPr>
          <w:rFonts w:ascii="Arial" w:hAnsi="Arial" w:cs="Arial"/>
          <w:sz w:val="24"/>
          <w:szCs w:val="24"/>
        </w:rPr>
        <w:t>as important in</w:t>
      </w:r>
      <w:r w:rsidR="005E60DC">
        <w:rPr>
          <w:rFonts w:ascii="Arial" w:hAnsi="Arial" w:cs="Arial"/>
          <w:sz w:val="24"/>
          <w:szCs w:val="24"/>
        </w:rPr>
        <w:t xml:space="preserve"> the</w:t>
      </w:r>
      <w:r w:rsidR="00F21536">
        <w:rPr>
          <w:rFonts w:ascii="Arial" w:hAnsi="Arial" w:cs="Arial"/>
          <w:sz w:val="24"/>
          <w:szCs w:val="24"/>
        </w:rPr>
        <w:t xml:space="preserve"> developing research </w:t>
      </w:r>
      <w:r w:rsidR="005E60DC">
        <w:rPr>
          <w:rFonts w:ascii="Arial" w:hAnsi="Arial" w:cs="Arial"/>
          <w:sz w:val="24"/>
          <w:szCs w:val="24"/>
        </w:rPr>
        <w:t>o</w:t>
      </w:r>
      <w:r w:rsidR="00F21536">
        <w:rPr>
          <w:rFonts w:ascii="Arial" w:hAnsi="Arial" w:cs="Arial"/>
          <w:sz w:val="24"/>
          <w:szCs w:val="24"/>
        </w:rPr>
        <w:t>n future thinking and mental health</w:t>
      </w:r>
      <w:r>
        <w:rPr>
          <w:rFonts w:ascii="Arial" w:hAnsi="Arial" w:cs="Arial"/>
          <w:sz w:val="24"/>
          <w:szCs w:val="24"/>
        </w:rPr>
        <w:t>. Specifically,</w:t>
      </w:r>
      <w:r w:rsidR="00F21536">
        <w:rPr>
          <w:rFonts w:ascii="Arial" w:hAnsi="Arial" w:cs="Arial"/>
          <w:sz w:val="24"/>
          <w:szCs w:val="24"/>
        </w:rPr>
        <w:t xml:space="preserve"> we identified and developed five points around a central argument: That </w:t>
      </w:r>
      <w:r w:rsidR="00F21536" w:rsidRPr="007D77AC">
        <w:rPr>
          <w:rFonts w:ascii="Arial" w:hAnsi="Arial" w:cs="Arial"/>
          <w:sz w:val="24"/>
          <w:szCs w:val="24"/>
        </w:rPr>
        <w:t>the melding of cognitive theory</w:t>
      </w:r>
      <w:r w:rsidR="00F21536">
        <w:rPr>
          <w:rFonts w:ascii="Arial" w:hAnsi="Arial" w:cs="Arial"/>
          <w:sz w:val="24"/>
          <w:szCs w:val="24"/>
        </w:rPr>
        <w:t>, empirical studies</w:t>
      </w:r>
      <w:r w:rsidR="00F21536" w:rsidRPr="007D77AC">
        <w:rPr>
          <w:rFonts w:ascii="Arial" w:hAnsi="Arial" w:cs="Arial"/>
          <w:sz w:val="24"/>
          <w:szCs w:val="24"/>
        </w:rPr>
        <w:t xml:space="preserve"> and clinical knowledge</w:t>
      </w:r>
      <w:r w:rsidR="00F21536">
        <w:rPr>
          <w:rFonts w:ascii="Arial" w:hAnsi="Arial" w:cs="Arial"/>
          <w:sz w:val="24"/>
          <w:szCs w:val="24"/>
        </w:rPr>
        <w:t xml:space="preserve"> is required to bring about a greater understanding of future thinking </w:t>
      </w:r>
      <w:r w:rsidR="005E60DC">
        <w:rPr>
          <w:rFonts w:ascii="Arial" w:hAnsi="Arial" w:cs="Arial"/>
          <w:sz w:val="24"/>
          <w:szCs w:val="24"/>
        </w:rPr>
        <w:t xml:space="preserve">and its relation to </w:t>
      </w:r>
      <w:r w:rsidR="00F21536">
        <w:rPr>
          <w:rFonts w:ascii="Arial" w:hAnsi="Arial" w:cs="Arial"/>
          <w:sz w:val="24"/>
          <w:szCs w:val="24"/>
        </w:rPr>
        <w:t xml:space="preserve">anxiety disorders. This work could </w:t>
      </w:r>
      <w:r w:rsidR="00F21536" w:rsidRPr="007D77AC">
        <w:rPr>
          <w:rFonts w:ascii="Arial" w:hAnsi="Arial" w:cs="Arial"/>
          <w:sz w:val="24"/>
          <w:szCs w:val="24"/>
        </w:rPr>
        <w:t>bring about a new understanding</w:t>
      </w:r>
      <w:r w:rsidR="005E60DC">
        <w:rPr>
          <w:rFonts w:ascii="Arial" w:hAnsi="Arial" w:cs="Arial"/>
          <w:sz w:val="24"/>
          <w:szCs w:val="24"/>
        </w:rPr>
        <w:t>,</w:t>
      </w:r>
      <w:r w:rsidR="00F21536" w:rsidRPr="007D77AC">
        <w:rPr>
          <w:rFonts w:ascii="Arial" w:hAnsi="Arial" w:cs="Arial"/>
          <w:sz w:val="24"/>
          <w:szCs w:val="24"/>
        </w:rPr>
        <w:t xml:space="preserve"> and innovative therapies for</w:t>
      </w:r>
      <w:r w:rsidR="005E60DC">
        <w:rPr>
          <w:rFonts w:ascii="Arial" w:hAnsi="Arial" w:cs="Arial"/>
          <w:sz w:val="24"/>
          <w:szCs w:val="24"/>
        </w:rPr>
        <w:t>,</w:t>
      </w:r>
      <w:r w:rsidR="00F21536" w:rsidRPr="007D77AC">
        <w:rPr>
          <w:rFonts w:ascii="Arial" w:hAnsi="Arial" w:cs="Arial"/>
          <w:sz w:val="24"/>
          <w:szCs w:val="24"/>
        </w:rPr>
        <w:t xml:space="preserve"> anxiety, in a similar way that memory research </w:t>
      </w:r>
      <w:r w:rsidR="005E60DC">
        <w:rPr>
          <w:rFonts w:ascii="Arial" w:hAnsi="Arial" w:cs="Arial"/>
          <w:sz w:val="24"/>
          <w:szCs w:val="24"/>
        </w:rPr>
        <w:t>is pioneering</w:t>
      </w:r>
      <w:r w:rsidR="00F21536" w:rsidRPr="007D77AC">
        <w:rPr>
          <w:rFonts w:ascii="Arial" w:hAnsi="Arial" w:cs="Arial"/>
          <w:sz w:val="24"/>
          <w:szCs w:val="24"/>
        </w:rPr>
        <w:t xml:space="preserve"> </w:t>
      </w:r>
      <w:r w:rsidR="005E60DC">
        <w:rPr>
          <w:rFonts w:ascii="Arial" w:hAnsi="Arial" w:cs="Arial"/>
          <w:sz w:val="24"/>
          <w:szCs w:val="24"/>
        </w:rPr>
        <w:t xml:space="preserve">novel </w:t>
      </w:r>
      <w:r w:rsidR="00F21536" w:rsidRPr="007D77AC">
        <w:rPr>
          <w:rFonts w:ascii="Arial" w:hAnsi="Arial" w:cs="Arial"/>
          <w:sz w:val="24"/>
          <w:szCs w:val="24"/>
        </w:rPr>
        <w:t>treatments for depression</w:t>
      </w:r>
      <w:r w:rsidR="00F21536">
        <w:rPr>
          <w:rFonts w:ascii="Arial" w:hAnsi="Arial" w:cs="Arial"/>
          <w:sz w:val="24"/>
          <w:szCs w:val="24"/>
        </w:rPr>
        <w:t>.</w:t>
      </w:r>
    </w:p>
    <w:p w14:paraId="61D3D9CC" w14:textId="73182F5C" w:rsidR="007D77AC" w:rsidRPr="007D77AC" w:rsidRDefault="007D77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Keywords: anxiety, future thinking, mental time travel, prospection, emotional disturbance</w:t>
      </w:r>
    </w:p>
    <w:p w14:paraId="2729692A" w14:textId="77777777" w:rsidR="007D77AC" w:rsidRPr="007D77AC" w:rsidRDefault="007D77AC">
      <w:pPr>
        <w:rPr>
          <w:rFonts w:ascii="Arial" w:hAnsi="Arial" w:cs="Arial"/>
          <w:sz w:val="24"/>
          <w:szCs w:val="24"/>
        </w:rPr>
      </w:pPr>
    </w:p>
    <w:p w14:paraId="46F1E7E7" w14:textId="77777777" w:rsidR="007D77AC" w:rsidRPr="007D77AC" w:rsidRDefault="007D77AC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br w:type="page"/>
      </w:r>
    </w:p>
    <w:p w14:paraId="0E608B38" w14:textId="0C614F0B" w:rsidR="007D77AC" w:rsidRDefault="007D77AC" w:rsidP="00ED573C">
      <w:pPr>
        <w:pStyle w:val="Title"/>
        <w:rPr>
          <w:rFonts w:ascii="Arial" w:hAnsi="Arial" w:cs="Arial"/>
          <w:b/>
          <w:bCs/>
          <w:sz w:val="24"/>
          <w:szCs w:val="24"/>
        </w:rPr>
      </w:pPr>
      <w:r w:rsidRPr="00ED573C">
        <w:rPr>
          <w:rFonts w:ascii="Arial" w:hAnsi="Arial" w:cs="Arial"/>
          <w:b/>
          <w:bCs/>
          <w:sz w:val="24"/>
          <w:szCs w:val="24"/>
        </w:rPr>
        <w:lastRenderedPageBreak/>
        <w:t>The dire need to examine relationships between prospection and subtypes of anxiety</w:t>
      </w:r>
    </w:p>
    <w:p w14:paraId="0C220A74" w14:textId="77777777" w:rsidR="00ED573C" w:rsidRPr="00ED573C" w:rsidRDefault="00ED573C" w:rsidP="00ED573C"/>
    <w:p w14:paraId="1AB13AA7" w14:textId="196337CE" w:rsidR="00650628" w:rsidRPr="007D77AC" w:rsidRDefault="684D5CA8" w:rsidP="008F2263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 xml:space="preserve">Conway </w:t>
      </w:r>
      <w:r w:rsidR="000716B9" w:rsidRPr="007D77AC">
        <w:rPr>
          <w:rFonts w:ascii="Arial" w:hAnsi="Arial" w:cs="Arial"/>
          <w:sz w:val="24"/>
          <w:szCs w:val="24"/>
        </w:rPr>
        <w:t>and colleagues</w:t>
      </w:r>
      <w:r w:rsidRPr="007D77AC">
        <w:rPr>
          <w:rFonts w:ascii="Arial" w:hAnsi="Arial" w:cs="Arial"/>
          <w:sz w:val="24"/>
          <w:szCs w:val="24"/>
        </w:rPr>
        <w:t xml:space="preserve"> (2016)</w:t>
      </w:r>
      <w:r w:rsidR="000716B9" w:rsidRPr="007D77AC">
        <w:rPr>
          <w:rFonts w:ascii="Arial" w:hAnsi="Arial" w:cs="Arial"/>
          <w:sz w:val="24"/>
          <w:szCs w:val="24"/>
        </w:rPr>
        <w:t xml:space="preserve"> </w:t>
      </w:r>
      <w:r w:rsidRPr="007D77AC">
        <w:rPr>
          <w:rFonts w:ascii="Arial" w:hAnsi="Arial" w:cs="Arial"/>
          <w:sz w:val="24"/>
          <w:szCs w:val="24"/>
        </w:rPr>
        <w:t>proposed that a healthy, fully operational psychological system was one that would produce “effective”</w:t>
      </w:r>
      <w:r w:rsidR="6524D633" w:rsidRPr="007D77AC">
        <w:rPr>
          <w:rFonts w:ascii="Arial" w:hAnsi="Arial" w:cs="Arial"/>
          <w:sz w:val="24"/>
          <w:szCs w:val="24"/>
        </w:rPr>
        <w:t xml:space="preserve"> </w:t>
      </w:r>
      <w:r w:rsidRPr="007D77AC">
        <w:rPr>
          <w:rFonts w:ascii="Arial" w:hAnsi="Arial" w:cs="Arial"/>
          <w:sz w:val="24"/>
          <w:szCs w:val="24"/>
        </w:rPr>
        <w:t xml:space="preserve">cognitions about the future. This view aligns with several theoretical approaches that positions future thinking as a critical psychological attribute that allows </w:t>
      </w:r>
      <w:r w:rsidR="37A7A041" w:rsidRPr="007D77AC">
        <w:rPr>
          <w:rFonts w:ascii="Arial" w:hAnsi="Arial" w:cs="Arial"/>
          <w:sz w:val="24"/>
          <w:szCs w:val="24"/>
        </w:rPr>
        <w:t xml:space="preserve">humans </w:t>
      </w:r>
      <w:r w:rsidRPr="007D77AC">
        <w:rPr>
          <w:rFonts w:ascii="Arial" w:hAnsi="Arial" w:cs="Arial"/>
          <w:sz w:val="24"/>
          <w:szCs w:val="24"/>
        </w:rPr>
        <w:t>to consider</w:t>
      </w:r>
      <w:r w:rsidR="63141BA8" w:rsidRPr="007D77AC">
        <w:rPr>
          <w:rFonts w:ascii="Arial" w:hAnsi="Arial" w:cs="Arial"/>
          <w:sz w:val="24"/>
          <w:szCs w:val="24"/>
        </w:rPr>
        <w:t>,</w:t>
      </w:r>
      <w:r w:rsidRPr="007D77AC">
        <w:rPr>
          <w:rFonts w:ascii="Arial" w:hAnsi="Arial" w:cs="Arial"/>
          <w:sz w:val="24"/>
          <w:szCs w:val="24"/>
        </w:rPr>
        <w:t xml:space="preserve"> plan </w:t>
      </w:r>
      <w:r w:rsidR="37A7A041" w:rsidRPr="007D77AC">
        <w:rPr>
          <w:rFonts w:ascii="Arial" w:hAnsi="Arial" w:cs="Arial"/>
          <w:sz w:val="24"/>
          <w:szCs w:val="24"/>
        </w:rPr>
        <w:t xml:space="preserve">and achieve their </w:t>
      </w:r>
      <w:r w:rsidRPr="007D77AC">
        <w:rPr>
          <w:rFonts w:ascii="Arial" w:hAnsi="Arial" w:cs="Arial"/>
          <w:sz w:val="24"/>
          <w:szCs w:val="24"/>
        </w:rPr>
        <w:t>goals (</w:t>
      </w:r>
      <w:proofErr w:type="spellStart"/>
      <w:r w:rsidRPr="007D77AC">
        <w:rPr>
          <w:rFonts w:ascii="Arial" w:hAnsi="Arial" w:cs="Arial"/>
          <w:sz w:val="24"/>
          <w:szCs w:val="24"/>
        </w:rPr>
        <w:t>Atance</w:t>
      </w:r>
      <w:proofErr w:type="spellEnd"/>
      <w:r w:rsidRPr="007D77AC">
        <w:rPr>
          <w:rFonts w:ascii="Arial" w:hAnsi="Arial" w:cs="Arial"/>
          <w:sz w:val="24"/>
          <w:szCs w:val="24"/>
        </w:rPr>
        <w:t xml:space="preserve"> &amp; O’Neill, 2001; Baumeister et al., 2016; </w:t>
      </w:r>
      <w:proofErr w:type="spellStart"/>
      <w:r w:rsidRPr="007D77AC">
        <w:rPr>
          <w:rFonts w:ascii="Arial" w:hAnsi="Arial" w:cs="Arial"/>
          <w:sz w:val="24"/>
          <w:szCs w:val="24"/>
        </w:rPr>
        <w:t>Kvavilashvili</w:t>
      </w:r>
      <w:proofErr w:type="spellEnd"/>
      <w:r w:rsidRPr="007D77AC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7D77AC">
        <w:rPr>
          <w:rFonts w:ascii="Arial" w:hAnsi="Arial" w:cs="Arial"/>
          <w:sz w:val="24"/>
          <w:szCs w:val="24"/>
        </w:rPr>
        <w:t>Rummel</w:t>
      </w:r>
      <w:proofErr w:type="spellEnd"/>
      <w:r w:rsidRPr="007D77AC">
        <w:rPr>
          <w:rFonts w:ascii="Arial" w:hAnsi="Arial" w:cs="Arial"/>
          <w:sz w:val="24"/>
          <w:szCs w:val="24"/>
        </w:rPr>
        <w:t xml:space="preserve">, 2020; </w:t>
      </w:r>
      <w:proofErr w:type="spellStart"/>
      <w:r w:rsidRPr="007D77AC">
        <w:rPr>
          <w:rFonts w:ascii="Arial" w:hAnsi="Arial" w:cs="Arial"/>
          <w:sz w:val="24"/>
          <w:szCs w:val="24"/>
        </w:rPr>
        <w:t>Suddendorf</w:t>
      </w:r>
      <w:proofErr w:type="spellEnd"/>
      <w:r w:rsidRPr="007D77AC">
        <w:rPr>
          <w:rFonts w:ascii="Arial" w:hAnsi="Arial" w:cs="Arial"/>
          <w:sz w:val="24"/>
          <w:szCs w:val="24"/>
        </w:rPr>
        <w:t xml:space="preserve"> &amp; </w:t>
      </w:r>
      <w:proofErr w:type="spellStart"/>
      <w:r w:rsidRPr="007D77AC">
        <w:rPr>
          <w:rFonts w:ascii="Arial" w:hAnsi="Arial" w:cs="Arial"/>
          <w:sz w:val="24"/>
          <w:szCs w:val="24"/>
        </w:rPr>
        <w:t>Corballis</w:t>
      </w:r>
      <w:proofErr w:type="spellEnd"/>
      <w:r w:rsidRPr="007D77AC">
        <w:rPr>
          <w:rFonts w:ascii="Arial" w:hAnsi="Arial" w:cs="Arial"/>
          <w:sz w:val="24"/>
          <w:szCs w:val="24"/>
        </w:rPr>
        <w:t>, 2007; Schacter et al., 2017).</w:t>
      </w:r>
      <w:r w:rsidR="7BA3E6E6" w:rsidRPr="007D77AC">
        <w:rPr>
          <w:rFonts w:ascii="Arial" w:hAnsi="Arial" w:cs="Arial"/>
          <w:sz w:val="24"/>
          <w:szCs w:val="24"/>
        </w:rPr>
        <w:t xml:space="preserve"> </w:t>
      </w:r>
      <w:r w:rsidR="32102FED" w:rsidRPr="007D77AC">
        <w:rPr>
          <w:rFonts w:ascii="Arial" w:hAnsi="Arial" w:cs="Arial"/>
          <w:sz w:val="24"/>
          <w:szCs w:val="24"/>
        </w:rPr>
        <w:t xml:space="preserve">Although one cannot </w:t>
      </w:r>
      <w:r w:rsidR="6DE202BC" w:rsidRPr="007D77AC">
        <w:rPr>
          <w:rFonts w:ascii="Arial" w:hAnsi="Arial" w:cs="Arial"/>
          <w:sz w:val="24"/>
          <w:szCs w:val="24"/>
        </w:rPr>
        <w:t xml:space="preserve">accurately </w:t>
      </w:r>
      <w:r w:rsidR="32102FED" w:rsidRPr="007D77AC">
        <w:rPr>
          <w:rFonts w:ascii="Arial" w:hAnsi="Arial" w:cs="Arial"/>
          <w:sz w:val="24"/>
          <w:szCs w:val="24"/>
        </w:rPr>
        <w:t xml:space="preserve">predict </w:t>
      </w:r>
      <w:r w:rsidR="00D947B1" w:rsidRPr="007D77AC">
        <w:rPr>
          <w:rFonts w:ascii="Arial" w:hAnsi="Arial" w:cs="Arial"/>
          <w:sz w:val="24"/>
          <w:szCs w:val="24"/>
        </w:rPr>
        <w:t xml:space="preserve">their </w:t>
      </w:r>
      <w:r w:rsidR="483D8A2A" w:rsidRPr="007D77AC">
        <w:rPr>
          <w:rFonts w:ascii="Arial" w:hAnsi="Arial" w:cs="Arial"/>
          <w:sz w:val="24"/>
          <w:szCs w:val="24"/>
        </w:rPr>
        <w:t>own</w:t>
      </w:r>
      <w:r w:rsidR="32102FED" w:rsidRPr="007D77AC">
        <w:rPr>
          <w:rFonts w:ascii="Arial" w:hAnsi="Arial" w:cs="Arial"/>
          <w:sz w:val="24"/>
          <w:szCs w:val="24"/>
        </w:rPr>
        <w:t xml:space="preserve"> future, there is something powerful about how humans view the future than the past, as it presents opportunities for </w:t>
      </w:r>
      <w:r w:rsidR="6DE202BC" w:rsidRPr="007D77AC">
        <w:rPr>
          <w:rFonts w:ascii="Arial" w:hAnsi="Arial" w:cs="Arial"/>
          <w:sz w:val="24"/>
          <w:szCs w:val="24"/>
        </w:rPr>
        <w:t xml:space="preserve">change </w:t>
      </w:r>
      <w:r w:rsidR="32102FED" w:rsidRPr="007D77AC">
        <w:rPr>
          <w:rFonts w:ascii="Arial" w:hAnsi="Arial" w:cs="Arial"/>
          <w:sz w:val="24"/>
          <w:szCs w:val="24"/>
        </w:rPr>
        <w:t>(</w:t>
      </w:r>
      <w:r w:rsidR="312752F6" w:rsidRPr="007D77AC">
        <w:rPr>
          <w:rFonts w:ascii="Arial" w:hAnsi="Arial" w:cs="Arial"/>
          <w:sz w:val="24"/>
          <w:szCs w:val="24"/>
        </w:rPr>
        <w:t>Seligman et al., 2016)</w:t>
      </w:r>
      <w:r w:rsidR="32102FED" w:rsidRPr="007D77AC">
        <w:rPr>
          <w:rFonts w:ascii="Arial" w:hAnsi="Arial" w:cs="Arial"/>
          <w:sz w:val="24"/>
          <w:szCs w:val="24"/>
        </w:rPr>
        <w:t xml:space="preserve">. </w:t>
      </w:r>
      <w:r w:rsidR="15C028AC" w:rsidRPr="007D77AC">
        <w:rPr>
          <w:rFonts w:ascii="Arial" w:hAnsi="Arial" w:cs="Arial"/>
          <w:sz w:val="24"/>
          <w:szCs w:val="24"/>
        </w:rPr>
        <w:t>However, w</w:t>
      </w:r>
      <w:r w:rsidR="32102FED" w:rsidRPr="007D77AC">
        <w:rPr>
          <w:rFonts w:ascii="Arial" w:hAnsi="Arial" w:cs="Arial"/>
          <w:sz w:val="24"/>
          <w:szCs w:val="24"/>
        </w:rPr>
        <w:t xml:space="preserve">hat happens when future thinking transforms from a </w:t>
      </w:r>
      <w:r w:rsidR="15C028AC" w:rsidRPr="007D77AC">
        <w:rPr>
          <w:rFonts w:ascii="Arial" w:hAnsi="Arial" w:cs="Arial"/>
          <w:sz w:val="24"/>
          <w:szCs w:val="24"/>
        </w:rPr>
        <w:t xml:space="preserve">cognitive </w:t>
      </w:r>
      <w:r w:rsidR="32102FED" w:rsidRPr="007D77AC">
        <w:rPr>
          <w:rFonts w:ascii="Arial" w:hAnsi="Arial" w:cs="Arial"/>
          <w:sz w:val="24"/>
          <w:szCs w:val="24"/>
        </w:rPr>
        <w:t xml:space="preserve">tool for positive change to a </w:t>
      </w:r>
      <w:r w:rsidR="19076D1A" w:rsidRPr="007D77AC">
        <w:rPr>
          <w:rFonts w:ascii="Arial" w:hAnsi="Arial" w:cs="Arial"/>
          <w:sz w:val="24"/>
          <w:szCs w:val="24"/>
        </w:rPr>
        <w:t xml:space="preserve">sign </w:t>
      </w:r>
      <w:r w:rsidR="52EEB5F7" w:rsidRPr="007D77AC">
        <w:rPr>
          <w:rFonts w:ascii="Arial" w:hAnsi="Arial" w:cs="Arial"/>
          <w:sz w:val="24"/>
          <w:szCs w:val="24"/>
        </w:rPr>
        <w:t xml:space="preserve">of </w:t>
      </w:r>
      <w:r w:rsidR="1020594A" w:rsidRPr="007D77AC">
        <w:rPr>
          <w:rFonts w:ascii="Arial" w:hAnsi="Arial" w:cs="Arial"/>
          <w:sz w:val="24"/>
          <w:szCs w:val="24"/>
        </w:rPr>
        <w:t>psychological</w:t>
      </w:r>
      <w:r w:rsidR="32102FED" w:rsidRPr="007D77AC">
        <w:rPr>
          <w:rFonts w:ascii="Arial" w:hAnsi="Arial" w:cs="Arial"/>
          <w:sz w:val="24"/>
          <w:szCs w:val="24"/>
        </w:rPr>
        <w:t xml:space="preserve"> disturbance</w:t>
      </w:r>
      <w:r w:rsidR="1020594A" w:rsidRPr="007D77AC">
        <w:rPr>
          <w:rFonts w:ascii="Arial" w:hAnsi="Arial" w:cs="Arial"/>
          <w:sz w:val="24"/>
          <w:szCs w:val="24"/>
        </w:rPr>
        <w:t xml:space="preserve"> and mental </w:t>
      </w:r>
      <w:r w:rsidR="7E742AF9" w:rsidRPr="007D77AC">
        <w:rPr>
          <w:rFonts w:ascii="Arial" w:hAnsi="Arial" w:cs="Arial"/>
          <w:sz w:val="24"/>
          <w:szCs w:val="24"/>
        </w:rPr>
        <w:t>ill health</w:t>
      </w:r>
      <w:r w:rsidR="32102FED" w:rsidRPr="007D77AC">
        <w:rPr>
          <w:rFonts w:ascii="Arial" w:hAnsi="Arial" w:cs="Arial"/>
          <w:sz w:val="24"/>
          <w:szCs w:val="24"/>
        </w:rPr>
        <w:t xml:space="preserve">? </w:t>
      </w:r>
      <w:r w:rsidR="19076D1A" w:rsidRPr="007D77AC">
        <w:rPr>
          <w:rFonts w:ascii="Arial" w:hAnsi="Arial" w:cs="Arial"/>
          <w:sz w:val="24"/>
          <w:szCs w:val="24"/>
        </w:rPr>
        <w:t xml:space="preserve">In </w:t>
      </w:r>
      <w:r w:rsidR="6BB5F3E1" w:rsidRPr="007D77AC">
        <w:rPr>
          <w:rFonts w:ascii="Arial" w:hAnsi="Arial" w:cs="Arial"/>
          <w:sz w:val="24"/>
          <w:szCs w:val="24"/>
        </w:rPr>
        <w:t>emotional disturbance</w:t>
      </w:r>
      <w:r w:rsidR="1020594A" w:rsidRPr="007D77AC">
        <w:rPr>
          <w:rFonts w:ascii="Arial" w:hAnsi="Arial" w:cs="Arial"/>
          <w:sz w:val="24"/>
          <w:szCs w:val="24"/>
        </w:rPr>
        <w:t xml:space="preserve">, </w:t>
      </w:r>
      <w:r w:rsidR="1B899D4D" w:rsidRPr="007D77AC">
        <w:rPr>
          <w:rFonts w:ascii="Arial" w:hAnsi="Arial" w:cs="Arial"/>
          <w:sz w:val="24"/>
          <w:szCs w:val="24"/>
        </w:rPr>
        <w:t xml:space="preserve">future thinking patterns </w:t>
      </w:r>
      <w:r w:rsidR="19076D1A" w:rsidRPr="007D77AC">
        <w:rPr>
          <w:rFonts w:ascii="Arial" w:hAnsi="Arial" w:cs="Arial"/>
          <w:sz w:val="24"/>
          <w:szCs w:val="24"/>
        </w:rPr>
        <w:t xml:space="preserve">can </w:t>
      </w:r>
      <w:r w:rsidR="1B899D4D" w:rsidRPr="007D77AC">
        <w:rPr>
          <w:rFonts w:ascii="Arial" w:hAnsi="Arial" w:cs="Arial"/>
          <w:sz w:val="24"/>
          <w:szCs w:val="24"/>
        </w:rPr>
        <w:t>emerge as</w:t>
      </w:r>
      <w:r w:rsidR="32102FED" w:rsidRPr="007D77AC">
        <w:rPr>
          <w:rFonts w:ascii="Arial" w:hAnsi="Arial" w:cs="Arial"/>
          <w:sz w:val="24"/>
          <w:szCs w:val="24"/>
        </w:rPr>
        <w:t xml:space="preserve"> ‘looming’ vision</w:t>
      </w:r>
      <w:r w:rsidR="1B899D4D" w:rsidRPr="007D77AC">
        <w:rPr>
          <w:rFonts w:ascii="Arial" w:hAnsi="Arial" w:cs="Arial"/>
          <w:sz w:val="24"/>
          <w:szCs w:val="24"/>
        </w:rPr>
        <w:t>s</w:t>
      </w:r>
      <w:r w:rsidR="32102FED" w:rsidRPr="007D77AC">
        <w:rPr>
          <w:rFonts w:ascii="Arial" w:hAnsi="Arial" w:cs="Arial"/>
          <w:sz w:val="24"/>
          <w:szCs w:val="24"/>
        </w:rPr>
        <w:t xml:space="preserve"> of a dark future (see Duffy et al., 2024; </w:t>
      </w:r>
      <w:proofErr w:type="spellStart"/>
      <w:r w:rsidR="32102FED" w:rsidRPr="007D77AC">
        <w:rPr>
          <w:rFonts w:ascii="Arial" w:hAnsi="Arial" w:cs="Arial"/>
          <w:sz w:val="24"/>
          <w:szCs w:val="24"/>
        </w:rPr>
        <w:t>Riskind</w:t>
      </w:r>
      <w:proofErr w:type="spellEnd"/>
      <w:r w:rsidR="32102FED" w:rsidRPr="007D77AC">
        <w:rPr>
          <w:rFonts w:ascii="Arial" w:hAnsi="Arial" w:cs="Arial"/>
          <w:sz w:val="24"/>
          <w:szCs w:val="24"/>
        </w:rPr>
        <w:t>, 1997)</w:t>
      </w:r>
      <w:r w:rsidR="5C9B5AF9" w:rsidRPr="007D77AC">
        <w:rPr>
          <w:rFonts w:ascii="Arial" w:hAnsi="Arial" w:cs="Arial"/>
          <w:sz w:val="24"/>
          <w:szCs w:val="24"/>
        </w:rPr>
        <w:t xml:space="preserve"> or an absence of any form of positive outlook (</w:t>
      </w:r>
      <w:r w:rsidR="13C4A1EA" w:rsidRPr="007D77AC">
        <w:rPr>
          <w:rFonts w:ascii="Arial" w:hAnsi="Arial" w:cs="Arial"/>
          <w:sz w:val="24"/>
          <w:szCs w:val="24"/>
        </w:rPr>
        <w:t>MacLeod</w:t>
      </w:r>
      <w:r w:rsidR="5C9B5AF9" w:rsidRPr="007D77AC">
        <w:rPr>
          <w:rFonts w:ascii="Arial" w:hAnsi="Arial" w:cs="Arial"/>
          <w:sz w:val="24"/>
          <w:szCs w:val="24"/>
        </w:rPr>
        <w:t xml:space="preserve"> &amp; Byrne, 1996)</w:t>
      </w:r>
      <w:r w:rsidR="32102FED" w:rsidRPr="007D77AC">
        <w:rPr>
          <w:rFonts w:ascii="Arial" w:hAnsi="Arial" w:cs="Arial"/>
          <w:sz w:val="24"/>
          <w:szCs w:val="24"/>
        </w:rPr>
        <w:t xml:space="preserve">. The link between emotional disturbance and future thinking was the focus of </w:t>
      </w:r>
      <w:r w:rsidR="13C4A1EA" w:rsidRPr="007D77AC">
        <w:rPr>
          <w:rFonts w:ascii="Arial" w:hAnsi="Arial" w:cs="Arial"/>
          <w:sz w:val="24"/>
          <w:szCs w:val="24"/>
        </w:rPr>
        <w:t>MacLeod</w:t>
      </w:r>
      <w:r w:rsidR="32102FED" w:rsidRPr="007D77AC">
        <w:rPr>
          <w:rFonts w:ascii="Arial" w:hAnsi="Arial" w:cs="Arial"/>
          <w:sz w:val="24"/>
          <w:szCs w:val="24"/>
        </w:rPr>
        <w:t xml:space="preserve">’s </w:t>
      </w:r>
      <w:r w:rsidR="6BB5F3E1" w:rsidRPr="007D77AC">
        <w:rPr>
          <w:rFonts w:ascii="Arial" w:hAnsi="Arial" w:cs="Arial"/>
          <w:sz w:val="24"/>
          <w:szCs w:val="24"/>
        </w:rPr>
        <w:t xml:space="preserve">(2025) </w:t>
      </w:r>
      <w:r w:rsidR="32102FED" w:rsidRPr="007D77AC">
        <w:rPr>
          <w:rFonts w:ascii="Arial" w:hAnsi="Arial" w:cs="Arial"/>
          <w:sz w:val="24"/>
          <w:szCs w:val="24"/>
        </w:rPr>
        <w:t>timely synthesis, which highlighted important trends and gaps in the growing experimental and clinical literature</w:t>
      </w:r>
      <w:r w:rsidR="417D0CFA" w:rsidRPr="007D77AC">
        <w:rPr>
          <w:rFonts w:ascii="Arial" w:hAnsi="Arial" w:cs="Arial"/>
          <w:sz w:val="24"/>
          <w:szCs w:val="24"/>
        </w:rPr>
        <w:t xml:space="preserve"> </w:t>
      </w:r>
      <w:r w:rsidR="1B899D4D" w:rsidRPr="007D77AC">
        <w:rPr>
          <w:rFonts w:ascii="Arial" w:hAnsi="Arial" w:cs="Arial"/>
          <w:sz w:val="24"/>
          <w:szCs w:val="24"/>
        </w:rPr>
        <w:t>– especially in depression</w:t>
      </w:r>
      <w:r w:rsidR="7BF6E2F6" w:rsidRPr="007D77AC">
        <w:rPr>
          <w:rFonts w:ascii="Arial" w:hAnsi="Arial" w:cs="Arial"/>
          <w:sz w:val="24"/>
          <w:szCs w:val="24"/>
        </w:rPr>
        <w:t xml:space="preserve"> (characterised by a lack of positive future thoughts)</w:t>
      </w:r>
      <w:r w:rsidR="1B899D4D" w:rsidRPr="007D77AC">
        <w:rPr>
          <w:rFonts w:ascii="Arial" w:hAnsi="Arial" w:cs="Arial"/>
          <w:sz w:val="24"/>
          <w:szCs w:val="24"/>
        </w:rPr>
        <w:t xml:space="preserve"> and anxiety</w:t>
      </w:r>
      <w:r w:rsidR="7BF6E2F6" w:rsidRPr="007D77AC">
        <w:rPr>
          <w:rFonts w:ascii="Arial" w:hAnsi="Arial" w:cs="Arial"/>
          <w:sz w:val="24"/>
          <w:szCs w:val="24"/>
        </w:rPr>
        <w:t xml:space="preserve"> (</w:t>
      </w:r>
      <w:r w:rsidR="0E076821" w:rsidRPr="007D77AC">
        <w:rPr>
          <w:rFonts w:ascii="Arial" w:hAnsi="Arial" w:cs="Arial"/>
          <w:sz w:val="24"/>
          <w:szCs w:val="24"/>
        </w:rPr>
        <w:t>where future thoughts are dominated by negative scenarios)</w:t>
      </w:r>
      <w:r w:rsidR="32102FED" w:rsidRPr="007D77AC">
        <w:rPr>
          <w:rFonts w:ascii="Arial" w:hAnsi="Arial" w:cs="Arial"/>
          <w:sz w:val="24"/>
          <w:szCs w:val="24"/>
        </w:rPr>
        <w:t xml:space="preserve">. </w:t>
      </w:r>
    </w:p>
    <w:p w14:paraId="698F018C" w14:textId="0F754FFC" w:rsidR="004F119E" w:rsidRPr="007D77AC" w:rsidRDefault="417D0CFA">
      <w:pPr>
        <w:ind w:firstLine="720"/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 xml:space="preserve">This </w:t>
      </w:r>
      <w:r w:rsidR="00F312B4" w:rsidRPr="007D77AC">
        <w:rPr>
          <w:rFonts w:ascii="Arial" w:hAnsi="Arial" w:cs="Arial"/>
          <w:sz w:val="24"/>
          <w:szCs w:val="24"/>
        </w:rPr>
        <w:t xml:space="preserve">commentary </w:t>
      </w:r>
      <w:r w:rsidR="32102FED" w:rsidRPr="007D77AC">
        <w:rPr>
          <w:rFonts w:ascii="Arial" w:hAnsi="Arial" w:cs="Arial"/>
          <w:sz w:val="24"/>
          <w:szCs w:val="24"/>
        </w:rPr>
        <w:t xml:space="preserve">aims to build upon some important points presented in </w:t>
      </w:r>
      <w:r w:rsidR="13C4A1EA" w:rsidRPr="007D77AC">
        <w:rPr>
          <w:rFonts w:ascii="Arial" w:hAnsi="Arial" w:cs="Arial"/>
          <w:sz w:val="24"/>
          <w:szCs w:val="24"/>
        </w:rPr>
        <w:t>MacLeod</w:t>
      </w:r>
      <w:r w:rsidR="32102FED" w:rsidRPr="007D77AC">
        <w:rPr>
          <w:rFonts w:ascii="Arial" w:hAnsi="Arial" w:cs="Arial"/>
          <w:sz w:val="24"/>
          <w:szCs w:val="24"/>
        </w:rPr>
        <w:t xml:space="preserve"> (2025), whilst identifying different aspects of future thinking that </w:t>
      </w:r>
      <w:r w:rsidR="28FF0AF3" w:rsidRPr="007D77AC">
        <w:rPr>
          <w:rFonts w:ascii="Arial" w:hAnsi="Arial" w:cs="Arial"/>
          <w:sz w:val="24"/>
          <w:szCs w:val="24"/>
        </w:rPr>
        <w:t>we</w:t>
      </w:r>
      <w:r w:rsidR="32102FED" w:rsidRPr="007D77AC">
        <w:rPr>
          <w:rFonts w:ascii="Arial" w:hAnsi="Arial" w:cs="Arial"/>
          <w:sz w:val="24"/>
          <w:szCs w:val="24"/>
        </w:rPr>
        <w:t xml:space="preserve"> believe warrant greater attention.</w:t>
      </w:r>
      <w:r w:rsidR="1D13CD9C" w:rsidRPr="007D77AC">
        <w:rPr>
          <w:rFonts w:ascii="Arial" w:hAnsi="Arial" w:cs="Arial"/>
          <w:sz w:val="24"/>
          <w:szCs w:val="24"/>
        </w:rPr>
        <w:t xml:space="preserve"> Specifically, we welcome </w:t>
      </w:r>
      <w:r w:rsidR="13C4A1EA" w:rsidRPr="007D77AC">
        <w:rPr>
          <w:rFonts w:ascii="Arial" w:hAnsi="Arial" w:cs="Arial"/>
          <w:sz w:val="24"/>
          <w:szCs w:val="24"/>
        </w:rPr>
        <w:t>MacLeod</w:t>
      </w:r>
      <w:r w:rsidR="1D13CD9C" w:rsidRPr="007D77AC">
        <w:rPr>
          <w:rFonts w:ascii="Arial" w:hAnsi="Arial" w:cs="Arial"/>
          <w:sz w:val="24"/>
          <w:szCs w:val="24"/>
        </w:rPr>
        <w:t>’s emphas</w:t>
      </w:r>
      <w:r w:rsidR="00465B8B">
        <w:rPr>
          <w:rFonts w:ascii="Arial" w:hAnsi="Arial" w:cs="Arial"/>
          <w:sz w:val="24"/>
          <w:szCs w:val="24"/>
        </w:rPr>
        <w:t>e</w:t>
      </w:r>
      <w:r w:rsidR="1D13CD9C" w:rsidRPr="007D77AC">
        <w:rPr>
          <w:rFonts w:ascii="Arial" w:hAnsi="Arial" w:cs="Arial"/>
          <w:sz w:val="24"/>
          <w:szCs w:val="24"/>
        </w:rPr>
        <w:t xml:space="preserve">s on goals in therapy, the varieties of </w:t>
      </w:r>
      <w:r w:rsidR="1A2335CB" w:rsidRPr="007D77AC">
        <w:rPr>
          <w:rFonts w:ascii="Arial" w:hAnsi="Arial" w:cs="Arial"/>
          <w:sz w:val="24"/>
          <w:szCs w:val="24"/>
        </w:rPr>
        <w:t xml:space="preserve">how </w:t>
      </w:r>
      <w:r w:rsidR="1D13CD9C" w:rsidRPr="007D77AC">
        <w:rPr>
          <w:rFonts w:ascii="Arial" w:hAnsi="Arial" w:cs="Arial"/>
          <w:sz w:val="24"/>
          <w:szCs w:val="24"/>
        </w:rPr>
        <w:t xml:space="preserve">future thought </w:t>
      </w:r>
      <w:r w:rsidR="1A2335CB" w:rsidRPr="007D77AC">
        <w:rPr>
          <w:rFonts w:ascii="Arial" w:hAnsi="Arial" w:cs="Arial"/>
          <w:sz w:val="24"/>
          <w:szCs w:val="24"/>
        </w:rPr>
        <w:t xml:space="preserve">is experienced and the link between </w:t>
      </w:r>
      <w:r w:rsidR="28FF0AF3" w:rsidRPr="007D77AC">
        <w:rPr>
          <w:rFonts w:ascii="Arial" w:hAnsi="Arial" w:cs="Arial"/>
          <w:sz w:val="24"/>
          <w:szCs w:val="24"/>
        </w:rPr>
        <w:t xml:space="preserve">meta-cognitive </w:t>
      </w:r>
      <w:r w:rsidR="1A2335CB" w:rsidRPr="007D77AC">
        <w:rPr>
          <w:rFonts w:ascii="Arial" w:hAnsi="Arial" w:cs="Arial"/>
          <w:sz w:val="24"/>
          <w:szCs w:val="24"/>
        </w:rPr>
        <w:t xml:space="preserve">beliefs (i.e., (un)certainty) and </w:t>
      </w:r>
      <w:r w:rsidR="3643B735" w:rsidRPr="007D77AC">
        <w:rPr>
          <w:rFonts w:ascii="Arial" w:hAnsi="Arial" w:cs="Arial"/>
          <w:sz w:val="24"/>
          <w:szCs w:val="24"/>
        </w:rPr>
        <w:t xml:space="preserve">future thoughts. </w:t>
      </w:r>
      <w:r w:rsidR="13C4A1EA" w:rsidRPr="007D77AC">
        <w:rPr>
          <w:rFonts w:ascii="Arial" w:hAnsi="Arial" w:cs="Arial"/>
          <w:sz w:val="24"/>
          <w:szCs w:val="24"/>
        </w:rPr>
        <w:t>MacLeod</w:t>
      </w:r>
      <w:r w:rsidR="47B89EEF" w:rsidRPr="007D77AC">
        <w:rPr>
          <w:rFonts w:ascii="Arial" w:hAnsi="Arial" w:cs="Arial"/>
          <w:sz w:val="24"/>
          <w:szCs w:val="24"/>
        </w:rPr>
        <w:t xml:space="preserve"> dr</w:t>
      </w:r>
      <w:r w:rsidR="00191C7A" w:rsidRPr="007D77AC">
        <w:rPr>
          <w:rFonts w:ascii="Arial" w:hAnsi="Arial" w:cs="Arial"/>
          <w:sz w:val="24"/>
          <w:szCs w:val="24"/>
        </w:rPr>
        <w:t>e</w:t>
      </w:r>
      <w:r w:rsidR="47B89EEF" w:rsidRPr="007D77AC">
        <w:rPr>
          <w:rFonts w:ascii="Arial" w:hAnsi="Arial" w:cs="Arial"/>
          <w:sz w:val="24"/>
          <w:szCs w:val="24"/>
        </w:rPr>
        <w:t xml:space="preserve">w on defining criteria for generalised anxiety (American Psychiatric Association, 2022) and </w:t>
      </w:r>
      <w:r w:rsidR="60A2BD4B" w:rsidRPr="007D77AC">
        <w:rPr>
          <w:rFonts w:ascii="Arial" w:hAnsi="Arial" w:cs="Arial"/>
          <w:sz w:val="24"/>
          <w:szCs w:val="24"/>
        </w:rPr>
        <w:t>referred</w:t>
      </w:r>
      <w:r w:rsidR="47B89EEF" w:rsidRPr="007D77AC">
        <w:rPr>
          <w:rFonts w:ascii="Arial" w:hAnsi="Arial" w:cs="Arial"/>
          <w:sz w:val="24"/>
          <w:szCs w:val="24"/>
        </w:rPr>
        <w:t xml:space="preserve"> to </w:t>
      </w:r>
      <w:r w:rsidR="60A2BD4B" w:rsidRPr="007D77AC">
        <w:rPr>
          <w:rFonts w:ascii="Arial" w:hAnsi="Arial" w:cs="Arial"/>
          <w:sz w:val="24"/>
          <w:szCs w:val="24"/>
        </w:rPr>
        <w:t xml:space="preserve">anxiety being related to increased negative anticipation (MacLeod, </w:t>
      </w:r>
      <w:r w:rsidR="4ABF4C13" w:rsidRPr="007D77AC">
        <w:rPr>
          <w:rFonts w:ascii="Arial" w:hAnsi="Arial" w:cs="Arial"/>
          <w:sz w:val="24"/>
          <w:szCs w:val="24"/>
        </w:rPr>
        <w:t>et al.</w:t>
      </w:r>
      <w:r w:rsidR="60A2BD4B" w:rsidRPr="007D77AC">
        <w:rPr>
          <w:rFonts w:ascii="Arial" w:hAnsi="Arial" w:cs="Arial"/>
          <w:sz w:val="24"/>
          <w:szCs w:val="24"/>
        </w:rPr>
        <w:t>, 1997)</w:t>
      </w:r>
      <w:r w:rsidR="00A159A4" w:rsidRPr="007D77AC">
        <w:rPr>
          <w:rFonts w:ascii="Arial" w:hAnsi="Arial" w:cs="Arial"/>
          <w:sz w:val="24"/>
          <w:szCs w:val="24"/>
        </w:rPr>
        <w:t>. He also highlighted how</w:t>
      </w:r>
      <w:r w:rsidR="60A2BD4B" w:rsidRPr="007D77AC">
        <w:rPr>
          <w:rFonts w:ascii="Arial" w:hAnsi="Arial" w:cs="Arial"/>
          <w:sz w:val="24"/>
          <w:szCs w:val="24"/>
        </w:rPr>
        <w:t xml:space="preserve"> anxiety </w:t>
      </w:r>
      <w:r w:rsidR="00A159A4" w:rsidRPr="007D77AC">
        <w:rPr>
          <w:rFonts w:ascii="Arial" w:hAnsi="Arial" w:cs="Arial"/>
          <w:sz w:val="24"/>
          <w:szCs w:val="24"/>
        </w:rPr>
        <w:t>is</w:t>
      </w:r>
      <w:r w:rsidR="60A2BD4B" w:rsidRPr="007D77AC">
        <w:rPr>
          <w:rFonts w:ascii="Arial" w:hAnsi="Arial" w:cs="Arial"/>
          <w:sz w:val="24"/>
          <w:szCs w:val="24"/>
        </w:rPr>
        <w:t xml:space="preserve"> related to reduced positive imagery (Stöber 2000); and higher self-ratings of vividness to negative cues and lower ratings to positive cues (Du et al., 2022)</w:t>
      </w:r>
      <w:r w:rsidR="00A159A4" w:rsidRPr="007D77AC">
        <w:rPr>
          <w:rFonts w:ascii="Arial" w:hAnsi="Arial" w:cs="Arial"/>
          <w:sz w:val="24"/>
          <w:szCs w:val="24"/>
        </w:rPr>
        <w:t>. Nevertheless,</w:t>
      </w:r>
      <w:r w:rsidR="60A2BD4B" w:rsidRPr="007D77AC">
        <w:rPr>
          <w:rFonts w:ascii="Arial" w:hAnsi="Arial" w:cs="Arial"/>
          <w:sz w:val="24"/>
          <w:szCs w:val="24"/>
        </w:rPr>
        <w:t xml:space="preserve"> </w:t>
      </w:r>
      <w:r w:rsidR="00A159A4" w:rsidRPr="007D77AC">
        <w:rPr>
          <w:rFonts w:ascii="Arial" w:hAnsi="Arial" w:cs="Arial"/>
          <w:sz w:val="24"/>
          <w:szCs w:val="24"/>
        </w:rPr>
        <w:t xml:space="preserve">in our view </w:t>
      </w:r>
      <w:r w:rsidR="60A2BD4B" w:rsidRPr="007D77AC">
        <w:rPr>
          <w:rFonts w:ascii="Arial" w:hAnsi="Arial" w:cs="Arial"/>
          <w:sz w:val="24"/>
          <w:szCs w:val="24"/>
        </w:rPr>
        <w:t xml:space="preserve">the missed opportunity of </w:t>
      </w:r>
      <w:r w:rsidR="13C4A1EA" w:rsidRPr="007D77AC">
        <w:rPr>
          <w:rFonts w:ascii="Arial" w:hAnsi="Arial" w:cs="Arial"/>
          <w:sz w:val="24"/>
          <w:szCs w:val="24"/>
        </w:rPr>
        <w:t>MacLeod</w:t>
      </w:r>
      <w:r w:rsidR="60A2BD4B" w:rsidRPr="007D77AC">
        <w:rPr>
          <w:rFonts w:ascii="Arial" w:hAnsi="Arial" w:cs="Arial"/>
          <w:sz w:val="24"/>
          <w:szCs w:val="24"/>
        </w:rPr>
        <w:t xml:space="preserve">’s (2025) </w:t>
      </w:r>
      <w:r w:rsidR="00465B8B">
        <w:rPr>
          <w:rFonts w:ascii="Arial" w:hAnsi="Arial" w:cs="Arial"/>
          <w:sz w:val="24"/>
          <w:szCs w:val="24"/>
        </w:rPr>
        <w:t>article</w:t>
      </w:r>
      <w:r w:rsidR="0332F638" w:rsidRPr="007D77AC">
        <w:rPr>
          <w:rFonts w:ascii="Arial" w:hAnsi="Arial" w:cs="Arial"/>
          <w:sz w:val="24"/>
          <w:szCs w:val="24"/>
        </w:rPr>
        <w:t xml:space="preserve"> </w:t>
      </w:r>
      <w:r w:rsidR="60A2BD4B" w:rsidRPr="007D77AC">
        <w:rPr>
          <w:rFonts w:ascii="Arial" w:hAnsi="Arial" w:cs="Arial"/>
          <w:sz w:val="24"/>
          <w:szCs w:val="24"/>
        </w:rPr>
        <w:t>was</w:t>
      </w:r>
      <w:r w:rsidR="1454728E" w:rsidRPr="007D77AC">
        <w:rPr>
          <w:rFonts w:ascii="Arial" w:hAnsi="Arial" w:cs="Arial"/>
          <w:sz w:val="24"/>
          <w:szCs w:val="24"/>
        </w:rPr>
        <w:t xml:space="preserve"> that it </w:t>
      </w:r>
      <w:r w:rsidR="7E742AF9" w:rsidRPr="007D77AC">
        <w:rPr>
          <w:rFonts w:ascii="Arial" w:hAnsi="Arial" w:cs="Arial"/>
          <w:sz w:val="24"/>
          <w:szCs w:val="24"/>
        </w:rPr>
        <w:t>was limited in its examination of</w:t>
      </w:r>
      <w:r w:rsidR="60A2BD4B" w:rsidRPr="007D77AC">
        <w:rPr>
          <w:rFonts w:ascii="Arial" w:hAnsi="Arial" w:cs="Arial"/>
          <w:sz w:val="24"/>
          <w:szCs w:val="24"/>
        </w:rPr>
        <w:t xml:space="preserve"> anxiety</w:t>
      </w:r>
      <w:r w:rsidR="7E742AF9" w:rsidRPr="007D77AC">
        <w:rPr>
          <w:rFonts w:ascii="Arial" w:hAnsi="Arial" w:cs="Arial"/>
          <w:sz w:val="24"/>
          <w:szCs w:val="24"/>
        </w:rPr>
        <w:t xml:space="preserve"> and its disorders</w:t>
      </w:r>
      <w:r w:rsidR="60A2BD4B" w:rsidRPr="007D77AC">
        <w:rPr>
          <w:rFonts w:ascii="Arial" w:hAnsi="Arial" w:cs="Arial"/>
          <w:sz w:val="24"/>
          <w:szCs w:val="24"/>
        </w:rPr>
        <w:t>, in favour of research on depression.</w:t>
      </w:r>
    </w:p>
    <w:p w14:paraId="1EFBDFE3" w14:textId="2776AFCC" w:rsidR="00C941EB" w:rsidRPr="007D77AC" w:rsidRDefault="65147156" w:rsidP="00947091">
      <w:pPr>
        <w:ind w:firstLine="720"/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>W</w:t>
      </w:r>
      <w:r w:rsidR="702CD290" w:rsidRPr="007D77AC">
        <w:rPr>
          <w:rFonts w:ascii="Arial" w:hAnsi="Arial" w:cs="Arial"/>
          <w:sz w:val="24"/>
          <w:szCs w:val="24"/>
        </w:rPr>
        <w:t>e</w:t>
      </w:r>
      <w:r w:rsidRPr="007D77AC">
        <w:rPr>
          <w:rFonts w:ascii="Arial" w:hAnsi="Arial" w:cs="Arial"/>
          <w:sz w:val="24"/>
          <w:szCs w:val="24"/>
        </w:rPr>
        <w:t xml:space="preserve"> acknowledge </w:t>
      </w:r>
      <w:r w:rsidR="00191C7A" w:rsidRPr="007D77AC">
        <w:rPr>
          <w:rFonts w:ascii="Arial" w:hAnsi="Arial" w:cs="Arial"/>
          <w:sz w:val="24"/>
          <w:szCs w:val="24"/>
        </w:rPr>
        <w:t>that</w:t>
      </w:r>
      <w:r w:rsidRPr="007D77AC">
        <w:rPr>
          <w:rFonts w:ascii="Arial" w:hAnsi="Arial" w:cs="Arial"/>
          <w:sz w:val="24"/>
          <w:szCs w:val="24"/>
        </w:rPr>
        <w:t xml:space="preserve"> this focus</w:t>
      </w:r>
      <w:r w:rsidR="7E742AF9" w:rsidRPr="007D77AC">
        <w:rPr>
          <w:rFonts w:ascii="Arial" w:hAnsi="Arial" w:cs="Arial"/>
          <w:sz w:val="24"/>
          <w:szCs w:val="24"/>
        </w:rPr>
        <w:t xml:space="preserve"> toward depression</w:t>
      </w:r>
      <w:r w:rsidR="00191C7A" w:rsidRPr="007D77AC">
        <w:rPr>
          <w:rFonts w:ascii="Arial" w:hAnsi="Arial" w:cs="Arial"/>
          <w:sz w:val="24"/>
          <w:szCs w:val="24"/>
        </w:rPr>
        <w:t xml:space="preserve"> is</w:t>
      </w:r>
      <w:r w:rsidRPr="007D77AC">
        <w:rPr>
          <w:rFonts w:ascii="Arial" w:hAnsi="Arial" w:cs="Arial"/>
          <w:sz w:val="24"/>
          <w:szCs w:val="24"/>
        </w:rPr>
        <w:t xml:space="preserve"> </w:t>
      </w:r>
      <w:r w:rsidR="2E2C9CC7" w:rsidRPr="007D77AC">
        <w:rPr>
          <w:rFonts w:ascii="Arial" w:hAnsi="Arial" w:cs="Arial"/>
          <w:sz w:val="24"/>
          <w:szCs w:val="24"/>
        </w:rPr>
        <w:t>not only in</w:t>
      </w:r>
      <w:r w:rsidRPr="007D77AC">
        <w:rPr>
          <w:rFonts w:ascii="Arial" w:hAnsi="Arial" w:cs="Arial"/>
          <w:sz w:val="24"/>
          <w:szCs w:val="24"/>
        </w:rPr>
        <w:t xml:space="preserve"> </w:t>
      </w:r>
      <w:r w:rsidR="13C4A1EA" w:rsidRPr="007D77AC">
        <w:rPr>
          <w:rFonts w:ascii="Arial" w:hAnsi="Arial" w:cs="Arial"/>
          <w:sz w:val="24"/>
          <w:szCs w:val="24"/>
        </w:rPr>
        <w:t>MacLeod</w:t>
      </w:r>
      <w:r w:rsidRPr="007D77AC">
        <w:rPr>
          <w:rFonts w:ascii="Arial" w:hAnsi="Arial" w:cs="Arial"/>
          <w:sz w:val="24"/>
          <w:szCs w:val="24"/>
        </w:rPr>
        <w:t>’s review</w:t>
      </w:r>
      <w:r w:rsidR="2E2C9CC7" w:rsidRPr="007D77AC">
        <w:rPr>
          <w:rFonts w:ascii="Arial" w:hAnsi="Arial" w:cs="Arial"/>
          <w:sz w:val="24"/>
          <w:szCs w:val="24"/>
        </w:rPr>
        <w:t xml:space="preserve"> but in the wider literature on future thinking in psychopathology</w:t>
      </w:r>
      <w:r w:rsidR="00191C7A" w:rsidRPr="007D77AC">
        <w:rPr>
          <w:rFonts w:ascii="Arial" w:hAnsi="Arial" w:cs="Arial"/>
          <w:sz w:val="24"/>
          <w:szCs w:val="24"/>
        </w:rPr>
        <w:t>.</w:t>
      </w:r>
      <w:r w:rsidRPr="007D77AC">
        <w:rPr>
          <w:rFonts w:ascii="Arial" w:hAnsi="Arial" w:cs="Arial"/>
          <w:sz w:val="24"/>
          <w:szCs w:val="24"/>
        </w:rPr>
        <w:t xml:space="preserve"> </w:t>
      </w:r>
      <w:r w:rsidR="00191C7A" w:rsidRPr="007D77AC">
        <w:rPr>
          <w:rFonts w:ascii="Arial" w:hAnsi="Arial" w:cs="Arial"/>
          <w:sz w:val="24"/>
          <w:szCs w:val="24"/>
        </w:rPr>
        <w:t>S</w:t>
      </w:r>
      <w:r w:rsidR="5AAC9839" w:rsidRPr="007D77AC">
        <w:rPr>
          <w:rFonts w:ascii="Arial" w:hAnsi="Arial" w:cs="Arial"/>
          <w:sz w:val="24"/>
          <w:szCs w:val="24"/>
        </w:rPr>
        <w:t xml:space="preserve">ince the </w:t>
      </w:r>
      <w:r w:rsidR="6A863025" w:rsidRPr="007D77AC">
        <w:rPr>
          <w:rFonts w:ascii="Arial" w:hAnsi="Arial" w:cs="Arial"/>
          <w:sz w:val="24"/>
          <w:szCs w:val="24"/>
        </w:rPr>
        <w:t xml:space="preserve">emergence of key theories of </w:t>
      </w:r>
      <w:r w:rsidR="5AAC9839" w:rsidRPr="007D77AC">
        <w:rPr>
          <w:rFonts w:ascii="Arial" w:hAnsi="Arial" w:cs="Arial"/>
          <w:sz w:val="24"/>
          <w:szCs w:val="24"/>
        </w:rPr>
        <w:t>depression</w:t>
      </w:r>
      <w:r w:rsidR="30D1A35A" w:rsidRPr="007D77AC">
        <w:rPr>
          <w:rFonts w:ascii="Arial" w:hAnsi="Arial" w:cs="Arial"/>
          <w:sz w:val="24"/>
          <w:szCs w:val="24"/>
        </w:rPr>
        <w:t xml:space="preserve"> (</w:t>
      </w:r>
      <w:r w:rsidR="197385F7" w:rsidRPr="007D77AC">
        <w:rPr>
          <w:rFonts w:ascii="Arial" w:hAnsi="Arial" w:cs="Arial"/>
          <w:sz w:val="24"/>
          <w:szCs w:val="24"/>
        </w:rPr>
        <w:t xml:space="preserve">Abramson, </w:t>
      </w:r>
      <w:r w:rsidR="0517CECA" w:rsidRPr="007D77AC">
        <w:rPr>
          <w:rFonts w:ascii="Arial" w:hAnsi="Arial" w:cs="Arial"/>
          <w:sz w:val="24"/>
          <w:szCs w:val="24"/>
        </w:rPr>
        <w:t>et al.</w:t>
      </w:r>
      <w:r w:rsidR="197385F7" w:rsidRPr="007D77AC">
        <w:rPr>
          <w:rFonts w:ascii="Arial" w:hAnsi="Arial" w:cs="Arial"/>
          <w:sz w:val="24"/>
          <w:szCs w:val="24"/>
        </w:rPr>
        <w:t>, 1987</w:t>
      </w:r>
      <w:r w:rsidR="6A863025" w:rsidRPr="007D77AC">
        <w:rPr>
          <w:rFonts w:ascii="Arial" w:hAnsi="Arial" w:cs="Arial"/>
          <w:sz w:val="24"/>
          <w:szCs w:val="24"/>
        </w:rPr>
        <w:t>; Beck, 1979</w:t>
      </w:r>
      <w:r w:rsidR="30D1A35A" w:rsidRPr="007D77AC">
        <w:rPr>
          <w:rFonts w:ascii="Arial" w:hAnsi="Arial" w:cs="Arial"/>
          <w:sz w:val="24"/>
          <w:szCs w:val="24"/>
        </w:rPr>
        <w:t>)</w:t>
      </w:r>
      <w:r w:rsidR="00191C7A" w:rsidRPr="007D77AC">
        <w:rPr>
          <w:rFonts w:ascii="Arial" w:hAnsi="Arial" w:cs="Arial"/>
          <w:sz w:val="24"/>
          <w:szCs w:val="24"/>
        </w:rPr>
        <w:t>,</w:t>
      </w:r>
      <w:r w:rsidR="28AA84E5" w:rsidRPr="007D77AC">
        <w:rPr>
          <w:rFonts w:ascii="Arial" w:hAnsi="Arial" w:cs="Arial"/>
          <w:sz w:val="24"/>
          <w:szCs w:val="24"/>
        </w:rPr>
        <w:t xml:space="preserve"> implicit links</w:t>
      </w:r>
      <w:r w:rsidR="5CBC2E17" w:rsidRPr="007D77AC">
        <w:rPr>
          <w:rFonts w:ascii="Arial" w:hAnsi="Arial" w:cs="Arial"/>
          <w:sz w:val="24"/>
          <w:szCs w:val="24"/>
        </w:rPr>
        <w:t xml:space="preserve"> have existed for decades </w:t>
      </w:r>
      <w:r w:rsidR="28AA84E5" w:rsidRPr="007D77AC">
        <w:rPr>
          <w:rFonts w:ascii="Arial" w:hAnsi="Arial" w:cs="Arial"/>
          <w:sz w:val="24"/>
          <w:szCs w:val="24"/>
        </w:rPr>
        <w:t xml:space="preserve">between depression and </w:t>
      </w:r>
      <w:r w:rsidR="00191C7A" w:rsidRPr="007D77AC">
        <w:rPr>
          <w:rFonts w:ascii="Arial" w:hAnsi="Arial" w:cs="Arial"/>
          <w:sz w:val="24"/>
          <w:szCs w:val="24"/>
        </w:rPr>
        <w:t xml:space="preserve">the </w:t>
      </w:r>
      <w:r w:rsidR="7A0C5043" w:rsidRPr="007D77AC">
        <w:rPr>
          <w:rFonts w:ascii="Arial" w:hAnsi="Arial" w:cs="Arial"/>
          <w:sz w:val="24"/>
          <w:szCs w:val="24"/>
        </w:rPr>
        <w:t>absence</w:t>
      </w:r>
      <w:r w:rsidR="28AA84E5" w:rsidRPr="007D77AC">
        <w:rPr>
          <w:rFonts w:ascii="Arial" w:hAnsi="Arial" w:cs="Arial"/>
          <w:sz w:val="24"/>
          <w:szCs w:val="24"/>
        </w:rPr>
        <w:t xml:space="preserve"> of </w:t>
      </w:r>
      <w:r w:rsidR="7A0C5043" w:rsidRPr="007D77AC">
        <w:rPr>
          <w:rFonts w:ascii="Arial" w:hAnsi="Arial" w:cs="Arial"/>
          <w:sz w:val="24"/>
          <w:szCs w:val="24"/>
        </w:rPr>
        <w:t>a positive future outlook</w:t>
      </w:r>
      <w:r w:rsidR="00191C7A" w:rsidRPr="007D77AC">
        <w:rPr>
          <w:rFonts w:ascii="Arial" w:hAnsi="Arial" w:cs="Arial"/>
          <w:sz w:val="24"/>
          <w:szCs w:val="24"/>
        </w:rPr>
        <w:t>.</w:t>
      </w:r>
      <w:r w:rsidR="28AA84E5" w:rsidRPr="007D77AC">
        <w:rPr>
          <w:rFonts w:ascii="Arial" w:hAnsi="Arial" w:cs="Arial"/>
          <w:sz w:val="24"/>
          <w:szCs w:val="24"/>
        </w:rPr>
        <w:t xml:space="preserve"> </w:t>
      </w:r>
      <w:r w:rsidR="00191C7A" w:rsidRPr="007D77AC">
        <w:rPr>
          <w:rFonts w:ascii="Arial" w:hAnsi="Arial" w:cs="Arial"/>
          <w:sz w:val="24"/>
          <w:szCs w:val="24"/>
        </w:rPr>
        <w:t>Also, d</w:t>
      </w:r>
      <w:r w:rsidR="28AA84E5" w:rsidRPr="007D77AC">
        <w:rPr>
          <w:rFonts w:ascii="Arial" w:hAnsi="Arial" w:cs="Arial"/>
          <w:sz w:val="24"/>
          <w:szCs w:val="24"/>
        </w:rPr>
        <w:t xml:space="preserve">epression is more “homogenous” in its </w:t>
      </w:r>
      <w:r w:rsidR="7E742AF9" w:rsidRPr="007D77AC">
        <w:rPr>
          <w:rFonts w:ascii="Arial" w:hAnsi="Arial" w:cs="Arial"/>
          <w:sz w:val="24"/>
          <w:szCs w:val="24"/>
        </w:rPr>
        <w:t>presentation</w:t>
      </w:r>
      <w:r w:rsidR="28AA84E5" w:rsidRPr="007D77AC">
        <w:rPr>
          <w:rFonts w:ascii="Arial" w:hAnsi="Arial" w:cs="Arial"/>
          <w:sz w:val="24"/>
          <w:szCs w:val="24"/>
        </w:rPr>
        <w:t xml:space="preserve"> and </w:t>
      </w:r>
      <w:r w:rsidR="7E742AF9" w:rsidRPr="007D77AC">
        <w:rPr>
          <w:rFonts w:ascii="Arial" w:hAnsi="Arial" w:cs="Arial"/>
          <w:sz w:val="24"/>
          <w:szCs w:val="24"/>
        </w:rPr>
        <w:t xml:space="preserve">key </w:t>
      </w:r>
      <w:r w:rsidR="1033B0EF" w:rsidRPr="007D77AC">
        <w:rPr>
          <w:rFonts w:ascii="Arial" w:hAnsi="Arial" w:cs="Arial"/>
          <w:sz w:val="24"/>
          <w:szCs w:val="24"/>
        </w:rPr>
        <w:t>symptom</w:t>
      </w:r>
      <w:r w:rsidR="7E742AF9" w:rsidRPr="007D77AC">
        <w:rPr>
          <w:rFonts w:ascii="Arial" w:hAnsi="Arial" w:cs="Arial"/>
          <w:sz w:val="24"/>
          <w:szCs w:val="24"/>
        </w:rPr>
        <w:t>ology</w:t>
      </w:r>
      <w:r w:rsidR="1033B0EF" w:rsidRPr="007D77AC">
        <w:rPr>
          <w:rFonts w:ascii="Arial" w:hAnsi="Arial" w:cs="Arial"/>
          <w:sz w:val="24"/>
          <w:szCs w:val="24"/>
        </w:rPr>
        <w:t xml:space="preserve"> </w:t>
      </w:r>
      <w:r w:rsidR="4A530777" w:rsidRPr="007D77AC">
        <w:rPr>
          <w:rFonts w:ascii="Arial" w:hAnsi="Arial" w:cs="Arial"/>
          <w:sz w:val="24"/>
          <w:szCs w:val="24"/>
        </w:rPr>
        <w:t>t</w:t>
      </w:r>
      <w:r w:rsidR="1033B0EF" w:rsidRPr="007D77AC">
        <w:rPr>
          <w:rFonts w:ascii="Arial" w:hAnsi="Arial" w:cs="Arial"/>
          <w:sz w:val="24"/>
          <w:szCs w:val="24"/>
        </w:rPr>
        <w:t>han anxiety disorders</w:t>
      </w:r>
      <w:r w:rsidR="00191C7A" w:rsidRPr="007D77AC">
        <w:rPr>
          <w:rFonts w:ascii="Arial" w:hAnsi="Arial" w:cs="Arial"/>
          <w:sz w:val="24"/>
          <w:szCs w:val="24"/>
        </w:rPr>
        <w:t xml:space="preserve"> that have </w:t>
      </w:r>
      <w:r w:rsidR="0032AB39" w:rsidRPr="007D77AC">
        <w:rPr>
          <w:rFonts w:ascii="Arial" w:hAnsi="Arial" w:cs="Arial"/>
          <w:sz w:val="24"/>
          <w:szCs w:val="24"/>
        </w:rPr>
        <w:t xml:space="preserve">many and varied </w:t>
      </w:r>
      <w:r w:rsidR="00F312B4" w:rsidRPr="007D77AC">
        <w:rPr>
          <w:rFonts w:ascii="Arial" w:hAnsi="Arial" w:cs="Arial"/>
          <w:sz w:val="24"/>
          <w:szCs w:val="24"/>
        </w:rPr>
        <w:t>forms</w:t>
      </w:r>
      <w:r w:rsidR="1033B0EF" w:rsidRPr="007D77AC">
        <w:rPr>
          <w:rFonts w:ascii="Arial" w:hAnsi="Arial" w:cs="Arial"/>
          <w:sz w:val="24"/>
          <w:szCs w:val="24"/>
        </w:rPr>
        <w:t xml:space="preserve"> (</w:t>
      </w:r>
      <w:r w:rsidR="1D6AA094" w:rsidRPr="007D77AC">
        <w:rPr>
          <w:rFonts w:ascii="Arial" w:hAnsi="Arial" w:cs="Arial"/>
          <w:sz w:val="24"/>
          <w:szCs w:val="24"/>
        </w:rPr>
        <w:t>Todd &amp; Branch, 2022</w:t>
      </w:r>
      <w:r w:rsidR="1033B0EF" w:rsidRPr="007D77AC">
        <w:rPr>
          <w:rFonts w:ascii="Arial" w:hAnsi="Arial" w:cs="Arial"/>
          <w:sz w:val="24"/>
          <w:szCs w:val="24"/>
        </w:rPr>
        <w:t>)</w:t>
      </w:r>
      <w:r w:rsidR="00191C7A" w:rsidRPr="007D77AC">
        <w:rPr>
          <w:rFonts w:ascii="Arial" w:hAnsi="Arial" w:cs="Arial"/>
          <w:sz w:val="24"/>
          <w:szCs w:val="24"/>
        </w:rPr>
        <w:t>.</w:t>
      </w:r>
      <w:r w:rsidR="6D9803A3" w:rsidRPr="007D77AC">
        <w:rPr>
          <w:rFonts w:ascii="Arial" w:hAnsi="Arial" w:cs="Arial"/>
          <w:sz w:val="24"/>
          <w:szCs w:val="24"/>
        </w:rPr>
        <w:t xml:space="preserve"> </w:t>
      </w:r>
      <w:r w:rsidR="00191C7A" w:rsidRPr="007D77AC">
        <w:rPr>
          <w:rFonts w:ascii="Arial" w:hAnsi="Arial" w:cs="Arial"/>
          <w:sz w:val="24"/>
          <w:szCs w:val="24"/>
        </w:rPr>
        <w:t xml:space="preserve">Relatedly, </w:t>
      </w:r>
      <w:r w:rsidR="5E96D616" w:rsidRPr="007D77AC">
        <w:rPr>
          <w:rFonts w:ascii="Arial" w:hAnsi="Arial" w:cs="Arial"/>
          <w:sz w:val="24"/>
          <w:szCs w:val="24"/>
        </w:rPr>
        <w:t>theoretically</w:t>
      </w:r>
      <w:r w:rsidR="53426325" w:rsidRPr="007D77AC">
        <w:rPr>
          <w:rFonts w:ascii="Arial" w:hAnsi="Arial" w:cs="Arial"/>
          <w:sz w:val="24"/>
          <w:szCs w:val="24"/>
        </w:rPr>
        <w:t>-informed</w:t>
      </w:r>
      <w:r w:rsidR="6D9803A3" w:rsidRPr="007D77AC">
        <w:rPr>
          <w:rFonts w:ascii="Arial" w:hAnsi="Arial" w:cs="Arial"/>
          <w:sz w:val="24"/>
          <w:szCs w:val="24"/>
        </w:rPr>
        <w:t xml:space="preserve"> </w:t>
      </w:r>
      <w:r w:rsidR="38B8EB34" w:rsidRPr="007D77AC">
        <w:rPr>
          <w:rFonts w:ascii="Arial" w:hAnsi="Arial" w:cs="Arial"/>
          <w:sz w:val="24"/>
          <w:szCs w:val="24"/>
        </w:rPr>
        <w:t>future thinking</w:t>
      </w:r>
      <w:r w:rsidR="6D9803A3" w:rsidRPr="007D77AC">
        <w:rPr>
          <w:rFonts w:ascii="Arial" w:hAnsi="Arial" w:cs="Arial"/>
          <w:sz w:val="24"/>
          <w:szCs w:val="24"/>
        </w:rPr>
        <w:t xml:space="preserve"> </w:t>
      </w:r>
      <w:r w:rsidR="1015D060" w:rsidRPr="007D77AC">
        <w:rPr>
          <w:rFonts w:ascii="Arial" w:hAnsi="Arial" w:cs="Arial"/>
          <w:sz w:val="24"/>
          <w:szCs w:val="24"/>
        </w:rPr>
        <w:t>research</w:t>
      </w:r>
      <w:r w:rsidR="6D9803A3" w:rsidRPr="007D77AC">
        <w:rPr>
          <w:rFonts w:ascii="Arial" w:hAnsi="Arial" w:cs="Arial"/>
          <w:sz w:val="24"/>
          <w:szCs w:val="24"/>
        </w:rPr>
        <w:t xml:space="preserve"> is more</w:t>
      </w:r>
      <w:r w:rsidR="01C6A4CA" w:rsidRPr="007D77AC">
        <w:rPr>
          <w:rFonts w:ascii="Arial" w:hAnsi="Arial" w:cs="Arial"/>
          <w:sz w:val="24"/>
          <w:szCs w:val="24"/>
        </w:rPr>
        <w:t xml:space="preserve"> numerous and</w:t>
      </w:r>
      <w:r w:rsidR="6D9803A3" w:rsidRPr="007D77AC">
        <w:rPr>
          <w:rFonts w:ascii="Arial" w:hAnsi="Arial" w:cs="Arial"/>
          <w:sz w:val="24"/>
          <w:szCs w:val="24"/>
        </w:rPr>
        <w:t xml:space="preserve"> mature for depression</w:t>
      </w:r>
      <w:r w:rsidR="01C6A4CA" w:rsidRPr="007D77AC">
        <w:rPr>
          <w:rFonts w:ascii="Arial" w:hAnsi="Arial" w:cs="Arial"/>
          <w:sz w:val="24"/>
          <w:szCs w:val="24"/>
        </w:rPr>
        <w:t xml:space="preserve"> than anxiety</w:t>
      </w:r>
      <w:r w:rsidR="3357BA8B" w:rsidRPr="007D77AC">
        <w:rPr>
          <w:rFonts w:ascii="Arial" w:hAnsi="Arial" w:cs="Arial"/>
          <w:sz w:val="24"/>
          <w:szCs w:val="24"/>
        </w:rPr>
        <w:t xml:space="preserve"> (</w:t>
      </w:r>
      <w:r w:rsidR="5F6BC3D2" w:rsidRPr="007D77AC">
        <w:rPr>
          <w:rFonts w:ascii="Arial" w:hAnsi="Arial" w:cs="Arial"/>
          <w:sz w:val="24"/>
          <w:szCs w:val="24"/>
        </w:rPr>
        <w:t>Gamble et al., 2019; Hallford et al., 2018</w:t>
      </w:r>
      <w:r w:rsidR="042EDE1D" w:rsidRPr="007D77AC">
        <w:rPr>
          <w:rFonts w:ascii="Arial" w:hAnsi="Arial" w:cs="Arial"/>
          <w:sz w:val="24"/>
          <w:szCs w:val="24"/>
        </w:rPr>
        <w:t xml:space="preserve">; </w:t>
      </w:r>
      <w:r w:rsidR="65605621" w:rsidRPr="007D77AC">
        <w:rPr>
          <w:rFonts w:ascii="Arial" w:hAnsi="Arial" w:cs="Arial"/>
          <w:sz w:val="24"/>
          <w:szCs w:val="24"/>
        </w:rPr>
        <w:t>Hitchcock et al., 2017).</w:t>
      </w:r>
    </w:p>
    <w:p w14:paraId="3E4C3949" w14:textId="2ACE2A98" w:rsidR="00067E3A" w:rsidRPr="007D77AC" w:rsidRDefault="00F312B4" w:rsidP="00067E3A">
      <w:pPr>
        <w:ind w:firstLine="720"/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>We propose</w:t>
      </w:r>
      <w:r w:rsidR="702CD290" w:rsidRPr="007D77AC">
        <w:rPr>
          <w:rFonts w:ascii="Arial" w:hAnsi="Arial" w:cs="Arial"/>
          <w:sz w:val="24"/>
          <w:szCs w:val="24"/>
        </w:rPr>
        <w:t xml:space="preserve"> </w:t>
      </w:r>
      <w:r w:rsidRPr="007D77AC">
        <w:rPr>
          <w:rFonts w:ascii="Arial" w:hAnsi="Arial" w:cs="Arial"/>
          <w:sz w:val="24"/>
          <w:szCs w:val="24"/>
        </w:rPr>
        <w:t xml:space="preserve">here that </w:t>
      </w:r>
      <w:r w:rsidR="702CD290" w:rsidRPr="007D77AC">
        <w:rPr>
          <w:rFonts w:ascii="Arial" w:hAnsi="Arial" w:cs="Arial"/>
          <w:sz w:val="24"/>
          <w:szCs w:val="24"/>
        </w:rPr>
        <w:t xml:space="preserve">the time is right to now focus on how </w:t>
      </w:r>
      <w:r w:rsidR="36B69D8B" w:rsidRPr="007D77AC">
        <w:rPr>
          <w:rFonts w:ascii="Arial" w:hAnsi="Arial" w:cs="Arial"/>
          <w:sz w:val="24"/>
          <w:szCs w:val="24"/>
        </w:rPr>
        <w:t xml:space="preserve">knowledge of </w:t>
      </w:r>
      <w:r w:rsidR="702CD290" w:rsidRPr="007D77AC">
        <w:rPr>
          <w:rFonts w:ascii="Arial" w:hAnsi="Arial" w:cs="Arial"/>
          <w:sz w:val="24"/>
          <w:szCs w:val="24"/>
        </w:rPr>
        <w:t xml:space="preserve">future thinking can be harnessed to </w:t>
      </w:r>
      <w:r w:rsidR="702CD290" w:rsidRPr="007D77AC">
        <w:rPr>
          <w:rFonts w:ascii="Arial" w:hAnsi="Arial" w:cs="Arial"/>
          <w:i/>
          <w:iCs/>
          <w:sz w:val="24"/>
          <w:szCs w:val="24"/>
        </w:rPr>
        <w:t>understand</w:t>
      </w:r>
      <w:r w:rsidR="702CD290" w:rsidRPr="007D77AC">
        <w:rPr>
          <w:rFonts w:ascii="Arial" w:hAnsi="Arial" w:cs="Arial"/>
          <w:sz w:val="24"/>
          <w:szCs w:val="24"/>
        </w:rPr>
        <w:t xml:space="preserve"> and </w:t>
      </w:r>
      <w:r w:rsidR="702CD290" w:rsidRPr="007D77AC">
        <w:rPr>
          <w:rFonts w:ascii="Arial" w:hAnsi="Arial" w:cs="Arial"/>
          <w:i/>
          <w:iCs/>
          <w:sz w:val="24"/>
          <w:szCs w:val="24"/>
        </w:rPr>
        <w:t xml:space="preserve">potentially </w:t>
      </w:r>
      <w:r w:rsidR="273D69CC" w:rsidRPr="007D77AC">
        <w:rPr>
          <w:rFonts w:ascii="Arial" w:hAnsi="Arial" w:cs="Arial"/>
          <w:i/>
          <w:iCs/>
          <w:sz w:val="24"/>
          <w:szCs w:val="24"/>
        </w:rPr>
        <w:t xml:space="preserve">inform interventions to help </w:t>
      </w:r>
      <w:r w:rsidR="702CD290" w:rsidRPr="007D77AC">
        <w:rPr>
          <w:rFonts w:ascii="Arial" w:hAnsi="Arial" w:cs="Arial"/>
          <w:i/>
          <w:iCs/>
          <w:sz w:val="24"/>
          <w:szCs w:val="24"/>
        </w:rPr>
        <w:t>reduce</w:t>
      </w:r>
      <w:r w:rsidR="702CD290" w:rsidRPr="007D77AC">
        <w:rPr>
          <w:rFonts w:ascii="Arial" w:hAnsi="Arial" w:cs="Arial"/>
          <w:sz w:val="24"/>
          <w:szCs w:val="24"/>
        </w:rPr>
        <w:t xml:space="preserve"> symptoms of anxiety</w:t>
      </w:r>
      <w:r w:rsidRPr="007D77AC">
        <w:rPr>
          <w:rFonts w:ascii="Arial" w:hAnsi="Arial" w:cs="Arial"/>
          <w:sz w:val="24"/>
          <w:szCs w:val="24"/>
        </w:rPr>
        <w:t>.</w:t>
      </w:r>
      <w:r w:rsidR="32102FED" w:rsidRPr="007D77AC">
        <w:rPr>
          <w:rFonts w:ascii="Arial" w:hAnsi="Arial" w:cs="Arial"/>
          <w:sz w:val="24"/>
          <w:szCs w:val="24"/>
        </w:rPr>
        <w:t xml:space="preserve"> </w:t>
      </w:r>
      <w:r w:rsidRPr="007D77AC">
        <w:rPr>
          <w:rFonts w:ascii="Arial" w:hAnsi="Arial" w:cs="Arial"/>
          <w:sz w:val="24"/>
          <w:szCs w:val="24"/>
        </w:rPr>
        <w:t>A</w:t>
      </w:r>
      <w:r w:rsidR="002C73C4" w:rsidRPr="007D77AC">
        <w:rPr>
          <w:rFonts w:ascii="Arial" w:hAnsi="Arial" w:cs="Arial"/>
          <w:sz w:val="24"/>
          <w:szCs w:val="24"/>
        </w:rPr>
        <w:t>s we outline in the section</w:t>
      </w:r>
      <w:r w:rsidR="00465B8B">
        <w:rPr>
          <w:rFonts w:ascii="Arial" w:hAnsi="Arial" w:cs="Arial"/>
          <w:sz w:val="24"/>
          <w:szCs w:val="24"/>
        </w:rPr>
        <w:t>s</w:t>
      </w:r>
      <w:r w:rsidR="002C73C4" w:rsidRPr="007D77AC">
        <w:rPr>
          <w:rFonts w:ascii="Arial" w:hAnsi="Arial" w:cs="Arial"/>
          <w:sz w:val="24"/>
          <w:szCs w:val="24"/>
        </w:rPr>
        <w:t xml:space="preserve"> that follow</w:t>
      </w:r>
      <w:r w:rsidR="31CC5668" w:rsidRPr="007D77AC">
        <w:rPr>
          <w:rFonts w:ascii="Arial" w:hAnsi="Arial" w:cs="Arial"/>
          <w:sz w:val="24"/>
          <w:szCs w:val="24"/>
        </w:rPr>
        <w:t>, the</w:t>
      </w:r>
      <w:r w:rsidR="45558A17" w:rsidRPr="007D77AC">
        <w:rPr>
          <w:rFonts w:ascii="Arial" w:hAnsi="Arial" w:cs="Arial"/>
          <w:sz w:val="24"/>
          <w:szCs w:val="24"/>
        </w:rPr>
        <w:t xml:space="preserve"> </w:t>
      </w:r>
      <w:r w:rsidR="45558A17" w:rsidRPr="007D77AC">
        <w:rPr>
          <w:rFonts w:ascii="Arial" w:hAnsi="Arial" w:cs="Arial"/>
          <w:sz w:val="24"/>
          <w:szCs w:val="24"/>
        </w:rPr>
        <w:lastRenderedPageBreak/>
        <w:t>cumulative knowledge from the clinical literature on cognitive components of anxiety</w:t>
      </w:r>
      <w:r w:rsidRPr="007D77AC">
        <w:rPr>
          <w:rFonts w:ascii="Arial" w:hAnsi="Arial" w:cs="Arial"/>
          <w:sz w:val="24"/>
          <w:szCs w:val="24"/>
        </w:rPr>
        <w:t>,</w:t>
      </w:r>
      <w:r w:rsidR="22BED530" w:rsidRPr="007D77AC">
        <w:rPr>
          <w:rFonts w:ascii="Arial" w:hAnsi="Arial" w:cs="Arial"/>
          <w:sz w:val="24"/>
          <w:szCs w:val="24"/>
        </w:rPr>
        <w:t xml:space="preserve"> comb</w:t>
      </w:r>
      <w:r w:rsidR="0A221195" w:rsidRPr="007D77AC">
        <w:rPr>
          <w:rFonts w:ascii="Arial" w:hAnsi="Arial" w:cs="Arial"/>
          <w:sz w:val="24"/>
          <w:szCs w:val="24"/>
        </w:rPr>
        <w:t>i</w:t>
      </w:r>
      <w:r w:rsidR="22BED530" w:rsidRPr="007D77AC">
        <w:rPr>
          <w:rFonts w:ascii="Arial" w:hAnsi="Arial" w:cs="Arial"/>
          <w:sz w:val="24"/>
          <w:szCs w:val="24"/>
        </w:rPr>
        <w:t xml:space="preserve">ned with recent developments in understanding how anxiety can be understood through a future thinking lens, </w:t>
      </w:r>
      <w:r w:rsidR="0A221195" w:rsidRPr="007D77AC">
        <w:rPr>
          <w:rFonts w:ascii="Arial" w:hAnsi="Arial" w:cs="Arial"/>
          <w:sz w:val="24"/>
          <w:szCs w:val="24"/>
        </w:rPr>
        <w:t xml:space="preserve">has created fertile ground for exploring (and potentially </w:t>
      </w:r>
      <w:r w:rsidR="31E1DA89" w:rsidRPr="007D77AC">
        <w:rPr>
          <w:rFonts w:ascii="Arial" w:hAnsi="Arial" w:cs="Arial"/>
          <w:sz w:val="24"/>
          <w:szCs w:val="24"/>
        </w:rPr>
        <w:t>remediating) anxiety and its most pernicious effects.</w:t>
      </w:r>
      <w:r w:rsidR="31CC5668" w:rsidRPr="007D77AC">
        <w:rPr>
          <w:rFonts w:ascii="Arial" w:hAnsi="Arial" w:cs="Arial"/>
          <w:sz w:val="24"/>
          <w:szCs w:val="24"/>
        </w:rPr>
        <w:t xml:space="preserve"> </w:t>
      </w:r>
      <w:r w:rsidR="00067E3A" w:rsidRPr="007D77AC">
        <w:rPr>
          <w:rFonts w:ascii="Arial" w:hAnsi="Arial" w:cs="Arial"/>
          <w:sz w:val="24"/>
          <w:szCs w:val="24"/>
        </w:rPr>
        <w:t>W</w:t>
      </w:r>
      <w:r w:rsidR="36B69D8B" w:rsidRPr="007D77AC">
        <w:rPr>
          <w:rFonts w:ascii="Arial" w:hAnsi="Arial" w:cs="Arial"/>
          <w:sz w:val="24"/>
          <w:szCs w:val="24"/>
        </w:rPr>
        <w:t>e</w:t>
      </w:r>
      <w:r w:rsidR="32102FED" w:rsidRPr="007D77AC">
        <w:rPr>
          <w:rFonts w:ascii="Arial" w:hAnsi="Arial" w:cs="Arial"/>
          <w:sz w:val="24"/>
          <w:szCs w:val="24"/>
        </w:rPr>
        <w:t xml:space="preserve"> focus on</w:t>
      </w:r>
      <w:r w:rsidR="00067E3A" w:rsidRPr="007D77AC">
        <w:rPr>
          <w:rFonts w:ascii="Arial" w:hAnsi="Arial" w:cs="Arial"/>
          <w:sz w:val="24"/>
          <w:szCs w:val="24"/>
        </w:rPr>
        <w:t xml:space="preserve"> the following five </w:t>
      </w:r>
      <w:r w:rsidR="0092567B" w:rsidRPr="007D77AC">
        <w:rPr>
          <w:rFonts w:ascii="Arial" w:hAnsi="Arial" w:cs="Arial"/>
          <w:sz w:val="24"/>
          <w:szCs w:val="24"/>
        </w:rPr>
        <w:t>themes</w:t>
      </w:r>
      <w:r w:rsidR="00067E3A" w:rsidRPr="007D77AC">
        <w:rPr>
          <w:rFonts w:ascii="Arial" w:hAnsi="Arial" w:cs="Arial"/>
          <w:sz w:val="24"/>
          <w:szCs w:val="24"/>
        </w:rPr>
        <w:t xml:space="preserve"> </w:t>
      </w:r>
      <w:r w:rsidR="00EA71DF" w:rsidRPr="007D77AC">
        <w:rPr>
          <w:rFonts w:ascii="Arial" w:hAnsi="Arial" w:cs="Arial"/>
          <w:sz w:val="24"/>
          <w:szCs w:val="24"/>
        </w:rPr>
        <w:t xml:space="preserve">that </w:t>
      </w:r>
      <w:r w:rsidR="00067E3A" w:rsidRPr="007D77AC">
        <w:rPr>
          <w:rFonts w:ascii="Arial" w:hAnsi="Arial" w:cs="Arial"/>
          <w:sz w:val="24"/>
          <w:szCs w:val="24"/>
        </w:rPr>
        <w:t xml:space="preserve">are related to, but not a focus of, MacLeod’s (2025) </w:t>
      </w:r>
      <w:r w:rsidR="00D919A5" w:rsidRPr="007D77AC">
        <w:rPr>
          <w:rFonts w:ascii="Arial" w:hAnsi="Arial" w:cs="Arial"/>
          <w:sz w:val="24"/>
          <w:szCs w:val="24"/>
        </w:rPr>
        <w:t>review</w:t>
      </w:r>
      <w:r w:rsidR="00067E3A" w:rsidRPr="007D77AC">
        <w:rPr>
          <w:rFonts w:ascii="Arial" w:hAnsi="Arial" w:cs="Arial"/>
          <w:sz w:val="24"/>
          <w:szCs w:val="24"/>
        </w:rPr>
        <w:t xml:space="preserve">. </w:t>
      </w:r>
    </w:p>
    <w:p w14:paraId="0167E103" w14:textId="63D3B5A4" w:rsidR="00D230E4" w:rsidRPr="007D77AC" w:rsidRDefault="00D230E4" w:rsidP="00947091">
      <w:pPr>
        <w:ind w:firstLine="720"/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 xml:space="preserve">(a) </w:t>
      </w:r>
      <w:r w:rsidR="00465B8B">
        <w:rPr>
          <w:rFonts w:ascii="Arial" w:hAnsi="Arial" w:cs="Arial"/>
          <w:sz w:val="24"/>
          <w:szCs w:val="24"/>
        </w:rPr>
        <w:t>C</w:t>
      </w:r>
      <w:r w:rsidR="00A07400" w:rsidRPr="007D77AC">
        <w:rPr>
          <w:rFonts w:ascii="Arial" w:hAnsi="Arial" w:cs="Arial"/>
          <w:sz w:val="24"/>
          <w:szCs w:val="24"/>
        </w:rPr>
        <w:t>ognitive and clinical</w:t>
      </w:r>
      <w:r w:rsidRPr="007D77AC">
        <w:rPr>
          <w:rFonts w:ascii="Arial" w:hAnsi="Arial" w:cs="Arial"/>
          <w:sz w:val="24"/>
          <w:szCs w:val="24"/>
        </w:rPr>
        <w:t xml:space="preserve"> research on anxiety and future thinking, </w:t>
      </w:r>
    </w:p>
    <w:p w14:paraId="2DA9831C" w14:textId="4B4C2E57" w:rsidR="00D230E4" w:rsidRPr="007D77AC" w:rsidRDefault="00D230E4">
      <w:pPr>
        <w:ind w:firstLine="720"/>
        <w:rPr>
          <w:rFonts w:ascii="Arial" w:hAnsi="Arial" w:cs="Arial"/>
          <w:b/>
          <w:bCs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>(b)</w:t>
      </w:r>
      <w:r w:rsidR="001E1430" w:rsidRPr="007D77AC">
        <w:rPr>
          <w:rFonts w:ascii="Arial" w:hAnsi="Arial" w:cs="Arial"/>
          <w:sz w:val="24"/>
          <w:szCs w:val="24"/>
        </w:rPr>
        <w:t xml:space="preserve"> </w:t>
      </w:r>
      <w:r w:rsidR="00A21634" w:rsidRPr="007D77AC">
        <w:rPr>
          <w:rFonts w:ascii="Arial" w:hAnsi="Arial" w:cs="Arial"/>
          <w:sz w:val="24"/>
          <w:szCs w:val="24"/>
        </w:rPr>
        <w:t xml:space="preserve">The role of goals </w:t>
      </w:r>
      <w:r w:rsidR="00A159A4" w:rsidRPr="007D77AC">
        <w:rPr>
          <w:rFonts w:ascii="Arial" w:hAnsi="Arial" w:cs="Arial"/>
          <w:sz w:val="24"/>
          <w:szCs w:val="24"/>
        </w:rPr>
        <w:t>in</w:t>
      </w:r>
      <w:r w:rsidR="00A21634" w:rsidRPr="007D77AC">
        <w:rPr>
          <w:rFonts w:ascii="Arial" w:hAnsi="Arial" w:cs="Arial"/>
          <w:sz w:val="24"/>
          <w:szCs w:val="24"/>
        </w:rPr>
        <w:t xml:space="preserve"> future thinking and anxiety</w:t>
      </w:r>
      <w:r w:rsidR="00465B8B">
        <w:rPr>
          <w:rFonts w:ascii="Arial" w:hAnsi="Arial" w:cs="Arial"/>
          <w:sz w:val="24"/>
          <w:szCs w:val="24"/>
        </w:rPr>
        <w:t>,</w:t>
      </w:r>
    </w:p>
    <w:p w14:paraId="1A502B96" w14:textId="449AA9B4" w:rsidR="00D230E4" w:rsidRPr="007D77AC" w:rsidRDefault="001E1430" w:rsidP="00947091">
      <w:pPr>
        <w:ind w:firstLine="720"/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>(c)</w:t>
      </w:r>
      <w:r w:rsidR="00D230E4" w:rsidRPr="007D77AC">
        <w:rPr>
          <w:rFonts w:ascii="Arial" w:hAnsi="Arial" w:cs="Arial"/>
          <w:sz w:val="24"/>
          <w:szCs w:val="24"/>
        </w:rPr>
        <w:t xml:space="preserve"> </w:t>
      </w:r>
      <w:r w:rsidR="00465B8B">
        <w:rPr>
          <w:rFonts w:ascii="Arial" w:hAnsi="Arial" w:cs="Arial"/>
          <w:sz w:val="24"/>
          <w:szCs w:val="24"/>
        </w:rPr>
        <w:t>T</w:t>
      </w:r>
      <w:r w:rsidR="00D230E4" w:rsidRPr="007D77AC">
        <w:rPr>
          <w:rFonts w:ascii="Arial" w:hAnsi="Arial" w:cs="Arial"/>
          <w:sz w:val="24"/>
          <w:szCs w:val="24"/>
        </w:rPr>
        <w:t xml:space="preserve">he importance of </w:t>
      </w:r>
      <w:r w:rsidR="006665F0" w:rsidRPr="007D77AC">
        <w:rPr>
          <w:rFonts w:ascii="Arial" w:hAnsi="Arial" w:cs="Arial"/>
          <w:sz w:val="24"/>
          <w:szCs w:val="24"/>
        </w:rPr>
        <w:t xml:space="preserve">meta-cognitions and </w:t>
      </w:r>
      <w:r w:rsidR="00D230E4" w:rsidRPr="007D77AC">
        <w:rPr>
          <w:rFonts w:ascii="Arial" w:hAnsi="Arial" w:cs="Arial"/>
          <w:sz w:val="24"/>
          <w:szCs w:val="24"/>
        </w:rPr>
        <w:t>behaviour to</w:t>
      </w:r>
      <w:r w:rsidR="007A3938" w:rsidRPr="007D77AC">
        <w:rPr>
          <w:rFonts w:ascii="Arial" w:hAnsi="Arial" w:cs="Arial"/>
          <w:sz w:val="24"/>
          <w:szCs w:val="24"/>
        </w:rPr>
        <w:t xml:space="preserve"> </w:t>
      </w:r>
      <w:r w:rsidR="00697214" w:rsidRPr="007D77AC">
        <w:rPr>
          <w:rFonts w:ascii="Arial" w:hAnsi="Arial" w:cs="Arial"/>
          <w:sz w:val="24"/>
          <w:szCs w:val="24"/>
        </w:rPr>
        <w:t>anxious</w:t>
      </w:r>
      <w:r w:rsidR="00D230E4" w:rsidRPr="007D77AC">
        <w:rPr>
          <w:rFonts w:ascii="Arial" w:hAnsi="Arial" w:cs="Arial"/>
          <w:sz w:val="24"/>
          <w:szCs w:val="24"/>
        </w:rPr>
        <w:t xml:space="preserve"> </w:t>
      </w:r>
      <w:r w:rsidR="007A3938" w:rsidRPr="007D77AC">
        <w:rPr>
          <w:rFonts w:ascii="Arial" w:hAnsi="Arial" w:cs="Arial"/>
          <w:sz w:val="24"/>
          <w:szCs w:val="24"/>
        </w:rPr>
        <w:t xml:space="preserve">future </w:t>
      </w:r>
      <w:r w:rsidR="00D230E4" w:rsidRPr="007D77AC">
        <w:rPr>
          <w:rFonts w:ascii="Arial" w:hAnsi="Arial" w:cs="Arial"/>
          <w:sz w:val="24"/>
          <w:szCs w:val="24"/>
        </w:rPr>
        <w:t>thoughts</w:t>
      </w:r>
      <w:r w:rsidR="00465B8B">
        <w:rPr>
          <w:rFonts w:ascii="Arial" w:hAnsi="Arial" w:cs="Arial"/>
          <w:sz w:val="24"/>
          <w:szCs w:val="24"/>
        </w:rPr>
        <w:t>,</w:t>
      </w:r>
    </w:p>
    <w:p w14:paraId="4046622B" w14:textId="64772ED3" w:rsidR="00372FD1" w:rsidRPr="007D77AC" w:rsidRDefault="003E6FE8" w:rsidP="00947091">
      <w:pPr>
        <w:ind w:firstLine="720"/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>(</w:t>
      </w:r>
      <w:r w:rsidR="001E1430" w:rsidRPr="007D77AC">
        <w:rPr>
          <w:rFonts w:ascii="Arial" w:hAnsi="Arial" w:cs="Arial"/>
          <w:sz w:val="24"/>
          <w:szCs w:val="24"/>
        </w:rPr>
        <w:t>d</w:t>
      </w:r>
      <w:r w:rsidR="00D230E4" w:rsidRPr="007D77AC">
        <w:rPr>
          <w:rFonts w:ascii="Arial" w:hAnsi="Arial" w:cs="Arial"/>
          <w:sz w:val="24"/>
          <w:szCs w:val="24"/>
        </w:rPr>
        <w:t xml:space="preserve">) </w:t>
      </w:r>
      <w:r w:rsidR="00465B8B">
        <w:rPr>
          <w:rFonts w:ascii="Arial" w:hAnsi="Arial" w:cs="Arial"/>
          <w:sz w:val="24"/>
          <w:szCs w:val="24"/>
        </w:rPr>
        <w:t>T</w:t>
      </w:r>
      <w:r w:rsidR="00D230E4" w:rsidRPr="007D77AC">
        <w:rPr>
          <w:rFonts w:ascii="Arial" w:hAnsi="Arial" w:cs="Arial"/>
          <w:sz w:val="24"/>
          <w:szCs w:val="24"/>
        </w:rPr>
        <w:t>he salience of</w:t>
      </w:r>
      <w:r w:rsidR="00D230E4" w:rsidRPr="007D77AC">
        <w:rPr>
          <w:rFonts w:ascii="Arial" w:hAnsi="Arial" w:cs="Arial"/>
          <w:i/>
          <w:iCs/>
          <w:sz w:val="24"/>
          <w:szCs w:val="24"/>
        </w:rPr>
        <w:t xml:space="preserve"> spontaneous</w:t>
      </w:r>
      <w:r w:rsidR="00D230E4" w:rsidRPr="007D77AC">
        <w:rPr>
          <w:rFonts w:ascii="Arial" w:hAnsi="Arial" w:cs="Arial"/>
          <w:sz w:val="24"/>
          <w:szCs w:val="24"/>
        </w:rPr>
        <w:t xml:space="preserve"> future thought</w:t>
      </w:r>
      <w:r w:rsidR="00AF439A" w:rsidRPr="007D77AC">
        <w:rPr>
          <w:rFonts w:ascii="Arial" w:hAnsi="Arial" w:cs="Arial"/>
          <w:sz w:val="24"/>
          <w:szCs w:val="24"/>
        </w:rPr>
        <w:t>, especially in anxiety</w:t>
      </w:r>
      <w:r w:rsidR="00697214" w:rsidRPr="007D77AC">
        <w:rPr>
          <w:rFonts w:ascii="Arial" w:hAnsi="Arial" w:cs="Arial"/>
          <w:sz w:val="24"/>
          <w:szCs w:val="24"/>
        </w:rPr>
        <w:t xml:space="preserve"> disorders</w:t>
      </w:r>
      <w:r w:rsidR="003647BC" w:rsidRPr="007D77AC">
        <w:rPr>
          <w:rFonts w:ascii="Arial" w:hAnsi="Arial" w:cs="Arial"/>
          <w:sz w:val="24"/>
          <w:szCs w:val="24"/>
        </w:rPr>
        <w:t>, and,</w:t>
      </w:r>
      <w:r w:rsidR="00002212" w:rsidRPr="007D77AC">
        <w:rPr>
          <w:rFonts w:ascii="Arial" w:hAnsi="Arial" w:cs="Arial"/>
          <w:sz w:val="24"/>
          <w:szCs w:val="24"/>
        </w:rPr>
        <w:t xml:space="preserve"> </w:t>
      </w:r>
    </w:p>
    <w:p w14:paraId="504BEBEF" w14:textId="1582EBBD" w:rsidR="00D230E4" w:rsidRPr="007D77AC" w:rsidRDefault="7E742AF9" w:rsidP="00465B8B">
      <w:pPr>
        <w:ind w:firstLine="720"/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 xml:space="preserve">(e) </w:t>
      </w:r>
      <w:r w:rsidR="7C255538" w:rsidRPr="007D77AC">
        <w:rPr>
          <w:rFonts w:ascii="Arial" w:hAnsi="Arial" w:cs="Arial"/>
          <w:sz w:val="24"/>
          <w:szCs w:val="24"/>
        </w:rPr>
        <w:t>The importance of a transcultural understanding and critique in exploring anxious future thoughts</w:t>
      </w:r>
      <w:r w:rsidR="00465B8B">
        <w:rPr>
          <w:rFonts w:ascii="Arial" w:hAnsi="Arial" w:cs="Arial"/>
          <w:sz w:val="24"/>
          <w:szCs w:val="24"/>
        </w:rPr>
        <w:t>.</w:t>
      </w:r>
    </w:p>
    <w:p w14:paraId="5D81A90A" w14:textId="200E949B" w:rsidR="00372FD1" w:rsidRPr="007D77AC" w:rsidRDefault="00372FD1">
      <w:pPr>
        <w:rPr>
          <w:rFonts w:ascii="Arial" w:hAnsi="Arial" w:cs="Arial"/>
          <w:b/>
          <w:bCs/>
          <w:sz w:val="24"/>
          <w:szCs w:val="24"/>
        </w:rPr>
      </w:pPr>
      <w:r w:rsidRPr="007D77AC">
        <w:rPr>
          <w:rFonts w:ascii="Arial" w:hAnsi="Arial" w:cs="Arial"/>
          <w:b/>
          <w:bCs/>
          <w:sz w:val="24"/>
          <w:szCs w:val="24"/>
        </w:rPr>
        <w:t>Cognitive and clinical research on anxiety and future thinking</w:t>
      </w:r>
      <w:r w:rsidRPr="007D77AC" w:rsidDel="00372FD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3CE044F" w14:textId="04B13484" w:rsidR="004A4A8E" w:rsidRPr="007D77AC" w:rsidRDefault="4511C470" w:rsidP="008F2263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 xml:space="preserve">In many ways, it is surprising that </w:t>
      </w:r>
      <w:r w:rsidR="3002422E" w:rsidRPr="007D77AC">
        <w:rPr>
          <w:rFonts w:ascii="Arial" w:hAnsi="Arial" w:cs="Arial"/>
          <w:sz w:val="24"/>
          <w:szCs w:val="24"/>
        </w:rPr>
        <w:t xml:space="preserve">anxiety has not gained more attention in research </w:t>
      </w:r>
      <w:r w:rsidR="0FF37BF9" w:rsidRPr="007D77AC">
        <w:rPr>
          <w:rFonts w:ascii="Arial" w:hAnsi="Arial" w:cs="Arial"/>
          <w:sz w:val="24"/>
          <w:szCs w:val="24"/>
        </w:rPr>
        <w:t>i</w:t>
      </w:r>
      <w:r w:rsidR="3002422E" w:rsidRPr="007D77AC">
        <w:rPr>
          <w:rFonts w:ascii="Arial" w:hAnsi="Arial" w:cs="Arial"/>
          <w:sz w:val="24"/>
          <w:szCs w:val="24"/>
        </w:rPr>
        <w:t xml:space="preserve">n </w:t>
      </w:r>
      <w:r w:rsidR="0FF37BF9" w:rsidRPr="007D77AC">
        <w:rPr>
          <w:rFonts w:ascii="Arial" w:hAnsi="Arial" w:cs="Arial"/>
          <w:sz w:val="24"/>
          <w:szCs w:val="24"/>
        </w:rPr>
        <w:t xml:space="preserve">the </w:t>
      </w:r>
      <w:r w:rsidR="3D3672ED" w:rsidRPr="007D77AC">
        <w:rPr>
          <w:rFonts w:ascii="Arial" w:hAnsi="Arial" w:cs="Arial"/>
          <w:sz w:val="24"/>
          <w:szCs w:val="24"/>
        </w:rPr>
        <w:t xml:space="preserve">now popular area of </w:t>
      </w:r>
      <w:r w:rsidRPr="007D77AC">
        <w:rPr>
          <w:rFonts w:ascii="Arial" w:hAnsi="Arial" w:cs="Arial"/>
          <w:sz w:val="24"/>
          <w:szCs w:val="24"/>
        </w:rPr>
        <w:t>future thinking</w:t>
      </w:r>
      <w:r w:rsidR="3002422E" w:rsidRPr="007D77AC">
        <w:rPr>
          <w:rFonts w:ascii="Arial" w:hAnsi="Arial" w:cs="Arial"/>
          <w:sz w:val="24"/>
          <w:szCs w:val="24"/>
        </w:rPr>
        <w:t xml:space="preserve">. As highlighted by </w:t>
      </w:r>
      <w:r w:rsidR="13C4A1EA" w:rsidRPr="007D77AC">
        <w:rPr>
          <w:rFonts w:ascii="Arial" w:hAnsi="Arial" w:cs="Arial"/>
          <w:sz w:val="24"/>
          <w:szCs w:val="24"/>
        </w:rPr>
        <w:t>MacLeod</w:t>
      </w:r>
      <w:r w:rsidR="3002422E" w:rsidRPr="007D77AC">
        <w:rPr>
          <w:rFonts w:ascii="Arial" w:hAnsi="Arial" w:cs="Arial"/>
          <w:sz w:val="24"/>
          <w:szCs w:val="24"/>
        </w:rPr>
        <w:t xml:space="preserve"> (2025), whereas depression is about a ‘lack’ of </w:t>
      </w:r>
      <w:r w:rsidR="592CCCCD" w:rsidRPr="007D77AC">
        <w:rPr>
          <w:rFonts w:ascii="Arial" w:hAnsi="Arial" w:cs="Arial"/>
          <w:sz w:val="24"/>
          <w:szCs w:val="24"/>
        </w:rPr>
        <w:t xml:space="preserve">(positive) future, anxiety is </w:t>
      </w:r>
      <w:r w:rsidR="07B17DD1" w:rsidRPr="007D77AC">
        <w:rPr>
          <w:rFonts w:ascii="Arial" w:hAnsi="Arial" w:cs="Arial"/>
          <w:sz w:val="24"/>
          <w:szCs w:val="24"/>
        </w:rPr>
        <w:t xml:space="preserve">often revealed when </w:t>
      </w:r>
      <w:r w:rsidR="61DF42D9" w:rsidRPr="007D77AC">
        <w:rPr>
          <w:rFonts w:ascii="Arial" w:hAnsi="Arial" w:cs="Arial"/>
          <w:sz w:val="24"/>
          <w:szCs w:val="24"/>
        </w:rPr>
        <w:t>it is about a vivid</w:t>
      </w:r>
      <w:r w:rsidR="3D3672ED" w:rsidRPr="007D77AC">
        <w:rPr>
          <w:rFonts w:ascii="Arial" w:hAnsi="Arial" w:cs="Arial"/>
          <w:sz w:val="24"/>
          <w:szCs w:val="24"/>
        </w:rPr>
        <w:t>, unwanted</w:t>
      </w:r>
      <w:r w:rsidR="61DF42D9" w:rsidRPr="007D77AC">
        <w:rPr>
          <w:rFonts w:ascii="Arial" w:hAnsi="Arial" w:cs="Arial"/>
          <w:sz w:val="24"/>
          <w:szCs w:val="24"/>
        </w:rPr>
        <w:t xml:space="preserve"> and negative future. </w:t>
      </w:r>
      <w:r w:rsidR="33802862" w:rsidRPr="007D77AC">
        <w:rPr>
          <w:rFonts w:ascii="Arial" w:hAnsi="Arial" w:cs="Arial"/>
          <w:sz w:val="24"/>
          <w:szCs w:val="24"/>
        </w:rPr>
        <w:t xml:space="preserve">What is defined as “looming” </w:t>
      </w:r>
      <w:r w:rsidR="4B96CEB4" w:rsidRPr="007D77AC">
        <w:rPr>
          <w:rFonts w:ascii="Arial" w:hAnsi="Arial" w:cs="Arial"/>
          <w:sz w:val="24"/>
          <w:szCs w:val="24"/>
        </w:rPr>
        <w:t>or “</w:t>
      </w:r>
      <w:r w:rsidR="1FD05D20" w:rsidRPr="007D77AC">
        <w:rPr>
          <w:rFonts w:ascii="Arial" w:hAnsi="Arial" w:cs="Arial"/>
          <w:sz w:val="24"/>
          <w:szCs w:val="24"/>
        </w:rPr>
        <w:t>apprehensive expectation” (</w:t>
      </w:r>
      <w:proofErr w:type="spellStart"/>
      <w:r w:rsidR="1FD05D20" w:rsidRPr="007D77AC">
        <w:rPr>
          <w:rFonts w:ascii="Arial" w:hAnsi="Arial" w:cs="Arial"/>
          <w:sz w:val="24"/>
          <w:szCs w:val="24"/>
        </w:rPr>
        <w:t>Riskind</w:t>
      </w:r>
      <w:proofErr w:type="spellEnd"/>
      <w:r w:rsidR="1FD05D20" w:rsidRPr="007D77AC">
        <w:rPr>
          <w:rFonts w:ascii="Arial" w:hAnsi="Arial" w:cs="Arial"/>
          <w:sz w:val="24"/>
          <w:szCs w:val="24"/>
        </w:rPr>
        <w:t>, 1997</w:t>
      </w:r>
      <w:r w:rsidR="71298794" w:rsidRPr="007D77AC">
        <w:rPr>
          <w:rFonts w:ascii="Arial" w:hAnsi="Arial" w:cs="Arial"/>
          <w:sz w:val="24"/>
          <w:szCs w:val="24"/>
        </w:rPr>
        <w:t>; American Psychiatric Association, 2022</w:t>
      </w:r>
      <w:r w:rsidR="1FD05D20" w:rsidRPr="007D77AC">
        <w:rPr>
          <w:rFonts w:ascii="Arial" w:hAnsi="Arial" w:cs="Arial"/>
          <w:sz w:val="24"/>
          <w:szCs w:val="24"/>
        </w:rPr>
        <w:t>) in the clinical literature</w:t>
      </w:r>
      <w:r w:rsidR="71298794" w:rsidRPr="007D77AC">
        <w:rPr>
          <w:rFonts w:ascii="Arial" w:hAnsi="Arial" w:cs="Arial"/>
          <w:sz w:val="24"/>
          <w:szCs w:val="24"/>
        </w:rPr>
        <w:t xml:space="preserve">, </w:t>
      </w:r>
      <w:r w:rsidR="17278C14" w:rsidRPr="007D77AC">
        <w:rPr>
          <w:rFonts w:ascii="Arial" w:hAnsi="Arial" w:cs="Arial"/>
          <w:sz w:val="24"/>
          <w:szCs w:val="24"/>
        </w:rPr>
        <w:t xml:space="preserve">often </w:t>
      </w:r>
      <w:r w:rsidR="59E20D89" w:rsidRPr="007D77AC">
        <w:rPr>
          <w:rFonts w:ascii="Arial" w:hAnsi="Arial" w:cs="Arial"/>
          <w:sz w:val="24"/>
          <w:szCs w:val="24"/>
        </w:rPr>
        <w:t>refers to a</w:t>
      </w:r>
      <w:r w:rsidR="17278C14" w:rsidRPr="007D77AC">
        <w:rPr>
          <w:rFonts w:ascii="Arial" w:hAnsi="Arial" w:cs="Arial"/>
          <w:sz w:val="24"/>
          <w:szCs w:val="24"/>
        </w:rPr>
        <w:t xml:space="preserve"> vivid image, which can </w:t>
      </w:r>
      <w:r w:rsidR="2D547163" w:rsidRPr="007D77AC">
        <w:rPr>
          <w:rFonts w:ascii="Arial" w:hAnsi="Arial" w:cs="Arial"/>
          <w:sz w:val="24"/>
          <w:szCs w:val="24"/>
        </w:rPr>
        <w:t>manifest</w:t>
      </w:r>
      <w:r w:rsidR="7E742AF9" w:rsidRPr="007D77AC">
        <w:rPr>
          <w:rFonts w:ascii="Arial" w:hAnsi="Arial" w:cs="Arial"/>
          <w:sz w:val="24"/>
          <w:szCs w:val="24"/>
        </w:rPr>
        <w:t xml:space="preserve"> differently depending on the</w:t>
      </w:r>
      <w:r w:rsidR="5FE22AA9" w:rsidRPr="007D77AC">
        <w:rPr>
          <w:rFonts w:ascii="Arial" w:hAnsi="Arial" w:cs="Arial"/>
          <w:sz w:val="24"/>
          <w:szCs w:val="24"/>
        </w:rPr>
        <w:t xml:space="preserve"> anxiety disorder</w:t>
      </w:r>
      <w:r w:rsidR="7E742AF9" w:rsidRPr="007D77AC">
        <w:rPr>
          <w:rFonts w:ascii="Arial" w:hAnsi="Arial" w:cs="Arial"/>
          <w:sz w:val="24"/>
          <w:szCs w:val="24"/>
        </w:rPr>
        <w:t xml:space="preserve"> in question</w:t>
      </w:r>
      <w:r w:rsidR="5FE22AA9" w:rsidRPr="007D77AC">
        <w:rPr>
          <w:rFonts w:ascii="Arial" w:hAnsi="Arial" w:cs="Arial"/>
          <w:sz w:val="24"/>
          <w:szCs w:val="24"/>
        </w:rPr>
        <w:t>.</w:t>
      </w:r>
      <w:r w:rsidR="01D6535E" w:rsidRPr="007D77AC">
        <w:rPr>
          <w:rFonts w:ascii="Arial" w:hAnsi="Arial" w:cs="Arial"/>
          <w:sz w:val="24"/>
          <w:szCs w:val="24"/>
        </w:rPr>
        <w:t xml:space="preserve"> </w:t>
      </w:r>
      <w:r w:rsidR="00C05F73" w:rsidRPr="007D77AC">
        <w:rPr>
          <w:rFonts w:ascii="Arial" w:hAnsi="Arial" w:cs="Arial"/>
          <w:sz w:val="24"/>
          <w:szCs w:val="24"/>
        </w:rPr>
        <w:t>We'll now focus on three anxiety disorders. Name</w:t>
      </w:r>
      <w:r w:rsidR="00465B8B">
        <w:rPr>
          <w:rFonts w:ascii="Arial" w:hAnsi="Arial" w:cs="Arial"/>
          <w:sz w:val="24"/>
          <w:szCs w:val="24"/>
        </w:rPr>
        <w:t>l</w:t>
      </w:r>
      <w:r w:rsidR="00C05F73" w:rsidRPr="007D77AC">
        <w:rPr>
          <w:rFonts w:ascii="Arial" w:hAnsi="Arial" w:cs="Arial"/>
          <w:sz w:val="24"/>
          <w:szCs w:val="24"/>
        </w:rPr>
        <w:t xml:space="preserve">y; </w:t>
      </w:r>
      <w:r w:rsidR="01D6535E" w:rsidRPr="007D77AC">
        <w:rPr>
          <w:rFonts w:ascii="Arial" w:hAnsi="Arial" w:cs="Arial"/>
          <w:sz w:val="24"/>
          <w:szCs w:val="24"/>
        </w:rPr>
        <w:t>Generalised Anxiety Disorder, Social Anxiety</w:t>
      </w:r>
      <w:r w:rsidR="00465B8B">
        <w:rPr>
          <w:rFonts w:ascii="Arial" w:hAnsi="Arial" w:cs="Arial"/>
          <w:sz w:val="24"/>
          <w:szCs w:val="24"/>
        </w:rPr>
        <w:t xml:space="preserve"> Disorder</w:t>
      </w:r>
      <w:r w:rsidR="01D6535E" w:rsidRPr="007D77AC">
        <w:rPr>
          <w:rFonts w:ascii="Arial" w:hAnsi="Arial" w:cs="Arial"/>
          <w:sz w:val="24"/>
          <w:szCs w:val="24"/>
        </w:rPr>
        <w:t xml:space="preserve"> and </w:t>
      </w:r>
      <w:proofErr w:type="gramStart"/>
      <w:r w:rsidR="01D6535E" w:rsidRPr="007D77AC">
        <w:rPr>
          <w:rFonts w:ascii="Arial" w:hAnsi="Arial" w:cs="Arial"/>
          <w:sz w:val="24"/>
          <w:szCs w:val="24"/>
        </w:rPr>
        <w:t>O</w:t>
      </w:r>
      <w:r w:rsidR="1A96546B" w:rsidRPr="007D77AC">
        <w:rPr>
          <w:rFonts w:ascii="Arial" w:hAnsi="Arial" w:cs="Arial"/>
          <w:sz w:val="24"/>
          <w:szCs w:val="24"/>
        </w:rPr>
        <w:t>bsessive Compulsive</w:t>
      </w:r>
      <w:proofErr w:type="gramEnd"/>
      <w:r w:rsidR="1A96546B" w:rsidRPr="007D77AC">
        <w:rPr>
          <w:rFonts w:ascii="Arial" w:hAnsi="Arial" w:cs="Arial"/>
          <w:sz w:val="24"/>
          <w:szCs w:val="24"/>
        </w:rPr>
        <w:t xml:space="preserve"> Disorder.</w:t>
      </w:r>
    </w:p>
    <w:p w14:paraId="69B3736C" w14:textId="25DDF2A8" w:rsidR="004A4A8E" w:rsidRPr="007D77AC" w:rsidRDefault="00E71663" w:rsidP="00947091">
      <w:pPr>
        <w:ind w:firstLine="720"/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 xml:space="preserve">In </w:t>
      </w:r>
      <w:r w:rsidR="529BBAA3" w:rsidRPr="007D77AC">
        <w:rPr>
          <w:rFonts w:ascii="Arial" w:hAnsi="Arial" w:cs="Arial"/>
          <w:sz w:val="24"/>
          <w:szCs w:val="24"/>
        </w:rPr>
        <w:t>g</w:t>
      </w:r>
      <w:r w:rsidRPr="007D77AC">
        <w:rPr>
          <w:rFonts w:ascii="Arial" w:hAnsi="Arial" w:cs="Arial"/>
          <w:sz w:val="24"/>
          <w:szCs w:val="24"/>
        </w:rPr>
        <w:t xml:space="preserve">eneralised </w:t>
      </w:r>
      <w:r w:rsidR="3EF50255" w:rsidRPr="007D77AC">
        <w:rPr>
          <w:rFonts w:ascii="Arial" w:hAnsi="Arial" w:cs="Arial"/>
          <w:sz w:val="24"/>
          <w:szCs w:val="24"/>
        </w:rPr>
        <w:t>a</w:t>
      </w:r>
      <w:r w:rsidRPr="007D77AC">
        <w:rPr>
          <w:rFonts w:ascii="Arial" w:hAnsi="Arial" w:cs="Arial"/>
          <w:sz w:val="24"/>
          <w:szCs w:val="24"/>
        </w:rPr>
        <w:t xml:space="preserve">nxiety </w:t>
      </w:r>
      <w:r w:rsidR="7EA35B16" w:rsidRPr="007D77AC">
        <w:rPr>
          <w:rFonts w:ascii="Arial" w:hAnsi="Arial" w:cs="Arial"/>
          <w:sz w:val="24"/>
          <w:szCs w:val="24"/>
        </w:rPr>
        <w:t>d</w:t>
      </w:r>
      <w:r w:rsidRPr="007D77AC">
        <w:rPr>
          <w:rFonts w:ascii="Arial" w:hAnsi="Arial" w:cs="Arial"/>
          <w:sz w:val="24"/>
          <w:szCs w:val="24"/>
        </w:rPr>
        <w:t>isorder</w:t>
      </w:r>
      <w:r w:rsidR="5E00F2C2" w:rsidRPr="007D77AC">
        <w:rPr>
          <w:rFonts w:ascii="Arial" w:hAnsi="Arial" w:cs="Arial"/>
          <w:sz w:val="24"/>
          <w:szCs w:val="24"/>
        </w:rPr>
        <w:t xml:space="preserve"> (GAD)</w:t>
      </w:r>
      <w:r w:rsidRPr="007D77AC">
        <w:rPr>
          <w:rFonts w:ascii="Arial" w:hAnsi="Arial" w:cs="Arial"/>
          <w:sz w:val="24"/>
          <w:szCs w:val="24"/>
        </w:rPr>
        <w:t xml:space="preserve">, </w:t>
      </w:r>
      <w:r w:rsidR="004D5A8C" w:rsidRPr="007D77AC">
        <w:rPr>
          <w:rFonts w:ascii="Arial" w:hAnsi="Arial" w:cs="Arial"/>
          <w:sz w:val="24"/>
          <w:szCs w:val="24"/>
        </w:rPr>
        <w:t>individuals experience a pr</w:t>
      </w:r>
      <w:r w:rsidR="00050C63" w:rsidRPr="007D77AC">
        <w:rPr>
          <w:rFonts w:ascii="Arial" w:hAnsi="Arial" w:cs="Arial"/>
          <w:sz w:val="24"/>
          <w:szCs w:val="24"/>
        </w:rPr>
        <w:t>e</w:t>
      </w:r>
      <w:r w:rsidR="004D5A8C" w:rsidRPr="007D77AC">
        <w:rPr>
          <w:rFonts w:ascii="Arial" w:hAnsi="Arial" w:cs="Arial"/>
          <w:sz w:val="24"/>
          <w:szCs w:val="24"/>
        </w:rPr>
        <w:t>p</w:t>
      </w:r>
      <w:r w:rsidR="00050C63" w:rsidRPr="007D77AC">
        <w:rPr>
          <w:rFonts w:ascii="Arial" w:hAnsi="Arial" w:cs="Arial"/>
          <w:sz w:val="24"/>
          <w:szCs w:val="24"/>
        </w:rPr>
        <w:t>o</w:t>
      </w:r>
      <w:r w:rsidR="004D5A8C" w:rsidRPr="007D77AC">
        <w:rPr>
          <w:rFonts w:ascii="Arial" w:hAnsi="Arial" w:cs="Arial"/>
          <w:sz w:val="24"/>
          <w:szCs w:val="24"/>
        </w:rPr>
        <w:t xml:space="preserve">nderance of excessive worries </w:t>
      </w:r>
      <w:r w:rsidR="00470086" w:rsidRPr="007D77AC">
        <w:rPr>
          <w:rFonts w:ascii="Arial" w:hAnsi="Arial" w:cs="Arial"/>
          <w:sz w:val="24"/>
          <w:szCs w:val="24"/>
        </w:rPr>
        <w:t xml:space="preserve">principally </w:t>
      </w:r>
      <w:r w:rsidR="00050C63" w:rsidRPr="007D77AC">
        <w:rPr>
          <w:rFonts w:ascii="Arial" w:hAnsi="Arial" w:cs="Arial"/>
          <w:sz w:val="24"/>
          <w:szCs w:val="24"/>
        </w:rPr>
        <w:t>about the future</w:t>
      </w:r>
      <w:r w:rsidR="00B96C7F" w:rsidRPr="007D77AC">
        <w:rPr>
          <w:rFonts w:ascii="Arial" w:hAnsi="Arial" w:cs="Arial"/>
          <w:sz w:val="24"/>
          <w:szCs w:val="24"/>
        </w:rPr>
        <w:t xml:space="preserve"> (American Psychiatric Association, 2022), as highlighted by </w:t>
      </w:r>
      <w:r w:rsidR="00FE2A45" w:rsidRPr="007D77AC">
        <w:rPr>
          <w:rFonts w:ascii="Arial" w:hAnsi="Arial" w:cs="Arial"/>
          <w:sz w:val="24"/>
          <w:szCs w:val="24"/>
        </w:rPr>
        <w:t>MacLeod</w:t>
      </w:r>
      <w:r w:rsidR="00B96C7F" w:rsidRPr="007D77AC">
        <w:rPr>
          <w:rFonts w:ascii="Arial" w:hAnsi="Arial" w:cs="Arial"/>
          <w:sz w:val="24"/>
          <w:szCs w:val="24"/>
        </w:rPr>
        <w:t xml:space="preserve"> (2025)</w:t>
      </w:r>
      <w:r w:rsidR="00050C63" w:rsidRPr="007D77AC">
        <w:rPr>
          <w:rFonts w:ascii="Arial" w:hAnsi="Arial" w:cs="Arial"/>
          <w:sz w:val="24"/>
          <w:szCs w:val="24"/>
        </w:rPr>
        <w:t>.</w:t>
      </w:r>
      <w:r w:rsidR="00B96C7F" w:rsidRPr="007D77AC">
        <w:rPr>
          <w:rFonts w:ascii="Arial" w:hAnsi="Arial" w:cs="Arial"/>
          <w:sz w:val="24"/>
          <w:szCs w:val="24"/>
        </w:rPr>
        <w:t xml:space="preserve"> </w:t>
      </w:r>
      <w:r w:rsidR="00DB565A" w:rsidRPr="007D77AC">
        <w:rPr>
          <w:rFonts w:ascii="Arial" w:hAnsi="Arial" w:cs="Arial"/>
          <w:sz w:val="24"/>
          <w:szCs w:val="24"/>
        </w:rPr>
        <w:t xml:space="preserve">Evidence and theory support the idea that </w:t>
      </w:r>
      <w:r w:rsidR="001D4AE6" w:rsidRPr="007D77AC">
        <w:rPr>
          <w:rFonts w:ascii="Arial" w:hAnsi="Arial" w:cs="Arial"/>
          <w:sz w:val="24"/>
          <w:szCs w:val="24"/>
        </w:rPr>
        <w:t xml:space="preserve">people with GAD avoid the negative effects of </w:t>
      </w:r>
      <w:r w:rsidR="008E3AD6" w:rsidRPr="007D77AC">
        <w:rPr>
          <w:rFonts w:ascii="Arial" w:hAnsi="Arial" w:cs="Arial"/>
          <w:sz w:val="24"/>
          <w:szCs w:val="24"/>
        </w:rPr>
        <w:t xml:space="preserve">mental imagery by </w:t>
      </w:r>
      <w:r w:rsidR="005352BD" w:rsidRPr="007D77AC">
        <w:rPr>
          <w:rFonts w:ascii="Arial" w:hAnsi="Arial" w:cs="Arial"/>
          <w:sz w:val="24"/>
          <w:szCs w:val="24"/>
        </w:rPr>
        <w:t>adopting a more verbal and abstract approach (</w:t>
      </w:r>
      <w:r w:rsidR="008E2F3C" w:rsidRPr="007D77AC">
        <w:rPr>
          <w:rFonts w:ascii="Arial" w:hAnsi="Arial" w:cs="Arial"/>
          <w:sz w:val="24"/>
          <w:szCs w:val="24"/>
        </w:rPr>
        <w:t>see Borkovec et al., 2004; Wu et al., 2015</w:t>
      </w:r>
      <w:r w:rsidR="005352BD" w:rsidRPr="007D77AC">
        <w:rPr>
          <w:rFonts w:ascii="Arial" w:hAnsi="Arial" w:cs="Arial"/>
          <w:sz w:val="24"/>
          <w:szCs w:val="24"/>
        </w:rPr>
        <w:t xml:space="preserve">). </w:t>
      </w:r>
      <w:r w:rsidR="00D47398" w:rsidRPr="007D77AC">
        <w:rPr>
          <w:rFonts w:ascii="Arial" w:hAnsi="Arial" w:cs="Arial"/>
          <w:sz w:val="24"/>
          <w:szCs w:val="24"/>
        </w:rPr>
        <w:t xml:space="preserve">In support of these ideas, but </w:t>
      </w:r>
      <w:r w:rsidR="002C708E" w:rsidRPr="007D77AC">
        <w:rPr>
          <w:rFonts w:ascii="Arial" w:hAnsi="Arial" w:cs="Arial"/>
          <w:sz w:val="24"/>
          <w:szCs w:val="24"/>
        </w:rPr>
        <w:t xml:space="preserve">directly related to future thinking, one study found that </w:t>
      </w:r>
      <w:r w:rsidR="00AA2693" w:rsidRPr="007D77AC">
        <w:rPr>
          <w:rFonts w:ascii="Arial" w:hAnsi="Arial" w:cs="Arial"/>
          <w:sz w:val="24"/>
          <w:szCs w:val="24"/>
        </w:rPr>
        <w:t xml:space="preserve">compared </w:t>
      </w:r>
      <w:r w:rsidR="00465B8B">
        <w:rPr>
          <w:rFonts w:ascii="Arial" w:hAnsi="Arial" w:cs="Arial"/>
          <w:sz w:val="24"/>
          <w:szCs w:val="24"/>
        </w:rPr>
        <w:t xml:space="preserve">with </w:t>
      </w:r>
      <w:r w:rsidR="00AA2693" w:rsidRPr="007D77AC">
        <w:rPr>
          <w:rFonts w:ascii="Arial" w:hAnsi="Arial" w:cs="Arial"/>
          <w:sz w:val="24"/>
          <w:szCs w:val="24"/>
        </w:rPr>
        <w:t xml:space="preserve">health controls </w:t>
      </w:r>
      <w:r w:rsidR="002C708E" w:rsidRPr="007D77AC">
        <w:rPr>
          <w:rFonts w:ascii="Arial" w:hAnsi="Arial" w:cs="Arial"/>
          <w:sz w:val="24"/>
          <w:szCs w:val="24"/>
        </w:rPr>
        <w:t>those with GAD</w:t>
      </w:r>
      <w:r w:rsidR="0000644E" w:rsidRPr="007D77AC">
        <w:rPr>
          <w:rFonts w:ascii="Arial" w:hAnsi="Arial" w:cs="Arial"/>
          <w:sz w:val="24"/>
          <w:szCs w:val="24"/>
        </w:rPr>
        <w:t xml:space="preserve">; </w:t>
      </w:r>
      <w:r w:rsidR="0089302D" w:rsidRPr="007D77AC">
        <w:rPr>
          <w:rFonts w:ascii="Arial" w:hAnsi="Arial" w:cs="Arial"/>
          <w:sz w:val="24"/>
          <w:szCs w:val="24"/>
        </w:rPr>
        <w:t xml:space="preserve">added fewer details to future thoughts, </w:t>
      </w:r>
      <w:r w:rsidR="005206A9" w:rsidRPr="007D77AC">
        <w:rPr>
          <w:rFonts w:ascii="Arial" w:hAnsi="Arial" w:cs="Arial"/>
          <w:sz w:val="24"/>
          <w:szCs w:val="24"/>
        </w:rPr>
        <w:t xml:space="preserve">had more difficulty in simulating positive futures and </w:t>
      </w:r>
      <w:r w:rsidR="005354EB" w:rsidRPr="007D77AC">
        <w:rPr>
          <w:rFonts w:ascii="Arial" w:hAnsi="Arial" w:cs="Arial"/>
          <w:sz w:val="24"/>
          <w:szCs w:val="24"/>
        </w:rPr>
        <w:t xml:space="preserve">rated negative events as more </w:t>
      </w:r>
      <w:r w:rsidR="00D75329" w:rsidRPr="007D77AC">
        <w:rPr>
          <w:rFonts w:ascii="Arial" w:hAnsi="Arial" w:cs="Arial"/>
          <w:sz w:val="24"/>
          <w:szCs w:val="24"/>
        </w:rPr>
        <w:t>subjectively probable</w:t>
      </w:r>
      <w:r w:rsidR="00AC4A91" w:rsidRPr="007D77AC">
        <w:rPr>
          <w:rFonts w:ascii="Arial" w:hAnsi="Arial" w:cs="Arial"/>
          <w:sz w:val="24"/>
          <w:szCs w:val="24"/>
        </w:rPr>
        <w:t xml:space="preserve"> (Wu et al., 2015</w:t>
      </w:r>
      <w:r w:rsidR="00A21634" w:rsidRPr="007D77AC">
        <w:rPr>
          <w:rFonts w:ascii="Arial" w:hAnsi="Arial" w:cs="Arial"/>
          <w:sz w:val="24"/>
          <w:szCs w:val="24"/>
        </w:rPr>
        <w:t>, see also MacLeod, et al., 1997</w:t>
      </w:r>
      <w:r w:rsidR="00AC4A91" w:rsidRPr="007D77AC">
        <w:rPr>
          <w:rFonts w:ascii="Arial" w:hAnsi="Arial" w:cs="Arial"/>
          <w:sz w:val="24"/>
          <w:szCs w:val="24"/>
        </w:rPr>
        <w:t>)</w:t>
      </w:r>
      <w:r w:rsidR="005354EB" w:rsidRPr="007D77AC">
        <w:rPr>
          <w:rFonts w:ascii="Arial" w:hAnsi="Arial" w:cs="Arial"/>
          <w:sz w:val="24"/>
          <w:szCs w:val="24"/>
        </w:rPr>
        <w:t>.</w:t>
      </w:r>
      <w:r w:rsidR="00D75329" w:rsidRPr="007D77AC">
        <w:rPr>
          <w:rFonts w:ascii="Arial" w:hAnsi="Arial" w:cs="Arial"/>
          <w:sz w:val="24"/>
          <w:szCs w:val="24"/>
        </w:rPr>
        <w:t xml:space="preserve"> </w:t>
      </w:r>
    </w:p>
    <w:p w14:paraId="0BB84F54" w14:textId="284C4BAB" w:rsidR="004A4A8E" w:rsidRPr="007D77AC" w:rsidRDefault="00AD5E13" w:rsidP="00947091">
      <w:pPr>
        <w:ind w:firstLine="720"/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>In social anxiety</w:t>
      </w:r>
      <w:r w:rsidR="4152A4BC" w:rsidRPr="007D77AC">
        <w:rPr>
          <w:rFonts w:ascii="Arial" w:hAnsi="Arial" w:cs="Arial"/>
          <w:sz w:val="24"/>
          <w:szCs w:val="24"/>
        </w:rPr>
        <w:t xml:space="preserve"> disorder (SAD)</w:t>
      </w:r>
      <w:r w:rsidRPr="007D77AC">
        <w:rPr>
          <w:rFonts w:ascii="Arial" w:hAnsi="Arial" w:cs="Arial"/>
          <w:sz w:val="24"/>
          <w:szCs w:val="24"/>
        </w:rPr>
        <w:t>,</w:t>
      </w:r>
      <w:r w:rsidR="00F879EA" w:rsidRPr="007D77AC">
        <w:rPr>
          <w:rFonts w:ascii="Arial" w:hAnsi="Arial" w:cs="Arial"/>
          <w:sz w:val="24"/>
          <w:szCs w:val="24"/>
        </w:rPr>
        <w:t xml:space="preserve"> </w:t>
      </w:r>
      <w:r w:rsidR="00C20BCC" w:rsidRPr="007D77AC">
        <w:rPr>
          <w:rFonts w:ascii="Arial" w:hAnsi="Arial" w:cs="Arial"/>
          <w:sz w:val="24"/>
          <w:szCs w:val="24"/>
        </w:rPr>
        <w:t xml:space="preserve">individuals experience consistent and strong </w:t>
      </w:r>
      <w:r w:rsidR="00761437" w:rsidRPr="007D77AC">
        <w:rPr>
          <w:rFonts w:ascii="Arial" w:hAnsi="Arial" w:cs="Arial"/>
          <w:sz w:val="24"/>
          <w:szCs w:val="24"/>
        </w:rPr>
        <w:t xml:space="preserve">fears around social situations (American Psychiatric Association, 2013). </w:t>
      </w:r>
      <w:r w:rsidR="00BF6A08" w:rsidRPr="007D77AC">
        <w:rPr>
          <w:rFonts w:ascii="Arial" w:hAnsi="Arial" w:cs="Arial"/>
          <w:sz w:val="24"/>
          <w:szCs w:val="24"/>
        </w:rPr>
        <w:t>C</w:t>
      </w:r>
      <w:r w:rsidR="00530667" w:rsidRPr="007D77AC">
        <w:rPr>
          <w:rFonts w:ascii="Arial" w:hAnsi="Arial" w:cs="Arial"/>
          <w:sz w:val="24"/>
          <w:szCs w:val="24"/>
        </w:rPr>
        <w:t>ognitive model</w:t>
      </w:r>
      <w:r w:rsidR="00EF45A9" w:rsidRPr="007D77AC">
        <w:rPr>
          <w:rFonts w:ascii="Arial" w:hAnsi="Arial" w:cs="Arial"/>
          <w:sz w:val="24"/>
          <w:szCs w:val="24"/>
        </w:rPr>
        <w:t>s and empirical research</w:t>
      </w:r>
      <w:r w:rsidR="00530667" w:rsidRPr="007D77AC">
        <w:rPr>
          <w:rFonts w:ascii="Arial" w:hAnsi="Arial" w:cs="Arial"/>
          <w:sz w:val="24"/>
          <w:szCs w:val="24"/>
        </w:rPr>
        <w:t xml:space="preserve"> of social anxiety disorder</w:t>
      </w:r>
      <w:r w:rsidR="00765859" w:rsidRPr="007D77AC">
        <w:rPr>
          <w:rFonts w:ascii="Arial" w:hAnsi="Arial" w:cs="Arial"/>
          <w:sz w:val="24"/>
          <w:szCs w:val="24"/>
        </w:rPr>
        <w:t xml:space="preserve"> </w:t>
      </w:r>
      <w:r w:rsidR="002B1EA4" w:rsidRPr="007D77AC">
        <w:rPr>
          <w:rFonts w:ascii="Arial" w:hAnsi="Arial" w:cs="Arial"/>
          <w:sz w:val="24"/>
          <w:szCs w:val="24"/>
        </w:rPr>
        <w:t xml:space="preserve">emphasise the importance of </w:t>
      </w:r>
      <w:r w:rsidR="0024165B" w:rsidRPr="007D77AC">
        <w:rPr>
          <w:rFonts w:ascii="Arial" w:hAnsi="Arial" w:cs="Arial"/>
          <w:sz w:val="24"/>
          <w:szCs w:val="24"/>
        </w:rPr>
        <w:t xml:space="preserve">the generation of negative future images, </w:t>
      </w:r>
      <w:r w:rsidR="00173607" w:rsidRPr="007D77AC">
        <w:rPr>
          <w:rFonts w:ascii="Arial" w:hAnsi="Arial" w:cs="Arial"/>
          <w:sz w:val="24"/>
          <w:szCs w:val="24"/>
        </w:rPr>
        <w:t xml:space="preserve">invariably representing a social </w:t>
      </w:r>
      <w:r w:rsidR="00583192" w:rsidRPr="007D77AC">
        <w:rPr>
          <w:rFonts w:ascii="Arial" w:hAnsi="Arial" w:cs="Arial"/>
          <w:sz w:val="24"/>
          <w:szCs w:val="24"/>
        </w:rPr>
        <w:t xml:space="preserve">misdemeanour that itself can cause feelings </w:t>
      </w:r>
      <w:r w:rsidR="00465B8B">
        <w:rPr>
          <w:rFonts w:ascii="Arial" w:hAnsi="Arial" w:cs="Arial"/>
          <w:sz w:val="24"/>
          <w:szCs w:val="24"/>
        </w:rPr>
        <w:t xml:space="preserve">of </w:t>
      </w:r>
      <w:r w:rsidR="00583192" w:rsidRPr="007D77AC">
        <w:rPr>
          <w:rFonts w:ascii="Arial" w:hAnsi="Arial" w:cs="Arial"/>
          <w:sz w:val="24"/>
          <w:szCs w:val="24"/>
        </w:rPr>
        <w:t xml:space="preserve">shame or guilt as well as physiological reactions (Hackmann et al., 1998; Heimberg et al., 2014; </w:t>
      </w:r>
      <w:proofErr w:type="spellStart"/>
      <w:r w:rsidR="00583192" w:rsidRPr="007D77AC">
        <w:rPr>
          <w:rFonts w:ascii="Arial" w:hAnsi="Arial" w:cs="Arial"/>
          <w:sz w:val="24"/>
          <w:szCs w:val="24"/>
        </w:rPr>
        <w:t>Rapee</w:t>
      </w:r>
      <w:proofErr w:type="spellEnd"/>
      <w:r w:rsidR="00583192" w:rsidRPr="007D77AC">
        <w:rPr>
          <w:rFonts w:ascii="Arial" w:hAnsi="Arial" w:cs="Arial"/>
          <w:sz w:val="24"/>
          <w:szCs w:val="24"/>
        </w:rPr>
        <w:t xml:space="preserve"> &amp; Heimberg, 1997).</w:t>
      </w:r>
      <w:r w:rsidR="00F6732A" w:rsidRPr="007D77AC">
        <w:rPr>
          <w:rFonts w:ascii="Arial" w:hAnsi="Arial" w:cs="Arial"/>
          <w:sz w:val="24"/>
          <w:szCs w:val="24"/>
        </w:rPr>
        <w:t xml:space="preserve"> These negative social-related images can often lead to safety behaviours (e.g., only speaking to </w:t>
      </w:r>
      <w:r w:rsidR="00D81F04" w:rsidRPr="007D77AC">
        <w:rPr>
          <w:rFonts w:ascii="Arial" w:hAnsi="Arial" w:cs="Arial"/>
          <w:sz w:val="24"/>
          <w:szCs w:val="24"/>
        </w:rPr>
        <w:t>one familiar person at a party) which can maintain the disorder</w:t>
      </w:r>
      <w:r w:rsidR="00410BB3" w:rsidRPr="007D77AC">
        <w:rPr>
          <w:rFonts w:ascii="Arial" w:hAnsi="Arial" w:cs="Arial"/>
          <w:sz w:val="24"/>
          <w:szCs w:val="24"/>
        </w:rPr>
        <w:t xml:space="preserve"> (</w:t>
      </w:r>
      <w:r w:rsidR="005B0176" w:rsidRPr="007D77AC">
        <w:rPr>
          <w:rFonts w:ascii="Arial" w:hAnsi="Arial" w:cs="Arial"/>
          <w:sz w:val="24"/>
          <w:szCs w:val="24"/>
        </w:rPr>
        <w:t>Swee et al., 2022</w:t>
      </w:r>
      <w:r w:rsidR="00410BB3" w:rsidRPr="007D77AC">
        <w:rPr>
          <w:rFonts w:ascii="Arial" w:hAnsi="Arial" w:cs="Arial"/>
          <w:sz w:val="24"/>
          <w:szCs w:val="24"/>
        </w:rPr>
        <w:t>).</w:t>
      </w:r>
      <w:r w:rsidR="00737C07" w:rsidRPr="007D77AC">
        <w:rPr>
          <w:rFonts w:ascii="Arial" w:hAnsi="Arial" w:cs="Arial"/>
          <w:sz w:val="24"/>
          <w:szCs w:val="24"/>
        </w:rPr>
        <w:t xml:space="preserve"> T</w:t>
      </w:r>
      <w:r w:rsidR="00AB494C" w:rsidRPr="007D77AC">
        <w:rPr>
          <w:rFonts w:ascii="Arial" w:hAnsi="Arial" w:cs="Arial"/>
          <w:sz w:val="24"/>
          <w:szCs w:val="24"/>
        </w:rPr>
        <w:t>h</w:t>
      </w:r>
      <w:r w:rsidR="00737C07" w:rsidRPr="007D77AC">
        <w:rPr>
          <w:rFonts w:ascii="Arial" w:hAnsi="Arial" w:cs="Arial"/>
          <w:sz w:val="24"/>
          <w:szCs w:val="24"/>
        </w:rPr>
        <w:t>ose with social anxiety experience</w:t>
      </w:r>
      <w:r w:rsidR="004A4D1A" w:rsidRPr="007D77AC">
        <w:rPr>
          <w:rFonts w:ascii="Arial" w:hAnsi="Arial" w:cs="Arial"/>
          <w:sz w:val="24"/>
          <w:szCs w:val="24"/>
        </w:rPr>
        <w:t xml:space="preserve"> </w:t>
      </w:r>
      <w:r w:rsidR="001C768A" w:rsidRPr="007D77AC">
        <w:rPr>
          <w:rFonts w:ascii="Arial" w:hAnsi="Arial" w:cs="Arial"/>
          <w:sz w:val="24"/>
          <w:szCs w:val="24"/>
        </w:rPr>
        <w:t>spontaneous</w:t>
      </w:r>
      <w:r w:rsidR="004A4D1A" w:rsidRPr="007D77AC">
        <w:rPr>
          <w:rFonts w:ascii="Arial" w:hAnsi="Arial" w:cs="Arial"/>
          <w:sz w:val="24"/>
          <w:szCs w:val="24"/>
        </w:rPr>
        <w:t xml:space="preserve">, </w:t>
      </w:r>
      <w:r w:rsidR="004A4D1A" w:rsidRPr="007D77AC">
        <w:rPr>
          <w:rFonts w:ascii="Arial" w:hAnsi="Arial" w:cs="Arial"/>
          <w:sz w:val="24"/>
          <w:szCs w:val="24"/>
        </w:rPr>
        <w:lastRenderedPageBreak/>
        <w:t>negat</w:t>
      </w:r>
      <w:r w:rsidR="00A44EBC" w:rsidRPr="007D77AC">
        <w:rPr>
          <w:rFonts w:ascii="Arial" w:hAnsi="Arial" w:cs="Arial"/>
          <w:sz w:val="24"/>
          <w:szCs w:val="24"/>
        </w:rPr>
        <w:t>ive mental images</w:t>
      </w:r>
      <w:r w:rsidR="00A664DA" w:rsidRPr="007D77AC">
        <w:rPr>
          <w:rFonts w:ascii="Arial" w:hAnsi="Arial" w:cs="Arial"/>
          <w:sz w:val="24"/>
          <w:szCs w:val="24"/>
        </w:rPr>
        <w:t xml:space="preserve"> often, interestingly, through </w:t>
      </w:r>
      <w:r w:rsidR="003854B1" w:rsidRPr="007D77AC">
        <w:rPr>
          <w:rFonts w:ascii="Arial" w:hAnsi="Arial" w:cs="Arial"/>
          <w:sz w:val="24"/>
          <w:szCs w:val="24"/>
        </w:rPr>
        <w:t xml:space="preserve">representing the self through </w:t>
      </w:r>
      <w:r w:rsidR="00A664DA" w:rsidRPr="007D77AC">
        <w:rPr>
          <w:rFonts w:ascii="Arial" w:hAnsi="Arial" w:cs="Arial"/>
          <w:sz w:val="24"/>
          <w:szCs w:val="24"/>
        </w:rPr>
        <w:t>other’s perspectives</w:t>
      </w:r>
      <w:r w:rsidR="001C768A" w:rsidRPr="007D77AC">
        <w:rPr>
          <w:rFonts w:ascii="Arial" w:hAnsi="Arial" w:cs="Arial"/>
          <w:sz w:val="24"/>
          <w:szCs w:val="24"/>
        </w:rPr>
        <w:t xml:space="preserve"> (Hackmann et al., 1998).</w:t>
      </w:r>
      <w:r w:rsidR="00F6732A" w:rsidRPr="007D77AC">
        <w:rPr>
          <w:rFonts w:ascii="Arial" w:hAnsi="Arial" w:cs="Arial"/>
          <w:sz w:val="24"/>
          <w:szCs w:val="24"/>
        </w:rPr>
        <w:t xml:space="preserve"> </w:t>
      </w:r>
      <w:r w:rsidR="002C6A64" w:rsidRPr="007D77AC">
        <w:rPr>
          <w:rFonts w:ascii="Arial" w:hAnsi="Arial" w:cs="Arial"/>
          <w:sz w:val="24"/>
          <w:szCs w:val="24"/>
        </w:rPr>
        <w:t xml:space="preserve">In sum, </w:t>
      </w:r>
      <w:r w:rsidR="000104EC" w:rsidRPr="007D77AC">
        <w:rPr>
          <w:rFonts w:ascii="Arial" w:hAnsi="Arial" w:cs="Arial"/>
          <w:sz w:val="24"/>
          <w:szCs w:val="24"/>
        </w:rPr>
        <w:t>clinical models of social anxiety disorder indicate that</w:t>
      </w:r>
      <w:r w:rsidR="002C6A64" w:rsidRPr="007D77AC">
        <w:rPr>
          <w:rFonts w:ascii="Arial" w:hAnsi="Arial" w:cs="Arial"/>
          <w:sz w:val="24"/>
          <w:szCs w:val="24"/>
        </w:rPr>
        <w:t xml:space="preserve"> mental imagery of future scenarios</w:t>
      </w:r>
      <w:r w:rsidR="003854B1" w:rsidRPr="007D77AC">
        <w:rPr>
          <w:rFonts w:ascii="Arial" w:hAnsi="Arial" w:cs="Arial"/>
          <w:sz w:val="24"/>
          <w:szCs w:val="24"/>
        </w:rPr>
        <w:t xml:space="preserve"> may be a key aspect of social anxiety disorder, although </w:t>
      </w:r>
      <w:r w:rsidR="000104EC" w:rsidRPr="007D77AC">
        <w:rPr>
          <w:rFonts w:ascii="Arial" w:hAnsi="Arial" w:cs="Arial"/>
          <w:sz w:val="24"/>
          <w:szCs w:val="24"/>
        </w:rPr>
        <w:t xml:space="preserve">more </w:t>
      </w:r>
      <w:r w:rsidR="001433DF" w:rsidRPr="007D77AC">
        <w:rPr>
          <w:rFonts w:ascii="Arial" w:hAnsi="Arial" w:cs="Arial"/>
          <w:sz w:val="24"/>
          <w:szCs w:val="24"/>
        </w:rPr>
        <w:t>experimental</w:t>
      </w:r>
      <w:r w:rsidR="000104EC" w:rsidRPr="007D77AC">
        <w:rPr>
          <w:rFonts w:ascii="Arial" w:hAnsi="Arial" w:cs="Arial"/>
          <w:sz w:val="24"/>
          <w:szCs w:val="24"/>
        </w:rPr>
        <w:t xml:space="preserve"> and </w:t>
      </w:r>
      <w:r w:rsidR="003854B1" w:rsidRPr="007D77AC">
        <w:rPr>
          <w:rFonts w:ascii="Arial" w:hAnsi="Arial" w:cs="Arial"/>
          <w:sz w:val="24"/>
          <w:szCs w:val="24"/>
        </w:rPr>
        <w:t xml:space="preserve">direct </w:t>
      </w:r>
      <w:r w:rsidR="0069406B" w:rsidRPr="007D77AC">
        <w:rPr>
          <w:rFonts w:ascii="Arial" w:hAnsi="Arial" w:cs="Arial"/>
          <w:sz w:val="24"/>
          <w:szCs w:val="24"/>
        </w:rPr>
        <w:t xml:space="preserve">studies on future-oriented imagery are </w:t>
      </w:r>
      <w:r w:rsidR="001433DF" w:rsidRPr="007D77AC">
        <w:rPr>
          <w:rFonts w:ascii="Arial" w:hAnsi="Arial" w:cs="Arial"/>
          <w:sz w:val="24"/>
          <w:szCs w:val="24"/>
        </w:rPr>
        <w:t>needed</w:t>
      </w:r>
      <w:r w:rsidR="0069406B" w:rsidRPr="007D77AC">
        <w:rPr>
          <w:rFonts w:ascii="Arial" w:hAnsi="Arial" w:cs="Arial"/>
          <w:sz w:val="24"/>
          <w:szCs w:val="24"/>
        </w:rPr>
        <w:t>.</w:t>
      </w:r>
    </w:p>
    <w:p w14:paraId="689AE3B1" w14:textId="4953A068" w:rsidR="001C768A" w:rsidRPr="007D77AC" w:rsidRDefault="001C768A" w:rsidP="38A4C476">
      <w:pPr>
        <w:ind w:firstLine="720"/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>O</w:t>
      </w:r>
      <w:r w:rsidR="00583192" w:rsidRPr="007D77AC">
        <w:rPr>
          <w:rFonts w:ascii="Arial" w:hAnsi="Arial" w:cs="Arial"/>
          <w:sz w:val="24"/>
          <w:szCs w:val="24"/>
        </w:rPr>
        <w:t>bsessive compulsive di</w:t>
      </w:r>
      <w:r w:rsidR="005B2CBC" w:rsidRPr="007D77AC">
        <w:rPr>
          <w:rFonts w:ascii="Arial" w:hAnsi="Arial" w:cs="Arial"/>
          <w:sz w:val="24"/>
          <w:szCs w:val="24"/>
        </w:rPr>
        <w:t>sorder</w:t>
      </w:r>
      <w:r w:rsidR="00AA66ED" w:rsidRPr="007D77AC">
        <w:rPr>
          <w:rFonts w:ascii="Arial" w:hAnsi="Arial" w:cs="Arial"/>
          <w:sz w:val="24"/>
          <w:szCs w:val="24"/>
        </w:rPr>
        <w:t xml:space="preserve"> (OCD)</w:t>
      </w:r>
      <w:r w:rsidR="00465B8B">
        <w:rPr>
          <w:rFonts w:ascii="Arial" w:hAnsi="Arial" w:cs="Arial"/>
          <w:sz w:val="24"/>
          <w:szCs w:val="24"/>
        </w:rPr>
        <w:t xml:space="preserve"> is</w:t>
      </w:r>
      <w:r w:rsidR="005B2CBC" w:rsidRPr="007D77AC">
        <w:rPr>
          <w:rFonts w:ascii="Arial" w:hAnsi="Arial" w:cs="Arial"/>
          <w:sz w:val="24"/>
          <w:szCs w:val="24"/>
        </w:rPr>
        <w:t xml:space="preserve"> characterised by </w:t>
      </w:r>
      <w:r w:rsidR="001A7C70" w:rsidRPr="007D77AC">
        <w:rPr>
          <w:rFonts w:ascii="Arial" w:hAnsi="Arial" w:cs="Arial"/>
          <w:sz w:val="24"/>
          <w:szCs w:val="24"/>
        </w:rPr>
        <w:t>persistent urges and images on the one hand (obsess</w:t>
      </w:r>
      <w:r w:rsidR="00497BC7" w:rsidRPr="007D77AC">
        <w:rPr>
          <w:rFonts w:ascii="Arial" w:hAnsi="Arial" w:cs="Arial"/>
          <w:sz w:val="24"/>
          <w:szCs w:val="24"/>
        </w:rPr>
        <w:t>ive thoughts) and behaviours</w:t>
      </w:r>
      <w:r w:rsidR="00904D8E" w:rsidRPr="007D77AC">
        <w:rPr>
          <w:rFonts w:ascii="Arial" w:hAnsi="Arial" w:cs="Arial"/>
          <w:sz w:val="24"/>
          <w:szCs w:val="24"/>
        </w:rPr>
        <w:t>/cognitions</w:t>
      </w:r>
      <w:r w:rsidR="00497BC7" w:rsidRPr="007D77AC">
        <w:rPr>
          <w:rFonts w:ascii="Arial" w:hAnsi="Arial" w:cs="Arial"/>
          <w:sz w:val="24"/>
          <w:szCs w:val="24"/>
        </w:rPr>
        <w:t xml:space="preserve"> that seek to </w:t>
      </w:r>
      <w:r w:rsidR="00904D8E" w:rsidRPr="007D77AC">
        <w:rPr>
          <w:rFonts w:ascii="Arial" w:hAnsi="Arial" w:cs="Arial"/>
          <w:sz w:val="24"/>
          <w:szCs w:val="24"/>
        </w:rPr>
        <w:t>prevent or reduce the anxiety caused by the obsessive thoughts</w:t>
      </w:r>
      <w:r w:rsidR="00AA66ED" w:rsidRPr="007D77AC">
        <w:rPr>
          <w:rFonts w:ascii="Arial" w:hAnsi="Arial" w:cs="Arial"/>
          <w:sz w:val="24"/>
          <w:szCs w:val="24"/>
        </w:rPr>
        <w:t xml:space="preserve"> (compulsions)</w:t>
      </w:r>
      <w:r w:rsidRPr="007D77AC">
        <w:rPr>
          <w:rFonts w:ascii="Arial" w:hAnsi="Arial" w:cs="Arial"/>
          <w:sz w:val="24"/>
          <w:szCs w:val="24"/>
        </w:rPr>
        <w:t>, on the other</w:t>
      </w:r>
      <w:r w:rsidR="00904D8E" w:rsidRPr="007D77AC">
        <w:rPr>
          <w:rFonts w:ascii="Arial" w:hAnsi="Arial" w:cs="Arial"/>
          <w:sz w:val="24"/>
          <w:szCs w:val="24"/>
        </w:rPr>
        <w:t>.</w:t>
      </w:r>
      <w:r w:rsidR="00AA66ED" w:rsidRPr="007D77AC">
        <w:rPr>
          <w:rFonts w:ascii="Arial" w:hAnsi="Arial" w:cs="Arial"/>
          <w:sz w:val="24"/>
          <w:szCs w:val="24"/>
        </w:rPr>
        <w:t xml:space="preserve">  </w:t>
      </w:r>
      <w:r w:rsidR="007C552F" w:rsidRPr="007D77AC">
        <w:rPr>
          <w:rFonts w:ascii="Arial" w:hAnsi="Arial" w:cs="Arial"/>
          <w:sz w:val="24"/>
          <w:szCs w:val="24"/>
        </w:rPr>
        <w:t xml:space="preserve">Someone with </w:t>
      </w:r>
      <w:r w:rsidR="00BE61E5" w:rsidRPr="007D77AC">
        <w:rPr>
          <w:rFonts w:ascii="Arial" w:hAnsi="Arial" w:cs="Arial"/>
          <w:sz w:val="24"/>
          <w:szCs w:val="24"/>
        </w:rPr>
        <w:t xml:space="preserve">health-related OCD, may </w:t>
      </w:r>
      <w:r w:rsidR="00F57B48" w:rsidRPr="007D77AC">
        <w:rPr>
          <w:rFonts w:ascii="Arial" w:hAnsi="Arial" w:cs="Arial"/>
          <w:sz w:val="24"/>
          <w:szCs w:val="24"/>
        </w:rPr>
        <w:t xml:space="preserve">think, “If I touched a </w:t>
      </w:r>
      <w:r w:rsidR="004C45FB" w:rsidRPr="007D77AC">
        <w:rPr>
          <w:rFonts w:ascii="Arial" w:hAnsi="Arial" w:cs="Arial"/>
          <w:sz w:val="24"/>
          <w:szCs w:val="24"/>
        </w:rPr>
        <w:t xml:space="preserve">bench with contaminated hands, someone </w:t>
      </w:r>
      <w:r w:rsidR="004C45FB" w:rsidRPr="00465B8B">
        <w:rPr>
          <w:rFonts w:ascii="Arial" w:hAnsi="Arial" w:cs="Arial"/>
          <w:i/>
          <w:iCs/>
          <w:sz w:val="24"/>
          <w:szCs w:val="24"/>
        </w:rPr>
        <w:t>will</w:t>
      </w:r>
      <w:r w:rsidR="004C45FB" w:rsidRPr="007D77AC">
        <w:rPr>
          <w:rFonts w:ascii="Arial" w:hAnsi="Arial" w:cs="Arial"/>
          <w:sz w:val="24"/>
          <w:szCs w:val="24"/>
        </w:rPr>
        <w:t xml:space="preserve"> become contaminated in the future and </w:t>
      </w:r>
      <w:r w:rsidR="004C45FB" w:rsidRPr="00A32732">
        <w:rPr>
          <w:rFonts w:ascii="Arial" w:hAnsi="Arial" w:cs="Arial"/>
          <w:i/>
          <w:iCs/>
          <w:sz w:val="24"/>
          <w:szCs w:val="24"/>
        </w:rPr>
        <w:t>will</w:t>
      </w:r>
      <w:r w:rsidR="004C45FB" w:rsidRPr="007D77AC">
        <w:rPr>
          <w:rFonts w:ascii="Arial" w:hAnsi="Arial" w:cs="Arial"/>
          <w:sz w:val="24"/>
          <w:szCs w:val="24"/>
        </w:rPr>
        <w:t xml:space="preserve"> become ill or die”</w:t>
      </w:r>
      <w:r w:rsidR="00E35AA8" w:rsidRPr="007D77AC">
        <w:rPr>
          <w:rFonts w:ascii="Arial" w:hAnsi="Arial" w:cs="Arial"/>
          <w:sz w:val="24"/>
          <w:szCs w:val="24"/>
        </w:rPr>
        <w:t xml:space="preserve">. Here, as in social anxiety, an image of </w:t>
      </w:r>
      <w:r w:rsidR="00691F41" w:rsidRPr="007D77AC">
        <w:rPr>
          <w:rFonts w:ascii="Arial" w:hAnsi="Arial" w:cs="Arial"/>
          <w:sz w:val="24"/>
          <w:szCs w:val="24"/>
        </w:rPr>
        <w:t>a</w:t>
      </w:r>
      <w:r w:rsidR="00E35AA8" w:rsidRPr="007D77AC">
        <w:rPr>
          <w:rFonts w:ascii="Arial" w:hAnsi="Arial" w:cs="Arial"/>
          <w:sz w:val="24"/>
          <w:szCs w:val="24"/>
        </w:rPr>
        <w:t xml:space="preserve"> future</w:t>
      </w:r>
      <w:r w:rsidR="00691F41" w:rsidRPr="007D77AC">
        <w:rPr>
          <w:rFonts w:ascii="Arial" w:hAnsi="Arial" w:cs="Arial"/>
          <w:sz w:val="24"/>
          <w:szCs w:val="24"/>
        </w:rPr>
        <w:t xml:space="preserve"> outcome</w:t>
      </w:r>
      <w:r w:rsidR="00E35AA8" w:rsidRPr="007D77AC">
        <w:rPr>
          <w:rFonts w:ascii="Arial" w:hAnsi="Arial" w:cs="Arial"/>
          <w:sz w:val="24"/>
          <w:szCs w:val="24"/>
        </w:rPr>
        <w:t xml:space="preserve"> (that someone will die) </w:t>
      </w:r>
      <w:r w:rsidR="00197F73" w:rsidRPr="007D77AC">
        <w:rPr>
          <w:rFonts w:ascii="Arial" w:hAnsi="Arial" w:cs="Arial"/>
          <w:sz w:val="24"/>
          <w:szCs w:val="24"/>
        </w:rPr>
        <w:t xml:space="preserve">is often vividly imagined </w:t>
      </w:r>
      <w:r w:rsidR="00C72666" w:rsidRPr="007D77AC">
        <w:rPr>
          <w:rFonts w:ascii="Arial" w:hAnsi="Arial" w:cs="Arial"/>
          <w:sz w:val="24"/>
          <w:szCs w:val="24"/>
        </w:rPr>
        <w:t xml:space="preserve">as </w:t>
      </w:r>
      <w:r w:rsidR="003E6FE8" w:rsidRPr="007D77AC">
        <w:rPr>
          <w:rFonts w:ascii="Arial" w:hAnsi="Arial" w:cs="Arial"/>
          <w:sz w:val="24"/>
          <w:szCs w:val="24"/>
        </w:rPr>
        <w:t>a “</w:t>
      </w:r>
      <w:r w:rsidR="00DE0356" w:rsidRPr="007D77AC">
        <w:rPr>
          <w:rFonts w:ascii="Arial" w:hAnsi="Arial" w:cs="Arial"/>
          <w:sz w:val="24"/>
          <w:szCs w:val="24"/>
        </w:rPr>
        <w:t xml:space="preserve">feared catastrophe” (p.205, </w:t>
      </w:r>
      <w:r w:rsidR="00FB7046" w:rsidRPr="007D77AC">
        <w:rPr>
          <w:rFonts w:ascii="Arial" w:hAnsi="Arial" w:cs="Arial"/>
          <w:sz w:val="24"/>
          <w:szCs w:val="24"/>
        </w:rPr>
        <w:t xml:space="preserve">Sundermann </w:t>
      </w:r>
      <w:r w:rsidR="00DE0356" w:rsidRPr="007D77AC">
        <w:rPr>
          <w:rFonts w:ascii="Arial" w:hAnsi="Arial" w:cs="Arial"/>
          <w:sz w:val="24"/>
          <w:szCs w:val="24"/>
        </w:rPr>
        <w:t>and Veale, 2022). This image can then</w:t>
      </w:r>
      <w:r w:rsidR="005224F7" w:rsidRPr="007D77AC">
        <w:rPr>
          <w:rFonts w:ascii="Arial" w:hAnsi="Arial" w:cs="Arial"/>
          <w:sz w:val="24"/>
          <w:szCs w:val="24"/>
        </w:rPr>
        <w:t xml:space="preserve"> cause </w:t>
      </w:r>
      <w:r w:rsidR="009167D8" w:rsidRPr="007D77AC">
        <w:rPr>
          <w:rFonts w:ascii="Arial" w:hAnsi="Arial" w:cs="Arial"/>
          <w:sz w:val="24"/>
          <w:szCs w:val="24"/>
        </w:rPr>
        <w:t>a fear response (with related negative feelings of shame and physiological reactions)</w:t>
      </w:r>
      <w:r w:rsidR="00D675EA" w:rsidRPr="007D77AC">
        <w:rPr>
          <w:rFonts w:ascii="Arial" w:hAnsi="Arial" w:cs="Arial"/>
          <w:sz w:val="24"/>
          <w:szCs w:val="24"/>
        </w:rPr>
        <w:t xml:space="preserve">, and lead to </w:t>
      </w:r>
      <w:r w:rsidR="00317F2C" w:rsidRPr="007D77AC">
        <w:rPr>
          <w:rFonts w:ascii="Arial" w:hAnsi="Arial" w:cs="Arial"/>
          <w:sz w:val="24"/>
          <w:szCs w:val="24"/>
        </w:rPr>
        <w:t>rituals, which are performed repetitively and rigidly in response to triggers such as </w:t>
      </w:r>
      <w:r w:rsidR="00317F2C" w:rsidRPr="00A32732">
        <w:rPr>
          <w:rFonts w:ascii="Arial" w:hAnsi="Arial" w:cs="Arial"/>
          <w:sz w:val="24"/>
          <w:szCs w:val="24"/>
        </w:rPr>
        <w:t>obsessive thoughts</w:t>
      </w:r>
      <w:r w:rsidR="00317F2C" w:rsidRPr="007D77AC">
        <w:rPr>
          <w:rFonts w:ascii="Arial" w:hAnsi="Arial" w:cs="Arial"/>
          <w:sz w:val="24"/>
          <w:szCs w:val="24"/>
        </w:rPr>
        <w:t xml:space="preserve"> or in this example </w:t>
      </w:r>
      <w:r w:rsidR="0084300F" w:rsidRPr="007D77AC">
        <w:rPr>
          <w:rFonts w:ascii="Arial" w:hAnsi="Arial" w:cs="Arial"/>
          <w:sz w:val="24"/>
          <w:szCs w:val="24"/>
        </w:rPr>
        <w:t>“</w:t>
      </w:r>
      <w:proofErr w:type="gramStart"/>
      <w:r w:rsidR="00317F2C" w:rsidRPr="007D77AC">
        <w:rPr>
          <w:rFonts w:ascii="Arial" w:hAnsi="Arial" w:cs="Arial"/>
          <w:sz w:val="24"/>
          <w:szCs w:val="24"/>
        </w:rPr>
        <w:t>urges</w:t>
      </w:r>
      <w:r w:rsidR="0084300F" w:rsidRPr="007D77AC">
        <w:rPr>
          <w:rFonts w:ascii="Arial" w:hAnsi="Arial" w:cs="Arial"/>
          <w:sz w:val="24"/>
          <w:szCs w:val="24"/>
        </w:rPr>
        <w:t>”</w:t>
      </w:r>
      <w:r w:rsidR="00317F2C" w:rsidRPr="007D77AC">
        <w:rPr>
          <w:rFonts w:ascii="Arial" w:hAnsi="Arial" w:cs="Arial"/>
          <w:sz w:val="24"/>
          <w:szCs w:val="24"/>
        </w:rPr>
        <w:t xml:space="preserve"> </w:t>
      </w:r>
      <w:r w:rsidR="00D675EA" w:rsidRPr="007D77AC">
        <w:rPr>
          <w:rFonts w:ascii="Arial" w:hAnsi="Arial" w:cs="Arial"/>
          <w:sz w:val="24"/>
          <w:szCs w:val="24"/>
        </w:rPr>
        <w:t xml:space="preserve"> to</w:t>
      </w:r>
      <w:proofErr w:type="gramEnd"/>
      <w:r w:rsidR="00D675EA" w:rsidRPr="007D77AC">
        <w:rPr>
          <w:rFonts w:ascii="Arial" w:hAnsi="Arial" w:cs="Arial"/>
          <w:sz w:val="24"/>
          <w:szCs w:val="24"/>
        </w:rPr>
        <w:t xml:space="preserve"> clean the “contaminat</w:t>
      </w:r>
      <w:r w:rsidR="00B44294" w:rsidRPr="007D77AC">
        <w:rPr>
          <w:rFonts w:ascii="Arial" w:hAnsi="Arial" w:cs="Arial"/>
          <w:sz w:val="24"/>
          <w:szCs w:val="24"/>
        </w:rPr>
        <w:t>ed area</w:t>
      </w:r>
      <w:r w:rsidR="00D675EA" w:rsidRPr="007D77AC">
        <w:rPr>
          <w:rFonts w:ascii="Arial" w:hAnsi="Arial" w:cs="Arial"/>
          <w:sz w:val="24"/>
          <w:szCs w:val="24"/>
        </w:rPr>
        <w:t>”</w:t>
      </w:r>
      <w:r w:rsidR="00B44294" w:rsidRPr="007D77AC">
        <w:rPr>
          <w:rFonts w:ascii="Arial" w:hAnsi="Arial" w:cs="Arial"/>
          <w:sz w:val="24"/>
          <w:szCs w:val="24"/>
        </w:rPr>
        <w:t xml:space="preserve"> (see </w:t>
      </w:r>
      <w:r w:rsidR="00E71663" w:rsidRPr="007D77AC">
        <w:rPr>
          <w:rFonts w:ascii="Arial" w:hAnsi="Arial" w:cs="Arial"/>
          <w:sz w:val="24"/>
          <w:szCs w:val="24"/>
        </w:rPr>
        <w:t>Sundermann &amp; Veale, 2022 for other examples</w:t>
      </w:r>
      <w:r w:rsidR="00381FE1" w:rsidRPr="007D77AC">
        <w:rPr>
          <w:rFonts w:ascii="Arial" w:hAnsi="Arial" w:cs="Arial"/>
          <w:sz w:val="24"/>
          <w:szCs w:val="24"/>
        </w:rPr>
        <w:t>)</w:t>
      </w:r>
      <w:r w:rsidR="00D675EA" w:rsidRPr="007D77AC">
        <w:rPr>
          <w:rFonts w:ascii="Arial" w:hAnsi="Arial" w:cs="Arial"/>
          <w:sz w:val="24"/>
          <w:szCs w:val="24"/>
        </w:rPr>
        <w:t>.</w:t>
      </w:r>
      <w:r w:rsidR="00381FE1" w:rsidRPr="007D77AC">
        <w:rPr>
          <w:rFonts w:ascii="Arial" w:hAnsi="Arial" w:cs="Arial"/>
          <w:sz w:val="24"/>
          <w:szCs w:val="24"/>
        </w:rPr>
        <w:t xml:space="preserve"> </w:t>
      </w:r>
      <w:r w:rsidR="00535A61" w:rsidRPr="007D77AC">
        <w:rPr>
          <w:rFonts w:ascii="Arial" w:hAnsi="Arial" w:cs="Arial"/>
          <w:sz w:val="24"/>
          <w:szCs w:val="24"/>
        </w:rPr>
        <w:t>R</w:t>
      </w:r>
      <w:r w:rsidR="00381FE1" w:rsidRPr="007D77AC">
        <w:rPr>
          <w:rFonts w:ascii="Arial" w:hAnsi="Arial" w:cs="Arial"/>
          <w:sz w:val="24"/>
          <w:szCs w:val="24"/>
        </w:rPr>
        <w:t xml:space="preserve">ecent studies have shown that those with higher </w:t>
      </w:r>
      <w:r w:rsidR="00C67E42" w:rsidRPr="007D77AC">
        <w:rPr>
          <w:rFonts w:ascii="Arial" w:hAnsi="Arial" w:cs="Arial"/>
          <w:sz w:val="24"/>
          <w:szCs w:val="24"/>
        </w:rPr>
        <w:t xml:space="preserve">obsessive-compulsive symptomology </w:t>
      </w:r>
      <w:r w:rsidR="00A21634" w:rsidRPr="007D77AC">
        <w:rPr>
          <w:rFonts w:ascii="Arial" w:hAnsi="Arial" w:cs="Arial"/>
          <w:sz w:val="24"/>
          <w:szCs w:val="24"/>
        </w:rPr>
        <w:t xml:space="preserve">have </w:t>
      </w:r>
      <w:r w:rsidR="00964D4F" w:rsidRPr="007D77AC">
        <w:rPr>
          <w:rFonts w:ascii="Arial" w:hAnsi="Arial" w:cs="Arial"/>
          <w:sz w:val="24"/>
          <w:szCs w:val="24"/>
        </w:rPr>
        <w:t xml:space="preserve">a general tendency to experience </w:t>
      </w:r>
      <w:r w:rsidR="00C67E42" w:rsidRPr="007D77AC">
        <w:rPr>
          <w:rFonts w:ascii="Arial" w:hAnsi="Arial" w:cs="Arial"/>
          <w:sz w:val="24"/>
          <w:szCs w:val="24"/>
        </w:rPr>
        <w:t>more spontaneous future thoughts in everyday life (Cole</w:t>
      </w:r>
      <w:r w:rsidR="00F818E0" w:rsidRPr="007D77AC">
        <w:rPr>
          <w:rFonts w:ascii="Arial" w:hAnsi="Arial" w:cs="Arial"/>
          <w:sz w:val="24"/>
          <w:szCs w:val="24"/>
        </w:rPr>
        <w:t xml:space="preserve"> &amp; Tubbs</w:t>
      </w:r>
      <w:r w:rsidR="00C67E42" w:rsidRPr="007D77AC">
        <w:rPr>
          <w:rFonts w:ascii="Arial" w:hAnsi="Arial" w:cs="Arial"/>
          <w:sz w:val="24"/>
          <w:szCs w:val="24"/>
        </w:rPr>
        <w:t>, 2022) and</w:t>
      </w:r>
      <w:r w:rsidR="00535A61" w:rsidRPr="007D77AC">
        <w:rPr>
          <w:rFonts w:ascii="Arial" w:hAnsi="Arial" w:cs="Arial"/>
          <w:sz w:val="24"/>
          <w:szCs w:val="24"/>
        </w:rPr>
        <w:t xml:space="preserve"> those with clinical OCD experience uncontrollable, </w:t>
      </w:r>
      <w:r w:rsidR="00224D76" w:rsidRPr="007D77AC">
        <w:rPr>
          <w:rFonts w:ascii="Arial" w:hAnsi="Arial" w:cs="Arial"/>
          <w:sz w:val="24"/>
          <w:szCs w:val="24"/>
        </w:rPr>
        <w:t>highly negative mental imagery</w:t>
      </w:r>
      <w:r w:rsidR="0051762E" w:rsidRPr="007D77AC">
        <w:rPr>
          <w:rFonts w:ascii="Arial" w:hAnsi="Arial" w:cs="Arial"/>
          <w:sz w:val="24"/>
          <w:szCs w:val="24"/>
        </w:rPr>
        <w:t xml:space="preserve"> often about the future</w:t>
      </w:r>
      <w:r w:rsidR="00C67E42" w:rsidRPr="007D77AC">
        <w:rPr>
          <w:rFonts w:ascii="Arial" w:hAnsi="Arial" w:cs="Arial"/>
          <w:sz w:val="24"/>
          <w:szCs w:val="24"/>
        </w:rPr>
        <w:t xml:space="preserve"> </w:t>
      </w:r>
      <w:r w:rsidR="00EB6A6A" w:rsidRPr="007D77AC">
        <w:rPr>
          <w:rFonts w:ascii="Arial" w:hAnsi="Arial" w:cs="Arial"/>
          <w:sz w:val="24"/>
          <w:szCs w:val="24"/>
        </w:rPr>
        <w:t>(Wedge et al., 2024)</w:t>
      </w:r>
      <w:r w:rsidR="00A32732">
        <w:rPr>
          <w:rFonts w:ascii="Arial" w:hAnsi="Arial" w:cs="Arial"/>
          <w:sz w:val="24"/>
          <w:szCs w:val="24"/>
        </w:rPr>
        <w:t>.</w:t>
      </w:r>
      <w:r w:rsidR="00B44294" w:rsidRPr="007D77AC">
        <w:rPr>
          <w:rFonts w:ascii="Arial" w:hAnsi="Arial" w:cs="Arial"/>
          <w:sz w:val="24"/>
          <w:szCs w:val="24"/>
        </w:rPr>
        <w:t xml:space="preserve"> </w:t>
      </w:r>
      <w:r w:rsidR="005224F7" w:rsidRPr="007D77AC">
        <w:rPr>
          <w:rFonts w:ascii="Arial" w:hAnsi="Arial" w:cs="Arial"/>
          <w:sz w:val="24"/>
          <w:szCs w:val="24"/>
        </w:rPr>
        <w:t xml:space="preserve"> </w:t>
      </w:r>
    </w:p>
    <w:p w14:paraId="7C282D30" w14:textId="590C37ED" w:rsidR="00656C3A" w:rsidRPr="007D77AC" w:rsidRDefault="00A159A4" w:rsidP="00A95477">
      <w:pPr>
        <w:ind w:firstLine="720"/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 xml:space="preserve">What about the “episodic character” of future events in anxiety? </w:t>
      </w:r>
      <w:r w:rsidR="00DC198A" w:rsidRPr="007D77AC">
        <w:rPr>
          <w:rFonts w:ascii="Arial" w:hAnsi="Arial" w:cs="Arial"/>
          <w:sz w:val="24"/>
          <w:szCs w:val="24"/>
        </w:rPr>
        <w:t>In the anxiety dis</w:t>
      </w:r>
      <w:r w:rsidR="004B67AF" w:rsidRPr="007D77AC">
        <w:rPr>
          <w:rFonts w:ascii="Arial" w:hAnsi="Arial" w:cs="Arial"/>
          <w:sz w:val="24"/>
          <w:szCs w:val="24"/>
        </w:rPr>
        <w:t>o</w:t>
      </w:r>
      <w:r w:rsidR="00DC198A" w:rsidRPr="007D77AC">
        <w:rPr>
          <w:rFonts w:ascii="Arial" w:hAnsi="Arial" w:cs="Arial"/>
          <w:sz w:val="24"/>
          <w:szCs w:val="24"/>
        </w:rPr>
        <w:t>rders</w:t>
      </w:r>
      <w:r w:rsidRPr="007D77AC">
        <w:rPr>
          <w:rFonts w:ascii="Arial" w:hAnsi="Arial" w:cs="Arial"/>
          <w:sz w:val="24"/>
          <w:szCs w:val="24"/>
        </w:rPr>
        <w:t xml:space="preserve"> described here</w:t>
      </w:r>
      <w:r w:rsidR="00DC198A" w:rsidRPr="007D77AC">
        <w:rPr>
          <w:rFonts w:ascii="Arial" w:hAnsi="Arial" w:cs="Arial"/>
          <w:sz w:val="24"/>
          <w:szCs w:val="24"/>
        </w:rPr>
        <w:t>,</w:t>
      </w:r>
      <w:r w:rsidR="00D51B2A" w:rsidRPr="007D77AC">
        <w:rPr>
          <w:rFonts w:ascii="Arial" w:hAnsi="Arial" w:cs="Arial"/>
          <w:sz w:val="24"/>
          <w:szCs w:val="24"/>
        </w:rPr>
        <w:t xml:space="preserve"> </w:t>
      </w:r>
      <w:r w:rsidR="00DC198A" w:rsidRPr="007D77AC">
        <w:rPr>
          <w:rFonts w:ascii="Arial" w:hAnsi="Arial" w:cs="Arial"/>
          <w:sz w:val="24"/>
          <w:szCs w:val="24"/>
        </w:rPr>
        <w:t>future thoughts</w:t>
      </w:r>
      <w:r w:rsidR="00D51B2A" w:rsidRPr="007D77AC">
        <w:rPr>
          <w:rFonts w:ascii="Arial" w:hAnsi="Arial" w:cs="Arial"/>
          <w:sz w:val="24"/>
          <w:szCs w:val="24"/>
        </w:rPr>
        <w:t xml:space="preserve"> are </w:t>
      </w:r>
      <w:r w:rsidR="00DC198A" w:rsidRPr="007D77AC">
        <w:rPr>
          <w:rFonts w:ascii="Arial" w:hAnsi="Arial" w:cs="Arial"/>
          <w:sz w:val="24"/>
          <w:szCs w:val="24"/>
        </w:rPr>
        <w:t xml:space="preserve">seemingly vivid and “episodic” in the sense that people experience </w:t>
      </w:r>
      <w:r w:rsidR="00B810EB" w:rsidRPr="007D77AC">
        <w:rPr>
          <w:rFonts w:ascii="Arial" w:hAnsi="Arial" w:cs="Arial"/>
          <w:sz w:val="24"/>
          <w:szCs w:val="24"/>
        </w:rPr>
        <w:t>them</w:t>
      </w:r>
      <w:r w:rsidR="00DC198A" w:rsidRPr="007D77AC">
        <w:rPr>
          <w:rFonts w:ascii="Arial" w:hAnsi="Arial" w:cs="Arial"/>
          <w:sz w:val="24"/>
          <w:szCs w:val="24"/>
        </w:rPr>
        <w:t>sel</w:t>
      </w:r>
      <w:r w:rsidR="00B810EB" w:rsidRPr="007D77AC">
        <w:rPr>
          <w:rFonts w:ascii="Arial" w:hAnsi="Arial" w:cs="Arial"/>
          <w:sz w:val="24"/>
          <w:szCs w:val="24"/>
        </w:rPr>
        <w:t>ves</w:t>
      </w:r>
      <w:r w:rsidR="00DC198A" w:rsidRPr="007D77AC">
        <w:rPr>
          <w:rFonts w:ascii="Arial" w:hAnsi="Arial" w:cs="Arial"/>
          <w:sz w:val="24"/>
          <w:szCs w:val="24"/>
        </w:rPr>
        <w:t xml:space="preserve"> </w:t>
      </w:r>
      <w:r w:rsidR="00B810EB" w:rsidRPr="007D77AC">
        <w:rPr>
          <w:rFonts w:ascii="Arial" w:hAnsi="Arial" w:cs="Arial"/>
          <w:sz w:val="24"/>
          <w:szCs w:val="24"/>
        </w:rPr>
        <w:t>“</w:t>
      </w:r>
      <w:r w:rsidR="00DC198A" w:rsidRPr="007D77AC">
        <w:rPr>
          <w:rFonts w:ascii="Arial" w:hAnsi="Arial" w:cs="Arial"/>
          <w:sz w:val="24"/>
          <w:szCs w:val="24"/>
        </w:rPr>
        <w:t>being there</w:t>
      </w:r>
      <w:r w:rsidR="00B810EB" w:rsidRPr="007D77AC">
        <w:rPr>
          <w:rFonts w:ascii="Arial" w:hAnsi="Arial" w:cs="Arial"/>
          <w:sz w:val="24"/>
          <w:szCs w:val="24"/>
        </w:rPr>
        <w:t>”</w:t>
      </w:r>
      <w:r w:rsidR="00DC198A" w:rsidRPr="007D77AC">
        <w:rPr>
          <w:rFonts w:ascii="Arial" w:hAnsi="Arial" w:cs="Arial"/>
          <w:sz w:val="24"/>
          <w:szCs w:val="24"/>
        </w:rPr>
        <w:t xml:space="preserve"> including</w:t>
      </w:r>
      <w:r w:rsidR="00AC4A91" w:rsidRPr="007D77AC">
        <w:rPr>
          <w:rFonts w:ascii="Arial" w:hAnsi="Arial" w:cs="Arial"/>
          <w:sz w:val="24"/>
          <w:szCs w:val="24"/>
        </w:rPr>
        <w:t xml:space="preserve"> associated</w:t>
      </w:r>
      <w:r w:rsidR="00DC198A" w:rsidRPr="007D77AC">
        <w:rPr>
          <w:rFonts w:ascii="Arial" w:hAnsi="Arial" w:cs="Arial"/>
          <w:sz w:val="24"/>
          <w:szCs w:val="24"/>
        </w:rPr>
        <w:t xml:space="preserve"> physiological and emotional reactions (del Palacio &amp; Berntsen, 2020).</w:t>
      </w:r>
      <w:r w:rsidR="0051762E" w:rsidRPr="007D77AC">
        <w:rPr>
          <w:rFonts w:ascii="Arial" w:hAnsi="Arial" w:cs="Arial"/>
          <w:sz w:val="24"/>
          <w:szCs w:val="24"/>
        </w:rPr>
        <w:t xml:space="preserve"> </w:t>
      </w:r>
      <w:r w:rsidRPr="007D77AC">
        <w:rPr>
          <w:rFonts w:ascii="Arial" w:hAnsi="Arial" w:cs="Arial"/>
          <w:sz w:val="24"/>
          <w:szCs w:val="24"/>
        </w:rPr>
        <w:t xml:space="preserve">Yet, the picture is nuanced. </w:t>
      </w:r>
      <w:r w:rsidR="0051762E" w:rsidRPr="007D77AC">
        <w:rPr>
          <w:rFonts w:ascii="Arial" w:hAnsi="Arial" w:cs="Arial"/>
          <w:sz w:val="24"/>
          <w:szCs w:val="24"/>
        </w:rPr>
        <w:t xml:space="preserve">In GAD, negative future thoughts are </w:t>
      </w:r>
      <w:r w:rsidR="001D79FC" w:rsidRPr="007D77AC">
        <w:rPr>
          <w:rFonts w:ascii="Arial" w:hAnsi="Arial" w:cs="Arial"/>
          <w:sz w:val="24"/>
          <w:szCs w:val="24"/>
        </w:rPr>
        <w:t>substituted for verbal worry, whereas imagery appears to form a key component of the phenomenological experience of SAD and OCD. Thus, a more nuanced approach to how</w:t>
      </w:r>
      <w:r w:rsidR="0081015B" w:rsidRPr="007D77AC">
        <w:rPr>
          <w:rFonts w:ascii="Arial" w:hAnsi="Arial" w:cs="Arial"/>
          <w:sz w:val="24"/>
          <w:szCs w:val="24"/>
        </w:rPr>
        <w:t xml:space="preserve"> subtypes of anxiety are associated with future thoughts is required.</w:t>
      </w:r>
      <w:r w:rsidR="00B810EB" w:rsidRPr="007D77AC">
        <w:rPr>
          <w:rFonts w:ascii="Arial" w:hAnsi="Arial" w:cs="Arial"/>
          <w:sz w:val="24"/>
          <w:szCs w:val="24"/>
        </w:rPr>
        <w:t xml:space="preserve"> </w:t>
      </w:r>
    </w:p>
    <w:p w14:paraId="5ED195BE" w14:textId="6429038E" w:rsidR="00AF439A" w:rsidRPr="007D77AC" w:rsidRDefault="00A159A4" w:rsidP="00A95477">
      <w:pPr>
        <w:ind w:firstLine="720"/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>Although</w:t>
      </w:r>
      <w:r w:rsidR="169B1B51" w:rsidRPr="007D77AC">
        <w:rPr>
          <w:rFonts w:ascii="Arial" w:hAnsi="Arial" w:cs="Arial"/>
          <w:sz w:val="24"/>
          <w:szCs w:val="24"/>
        </w:rPr>
        <w:t xml:space="preserve"> clinical models of anxiety have documented </w:t>
      </w:r>
      <w:r w:rsidR="60B4AB61" w:rsidRPr="007D77AC">
        <w:rPr>
          <w:rFonts w:ascii="Arial" w:hAnsi="Arial" w:cs="Arial"/>
          <w:sz w:val="24"/>
          <w:szCs w:val="24"/>
        </w:rPr>
        <w:t>the importance of future</w:t>
      </w:r>
      <w:r w:rsidR="5EEFF810" w:rsidRPr="007D77AC">
        <w:rPr>
          <w:rFonts w:ascii="Arial" w:hAnsi="Arial" w:cs="Arial"/>
          <w:sz w:val="24"/>
          <w:szCs w:val="24"/>
        </w:rPr>
        <w:t>-related</w:t>
      </w:r>
      <w:r w:rsidR="60B4AB61" w:rsidRPr="007D77AC">
        <w:rPr>
          <w:rFonts w:ascii="Arial" w:hAnsi="Arial" w:cs="Arial"/>
          <w:sz w:val="24"/>
          <w:szCs w:val="24"/>
        </w:rPr>
        <w:t xml:space="preserve"> imagery for decades, experimental-cognitive research linking this with episodic future thinking (</w:t>
      </w:r>
      <w:proofErr w:type="spellStart"/>
      <w:r w:rsidR="60B4AB61" w:rsidRPr="007D77AC">
        <w:rPr>
          <w:rFonts w:ascii="Arial" w:hAnsi="Arial" w:cs="Arial"/>
          <w:sz w:val="24"/>
          <w:szCs w:val="24"/>
        </w:rPr>
        <w:t>Atance</w:t>
      </w:r>
      <w:proofErr w:type="spellEnd"/>
      <w:r w:rsidR="60B4AB61" w:rsidRPr="007D77AC">
        <w:rPr>
          <w:rFonts w:ascii="Arial" w:hAnsi="Arial" w:cs="Arial"/>
          <w:sz w:val="24"/>
          <w:szCs w:val="24"/>
        </w:rPr>
        <w:t xml:space="preserve"> &amp; O’Neill, 2001) appears to be l</w:t>
      </w:r>
      <w:r w:rsidR="5EEFF810" w:rsidRPr="007D77AC">
        <w:rPr>
          <w:rFonts w:ascii="Arial" w:hAnsi="Arial" w:cs="Arial"/>
          <w:sz w:val="24"/>
          <w:szCs w:val="24"/>
        </w:rPr>
        <w:t>imited.</w:t>
      </w:r>
      <w:r w:rsidR="169B1B51" w:rsidRPr="007D77AC">
        <w:rPr>
          <w:rFonts w:ascii="Arial" w:hAnsi="Arial" w:cs="Arial"/>
          <w:sz w:val="24"/>
          <w:szCs w:val="24"/>
        </w:rPr>
        <w:t xml:space="preserve"> </w:t>
      </w:r>
      <w:r w:rsidRPr="007D77AC">
        <w:rPr>
          <w:rFonts w:ascii="Arial" w:hAnsi="Arial" w:cs="Arial"/>
          <w:sz w:val="24"/>
          <w:szCs w:val="24"/>
        </w:rPr>
        <w:t>A</w:t>
      </w:r>
      <w:r w:rsidR="169B1B51" w:rsidRPr="007D77AC">
        <w:rPr>
          <w:rFonts w:ascii="Arial" w:hAnsi="Arial" w:cs="Arial"/>
          <w:sz w:val="24"/>
          <w:szCs w:val="24"/>
        </w:rPr>
        <w:t xml:space="preserve"> </w:t>
      </w:r>
      <w:r w:rsidRPr="007D77AC">
        <w:rPr>
          <w:rFonts w:ascii="Arial" w:hAnsi="Arial" w:cs="Arial"/>
          <w:sz w:val="24"/>
          <w:szCs w:val="24"/>
        </w:rPr>
        <w:t>comprehensive</w:t>
      </w:r>
      <w:r w:rsidR="169B1B51" w:rsidRPr="007D77AC">
        <w:rPr>
          <w:rFonts w:ascii="Arial" w:hAnsi="Arial" w:cs="Arial"/>
          <w:sz w:val="24"/>
          <w:szCs w:val="24"/>
        </w:rPr>
        <w:t xml:space="preserve"> approach could reveal differences in how</w:t>
      </w:r>
      <w:r w:rsidR="46282B33" w:rsidRPr="007D77AC">
        <w:rPr>
          <w:rFonts w:ascii="Arial" w:hAnsi="Arial" w:cs="Arial"/>
          <w:sz w:val="24"/>
          <w:szCs w:val="24"/>
        </w:rPr>
        <w:t xml:space="preserve"> anxious individuals also experience anticipatory (in the moment) and anticipated (expected) </w:t>
      </w:r>
      <w:r w:rsidR="6B707EA8" w:rsidRPr="007D77AC">
        <w:rPr>
          <w:rFonts w:ascii="Arial" w:hAnsi="Arial" w:cs="Arial"/>
          <w:sz w:val="24"/>
          <w:szCs w:val="24"/>
        </w:rPr>
        <w:t xml:space="preserve">emotions about future events, as </w:t>
      </w:r>
      <w:r w:rsidR="41249412" w:rsidRPr="007D77AC">
        <w:rPr>
          <w:rFonts w:ascii="Arial" w:hAnsi="Arial" w:cs="Arial"/>
          <w:sz w:val="24"/>
          <w:szCs w:val="24"/>
        </w:rPr>
        <w:t>in health</w:t>
      </w:r>
      <w:r w:rsidR="5F7769FA" w:rsidRPr="007D77AC">
        <w:rPr>
          <w:rFonts w:ascii="Arial" w:hAnsi="Arial" w:cs="Arial"/>
          <w:sz w:val="24"/>
          <w:szCs w:val="24"/>
        </w:rPr>
        <w:t>y</w:t>
      </w:r>
      <w:r w:rsidR="41249412" w:rsidRPr="007D77AC">
        <w:rPr>
          <w:rFonts w:ascii="Arial" w:hAnsi="Arial" w:cs="Arial"/>
          <w:sz w:val="24"/>
          <w:szCs w:val="24"/>
        </w:rPr>
        <w:t xml:space="preserve"> people and those with dysphoria</w:t>
      </w:r>
      <w:r w:rsidR="5F7769FA" w:rsidRPr="007D77AC">
        <w:rPr>
          <w:rFonts w:ascii="Arial" w:hAnsi="Arial" w:cs="Arial"/>
          <w:sz w:val="24"/>
          <w:szCs w:val="24"/>
        </w:rPr>
        <w:t xml:space="preserve"> (</w:t>
      </w:r>
      <w:r w:rsidR="757FCAE2" w:rsidRPr="007D77AC">
        <w:rPr>
          <w:rFonts w:ascii="Arial" w:hAnsi="Arial" w:cs="Arial"/>
          <w:sz w:val="24"/>
          <w:szCs w:val="24"/>
        </w:rPr>
        <w:t>Hallford et al., 2023</w:t>
      </w:r>
      <w:r w:rsidR="5F7769FA" w:rsidRPr="007D77AC">
        <w:rPr>
          <w:rFonts w:ascii="Arial" w:hAnsi="Arial" w:cs="Arial"/>
          <w:sz w:val="24"/>
          <w:szCs w:val="24"/>
        </w:rPr>
        <w:t>; Clayton McClure</w:t>
      </w:r>
      <w:r w:rsidR="5EEFF810" w:rsidRPr="007D77AC">
        <w:rPr>
          <w:rFonts w:ascii="Arial" w:hAnsi="Arial" w:cs="Arial"/>
          <w:sz w:val="24"/>
          <w:szCs w:val="24"/>
        </w:rPr>
        <w:t xml:space="preserve"> et al.</w:t>
      </w:r>
      <w:r w:rsidR="5F7769FA" w:rsidRPr="007D77AC">
        <w:rPr>
          <w:rFonts w:ascii="Arial" w:hAnsi="Arial" w:cs="Arial"/>
          <w:sz w:val="24"/>
          <w:szCs w:val="24"/>
        </w:rPr>
        <w:t>, 2024)</w:t>
      </w:r>
      <w:r w:rsidR="41249412" w:rsidRPr="007D77AC">
        <w:rPr>
          <w:rFonts w:ascii="Arial" w:hAnsi="Arial" w:cs="Arial"/>
          <w:sz w:val="24"/>
          <w:szCs w:val="24"/>
        </w:rPr>
        <w:t>.</w:t>
      </w:r>
      <w:r w:rsidR="46282B33" w:rsidRPr="007D77AC">
        <w:rPr>
          <w:rFonts w:ascii="Arial" w:hAnsi="Arial" w:cs="Arial"/>
          <w:sz w:val="24"/>
          <w:szCs w:val="24"/>
        </w:rPr>
        <w:t xml:space="preserve"> </w:t>
      </w:r>
      <w:r w:rsidR="757FCAE2" w:rsidRPr="007D77AC">
        <w:rPr>
          <w:rFonts w:ascii="Arial" w:hAnsi="Arial" w:cs="Arial"/>
          <w:sz w:val="24"/>
          <w:szCs w:val="24"/>
        </w:rPr>
        <w:t>Whilst</w:t>
      </w:r>
      <w:r w:rsidR="6F7F3E24" w:rsidRPr="007D77AC">
        <w:rPr>
          <w:rFonts w:ascii="Arial" w:hAnsi="Arial" w:cs="Arial"/>
          <w:sz w:val="24"/>
          <w:szCs w:val="24"/>
        </w:rPr>
        <w:t xml:space="preserve"> we agree </w:t>
      </w:r>
      <w:r w:rsidR="1F7557DB" w:rsidRPr="007D77AC">
        <w:rPr>
          <w:rFonts w:ascii="Arial" w:hAnsi="Arial" w:cs="Arial"/>
          <w:sz w:val="24"/>
          <w:szCs w:val="24"/>
        </w:rPr>
        <w:t xml:space="preserve">with </w:t>
      </w:r>
      <w:r w:rsidR="13C4A1EA" w:rsidRPr="007D77AC">
        <w:rPr>
          <w:rFonts w:ascii="Arial" w:hAnsi="Arial" w:cs="Arial"/>
          <w:sz w:val="24"/>
          <w:szCs w:val="24"/>
        </w:rPr>
        <w:t>MacLeod</w:t>
      </w:r>
      <w:r w:rsidR="1F7557DB" w:rsidRPr="007D77AC">
        <w:rPr>
          <w:rFonts w:ascii="Arial" w:hAnsi="Arial" w:cs="Arial"/>
          <w:sz w:val="24"/>
          <w:szCs w:val="24"/>
        </w:rPr>
        <w:t xml:space="preserve"> (2025) </w:t>
      </w:r>
      <w:r w:rsidR="6F7F3E24" w:rsidRPr="007D77AC">
        <w:rPr>
          <w:rFonts w:ascii="Arial" w:hAnsi="Arial" w:cs="Arial"/>
          <w:sz w:val="24"/>
          <w:szCs w:val="24"/>
        </w:rPr>
        <w:t>that more appreciation should be accorded to the varieties in content (through episodic to semantic, visual to verbal),</w:t>
      </w:r>
      <w:r w:rsidR="26A252BE" w:rsidRPr="007D77AC">
        <w:rPr>
          <w:rFonts w:ascii="Arial" w:hAnsi="Arial" w:cs="Arial"/>
          <w:sz w:val="24"/>
          <w:szCs w:val="24"/>
        </w:rPr>
        <w:t xml:space="preserve"> we d</w:t>
      </w:r>
      <w:r w:rsidR="5EEFF810" w:rsidRPr="007D77AC">
        <w:rPr>
          <w:rFonts w:ascii="Arial" w:hAnsi="Arial" w:cs="Arial"/>
          <w:sz w:val="24"/>
          <w:szCs w:val="24"/>
        </w:rPr>
        <w:t xml:space="preserve">iffer in our view </w:t>
      </w:r>
      <w:r w:rsidR="26A252BE" w:rsidRPr="007D77AC">
        <w:rPr>
          <w:rFonts w:ascii="Arial" w:hAnsi="Arial" w:cs="Arial"/>
          <w:sz w:val="24"/>
          <w:szCs w:val="24"/>
        </w:rPr>
        <w:t>that</w:t>
      </w:r>
      <w:r w:rsidR="0A132DE6" w:rsidRPr="007D77AC">
        <w:rPr>
          <w:rFonts w:ascii="Arial" w:hAnsi="Arial" w:cs="Arial"/>
          <w:sz w:val="24"/>
          <w:szCs w:val="24"/>
        </w:rPr>
        <w:t xml:space="preserve"> the evidence supports the view </w:t>
      </w:r>
      <w:r w:rsidR="5EEFF810" w:rsidRPr="007D77AC">
        <w:rPr>
          <w:rFonts w:ascii="Arial" w:hAnsi="Arial" w:cs="Arial"/>
          <w:sz w:val="24"/>
          <w:szCs w:val="24"/>
        </w:rPr>
        <w:t>of</w:t>
      </w:r>
      <w:r w:rsidR="26A252BE" w:rsidRPr="007D77AC">
        <w:rPr>
          <w:rFonts w:ascii="Arial" w:hAnsi="Arial" w:cs="Arial"/>
          <w:sz w:val="24"/>
          <w:szCs w:val="24"/>
        </w:rPr>
        <w:t xml:space="preserve"> </w:t>
      </w:r>
      <w:r w:rsidR="7D380B4B" w:rsidRPr="007D77AC">
        <w:rPr>
          <w:rFonts w:ascii="Arial" w:hAnsi="Arial" w:cs="Arial"/>
          <w:sz w:val="24"/>
          <w:szCs w:val="24"/>
        </w:rPr>
        <w:t>a “greater preponderance of generic, rather than episodic thinking”</w:t>
      </w:r>
      <w:r w:rsidR="3DA9FD03" w:rsidRPr="007D77AC">
        <w:rPr>
          <w:rFonts w:ascii="Arial" w:hAnsi="Arial" w:cs="Arial"/>
          <w:sz w:val="24"/>
          <w:szCs w:val="24"/>
        </w:rPr>
        <w:t xml:space="preserve"> (abstract, </w:t>
      </w:r>
      <w:r w:rsidR="13C4A1EA" w:rsidRPr="007D77AC">
        <w:rPr>
          <w:rFonts w:ascii="Arial" w:hAnsi="Arial" w:cs="Arial"/>
          <w:sz w:val="24"/>
          <w:szCs w:val="24"/>
        </w:rPr>
        <w:t>MacLeod</w:t>
      </w:r>
      <w:r w:rsidR="3DA9FD03" w:rsidRPr="007D77AC">
        <w:rPr>
          <w:rFonts w:ascii="Arial" w:hAnsi="Arial" w:cs="Arial"/>
          <w:sz w:val="24"/>
          <w:szCs w:val="24"/>
        </w:rPr>
        <w:t>, 2025)</w:t>
      </w:r>
      <w:r w:rsidR="7D380B4B" w:rsidRPr="007D77AC">
        <w:rPr>
          <w:rFonts w:ascii="Arial" w:hAnsi="Arial" w:cs="Arial"/>
          <w:sz w:val="24"/>
          <w:szCs w:val="24"/>
        </w:rPr>
        <w:t>.</w:t>
      </w:r>
      <w:r w:rsidR="0A132DE6" w:rsidRPr="007D77AC">
        <w:rPr>
          <w:rFonts w:ascii="Arial" w:hAnsi="Arial" w:cs="Arial"/>
          <w:sz w:val="24"/>
          <w:szCs w:val="24"/>
        </w:rPr>
        <w:t xml:space="preserve"> </w:t>
      </w:r>
      <w:r w:rsidR="2040A22E" w:rsidRPr="007D77AC">
        <w:rPr>
          <w:rFonts w:ascii="Arial" w:hAnsi="Arial" w:cs="Arial"/>
          <w:sz w:val="24"/>
          <w:szCs w:val="24"/>
        </w:rPr>
        <w:t>In</w:t>
      </w:r>
      <w:r w:rsidR="0A132DE6" w:rsidRPr="007D77AC">
        <w:rPr>
          <w:rFonts w:ascii="Arial" w:hAnsi="Arial" w:cs="Arial"/>
          <w:sz w:val="24"/>
          <w:szCs w:val="24"/>
        </w:rPr>
        <w:t xml:space="preserve"> </w:t>
      </w:r>
      <w:r w:rsidR="440B89A2" w:rsidRPr="007D77AC">
        <w:rPr>
          <w:rFonts w:ascii="Arial" w:hAnsi="Arial" w:cs="Arial"/>
          <w:sz w:val="24"/>
          <w:szCs w:val="24"/>
        </w:rPr>
        <w:t>anxiety disorders</w:t>
      </w:r>
      <w:r w:rsidR="5EEFF810" w:rsidRPr="007D77AC">
        <w:rPr>
          <w:rFonts w:ascii="Arial" w:hAnsi="Arial" w:cs="Arial"/>
          <w:sz w:val="24"/>
          <w:szCs w:val="24"/>
        </w:rPr>
        <w:t>,</w:t>
      </w:r>
      <w:r w:rsidR="440B89A2" w:rsidRPr="007D77AC">
        <w:rPr>
          <w:rFonts w:ascii="Arial" w:hAnsi="Arial" w:cs="Arial"/>
          <w:sz w:val="24"/>
          <w:szCs w:val="24"/>
        </w:rPr>
        <w:t xml:space="preserve"> such as</w:t>
      </w:r>
      <w:r w:rsidR="2040A22E" w:rsidRPr="007D77AC">
        <w:rPr>
          <w:rFonts w:ascii="Arial" w:hAnsi="Arial" w:cs="Arial"/>
          <w:sz w:val="24"/>
          <w:szCs w:val="24"/>
        </w:rPr>
        <w:t xml:space="preserve"> the ones described above</w:t>
      </w:r>
      <w:r w:rsidR="5EEFF810" w:rsidRPr="007D77AC">
        <w:rPr>
          <w:rFonts w:ascii="Arial" w:hAnsi="Arial" w:cs="Arial"/>
          <w:sz w:val="24"/>
          <w:szCs w:val="24"/>
        </w:rPr>
        <w:t>,</w:t>
      </w:r>
      <w:r w:rsidR="440B89A2" w:rsidRPr="007D77AC">
        <w:rPr>
          <w:rFonts w:ascii="Arial" w:hAnsi="Arial" w:cs="Arial"/>
          <w:sz w:val="24"/>
          <w:szCs w:val="24"/>
        </w:rPr>
        <w:t xml:space="preserve"> vivid</w:t>
      </w:r>
      <w:r w:rsidR="67B93185" w:rsidRPr="007D77AC">
        <w:rPr>
          <w:rFonts w:ascii="Arial" w:hAnsi="Arial" w:cs="Arial"/>
          <w:sz w:val="24"/>
          <w:szCs w:val="24"/>
        </w:rPr>
        <w:t xml:space="preserve"> and stark</w:t>
      </w:r>
      <w:r w:rsidR="440B89A2" w:rsidRPr="007D77AC">
        <w:rPr>
          <w:rFonts w:ascii="Arial" w:hAnsi="Arial" w:cs="Arial"/>
          <w:sz w:val="24"/>
          <w:szCs w:val="24"/>
        </w:rPr>
        <w:t xml:space="preserve"> </w:t>
      </w:r>
      <w:r w:rsidR="6F9EDE55" w:rsidRPr="007D77AC">
        <w:rPr>
          <w:rFonts w:ascii="Arial" w:hAnsi="Arial" w:cs="Arial"/>
          <w:sz w:val="24"/>
          <w:szCs w:val="24"/>
        </w:rPr>
        <w:t>images of the future</w:t>
      </w:r>
      <w:r w:rsidR="67B93185" w:rsidRPr="007D77AC">
        <w:rPr>
          <w:rFonts w:ascii="Arial" w:hAnsi="Arial" w:cs="Arial"/>
          <w:sz w:val="24"/>
          <w:szCs w:val="24"/>
        </w:rPr>
        <w:t xml:space="preserve"> have been documented</w:t>
      </w:r>
      <w:r w:rsidR="3BDEE937" w:rsidRPr="007D77AC">
        <w:rPr>
          <w:rFonts w:ascii="Arial" w:hAnsi="Arial" w:cs="Arial"/>
          <w:sz w:val="24"/>
          <w:szCs w:val="24"/>
        </w:rPr>
        <w:t xml:space="preserve">. </w:t>
      </w:r>
      <w:r w:rsidR="1454728E" w:rsidRPr="007D77AC">
        <w:rPr>
          <w:rFonts w:ascii="Arial" w:hAnsi="Arial" w:cs="Arial"/>
          <w:sz w:val="24"/>
          <w:szCs w:val="24"/>
        </w:rPr>
        <w:t>Indeed,</w:t>
      </w:r>
      <w:r w:rsidR="3BDEE937" w:rsidRPr="007D77AC">
        <w:rPr>
          <w:rFonts w:ascii="Arial" w:hAnsi="Arial" w:cs="Arial"/>
          <w:sz w:val="24"/>
          <w:szCs w:val="24"/>
        </w:rPr>
        <w:t xml:space="preserve"> in key theoretical approaches to </w:t>
      </w:r>
      <w:r w:rsidR="5FB16471" w:rsidRPr="007D77AC">
        <w:rPr>
          <w:rFonts w:ascii="Arial" w:hAnsi="Arial" w:cs="Arial"/>
          <w:sz w:val="24"/>
          <w:szCs w:val="24"/>
        </w:rPr>
        <w:t>mental health disorders</w:t>
      </w:r>
      <w:r w:rsidR="3BDEE937" w:rsidRPr="007D77AC">
        <w:rPr>
          <w:rFonts w:ascii="Arial" w:hAnsi="Arial" w:cs="Arial"/>
          <w:sz w:val="24"/>
          <w:szCs w:val="24"/>
        </w:rPr>
        <w:t xml:space="preserve"> </w:t>
      </w:r>
      <w:r w:rsidR="67B93185" w:rsidRPr="007D77AC">
        <w:rPr>
          <w:rFonts w:ascii="Arial" w:hAnsi="Arial" w:cs="Arial"/>
          <w:sz w:val="24"/>
          <w:szCs w:val="24"/>
        </w:rPr>
        <w:t>it is</w:t>
      </w:r>
      <w:r w:rsidR="67B93185" w:rsidRPr="007D77AC">
        <w:rPr>
          <w:rFonts w:ascii="Arial" w:hAnsi="Arial" w:cs="Arial"/>
          <w:i/>
          <w:iCs/>
          <w:sz w:val="24"/>
          <w:szCs w:val="24"/>
        </w:rPr>
        <w:t xml:space="preserve"> </w:t>
      </w:r>
      <w:r w:rsidR="5FB16471" w:rsidRPr="007D77AC">
        <w:rPr>
          <w:rFonts w:ascii="Arial" w:hAnsi="Arial" w:cs="Arial"/>
          <w:i/>
          <w:iCs/>
          <w:sz w:val="24"/>
          <w:szCs w:val="24"/>
        </w:rPr>
        <w:t>because</w:t>
      </w:r>
      <w:r w:rsidR="5FB16471" w:rsidRPr="007D77AC">
        <w:rPr>
          <w:rFonts w:ascii="Arial" w:hAnsi="Arial" w:cs="Arial"/>
          <w:sz w:val="24"/>
          <w:szCs w:val="24"/>
        </w:rPr>
        <w:t xml:space="preserve"> the representation </w:t>
      </w:r>
      <w:r w:rsidR="50384845" w:rsidRPr="007D77AC">
        <w:rPr>
          <w:rFonts w:ascii="Arial" w:hAnsi="Arial" w:cs="Arial"/>
          <w:sz w:val="24"/>
          <w:szCs w:val="24"/>
        </w:rPr>
        <w:t>contains mental imagery tha</w:t>
      </w:r>
      <w:r w:rsidR="6AED317B" w:rsidRPr="007D77AC">
        <w:rPr>
          <w:rFonts w:ascii="Arial" w:hAnsi="Arial" w:cs="Arial"/>
          <w:sz w:val="24"/>
          <w:szCs w:val="24"/>
        </w:rPr>
        <w:t xml:space="preserve">t </w:t>
      </w:r>
      <w:r w:rsidR="736CFCE3" w:rsidRPr="007D77AC">
        <w:rPr>
          <w:rFonts w:ascii="Arial" w:hAnsi="Arial" w:cs="Arial"/>
          <w:sz w:val="24"/>
          <w:szCs w:val="24"/>
        </w:rPr>
        <w:t xml:space="preserve">it </w:t>
      </w:r>
      <w:r w:rsidR="50384845" w:rsidRPr="007D77AC">
        <w:rPr>
          <w:rFonts w:ascii="Arial" w:hAnsi="Arial" w:cs="Arial"/>
          <w:sz w:val="24"/>
          <w:szCs w:val="24"/>
        </w:rPr>
        <w:t xml:space="preserve">creates </w:t>
      </w:r>
      <w:r w:rsidR="736CFCE3" w:rsidRPr="007D77AC">
        <w:rPr>
          <w:rFonts w:ascii="Arial" w:hAnsi="Arial" w:cs="Arial"/>
          <w:sz w:val="24"/>
          <w:szCs w:val="24"/>
        </w:rPr>
        <w:t>an</w:t>
      </w:r>
      <w:r w:rsidR="50384845" w:rsidRPr="007D77AC">
        <w:rPr>
          <w:rFonts w:ascii="Arial" w:hAnsi="Arial" w:cs="Arial"/>
          <w:sz w:val="24"/>
          <w:szCs w:val="24"/>
        </w:rPr>
        <w:t xml:space="preserve"> emotional impact (</w:t>
      </w:r>
      <w:r w:rsidR="1B30D5AD" w:rsidRPr="007D77AC">
        <w:rPr>
          <w:rFonts w:ascii="Arial" w:hAnsi="Arial" w:cs="Arial"/>
          <w:sz w:val="24"/>
          <w:szCs w:val="24"/>
        </w:rPr>
        <w:t>Holmes &amp; Mathews, 2010</w:t>
      </w:r>
      <w:r w:rsidR="50384845" w:rsidRPr="007D77AC">
        <w:rPr>
          <w:rFonts w:ascii="Arial" w:hAnsi="Arial" w:cs="Arial"/>
          <w:sz w:val="24"/>
          <w:szCs w:val="24"/>
        </w:rPr>
        <w:t>).</w:t>
      </w:r>
      <w:r w:rsidR="7D380B4B" w:rsidRPr="007D77AC">
        <w:rPr>
          <w:rFonts w:ascii="Arial" w:hAnsi="Arial" w:cs="Arial"/>
          <w:sz w:val="24"/>
          <w:szCs w:val="24"/>
        </w:rPr>
        <w:t xml:space="preserve"> </w:t>
      </w:r>
      <w:r w:rsidR="0024D226" w:rsidRPr="007D77AC">
        <w:rPr>
          <w:rFonts w:ascii="Arial" w:hAnsi="Arial" w:cs="Arial"/>
          <w:sz w:val="24"/>
          <w:szCs w:val="24"/>
        </w:rPr>
        <w:t>Although depression appears to be characterised by more abstract goals and</w:t>
      </w:r>
      <w:r w:rsidR="31CEF02B" w:rsidRPr="007D77AC">
        <w:rPr>
          <w:rFonts w:ascii="Arial" w:hAnsi="Arial" w:cs="Arial"/>
          <w:sz w:val="24"/>
          <w:szCs w:val="24"/>
        </w:rPr>
        <w:t xml:space="preserve"> generic</w:t>
      </w:r>
      <w:r w:rsidR="0024D226" w:rsidRPr="007D77AC">
        <w:rPr>
          <w:rFonts w:ascii="Arial" w:hAnsi="Arial" w:cs="Arial"/>
          <w:sz w:val="24"/>
          <w:szCs w:val="24"/>
        </w:rPr>
        <w:t xml:space="preserve"> future thoughts</w:t>
      </w:r>
      <w:r w:rsidR="1A43F7CD" w:rsidRPr="007D77AC">
        <w:rPr>
          <w:rFonts w:ascii="Arial" w:hAnsi="Arial" w:cs="Arial"/>
          <w:sz w:val="24"/>
          <w:szCs w:val="24"/>
        </w:rPr>
        <w:t xml:space="preserve"> </w:t>
      </w:r>
      <w:r w:rsidR="46064EB3" w:rsidRPr="007D77AC">
        <w:rPr>
          <w:rFonts w:ascii="Arial" w:hAnsi="Arial" w:cs="Arial"/>
          <w:sz w:val="24"/>
          <w:szCs w:val="24"/>
        </w:rPr>
        <w:t>(Gamble et al., 2019)</w:t>
      </w:r>
      <w:r w:rsidR="1A43F7CD" w:rsidRPr="007D77AC">
        <w:rPr>
          <w:rFonts w:ascii="Arial" w:hAnsi="Arial" w:cs="Arial"/>
          <w:sz w:val="24"/>
          <w:szCs w:val="24"/>
        </w:rPr>
        <w:t>, w</w:t>
      </w:r>
      <w:r w:rsidR="5EEFF810" w:rsidRPr="007D77AC">
        <w:rPr>
          <w:rFonts w:ascii="Arial" w:hAnsi="Arial" w:cs="Arial"/>
          <w:sz w:val="24"/>
          <w:szCs w:val="24"/>
        </w:rPr>
        <w:t>e</w:t>
      </w:r>
      <w:r w:rsidR="1F7557DB" w:rsidRPr="007D77AC">
        <w:rPr>
          <w:rFonts w:ascii="Arial" w:hAnsi="Arial" w:cs="Arial"/>
          <w:sz w:val="24"/>
          <w:szCs w:val="24"/>
        </w:rPr>
        <w:t xml:space="preserve"> emphasise that clinical and </w:t>
      </w:r>
      <w:r w:rsidR="1F7557DB" w:rsidRPr="007D77AC">
        <w:rPr>
          <w:rFonts w:ascii="Arial" w:hAnsi="Arial" w:cs="Arial"/>
          <w:sz w:val="24"/>
          <w:szCs w:val="24"/>
        </w:rPr>
        <w:lastRenderedPageBreak/>
        <w:t xml:space="preserve">experimental data indicate a clear role for </w:t>
      </w:r>
      <w:r w:rsidR="7504B89F" w:rsidRPr="007D77AC">
        <w:rPr>
          <w:rFonts w:ascii="Arial" w:hAnsi="Arial" w:cs="Arial"/>
          <w:sz w:val="24"/>
          <w:szCs w:val="24"/>
        </w:rPr>
        <w:t>mental imagery</w:t>
      </w:r>
      <w:r w:rsidR="3DA9FD03" w:rsidRPr="007D77AC">
        <w:rPr>
          <w:rFonts w:ascii="Arial" w:hAnsi="Arial" w:cs="Arial"/>
          <w:sz w:val="24"/>
          <w:szCs w:val="24"/>
        </w:rPr>
        <w:t xml:space="preserve"> in future thinking in </w:t>
      </w:r>
      <w:r w:rsidR="00A32732">
        <w:rPr>
          <w:rFonts w:ascii="Arial" w:hAnsi="Arial" w:cs="Arial"/>
          <w:sz w:val="24"/>
          <w:szCs w:val="24"/>
        </w:rPr>
        <w:t>mental health</w:t>
      </w:r>
      <w:r w:rsidR="3DA9FD03" w:rsidRPr="007D77AC">
        <w:rPr>
          <w:rFonts w:ascii="Arial" w:hAnsi="Arial" w:cs="Arial"/>
          <w:sz w:val="24"/>
          <w:szCs w:val="24"/>
        </w:rPr>
        <w:t xml:space="preserve"> disorders</w:t>
      </w:r>
      <w:r w:rsidR="7919B97F" w:rsidRPr="007D77AC">
        <w:rPr>
          <w:rFonts w:ascii="Arial" w:hAnsi="Arial" w:cs="Arial"/>
          <w:sz w:val="24"/>
          <w:szCs w:val="24"/>
        </w:rPr>
        <w:t>, especially in the overlooked area of future thinking and</w:t>
      </w:r>
      <w:r w:rsidR="7504B89F" w:rsidRPr="007D77AC">
        <w:rPr>
          <w:rFonts w:ascii="Arial" w:hAnsi="Arial" w:cs="Arial"/>
          <w:sz w:val="24"/>
          <w:szCs w:val="24"/>
        </w:rPr>
        <w:t xml:space="preserve"> anxiety.</w:t>
      </w:r>
      <w:r w:rsidR="6F7F3E24" w:rsidRPr="007D77AC">
        <w:rPr>
          <w:rFonts w:ascii="Arial" w:hAnsi="Arial" w:cs="Arial"/>
          <w:sz w:val="24"/>
          <w:szCs w:val="24"/>
        </w:rPr>
        <w:t xml:space="preserve"> </w:t>
      </w:r>
    </w:p>
    <w:p w14:paraId="16C0CD6F" w14:textId="047F77D3" w:rsidR="00C13C26" w:rsidRPr="007D77AC" w:rsidRDefault="00C13C26" w:rsidP="38A4C476">
      <w:pPr>
        <w:rPr>
          <w:rFonts w:ascii="Arial" w:hAnsi="Arial" w:cs="Arial"/>
          <w:b/>
          <w:bCs/>
          <w:sz w:val="24"/>
          <w:szCs w:val="24"/>
        </w:rPr>
      </w:pPr>
      <w:r w:rsidRPr="007D77AC">
        <w:rPr>
          <w:rFonts w:ascii="Arial" w:hAnsi="Arial" w:cs="Arial"/>
          <w:b/>
          <w:bCs/>
          <w:sz w:val="24"/>
          <w:szCs w:val="24"/>
        </w:rPr>
        <w:t>The role of goals</w:t>
      </w:r>
      <w:r w:rsidR="00CD5CF5" w:rsidRPr="007D77AC">
        <w:rPr>
          <w:rFonts w:ascii="Arial" w:hAnsi="Arial" w:cs="Arial"/>
          <w:b/>
          <w:bCs/>
          <w:sz w:val="24"/>
          <w:szCs w:val="24"/>
        </w:rPr>
        <w:t xml:space="preserve"> </w:t>
      </w:r>
      <w:r w:rsidR="00A97F6E" w:rsidRPr="007D77AC">
        <w:rPr>
          <w:rFonts w:ascii="Arial" w:hAnsi="Arial" w:cs="Arial"/>
          <w:b/>
          <w:bCs/>
          <w:sz w:val="24"/>
          <w:szCs w:val="24"/>
        </w:rPr>
        <w:t xml:space="preserve">in </w:t>
      </w:r>
      <w:r w:rsidR="00A21634" w:rsidRPr="007D77AC">
        <w:rPr>
          <w:rFonts w:ascii="Arial" w:hAnsi="Arial" w:cs="Arial"/>
          <w:b/>
          <w:bCs/>
          <w:sz w:val="24"/>
          <w:szCs w:val="24"/>
        </w:rPr>
        <w:t xml:space="preserve">future thinking and </w:t>
      </w:r>
      <w:r w:rsidR="00CD5CF5" w:rsidRPr="007D77AC">
        <w:rPr>
          <w:rFonts w:ascii="Arial" w:hAnsi="Arial" w:cs="Arial"/>
          <w:b/>
          <w:bCs/>
          <w:sz w:val="24"/>
          <w:szCs w:val="24"/>
        </w:rPr>
        <w:t>anxiety</w:t>
      </w:r>
    </w:p>
    <w:p w14:paraId="745323DF" w14:textId="29248903" w:rsidR="00317F2C" w:rsidRPr="007D77AC" w:rsidRDefault="766A10D3" w:rsidP="008F2263">
      <w:pPr>
        <w:ind w:firstLine="720"/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>Often</w:t>
      </w:r>
      <w:r w:rsidR="5EEFF810" w:rsidRPr="007D77AC">
        <w:rPr>
          <w:rFonts w:ascii="Arial" w:hAnsi="Arial" w:cs="Arial"/>
          <w:sz w:val="24"/>
          <w:szCs w:val="24"/>
        </w:rPr>
        <w:t>,</w:t>
      </w:r>
      <w:r w:rsidRPr="007D77AC">
        <w:rPr>
          <w:rFonts w:ascii="Arial" w:hAnsi="Arial" w:cs="Arial"/>
          <w:sz w:val="24"/>
          <w:szCs w:val="24"/>
        </w:rPr>
        <w:t xml:space="preserve"> goals are not related to one’s belief system and values. For example, someone with OCD </w:t>
      </w:r>
      <w:r w:rsidR="6297B795" w:rsidRPr="007D77AC">
        <w:rPr>
          <w:rFonts w:ascii="Arial" w:hAnsi="Arial" w:cs="Arial"/>
          <w:sz w:val="24"/>
          <w:szCs w:val="24"/>
        </w:rPr>
        <w:t xml:space="preserve">who </w:t>
      </w:r>
      <w:r w:rsidR="530041B9" w:rsidRPr="007D77AC">
        <w:rPr>
          <w:rFonts w:ascii="Arial" w:hAnsi="Arial" w:cs="Arial"/>
          <w:sz w:val="24"/>
          <w:szCs w:val="24"/>
        </w:rPr>
        <w:t xml:space="preserve">worries that </w:t>
      </w:r>
      <w:r w:rsidR="7CBBB37B" w:rsidRPr="007D77AC">
        <w:rPr>
          <w:rFonts w:ascii="Arial" w:hAnsi="Arial" w:cs="Arial"/>
          <w:sz w:val="24"/>
          <w:szCs w:val="24"/>
        </w:rPr>
        <w:t>they get aroused by children</w:t>
      </w:r>
      <w:r w:rsidR="54B72656" w:rsidRPr="007D77AC">
        <w:rPr>
          <w:rFonts w:ascii="Arial" w:hAnsi="Arial" w:cs="Arial"/>
          <w:sz w:val="24"/>
          <w:szCs w:val="24"/>
        </w:rPr>
        <w:t>,</w:t>
      </w:r>
      <w:r w:rsidR="7CBBB37B" w:rsidRPr="007D77AC">
        <w:rPr>
          <w:rFonts w:ascii="Arial" w:hAnsi="Arial" w:cs="Arial"/>
          <w:sz w:val="24"/>
          <w:szCs w:val="24"/>
        </w:rPr>
        <w:t xml:space="preserve"> may avoid </w:t>
      </w:r>
      <w:r w:rsidR="0513C04D" w:rsidRPr="007D77AC">
        <w:rPr>
          <w:rFonts w:ascii="Arial" w:hAnsi="Arial" w:cs="Arial"/>
          <w:sz w:val="24"/>
          <w:szCs w:val="24"/>
        </w:rPr>
        <w:t>situations with children</w:t>
      </w:r>
      <w:r w:rsidR="2B6E113E" w:rsidRPr="007D77AC">
        <w:rPr>
          <w:rFonts w:ascii="Arial" w:hAnsi="Arial" w:cs="Arial"/>
          <w:sz w:val="24"/>
          <w:szCs w:val="24"/>
        </w:rPr>
        <w:t>. This would</w:t>
      </w:r>
      <w:r w:rsidR="0513C04D" w:rsidRPr="007D77AC">
        <w:rPr>
          <w:rFonts w:ascii="Arial" w:hAnsi="Arial" w:cs="Arial"/>
          <w:sz w:val="24"/>
          <w:szCs w:val="24"/>
        </w:rPr>
        <w:t xml:space="preserve"> </w:t>
      </w:r>
      <w:r w:rsidR="43CD4623" w:rsidRPr="007D77AC">
        <w:rPr>
          <w:rFonts w:ascii="Arial" w:hAnsi="Arial" w:cs="Arial"/>
          <w:sz w:val="24"/>
          <w:szCs w:val="24"/>
        </w:rPr>
        <w:t xml:space="preserve">often </w:t>
      </w:r>
      <w:r w:rsidR="0513C04D" w:rsidRPr="007D77AC">
        <w:rPr>
          <w:rFonts w:ascii="Arial" w:hAnsi="Arial" w:cs="Arial"/>
          <w:sz w:val="24"/>
          <w:szCs w:val="24"/>
        </w:rPr>
        <w:t>lead</w:t>
      </w:r>
      <w:r w:rsidR="00665C5C" w:rsidRPr="007D77AC">
        <w:rPr>
          <w:rFonts w:ascii="Arial" w:hAnsi="Arial" w:cs="Arial"/>
          <w:sz w:val="24"/>
          <w:szCs w:val="24"/>
        </w:rPr>
        <w:t xml:space="preserve"> </w:t>
      </w:r>
      <w:r w:rsidR="0513C04D" w:rsidRPr="007D77AC">
        <w:rPr>
          <w:rFonts w:ascii="Arial" w:hAnsi="Arial" w:cs="Arial"/>
          <w:sz w:val="24"/>
          <w:szCs w:val="24"/>
        </w:rPr>
        <w:t xml:space="preserve">to a life in contrast to their values of supporting their family. In this sense, goals in OCD are seen as </w:t>
      </w:r>
      <w:r w:rsidR="146021E8" w:rsidRPr="007D77AC">
        <w:rPr>
          <w:rFonts w:ascii="Arial" w:hAnsi="Arial" w:cs="Arial"/>
          <w:sz w:val="24"/>
          <w:szCs w:val="24"/>
        </w:rPr>
        <w:t>“</w:t>
      </w:r>
      <w:r w:rsidR="0513C04D" w:rsidRPr="007D77AC">
        <w:rPr>
          <w:rFonts w:ascii="Arial" w:hAnsi="Arial" w:cs="Arial"/>
          <w:sz w:val="24"/>
          <w:szCs w:val="24"/>
        </w:rPr>
        <w:t>ego dystonic</w:t>
      </w:r>
      <w:r w:rsidR="146021E8" w:rsidRPr="007D77AC">
        <w:rPr>
          <w:rFonts w:ascii="Arial" w:hAnsi="Arial" w:cs="Arial"/>
          <w:sz w:val="24"/>
          <w:szCs w:val="24"/>
        </w:rPr>
        <w:t>”</w:t>
      </w:r>
      <w:r w:rsidR="0513C04D" w:rsidRPr="007D77AC">
        <w:rPr>
          <w:rFonts w:ascii="Arial" w:hAnsi="Arial" w:cs="Arial"/>
          <w:sz w:val="24"/>
          <w:szCs w:val="24"/>
        </w:rPr>
        <w:t xml:space="preserve"> – people are aware that the goals of OCD are extreme and do not represent their true values</w:t>
      </w:r>
      <w:r w:rsidR="146021E8" w:rsidRPr="007D77AC">
        <w:rPr>
          <w:rFonts w:ascii="Arial" w:hAnsi="Arial" w:cs="Arial"/>
          <w:sz w:val="24"/>
          <w:szCs w:val="24"/>
        </w:rPr>
        <w:t xml:space="preserve"> (Sundermann and Veale, 2022)</w:t>
      </w:r>
      <w:r w:rsidR="2B40B1A1" w:rsidRPr="007D77AC">
        <w:rPr>
          <w:rFonts w:ascii="Arial" w:hAnsi="Arial" w:cs="Arial"/>
          <w:sz w:val="24"/>
          <w:szCs w:val="24"/>
        </w:rPr>
        <w:t>. However, this is not always the case</w:t>
      </w:r>
      <w:r w:rsidR="146021E8" w:rsidRPr="007D77AC">
        <w:rPr>
          <w:rFonts w:ascii="Arial" w:hAnsi="Arial" w:cs="Arial"/>
          <w:sz w:val="24"/>
          <w:szCs w:val="24"/>
        </w:rPr>
        <w:t xml:space="preserve"> as we explore below by exploring the link between personal goals, </w:t>
      </w:r>
      <w:r w:rsidR="023576AC" w:rsidRPr="007D77AC">
        <w:rPr>
          <w:rFonts w:ascii="Arial" w:hAnsi="Arial" w:cs="Arial"/>
          <w:sz w:val="24"/>
          <w:szCs w:val="24"/>
        </w:rPr>
        <w:t>therapeutic</w:t>
      </w:r>
      <w:r w:rsidR="146021E8" w:rsidRPr="007D77AC">
        <w:rPr>
          <w:rFonts w:ascii="Arial" w:hAnsi="Arial" w:cs="Arial"/>
          <w:sz w:val="24"/>
          <w:szCs w:val="24"/>
        </w:rPr>
        <w:t xml:space="preserve"> goals and anxiety</w:t>
      </w:r>
      <w:r w:rsidR="2B40B1A1" w:rsidRPr="007D77AC">
        <w:rPr>
          <w:rFonts w:ascii="Arial" w:hAnsi="Arial" w:cs="Arial"/>
          <w:sz w:val="24"/>
          <w:szCs w:val="24"/>
        </w:rPr>
        <w:t xml:space="preserve">. </w:t>
      </w:r>
    </w:p>
    <w:p w14:paraId="2A1CC3F4" w14:textId="3682FF85" w:rsidR="004D2846" w:rsidRPr="007D77AC" w:rsidRDefault="6668F039" w:rsidP="00A21634">
      <w:pPr>
        <w:ind w:firstLine="720"/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 xml:space="preserve">We acknowledge that in some </w:t>
      </w:r>
      <w:r w:rsidR="3765DB63" w:rsidRPr="007D77AC">
        <w:rPr>
          <w:rFonts w:ascii="Arial" w:hAnsi="Arial" w:cs="Arial"/>
          <w:sz w:val="24"/>
          <w:szCs w:val="24"/>
        </w:rPr>
        <w:t>psycho</w:t>
      </w:r>
      <w:r w:rsidRPr="007D77AC">
        <w:rPr>
          <w:rFonts w:ascii="Arial" w:hAnsi="Arial" w:cs="Arial"/>
          <w:sz w:val="24"/>
          <w:szCs w:val="24"/>
        </w:rPr>
        <w:t xml:space="preserve">therapy modalities, setting precise, challenging, and measurable goals is often considered “best practice” (Locke &amp; Latham, 2013). Furthermore, self-determined goals are often formulated at the start of </w:t>
      </w:r>
      <w:r w:rsidR="59AEC2DC" w:rsidRPr="007D77AC">
        <w:rPr>
          <w:rFonts w:ascii="Arial" w:hAnsi="Arial" w:cs="Arial"/>
          <w:sz w:val="24"/>
          <w:szCs w:val="24"/>
        </w:rPr>
        <w:t xml:space="preserve">the therapeutic </w:t>
      </w:r>
      <w:r w:rsidR="0ADF0683" w:rsidRPr="007D77AC">
        <w:rPr>
          <w:rFonts w:ascii="Arial" w:hAnsi="Arial" w:cs="Arial"/>
          <w:sz w:val="24"/>
          <w:szCs w:val="24"/>
        </w:rPr>
        <w:t>intervention and</w:t>
      </w:r>
      <w:r w:rsidRPr="007D77AC">
        <w:rPr>
          <w:rFonts w:ascii="Arial" w:hAnsi="Arial" w:cs="Arial"/>
          <w:sz w:val="24"/>
          <w:szCs w:val="24"/>
        </w:rPr>
        <w:t xml:space="preserve"> collaboratively set by the patient/client and practitioner. The challenge</w:t>
      </w:r>
      <w:r w:rsidR="146021E8" w:rsidRPr="007D77AC">
        <w:rPr>
          <w:rFonts w:ascii="Arial" w:hAnsi="Arial" w:cs="Arial"/>
          <w:sz w:val="24"/>
          <w:szCs w:val="24"/>
        </w:rPr>
        <w:t>,</w:t>
      </w:r>
      <w:r w:rsidRPr="007D77AC">
        <w:rPr>
          <w:rFonts w:ascii="Arial" w:hAnsi="Arial" w:cs="Arial"/>
          <w:sz w:val="24"/>
          <w:szCs w:val="24"/>
        </w:rPr>
        <w:t xml:space="preserve"> however</w:t>
      </w:r>
      <w:r w:rsidR="146021E8" w:rsidRPr="007D77AC">
        <w:rPr>
          <w:rFonts w:ascii="Arial" w:hAnsi="Arial" w:cs="Arial"/>
          <w:sz w:val="24"/>
          <w:szCs w:val="24"/>
        </w:rPr>
        <w:t>,</w:t>
      </w:r>
      <w:r w:rsidRPr="007D77AC">
        <w:rPr>
          <w:rFonts w:ascii="Arial" w:hAnsi="Arial" w:cs="Arial"/>
          <w:sz w:val="24"/>
          <w:szCs w:val="24"/>
        </w:rPr>
        <w:t xml:space="preserve"> fr</w:t>
      </w:r>
      <w:r w:rsidR="6472924B" w:rsidRPr="007D77AC">
        <w:rPr>
          <w:rFonts w:ascii="Arial" w:hAnsi="Arial" w:cs="Arial"/>
          <w:sz w:val="24"/>
          <w:szCs w:val="24"/>
        </w:rPr>
        <w:t>o</w:t>
      </w:r>
      <w:r w:rsidR="146021E8" w:rsidRPr="007D77AC">
        <w:rPr>
          <w:rFonts w:ascii="Arial" w:hAnsi="Arial" w:cs="Arial"/>
          <w:sz w:val="24"/>
          <w:szCs w:val="24"/>
        </w:rPr>
        <w:t>m</w:t>
      </w:r>
      <w:r w:rsidRPr="007D77AC">
        <w:rPr>
          <w:rFonts w:ascii="Arial" w:hAnsi="Arial" w:cs="Arial"/>
          <w:sz w:val="24"/>
          <w:szCs w:val="24"/>
        </w:rPr>
        <w:t xml:space="preserve"> </w:t>
      </w:r>
      <w:r w:rsidR="146021E8" w:rsidRPr="007D77AC">
        <w:rPr>
          <w:rFonts w:ascii="Arial" w:hAnsi="Arial" w:cs="Arial"/>
          <w:sz w:val="24"/>
          <w:szCs w:val="24"/>
        </w:rPr>
        <w:t xml:space="preserve">clinical </w:t>
      </w:r>
      <w:r w:rsidRPr="007D77AC">
        <w:rPr>
          <w:rFonts w:ascii="Arial" w:hAnsi="Arial" w:cs="Arial"/>
          <w:sz w:val="24"/>
          <w:szCs w:val="24"/>
        </w:rPr>
        <w:t xml:space="preserve">experience is that therapeutic </w:t>
      </w:r>
      <w:r w:rsidR="6472924B" w:rsidRPr="007D77AC">
        <w:rPr>
          <w:rFonts w:ascii="Arial" w:hAnsi="Arial" w:cs="Arial"/>
          <w:sz w:val="24"/>
          <w:szCs w:val="24"/>
        </w:rPr>
        <w:t>g</w:t>
      </w:r>
      <w:r w:rsidRPr="007D77AC">
        <w:rPr>
          <w:rFonts w:ascii="Arial" w:hAnsi="Arial" w:cs="Arial"/>
          <w:sz w:val="24"/>
          <w:szCs w:val="24"/>
        </w:rPr>
        <w:t xml:space="preserve">oals are not always representative of one’s personal goals and furthermore they are not always an accurate representation of one’s belief system and values. </w:t>
      </w:r>
    </w:p>
    <w:p w14:paraId="0A2A7984" w14:textId="197A3007" w:rsidR="00CC7C76" w:rsidRPr="007D77AC" w:rsidRDefault="6668F039" w:rsidP="000F7789">
      <w:pPr>
        <w:ind w:firstLine="720"/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>Within therapeutic contexts</w:t>
      </w:r>
      <w:r w:rsidR="146021E8" w:rsidRPr="007D77AC">
        <w:rPr>
          <w:rFonts w:ascii="Arial" w:hAnsi="Arial" w:cs="Arial"/>
          <w:sz w:val="24"/>
          <w:szCs w:val="24"/>
        </w:rPr>
        <w:t>,</w:t>
      </w:r>
      <w:r w:rsidRPr="007D77AC">
        <w:rPr>
          <w:rFonts w:ascii="Arial" w:hAnsi="Arial" w:cs="Arial"/>
          <w:sz w:val="24"/>
          <w:szCs w:val="24"/>
        </w:rPr>
        <w:t xml:space="preserve"> some treatment goals for anxiety may focus on understanding, managing, expressing or challenging negative cognitions, emotions or behaviours. </w:t>
      </w:r>
      <w:r w:rsidR="50303610" w:rsidRPr="007D77AC">
        <w:rPr>
          <w:rFonts w:ascii="Arial" w:hAnsi="Arial" w:cs="Arial"/>
          <w:sz w:val="24"/>
          <w:szCs w:val="24"/>
        </w:rPr>
        <w:t>However,</w:t>
      </w:r>
      <w:r w:rsidRPr="007D77AC">
        <w:rPr>
          <w:rFonts w:ascii="Arial" w:hAnsi="Arial" w:cs="Arial"/>
          <w:sz w:val="24"/>
          <w:szCs w:val="24"/>
        </w:rPr>
        <w:t xml:space="preserve"> in the case of </w:t>
      </w:r>
      <w:r w:rsidR="50303610" w:rsidRPr="007D77AC">
        <w:rPr>
          <w:rFonts w:ascii="Arial" w:hAnsi="Arial" w:cs="Arial"/>
          <w:sz w:val="24"/>
          <w:szCs w:val="24"/>
        </w:rPr>
        <w:t>OCD, an individual may see their rituals and behaviour as protective or preventative action as it will stop a future negative event</w:t>
      </w:r>
      <w:r w:rsidR="146021E8" w:rsidRPr="007D77AC">
        <w:rPr>
          <w:rFonts w:ascii="Arial" w:hAnsi="Arial" w:cs="Arial"/>
          <w:sz w:val="24"/>
          <w:szCs w:val="24"/>
        </w:rPr>
        <w:t xml:space="preserve"> (e.g., tapping three times to prevent a house fire killing one’s family)</w:t>
      </w:r>
      <w:r w:rsidR="50303610" w:rsidRPr="007D77AC">
        <w:rPr>
          <w:rFonts w:ascii="Arial" w:hAnsi="Arial" w:cs="Arial"/>
          <w:sz w:val="24"/>
          <w:szCs w:val="24"/>
        </w:rPr>
        <w:t>. Yet</w:t>
      </w:r>
      <w:r w:rsidR="146021E8" w:rsidRPr="007D77AC">
        <w:rPr>
          <w:rFonts w:ascii="Arial" w:hAnsi="Arial" w:cs="Arial"/>
          <w:sz w:val="24"/>
          <w:szCs w:val="24"/>
        </w:rPr>
        <w:t>,</w:t>
      </w:r>
      <w:r w:rsidR="50303610" w:rsidRPr="007D77AC">
        <w:rPr>
          <w:rFonts w:ascii="Arial" w:hAnsi="Arial" w:cs="Arial"/>
          <w:sz w:val="24"/>
          <w:szCs w:val="24"/>
        </w:rPr>
        <w:t xml:space="preserve"> if asked if they believe they have the power to control the future, they </w:t>
      </w:r>
      <w:r w:rsidR="146021E8" w:rsidRPr="007D77AC">
        <w:rPr>
          <w:rFonts w:ascii="Arial" w:hAnsi="Arial" w:cs="Arial"/>
          <w:sz w:val="24"/>
          <w:szCs w:val="24"/>
        </w:rPr>
        <w:t>may</w:t>
      </w:r>
      <w:r w:rsidR="50303610" w:rsidRPr="007D77AC">
        <w:rPr>
          <w:rFonts w:ascii="Arial" w:hAnsi="Arial" w:cs="Arial"/>
          <w:sz w:val="24"/>
          <w:szCs w:val="24"/>
        </w:rPr>
        <w:t xml:space="preserve"> voice that they don’t. </w:t>
      </w:r>
      <w:r w:rsidR="506661A6" w:rsidRPr="007D77AC">
        <w:rPr>
          <w:rFonts w:ascii="Arial" w:hAnsi="Arial" w:cs="Arial"/>
          <w:sz w:val="24"/>
          <w:szCs w:val="24"/>
        </w:rPr>
        <w:t>A</w:t>
      </w:r>
      <w:r w:rsidR="50303610" w:rsidRPr="007D77AC">
        <w:rPr>
          <w:rFonts w:ascii="Arial" w:hAnsi="Arial" w:cs="Arial"/>
          <w:sz w:val="24"/>
          <w:szCs w:val="24"/>
        </w:rPr>
        <w:t xml:space="preserve">n important question </w:t>
      </w:r>
      <w:r w:rsidR="323AD55A" w:rsidRPr="007D77AC">
        <w:rPr>
          <w:rFonts w:ascii="Arial" w:hAnsi="Arial" w:cs="Arial"/>
          <w:sz w:val="24"/>
          <w:szCs w:val="24"/>
        </w:rPr>
        <w:t xml:space="preserve">in this case </w:t>
      </w:r>
      <w:r w:rsidR="50303610" w:rsidRPr="007D77AC">
        <w:rPr>
          <w:rFonts w:ascii="Arial" w:hAnsi="Arial" w:cs="Arial"/>
          <w:sz w:val="24"/>
          <w:szCs w:val="24"/>
        </w:rPr>
        <w:t>regarding OCD rituals</w:t>
      </w:r>
      <w:r w:rsidR="6472924B" w:rsidRPr="007D77AC">
        <w:rPr>
          <w:rFonts w:ascii="Arial" w:hAnsi="Arial" w:cs="Arial"/>
          <w:sz w:val="24"/>
          <w:szCs w:val="24"/>
        </w:rPr>
        <w:t xml:space="preserve"> therefore</w:t>
      </w:r>
      <w:r w:rsidR="50303610" w:rsidRPr="007D77AC">
        <w:rPr>
          <w:rFonts w:ascii="Arial" w:hAnsi="Arial" w:cs="Arial"/>
          <w:sz w:val="24"/>
          <w:szCs w:val="24"/>
        </w:rPr>
        <w:t xml:space="preserve"> is whether they are performed automatically (operating without the need for conscious guidance or monitoring)</w:t>
      </w:r>
      <w:bookmarkStart w:id="0" w:name="bbib48"/>
      <w:r w:rsidR="50303610" w:rsidRPr="007D77A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50303610" w:rsidRPr="00A32732">
        <w:rPr>
          <w:rFonts w:ascii="Arial" w:hAnsi="Arial" w:cs="Arial"/>
          <w:sz w:val="24"/>
          <w:szCs w:val="24"/>
        </w:rPr>
        <w:t>Tzelgov</w:t>
      </w:r>
      <w:proofErr w:type="spellEnd"/>
      <w:r w:rsidR="50303610" w:rsidRPr="00A32732">
        <w:rPr>
          <w:rFonts w:ascii="Arial" w:hAnsi="Arial" w:cs="Arial"/>
          <w:sz w:val="24"/>
          <w:szCs w:val="24"/>
        </w:rPr>
        <w:t>, 2014</w:t>
      </w:r>
      <w:bookmarkEnd w:id="0"/>
      <w:r w:rsidR="50303610" w:rsidRPr="007D77AC">
        <w:rPr>
          <w:rFonts w:ascii="Arial" w:hAnsi="Arial" w:cs="Arial"/>
          <w:sz w:val="24"/>
          <w:szCs w:val="24"/>
        </w:rPr>
        <w:t>) or with high-level cognitive control</w:t>
      </w:r>
      <w:bookmarkStart w:id="1" w:name="bbib6"/>
      <w:r w:rsidR="506661A6" w:rsidRPr="007D77AC">
        <w:rPr>
          <w:rFonts w:ascii="Arial" w:hAnsi="Arial" w:cs="Arial"/>
          <w:sz w:val="24"/>
          <w:szCs w:val="24"/>
        </w:rPr>
        <w:t xml:space="preserve"> and a conscious reason in mind </w:t>
      </w:r>
      <w:sdt>
        <w:sdtPr>
          <w:rPr>
            <w:rFonts w:ascii="Arial" w:hAnsi="Arial" w:cs="Arial"/>
            <w:color w:val="000000" w:themeColor="text1"/>
            <w:sz w:val="24"/>
            <w:szCs w:val="24"/>
            <w:highlight w:val="white"/>
          </w:rPr>
          <w:alias w:val="Citation"/>
          <w:tag w:val="{&quot;referencesIds&quot;:[&quot;doc:67a9f1262dc2e411b177c77b&quot;],&quot;referencesOptions&quot;:{&quot;doc:67a9f1262dc2e411b177c77b&quot;:{&quot;author&quot;:true,&quot;year&quot;:true,&quot;formatAuthorYear&quot;:false,&quot;pageReplace&quot;:&quot;&quot;,&quot;prefix&quot;:&quot;&quot;,&quot;suffix&quot;:&quot;&quot;}},&quot;hasBrokenReferences&quot;:false,&quot;hasManualEdits&quot;:false,&quot;isEmpty&quot;:false,&quot;citationType&quot;:&quot;inline&quot;}"/>
          <w:id w:val="-1349401890"/>
          <w:placeholder>
            <w:docPart w:val="89F89C1697F2D14181E14495C9945C79"/>
          </w:placeholder>
        </w:sdtPr>
        <w:sdtEndPr/>
        <w:sdtContent>
          <w:r w:rsidR="5EBE464E" w:rsidRPr="007D77AC">
            <w:rPr>
              <w:rFonts w:ascii="Arial" w:eastAsia="Times New Roman" w:hAnsi="Arial" w:cs="Arial"/>
              <w:color w:val="000000" w:themeColor="text1"/>
              <w:sz w:val="24"/>
              <w:szCs w:val="24"/>
            </w:rPr>
            <w:t>(</w:t>
          </w:r>
          <w:proofErr w:type="spellStart"/>
          <w:r w:rsidR="5EBE464E" w:rsidRPr="007D77AC">
            <w:rPr>
              <w:rFonts w:ascii="Arial" w:eastAsia="Times New Roman" w:hAnsi="Arial" w:cs="Arial"/>
              <w:color w:val="000000" w:themeColor="text1"/>
              <w:sz w:val="24"/>
              <w:szCs w:val="24"/>
            </w:rPr>
            <w:t>Wairauch</w:t>
          </w:r>
          <w:proofErr w:type="spellEnd"/>
          <w:r w:rsidR="5EBE464E" w:rsidRPr="007D77AC">
            <w:rPr>
              <w:rFonts w:ascii="Arial" w:eastAsia="Times New Roman" w:hAnsi="Arial" w:cs="Arial"/>
              <w:color w:val="000000" w:themeColor="text1"/>
              <w:sz w:val="24"/>
              <w:szCs w:val="24"/>
            </w:rPr>
            <w:t xml:space="preserve"> et al., 2024)</w:t>
          </w:r>
        </w:sdtContent>
      </w:sdt>
      <w:r w:rsidR="506661A6" w:rsidRPr="007D77AC">
        <w:rPr>
          <w:rFonts w:ascii="Arial" w:hAnsi="Arial" w:cs="Arial"/>
          <w:sz w:val="24"/>
          <w:szCs w:val="24"/>
        </w:rPr>
        <w:t xml:space="preserve">. Others have argued that routinized, repeated </w:t>
      </w:r>
      <w:r w:rsidR="3D9AC903" w:rsidRPr="007D77AC">
        <w:rPr>
          <w:rFonts w:ascii="Arial" w:hAnsi="Arial" w:cs="Arial"/>
          <w:sz w:val="24"/>
          <w:szCs w:val="24"/>
        </w:rPr>
        <w:t>behaviour</w:t>
      </w:r>
      <w:r w:rsidR="506661A6" w:rsidRPr="007D77AC">
        <w:rPr>
          <w:rFonts w:ascii="Arial" w:hAnsi="Arial" w:cs="Arial"/>
          <w:sz w:val="24"/>
          <w:szCs w:val="24"/>
        </w:rPr>
        <w:t xml:space="preserve">, can become automatic over time, yet ritualistic </w:t>
      </w:r>
      <w:r w:rsidR="3D9AC903" w:rsidRPr="007D77AC">
        <w:rPr>
          <w:rFonts w:ascii="Arial" w:hAnsi="Arial" w:cs="Arial"/>
          <w:sz w:val="24"/>
          <w:szCs w:val="24"/>
        </w:rPr>
        <w:t>behaviour</w:t>
      </w:r>
      <w:r w:rsidR="506661A6" w:rsidRPr="007D77AC">
        <w:rPr>
          <w:rFonts w:ascii="Arial" w:hAnsi="Arial" w:cs="Arial"/>
          <w:sz w:val="24"/>
          <w:szCs w:val="24"/>
        </w:rPr>
        <w:t xml:space="preserve"> remains under high-level cognitive control </w:t>
      </w:r>
      <w:bookmarkEnd w:id="1"/>
      <w:r w:rsidR="323AD55A" w:rsidRPr="007D77AC">
        <w:rPr>
          <w:rFonts w:ascii="Arial" w:hAnsi="Arial" w:cs="Arial"/>
          <w:sz w:val="24"/>
          <w:szCs w:val="24"/>
        </w:rPr>
        <w:t xml:space="preserve">(Boyer and </w:t>
      </w:r>
      <w:proofErr w:type="spellStart"/>
      <w:r w:rsidR="323AD55A" w:rsidRPr="007D77AC">
        <w:rPr>
          <w:rFonts w:ascii="Arial" w:hAnsi="Arial" w:cs="Arial"/>
          <w:sz w:val="24"/>
          <w:szCs w:val="24"/>
        </w:rPr>
        <w:t>Liénard</w:t>
      </w:r>
      <w:proofErr w:type="spellEnd"/>
      <w:r w:rsidR="323AD55A" w:rsidRPr="007D77AC">
        <w:rPr>
          <w:rFonts w:ascii="Arial" w:hAnsi="Arial" w:cs="Arial"/>
          <w:sz w:val="24"/>
          <w:szCs w:val="24"/>
        </w:rPr>
        <w:t xml:space="preserve"> 2006). </w:t>
      </w:r>
      <w:r w:rsidR="3F0E7D4C" w:rsidRPr="007D77AC">
        <w:rPr>
          <w:rFonts w:ascii="Arial" w:hAnsi="Arial" w:cs="Arial"/>
          <w:sz w:val="24"/>
          <w:szCs w:val="24"/>
        </w:rPr>
        <w:t>I</w:t>
      </w:r>
      <w:r w:rsidR="506661A6" w:rsidRPr="007D77AC">
        <w:rPr>
          <w:rFonts w:ascii="Arial" w:hAnsi="Arial" w:cs="Arial"/>
          <w:sz w:val="24"/>
          <w:szCs w:val="24"/>
        </w:rPr>
        <w:t xml:space="preserve">n other research where patients were asked </w:t>
      </w:r>
      <w:r w:rsidR="50303610" w:rsidRPr="007D77AC">
        <w:rPr>
          <w:rFonts w:ascii="Arial" w:hAnsi="Arial" w:cs="Arial"/>
          <w:sz w:val="24"/>
          <w:szCs w:val="24"/>
        </w:rPr>
        <w:t xml:space="preserve"> ‘What pushed you to complete the compulsion?', all the participants reported performing their compulsive </w:t>
      </w:r>
      <w:r w:rsidR="323AD55A" w:rsidRPr="007D77AC">
        <w:rPr>
          <w:rFonts w:ascii="Arial" w:hAnsi="Arial" w:cs="Arial"/>
          <w:sz w:val="24"/>
          <w:szCs w:val="24"/>
        </w:rPr>
        <w:t>behaviours</w:t>
      </w:r>
      <w:r w:rsidR="50303610" w:rsidRPr="007D77AC">
        <w:rPr>
          <w:rFonts w:ascii="Arial" w:hAnsi="Arial" w:cs="Arial"/>
          <w:sz w:val="24"/>
          <w:szCs w:val="24"/>
        </w:rPr>
        <w:t xml:space="preserve"> with a conscious reason in mind</w:t>
      </w:r>
      <w:bookmarkStart w:id="2" w:name="bbib43"/>
      <w:r w:rsidR="506661A6" w:rsidRPr="007D77A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4"/>
            <w:szCs w:val="24"/>
            <w:highlight w:val="white"/>
          </w:rPr>
          <w:alias w:val="Citation"/>
          <w:tag w:val="{&quot;referencesIds&quot;:[&quot;doc:67a9f28a2b49bc223605fa6c&quot;],&quot;referencesOptions&quot;:{&quot;doc:67a9f28a2b49bc223605fa6c&quot;:{&quot;author&quot;:true,&quot;year&quot;:true,&quot;formatAuthorYear&quot;:false,&quot;pageReplace&quot;:&quot;&quot;,&quot;prefix&quot;:&quot;&quot;,&quot;suffix&quot;:&quot;&quot;}},&quot;hasBrokenReferences&quot;:false,&quot;hasManualEdits&quot;:false,&quot;isEmpty&quot;:false,&quot;citationType&quot;:&quot;inline&quot;}"/>
          <w:id w:val="1046031764"/>
          <w:placeholder>
            <w:docPart w:val="B6610DC69B5B83488DC9B1276D3C6649"/>
          </w:placeholder>
        </w:sdtPr>
        <w:sdtEndPr/>
        <w:sdtContent>
          <w:r w:rsidR="5EBE464E" w:rsidRPr="007D77AC">
            <w:rPr>
              <w:rFonts w:ascii="Arial" w:eastAsia="Times New Roman" w:hAnsi="Arial" w:cs="Arial"/>
              <w:color w:val="000000" w:themeColor="text1"/>
              <w:sz w:val="24"/>
              <w:szCs w:val="24"/>
            </w:rPr>
            <w:t>(Bouvard et al., 2020)</w:t>
          </w:r>
        </w:sdtContent>
      </w:sdt>
      <w:r w:rsidR="506661A6" w:rsidRPr="007D77AC">
        <w:rPr>
          <w:rFonts w:ascii="Arial" w:hAnsi="Arial" w:cs="Arial"/>
          <w:sz w:val="24"/>
          <w:szCs w:val="24"/>
        </w:rPr>
        <w:t xml:space="preserve"> but in a different study</w:t>
      </w:r>
      <w:bookmarkEnd w:id="2"/>
      <w:r w:rsidR="50303610" w:rsidRPr="007D77AC">
        <w:rPr>
          <w:rFonts w:ascii="Arial" w:hAnsi="Arial" w:cs="Arial"/>
          <w:sz w:val="24"/>
          <w:szCs w:val="24"/>
        </w:rPr>
        <w:t> </w:t>
      </w:r>
      <w:r w:rsidR="506661A6" w:rsidRPr="007D77AC">
        <w:rPr>
          <w:rFonts w:ascii="Arial" w:hAnsi="Arial" w:cs="Arial"/>
          <w:sz w:val="24"/>
          <w:szCs w:val="24"/>
        </w:rPr>
        <w:t xml:space="preserve">in which a similar </w:t>
      </w:r>
      <w:r w:rsidR="50303610" w:rsidRPr="007D77AC">
        <w:rPr>
          <w:rFonts w:ascii="Arial" w:hAnsi="Arial" w:cs="Arial"/>
          <w:sz w:val="24"/>
          <w:szCs w:val="24"/>
        </w:rPr>
        <w:t xml:space="preserve">question </w:t>
      </w:r>
      <w:r w:rsidR="506661A6" w:rsidRPr="007D77AC">
        <w:rPr>
          <w:rFonts w:ascii="Arial" w:hAnsi="Arial" w:cs="Arial"/>
          <w:sz w:val="24"/>
          <w:szCs w:val="24"/>
        </w:rPr>
        <w:t xml:space="preserve">was asked participants responded </w:t>
      </w:r>
      <w:r w:rsidR="50303610" w:rsidRPr="007D77AC">
        <w:rPr>
          <w:rFonts w:ascii="Arial" w:hAnsi="Arial" w:cs="Arial"/>
          <w:sz w:val="24"/>
          <w:szCs w:val="24"/>
        </w:rPr>
        <w:t>“It happens automatically, without your thinking why you do it”</w:t>
      </w:r>
      <w:r w:rsidR="506661A6" w:rsidRPr="007D77A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4"/>
            <w:szCs w:val="24"/>
            <w:highlight w:val="white"/>
          </w:rPr>
          <w:alias w:val="Citation"/>
          <w:tag w:val="{&quot;referencesIds&quot;:[&quot;doc:67a9f390b24d490ad40158db&quot;],&quot;referencesOptions&quot;:{&quot;doc:67a9f390b24d490ad40158db&quot;:{&quot;author&quot;:true,&quot;year&quot;:true,&quot;formatAuthorYear&quot;:false,&quot;pageReplace&quot;:&quot;&quot;,&quot;prefix&quot;:&quot;&quot;,&quot;suffix&quot;:&quot;&quot;}},&quot;hasBrokenReferences&quot;:false,&quot;hasManualEdits&quot;:false,&quot;isEmpty&quot;:false,&quot;citationType&quot;:&quot;inline&quot;}"/>
          <w:id w:val="-387339888"/>
          <w:placeholder>
            <w:docPart w:val="056D97946E4C9B429A610286B6AFC983"/>
          </w:placeholder>
        </w:sdtPr>
        <w:sdtEndPr/>
        <w:sdtContent>
          <w:r w:rsidR="5EBE464E" w:rsidRPr="007D77AC">
            <w:rPr>
              <w:rFonts w:ascii="Arial" w:eastAsia="Times New Roman" w:hAnsi="Arial" w:cs="Arial"/>
              <w:color w:val="000000" w:themeColor="text1"/>
              <w:sz w:val="24"/>
              <w:szCs w:val="24"/>
            </w:rPr>
            <w:t>(Starcevic et al., 2011)</w:t>
          </w:r>
        </w:sdtContent>
      </w:sdt>
      <w:r w:rsidR="2D66F0E2" w:rsidRPr="007D77AC">
        <w:rPr>
          <w:rFonts w:ascii="Arial" w:hAnsi="Arial" w:cs="Arial"/>
          <w:sz w:val="24"/>
          <w:szCs w:val="24"/>
        </w:rPr>
        <w:t xml:space="preserve">. </w:t>
      </w:r>
      <w:r w:rsidR="3D9AC903" w:rsidRPr="007D77AC">
        <w:rPr>
          <w:rFonts w:ascii="Arial" w:hAnsi="Arial" w:cs="Arial"/>
          <w:sz w:val="24"/>
          <w:szCs w:val="24"/>
        </w:rPr>
        <w:t xml:space="preserve">From these examples it can be argued that </w:t>
      </w:r>
      <w:r w:rsidR="50303610" w:rsidRPr="007D77AC">
        <w:rPr>
          <w:rFonts w:ascii="Arial" w:hAnsi="Arial" w:cs="Arial"/>
          <w:sz w:val="24"/>
          <w:szCs w:val="24"/>
        </w:rPr>
        <w:t>goal setting reveal</w:t>
      </w:r>
      <w:r w:rsidR="2D66F0E2" w:rsidRPr="007D77AC">
        <w:rPr>
          <w:rFonts w:ascii="Arial" w:hAnsi="Arial" w:cs="Arial"/>
          <w:sz w:val="24"/>
          <w:szCs w:val="24"/>
        </w:rPr>
        <w:t xml:space="preserve">s </w:t>
      </w:r>
      <w:r w:rsidR="50303610" w:rsidRPr="007D77AC">
        <w:rPr>
          <w:rFonts w:ascii="Arial" w:hAnsi="Arial" w:cs="Arial"/>
          <w:sz w:val="24"/>
          <w:szCs w:val="24"/>
        </w:rPr>
        <w:t xml:space="preserve">differences in how individuals </w:t>
      </w:r>
      <w:r w:rsidR="0063C306" w:rsidRPr="007D77AC">
        <w:rPr>
          <w:rFonts w:ascii="Arial" w:hAnsi="Arial" w:cs="Arial"/>
          <w:sz w:val="24"/>
          <w:szCs w:val="24"/>
        </w:rPr>
        <w:t xml:space="preserve">presenting with anxiety </w:t>
      </w:r>
      <w:r w:rsidR="50303610" w:rsidRPr="007D77AC">
        <w:rPr>
          <w:rFonts w:ascii="Arial" w:hAnsi="Arial" w:cs="Arial"/>
          <w:sz w:val="24"/>
          <w:szCs w:val="24"/>
        </w:rPr>
        <w:t>experience</w:t>
      </w:r>
      <w:r w:rsidR="0063C306" w:rsidRPr="007D77AC">
        <w:rPr>
          <w:rFonts w:ascii="Arial" w:hAnsi="Arial" w:cs="Arial"/>
          <w:sz w:val="24"/>
          <w:szCs w:val="24"/>
        </w:rPr>
        <w:t xml:space="preserve"> </w:t>
      </w:r>
      <w:r w:rsidR="50303610" w:rsidRPr="007D77AC">
        <w:rPr>
          <w:rFonts w:ascii="Arial" w:hAnsi="Arial" w:cs="Arial"/>
          <w:sz w:val="24"/>
          <w:szCs w:val="24"/>
        </w:rPr>
        <w:t xml:space="preserve">anticipatory (in the moment) </w:t>
      </w:r>
      <w:r w:rsidR="50303610" w:rsidRPr="007D77AC">
        <w:rPr>
          <w:rFonts w:ascii="Arial" w:hAnsi="Arial" w:cs="Arial"/>
          <w:i/>
          <w:iCs/>
          <w:sz w:val="24"/>
          <w:szCs w:val="24"/>
        </w:rPr>
        <w:t>and</w:t>
      </w:r>
      <w:r w:rsidR="50303610" w:rsidRPr="007D77AC">
        <w:rPr>
          <w:rFonts w:ascii="Arial" w:hAnsi="Arial" w:cs="Arial"/>
          <w:sz w:val="24"/>
          <w:szCs w:val="24"/>
        </w:rPr>
        <w:t xml:space="preserve"> anticipated (expected) emotions about future events</w:t>
      </w:r>
      <w:r w:rsidR="1454728E" w:rsidRPr="007D77AC">
        <w:rPr>
          <w:rFonts w:ascii="Arial" w:hAnsi="Arial" w:cs="Arial"/>
          <w:sz w:val="24"/>
          <w:szCs w:val="24"/>
        </w:rPr>
        <w:t>. Furthermore</w:t>
      </w:r>
      <w:r w:rsidR="146021E8" w:rsidRPr="007D77AC">
        <w:rPr>
          <w:rFonts w:ascii="Arial" w:hAnsi="Arial" w:cs="Arial"/>
          <w:sz w:val="24"/>
          <w:szCs w:val="24"/>
        </w:rPr>
        <w:t>,</w:t>
      </w:r>
      <w:r w:rsidR="1454728E" w:rsidRPr="007D77AC">
        <w:rPr>
          <w:rFonts w:ascii="Arial" w:hAnsi="Arial" w:cs="Arial"/>
          <w:sz w:val="24"/>
          <w:szCs w:val="24"/>
        </w:rPr>
        <w:t xml:space="preserve"> the unconscious motivational processes to psychopathology </w:t>
      </w:r>
      <w:r w:rsidR="323AD55A" w:rsidRPr="007D77AC">
        <w:rPr>
          <w:rFonts w:ascii="Arial" w:hAnsi="Arial" w:cs="Arial"/>
          <w:sz w:val="24"/>
          <w:szCs w:val="24"/>
        </w:rPr>
        <w:t xml:space="preserve">and future-directed thinking </w:t>
      </w:r>
      <w:r w:rsidR="1454728E" w:rsidRPr="007D77AC">
        <w:rPr>
          <w:rFonts w:ascii="Arial" w:hAnsi="Arial" w:cs="Arial"/>
          <w:sz w:val="24"/>
          <w:szCs w:val="24"/>
        </w:rPr>
        <w:t>should not be discounted a</w:t>
      </w:r>
      <w:r w:rsidR="323AD55A" w:rsidRPr="007D77AC">
        <w:rPr>
          <w:rFonts w:ascii="Arial" w:hAnsi="Arial" w:cs="Arial"/>
          <w:sz w:val="24"/>
          <w:szCs w:val="24"/>
        </w:rPr>
        <w:t xml:space="preserve">s </w:t>
      </w:r>
      <w:r w:rsidR="1454728E" w:rsidRPr="007D77AC">
        <w:rPr>
          <w:rFonts w:ascii="Arial" w:hAnsi="Arial" w:cs="Arial"/>
          <w:sz w:val="24"/>
          <w:szCs w:val="24"/>
        </w:rPr>
        <w:t xml:space="preserve">the role of goals in anxiety </w:t>
      </w:r>
      <w:r w:rsidR="0063C306" w:rsidRPr="007D77AC">
        <w:rPr>
          <w:rFonts w:ascii="Arial" w:hAnsi="Arial" w:cs="Arial"/>
          <w:sz w:val="24"/>
          <w:szCs w:val="24"/>
        </w:rPr>
        <w:t xml:space="preserve">can </w:t>
      </w:r>
      <w:r w:rsidRPr="007D77AC">
        <w:rPr>
          <w:rFonts w:ascii="Arial" w:hAnsi="Arial" w:cs="Arial"/>
          <w:sz w:val="24"/>
          <w:szCs w:val="24"/>
        </w:rPr>
        <w:t xml:space="preserve">vary drastically in terms of how specific they are </w:t>
      </w:r>
      <w:r w:rsidR="1454728E" w:rsidRPr="007D77AC">
        <w:rPr>
          <w:rFonts w:ascii="Arial" w:hAnsi="Arial" w:cs="Arial"/>
          <w:sz w:val="24"/>
          <w:szCs w:val="24"/>
        </w:rPr>
        <w:t xml:space="preserve">conceptualised </w:t>
      </w:r>
      <w:r w:rsidRPr="007D77AC">
        <w:rPr>
          <w:rFonts w:ascii="Arial" w:hAnsi="Arial" w:cs="Arial"/>
          <w:sz w:val="24"/>
          <w:szCs w:val="24"/>
        </w:rPr>
        <w:t>and how</w:t>
      </w:r>
      <w:r w:rsidR="323AD55A" w:rsidRPr="007D77AC">
        <w:rPr>
          <w:rFonts w:ascii="Arial" w:hAnsi="Arial" w:cs="Arial"/>
          <w:sz w:val="24"/>
          <w:szCs w:val="24"/>
        </w:rPr>
        <w:t xml:space="preserve"> future-oriented mental states manifest </w:t>
      </w:r>
      <w:r w:rsidRPr="007D77AC">
        <w:rPr>
          <w:rFonts w:ascii="Arial" w:hAnsi="Arial" w:cs="Arial"/>
          <w:sz w:val="24"/>
          <w:szCs w:val="24"/>
        </w:rPr>
        <w:t xml:space="preserve">over time. </w:t>
      </w:r>
    </w:p>
    <w:p w14:paraId="15EA7E35" w14:textId="4723EBB0" w:rsidR="00ED0223" w:rsidRPr="007D77AC" w:rsidRDefault="00A21634" w:rsidP="7EA74FD0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ab/>
      </w:r>
      <w:r w:rsidR="3E0B7B9E" w:rsidRPr="007D77AC">
        <w:rPr>
          <w:rFonts w:ascii="Arial" w:hAnsi="Arial" w:cs="Arial"/>
          <w:sz w:val="24"/>
          <w:szCs w:val="24"/>
        </w:rPr>
        <w:t xml:space="preserve">In general, </w:t>
      </w:r>
      <w:r w:rsidR="015EB860" w:rsidRPr="007D77AC">
        <w:rPr>
          <w:rFonts w:ascii="Arial" w:hAnsi="Arial" w:cs="Arial"/>
          <w:sz w:val="24"/>
          <w:szCs w:val="24"/>
        </w:rPr>
        <w:t xml:space="preserve">due to </w:t>
      </w:r>
      <w:r w:rsidR="323AD55A" w:rsidRPr="007D77AC">
        <w:rPr>
          <w:rFonts w:ascii="Arial" w:hAnsi="Arial" w:cs="Arial"/>
          <w:sz w:val="24"/>
          <w:szCs w:val="24"/>
        </w:rPr>
        <w:t xml:space="preserve">limits </w:t>
      </w:r>
      <w:r w:rsidR="00A32732">
        <w:rPr>
          <w:rFonts w:ascii="Arial" w:hAnsi="Arial" w:cs="Arial"/>
          <w:sz w:val="24"/>
          <w:szCs w:val="24"/>
        </w:rPr>
        <w:t>to</w:t>
      </w:r>
      <w:r w:rsidR="323AD55A" w:rsidRPr="007D77AC">
        <w:rPr>
          <w:rFonts w:ascii="Arial" w:hAnsi="Arial" w:cs="Arial"/>
          <w:sz w:val="24"/>
          <w:szCs w:val="24"/>
        </w:rPr>
        <w:t xml:space="preserve"> </w:t>
      </w:r>
      <w:r w:rsidR="00A32732">
        <w:rPr>
          <w:rFonts w:ascii="Arial" w:hAnsi="Arial" w:cs="Arial"/>
          <w:sz w:val="24"/>
          <w:szCs w:val="24"/>
        </w:rPr>
        <w:t>the amount</w:t>
      </w:r>
      <w:r w:rsidR="323AD55A" w:rsidRPr="007D77AC">
        <w:rPr>
          <w:rFonts w:ascii="Arial" w:hAnsi="Arial" w:cs="Arial"/>
          <w:sz w:val="24"/>
          <w:szCs w:val="24"/>
        </w:rPr>
        <w:t xml:space="preserve"> of </w:t>
      </w:r>
      <w:r w:rsidR="00A32732">
        <w:rPr>
          <w:rFonts w:ascii="Arial" w:hAnsi="Arial" w:cs="Arial"/>
          <w:sz w:val="24"/>
          <w:szCs w:val="24"/>
        </w:rPr>
        <w:t xml:space="preserve">therapy </w:t>
      </w:r>
      <w:r w:rsidR="323AD55A" w:rsidRPr="007D77AC">
        <w:rPr>
          <w:rFonts w:ascii="Arial" w:hAnsi="Arial" w:cs="Arial"/>
          <w:sz w:val="24"/>
          <w:szCs w:val="24"/>
        </w:rPr>
        <w:t>sessions</w:t>
      </w:r>
      <w:r w:rsidR="146021E8" w:rsidRPr="007D77AC">
        <w:rPr>
          <w:rFonts w:ascii="Arial" w:hAnsi="Arial" w:cs="Arial"/>
          <w:sz w:val="24"/>
          <w:szCs w:val="24"/>
        </w:rPr>
        <w:t>,</w:t>
      </w:r>
      <w:r w:rsidR="323AD55A" w:rsidRPr="007D77AC">
        <w:rPr>
          <w:rFonts w:ascii="Arial" w:hAnsi="Arial" w:cs="Arial"/>
          <w:sz w:val="24"/>
          <w:szCs w:val="24"/>
        </w:rPr>
        <w:t xml:space="preserve"> there may be an under</w:t>
      </w:r>
      <w:r w:rsidR="146021E8" w:rsidRPr="007D77AC">
        <w:rPr>
          <w:rFonts w:ascii="Arial" w:hAnsi="Arial" w:cs="Arial"/>
          <w:sz w:val="24"/>
          <w:szCs w:val="24"/>
        </w:rPr>
        <w:t>-</w:t>
      </w:r>
      <w:r w:rsidR="323AD55A" w:rsidRPr="007D77AC">
        <w:rPr>
          <w:rFonts w:ascii="Arial" w:hAnsi="Arial" w:cs="Arial"/>
          <w:sz w:val="24"/>
          <w:szCs w:val="24"/>
        </w:rPr>
        <w:t xml:space="preserve">appreciation of future thoughts concerning goals by therapists.  </w:t>
      </w:r>
      <w:r w:rsidR="0F631EDC" w:rsidRPr="007D77AC">
        <w:rPr>
          <w:rFonts w:ascii="Arial" w:hAnsi="Arial" w:cs="Arial"/>
          <w:sz w:val="24"/>
          <w:szCs w:val="24"/>
        </w:rPr>
        <w:t xml:space="preserve">The focus on goals </w:t>
      </w:r>
      <w:r w:rsidR="323AD55A" w:rsidRPr="007D77AC">
        <w:rPr>
          <w:rFonts w:ascii="Arial" w:hAnsi="Arial" w:cs="Arial"/>
          <w:sz w:val="24"/>
          <w:szCs w:val="24"/>
        </w:rPr>
        <w:t xml:space="preserve">however as </w:t>
      </w:r>
      <w:r w:rsidR="0F631EDC" w:rsidRPr="007D77AC">
        <w:rPr>
          <w:rFonts w:ascii="Arial" w:hAnsi="Arial" w:cs="Arial"/>
          <w:sz w:val="24"/>
          <w:szCs w:val="24"/>
        </w:rPr>
        <w:t xml:space="preserve">highlighted by </w:t>
      </w:r>
      <w:r w:rsidR="13C4A1EA" w:rsidRPr="007D77AC">
        <w:rPr>
          <w:rFonts w:ascii="Arial" w:hAnsi="Arial" w:cs="Arial"/>
          <w:sz w:val="24"/>
          <w:szCs w:val="24"/>
        </w:rPr>
        <w:t>MacLeod</w:t>
      </w:r>
      <w:r w:rsidR="7343EBB1" w:rsidRPr="007D77AC">
        <w:rPr>
          <w:rFonts w:ascii="Arial" w:hAnsi="Arial" w:cs="Arial"/>
          <w:sz w:val="24"/>
          <w:szCs w:val="24"/>
        </w:rPr>
        <w:t xml:space="preserve"> (2025)</w:t>
      </w:r>
      <w:r w:rsidR="0F631EDC" w:rsidRPr="007D77AC">
        <w:rPr>
          <w:rFonts w:ascii="Arial" w:hAnsi="Arial" w:cs="Arial"/>
          <w:sz w:val="24"/>
          <w:szCs w:val="24"/>
        </w:rPr>
        <w:t xml:space="preserve"> may be important to </w:t>
      </w:r>
      <w:r w:rsidR="3639B3A9" w:rsidRPr="007D77AC">
        <w:rPr>
          <w:rFonts w:ascii="Arial" w:hAnsi="Arial" w:cs="Arial"/>
          <w:sz w:val="24"/>
          <w:szCs w:val="24"/>
        </w:rPr>
        <w:t>emphasise</w:t>
      </w:r>
      <w:r w:rsidR="5289BED9" w:rsidRPr="007D77AC">
        <w:rPr>
          <w:rFonts w:ascii="Arial" w:hAnsi="Arial" w:cs="Arial"/>
          <w:sz w:val="24"/>
          <w:szCs w:val="24"/>
        </w:rPr>
        <w:t xml:space="preserve"> </w:t>
      </w:r>
      <w:r w:rsidR="5289BED9" w:rsidRPr="007D77AC">
        <w:rPr>
          <w:rFonts w:ascii="Arial" w:hAnsi="Arial" w:cs="Arial"/>
          <w:sz w:val="24"/>
          <w:szCs w:val="24"/>
        </w:rPr>
        <w:lastRenderedPageBreak/>
        <w:t xml:space="preserve">the use of </w:t>
      </w:r>
      <w:r w:rsidR="3639B3A9" w:rsidRPr="007D77AC">
        <w:rPr>
          <w:rFonts w:ascii="Arial" w:hAnsi="Arial" w:cs="Arial"/>
          <w:sz w:val="24"/>
          <w:szCs w:val="24"/>
        </w:rPr>
        <w:t>clinicians</w:t>
      </w:r>
      <w:r w:rsidR="5289BED9" w:rsidRPr="007D77AC">
        <w:rPr>
          <w:rFonts w:ascii="Arial" w:hAnsi="Arial" w:cs="Arial"/>
          <w:sz w:val="24"/>
          <w:szCs w:val="24"/>
        </w:rPr>
        <w:t xml:space="preserve"> appreciating </w:t>
      </w:r>
      <w:r w:rsidR="04EA78D6" w:rsidRPr="007D77AC">
        <w:rPr>
          <w:rFonts w:ascii="Arial" w:hAnsi="Arial" w:cs="Arial"/>
          <w:sz w:val="24"/>
          <w:szCs w:val="24"/>
        </w:rPr>
        <w:t xml:space="preserve">the short </w:t>
      </w:r>
      <w:r w:rsidR="323AD55A" w:rsidRPr="007D77AC">
        <w:rPr>
          <w:rFonts w:ascii="Arial" w:hAnsi="Arial" w:cs="Arial"/>
          <w:sz w:val="24"/>
          <w:szCs w:val="24"/>
        </w:rPr>
        <w:t>medium- and long-term</w:t>
      </w:r>
      <w:r w:rsidR="04EA78D6" w:rsidRPr="007D77AC">
        <w:rPr>
          <w:rFonts w:ascii="Arial" w:hAnsi="Arial" w:cs="Arial"/>
          <w:sz w:val="24"/>
          <w:szCs w:val="24"/>
        </w:rPr>
        <w:t xml:space="preserve"> goals of clients. Perhaps simply asking these questions can reveal a lot about them. For example, the ratio of approach and avoid goals, </w:t>
      </w:r>
      <w:r w:rsidR="37D1BD97" w:rsidRPr="007D77AC">
        <w:rPr>
          <w:rFonts w:ascii="Arial" w:hAnsi="Arial" w:cs="Arial"/>
          <w:sz w:val="24"/>
          <w:szCs w:val="24"/>
        </w:rPr>
        <w:t xml:space="preserve">the proportion of goals relating to their mental health and the </w:t>
      </w:r>
      <w:r w:rsidR="38081912" w:rsidRPr="007D77AC">
        <w:rPr>
          <w:rFonts w:ascii="Arial" w:hAnsi="Arial" w:cs="Arial"/>
          <w:sz w:val="24"/>
          <w:szCs w:val="24"/>
        </w:rPr>
        <w:t xml:space="preserve">involvement of </w:t>
      </w:r>
      <w:r w:rsidR="2DFC21BC" w:rsidRPr="007D77AC">
        <w:rPr>
          <w:rFonts w:ascii="Arial" w:hAnsi="Arial" w:cs="Arial"/>
          <w:sz w:val="24"/>
          <w:szCs w:val="24"/>
        </w:rPr>
        <w:t>holistic</w:t>
      </w:r>
      <w:r w:rsidR="38081912" w:rsidRPr="007D77AC">
        <w:rPr>
          <w:rFonts w:ascii="Arial" w:hAnsi="Arial" w:cs="Arial"/>
          <w:sz w:val="24"/>
          <w:szCs w:val="24"/>
        </w:rPr>
        <w:t xml:space="preserve"> goals</w:t>
      </w:r>
      <w:r w:rsidR="0063C306" w:rsidRPr="007D77AC">
        <w:rPr>
          <w:rFonts w:ascii="Arial" w:hAnsi="Arial" w:cs="Arial"/>
          <w:sz w:val="24"/>
          <w:szCs w:val="24"/>
        </w:rPr>
        <w:t xml:space="preserve">. </w:t>
      </w:r>
      <w:r w:rsidR="323AD55A" w:rsidRPr="007D77AC">
        <w:rPr>
          <w:rFonts w:ascii="Arial" w:hAnsi="Arial" w:cs="Arial"/>
          <w:sz w:val="24"/>
          <w:szCs w:val="24"/>
        </w:rPr>
        <w:t>Goals may also include</w:t>
      </w:r>
      <w:r w:rsidR="0063C306" w:rsidRPr="007D77AC">
        <w:rPr>
          <w:rFonts w:ascii="Arial" w:hAnsi="Arial" w:cs="Arial"/>
          <w:sz w:val="24"/>
          <w:szCs w:val="24"/>
        </w:rPr>
        <w:t xml:space="preserve"> exploring ways to reduce symptoms, acquisition of skills to self-regulate emotionally, or mak</w:t>
      </w:r>
      <w:r w:rsidR="323AD55A" w:rsidRPr="007D77AC">
        <w:rPr>
          <w:rFonts w:ascii="Arial" w:hAnsi="Arial" w:cs="Arial"/>
          <w:sz w:val="24"/>
          <w:szCs w:val="24"/>
        </w:rPr>
        <w:t>ing</w:t>
      </w:r>
      <w:r w:rsidR="0063C306" w:rsidRPr="007D77AC">
        <w:rPr>
          <w:rFonts w:ascii="Arial" w:hAnsi="Arial" w:cs="Arial"/>
          <w:sz w:val="24"/>
          <w:szCs w:val="24"/>
        </w:rPr>
        <w:t xml:space="preserve"> amends for previous destructive behaviour</w:t>
      </w:r>
      <w:r w:rsidR="00A32732">
        <w:rPr>
          <w:rFonts w:ascii="Arial" w:hAnsi="Arial" w:cs="Arial"/>
          <w:sz w:val="24"/>
          <w:szCs w:val="24"/>
        </w:rPr>
        <w:t>,</w:t>
      </w:r>
      <w:r w:rsidR="0063C306" w:rsidRPr="007D77AC">
        <w:rPr>
          <w:rFonts w:ascii="Arial" w:hAnsi="Arial" w:cs="Arial"/>
          <w:sz w:val="24"/>
          <w:szCs w:val="24"/>
        </w:rPr>
        <w:t xml:space="preserve"> </w:t>
      </w:r>
      <w:r w:rsidR="00A32732" w:rsidRPr="007D77AC">
        <w:rPr>
          <w:rFonts w:ascii="Arial" w:hAnsi="Arial" w:cs="Arial"/>
          <w:sz w:val="24"/>
          <w:szCs w:val="24"/>
        </w:rPr>
        <w:t>to</w:t>
      </w:r>
      <w:r w:rsidR="0063C306" w:rsidRPr="007D77AC">
        <w:rPr>
          <w:rFonts w:ascii="Arial" w:hAnsi="Arial" w:cs="Arial"/>
          <w:sz w:val="24"/>
          <w:szCs w:val="24"/>
        </w:rPr>
        <w:t xml:space="preserve"> make changes for the future</w:t>
      </w:r>
      <w:r w:rsidR="3F0E7D4C" w:rsidRPr="007D77AC">
        <w:rPr>
          <w:rFonts w:ascii="Arial" w:hAnsi="Arial" w:cs="Arial"/>
          <w:sz w:val="24"/>
          <w:szCs w:val="24"/>
        </w:rPr>
        <w:t xml:space="preserve"> (</w:t>
      </w:r>
      <w:r w:rsidR="13C4A1EA" w:rsidRPr="007D77AC">
        <w:rPr>
          <w:rFonts w:ascii="Arial" w:hAnsi="Arial" w:cs="Arial"/>
          <w:sz w:val="24"/>
          <w:szCs w:val="24"/>
        </w:rPr>
        <w:t>McLeod</w:t>
      </w:r>
      <w:r w:rsidR="3F0E7D4C" w:rsidRPr="007D77AC">
        <w:rPr>
          <w:rFonts w:ascii="Arial" w:hAnsi="Arial" w:cs="Arial"/>
          <w:sz w:val="24"/>
          <w:szCs w:val="24"/>
        </w:rPr>
        <w:t>, 2025). </w:t>
      </w:r>
      <w:r w:rsidR="0063C306" w:rsidRPr="007D77AC">
        <w:rPr>
          <w:rFonts w:ascii="Arial" w:hAnsi="Arial" w:cs="Arial"/>
          <w:sz w:val="24"/>
          <w:szCs w:val="24"/>
        </w:rPr>
        <w:t xml:space="preserve">This holistic approach </w:t>
      </w:r>
      <w:r w:rsidR="28C4196C" w:rsidRPr="007D77AC">
        <w:rPr>
          <w:rFonts w:ascii="Arial" w:hAnsi="Arial" w:cs="Arial"/>
          <w:sz w:val="24"/>
          <w:szCs w:val="24"/>
        </w:rPr>
        <w:t>to goals</w:t>
      </w:r>
      <w:r w:rsidR="32E85869" w:rsidRPr="007D77AC">
        <w:rPr>
          <w:rFonts w:ascii="Arial" w:hAnsi="Arial" w:cs="Arial"/>
          <w:sz w:val="24"/>
          <w:szCs w:val="24"/>
        </w:rPr>
        <w:t>,</w:t>
      </w:r>
      <w:r w:rsidR="28C4196C" w:rsidRPr="007D77AC">
        <w:rPr>
          <w:rFonts w:ascii="Arial" w:hAnsi="Arial" w:cs="Arial"/>
          <w:sz w:val="24"/>
          <w:szCs w:val="24"/>
        </w:rPr>
        <w:t xml:space="preserve"> highlights</w:t>
      </w:r>
      <w:r w:rsidR="323AD55A" w:rsidRPr="007D77AC">
        <w:rPr>
          <w:rFonts w:ascii="Arial" w:hAnsi="Arial" w:cs="Arial"/>
          <w:sz w:val="24"/>
          <w:szCs w:val="24"/>
        </w:rPr>
        <w:t xml:space="preserve"> </w:t>
      </w:r>
      <w:r w:rsidR="3F0E7D4C" w:rsidRPr="007D77AC">
        <w:rPr>
          <w:rFonts w:ascii="Arial" w:hAnsi="Arial" w:cs="Arial"/>
          <w:sz w:val="24"/>
          <w:szCs w:val="24"/>
        </w:rPr>
        <w:t>the complex interplay between thoughts, emotions, behaviours, identity, values</w:t>
      </w:r>
      <w:r w:rsidR="323AD55A" w:rsidRPr="007D77AC">
        <w:rPr>
          <w:rFonts w:ascii="Arial" w:hAnsi="Arial" w:cs="Arial"/>
          <w:sz w:val="24"/>
          <w:szCs w:val="24"/>
        </w:rPr>
        <w:t>,</w:t>
      </w:r>
      <w:r w:rsidR="3F0E7D4C" w:rsidRPr="007D77AC">
        <w:rPr>
          <w:rFonts w:ascii="Arial" w:hAnsi="Arial" w:cs="Arial"/>
          <w:sz w:val="24"/>
          <w:szCs w:val="24"/>
        </w:rPr>
        <w:t xml:space="preserve"> experiences and the salience of</w:t>
      </w:r>
      <w:r w:rsidR="3F0E7D4C" w:rsidRPr="007D77AC">
        <w:rPr>
          <w:rFonts w:ascii="Arial" w:hAnsi="Arial" w:cs="Arial"/>
          <w:i/>
          <w:iCs/>
          <w:sz w:val="24"/>
          <w:szCs w:val="24"/>
        </w:rPr>
        <w:t xml:space="preserve"> spontaneous</w:t>
      </w:r>
      <w:r w:rsidR="3F0E7D4C" w:rsidRPr="007D77AC">
        <w:rPr>
          <w:rFonts w:ascii="Arial" w:hAnsi="Arial" w:cs="Arial"/>
          <w:sz w:val="24"/>
          <w:szCs w:val="24"/>
        </w:rPr>
        <w:t xml:space="preserve"> future thought in anxiety disorders.</w:t>
      </w:r>
      <w:r w:rsidR="323AD55A" w:rsidRPr="007D77AC">
        <w:rPr>
          <w:rFonts w:ascii="Arial" w:hAnsi="Arial" w:cs="Arial"/>
          <w:sz w:val="24"/>
          <w:szCs w:val="24"/>
        </w:rPr>
        <w:t xml:space="preserve"> </w:t>
      </w:r>
    </w:p>
    <w:p w14:paraId="525B0612" w14:textId="18106096" w:rsidR="002C47A3" w:rsidRPr="007D77AC" w:rsidRDefault="002C47A3">
      <w:pPr>
        <w:rPr>
          <w:rFonts w:ascii="Arial" w:hAnsi="Arial" w:cs="Arial"/>
          <w:b/>
          <w:bCs/>
          <w:sz w:val="24"/>
          <w:szCs w:val="24"/>
        </w:rPr>
      </w:pPr>
      <w:r w:rsidRPr="007D77AC">
        <w:rPr>
          <w:rFonts w:ascii="Arial" w:hAnsi="Arial" w:cs="Arial"/>
          <w:b/>
          <w:bCs/>
          <w:sz w:val="24"/>
          <w:szCs w:val="24"/>
        </w:rPr>
        <w:t>The importance of meta-cognitions and behaviour to anxious future thoughts</w:t>
      </w:r>
      <w:r w:rsidRPr="007D77AC" w:rsidDel="002C47A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6A41799" w14:textId="19C75C9A" w:rsidR="002C47A3" w:rsidRPr="007D77AC" w:rsidRDefault="00FE2A45" w:rsidP="008F2263">
      <w:pPr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>MacLeod</w:t>
      </w:r>
      <w:r w:rsidR="00186392" w:rsidRPr="007D77AC">
        <w:rPr>
          <w:rFonts w:ascii="Arial" w:hAnsi="Arial" w:cs="Arial"/>
          <w:sz w:val="24"/>
          <w:szCs w:val="24"/>
        </w:rPr>
        <w:t xml:space="preserve"> (2025) rightly highlighted the importance of meta-cognitive beliefs around the future</w:t>
      </w:r>
      <w:r w:rsidR="00186392" w:rsidRPr="007D77AC">
        <w:rPr>
          <w:rFonts w:ascii="Arial" w:hAnsi="Arial" w:cs="Arial"/>
          <w:color w:val="000000" w:themeColor="text1"/>
          <w:sz w:val="24"/>
          <w:szCs w:val="24"/>
        </w:rPr>
        <w:t>. In depression</w:t>
      </w:r>
      <w:r w:rsidR="002C47A3" w:rsidRPr="007D77AC">
        <w:rPr>
          <w:rFonts w:ascii="Arial" w:hAnsi="Arial" w:cs="Arial"/>
          <w:color w:val="000000" w:themeColor="text1"/>
          <w:sz w:val="24"/>
          <w:szCs w:val="24"/>
        </w:rPr>
        <w:t xml:space="preserve">, it is clear how a lack of positive future thoughts </w:t>
      </w:r>
      <w:proofErr w:type="gramStart"/>
      <w:r w:rsidR="002C47A3" w:rsidRPr="007D77AC">
        <w:rPr>
          <w:rFonts w:ascii="Arial" w:hAnsi="Arial" w:cs="Arial"/>
          <w:color w:val="000000" w:themeColor="text1"/>
          <w:sz w:val="24"/>
          <w:szCs w:val="24"/>
        </w:rPr>
        <w:t>are</w:t>
      </w:r>
      <w:proofErr w:type="gramEnd"/>
      <w:r w:rsidR="002C47A3" w:rsidRPr="007D77AC">
        <w:rPr>
          <w:rFonts w:ascii="Arial" w:hAnsi="Arial" w:cs="Arial"/>
          <w:color w:val="000000" w:themeColor="text1"/>
          <w:sz w:val="24"/>
          <w:szCs w:val="24"/>
        </w:rPr>
        <w:t xml:space="preserve"> associated </w:t>
      </w:r>
      <w:r w:rsidR="0150B39D" w:rsidRPr="007D77AC">
        <w:rPr>
          <w:rFonts w:ascii="Arial" w:hAnsi="Arial" w:cs="Arial"/>
          <w:color w:val="000000" w:themeColor="text1"/>
          <w:sz w:val="24"/>
          <w:szCs w:val="24"/>
        </w:rPr>
        <w:t xml:space="preserve">with </w:t>
      </w:r>
      <w:r w:rsidR="002C47A3" w:rsidRPr="007D77AC">
        <w:rPr>
          <w:rFonts w:ascii="Arial" w:hAnsi="Arial" w:cs="Arial"/>
          <w:color w:val="000000" w:themeColor="text1"/>
          <w:sz w:val="24"/>
          <w:szCs w:val="24"/>
        </w:rPr>
        <w:t>uncertainty about goals, for example, passing a test or getting a new job.</w:t>
      </w:r>
      <w:r w:rsidR="004B1648" w:rsidRPr="007D77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C47A3" w:rsidRPr="007D77AC">
        <w:rPr>
          <w:rFonts w:ascii="Arial" w:hAnsi="Arial" w:cs="Arial"/>
          <w:color w:val="000000" w:themeColor="text1"/>
          <w:sz w:val="24"/>
          <w:szCs w:val="24"/>
        </w:rPr>
        <w:t xml:space="preserve">However, as we have seen, anxiety does not always focus on an approach goal (e.g., “I want to </w:t>
      </w:r>
      <w:r w:rsidR="002C47A3" w:rsidRPr="007D77AC">
        <w:rPr>
          <w:rFonts w:ascii="Arial" w:hAnsi="Arial" w:cs="Arial"/>
          <w:i/>
          <w:iCs/>
          <w:color w:val="000000" w:themeColor="text1"/>
          <w:sz w:val="24"/>
          <w:szCs w:val="24"/>
        </w:rPr>
        <w:t>do</w:t>
      </w:r>
      <w:r w:rsidR="002C47A3" w:rsidRPr="007D77AC">
        <w:rPr>
          <w:rFonts w:ascii="Arial" w:hAnsi="Arial" w:cs="Arial"/>
          <w:color w:val="000000" w:themeColor="text1"/>
          <w:sz w:val="24"/>
          <w:szCs w:val="24"/>
        </w:rPr>
        <w:t xml:space="preserve"> X”), rather, the focus is </w:t>
      </w:r>
      <w:r w:rsidR="772FEF2A" w:rsidRPr="007D77AC">
        <w:rPr>
          <w:rFonts w:ascii="Arial" w:hAnsi="Arial" w:cs="Arial"/>
          <w:color w:val="000000" w:themeColor="text1"/>
          <w:sz w:val="24"/>
          <w:szCs w:val="24"/>
        </w:rPr>
        <w:t xml:space="preserve">often </w:t>
      </w:r>
      <w:r w:rsidR="002C47A3" w:rsidRPr="007D77AC">
        <w:rPr>
          <w:rFonts w:ascii="Arial" w:hAnsi="Arial" w:cs="Arial"/>
          <w:color w:val="000000" w:themeColor="text1"/>
          <w:sz w:val="24"/>
          <w:szCs w:val="24"/>
        </w:rPr>
        <w:t>on avoiding</w:t>
      </w:r>
      <w:r w:rsidR="00311657" w:rsidRPr="007D77AC">
        <w:rPr>
          <w:rFonts w:ascii="Arial" w:hAnsi="Arial" w:cs="Arial"/>
          <w:color w:val="000000" w:themeColor="text1"/>
          <w:sz w:val="24"/>
          <w:szCs w:val="24"/>
        </w:rPr>
        <w:t xml:space="preserve"> and the use of safety behaviours</w:t>
      </w:r>
      <w:r w:rsidR="002C47A3" w:rsidRPr="007D77AC">
        <w:rPr>
          <w:rFonts w:ascii="Arial" w:hAnsi="Arial" w:cs="Arial"/>
          <w:color w:val="000000" w:themeColor="text1"/>
          <w:sz w:val="24"/>
          <w:szCs w:val="24"/>
        </w:rPr>
        <w:t xml:space="preserve"> (e.g., “I must do Y to</w:t>
      </w:r>
      <w:r w:rsidR="002C47A3" w:rsidRPr="007D77AC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prevent</w:t>
      </w:r>
      <w:r w:rsidR="002C47A3" w:rsidRPr="007D77AC">
        <w:rPr>
          <w:rFonts w:ascii="Arial" w:hAnsi="Arial" w:cs="Arial"/>
          <w:color w:val="000000" w:themeColor="text1"/>
          <w:sz w:val="24"/>
          <w:szCs w:val="24"/>
        </w:rPr>
        <w:t xml:space="preserve"> X”).</w:t>
      </w:r>
      <w:r w:rsidR="004B1648" w:rsidRPr="007D77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DB489CF" w14:textId="59CD11F2" w:rsidR="00064A65" w:rsidRPr="007D77AC" w:rsidRDefault="1484E86F" w:rsidP="033C0ADA">
      <w:pPr>
        <w:ind w:firstLine="720"/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 xml:space="preserve">Various </w:t>
      </w:r>
      <w:r w:rsidR="6784643D" w:rsidRPr="007D77AC">
        <w:rPr>
          <w:rFonts w:ascii="Arial" w:hAnsi="Arial" w:cs="Arial"/>
          <w:sz w:val="24"/>
          <w:szCs w:val="24"/>
        </w:rPr>
        <w:t xml:space="preserve">cognitive models </w:t>
      </w:r>
      <w:r w:rsidR="2D547163" w:rsidRPr="007D77AC">
        <w:rPr>
          <w:rFonts w:ascii="Arial" w:hAnsi="Arial" w:cs="Arial"/>
          <w:sz w:val="24"/>
          <w:szCs w:val="24"/>
        </w:rPr>
        <w:t xml:space="preserve">of </w:t>
      </w:r>
      <w:r w:rsidRPr="007D77AC">
        <w:rPr>
          <w:rFonts w:ascii="Arial" w:hAnsi="Arial" w:cs="Arial"/>
          <w:sz w:val="24"/>
          <w:szCs w:val="24"/>
        </w:rPr>
        <w:t>anxiety disorders</w:t>
      </w:r>
      <w:r w:rsidR="6784643D" w:rsidRPr="007D77AC">
        <w:rPr>
          <w:rFonts w:ascii="Arial" w:hAnsi="Arial" w:cs="Arial"/>
          <w:sz w:val="24"/>
          <w:szCs w:val="24"/>
        </w:rPr>
        <w:t xml:space="preserve"> hold </w:t>
      </w:r>
      <w:r w:rsidR="2D547163" w:rsidRPr="007D77AC">
        <w:rPr>
          <w:rFonts w:ascii="Arial" w:hAnsi="Arial" w:cs="Arial"/>
          <w:sz w:val="24"/>
          <w:szCs w:val="24"/>
        </w:rPr>
        <w:t xml:space="preserve">that </w:t>
      </w:r>
      <w:r w:rsidR="6784643D" w:rsidRPr="007D77AC">
        <w:rPr>
          <w:rFonts w:ascii="Arial" w:hAnsi="Arial" w:cs="Arial"/>
          <w:sz w:val="24"/>
          <w:szCs w:val="24"/>
        </w:rPr>
        <w:t>beliefs around the future a</w:t>
      </w:r>
      <w:r w:rsidR="2D547163" w:rsidRPr="007D77AC">
        <w:rPr>
          <w:rFonts w:ascii="Arial" w:hAnsi="Arial" w:cs="Arial"/>
          <w:sz w:val="24"/>
          <w:szCs w:val="24"/>
        </w:rPr>
        <w:t>re</w:t>
      </w:r>
      <w:r w:rsidR="6784643D" w:rsidRPr="007D77AC">
        <w:rPr>
          <w:rFonts w:ascii="Arial" w:hAnsi="Arial" w:cs="Arial"/>
          <w:sz w:val="24"/>
          <w:szCs w:val="24"/>
        </w:rPr>
        <w:t xml:space="preserve"> very important in the maintenance and subsequent </w:t>
      </w:r>
      <w:r w:rsidR="171D3FBB" w:rsidRPr="007D77AC">
        <w:rPr>
          <w:rFonts w:ascii="Arial" w:hAnsi="Arial" w:cs="Arial"/>
          <w:sz w:val="24"/>
          <w:szCs w:val="24"/>
        </w:rPr>
        <w:t xml:space="preserve">reduction of </w:t>
      </w:r>
      <w:r w:rsidR="56C61125" w:rsidRPr="007D77AC">
        <w:rPr>
          <w:rFonts w:ascii="Arial" w:hAnsi="Arial" w:cs="Arial"/>
          <w:sz w:val="24"/>
          <w:szCs w:val="24"/>
        </w:rPr>
        <w:t>symptoms</w:t>
      </w:r>
      <w:r w:rsidR="171D3FBB" w:rsidRPr="007D77AC">
        <w:rPr>
          <w:rFonts w:ascii="Arial" w:hAnsi="Arial" w:cs="Arial"/>
          <w:sz w:val="24"/>
          <w:szCs w:val="24"/>
        </w:rPr>
        <w:t xml:space="preserve"> </w:t>
      </w:r>
      <w:r w:rsidR="56C61125" w:rsidRPr="007D77AC">
        <w:rPr>
          <w:rFonts w:ascii="Arial" w:hAnsi="Arial" w:cs="Arial"/>
          <w:sz w:val="24"/>
          <w:szCs w:val="24"/>
        </w:rPr>
        <w:t>(e.g.,</w:t>
      </w:r>
      <w:r w:rsidR="3077917F" w:rsidRPr="007D77AC">
        <w:rPr>
          <w:rFonts w:ascii="Arial" w:hAnsi="Arial" w:cs="Arial"/>
          <w:sz w:val="24"/>
          <w:szCs w:val="24"/>
        </w:rPr>
        <w:t xml:space="preserve"> Sundermann &amp; Veale, 2022)</w:t>
      </w:r>
      <w:r w:rsidR="171D3FBB" w:rsidRPr="007D77AC">
        <w:rPr>
          <w:rFonts w:ascii="Arial" w:hAnsi="Arial" w:cs="Arial"/>
          <w:sz w:val="24"/>
          <w:szCs w:val="24"/>
        </w:rPr>
        <w:t xml:space="preserve">. </w:t>
      </w:r>
      <w:r w:rsidR="5B388594" w:rsidRPr="007D77AC">
        <w:rPr>
          <w:rFonts w:ascii="Arial" w:hAnsi="Arial" w:cs="Arial"/>
          <w:sz w:val="24"/>
          <w:szCs w:val="24"/>
        </w:rPr>
        <w:t>Anxious p</w:t>
      </w:r>
      <w:r w:rsidR="171D3FBB" w:rsidRPr="007D77AC">
        <w:rPr>
          <w:rFonts w:ascii="Arial" w:hAnsi="Arial" w:cs="Arial"/>
          <w:sz w:val="24"/>
          <w:szCs w:val="24"/>
        </w:rPr>
        <w:t>eople often exhibit</w:t>
      </w:r>
      <w:r w:rsidR="4FEC1899" w:rsidRPr="007D77AC">
        <w:rPr>
          <w:rFonts w:ascii="Arial" w:hAnsi="Arial" w:cs="Arial"/>
          <w:sz w:val="24"/>
          <w:szCs w:val="24"/>
        </w:rPr>
        <w:t xml:space="preserve"> </w:t>
      </w:r>
      <w:r w:rsidR="62094421" w:rsidRPr="007D77AC">
        <w:rPr>
          <w:rFonts w:ascii="Arial" w:hAnsi="Arial" w:cs="Arial"/>
          <w:sz w:val="24"/>
          <w:szCs w:val="24"/>
        </w:rPr>
        <w:t>“</w:t>
      </w:r>
      <w:r w:rsidR="2D547163" w:rsidRPr="007D77AC">
        <w:rPr>
          <w:rFonts w:ascii="Arial" w:hAnsi="Arial" w:cs="Arial"/>
          <w:sz w:val="24"/>
          <w:szCs w:val="24"/>
        </w:rPr>
        <w:t>b</w:t>
      </w:r>
      <w:r w:rsidR="1667E464" w:rsidRPr="007D77AC">
        <w:rPr>
          <w:rFonts w:ascii="Arial" w:hAnsi="Arial" w:cs="Arial"/>
          <w:sz w:val="24"/>
          <w:szCs w:val="24"/>
        </w:rPr>
        <w:t>lack and white thinking</w:t>
      </w:r>
      <w:r w:rsidR="62094421" w:rsidRPr="007D77AC">
        <w:rPr>
          <w:rFonts w:ascii="Arial" w:hAnsi="Arial" w:cs="Arial"/>
          <w:sz w:val="24"/>
          <w:szCs w:val="24"/>
        </w:rPr>
        <w:t>”</w:t>
      </w:r>
      <w:r w:rsidR="519D0F5A" w:rsidRPr="007D77AC">
        <w:rPr>
          <w:rFonts w:ascii="Arial" w:hAnsi="Arial" w:cs="Arial"/>
          <w:sz w:val="24"/>
          <w:szCs w:val="24"/>
        </w:rPr>
        <w:t>.</w:t>
      </w:r>
      <w:r w:rsidR="62094421" w:rsidRPr="007D77AC">
        <w:rPr>
          <w:rFonts w:ascii="Arial" w:hAnsi="Arial" w:cs="Arial"/>
          <w:sz w:val="24"/>
          <w:szCs w:val="24"/>
        </w:rPr>
        <w:t xml:space="preserve"> </w:t>
      </w:r>
      <w:r w:rsidR="13CC4C2A" w:rsidRPr="007D77AC">
        <w:rPr>
          <w:rFonts w:ascii="Arial" w:hAnsi="Arial" w:cs="Arial"/>
          <w:sz w:val="24"/>
          <w:szCs w:val="24"/>
        </w:rPr>
        <w:t>In relation to the future, t</w:t>
      </w:r>
      <w:r w:rsidR="62094421" w:rsidRPr="007D77AC">
        <w:rPr>
          <w:rFonts w:ascii="Arial" w:hAnsi="Arial" w:cs="Arial"/>
          <w:sz w:val="24"/>
          <w:szCs w:val="24"/>
        </w:rPr>
        <w:t xml:space="preserve">his is </w:t>
      </w:r>
      <w:r w:rsidR="13CC4C2A" w:rsidRPr="007D77AC">
        <w:rPr>
          <w:rFonts w:ascii="Arial" w:hAnsi="Arial" w:cs="Arial"/>
          <w:sz w:val="24"/>
          <w:szCs w:val="24"/>
        </w:rPr>
        <w:t xml:space="preserve">often observed </w:t>
      </w:r>
      <w:r w:rsidR="62094421" w:rsidRPr="007D77AC">
        <w:rPr>
          <w:rFonts w:ascii="Arial" w:hAnsi="Arial" w:cs="Arial"/>
          <w:sz w:val="24"/>
          <w:szCs w:val="24"/>
        </w:rPr>
        <w:t xml:space="preserve">when situations </w:t>
      </w:r>
      <w:r w:rsidR="2AFEDBDE" w:rsidRPr="007D77AC">
        <w:rPr>
          <w:rFonts w:ascii="Arial" w:hAnsi="Arial" w:cs="Arial"/>
          <w:sz w:val="24"/>
          <w:szCs w:val="24"/>
        </w:rPr>
        <w:t xml:space="preserve">or </w:t>
      </w:r>
      <w:r w:rsidR="41FA6EB8" w:rsidRPr="007D77AC">
        <w:rPr>
          <w:rFonts w:ascii="Arial" w:hAnsi="Arial" w:cs="Arial"/>
          <w:sz w:val="24"/>
          <w:szCs w:val="24"/>
        </w:rPr>
        <w:t>scenarios</w:t>
      </w:r>
      <w:r w:rsidR="2AFEDBDE" w:rsidRPr="007D77AC">
        <w:rPr>
          <w:rFonts w:ascii="Arial" w:hAnsi="Arial" w:cs="Arial"/>
          <w:sz w:val="24"/>
          <w:szCs w:val="24"/>
        </w:rPr>
        <w:t xml:space="preserve"> are seen in terms of having all-or-nothing outcomes (e.g., </w:t>
      </w:r>
      <w:r w:rsidR="56E8DAC6" w:rsidRPr="007D77AC">
        <w:rPr>
          <w:rFonts w:ascii="Arial" w:hAnsi="Arial" w:cs="Arial"/>
          <w:sz w:val="24"/>
          <w:szCs w:val="24"/>
        </w:rPr>
        <w:t>“</w:t>
      </w:r>
      <w:r w:rsidR="2AFEDBDE" w:rsidRPr="007D77AC">
        <w:rPr>
          <w:rFonts w:ascii="Arial" w:hAnsi="Arial" w:cs="Arial"/>
          <w:sz w:val="24"/>
          <w:szCs w:val="24"/>
        </w:rPr>
        <w:t>I will embarrass myself</w:t>
      </w:r>
      <w:r w:rsidR="56E8DAC6" w:rsidRPr="007D77AC">
        <w:rPr>
          <w:rFonts w:ascii="Arial" w:hAnsi="Arial" w:cs="Arial"/>
          <w:sz w:val="24"/>
          <w:szCs w:val="24"/>
        </w:rPr>
        <w:t>”</w:t>
      </w:r>
      <w:r w:rsidR="2AFEDBDE" w:rsidRPr="007D77AC">
        <w:rPr>
          <w:rFonts w:ascii="Arial" w:hAnsi="Arial" w:cs="Arial"/>
          <w:sz w:val="24"/>
          <w:szCs w:val="24"/>
        </w:rPr>
        <w:t xml:space="preserve">; </w:t>
      </w:r>
      <w:r w:rsidR="56E8DAC6" w:rsidRPr="007D77AC">
        <w:rPr>
          <w:rFonts w:ascii="Arial" w:hAnsi="Arial" w:cs="Arial"/>
          <w:sz w:val="24"/>
          <w:szCs w:val="24"/>
        </w:rPr>
        <w:t>“</w:t>
      </w:r>
      <w:r w:rsidR="2AFEDBDE" w:rsidRPr="007D77AC">
        <w:rPr>
          <w:rFonts w:ascii="Arial" w:hAnsi="Arial" w:cs="Arial"/>
          <w:sz w:val="24"/>
          <w:szCs w:val="24"/>
        </w:rPr>
        <w:t>I will cause someone to die</w:t>
      </w:r>
      <w:r w:rsidR="56E8DAC6" w:rsidRPr="007D77AC">
        <w:rPr>
          <w:rFonts w:ascii="Arial" w:hAnsi="Arial" w:cs="Arial"/>
          <w:sz w:val="24"/>
          <w:szCs w:val="24"/>
        </w:rPr>
        <w:t xml:space="preserve">”), rather than a more measured evaluation (e.g., </w:t>
      </w:r>
      <w:r w:rsidR="2D547163" w:rsidRPr="007D77AC">
        <w:rPr>
          <w:rFonts w:ascii="Arial" w:hAnsi="Arial" w:cs="Arial"/>
          <w:sz w:val="24"/>
          <w:szCs w:val="24"/>
        </w:rPr>
        <w:t>“</w:t>
      </w:r>
      <w:r w:rsidR="56E8DAC6" w:rsidRPr="007D77AC">
        <w:rPr>
          <w:rFonts w:ascii="Arial" w:hAnsi="Arial" w:cs="Arial"/>
          <w:sz w:val="24"/>
          <w:szCs w:val="24"/>
        </w:rPr>
        <w:t>I might embarrass myself”; “There is a chance someone could die”).</w:t>
      </w:r>
      <w:r w:rsidR="13CC4C2A" w:rsidRPr="007D77AC">
        <w:rPr>
          <w:rFonts w:ascii="Arial" w:hAnsi="Arial" w:cs="Arial"/>
          <w:sz w:val="24"/>
          <w:szCs w:val="24"/>
        </w:rPr>
        <w:t xml:space="preserve"> In this way,</w:t>
      </w:r>
      <w:r w:rsidR="519D0F5A" w:rsidRPr="007D77AC">
        <w:rPr>
          <w:rFonts w:ascii="Arial" w:hAnsi="Arial" w:cs="Arial"/>
          <w:sz w:val="24"/>
          <w:szCs w:val="24"/>
        </w:rPr>
        <w:t xml:space="preserve"> </w:t>
      </w:r>
      <w:r w:rsidR="56E8DAC6" w:rsidRPr="007D77AC">
        <w:rPr>
          <w:rFonts w:ascii="Arial" w:hAnsi="Arial" w:cs="Arial"/>
          <w:sz w:val="24"/>
          <w:szCs w:val="24"/>
        </w:rPr>
        <w:t>anxious individuals</w:t>
      </w:r>
      <w:r w:rsidR="519D0F5A" w:rsidRPr="007D77AC">
        <w:rPr>
          <w:rFonts w:ascii="Arial" w:hAnsi="Arial" w:cs="Arial"/>
          <w:sz w:val="24"/>
          <w:szCs w:val="24"/>
        </w:rPr>
        <w:t xml:space="preserve"> </w:t>
      </w:r>
      <w:r w:rsidR="56E8DAC6" w:rsidRPr="007D77AC">
        <w:rPr>
          <w:rFonts w:ascii="Arial" w:hAnsi="Arial" w:cs="Arial"/>
          <w:sz w:val="24"/>
          <w:szCs w:val="24"/>
        </w:rPr>
        <w:t>perceive</w:t>
      </w:r>
      <w:r w:rsidR="519D0F5A" w:rsidRPr="007D77AC">
        <w:rPr>
          <w:rFonts w:ascii="Arial" w:hAnsi="Arial" w:cs="Arial"/>
          <w:sz w:val="24"/>
          <w:szCs w:val="24"/>
        </w:rPr>
        <w:t xml:space="preserve"> certain negative scenarios </w:t>
      </w:r>
      <w:r w:rsidR="7C80B4D9" w:rsidRPr="007D77AC">
        <w:rPr>
          <w:rFonts w:ascii="Arial" w:hAnsi="Arial" w:cs="Arial"/>
          <w:i/>
          <w:iCs/>
          <w:sz w:val="24"/>
          <w:szCs w:val="24"/>
        </w:rPr>
        <w:t>will</w:t>
      </w:r>
      <w:r w:rsidR="7C80B4D9" w:rsidRPr="007D77AC">
        <w:rPr>
          <w:rFonts w:ascii="Arial" w:hAnsi="Arial" w:cs="Arial"/>
          <w:sz w:val="24"/>
          <w:szCs w:val="24"/>
        </w:rPr>
        <w:t xml:space="preserve"> happen, rather than </w:t>
      </w:r>
      <w:r w:rsidR="7C80B4D9" w:rsidRPr="007D77AC">
        <w:rPr>
          <w:rFonts w:ascii="Arial" w:hAnsi="Arial" w:cs="Arial"/>
          <w:i/>
          <w:iCs/>
          <w:sz w:val="24"/>
          <w:szCs w:val="24"/>
        </w:rPr>
        <w:t>might</w:t>
      </w:r>
      <w:r w:rsidR="7C80B4D9" w:rsidRPr="007D77AC">
        <w:rPr>
          <w:rFonts w:ascii="Arial" w:hAnsi="Arial" w:cs="Arial"/>
          <w:sz w:val="24"/>
          <w:szCs w:val="24"/>
        </w:rPr>
        <w:t xml:space="preserve"> happen</w:t>
      </w:r>
      <w:r w:rsidR="1667E464" w:rsidRPr="007D77AC">
        <w:rPr>
          <w:rFonts w:ascii="Arial" w:hAnsi="Arial" w:cs="Arial"/>
          <w:sz w:val="24"/>
          <w:szCs w:val="24"/>
        </w:rPr>
        <w:t>.</w:t>
      </w:r>
      <w:r w:rsidR="115497BE" w:rsidRPr="007D77AC">
        <w:rPr>
          <w:rFonts w:ascii="Arial" w:hAnsi="Arial" w:cs="Arial"/>
          <w:sz w:val="24"/>
          <w:szCs w:val="24"/>
        </w:rPr>
        <w:t xml:space="preserve"> This belie</w:t>
      </w:r>
      <w:r w:rsidR="13CC4C2A" w:rsidRPr="007D77AC">
        <w:rPr>
          <w:rFonts w:ascii="Arial" w:hAnsi="Arial" w:cs="Arial"/>
          <w:sz w:val="24"/>
          <w:szCs w:val="24"/>
        </w:rPr>
        <w:t>f of certainty around negative outcomes (relating to their specific anxiety disorder)</w:t>
      </w:r>
      <w:r w:rsidR="2984EBE6" w:rsidRPr="007D77AC">
        <w:rPr>
          <w:rFonts w:ascii="Arial" w:hAnsi="Arial" w:cs="Arial"/>
          <w:sz w:val="24"/>
          <w:szCs w:val="24"/>
        </w:rPr>
        <w:t xml:space="preserve"> maintains their fears by increasing safety behaviours</w:t>
      </w:r>
      <w:r w:rsidR="13CC4C2A" w:rsidRPr="007D77AC">
        <w:rPr>
          <w:rFonts w:ascii="Arial" w:hAnsi="Arial" w:cs="Arial"/>
          <w:sz w:val="24"/>
          <w:szCs w:val="24"/>
        </w:rPr>
        <w:t xml:space="preserve"> </w:t>
      </w:r>
      <w:r w:rsidR="00CA7983">
        <w:rPr>
          <w:rFonts w:ascii="Arial" w:hAnsi="Arial" w:cs="Arial"/>
          <w:sz w:val="24"/>
          <w:szCs w:val="24"/>
        </w:rPr>
        <w:t>(</w:t>
      </w:r>
      <w:r w:rsidR="2D6918B9" w:rsidRPr="007D77AC">
        <w:rPr>
          <w:rFonts w:ascii="Arial" w:hAnsi="Arial" w:cs="Arial"/>
          <w:sz w:val="24"/>
          <w:szCs w:val="24"/>
        </w:rPr>
        <w:t xml:space="preserve">Sundermann </w:t>
      </w:r>
      <w:r w:rsidR="13CC4C2A" w:rsidRPr="007D77AC">
        <w:rPr>
          <w:rFonts w:ascii="Arial" w:hAnsi="Arial" w:cs="Arial"/>
          <w:sz w:val="24"/>
          <w:szCs w:val="24"/>
        </w:rPr>
        <w:t>&amp; Veale, 2022</w:t>
      </w:r>
      <w:r w:rsidR="005A537F" w:rsidRPr="007D77AC">
        <w:rPr>
          <w:rFonts w:ascii="Arial" w:hAnsi="Arial" w:cs="Arial"/>
          <w:sz w:val="24"/>
          <w:szCs w:val="24"/>
        </w:rPr>
        <w:t>).</w:t>
      </w:r>
      <w:r w:rsidR="1E65B954" w:rsidRPr="007D77AC">
        <w:rPr>
          <w:rFonts w:ascii="Arial" w:hAnsi="Arial" w:cs="Arial"/>
          <w:sz w:val="24"/>
          <w:szCs w:val="24"/>
        </w:rPr>
        <w:t xml:space="preserve"> </w:t>
      </w:r>
      <w:r w:rsidR="005A537F" w:rsidRPr="007D77AC">
        <w:rPr>
          <w:rFonts w:ascii="Arial" w:hAnsi="Arial" w:cs="Arial"/>
          <w:sz w:val="24"/>
          <w:szCs w:val="24"/>
        </w:rPr>
        <w:t>T</w:t>
      </w:r>
      <w:r w:rsidR="1E65B954" w:rsidRPr="007D77AC">
        <w:rPr>
          <w:rFonts w:ascii="Arial" w:hAnsi="Arial" w:cs="Arial"/>
          <w:sz w:val="24"/>
          <w:szCs w:val="24"/>
        </w:rPr>
        <w:t xml:space="preserve">herapy </w:t>
      </w:r>
      <w:r w:rsidR="216D8FFA" w:rsidRPr="007D77AC">
        <w:rPr>
          <w:rFonts w:ascii="Arial" w:hAnsi="Arial" w:cs="Arial"/>
          <w:sz w:val="24"/>
          <w:szCs w:val="24"/>
        </w:rPr>
        <w:t xml:space="preserve">could serve to </w:t>
      </w:r>
      <w:r w:rsidR="716CBC37" w:rsidRPr="007D77AC">
        <w:rPr>
          <w:rFonts w:ascii="Arial" w:hAnsi="Arial" w:cs="Arial"/>
          <w:sz w:val="24"/>
          <w:szCs w:val="24"/>
        </w:rPr>
        <w:t xml:space="preserve">adjust </w:t>
      </w:r>
      <w:r w:rsidR="35E1A681" w:rsidRPr="007D77AC">
        <w:rPr>
          <w:rFonts w:ascii="Arial" w:hAnsi="Arial" w:cs="Arial"/>
          <w:sz w:val="24"/>
          <w:szCs w:val="24"/>
        </w:rPr>
        <w:t>“</w:t>
      </w:r>
      <w:r w:rsidR="1E65B954" w:rsidRPr="007D77AC">
        <w:rPr>
          <w:rFonts w:ascii="Arial" w:hAnsi="Arial" w:cs="Arial"/>
          <w:sz w:val="24"/>
          <w:szCs w:val="24"/>
        </w:rPr>
        <w:t>black and white thinking</w:t>
      </w:r>
      <w:r w:rsidR="7B06AA05" w:rsidRPr="007D77AC">
        <w:rPr>
          <w:rFonts w:ascii="Arial" w:hAnsi="Arial" w:cs="Arial"/>
          <w:sz w:val="24"/>
          <w:szCs w:val="24"/>
        </w:rPr>
        <w:t>”</w:t>
      </w:r>
      <w:r w:rsidR="1E65B954" w:rsidRPr="007D77AC">
        <w:rPr>
          <w:rFonts w:ascii="Arial" w:hAnsi="Arial" w:cs="Arial"/>
          <w:sz w:val="24"/>
          <w:szCs w:val="24"/>
        </w:rPr>
        <w:t xml:space="preserve"> </w:t>
      </w:r>
      <w:r w:rsidR="716CBC37" w:rsidRPr="007D77AC">
        <w:rPr>
          <w:rFonts w:ascii="Arial" w:hAnsi="Arial" w:cs="Arial"/>
          <w:sz w:val="24"/>
          <w:szCs w:val="24"/>
        </w:rPr>
        <w:t>to something more m</w:t>
      </w:r>
      <w:r w:rsidR="1E65B954" w:rsidRPr="007D77AC">
        <w:rPr>
          <w:rFonts w:ascii="Arial" w:hAnsi="Arial" w:cs="Arial"/>
          <w:sz w:val="24"/>
          <w:szCs w:val="24"/>
        </w:rPr>
        <w:t>easured</w:t>
      </w:r>
      <w:r w:rsidR="7EB8BAB2" w:rsidRPr="007D77AC">
        <w:rPr>
          <w:rFonts w:ascii="Arial" w:hAnsi="Arial" w:cs="Arial"/>
          <w:sz w:val="24"/>
          <w:szCs w:val="24"/>
        </w:rPr>
        <w:t xml:space="preserve"> and logical</w:t>
      </w:r>
      <w:r w:rsidR="716CBC37" w:rsidRPr="007D77AC">
        <w:rPr>
          <w:rFonts w:ascii="Arial" w:hAnsi="Arial" w:cs="Arial"/>
          <w:sz w:val="24"/>
          <w:szCs w:val="24"/>
        </w:rPr>
        <w:t xml:space="preserve"> </w:t>
      </w:r>
      <w:r w:rsidR="1E65B954" w:rsidRPr="007D77AC">
        <w:rPr>
          <w:rFonts w:ascii="Arial" w:hAnsi="Arial" w:cs="Arial"/>
          <w:sz w:val="24"/>
          <w:szCs w:val="24"/>
        </w:rPr>
        <w:t>(e.g., “</w:t>
      </w:r>
      <w:r w:rsidR="716CBC37" w:rsidRPr="007D77AC">
        <w:rPr>
          <w:rFonts w:ascii="Arial" w:hAnsi="Arial" w:cs="Arial"/>
          <w:sz w:val="24"/>
          <w:szCs w:val="24"/>
        </w:rPr>
        <w:t>If X, Y could or could not happen, and it may be the fault of various people</w:t>
      </w:r>
      <w:r w:rsidR="4FEC1899" w:rsidRPr="007D77AC">
        <w:rPr>
          <w:rFonts w:ascii="Arial" w:hAnsi="Arial" w:cs="Arial"/>
          <w:sz w:val="24"/>
          <w:szCs w:val="24"/>
        </w:rPr>
        <w:t>, or no-one</w:t>
      </w:r>
      <w:r w:rsidR="53BFFC18" w:rsidRPr="007D77AC">
        <w:rPr>
          <w:rFonts w:ascii="Arial" w:hAnsi="Arial" w:cs="Arial"/>
          <w:sz w:val="24"/>
          <w:szCs w:val="24"/>
        </w:rPr>
        <w:t>)</w:t>
      </w:r>
      <w:r w:rsidR="278E93BB" w:rsidRPr="007D77AC">
        <w:rPr>
          <w:rFonts w:ascii="Arial" w:hAnsi="Arial" w:cs="Arial"/>
          <w:sz w:val="24"/>
          <w:szCs w:val="24"/>
        </w:rPr>
        <w:t xml:space="preserve">, by using </w:t>
      </w:r>
      <w:r w:rsidR="278E93BB" w:rsidRPr="007D77AC">
        <w:rPr>
          <w:rFonts w:ascii="Arial" w:hAnsi="Arial" w:cs="Arial"/>
          <w:i/>
          <w:iCs/>
          <w:sz w:val="24"/>
          <w:szCs w:val="24"/>
        </w:rPr>
        <w:t>behaviour</w:t>
      </w:r>
      <w:r w:rsidR="278E93BB" w:rsidRPr="007D77AC">
        <w:rPr>
          <w:rFonts w:ascii="Arial" w:hAnsi="Arial" w:cs="Arial"/>
          <w:sz w:val="24"/>
          <w:szCs w:val="24"/>
        </w:rPr>
        <w:t>.</w:t>
      </w:r>
    </w:p>
    <w:p w14:paraId="2E216863" w14:textId="3FC95B95" w:rsidR="0033486F" w:rsidRPr="007D77AC" w:rsidRDefault="0033486F" w:rsidP="00416ACD">
      <w:pPr>
        <w:ind w:firstLine="720"/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 xml:space="preserve">This example of </w:t>
      </w:r>
      <w:r w:rsidR="00566D8F" w:rsidRPr="007D77AC">
        <w:rPr>
          <w:rFonts w:ascii="Arial" w:hAnsi="Arial" w:cs="Arial"/>
          <w:sz w:val="24"/>
          <w:szCs w:val="24"/>
        </w:rPr>
        <w:t xml:space="preserve">extreme </w:t>
      </w:r>
      <w:r w:rsidRPr="007D77AC">
        <w:rPr>
          <w:rFonts w:ascii="Arial" w:hAnsi="Arial" w:cs="Arial"/>
          <w:sz w:val="24"/>
          <w:szCs w:val="24"/>
        </w:rPr>
        <w:t xml:space="preserve">certainty </w:t>
      </w:r>
      <w:r w:rsidR="003A7510" w:rsidRPr="007D77AC">
        <w:rPr>
          <w:rFonts w:ascii="Arial" w:hAnsi="Arial" w:cs="Arial"/>
          <w:sz w:val="24"/>
          <w:szCs w:val="24"/>
        </w:rPr>
        <w:t xml:space="preserve">of negative outcomes </w:t>
      </w:r>
      <w:r w:rsidRPr="007D77AC">
        <w:rPr>
          <w:rFonts w:ascii="Arial" w:hAnsi="Arial" w:cs="Arial"/>
          <w:sz w:val="24"/>
          <w:szCs w:val="24"/>
        </w:rPr>
        <w:t>in OCD highlights the importance of</w:t>
      </w:r>
      <w:r w:rsidR="008F2DA0" w:rsidRPr="007D77AC">
        <w:rPr>
          <w:rFonts w:ascii="Arial" w:hAnsi="Arial" w:cs="Arial"/>
          <w:sz w:val="24"/>
          <w:szCs w:val="24"/>
        </w:rPr>
        <w:t xml:space="preserve"> </w:t>
      </w:r>
      <w:r w:rsidRPr="007D77AC">
        <w:rPr>
          <w:rFonts w:ascii="Arial" w:hAnsi="Arial" w:cs="Arial"/>
          <w:sz w:val="24"/>
          <w:szCs w:val="24"/>
        </w:rPr>
        <w:t>meta-cogniti</w:t>
      </w:r>
      <w:r w:rsidR="00566D8F" w:rsidRPr="007D77AC">
        <w:rPr>
          <w:rFonts w:ascii="Arial" w:hAnsi="Arial" w:cs="Arial"/>
          <w:sz w:val="24"/>
          <w:szCs w:val="24"/>
        </w:rPr>
        <w:t xml:space="preserve">on </w:t>
      </w:r>
      <w:r w:rsidRPr="007D77AC">
        <w:rPr>
          <w:rFonts w:ascii="Arial" w:hAnsi="Arial" w:cs="Arial"/>
          <w:sz w:val="24"/>
          <w:szCs w:val="24"/>
        </w:rPr>
        <w:t xml:space="preserve">in the maintenance of anxiety </w:t>
      </w:r>
      <w:r w:rsidR="00D66996" w:rsidRPr="007D77AC">
        <w:rPr>
          <w:rFonts w:ascii="Arial" w:hAnsi="Arial" w:cs="Arial"/>
          <w:sz w:val="24"/>
          <w:szCs w:val="24"/>
        </w:rPr>
        <w:t>disorders</w:t>
      </w:r>
      <w:r w:rsidRPr="007D77AC">
        <w:rPr>
          <w:rFonts w:ascii="Arial" w:hAnsi="Arial" w:cs="Arial"/>
          <w:sz w:val="24"/>
          <w:szCs w:val="24"/>
        </w:rPr>
        <w:t>.</w:t>
      </w:r>
      <w:r w:rsidR="000D0553" w:rsidRPr="007D77AC">
        <w:rPr>
          <w:rFonts w:ascii="Arial" w:hAnsi="Arial" w:cs="Arial"/>
          <w:sz w:val="24"/>
          <w:szCs w:val="24"/>
        </w:rPr>
        <w:t xml:space="preserve"> Where nega</w:t>
      </w:r>
      <w:r w:rsidR="0060443C" w:rsidRPr="007D77AC">
        <w:rPr>
          <w:rFonts w:ascii="Arial" w:hAnsi="Arial" w:cs="Arial"/>
          <w:sz w:val="24"/>
          <w:szCs w:val="24"/>
        </w:rPr>
        <w:t xml:space="preserve">tive thoughts about the future remain untested, a vicious cycle proceeds which maintains </w:t>
      </w:r>
      <w:r w:rsidR="00011310" w:rsidRPr="007D77AC">
        <w:rPr>
          <w:rFonts w:ascii="Arial" w:hAnsi="Arial" w:cs="Arial"/>
          <w:sz w:val="24"/>
          <w:szCs w:val="24"/>
        </w:rPr>
        <w:t xml:space="preserve">the </w:t>
      </w:r>
      <w:r w:rsidR="0060443C" w:rsidRPr="007D77AC">
        <w:rPr>
          <w:rFonts w:ascii="Arial" w:hAnsi="Arial" w:cs="Arial"/>
          <w:sz w:val="24"/>
          <w:szCs w:val="24"/>
        </w:rPr>
        <w:t xml:space="preserve">anxiety: </w:t>
      </w:r>
      <w:r w:rsidR="00222D62" w:rsidRPr="007D77AC">
        <w:rPr>
          <w:rFonts w:ascii="Arial" w:hAnsi="Arial" w:cs="Arial"/>
          <w:sz w:val="24"/>
          <w:szCs w:val="24"/>
        </w:rPr>
        <w:t>negative future thoughts&gt;</w:t>
      </w:r>
      <w:r w:rsidR="00D20094" w:rsidRPr="007D77AC">
        <w:rPr>
          <w:rFonts w:ascii="Arial" w:hAnsi="Arial" w:cs="Arial"/>
          <w:sz w:val="24"/>
          <w:szCs w:val="24"/>
        </w:rPr>
        <w:t xml:space="preserve">behaviourally </w:t>
      </w:r>
      <w:r w:rsidR="00222D62" w:rsidRPr="007D77AC">
        <w:rPr>
          <w:rFonts w:ascii="Arial" w:hAnsi="Arial" w:cs="Arial"/>
          <w:sz w:val="24"/>
          <w:szCs w:val="24"/>
        </w:rPr>
        <w:t>avoiding related scenarios&gt;maintain</w:t>
      </w:r>
      <w:r w:rsidR="00D20094" w:rsidRPr="007D77AC">
        <w:rPr>
          <w:rFonts w:ascii="Arial" w:hAnsi="Arial" w:cs="Arial"/>
          <w:sz w:val="24"/>
          <w:szCs w:val="24"/>
        </w:rPr>
        <w:t>s</w:t>
      </w:r>
      <w:r w:rsidR="00222D62" w:rsidRPr="007D77AC">
        <w:rPr>
          <w:rFonts w:ascii="Arial" w:hAnsi="Arial" w:cs="Arial"/>
          <w:sz w:val="24"/>
          <w:szCs w:val="24"/>
        </w:rPr>
        <w:t xml:space="preserve"> </w:t>
      </w:r>
      <w:r w:rsidR="0051595A" w:rsidRPr="007D77AC">
        <w:rPr>
          <w:rFonts w:ascii="Arial" w:hAnsi="Arial" w:cs="Arial"/>
          <w:sz w:val="24"/>
          <w:szCs w:val="24"/>
        </w:rPr>
        <w:t xml:space="preserve">and reinforces negative </w:t>
      </w:r>
      <w:r w:rsidR="00D20094" w:rsidRPr="007D77AC">
        <w:rPr>
          <w:rFonts w:ascii="Arial" w:hAnsi="Arial" w:cs="Arial"/>
          <w:sz w:val="24"/>
          <w:szCs w:val="24"/>
        </w:rPr>
        <w:t xml:space="preserve">future </w:t>
      </w:r>
      <w:r w:rsidR="0051595A" w:rsidRPr="007D77AC">
        <w:rPr>
          <w:rFonts w:ascii="Arial" w:hAnsi="Arial" w:cs="Arial"/>
          <w:sz w:val="24"/>
          <w:szCs w:val="24"/>
        </w:rPr>
        <w:t>thought</w:t>
      </w:r>
      <w:r w:rsidR="002124EB" w:rsidRPr="007D77AC">
        <w:rPr>
          <w:rFonts w:ascii="Arial" w:hAnsi="Arial" w:cs="Arial"/>
          <w:sz w:val="24"/>
          <w:szCs w:val="24"/>
        </w:rPr>
        <w:t xml:space="preserve"> (Sundermann &amp; Veale, 2022</w:t>
      </w:r>
      <w:r w:rsidR="00FB7046" w:rsidRPr="007D77AC">
        <w:rPr>
          <w:rFonts w:ascii="Arial" w:hAnsi="Arial" w:cs="Arial"/>
          <w:sz w:val="24"/>
          <w:szCs w:val="24"/>
        </w:rPr>
        <w:t>; Swee et al., 2022</w:t>
      </w:r>
      <w:r w:rsidR="002124EB" w:rsidRPr="007D77AC">
        <w:rPr>
          <w:rFonts w:ascii="Arial" w:hAnsi="Arial" w:cs="Arial"/>
          <w:sz w:val="24"/>
          <w:szCs w:val="24"/>
        </w:rPr>
        <w:t>)</w:t>
      </w:r>
      <w:r w:rsidR="00D20094" w:rsidRPr="007D77AC">
        <w:rPr>
          <w:rFonts w:ascii="Arial" w:hAnsi="Arial" w:cs="Arial"/>
          <w:sz w:val="24"/>
          <w:szCs w:val="24"/>
        </w:rPr>
        <w:t>.</w:t>
      </w:r>
      <w:r w:rsidRPr="007D77AC">
        <w:rPr>
          <w:rFonts w:ascii="Arial" w:hAnsi="Arial" w:cs="Arial"/>
          <w:sz w:val="24"/>
          <w:szCs w:val="24"/>
        </w:rPr>
        <w:t xml:space="preserve"> It also </w:t>
      </w:r>
      <w:r w:rsidR="00D66996" w:rsidRPr="007D77AC">
        <w:rPr>
          <w:rFonts w:ascii="Arial" w:hAnsi="Arial" w:cs="Arial"/>
          <w:sz w:val="24"/>
          <w:szCs w:val="24"/>
        </w:rPr>
        <w:t>highlights</w:t>
      </w:r>
      <w:r w:rsidRPr="007D77AC">
        <w:rPr>
          <w:rFonts w:ascii="Arial" w:hAnsi="Arial" w:cs="Arial"/>
          <w:sz w:val="24"/>
          <w:szCs w:val="24"/>
        </w:rPr>
        <w:t xml:space="preserve"> the importance of behaviour, </w:t>
      </w:r>
      <w:r w:rsidR="00FB7046" w:rsidRPr="007D77AC">
        <w:rPr>
          <w:rFonts w:ascii="Arial" w:hAnsi="Arial" w:cs="Arial"/>
          <w:sz w:val="24"/>
          <w:szCs w:val="24"/>
        </w:rPr>
        <w:t>an</w:t>
      </w:r>
      <w:r w:rsidRPr="007D77AC">
        <w:rPr>
          <w:rFonts w:ascii="Arial" w:hAnsi="Arial" w:cs="Arial"/>
          <w:sz w:val="24"/>
          <w:szCs w:val="24"/>
        </w:rPr>
        <w:t xml:space="preserve"> often neglected</w:t>
      </w:r>
      <w:r w:rsidR="00FB7046" w:rsidRPr="007D77AC">
        <w:rPr>
          <w:rFonts w:ascii="Arial" w:hAnsi="Arial" w:cs="Arial"/>
          <w:sz w:val="24"/>
          <w:szCs w:val="24"/>
        </w:rPr>
        <w:t xml:space="preserve"> but highly important </w:t>
      </w:r>
      <w:r w:rsidR="00B90970" w:rsidRPr="007D77AC">
        <w:rPr>
          <w:rFonts w:ascii="Arial" w:hAnsi="Arial" w:cs="Arial"/>
          <w:sz w:val="24"/>
          <w:szCs w:val="24"/>
        </w:rPr>
        <w:t>variable</w:t>
      </w:r>
      <w:r w:rsidRPr="007D77AC">
        <w:rPr>
          <w:rFonts w:ascii="Arial" w:hAnsi="Arial" w:cs="Arial"/>
          <w:sz w:val="24"/>
          <w:szCs w:val="24"/>
        </w:rPr>
        <w:t xml:space="preserve"> in future thinking research (although see Cole et al., 2021).</w:t>
      </w:r>
      <w:r w:rsidR="009F076D" w:rsidRPr="007D77AC">
        <w:rPr>
          <w:rFonts w:ascii="Arial" w:hAnsi="Arial" w:cs="Arial"/>
          <w:sz w:val="24"/>
          <w:szCs w:val="24"/>
        </w:rPr>
        <w:t xml:space="preserve"> Most often in future thinking studies</w:t>
      </w:r>
      <w:r w:rsidR="00531F76" w:rsidRPr="007D77AC">
        <w:rPr>
          <w:rFonts w:ascii="Arial" w:hAnsi="Arial" w:cs="Arial"/>
          <w:sz w:val="24"/>
          <w:szCs w:val="24"/>
        </w:rPr>
        <w:t xml:space="preserve"> (</w:t>
      </w:r>
      <w:r w:rsidR="00897C37" w:rsidRPr="007D77AC">
        <w:rPr>
          <w:rFonts w:ascii="Arial" w:hAnsi="Arial" w:cs="Arial"/>
          <w:sz w:val="24"/>
          <w:szCs w:val="24"/>
        </w:rPr>
        <w:t xml:space="preserve">see </w:t>
      </w:r>
      <w:r w:rsidR="00A1770E" w:rsidRPr="007D77AC">
        <w:rPr>
          <w:rFonts w:ascii="Arial" w:hAnsi="Arial" w:cs="Arial"/>
          <w:sz w:val="24"/>
          <w:szCs w:val="24"/>
        </w:rPr>
        <w:t xml:space="preserve">Cole </w:t>
      </w:r>
      <w:r w:rsidR="00CA7983">
        <w:rPr>
          <w:rFonts w:ascii="Arial" w:hAnsi="Arial" w:cs="Arial"/>
          <w:sz w:val="24"/>
          <w:szCs w:val="24"/>
        </w:rPr>
        <w:t xml:space="preserve">and </w:t>
      </w:r>
      <w:proofErr w:type="spellStart"/>
      <w:r w:rsidR="00CA7983">
        <w:rPr>
          <w:rFonts w:ascii="Arial" w:hAnsi="Arial" w:cs="Arial"/>
          <w:sz w:val="24"/>
          <w:szCs w:val="24"/>
        </w:rPr>
        <w:t>Kvavilashvili</w:t>
      </w:r>
      <w:proofErr w:type="spellEnd"/>
      <w:r w:rsidR="00A1770E" w:rsidRPr="007D77AC">
        <w:rPr>
          <w:rFonts w:ascii="Arial" w:hAnsi="Arial" w:cs="Arial"/>
          <w:sz w:val="24"/>
          <w:szCs w:val="24"/>
        </w:rPr>
        <w:t>., 2021</w:t>
      </w:r>
      <w:r w:rsidR="00897C37" w:rsidRPr="007D77AC">
        <w:rPr>
          <w:rFonts w:ascii="Arial" w:hAnsi="Arial" w:cs="Arial"/>
          <w:sz w:val="24"/>
          <w:szCs w:val="24"/>
        </w:rPr>
        <w:t xml:space="preserve"> for a review</w:t>
      </w:r>
      <w:r w:rsidR="00531F76" w:rsidRPr="007D77AC">
        <w:rPr>
          <w:rFonts w:ascii="Arial" w:hAnsi="Arial" w:cs="Arial"/>
          <w:sz w:val="24"/>
          <w:szCs w:val="24"/>
        </w:rPr>
        <w:t>)</w:t>
      </w:r>
      <w:r w:rsidR="009F076D" w:rsidRPr="007D77AC">
        <w:rPr>
          <w:rFonts w:ascii="Arial" w:hAnsi="Arial" w:cs="Arial"/>
          <w:sz w:val="24"/>
          <w:szCs w:val="24"/>
        </w:rPr>
        <w:t xml:space="preserve">, thoughts are measured, </w:t>
      </w:r>
      <w:r w:rsidR="00B90970" w:rsidRPr="007D77AC">
        <w:rPr>
          <w:rFonts w:ascii="Arial" w:hAnsi="Arial" w:cs="Arial"/>
          <w:sz w:val="24"/>
          <w:szCs w:val="24"/>
        </w:rPr>
        <w:t xml:space="preserve">verbally or via subjective ratings, </w:t>
      </w:r>
      <w:r w:rsidR="009F076D" w:rsidRPr="007D77AC">
        <w:rPr>
          <w:rFonts w:ascii="Arial" w:hAnsi="Arial" w:cs="Arial"/>
          <w:sz w:val="24"/>
          <w:szCs w:val="24"/>
        </w:rPr>
        <w:t xml:space="preserve">but it is unknown whether </w:t>
      </w:r>
      <w:r w:rsidR="00DC0C70" w:rsidRPr="007D77AC">
        <w:rPr>
          <w:rFonts w:ascii="Arial" w:hAnsi="Arial" w:cs="Arial"/>
          <w:sz w:val="24"/>
          <w:szCs w:val="24"/>
        </w:rPr>
        <w:t>these future projections will actually happen (f</w:t>
      </w:r>
      <w:r w:rsidR="00B90970" w:rsidRPr="007D77AC">
        <w:rPr>
          <w:rFonts w:ascii="Arial" w:hAnsi="Arial" w:cs="Arial"/>
          <w:sz w:val="24"/>
          <w:szCs w:val="24"/>
        </w:rPr>
        <w:t>or exceptions</w:t>
      </w:r>
      <w:r w:rsidR="00DC0C70" w:rsidRPr="007D77AC">
        <w:rPr>
          <w:rFonts w:ascii="Arial" w:hAnsi="Arial" w:cs="Arial"/>
          <w:sz w:val="24"/>
          <w:szCs w:val="24"/>
        </w:rPr>
        <w:t xml:space="preserve"> see </w:t>
      </w:r>
      <w:proofErr w:type="spellStart"/>
      <w:r w:rsidR="00D66996" w:rsidRPr="007D77AC">
        <w:rPr>
          <w:rFonts w:ascii="Arial" w:hAnsi="Arial" w:cs="Arial"/>
          <w:sz w:val="24"/>
          <w:szCs w:val="24"/>
        </w:rPr>
        <w:t>D’Argembeau</w:t>
      </w:r>
      <w:proofErr w:type="spellEnd"/>
      <w:r w:rsidR="00D66996" w:rsidRPr="007D77AC">
        <w:rPr>
          <w:rFonts w:ascii="Arial" w:hAnsi="Arial" w:cs="Arial"/>
          <w:sz w:val="24"/>
          <w:szCs w:val="24"/>
        </w:rPr>
        <w:t xml:space="preserve"> &amp; Garcia Jimenez, 2020</w:t>
      </w:r>
      <w:r w:rsidR="005B77E3" w:rsidRPr="007D77AC">
        <w:rPr>
          <w:rFonts w:ascii="Arial" w:hAnsi="Arial" w:cs="Arial"/>
          <w:sz w:val="24"/>
          <w:szCs w:val="24"/>
        </w:rPr>
        <w:t>; Spreng &amp; Levine, 2013</w:t>
      </w:r>
      <w:r w:rsidR="00DC0C70" w:rsidRPr="007D77AC">
        <w:rPr>
          <w:rFonts w:ascii="Arial" w:hAnsi="Arial" w:cs="Arial"/>
          <w:sz w:val="24"/>
          <w:szCs w:val="24"/>
        </w:rPr>
        <w:t>)</w:t>
      </w:r>
      <w:r w:rsidR="00D66996" w:rsidRPr="007D77AC">
        <w:rPr>
          <w:rFonts w:ascii="Arial" w:hAnsi="Arial" w:cs="Arial"/>
          <w:sz w:val="24"/>
          <w:szCs w:val="24"/>
        </w:rPr>
        <w:t xml:space="preserve">. </w:t>
      </w:r>
      <w:r w:rsidR="00FE702F" w:rsidRPr="007D77AC">
        <w:rPr>
          <w:rFonts w:ascii="Arial" w:hAnsi="Arial" w:cs="Arial"/>
          <w:sz w:val="24"/>
          <w:szCs w:val="24"/>
        </w:rPr>
        <w:t xml:space="preserve">In our view, the link between future thoughts and actual behaviour could bring about new insights into </w:t>
      </w:r>
      <w:r w:rsidR="005576C6" w:rsidRPr="007D77AC">
        <w:rPr>
          <w:rFonts w:ascii="Arial" w:hAnsi="Arial" w:cs="Arial"/>
          <w:sz w:val="24"/>
          <w:szCs w:val="24"/>
        </w:rPr>
        <w:t xml:space="preserve">the </w:t>
      </w:r>
      <w:r w:rsidR="00D575A5" w:rsidRPr="007D77AC">
        <w:rPr>
          <w:rFonts w:ascii="Arial" w:hAnsi="Arial" w:cs="Arial"/>
          <w:sz w:val="24"/>
          <w:szCs w:val="24"/>
        </w:rPr>
        <w:t xml:space="preserve">complex and little understood relations between </w:t>
      </w:r>
      <w:r w:rsidR="00BA17F2" w:rsidRPr="007D77AC">
        <w:rPr>
          <w:rFonts w:ascii="Arial" w:hAnsi="Arial" w:cs="Arial"/>
          <w:sz w:val="24"/>
          <w:szCs w:val="24"/>
        </w:rPr>
        <w:t>future thoughts, meta-cognitive beliefs and behaviour</w:t>
      </w:r>
      <w:r w:rsidR="001E383D" w:rsidRPr="007D77AC">
        <w:rPr>
          <w:rFonts w:ascii="Arial" w:hAnsi="Arial" w:cs="Arial"/>
          <w:sz w:val="24"/>
          <w:szCs w:val="24"/>
        </w:rPr>
        <w:t>.</w:t>
      </w:r>
    </w:p>
    <w:p w14:paraId="5D9E6097" w14:textId="5BB2115A" w:rsidR="00064A65" w:rsidRPr="007D77AC" w:rsidRDefault="001E1430" w:rsidP="00D230E4">
      <w:pPr>
        <w:rPr>
          <w:rFonts w:ascii="Arial" w:hAnsi="Arial" w:cs="Arial"/>
          <w:b/>
          <w:bCs/>
          <w:sz w:val="24"/>
          <w:szCs w:val="24"/>
        </w:rPr>
      </w:pPr>
      <w:r w:rsidRPr="007D77AC">
        <w:rPr>
          <w:rFonts w:ascii="Arial" w:hAnsi="Arial" w:cs="Arial"/>
          <w:b/>
          <w:bCs/>
          <w:sz w:val="24"/>
          <w:szCs w:val="24"/>
        </w:rPr>
        <w:t>Spontaneous Future Thought</w:t>
      </w:r>
    </w:p>
    <w:p w14:paraId="43C0A670" w14:textId="0C0EA0C2" w:rsidR="00372FD1" w:rsidRPr="007D77AC" w:rsidRDefault="00372FD1" w:rsidP="00A159A4">
      <w:pPr>
        <w:pStyle w:val="NormalWeb"/>
        <w:shd w:val="clear" w:color="auto" w:fill="FFFFFF"/>
        <w:spacing w:after="0"/>
        <w:ind w:firstLine="720"/>
        <w:rPr>
          <w:rFonts w:ascii="Arial" w:hAnsi="Arial" w:cs="Arial"/>
        </w:rPr>
      </w:pPr>
      <w:r w:rsidRPr="007D77AC">
        <w:rPr>
          <w:rFonts w:ascii="Arial" w:hAnsi="Arial" w:cs="Arial"/>
        </w:rPr>
        <w:lastRenderedPageBreak/>
        <w:t xml:space="preserve">We welcome </w:t>
      </w:r>
      <w:r w:rsidR="00FE2A45" w:rsidRPr="007D77AC">
        <w:rPr>
          <w:rFonts w:ascii="Arial" w:hAnsi="Arial" w:cs="Arial"/>
        </w:rPr>
        <w:t>MacLeod</w:t>
      </w:r>
      <w:r w:rsidRPr="007D77AC">
        <w:rPr>
          <w:rFonts w:ascii="Arial" w:hAnsi="Arial" w:cs="Arial"/>
        </w:rPr>
        <w:t xml:space="preserve">’s (2025) acknowledgment of the high frequency and important role of spontaneity or automaticity in future thinking. As reviewed in a recent editorial, Cole and </w:t>
      </w:r>
      <w:proofErr w:type="spellStart"/>
      <w:r w:rsidRPr="007D77AC">
        <w:rPr>
          <w:rFonts w:ascii="Arial" w:hAnsi="Arial" w:cs="Arial"/>
        </w:rPr>
        <w:t>Kvavilashvili</w:t>
      </w:r>
      <w:proofErr w:type="spellEnd"/>
      <w:r w:rsidRPr="007D77AC">
        <w:rPr>
          <w:rFonts w:ascii="Arial" w:hAnsi="Arial" w:cs="Arial"/>
        </w:rPr>
        <w:t xml:space="preserve"> (2019) highlighted that voluntary future thinking has been the dominant way of studying and </w:t>
      </w:r>
      <w:r w:rsidR="00566D8F" w:rsidRPr="007D77AC">
        <w:rPr>
          <w:rFonts w:ascii="Arial" w:hAnsi="Arial" w:cs="Arial"/>
        </w:rPr>
        <w:t>understanding</w:t>
      </w:r>
      <w:r w:rsidRPr="007D77AC">
        <w:rPr>
          <w:rFonts w:ascii="Arial" w:hAnsi="Arial" w:cs="Arial"/>
        </w:rPr>
        <w:t xml:space="preserve"> episodic memory and episodic future thinking. </w:t>
      </w:r>
      <w:r w:rsidR="00A159A4" w:rsidRPr="007D77AC">
        <w:rPr>
          <w:rFonts w:ascii="Arial" w:hAnsi="Arial" w:cs="Arial"/>
        </w:rPr>
        <w:t xml:space="preserve">MacLeod (2025)’s focus on the dominant research paradigms—using voluntary future thinking—may be due to the greater extant evidence base on voluntary than spontaneous future thinking. Cole and </w:t>
      </w:r>
      <w:proofErr w:type="spellStart"/>
      <w:r w:rsidR="00A159A4" w:rsidRPr="007D77AC">
        <w:rPr>
          <w:rFonts w:ascii="Arial" w:hAnsi="Arial" w:cs="Arial"/>
        </w:rPr>
        <w:t>Kvavilashvili</w:t>
      </w:r>
      <w:proofErr w:type="spellEnd"/>
      <w:r w:rsidR="00A159A4" w:rsidRPr="007D77AC">
        <w:rPr>
          <w:rFonts w:ascii="Arial" w:hAnsi="Arial" w:cs="Arial"/>
        </w:rPr>
        <w:t xml:space="preserve"> (2021)</w:t>
      </w:r>
      <w:r w:rsidRPr="007D77AC">
        <w:rPr>
          <w:rFonts w:ascii="Arial" w:hAnsi="Arial" w:cs="Arial"/>
        </w:rPr>
        <w:t xml:space="preserve"> </w:t>
      </w:r>
      <w:r w:rsidR="00A159A4" w:rsidRPr="007D77AC">
        <w:rPr>
          <w:rFonts w:ascii="Arial" w:hAnsi="Arial" w:cs="Arial"/>
        </w:rPr>
        <w:t xml:space="preserve">posited </w:t>
      </w:r>
      <w:r w:rsidRPr="007D77AC">
        <w:rPr>
          <w:rFonts w:ascii="Arial" w:hAnsi="Arial" w:cs="Arial"/>
        </w:rPr>
        <w:t>that spontaneous future thought</w:t>
      </w:r>
      <w:r w:rsidR="00CA7983">
        <w:rPr>
          <w:rFonts w:ascii="Arial" w:hAnsi="Arial" w:cs="Arial"/>
        </w:rPr>
        <w:t>s</w:t>
      </w:r>
      <w:r w:rsidRPr="007D77AC">
        <w:rPr>
          <w:rFonts w:ascii="Arial" w:hAnsi="Arial" w:cs="Arial"/>
        </w:rPr>
        <w:t xml:space="preserve"> or SFTs could be the default </w:t>
      </w:r>
      <w:r w:rsidR="00291284" w:rsidRPr="007D77AC">
        <w:rPr>
          <w:rFonts w:ascii="Arial" w:hAnsi="Arial" w:cs="Arial"/>
        </w:rPr>
        <w:t>method</w:t>
      </w:r>
      <w:r w:rsidRPr="007D77AC">
        <w:rPr>
          <w:rFonts w:ascii="Arial" w:hAnsi="Arial" w:cs="Arial"/>
        </w:rPr>
        <w:t xml:space="preserve"> of imagining the future</w:t>
      </w:r>
      <w:r w:rsidR="00291284" w:rsidRPr="007D77AC">
        <w:rPr>
          <w:rFonts w:ascii="Arial" w:hAnsi="Arial" w:cs="Arial"/>
        </w:rPr>
        <w:t>,</w:t>
      </w:r>
      <w:r w:rsidR="00566D8F" w:rsidRPr="007D77AC">
        <w:rPr>
          <w:rFonts w:ascii="Arial" w:hAnsi="Arial" w:cs="Arial"/>
        </w:rPr>
        <w:t xml:space="preserve"> highlighting an incongruence between what is studied in the lab and experienced in daily life</w:t>
      </w:r>
      <w:r w:rsidRPr="007D77AC">
        <w:rPr>
          <w:rFonts w:ascii="Arial" w:hAnsi="Arial" w:cs="Arial"/>
        </w:rPr>
        <w:t xml:space="preserve">. Since the concept of spontaneous future thought </w:t>
      </w:r>
      <w:r w:rsidR="00291284" w:rsidRPr="007D77AC">
        <w:rPr>
          <w:rFonts w:ascii="Arial" w:hAnsi="Arial" w:cs="Arial"/>
        </w:rPr>
        <w:t>arose</w:t>
      </w:r>
      <w:r w:rsidRPr="007D77AC">
        <w:rPr>
          <w:rFonts w:ascii="Arial" w:hAnsi="Arial" w:cs="Arial"/>
        </w:rPr>
        <w:t>, it has been examined in relation to transdiagnostic variables such as rumination</w:t>
      </w:r>
      <w:r w:rsidR="00566D8F" w:rsidRPr="007D77AC">
        <w:rPr>
          <w:rFonts w:ascii="Arial" w:hAnsi="Arial" w:cs="Arial"/>
        </w:rPr>
        <w:t xml:space="preserve"> and compulsions</w:t>
      </w:r>
      <w:r w:rsidRPr="007D77AC">
        <w:rPr>
          <w:rFonts w:ascii="Arial" w:hAnsi="Arial" w:cs="Arial"/>
        </w:rPr>
        <w:t xml:space="preserve"> (Beaty et al., 2021; Cole &amp; Tubbs, 2022) as well as SFT patterns in clinical groups (Berntsen, 2019). Some have proposed that spontaneous future thought could play a mechanistic role in new cognitive treatments for depression (Blackwell et al., 2020).    </w:t>
      </w:r>
    </w:p>
    <w:p w14:paraId="3EAA9BBB" w14:textId="603D3737" w:rsidR="00372FD1" w:rsidRPr="007D77AC" w:rsidRDefault="00372FD1" w:rsidP="00FE3A5B">
      <w:pPr>
        <w:pStyle w:val="NormalWeb"/>
        <w:shd w:val="clear" w:color="auto" w:fill="FFFFFF"/>
        <w:spacing w:after="0"/>
        <w:ind w:firstLine="720"/>
        <w:rPr>
          <w:rFonts w:ascii="Arial" w:hAnsi="Arial" w:cs="Arial"/>
        </w:rPr>
      </w:pPr>
      <w:r w:rsidRPr="007D77AC">
        <w:rPr>
          <w:rFonts w:ascii="Arial" w:hAnsi="Arial" w:cs="Arial"/>
        </w:rPr>
        <w:t>Simple vigilance tasks and sustained attention tasks have been</w:t>
      </w:r>
      <w:r w:rsidR="001E4EE6" w:rsidRPr="007D77AC">
        <w:rPr>
          <w:rFonts w:ascii="Arial" w:hAnsi="Arial" w:cs="Arial"/>
        </w:rPr>
        <w:t xml:space="preserve"> successfully</w:t>
      </w:r>
      <w:r w:rsidRPr="007D77AC">
        <w:rPr>
          <w:rFonts w:ascii="Arial" w:hAnsi="Arial" w:cs="Arial"/>
        </w:rPr>
        <w:t xml:space="preserve"> used to </w:t>
      </w:r>
      <w:r w:rsidR="001E4EE6" w:rsidRPr="007D77AC">
        <w:rPr>
          <w:rFonts w:ascii="Arial" w:hAnsi="Arial" w:cs="Arial"/>
        </w:rPr>
        <w:t>capture</w:t>
      </w:r>
      <w:r w:rsidRPr="007D77AC">
        <w:rPr>
          <w:rFonts w:ascii="Arial" w:hAnsi="Arial" w:cs="Arial"/>
        </w:rPr>
        <w:t xml:space="preserve"> spontaneous future thoughts (see Cole &amp;&amp; </w:t>
      </w:r>
      <w:proofErr w:type="spellStart"/>
      <w:r w:rsidRPr="007D77AC">
        <w:rPr>
          <w:rFonts w:ascii="Arial" w:hAnsi="Arial" w:cs="Arial"/>
        </w:rPr>
        <w:t>Kvavilashvili</w:t>
      </w:r>
      <w:proofErr w:type="spellEnd"/>
      <w:r w:rsidRPr="007D77AC">
        <w:rPr>
          <w:rFonts w:ascii="Arial" w:hAnsi="Arial" w:cs="Arial"/>
        </w:rPr>
        <w:t xml:space="preserve">, 2019) and a recent study proposed a paradigm in which the relation between voluntary and spontaneous future thoughts could be elucidated </w:t>
      </w:r>
      <w:r w:rsidR="00E37A6C" w:rsidRPr="007D77AC">
        <w:rPr>
          <w:rFonts w:ascii="Arial" w:hAnsi="Arial" w:cs="Arial"/>
        </w:rPr>
        <w:t>(</w:t>
      </w:r>
      <w:r w:rsidRPr="007D77AC">
        <w:rPr>
          <w:rFonts w:ascii="Arial" w:hAnsi="Arial" w:cs="Arial"/>
        </w:rPr>
        <w:t xml:space="preserve">McClure et al., 2024). These methods may </w:t>
      </w:r>
      <w:r w:rsidR="00D74D88" w:rsidRPr="007D77AC">
        <w:rPr>
          <w:rFonts w:ascii="Arial" w:hAnsi="Arial" w:cs="Arial"/>
        </w:rPr>
        <w:t xml:space="preserve">in time </w:t>
      </w:r>
      <w:r w:rsidRPr="007D77AC">
        <w:rPr>
          <w:rFonts w:ascii="Arial" w:hAnsi="Arial" w:cs="Arial"/>
        </w:rPr>
        <w:t>help redress the balance between the study of voluntary and spontaneous processes related to future thinking in emotional disturbance.</w:t>
      </w:r>
      <w:r w:rsidR="00FF128F" w:rsidRPr="007D77AC">
        <w:rPr>
          <w:rFonts w:ascii="Arial" w:hAnsi="Arial" w:cs="Arial"/>
        </w:rPr>
        <w:t xml:space="preserve"> In our view, spontaneous </w:t>
      </w:r>
      <w:r w:rsidR="00FA4CA6" w:rsidRPr="007D77AC">
        <w:rPr>
          <w:rFonts w:ascii="Arial" w:hAnsi="Arial" w:cs="Arial"/>
        </w:rPr>
        <w:t xml:space="preserve">future thoughts remain an important area especially </w:t>
      </w:r>
      <w:r w:rsidR="00A70445" w:rsidRPr="007D77AC">
        <w:rPr>
          <w:rFonts w:ascii="Arial" w:hAnsi="Arial" w:cs="Arial"/>
        </w:rPr>
        <w:t>in understanding psychological ill health.</w:t>
      </w:r>
    </w:p>
    <w:p w14:paraId="781626F9" w14:textId="2C2662E6" w:rsidR="00AF439A" w:rsidRPr="007D77AC" w:rsidRDefault="004F2117" w:rsidP="00D230E4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b/>
          <w:bCs/>
          <w:sz w:val="24"/>
          <w:szCs w:val="24"/>
        </w:rPr>
        <w:br/>
      </w:r>
      <w:r w:rsidR="02596A13" w:rsidRPr="007D77AC">
        <w:rPr>
          <w:rFonts w:ascii="Arial" w:hAnsi="Arial" w:cs="Arial"/>
          <w:b/>
          <w:bCs/>
          <w:sz w:val="24"/>
          <w:szCs w:val="24"/>
        </w:rPr>
        <w:t xml:space="preserve">Transcultural </w:t>
      </w:r>
      <w:r w:rsidR="7D834BB3" w:rsidRPr="007D77AC">
        <w:rPr>
          <w:rFonts w:ascii="Arial" w:hAnsi="Arial" w:cs="Arial"/>
          <w:b/>
          <w:bCs/>
          <w:sz w:val="24"/>
          <w:szCs w:val="24"/>
        </w:rPr>
        <w:t>belief</w:t>
      </w:r>
      <w:r w:rsidR="02596A13" w:rsidRPr="007D77AC">
        <w:rPr>
          <w:rFonts w:ascii="Arial" w:hAnsi="Arial" w:cs="Arial"/>
          <w:b/>
          <w:bCs/>
          <w:sz w:val="24"/>
          <w:szCs w:val="24"/>
        </w:rPr>
        <w:t xml:space="preserve">s and </w:t>
      </w:r>
      <w:r w:rsidR="003580F7" w:rsidRPr="007D77AC">
        <w:rPr>
          <w:rFonts w:ascii="Arial" w:hAnsi="Arial" w:cs="Arial"/>
          <w:b/>
          <w:bCs/>
          <w:sz w:val="24"/>
          <w:szCs w:val="24"/>
        </w:rPr>
        <w:t>F</w:t>
      </w:r>
      <w:r w:rsidR="02596A13" w:rsidRPr="007D77AC">
        <w:rPr>
          <w:rFonts w:ascii="Arial" w:hAnsi="Arial" w:cs="Arial"/>
          <w:b/>
          <w:bCs/>
          <w:sz w:val="24"/>
          <w:szCs w:val="24"/>
        </w:rPr>
        <w:t xml:space="preserve">uture </w:t>
      </w:r>
      <w:r w:rsidR="14467217" w:rsidRPr="007D77AC">
        <w:rPr>
          <w:rFonts w:ascii="Arial" w:hAnsi="Arial" w:cs="Arial"/>
          <w:b/>
          <w:bCs/>
          <w:sz w:val="24"/>
          <w:szCs w:val="24"/>
        </w:rPr>
        <w:t>T</w:t>
      </w:r>
      <w:r w:rsidR="02596A13" w:rsidRPr="007D77AC">
        <w:rPr>
          <w:rFonts w:ascii="Arial" w:hAnsi="Arial" w:cs="Arial"/>
          <w:b/>
          <w:bCs/>
          <w:sz w:val="24"/>
          <w:szCs w:val="24"/>
        </w:rPr>
        <w:t xml:space="preserve">hinking </w:t>
      </w:r>
    </w:p>
    <w:p w14:paraId="18B7DFA9" w14:textId="74B6BE59" w:rsidR="005E5192" w:rsidRPr="007D77AC" w:rsidRDefault="00FE2A45" w:rsidP="008F2263">
      <w:pPr>
        <w:ind w:firstLine="720"/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>MacLeod</w:t>
      </w:r>
      <w:r w:rsidR="0010738B" w:rsidRPr="007D77AC">
        <w:rPr>
          <w:rFonts w:ascii="Arial" w:hAnsi="Arial" w:cs="Arial"/>
          <w:sz w:val="24"/>
          <w:szCs w:val="24"/>
        </w:rPr>
        <w:t xml:space="preserve"> (2025) noted that </w:t>
      </w:r>
      <w:r w:rsidR="00FE3A5B" w:rsidRPr="007D77AC">
        <w:rPr>
          <w:rFonts w:ascii="Arial" w:hAnsi="Arial" w:cs="Arial"/>
          <w:sz w:val="24"/>
          <w:szCs w:val="24"/>
        </w:rPr>
        <w:t>there are likely</w:t>
      </w:r>
      <w:r w:rsidR="0010738B" w:rsidRPr="007D77AC">
        <w:rPr>
          <w:rFonts w:ascii="Arial" w:hAnsi="Arial" w:cs="Arial"/>
          <w:sz w:val="24"/>
          <w:szCs w:val="24"/>
        </w:rPr>
        <w:t xml:space="preserve"> significant cultural differences in the ways </w:t>
      </w:r>
      <w:r w:rsidR="007A72EE" w:rsidRPr="007D77AC">
        <w:rPr>
          <w:rFonts w:ascii="Arial" w:hAnsi="Arial" w:cs="Arial"/>
          <w:sz w:val="24"/>
          <w:szCs w:val="24"/>
        </w:rPr>
        <w:t>people from</w:t>
      </w:r>
      <w:r w:rsidR="0010738B" w:rsidRPr="007D77AC">
        <w:rPr>
          <w:rFonts w:ascii="Arial" w:hAnsi="Arial" w:cs="Arial"/>
          <w:sz w:val="24"/>
          <w:szCs w:val="24"/>
        </w:rPr>
        <w:t xml:space="preserve"> different cultures engage with</w:t>
      </w:r>
      <w:r w:rsidR="007A72EE" w:rsidRPr="007D77AC">
        <w:rPr>
          <w:rFonts w:ascii="Arial" w:hAnsi="Arial" w:cs="Arial"/>
          <w:sz w:val="24"/>
          <w:szCs w:val="24"/>
        </w:rPr>
        <w:t>, and represent,</w:t>
      </w:r>
      <w:r w:rsidR="0010738B" w:rsidRPr="007D77AC">
        <w:rPr>
          <w:rFonts w:ascii="Arial" w:hAnsi="Arial" w:cs="Arial"/>
          <w:sz w:val="24"/>
          <w:szCs w:val="24"/>
        </w:rPr>
        <w:t xml:space="preserve"> the past and future</w:t>
      </w:r>
      <w:r w:rsidR="006F7915" w:rsidRPr="007D77AC">
        <w:rPr>
          <w:rFonts w:ascii="Arial" w:hAnsi="Arial" w:cs="Arial"/>
          <w:sz w:val="24"/>
          <w:szCs w:val="24"/>
        </w:rPr>
        <w:t>. F</w:t>
      </w:r>
      <w:r w:rsidR="0010738B" w:rsidRPr="007D77AC">
        <w:rPr>
          <w:rFonts w:ascii="Arial" w:hAnsi="Arial" w:cs="Arial"/>
          <w:sz w:val="24"/>
          <w:szCs w:val="24"/>
        </w:rPr>
        <w:t xml:space="preserve">or example, </w:t>
      </w:r>
      <w:r w:rsidR="008F2005" w:rsidRPr="007D77AC">
        <w:rPr>
          <w:rFonts w:ascii="Arial" w:hAnsi="Arial" w:cs="Arial"/>
          <w:sz w:val="24"/>
          <w:szCs w:val="24"/>
        </w:rPr>
        <w:t>E</w:t>
      </w:r>
      <w:r w:rsidR="0010738B" w:rsidRPr="007D77AC">
        <w:rPr>
          <w:rFonts w:ascii="Arial" w:hAnsi="Arial" w:cs="Arial"/>
          <w:sz w:val="24"/>
          <w:szCs w:val="24"/>
        </w:rPr>
        <w:t xml:space="preserve">astern cultures valuing the past more highly than </w:t>
      </w:r>
      <w:r w:rsidR="008F2005" w:rsidRPr="007D77AC">
        <w:rPr>
          <w:rFonts w:ascii="Arial" w:hAnsi="Arial" w:cs="Arial"/>
          <w:sz w:val="24"/>
          <w:szCs w:val="24"/>
        </w:rPr>
        <w:t>W</w:t>
      </w:r>
      <w:r w:rsidR="0010738B" w:rsidRPr="007D77AC">
        <w:rPr>
          <w:rFonts w:ascii="Arial" w:hAnsi="Arial" w:cs="Arial"/>
          <w:sz w:val="24"/>
          <w:szCs w:val="24"/>
        </w:rPr>
        <w:t xml:space="preserve">estern cultures, </w:t>
      </w:r>
      <w:r w:rsidR="00CA7983">
        <w:rPr>
          <w:rFonts w:ascii="Arial" w:hAnsi="Arial" w:cs="Arial"/>
          <w:sz w:val="24"/>
          <w:szCs w:val="24"/>
        </w:rPr>
        <w:t>which</w:t>
      </w:r>
      <w:r w:rsidR="0010738B" w:rsidRPr="007D77AC">
        <w:rPr>
          <w:rFonts w:ascii="Arial" w:hAnsi="Arial" w:cs="Arial"/>
          <w:sz w:val="24"/>
          <w:szCs w:val="24"/>
        </w:rPr>
        <w:t xml:space="preserve"> tend to be future-oriented</w:t>
      </w:r>
      <w:r w:rsidR="00DB1AF7" w:rsidRPr="007D77AC">
        <w:rPr>
          <w:rFonts w:ascii="Arial" w:hAnsi="Arial" w:cs="Arial"/>
          <w:sz w:val="24"/>
          <w:szCs w:val="24"/>
        </w:rPr>
        <w:t xml:space="preserve"> (see also, Wang et al., 2025)</w:t>
      </w:r>
      <w:r w:rsidR="0010738B" w:rsidRPr="007D77AC">
        <w:rPr>
          <w:rFonts w:ascii="Arial" w:hAnsi="Arial" w:cs="Arial"/>
          <w:sz w:val="24"/>
          <w:szCs w:val="24"/>
        </w:rPr>
        <w:t xml:space="preserve">. We agree that this is an area that warrants further research. </w:t>
      </w:r>
      <w:r w:rsidR="00533543" w:rsidRPr="007D77AC">
        <w:rPr>
          <w:rFonts w:ascii="Arial" w:hAnsi="Arial" w:cs="Arial"/>
          <w:sz w:val="24"/>
          <w:szCs w:val="24"/>
        </w:rPr>
        <w:t>As we have already argued that anxious individuals also experience anticipatory (in the moment) and anticipated (expected) emotions about future events</w:t>
      </w:r>
      <w:r w:rsidR="0006480A" w:rsidRPr="007D77AC">
        <w:rPr>
          <w:rFonts w:ascii="Arial" w:hAnsi="Arial" w:cs="Arial"/>
          <w:sz w:val="24"/>
          <w:szCs w:val="24"/>
        </w:rPr>
        <w:t xml:space="preserve"> we here emphasise the</w:t>
      </w:r>
      <w:r w:rsidR="00533543" w:rsidRPr="007D77AC">
        <w:rPr>
          <w:rFonts w:ascii="Arial" w:hAnsi="Arial" w:cs="Arial"/>
          <w:sz w:val="24"/>
          <w:szCs w:val="24"/>
        </w:rPr>
        <w:t xml:space="preserve"> importance of the diversity of </w:t>
      </w:r>
      <w:r w:rsidR="00BB591E" w:rsidRPr="007D77AC">
        <w:rPr>
          <w:rFonts w:ascii="Arial" w:hAnsi="Arial" w:cs="Arial"/>
          <w:sz w:val="24"/>
          <w:szCs w:val="24"/>
        </w:rPr>
        <w:t>c</w:t>
      </w:r>
      <w:r w:rsidR="00533543" w:rsidRPr="007D77AC">
        <w:rPr>
          <w:rFonts w:ascii="Arial" w:hAnsi="Arial" w:cs="Arial"/>
          <w:sz w:val="24"/>
          <w:szCs w:val="24"/>
        </w:rPr>
        <w:t>ultural aspects in social anxiety disorder</w:t>
      </w:r>
      <w:r w:rsidR="00BB591E" w:rsidRPr="007D77AC">
        <w:rPr>
          <w:rFonts w:ascii="Arial" w:hAnsi="Arial" w:cs="Arial"/>
          <w:sz w:val="24"/>
          <w:szCs w:val="24"/>
        </w:rPr>
        <w:t xml:space="preserve">s, and in </w:t>
      </w:r>
      <w:r w:rsidR="00BB591E" w:rsidRPr="007D77AC">
        <w:rPr>
          <w:rFonts w:ascii="Arial" w:hAnsi="Arial" w:cs="Arial"/>
          <w:i/>
          <w:iCs/>
          <w:sz w:val="24"/>
          <w:szCs w:val="24"/>
        </w:rPr>
        <w:t>spontaneous</w:t>
      </w:r>
      <w:r w:rsidR="00BB591E" w:rsidRPr="007D77AC">
        <w:rPr>
          <w:rFonts w:ascii="Arial" w:hAnsi="Arial" w:cs="Arial"/>
          <w:sz w:val="24"/>
          <w:szCs w:val="24"/>
        </w:rPr>
        <w:t xml:space="preserve"> future thought</w:t>
      </w:r>
      <w:r w:rsidR="00533543" w:rsidRPr="007D77AC">
        <w:rPr>
          <w:rFonts w:ascii="Arial" w:hAnsi="Arial" w:cs="Arial"/>
          <w:sz w:val="24"/>
          <w:szCs w:val="24"/>
        </w:rPr>
        <w:t xml:space="preserve">. </w:t>
      </w:r>
    </w:p>
    <w:p w14:paraId="71D8DD5B" w14:textId="37B20840" w:rsidR="008C744E" w:rsidRPr="007D77AC" w:rsidRDefault="3D9AC903" w:rsidP="008F2263">
      <w:pPr>
        <w:ind w:firstLine="720"/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 xml:space="preserve">For </w:t>
      </w:r>
      <w:r w:rsidR="1E01533C" w:rsidRPr="007D77AC">
        <w:rPr>
          <w:rFonts w:ascii="Arial" w:hAnsi="Arial" w:cs="Arial"/>
          <w:sz w:val="24"/>
          <w:szCs w:val="24"/>
        </w:rPr>
        <w:t>instance,</w:t>
      </w:r>
      <w:r w:rsidRPr="007D77AC">
        <w:rPr>
          <w:rFonts w:ascii="Arial" w:hAnsi="Arial" w:cs="Arial"/>
          <w:sz w:val="24"/>
          <w:szCs w:val="24"/>
        </w:rPr>
        <w:t xml:space="preserve"> </w:t>
      </w:r>
      <w:r w:rsidR="5EBE464E" w:rsidRPr="007D77AC">
        <w:rPr>
          <w:rFonts w:ascii="Arial" w:hAnsi="Arial" w:cs="Arial"/>
          <w:sz w:val="24"/>
          <w:szCs w:val="24"/>
        </w:rPr>
        <w:t>in the Japanese diagnostic system, </w:t>
      </w:r>
      <w:proofErr w:type="spellStart"/>
      <w:r w:rsidR="5EBE464E" w:rsidRPr="007D77AC">
        <w:rPr>
          <w:rFonts w:ascii="Arial" w:hAnsi="Arial" w:cs="Arial"/>
          <w:i/>
          <w:iCs/>
          <w:sz w:val="24"/>
          <w:szCs w:val="24"/>
        </w:rPr>
        <w:t>taijin</w:t>
      </w:r>
      <w:proofErr w:type="spellEnd"/>
      <w:r w:rsidR="5EBE464E" w:rsidRPr="007D77AC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5EBE464E" w:rsidRPr="007D77AC">
        <w:rPr>
          <w:rFonts w:ascii="Arial" w:hAnsi="Arial" w:cs="Arial"/>
          <w:i/>
          <w:iCs/>
          <w:sz w:val="24"/>
          <w:szCs w:val="24"/>
        </w:rPr>
        <w:t>kyofusho</w:t>
      </w:r>
      <w:proofErr w:type="spellEnd"/>
      <w:r w:rsidR="40016418" w:rsidRPr="007D77AC">
        <w:rPr>
          <w:rFonts w:ascii="Arial" w:hAnsi="Arial" w:cs="Arial"/>
          <w:i/>
          <w:iCs/>
          <w:sz w:val="24"/>
          <w:szCs w:val="24"/>
        </w:rPr>
        <w:t xml:space="preserve">- </w:t>
      </w:r>
      <w:r w:rsidR="5EBE464E" w:rsidRPr="007D77AC">
        <w:rPr>
          <w:rFonts w:ascii="Arial" w:hAnsi="Arial" w:cs="Arial"/>
          <w:i/>
          <w:iCs/>
          <w:sz w:val="24"/>
          <w:szCs w:val="24"/>
        </w:rPr>
        <w:t xml:space="preserve"> </w:t>
      </w:r>
      <w:r w:rsidR="5EBE464E" w:rsidRPr="007D77AC">
        <w:rPr>
          <w:rFonts w:ascii="Arial" w:hAnsi="Arial" w:cs="Arial"/>
          <w:sz w:val="24"/>
          <w:szCs w:val="24"/>
        </w:rPr>
        <w:t>which is a culture-specific expression of SAD and believed to be particularly prevalent in Japanese and Korean cultures</w:t>
      </w:r>
      <w:r w:rsidR="40016418" w:rsidRPr="007D77AC">
        <w:rPr>
          <w:rFonts w:ascii="Arial" w:hAnsi="Arial" w:cs="Arial"/>
          <w:sz w:val="24"/>
          <w:szCs w:val="24"/>
        </w:rPr>
        <w:t xml:space="preserve"> </w:t>
      </w:r>
      <w:r w:rsidR="00CA7983">
        <w:rPr>
          <w:rFonts w:ascii="Arial" w:hAnsi="Arial" w:cs="Arial"/>
          <w:sz w:val="24"/>
          <w:szCs w:val="24"/>
        </w:rPr>
        <w:t>–</w:t>
      </w:r>
      <w:r w:rsidR="3F0E7D4C" w:rsidRPr="007D77AC">
        <w:rPr>
          <w:rFonts w:ascii="Arial" w:hAnsi="Arial" w:cs="Arial"/>
          <w:sz w:val="24"/>
          <w:szCs w:val="24"/>
        </w:rPr>
        <w:t xml:space="preserve"> </w:t>
      </w:r>
      <w:r w:rsidR="00CA7983">
        <w:rPr>
          <w:rFonts w:ascii="Arial" w:hAnsi="Arial" w:cs="Arial"/>
          <w:sz w:val="24"/>
          <w:szCs w:val="24"/>
        </w:rPr>
        <w:t xml:space="preserve">SAD </w:t>
      </w:r>
      <w:r w:rsidR="5EBE464E" w:rsidRPr="007D77AC">
        <w:rPr>
          <w:rFonts w:ascii="Arial" w:hAnsi="Arial" w:cs="Arial"/>
          <w:sz w:val="24"/>
          <w:szCs w:val="24"/>
        </w:rPr>
        <w:t>is classified into four subtypes</w:t>
      </w:r>
      <w:r w:rsidR="1D8DA2C2" w:rsidRPr="007D77AC">
        <w:rPr>
          <w:rFonts w:ascii="Arial" w:hAnsi="Arial" w:cs="Arial"/>
          <w:sz w:val="24"/>
          <w:szCs w:val="24"/>
        </w:rPr>
        <w:t xml:space="preserve">: </w:t>
      </w:r>
      <w:proofErr w:type="spellStart"/>
      <w:r w:rsidR="5EBE464E" w:rsidRPr="007D77AC">
        <w:rPr>
          <w:rFonts w:ascii="Arial" w:hAnsi="Arial" w:cs="Arial"/>
          <w:i/>
          <w:iCs/>
          <w:sz w:val="24"/>
          <w:szCs w:val="24"/>
        </w:rPr>
        <w:t>sekimen-kyofu</w:t>
      </w:r>
      <w:proofErr w:type="spellEnd"/>
      <w:r w:rsidR="5EBE464E" w:rsidRPr="007D77AC">
        <w:rPr>
          <w:rFonts w:ascii="Arial" w:hAnsi="Arial" w:cs="Arial"/>
          <w:sz w:val="24"/>
          <w:szCs w:val="24"/>
        </w:rPr>
        <w:t> (the fear of blushing), </w:t>
      </w:r>
      <w:proofErr w:type="spellStart"/>
      <w:r w:rsidR="5EBE464E" w:rsidRPr="007D77AC">
        <w:rPr>
          <w:rFonts w:ascii="Arial" w:hAnsi="Arial" w:cs="Arial"/>
          <w:i/>
          <w:iCs/>
          <w:sz w:val="24"/>
          <w:szCs w:val="24"/>
        </w:rPr>
        <w:t>shubo-kyofu</w:t>
      </w:r>
      <w:proofErr w:type="spellEnd"/>
      <w:r w:rsidR="5EBE464E" w:rsidRPr="007D77AC">
        <w:rPr>
          <w:rFonts w:ascii="Arial" w:hAnsi="Arial" w:cs="Arial"/>
          <w:sz w:val="24"/>
          <w:szCs w:val="24"/>
        </w:rPr>
        <w:t> (the fear of a deformed body), </w:t>
      </w:r>
      <w:proofErr w:type="spellStart"/>
      <w:r w:rsidR="5EBE464E" w:rsidRPr="007D77AC">
        <w:rPr>
          <w:rFonts w:ascii="Arial" w:hAnsi="Arial" w:cs="Arial"/>
          <w:i/>
          <w:iCs/>
          <w:sz w:val="24"/>
          <w:szCs w:val="24"/>
        </w:rPr>
        <w:t>jikoshisen-kyofu</w:t>
      </w:r>
      <w:proofErr w:type="spellEnd"/>
      <w:r w:rsidR="5EBE464E" w:rsidRPr="007D77AC">
        <w:rPr>
          <w:rFonts w:ascii="Arial" w:hAnsi="Arial" w:cs="Arial"/>
          <w:sz w:val="24"/>
          <w:szCs w:val="24"/>
        </w:rPr>
        <w:t> (the fear of eye-to-eye contact), and </w:t>
      </w:r>
      <w:proofErr w:type="spellStart"/>
      <w:r w:rsidR="5EBE464E" w:rsidRPr="007D77AC">
        <w:rPr>
          <w:rFonts w:ascii="Arial" w:hAnsi="Arial" w:cs="Arial"/>
          <w:i/>
          <w:iCs/>
          <w:sz w:val="24"/>
          <w:szCs w:val="24"/>
        </w:rPr>
        <w:t>jikoshu-kyofu</w:t>
      </w:r>
      <w:proofErr w:type="spellEnd"/>
      <w:r w:rsidR="00CA7983">
        <w:rPr>
          <w:rFonts w:ascii="Arial" w:hAnsi="Arial" w:cs="Arial"/>
          <w:i/>
          <w:iCs/>
          <w:sz w:val="24"/>
          <w:szCs w:val="24"/>
        </w:rPr>
        <w:t xml:space="preserve"> </w:t>
      </w:r>
      <w:r w:rsidR="5EBE464E" w:rsidRPr="007D77AC">
        <w:rPr>
          <w:rFonts w:ascii="Arial" w:hAnsi="Arial" w:cs="Arial"/>
          <w:sz w:val="24"/>
          <w:szCs w:val="24"/>
        </w:rPr>
        <w:t xml:space="preserve">(the fear of one's own foul body </w:t>
      </w:r>
      <w:proofErr w:type="spellStart"/>
      <w:r w:rsidR="5EBE464E" w:rsidRPr="007D77AC">
        <w:rPr>
          <w:rFonts w:ascii="Arial" w:hAnsi="Arial" w:cs="Arial"/>
          <w:sz w:val="24"/>
          <w:szCs w:val="24"/>
        </w:rPr>
        <w:t>odor</w:t>
      </w:r>
      <w:proofErr w:type="spellEnd"/>
      <w:r w:rsidR="5EBE464E" w:rsidRPr="007D77AC">
        <w:rPr>
          <w:rFonts w:ascii="Arial" w:hAnsi="Arial" w:cs="Arial"/>
          <w:sz w:val="24"/>
          <w:szCs w:val="24"/>
        </w:rPr>
        <w:t>)</w:t>
      </w:r>
      <w:r w:rsidR="26535A4A" w:rsidRPr="007D77AC">
        <w:rPr>
          <w:rFonts w:ascii="Arial" w:hAnsi="Arial" w:cs="Arial"/>
          <w:sz w:val="24"/>
          <w:szCs w:val="24"/>
        </w:rPr>
        <w:t xml:space="preserve"> </w:t>
      </w:r>
      <w:r w:rsidR="33453631" w:rsidRPr="007D77AC">
        <w:rPr>
          <w:rFonts w:ascii="Arial" w:eastAsia="Aptos" w:hAnsi="Arial" w:cs="Arial"/>
          <w:sz w:val="24"/>
          <w:szCs w:val="24"/>
        </w:rPr>
        <w:t xml:space="preserve"> (Hofmann, &amp; Hinton,</w:t>
      </w:r>
      <w:r w:rsidR="00CA7983">
        <w:rPr>
          <w:rFonts w:ascii="Arial" w:eastAsia="Aptos" w:hAnsi="Arial" w:cs="Arial"/>
          <w:sz w:val="24"/>
          <w:szCs w:val="24"/>
        </w:rPr>
        <w:t xml:space="preserve"> </w:t>
      </w:r>
      <w:r w:rsidR="33453631" w:rsidRPr="007D77AC">
        <w:rPr>
          <w:rFonts w:ascii="Arial" w:eastAsia="Aptos" w:hAnsi="Arial" w:cs="Arial"/>
          <w:sz w:val="24"/>
          <w:szCs w:val="24"/>
        </w:rPr>
        <w:t>2014)</w:t>
      </w:r>
      <w:r w:rsidR="4E39AB1E" w:rsidRPr="007D77AC">
        <w:rPr>
          <w:rFonts w:ascii="Arial" w:hAnsi="Arial" w:cs="Arial"/>
          <w:sz w:val="24"/>
          <w:szCs w:val="24"/>
          <w:highlight w:val="white"/>
        </w:rPr>
        <w:t xml:space="preserve">. </w:t>
      </w:r>
      <w:r w:rsidR="3F0E7D4C" w:rsidRPr="007D77AC">
        <w:rPr>
          <w:rFonts w:ascii="Arial" w:hAnsi="Arial" w:cs="Arial"/>
          <w:sz w:val="24"/>
          <w:szCs w:val="24"/>
        </w:rPr>
        <w:t xml:space="preserve">Whilst these subtypes are in connection with engagements with others, the interlink with </w:t>
      </w:r>
      <w:r w:rsidR="3F0E7D4C" w:rsidRPr="007D77AC">
        <w:rPr>
          <w:rFonts w:ascii="Arial" w:hAnsi="Arial" w:cs="Arial"/>
          <w:i/>
          <w:iCs/>
          <w:sz w:val="24"/>
          <w:szCs w:val="24"/>
        </w:rPr>
        <w:t>spontaneous</w:t>
      </w:r>
      <w:r w:rsidR="3F0E7D4C" w:rsidRPr="007D77AC">
        <w:rPr>
          <w:rFonts w:ascii="Arial" w:hAnsi="Arial" w:cs="Arial"/>
          <w:sz w:val="24"/>
          <w:szCs w:val="24"/>
        </w:rPr>
        <w:t xml:space="preserve"> future thought relates to social contexts and judging one’s own </w:t>
      </w:r>
      <w:proofErr w:type="spellStart"/>
      <w:r w:rsidR="3F0E7D4C" w:rsidRPr="007D77AC">
        <w:rPr>
          <w:rFonts w:ascii="Arial" w:hAnsi="Arial" w:cs="Arial"/>
          <w:sz w:val="24"/>
          <w:szCs w:val="24"/>
        </w:rPr>
        <w:t>self perception</w:t>
      </w:r>
      <w:proofErr w:type="spellEnd"/>
      <w:r w:rsidR="3F0E7D4C" w:rsidRPr="007D77AC">
        <w:rPr>
          <w:rFonts w:ascii="Arial" w:hAnsi="Arial" w:cs="Arial"/>
          <w:sz w:val="24"/>
          <w:szCs w:val="24"/>
        </w:rPr>
        <w:t xml:space="preserve"> in the future.</w:t>
      </w:r>
      <w:r w:rsidR="564B1A79" w:rsidRPr="007D77AC">
        <w:rPr>
          <w:rFonts w:ascii="Arial" w:hAnsi="Arial" w:cs="Arial"/>
          <w:sz w:val="24"/>
          <w:szCs w:val="24"/>
          <w:highlight w:val="white"/>
        </w:rPr>
        <w:t xml:space="preserve"> </w:t>
      </w:r>
      <w:r w:rsidR="015EB860" w:rsidRPr="007D77AC">
        <w:rPr>
          <w:rFonts w:ascii="Arial" w:hAnsi="Arial" w:cs="Arial"/>
          <w:sz w:val="24"/>
          <w:szCs w:val="24"/>
        </w:rPr>
        <w:t xml:space="preserve">Within African and African Caribbean </w:t>
      </w:r>
      <w:proofErr w:type="gramStart"/>
      <w:r w:rsidR="59F54E67" w:rsidRPr="007D77AC">
        <w:rPr>
          <w:rFonts w:ascii="Arial" w:hAnsi="Arial" w:cs="Arial"/>
          <w:sz w:val="24"/>
          <w:szCs w:val="24"/>
        </w:rPr>
        <w:t>communities</w:t>
      </w:r>
      <w:proofErr w:type="gramEnd"/>
      <w:r w:rsidR="015EB860" w:rsidRPr="007D77AC">
        <w:rPr>
          <w:rFonts w:ascii="Arial" w:hAnsi="Arial" w:cs="Arial"/>
          <w:sz w:val="24"/>
          <w:szCs w:val="24"/>
        </w:rPr>
        <w:t xml:space="preserve"> </w:t>
      </w:r>
      <w:r w:rsidR="2A8CE8A9" w:rsidRPr="007D77AC">
        <w:rPr>
          <w:rFonts w:ascii="Arial" w:hAnsi="Arial" w:cs="Arial"/>
          <w:sz w:val="24"/>
          <w:szCs w:val="24"/>
        </w:rPr>
        <w:t xml:space="preserve">we have worked with, </w:t>
      </w:r>
      <w:r w:rsidR="015EB860" w:rsidRPr="007D77AC">
        <w:rPr>
          <w:rFonts w:ascii="Arial" w:hAnsi="Arial" w:cs="Arial"/>
          <w:sz w:val="24"/>
          <w:szCs w:val="24"/>
        </w:rPr>
        <w:t xml:space="preserve">anxiety can be </w:t>
      </w:r>
      <w:r w:rsidR="3F0E7D4C" w:rsidRPr="007D77AC">
        <w:rPr>
          <w:rFonts w:ascii="Arial" w:hAnsi="Arial" w:cs="Arial"/>
          <w:sz w:val="24"/>
          <w:szCs w:val="24"/>
        </w:rPr>
        <w:t>conceptualised</w:t>
      </w:r>
      <w:r w:rsidR="015EB860" w:rsidRPr="007D77AC">
        <w:rPr>
          <w:rFonts w:ascii="Arial" w:hAnsi="Arial" w:cs="Arial"/>
          <w:sz w:val="24"/>
          <w:szCs w:val="24"/>
        </w:rPr>
        <w:t xml:space="preserve"> additionally through embarrassment and shame, for the individual as well as for their family, </w:t>
      </w:r>
      <w:r w:rsidR="32A6E9B7" w:rsidRPr="007D77AC">
        <w:rPr>
          <w:rFonts w:ascii="Arial" w:hAnsi="Arial" w:cs="Arial"/>
          <w:sz w:val="24"/>
          <w:szCs w:val="24"/>
        </w:rPr>
        <w:t>and often voiced by the</w:t>
      </w:r>
      <w:r w:rsidR="015EB860" w:rsidRPr="007D77AC">
        <w:rPr>
          <w:rFonts w:ascii="Arial" w:hAnsi="Arial" w:cs="Arial"/>
          <w:sz w:val="24"/>
          <w:szCs w:val="24"/>
        </w:rPr>
        <w:t xml:space="preserve"> term </w:t>
      </w:r>
      <w:r w:rsidR="4E299954" w:rsidRPr="007D77AC">
        <w:rPr>
          <w:rFonts w:ascii="Arial" w:hAnsi="Arial" w:cs="Arial"/>
          <w:sz w:val="24"/>
          <w:szCs w:val="24"/>
        </w:rPr>
        <w:t>’</w:t>
      </w:r>
      <w:r w:rsidR="015EB860" w:rsidRPr="007D77AC">
        <w:rPr>
          <w:rFonts w:ascii="Arial" w:hAnsi="Arial" w:cs="Arial"/>
          <w:sz w:val="24"/>
          <w:szCs w:val="24"/>
        </w:rPr>
        <w:t>saving face</w:t>
      </w:r>
      <w:r w:rsidR="64391A0A" w:rsidRPr="007D77AC">
        <w:rPr>
          <w:rFonts w:ascii="Arial" w:hAnsi="Arial" w:cs="Arial"/>
          <w:sz w:val="24"/>
          <w:szCs w:val="24"/>
        </w:rPr>
        <w:t>’</w:t>
      </w:r>
      <w:r w:rsidR="015EB860" w:rsidRPr="007D77AC">
        <w:rPr>
          <w:rFonts w:ascii="Arial" w:hAnsi="Arial" w:cs="Arial"/>
          <w:sz w:val="24"/>
          <w:szCs w:val="24"/>
        </w:rPr>
        <w:t xml:space="preserve"> or</w:t>
      </w:r>
      <w:r w:rsidR="68126E9D" w:rsidRPr="007D77AC">
        <w:rPr>
          <w:rFonts w:ascii="Arial" w:hAnsi="Arial" w:cs="Arial"/>
          <w:sz w:val="24"/>
          <w:szCs w:val="24"/>
        </w:rPr>
        <w:t xml:space="preserve"> </w:t>
      </w:r>
      <w:r w:rsidR="015EB860" w:rsidRPr="007D77AC">
        <w:rPr>
          <w:rFonts w:ascii="Arial" w:hAnsi="Arial" w:cs="Arial"/>
          <w:sz w:val="24"/>
          <w:szCs w:val="24"/>
        </w:rPr>
        <w:t>familial hono</w:t>
      </w:r>
      <w:r w:rsidR="432FC97A" w:rsidRPr="007D77AC">
        <w:rPr>
          <w:rFonts w:ascii="Arial" w:hAnsi="Arial" w:cs="Arial"/>
          <w:sz w:val="24"/>
          <w:szCs w:val="24"/>
        </w:rPr>
        <w:t>u</w:t>
      </w:r>
      <w:r w:rsidR="04D7CB78" w:rsidRPr="007D77AC">
        <w:rPr>
          <w:rFonts w:ascii="Arial" w:hAnsi="Arial" w:cs="Arial"/>
          <w:sz w:val="24"/>
          <w:szCs w:val="24"/>
        </w:rPr>
        <w:t>r</w:t>
      </w:r>
      <w:r w:rsidR="42EE0742" w:rsidRPr="007D77AC">
        <w:rPr>
          <w:rFonts w:ascii="Arial" w:hAnsi="Arial" w:cs="Arial"/>
          <w:sz w:val="24"/>
          <w:szCs w:val="24"/>
        </w:rPr>
        <w:t xml:space="preserve"> </w:t>
      </w:r>
      <w:r w:rsidR="42EE0742" w:rsidRPr="007D77AC">
        <w:rPr>
          <w:rFonts w:ascii="Arial" w:hAnsi="Arial" w:cs="Arial"/>
          <w:sz w:val="24"/>
          <w:szCs w:val="24"/>
        </w:rPr>
        <w:lastRenderedPageBreak/>
        <w:t>(Jimenez</w:t>
      </w:r>
      <w:r w:rsidR="39CF91BD" w:rsidRPr="007D77AC">
        <w:rPr>
          <w:rFonts w:ascii="Arial" w:hAnsi="Arial" w:cs="Arial"/>
          <w:sz w:val="24"/>
          <w:szCs w:val="24"/>
        </w:rPr>
        <w:t xml:space="preserve"> et al.</w:t>
      </w:r>
      <w:r w:rsidR="42EE0742" w:rsidRPr="007D77AC">
        <w:rPr>
          <w:rFonts w:ascii="Arial" w:hAnsi="Arial" w:cs="Arial"/>
          <w:sz w:val="24"/>
          <w:szCs w:val="24"/>
        </w:rPr>
        <w:t>, 2022)</w:t>
      </w:r>
      <w:r w:rsidR="015EB860" w:rsidRPr="007D77AC">
        <w:rPr>
          <w:rFonts w:ascii="Arial" w:hAnsi="Arial" w:cs="Arial"/>
          <w:sz w:val="24"/>
          <w:szCs w:val="24"/>
        </w:rPr>
        <w:t>.</w:t>
      </w:r>
      <w:r w:rsidR="593CF699" w:rsidRPr="007D77AC">
        <w:rPr>
          <w:rFonts w:ascii="Arial" w:hAnsi="Arial" w:cs="Arial"/>
          <w:sz w:val="24"/>
          <w:szCs w:val="24"/>
        </w:rPr>
        <w:t xml:space="preserve"> </w:t>
      </w:r>
      <w:r w:rsidR="6C6FF2E1" w:rsidRPr="007D77AC">
        <w:rPr>
          <w:rFonts w:ascii="Arial" w:eastAsia="Aptos" w:hAnsi="Arial" w:cs="Arial"/>
          <w:sz w:val="24"/>
          <w:szCs w:val="24"/>
        </w:rPr>
        <w:t xml:space="preserve">Hofmann, &amp; Hinton, (2014) stated that </w:t>
      </w:r>
      <w:r w:rsidR="593CF699" w:rsidRPr="007D77AC">
        <w:rPr>
          <w:rFonts w:ascii="Arial" w:hAnsi="Arial" w:cs="Arial"/>
          <w:sz w:val="24"/>
          <w:szCs w:val="24"/>
        </w:rPr>
        <w:t>Cambodian patients</w:t>
      </w:r>
      <w:r w:rsidR="33124661" w:rsidRPr="007D77AC">
        <w:rPr>
          <w:rFonts w:ascii="Arial" w:hAnsi="Arial" w:cs="Arial"/>
          <w:sz w:val="24"/>
          <w:szCs w:val="24"/>
        </w:rPr>
        <w:t>’</w:t>
      </w:r>
      <w:r w:rsidR="593CF699" w:rsidRPr="007D77AC">
        <w:rPr>
          <w:rFonts w:ascii="Arial" w:hAnsi="Arial" w:cs="Arial"/>
          <w:sz w:val="24"/>
          <w:szCs w:val="24"/>
        </w:rPr>
        <w:t xml:space="preserve"> fear “wind overload” (</w:t>
      </w:r>
      <w:proofErr w:type="spellStart"/>
      <w:r w:rsidR="593CF699" w:rsidRPr="007D77AC">
        <w:rPr>
          <w:rFonts w:ascii="Arial" w:hAnsi="Arial" w:cs="Arial"/>
          <w:sz w:val="24"/>
          <w:szCs w:val="24"/>
        </w:rPr>
        <w:t>khyâl</w:t>
      </w:r>
      <w:proofErr w:type="spellEnd"/>
      <w:r w:rsidR="593CF699" w:rsidRPr="007D77AC">
        <w:rPr>
          <w:rFonts w:ascii="Arial" w:hAnsi="Arial" w:cs="Arial"/>
          <w:sz w:val="24"/>
          <w:szCs w:val="24"/>
        </w:rPr>
        <w:t xml:space="preserve"> ko) is a commonly v</w:t>
      </w:r>
      <w:r w:rsidR="5445A17C" w:rsidRPr="007D77AC">
        <w:rPr>
          <w:rFonts w:ascii="Arial" w:hAnsi="Arial" w:cs="Arial"/>
          <w:sz w:val="24"/>
          <w:szCs w:val="24"/>
        </w:rPr>
        <w:t>o</w:t>
      </w:r>
      <w:r w:rsidR="593CF699" w:rsidRPr="007D77AC">
        <w:rPr>
          <w:rFonts w:ascii="Arial" w:hAnsi="Arial" w:cs="Arial"/>
          <w:sz w:val="24"/>
          <w:szCs w:val="24"/>
        </w:rPr>
        <w:t xml:space="preserve">iced syndrome that produces catastrophic cognitions </w:t>
      </w:r>
      <w:r w:rsidR="7C8DBACF" w:rsidRPr="007D77AC">
        <w:rPr>
          <w:rFonts w:ascii="Arial" w:hAnsi="Arial" w:cs="Arial"/>
          <w:sz w:val="24"/>
          <w:szCs w:val="24"/>
        </w:rPr>
        <w:t xml:space="preserve">and that </w:t>
      </w:r>
      <w:r w:rsidR="593CF699" w:rsidRPr="007D77AC">
        <w:rPr>
          <w:rFonts w:ascii="Arial" w:hAnsi="Arial" w:cs="Arial"/>
          <w:sz w:val="24"/>
          <w:szCs w:val="24"/>
        </w:rPr>
        <w:t xml:space="preserve">leads to frequent episodes of panic </w:t>
      </w:r>
      <w:r w:rsidR="35CE825E" w:rsidRPr="007D77AC">
        <w:rPr>
          <w:rFonts w:ascii="Arial" w:hAnsi="Arial" w:cs="Arial"/>
          <w:sz w:val="24"/>
          <w:szCs w:val="24"/>
        </w:rPr>
        <w:t xml:space="preserve">when one </w:t>
      </w:r>
      <w:r w:rsidR="593CF699" w:rsidRPr="007D77AC">
        <w:rPr>
          <w:rFonts w:ascii="Arial" w:hAnsi="Arial" w:cs="Arial"/>
          <w:sz w:val="24"/>
          <w:szCs w:val="24"/>
        </w:rPr>
        <w:t>ris</w:t>
      </w:r>
      <w:r w:rsidR="764772BE" w:rsidRPr="007D77AC">
        <w:rPr>
          <w:rFonts w:ascii="Arial" w:hAnsi="Arial" w:cs="Arial"/>
          <w:sz w:val="24"/>
          <w:szCs w:val="24"/>
        </w:rPr>
        <w:t>es</w:t>
      </w:r>
      <w:r w:rsidR="593CF699" w:rsidRPr="007D77AC">
        <w:rPr>
          <w:rFonts w:ascii="Arial" w:hAnsi="Arial" w:cs="Arial"/>
          <w:sz w:val="24"/>
          <w:szCs w:val="24"/>
        </w:rPr>
        <w:t xml:space="preserve"> from lying or sitting to standing</w:t>
      </w:r>
      <w:r w:rsidR="5C8BB932" w:rsidRPr="00CA7983">
        <w:rPr>
          <w:rFonts w:ascii="Arial" w:eastAsia="Aptos" w:hAnsi="Arial" w:cs="Arial"/>
          <w:sz w:val="24"/>
          <w:szCs w:val="24"/>
        </w:rPr>
        <w:t>.</w:t>
      </w:r>
      <w:r w:rsidR="6C77AFDB" w:rsidRPr="007D77AC">
        <w:rPr>
          <w:rFonts w:ascii="Arial" w:hAnsi="Arial" w:cs="Arial"/>
          <w:sz w:val="24"/>
          <w:szCs w:val="24"/>
        </w:rPr>
        <w:t xml:space="preserve"> </w:t>
      </w:r>
      <w:r w:rsidR="015EB860" w:rsidRPr="007D77AC">
        <w:rPr>
          <w:rFonts w:ascii="Arial" w:hAnsi="Arial" w:cs="Arial"/>
          <w:sz w:val="24"/>
          <w:szCs w:val="24"/>
        </w:rPr>
        <w:t>Thus</w:t>
      </w:r>
      <w:r w:rsidR="69A8D264" w:rsidRPr="007D77AC">
        <w:rPr>
          <w:rFonts w:ascii="Arial" w:hAnsi="Arial" w:cs="Arial"/>
          <w:sz w:val="24"/>
          <w:szCs w:val="24"/>
        </w:rPr>
        <w:t>,</w:t>
      </w:r>
      <w:r w:rsidR="015EB860" w:rsidRPr="007D77AC">
        <w:rPr>
          <w:rFonts w:ascii="Arial" w:hAnsi="Arial" w:cs="Arial"/>
          <w:sz w:val="24"/>
          <w:szCs w:val="24"/>
        </w:rPr>
        <w:t xml:space="preserve"> </w:t>
      </w:r>
      <w:r w:rsidR="00FC0F18">
        <w:rPr>
          <w:rFonts w:ascii="Arial" w:hAnsi="Arial" w:cs="Arial"/>
          <w:sz w:val="24"/>
          <w:szCs w:val="24"/>
        </w:rPr>
        <w:t xml:space="preserve">the </w:t>
      </w:r>
      <w:r w:rsidR="59F54E67" w:rsidRPr="007D77AC">
        <w:rPr>
          <w:rFonts w:ascii="Arial" w:hAnsi="Arial" w:cs="Arial"/>
          <w:sz w:val="24"/>
          <w:szCs w:val="24"/>
        </w:rPr>
        <w:t>trans</w:t>
      </w:r>
      <w:r w:rsidR="015EB860" w:rsidRPr="007D77AC">
        <w:rPr>
          <w:rFonts w:ascii="Arial" w:hAnsi="Arial" w:cs="Arial"/>
          <w:sz w:val="24"/>
          <w:szCs w:val="24"/>
        </w:rPr>
        <w:t xml:space="preserve">cultural examination of anxiety disorders across cultures </w:t>
      </w:r>
      <w:r w:rsidR="00FC0F18">
        <w:rPr>
          <w:rFonts w:ascii="Arial" w:hAnsi="Arial" w:cs="Arial"/>
          <w:sz w:val="24"/>
          <w:szCs w:val="24"/>
        </w:rPr>
        <w:t>is</w:t>
      </w:r>
      <w:r w:rsidR="015EB860" w:rsidRPr="007D77AC">
        <w:rPr>
          <w:rFonts w:ascii="Arial" w:hAnsi="Arial" w:cs="Arial"/>
          <w:sz w:val="24"/>
          <w:szCs w:val="24"/>
        </w:rPr>
        <w:t xml:space="preserve"> an important area that warrants more exploration of how factors (such as individualism/collectivism, social norms, experiences of racism or marginalization, self-construal, and gender roles) may vary in different cultures and how they link to future thinking. </w:t>
      </w:r>
    </w:p>
    <w:p w14:paraId="4902DC7C" w14:textId="55E65953" w:rsidR="008C744E" w:rsidRPr="007D77AC" w:rsidRDefault="00967640">
      <w:pPr>
        <w:rPr>
          <w:rFonts w:ascii="Arial" w:hAnsi="Arial" w:cs="Arial"/>
          <w:b/>
          <w:bCs/>
          <w:sz w:val="24"/>
          <w:szCs w:val="24"/>
        </w:rPr>
      </w:pPr>
      <w:r w:rsidRPr="007D77AC">
        <w:rPr>
          <w:rFonts w:ascii="Arial" w:hAnsi="Arial" w:cs="Arial"/>
          <w:b/>
          <w:bCs/>
          <w:sz w:val="24"/>
          <w:szCs w:val="24"/>
        </w:rPr>
        <w:t>Conclusions and Recommendations</w:t>
      </w:r>
    </w:p>
    <w:p w14:paraId="4AA3DC0E" w14:textId="67F4FE15" w:rsidR="008C744E" w:rsidRPr="007D77AC" w:rsidRDefault="008C744E" w:rsidP="004173E9">
      <w:pPr>
        <w:ind w:firstLine="720"/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>As theoretical, empirical</w:t>
      </w:r>
      <w:r w:rsidR="004A37B1" w:rsidRPr="007D77AC">
        <w:rPr>
          <w:rFonts w:ascii="Arial" w:hAnsi="Arial" w:cs="Arial"/>
          <w:sz w:val="24"/>
          <w:szCs w:val="24"/>
        </w:rPr>
        <w:t>, transdiagnostic</w:t>
      </w:r>
      <w:r w:rsidRPr="007D77AC">
        <w:rPr>
          <w:rFonts w:ascii="Arial" w:hAnsi="Arial" w:cs="Arial"/>
          <w:sz w:val="24"/>
          <w:szCs w:val="24"/>
        </w:rPr>
        <w:t xml:space="preserve"> and psychopathological research progresses apace on future thinking, </w:t>
      </w:r>
      <w:r w:rsidR="00FE2A45" w:rsidRPr="007D77AC">
        <w:rPr>
          <w:rFonts w:ascii="Arial" w:hAnsi="Arial" w:cs="Arial"/>
          <w:sz w:val="24"/>
          <w:szCs w:val="24"/>
        </w:rPr>
        <w:t>MacLeod</w:t>
      </w:r>
      <w:r w:rsidRPr="007D77AC">
        <w:rPr>
          <w:rFonts w:ascii="Arial" w:hAnsi="Arial" w:cs="Arial"/>
          <w:sz w:val="24"/>
          <w:szCs w:val="24"/>
        </w:rPr>
        <w:t xml:space="preserve"> (2025)</w:t>
      </w:r>
      <w:r w:rsidR="0093172D" w:rsidRPr="007D77AC">
        <w:rPr>
          <w:rFonts w:ascii="Arial" w:hAnsi="Arial" w:cs="Arial"/>
          <w:sz w:val="24"/>
          <w:szCs w:val="24"/>
        </w:rPr>
        <w:t xml:space="preserve"> </w:t>
      </w:r>
      <w:r w:rsidR="006C3151" w:rsidRPr="007D77AC">
        <w:rPr>
          <w:rFonts w:ascii="Arial" w:hAnsi="Arial" w:cs="Arial"/>
          <w:sz w:val="24"/>
          <w:szCs w:val="24"/>
        </w:rPr>
        <w:t>-</w:t>
      </w:r>
      <w:r w:rsidR="0093172D" w:rsidRPr="007D77AC">
        <w:rPr>
          <w:rFonts w:ascii="Arial" w:hAnsi="Arial" w:cs="Arial"/>
          <w:sz w:val="24"/>
          <w:szCs w:val="24"/>
        </w:rPr>
        <w:t xml:space="preserve">who has conducted important and pioneering studies in </w:t>
      </w:r>
      <w:r w:rsidR="006F7915" w:rsidRPr="007D77AC">
        <w:rPr>
          <w:rFonts w:ascii="Arial" w:hAnsi="Arial" w:cs="Arial"/>
          <w:sz w:val="24"/>
          <w:szCs w:val="24"/>
        </w:rPr>
        <w:t>future thinking</w:t>
      </w:r>
      <w:r w:rsidR="0093172D" w:rsidRPr="007D77AC">
        <w:rPr>
          <w:rFonts w:ascii="Arial" w:hAnsi="Arial" w:cs="Arial"/>
          <w:sz w:val="24"/>
          <w:szCs w:val="24"/>
        </w:rPr>
        <w:t xml:space="preserve"> and emotion and has ma</w:t>
      </w:r>
      <w:r w:rsidR="003D303B" w:rsidRPr="007D77AC">
        <w:rPr>
          <w:rFonts w:ascii="Arial" w:hAnsi="Arial" w:cs="Arial"/>
          <w:sz w:val="24"/>
          <w:szCs w:val="24"/>
        </w:rPr>
        <w:t>d</w:t>
      </w:r>
      <w:r w:rsidR="0093172D" w:rsidRPr="007D77AC">
        <w:rPr>
          <w:rFonts w:ascii="Arial" w:hAnsi="Arial" w:cs="Arial"/>
          <w:sz w:val="24"/>
          <w:szCs w:val="24"/>
        </w:rPr>
        <w:t>e important links with applied clinical psychology (</w:t>
      </w:r>
      <w:r w:rsidR="006F7915" w:rsidRPr="007D77AC">
        <w:rPr>
          <w:rFonts w:ascii="Arial" w:hAnsi="Arial" w:cs="Arial"/>
          <w:sz w:val="24"/>
          <w:szCs w:val="24"/>
        </w:rPr>
        <w:t xml:space="preserve">e.g., </w:t>
      </w:r>
      <w:r w:rsidR="0093172D" w:rsidRPr="007D77AC">
        <w:rPr>
          <w:rFonts w:ascii="Arial" w:hAnsi="Arial" w:cs="Arial"/>
          <w:sz w:val="24"/>
          <w:szCs w:val="24"/>
        </w:rPr>
        <w:t>MacLeod, 2017)-</w:t>
      </w:r>
      <w:r w:rsidRPr="007D77AC">
        <w:rPr>
          <w:rFonts w:ascii="Arial" w:hAnsi="Arial" w:cs="Arial"/>
          <w:sz w:val="24"/>
          <w:szCs w:val="24"/>
        </w:rPr>
        <w:t xml:space="preserve"> presents a very timely, targeted and impactful state</w:t>
      </w:r>
      <w:r w:rsidR="002557AD" w:rsidRPr="007D77AC">
        <w:rPr>
          <w:rFonts w:ascii="Arial" w:hAnsi="Arial" w:cs="Arial"/>
          <w:sz w:val="24"/>
          <w:szCs w:val="24"/>
        </w:rPr>
        <w:t>-</w:t>
      </w:r>
      <w:r w:rsidRPr="007D77AC">
        <w:rPr>
          <w:rFonts w:ascii="Arial" w:hAnsi="Arial" w:cs="Arial"/>
          <w:sz w:val="24"/>
          <w:szCs w:val="24"/>
        </w:rPr>
        <w:t>of</w:t>
      </w:r>
      <w:r w:rsidR="002557AD" w:rsidRPr="007D77AC">
        <w:rPr>
          <w:rFonts w:ascii="Arial" w:hAnsi="Arial" w:cs="Arial"/>
          <w:sz w:val="24"/>
          <w:szCs w:val="24"/>
        </w:rPr>
        <w:t>-</w:t>
      </w:r>
      <w:r w:rsidRPr="007D77AC">
        <w:rPr>
          <w:rFonts w:ascii="Arial" w:hAnsi="Arial" w:cs="Arial"/>
          <w:sz w:val="24"/>
          <w:szCs w:val="24"/>
        </w:rPr>
        <w:t xml:space="preserve">knowledge </w:t>
      </w:r>
      <w:r w:rsidR="003D303B" w:rsidRPr="007D77AC">
        <w:rPr>
          <w:rFonts w:ascii="Arial" w:hAnsi="Arial" w:cs="Arial"/>
          <w:sz w:val="24"/>
          <w:szCs w:val="24"/>
        </w:rPr>
        <w:t>article</w:t>
      </w:r>
      <w:r w:rsidRPr="007D77AC">
        <w:rPr>
          <w:rFonts w:ascii="Arial" w:hAnsi="Arial" w:cs="Arial"/>
          <w:sz w:val="24"/>
          <w:szCs w:val="24"/>
        </w:rPr>
        <w:t>.</w:t>
      </w:r>
      <w:r w:rsidR="003D4544" w:rsidRPr="007D77AC">
        <w:rPr>
          <w:rFonts w:ascii="Arial" w:hAnsi="Arial" w:cs="Arial"/>
          <w:sz w:val="24"/>
          <w:szCs w:val="24"/>
        </w:rPr>
        <w:t xml:space="preserve"> This is </w:t>
      </w:r>
      <w:r w:rsidR="00FC0F18" w:rsidRPr="007D77AC">
        <w:rPr>
          <w:rFonts w:ascii="Arial" w:hAnsi="Arial" w:cs="Arial"/>
          <w:sz w:val="24"/>
          <w:szCs w:val="24"/>
        </w:rPr>
        <w:t>much needed</w:t>
      </w:r>
      <w:r w:rsidR="003D4544" w:rsidRPr="007D77AC">
        <w:rPr>
          <w:rFonts w:ascii="Arial" w:hAnsi="Arial" w:cs="Arial"/>
          <w:sz w:val="24"/>
          <w:szCs w:val="24"/>
        </w:rPr>
        <w:t xml:space="preserve"> in a </w:t>
      </w:r>
      <w:r w:rsidR="006316D7" w:rsidRPr="007D77AC">
        <w:rPr>
          <w:rFonts w:ascii="Arial" w:hAnsi="Arial" w:cs="Arial"/>
          <w:sz w:val="24"/>
          <w:szCs w:val="24"/>
        </w:rPr>
        <w:t>fast-growing and</w:t>
      </w:r>
      <w:r w:rsidR="003D4544" w:rsidRPr="007D77AC">
        <w:rPr>
          <w:rFonts w:ascii="Arial" w:hAnsi="Arial" w:cs="Arial"/>
          <w:sz w:val="24"/>
          <w:szCs w:val="24"/>
        </w:rPr>
        <w:t xml:space="preserve"> </w:t>
      </w:r>
      <w:r w:rsidR="002557AD" w:rsidRPr="007D77AC">
        <w:rPr>
          <w:rFonts w:ascii="Arial" w:hAnsi="Arial" w:cs="Arial"/>
          <w:sz w:val="24"/>
          <w:szCs w:val="24"/>
        </w:rPr>
        <w:t>complex</w:t>
      </w:r>
      <w:r w:rsidR="006316D7" w:rsidRPr="007D77AC">
        <w:rPr>
          <w:rFonts w:ascii="Arial" w:hAnsi="Arial" w:cs="Arial"/>
          <w:sz w:val="24"/>
          <w:szCs w:val="24"/>
        </w:rPr>
        <w:t xml:space="preserve"> field.</w:t>
      </w:r>
      <w:r w:rsidRPr="007D77AC">
        <w:rPr>
          <w:rFonts w:ascii="Arial" w:hAnsi="Arial" w:cs="Arial"/>
          <w:sz w:val="24"/>
          <w:szCs w:val="24"/>
        </w:rPr>
        <w:t xml:space="preserve"> There are clearly critical gaps in our knowledge of future thinking in emotional disturbance</w:t>
      </w:r>
      <w:r w:rsidR="00272148" w:rsidRPr="007D77AC">
        <w:rPr>
          <w:rFonts w:ascii="Arial" w:hAnsi="Arial" w:cs="Arial"/>
          <w:sz w:val="24"/>
          <w:szCs w:val="24"/>
        </w:rPr>
        <w:t xml:space="preserve">, including </w:t>
      </w:r>
      <w:r w:rsidR="001408B9" w:rsidRPr="007D77AC">
        <w:rPr>
          <w:rFonts w:ascii="Arial" w:hAnsi="Arial" w:cs="Arial"/>
          <w:sz w:val="24"/>
          <w:szCs w:val="24"/>
        </w:rPr>
        <w:t>understanding meta-cognitive beliefs around the future</w:t>
      </w:r>
      <w:r w:rsidR="006D0306" w:rsidRPr="007D77AC">
        <w:rPr>
          <w:rFonts w:ascii="Arial" w:hAnsi="Arial" w:cs="Arial"/>
          <w:sz w:val="24"/>
          <w:szCs w:val="24"/>
        </w:rPr>
        <w:t>,</w:t>
      </w:r>
      <w:r w:rsidR="001408B9" w:rsidRPr="007D77AC">
        <w:rPr>
          <w:rFonts w:ascii="Arial" w:hAnsi="Arial" w:cs="Arial"/>
          <w:sz w:val="24"/>
          <w:szCs w:val="24"/>
        </w:rPr>
        <w:t xml:space="preserve"> the varied content of future thoughts</w:t>
      </w:r>
      <w:r w:rsidR="006D0306" w:rsidRPr="007D77AC">
        <w:rPr>
          <w:rFonts w:ascii="Arial" w:hAnsi="Arial" w:cs="Arial"/>
          <w:sz w:val="24"/>
          <w:szCs w:val="24"/>
        </w:rPr>
        <w:t>,</w:t>
      </w:r>
      <w:r w:rsidR="006316D7" w:rsidRPr="007D77AC">
        <w:rPr>
          <w:rFonts w:ascii="Arial" w:hAnsi="Arial" w:cs="Arial"/>
          <w:sz w:val="24"/>
          <w:szCs w:val="24"/>
        </w:rPr>
        <w:t xml:space="preserve"> and how people imagine outcomes compared with </w:t>
      </w:r>
      <w:r w:rsidR="00D12F3C" w:rsidRPr="007D77AC">
        <w:rPr>
          <w:rFonts w:ascii="Arial" w:hAnsi="Arial" w:cs="Arial"/>
          <w:sz w:val="24"/>
          <w:szCs w:val="24"/>
        </w:rPr>
        <w:t>processes</w:t>
      </w:r>
      <w:r w:rsidR="001408B9" w:rsidRPr="007D77AC">
        <w:rPr>
          <w:rFonts w:ascii="Arial" w:hAnsi="Arial" w:cs="Arial"/>
          <w:sz w:val="24"/>
          <w:szCs w:val="24"/>
        </w:rPr>
        <w:t xml:space="preserve"> (</w:t>
      </w:r>
      <w:r w:rsidR="00FE2A45" w:rsidRPr="007D77AC">
        <w:rPr>
          <w:rFonts w:ascii="Arial" w:hAnsi="Arial" w:cs="Arial"/>
          <w:sz w:val="24"/>
          <w:szCs w:val="24"/>
        </w:rPr>
        <w:t>MacLeod</w:t>
      </w:r>
      <w:r w:rsidR="001408B9" w:rsidRPr="007D77AC">
        <w:rPr>
          <w:rFonts w:ascii="Arial" w:hAnsi="Arial" w:cs="Arial"/>
          <w:sz w:val="24"/>
          <w:szCs w:val="24"/>
        </w:rPr>
        <w:t>, 2025)</w:t>
      </w:r>
      <w:r w:rsidRPr="007D77AC">
        <w:rPr>
          <w:rFonts w:ascii="Arial" w:hAnsi="Arial" w:cs="Arial"/>
          <w:sz w:val="24"/>
          <w:szCs w:val="24"/>
        </w:rPr>
        <w:t>. Obtaining a more coherent understanding of future thinking in mental</w:t>
      </w:r>
      <w:r w:rsidR="008F6AE4" w:rsidRPr="007D77AC">
        <w:rPr>
          <w:rFonts w:ascii="Arial" w:hAnsi="Arial" w:cs="Arial"/>
          <w:sz w:val="24"/>
          <w:szCs w:val="24"/>
        </w:rPr>
        <w:t xml:space="preserve"> </w:t>
      </w:r>
      <w:r w:rsidR="005A3CD9" w:rsidRPr="007D77AC">
        <w:rPr>
          <w:rFonts w:ascii="Arial" w:hAnsi="Arial" w:cs="Arial"/>
          <w:sz w:val="24"/>
          <w:szCs w:val="24"/>
        </w:rPr>
        <w:t xml:space="preserve">ill </w:t>
      </w:r>
      <w:r w:rsidR="008F6AE4" w:rsidRPr="007D77AC">
        <w:rPr>
          <w:rFonts w:ascii="Arial" w:hAnsi="Arial" w:cs="Arial"/>
          <w:sz w:val="24"/>
          <w:szCs w:val="24"/>
        </w:rPr>
        <w:t>health</w:t>
      </w:r>
      <w:r w:rsidRPr="007D77AC">
        <w:rPr>
          <w:rFonts w:ascii="Arial" w:hAnsi="Arial" w:cs="Arial"/>
          <w:sz w:val="24"/>
          <w:szCs w:val="24"/>
        </w:rPr>
        <w:t xml:space="preserve"> will enable researchers</w:t>
      </w:r>
      <w:r w:rsidR="002557AD" w:rsidRPr="007D77AC">
        <w:rPr>
          <w:rFonts w:ascii="Arial" w:hAnsi="Arial" w:cs="Arial"/>
          <w:sz w:val="24"/>
          <w:szCs w:val="24"/>
        </w:rPr>
        <w:t xml:space="preserve"> and</w:t>
      </w:r>
      <w:r w:rsidRPr="007D77AC">
        <w:rPr>
          <w:rFonts w:ascii="Arial" w:hAnsi="Arial" w:cs="Arial"/>
          <w:sz w:val="24"/>
          <w:szCs w:val="24"/>
        </w:rPr>
        <w:t xml:space="preserve"> clinicians alike to start apply</w:t>
      </w:r>
      <w:r w:rsidR="002557AD" w:rsidRPr="007D77AC">
        <w:rPr>
          <w:rFonts w:ascii="Arial" w:hAnsi="Arial" w:cs="Arial"/>
          <w:sz w:val="24"/>
          <w:szCs w:val="24"/>
        </w:rPr>
        <w:t>ing</w:t>
      </w:r>
      <w:r w:rsidRPr="007D77AC">
        <w:rPr>
          <w:rFonts w:ascii="Arial" w:hAnsi="Arial" w:cs="Arial"/>
          <w:sz w:val="24"/>
          <w:szCs w:val="24"/>
        </w:rPr>
        <w:t xml:space="preserve"> what we know to understand and reduce mental distress, readdressing the link between good mental health and “effective” future thoughts.  </w:t>
      </w:r>
    </w:p>
    <w:p w14:paraId="2E071584" w14:textId="05EDB709" w:rsidR="0094280B" w:rsidRPr="007D77AC" w:rsidRDefault="008C6073" w:rsidP="004173E9">
      <w:pPr>
        <w:ind w:firstLine="720"/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 xml:space="preserve">As noted by </w:t>
      </w:r>
      <w:r w:rsidR="00FE2A45" w:rsidRPr="007D77AC">
        <w:rPr>
          <w:rFonts w:ascii="Arial" w:hAnsi="Arial" w:cs="Arial"/>
          <w:sz w:val="24"/>
          <w:szCs w:val="24"/>
        </w:rPr>
        <w:t>MacLeod</w:t>
      </w:r>
      <w:r w:rsidRPr="007D77AC">
        <w:rPr>
          <w:rFonts w:ascii="Arial" w:hAnsi="Arial" w:cs="Arial"/>
          <w:sz w:val="24"/>
          <w:szCs w:val="24"/>
        </w:rPr>
        <w:t xml:space="preserve"> (2025), </w:t>
      </w:r>
      <w:r w:rsidR="00333C5A" w:rsidRPr="007D77AC">
        <w:rPr>
          <w:rFonts w:ascii="Arial" w:hAnsi="Arial" w:cs="Arial"/>
          <w:sz w:val="24"/>
          <w:szCs w:val="24"/>
        </w:rPr>
        <w:t>a coherent literature on future thinking and emotional disturba</w:t>
      </w:r>
      <w:r w:rsidR="00EB69DE" w:rsidRPr="007D77AC">
        <w:rPr>
          <w:rFonts w:ascii="Arial" w:hAnsi="Arial" w:cs="Arial"/>
          <w:sz w:val="24"/>
          <w:szCs w:val="24"/>
        </w:rPr>
        <w:t>n</w:t>
      </w:r>
      <w:r w:rsidR="00333C5A" w:rsidRPr="007D77AC">
        <w:rPr>
          <w:rFonts w:ascii="Arial" w:hAnsi="Arial" w:cs="Arial"/>
          <w:sz w:val="24"/>
          <w:szCs w:val="24"/>
        </w:rPr>
        <w:t>ce</w:t>
      </w:r>
      <w:r w:rsidR="00B33BEA" w:rsidRPr="007D77AC">
        <w:rPr>
          <w:rFonts w:ascii="Arial" w:hAnsi="Arial" w:cs="Arial"/>
          <w:sz w:val="24"/>
          <w:szCs w:val="24"/>
        </w:rPr>
        <w:t xml:space="preserve"> has emerged</w:t>
      </w:r>
      <w:r w:rsidR="00F01E97" w:rsidRPr="007D77AC">
        <w:rPr>
          <w:rFonts w:ascii="Arial" w:hAnsi="Arial" w:cs="Arial"/>
          <w:sz w:val="24"/>
          <w:szCs w:val="24"/>
        </w:rPr>
        <w:t>. What we argue here is that cognitive-experime</w:t>
      </w:r>
      <w:r w:rsidR="00945B75" w:rsidRPr="007D77AC">
        <w:rPr>
          <w:rFonts w:ascii="Arial" w:hAnsi="Arial" w:cs="Arial"/>
          <w:sz w:val="24"/>
          <w:szCs w:val="24"/>
        </w:rPr>
        <w:t>n</w:t>
      </w:r>
      <w:r w:rsidR="00F01E97" w:rsidRPr="007D77AC">
        <w:rPr>
          <w:rFonts w:ascii="Arial" w:hAnsi="Arial" w:cs="Arial"/>
          <w:sz w:val="24"/>
          <w:szCs w:val="24"/>
        </w:rPr>
        <w:t xml:space="preserve">tal work </w:t>
      </w:r>
      <w:r w:rsidR="000061E8" w:rsidRPr="007D77AC">
        <w:rPr>
          <w:rFonts w:ascii="Arial" w:hAnsi="Arial" w:cs="Arial"/>
          <w:sz w:val="24"/>
          <w:szCs w:val="24"/>
        </w:rPr>
        <w:t>and theoretica</w:t>
      </w:r>
      <w:r w:rsidR="00D32139" w:rsidRPr="007D77AC">
        <w:rPr>
          <w:rFonts w:ascii="Arial" w:hAnsi="Arial" w:cs="Arial"/>
          <w:sz w:val="24"/>
          <w:szCs w:val="24"/>
        </w:rPr>
        <w:t>l</w:t>
      </w:r>
      <w:r w:rsidR="000061E8" w:rsidRPr="007D77AC">
        <w:rPr>
          <w:rFonts w:ascii="Arial" w:hAnsi="Arial" w:cs="Arial"/>
          <w:sz w:val="24"/>
          <w:szCs w:val="24"/>
        </w:rPr>
        <w:t xml:space="preserve"> work on the link between </w:t>
      </w:r>
      <w:r w:rsidR="000061E8" w:rsidRPr="007D77AC">
        <w:rPr>
          <w:rFonts w:ascii="Arial" w:hAnsi="Arial" w:cs="Arial"/>
          <w:i/>
          <w:iCs/>
          <w:sz w:val="24"/>
          <w:szCs w:val="24"/>
        </w:rPr>
        <w:t>anxiety</w:t>
      </w:r>
      <w:r w:rsidR="000061E8" w:rsidRPr="007D77AC">
        <w:rPr>
          <w:rFonts w:ascii="Arial" w:hAnsi="Arial" w:cs="Arial"/>
          <w:sz w:val="24"/>
          <w:szCs w:val="24"/>
        </w:rPr>
        <w:t xml:space="preserve"> and future thinking </w:t>
      </w:r>
      <w:r w:rsidR="00FC0F18" w:rsidRPr="007D77AC">
        <w:rPr>
          <w:rFonts w:ascii="Arial" w:hAnsi="Arial" w:cs="Arial"/>
          <w:sz w:val="24"/>
          <w:szCs w:val="24"/>
        </w:rPr>
        <w:t>must</w:t>
      </w:r>
      <w:r w:rsidR="000061E8" w:rsidRPr="007D77AC">
        <w:rPr>
          <w:rFonts w:ascii="Arial" w:hAnsi="Arial" w:cs="Arial"/>
          <w:sz w:val="24"/>
          <w:szCs w:val="24"/>
        </w:rPr>
        <w:t xml:space="preserve"> </w:t>
      </w:r>
      <w:r w:rsidR="00314873" w:rsidRPr="007D77AC">
        <w:rPr>
          <w:rFonts w:ascii="Arial" w:hAnsi="Arial" w:cs="Arial"/>
          <w:sz w:val="24"/>
          <w:szCs w:val="24"/>
        </w:rPr>
        <w:t xml:space="preserve">learn from and </w:t>
      </w:r>
      <w:r w:rsidR="00945B75" w:rsidRPr="007D77AC">
        <w:rPr>
          <w:rFonts w:ascii="Arial" w:hAnsi="Arial" w:cs="Arial"/>
          <w:sz w:val="24"/>
          <w:szCs w:val="24"/>
        </w:rPr>
        <w:t>build upon</w:t>
      </w:r>
      <w:r w:rsidR="000061E8" w:rsidRPr="007D77AC">
        <w:rPr>
          <w:rFonts w:ascii="Arial" w:hAnsi="Arial" w:cs="Arial"/>
          <w:sz w:val="24"/>
          <w:szCs w:val="24"/>
        </w:rPr>
        <w:t xml:space="preserve"> the</w:t>
      </w:r>
      <w:r w:rsidR="00945B75" w:rsidRPr="007D77AC">
        <w:rPr>
          <w:rFonts w:ascii="Arial" w:hAnsi="Arial" w:cs="Arial"/>
          <w:sz w:val="24"/>
          <w:szCs w:val="24"/>
        </w:rPr>
        <w:t xml:space="preserve"> vast clinical knowledge </w:t>
      </w:r>
      <w:r w:rsidR="008C6D0B" w:rsidRPr="007D77AC">
        <w:rPr>
          <w:rFonts w:ascii="Arial" w:hAnsi="Arial" w:cs="Arial"/>
          <w:sz w:val="24"/>
          <w:szCs w:val="24"/>
        </w:rPr>
        <w:t xml:space="preserve">(via therapeutic models, </w:t>
      </w:r>
      <w:r w:rsidR="00552F27" w:rsidRPr="007D77AC">
        <w:rPr>
          <w:rFonts w:ascii="Arial" w:hAnsi="Arial" w:cs="Arial"/>
          <w:sz w:val="24"/>
          <w:szCs w:val="24"/>
        </w:rPr>
        <w:t xml:space="preserve">surveys, </w:t>
      </w:r>
      <w:r w:rsidR="008C6D0B" w:rsidRPr="007D77AC">
        <w:rPr>
          <w:rFonts w:ascii="Arial" w:hAnsi="Arial" w:cs="Arial"/>
          <w:sz w:val="24"/>
          <w:szCs w:val="24"/>
        </w:rPr>
        <w:t>case studies</w:t>
      </w:r>
      <w:r w:rsidR="00552F27" w:rsidRPr="007D77AC">
        <w:rPr>
          <w:rFonts w:ascii="Arial" w:hAnsi="Arial" w:cs="Arial"/>
          <w:sz w:val="24"/>
          <w:szCs w:val="24"/>
        </w:rPr>
        <w:t xml:space="preserve"> and so on</w:t>
      </w:r>
      <w:r w:rsidR="008C6D0B" w:rsidRPr="007D77AC">
        <w:rPr>
          <w:rFonts w:ascii="Arial" w:hAnsi="Arial" w:cs="Arial"/>
          <w:sz w:val="24"/>
          <w:szCs w:val="24"/>
        </w:rPr>
        <w:t>,</w:t>
      </w:r>
      <w:r w:rsidR="00552F27" w:rsidRPr="007D77AC">
        <w:rPr>
          <w:rFonts w:ascii="Arial" w:hAnsi="Arial" w:cs="Arial"/>
          <w:sz w:val="24"/>
          <w:szCs w:val="24"/>
        </w:rPr>
        <w:t xml:space="preserve"> e.g.,</w:t>
      </w:r>
      <w:r w:rsidR="008C6D0B" w:rsidRPr="007D77A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6D0B" w:rsidRPr="007D77AC">
        <w:rPr>
          <w:rFonts w:ascii="Arial" w:hAnsi="Arial" w:cs="Arial"/>
          <w:sz w:val="24"/>
          <w:szCs w:val="24"/>
        </w:rPr>
        <w:t>Riskind</w:t>
      </w:r>
      <w:proofErr w:type="spellEnd"/>
      <w:r w:rsidR="008C6D0B" w:rsidRPr="007D77AC">
        <w:rPr>
          <w:rFonts w:ascii="Arial" w:hAnsi="Arial" w:cs="Arial"/>
          <w:sz w:val="24"/>
          <w:szCs w:val="24"/>
        </w:rPr>
        <w:t>, 1997; Todd &amp; Branch, 2022)</w:t>
      </w:r>
      <w:r w:rsidR="00945B75" w:rsidRPr="007D77AC">
        <w:rPr>
          <w:rFonts w:ascii="Arial" w:hAnsi="Arial" w:cs="Arial"/>
          <w:sz w:val="24"/>
          <w:szCs w:val="24"/>
        </w:rPr>
        <w:t xml:space="preserve"> and how future thinking is </w:t>
      </w:r>
      <w:r w:rsidR="00804D94" w:rsidRPr="007D77AC">
        <w:rPr>
          <w:rFonts w:ascii="Arial" w:hAnsi="Arial" w:cs="Arial"/>
          <w:sz w:val="24"/>
          <w:szCs w:val="24"/>
        </w:rPr>
        <w:t xml:space="preserve">used in assessment, formulation and </w:t>
      </w:r>
      <w:r w:rsidR="008C6D0B" w:rsidRPr="007D77AC">
        <w:rPr>
          <w:rFonts w:ascii="Arial" w:hAnsi="Arial" w:cs="Arial"/>
          <w:sz w:val="24"/>
          <w:szCs w:val="24"/>
        </w:rPr>
        <w:t>intervention</w:t>
      </w:r>
      <w:r w:rsidR="00804D94" w:rsidRPr="007D77AC">
        <w:rPr>
          <w:rFonts w:ascii="Arial" w:hAnsi="Arial" w:cs="Arial"/>
          <w:sz w:val="24"/>
          <w:szCs w:val="24"/>
        </w:rPr>
        <w:t>.</w:t>
      </w:r>
      <w:r w:rsidR="001E2DD2" w:rsidRPr="007D77AC">
        <w:rPr>
          <w:rFonts w:ascii="Arial" w:hAnsi="Arial" w:cs="Arial"/>
          <w:sz w:val="24"/>
          <w:szCs w:val="24"/>
        </w:rPr>
        <w:t xml:space="preserve"> Anxiety disorders also cannot </w:t>
      </w:r>
      <w:r w:rsidR="00447344" w:rsidRPr="007D77AC">
        <w:rPr>
          <w:rFonts w:ascii="Arial" w:hAnsi="Arial" w:cs="Arial"/>
          <w:sz w:val="24"/>
          <w:szCs w:val="24"/>
        </w:rPr>
        <w:t xml:space="preserve">be assumed to affect future thinking in the same way as depression: </w:t>
      </w:r>
      <w:r w:rsidR="00E627BB" w:rsidRPr="007D77AC">
        <w:rPr>
          <w:rFonts w:ascii="Arial" w:hAnsi="Arial" w:cs="Arial"/>
          <w:sz w:val="24"/>
          <w:szCs w:val="24"/>
        </w:rPr>
        <w:t>In terms of episodic detail and vividness, certainty and goals, anxiety may present a very different picture to future thinking</w:t>
      </w:r>
      <w:r w:rsidR="002557AD" w:rsidRPr="007D77AC">
        <w:rPr>
          <w:rFonts w:ascii="Arial" w:hAnsi="Arial" w:cs="Arial"/>
          <w:sz w:val="24"/>
          <w:szCs w:val="24"/>
        </w:rPr>
        <w:t xml:space="preserve"> patterns</w:t>
      </w:r>
      <w:r w:rsidR="00E627BB" w:rsidRPr="007D77AC">
        <w:rPr>
          <w:rFonts w:ascii="Arial" w:hAnsi="Arial" w:cs="Arial"/>
          <w:sz w:val="24"/>
          <w:szCs w:val="24"/>
        </w:rPr>
        <w:t xml:space="preserve"> </w:t>
      </w:r>
      <w:r w:rsidR="00FC0F18">
        <w:rPr>
          <w:rFonts w:ascii="Arial" w:hAnsi="Arial" w:cs="Arial"/>
          <w:sz w:val="24"/>
          <w:szCs w:val="24"/>
        </w:rPr>
        <w:t xml:space="preserve">found </w:t>
      </w:r>
      <w:r w:rsidR="00E627BB" w:rsidRPr="007D77AC">
        <w:rPr>
          <w:rFonts w:ascii="Arial" w:hAnsi="Arial" w:cs="Arial"/>
          <w:sz w:val="24"/>
          <w:szCs w:val="24"/>
        </w:rPr>
        <w:t>in depression</w:t>
      </w:r>
      <w:r w:rsidR="000C77CD" w:rsidRPr="007D77AC">
        <w:rPr>
          <w:rFonts w:ascii="Arial" w:hAnsi="Arial" w:cs="Arial"/>
          <w:sz w:val="24"/>
          <w:szCs w:val="24"/>
        </w:rPr>
        <w:t xml:space="preserve"> (Brunette &amp; Schacter, 2023)</w:t>
      </w:r>
      <w:r w:rsidR="00E627BB" w:rsidRPr="007D77AC">
        <w:rPr>
          <w:rFonts w:ascii="Arial" w:hAnsi="Arial" w:cs="Arial"/>
          <w:sz w:val="24"/>
          <w:szCs w:val="24"/>
        </w:rPr>
        <w:t xml:space="preserve">. It may be </w:t>
      </w:r>
      <w:r w:rsidR="00B22CB5" w:rsidRPr="007D77AC">
        <w:rPr>
          <w:rFonts w:ascii="Arial" w:hAnsi="Arial" w:cs="Arial"/>
          <w:sz w:val="24"/>
          <w:szCs w:val="24"/>
        </w:rPr>
        <w:t xml:space="preserve">ineffective or </w:t>
      </w:r>
      <w:r w:rsidR="00B80BE0" w:rsidRPr="007D77AC">
        <w:rPr>
          <w:rFonts w:ascii="Arial" w:hAnsi="Arial" w:cs="Arial"/>
          <w:sz w:val="24"/>
          <w:szCs w:val="24"/>
        </w:rPr>
        <w:t xml:space="preserve">even </w:t>
      </w:r>
      <w:r w:rsidR="002557AD" w:rsidRPr="007D77AC">
        <w:rPr>
          <w:rFonts w:ascii="Arial" w:hAnsi="Arial" w:cs="Arial"/>
          <w:sz w:val="24"/>
          <w:szCs w:val="24"/>
        </w:rPr>
        <w:t>perilous</w:t>
      </w:r>
      <w:r w:rsidR="00B22CB5" w:rsidRPr="007D77AC">
        <w:rPr>
          <w:rFonts w:ascii="Arial" w:hAnsi="Arial" w:cs="Arial"/>
          <w:sz w:val="24"/>
          <w:szCs w:val="24"/>
        </w:rPr>
        <w:t xml:space="preserve"> to treat</w:t>
      </w:r>
      <w:r w:rsidR="007F5483" w:rsidRPr="007D77AC">
        <w:rPr>
          <w:rFonts w:ascii="Arial" w:hAnsi="Arial" w:cs="Arial"/>
          <w:sz w:val="24"/>
          <w:szCs w:val="24"/>
        </w:rPr>
        <w:t xml:space="preserve"> them similarly, especially when research on future thinking and anxiety is still </w:t>
      </w:r>
      <w:r w:rsidR="00F51347" w:rsidRPr="007D77AC">
        <w:rPr>
          <w:rFonts w:ascii="Arial" w:hAnsi="Arial" w:cs="Arial"/>
          <w:sz w:val="24"/>
          <w:szCs w:val="24"/>
        </w:rPr>
        <w:t>young</w:t>
      </w:r>
      <w:r w:rsidR="0094280B" w:rsidRPr="007D77AC">
        <w:rPr>
          <w:rFonts w:ascii="Arial" w:hAnsi="Arial" w:cs="Arial"/>
          <w:sz w:val="24"/>
          <w:szCs w:val="24"/>
        </w:rPr>
        <w:t>.</w:t>
      </w:r>
      <w:r w:rsidR="005C1725" w:rsidRPr="007D77AC">
        <w:rPr>
          <w:rFonts w:ascii="Arial" w:hAnsi="Arial" w:cs="Arial"/>
          <w:sz w:val="24"/>
          <w:szCs w:val="24"/>
        </w:rPr>
        <w:t xml:space="preserve"> </w:t>
      </w:r>
      <w:r w:rsidR="00725F9C" w:rsidRPr="007D77AC">
        <w:rPr>
          <w:rFonts w:ascii="Arial" w:hAnsi="Arial" w:cs="Arial"/>
          <w:sz w:val="24"/>
          <w:szCs w:val="24"/>
        </w:rPr>
        <w:t>T</w:t>
      </w:r>
      <w:r w:rsidR="00F51347" w:rsidRPr="007D77AC">
        <w:rPr>
          <w:rFonts w:ascii="Arial" w:hAnsi="Arial" w:cs="Arial"/>
          <w:sz w:val="24"/>
          <w:szCs w:val="24"/>
        </w:rPr>
        <w:t xml:space="preserve">he differences </w:t>
      </w:r>
      <w:r w:rsidR="00F3109C" w:rsidRPr="007D77AC">
        <w:rPr>
          <w:rFonts w:ascii="Arial" w:hAnsi="Arial" w:cs="Arial"/>
          <w:sz w:val="24"/>
          <w:szCs w:val="24"/>
        </w:rPr>
        <w:t xml:space="preserve">between </w:t>
      </w:r>
      <w:r w:rsidR="00725F9C" w:rsidRPr="007D77AC">
        <w:rPr>
          <w:rFonts w:ascii="Arial" w:hAnsi="Arial" w:cs="Arial"/>
          <w:sz w:val="24"/>
          <w:szCs w:val="24"/>
        </w:rPr>
        <w:t xml:space="preserve">how </w:t>
      </w:r>
      <w:r w:rsidR="00F3109C" w:rsidRPr="007D77AC">
        <w:rPr>
          <w:rFonts w:ascii="Arial" w:hAnsi="Arial" w:cs="Arial"/>
          <w:sz w:val="24"/>
          <w:szCs w:val="24"/>
        </w:rPr>
        <w:t xml:space="preserve">anxiety and depression </w:t>
      </w:r>
      <w:r w:rsidR="00725F9C" w:rsidRPr="007D77AC">
        <w:rPr>
          <w:rFonts w:ascii="Arial" w:hAnsi="Arial" w:cs="Arial"/>
          <w:sz w:val="24"/>
          <w:szCs w:val="24"/>
        </w:rPr>
        <w:t xml:space="preserve">affect future thinking </w:t>
      </w:r>
      <w:r w:rsidR="00F51347" w:rsidRPr="007D77AC">
        <w:rPr>
          <w:rFonts w:ascii="Arial" w:hAnsi="Arial" w:cs="Arial"/>
          <w:sz w:val="24"/>
          <w:szCs w:val="24"/>
        </w:rPr>
        <w:t>may be more</w:t>
      </w:r>
      <w:r w:rsidR="00F3109C" w:rsidRPr="007D77AC">
        <w:rPr>
          <w:rFonts w:ascii="Arial" w:hAnsi="Arial" w:cs="Arial"/>
          <w:sz w:val="24"/>
          <w:szCs w:val="24"/>
        </w:rPr>
        <w:t xml:space="preserve"> important than their similaritie</w:t>
      </w:r>
      <w:r w:rsidR="002557AD" w:rsidRPr="007D77AC">
        <w:rPr>
          <w:rFonts w:ascii="Arial" w:hAnsi="Arial" w:cs="Arial"/>
          <w:sz w:val="24"/>
          <w:szCs w:val="24"/>
        </w:rPr>
        <w:t>s</w:t>
      </w:r>
      <w:r w:rsidR="00F3109C" w:rsidRPr="007D77AC">
        <w:rPr>
          <w:rFonts w:ascii="Arial" w:hAnsi="Arial" w:cs="Arial"/>
          <w:sz w:val="24"/>
          <w:szCs w:val="24"/>
        </w:rPr>
        <w:t>.</w:t>
      </w:r>
      <w:r w:rsidR="00F51347" w:rsidRPr="007D77AC">
        <w:rPr>
          <w:rFonts w:ascii="Arial" w:hAnsi="Arial" w:cs="Arial"/>
          <w:sz w:val="24"/>
          <w:szCs w:val="24"/>
        </w:rPr>
        <w:t xml:space="preserve"> </w:t>
      </w:r>
    </w:p>
    <w:p w14:paraId="3292F3E8" w14:textId="6A28C22E" w:rsidR="008C744E" w:rsidRPr="007D77AC" w:rsidRDefault="00804D94" w:rsidP="008F2263">
      <w:pPr>
        <w:ind w:firstLine="720"/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 xml:space="preserve">We believe </w:t>
      </w:r>
      <w:r w:rsidR="008C6D0B" w:rsidRPr="007D77AC">
        <w:rPr>
          <w:rFonts w:ascii="Arial" w:hAnsi="Arial" w:cs="Arial"/>
          <w:sz w:val="24"/>
          <w:szCs w:val="24"/>
        </w:rPr>
        <w:t>the melding of</w:t>
      </w:r>
      <w:r w:rsidRPr="007D77AC">
        <w:rPr>
          <w:rFonts w:ascii="Arial" w:hAnsi="Arial" w:cs="Arial"/>
          <w:sz w:val="24"/>
          <w:szCs w:val="24"/>
        </w:rPr>
        <w:t xml:space="preserve"> cognitive theory </w:t>
      </w:r>
      <w:r w:rsidR="008C6D0B" w:rsidRPr="007D77AC">
        <w:rPr>
          <w:rFonts w:ascii="Arial" w:hAnsi="Arial" w:cs="Arial"/>
          <w:sz w:val="24"/>
          <w:szCs w:val="24"/>
        </w:rPr>
        <w:t>and</w:t>
      </w:r>
      <w:r w:rsidRPr="007D77AC">
        <w:rPr>
          <w:rFonts w:ascii="Arial" w:hAnsi="Arial" w:cs="Arial"/>
          <w:sz w:val="24"/>
          <w:szCs w:val="24"/>
        </w:rPr>
        <w:t xml:space="preserve"> clinical knowledge</w:t>
      </w:r>
      <w:r w:rsidR="7AD750A5" w:rsidRPr="007D77AC">
        <w:rPr>
          <w:rFonts w:ascii="Arial" w:hAnsi="Arial" w:cs="Arial"/>
          <w:sz w:val="24"/>
          <w:szCs w:val="24"/>
        </w:rPr>
        <w:t xml:space="preserve">, alongside learning from </w:t>
      </w:r>
      <w:r w:rsidR="00DA7C37" w:rsidRPr="007D77AC">
        <w:rPr>
          <w:rFonts w:ascii="Arial" w:hAnsi="Arial" w:cs="Arial"/>
          <w:sz w:val="24"/>
          <w:szCs w:val="24"/>
        </w:rPr>
        <w:t>transcultural research</w:t>
      </w:r>
      <w:r w:rsidR="7AD750A5" w:rsidRPr="007D77AC">
        <w:rPr>
          <w:rFonts w:ascii="Arial" w:hAnsi="Arial" w:cs="Arial"/>
          <w:sz w:val="24"/>
          <w:szCs w:val="24"/>
        </w:rPr>
        <w:t>,</w:t>
      </w:r>
      <w:r w:rsidR="00EB69DE" w:rsidRPr="007D77AC">
        <w:rPr>
          <w:rFonts w:ascii="Arial" w:hAnsi="Arial" w:cs="Arial"/>
          <w:sz w:val="24"/>
          <w:szCs w:val="24"/>
        </w:rPr>
        <w:t xml:space="preserve"> will bring about </w:t>
      </w:r>
      <w:r w:rsidR="002557AD" w:rsidRPr="007D77AC">
        <w:rPr>
          <w:rFonts w:ascii="Arial" w:hAnsi="Arial" w:cs="Arial"/>
          <w:sz w:val="24"/>
          <w:szCs w:val="24"/>
        </w:rPr>
        <w:t xml:space="preserve">a </w:t>
      </w:r>
      <w:r w:rsidR="00EB69DE" w:rsidRPr="007D77AC">
        <w:rPr>
          <w:rFonts w:ascii="Arial" w:hAnsi="Arial" w:cs="Arial"/>
          <w:sz w:val="24"/>
          <w:szCs w:val="24"/>
        </w:rPr>
        <w:t xml:space="preserve">new understanding and </w:t>
      </w:r>
      <w:r w:rsidR="002557AD" w:rsidRPr="007D77AC">
        <w:rPr>
          <w:rFonts w:ascii="Arial" w:hAnsi="Arial" w:cs="Arial"/>
          <w:sz w:val="24"/>
          <w:szCs w:val="24"/>
        </w:rPr>
        <w:t xml:space="preserve">innovative </w:t>
      </w:r>
      <w:r w:rsidR="00EB69DE" w:rsidRPr="007D77AC">
        <w:rPr>
          <w:rFonts w:ascii="Arial" w:hAnsi="Arial" w:cs="Arial"/>
          <w:sz w:val="24"/>
          <w:szCs w:val="24"/>
        </w:rPr>
        <w:t xml:space="preserve">therapies </w:t>
      </w:r>
      <w:r w:rsidR="002557AD" w:rsidRPr="007D77AC">
        <w:rPr>
          <w:rFonts w:ascii="Arial" w:hAnsi="Arial" w:cs="Arial"/>
          <w:sz w:val="24"/>
          <w:szCs w:val="24"/>
        </w:rPr>
        <w:t>for</w:t>
      </w:r>
      <w:r w:rsidR="00EB69DE" w:rsidRPr="007D77AC">
        <w:rPr>
          <w:rFonts w:ascii="Arial" w:hAnsi="Arial" w:cs="Arial"/>
          <w:sz w:val="24"/>
          <w:szCs w:val="24"/>
        </w:rPr>
        <w:t xml:space="preserve"> anxiety,</w:t>
      </w:r>
      <w:r w:rsidR="000061E8" w:rsidRPr="007D77AC">
        <w:rPr>
          <w:rFonts w:ascii="Arial" w:hAnsi="Arial" w:cs="Arial"/>
          <w:sz w:val="24"/>
          <w:szCs w:val="24"/>
        </w:rPr>
        <w:t xml:space="preserve"> </w:t>
      </w:r>
      <w:r w:rsidR="00EB69DE" w:rsidRPr="007D77AC">
        <w:rPr>
          <w:rFonts w:ascii="Arial" w:hAnsi="Arial" w:cs="Arial"/>
          <w:sz w:val="24"/>
          <w:szCs w:val="24"/>
        </w:rPr>
        <w:t xml:space="preserve">in a similar way that memory research </w:t>
      </w:r>
      <w:r w:rsidR="00081A8E" w:rsidRPr="007D77AC">
        <w:rPr>
          <w:rFonts w:ascii="Arial" w:hAnsi="Arial" w:cs="Arial"/>
          <w:sz w:val="24"/>
          <w:szCs w:val="24"/>
        </w:rPr>
        <w:t>is bringing</w:t>
      </w:r>
      <w:r w:rsidR="00EB69DE" w:rsidRPr="007D77AC">
        <w:rPr>
          <w:rFonts w:ascii="Arial" w:hAnsi="Arial" w:cs="Arial"/>
          <w:sz w:val="24"/>
          <w:szCs w:val="24"/>
        </w:rPr>
        <w:t xml:space="preserve"> about innovative new treatments for depression (</w:t>
      </w:r>
      <w:r w:rsidR="00081A8E" w:rsidRPr="007D77AC">
        <w:rPr>
          <w:rFonts w:ascii="Arial" w:hAnsi="Arial" w:cs="Arial"/>
          <w:sz w:val="24"/>
          <w:szCs w:val="24"/>
        </w:rPr>
        <w:t>Hitchco</w:t>
      </w:r>
      <w:r w:rsidR="008C6D0B" w:rsidRPr="007D77AC">
        <w:rPr>
          <w:rFonts w:ascii="Arial" w:hAnsi="Arial" w:cs="Arial"/>
          <w:sz w:val="24"/>
          <w:szCs w:val="24"/>
        </w:rPr>
        <w:t>c</w:t>
      </w:r>
      <w:r w:rsidR="00081A8E" w:rsidRPr="007D77AC">
        <w:rPr>
          <w:rFonts w:ascii="Arial" w:hAnsi="Arial" w:cs="Arial"/>
          <w:sz w:val="24"/>
          <w:szCs w:val="24"/>
        </w:rPr>
        <w:t>k et al., 2019)</w:t>
      </w:r>
      <w:r w:rsidR="00EB69DE" w:rsidRPr="007D77AC">
        <w:rPr>
          <w:rFonts w:ascii="Arial" w:hAnsi="Arial" w:cs="Arial"/>
          <w:sz w:val="24"/>
          <w:szCs w:val="24"/>
        </w:rPr>
        <w:t>.</w:t>
      </w:r>
      <w:r w:rsidR="00E1437C" w:rsidRPr="007D77AC">
        <w:rPr>
          <w:rFonts w:ascii="Arial" w:hAnsi="Arial" w:cs="Arial"/>
          <w:sz w:val="24"/>
          <w:szCs w:val="24"/>
        </w:rPr>
        <w:t xml:space="preserve"> Indeed, in our lab, </w:t>
      </w:r>
      <w:r w:rsidR="002136EF" w:rsidRPr="007D77AC">
        <w:rPr>
          <w:rFonts w:ascii="Arial" w:hAnsi="Arial" w:cs="Arial"/>
          <w:sz w:val="24"/>
          <w:szCs w:val="24"/>
        </w:rPr>
        <w:t>we</w:t>
      </w:r>
      <w:r w:rsidR="00FF7521" w:rsidRPr="007D77AC">
        <w:rPr>
          <w:rFonts w:ascii="Arial" w:hAnsi="Arial" w:cs="Arial"/>
          <w:sz w:val="24"/>
          <w:szCs w:val="24"/>
        </w:rPr>
        <w:t xml:space="preserve"> have published </w:t>
      </w:r>
      <w:r w:rsidR="00E1437C" w:rsidRPr="007D77AC">
        <w:rPr>
          <w:rFonts w:ascii="Arial" w:hAnsi="Arial" w:cs="Arial"/>
          <w:sz w:val="24"/>
          <w:szCs w:val="24"/>
        </w:rPr>
        <w:t xml:space="preserve">several recent studies </w:t>
      </w:r>
      <w:r w:rsidR="00F47D10" w:rsidRPr="007D77AC">
        <w:rPr>
          <w:rFonts w:ascii="Arial" w:hAnsi="Arial" w:cs="Arial"/>
          <w:sz w:val="24"/>
          <w:szCs w:val="24"/>
        </w:rPr>
        <w:t>of</w:t>
      </w:r>
      <w:r w:rsidR="00E1437C" w:rsidRPr="007D77AC">
        <w:rPr>
          <w:rFonts w:ascii="Arial" w:hAnsi="Arial" w:cs="Arial"/>
          <w:sz w:val="24"/>
          <w:szCs w:val="24"/>
        </w:rPr>
        <w:t xml:space="preserve"> community</w:t>
      </w:r>
      <w:r w:rsidR="00F47D10" w:rsidRPr="007D77AC">
        <w:rPr>
          <w:rFonts w:ascii="Arial" w:hAnsi="Arial" w:cs="Arial"/>
          <w:sz w:val="24"/>
          <w:szCs w:val="24"/>
        </w:rPr>
        <w:t xml:space="preserve"> non-clinical</w:t>
      </w:r>
      <w:r w:rsidR="00E1437C" w:rsidRPr="007D77AC">
        <w:rPr>
          <w:rFonts w:ascii="Arial" w:hAnsi="Arial" w:cs="Arial"/>
          <w:sz w:val="24"/>
          <w:szCs w:val="24"/>
        </w:rPr>
        <w:t xml:space="preserve"> samples </w:t>
      </w:r>
      <w:r w:rsidR="002136EF" w:rsidRPr="007D77AC">
        <w:rPr>
          <w:rFonts w:ascii="Arial" w:hAnsi="Arial" w:cs="Arial"/>
          <w:sz w:val="24"/>
          <w:szCs w:val="24"/>
        </w:rPr>
        <w:t>giving promise to the idea</w:t>
      </w:r>
      <w:r w:rsidR="0084528A" w:rsidRPr="007D77AC">
        <w:rPr>
          <w:rFonts w:ascii="Arial" w:hAnsi="Arial" w:cs="Arial"/>
          <w:sz w:val="24"/>
          <w:szCs w:val="24"/>
        </w:rPr>
        <w:t xml:space="preserve"> </w:t>
      </w:r>
      <w:r w:rsidR="002136EF" w:rsidRPr="007D77AC">
        <w:rPr>
          <w:rFonts w:ascii="Arial" w:hAnsi="Arial" w:cs="Arial"/>
          <w:sz w:val="24"/>
          <w:szCs w:val="24"/>
        </w:rPr>
        <w:t>that</w:t>
      </w:r>
      <w:r w:rsidR="0084528A" w:rsidRPr="007D77AC">
        <w:rPr>
          <w:rFonts w:ascii="Arial" w:hAnsi="Arial" w:cs="Arial"/>
          <w:sz w:val="24"/>
          <w:szCs w:val="24"/>
        </w:rPr>
        <w:t xml:space="preserve"> future clinical interventions </w:t>
      </w:r>
      <w:r w:rsidR="00F86093" w:rsidRPr="007D77AC">
        <w:rPr>
          <w:rFonts w:ascii="Arial" w:hAnsi="Arial" w:cs="Arial"/>
          <w:sz w:val="24"/>
          <w:szCs w:val="24"/>
        </w:rPr>
        <w:t>which</w:t>
      </w:r>
      <w:r w:rsidR="00E1437C" w:rsidRPr="007D77AC">
        <w:rPr>
          <w:rFonts w:ascii="Arial" w:hAnsi="Arial" w:cs="Arial"/>
          <w:sz w:val="24"/>
          <w:szCs w:val="24"/>
        </w:rPr>
        <w:t xml:space="preserve"> </w:t>
      </w:r>
      <w:r w:rsidR="00FF7521" w:rsidRPr="007D77AC">
        <w:rPr>
          <w:rFonts w:ascii="Arial" w:hAnsi="Arial" w:cs="Arial"/>
          <w:sz w:val="24"/>
          <w:szCs w:val="24"/>
        </w:rPr>
        <w:t>chang</w:t>
      </w:r>
      <w:r w:rsidR="00A669AB" w:rsidRPr="007D77AC">
        <w:rPr>
          <w:rFonts w:ascii="Arial" w:hAnsi="Arial" w:cs="Arial"/>
          <w:sz w:val="24"/>
          <w:szCs w:val="24"/>
        </w:rPr>
        <w:t>e</w:t>
      </w:r>
      <w:r w:rsidR="00FF7521" w:rsidRPr="007D77AC">
        <w:rPr>
          <w:rFonts w:ascii="Arial" w:hAnsi="Arial" w:cs="Arial"/>
          <w:sz w:val="24"/>
          <w:szCs w:val="24"/>
        </w:rPr>
        <w:t xml:space="preserve"> the way one perceives the future </w:t>
      </w:r>
      <w:r w:rsidR="002557AD" w:rsidRPr="007D77AC">
        <w:rPr>
          <w:rFonts w:ascii="Arial" w:hAnsi="Arial" w:cs="Arial"/>
          <w:sz w:val="24"/>
          <w:szCs w:val="24"/>
        </w:rPr>
        <w:t>could</w:t>
      </w:r>
      <w:r w:rsidR="00F86093" w:rsidRPr="007D77AC">
        <w:rPr>
          <w:rFonts w:ascii="Arial" w:hAnsi="Arial" w:cs="Arial"/>
          <w:sz w:val="24"/>
          <w:szCs w:val="24"/>
        </w:rPr>
        <w:t xml:space="preserve"> </w:t>
      </w:r>
      <w:r w:rsidR="00D90BEC" w:rsidRPr="007D77AC">
        <w:rPr>
          <w:rFonts w:ascii="Arial" w:hAnsi="Arial" w:cs="Arial"/>
          <w:sz w:val="24"/>
          <w:szCs w:val="24"/>
        </w:rPr>
        <w:t xml:space="preserve">meaningfully </w:t>
      </w:r>
      <w:r w:rsidR="00F86093" w:rsidRPr="007D77AC">
        <w:rPr>
          <w:rFonts w:ascii="Arial" w:hAnsi="Arial" w:cs="Arial"/>
          <w:sz w:val="24"/>
          <w:szCs w:val="24"/>
        </w:rPr>
        <w:t>reduce</w:t>
      </w:r>
      <w:r w:rsidR="00FF7521" w:rsidRPr="007D77AC">
        <w:rPr>
          <w:rFonts w:ascii="Arial" w:hAnsi="Arial" w:cs="Arial"/>
          <w:sz w:val="24"/>
          <w:szCs w:val="24"/>
        </w:rPr>
        <w:t xml:space="preserve"> anxiety (</w:t>
      </w:r>
      <w:r w:rsidR="00D74AEB" w:rsidRPr="007D77AC">
        <w:rPr>
          <w:rFonts w:ascii="Arial" w:hAnsi="Arial" w:cs="Arial"/>
          <w:sz w:val="24"/>
          <w:szCs w:val="24"/>
        </w:rPr>
        <w:t>Duffy et al.,</w:t>
      </w:r>
      <w:r w:rsidR="006F7132" w:rsidRPr="007D77AC">
        <w:rPr>
          <w:rFonts w:ascii="Arial" w:hAnsi="Arial" w:cs="Arial"/>
          <w:sz w:val="24"/>
          <w:szCs w:val="24"/>
        </w:rPr>
        <w:t xml:space="preserve"> </w:t>
      </w:r>
      <w:r w:rsidR="00D74AEB" w:rsidRPr="007D77AC">
        <w:rPr>
          <w:rFonts w:ascii="Arial" w:hAnsi="Arial" w:cs="Arial"/>
          <w:sz w:val="24"/>
          <w:szCs w:val="24"/>
        </w:rPr>
        <w:t>2025</w:t>
      </w:r>
      <w:r w:rsidR="00FF7521" w:rsidRPr="007D77AC">
        <w:rPr>
          <w:rFonts w:ascii="Arial" w:hAnsi="Arial" w:cs="Arial"/>
          <w:sz w:val="24"/>
          <w:szCs w:val="24"/>
        </w:rPr>
        <w:t>).</w:t>
      </w:r>
    </w:p>
    <w:p w14:paraId="18F7B7B2" w14:textId="77777777" w:rsidR="00967640" w:rsidRPr="007D77AC" w:rsidRDefault="00967640">
      <w:pPr>
        <w:rPr>
          <w:rFonts w:ascii="Arial" w:hAnsi="Arial" w:cs="Arial"/>
          <w:sz w:val="24"/>
          <w:szCs w:val="24"/>
        </w:rPr>
      </w:pPr>
    </w:p>
    <w:p w14:paraId="05F9552E" w14:textId="77777777" w:rsidR="007D77AC" w:rsidRDefault="007D77A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br w:type="page"/>
      </w:r>
    </w:p>
    <w:p w14:paraId="579875F9" w14:textId="44A4EBDD" w:rsidR="00967640" w:rsidRPr="007D77AC" w:rsidRDefault="004B1648">
      <w:pPr>
        <w:rPr>
          <w:rFonts w:ascii="Arial" w:hAnsi="Arial" w:cs="Arial"/>
          <w:b/>
          <w:bCs/>
          <w:sz w:val="24"/>
          <w:szCs w:val="24"/>
        </w:rPr>
      </w:pPr>
      <w:r w:rsidRPr="007D77AC">
        <w:rPr>
          <w:rFonts w:ascii="Arial" w:hAnsi="Arial" w:cs="Arial"/>
          <w:b/>
          <w:bCs/>
          <w:sz w:val="24"/>
          <w:szCs w:val="24"/>
        </w:rPr>
        <w:lastRenderedPageBreak/>
        <w:t>References</w:t>
      </w:r>
    </w:p>
    <w:p w14:paraId="32468552" w14:textId="36683235" w:rsidR="00F314ED" w:rsidRPr="007D77AC" w:rsidRDefault="00B045A0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 xml:space="preserve">Abramson, L. Y., </w:t>
      </w:r>
      <w:proofErr w:type="spellStart"/>
      <w:r w:rsidRPr="007D77AC">
        <w:rPr>
          <w:rFonts w:ascii="Arial" w:hAnsi="Arial" w:cs="Arial"/>
          <w:sz w:val="24"/>
          <w:szCs w:val="24"/>
        </w:rPr>
        <w:t>Metalsky</w:t>
      </w:r>
      <w:proofErr w:type="spellEnd"/>
      <w:r w:rsidRPr="007D77AC">
        <w:rPr>
          <w:rFonts w:ascii="Arial" w:hAnsi="Arial" w:cs="Arial"/>
          <w:sz w:val="24"/>
          <w:szCs w:val="24"/>
        </w:rPr>
        <w:t>, G. I., &amp; Alloy, L. B. (1989). Hopelessness depression: A theory-based subtype of depression. </w:t>
      </w:r>
      <w:r w:rsidRPr="007D77AC">
        <w:rPr>
          <w:rFonts w:ascii="Arial" w:hAnsi="Arial" w:cs="Arial"/>
          <w:i/>
          <w:iCs/>
          <w:sz w:val="24"/>
          <w:szCs w:val="24"/>
        </w:rPr>
        <w:t>Psychological Review, 96</w:t>
      </w:r>
      <w:r w:rsidRPr="007D77AC">
        <w:rPr>
          <w:rFonts w:ascii="Arial" w:hAnsi="Arial" w:cs="Arial"/>
          <w:sz w:val="24"/>
          <w:szCs w:val="24"/>
        </w:rPr>
        <w:t>(2), 358–372. </w:t>
      </w:r>
      <w:hyperlink r:id="rId9" w:history="1">
        <w:r w:rsidRPr="007D77AC">
          <w:rPr>
            <w:rStyle w:val="Hyperlink"/>
            <w:rFonts w:ascii="Arial" w:hAnsi="Arial" w:cs="Arial"/>
            <w:sz w:val="24"/>
            <w:szCs w:val="24"/>
          </w:rPr>
          <w:t>https://doi.org/10.1037/0033-295X.96.2.358</w:t>
        </w:r>
      </w:hyperlink>
    </w:p>
    <w:p w14:paraId="2FBE5944" w14:textId="1916B8BA" w:rsidR="003E6FE8" w:rsidRPr="007D77AC" w:rsidRDefault="003E6FE8" w:rsidP="003E6FE8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 xml:space="preserve">American Psychiatric Association. (2022). Diagnostic and statistical manual of mental disorders (5th ed., text rev.). </w:t>
      </w:r>
    </w:p>
    <w:p w14:paraId="13201954" w14:textId="3EB04A17" w:rsidR="003031F8" w:rsidRPr="007D77AC" w:rsidRDefault="003031F8" w:rsidP="003E6FE8">
      <w:pPr>
        <w:rPr>
          <w:rFonts w:ascii="Arial" w:hAnsi="Arial" w:cs="Arial"/>
          <w:sz w:val="24"/>
          <w:szCs w:val="24"/>
        </w:rPr>
      </w:pPr>
      <w:proofErr w:type="spellStart"/>
      <w:r w:rsidRPr="007D77AC">
        <w:rPr>
          <w:rFonts w:ascii="Arial" w:hAnsi="Arial" w:cs="Arial"/>
          <w:sz w:val="24"/>
          <w:szCs w:val="24"/>
        </w:rPr>
        <w:t>Atance</w:t>
      </w:r>
      <w:proofErr w:type="spellEnd"/>
      <w:r w:rsidRPr="007D77AC">
        <w:rPr>
          <w:rFonts w:ascii="Arial" w:hAnsi="Arial" w:cs="Arial"/>
          <w:sz w:val="24"/>
          <w:szCs w:val="24"/>
        </w:rPr>
        <w:t>, C. M., &amp; O'Neill, D. K. (2001). Episodic future thinking. </w:t>
      </w:r>
      <w:r w:rsidRPr="007D77AC">
        <w:rPr>
          <w:rFonts w:ascii="Arial" w:hAnsi="Arial" w:cs="Arial"/>
          <w:i/>
          <w:iCs/>
          <w:sz w:val="24"/>
          <w:szCs w:val="24"/>
        </w:rPr>
        <w:t>Trends in cognitive sciences</w:t>
      </w:r>
      <w:r w:rsidRPr="007D77AC">
        <w:rPr>
          <w:rFonts w:ascii="Arial" w:hAnsi="Arial" w:cs="Arial"/>
          <w:sz w:val="24"/>
          <w:szCs w:val="24"/>
        </w:rPr>
        <w:t>, </w:t>
      </w:r>
      <w:r w:rsidRPr="007D77AC">
        <w:rPr>
          <w:rFonts w:ascii="Arial" w:hAnsi="Arial" w:cs="Arial"/>
          <w:i/>
          <w:iCs/>
          <w:sz w:val="24"/>
          <w:szCs w:val="24"/>
        </w:rPr>
        <w:t>5</w:t>
      </w:r>
      <w:r w:rsidRPr="007D77AC">
        <w:rPr>
          <w:rFonts w:ascii="Arial" w:hAnsi="Arial" w:cs="Arial"/>
          <w:sz w:val="24"/>
          <w:szCs w:val="24"/>
        </w:rPr>
        <w:t xml:space="preserve">(12), 533–539. </w:t>
      </w:r>
      <w:hyperlink r:id="rId10" w:history="1">
        <w:r w:rsidR="004A4928" w:rsidRPr="007D77AC">
          <w:rPr>
            <w:rStyle w:val="Hyperlink"/>
            <w:rFonts w:ascii="Arial" w:hAnsi="Arial" w:cs="Arial"/>
            <w:sz w:val="24"/>
            <w:szCs w:val="24"/>
          </w:rPr>
          <w:t>https://doi.org/10.1016/s1364-6613(00)01804-0</w:t>
        </w:r>
      </w:hyperlink>
    </w:p>
    <w:p w14:paraId="038B5605" w14:textId="24D07161" w:rsidR="004A4928" w:rsidRPr="007D77AC" w:rsidRDefault="004A4928" w:rsidP="003E6FE8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 xml:space="preserve">Baumeister, R. F., Vohs, K. D., &amp; </w:t>
      </w:r>
      <w:proofErr w:type="spellStart"/>
      <w:r w:rsidRPr="007D77AC">
        <w:rPr>
          <w:rFonts w:ascii="Arial" w:hAnsi="Arial" w:cs="Arial"/>
          <w:sz w:val="24"/>
          <w:szCs w:val="24"/>
        </w:rPr>
        <w:t>Oettingen</w:t>
      </w:r>
      <w:proofErr w:type="spellEnd"/>
      <w:r w:rsidRPr="007D77AC">
        <w:rPr>
          <w:rFonts w:ascii="Arial" w:hAnsi="Arial" w:cs="Arial"/>
          <w:sz w:val="24"/>
          <w:szCs w:val="24"/>
        </w:rPr>
        <w:t>, G. (2016). Pragmatic prospection: How and why people think about the future. </w:t>
      </w:r>
      <w:r w:rsidRPr="007D77AC">
        <w:rPr>
          <w:rFonts w:ascii="Arial" w:hAnsi="Arial" w:cs="Arial"/>
          <w:i/>
          <w:iCs/>
          <w:sz w:val="24"/>
          <w:szCs w:val="24"/>
        </w:rPr>
        <w:t>Review of general psychology</w:t>
      </w:r>
      <w:r w:rsidRPr="007D77AC">
        <w:rPr>
          <w:rFonts w:ascii="Arial" w:hAnsi="Arial" w:cs="Arial"/>
          <w:sz w:val="24"/>
          <w:szCs w:val="24"/>
        </w:rPr>
        <w:t>, </w:t>
      </w:r>
      <w:r w:rsidRPr="007D77AC">
        <w:rPr>
          <w:rFonts w:ascii="Arial" w:hAnsi="Arial" w:cs="Arial"/>
          <w:i/>
          <w:iCs/>
          <w:sz w:val="24"/>
          <w:szCs w:val="24"/>
        </w:rPr>
        <w:t>20</w:t>
      </w:r>
      <w:r w:rsidRPr="007D77AC">
        <w:rPr>
          <w:rFonts w:ascii="Arial" w:hAnsi="Arial" w:cs="Arial"/>
          <w:sz w:val="24"/>
          <w:szCs w:val="24"/>
        </w:rPr>
        <w:t>(1), 3-16.</w:t>
      </w:r>
    </w:p>
    <w:p w14:paraId="2A4CEDF8" w14:textId="58F3E6AF" w:rsidR="005E36F2" w:rsidRPr="007D77AC" w:rsidRDefault="005E36F2" w:rsidP="003E6FE8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>Beaty, R. E., Seli, P., &amp; Schacter, D. L. (2019). Thinking about the past and future in daily life: an experience sampling study of individual differences in mental time travel. </w:t>
      </w:r>
      <w:r w:rsidRPr="007D77AC">
        <w:rPr>
          <w:rFonts w:ascii="Arial" w:hAnsi="Arial" w:cs="Arial"/>
          <w:i/>
          <w:iCs/>
          <w:sz w:val="24"/>
          <w:szCs w:val="24"/>
        </w:rPr>
        <w:t>Psychological research</w:t>
      </w:r>
      <w:r w:rsidRPr="007D77AC">
        <w:rPr>
          <w:rFonts w:ascii="Arial" w:hAnsi="Arial" w:cs="Arial"/>
          <w:sz w:val="24"/>
          <w:szCs w:val="24"/>
        </w:rPr>
        <w:t>, </w:t>
      </w:r>
      <w:r w:rsidRPr="007D77AC">
        <w:rPr>
          <w:rFonts w:ascii="Arial" w:hAnsi="Arial" w:cs="Arial"/>
          <w:i/>
          <w:iCs/>
          <w:sz w:val="24"/>
          <w:szCs w:val="24"/>
        </w:rPr>
        <w:t>83</w:t>
      </w:r>
      <w:r w:rsidRPr="007D77AC">
        <w:rPr>
          <w:rFonts w:ascii="Arial" w:hAnsi="Arial" w:cs="Arial"/>
          <w:sz w:val="24"/>
          <w:szCs w:val="24"/>
        </w:rPr>
        <w:t xml:space="preserve">(4), 805–816. </w:t>
      </w:r>
      <w:hyperlink r:id="rId11" w:history="1">
        <w:r w:rsidRPr="007D77AC">
          <w:rPr>
            <w:rStyle w:val="Hyperlink"/>
            <w:rFonts w:ascii="Arial" w:hAnsi="Arial" w:cs="Arial"/>
            <w:sz w:val="24"/>
            <w:szCs w:val="24"/>
          </w:rPr>
          <w:t>https://doi.org/10.1007/s00426-018-1075-7</w:t>
        </w:r>
      </w:hyperlink>
      <w:r w:rsidRPr="007D77AC">
        <w:rPr>
          <w:rFonts w:ascii="Arial" w:hAnsi="Arial" w:cs="Arial"/>
          <w:sz w:val="24"/>
          <w:szCs w:val="24"/>
        </w:rPr>
        <w:t xml:space="preserve"> </w:t>
      </w:r>
    </w:p>
    <w:p w14:paraId="2648BD01" w14:textId="5C834E2E" w:rsidR="005E36F2" w:rsidRPr="007D77AC" w:rsidRDefault="000E2040" w:rsidP="003E6FE8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>Berntsen D. (2019). Spontaneous future cognitions: an integrative review. </w:t>
      </w:r>
      <w:r w:rsidRPr="007D77AC">
        <w:rPr>
          <w:rFonts w:ascii="Arial" w:hAnsi="Arial" w:cs="Arial"/>
          <w:i/>
          <w:iCs/>
          <w:sz w:val="24"/>
          <w:szCs w:val="24"/>
        </w:rPr>
        <w:t>Psychological research</w:t>
      </w:r>
      <w:r w:rsidRPr="007D77AC">
        <w:rPr>
          <w:rFonts w:ascii="Arial" w:hAnsi="Arial" w:cs="Arial"/>
          <w:sz w:val="24"/>
          <w:szCs w:val="24"/>
        </w:rPr>
        <w:t>, </w:t>
      </w:r>
      <w:r w:rsidRPr="007D77AC">
        <w:rPr>
          <w:rFonts w:ascii="Arial" w:hAnsi="Arial" w:cs="Arial"/>
          <w:i/>
          <w:iCs/>
          <w:sz w:val="24"/>
          <w:szCs w:val="24"/>
        </w:rPr>
        <w:t>83</w:t>
      </w:r>
      <w:r w:rsidRPr="007D77AC">
        <w:rPr>
          <w:rFonts w:ascii="Arial" w:hAnsi="Arial" w:cs="Arial"/>
          <w:sz w:val="24"/>
          <w:szCs w:val="24"/>
        </w:rPr>
        <w:t>(4), 651–665. https://doi.org/10.1007/s00426-018-1127-z</w:t>
      </w:r>
    </w:p>
    <w:p w14:paraId="17B964C1" w14:textId="6E552F97" w:rsidR="00566D8F" w:rsidRPr="007D77AC" w:rsidRDefault="00566D8F" w:rsidP="003E6FE8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D77A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Blackwell, S. E., Dooley, D., Würtz, F., </w:t>
      </w:r>
      <w:proofErr w:type="spellStart"/>
      <w:r w:rsidRPr="007D77AC">
        <w:rPr>
          <w:rFonts w:ascii="Arial" w:hAnsi="Arial" w:cs="Arial"/>
          <w:color w:val="222222"/>
          <w:sz w:val="24"/>
          <w:szCs w:val="24"/>
          <w:shd w:val="clear" w:color="auto" w:fill="FFFFFF"/>
        </w:rPr>
        <w:t>Woud</w:t>
      </w:r>
      <w:proofErr w:type="spellEnd"/>
      <w:r w:rsidRPr="007D77AC">
        <w:rPr>
          <w:rFonts w:ascii="Arial" w:hAnsi="Arial" w:cs="Arial"/>
          <w:color w:val="222222"/>
          <w:sz w:val="24"/>
          <w:szCs w:val="24"/>
          <w:shd w:val="clear" w:color="auto" w:fill="FFFFFF"/>
        </w:rPr>
        <w:t>, M. L., &amp; Margraf, J. (2020). Inducing positive involuntary mental imagery in everyday life: an experimental investigation. </w:t>
      </w:r>
      <w:r w:rsidRPr="007D77AC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Memory</w:t>
      </w:r>
      <w:r w:rsidRPr="007D77AC">
        <w:rPr>
          <w:rFonts w:ascii="Arial" w:hAnsi="Arial" w:cs="Arial"/>
          <w:color w:val="222222"/>
          <w:sz w:val="24"/>
          <w:szCs w:val="24"/>
          <w:shd w:val="clear" w:color="auto" w:fill="FFFFFF"/>
        </w:rPr>
        <w:t>, </w:t>
      </w:r>
      <w:r w:rsidRPr="007D77AC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28</w:t>
      </w:r>
      <w:r w:rsidRPr="007D77AC">
        <w:rPr>
          <w:rFonts w:ascii="Arial" w:hAnsi="Arial" w:cs="Arial"/>
          <w:color w:val="222222"/>
          <w:sz w:val="24"/>
          <w:szCs w:val="24"/>
          <w:shd w:val="clear" w:color="auto" w:fill="FFFFFF"/>
        </w:rPr>
        <w:t>(9), 1157-1172.</w:t>
      </w:r>
    </w:p>
    <w:p w14:paraId="687CEA4B" w14:textId="7596A937" w:rsidR="002F07E7" w:rsidRPr="007D77AC" w:rsidRDefault="002F07E7" w:rsidP="003E6FE8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 xml:space="preserve">Borkovec, T. D., Alcaine, O., &amp; Behar, E. (2004). Avoidance Theory of Worry and Generalized Anxiety Disorder. In R. G. Heimberg, C. L. Turk, &amp; D. S. </w:t>
      </w:r>
      <w:proofErr w:type="spellStart"/>
      <w:r w:rsidRPr="007D77AC">
        <w:rPr>
          <w:rFonts w:ascii="Arial" w:hAnsi="Arial" w:cs="Arial"/>
          <w:sz w:val="24"/>
          <w:szCs w:val="24"/>
        </w:rPr>
        <w:t>Mennin</w:t>
      </w:r>
      <w:proofErr w:type="spellEnd"/>
      <w:r w:rsidRPr="007D77AC">
        <w:rPr>
          <w:rFonts w:ascii="Arial" w:hAnsi="Arial" w:cs="Arial"/>
          <w:sz w:val="24"/>
          <w:szCs w:val="24"/>
        </w:rPr>
        <w:t xml:space="preserve"> (Eds.), Generalized Anxiety Disorder: Advances in Research and Practice (pp. 77-108). New York: Guilford Press.</w:t>
      </w:r>
    </w:p>
    <w:p w14:paraId="47EFFD38" w14:textId="2D7AAD47" w:rsidR="006B434D" w:rsidRPr="007D77AC" w:rsidRDefault="48C95C32" w:rsidP="003E6FE8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 xml:space="preserve">Bouvard, M., Fournet, N., Denis, A., </w:t>
      </w:r>
      <w:proofErr w:type="spellStart"/>
      <w:r w:rsidRPr="007D77AC">
        <w:rPr>
          <w:rFonts w:ascii="Arial" w:hAnsi="Arial" w:cs="Arial"/>
          <w:sz w:val="24"/>
          <w:szCs w:val="24"/>
        </w:rPr>
        <w:t>Achachi</w:t>
      </w:r>
      <w:proofErr w:type="spellEnd"/>
      <w:r w:rsidRPr="007D77AC">
        <w:rPr>
          <w:rFonts w:ascii="Arial" w:hAnsi="Arial" w:cs="Arial"/>
          <w:sz w:val="24"/>
          <w:szCs w:val="24"/>
        </w:rPr>
        <w:t>, O., &amp; Purdon, C. (2020). A study of the Repeated Actions Diary in patients suffering from obsessive compulsive disorder. </w:t>
      </w:r>
      <w:r w:rsidRPr="007D77AC">
        <w:rPr>
          <w:rFonts w:ascii="Arial" w:hAnsi="Arial" w:cs="Arial"/>
          <w:i/>
          <w:iCs/>
          <w:sz w:val="24"/>
          <w:szCs w:val="24"/>
        </w:rPr>
        <w:t>Clinical psychology &amp; psychotherapy</w:t>
      </w:r>
      <w:r w:rsidRPr="007D77AC">
        <w:rPr>
          <w:rFonts w:ascii="Arial" w:hAnsi="Arial" w:cs="Arial"/>
          <w:sz w:val="24"/>
          <w:szCs w:val="24"/>
        </w:rPr>
        <w:t>, </w:t>
      </w:r>
      <w:r w:rsidRPr="007D77AC">
        <w:rPr>
          <w:rFonts w:ascii="Arial" w:hAnsi="Arial" w:cs="Arial"/>
          <w:i/>
          <w:iCs/>
          <w:sz w:val="24"/>
          <w:szCs w:val="24"/>
        </w:rPr>
        <w:t>27</w:t>
      </w:r>
      <w:r w:rsidRPr="007D77AC">
        <w:rPr>
          <w:rFonts w:ascii="Arial" w:hAnsi="Arial" w:cs="Arial"/>
          <w:sz w:val="24"/>
          <w:szCs w:val="24"/>
        </w:rPr>
        <w:t xml:space="preserve">(2), 228–238. </w:t>
      </w:r>
      <w:hyperlink r:id="rId12">
        <w:r w:rsidR="6CCFCB86" w:rsidRPr="007D77AC">
          <w:rPr>
            <w:rStyle w:val="Hyperlink"/>
            <w:rFonts w:ascii="Arial" w:hAnsi="Arial" w:cs="Arial"/>
            <w:sz w:val="24"/>
            <w:szCs w:val="24"/>
          </w:rPr>
          <w:t>https://doi.org/10.1002/cpp.2422</w:t>
        </w:r>
      </w:hyperlink>
    </w:p>
    <w:p w14:paraId="387D0465" w14:textId="1A43F2A4" w:rsidR="7302F47D" w:rsidRPr="007D77AC" w:rsidRDefault="7302F47D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 xml:space="preserve">Boyer, P., &amp; Linard, P. (2006). Precaution systems and ritualized </w:t>
      </w:r>
      <w:proofErr w:type="spellStart"/>
      <w:r w:rsidRPr="007D77AC">
        <w:rPr>
          <w:rFonts w:ascii="Arial" w:hAnsi="Arial" w:cs="Arial"/>
          <w:sz w:val="24"/>
          <w:szCs w:val="24"/>
        </w:rPr>
        <w:t>behavior</w:t>
      </w:r>
      <w:proofErr w:type="spellEnd"/>
      <w:r w:rsidRPr="007D77A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7D77AC">
        <w:rPr>
          <w:rFonts w:ascii="Arial" w:hAnsi="Arial" w:cs="Arial"/>
          <w:i/>
          <w:iCs/>
          <w:sz w:val="24"/>
          <w:szCs w:val="24"/>
        </w:rPr>
        <w:t>Behavioral</w:t>
      </w:r>
      <w:proofErr w:type="spellEnd"/>
      <w:r w:rsidRPr="007D77AC">
        <w:rPr>
          <w:rFonts w:ascii="Arial" w:hAnsi="Arial" w:cs="Arial"/>
          <w:i/>
          <w:iCs/>
          <w:sz w:val="24"/>
          <w:szCs w:val="24"/>
        </w:rPr>
        <w:t xml:space="preserve"> and Brain Sciences, 29</w:t>
      </w:r>
      <w:r w:rsidRPr="007D77AC">
        <w:rPr>
          <w:rFonts w:ascii="Arial" w:hAnsi="Arial" w:cs="Arial"/>
          <w:sz w:val="24"/>
          <w:szCs w:val="24"/>
        </w:rPr>
        <w:t>(6), 635–650. doi:10.1017/S0140525X06009575</w:t>
      </w:r>
    </w:p>
    <w:p w14:paraId="4978B6C0" w14:textId="74EDB870" w:rsidR="006A55E9" w:rsidRPr="007D77AC" w:rsidRDefault="00F6169B" w:rsidP="003E6FE8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>Brunette, A. M., &amp; Schacter, D. L. (2021). Cognitive mechanisms of episodic simulation in psychiatric populations. </w:t>
      </w:r>
      <w:r w:rsidRPr="007D77AC">
        <w:rPr>
          <w:rFonts w:ascii="Arial" w:hAnsi="Arial" w:cs="Arial"/>
          <w:i/>
          <w:iCs/>
          <w:sz w:val="24"/>
          <w:szCs w:val="24"/>
        </w:rPr>
        <w:t>Behaviour research and therapy</w:t>
      </w:r>
      <w:r w:rsidRPr="007D77AC">
        <w:rPr>
          <w:rFonts w:ascii="Arial" w:hAnsi="Arial" w:cs="Arial"/>
          <w:sz w:val="24"/>
          <w:szCs w:val="24"/>
        </w:rPr>
        <w:t>, </w:t>
      </w:r>
      <w:r w:rsidRPr="007D77AC">
        <w:rPr>
          <w:rFonts w:ascii="Arial" w:hAnsi="Arial" w:cs="Arial"/>
          <w:i/>
          <w:iCs/>
          <w:sz w:val="24"/>
          <w:szCs w:val="24"/>
        </w:rPr>
        <w:t>136</w:t>
      </w:r>
      <w:r w:rsidRPr="007D77AC">
        <w:rPr>
          <w:rFonts w:ascii="Arial" w:hAnsi="Arial" w:cs="Arial"/>
          <w:sz w:val="24"/>
          <w:szCs w:val="24"/>
        </w:rPr>
        <w:t xml:space="preserve">, 103778. </w:t>
      </w:r>
      <w:hyperlink r:id="rId13" w:history="1">
        <w:r w:rsidR="00A96782" w:rsidRPr="007D77AC">
          <w:rPr>
            <w:rStyle w:val="Hyperlink"/>
            <w:rFonts w:ascii="Arial" w:hAnsi="Arial" w:cs="Arial"/>
            <w:sz w:val="24"/>
            <w:szCs w:val="24"/>
          </w:rPr>
          <w:t>https://doi.org/10.1016/j.brat.2020.103778</w:t>
        </w:r>
      </w:hyperlink>
      <w:r w:rsidR="00A96782" w:rsidRPr="007D77AC">
        <w:rPr>
          <w:rFonts w:ascii="Arial" w:hAnsi="Arial" w:cs="Arial"/>
          <w:sz w:val="24"/>
          <w:szCs w:val="24"/>
        </w:rPr>
        <w:t xml:space="preserve"> </w:t>
      </w:r>
    </w:p>
    <w:p w14:paraId="334DD89E" w14:textId="1BE14AF8" w:rsidR="00A21634" w:rsidRPr="007D77AC" w:rsidRDefault="00A21634" w:rsidP="003E6FE8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>Clayton McClure, J. H., Riggs, K. J., Dewhurst, S. A., &amp; Anderson, R. J. (2024). Differentiating anticipated and anticipatory emotions and their sensitivity to depressive symptoms. E</w:t>
      </w:r>
      <w:r w:rsidRPr="007D77AC">
        <w:rPr>
          <w:rFonts w:ascii="Arial" w:hAnsi="Arial" w:cs="Arial"/>
          <w:i/>
          <w:iCs/>
          <w:sz w:val="24"/>
          <w:szCs w:val="24"/>
        </w:rPr>
        <w:t>motion, 24</w:t>
      </w:r>
      <w:r w:rsidRPr="007D77AC">
        <w:rPr>
          <w:rFonts w:ascii="Arial" w:hAnsi="Arial" w:cs="Arial"/>
          <w:sz w:val="24"/>
          <w:szCs w:val="24"/>
        </w:rPr>
        <w:t xml:space="preserve">(7), 1642–1651. </w:t>
      </w:r>
      <w:hyperlink r:id="rId14" w:history="1">
        <w:r w:rsidR="00CD2AFA" w:rsidRPr="007D77AC">
          <w:rPr>
            <w:rStyle w:val="Hyperlink"/>
            <w:rFonts w:ascii="Arial" w:hAnsi="Arial" w:cs="Arial"/>
            <w:sz w:val="24"/>
            <w:szCs w:val="24"/>
          </w:rPr>
          <w:t>https://doi.org/10.1037/emo0001371</w:t>
        </w:r>
      </w:hyperlink>
    </w:p>
    <w:p w14:paraId="20646B8F" w14:textId="5BED93F9" w:rsidR="00A54972" w:rsidRPr="007D77AC" w:rsidRDefault="00A54972" w:rsidP="003E6FE8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lastRenderedPageBreak/>
        <w:t>Cole, S.N., Tubbs, P.M.C. (2022). Predictors of obsessive–compulsive symptomology: mind wandering about the past and future. </w:t>
      </w:r>
      <w:r w:rsidRPr="007D77AC">
        <w:rPr>
          <w:rFonts w:ascii="Arial" w:hAnsi="Arial" w:cs="Arial"/>
          <w:i/>
          <w:iCs/>
          <w:sz w:val="24"/>
          <w:szCs w:val="24"/>
        </w:rPr>
        <w:t>Psychological Research,</w:t>
      </w:r>
      <w:r w:rsidRPr="007D77AC">
        <w:rPr>
          <w:rFonts w:ascii="Arial" w:hAnsi="Arial" w:cs="Arial"/>
          <w:sz w:val="24"/>
          <w:szCs w:val="24"/>
        </w:rPr>
        <w:t> </w:t>
      </w:r>
      <w:r w:rsidRPr="007D77AC">
        <w:rPr>
          <w:rFonts w:ascii="Arial" w:hAnsi="Arial" w:cs="Arial"/>
          <w:i/>
          <w:iCs/>
          <w:sz w:val="24"/>
          <w:szCs w:val="24"/>
        </w:rPr>
        <w:t>86</w:t>
      </w:r>
      <w:r w:rsidRPr="007D77AC">
        <w:rPr>
          <w:rFonts w:ascii="Arial" w:hAnsi="Arial" w:cs="Arial"/>
          <w:b/>
          <w:bCs/>
          <w:sz w:val="24"/>
          <w:szCs w:val="24"/>
        </w:rPr>
        <w:t>, </w:t>
      </w:r>
      <w:r w:rsidRPr="007D77AC">
        <w:rPr>
          <w:rFonts w:ascii="Arial" w:hAnsi="Arial" w:cs="Arial"/>
          <w:sz w:val="24"/>
          <w:szCs w:val="24"/>
        </w:rPr>
        <w:t>1518–1534. </w:t>
      </w:r>
      <w:hyperlink r:id="rId15" w:history="1">
        <w:r w:rsidRPr="007D77AC">
          <w:rPr>
            <w:rStyle w:val="Hyperlink"/>
            <w:rFonts w:ascii="Arial" w:hAnsi="Arial" w:cs="Arial"/>
            <w:sz w:val="24"/>
            <w:szCs w:val="24"/>
          </w:rPr>
          <w:t>https://doi.org/10.1007/s00426-021-01585-4</w:t>
        </w:r>
      </w:hyperlink>
    </w:p>
    <w:p w14:paraId="3F77A375" w14:textId="77777777" w:rsidR="00767DDC" w:rsidRPr="007D77AC" w:rsidRDefault="00767DDC" w:rsidP="00767DDC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 xml:space="preserve">Cole, S. N. and </w:t>
      </w:r>
      <w:proofErr w:type="spellStart"/>
      <w:r w:rsidRPr="007D77AC">
        <w:rPr>
          <w:rFonts w:ascii="Arial" w:hAnsi="Arial" w:cs="Arial"/>
          <w:sz w:val="24"/>
          <w:szCs w:val="24"/>
        </w:rPr>
        <w:t>Kvavilashvili</w:t>
      </w:r>
      <w:proofErr w:type="spellEnd"/>
      <w:r w:rsidRPr="007D77AC">
        <w:rPr>
          <w:rFonts w:ascii="Arial" w:hAnsi="Arial" w:cs="Arial"/>
          <w:sz w:val="24"/>
          <w:szCs w:val="24"/>
        </w:rPr>
        <w:t>, L. (2019) </w:t>
      </w:r>
      <w:hyperlink r:id="rId16" w:tgtFrame="_blank" w:history="1">
        <w:r w:rsidRPr="007D77AC">
          <w:rPr>
            <w:rStyle w:val="Hyperlink"/>
            <w:rFonts w:ascii="Arial" w:hAnsi="Arial" w:cs="Arial"/>
            <w:sz w:val="24"/>
            <w:szCs w:val="24"/>
          </w:rPr>
          <w:t>Spontaneous future cognition: The past, present and future of an emerging topic</w:t>
        </w:r>
      </w:hyperlink>
      <w:r w:rsidRPr="007D77AC">
        <w:rPr>
          <w:rFonts w:ascii="Arial" w:hAnsi="Arial" w:cs="Arial"/>
          <w:sz w:val="24"/>
          <w:szCs w:val="24"/>
        </w:rPr>
        <w:t>. </w:t>
      </w:r>
      <w:r w:rsidRPr="007D77AC">
        <w:rPr>
          <w:rFonts w:ascii="Arial" w:hAnsi="Arial" w:cs="Arial"/>
          <w:i/>
          <w:iCs/>
          <w:sz w:val="24"/>
          <w:szCs w:val="24"/>
        </w:rPr>
        <w:t>Psychological Research, 83</w:t>
      </w:r>
      <w:r w:rsidRPr="007D77AC">
        <w:rPr>
          <w:rFonts w:ascii="Arial" w:hAnsi="Arial" w:cs="Arial"/>
          <w:sz w:val="24"/>
          <w:szCs w:val="24"/>
        </w:rPr>
        <w:t xml:space="preserve">(4), 631-650. </w:t>
      </w:r>
      <w:proofErr w:type="spellStart"/>
      <w:r w:rsidRPr="007D77AC">
        <w:rPr>
          <w:rFonts w:ascii="Arial" w:hAnsi="Arial" w:cs="Arial"/>
          <w:sz w:val="24"/>
          <w:szCs w:val="24"/>
        </w:rPr>
        <w:t>doi</w:t>
      </w:r>
      <w:proofErr w:type="spellEnd"/>
      <w:r w:rsidRPr="007D77AC">
        <w:rPr>
          <w:rFonts w:ascii="Arial" w:hAnsi="Arial" w:cs="Arial"/>
          <w:sz w:val="24"/>
          <w:szCs w:val="24"/>
        </w:rPr>
        <w:t>: </w:t>
      </w:r>
      <w:hyperlink r:id="rId17" w:tgtFrame="_blank" w:history="1">
        <w:r w:rsidRPr="007D77AC">
          <w:rPr>
            <w:rStyle w:val="Hyperlink"/>
            <w:rFonts w:ascii="Arial" w:hAnsi="Arial" w:cs="Arial"/>
            <w:sz w:val="24"/>
            <w:szCs w:val="24"/>
          </w:rPr>
          <w:t>https://doi.org/10.1007/s00426-019-01193-3</w:t>
        </w:r>
      </w:hyperlink>
      <w:r w:rsidRPr="007D77AC">
        <w:rPr>
          <w:rFonts w:ascii="Arial" w:hAnsi="Arial" w:cs="Arial"/>
          <w:sz w:val="24"/>
          <w:szCs w:val="24"/>
        </w:rPr>
        <w:t> </w:t>
      </w:r>
    </w:p>
    <w:p w14:paraId="72E242F3" w14:textId="1D5EDB4E" w:rsidR="00767DDC" w:rsidRPr="007D77AC" w:rsidRDefault="00767DDC" w:rsidP="003E6FE8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 xml:space="preserve">Cole, S. N &amp; </w:t>
      </w:r>
      <w:proofErr w:type="spellStart"/>
      <w:r w:rsidRPr="007D77AC">
        <w:rPr>
          <w:rFonts w:ascii="Arial" w:hAnsi="Arial" w:cs="Arial"/>
          <w:sz w:val="24"/>
          <w:szCs w:val="24"/>
        </w:rPr>
        <w:t>Kvavilashvili</w:t>
      </w:r>
      <w:proofErr w:type="spellEnd"/>
      <w:r w:rsidRPr="007D77AC">
        <w:rPr>
          <w:rFonts w:ascii="Arial" w:hAnsi="Arial" w:cs="Arial"/>
          <w:sz w:val="24"/>
          <w:szCs w:val="24"/>
        </w:rPr>
        <w:t>, L. (2021</w:t>
      </w:r>
      <w:proofErr w:type="gramStart"/>
      <w:r w:rsidRPr="007D77AC">
        <w:rPr>
          <w:rFonts w:ascii="Arial" w:hAnsi="Arial" w:cs="Arial"/>
          <w:sz w:val="24"/>
          <w:szCs w:val="24"/>
        </w:rPr>
        <w:t>) .</w:t>
      </w:r>
      <w:proofErr w:type="gramEnd"/>
      <w:r w:rsidRPr="007D77AC">
        <w:rPr>
          <w:rFonts w:ascii="Arial" w:hAnsi="Arial" w:cs="Arial"/>
          <w:sz w:val="24"/>
          <w:szCs w:val="24"/>
        </w:rPr>
        <w:t> </w:t>
      </w:r>
      <w:hyperlink r:id="rId18" w:tgtFrame="_blank" w:history="1">
        <w:r w:rsidRPr="007D77AC">
          <w:rPr>
            <w:rStyle w:val="Hyperlink"/>
            <w:rFonts w:ascii="Arial" w:hAnsi="Arial" w:cs="Arial"/>
            <w:sz w:val="24"/>
            <w:szCs w:val="24"/>
          </w:rPr>
          <w:t>Spontaneous and deliberate future thinking: a dual process account. </w:t>
        </w:r>
        <w:r w:rsidRPr="007D77AC">
          <w:rPr>
            <w:rStyle w:val="Hyperlink"/>
            <w:rFonts w:ascii="Arial" w:hAnsi="Arial" w:cs="Arial"/>
            <w:i/>
            <w:iCs/>
            <w:sz w:val="24"/>
            <w:szCs w:val="24"/>
          </w:rPr>
          <w:t>Psychological Research</w:t>
        </w:r>
      </w:hyperlink>
      <w:r w:rsidRPr="007D77AC">
        <w:rPr>
          <w:rFonts w:ascii="Arial" w:hAnsi="Arial" w:cs="Arial"/>
          <w:sz w:val="24"/>
          <w:szCs w:val="24"/>
        </w:rPr>
        <w:t>. </w:t>
      </w:r>
      <w:r w:rsidRPr="007D77AC">
        <w:rPr>
          <w:rFonts w:ascii="Arial" w:hAnsi="Arial" w:cs="Arial"/>
          <w:i/>
          <w:iCs/>
          <w:sz w:val="24"/>
          <w:szCs w:val="24"/>
        </w:rPr>
        <w:t>Psychological Research, 85</w:t>
      </w:r>
      <w:r w:rsidRPr="007D77AC">
        <w:rPr>
          <w:rFonts w:ascii="Arial" w:hAnsi="Arial" w:cs="Arial"/>
          <w:sz w:val="24"/>
          <w:szCs w:val="24"/>
        </w:rPr>
        <w:t xml:space="preserve">(2), 464-479. </w:t>
      </w:r>
      <w:proofErr w:type="spellStart"/>
      <w:r w:rsidRPr="007D77AC">
        <w:rPr>
          <w:rFonts w:ascii="Arial" w:hAnsi="Arial" w:cs="Arial"/>
          <w:sz w:val="24"/>
          <w:szCs w:val="24"/>
        </w:rPr>
        <w:t>doi</w:t>
      </w:r>
      <w:proofErr w:type="spellEnd"/>
      <w:r w:rsidRPr="007D77AC">
        <w:rPr>
          <w:rFonts w:ascii="Arial" w:hAnsi="Arial" w:cs="Arial"/>
          <w:sz w:val="24"/>
          <w:szCs w:val="24"/>
        </w:rPr>
        <w:t>: </w:t>
      </w:r>
      <w:hyperlink r:id="rId19" w:tgtFrame="_blank" w:history="1">
        <w:r w:rsidRPr="007D77AC">
          <w:rPr>
            <w:rStyle w:val="Hyperlink"/>
            <w:rFonts w:ascii="Arial" w:hAnsi="Arial" w:cs="Arial"/>
            <w:sz w:val="24"/>
            <w:szCs w:val="24"/>
          </w:rPr>
          <w:t>https://doi.org/10.1007/s00426-019-01262-7</w:t>
        </w:r>
      </w:hyperlink>
      <w:r w:rsidRPr="007D77AC">
        <w:rPr>
          <w:rFonts w:ascii="Arial" w:hAnsi="Arial" w:cs="Arial"/>
          <w:sz w:val="24"/>
          <w:szCs w:val="24"/>
        </w:rPr>
        <w:t> </w:t>
      </w:r>
    </w:p>
    <w:p w14:paraId="2627CC47" w14:textId="574ADAC4" w:rsidR="00CD2AFA" w:rsidRPr="007D77AC" w:rsidRDefault="00B0792E" w:rsidP="003E6FE8">
      <w:pPr>
        <w:rPr>
          <w:rFonts w:ascii="Arial" w:hAnsi="Arial" w:cs="Arial"/>
          <w:i/>
          <w:iCs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 xml:space="preserve">Cole, S. N, Smith, D. M., Ragan, K, </w:t>
      </w:r>
      <w:proofErr w:type="spellStart"/>
      <w:r w:rsidRPr="007D77AC">
        <w:rPr>
          <w:rFonts w:ascii="Arial" w:hAnsi="Arial" w:cs="Arial"/>
          <w:sz w:val="24"/>
          <w:szCs w:val="24"/>
        </w:rPr>
        <w:t>Suurmond</w:t>
      </w:r>
      <w:proofErr w:type="spellEnd"/>
      <w:r w:rsidRPr="007D77AC">
        <w:rPr>
          <w:rFonts w:ascii="Arial" w:hAnsi="Arial" w:cs="Arial"/>
          <w:sz w:val="24"/>
          <w:szCs w:val="24"/>
        </w:rPr>
        <w:t>, R. &amp; Armitage, C. J. (2021). </w:t>
      </w:r>
      <w:hyperlink r:id="rId20" w:history="1">
        <w:r w:rsidRPr="007D77AC">
          <w:rPr>
            <w:rStyle w:val="Hyperlink"/>
            <w:rFonts w:ascii="Arial" w:hAnsi="Arial" w:cs="Arial"/>
            <w:sz w:val="24"/>
            <w:szCs w:val="24"/>
          </w:rPr>
          <w:t>Synthesizing Effects of Mental Simulation on Behavior Change: Systematic Review and Multilevel Meta-Analysis</w:t>
        </w:r>
      </w:hyperlink>
      <w:r w:rsidRPr="007D77AC">
        <w:rPr>
          <w:rFonts w:ascii="Arial" w:hAnsi="Arial" w:cs="Arial"/>
          <w:sz w:val="24"/>
          <w:szCs w:val="24"/>
        </w:rPr>
        <w:t>. </w:t>
      </w:r>
      <w:r w:rsidRPr="007D77AC">
        <w:rPr>
          <w:rFonts w:ascii="Arial" w:hAnsi="Arial" w:cs="Arial"/>
          <w:i/>
          <w:iCs/>
          <w:sz w:val="24"/>
          <w:szCs w:val="24"/>
        </w:rPr>
        <w:t>Psychonomic Bulletin &amp; Review, 28</w:t>
      </w:r>
      <w:r w:rsidRPr="007D77AC">
        <w:rPr>
          <w:rFonts w:ascii="Arial" w:hAnsi="Arial" w:cs="Arial"/>
          <w:b/>
          <w:bCs/>
          <w:sz w:val="24"/>
          <w:szCs w:val="24"/>
        </w:rPr>
        <w:t>, </w:t>
      </w:r>
      <w:r w:rsidRPr="007D77AC">
        <w:rPr>
          <w:rFonts w:ascii="Arial" w:hAnsi="Arial" w:cs="Arial"/>
          <w:sz w:val="24"/>
          <w:szCs w:val="24"/>
        </w:rPr>
        <w:t>1514–1537</w:t>
      </w:r>
      <w:r w:rsidRPr="007D77AC">
        <w:rPr>
          <w:rFonts w:ascii="Arial" w:hAnsi="Arial" w:cs="Arial"/>
          <w:i/>
          <w:iCs/>
          <w:sz w:val="24"/>
          <w:szCs w:val="24"/>
        </w:rPr>
        <w:t>,</w:t>
      </w:r>
      <w:r w:rsidRPr="007D77AC">
        <w:rPr>
          <w:rFonts w:ascii="Arial" w:hAnsi="Arial" w:cs="Arial"/>
          <w:sz w:val="24"/>
          <w:szCs w:val="24"/>
        </w:rPr>
        <w:t> </w:t>
      </w:r>
      <w:proofErr w:type="spellStart"/>
      <w:proofErr w:type="gramStart"/>
      <w:r w:rsidRPr="007D77AC">
        <w:rPr>
          <w:rFonts w:ascii="Arial" w:hAnsi="Arial" w:cs="Arial"/>
          <w:sz w:val="24"/>
          <w:szCs w:val="24"/>
        </w:rPr>
        <w:t>doi</w:t>
      </w:r>
      <w:proofErr w:type="spellEnd"/>
      <w:r w:rsidRPr="007D77AC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7D77AC">
        <w:rPr>
          <w:rFonts w:ascii="Arial" w:hAnsi="Arial" w:cs="Arial"/>
          <w:sz w:val="24"/>
          <w:szCs w:val="24"/>
        </w:rPr>
        <w:t> </w:t>
      </w:r>
      <w:hyperlink r:id="rId21" w:history="1">
        <w:r w:rsidRPr="007D77AC">
          <w:rPr>
            <w:rStyle w:val="Hyperlink"/>
            <w:rFonts w:ascii="Arial" w:hAnsi="Arial" w:cs="Arial"/>
            <w:sz w:val="24"/>
            <w:szCs w:val="24"/>
          </w:rPr>
          <w:t>https://doi.org/10.3758/s13423-021-01880-6</w:t>
        </w:r>
      </w:hyperlink>
      <w:r w:rsidRPr="007D77AC">
        <w:rPr>
          <w:rFonts w:ascii="Arial" w:hAnsi="Arial" w:cs="Arial"/>
          <w:i/>
          <w:iCs/>
          <w:sz w:val="24"/>
          <w:szCs w:val="24"/>
        </w:rPr>
        <w:t> </w:t>
      </w:r>
    </w:p>
    <w:p w14:paraId="40D0BD35" w14:textId="1C80C77A" w:rsidR="008C41F5" w:rsidRPr="007D77AC" w:rsidRDefault="001F5D5A" w:rsidP="003E6FE8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>Conway, M. A., Loveday, C. &amp; Cole, S. N. (2016). </w:t>
      </w:r>
      <w:hyperlink r:id="rId22" w:tgtFrame="_blank" w:history="1">
        <w:r w:rsidRPr="007D77AC">
          <w:rPr>
            <w:rStyle w:val="Hyperlink"/>
            <w:rFonts w:ascii="Arial" w:hAnsi="Arial" w:cs="Arial"/>
            <w:sz w:val="24"/>
            <w:szCs w:val="24"/>
          </w:rPr>
          <w:t>The Remembering-Imagining System</w:t>
        </w:r>
      </w:hyperlink>
      <w:r w:rsidRPr="007D77AC">
        <w:rPr>
          <w:rFonts w:ascii="Arial" w:hAnsi="Arial" w:cs="Arial"/>
          <w:sz w:val="24"/>
          <w:szCs w:val="24"/>
        </w:rPr>
        <w:t>. </w:t>
      </w:r>
      <w:r w:rsidRPr="007D77AC">
        <w:rPr>
          <w:rFonts w:ascii="Arial" w:hAnsi="Arial" w:cs="Arial"/>
          <w:i/>
          <w:iCs/>
          <w:sz w:val="24"/>
          <w:szCs w:val="24"/>
        </w:rPr>
        <w:t>Memory Studies, 9</w:t>
      </w:r>
      <w:r w:rsidRPr="007D77AC">
        <w:rPr>
          <w:rFonts w:ascii="Arial" w:hAnsi="Arial" w:cs="Arial"/>
          <w:sz w:val="24"/>
          <w:szCs w:val="24"/>
        </w:rPr>
        <w:t xml:space="preserve">, 256-265. </w:t>
      </w:r>
      <w:proofErr w:type="spellStart"/>
      <w:r w:rsidRPr="007D77AC">
        <w:rPr>
          <w:rFonts w:ascii="Arial" w:hAnsi="Arial" w:cs="Arial"/>
          <w:sz w:val="24"/>
          <w:szCs w:val="24"/>
        </w:rPr>
        <w:t>doi</w:t>
      </w:r>
      <w:proofErr w:type="spellEnd"/>
      <w:r w:rsidRPr="007D77AC">
        <w:rPr>
          <w:rFonts w:ascii="Arial" w:hAnsi="Arial" w:cs="Arial"/>
          <w:sz w:val="24"/>
          <w:szCs w:val="24"/>
        </w:rPr>
        <w:t>: 10.1177/1750698016645231</w:t>
      </w:r>
    </w:p>
    <w:p w14:paraId="4BCA7425" w14:textId="7115CCF9" w:rsidR="00FB2CA7" w:rsidRPr="007D77AC" w:rsidRDefault="00FB2CA7" w:rsidP="003E6FE8">
      <w:pPr>
        <w:rPr>
          <w:rFonts w:ascii="Arial" w:hAnsi="Arial" w:cs="Arial"/>
          <w:sz w:val="24"/>
          <w:szCs w:val="24"/>
        </w:rPr>
      </w:pPr>
      <w:proofErr w:type="spellStart"/>
      <w:r w:rsidRPr="007D77AC">
        <w:rPr>
          <w:rFonts w:ascii="Arial" w:hAnsi="Arial" w:cs="Arial"/>
          <w:sz w:val="24"/>
          <w:szCs w:val="24"/>
        </w:rPr>
        <w:t>D'Argembeau</w:t>
      </w:r>
      <w:proofErr w:type="spellEnd"/>
      <w:r w:rsidRPr="007D77AC">
        <w:rPr>
          <w:rFonts w:ascii="Arial" w:hAnsi="Arial" w:cs="Arial"/>
          <w:sz w:val="24"/>
          <w:szCs w:val="24"/>
        </w:rPr>
        <w:t>, A., &amp; Garcia Jimenez, C. (2020). The predictive validity of belief in future occurrence. </w:t>
      </w:r>
      <w:r w:rsidRPr="007D77AC">
        <w:rPr>
          <w:rFonts w:ascii="Arial" w:hAnsi="Arial" w:cs="Arial"/>
          <w:i/>
          <w:iCs/>
          <w:sz w:val="24"/>
          <w:szCs w:val="24"/>
        </w:rPr>
        <w:t>Applied Cognitive Psychology, 34</w:t>
      </w:r>
      <w:r w:rsidRPr="007D77AC">
        <w:rPr>
          <w:rFonts w:ascii="Arial" w:hAnsi="Arial" w:cs="Arial"/>
          <w:sz w:val="24"/>
          <w:szCs w:val="24"/>
        </w:rPr>
        <w:t>(6), 1265–1276. </w:t>
      </w:r>
      <w:hyperlink r:id="rId23" w:tgtFrame="_blank" w:history="1">
        <w:r w:rsidRPr="007D77AC">
          <w:rPr>
            <w:rStyle w:val="Hyperlink"/>
            <w:rFonts w:ascii="Arial" w:hAnsi="Arial" w:cs="Arial"/>
            <w:sz w:val="24"/>
            <w:szCs w:val="24"/>
          </w:rPr>
          <w:t>https://doi.org/10.1002/acp.3708</w:t>
        </w:r>
      </w:hyperlink>
    </w:p>
    <w:p w14:paraId="4886973B" w14:textId="3FC83A72" w:rsidR="00F818E0" w:rsidRPr="007D77AC" w:rsidRDefault="00F446ED" w:rsidP="003E6FE8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>del Palacio-Gonzalez, A., &amp; Berntsen, D. (2020). Involuntary autobiographical memories and future projections in social anxiety. </w:t>
      </w:r>
      <w:r w:rsidRPr="007D77AC">
        <w:rPr>
          <w:rFonts w:ascii="Arial" w:hAnsi="Arial" w:cs="Arial"/>
          <w:i/>
          <w:iCs/>
          <w:sz w:val="24"/>
          <w:szCs w:val="24"/>
        </w:rPr>
        <w:t>Memory, 28</w:t>
      </w:r>
      <w:r w:rsidRPr="007D77AC">
        <w:rPr>
          <w:rFonts w:ascii="Arial" w:hAnsi="Arial" w:cs="Arial"/>
          <w:sz w:val="24"/>
          <w:szCs w:val="24"/>
        </w:rPr>
        <w:t>(4), 516–527. </w:t>
      </w:r>
      <w:hyperlink r:id="rId24" w:tgtFrame="_blank" w:history="1">
        <w:r w:rsidRPr="007D77AC">
          <w:rPr>
            <w:rStyle w:val="Hyperlink"/>
            <w:rFonts w:ascii="Arial" w:hAnsi="Arial" w:cs="Arial"/>
            <w:sz w:val="24"/>
            <w:szCs w:val="24"/>
          </w:rPr>
          <w:t>https://doi.org/10.1080/09658211.2020.1738497</w:t>
        </w:r>
      </w:hyperlink>
    </w:p>
    <w:p w14:paraId="7E3AB5A1" w14:textId="0BB2F83D" w:rsidR="00236781" w:rsidRPr="007D77AC" w:rsidRDefault="003E6FE8" w:rsidP="003E6FE8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 xml:space="preserve">Du, J. Y., Hallford, D. J., &amp; Busby Grant, J. (2022). Characteristics of episodic future thinking in anxiety: A systematic review and meta- analysis. Clinical Psychology Review, 95, Article 102162. </w:t>
      </w:r>
      <w:hyperlink r:id="rId25" w:history="1">
        <w:r w:rsidRPr="007D77AC">
          <w:rPr>
            <w:rStyle w:val="Hyperlink"/>
            <w:rFonts w:ascii="Arial" w:hAnsi="Arial" w:cs="Arial"/>
            <w:sz w:val="24"/>
            <w:szCs w:val="24"/>
          </w:rPr>
          <w:t>https://doi.org/</w:t>
        </w:r>
      </w:hyperlink>
      <w:r w:rsidRPr="007D77AC">
        <w:rPr>
          <w:rFonts w:ascii="Arial" w:hAnsi="Arial" w:cs="Arial"/>
          <w:sz w:val="24"/>
          <w:szCs w:val="24"/>
        </w:rPr>
        <w:t xml:space="preserve"> 10.1016/j.cpr.2022.102162</w:t>
      </w:r>
    </w:p>
    <w:p w14:paraId="7C7B3713" w14:textId="03874BC5" w:rsidR="003453B5" w:rsidRPr="007D77AC" w:rsidRDefault="00053A47" w:rsidP="003E6FE8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>Duffy, J., Cole, S.N., Charura, D., &amp; Shevchenko, J. (2024). Depression and looming cognitive style: Examining the mediating effect of perceived control. Journal of Affective Disorders Reports. 15, 2666-9153. </w:t>
      </w:r>
      <w:hyperlink r:id="rId26" w:history="1">
        <w:r w:rsidRPr="007D77AC">
          <w:rPr>
            <w:rStyle w:val="Hyperlink"/>
            <w:rFonts w:ascii="Arial" w:hAnsi="Arial" w:cs="Arial"/>
            <w:sz w:val="24"/>
            <w:szCs w:val="24"/>
          </w:rPr>
          <w:t>https://doi.org/10.1016/j.jadr.2023.100698</w:t>
        </w:r>
      </w:hyperlink>
      <w:r w:rsidRPr="007D77AC">
        <w:rPr>
          <w:rFonts w:ascii="Arial" w:hAnsi="Arial" w:cs="Arial"/>
          <w:sz w:val="24"/>
          <w:szCs w:val="24"/>
        </w:rPr>
        <w:t>.</w:t>
      </w:r>
    </w:p>
    <w:p w14:paraId="5766F536" w14:textId="1D02D3B7" w:rsidR="00C45B39" w:rsidRPr="007D77AC" w:rsidRDefault="0E5B3D40" w:rsidP="003E6FE8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>Duffy, J., Salt, G., Cole, S. N., Charura, D., &amp; Shevchenko, J. (2025). Anxiety and Future-Self Clarity: Can Future Thinking Influence Self-Esteem? Psychological Reports, 0(0). </w:t>
      </w:r>
      <w:hyperlink r:id="rId27">
        <w:r w:rsidRPr="007D77AC">
          <w:rPr>
            <w:rStyle w:val="Hyperlink"/>
            <w:rFonts w:ascii="Arial" w:hAnsi="Arial" w:cs="Arial"/>
            <w:sz w:val="24"/>
            <w:szCs w:val="24"/>
          </w:rPr>
          <w:t>https://doi.org/10.1177/00332941251315091</w:t>
        </w:r>
      </w:hyperlink>
    </w:p>
    <w:p w14:paraId="5007DF26" w14:textId="0F729ED8" w:rsidR="007655F9" w:rsidRPr="007D77AC" w:rsidRDefault="007655F9" w:rsidP="003E6FE8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>Gamble, B., Moreau, D., Tippett, L. J., &amp; Addis, D. R. (2019). Specificity of future thinking in depression: A meta-analysis. </w:t>
      </w:r>
      <w:r w:rsidRPr="007D77AC">
        <w:rPr>
          <w:rFonts w:ascii="Arial" w:hAnsi="Arial" w:cs="Arial"/>
          <w:i/>
          <w:iCs/>
          <w:sz w:val="24"/>
          <w:szCs w:val="24"/>
        </w:rPr>
        <w:t>Perspectives on Psychological Science</w:t>
      </w:r>
      <w:r w:rsidRPr="007D77AC">
        <w:rPr>
          <w:rFonts w:ascii="Arial" w:hAnsi="Arial" w:cs="Arial"/>
          <w:sz w:val="24"/>
          <w:szCs w:val="24"/>
        </w:rPr>
        <w:t>, </w:t>
      </w:r>
      <w:r w:rsidRPr="007D77AC">
        <w:rPr>
          <w:rFonts w:ascii="Arial" w:hAnsi="Arial" w:cs="Arial"/>
          <w:i/>
          <w:iCs/>
          <w:sz w:val="24"/>
          <w:szCs w:val="24"/>
        </w:rPr>
        <w:t>14</w:t>
      </w:r>
      <w:r w:rsidRPr="007D77AC">
        <w:rPr>
          <w:rFonts w:ascii="Arial" w:hAnsi="Arial" w:cs="Arial"/>
          <w:sz w:val="24"/>
          <w:szCs w:val="24"/>
        </w:rPr>
        <w:t>(5), 816-834.</w:t>
      </w:r>
    </w:p>
    <w:p w14:paraId="04B71331" w14:textId="77777777" w:rsidR="00AC3F2D" w:rsidRPr="007D77AC" w:rsidRDefault="00236781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>Borkovec, T. D., Alcaine, O., &amp; Behar, E. (2004). Avoidance theory of worry and generalized anxiety disorder. In Heimberg, R. G., Turk, C. L., &amp; </w:t>
      </w:r>
      <w:proofErr w:type="spellStart"/>
      <w:r w:rsidRPr="007D77AC">
        <w:rPr>
          <w:rFonts w:ascii="Arial" w:hAnsi="Arial" w:cs="Arial"/>
          <w:sz w:val="24"/>
          <w:szCs w:val="24"/>
        </w:rPr>
        <w:t>Mennin</w:t>
      </w:r>
      <w:proofErr w:type="spellEnd"/>
      <w:r w:rsidRPr="007D77AC">
        <w:rPr>
          <w:rFonts w:ascii="Arial" w:hAnsi="Arial" w:cs="Arial"/>
          <w:sz w:val="24"/>
          <w:szCs w:val="24"/>
        </w:rPr>
        <w:t>, D. S. (Eds.), Generalized anxiety disorder: Advances in research and practice (pp. 78–108). Guilford Press.</w:t>
      </w:r>
    </w:p>
    <w:p w14:paraId="7D75FE54" w14:textId="47723DBB" w:rsidR="001F04E4" w:rsidRPr="007D77AC" w:rsidRDefault="001F04E4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br/>
        <w:t>Hackmann, A., </w:t>
      </w:r>
      <w:proofErr w:type="spellStart"/>
      <w:r w:rsidRPr="007D77AC">
        <w:rPr>
          <w:rFonts w:ascii="Arial" w:hAnsi="Arial" w:cs="Arial"/>
          <w:sz w:val="24"/>
          <w:szCs w:val="24"/>
        </w:rPr>
        <w:t>Surawy</w:t>
      </w:r>
      <w:proofErr w:type="spellEnd"/>
      <w:r w:rsidRPr="007D77AC">
        <w:rPr>
          <w:rFonts w:ascii="Arial" w:hAnsi="Arial" w:cs="Arial"/>
          <w:sz w:val="24"/>
          <w:szCs w:val="24"/>
        </w:rPr>
        <w:t xml:space="preserve">, C., &amp; Clark, D. M. (1998). Seeing yourself through others’ </w:t>
      </w:r>
      <w:r w:rsidRPr="007D77AC">
        <w:rPr>
          <w:rFonts w:ascii="Arial" w:hAnsi="Arial" w:cs="Arial"/>
          <w:sz w:val="24"/>
          <w:szCs w:val="24"/>
        </w:rPr>
        <w:lastRenderedPageBreak/>
        <w:t>eyes: A study of spontaneously occurring images in social phobia. Behavioural and Cognitive Psychotherapy, </w:t>
      </w:r>
      <w:r w:rsidRPr="007D77AC">
        <w:rPr>
          <w:rFonts w:ascii="Arial" w:hAnsi="Arial" w:cs="Arial"/>
          <w:i/>
          <w:iCs/>
          <w:sz w:val="24"/>
          <w:szCs w:val="24"/>
        </w:rPr>
        <w:t>26</w:t>
      </w:r>
      <w:r w:rsidRPr="007D77AC">
        <w:rPr>
          <w:rFonts w:ascii="Arial" w:hAnsi="Arial" w:cs="Arial"/>
          <w:sz w:val="24"/>
          <w:szCs w:val="24"/>
        </w:rPr>
        <w:t>, 3–12.</w:t>
      </w:r>
    </w:p>
    <w:p w14:paraId="7AC7AFD0" w14:textId="76A8C7D5" w:rsidR="007417FE" w:rsidRPr="007D77AC" w:rsidRDefault="007417FE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>Hallford, D. J., Austin, D. W., Takano, K., &amp; Raes, F. (2018). Psychopathology and episodic future thinking: A systematic review and meta-analysis of specificity and episodic detail. </w:t>
      </w:r>
      <w:r w:rsidRPr="007D77AC">
        <w:rPr>
          <w:rFonts w:ascii="Arial" w:hAnsi="Arial" w:cs="Arial"/>
          <w:i/>
          <w:iCs/>
          <w:sz w:val="24"/>
          <w:szCs w:val="24"/>
        </w:rPr>
        <w:t>Behaviour research and therapy</w:t>
      </w:r>
      <w:r w:rsidRPr="007D77AC">
        <w:rPr>
          <w:rFonts w:ascii="Arial" w:hAnsi="Arial" w:cs="Arial"/>
          <w:sz w:val="24"/>
          <w:szCs w:val="24"/>
        </w:rPr>
        <w:t>, </w:t>
      </w:r>
      <w:r w:rsidRPr="007D77AC">
        <w:rPr>
          <w:rFonts w:ascii="Arial" w:hAnsi="Arial" w:cs="Arial"/>
          <w:i/>
          <w:iCs/>
          <w:sz w:val="24"/>
          <w:szCs w:val="24"/>
        </w:rPr>
        <w:t>102</w:t>
      </w:r>
      <w:r w:rsidRPr="007D77AC">
        <w:rPr>
          <w:rFonts w:ascii="Arial" w:hAnsi="Arial" w:cs="Arial"/>
          <w:sz w:val="24"/>
          <w:szCs w:val="24"/>
        </w:rPr>
        <w:t>, 42-51.</w:t>
      </w:r>
    </w:p>
    <w:p w14:paraId="41FEFB69" w14:textId="17749D0D" w:rsidR="00CD4220" w:rsidRPr="007D77AC" w:rsidRDefault="00CD4220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 xml:space="preserve">Hallford, D. J., Rusanov, D., Yeow, J. J. E., Austin, D. W., </w:t>
      </w:r>
      <w:proofErr w:type="spellStart"/>
      <w:r w:rsidRPr="007D77AC">
        <w:rPr>
          <w:rFonts w:ascii="Arial" w:hAnsi="Arial" w:cs="Arial"/>
          <w:sz w:val="24"/>
          <w:szCs w:val="24"/>
        </w:rPr>
        <w:t>D'Argembeau</w:t>
      </w:r>
      <w:proofErr w:type="spellEnd"/>
      <w:r w:rsidRPr="007D77AC">
        <w:rPr>
          <w:rFonts w:ascii="Arial" w:hAnsi="Arial" w:cs="Arial"/>
          <w:sz w:val="24"/>
          <w:szCs w:val="24"/>
        </w:rPr>
        <w:t>, A., Fuller-Tyszkiewicz, M., &amp; Raes, F. (2023). Reducing anhedonia in Major Depressive Disorder with Future Event Specificity Training (FEST): A randomized controlled trial. </w:t>
      </w:r>
      <w:r w:rsidRPr="007D77AC">
        <w:rPr>
          <w:rFonts w:ascii="Arial" w:hAnsi="Arial" w:cs="Arial"/>
          <w:i/>
          <w:iCs/>
          <w:sz w:val="24"/>
          <w:szCs w:val="24"/>
        </w:rPr>
        <w:t>Cognitive Therapy and Research, 47</w:t>
      </w:r>
      <w:r w:rsidRPr="007D77AC">
        <w:rPr>
          <w:rFonts w:ascii="Arial" w:hAnsi="Arial" w:cs="Arial"/>
          <w:sz w:val="24"/>
          <w:szCs w:val="24"/>
        </w:rPr>
        <w:t>(1), 20–37. </w:t>
      </w:r>
      <w:hyperlink r:id="rId28" w:tgtFrame="_blank" w:history="1">
        <w:r w:rsidRPr="007D77AC">
          <w:rPr>
            <w:rStyle w:val="Hyperlink"/>
            <w:rFonts w:ascii="Arial" w:hAnsi="Arial" w:cs="Arial"/>
            <w:sz w:val="24"/>
            <w:szCs w:val="24"/>
          </w:rPr>
          <w:t>https://doi.org/10.1007/s10608-022-10330-z</w:t>
        </w:r>
      </w:hyperlink>
    </w:p>
    <w:p w14:paraId="1D6D2F38" w14:textId="557407D5" w:rsidR="00E5465A" w:rsidRPr="007D77AC" w:rsidRDefault="00E5465A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>Heimberg, R. G., Brozovich, F. A., &amp; </w:t>
      </w:r>
      <w:proofErr w:type="spellStart"/>
      <w:r w:rsidRPr="007D77AC">
        <w:rPr>
          <w:rFonts w:ascii="Arial" w:hAnsi="Arial" w:cs="Arial"/>
          <w:sz w:val="24"/>
          <w:szCs w:val="24"/>
        </w:rPr>
        <w:t>Rapee</w:t>
      </w:r>
      <w:proofErr w:type="spellEnd"/>
      <w:r w:rsidRPr="007D77AC">
        <w:rPr>
          <w:rFonts w:ascii="Arial" w:hAnsi="Arial" w:cs="Arial"/>
          <w:sz w:val="24"/>
          <w:szCs w:val="24"/>
        </w:rPr>
        <w:t>, R. M. (2014). A cognitive-</w:t>
      </w:r>
      <w:proofErr w:type="spellStart"/>
      <w:r w:rsidRPr="007D77AC">
        <w:rPr>
          <w:rFonts w:ascii="Arial" w:hAnsi="Arial" w:cs="Arial"/>
          <w:sz w:val="24"/>
          <w:szCs w:val="24"/>
        </w:rPr>
        <w:t>behavioral</w:t>
      </w:r>
      <w:proofErr w:type="spellEnd"/>
      <w:r w:rsidRPr="007D77AC">
        <w:rPr>
          <w:rFonts w:ascii="Arial" w:hAnsi="Arial" w:cs="Arial"/>
          <w:sz w:val="24"/>
          <w:szCs w:val="24"/>
        </w:rPr>
        <w:t xml:space="preserve"> model of social anxiety disorder. In Hofmann, S. G., &amp; DiBartolo, P. M. (Eds.), Social anxiety: Clinical, developmental, and social perspectives (3rd ed., pp. 705–728). Academic Press. doi:10.1016/B978-0-12-394427-6.00024-8</w:t>
      </w:r>
    </w:p>
    <w:p w14:paraId="4FA616F6" w14:textId="62EEC7BD" w:rsidR="00B81654" w:rsidRPr="007D77AC" w:rsidRDefault="00B81654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>Hitchcock, C., Werner-Seidler, A., Blackwell, S. E., &amp; Dalgleish, T. (2017). Autobiographical episodic memory-based training for the treatment of mood, anxiety and stress-related disorders: A systematic review and meta-analysis. </w:t>
      </w:r>
      <w:r w:rsidRPr="007D77AC">
        <w:rPr>
          <w:rFonts w:ascii="Arial" w:hAnsi="Arial" w:cs="Arial"/>
          <w:i/>
          <w:iCs/>
          <w:sz w:val="24"/>
          <w:szCs w:val="24"/>
        </w:rPr>
        <w:t>Clinical psychology review</w:t>
      </w:r>
      <w:r w:rsidRPr="007D77AC">
        <w:rPr>
          <w:rFonts w:ascii="Arial" w:hAnsi="Arial" w:cs="Arial"/>
          <w:sz w:val="24"/>
          <w:szCs w:val="24"/>
        </w:rPr>
        <w:t>, </w:t>
      </w:r>
      <w:r w:rsidRPr="007D77AC">
        <w:rPr>
          <w:rFonts w:ascii="Arial" w:hAnsi="Arial" w:cs="Arial"/>
          <w:i/>
          <w:iCs/>
          <w:sz w:val="24"/>
          <w:szCs w:val="24"/>
        </w:rPr>
        <w:t>52</w:t>
      </w:r>
      <w:r w:rsidRPr="007D77AC">
        <w:rPr>
          <w:rFonts w:ascii="Arial" w:hAnsi="Arial" w:cs="Arial"/>
          <w:sz w:val="24"/>
          <w:szCs w:val="24"/>
        </w:rPr>
        <w:t>, 92–107. https://doi.org/10.1016/j.cpr.2016.12.003</w:t>
      </w:r>
    </w:p>
    <w:p w14:paraId="2F572A2C" w14:textId="2E33F864" w:rsidR="00AC3F2D" w:rsidRPr="007D77AC" w:rsidRDefault="0075036A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 xml:space="preserve">Hofmann, S. G., Anu </w:t>
      </w:r>
      <w:proofErr w:type="spellStart"/>
      <w:r w:rsidRPr="007D77AC">
        <w:rPr>
          <w:rFonts w:ascii="Arial" w:hAnsi="Arial" w:cs="Arial"/>
          <w:sz w:val="24"/>
          <w:szCs w:val="24"/>
        </w:rPr>
        <w:t>Asnaani</w:t>
      </w:r>
      <w:proofErr w:type="spellEnd"/>
      <w:r w:rsidRPr="007D77AC">
        <w:rPr>
          <w:rFonts w:ascii="Arial" w:hAnsi="Arial" w:cs="Arial"/>
          <w:sz w:val="24"/>
          <w:szCs w:val="24"/>
        </w:rPr>
        <w:t>, M. A., &amp; Hinton, D. E. (2010). Cultural aspects in social anxiety and social anxiety disorder. </w:t>
      </w:r>
      <w:r w:rsidRPr="007D77AC">
        <w:rPr>
          <w:rFonts w:ascii="Arial" w:hAnsi="Arial" w:cs="Arial"/>
          <w:i/>
          <w:iCs/>
          <w:sz w:val="24"/>
          <w:szCs w:val="24"/>
        </w:rPr>
        <w:t>Depression and anxiety</w:t>
      </w:r>
      <w:r w:rsidRPr="007D77AC">
        <w:rPr>
          <w:rFonts w:ascii="Arial" w:hAnsi="Arial" w:cs="Arial"/>
          <w:sz w:val="24"/>
          <w:szCs w:val="24"/>
        </w:rPr>
        <w:t>, </w:t>
      </w:r>
      <w:r w:rsidRPr="007D77AC">
        <w:rPr>
          <w:rFonts w:ascii="Arial" w:hAnsi="Arial" w:cs="Arial"/>
          <w:i/>
          <w:iCs/>
          <w:sz w:val="24"/>
          <w:szCs w:val="24"/>
        </w:rPr>
        <w:t>27</w:t>
      </w:r>
      <w:r w:rsidRPr="007D77AC">
        <w:rPr>
          <w:rFonts w:ascii="Arial" w:hAnsi="Arial" w:cs="Arial"/>
          <w:sz w:val="24"/>
          <w:szCs w:val="24"/>
        </w:rPr>
        <w:t xml:space="preserve">(12), 1117–1127. </w:t>
      </w:r>
      <w:hyperlink r:id="rId29" w:history="1">
        <w:r w:rsidRPr="007D77AC">
          <w:rPr>
            <w:rStyle w:val="Hyperlink"/>
            <w:rFonts w:ascii="Arial" w:hAnsi="Arial" w:cs="Arial"/>
            <w:sz w:val="24"/>
            <w:szCs w:val="24"/>
          </w:rPr>
          <w:t>https://doi.org/10.1002/da.20759</w:t>
        </w:r>
      </w:hyperlink>
      <w:r w:rsidRPr="007D77AC">
        <w:rPr>
          <w:rFonts w:ascii="Arial" w:hAnsi="Arial" w:cs="Arial"/>
          <w:sz w:val="24"/>
          <w:szCs w:val="24"/>
        </w:rPr>
        <w:t xml:space="preserve">  </w:t>
      </w:r>
    </w:p>
    <w:p w14:paraId="07BCCF8C" w14:textId="57E444DF" w:rsidR="0075036A" w:rsidRPr="007D77AC" w:rsidRDefault="00AC3F2D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>Hofmann, S. G., &amp; Hinton, D. E. (2014). Cross-cultural aspects of anxiety disorders. </w:t>
      </w:r>
      <w:r w:rsidRPr="007D77AC">
        <w:rPr>
          <w:rFonts w:ascii="Arial" w:hAnsi="Arial" w:cs="Arial"/>
          <w:i/>
          <w:iCs/>
          <w:sz w:val="24"/>
          <w:szCs w:val="24"/>
        </w:rPr>
        <w:t>Current psychiatry reports</w:t>
      </w:r>
      <w:r w:rsidRPr="007D77AC">
        <w:rPr>
          <w:rFonts w:ascii="Arial" w:hAnsi="Arial" w:cs="Arial"/>
          <w:sz w:val="24"/>
          <w:szCs w:val="24"/>
        </w:rPr>
        <w:t>, </w:t>
      </w:r>
      <w:r w:rsidRPr="007D77AC">
        <w:rPr>
          <w:rFonts w:ascii="Arial" w:hAnsi="Arial" w:cs="Arial"/>
          <w:i/>
          <w:iCs/>
          <w:sz w:val="24"/>
          <w:szCs w:val="24"/>
        </w:rPr>
        <w:t>16</w:t>
      </w:r>
      <w:r w:rsidRPr="007D77AC">
        <w:rPr>
          <w:rFonts w:ascii="Arial" w:hAnsi="Arial" w:cs="Arial"/>
          <w:sz w:val="24"/>
          <w:szCs w:val="24"/>
        </w:rPr>
        <w:t xml:space="preserve">(6), 450. </w:t>
      </w:r>
      <w:hyperlink r:id="rId30" w:history="1">
        <w:r w:rsidRPr="007D77AC">
          <w:rPr>
            <w:rStyle w:val="Hyperlink"/>
            <w:rFonts w:ascii="Arial" w:hAnsi="Arial" w:cs="Arial"/>
            <w:sz w:val="24"/>
            <w:szCs w:val="24"/>
          </w:rPr>
          <w:t>https://doi.org/10.1007/s11920-014-0450-3</w:t>
        </w:r>
      </w:hyperlink>
      <w:r w:rsidRPr="007D77AC">
        <w:rPr>
          <w:rFonts w:ascii="Arial" w:hAnsi="Arial" w:cs="Arial"/>
          <w:sz w:val="24"/>
          <w:szCs w:val="24"/>
        </w:rPr>
        <w:t xml:space="preserve"> </w:t>
      </w:r>
    </w:p>
    <w:p w14:paraId="6F39A200" w14:textId="47B41AC3" w:rsidR="00F314ED" w:rsidRPr="007D77AC" w:rsidRDefault="00F314ED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>Holmes, E. A., &amp; Mathews, A. (2010). Mental imagery in emotion and emotional disorders. </w:t>
      </w:r>
      <w:r w:rsidRPr="007D77AC">
        <w:rPr>
          <w:rFonts w:ascii="Arial" w:hAnsi="Arial" w:cs="Arial"/>
          <w:i/>
          <w:iCs/>
          <w:sz w:val="24"/>
          <w:szCs w:val="24"/>
        </w:rPr>
        <w:t>Clinical psychology review</w:t>
      </w:r>
      <w:r w:rsidRPr="007D77AC">
        <w:rPr>
          <w:rFonts w:ascii="Arial" w:hAnsi="Arial" w:cs="Arial"/>
          <w:sz w:val="24"/>
          <w:szCs w:val="24"/>
        </w:rPr>
        <w:t>, </w:t>
      </w:r>
      <w:r w:rsidRPr="007D77AC">
        <w:rPr>
          <w:rFonts w:ascii="Arial" w:hAnsi="Arial" w:cs="Arial"/>
          <w:i/>
          <w:iCs/>
          <w:sz w:val="24"/>
          <w:szCs w:val="24"/>
        </w:rPr>
        <w:t>30</w:t>
      </w:r>
      <w:r w:rsidRPr="007D77AC">
        <w:rPr>
          <w:rFonts w:ascii="Arial" w:hAnsi="Arial" w:cs="Arial"/>
          <w:sz w:val="24"/>
          <w:szCs w:val="24"/>
        </w:rPr>
        <w:t xml:space="preserve">(3), 349–362. </w:t>
      </w:r>
      <w:hyperlink r:id="rId31">
        <w:r w:rsidR="00EB6A6A" w:rsidRPr="007D77AC">
          <w:rPr>
            <w:rStyle w:val="Hyperlink"/>
            <w:rFonts w:ascii="Arial" w:hAnsi="Arial" w:cs="Arial"/>
            <w:sz w:val="24"/>
            <w:szCs w:val="24"/>
          </w:rPr>
          <w:t>https://doi.org/10.1016/j.cpr.2010.01.001</w:t>
        </w:r>
      </w:hyperlink>
    </w:p>
    <w:p w14:paraId="6F54C6AF" w14:textId="1FA97C0A" w:rsidR="00896B6A" w:rsidRPr="007D77AC" w:rsidRDefault="00896B6A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 xml:space="preserve">Jimenez, D. E., Park, M., Rosen, D., Joo, J. H., Garza, D. M., Weinstein, E. R., Conner, K., Silva, C., &amp; Okereke, O. (2022). </w:t>
      </w:r>
      <w:proofErr w:type="spellStart"/>
      <w:r w:rsidRPr="007D77AC">
        <w:rPr>
          <w:rFonts w:ascii="Arial" w:hAnsi="Arial" w:cs="Arial"/>
          <w:sz w:val="24"/>
          <w:szCs w:val="24"/>
        </w:rPr>
        <w:t>Centering</w:t>
      </w:r>
      <w:proofErr w:type="spellEnd"/>
      <w:r w:rsidRPr="007D77AC">
        <w:rPr>
          <w:rFonts w:ascii="Arial" w:hAnsi="Arial" w:cs="Arial"/>
          <w:sz w:val="24"/>
          <w:szCs w:val="24"/>
        </w:rPr>
        <w:t xml:space="preserve"> Culture in Mental Health: Differences in Diagnosis, Treatment, and Access to Care Among Older People of </w:t>
      </w:r>
      <w:proofErr w:type="spellStart"/>
      <w:r w:rsidRPr="007D77AC">
        <w:rPr>
          <w:rFonts w:ascii="Arial" w:hAnsi="Arial" w:cs="Arial"/>
          <w:sz w:val="24"/>
          <w:szCs w:val="24"/>
        </w:rPr>
        <w:t>Color</w:t>
      </w:r>
      <w:proofErr w:type="spellEnd"/>
      <w:r w:rsidRPr="007D77AC">
        <w:rPr>
          <w:rFonts w:ascii="Arial" w:hAnsi="Arial" w:cs="Arial"/>
          <w:sz w:val="24"/>
          <w:szCs w:val="24"/>
        </w:rPr>
        <w:t>. </w:t>
      </w:r>
      <w:r w:rsidRPr="007D77AC">
        <w:rPr>
          <w:rFonts w:ascii="Arial" w:hAnsi="Arial" w:cs="Arial"/>
          <w:i/>
          <w:iCs/>
          <w:sz w:val="24"/>
          <w:szCs w:val="24"/>
        </w:rPr>
        <w:t>The American journal of geriatric psychiatry</w:t>
      </w:r>
      <w:r w:rsidRPr="007D77AC">
        <w:rPr>
          <w:rFonts w:ascii="Arial" w:hAnsi="Arial" w:cs="Arial"/>
          <w:sz w:val="24"/>
          <w:szCs w:val="24"/>
        </w:rPr>
        <w:t>, </w:t>
      </w:r>
      <w:r w:rsidRPr="007D77AC">
        <w:rPr>
          <w:rFonts w:ascii="Arial" w:hAnsi="Arial" w:cs="Arial"/>
          <w:i/>
          <w:iCs/>
          <w:sz w:val="24"/>
          <w:szCs w:val="24"/>
        </w:rPr>
        <w:t>30</w:t>
      </w:r>
      <w:r w:rsidRPr="007D77AC">
        <w:rPr>
          <w:rFonts w:ascii="Arial" w:hAnsi="Arial" w:cs="Arial"/>
          <w:sz w:val="24"/>
          <w:szCs w:val="24"/>
        </w:rPr>
        <w:t xml:space="preserve">(11), 1234–1251. </w:t>
      </w:r>
      <w:hyperlink r:id="rId32" w:history="1">
        <w:r w:rsidRPr="007D77AC">
          <w:rPr>
            <w:rStyle w:val="Hyperlink"/>
            <w:rFonts w:ascii="Arial" w:hAnsi="Arial" w:cs="Arial"/>
            <w:sz w:val="24"/>
            <w:szCs w:val="24"/>
          </w:rPr>
          <w:t>https://doi.org/10.1016/j.jagp.2022.07.001</w:t>
        </w:r>
      </w:hyperlink>
      <w:r w:rsidRPr="007D77AC">
        <w:rPr>
          <w:rFonts w:ascii="Arial" w:hAnsi="Arial" w:cs="Arial"/>
          <w:sz w:val="24"/>
          <w:szCs w:val="24"/>
        </w:rPr>
        <w:t xml:space="preserve"> </w:t>
      </w:r>
    </w:p>
    <w:p w14:paraId="5B7D1A99" w14:textId="3C1899D3" w:rsidR="00CC59EE" w:rsidRPr="007D77AC" w:rsidRDefault="00CC59EE">
      <w:pPr>
        <w:rPr>
          <w:rFonts w:ascii="Arial" w:hAnsi="Arial" w:cs="Arial"/>
          <w:sz w:val="24"/>
          <w:szCs w:val="24"/>
        </w:rPr>
      </w:pPr>
      <w:proofErr w:type="spellStart"/>
      <w:r w:rsidRPr="007D77AC">
        <w:rPr>
          <w:rFonts w:ascii="Arial" w:hAnsi="Arial" w:cs="Arial"/>
          <w:sz w:val="24"/>
          <w:szCs w:val="24"/>
        </w:rPr>
        <w:t>Kvavilashvili</w:t>
      </w:r>
      <w:proofErr w:type="spellEnd"/>
      <w:r w:rsidRPr="007D77AC">
        <w:rPr>
          <w:rFonts w:ascii="Arial" w:hAnsi="Arial" w:cs="Arial"/>
          <w:sz w:val="24"/>
          <w:szCs w:val="24"/>
        </w:rPr>
        <w:t>, L., &amp; Rummel, J. (2020). On the nature of everyday prospection: A review and theoretical integration of research on mind-wandering, future thinking, and prospective memory. </w:t>
      </w:r>
      <w:r w:rsidRPr="007D77AC">
        <w:rPr>
          <w:rFonts w:ascii="Arial" w:hAnsi="Arial" w:cs="Arial"/>
          <w:i/>
          <w:iCs/>
          <w:sz w:val="24"/>
          <w:szCs w:val="24"/>
        </w:rPr>
        <w:t>Review of General Psychology</w:t>
      </w:r>
      <w:r w:rsidRPr="007D77AC">
        <w:rPr>
          <w:rFonts w:ascii="Arial" w:hAnsi="Arial" w:cs="Arial"/>
          <w:sz w:val="24"/>
          <w:szCs w:val="24"/>
        </w:rPr>
        <w:t>, </w:t>
      </w:r>
      <w:r w:rsidRPr="007D77AC">
        <w:rPr>
          <w:rFonts w:ascii="Arial" w:hAnsi="Arial" w:cs="Arial"/>
          <w:i/>
          <w:iCs/>
          <w:sz w:val="24"/>
          <w:szCs w:val="24"/>
        </w:rPr>
        <w:t>24</w:t>
      </w:r>
      <w:r w:rsidRPr="007D77AC">
        <w:rPr>
          <w:rFonts w:ascii="Arial" w:hAnsi="Arial" w:cs="Arial"/>
          <w:sz w:val="24"/>
          <w:szCs w:val="24"/>
        </w:rPr>
        <w:t>(3), 210-237.</w:t>
      </w:r>
    </w:p>
    <w:p w14:paraId="20EA13B6" w14:textId="447BE47B" w:rsidR="00747F19" w:rsidRPr="007D77AC" w:rsidRDefault="7D8BF5B0">
      <w:pPr>
        <w:rPr>
          <w:rFonts w:ascii="Arial" w:hAnsi="Arial" w:cs="Arial"/>
          <w:sz w:val="24"/>
          <w:szCs w:val="24"/>
        </w:rPr>
      </w:pPr>
      <w:proofErr w:type="spellStart"/>
      <w:r w:rsidRPr="007D77AC">
        <w:rPr>
          <w:rFonts w:ascii="Arial" w:hAnsi="Arial" w:cs="Arial"/>
          <w:sz w:val="24"/>
          <w:szCs w:val="24"/>
        </w:rPr>
        <w:t>Liénard</w:t>
      </w:r>
      <w:proofErr w:type="spellEnd"/>
      <w:r w:rsidRPr="007D77AC">
        <w:rPr>
          <w:rFonts w:ascii="Arial" w:hAnsi="Arial" w:cs="Arial"/>
          <w:sz w:val="24"/>
          <w:szCs w:val="24"/>
        </w:rPr>
        <w:t xml:space="preserve">, P., &amp; Boyer, P. (2006). Whence Collective Rituals? A Cultural Selection Model of Ritualized </w:t>
      </w:r>
      <w:proofErr w:type="spellStart"/>
      <w:r w:rsidRPr="007D77AC">
        <w:rPr>
          <w:rFonts w:ascii="Arial" w:hAnsi="Arial" w:cs="Arial"/>
          <w:sz w:val="24"/>
          <w:szCs w:val="24"/>
        </w:rPr>
        <w:t>Behavior</w:t>
      </w:r>
      <w:proofErr w:type="spellEnd"/>
      <w:r w:rsidRPr="007D77AC">
        <w:rPr>
          <w:rFonts w:ascii="Arial" w:hAnsi="Arial" w:cs="Arial"/>
          <w:sz w:val="24"/>
          <w:szCs w:val="24"/>
        </w:rPr>
        <w:t>. </w:t>
      </w:r>
      <w:r w:rsidRPr="007D77AC">
        <w:rPr>
          <w:rFonts w:ascii="Arial" w:hAnsi="Arial" w:cs="Arial"/>
          <w:i/>
          <w:iCs/>
          <w:sz w:val="24"/>
          <w:szCs w:val="24"/>
        </w:rPr>
        <w:t>American Anthropologist, 108</w:t>
      </w:r>
      <w:r w:rsidRPr="007D77AC">
        <w:rPr>
          <w:rFonts w:ascii="Arial" w:hAnsi="Arial" w:cs="Arial"/>
          <w:sz w:val="24"/>
          <w:szCs w:val="24"/>
        </w:rPr>
        <w:t>(4), 814–827. </w:t>
      </w:r>
      <w:hyperlink r:id="rId33">
        <w:r w:rsidRPr="007D77AC">
          <w:rPr>
            <w:rStyle w:val="Hyperlink"/>
            <w:rFonts w:ascii="Arial" w:hAnsi="Arial" w:cs="Arial"/>
            <w:sz w:val="24"/>
            <w:szCs w:val="24"/>
          </w:rPr>
          <w:t>https://doi.org/10.1525/aa.2006.108.4.814</w:t>
        </w:r>
      </w:hyperlink>
    </w:p>
    <w:p w14:paraId="1B7C8BFB" w14:textId="747F894D" w:rsidR="00C56243" w:rsidRPr="007D77AC" w:rsidRDefault="56E75A96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>Locke, E. A., &amp; Latham, G. P. (Eds.). (2013). </w:t>
      </w:r>
      <w:r w:rsidRPr="007D77AC">
        <w:rPr>
          <w:rFonts w:ascii="Arial" w:hAnsi="Arial" w:cs="Arial"/>
          <w:i/>
          <w:iCs/>
          <w:sz w:val="24"/>
          <w:szCs w:val="24"/>
        </w:rPr>
        <w:t>New developments in goal setting and task performance.</w:t>
      </w:r>
      <w:r w:rsidRPr="007D77AC">
        <w:rPr>
          <w:rFonts w:ascii="Arial" w:hAnsi="Arial" w:cs="Arial"/>
          <w:sz w:val="24"/>
          <w:szCs w:val="24"/>
        </w:rPr>
        <w:t> Routledge/Taylor &amp; Francis Group. </w:t>
      </w:r>
      <w:hyperlink r:id="rId34">
        <w:r w:rsidRPr="007D77AC">
          <w:rPr>
            <w:rStyle w:val="Hyperlink"/>
            <w:rFonts w:ascii="Arial" w:hAnsi="Arial" w:cs="Arial"/>
            <w:sz w:val="24"/>
            <w:szCs w:val="24"/>
          </w:rPr>
          <w:t>https://doi.org/10.4324/9780203082744</w:t>
        </w:r>
      </w:hyperlink>
    </w:p>
    <w:p w14:paraId="7A5C1737" w14:textId="35F7A50C" w:rsidR="00BB591E" w:rsidRPr="007D77AC" w:rsidRDefault="08C40763" w:rsidP="7EA74FD0">
      <w:pPr>
        <w:rPr>
          <w:rFonts w:ascii="Arial" w:eastAsia="Aptos" w:hAnsi="Arial" w:cs="Arial"/>
          <w:sz w:val="24"/>
          <w:szCs w:val="24"/>
        </w:rPr>
      </w:pPr>
      <w:r w:rsidRPr="007D77AC">
        <w:rPr>
          <w:rFonts w:ascii="Arial" w:eastAsia="Aptos" w:hAnsi="Arial" w:cs="Arial"/>
          <w:sz w:val="24"/>
          <w:szCs w:val="24"/>
        </w:rPr>
        <w:lastRenderedPageBreak/>
        <w:t xml:space="preserve">Miranda, R., Wheeler, A., Chapman, J. E., </w:t>
      </w:r>
      <w:proofErr w:type="spellStart"/>
      <w:r w:rsidRPr="007D77AC">
        <w:rPr>
          <w:rFonts w:ascii="Arial" w:eastAsia="Aptos" w:hAnsi="Arial" w:cs="Arial"/>
          <w:sz w:val="24"/>
          <w:szCs w:val="24"/>
        </w:rPr>
        <w:t>Ortin</w:t>
      </w:r>
      <w:proofErr w:type="spellEnd"/>
      <w:r w:rsidRPr="007D77AC">
        <w:rPr>
          <w:rFonts w:ascii="Arial" w:eastAsia="Aptos" w:hAnsi="Arial" w:cs="Arial"/>
          <w:sz w:val="24"/>
          <w:szCs w:val="24"/>
        </w:rPr>
        <w:t xml:space="preserve">-Peralta, A., </w:t>
      </w:r>
      <w:proofErr w:type="spellStart"/>
      <w:r w:rsidRPr="007D77AC">
        <w:rPr>
          <w:rFonts w:ascii="Arial" w:eastAsia="Aptos" w:hAnsi="Arial" w:cs="Arial"/>
          <w:sz w:val="24"/>
          <w:szCs w:val="24"/>
        </w:rPr>
        <w:t>Mañaná</w:t>
      </w:r>
      <w:proofErr w:type="spellEnd"/>
      <w:r w:rsidRPr="007D77AC">
        <w:rPr>
          <w:rFonts w:ascii="Arial" w:eastAsia="Aptos" w:hAnsi="Arial" w:cs="Arial"/>
          <w:sz w:val="24"/>
          <w:szCs w:val="24"/>
        </w:rPr>
        <w:t xml:space="preserve">, J., Rosario-Williams, B., &amp; Andersen, S. (2023). Future-oriented repetitive thought, depressive symptoms, and suicide ideation severity: Role of future-event fluency and depressive predictive certainty. Journal of affective disorders, 335, 401–409. https://doi.org/10.1016/j.jad.2023.05.050 </w:t>
      </w:r>
    </w:p>
    <w:p w14:paraId="4D07290E" w14:textId="6ED40D30" w:rsidR="009952B3" w:rsidRPr="007D77AC" w:rsidRDefault="009952B3" w:rsidP="7EA74FD0">
      <w:pPr>
        <w:rPr>
          <w:rFonts w:ascii="Arial" w:eastAsia="Aptos" w:hAnsi="Arial" w:cs="Arial"/>
          <w:sz w:val="24"/>
          <w:szCs w:val="24"/>
        </w:rPr>
      </w:pPr>
      <w:r w:rsidRPr="007D77AC">
        <w:rPr>
          <w:rFonts w:ascii="Arial" w:eastAsia="Aptos" w:hAnsi="Arial" w:cs="Arial"/>
          <w:sz w:val="24"/>
          <w:szCs w:val="24"/>
        </w:rPr>
        <w:t>MacLeod, A. K., &amp; Byrne, A. (1996). Anxiety, depression, and the anticipation of future positive and negative experiences. </w:t>
      </w:r>
      <w:r w:rsidRPr="007D77AC">
        <w:rPr>
          <w:rFonts w:ascii="Arial" w:eastAsia="Aptos" w:hAnsi="Arial" w:cs="Arial"/>
          <w:i/>
          <w:iCs/>
          <w:sz w:val="24"/>
          <w:szCs w:val="24"/>
        </w:rPr>
        <w:t>Journal of abnormal psychology</w:t>
      </w:r>
      <w:r w:rsidRPr="007D77AC">
        <w:rPr>
          <w:rFonts w:ascii="Arial" w:eastAsia="Aptos" w:hAnsi="Arial" w:cs="Arial"/>
          <w:sz w:val="24"/>
          <w:szCs w:val="24"/>
        </w:rPr>
        <w:t>, </w:t>
      </w:r>
      <w:r w:rsidRPr="007D77AC">
        <w:rPr>
          <w:rFonts w:ascii="Arial" w:eastAsia="Aptos" w:hAnsi="Arial" w:cs="Arial"/>
          <w:i/>
          <w:iCs/>
          <w:sz w:val="24"/>
          <w:szCs w:val="24"/>
        </w:rPr>
        <w:t>105</w:t>
      </w:r>
      <w:r w:rsidRPr="007D77AC">
        <w:rPr>
          <w:rFonts w:ascii="Arial" w:eastAsia="Aptos" w:hAnsi="Arial" w:cs="Arial"/>
          <w:sz w:val="24"/>
          <w:szCs w:val="24"/>
        </w:rPr>
        <w:t>(2), 286.</w:t>
      </w:r>
    </w:p>
    <w:p w14:paraId="55A8A812" w14:textId="6362AD24" w:rsidR="004030FF" w:rsidRPr="007D77AC" w:rsidRDefault="00FE2A45" w:rsidP="7EA74FD0">
      <w:pPr>
        <w:rPr>
          <w:rFonts w:ascii="Arial" w:hAnsi="Arial" w:cs="Arial"/>
          <w:i/>
          <w:iCs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 xml:space="preserve">MacLeod, A. L. (2025) Future-directed Thinking and Emotional Disorder. </w:t>
      </w:r>
      <w:r w:rsidRPr="007D77AC">
        <w:rPr>
          <w:rFonts w:ascii="Arial" w:hAnsi="Arial" w:cs="Arial"/>
          <w:i/>
          <w:iCs/>
          <w:sz w:val="24"/>
          <w:szCs w:val="24"/>
        </w:rPr>
        <w:t xml:space="preserve">Journal of Applied </w:t>
      </w:r>
      <w:r w:rsidR="00BA27D1" w:rsidRPr="007D77AC">
        <w:rPr>
          <w:rFonts w:ascii="Arial" w:hAnsi="Arial" w:cs="Arial"/>
          <w:i/>
          <w:iCs/>
          <w:sz w:val="24"/>
          <w:szCs w:val="24"/>
        </w:rPr>
        <w:t xml:space="preserve">Research in </w:t>
      </w:r>
      <w:r w:rsidRPr="007D77AC">
        <w:rPr>
          <w:rFonts w:ascii="Arial" w:hAnsi="Arial" w:cs="Arial"/>
          <w:i/>
          <w:iCs/>
          <w:sz w:val="24"/>
          <w:szCs w:val="24"/>
        </w:rPr>
        <w:t>Memory and Cognition</w:t>
      </w:r>
      <w:r w:rsidR="00BA27D1" w:rsidRPr="007D77AC">
        <w:rPr>
          <w:rFonts w:ascii="Arial" w:hAnsi="Arial" w:cs="Arial"/>
          <w:i/>
          <w:iCs/>
          <w:sz w:val="24"/>
          <w:szCs w:val="24"/>
        </w:rPr>
        <w:t>.</w:t>
      </w:r>
    </w:p>
    <w:p w14:paraId="59B7D460" w14:textId="1D926648" w:rsidR="00BB591E" w:rsidRPr="007D77AC" w:rsidRDefault="13C4A1EA" w:rsidP="7EA74FD0">
      <w:pPr>
        <w:rPr>
          <w:rFonts w:ascii="Arial" w:eastAsia="Aptos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>McLeod</w:t>
      </w:r>
      <w:r w:rsidR="3F0E7D4C" w:rsidRPr="007D77AC">
        <w:rPr>
          <w:rFonts w:ascii="Arial" w:hAnsi="Arial" w:cs="Arial"/>
          <w:sz w:val="24"/>
          <w:szCs w:val="24"/>
        </w:rPr>
        <w:t>, J. (2025).  An Introduction to Counselling and Psychotherapy: Theory, Research and Practice. United Kingdom: McGraw-Hill Education.</w:t>
      </w:r>
    </w:p>
    <w:p w14:paraId="1847FEFB" w14:textId="10DD43DF" w:rsidR="005B77E3" w:rsidRPr="007D77AC" w:rsidRDefault="003E6FE8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 xml:space="preserve">MacLeod, A. K., Tata, P., Evans, K., Tyrer, P., Schmidt, U., Davidson, K., Thornton, S., &amp; Catalan, J. (1998). Recovery of positive future thinking within a high-risk parasuicide group: Results from a pilot randomized controlled trial. </w:t>
      </w:r>
      <w:r w:rsidRPr="007D77AC">
        <w:rPr>
          <w:rFonts w:ascii="Arial" w:hAnsi="Arial" w:cs="Arial"/>
          <w:i/>
          <w:iCs/>
          <w:sz w:val="24"/>
          <w:szCs w:val="24"/>
        </w:rPr>
        <w:t>British Journal of Clinical Psychology, 37</w:t>
      </w:r>
      <w:r w:rsidRPr="007D77AC">
        <w:rPr>
          <w:rFonts w:ascii="Arial" w:hAnsi="Arial" w:cs="Arial"/>
          <w:sz w:val="24"/>
          <w:szCs w:val="24"/>
        </w:rPr>
        <w:t xml:space="preserve">(4), 371–379. </w:t>
      </w:r>
      <w:hyperlink r:id="rId35" w:history="1">
        <w:r w:rsidR="006F7915" w:rsidRPr="007D77AC">
          <w:rPr>
            <w:rStyle w:val="Hyperlink"/>
            <w:rFonts w:ascii="Arial" w:hAnsi="Arial" w:cs="Arial"/>
            <w:sz w:val="24"/>
            <w:szCs w:val="24"/>
          </w:rPr>
          <w:t>https://doi.org/10.1111/j.2044-8260.1998.tb01394.x</w:t>
        </w:r>
      </w:hyperlink>
      <w:r w:rsidRPr="007D77AC">
        <w:rPr>
          <w:rFonts w:ascii="Arial" w:hAnsi="Arial" w:cs="Arial"/>
          <w:sz w:val="24"/>
          <w:szCs w:val="24"/>
        </w:rPr>
        <w:t xml:space="preserve"> </w:t>
      </w:r>
    </w:p>
    <w:p w14:paraId="62011B79" w14:textId="77777777" w:rsidR="00095B5B" w:rsidRPr="007D77AC" w:rsidRDefault="006F7915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>Macleod, A. (2017). Prospection, well-being, and mental health. Oxford University Press. </w:t>
      </w:r>
      <w:hyperlink r:id="rId36" w:history="1">
        <w:r w:rsidRPr="007D77AC">
          <w:rPr>
            <w:rStyle w:val="Hyperlink"/>
            <w:rFonts w:ascii="Arial" w:hAnsi="Arial" w:cs="Arial"/>
            <w:sz w:val="24"/>
            <w:szCs w:val="24"/>
          </w:rPr>
          <w:t>https://doi.org/10.1093/med:psych/9780198725046.001.0001</w:t>
        </w:r>
      </w:hyperlink>
      <w:r w:rsidRPr="007D77AC">
        <w:rPr>
          <w:rFonts w:ascii="Arial" w:hAnsi="Arial" w:cs="Arial"/>
          <w:sz w:val="24"/>
          <w:szCs w:val="24"/>
        </w:rPr>
        <w:t xml:space="preserve"> </w:t>
      </w:r>
    </w:p>
    <w:p w14:paraId="50C9D887" w14:textId="4C548863" w:rsidR="00095B5B" w:rsidRPr="007D77AC" w:rsidRDefault="00095B5B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br/>
      </w:r>
      <w:proofErr w:type="spellStart"/>
      <w:r w:rsidRPr="007D77AC">
        <w:rPr>
          <w:rFonts w:ascii="Arial" w:hAnsi="Arial" w:cs="Arial"/>
          <w:sz w:val="24"/>
          <w:szCs w:val="24"/>
        </w:rPr>
        <w:t>Rapee</w:t>
      </w:r>
      <w:proofErr w:type="spellEnd"/>
      <w:r w:rsidRPr="007D77AC">
        <w:rPr>
          <w:rFonts w:ascii="Arial" w:hAnsi="Arial" w:cs="Arial"/>
          <w:sz w:val="24"/>
          <w:szCs w:val="24"/>
        </w:rPr>
        <w:t>, R. M., &amp; Heimberg, R. G. (1997). A cognitive-</w:t>
      </w:r>
      <w:proofErr w:type="spellStart"/>
      <w:r w:rsidRPr="007D77AC">
        <w:rPr>
          <w:rFonts w:ascii="Arial" w:hAnsi="Arial" w:cs="Arial"/>
          <w:sz w:val="24"/>
          <w:szCs w:val="24"/>
        </w:rPr>
        <w:t>behavioral</w:t>
      </w:r>
      <w:proofErr w:type="spellEnd"/>
      <w:r w:rsidRPr="007D77AC">
        <w:rPr>
          <w:rFonts w:ascii="Arial" w:hAnsi="Arial" w:cs="Arial"/>
          <w:sz w:val="24"/>
          <w:szCs w:val="24"/>
        </w:rPr>
        <w:t xml:space="preserve"> model of anxiety in social phobia. Behaviour Research and Therapy, </w:t>
      </w:r>
      <w:r w:rsidRPr="007D77AC">
        <w:rPr>
          <w:rFonts w:ascii="Arial" w:hAnsi="Arial" w:cs="Arial"/>
          <w:i/>
          <w:iCs/>
          <w:sz w:val="24"/>
          <w:szCs w:val="24"/>
        </w:rPr>
        <w:t>35</w:t>
      </w:r>
      <w:r w:rsidRPr="007D77AC">
        <w:rPr>
          <w:rFonts w:ascii="Arial" w:hAnsi="Arial" w:cs="Arial"/>
          <w:sz w:val="24"/>
          <w:szCs w:val="24"/>
        </w:rPr>
        <w:t>, 741–756. doi:10.1016/s0005-7967(97)00022-3</w:t>
      </w:r>
    </w:p>
    <w:p w14:paraId="37A4D142" w14:textId="2D0BE9E9" w:rsidR="003453B5" w:rsidRPr="007D77AC" w:rsidRDefault="003453B5">
      <w:pPr>
        <w:rPr>
          <w:rFonts w:ascii="Arial" w:hAnsi="Arial" w:cs="Arial"/>
          <w:sz w:val="24"/>
          <w:szCs w:val="24"/>
        </w:rPr>
      </w:pPr>
      <w:proofErr w:type="spellStart"/>
      <w:r w:rsidRPr="007D77AC">
        <w:rPr>
          <w:rFonts w:ascii="Arial" w:hAnsi="Arial" w:cs="Arial"/>
          <w:sz w:val="24"/>
          <w:szCs w:val="24"/>
        </w:rPr>
        <w:t>Riskind</w:t>
      </w:r>
      <w:proofErr w:type="spellEnd"/>
      <w:r w:rsidRPr="007D77AC">
        <w:rPr>
          <w:rFonts w:ascii="Arial" w:hAnsi="Arial" w:cs="Arial"/>
          <w:sz w:val="24"/>
          <w:szCs w:val="24"/>
        </w:rPr>
        <w:t>, J. H. (1997). Looming vulnerability to threat: A cognitive paradigm for anxiety. </w:t>
      </w:r>
      <w:r w:rsidRPr="007D77AC">
        <w:rPr>
          <w:rFonts w:ascii="Arial" w:hAnsi="Arial" w:cs="Arial"/>
          <w:i/>
          <w:iCs/>
          <w:sz w:val="24"/>
          <w:szCs w:val="24"/>
        </w:rPr>
        <w:t>Behaviour Research and Therapy</w:t>
      </w:r>
      <w:r w:rsidRPr="007D77AC">
        <w:rPr>
          <w:rFonts w:ascii="Arial" w:hAnsi="Arial" w:cs="Arial"/>
          <w:sz w:val="24"/>
          <w:szCs w:val="24"/>
        </w:rPr>
        <w:t>, </w:t>
      </w:r>
      <w:r w:rsidRPr="007D77AC">
        <w:rPr>
          <w:rFonts w:ascii="Arial" w:hAnsi="Arial" w:cs="Arial"/>
          <w:i/>
          <w:iCs/>
          <w:sz w:val="24"/>
          <w:szCs w:val="24"/>
        </w:rPr>
        <w:t>35</w:t>
      </w:r>
      <w:r w:rsidRPr="007D77AC">
        <w:rPr>
          <w:rFonts w:ascii="Arial" w:hAnsi="Arial" w:cs="Arial"/>
          <w:sz w:val="24"/>
          <w:szCs w:val="24"/>
        </w:rPr>
        <w:t>(8), 685-702.</w:t>
      </w:r>
    </w:p>
    <w:p w14:paraId="74A839A5" w14:textId="664D3726" w:rsidR="000666FD" w:rsidRPr="007D77AC" w:rsidRDefault="000666FD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>Seligman, M. E., Railton, P., Baumeister, R. F., &amp; Sripada, C. (2013). Navigating into the future or driven by the past. </w:t>
      </w:r>
      <w:r w:rsidRPr="007D77AC">
        <w:rPr>
          <w:rFonts w:ascii="Arial" w:hAnsi="Arial" w:cs="Arial"/>
          <w:i/>
          <w:iCs/>
          <w:sz w:val="24"/>
          <w:szCs w:val="24"/>
        </w:rPr>
        <w:t>Perspectives on psychological science</w:t>
      </w:r>
      <w:r w:rsidRPr="007D77AC">
        <w:rPr>
          <w:rFonts w:ascii="Arial" w:hAnsi="Arial" w:cs="Arial"/>
          <w:sz w:val="24"/>
          <w:szCs w:val="24"/>
        </w:rPr>
        <w:t>, </w:t>
      </w:r>
      <w:r w:rsidRPr="007D77AC">
        <w:rPr>
          <w:rFonts w:ascii="Arial" w:hAnsi="Arial" w:cs="Arial"/>
          <w:i/>
          <w:iCs/>
          <w:sz w:val="24"/>
          <w:szCs w:val="24"/>
        </w:rPr>
        <w:t>8</w:t>
      </w:r>
      <w:r w:rsidRPr="007D77AC">
        <w:rPr>
          <w:rFonts w:ascii="Arial" w:hAnsi="Arial" w:cs="Arial"/>
          <w:sz w:val="24"/>
          <w:szCs w:val="24"/>
        </w:rPr>
        <w:t>(2), 119-141.</w:t>
      </w:r>
    </w:p>
    <w:p w14:paraId="78AFC52E" w14:textId="5CC9CAAE" w:rsidR="00EB2E52" w:rsidRPr="007D77AC" w:rsidRDefault="00EB2E52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>Schacter, D. L., Benoit, R. G., &amp; Szpunar, K. K. (2017). Episodic Future Thinking: Mechanisms and Functions. </w:t>
      </w:r>
      <w:r w:rsidRPr="007D77AC">
        <w:rPr>
          <w:rFonts w:ascii="Arial" w:hAnsi="Arial" w:cs="Arial"/>
          <w:i/>
          <w:iCs/>
          <w:sz w:val="24"/>
          <w:szCs w:val="24"/>
        </w:rPr>
        <w:t xml:space="preserve">Current opinion in </w:t>
      </w:r>
      <w:proofErr w:type="spellStart"/>
      <w:r w:rsidRPr="007D77AC">
        <w:rPr>
          <w:rFonts w:ascii="Arial" w:hAnsi="Arial" w:cs="Arial"/>
          <w:i/>
          <w:iCs/>
          <w:sz w:val="24"/>
          <w:szCs w:val="24"/>
        </w:rPr>
        <w:t>behavioral</w:t>
      </w:r>
      <w:proofErr w:type="spellEnd"/>
      <w:r w:rsidRPr="007D77AC">
        <w:rPr>
          <w:rFonts w:ascii="Arial" w:hAnsi="Arial" w:cs="Arial"/>
          <w:i/>
          <w:iCs/>
          <w:sz w:val="24"/>
          <w:szCs w:val="24"/>
        </w:rPr>
        <w:t xml:space="preserve"> sciences</w:t>
      </w:r>
      <w:r w:rsidRPr="007D77AC">
        <w:rPr>
          <w:rFonts w:ascii="Arial" w:hAnsi="Arial" w:cs="Arial"/>
          <w:sz w:val="24"/>
          <w:szCs w:val="24"/>
        </w:rPr>
        <w:t>, </w:t>
      </w:r>
      <w:r w:rsidRPr="007D77AC">
        <w:rPr>
          <w:rFonts w:ascii="Arial" w:hAnsi="Arial" w:cs="Arial"/>
          <w:i/>
          <w:iCs/>
          <w:sz w:val="24"/>
          <w:szCs w:val="24"/>
        </w:rPr>
        <w:t>17</w:t>
      </w:r>
      <w:r w:rsidRPr="007D77AC">
        <w:rPr>
          <w:rFonts w:ascii="Arial" w:hAnsi="Arial" w:cs="Arial"/>
          <w:sz w:val="24"/>
          <w:szCs w:val="24"/>
        </w:rPr>
        <w:t>, 41–50. https://doi.org/10.1016/j.cobeha.2017.06.002</w:t>
      </w:r>
    </w:p>
    <w:p w14:paraId="4F812296" w14:textId="4B181E48" w:rsidR="003E6FE8" w:rsidRPr="007D77AC" w:rsidRDefault="003E6FE8" w:rsidP="003E6FE8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>Spreng, R. N., &amp; Levine, B. (2013). Doing what we imagine: completion rates and frequency attributes of imagined future events one year after prospection. </w:t>
      </w:r>
      <w:r w:rsidRPr="007D77AC">
        <w:rPr>
          <w:rFonts w:ascii="Arial" w:hAnsi="Arial" w:cs="Arial"/>
          <w:i/>
          <w:iCs/>
          <w:sz w:val="24"/>
          <w:szCs w:val="24"/>
        </w:rPr>
        <w:t>Memory (Hove, England)</w:t>
      </w:r>
      <w:r w:rsidRPr="007D77AC">
        <w:rPr>
          <w:rFonts w:ascii="Arial" w:hAnsi="Arial" w:cs="Arial"/>
          <w:sz w:val="24"/>
          <w:szCs w:val="24"/>
        </w:rPr>
        <w:t>, </w:t>
      </w:r>
      <w:r w:rsidRPr="007D77AC">
        <w:rPr>
          <w:rFonts w:ascii="Arial" w:hAnsi="Arial" w:cs="Arial"/>
          <w:i/>
          <w:iCs/>
          <w:sz w:val="24"/>
          <w:szCs w:val="24"/>
        </w:rPr>
        <w:t>21</w:t>
      </w:r>
      <w:r w:rsidRPr="007D77AC">
        <w:rPr>
          <w:rFonts w:ascii="Arial" w:hAnsi="Arial" w:cs="Arial"/>
          <w:sz w:val="24"/>
          <w:szCs w:val="24"/>
        </w:rPr>
        <w:t xml:space="preserve">(4), 458–466. </w:t>
      </w:r>
      <w:hyperlink r:id="rId37" w:history="1">
        <w:r w:rsidR="00533543" w:rsidRPr="007D77AC">
          <w:rPr>
            <w:rStyle w:val="Hyperlink"/>
            <w:rFonts w:ascii="Arial" w:hAnsi="Arial" w:cs="Arial"/>
            <w:sz w:val="24"/>
            <w:szCs w:val="24"/>
          </w:rPr>
          <w:t>https://doi.org/10.1080/09658211.2012.736524</w:t>
        </w:r>
      </w:hyperlink>
    </w:p>
    <w:p w14:paraId="0D8645E0" w14:textId="3471D8C2" w:rsidR="00533543" w:rsidRPr="007D77AC" w:rsidRDefault="00533543" w:rsidP="003E6FE8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 xml:space="preserve">Starcevic, V., Berle, D., </w:t>
      </w:r>
      <w:proofErr w:type="spellStart"/>
      <w:r w:rsidRPr="007D77AC">
        <w:rPr>
          <w:rFonts w:ascii="Arial" w:hAnsi="Arial" w:cs="Arial"/>
          <w:sz w:val="24"/>
          <w:szCs w:val="24"/>
        </w:rPr>
        <w:t>Brakoulias</w:t>
      </w:r>
      <w:proofErr w:type="spellEnd"/>
      <w:r w:rsidRPr="007D77AC">
        <w:rPr>
          <w:rFonts w:ascii="Arial" w:hAnsi="Arial" w:cs="Arial"/>
          <w:sz w:val="24"/>
          <w:szCs w:val="24"/>
        </w:rPr>
        <w:t>, V., Sammut, P., Moses, K., Milicevic, D., &amp; Hannan, A. (2011). Functions of Compulsions in Obsessive–Compulsive Disorder.</w:t>
      </w:r>
      <w:r w:rsidRPr="007D77AC">
        <w:rPr>
          <w:rFonts w:ascii="Arial" w:hAnsi="Arial" w:cs="Arial"/>
          <w:i/>
          <w:iCs/>
          <w:sz w:val="24"/>
          <w:szCs w:val="24"/>
        </w:rPr>
        <w:t xml:space="preserve"> Australian and New Zealand Journal of Psychiatry, 45</w:t>
      </w:r>
      <w:r w:rsidRPr="007D77AC">
        <w:rPr>
          <w:rFonts w:ascii="Arial" w:hAnsi="Arial" w:cs="Arial"/>
          <w:sz w:val="24"/>
          <w:szCs w:val="24"/>
        </w:rPr>
        <w:t>(6), 449–457. 10.3109/00048674.2011.567243</w:t>
      </w:r>
    </w:p>
    <w:p w14:paraId="3AE62454" w14:textId="48B23B99" w:rsidR="003E6FE8" w:rsidRPr="007D77AC" w:rsidRDefault="003E6FE8" w:rsidP="003E6FE8">
      <w:pPr>
        <w:rPr>
          <w:rFonts w:ascii="Arial" w:hAnsi="Arial" w:cs="Arial"/>
          <w:sz w:val="24"/>
          <w:szCs w:val="24"/>
        </w:rPr>
      </w:pPr>
      <w:proofErr w:type="spellStart"/>
      <w:r w:rsidRPr="007D77AC">
        <w:rPr>
          <w:rFonts w:ascii="Arial" w:hAnsi="Arial" w:cs="Arial"/>
          <w:sz w:val="24"/>
          <w:szCs w:val="24"/>
        </w:rPr>
        <w:lastRenderedPageBreak/>
        <w:t>Stöber</w:t>
      </w:r>
      <w:proofErr w:type="spellEnd"/>
      <w:r w:rsidRPr="007D77AC">
        <w:rPr>
          <w:rFonts w:ascii="Arial" w:hAnsi="Arial" w:cs="Arial"/>
          <w:sz w:val="24"/>
          <w:szCs w:val="24"/>
        </w:rPr>
        <w:t xml:space="preserve">, J. (2000). Prospective cognitions in anxiety and depression: Replication and methodological extension. </w:t>
      </w:r>
      <w:r w:rsidRPr="007D77AC">
        <w:rPr>
          <w:rFonts w:ascii="Arial" w:hAnsi="Arial" w:cs="Arial"/>
          <w:i/>
          <w:iCs/>
          <w:sz w:val="24"/>
          <w:szCs w:val="24"/>
        </w:rPr>
        <w:t>Cognition and Emotion, 14</w:t>
      </w:r>
      <w:r w:rsidRPr="007D77AC">
        <w:rPr>
          <w:rFonts w:ascii="Arial" w:hAnsi="Arial" w:cs="Arial"/>
          <w:sz w:val="24"/>
          <w:szCs w:val="24"/>
        </w:rPr>
        <w:t xml:space="preserve">(5), 725–729. </w:t>
      </w:r>
      <w:hyperlink r:id="rId38" w:history="1">
        <w:r w:rsidR="00AC2D2C" w:rsidRPr="007D77AC">
          <w:rPr>
            <w:rStyle w:val="Hyperlink"/>
            <w:rFonts w:ascii="Arial" w:hAnsi="Arial" w:cs="Arial"/>
            <w:sz w:val="24"/>
            <w:szCs w:val="24"/>
          </w:rPr>
          <w:t>https://doi.org/10.1080/02699930050117693</w:t>
        </w:r>
      </w:hyperlink>
      <w:r w:rsidRPr="007D77AC">
        <w:rPr>
          <w:rFonts w:ascii="Arial" w:hAnsi="Arial" w:cs="Arial"/>
          <w:sz w:val="24"/>
          <w:szCs w:val="24"/>
        </w:rPr>
        <w:t xml:space="preserve"> </w:t>
      </w:r>
    </w:p>
    <w:p w14:paraId="4793256F" w14:textId="2144BD0A" w:rsidR="0017532F" w:rsidRPr="007D77AC" w:rsidRDefault="0017532F" w:rsidP="003E6FE8">
      <w:pPr>
        <w:rPr>
          <w:rFonts w:ascii="Arial" w:hAnsi="Arial" w:cs="Arial"/>
          <w:sz w:val="24"/>
          <w:szCs w:val="24"/>
        </w:rPr>
      </w:pPr>
      <w:proofErr w:type="spellStart"/>
      <w:r w:rsidRPr="007D77AC">
        <w:rPr>
          <w:rFonts w:ascii="Arial" w:hAnsi="Arial" w:cs="Arial"/>
          <w:sz w:val="24"/>
          <w:szCs w:val="24"/>
        </w:rPr>
        <w:t>Sündermann</w:t>
      </w:r>
      <w:proofErr w:type="spellEnd"/>
      <w:r w:rsidRPr="007D77AC">
        <w:rPr>
          <w:rFonts w:ascii="Arial" w:hAnsi="Arial" w:cs="Arial"/>
          <w:sz w:val="24"/>
          <w:szCs w:val="24"/>
        </w:rPr>
        <w:t xml:space="preserve">, O., &amp; Veale, D. (2022). Obsessive-Compulsive Disorder: An Updated Cognitive </w:t>
      </w:r>
      <w:proofErr w:type="spellStart"/>
      <w:r w:rsidRPr="007D77AC">
        <w:rPr>
          <w:rFonts w:ascii="Arial" w:hAnsi="Arial" w:cs="Arial"/>
          <w:sz w:val="24"/>
          <w:szCs w:val="24"/>
        </w:rPr>
        <w:t>Behavioral</w:t>
      </w:r>
      <w:proofErr w:type="spellEnd"/>
      <w:r w:rsidRPr="007D77AC">
        <w:rPr>
          <w:rFonts w:ascii="Arial" w:hAnsi="Arial" w:cs="Arial"/>
          <w:sz w:val="24"/>
          <w:szCs w:val="24"/>
        </w:rPr>
        <w:t xml:space="preserve"> Approach. In G. Todd &amp; R. Branch (Eds.), </w:t>
      </w:r>
      <w:r w:rsidRPr="007D77AC">
        <w:rPr>
          <w:rFonts w:ascii="Arial" w:hAnsi="Arial" w:cs="Arial"/>
          <w:i/>
          <w:iCs/>
          <w:sz w:val="24"/>
          <w:szCs w:val="24"/>
        </w:rPr>
        <w:t xml:space="preserve">Evidence-Based Treatment for Anxiety Disorders and Depression: A Cognitive </w:t>
      </w:r>
      <w:proofErr w:type="spellStart"/>
      <w:r w:rsidRPr="007D77AC">
        <w:rPr>
          <w:rFonts w:ascii="Arial" w:hAnsi="Arial" w:cs="Arial"/>
          <w:i/>
          <w:iCs/>
          <w:sz w:val="24"/>
          <w:szCs w:val="24"/>
        </w:rPr>
        <w:t>Behavioral</w:t>
      </w:r>
      <w:proofErr w:type="spellEnd"/>
      <w:r w:rsidRPr="007D77AC">
        <w:rPr>
          <w:rFonts w:ascii="Arial" w:hAnsi="Arial" w:cs="Arial"/>
          <w:i/>
          <w:iCs/>
          <w:sz w:val="24"/>
          <w:szCs w:val="24"/>
        </w:rPr>
        <w:t xml:space="preserve"> Therapy Compendium</w:t>
      </w:r>
      <w:r w:rsidRPr="007D77AC">
        <w:rPr>
          <w:rFonts w:ascii="Arial" w:hAnsi="Arial" w:cs="Arial"/>
          <w:sz w:val="24"/>
          <w:szCs w:val="24"/>
        </w:rPr>
        <w:t> (pp. 197–221). chapter, Cambridge: Cambridge University Press.</w:t>
      </w:r>
    </w:p>
    <w:p w14:paraId="5CF8FC69" w14:textId="059F1888" w:rsidR="00AC2D2C" w:rsidRPr="007D77AC" w:rsidRDefault="5B7C4374" w:rsidP="003E6FE8">
      <w:pPr>
        <w:rPr>
          <w:rFonts w:ascii="Arial" w:hAnsi="Arial" w:cs="Arial"/>
          <w:sz w:val="24"/>
          <w:szCs w:val="24"/>
        </w:rPr>
      </w:pPr>
      <w:proofErr w:type="spellStart"/>
      <w:r w:rsidRPr="007D77AC">
        <w:rPr>
          <w:rFonts w:ascii="Arial" w:hAnsi="Arial" w:cs="Arial"/>
          <w:sz w:val="24"/>
          <w:szCs w:val="24"/>
        </w:rPr>
        <w:t>Suddendorf</w:t>
      </w:r>
      <w:proofErr w:type="spellEnd"/>
      <w:r w:rsidRPr="007D77AC">
        <w:rPr>
          <w:rFonts w:ascii="Arial" w:hAnsi="Arial" w:cs="Arial"/>
          <w:sz w:val="24"/>
          <w:szCs w:val="24"/>
        </w:rPr>
        <w:t xml:space="preserve"> T., </w:t>
      </w:r>
      <w:proofErr w:type="spellStart"/>
      <w:r w:rsidRPr="007D77AC">
        <w:rPr>
          <w:rFonts w:ascii="Arial" w:hAnsi="Arial" w:cs="Arial"/>
          <w:sz w:val="24"/>
          <w:szCs w:val="24"/>
        </w:rPr>
        <w:t>Corballis</w:t>
      </w:r>
      <w:proofErr w:type="spellEnd"/>
      <w:r w:rsidRPr="007D77AC">
        <w:rPr>
          <w:rFonts w:ascii="Arial" w:hAnsi="Arial" w:cs="Arial"/>
          <w:sz w:val="24"/>
          <w:szCs w:val="24"/>
        </w:rPr>
        <w:t xml:space="preserve"> M. C. (2007). The evolution of foresight: What is mental time travel and is it unique to humans? </w:t>
      </w:r>
      <w:proofErr w:type="spellStart"/>
      <w:r w:rsidRPr="007D77AC">
        <w:rPr>
          <w:rFonts w:ascii="Arial" w:hAnsi="Arial" w:cs="Arial"/>
          <w:i/>
          <w:iCs/>
          <w:sz w:val="24"/>
          <w:szCs w:val="24"/>
        </w:rPr>
        <w:t>Behavioral</w:t>
      </w:r>
      <w:proofErr w:type="spellEnd"/>
      <w:r w:rsidRPr="007D77AC">
        <w:rPr>
          <w:rFonts w:ascii="Arial" w:hAnsi="Arial" w:cs="Arial"/>
          <w:i/>
          <w:iCs/>
          <w:sz w:val="24"/>
          <w:szCs w:val="24"/>
        </w:rPr>
        <w:t xml:space="preserve"> and Brain Sciences</w:t>
      </w:r>
      <w:r w:rsidRPr="007D77AC">
        <w:rPr>
          <w:rFonts w:ascii="Arial" w:hAnsi="Arial" w:cs="Arial"/>
          <w:sz w:val="24"/>
          <w:szCs w:val="24"/>
        </w:rPr>
        <w:t>, 30, 299–313. </w:t>
      </w:r>
      <w:hyperlink r:id="rId39">
        <w:r w:rsidRPr="007D77AC">
          <w:rPr>
            <w:rStyle w:val="Hyperlink"/>
            <w:rFonts w:ascii="Arial" w:hAnsi="Arial" w:cs="Arial"/>
            <w:sz w:val="24"/>
            <w:szCs w:val="24"/>
          </w:rPr>
          <w:t>https://doi.org/10.1017/S0140525X07001975</w:t>
        </w:r>
      </w:hyperlink>
    </w:p>
    <w:p w14:paraId="52EF64C5" w14:textId="77777777" w:rsidR="00D506F7" w:rsidRPr="007D77AC" w:rsidRDefault="00D506F7" w:rsidP="00296581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 xml:space="preserve">Swee, M. B., Wilmer, M. T., &amp; Heimberg, R. G. (2022). Cognitive </w:t>
      </w:r>
      <w:proofErr w:type="spellStart"/>
      <w:r w:rsidRPr="007D77AC">
        <w:rPr>
          <w:rFonts w:ascii="Arial" w:hAnsi="Arial" w:cs="Arial"/>
          <w:sz w:val="24"/>
          <w:szCs w:val="24"/>
        </w:rPr>
        <w:t>Behavioral</w:t>
      </w:r>
      <w:proofErr w:type="spellEnd"/>
      <w:r w:rsidRPr="007D77AC">
        <w:rPr>
          <w:rFonts w:ascii="Arial" w:hAnsi="Arial" w:cs="Arial"/>
          <w:sz w:val="24"/>
          <w:szCs w:val="24"/>
        </w:rPr>
        <w:t xml:space="preserve"> Therapy for Social Anxiety Disorder. In G. Todd &amp; R. Branch (Eds.), </w:t>
      </w:r>
      <w:r w:rsidRPr="007D77AC">
        <w:rPr>
          <w:rFonts w:ascii="Arial" w:hAnsi="Arial" w:cs="Arial"/>
          <w:i/>
          <w:iCs/>
          <w:sz w:val="24"/>
          <w:szCs w:val="24"/>
        </w:rPr>
        <w:t xml:space="preserve">Evidence-Based Treatment for Anxiety Disorders and Depression: A Cognitive </w:t>
      </w:r>
      <w:proofErr w:type="spellStart"/>
      <w:r w:rsidRPr="007D77AC">
        <w:rPr>
          <w:rFonts w:ascii="Arial" w:hAnsi="Arial" w:cs="Arial"/>
          <w:i/>
          <w:iCs/>
          <w:sz w:val="24"/>
          <w:szCs w:val="24"/>
        </w:rPr>
        <w:t>Behavioral</w:t>
      </w:r>
      <w:proofErr w:type="spellEnd"/>
      <w:r w:rsidRPr="007D77AC">
        <w:rPr>
          <w:rFonts w:ascii="Arial" w:hAnsi="Arial" w:cs="Arial"/>
          <w:i/>
          <w:iCs/>
          <w:sz w:val="24"/>
          <w:szCs w:val="24"/>
        </w:rPr>
        <w:t xml:space="preserve"> Therapy Compendium</w:t>
      </w:r>
      <w:r w:rsidRPr="007D77AC">
        <w:rPr>
          <w:rFonts w:ascii="Arial" w:hAnsi="Arial" w:cs="Arial"/>
          <w:sz w:val="24"/>
          <w:szCs w:val="24"/>
        </w:rPr>
        <w:t> (pp. 93–114). chapter, Cambridge: Cambridge University Press.</w:t>
      </w:r>
    </w:p>
    <w:p w14:paraId="38F5BBAE" w14:textId="3013BEE9" w:rsidR="002675DE" w:rsidRPr="007D77AC" w:rsidRDefault="002675DE" w:rsidP="00296581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>Todd, G., &amp; Branch, R. (Eds.). (2022). </w:t>
      </w:r>
      <w:r w:rsidRPr="007D77AC">
        <w:rPr>
          <w:rFonts w:ascii="Arial" w:hAnsi="Arial" w:cs="Arial"/>
          <w:i/>
          <w:iCs/>
          <w:sz w:val="24"/>
          <w:szCs w:val="24"/>
        </w:rPr>
        <w:t xml:space="preserve">Evidence-Based Treatment for Anxiety Disorders and Depression: A Cognitive </w:t>
      </w:r>
      <w:proofErr w:type="spellStart"/>
      <w:r w:rsidRPr="007D77AC">
        <w:rPr>
          <w:rFonts w:ascii="Arial" w:hAnsi="Arial" w:cs="Arial"/>
          <w:i/>
          <w:iCs/>
          <w:sz w:val="24"/>
          <w:szCs w:val="24"/>
        </w:rPr>
        <w:t>Behavioral</w:t>
      </w:r>
      <w:proofErr w:type="spellEnd"/>
      <w:r w:rsidRPr="007D77AC">
        <w:rPr>
          <w:rFonts w:ascii="Arial" w:hAnsi="Arial" w:cs="Arial"/>
          <w:i/>
          <w:iCs/>
          <w:sz w:val="24"/>
          <w:szCs w:val="24"/>
        </w:rPr>
        <w:t xml:space="preserve"> Therapy Compendium</w:t>
      </w:r>
      <w:r w:rsidRPr="007D77AC">
        <w:rPr>
          <w:rFonts w:ascii="Arial" w:hAnsi="Arial" w:cs="Arial"/>
          <w:sz w:val="24"/>
          <w:szCs w:val="24"/>
        </w:rPr>
        <w:t>. Cambridge: Cambridge University Press.</w:t>
      </w:r>
    </w:p>
    <w:p w14:paraId="2C72D850" w14:textId="159A4EAD" w:rsidR="00AE6FB5" w:rsidRPr="007D77AC" w:rsidRDefault="00907C7D" w:rsidP="00296581">
      <w:pPr>
        <w:rPr>
          <w:rFonts w:ascii="Arial" w:hAnsi="Arial" w:cs="Arial"/>
          <w:sz w:val="24"/>
          <w:szCs w:val="24"/>
        </w:rPr>
      </w:pPr>
      <w:proofErr w:type="spellStart"/>
      <w:r w:rsidRPr="007D77AC">
        <w:rPr>
          <w:rFonts w:ascii="Arial" w:hAnsi="Arial" w:cs="Arial"/>
          <w:sz w:val="24"/>
          <w:szCs w:val="24"/>
        </w:rPr>
        <w:t>Tzelgov</w:t>
      </w:r>
      <w:proofErr w:type="spellEnd"/>
      <w:r w:rsidRPr="007D77AC">
        <w:rPr>
          <w:rFonts w:ascii="Arial" w:hAnsi="Arial" w:cs="Arial"/>
          <w:sz w:val="24"/>
          <w:szCs w:val="24"/>
        </w:rPr>
        <w:t>, J. (2014). Automatic but conscious: That is how we act most of the time. In </w:t>
      </w:r>
      <w:r w:rsidRPr="007D77AC">
        <w:rPr>
          <w:rFonts w:ascii="Arial" w:hAnsi="Arial" w:cs="Arial"/>
          <w:i/>
          <w:iCs/>
          <w:sz w:val="24"/>
          <w:szCs w:val="24"/>
        </w:rPr>
        <w:t>The automaticity of everyday life</w:t>
      </w:r>
      <w:r w:rsidRPr="007D77AC">
        <w:rPr>
          <w:rFonts w:ascii="Arial" w:hAnsi="Arial" w:cs="Arial"/>
          <w:sz w:val="24"/>
          <w:szCs w:val="24"/>
        </w:rPr>
        <w:t> (pp. 217-230). Psychology Press.</w:t>
      </w:r>
    </w:p>
    <w:p w14:paraId="621808E7" w14:textId="29CA5A1A" w:rsidR="00DB1AF7" w:rsidRPr="007D77AC" w:rsidRDefault="00DB1AF7" w:rsidP="00296581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 xml:space="preserve">Wang, Q., Suo, T., Mei, L., Guan, L., Hou, Y., &amp; Dai, Y. (2025). Do future actions matter more than past deeds? Temporal moral attribution in U.S. and Chinese school-age </w:t>
      </w:r>
      <w:proofErr w:type="spellStart"/>
      <w:proofErr w:type="gramStart"/>
      <w:r w:rsidRPr="007D77AC">
        <w:rPr>
          <w:rFonts w:ascii="Arial" w:hAnsi="Arial" w:cs="Arial"/>
          <w:sz w:val="24"/>
          <w:szCs w:val="24"/>
        </w:rPr>
        <w:t>children.</w:t>
      </w:r>
      <w:r w:rsidRPr="007D77AC">
        <w:rPr>
          <w:rFonts w:ascii="Arial" w:hAnsi="Arial" w:cs="Arial"/>
          <w:i/>
          <w:iCs/>
          <w:sz w:val="24"/>
          <w:szCs w:val="24"/>
        </w:rPr>
        <w:t>Developmental</w:t>
      </w:r>
      <w:proofErr w:type="spellEnd"/>
      <w:proofErr w:type="gramEnd"/>
      <w:r w:rsidRPr="007D77AC">
        <w:rPr>
          <w:rFonts w:ascii="Arial" w:hAnsi="Arial" w:cs="Arial"/>
          <w:i/>
          <w:iCs/>
          <w:sz w:val="24"/>
          <w:szCs w:val="24"/>
        </w:rPr>
        <w:t xml:space="preserve"> Psychology, 61</w:t>
      </w:r>
      <w:r w:rsidRPr="007D77AC">
        <w:rPr>
          <w:rFonts w:ascii="Arial" w:hAnsi="Arial" w:cs="Arial"/>
          <w:sz w:val="24"/>
          <w:szCs w:val="24"/>
        </w:rPr>
        <w:t xml:space="preserve">(2), 228–240. </w:t>
      </w:r>
      <w:hyperlink r:id="rId40" w:history="1">
        <w:r w:rsidRPr="007D77AC">
          <w:rPr>
            <w:rStyle w:val="Hyperlink"/>
            <w:rFonts w:ascii="Arial" w:hAnsi="Arial" w:cs="Arial"/>
            <w:sz w:val="24"/>
            <w:szCs w:val="24"/>
          </w:rPr>
          <w:t>https://doi.org/10.1037/dev0001825</w:t>
        </w:r>
      </w:hyperlink>
    </w:p>
    <w:p w14:paraId="429E02B7" w14:textId="00B10F2C" w:rsidR="003E6FE8" w:rsidRPr="007D77AC" w:rsidRDefault="007B2B34">
      <w:pPr>
        <w:rPr>
          <w:rFonts w:ascii="Arial" w:hAnsi="Arial" w:cs="Arial"/>
          <w:sz w:val="24"/>
          <w:szCs w:val="24"/>
        </w:rPr>
      </w:pPr>
      <w:proofErr w:type="spellStart"/>
      <w:r w:rsidRPr="007D77AC">
        <w:rPr>
          <w:rFonts w:ascii="Arial" w:hAnsi="Arial" w:cs="Arial"/>
          <w:sz w:val="24"/>
          <w:szCs w:val="24"/>
        </w:rPr>
        <w:t>Wairauch</w:t>
      </w:r>
      <w:proofErr w:type="spellEnd"/>
      <w:r w:rsidRPr="007D77AC">
        <w:rPr>
          <w:rFonts w:ascii="Arial" w:hAnsi="Arial" w:cs="Arial"/>
          <w:sz w:val="24"/>
          <w:szCs w:val="24"/>
        </w:rPr>
        <w:t xml:space="preserve">, Y., Siev, J., </w:t>
      </w:r>
      <w:proofErr w:type="spellStart"/>
      <w:r w:rsidRPr="007D77AC">
        <w:rPr>
          <w:rFonts w:ascii="Arial" w:hAnsi="Arial" w:cs="Arial"/>
          <w:sz w:val="24"/>
          <w:szCs w:val="24"/>
        </w:rPr>
        <w:t>Hasdai</w:t>
      </w:r>
      <w:proofErr w:type="spellEnd"/>
      <w:r w:rsidRPr="007D77AC">
        <w:rPr>
          <w:rFonts w:ascii="Arial" w:hAnsi="Arial" w:cs="Arial"/>
          <w:sz w:val="24"/>
          <w:szCs w:val="24"/>
        </w:rPr>
        <w:t xml:space="preserve">, U., &amp; Dar, R. (2024). Compulsive rituals in </w:t>
      </w:r>
      <w:proofErr w:type="gramStart"/>
      <w:r w:rsidRPr="007D77AC">
        <w:rPr>
          <w:rFonts w:ascii="Arial" w:hAnsi="Arial" w:cs="Arial"/>
          <w:sz w:val="24"/>
          <w:szCs w:val="24"/>
        </w:rPr>
        <w:t>Obsessive-Compulsive Disorder</w:t>
      </w:r>
      <w:proofErr w:type="gramEnd"/>
      <w:r w:rsidRPr="007D77AC">
        <w:rPr>
          <w:rFonts w:ascii="Arial" w:hAnsi="Arial" w:cs="Arial"/>
          <w:sz w:val="24"/>
          <w:szCs w:val="24"/>
        </w:rPr>
        <w:t xml:space="preserve"> – A qualitative exploration of thoughts, feelings and </w:t>
      </w:r>
      <w:proofErr w:type="spellStart"/>
      <w:r w:rsidRPr="007D77AC">
        <w:rPr>
          <w:rFonts w:ascii="Arial" w:hAnsi="Arial" w:cs="Arial"/>
          <w:sz w:val="24"/>
          <w:szCs w:val="24"/>
        </w:rPr>
        <w:t>behavioral</w:t>
      </w:r>
      <w:proofErr w:type="spellEnd"/>
      <w:r w:rsidRPr="007D77AC">
        <w:rPr>
          <w:rFonts w:ascii="Arial" w:hAnsi="Arial" w:cs="Arial"/>
          <w:sz w:val="24"/>
          <w:szCs w:val="24"/>
        </w:rPr>
        <w:t xml:space="preserve"> patterns.</w:t>
      </w:r>
      <w:r w:rsidRPr="007D77AC">
        <w:rPr>
          <w:rFonts w:ascii="Arial" w:hAnsi="Arial" w:cs="Arial"/>
          <w:i/>
          <w:iCs/>
          <w:sz w:val="24"/>
          <w:szCs w:val="24"/>
        </w:rPr>
        <w:t xml:space="preserve"> Journal of </w:t>
      </w:r>
      <w:proofErr w:type="spellStart"/>
      <w:r w:rsidRPr="007D77AC">
        <w:rPr>
          <w:rFonts w:ascii="Arial" w:hAnsi="Arial" w:cs="Arial"/>
          <w:i/>
          <w:iCs/>
          <w:sz w:val="24"/>
          <w:szCs w:val="24"/>
        </w:rPr>
        <w:t>Behavior</w:t>
      </w:r>
      <w:proofErr w:type="spellEnd"/>
      <w:r w:rsidRPr="007D77AC">
        <w:rPr>
          <w:rFonts w:ascii="Arial" w:hAnsi="Arial" w:cs="Arial"/>
          <w:i/>
          <w:iCs/>
          <w:sz w:val="24"/>
          <w:szCs w:val="24"/>
        </w:rPr>
        <w:t xml:space="preserve"> Therapy and Experimental Psychiatry, 84</w:t>
      </w:r>
      <w:r w:rsidRPr="007D77AC">
        <w:rPr>
          <w:rFonts w:ascii="Arial" w:hAnsi="Arial" w:cs="Arial"/>
          <w:sz w:val="24"/>
          <w:szCs w:val="24"/>
        </w:rPr>
        <w:t>, 101960. 10.1016/j.jbtep.2024.101960</w:t>
      </w:r>
    </w:p>
    <w:p w14:paraId="630BE97E" w14:textId="286E4BE4" w:rsidR="00EB6A6A" w:rsidRPr="007D77AC" w:rsidRDefault="00EB6A6A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>Wedge, H. E. F., Waddington, L., &amp; Thompson, A. R. (2024). Experiences of imagery in obsessive-compulsive disorder: An interpretative phenomenological analysis. </w:t>
      </w:r>
      <w:r w:rsidRPr="007D77AC">
        <w:rPr>
          <w:rFonts w:ascii="Arial" w:hAnsi="Arial" w:cs="Arial"/>
          <w:i/>
          <w:iCs/>
          <w:sz w:val="24"/>
          <w:szCs w:val="24"/>
        </w:rPr>
        <w:t>The British journal of clinical psychology</w:t>
      </w:r>
      <w:r w:rsidRPr="007D77AC">
        <w:rPr>
          <w:rFonts w:ascii="Arial" w:hAnsi="Arial" w:cs="Arial"/>
          <w:sz w:val="24"/>
          <w:szCs w:val="24"/>
        </w:rPr>
        <w:t xml:space="preserve">, 10.1111/bjc.12518. Advance online publication. </w:t>
      </w:r>
      <w:hyperlink r:id="rId41" w:history="1">
        <w:r w:rsidR="002D12BD" w:rsidRPr="007D77AC">
          <w:rPr>
            <w:rStyle w:val="Hyperlink"/>
            <w:rFonts w:ascii="Arial" w:hAnsi="Arial" w:cs="Arial"/>
            <w:sz w:val="24"/>
            <w:szCs w:val="24"/>
          </w:rPr>
          <w:t>https://doi.org/10.1111/bjc.12518</w:t>
        </w:r>
      </w:hyperlink>
    </w:p>
    <w:p w14:paraId="49AAA201" w14:textId="6CC446A7" w:rsidR="002D12BD" w:rsidRPr="007D77AC" w:rsidRDefault="002D12BD">
      <w:pPr>
        <w:rPr>
          <w:rFonts w:ascii="Arial" w:hAnsi="Arial" w:cs="Arial"/>
          <w:sz w:val="24"/>
          <w:szCs w:val="24"/>
        </w:rPr>
      </w:pPr>
      <w:r w:rsidRPr="007D77AC">
        <w:rPr>
          <w:rFonts w:ascii="Arial" w:hAnsi="Arial" w:cs="Arial"/>
          <w:sz w:val="24"/>
          <w:szCs w:val="24"/>
        </w:rPr>
        <w:t xml:space="preserve">Wu, J. Q., Szpunar, K. K., </w:t>
      </w:r>
      <w:proofErr w:type="spellStart"/>
      <w:r w:rsidRPr="007D77AC">
        <w:rPr>
          <w:rFonts w:ascii="Arial" w:hAnsi="Arial" w:cs="Arial"/>
          <w:sz w:val="24"/>
          <w:szCs w:val="24"/>
        </w:rPr>
        <w:t>Godovich</w:t>
      </w:r>
      <w:proofErr w:type="spellEnd"/>
      <w:r w:rsidRPr="007D77AC">
        <w:rPr>
          <w:rFonts w:ascii="Arial" w:hAnsi="Arial" w:cs="Arial"/>
          <w:sz w:val="24"/>
          <w:szCs w:val="24"/>
        </w:rPr>
        <w:t>, S. A., Schacter, D. L., &amp; Hofmann, S. G. (2015). Episodic future thinking in generalized anxiety disorder. </w:t>
      </w:r>
      <w:r w:rsidRPr="007D77AC">
        <w:rPr>
          <w:rFonts w:ascii="Arial" w:hAnsi="Arial" w:cs="Arial"/>
          <w:i/>
          <w:iCs/>
          <w:sz w:val="24"/>
          <w:szCs w:val="24"/>
        </w:rPr>
        <w:t>Journal of anxiety disorders</w:t>
      </w:r>
      <w:r w:rsidRPr="007D77AC">
        <w:rPr>
          <w:rFonts w:ascii="Arial" w:hAnsi="Arial" w:cs="Arial"/>
          <w:sz w:val="24"/>
          <w:szCs w:val="24"/>
        </w:rPr>
        <w:t>, </w:t>
      </w:r>
      <w:r w:rsidRPr="007D77AC">
        <w:rPr>
          <w:rFonts w:ascii="Arial" w:hAnsi="Arial" w:cs="Arial"/>
          <w:i/>
          <w:iCs/>
          <w:sz w:val="24"/>
          <w:szCs w:val="24"/>
        </w:rPr>
        <w:t>36</w:t>
      </w:r>
      <w:r w:rsidRPr="007D77AC">
        <w:rPr>
          <w:rFonts w:ascii="Arial" w:hAnsi="Arial" w:cs="Arial"/>
          <w:sz w:val="24"/>
          <w:szCs w:val="24"/>
        </w:rPr>
        <w:t>, 1-8.</w:t>
      </w:r>
    </w:p>
    <w:sectPr w:rsidR="002D12BD" w:rsidRPr="007D77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55289"/>
    <w:multiLevelType w:val="hybridMultilevel"/>
    <w:tmpl w:val="BEC29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44A3B"/>
    <w:multiLevelType w:val="multilevel"/>
    <w:tmpl w:val="D7F6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A5"/>
    <w:rsid w:val="00002212"/>
    <w:rsid w:val="000061E8"/>
    <w:rsid w:val="0000644E"/>
    <w:rsid w:val="000104EC"/>
    <w:rsid w:val="00011310"/>
    <w:rsid w:val="00013CC1"/>
    <w:rsid w:val="000151F4"/>
    <w:rsid w:val="000210EC"/>
    <w:rsid w:val="000277CD"/>
    <w:rsid w:val="00032CD7"/>
    <w:rsid w:val="00042CA6"/>
    <w:rsid w:val="00050C63"/>
    <w:rsid w:val="00053A47"/>
    <w:rsid w:val="0006480A"/>
    <w:rsid w:val="00064A65"/>
    <w:rsid w:val="000666FD"/>
    <w:rsid w:val="0006779F"/>
    <w:rsid w:val="00067E3A"/>
    <w:rsid w:val="000708E6"/>
    <w:rsid w:val="000716B9"/>
    <w:rsid w:val="000719A5"/>
    <w:rsid w:val="00075970"/>
    <w:rsid w:val="00081A8E"/>
    <w:rsid w:val="00095B5B"/>
    <w:rsid w:val="000A31FE"/>
    <w:rsid w:val="000A33FB"/>
    <w:rsid w:val="000A454F"/>
    <w:rsid w:val="000A67B9"/>
    <w:rsid w:val="000C77CD"/>
    <w:rsid w:val="000D0553"/>
    <w:rsid w:val="000E2040"/>
    <w:rsid w:val="000F0BD1"/>
    <w:rsid w:val="000F4450"/>
    <w:rsid w:val="000F7789"/>
    <w:rsid w:val="0010018A"/>
    <w:rsid w:val="00105F60"/>
    <w:rsid w:val="0010738B"/>
    <w:rsid w:val="001350DC"/>
    <w:rsid w:val="001408B9"/>
    <w:rsid w:val="001433DF"/>
    <w:rsid w:val="00144C11"/>
    <w:rsid w:val="001450F2"/>
    <w:rsid w:val="0014607D"/>
    <w:rsid w:val="00150D77"/>
    <w:rsid w:val="00153823"/>
    <w:rsid w:val="0016052D"/>
    <w:rsid w:val="001714C0"/>
    <w:rsid w:val="00173607"/>
    <w:rsid w:val="0017531C"/>
    <w:rsid w:val="0017532F"/>
    <w:rsid w:val="001837CB"/>
    <w:rsid w:val="00186392"/>
    <w:rsid w:val="00191C7A"/>
    <w:rsid w:val="0019597C"/>
    <w:rsid w:val="00197F73"/>
    <w:rsid w:val="001A7C70"/>
    <w:rsid w:val="001C768A"/>
    <w:rsid w:val="001D4AE6"/>
    <w:rsid w:val="001D79FC"/>
    <w:rsid w:val="001E1430"/>
    <w:rsid w:val="001E2DD2"/>
    <w:rsid w:val="001E383D"/>
    <w:rsid w:val="001E4EE6"/>
    <w:rsid w:val="001F04E4"/>
    <w:rsid w:val="001F5D5A"/>
    <w:rsid w:val="002033A0"/>
    <w:rsid w:val="00203E27"/>
    <w:rsid w:val="002124EB"/>
    <w:rsid w:val="002136EF"/>
    <w:rsid w:val="00222D62"/>
    <w:rsid w:val="00223188"/>
    <w:rsid w:val="00224D76"/>
    <w:rsid w:val="0023117E"/>
    <w:rsid w:val="00231DAE"/>
    <w:rsid w:val="0023329E"/>
    <w:rsid w:val="00236781"/>
    <w:rsid w:val="00237FF9"/>
    <w:rsid w:val="0024165B"/>
    <w:rsid w:val="00241CBC"/>
    <w:rsid w:val="0024D226"/>
    <w:rsid w:val="002544EB"/>
    <w:rsid w:val="002557AD"/>
    <w:rsid w:val="0026091D"/>
    <w:rsid w:val="00261694"/>
    <w:rsid w:val="002620B3"/>
    <w:rsid w:val="002675DE"/>
    <w:rsid w:val="002709C0"/>
    <w:rsid w:val="00272148"/>
    <w:rsid w:val="00281DE3"/>
    <w:rsid w:val="00287353"/>
    <w:rsid w:val="00291284"/>
    <w:rsid w:val="00296581"/>
    <w:rsid w:val="002B1EA4"/>
    <w:rsid w:val="002B7673"/>
    <w:rsid w:val="002C47A3"/>
    <w:rsid w:val="002C6A64"/>
    <w:rsid w:val="002C708E"/>
    <w:rsid w:val="002C73C4"/>
    <w:rsid w:val="002D12BD"/>
    <w:rsid w:val="002E7808"/>
    <w:rsid w:val="002F07E7"/>
    <w:rsid w:val="002F0C99"/>
    <w:rsid w:val="002F2B4E"/>
    <w:rsid w:val="003031F8"/>
    <w:rsid w:val="00311657"/>
    <w:rsid w:val="00312F40"/>
    <w:rsid w:val="00314873"/>
    <w:rsid w:val="00317234"/>
    <w:rsid w:val="00317F2C"/>
    <w:rsid w:val="003223A1"/>
    <w:rsid w:val="00325078"/>
    <w:rsid w:val="0032AB39"/>
    <w:rsid w:val="00333C5A"/>
    <w:rsid w:val="0033486F"/>
    <w:rsid w:val="003405F6"/>
    <w:rsid w:val="003453B5"/>
    <w:rsid w:val="00350EB2"/>
    <w:rsid w:val="003580F7"/>
    <w:rsid w:val="00361018"/>
    <w:rsid w:val="003647BC"/>
    <w:rsid w:val="00367712"/>
    <w:rsid w:val="00367EBE"/>
    <w:rsid w:val="00372FD1"/>
    <w:rsid w:val="00381FE1"/>
    <w:rsid w:val="003854B1"/>
    <w:rsid w:val="00385535"/>
    <w:rsid w:val="003A223F"/>
    <w:rsid w:val="003A2BE8"/>
    <w:rsid w:val="003A7510"/>
    <w:rsid w:val="003C269B"/>
    <w:rsid w:val="003D303B"/>
    <w:rsid w:val="003D316E"/>
    <w:rsid w:val="003D4544"/>
    <w:rsid w:val="003E48F8"/>
    <w:rsid w:val="003E6FE8"/>
    <w:rsid w:val="003F133C"/>
    <w:rsid w:val="004030FF"/>
    <w:rsid w:val="00410BB3"/>
    <w:rsid w:val="00415CCA"/>
    <w:rsid w:val="00416ACD"/>
    <w:rsid w:val="004173E9"/>
    <w:rsid w:val="0042769C"/>
    <w:rsid w:val="004303AF"/>
    <w:rsid w:val="00434A5F"/>
    <w:rsid w:val="00442A8F"/>
    <w:rsid w:val="00443C78"/>
    <w:rsid w:val="00445ED3"/>
    <w:rsid w:val="00447344"/>
    <w:rsid w:val="00447BC2"/>
    <w:rsid w:val="00465B8B"/>
    <w:rsid w:val="00470086"/>
    <w:rsid w:val="0047771B"/>
    <w:rsid w:val="00483789"/>
    <w:rsid w:val="00483CF8"/>
    <w:rsid w:val="00485FE4"/>
    <w:rsid w:val="0048686D"/>
    <w:rsid w:val="00491954"/>
    <w:rsid w:val="004944F3"/>
    <w:rsid w:val="004976C1"/>
    <w:rsid w:val="00497BC7"/>
    <w:rsid w:val="004A37B1"/>
    <w:rsid w:val="004A4928"/>
    <w:rsid w:val="004A4A8E"/>
    <w:rsid w:val="004A4D1A"/>
    <w:rsid w:val="004B076D"/>
    <w:rsid w:val="004B1648"/>
    <w:rsid w:val="004B1B60"/>
    <w:rsid w:val="004B67AF"/>
    <w:rsid w:val="004C45FB"/>
    <w:rsid w:val="004D2846"/>
    <w:rsid w:val="004D30A2"/>
    <w:rsid w:val="004D5A8C"/>
    <w:rsid w:val="004F119E"/>
    <w:rsid w:val="004F2117"/>
    <w:rsid w:val="004F4181"/>
    <w:rsid w:val="00507762"/>
    <w:rsid w:val="00510DA1"/>
    <w:rsid w:val="0051285B"/>
    <w:rsid w:val="00513106"/>
    <w:rsid w:val="0051595A"/>
    <w:rsid w:val="0051762E"/>
    <w:rsid w:val="005206A9"/>
    <w:rsid w:val="005224F7"/>
    <w:rsid w:val="00524225"/>
    <w:rsid w:val="00526605"/>
    <w:rsid w:val="00530667"/>
    <w:rsid w:val="00531F76"/>
    <w:rsid w:val="00533543"/>
    <w:rsid w:val="005352BD"/>
    <w:rsid w:val="005354EB"/>
    <w:rsid w:val="00535A61"/>
    <w:rsid w:val="005418F1"/>
    <w:rsid w:val="005430AC"/>
    <w:rsid w:val="00545033"/>
    <w:rsid w:val="00552F27"/>
    <w:rsid w:val="0055614A"/>
    <w:rsid w:val="005576C6"/>
    <w:rsid w:val="00560DE2"/>
    <w:rsid w:val="005658F6"/>
    <w:rsid w:val="005658FB"/>
    <w:rsid w:val="00566D8F"/>
    <w:rsid w:val="0056719E"/>
    <w:rsid w:val="005677F8"/>
    <w:rsid w:val="005769F6"/>
    <w:rsid w:val="00583192"/>
    <w:rsid w:val="005A0CC4"/>
    <w:rsid w:val="005A3CD9"/>
    <w:rsid w:val="005A537F"/>
    <w:rsid w:val="005A5654"/>
    <w:rsid w:val="005B0176"/>
    <w:rsid w:val="005B2CBC"/>
    <w:rsid w:val="005B4B23"/>
    <w:rsid w:val="005B518B"/>
    <w:rsid w:val="005B6AB5"/>
    <w:rsid w:val="005B77E3"/>
    <w:rsid w:val="005C1725"/>
    <w:rsid w:val="005C2892"/>
    <w:rsid w:val="005C3FF5"/>
    <w:rsid w:val="005C7F2D"/>
    <w:rsid w:val="005E36F2"/>
    <w:rsid w:val="005E5192"/>
    <w:rsid w:val="005E60DC"/>
    <w:rsid w:val="0060443C"/>
    <w:rsid w:val="00620B6E"/>
    <w:rsid w:val="00620FDE"/>
    <w:rsid w:val="00631259"/>
    <w:rsid w:val="006316D7"/>
    <w:rsid w:val="0063C306"/>
    <w:rsid w:val="00650628"/>
    <w:rsid w:val="00653E44"/>
    <w:rsid w:val="00656C3A"/>
    <w:rsid w:val="00665C5C"/>
    <w:rsid w:val="006665F0"/>
    <w:rsid w:val="00670726"/>
    <w:rsid w:val="00682982"/>
    <w:rsid w:val="00686E17"/>
    <w:rsid w:val="00690F6A"/>
    <w:rsid w:val="00691F41"/>
    <w:rsid w:val="006930A2"/>
    <w:rsid w:val="0069406B"/>
    <w:rsid w:val="00697214"/>
    <w:rsid w:val="006A0245"/>
    <w:rsid w:val="006A21FC"/>
    <w:rsid w:val="006A55E9"/>
    <w:rsid w:val="006B2A0A"/>
    <w:rsid w:val="006B434D"/>
    <w:rsid w:val="006B4B2B"/>
    <w:rsid w:val="006B4D8F"/>
    <w:rsid w:val="006C15D0"/>
    <w:rsid w:val="006C3151"/>
    <w:rsid w:val="006D0306"/>
    <w:rsid w:val="006F0F59"/>
    <w:rsid w:val="006F6CDF"/>
    <w:rsid w:val="006F7132"/>
    <w:rsid w:val="006F7915"/>
    <w:rsid w:val="00725F9C"/>
    <w:rsid w:val="007333AE"/>
    <w:rsid w:val="00737C07"/>
    <w:rsid w:val="007417FE"/>
    <w:rsid w:val="00747F19"/>
    <w:rsid w:val="0075036A"/>
    <w:rsid w:val="00750D0F"/>
    <w:rsid w:val="00754460"/>
    <w:rsid w:val="00755D48"/>
    <w:rsid w:val="00761437"/>
    <w:rsid w:val="00762875"/>
    <w:rsid w:val="007633FA"/>
    <w:rsid w:val="007655F9"/>
    <w:rsid w:val="00765859"/>
    <w:rsid w:val="00767DDC"/>
    <w:rsid w:val="007727FD"/>
    <w:rsid w:val="007749A9"/>
    <w:rsid w:val="00782974"/>
    <w:rsid w:val="00783563"/>
    <w:rsid w:val="00785DD8"/>
    <w:rsid w:val="007A3938"/>
    <w:rsid w:val="007A5E18"/>
    <w:rsid w:val="007A64A7"/>
    <w:rsid w:val="007A72EE"/>
    <w:rsid w:val="007B2B34"/>
    <w:rsid w:val="007C250C"/>
    <w:rsid w:val="007C552F"/>
    <w:rsid w:val="007C5967"/>
    <w:rsid w:val="007C7F63"/>
    <w:rsid w:val="007D59E4"/>
    <w:rsid w:val="007D77AC"/>
    <w:rsid w:val="007E71D0"/>
    <w:rsid w:val="007F24AB"/>
    <w:rsid w:val="007F338F"/>
    <w:rsid w:val="007F43F1"/>
    <w:rsid w:val="007F5483"/>
    <w:rsid w:val="007F7518"/>
    <w:rsid w:val="0080327F"/>
    <w:rsid w:val="00804D94"/>
    <w:rsid w:val="0081015B"/>
    <w:rsid w:val="00833D7D"/>
    <w:rsid w:val="0084300F"/>
    <w:rsid w:val="0084528A"/>
    <w:rsid w:val="00851742"/>
    <w:rsid w:val="0086218E"/>
    <w:rsid w:val="008727C3"/>
    <w:rsid w:val="00873E8D"/>
    <w:rsid w:val="0089302D"/>
    <w:rsid w:val="00896B6A"/>
    <w:rsid w:val="00897C37"/>
    <w:rsid w:val="008A05E7"/>
    <w:rsid w:val="008A65BD"/>
    <w:rsid w:val="008B233B"/>
    <w:rsid w:val="008B69FA"/>
    <w:rsid w:val="008C41F5"/>
    <w:rsid w:val="008C5AAB"/>
    <w:rsid w:val="008C6073"/>
    <w:rsid w:val="008C6D0B"/>
    <w:rsid w:val="008C744E"/>
    <w:rsid w:val="008D0EE4"/>
    <w:rsid w:val="008E1906"/>
    <w:rsid w:val="008E2F3C"/>
    <w:rsid w:val="008E3AD6"/>
    <w:rsid w:val="008F2005"/>
    <w:rsid w:val="008F2263"/>
    <w:rsid w:val="008F2DA0"/>
    <w:rsid w:val="008F39E5"/>
    <w:rsid w:val="008F3C26"/>
    <w:rsid w:val="008F6AE4"/>
    <w:rsid w:val="008F6F29"/>
    <w:rsid w:val="00904D8E"/>
    <w:rsid w:val="00905A06"/>
    <w:rsid w:val="00907C7D"/>
    <w:rsid w:val="0091335F"/>
    <w:rsid w:val="00915A5D"/>
    <w:rsid w:val="009167D8"/>
    <w:rsid w:val="00920BE7"/>
    <w:rsid w:val="0092567B"/>
    <w:rsid w:val="00931651"/>
    <w:rsid w:val="0093172D"/>
    <w:rsid w:val="00932DA5"/>
    <w:rsid w:val="00934F70"/>
    <w:rsid w:val="0094280B"/>
    <w:rsid w:val="00945B75"/>
    <w:rsid w:val="00947091"/>
    <w:rsid w:val="0095168B"/>
    <w:rsid w:val="0096168A"/>
    <w:rsid w:val="00962343"/>
    <w:rsid w:val="00964D4F"/>
    <w:rsid w:val="00967640"/>
    <w:rsid w:val="00975A1E"/>
    <w:rsid w:val="009952B3"/>
    <w:rsid w:val="00996E97"/>
    <w:rsid w:val="00997335"/>
    <w:rsid w:val="009B1458"/>
    <w:rsid w:val="009C1DAC"/>
    <w:rsid w:val="009E0BC0"/>
    <w:rsid w:val="009F076D"/>
    <w:rsid w:val="009F2F41"/>
    <w:rsid w:val="00A038D5"/>
    <w:rsid w:val="00A05BF0"/>
    <w:rsid w:val="00A07400"/>
    <w:rsid w:val="00A159A4"/>
    <w:rsid w:val="00A1770E"/>
    <w:rsid w:val="00A214EC"/>
    <w:rsid w:val="00A21634"/>
    <w:rsid w:val="00A21A32"/>
    <w:rsid w:val="00A22F4D"/>
    <w:rsid w:val="00A32732"/>
    <w:rsid w:val="00A36EA9"/>
    <w:rsid w:val="00A44EBC"/>
    <w:rsid w:val="00A4633D"/>
    <w:rsid w:val="00A54972"/>
    <w:rsid w:val="00A56BEE"/>
    <w:rsid w:val="00A603C3"/>
    <w:rsid w:val="00A6274F"/>
    <w:rsid w:val="00A631ED"/>
    <w:rsid w:val="00A664DA"/>
    <w:rsid w:val="00A669AB"/>
    <w:rsid w:val="00A70445"/>
    <w:rsid w:val="00A70D11"/>
    <w:rsid w:val="00A8429E"/>
    <w:rsid w:val="00A86288"/>
    <w:rsid w:val="00A95477"/>
    <w:rsid w:val="00A96782"/>
    <w:rsid w:val="00A97F6E"/>
    <w:rsid w:val="00AA2693"/>
    <w:rsid w:val="00AA66ED"/>
    <w:rsid w:val="00AA6F25"/>
    <w:rsid w:val="00AB494C"/>
    <w:rsid w:val="00AB78A0"/>
    <w:rsid w:val="00AC2D2C"/>
    <w:rsid w:val="00AC3F2D"/>
    <w:rsid w:val="00AC4A91"/>
    <w:rsid w:val="00AC584D"/>
    <w:rsid w:val="00AD5E13"/>
    <w:rsid w:val="00AE06C7"/>
    <w:rsid w:val="00AE1CB1"/>
    <w:rsid w:val="00AE6FB5"/>
    <w:rsid w:val="00AF439A"/>
    <w:rsid w:val="00B0168C"/>
    <w:rsid w:val="00B03F06"/>
    <w:rsid w:val="00B045A0"/>
    <w:rsid w:val="00B063B6"/>
    <w:rsid w:val="00B0792E"/>
    <w:rsid w:val="00B22CB5"/>
    <w:rsid w:val="00B33BEA"/>
    <w:rsid w:val="00B36793"/>
    <w:rsid w:val="00B4030B"/>
    <w:rsid w:val="00B44294"/>
    <w:rsid w:val="00B45BB4"/>
    <w:rsid w:val="00B51AA6"/>
    <w:rsid w:val="00B51F1D"/>
    <w:rsid w:val="00B63D80"/>
    <w:rsid w:val="00B666F0"/>
    <w:rsid w:val="00B70723"/>
    <w:rsid w:val="00B750FB"/>
    <w:rsid w:val="00B80BE0"/>
    <w:rsid w:val="00B810EB"/>
    <w:rsid w:val="00B81654"/>
    <w:rsid w:val="00B82703"/>
    <w:rsid w:val="00B84607"/>
    <w:rsid w:val="00B87569"/>
    <w:rsid w:val="00B90970"/>
    <w:rsid w:val="00B96C7F"/>
    <w:rsid w:val="00BA0E8B"/>
    <w:rsid w:val="00BA17F2"/>
    <w:rsid w:val="00BA27D1"/>
    <w:rsid w:val="00BA7EFA"/>
    <w:rsid w:val="00BB591E"/>
    <w:rsid w:val="00BB767B"/>
    <w:rsid w:val="00BD484A"/>
    <w:rsid w:val="00BE61E5"/>
    <w:rsid w:val="00BF019F"/>
    <w:rsid w:val="00BF6A08"/>
    <w:rsid w:val="00C05F73"/>
    <w:rsid w:val="00C13C26"/>
    <w:rsid w:val="00C20BCC"/>
    <w:rsid w:val="00C218F9"/>
    <w:rsid w:val="00C22A4F"/>
    <w:rsid w:val="00C23E21"/>
    <w:rsid w:val="00C3542C"/>
    <w:rsid w:val="00C35488"/>
    <w:rsid w:val="00C357F6"/>
    <w:rsid w:val="00C44776"/>
    <w:rsid w:val="00C45B39"/>
    <w:rsid w:val="00C56243"/>
    <w:rsid w:val="00C67E42"/>
    <w:rsid w:val="00C72666"/>
    <w:rsid w:val="00C776C9"/>
    <w:rsid w:val="00C77BA5"/>
    <w:rsid w:val="00C87BD2"/>
    <w:rsid w:val="00C90250"/>
    <w:rsid w:val="00C917FD"/>
    <w:rsid w:val="00C941EB"/>
    <w:rsid w:val="00C970E5"/>
    <w:rsid w:val="00CA7983"/>
    <w:rsid w:val="00CB2317"/>
    <w:rsid w:val="00CB4FEB"/>
    <w:rsid w:val="00CC373A"/>
    <w:rsid w:val="00CC4F9A"/>
    <w:rsid w:val="00CC59EE"/>
    <w:rsid w:val="00CC6317"/>
    <w:rsid w:val="00CC7C76"/>
    <w:rsid w:val="00CD2AFA"/>
    <w:rsid w:val="00CD4220"/>
    <w:rsid w:val="00CD5CF5"/>
    <w:rsid w:val="00CD6514"/>
    <w:rsid w:val="00CE7B7A"/>
    <w:rsid w:val="00CF0A72"/>
    <w:rsid w:val="00CF0BFA"/>
    <w:rsid w:val="00D124F0"/>
    <w:rsid w:val="00D12F3C"/>
    <w:rsid w:val="00D17511"/>
    <w:rsid w:val="00D20094"/>
    <w:rsid w:val="00D230E4"/>
    <w:rsid w:val="00D3010F"/>
    <w:rsid w:val="00D32139"/>
    <w:rsid w:val="00D3544E"/>
    <w:rsid w:val="00D41637"/>
    <w:rsid w:val="00D46190"/>
    <w:rsid w:val="00D47398"/>
    <w:rsid w:val="00D506F7"/>
    <w:rsid w:val="00D51B2A"/>
    <w:rsid w:val="00D575A5"/>
    <w:rsid w:val="00D607BC"/>
    <w:rsid w:val="00D66996"/>
    <w:rsid w:val="00D675EA"/>
    <w:rsid w:val="00D71F7C"/>
    <w:rsid w:val="00D7267E"/>
    <w:rsid w:val="00D74AEB"/>
    <w:rsid w:val="00D74D88"/>
    <w:rsid w:val="00D75329"/>
    <w:rsid w:val="00D81F04"/>
    <w:rsid w:val="00D83577"/>
    <w:rsid w:val="00D90BEC"/>
    <w:rsid w:val="00D919A5"/>
    <w:rsid w:val="00D92C78"/>
    <w:rsid w:val="00D947B1"/>
    <w:rsid w:val="00D95324"/>
    <w:rsid w:val="00DA7C37"/>
    <w:rsid w:val="00DB1AF7"/>
    <w:rsid w:val="00DB565A"/>
    <w:rsid w:val="00DC0C70"/>
    <w:rsid w:val="00DC198A"/>
    <w:rsid w:val="00DC2CA0"/>
    <w:rsid w:val="00DC684B"/>
    <w:rsid w:val="00DE0356"/>
    <w:rsid w:val="00DE0C4D"/>
    <w:rsid w:val="00DE5096"/>
    <w:rsid w:val="00DF6CAF"/>
    <w:rsid w:val="00E05730"/>
    <w:rsid w:val="00E10739"/>
    <w:rsid w:val="00E111EA"/>
    <w:rsid w:val="00E1146A"/>
    <w:rsid w:val="00E1437C"/>
    <w:rsid w:val="00E23998"/>
    <w:rsid w:val="00E35AA8"/>
    <w:rsid w:val="00E37A6C"/>
    <w:rsid w:val="00E42796"/>
    <w:rsid w:val="00E439A3"/>
    <w:rsid w:val="00E47846"/>
    <w:rsid w:val="00E52E36"/>
    <w:rsid w:val="00E5465A"/>
    <w:rsid w:val="00E627BB"/>
    <w:rsid w:val="00E71663"/>
    <w:rsid w:val="00E817BF"/>
    <w:rsid w:val="00E90166"/>
    <w:rsid w:val="00E9261F"/>
    <w:rsid w:val="00E97A69"/>
    <w:rsid w:val="00EA103B"/>
    <w:rsid w:val="00EA5BBD"/>
    <w:rsid w:val="00EA71DF"/>
    <w:rsid w:val="00EB2E52"/>
    <w:rsid w:val="00EB60E5"/>
    <w:rsid w:val="00EB69DE"/>
    <w:rsid w:val="00EB6A6A"/>
    <w:rsid w:val="00EC1ADD"/>
    <w:rsid w:val="00ED0223"/>
    <w:rsid w:val="00ED2F9C"/>
    <w:rsid w:val="00ED573C"/>
    <w:rsid w:val="00EF283C"/>
    <w:rsid w:val="00EF306A"/>
    <w:rsid w:val="00EF435F"/>
    <w:rsid w:val="00EF45A9"/>
    <w:rsid w:val="00F01176"/>
    <w:rsid w:val="00F01E97"/>
    <w:rsid w:val="00F058F6"/>
    <w:rsid w:val="00F1326C"/>
    <w:rsid w:val="00F205E2"/>
    <w:rsid w:val="00F21536"/>
    <w:rsid w:val="00F27F97"/>
    <w:rsid w:val="00F3109C"/>
    <w:rsid w:val="00F312B4"/>
    <w:rsid w:val="00F314ED"/>
    <w:rsid w:val="00F31CAC"/>
    <w:rsid w:val="00F446ED"/>
    <w:rsid w:val="00F478E6"/>
    <w:rsid w:val="00F47D10"/>
    <w:rsid w:val="00F506BF"/>
    <w:rsid w:val="00F51347"/>
    <w:rsid w:val="00F554BC"/>
    <w:rsid w:val="00F560A3"/>
    <w:rsid w:val="00F5619C"/>
    <w:rsid w:val="00F57B48"/>
    <w:rsid w:val="00F57FE3"/>
    <w:rsid w:val="00F6169B"/>
    <w:rsid w:val="00F6732A"/>
    <w:rsid w:val="00F75A7D"/>
    <w:rsid w:val="00F818E0"/>
    <w:rsid w:val="00F86093"/>
    <w:rsid w:val="00F879EA"/>
    <w:rsid w:val="00F90EA5"/>
    <w:rsid w:val="00F92489"/>
    <w:rsid w:val="00F97769"/>
    <w:rsid w:val="00FA4CA6"/>
    <w:rsid w:val="00FB2CA7"/>
    <w:rsid w:val="00FB7046"/>
    <w:rsid w:val="00FC0F18"/>
    <w:rsid w:val="00FC7070"/>
    <w:rsid w:val="00FD681D"/>
    <w:rsid w:val="00FE2A45"/>
    <w:rsid w:val="00FE2CD9"/>
    <w:rsid w:val="00FE2E7E"/>
    <w:rsid w:val="00FE3A5B"/>
    <w:rsid w:val="00FE702F"/>
    <w:rsid w:val="00FE72DD"/>
    <w:rsid w:val="00FF128F"/>
    <w:rsid w:val="00FF1551"/>
    <w:rsid w:val="00FF7521"/>
    <w:rsid w:val="0150B39D"/>
    <w:rsid w:val="015EB860"/>
    <w:rsid w:val="01911A37"/>
    <w:rsid w:val="01C6A4CA"/>
    <w:rsid w:val="01D6535E"/>
    <w:rsid w:val="023576AC"/>
    <w:rsid w:val="02596A13"/>
    <w:rsid w:val="031BC8B8"/>
    <w:rsid w:val="0332F638"/>
    <w:rsid w:val="033C0ADA"/>
    <w:rsid w:val="037C15ED"/>
    <w:rsid w:val="042EDE1D"/>
    <w:rsid w:val="04607511"/>
    <w:rsid w:val="04D7CB78"/>
    <w:rsid w:val="04EA78D6"/>
    <w:rsid w:val="0513C04D"/>
    <w:rsid w:val="0517CECA"/>
    <w:rsid w:val="05190A5E"/>
    <w:rsid w:val="065FE282"/>
    <w:rsid w:val="07AD8DA1"/>
    <w:rsid w:val="07B17DD1"/>
    <w:rsid w:val="07DB104C"/>
    <w:rsid w:val="083A6F59"/>
    <w:rsid w:val="083D43CC"/>
    <w:rsid w:val="087F66AA"/>
    <w:rsid w:val="08C40763"/>
    <w:rsid w:val="0A132DE6"/>
    <w:rsid w:val="0A221195"/>
    <w:rsid w:val="0ADF0683"/>
    <w:rsid w:val="0B994277"/>
    <w:rsid w:val="0C6D55F4"/>
    <w:rsid w:val="0D4016D5"/>
    <w:rsid w:val="0DC1D4FA"/>
    <w:rsid w:val="0E076821"/>
    <w:rsid w:val="0E595E56"/>
    <w:rsid w:val="0E5B3D40"/>
    <w:rsid w:val="0EF9771A"/>
    <w:rsid w:val="0F5A61CA"/>
    <w:rsid w:val="0F631EDC"/>
    <w:rsid w:val="0FC206D3"/>
    <w:rsid w:val="0FF37BF9"/>
    <w:rsid w:val="1015D060"/>
    <w:rsid w:val="1020594A"/>
    <w:rsid w:val="1033B0EF"/>
    <w:rsid w:val="10FA7CC4"/>
    <w:rsid w:val="11440020"/>
    <w:rsid w:val="115497BE"/>
    <w:rsid w:val="12335E17"/>
    <w:rsid w:val="1290D125"/>
    <w:rsid w:val="133CE990"/>
    <w:rsid w:val="13C4A1EA"/>
    <w:rsid w:val="13CC4C2A"/>
    <w:rsid w:val="14467217"/>
    <w:rsid w:val="1454728E"/>
    <w:rsid w:val="146021E8"/>
    <w:rsid w:val="1484E86F"/>
    <w:rsid w:val="15790293"/>
    <w:rsid w:val="15C028AC"/>
    <w:rsid w:val="166679F9"/>
    <w:rsid w:val="1667E464"/>
    <w:rsid w:val="167DAD52"/>
    <w:rsid w:val="16825305"/>
    <w:rsid w:val="169B1B51"/>
    <w:rsid w:val="171D3FBB"/>
    <w:rsid w:val="17278C14"/>
    <w:rsid w:val="18FA4923"/>
    <w:rsid w:val="19076D1A"/>
    <w:rsid w:val="197385F7"/>
    <w:rsid w:val="1A2335CB"/>
    <w:rsid w:val="1A43F7CD"/>
    <w:rsid w:val="1A450AB2"/>
    <w:rsid w:val="1A96546B"/>
    <w:rsid w:val="1AFB0E78"/>
    <w:rsid w:val="1B30D5AD"/>
    <w:rsid w:val="1B899D4D"/>
    <w:rsid w:val="1B96F84D"/>
    <w:rsid w:val="1D0E4884"/>
    <w:rsid w:val="1D13CD9C"/>
    <w:rsid w:val="1D6AA094"/>
    <w:rsid w:val="1D8DA2C2"/>
    <w:rsid w:val="1E01533C"/>
    <w:rsid w:val="1E65B954"/>
    <w:rsid w:val="1F7557DB"/>
    <w:rsid w:val="1FD05D20"/>
    <w:rsid w:val="203B2117"/>
    <w:rsid w:val="2040A22E"/>
    <w:rsid w:val="213BEC0A"/>
    <w:rsid w:val="216D8FFA"/>
    <w:rsid w:val="21D90202"/>
    <w:rsid w:val="22BED530"/>
    <w:rsid w:val="22DA436D"/>
    <w:rsid w:val="231A9B60"/>
    <w:rsid w:val="23A8BC18"/>
    <w:rsid w:val="23C4785E"/>
    <w:rsid w:val="249F2700"/>
    <w:rsid w:val="24D039F9"/>
    <w:rsid w:val="26535A4A"/>
    <w:rsid w:val="26A252BE"/>
    <w:rsid w:val="26DD3D66"/>
    <w:rsid w:val="273D69CC"/>
    <w:rsid w:val="278E93BB"/>
    <w:rsid w:val="2857F8F5"/>
    <w:rsid w:val="28AA84E5"/>
    <w:rsid w:val="28C4196C"/>
    <w:rsid w:val="28DD3EA7"/>
    <w:rsid w:val="28FF0AF3"/>
    <w:rsid w:val="29391630"/>
    <w:rsid w:val="2984EBE6"/>
    <w:rsid w:val="29DE5826"/>
    <w:rsid w:val="2A2B4F9F"/>
    <w:rsid w:val="2A8CE8A9"/>
    <w:rsid w:val="2AFEDBDE"/>
    <w:rsid w:val="2B40B1A1"/>
    <w:rsid w:val="2B6E113E"/>
    <w:rsid w:val="2D547163"/>
    <w:rsid w:val="2D66F0E2"/>
    <w:rsid w:val="2D6918B9"/>
    <w:rsid w:val="2D7D5256"/>
    <w:rsid w:val="2DDC368B"/>
    <w:rsid w:val="2DFC21BC"/>
    <w:rsid w:val="2E2C9CC7"/>
    <w:rsid w:val="2EA7A1CD"/>
    <w:rsid w:val="2EDF89CB"/>
    <w:rsid w:val="3002422E"/>
    <w:rsid w:val="3077917F"/>
    <w:rsid w:val="30D1A35A"/>
    <w:rsid w:val="312752F6"/>
    <w:rsid w:val="31CC5668"/>
    <w:rsid w:val="31CEF02B"/>
    <w:rsid w:val="31E1DA89"/>
    <w:rsid w:val="32102FED"/>
    <w:rsid w:val="323AD55A"/>
    <w:rsid w:val="32A6E9B7"/>
    <w:rsid w:val="32E85869"/>
    <w:rsid w:val="33016BC4"/>
    <w:rsid w:val="33124661"/>
    <w:rsid w:val="33453631"/>
    <w:rsid w:val="3357BA8B"/>
    <w:rsid w:val="33802862"/>
    <w:rsid w:val="33F235ED"/>
    <w:rsid w:val="33F57B7E"/>
    <w:rsid w:val="3540F58E"/>
    <w:rsid w:val="35CE825E"/>
    <w:rsid w:val="35E1A681"/>
    <w:rsid w:val="3639B3A9"/>
    <w:rsid w:val="3643B735"/>
    <w:rsid w:val="36B69D8B"/>
    <w:rsid w:val="3765DB63"/>
    <w:rsid w:val="37A03693"/>
    <w:rsid w:val="37A7A041"/>
    <w:rsid w:val="37D1BD97"/>
    <w:rsid w:val="38081912"/>
    <w:rsid w:val="3879E52A"/>
    <w:rsid w:val="38A4C476"/>
    <w:rsid w:val="38B8EB34"/>
    <w:rsid w:val="38EB0CD0"/>
    <w:rsid w:val="392C4A64"/>
    <w:rsid w:val="39CF91BD"/>
    <w:rsid w:val="39D5CE63"/>
    <w:rsid w:val="39E8855D"/>
    <w:rsid w:val="3B4E8340"/>
    <w:rsid w:val="3BDEE937"/>
    <w:rsid w:val="3C289BE4"/>
    <w:rsid w:val="3CA3E512"/>
    <w:rsid w:val="3D3672ED"/>
    <w:rsid w:val="3D9AC903"/>
    <w:rsid w:val="3DA9FD03"/>
    <w:rsid w:val="3DDDDF96"/>
    <w:rsid w:val="3E0B7B9E"/>
    <w:rsid w:val="3EAA5573"/>
    <w:rsid w:val="3EF50255"/>
    <w:rsid w:val="3F0E7D4C"/>
    <w:rsid w:val="3F5E27DD"/>
    <w:rsid w:val="3F815228"/>
    <w:rsid w:val="40016418"/>
    <w:rsid w:val="40869AC2"/>
    <w:rsid w:val="41249412"/>
    <w:rsid w:val="4152A4BC"/>
    <w:rsid w:val="417D0CFA"/>
    <w:rsid w:val="41FA6EB8"/>
    <w:rsid w:val="4243737A"/>
    <w:rsid w:val="425D8E5B"/>
    <w:rsid w:val="426C7B79"/>
    <w:rsid w:val="42EE0742"/>
    <w:rsid w:val="432FC97A"/>
    <w:rsid w:val="43957FF6"/>
    <w:rsid w:val="43CD4623"/>
    <w:rsid w:val="43D6D8E4"/>
    <w:rsid w:val="440B89A2"/>
    <w:rsid w:val="446FBEE3"/>
    <w:rsid w:val="4511C470"/>
    <w:rsid w:val="45558A17"/>
    <w:rsid w:val="46064EB3"/>
    <w:rsid w:val="46282B33"/>
    <w:rsid w:val="46EF07BF"/>
    <w:rsid w:val="47B89EEF"/>
    <w:rsid w:val="483D8A2A"/>
    <w:rsid w:val="48C95C32"/>
    <w:rsid w:val="494E9E98"/>
    <w:rsid w:val="49A8E3BA"/>
    <w:rsid w:val="4A44471B"/>
    <w:rsid w:val="4A530777"/>
    <w:rsid w:val="4A85B944"/>
    <w:rsid w:val="4ABF4C13"/>
    <w:rsid w:val="4B96CEB4"/>
    <w:rsid w:val="4D138A8E"/>
    <w:rsid w:val="4E299954"/>
    <w:rsid w:val="4E31CA70"/>
    <w:rsid w:val="4E39AB1E"/>
    <w:rsid w:val="4FEC1899"/>
    <w:rsid w:val="50088AE2"/>
    <w:rsid w:val="50303610"/>
    <w:rsid w:val="50384845"/>
    <w:rsid w:val="506661A6"/>
    <w:rsid w:val="5139C367"/>
    <w:rsid w:val="519D0F5A"/>
    <w:rsid w:val="520F0F51"/>
    <w:rsid w:val="5289BED9"/>
    <w:rsid w:val="529BBAA3"/>
    <w:rsid w:val="52EEB5F7"/>
    <w:rsid w:val="530041B9"/>
    <w:rsid w:val="53426325"/>
    <w:rsid w:val="53A4500A"/>
    <w:rsid w:val="53BFFC18"/>
    <w:rsid w:val="5445A17C"/>
    <w:rsid w:val="54B72656"/>
    <w:rsid w:val="5506899C"/>
    <w:rsid w:val="564B1A79"/>
    <w:rsid w:val="56C61125"/>
    <w:rsid w:val="56E75A96"/>
    <w:rsid w:val="56E8DAC6"/>
    <w:rsid w:val="5737C03D"/>
    <w:rsid w:val="574FE24E"/>
    <w:rsid w:val="592949C1"/>
    <w:rsid w:val="592CCCCD"/>
    <w:rsid w:val="593CF699"/>
    <w:rsid w:val="59AEC2DC"/>
    <w:rsid w:val="59E20D89"/>
    <w:rsid w:val="59F54E67"/>
    <w:rsid w:val="5AAC9839"/>
    <w:rsid w:val="5AB7BE36"/>
    <w:rsid w:val="5B345FB5"/>
    <w:rsid w:val="5B388594"/>
    <w:rsid w:val="5B62BBEE"/>
    <w:rsid w:val="5B7C4374"/>
    <w:rsid w:val="5C8BB932"/>
    <w:rsid w:val="5C9B5AF9"/>
    <w:rsid w:val="5CBC2E17"/>
    <w:rsid w:val="5E00F2C2"/>
    <w:rsid w:val="5E2BE33D"/>
    <w:rsid w:val="5E7D4AF1"/>
    <w:rsid w:val="5E96D616"/>
    <w:rsid w:val="5EBE464E"/>
    <w:rsid w:val="5EEFF810"/>
    <w:rsid w:val="5F6BC3D2"/>
    <w:rsid w:val="5F7769FA"/>
    <w:rsid w:val="5FB16471"/>
    <w:rsid w:val="5FE22AA9"/>
    <w:rsid w:val="60504510"/>
    <w:rsid w:val="608E74BA"/>
    <w:rsid w:val="60A2BD4B"/>
    <w:rsid w:val="60B4AB61"/>
    <w:rsid w:val="60F43A16"/>
    <w:rsid w:val="61DF42D9"/>
    <w:rsid w:val="62094421"/>
    <w:rsid w:val="62639D1C"/>
    <w:rsid w:val="6297B795"/>
    <w:rsid w:val="63141BA8"/>
    <w:rsid w:val="63B85432"/>
    <w:rsid w:val="63EFFE31"/>
    <w:rsid w:val="64391A0A"/>
    <w:rsid w:val="6472924B"/>
    <w:rsid w:val="65147156"/>
    <w:rsid w:val="6524D633"/>
    <w:rsid w:val="65605621"/>
    <w:rsid w:val="65DD58BD"/>
    <w:rsid w:val="664B0EA4"/>
    <w:rsid w:val="6668F039"/>
    <w:rsid w:val="66D60C68"/>
    <w:rsid w:val="6784643D"/>
    <w:rsid w:val="679CE496"/>
    <w:rsid w:val="67B93185"/>
    <w:rsid w:val="68126E9D"/>
    <w:rsid w:val="684D5CA8"/>
    <w:rsid w:val="68B5A715"/>
    <w:rsid w:val="69A8D264"/>
    <w:rsid w:val="6A863025"/>
    <w:rsid w:val="6AED317B"/>
    <w:rsid w:val="6B30A648"/>
    <w:rsid w:val="6B707EA8"/>
    <w:rsid w:val="6B70EB07"/>
    <w:rsid w:val="6BB5F3E1"/>
    <w:rsid w:val="6C6FF2E1"/>
    <w:rsid w:val="6C77AFDB"/>
    <w:rsid w:val="6CBF635A"/>
    <w:rsid w:val="6CCFCB86"/>
    <w:rsid w:val="6D9803A3"/>
    <w:rsid w:val="6DE202BC"/>
    <w:rsid w:val="6F7F3E24"/>
    <w:rsid w:val="6F9EDE55"/>
    <w:rsid w:val="702CD290"/>
    <w:rsid w:val="70385C6E"/>
    <w:rsid w:val="706A4378"/>
    <w:rsid w:val="71298794"/>
    <w:rsid w:val="716CBC37"/>
    <w:rsid w:val="71D508D8"/>
    <w:rsid w:val="72AD59E6"/>
    <w:rsid w:val="7302F47D"/>
    <w:rsid w:val="7343EBB1"/>
    <w:rsid w:val="736CFCE3"/>
    <w:rsid w:val="7504B89F"/>
    <w:rsid w:val="757FCAE2"/>
    <w:rsid w:val="764772BE"/>
    <w:rsid w:val="766A10D3"/>
    <w:rsid w:val="766A3E1D"/>
    <w:rsid w:val="772FEF2A"/>
    <w:rsid w:val="77473851"/>
    <w:rsid w:val="78507607"/>
    <w:rsid w:val="7919B97F"/>
    <w:rsid w:val="7A04FD61"/>
    <w:rsid w:val="7A0C5043"/>
    <w:rsid w:val="7AD750A5"/>
    <w:rsid w:val="7B06AA05"/>
    <w:rsid w:val="7BA3E6E6"/>
    <w:rsid w:val="7BF6E2F6"/>
    <w:rsid w:val="7C255538"/>
    <w:rsid w:val="7C80B4D9"/>
    <w:rsid w:val="7C8DBACF"/>
    <w:rsid w:val="7C9307B3"/>
    <w:rsid w:val="7C9E6C01"/>
    <w:rsid w:val="7CBBB37B"/>
    <w:rsid w:val="7D380B4B"/>
    <w:rsid w:val="7D76B47F"/>
    <w:rsid w:val="7D834BB3"/>
    <w:rsid w:val="7D8BF5B0"/>
    <w:rsid w:val="7E742AF9"/>
    <w:rsid w:val="7E895EF8"/>
    <w:rsid w:val="7EA35B16"/>
    <w:rsid w:val="7EA74FD0"/>
    <w:rsid w:val="7EB8BAB2"/>
    <w:rsid w:val="7F83A2F7"/>
    <w:rsid w:val="7F89DF98"/>
    <w:rsid w:val="7F8BCEC6"/>
    <w:rsid w:val="7FDEA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C342C"/>
  <w15:chartTrackingRefBased/>
  <w15:docId w15:val="{E470F5E0-FD84-4393-BBAF-A492049F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1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9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9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9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9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9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9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9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9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9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9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9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9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9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9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9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9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19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9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1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1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19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19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19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9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9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19A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36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7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67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79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679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79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119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C7C76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B2B34"/>
    <w:rPr>
      <w:color w:val="96607D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85FE4"/>
    <w:rPr>
      <w:color w:val="666666"/>
    </w:rPr>
  </w:style>
  <w:style w:type="character" w:styleId="Emphasis">
    <w:name w:val="Emphasis"/>
    <w:basedOn w:val="DefaultParagraphFont"/>
    <w:uiPriority w:val="20"/>
    <w:qFormat/>
    <w:rsid w:val="006F79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2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6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6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5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9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0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8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1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8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4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7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4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6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8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5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7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8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1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16/j.brat.2020.103778" TargetMode="External"/><Relationship Id="rId18" Type="http://schemas.openxmlformats.org/officeDocument/2006/relationships/hyperlink" Target="https://link.springer.com/article/10.1007/s00426-019-01262-7" TargetMode="External"/><Relationship Id="rId26" Type="http://schemas.openxmlformats.org/officeDocument/2006/relationships/hyperlink" Target="https://doi.org/10.1016/j.jadr.2023.100698" TargetMode="External"/><Relationship Id="rId39" Type="http://schemas.openxmlformats.org/officeDocument/2006/relationships/hyperlink" Target="https://doi.org/10.1017/S0140525X07001975" TargetMode="External"/><Relationship Id="rId21" Type="http://schemas.openxmlformats.org/officeDocument/2006/relationships/hyperlink" Target="https://doi.org/10.3758/s13423-021-01880-6" TargetMode="External"/><Relationship Id="rId34" Type="http://schemas.openxmlformats.org/officeDocument/2006/relationships/hyperlink" Target="https://psycnet.apa.org/doi/10.4324/9780203082744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007/s00426-019-01193-3" TargetMode="External"/><Relationship Id="rId20" Type="http://schemas.openxmlformats.org/officeDocument/2006/relationships/hyperlink" Target="https://doi.org/10.3758/s13423-021-01880-6" TargetMode="External"/><Relationship Id="rId29" Type="http://schemas.openxmlformats.org/officeDocument/2006/relationships/hyperlink" Target="https://doi.org/10.1002/da.20759" TargetMode="External"/><Relationship Id="rId41" Type="http://schemas.openxmlformats.org/officeDocument/2006/relationships/hyperlink" Target="https://doi.org/10.1111/bjc.12518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007/s00426-018-1075-7" TargetMode="External"/><Relationship Id="rId24" Type="http://schemas.openxmlformats.org/officeDocument/2006/relationships/hyperlink" Target="https://psycnet.apa.org/doi/10.1080/09658211.2020.1738497" TargetMode="External"/><Relationship Id="rId32" Type="http://schemas.openxmlformats.org/officeDocument/2006/relationships/hyperlink" Target="https://doi.org/10.1016/j.jagp.2022.07.001" TargetMode="External"/><Relationship Id="rId37" Type="http://schemas.openxmlformats.org/officeDocument/2006/relationships/hyperlink" Target="https://doi.org/10.1080/09658211.2012.736524" TargetMode="External"/><Relationship Id="rId40" Type="http://schemas.openxmlformats.org/officeDocument/2006/relationships/hyperlink" Target="https://doi.org/10.1037/dev0001825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i.org/10.1007/s00426-021-01585-4" TargetMode="External"/><Relationship Id="rId23" Type="http://schemas.openxmlformats.org/officeDocument/2006/relationships/hyperlink" Target="https://psycnet.apa.org/doi/10.1002/acp.3708" TargetMode="External"/><Relationship Id="rId28" Type="http://schemas.openxmlformats.org/officeDocument/2006/relationships/hyperlink" Target="https://psycnet.apa.org/doi/10.1007/s10608-022-10330-z" TargetMode="External"/><Relationship Id="rId36" Type="http://schemas.openxmlformats.org/officeDocument/2006/relationships/hyperlink" Target="https://doi.org/10.1093/med:psych/9780198725046.001.0001" TargetMode="External"/><Relationship Id="rId10" Type="http://schemas.openxmlformats.org/officeDocument/2006/relationships/hyperlink" Target="https://doi.org/10.1016/s1364-6613(00)01804-0" TargetMode="External"/><Relationship Id="rId19" Type="http://schemas.openxmlformats.org/officeDocument/2006/relationships/hyperlink" Target="https://doi.org/10.1007/s00426-019-01262-7" TargetMode="External"/><Relationship Id="rId31" Type="http://schemas.openxmlformats.org/officeDocument/2006/relationships/hyperlink" Target="https://doi.org/10.1016/j.cpr.2010.01.001" TargetMode="External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psycnet.apa.org/doi/10.1037/0033-295X.96.2.358" TargetMode="External"/><Relationship Id="rId14" Type="http://schemas.openxmlformats.org/officeDocument/2006/relationships/hyperlink" Target="https://doi.org/10.1037/emo0001371" TargetMode="External"/><Relationship Id="rId22" Type="http://schemas.openxmlformats.org/officeDocument/2006/relationships/hyperlink" Target="https://t.co/T0HsKJ9hRA" TargetMode="External"/><Relationship Id="rId27" Type="http://schemas.openxmlformats.org/officeDocument/2006/relationships/hyperlink" Target="https://doi.org/10.1177/00332941251315091" TargetMode="External"/><Relationship Id="rId30" Type="http://schemas.openxmlformats.org/officeDocument/2006/relationships/hyperlink" Target="https://doi.org/10.1007/s11920-014-0450-3" TargetMode="External"/><Relationship Id="rId35" Type="http://schemas.openxmlformats.org/officeDocument/2006/relationships/hyperlink" Target="https://doi.org/10.1111/j.2044-8260.1998.tb01394.x" TargetMode="External"/><Relationship Id="rId43" Type="http://schemas.openxmlformats.org/officeDocument/2006/relationships/glossaryDocument" Target="glossary/document.xml"/><Relationship Id="rId8" Type="http://schemas.openxmlformats.org/officeDocument/2006/relationships/hyperlink" Target="https://psycnet.apa.org/PsycARTICLES/journal/mac/13/4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doi.org/10.1002/cpp.2422" TargetMode="External"/><Relationship Id="rId17" Type="http://schemas.openxmlformats.org/officeDocument/2006/relationships/hyperlink" Target="https://doi.org/10.1007/s00426-019-01193-3" TargetMode="External"/><Relationship Id="rId25" Type="http://schemas.openxmlformats.org/officeDocument/2006/relationships/hyperlink" Target="https://doi.org/" TargetMode="External"/><Relationship Id="rId33" Type="http://schemas.openxmlformats.org/officeDocument/2006/relationships/hyperlink" Target="https://psycnet.apa.org/doi/10.1525/aa.2006.108.4.814" TargetMode="External"/><Relationship Id="rId38" Type="http://schemas.openxmlformats.org/officeDocument/2006/relationships/hyperlink" Target="https://doi.org/10.1080/0269993005011769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F89C1697F2D14181E14495C9945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D52B5-577E-1043-B6F8-D7AFCB846D63}"/>
      </w:docPartPr>
      <w:docPartBody>
        <w:p w:rsidR="006676A7" w:rsidRDefault="006676A7" w:rsidP="006676A7">
          <w:pPr>
            <w:pStyle w:val="89F89C1697F2D14181E14495C9945C79"/>
          </w:pPr>
          <w:r w:rsidRPr="00D73C31">
            <w:rPr>
              <w:rStyle w:val="PlaceholderText"/>
            </w:rPr>
            <w:t>Formatting...</w:t>
          </w:r>
        </w:p>
      </w:docPartBody>
    </w:docPart>
    <w:docPart>
      <w:docPartPr>
        <w:name w:val="B6610DC69B5B83488DC9B1276D3C6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F8A4E-67C7-564A-9EFF-E8A03823F815}"/>
      </w:docPartPr>
      <w:docPartBody>
        <w:p w:rsidR="006676A7" w:rsidRDefault="006676A7">
          <w:r w:rsidRPr="00D73C31">
            <w:rPr>
              <w:rStyle w:val="PlaceholderText"/>
            </w:rPr>
            <w:t>Formatting...</w:t>
          </w:r>
        </w:p>
      </w:docPartBody>
    </w:docPart>
    <w:docPart>
      <w:docPartPr>
        <w:name w:val="056D97946E4C9B429A610286B6AFC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076E9-A2BD-A046-8EAD-1F704EBE6017}"/>
      </w:docPartPr>
      <w:docPartBody>
        <w:p w:rsidR="006676A7" w:rsidRDefault="006676A7">
          <w:r w:rsidRPr="00D73C31">
            <w:rPr>
              <w:rStyle w:val="PlaceholderText"/>
            </w:rPr>
            <w:t>Formatting...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A7"/>
    <w:rsid w:val="001E02BB"/>
    <w:rsid w:val="0023383F"/>
    <w:rsid w:val="002709C0"/>
    <w:rsid w:val="00432BCE"/>
    <w:rsid w:val="006676A7"/>
    <w:rsid w:val="006C15D0"/>
    <w:rsid w:val="00750D0F"/>
    <w:rsid w:val="007E3409"/>
    <w:rsid w:val="00A214EC"/>
    <w:rsid w:val="00B34D10"/>
    <w:rsid w:val="00B456D2"/>
    <w:rsid w:val="00C218F9"/>
    <w:rsid w:val="00D35578"/>
    <w:rsid w:val="00D73C31"/>
    <w:rsid w:val="00DE5096"/>
    <w:rsid w:val="00DF6CAF"/>
    <w:rsid w:val="00E23998"/>
    <w:rsid w:val="00E817BF"/>
    <w:rsid w:val="00FD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76A7"/>
    <w:rPr>
      <w:color w:val="666666"/>
    </w:rPr>
  </w:style>
  <w:style w:type="paragraph" w:customStyle="1" w:styleId="89F89C1697F2D14181E14495C9945C79">
    <w:name w:val="89F89C1697F2D14181E14495C9945C79"/>
    <w:rsid w:val="006676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FD2D71F-E3AE-0947-AD13-510AF7E6C6F2}">
  <we:reference id="wa200007520" version="3.0.0.0" store="en-US" storeType="OMEX"/>
  <we:alternateReferences>
    <we:reference id="wa200007520" version="3.0.0.0" store="en-US" storeType="OMEX"/>
  </we:alternateReferences>
  <we:properties>
    <we:property name="citations" value="{&quot;1046031764&quot;:{&quot;referencesIds&quot;:[&quot;doc:67a9f28a2b49bc223605fa6c&quot;],&quot;referencesOptions&quot;:{&quot;doc:67a9f28a2b49bc223605fa6c&quot;:{&quot;author&quot;:true,&quot;year&quot;:true,&quot;formatAuthorYear&quot;:false,&quot;pageReplace&quot;:&quot;&quot;,&quot;prefix&quot;:&quot;&quot;,&quot;suffix&quot;:&quot;&quot;}},&quot;hasBrokenReferences&quot;:false,&quot;hasManualEdits&quot;:false,&quot;isEmpty&quot;:false,&quot;citationType&quot;:&quot;inline&quot;,&quot;id&quot;:1046031764,&quot;citationText&quot;:&quot;&lt;span style=\&quot;font-family:Aptos;font-size:14.666666666666666px;color:#000000\&quot;&gt;(Bouvard et al., 2020)&lt;/span&gt;&quot;},&quot;2036689171&quot;:{&quot;referencesIds&quot;:[&quot;doc:67a9f78f33907242f9a0ce77&quot;],&quot;referencesOptions&quot;:{&quot;doc:67a9f78f33907242f9a0ce77&quot;:{&quot;author&quot;:true,&quot;year&quot;:true,&quot;formatAuthorYear&quot;:false,&quot;pageReplace&quot;:&quot;&quot;,&quot;prefix&quot;:&quot;&quot;,&quot;suffix&quot;:&quot;&quot;}},&quot;hasBrokenReferences&quot;:false,&quot;hasManualEdits&quot;:false,&quot;isEmpty&quot;:false,&quot;citationType&quot;:&quot;inline&quot;,&quot;id&quot;:2036689171,&quot;citationText&quot;:&quot;&lt;span style=\&quot;font-family:Aptos;font-size:14.666666666666666px;color:#000000\&quot;&gt;(Hofmann et al., 2010)&lt;/span&gt;&quot;},&quot;-1349401890&quot;:{&quot;referencesIds&quot;:[&quot;doc:67a9f1262dc2e411b177c77b&quot;],&quot;referencesOptions&quot;:{&quot;doc:67a9f1262dc2e411b177c77b&quot;:{&quot;author&quot;:true,&quot;year&quot;:true,&quot;formatAuthorYear&quot;:false,&quot;pageReplace&quot;:&quot;&quot;,&quot;prefix&quot;:&quot;&quot;,&quot;suffix&quot;:&quot;&quot;}},&quot;hasBrokenReferences&quot;:false,&quot;hasManualEdits&quot;:false,&quot;isEmpty&quot;:false,&quot;citationType&quot;:&quot;inline&quot;,&quot;id&quot;:-1349401890,&quot;citationText&quot;:&quot;&lt;span style=\&quot;font-family:Aptos;font-size:14.666666666666666px;color:#000000\&quot;&gt;(Wairauch et al., 2024)&lt;/span&gt;&quot;},&quot;-387339888&quot;:{&quot;referencesIds&quot;:[&quot;doc:67a9f390b24d490ad40158db&quot;],&quot;referencesOptions&quot;:{&quot;doc:67a9f390b24d490ad40158db&quot;:{&quot;author&quot;:true,&quot;year&quot;:true,&quot;formatAuthorYear&quot;:false,&quot;pageReplace&quot;:&quot;&quot;,&quot;prefix&quot;:&quot;&quot;,&quot;suffix&quot;:&quot;&quot;}},&quot;hasBrokenReferences&quot;:false,&quot;hasManualEdits&quot;:false,&quot;isEmpty&quot;:false,&quot;citationType&quot;:&quot;inline&quot;,&quot;id&quot;:-387339888,&quot;citationText&quot;:&quot;&lt;span style=\&quot;font-family:Aptos;font-size:14.666666666666666px;color:#000000\&quot;&gt;(Starcevic et al., 2011)&lt;/span&gt;&quot;}}"/>
    <we:property name="currentFolder" value="{&quot;depth&quot;:0,&quot;id&quot;:&quot;LastImported&quot;,&quot;name&quot;:&quot;Last imported&quot;,&quot;parentId&quot;:null,&quot;position&quot;:-1,&quot;isShared&quot;:false}"/>
    <we:property name="currentStyle" value="{&quot;id&quot;:&quot;4376&quot;,&quot;styleType&quot;:&quot;refworks&quot;,&quot;name&quot;:&quot;APA 7th (basic) - No Case Changes (No Title Casing), DOI: empty&quot;,&quot;isInstitutional&quot;:false,&quot;citeStyle&quot;:&quot;INTEXT_ONLY&quot;,&quot;isSorted&quot;:true,&quot;usesNumbers&quot;:false,&quot;authorDisambiguation&quot;:&quot;surname_firstname&quot;}"/>
    <we:property name="rcm.version" value="2"/>
    <we:property name="rw.officeVersion" value="&quot;1.3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F230A8F747643A3DA537C7E7B8991" ma:contentTypeVersion="17" ma:contentTypeDescription="Create a new document." ma:contentTypeScope="" ma:versionID="8c24899778f14dcaece0fea303cd5b8f">
  <xsd:schema xmlns:xsd="http://www.w3.org/2001/XMLSchema" xmlns:xs="http://www.w3.org/2001/XMLSchema" xmlns:p="http://schemas.microsoft.com/office/2006/metadata/properties" xmlns:ns3="82eb2acc-0adb-4d67-a6fd-db02986c7c83" xmlns:ns4="1de29256-2a38-4482-ad3f-325d2191f77e" targetNamespace="http://schemas.microsoft.com/office/2006/metadata/properties" ma:root="true" ma:fieldsID="a9c7663a1d7bf46c863c8da1218bdfbf" ns3:_="" ns4:_="">
    <xsd:import namespace="82eb2acc-0adb-4d67-a6fd-db02986c7c83"/>
    <xsd:import namespace="1de29256-2a38-4482-ad3f-325d2191f7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b2acc-0adb-4d67-a6fd-db02986c7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29256-2a38-4482-ad3f-325d2191f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eb2acc-0adb-4d67-a6fd-db02986c7c83" xsi:nil="true"/>
  </documentManagement>
</p:properties>
</file>

<file path=customXml/itemProps1.xml><?xml version="1.0" encoding="utf-8"?>
<ds:datastoreItem xmlns:ds="http://schemas.openxmlformats.org/officeDocument/2006/customXml" ds:itemID="{02DE6418-E8FD-4A53-8C37-D2C802A42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b2acc-0adb-4d67-a6fd-db02986c7c83"/>
    <ds:schemaRef ds:uri="1de29256-2a38-4482-ad3f-325d2191f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0F626B-6398-474C-B6FC-E65DFE4060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FEB55F-B574-4AB9-93D1-7D79C0019446}">
  <ds:schemaRefs>
    <ds:schemaRef ds:uri="http://schemas.microsoft.com/office/2006/metadata/properties"/>
    <ds:schemaRef ds:uri="http://schemas.microsoft.com/office/infopath/2007/PartnerControls"/>
    <ds:schemaRef ds:uri="82eb2acc-0adb-4d67-a6fd-db02986c7c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5922</Words>
  <Characters>33758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Cole</dc:creator>
  <cp:keywords/>
  <dc:description/>
  <cp:lastModifiedBy>Ruth Mardall (R.Mardall)</cp:lastModifiedBy>
  <cp:revision>2</cp:revision>
  <dcterms:created xsi:type="dcterms:W3CDTF">2025-04-08T14:46:00Z</dcterms:created>
  <dcterms:modified xsi:type="dcterms:W3CDTF">2025-04-08T14:46:00Z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0x010100082F230A8F747643A3DA537C7E7B8991</vt:lpwstr>
  </property>
</Properties>
</file>