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B6EE" w14:textId="332F1514" w:rsidR="00151FC9" w:rsidRPr="00987DAB" w:rsidRDefault="000B58EC">
      <w:pPr>
        <w:rPr>
          <w:b/>
          <w:bCs/>
        </w:rPr>
      </w:pPr>
      <w:r w:rsidRPr="00987DAB">
        <w:rPr>
          <w:b/>
          <w:bCs/>
        </w:rPr>
        <w:t>The importance of sulking</w:t>
      </w:r>
    </w:p>
    <w:p w14:paraId="046E2C04" w14:textId="77777777" w:rsidR="00903A5E" w:rsidRDefault="00903A5E"/>
    <w:p w14:paraId="0B0ABE00" w14:textId="7E70B3D5" w:rsidR="00903A5E" w:rsidRDefault="0089238C">
      <w:r>
        <w:t>Many might think of sulking</w:t>
      </w:r>
      <w:r w:rsidR="00987DAB">
        <w:t xml:space="preserve"> as</w:t>
      </w:r>
      <w:r>
        <w:t xml:space="preserve"> </w:t>
      </w:r>
      <w:r w:rsidR="005F2208">
        <w:t xml:space="preserve">angrily </w:t>
      </w:r>
      <w:r w:rsidR="00774021">
        <w:t>hiding in one’s bedroom</w:t>
      </w:r>
      <w:r w:rsidR="00790757">
        <w:t>,</w:t>
      </w:r>
      <w:r w:rsidR="005F2208">
        <w:t xml:space="preserve"> somewhat childlike</w:t>
      </w:r>
      <w:r w:rsidR="00774021">
        <w:t>,</w:t>
      </w:r>
      <w:r w:rsidR="005F2208">
        <w:t xml:space="preserve"> and maybe even </w:t>
      </w:r>
      <w:r w:rsidR="00DA1F9F">
        <w:t>occasionally</w:t>
      </w:r>
      <w:r w:rsidR="005F2208">
        <w:t xml:space="preserve"> giving </w:t>
      </w:r>
      <w:r w:rsidR="00987DAB">
        <w:t>the</w:t>
      </w:r>
      <w:r w:rsidR="00DA1F9F">
        <w:t xml:space="preserve"> furniture a hard kick or thump. I am not arguing for </w:t>
      </w:r>
      <w:r w:rsidR="00987DAB">
        <w:t>such practice</w:t>
      </w:r>
      <w:r w:rsidR="00DA1F9F">
        <w:t xml:space="preserve"> in this blog, but I am arguing that sulking is an important skill to learn and should be encouraged</w:t>
      </w:r>
      <w:r w:rsidR="00A45CEB">
        <w:t xml:space="preserve"> and embraced</w:t>
      </w:r>
      <w:r w:rsidR="00DA1F9F">
        <w:t xml:space="preserve"> by supervisors</w:t>
      </w:r>
      <w:r w:rsidR="00A45CEB">
        <w:t xml:space="preserve"> of Postgraduate Researchers (PGRs)</w:t>
      </w:r>
      <w:r w:rsidR="00987DAB">
        <w:t>.</w:t>
      </w:r>
    </w:p>
    <w:p w14:paraId="24A222DB" w14:textId="77777777" w:rsidR="00F54242" w:rsidRDefault="004A7B81">
      <w:r>
        <w:t xml:space="preserve">I started </w:t>
      </w:r>
      <w:r w:rsidR="008B3FF5">
        <w:t xml:space="preserve">my 7-year part-time PhD in my 40s, having been a freelance writer before that. </w:t>
      </w:r>
      <w:r w:rsidR="00E3684B">
        <w:t xml:space="preserve">I </w:t>
      </w:r>
      <w:r w:rsidR="00D263E2">
        <w:t xml:space="preserve">was </w:t>
      </w:r>
      <w:r w:rsidR="00E3684B">
        <w:t>paid by various charities and the government to write</w:t>
      </w:r>
      <w:r w:rsidR="00D263E2">
        <w:t xml:space="preserve"> articles, reports and policies</w:t>
      </w:r>
      <w:r w:rsidR="00E3684B">
        <w:t xml:space="preserve">. I was a professional writer. </w:t>
      </w:r>
      <w:r w:rsidR="004F67D7">
        <w:t>Imagine my horror, quite early into the PhD</w:t>
      </w:r>
      <w:r w:rsidR="001F3E3B">
        <w:t>,</w:t>
      </w:r>
      <w:r w:rsidR="004F67D7">
        <w:t xml:space="preserve"> </w:t>
      </w:r>
      <w:r w:rsidR="00807690">
        <w:t>when I</w:t>
      </w:r>
      <w:r w:rsidR="004F67D7">
        <w:t xml:space="preserve"> discover</w:t>
      </w:r>
      <w:r w:rsidR="00807690">
        <w:t>ed</w:t>
      </w:r>
      <w:r w:rsidR="000141FF">
        <w:t xml:space="preserve"> that I couldn’t write academically. </w:t>
      </w:r>
      <w:r w:rsidR="00237156">
        <w:t>It really impacted my identity as a writer.</w:t>
      </w:r>
    </w:p>
    <w:p w14:paraId="409EE197" w14:textId="7B1FF788" w:rsidR="00E76AEC" w:rsidRDefault="00237156">
      <w:r>
        <w:t xml:space="preserve">I am not sure what my supervisors actually said but I can pretty much guarantee they didn’t tell me </w:t>
      </w:r>
      <w:r w:rsidR="00434245">
        <w:t xml:space="preserve">I couldn’t write, or that all my work was rubbish, but that is what I </w:t>
      </w:r>
      <w:r w:rsidR="00434245" w:rsidRPr="00807690">
        <w:rPr>
          <w:i/>
          <w:iCs/>
        </w:rPr>
        <w:t>heard</w:t>
      </w:r>
      <w:r w:rsidR="00434245">
        <w:t xml:space="preserve">. </w:t>
      </w:r>
      <w:r w:rsidR="00E76AEC">
        <w:t xml:space="preserve">To be fair, </w:t>
      </w:r>
      <w:r w:rsidR="009F1DCC">
        <w:t xml:space="preserve">six years on, when I get peer reviews back, I read the comments in the same way. And this is why sulking is so important. </w:t>
      </w:r>
    </w:p>
    <w:p w14:paraId="101E6491" w14:textId="7E7F6BA9" w:rsidR="005128AA" w:rsidRDefault="000C02D9">
      <w:r>
        <w:t xml:space="preserve">It is rare for an academic or a student to take feedback neutrally (see my colleague Caroline </w:t>
      </w:r>
      <w:proofErr w:type="spellStart"/>
      <w:r>
        <w:t>Elbra</w:t>
      </w:r>
      <w:proofErr w:type="spellEnd"/>
      <w:r>
        <w:t xml:space="preserve">-Ramsay’s </w:t>
      </w:r>
      <w:hyperlink r:id="rId4" w:history="1">
        <w:r w:rsidRPr="00DC08E5">
          <w:rPr>
            <w:rStyle w:val="Hyperlink"/>
          </w:rPr>
          <w:t>work</w:t>
        </w:r>
      </w:hyperlink>
      <w:r>
        <w:t xml:space="preserve"> on this</w:t>
      </w:r>
      <w:r w:rsidR="00F54242">
        <w:t>)</w:t>
      </w:r>
      <w:r w:rsidR="005C6435">
        <w:t>; feedback is emotional and relational.</w:t>
      </w:r>
      <w:r w:rsidR="005128AA">
        <w:t xml:space="preserve"> The supervisory relationship is unlike other relationships with various complications and weird dynamics </w:t>
      </w:r>
      <w:r w:rsidR="006412EC">
        <w:t xml:space="preserve">– for example, I supervise a colleague who shares my office. The PGR might </w:t>
      </w:r>
      <w:r w:rsidR="001F10F0">
        <w:t>have a very senior role elsewhere</w:t>
      </w:r>
      <w:r w:rsidR="006676F1">
        <w:t xml:space="preserve"> – I supervise </w:t>
      </w:r>
      <w:r w:rsidR="001F10F0">
        <w:t>several</w:t>
      </w:r>
      <w:r w:rsidR="006676F1">
        <w:t xml:space="preserve"> experienced </w:t>
      </w:r>
      <w:r w:rsidR="00E642CE">
        <w:t xml:space="preserve">professionals. </w:t>
      </w:r>
      <w:r w:rsidR="00F527A8">
        <w:t>Additionally</w:t>
      </w:r>
      <w:r w:rsidR="009B3DF5">
        <w:t>, PGRs</w:t>
      </w:r>
      <w:r w:rsidR="00615D49">
        <w:t xml:space="preserve"> have a very complicated relationship with their thesis</w:t>
      </w:r>
      <w:r w:rsidR="00242A24">
        <w:t xml:space="preserve">, and when supervisors talk about the thesis, it can feel even more </w:t>
      </w:r>
      <w:r w:rsidR="00F527A8">
        <w:t>complex</w:t>
      </w:r>
      <w:r w:rsidR="00242A24">
        <w:t>.</w:t>
      </w:r>
    </w:p>
    <w:p w14:paraId="28200FB0" w14:textId="08BA7664" w:rsidR="00BA0530" w:rsidRDefault="00126A39">
      <w:r>
        <w:t>As</w:t>
      </w:r>
      <w:r w:rsidR="004A3713">
        <w:t xml:space="preserve"> I</w:t>
      </w:r>
      <w:r>
        <w:t xml:space="preserve"> </w:t>
      </w:r>
      <w:r w:rsidR="000C4288">
        <w:t xml:space="preserve">progressed though my </w:t>
      </w:r>
      <w:r>
        <w:t>PhD</w:t>
      </w:r>
      <w:r w:rsidR="004A3713">
        <w:t>,</w:t>
      </w:r>
      <w:r>
        <w:t xml:space="preserve"> I learnt to navigate the emotions and the supervisory relationship through talking about sulking. I quickly learnt that my strong feelings on receiving feedback </w:t>
      </w:r>
      <w:r w:rsidR="00F23293">
        <w:t>would subside and that I shouldn’t question the feedback immediately but rather sit with it and my emotions for a couple of days</w:t>
      </w:r>
      <w:r w:rsidR="009E1133">
        <w:t xml:space="preserve"> before responding. A practice I still maintain for peer reviews. </w:t>
      </w:r>
    </w:p>
    <w:p w14:paraId="41D71D73" w14:textId="0E811863" w:rsidR="00BA7141" w:rsidRDefault="009E1133">
      <w:r>
        <w:t xml:space="preserve">I learnt to joke </w:t>
      </w:r>
      <w:r w:rsidR="00252F43">
        <w:t>with</w:t>
      </w:r>
      <w:r>
        <w:t xml:space="preserve"> my supervisor</w:t>
      </w:r>
      <w:r w:rsidR="00252F43">
        <w:t>s</w:t>
      </w:r>
      <w:r>
        <w:t xml:space="preserve">, </w:t>
      </w:r>
      <w:r w:rsidR="00DA147D">
        <w:t>“</w:t>
      </w:r>
      <w:r w:rsidR="001619BC">
        <w:t>O</w:t>
      </w:r>
      <w:r>
        <w:t xml:space="preserve">k thank you, I am going </w:t>
      </w:r>
      <w:r w:rsidR="00252F43">
        <w:t>sulk for a few days and then I will deal with the feedback</w:t>
      </w:r>
      <w:r w:rsidR="00DA147D">
        <w:t>”</w:t>
      </w:r>
      <w:r w:rsidR="00252F43">
        <w:t xml:space="preserve">. This was really helpful. The first time, </w:t>
      </w:r>
      <w:r w:rsidR="008A09DA">
        <w:t>one supervisor</w:t>
      </w:r>
      <w:r w:rsidR="00252F43">
        <w:t xml:space="preserve"> looked at me with a raised eyebrow but quickly we learnt it was helpful to talk about </w:t>
      </w:r>
      <w:r w:rsidR="00503549">
        <w:t>this and build in sulk time</w:t>
      </w:r>
      <w:r w:rsidR="00F53346">
        <w:t xml:space="preserve">. We learnt to talk about the emotions and requisite sulk times involved as we built up our relationship. </w:t>
      </w:r>
      <w:r w:rsidR="001C17AC">
        <w:t xml:space="preserve">I learnt to trust him and he learnt to trust me – I would go and sulk and come back and improve my work. </w:t>
      </w:r>
      <w:r w:rsidR="001C17AC">
        <w:br/>
      </w:r>
      <w:r w:rsidR="001C17AC">
        <w:br/>
        <w:t xml:space="preserve">Now as a supervisor to </w:t>
      </w:r>
      <w:r w:rsidR="003274F4">
        <w:t>eight PGRs, I encourage them to sulk, to process feedback but also importantly their emotions,</w:t>
      </w:r>
      <w:r w:rsidR="001619BC">
        <w:t xml:space="preserve"> and</w:t>
      </w:r>
      <w:r w:rsidR="003274F4">
        <w:t xml:space="preserve"> to build in </w:t>
      </w:r>
      <w:r w:rsidR="001619BC">
        <w:t>‘</w:t>
      </w:r>
      <w:r w:rsidR="003274F4">
        <w:t>sulk days</w:t>
      </w:r>
      <w:r w:rsidR="001619BC">
        <w:t>’</w:t>
      </w:r>
      <w:r w:rsidR="003274F4">
        <w:t xml:space="preserve"> </w:t>
      </w:r>
      <w:r w:rsidR="00BA4D53">
        <w:t>to do this. As I get to know them</w:t>
      </w:r>
      <w:r w:rsidR="005B1049">
        <w:t>,</w:t>
      </w:r>
      <w:r w:rsidR="00BA4D53">
        <w:t xml:space="preserve"> it is easier to spot when they really need sulk days and to encourage them to regroup</w:t>
      </w:r>
      <w:r w:rsidR="009C1A2C">
        <w:t xml:space="preserve">, before tackling the next bit of the thesis. It is </w:t>
      </w:r>
      <w:r w:rsidR="005B1049">
        <w:t>vital</w:t>
      </w:r>
      <w:r w:rsidR="009C1A2C">
        <w:t xml:space="preserve"> to get to know our PGRs and build in strategies </w:t>
      </w:r>
      <w:r w:rsidR="00AB4E86">
        <w:t xml:space="preserve">to deal with feedback. </w:t>
      </w:r>
    </w:p>
    <w:p w14:paraId="0DD73F3A" w14:textId="71C4B00F" w:rsidR="009F1DCC" w:rsidRDefault="00AB4E86">
      <w:r>
        <w:t xml:space="preserve">A </w:t>
      </w:r>
      <w:r w:rsidR="00BA7141">
        <w:t xml:space="preserve">good </w:t>
      </w:r>
      <w:r>
        <w:t>starting place</w:t>
      </w:r>
      <w:r w:rsidR="00BA7141">
        <w:t xml:space="preserve"> to talk about feedback strategies</w:t>
      </w:r>
      <w:r>
        <w:t xml:space="preserve"> is</w:t>
      </w:r>
      <w:r w:rsidR="00BA7141">
        <w:t xml:space="preserve"> </w:t>
      </w:r>
      <w:r>
        <w:t xml:space="preserve">sharing our experiences with peer reviews. A huge turning point for me was when </w:t>
      </w:r>
      <w:r w:rsidR="0049429B">
        <w:t>my supervisor, a professor,</w:t>
      </w:r>
      <w:r>
        <w:t xml:space="preserve"> shared his peer reviews with me and I understood that he didn’t breathe out perfect writing and </w:t>
      </w:r>
      <w:r w:rsidR="007253EE">
        <w:t xml:space="preserve">often got quite frustrated about </w:t>
      </w:r>
      <w:r w:rsidR="005B1049">
        <w:t>feedback</w:t>
      </w:r>
      <w:r w:rsidR="007253EE">
        <w:t xml:space="preserve"> before getting on and grappling with it.</w:t>
      </w:r>
    </w:p>
    <w:p w14:paraId="41D2927D" w14:textId="4B4F1E54" w:rsidR="007253EE" w:rsidRDefault="000B5D91">
      <w:r>
        <w:t>Such a generous practice helped</w:t>
      </w:r>
      <w:r w:rsidR="005B1049">
        <w:t xml:space="preserve"> me</w:t>
      </w:r>
      <w:r>
        <w:t xml:space="preserve"> realise we could all benefit from being a little more honest about the art of dealing with feedback </w:t>
      </w:r>
      <w:r w:rsidR="00434AA5">
        <w:t>on our writing</w:t>
      </w:r>
      <w:r w:rsidR="005B1049">
        <w:t>;</w:t>
      </w:r>
      <w:r w:rsidR="00434AA5">
        <w:t xml:space="preserve"> learning to sulk well is part of the craft.</w:t>
      </w:r>
    </w:p>
    <w:p w14:paraId="2B6622DD" w14:textId="77777777" w:rsidR="00F53346" w:rsidRDefault="00F53346"/>
    <w:p w14:paraId="161CAA1C" w14:textId="77777777" w:rsidR="00DA1F9F" w:rsidRDefault="00DA1F9F"/>
    <w:sectPr w:rsidR="00DA1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B0"/>
    <w:rsid w:val="000141FF"/>
    <w:rsid w:val="000B58EC"/>
    <w:rsid w:val="000B5D91"/>
    <w:rsid w:val="000C02D9"/>
    <w:rsid w:val="000C4288"/>
    <w:rsid w:val="00126A39"/>
    <w:rsid w:val="00131765"/>
    <w:rsid w:val="00151FC9"/>
    <w:rsid w:val="001619BC"/>
    <w:rsid w:val="001C17AC"/>
    <w:rsid w:val="001F10F0"/>
    <w:rsid w:val="001F3E3B"/>
    <w:rsid w:val="00237156"/>
    <w:rsid w:val="00242A24"/>
    <w:rsid w:val="00252F43"/>
    <w:rsid w:val="003274F4"/>
    <w:rsid w:val="003F7A0F"/>
    <w:rsid w:val="00434245"/>
    <w:rsid w:val="00434AA5"/>
    <w:rsid w:val="00484378"/>
    <w:rsid w:val="0049429B"/>
    <w:rsid w:val="004A3713"/>
    <w:rsid w:val="004A7B81"/>
    <w:rsid w:val="004F67D7"/>
    <w:rsid w:val="00503549"/>
    <w:rsid w:val="005128AA"/>
    <w:rsid w:val="005B1049"/>
    <w:rsid w:val="005C6435"/>
    <w:rsid w:val="005F2208"/>
    <w:rsid w:val="00615D49"/>
    <w:rsid w:val="006412EC"/>
    <w:rsid w:val="006676F1"/>
    <w:rsid w:val="006F20B1"/>
    <w:rsid w:val="00702EB0"/>
    <w:rsid w:val="007253EE"/>
    <w:rsid w:val="00774021"/>
    <w:rsid w:val="00790757"/>
    <w:rsid w:val="008046DE"/>
    <w:rsid w:val="00807690"/>
    <w:rsid w:val="0089238C"/>
    <w:rsid w:val="008A09DA"/>
    <w:rsid w:val="008B3FF5"/>
    <w:rsid w:val="00903A5E"/>
    <w:rsid w:val="00987DAB"/>
    <w:rsid w:val="009B3DF5"/>
    <w:rsid w:val="009C1A2C"/>
    <w:rsid w:val="009E1133"/>
    <w:rsid w:val="009F1DCC"/>
    <w:rsid w:val="00A45CEB"/>
    <w:rsid w:val="00AA7902"/>
    <w:rsid w:val="00AB4E86"/>
    <w:rsid w:val="00BA0530"/>
    <w:rsid w:val="00BA4D53"/>
    <w:rsid w:val="00BA7141"/>
    <w:rsid w:val="00C315C3"/>
    <w:rsid w:val="00CB0C0B"/>
    <w:rsid w:val="00D263E2"/>
    <w:rsid w:val="00D82CD1"/>
    <w:rsid w:val="00DA147D"/>
    <w:rsid w:val="00DA1F9F"/>
    <w:rsid w:val="00DC08E5"/>
    <w:rsid w:val="00E3684B"/>
    <w:rsid w:val="00E642CE"/>
    <w:rsid w:val="00E76AEC"/>
    <w:rsid w:val="00F23293"/>
    <w:rsid w:val="00F527A8"/>
    <w:rsid w:val="00F53346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B0B"/>
  <w15:chartTrackingRefBased/>
  <w15:docId w15:val="{D98DA27C-2C19-4A62-898F-3A3F087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sm.librarymanagementcloud.co.uk/yorksj/items/eds/cat04277a/ysju.496733?query=Caroline+Elbra-Ramsay&amp;resultsUri=items%3Fquery%3DCaroline%2BElbra-Ramsay%26search%3D%26target%3Deds&amp;target=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3122</Characters>
  <Application>Microsoft Office Word</Application>
  <DocSecurity>4</DocSecurity>
  <Lines>26</Lines>
  <Paragraphs>7</Paragraphs>
  <ScaleCrop>false</ScaleCrop>
  <Company>York St John University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Haines Lyon</dc:creator>
  <cp:keywords/>
  <dc:description/>
  <cp:lastModifiedBy>Ruth Mardall (R.Mardall)</cp:lastModifiedBy>
  <cp:revision>2</cp:revision>
  <dcterms:created xsi:type="dcterms:W3CDTF">2025-04-29T13:01:00Z</dcterms:created>
  <dcterms:modified xsi:type="dcterms:W3CDTF">2025-04-29T13:01:00Z</dcterms:modified>
</cp:coreProperties>
</file>