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257A4" w14:textId="58783F4C" w:rsidR="00954C56" w:rsidRPr="00954C56" w:rsidRDefault="00954C56" w:rsidP="00954C56">
      <w:pPr>
        <w:pStyle w:val="Title"/>
        <w:jc w:val="center"/>
        <w:rPr>
          <w:rFonts w:ascii="Times New Roman" w:hAnsi="Times New Roman" w:cs="Times New Roman"/>
          <w:color w:val="000000" w:themeColor="text1"/>
        </w:rPr>
      </w:pPr>
      <w:r w:rsidRPr="00954C56">
        <w:rPr>
          <w:rFonts w:ascii="Times New Roman" w:hAnsi="Times New Roman" w:cs="Times New Roman"/>
          <w:color w:val="000000" w:themeColor="text1"/>
        </w:rPr>
        <w:t xml:space="preserve">Title: The Moderating Role of Education on the Financial Inclusion-Food Poverty </w:t>
      </w:r>
      <w:r>
        <w:rPr>
          <w:rFonts w:ascii="Times New Roman" w:hAnsi="Times New Roman" w:cs="Times New Roman"/>
          <w:color w:val="000000" w:themeColor="text1"/>
        </w:rPr>
        <w:t>Nexus</w:t>
      </w:r>
      <w:r w:rsidRPr="00954C56">
        <w:rPr>
          <w:rFonts w:ascii="Times New Roman" w:hAnsi="Times New Roman" w:cs="Times New Roman"/>
          <w:color w:val="000000" w:themeColor="text1"/>
        </w:rPr>
        <w:t>: The Case of Uganda.</w:t>
      </w:r>
    </w:p>
    <w:p w14:paraId="3E19160E" w14:textId="77777777" w:rsidR="00954C56" w:rsidRDefault="00954C56" w:rsidP="00954C56">
      <w:pPr>
        <w:rPr>
          <w:rFonts w:cs="Times New Roman"/>
          <w:color w:val="000000" w:themeColor="text1"/>
        </w:rPr>
      </w:pPr>
    </w:p>
    <w:p w14:paraId="2A5CADE9" w14:textId="77777777" w:rsidR="002E268C" w:rsidRPr="00F77EC4" w:rsidRDefault="002E268C" w:rsidP="002E268C">
      <w:pPr>
        <w:pStyle w:val="Heading1"/>
        <w:rPr>
          <w:rFonts w:ascii="Times New Roman" w:hAnsi="Times New Roman" w:cs="Times New Roman"/>
          <w:color w:val="auto"/>
        </w:rPr>
      </w:pPr>
      <w:r w:rsidRPr="00F77EC4">
        <w:rPr>
          <w:rFonts w:ascii="Times New Roman" w:hAnsi="Times New Roman" w:cs="Times New Roman"/>
          <w:color w:val="auto"/>
        </w:rPr>
        <w:t>Abstract</w:t>
      </w:r>
    </w:p>
    <w:p w14:paraId="479AF90C" w14:textId="77777777" w:rsidR="00367E74" w:rsidRDefault="00367E74" w:rsidP="00367E74">
      <w:pPr>
        <w:numPr>
          <w:ilvl w:val="0"/>
          <w:numId w:val="3"/>
        </w:numPr>
        <w:rPr>
          <w:rFonts w:cs="Times New Roman"/>
          <w:color w:val="000000" w:themeColor="text1"/>
        </w:rPr>
      </w:pPr>
      <w:r w:rsidRPr="007512B6">
        <w:rPr>
          <w:rFonts w:cs="Times New Roman"/>
          <w:color w:val="000000" w:themeColor="text1"/>
        </w:rPr>
        <w:t>Purpose</w:t>
      </w:r>
    </w:p>
    <w:p w14:paraId="1F512EC2" w14:textId="77777777" w:rsidR="00367E74" w:rsidRPr="007512B6" w:rsidRDefault="00367E74" w:rsidP="00367E74">
      <w:pPr>
        <w:ind w:left="720"/>
        <w:rPr>
          <w:rFonts w:cs="Times New Roman"/>
          <w:color w:val="000000" w:themeColor="text1"/>
        </w:rPr>
      </w:pPr>
      <w:r w:rsidRPr="00A64497">
        <w:rPr>
          <w:rFonts w:cs="Times New Roman"/>
          <w:color w:val="000000" w:themeColor="text1"/>
        </w:rPr>
        <w:t>T</w:t>
      </w:r>
      <w:r>
        <w:rPr>
          <w:rFonts w:cs="Times New Roman"/>
          <w:color w:val="000000" w:themeColor="text1"/>
        </w:rPr>
        <w:t>his paper investigates</w:t>
      </w:r>
      <w:r w:rsidRPr="00BD32EE">
        <w:rPr>
          <w:rFonts w:cs="Times New Roman"/>
          <w:color w:val="000000" w:themeColor="text1"/>
        </w:rPr>
        <w:t xml:space="preserve"> the impact of financial inclusion on food poverty, focusing on the moderating role of education. </w:t>
      </w:r>
    </w:p>
    <w:p w14:paraId="087B8373" w14:textId="77777777" w:rsidR="00367E74" w:rsidRDefault="00367E74" w:rsidP="00367E74">
      <w:pPr>
        <w:numPr>
          <w:ilvl w:val="0"/>
          <w:numId w:val="3"/>
        </w:numPr>
        <w:rPr>
          <w:rFonts w:cs="Times New Roman"/>
          <w:color w:val="000000" w:themeColor="text1"/>
        </w:rPr>
      </w:pPr>
      <w:r w:rsidRPr="007512B6">
        <w:rPr>
          <w:rFonts w:cs="Times New Roman"/>
          <w:color w:val="000000" w:themeColor="text1"/>
        </w:rPr>
        <w:t>Design/methodology/approach</w:t>
      </w:r>
    </w:p>
    <w:p w14:paraId="056E8462" w14:textId="77777777" w:rsidR="00367E74" w:rsidRPr="007512B6" w:rsidRDefault="00367E74" w:rsidP="00367E74">
      <w:pPr>
        <w:ind w:left="720"/>
        <w:rPr>
          <w:rFonts w:cs="Times New Roman"/>
          <w:color w:val="000000" w:themeColor="text1"/>
        </w:rPr>
      </w:pPr>
      <w:r w:rsidRPr="00DD1FBB">
        <w:rPr>
          <w:rFonts w:cs="Times New Roman"/>
          <w:color w:val="000000" w:themeColor="text1"/>
        </w:rPr>
        <w:t xml:space="preserve">Using data from the Uganda National Household Survey 2019/2020, this study employs a binary Logit model to </w:t>
      </w:r>
      <w:r>
        <w:rPr>
          <w:rFonts w:cs="Times New Roman"/>
          <w:color w:val="000000" w:themeColor="text1"/>
        </w:rPr>
        <w:t xml:space="preserve">examine the impact of three dimensions of financial inclusion: ownership of a savings account, access to credit, and a financial inclusion index </w:t>
      </w:r>
      <w:r w:rsidRPr="00DD1FBB">
        <w:rPr>
          <w:rFonts w:cs="Times New Roman"/>
          <w:color w:val="000000" w:themeColor="text1"/>
        </w:rPr>
        <w:t>on food poverty, with emphasis on the interaction between education and financial inclusion.</w:t>
      </w:r>
    </w:p>
    <w:p w14:paraId="7BD96084" w14:textId="77777777" w:rsidR="00367E74" w:rsidRDefault="00367E74" w:rsidP="00367E74">
      <w:pPr>
        <w:numPr>
          <w:ilvl w:val="0"/>
          <w:numId w:val="3"/>
        </w:numPr>
        <w:rPr>
          <w:rFonts w:cs="Times New Roman"/>
          <w:color w:val="000000" w:themeColor="text1"/>
        </w:rPr>
      </w:pPr>
      <w:r w:rsidRPr="007512B6">
        <w:rPr>
          <w:rFonts w:cs="Times New Roman"/>
          <w:color w:val="000000" w:themeColor="text1"/>
        </w:rPr>
        <w:t>Findings</w:t>
      </w:r>
    </w:p>
    <w:p w14:paraId="5D589BA4" w14:textId="7551EFA6" w:rsidR="00367E74" w:rsidRPr="007512B6" w:rsidRDefault="00367E74" w:rsidP="00367E74">
      <w:pPr>
        <w:ind w:left="720"/>
        <w:rPr>
          <w:rFonts w:cs="Times New Roman"/>
          <w:color w:val="000000" w:themeColor="text1"/>
        </w:rPr>
      </w:pPr>
      <w:r w:rsidRPr="00B40BFA">
        <w:rPr>
          <w:rFonts w:cs="Times New Roman"/>
          <w:color w:val="000000" w:themeColor="text1"/>
        </w:rPr>
        <w:t xml:space="preserve">The study finds that both financial inclusion and education significantly reduce food poverty, with education enhancing the effectiveness of financial inclusion in this regard. The interaction between financial inclusion measures and education is statistically significant, highlighting education's role in improving the </w:t>
      </w:r>
      <w:r w:rsidR="00F16403">
        <w:rPr>
          <w:rFonts w:cs="Times New Roman"/>
          <w:color w:val="000000" w:themeColor="text1"/>
        </w:rPr>
        <w:t>utilisation</w:t>
      </w:r>
      <w:r w:rsidRPr="00B40BFA">
        <w:rPr>
          <w:rFonts w:cs="Times New Roman"/>
          <w:color w:val="000000" w:themeColor="text1"/>
        </w:rPr>
        <w:t xml:space="preserve"> of financial services to alleviate food poverty. </w:t>
      </w:r>
    </w:p>
    <w:p w14:paraId="2B57CDCD" w14:textId="77777777" w:rsidR="00367E74" w:rsidRDefault="00367E74" w:rsidP="00367E74">
      <w:pPr>
        <w:numPr>
          <w:ilvl w:val="0"/>
          <w:numId w:val="3"/>
        </w:numPr>
        <w:rPr>
          <w:rFonts w:cs="Times New Roman"/>
          <w:color w:val="000000" w:themeColor="text1"/>
        </w:rPr>
      </w:pPr>
      <w:r w:rsidRPr="007512B6">
        <w:rPr>
          <w:rFonts w:cs="Times New Roman"/>
          <w:color w:val="000000" w:themeColor="text1"/>
        </w:rPr>
        <w:t>Originality</w:t>
      </w:r>
    </w:p>
    <w:p w14:paraId="627F088A" w14:textId="1BD39966" w:rsidR="00367E74" w:rsidRDefault="00367E74" w:rsidP="00367E74">
      <w:pPr>
        <w:ind w:left="720"/>
        <w:rPr>
          <w:rFonts w:cs="Times New Roman"/>
          <w:color w:val="000000" w:themeColor="text1"/>
        </w:rPr>
      </w:pPr>
      <w:r w:rsidRPr="0082368D">
        <w:rPr>
          <w:rFonts w:cs="Times New Roman"/>
          <w:color w:val="000000" w:themeColor="text1"/>
        </w:rPr>
        <w:t xml:space="preserve">While financial inclusion's role in reducing poverty and improving economic well-being has been studied, the moderating role of education remains underexplored. This paper addresses this gap by analysing how education interacts with financial inclusion to jointly influence food poverty, focusing on education as a moderator in the financial </w:t>
      </w:r>
      <w:r w:rsidR="00DA35FF">
        <w:rPr>
          <w:rFonts w:cs="Times New Roman"/>
          <w:color w:val="000000" w:themeColor="text1"/>
        </w:rPr>
        <w:t>inclusion- food</w:t>
      </w:r>
      <w:r w:rsidRPr="0082368D">
        <w:rPr>
          <w:rFonts w:cs="Times New Roman"/>
          <w:color w:val="000000" w:themeColor="text1"/>
        </w:rPr>
        <w:t xml:space="preserve"> poverty relationship.</w:t>
      </w:r>
    </w:p>
    <w:p w14:paraId="61DCAF37" w14:textId="77777777" w:rsidR="000878C1" w:rsidRDefault="000878C1" w:rsidP="00BD32EE">
      <w:pPr>
        <w:rPr>
          <w:rFonts w:cs="Times New Roman"/>
          <w:color w:val="000000" w:themeColor="text1"/>
        </w:rPr>
      </w:pPr>
    </w:p>
    <w:p w14:paraId="70B865F9" w14:textId="558E86E6" w:rsidR="002E268C" w:rsidRDefault="000878C1" w:rsidP="002E268C">
      <w:pPr>
        <w:rPr>
          <w:rFonts w:cs="Times New Roman"/>
          <w:color w:val="000000" w:themeColor="text1"/>
        </w:rPr>
      </w:pPr>
      <w:r w:rsidRPr="000878C1">
        <w:rPr>
          <w:rFonts w:cs="Times New Roman"/>
          <w:b/>
          <w:bCs/>
          <w:color w:val="000000" w:themeColor="text1"/>
        </w:rPr>
        <w:t>Keywords:</w:t>
      </w:r>
      <w:r w:rsidRPr="000878C1">
        <w:rPr>
          <w:rFonts w:cs="Times New Roman"/>
          <w:color w:val="000000" w:themeColor="text1"/>
        </w:rPr>
        <w:t xml:space="preserve"> Financial Inclusion, Education, Food Poverty, Uganda</w:t>
      </w:r>
    </w:p>
    <w:p w14:paraId="4B919061" w14:textId="77777777" w:rsidR="002E268C" w:rsidRDefault="002E268C" w:rsidP="00954C56">
      <w:pPr>
        <w:rPr>
          <w:rFonts w:cs="Times New Roman"/>
          <w:color w:val="000000" w:themeColor="text1"/>
        </w:rPr>
      </w:pPr>
    </w:p>
    <w:p w14:paraId="1ECE8DF6" w14:textId="77777777" w:rsidR="00F14223" w:rsidRDefault="00F14223" w:rsidP="00954C56">
      <w:pPr>
        <w:rPr>
          <w:rFonts w:cs="Times New Roman"/>
          <w:color w:val="000000" w:themeColor="text1"/>
        </w:rPr>
      </w:pPr>
    </w:p>
    <w:p w14:paraId="66B7625F" w14:textId="77777777" w:rsidR="00367E74" w:rsidRDefault="00367E74" w:rsidP="00954C56">
      <w:pPr>
        <w:rPr>
          <w:rFonts w:cs="Times New Roman"/>
          <w:color w:val="000000" w:themeColor="text1"/>
        </w:rPr>
      </w:pPr>
    </w:p>
    <w:p w14:paraId="636FEB14" w14:textId="38504305" w:rsidR="00954C56" w:rsidRPr="00954C56" w:rsidRDefault="00954C56" w:rsidP="00954C56">
      <w:pPr>
        <w:pStyle w:val="Heading1"/>
        <w:rPr>
          <w:rFonts w:ascii="Times New Roman" w:hAnsi="Times New Roman" w:cs="Times New Roman"/>
          <w:color w:val="000000" w:themeColor="text1"/>
        </w:rPr>
      </w:pPr>
      <w:r w:rsidRPr="00954C56">
        <w:rPr>
          <w:rFonts w:ascii="Times New Roman" w:hAnsi="Times New Roman" w:cs="Times New Roman"/>
          <w:color w:val="000000" w:themeColor="text1"/>
        </w:rPr>
        <w:lastRenderedPageBreak/>
        <w:t>Introduction</w:t>
      </w:r>
    </w:p>
    <w:p w14:paraId="579A4FDB" w14:textId="013A642F" w:rsidR="00954C56" w:rsidRPr="00954C56" w:rsidRDefault="00954C56" w:rsidP="00954C56">
      <w:pPr>
        <w:rPr>
          <w:rFonts w:cs="Times New Roman"/>
          <w:color w:val="000000" w:themeColor="text1"/>
        </w:rPr>
      </w:pPr>
      <w:r w:rsidRPr="00954C56">
        <w:rPr>
          <w:rFonts w:cs="Times New Roman"/>
          <w:color w:val="000000" w:themeColor="text1"/>
        </w:rPr>
        <w:t>Food security remains a critical global challenge, particularly in poorer countries where vulnerable populations often struggle to access sufficient and nutritious food (</w:t>
      </w:r>
      <w:sdt>
        <w:sdtPr>
          <w:rPr>
            <w:rFonts w:cs="Times New Roman"/>
            <w:color w:val="000000"/>
          </w:rPr>
          <w:tag w:val="MENDELEY_CITATION_v3_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"/>
          <w:id w:val="2082325496"/>
          <w:placeholder>
            <w:docPart w:val="DefaultPlaceholder_-1854013440"/>
          </w:placeholder>
        </w:sdtPr>
        <w:sdtEndPr/>
        <w:sdtContent>
          <w:r w:rsidR="00105E98" w:rsidRPr="00105E98">
            <w:rPr>
              <w:rFonts w:cs="Times New Roman"/>
              <w:color w:val="000000"/>
            </w:rPr>
            <w:t>Majumder et al., 2016;</w:t>
          </w:r>
        </w:sdtContent>
      </w:sdt>
      <w:r w:rsidRPr="00954C56">
        <w:rPr>
          <w:rFonts w:cs="Times New Roman"/>
          <w:color w:val="000000" w:themeColor="text1"/>
        </w:rPr>
        <w:t xml:space="preserve"> </w:t>
      </w:r>
      <w:sdt>
        <w:sdtPr>
          <w:rPr>
            <w:rFonts w:cs="Times New Roman"/>
            <w:color w:val="000000"/>
          </w:rPr>
          <w:tag w:val="MENDELEY_CITATION_v3_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"/>
          <w:id w:val="-554086499"/>
          <w:placeholder>
            <w:docPart w:val="DefaultPlaceholder_-1854013440"/>
          </w:placeholder>
        </w:sdtPr>
        <w:sdtEndPr/>
        <w:sdtContent>
          <w:r w:rsidR="00105E98" w:rsidRPr="00105E98">
            <w:rPr>
              <w:rFonts w:eastAsia="Times New Roman"/>
              <w:color w:val="000000"/>
            </w:rPr>
            <w:t xml:space="preserve">McMichael, 2009; Sila &amp; </w:t>
          </w:r>
          <w:proofErr w:type="spellStart"/>
          <w:r w:rsidR="00105E98" w:rsidRPr="00105E98">
            <w:rPr>
              <w:rFonts w:eastAsia="Times New Roman"/>
              <w:color w:val="000000"/>
            </w:rPr>
            <w:t>Pellokila</w:t>
          </w:r>
          <w:proofErr w:type="spellEnd"/>
          <w:r w:rsidR="00105E98" w:rsidRPr="00105E98">
            <w:rPr>
              <w:rFonts w:eastAsia="Times New Roman"/>
              <w:color w:val="000000"/>
            </w:rPr>
            <w:t>, 2007)</w:t>
          </w:r>
        </w:sdtContent>
      </w:sdt>
      <w:r w:rsidR="00F37565">
        <w:rPr>
          <w:rFonts w:cs="Times New Roman"/>
          <w:color w:val="000000" w:themeColor="text1"/>
        </w:rPr>
        <w:t xml:space="preserve">. </w:t>
      </w:r>
      <w:r w:rsidRPr="00954C56">
        <w:rPr>
          <w:rFonts w:cs="Times New Roman"/>
          <w:color w:val="000000" w:themeColor="text1"/>
        </w:rPr>
        <w:t xml:space="preserve">While economic growth and poverty reduction efforts have made significant strides, disparities persist. One key factor that intersects with economic well-being and food security is financial inclusion. </w:t>
      </w:r>
    </w:p>
    <w:p w14:paraId="55F66C7C" w14:textId="77777777" w:rsidR="00954C56" w:rsidRPr="00954C56" w:rsidRDefault="00954C56" w:rsidP="00954C56">
      <w:pPr>
        <w:rPr>
          <w:rFonts w:cs="Times New Roman"/>
          <w:color w:val="000000" w:themeColor="text1"/>
        </w:rPr>
      </w:pPr>
    </w:p>
    <w:p w14:paraId="69ACA869" w14:textId="77777777" w:rsidR="00954C56" w:rsidRPr="00954C56" w:rsidRDefault="00954C56" w:rsidP="00954C56">
      <w:pPr>
        <w:rPr>
          <w:rFonts w:cs="Times New Roman"/>
          <w:color w:val="000000" w:themeColor="text1"/>
        </w:rPr>
      </w:pPr>
      <w:r w:rsidRPr="00954C56">
        <w:rPr>
          <w:rFonts w:cs="Times New Roman"/>
          <w:color w:val="000000" w:themeColor="text1"/>
        </w:rPr>
        <w:t>If a household’s average per-person food expenditure is less than the food poverty line, all individuals in the household are considered to be in food poverty. Everybody needs sufficient food to lead a healthy life. Thus, the Sustainable Development Goals (Zero Hunger (SDG 2) and Good Health and Wellbeing (SDG 3)) reinforce ending hunger, achieving food security and improved nutrition and promoting sustainable agriculture.</w:t>
      </w:r>
    </w:p>
    <w:p w14:paraId="1FC5BC68" w14:textId="77777777" w:rsidR="00954C56" w:rsidRPr="00954C56" w:rsidRDefault="00954C56" w:rsidP="00954C56">
      <w:pPr>
        <w:rPr>
          <w:rFonts w:cs="Times New Roman"/>
          <w:color w:val="000000" w:themeColor="text1"/>
        </w:rPr>
      </w:pPr>
    </w:p>
    <w:p w14:paraId="7FD9A9B5" w14:textId="1BAF6ACF" w:rsidR="00954C56" w:rsidRPr="00954C56" w:rsidRDefault="00420FCC" w:rsidP="00954C56">
      <w:pPr>
        <w:rPr>
          <w:rFonts w:cs="Times New Roman"/>
          <w:color w:val="000000" w:themeColor="text1"/>
        </w:rPr>
      </w:pPr>
      <w:sdt>
        <w:sdtPr>
          <w:rPr>
            <w:rFonts w:cs="Times New Roman"/>
            <w:color w:val="000000"/>
          </w:rPr>
          <w:tag w:val="MENDELEY_CITATION_v3_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"/>
          <w:id w:val="315232767"/>
          <w:placeholder>
            <w:docPart w:val="DefaultPlaceholder_-1854013440"/>
          </w:placeholder>
        </w:sdtPr>
        <w:sdtEndPr/>
        <w:sdtContent>
          <w:r w:rsidR="00105E98" w:rsidRPr="00105E98">
            <w:rPr>
              <w:rFonts w:eastAsia="Times New Roman"/>
              <w:color w:val="000000"/>
            </w:rPr>
            <w:t>Omar &amp; Inaba (2020)</w:t>
          </w:r>
        </w:sdtContent>
      </w:sdt>
      <w:r w:rsidR="00954C56" w:rsidRPr="00954C56">
        <w:rPr>
          <w:rFonts w:cs="Times New Roman"/>
          <w:color w:val="000000" w:themeColor="text1"/>
        </w:rPr>
        <w:t xml:space="preserve"> view financial inclusion as a means of making formal financial services accessible and affordable, especially for low-income people. Further, </w:t>
      </w:r>
      <w:sdt>
        <w:sdtPr>
          <w:rPr>
            <w:rFonts w:cs="Times New Roman"/>
            <w:color w:val="000000"/>
          </w:rPr>
          <w:tag w:val="MENDELEY_CITATION_v3_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"/>
          <w:id w:val="-1064256011"/>
          <w:placeholder>
            <w:docPart w:val="DefaultPlaceholder_-1854013440"/>
          </w:placeholder>
        </w:sdtPr>
        <w:sdtEndPr/>
        <w:sdtContent>
          <w:proofErr w:type="spellStart"/>
          <w:r w:rsidR="00105E98" w:rsidRPr="00105E98">
            <w:rPr>
              <w:rFonts w:cs="Times New Roman"/>
              <w:color w:val="000000"/>
            </w:rPr>
            <w:t>Baborska</w:t>
          </w:r>
          <w:proofErr w:type="spellEnd"/>
          <w:r w:rsidR="00105E98" w:rsidRPr="00105E98">
            <w:rPr>
              <w:rFonts w:cs="Times New Roman"/>
              <w:color w:val="000000"/>
            </w:rPr>
            <w:t xml:space="preserve"> et al. (2020)</w:t>
          </w:r>
        </w:sdtContent>
      </w:sdt>
      <w:r w:rsidR="00954C56" w:rsidRPr="00954C56">
        <w:rPr>
          <w:rFonts w:cs="Times New Roman"/>
          <w:color w:val="000000" w:themeColor="text1"/>
        </w:rPr>
        <w:t xml:space="preserve"> argue that financial services represent tools that can potentially help manage the household income available for investments and consumption, which may ultimately improve economic welfare </w:t>
      </w:r>
      <w:sdt>
        <w:sdtPr>
          <w:rPr>
            <w:rFonts w:cs="Times New Roman"/>
            <w:color w:val="000000"/>
          </w:rPr>
          <w:tag w:val="MENDELEY_CITATION_v3_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"/>
          <w:id w:val="1044872799"/>
          <w:placeholder>
            <w:docPart w:val="DefaultPlaceholder_-1854013440"/>
          </w:placeholder>
        </w:sdtPr>
        <w:sdtEndPr/>
        <w:sdtContent>
          <w:r w:rsidR="00105E98" w:rsidRPr="00105E98">
            <w:rPr>
              <w:rFonts w:cs="Times New Roman"/>
              <w:color w:val="000000"/>
            </w:rPr>
            <w:t>(Barugahara, 2021).</w:t>
          </w:r>
        </w:sdtContent>
      </w:sdt>
      <w:r w:rsidR="00954C56" w:rsidRPr="00954C56">
        <w:rPr>
          <w:rFonts w:cs="Times New Roman"/>
          <w:color w:val="000000" w:themeColor="text1"/>
        </w:rPr>
        <w:t xml:space="preserve"> Thus, several studies </w:t>
      </w:r>
      <w:sdt>
        <w:sdtPr>
          <w:rPr>
            <w:rFonts w:cs="Times New Roman"/>
            <w:color w:val="000000"/>
          </w:rPr>
          <w:tag w:val="MENDELEY_CITATION_v3_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"/>
          <w:id w:val="1477949814"/>
          <w:placeholder>
            <w:docPart w:val="DefaultPlaceholder_-1854013440"/>
          </w:placeholder>
        </w:sdtPr>
        <w:sdtEndPr/>
        <w:sdtContent>
          <w:r w:rsidR="00105E98" w:rsidRPr="00105E98">
            <w:rPr>
              <w:rFonts w:eastAsia="Times New Roman"/>
              <w:color w:val="000000"/>
            </w:rPr>
            <w:t>(Omar &amp; Inaba, 2020;</w:t>
          </w:r>
        </w:sdtContent>
      </w:sdt>
      <w:sdt>
        <w:sdtPr>
          <w:rPr>
            <w:rFonts w:cs="Times New Roman"/>
            <w:color w:val="000000"/>
          </w:rPr>
          <w:tag w:val="MENDELEY_CITATION_v3_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"/>
          <w:id w:val="-1122066865"/>
          <w:placeholder>
            <w:docPart w:val="DefaultPlaceholder_-1854013440"/>
          </w:placeholder>
        </w:sdtPr>
        <w:sdtEndPr/>
        <w:sdtContent>
          <w:r w:rsidR="00105E98" w:rsidRPr="00105E98">
            <w:rPr>
              <w:rFonts w:eastAsia="Times New Roman"/>
              <w:color w:val="000000"/>
            </w:rPr>
            <w:t>Park &amp; Mercado, 2018;</w:t>
          </w:r>
        </w:sdtContent>
      </w:sdt>
      <w:sdt>
        <w:sdtPr>
          <w:rPr>
            <w:rFonts w:cs="Times New Roman"/>
            <w:color w:val="000000"/>
          </w:rPr>
          <w:tag w:val="MENDELEY_CITATION_v3_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"/>
          <w:id w:val="2022049177"/>
          <w:placeholder>
            <w:docPart w:val="DefaultPlaceholder_-1854013440"/>
          </w:placeholder>
        </w:sdtPr>
        <w:sdtEndPr/>
        <w:sdtContent>
          <w:r w:rsidR="00105E98" w:rsidRPr="00105E98">
            <w:rPr>
              <w:rFonts w:cs="Times New Roman"/>
              <w:color w:val="000000"/>
            </w:rPr>
            <w:t>Mohammed et al., 2017)</w:t>
          </w:r>
        </w:sdtContent>
      </w:sdt>
      <w:r w:rsidR="00954C56" w:rsidRPr="00954C56">
        <w:rPr>
          <w:rFonts w:cs="Times New Roman"/>
          <w:color w:val="000000" w:themeColor="text1"/>
        </w:rPr>
        <w:t xml:space="preserve"> have examined the impact of financial inclusion on poverty and found empirical evidence that financial inclusion reduces poverty and brings about social inclusion. Focusing on food poverty, generally, researchers </w:t>
      </w:r>
      <w:sdt>
        <w:sdtPr>
          <w:rPr>
            <w:rFonts w:cs="Times New Roman"/>
            <w:color w:val="000000"/>
          </w:rPr>
          <w:tag w:val="MENDELEY_CITATION_v3_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"/>
          <w:id w:val="242765931"/>
          <w:placeholder>
            <w:docPart w:val="DefaultPlaceholder_-1854013440"/>
          </w:placeholder>
        </w:sdtPr>
        <w:sdtEndPr/>
        <w:sdtContent>
          <w:r w:rsidR="00105E98" w:rsidRPr="00105E98">
            <w:rPr>
              <w:rFonts w:eastAsia="Times New Roman"/>
              <w:color w:val="000000"/>
            </w:rPr>
            <w:t>(Koomson &amp; Ibrahim, 2018;</w:t>
          </w:r>
        </w:sdtContent>
      </w:sdt>
      <w:sdt>
        <w:sdtPr>
          <w:rPr>
            <w:rFonts w:cs="Times New Roman"/>
            <w:color w:val="000000"/>
          </w:rPr>
          <w:tag w:val="MENDELEY_CITATION_v3_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"/>
          <w:id w:val="616337383"/>
          <w:placeholder>
            <w:docPart w:val="DefaultPlaceholder_-1854013440"/>
          </w:placeholder>
        </w:sdtPr>
        <w:sdtEndPr/>
        <w:sdtContent>
          <w:r w:rsidR="00105E98" w:rsidRPr="00105E98">
            <w:rPr>
              <w:rFonts w:cs="Times New Roman"/>
              <w:color w:val="000000"/>
            </w:rPr>
            <w:t>Arshad, 2022;</w:t>
          </w:r>
        </w:sdtContent>
      </w:sdt>
      <w:r w:rsidR="00954C56" w:rsidRPr="00954C56">
        <w:rPr>
          <w:rFonts w:cs="Times New Roman"/>
          <w:color w:val="000000" w:themeColor="text1"/>
        </w:rPr>
        <w:t xml:space="preserve"> </w:t>
      </w:r>
      <w:sdt>
        <w:sdtPr>
          <w:rPr>
            <w:rFonts w:cs="Times New Roman"/>
            <w:color w:val="000000"/>
          </w:rPr>
          <w:tag w:val="MENDELEY_CITATION_v3_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"/>
          <w:id w:val="599000878"/>
          <w:placeholder>
            <w:docPart w:val="DefaultPlaceholder_-1854013440"/>
          </w:placeholder>
        </w:sdtPr>
        <w:sdtEndPr/>
        <w:sdtContent>
          <w:r w:rsidR="00105E98" w:rsidRPr="00105E98">
            <w:rPr>
              <w:rFonts w:cs="Times New Roman"/>
              <w:color w:val="000000"/>
            </w:rPr>
            <w:t>Gyasi et al., 2021;</w:t>
          </w:r>
        </w:sdtContent>
      </w:sdt>
      <w:r w:rsidR="00954C56" w:rsidRPr="00954C56">
        <w:rPr>
          <w:rFonts w:cs="Times New Roman"/>
          <w:color w:val="000000" w:themeColor="text1"/>
        </w:rPr>
        <w:t xml:space="preserve"> </w:t>
      </w:r>
      <w:sdt>
        <w:sdtPr>
          <w:rPr>
            <w:rFonts w:cs="Times New Roman"/>
            <w:color w:val="000000"/>
          </w:rPr>
          <w:tag w:val="MENDELEY_CITATION_v3_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"/>
          <w:id w:val="-2059851726"/>
          <w:placeholder>
            <w:docPart w:val="DefaultPlaceholder_-1854013440"/>
          </w:placeholder>
        </w:sdtPr>
        <w:sdtEndPr/>
        <w:sdtContent>
          <w:proofErr w:type="spellStart"/>
          <w:r w:rsidR="00105E98" w:rsidRPr="00105E98">
            <w:rPr>
              <w:rFonts w:cs="Times New Roman"/>
              <w:color w:val="000000"/>
            </w:rPr>
            <w:t>Baborska</w:t>
          </w:r>
          <w:proofErr w:type="spellEnd"/>
          <w:r w:rsidR="00105E98" w:rsidRPr="00105E98">
            <w:rPr>
              <w:rFonts w:cs="Times New Roman"/>
              <w:color w:val="000000"/>
            </w:rPr>
            <w:t xml:space="preserve"> et al., 2020</w:t>
          </w:r>
        </w:sdtContent>
      </w:sdt>
      <w:r w:rsidR="00954C56" w:rsidRPr="00954C56">
        <w:rPr>
          <w:rFonts w:cs="Times New Roman"/>
          <w:color w:val="000000" w:themeColor="text1"/>
        </w:rPr>
        <w:t xml:space="preserve">; </w:t>
      </w:r>
      <w:sdt>
        <w:sdtPr>
          <w:rPr>
            <w:rFonts w:cs="Times New Roman"/>
            <w:color w:val="000000"/>
          </w:rPr>
          <w:tag w:val="MENDELEY_CITATION_v3_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"/>
          <w:id w:val="1798943060"/>
          <w:placeholder>
            <w:docPart w:val="DefaultPlaceholder_-1854013440"/>
          </w:placeholder>
        </w:sdtPr>
        <w:sdtEndPr/>
        <w:sdtContent>
          <w:r w:rsidR="00105E98" w:rsidRPr="00105E98">
            <w:rPr>
              <w:rFonts w:cs="Times New Roman"/>
              <w:color w:val="000000"/>
            </w:rPr>
            <w:t>Jabo et al., 2017)</w:t>
          </w:r>
        </w:sdtContent>
      </w:sdt>
      <w:r w:rsidR="00954C56" w:rsidRPr="00954C56">
        <w:rPr>
          <w:rFonts w:cs="Times New Roman"/>
          <w:color w:val="000000" w:themeColor="text1"/>
        </w:rPr>
        <w:t xml:space="preserve"> find that financial inclusion reduces food insecurity. However, </w:t>
      </w:r>
      <w:sdt>
        <w:sdtPr>
          <w:rPr>
            <w:rFonts w:cs="Times New Roman"/>
            <w:color w:val="000000"/>
          </w:rPr>
          <w:tag w:val="MENDELEY_CITATION_v3_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"/>
          <w:id w:val="1267576317"/>
          <w:placeholder>
            <w:docPart w:val="DefaultPlaceholder_-1854013440"/>
          </w:placeholder>
        </w:sdtPr>
        <w:sdtEndPr/>
        <w:sdtContent>
          <w:proofErr w:type="spellStart"/>
          <w:r w:rsidR="00105E98" w:rsidRPr="00105E98">
            <w:rPr>
              <w:rFonts w:cs="Times New Roman"/>
              <w:color w:val="000000"/>
            </w:rPr>
            <w:t>Baborska</w:t>
          </w:r>
          <w:proofErr w:type="spellEnd"/>
          <w:r w:rsidR="00105E98" w:rsidRPr="00105E98">
            <w:rPr>
              <w:rFonts w:cs="Times New Roman"/>
              <w:color w:val="000000"/>
            </w:rPr>
            <w:t xml:space="preserve"> et al. (2020)</w:t>
          </w:r>
        </w:sdtContent>
      </w:sdt>
      <w:r w:rsidR="00954C56" w:rsidRPr="00954C56">
        <w:rPr>
          <w:rFonts w:cs="Times New Roman"/>
          <w:color w:val="000000" w:themeColor="text1"/>
        </w:rPr>
        <w:t xml:space="preserve"> argue that the effect of financial inclusion on food poverty is ambiguous and depends on the type of financial services, with savings account use decreasing food insecurity, credit use increasing food insecurity, and formal payment services not affecting food insecurity. </w:t>
      </w:r>
    </w:p>
    <w:p w14:paraId="41C196F9" w14:textId="77777777" w:rsidR="003A78D4" w:rsidRDefault="003A78D4" w:rsidP="00954C56">
      <w:pPr>
        <w:rPr>
          <w:rFonts w:cs="Times New Roman"/>
          <w:color w:val="000000" w:themeColor="text1"/>
        </w:rPr>
      </w:pPr>
    </w:p>
    <w:p w14:paraId="5C509357" w14:textId="47AC5836" w:rsidR="00954C56" w:rsidRPr="00954C56" w:rsidRDefault="00954C56" w:rsidP="00954C56">
      <w:pPr>
        <w:rPr>
          <w:rFonts w:cs="Times New Roman"/>
          <w:color w:val="000000" w:themeColor="text1"/>
          <w:szCs w:val="24"/>
        </w:rPr>
      </w:pPr>
      <w:r w:rsidRPr="00954C56">
        <w:rPr>
          <w:rFonts w:cs="Times New Roman"/>
          <w:color w:val="000000" w:themeColor="text1"/>
        </w:rPr>
        <w:t>Despite the substantial scholarly and policy attention garnered to the study of the significance of financial inclusion in addressing poverty and enhancing economic well-being, the role of education as a moderator in this context remains underexplored.</w:t>
      </w:r>
      <w:r w:rsidRPr="00954C56">
        <w:rPr>
          <w:rFonts w:cs="Times New Roman"/>
          <w:color w:val="000000" w:themeColor="text1"/>
          <w:szCs w:val="24"/>
          <w:shd w:val="clear" w:color="auto" w:fill="FFFFFF"/>
        </w:rPr>
        <w:t xml:space="preserve"> This paper fills the gap by examining the interaction between education and financial inclusion and their joint effect on food poverty, i.e., we examine the moderating effect of education on the financial </w:t>
      </w:r>
      <w:r w:rsidR="0063761E">
        <w:rPr>
          <w:rFonts w:cs="Times New Roman"/>
          <w:color w:val="000000" w:themeColor="text1"/>
          <w:szCs w:val="24"/>
          <w:shd w:val="clear" w:color="auto" w:fill="FFFFFF"/>
        </w:rPr>
        <w:t>inclusion- food</w:t>
      </w:r>
      <w:r w:rsidRPr="00954C56">
        <w:rPr>
          <w:rFonts w:cs="Times New Roman"/>
          <w:color w:val="000000" w:themeColor="text1"/>
          <w:szCs w:val="24"/>
          <w:shd w:val="clear" w:color="auto" w:fill="FFFFFF"/>
        </w:rPr>
        <w:t xml:space="preserve"> poverty nexus. </w:t>
      </w:r>
    </w:p>
    <w:p w14:paraId="1A3163EC" w14:textId="77777777" w:rsidR="00954C56" w:rsidRPr="00954C56" w:rsidRDefault="00954C56" w:rsidP="00954C56">
      <w:pPr>
        <w:rPr>
          <w:rFonts w:cs="Times New Roman"/>
          <w:color w:val="000000" w:themeColor="text1"/>
          <w:szCs w:val="24"/>
        </w:rPr>
      </w:pPr>
    </w:p>
    <w:p w14:paraId="73D31D1D" w14:textId="7E73FEDC" w:rsidR="00954C56" w:rsidRPr="00954C56" w:rsidRDefault="00954C56" w:rsidP="00954C56">
      <w:pPr>
        <w:rPr>
          <w:rFonts w:cs="Times New Roman"/>
          <w:color w:val="000000" w:themeColor="text1"/>
          <w:szCs w:val="24"/>
        </w:rPr>
      </w:pPr>
      <w:r w:rsidRPr="00954C56">
        <w:rPr>
          <w:rFonts w:cs="Times New Roman"/>
          <w:color w:val="000000" w:themeColor="text1"/>
          <w:szCs w:val="24"/>
        </w:rPr>
        <w:t xml:space="preserve">Specifically, we argue that the impact of financial inclusion on food security will depend on how efficiently the household uses the financial services, which depends on the financial education of the individual. Highly educated individuals are likely to make informed decisions concerning </w:t>
      </w:r>
      <w:r w:rsidR="00175E4D" w:rsidRPr="00175E4D">
        <w:rPr>
          <w:rFonts w:cs="Times New Roman"/>
          <w:color w:val="000000" w:themeColor="text1"/>
          <w:szCs w:val="24"/>
          <w:highlight w:val="yellow"/>
        </w:rPr>
        <w:t>the use of</w:t>
      </w:r>
      <w:r w:rsidRPr="00954C56">
        <w:rPr>
          <w:rFonts w:cs="Times New Roman"/>
          <w:color w:val="000000" w:themeColor="text1"/>
          <w:szCs w:val="24"/>
        </w:rPr>
        <w:t xml:space="preserve"> financial services. This will ultimately positively affect their investment and consumption, reducing incidences of food insecurity compared to individuals with low financial education. Financial education refers to the knowledge and understanding of financial products and concepts and the ability and confidence to appreciate financial risks and opportunities and make informed decisions to improve one's financial well-being. </w:t>
      </w:r>
      <w:r w:rsidRPr="00954C56">
        <w:rPr>
          <w:rFonts w:cs="Times New Roman"/>
          <w:color w:val="000000" w:themeColor="text1"/>
          <w:szCs w:val="24"/>
          <w:shd w:val="clear" w:color="auto" w:fill="FFFFFF"/>
        </w:rPr>
        <w:t xml:space="preserve">Hence, apart from financial inclusion, individuals must be empowered through increased financial education to use financial resources efficiently. Therefore, we argue that education can enhance the effect of financial inclusion on food security by ensuring the efficient use of financial resources. </w:t>
      </w:r>
    </w:p>
    <w:p w14:paraId="0510CD36" w14:textId="77777777" w:rsidR="00954C56" w:rsidRPr="00954C56" w:rsidRDefault="00954C56" w:rsidP="00954C56">
      <w:pPr>
        <w:rPr>
          <w:rFonts w:cs="Times New Roman"/>
          <w:color w:val="000000" w:themeColor="text1"/>
        </w:rPr>
      </w:pPr>
      <w:r w:rsidRPr="00954C56">
        <w:rPr>
          <w:rFonts w:cs="Times New Roman"/>
          <w:color w:val="000000" w:themeColor="text1"/>
        </w:rPr>
        <w:t xml:space="preserve"> </w:t>
      </w:r>
    </w:p>
    <w:p w14:paraId="709D44D7" w14:textId="6286D8B8" w:rsidR="00954C56" w:rsidRPr="00954C56" w:rsidRDefault="00954C56" w:rsidP="00954C56">
      <w:pPr>
        <w:rPr>
          <w:rFonts w:cs="Times New Roman"/>
          <w:color w:val="000000" w:themeColor="text1"/>
          <w:szCs w:val="24"/>
        </w:rPr>
      </w:pPr>
      <w:r w:rsidRPr="00954C56">
        <w:rPr>
          <w:rFonts w:cs="Times New Roman"/>
          <w:color w:val="000000" w:themeColor="text1"/>
          <w:szCs w:val="24"/>
          <w:shd w:val="clear" w:color="auto" w:fill="FFFFFF"/>
        </w:rPr>
        <w:t>The paper uses data from the Uganda National Household Survey 2019/2020 and employs the binary Logit model.</w:t>
      </w:r>
      <w:r w:rsidRPr="00954C56">
        <w:rPr>
          <w:rFonts w:cs="Times New Roman"/>
          <w:color w:val="000000" w:themeColor="text1"/>
          <w:szCs w:val="24"/>
        </w:rPr>
        <w:t xml:space="preserve"> </w:t>
      </w:r>
      <w:r w:rsidRPr="00954C56">
        <w:rPr>
          <w:rFonts w:cs="Times New Roman"/>
          <w:color w:val="000000" w:themeColor="text1"/>
        </w:rPr>
        <w:t xml:space="preserve">Uganda presents a compelling case study for assessing the moderating impact of education on financial inclusion in determining food security as it exhibits a diverse socioeconomic landscape </w:t>
      </w:r>
      <w:r w:rsidR="006A63AF">
        <w:rPr>
          <w:rFonts w:cs="Times New Roman"/>
          <w:color w:val="000000" w:themeColor="text1"/>
        </w:rPr>
        <w:t>characterised</w:t>
      </w:r>
      <w:r w:rsidRPr="00954C56">
        <w:rPr>
          <w:rFonts w:cs="Times New Roman"/>
          <w:color w:val="000000" w:themeColor="text1"/>
        </w:rPr>
        <w:t xml:space="preserve"> by significant disparities in education levels, financial inclusion, and food security outcomes across different regions and demographic groups. This diversity provides a rich context for examining how variations in educational attainment intersect with disparities in access to financial services and nutritional outcomes. Moreover, food poverty is a key problem in developing countries like Uganda, and according to </w:t>
      </w:r>
      <w:sdt>
        <w:sdtPr>
          <w:rPr>
            <w:rFonts w:cs="Times New Roman"/>
            <w:color w:val="000000"/>
          </w:rPr>
          <w:tag w:val="MENDELEY_CITATION_v3_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
          <w:id w:val="489764452"/>
          <w:placeholder>
            <w:docPart w:val="DefaultPlaceholder_-1854013440"/>
          </w:placeholder>
        </w:sdtPr>
        <w:sdtEndPr/>
        <w:sdtContent>
          <w:r w:rsidR="00105E98" w:rsidRPr="00105E98">
            <w:rPr>
              <w:rFonts w:cs="Times New Roman"/>
              <w:color w:val="000000"/>
            </w:rPr>
            <w:t>Food and Agriculture Organization of the United Nations (FAO) (2023)</w:t>
          </w:r>
        </w:sdtContent>
      </w:sdt>
      <w:r w:rsidRPr="00954C56">
        <w:rPr>
          <w:rFonts w:cs="Times New Roman"/>
          <w:color w:val="000000" w:themeColor="text1"/>
        </w:rPr>
        <w:t xml:space="preserve">, global hunger affected 9.2% of the population in 2022. Specifically, based on the Uganda National Survey Report (2019/2020), about 3.5 million Ugandans (about 8.5%) were classified as food-poor </w:t>
      </w:r>
      <w:sdt>
        <w:sdtPr>
          <w:rPr>
            <w:rFonts w:cs="Times New Roman"/>
            <w:color w:val="000000"/>
          </w:rPr>
          <w:tag w:val="MENDELEY_CITATION_v3_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"/>
          <w:id w:val="580639889"/>
          <w:placeholder>
            <w:docPart w:val="DefaultPlaceholder_-1854013440"/>
          </w:placeholder>
        </w:sdtPr>
        <w:sdtEndPr/>
        <w:sdtContent>
          <w:r w:rsidR="00105E98" w:rsidRPr="00105E98">
            <w:rPr>
              <w:rFonts w:cs="Times New Roman"/>
              <w:color w:val="000000"/>
            </w:rPr>
            <w:t>(Uganda Bureau of Statistics (UBOS), 2021)</w:t>
          </w:r>
        </w:sdtContent>
      </w:sdt>
      <w:r w:rsidRPr="00954C56">
        <w:rPr>
          <w:rFonts w:cs="Times New Roman"/>
          <w:color w:val="000000" w:themeColor="text1"/>
        </w:rPr>
        <w:t>.</w:t>
      </w:r>
    </w:p>
    <w:p w14:paraId="5C66DD19" w14:textId="77777777" w:rsidR="00954C56" w:rsidRPr="00954C56" w:rsidRDefault="00954C56" w:rsidP="00954C56">
      <w:pPr>
        <w:rPr>
          <w:rFonts w:cs="Times New Roman"/>
          <w:color w:val="000000" w:themeColor="text1"/>
        </w:rPr>
      </w:pPr>
    </w:p>
    <w:p w14:paraId="713CDE9F" w14:textId="76766150" w:rsidR="00954C56" w:rsidRPr="00954C56" w:rsidRDefault="00954C56" w:rsidP="00954C56">
      <w:pPr>
        <w:rPr>
          <w:rFonts w:cs="Times New Roman"/>
          <w:color w:val="000000" w:themeColor="text1"/>
        </w:rPr>
      </w:pPr>
      <w:r w:rsidRPr="00954C56">
        <w:rPr>
          <w:rFonts w:cs="Times New Roman"/>
          <w:color w:val="000000" w:themeColor="text1"/>
        </w:rPr>
        <w:t xml:space="preserve">Uganda also faces challenges related to education access and quality, particularly in rural and underserved areas </w:t>
      </w:r>
      <w:sdt>
        <w:sdtPr>
          <w:rPr>
            <w:rFonts w:cs="Times New Roman"/>
            <w:color w:val="000000"/>
          </w:rPr>
          <w:tag w:val="MENDELEY_CITATION_v3_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"/>
          <w:id w:val="322176424"/>
          <w:placeholder>
            <w:docPart w:val="DefaultPlaceholder_-1854013440"/>
          </w:placeholder>
        </w:sdtPr>
        <w:sdtEndPr/>
        <w:sdtContent>
          <w:r w:rsidR="00105E98" w:rsidRPr="00105E98">
            <w:rPr>
              <w:rFonts w:cs="Times New Roman"/>
              <w:color w:val="000000"/>
            </w:rPr>
            <w:t>(Financial Inclusion Insights, 2018).</w:t>
          </w:r>
        </w:sdtContent>
      </w:sdt>
      <w:r w:rsidRPr="00954C56">
        <w:rPr>
          <w:rFonts w:cs="Times New Roman"/>
          <w:color w:val="000000" w:themeColor="text1"/>
        </w:rPr>
        <w:t xml:space="preserve"> Despite efforts to improve </w:t>
      </w:r>
      <w:proofErr w:type="spellStart"/>
      <w:r w:rsidR="00924C1B">
        <w:rPr>
          <w:rFonts w:cs="Times New Roman"/>
          <w:color w:val="000000" w:themeColor="text1"/>
        </w:rPr>
        <w:t>enrollment</w:t>
      </w:r>
      <w:proofErr w:type="spellEnd"/>
      <w:r w:rsidRPr="00954C56">
        <w:rPr>
          <w:rFonts w:cs="Times New Roman"/>
          <w:color w:val="000000" w:themeColor="text1"/>
        </w:rPr>
        <w:t xml:space="preserve"> rates, disparities in educational attainment persist. Investigating how these disparities influence individuals' ability to leverage financial services for food security can offer valuable insights into the role of education as a moderator. Moreover, agriculture remains a primary source of livelihood for the majority of Ugandans, particularly in rural areas </w:t>
      </w:r>
      <w:sdt>
        <w:sdtPr>
          <w:rPr>
            <w:rFonts w:cs="Times New Roman"/>
            <w:color w:val="000000"/>
          </w:rPr>
          <w:tag w:val="MENDELEY_CITATION_v3_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"/>
          <w:id w:val="-1075585800"/>
          <w:placeholder>
            <w:docPart w:val="DefaultPlaceholder_-1854013440"/>
          </w:placeholder>
        </w:sdtPr>
        <w:sdtEndPr/>
        <w:sdtContent>
          <w:r w:rsidR="00105E98" w:rsidRPr="00105E98">
            <w:rPr>
              <w:rFonts w:cs="Times New Roman"/>
              <w:color w:val="000000"/>
            </w:rPr>
            <w:t>(Digital Frontiers Institute (DFI), 2019).</w:t>
          </w:r>
        </w:sdtContent>
      </w:sdt>
      <w:r w:rsidRPr="00954C56">
        <w:rPr>
          <w:rFonts w:cs="Times New Roman"/>
          <w:color w:val="000000" w:themeColor="text1"/>
        </w:rPr>
        <w:t xml:space="preserve"> However, </w:t>
      </w:r>
      <w:sdt>
        <w:sdtPr>
          <w:rPr>
            <w:rFonts w:cs="Times New Roman"/>
            <w:color w:val="000000"/>
          </w:rPr>
          <w:tag w:val="MENDELEY_CITATION_v3_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
          <w:id w:val="2640394"/>
          <w:placeholder>
            <w:docPart w:val="DefaultPlaceholder_-1854013440"/>
          </w:placeholder>
        </w:sdtPr>
        <w:sdtEndPr/>
        <w:sdtContent>
          <w:r w:rsidR="00105E98" w:rsidRPr="00105E98">
            <w:rPr>
              <w:rFonts w:cs="Times New Roman"/>
              <w:color w:val="000000"/>
            </w:rPr>
            <w:t>FAO (2020)</w:t>
          </w:r>
        </w:sdtContent>
      </w:sdt>
      <w:r w:rsidRPr="00954C56">
        <w:rPr>
          <w:rFonts w:cs="Times New Roman"/>
          <w:color w:val="000000" w:themeColor="text1"/>
        </w:rPr>
        <w:t xml:space="preserve"> noted that </w:t>
      </w:r>
      <w:r w:rsidR="000124B9">
        <w:rPr>
          <w:rFonts w:cs="Times New Roman"/>
          <w:color w:val="000000" w:themeColor="text1"/>
        </w:rPr>
        <w:t xml:space="preserve">the </w:t>
      </w:r>
      <w:r w:rsidRPr="00954C56">
        <w:rPr>
          <w:rFonts w:cs="Times New Roman"/>
          <w:color w:val="000000" w:themeColor="text1"/>
        </w:rPr>
        <w:t>sector faces challenges such as limited access to credit, inadequate infrastructure, and climate variability, which affect agricultural productivity and food security. Understanding how education influences farmers' ability to access financial resources, adopt modern agricultural practices, and mitigate risks associated with food production can shed light on the pathways through which education moderates the relationship between financial inclusion and food security.</w:t>
      </w:r>
    </w:p>
    <w:p w14:paraId="47357219" w14:textId="77777777" w:rsidR="00954C56" w:rsidRPr="00954C56" w:rsidRDefault="00954C56" w:rsidP="00954C56">
      <w:pPr>
        <w:rPr>
          <w:rFonts w:cs="Times New Roman"/>
          <w:color w:val="000000" w:themeColor="text1"/>
        </w:rPr>
      </w:pPr>
    </w:p>
    <w:p w14:paraId="6866F821" w14:textId="744B6DA3" w:rsidR="00954C56" w:rsidRPr="00954C56" w:rsidRDefault="00954C56" w:rsidP="00954C56">
      <w:pPr>
        <w:rPr>
          <w:rFonts w:cs="Times New Roman"/>
          <w:color w:val="000000" w:themeColor="text1"/>
          <w:szCs w:val="24"/>
          <w:shd w:val="clear" w:color="auto" w:fill="FFFFFF"/>
        </w:rPr>
      </w:pPr>
      <w:r w:rsidRPr="00954C56">
        <w:rPr>
          <w:rFonts w:cs="Times New Roman"/>
          <w:color w:val="000000" w:themeColor="text1"/>
          <w:szCs w:val="24"/>
          <w:shd w:val="clear" w:color="auto" w:fill="FFFFFF"/>
        </w:rPr>
        <w:t xml:space="preserve">The paper is outlined as follows: </w:t>
      </w:r>
      <w:r w:rsidR="008F3A13">
        <w:rPr>
          <w:rFonts w:cs="Times New Roman"/>
          <w:color w:val="000000" w:themeColor="text1"/>
          <w:szCs w:val="24"/>
          <w:shd w:val="clear" w:color="auto" w:fill="FFFFFF"/>
        </w:rPr>
        <w:t>Section 1 presents the introduction, Section 2 provides a review of relevant literature, Section 3 gives the research methodology and data, Section 4 presents the empirical findings and discussion, and lastly, Section</w:t>
      </w:r>
      <w:r w:rsidRPr="00954C56">
        <w:rPr>
          <w:rFonts w:cs="Times New Roman"/>
          <w:color w:val="000000" w:themeColor="text1"/>
          <w:szCs w:val="24"/>
          <w:shd w:val="clear" w:color="auto" w:fill="FFFFFF"/>
        </w:rPr>
        <w:t xml:space="preserve"> 5 presents the conclusion and implications.</w:t>
      </w:r>
    </w:p>
    <w:p w14:paraId="18747E8C" w14:textId="77777777" w:rsidR="00954C56" w:rsidRPr="00954C56" w:rsidRDefault="00954C56" w:rsidP="00954C56">
      <w:pPr>
        <w:pStyle w:val="Heading1"/>
        <w:rPr>
          <w:rFonts w:ascii="Times New Roman" w:hAnsi="Times New Roman" w:cs="Times New Roman"/>
          <w:color w:val="000000" w:themeColor="text1"/>
        </w:rPr>
      </w:pPr>
      <w:r w:rsidRPr="00954C56">
        <w:rPr>
          <w:rFonts w:ascii="Times New Roman" w:hAnsi="Times New Roman" w:cs="Times New Roman"/>
          <w:color w:val="000000" w:themeColor="text1"/>
        </w:rPr>
        <w:t xml:space="preserve">Review of relevant literature </w:t>
      </w:r>
    </w:p>
    <w:p w14:paraId="48276CD8" w14:textId="472F75AB" w:rsidR="00954C56" w:rsidRDefault="00954C56" w:rsidP="00954C56">
      <w:pPr>
        <w:rPr>
          <w:rFonts w:eastAsia="Times New Roman" w:cs="Times New Roman"/>
          <w:color w:val="000000" w:themeColor="text1"/>
          <w:szCs w:val="24"/>
          <w:lang w:eastAsia="en-GB"/>
        </w:rPr>
      </w:pPr>
      <w:r w:rsidRPr="00954C56">
        <w:rPr>
          <w:rFonts w:cs="Times New Roman"/>
          <w:color w:val="000000" w:themeColor="text1"/>
          <w:szCs w:val="24"/>
        </w:rPr>
        <w:t xml:space="preserve">Literature </w:t>
      </w:r>
      <w:r w:rsidRPr="00954C56">
        <w:rPr>
          <w:rFonts w:eastAsia="Times New Roman" w:cs="Times New Roman"/>
          <w:color w:val="000000" w:themeColor="text1"/>
          <w:szCs w:val="24"/>
          <w:lang w:eastAsia="en-GB"/>
        </w:rPr>
        <w:t>exploring the intricate interplay between food security and financial inclusion is steadily expanding as scholars delve into understanding their complex relationship. The impact of financial inclusion on food security is multifaceted, with various channels through which it influences household well-being. Savings and credit mechanisms, integral to financial inclusion, play pivotal roles in bolstering food security by facilitating consumption smoothing and investment in income-generating ventures.</w:t>
      </w:r>
    </w:p>
    <w:p w14:paraId="02C1F1E6" w14:textId="77777777" w:rsidR="00954C56" w:rsidRPr="00954C56" w:rsidRDefault="00954C56" w:rsidP="00954C56">
      <w:pPr>
        <w:rPr>
          <w:rFonts w:cs="Times New Roman"/>
          <w:color w:val="000000" w:themeColor="text1"/>
          <w:szCs w:val="24"/>
        </w:rPr>
      </w:pPr>
    </w:p>
    <w:p w14:paraId="2B8765D9" w14:textId="03B23F0B" w:rsidR="00954C56" w:rsidRDefault="00420FCC" w:rsidP="00954C56">
      <w:pPr>
        <w:rPr>
          <w:rFonts w:eastAsia="Times New Roman" w:cs="Times New Roman"/>
          <w:color w:val="000000" w:themeColor="text1"/>
          <w:szCs w:val="24"/>
          <w:lang w:eastAsia="en-GB"/>
        </w:rPr>
      </w:pPr>
      <w:sdt>
        <w:sdtPr>
          <w:rPr>
            <w:rFonts w:eastAsia="Times New Roman" w:cs="Times New Roman"/>
            <w:color w:val="000000"/>
            <w:szCs w:val="24"/>
            <w:lang w:eastAsia="en-GB"/>
          </w:rPr>
          <w:tag w:val="MENDELEY_CITATION_v3_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"/>
          <w:id w:val="-1013384947"/>
          <w:placeholder>
            <w:docPart w:val="DefaultPlaceholder_-1854013440"/>
          </w:placeholder>
        </w:sdtPr>
        <w:sdtEndPr/>
        <w:sdtContent>
          <w:proofErr w:type="spellStart"/>
          <w:r w:rsidR="00105E98" w:rsidRPr="00105E98">
            <w:rPr>
              <w:rFonts w:eastAsia="Times New Roman"/>
              <w:color w:val="000000"/>
            </w:rPr>
            <w:t>Bartfeld</w:t>
          </w:r>
          <w:proofErr w:type="spellEnd"/>
          <w:r w:rsidR="00105E98" w:rsidRPr="00105E98">
            <w:rPr>
              <w:rFonts w:eastAsia="Times New Roman"/>
              <w:color w:val="000000"/>
            </w:rPr>
            <w:t xml:space="preserve"> &amp; Collins (2017)</w:t>
          </w:r>
        </w:sdtContent>
      </w:sdt>
      <w:r w:rsidR="00954C56" w:rsidRPr="00954C56">
        <w:rPr>
          <w:rFonts w:eastAsia="Times New Roman" w:cs="Times New Roman"/>
          <w:color w:val="000000" w:themeColor="text1"/>
          <w:szCs w:val="24"/>
          <w:lang w:eastAsia="en-GB"/>
        </w:rPr>
        <w:t xml:space="preserve"> highlight the significance of savings and credit in mitigating economic hardships by enabling households to maintain stable food consumption patterns. Additionally, financial inclusion fosters entrepreneurship </w:t>
      </w:r>
      <w:sdt>
        <w:sdtPr>
          <w:rPr>
            <w:rFonts w:eastAsia="Times New Roman" w:cs="Times New Roman"/>
            <w:color w:val="000000"/>
            <w:szCs w:val="24"/>
            <w:lang w:eastAsia="en-GB"/>
          </w:rPr>
          <w:tag w:val="MENDELEY_CITATION_v3_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"/>
          <w:id w:val="1337348121"/>
          <w:placeholder>
            <w:docPart w:val="DefaultPlaceholder_-1854013440"/>
          </w:placeholder>
        </w:sdtPr>
        <w:sdtEndPr/>
        <w:sdtContent>
          <w:r w:rsidR="00105E98" w:rsidRPr="00105E98">
            <w:rPr>
              <w:rFonts w:eastAsia="Times New Roman"/>
              <w:color w:val="000000"/>
            </w:rPr>
            <w:t>(Koomson &amp; Ibrahim, 2018)</w:t>
          </w:r>
        </w:sdtContent>
      </w:sdt>
      <w:r w:rsidR="00954C56" w:rsidRPr="00954C56">
        <w:rPr>
          <w:rFonts w:eastAsia="Times New Roman" w:cs="Times New Roman"/>
          <w:color w:val="000000" w:themeColor="text1"/>
          <w:szCs w:val="24"/>
          <w:lang w:eastAsia="en-GB"/>
        </w:rPr>
        <w:t xml:space="preserve"> thereby augmenting household incomes and subsequently enhancing food security </w:t>
      </w:r>
      <w:sdt>
        <w:sdtPr>
          <w:rPr>
            <w:rFonts w:eastAsia="Times New Roman" w:cs="Times New Roman"/>
            <w:color w:val="000000"/>
            <w:szCs w:val="24"/>
            <w:lang w:eastAsia="en-GB"/>
          </w:rPr>
          <w:tag w:val="MENDELEY_CITATION_v3_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"/>
          <w:id w:val="1319540257"/>
          <w:placeholder>
            <w:docPart w:val="DefaultPlaceholder_-1854013440"/>
          </w:placeholder>
        </w:sdtPr>
        <w:sdtEndPr/>
        <w:sdtContent>
          <w:r w:rsidR="00105E98" w:rsidRPr="00105E98">
            <w:rPr>
              <w:rFonts w:eastAsia="Times New Roman"/>
              <w:color w:val="000000"/>
            </w:rPr>
            <w:t>(</w:t>
          </w:r>
          <w:proofErr w:type="spellStart"/>
          <w:r w:rsidR="00105E98" w:rsidRPr="00105E98">
            <w:rPr>
              <w:rFonts w:eastAsia="Times New Roman"/>
              <w:color w:val="000000"/>
            </w:rPr>
            <w:t>Sinyolo</w:t>
          </w:r>
          <w:proofErr w:type="spellEnd"/>
          <w:r w:rsidR="00105E98" w:rsidRPr="00105E98">
            <w:rPr>
              <w:rFonts w:eastAsia="Times New Roman"/>
              <w:color w:val="000000"/>
            </w:rPr>
            <w:t xml:space="preserve"> &amp; </w:t>
          </w:r>
          <w:proofErr w:type="spellStart"/>
          <w:r w:rsidR="00105E98" w:rsidRPr="00105E98">
            <w:rPr>
              <w:rFonts w:eastAsia="Times New Roman"/>
              <w:color w:val="000000"/>
            </w:rPr>
            <w:t>Mudhara</w:t>
          </w:r>
          <w:proofErr w:type="spellEnd"/>
          <w:r w:rsidR="00105E98" w:rsidRPr="00105E98">
            <w:rPr>
              <w:rFonts w:eastAsia="Times New Roman"/>
              <w:color w:val="000000"/>
            </w:rPr>
            <w:t>, 2018).</w:t>
          </w:r>
        </w:sdtContent>
      </w:sdt>
      <w:r w:rsidR="00954C56" w:rsidRPr="00954C56">
        <w:rPr>
          <w:rFonts w:eastAsia="Times New Roman" w:cs="Times New Roman"/>
          <w:color w:val="000000" w:themeColor="text1"/>
          <w:szCs w:val="24"/>
          <w:lang w:eastAsia="en-GB"/>
        </w:rPr>
        <w:t xml:space="preserve"> </w:t>
      </w:r>
      <w:sdt>
        <w:sdtPr>
          <w:rPr>
            <w:rFonts w:eastAsia="Times New Roman" w:cs="Times New Roman"/>
            <w:color w:val="000000"/>
            <w:szCs w:val="24"/>
            <w:lang w:eastAsia="en-GB"/>
          </w:rPr>
          <w:tag w:val="MENDELEY_CITATION_v3_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"/>
          <w:id w:val="-1793740480"/>
          <w:placeholder>
            <w:docPart w:val="DefaultPlaceholder_-1854013440"/>
          </w:placeholder>
        </w:sdtPr>
        <w:sdtEndPr/>
        <w:sdtContent>
          <w:r w:rsidR="00105E98" w:rsidRPr="00105E98">
            <w:rPr>
              <w:rFonts w:eastAsia="Times New Roman" w:cs="Times New Roman"/>
              <w:color w:val="000000"/>
              <w:szCs w:val="24"/>
              <w:lang w:eastAsia="en-GB"/>
            </w:rPr>
            <w:t>Koomson et al. (2023</w:t>
          </w:r>
        </w:sdtContent>
      </w:sdt>
      <w:r w:rsidR="00954C56" w:rsidRPr="00954C56">
        <w:rPr>
          <w:rFonts w:eastAsia="Times New Roman" w:cs="Times New Roman"/>
          <w:color w:val="000000" w:themeColor="text1"/>
          <w:szCs w:val="24"/>
          <w:lang w:eastAsia="en-GB"/>
        </w:rPr>
        <w:t>) assert that inclusive finance facilitates investments in education and health, fostering human capital accumulation, which, in turn, boosts productivity and income, thus promoting sustainable food security.</w:t>
      </w:r>
    </w:p>
    <w:p w14:paraId="22AC2942" w14:textId="77777777" w:rsidR="00954C56" w:rsidRPr="00954C56" w:rsidRDefault="00954C56" w:rsidP="00954C56">
      <w:pPr>
        <w:rPr>
          <w:rFonts w:eastAsia="Times New Roman" w:cs="Times New Roman"/>
          <w:color w:val="000000" w:themeColor="text1"/>
          <w:szCs w:val="24"/>
          <w:lang w:eastAsia="en-GB"/>
        </w:rPr>
      </w:pPr>
    </w:p>
    <w:p w14:paraId="5B8A7D0C" w14:textId="48DD549F" w:rsidR="00954C56" w:rsidRDefault="00954C56" w:rsidP="00954C56">
      <w:pPr>
        <w:rPr>
          <w:rFonts w:eastAsia="Times New Roman" w:cs="Times New Roman"/>
          <w:color w:val="000000" w:themeColor="text1"/>
          <w:szCs w:val="24"/>
          <w:lang w:eastAsia="en-GB"/>
        </w:rPr>
      </w:pPr>
      <w:r w:rsidRPr="00954C56">
        <w:rPr>
          <w:rFonts w:cs="Times New Roman"/>
          <w:color w:val="000000" w:themeColor="text1"/>
          <w:szCs w:val="24"/>
          <w:shd w:val="clear" w:color="auto" w:fill="FFFFFF"/>
        </w:rPr>
        <w:t xml:space="preserve">However, there are potential drawbacks to financial inclusion. </w:t>
      </w:r>
      <w:sdt>
        <w:sdtPr>
          <w:rPr>
            <w:rFonts w:cs="Times New Roman"/>
            <w:color w:val="000000"/>
            <w:szCs w:val="24"/>
            <w:shd w:val="clear" w:color="auto" w:fill="FFFFFF"/>
          </w:rPr>
          <w:tag w:val="MENDELEY_CITATION_v3_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"/>
          <w:id w:val="342906868"/>
          <w:placeholder>
            <w:docPart w:val="DefaultPlaceholder_-1854013440"/>
          </w:placeholder>
        </w:sdtPr>
        <w:sdtEndPr/>
        <w:sdtContent>
          <w:r w:rsidR="00105E98" w:rsidRPr="00105E98">
            <w:rPr>
              <w:rFonts w:cs="Times New Roman"/>
              <w:color w:val="000000"/>
              <w:szCs w:val="24"/>
              <w:shd w:val="clear" w:color="auto" w:fill="FFFFFF"/>
            </w:rPr>
            <w:t>Koomson et al. (2023)</w:t>
          </w:r>
        </w:sdtContent>
      </w:sdt>
      <w:r w:rsidRPr="00954C56">
        <w:rPr>
          <w:rFonts w:cs="Times New Roman"/>
          <w:color w:val="000000" w:themeColor="text1"/>
          <w:szCs w:val="24"/>
          <w:shd w:val="clear" w:color="auto" w:fill="FFFFFF"/>
        </w:rPr>
        <w:t xml:space="preserve"> </w:t>
      </w:r>
      <w:r w:rsidR="000124B9">
        <w:rPr>
          <w:rFonts w:cs="Times New Roman"/>
          <w:color w:val="000000" w:themeColor="text1"/>
          <w:szCs w:val="24"/>
          <w:shd w:val="clear" w:color="auto" w:fill="FFFFFF"/>
        </w:rPr>
        <w:t>cautioned</w:t>
      </w:r>
      <w:r w:rsidRPr="00954C56">
        <w:rPr>
          <w:rFonts w:cs="Times New Roman"/>
          <w:color w:val="000000" w:themeColor="text1"/>
          <w:szCs w:val="24"/>
          <w:shd w:val="clear" w:color="auto" w:fill="FFFFFF"/>
        </w:rPr>
        <w:t xml:space="preserve"> that excessive access to credit could lead to over-indebtedness, potentially exacerbating food insecurity. Moreover, the </w:t>
      </w:r>
      <w:r w:rsidR="000124B9">
        <w:rPr>
          <w:rFonts w:cs="Times New Roman"/>
          <w:color w:val="000000" w:themeColor="text1"/>
          <w:szCs w:val="24"/>
          <w:shd w:val="clear" w:color="auto" w:fill="FFFFFF"/>
        </w:rPr>
        <w:t>utilisation</w:t>
      </w:r>
      <w:r w:rsidRPr="00954C56">
        <w:rPr>
          <w:rFonts w:cs="Times New Roman"/>
          <w:color w:val="000000" w:themeColor="text1"/>
          <w:szCs w:val="24"/>
          <w:shd w:val="clear" w:color="auto" w:fill="FFFFFF"/>
        </w:rPr>
        <w:t xml:space="preserve"> of financial services may entail costs that some households find unsustainable, ultimately leading to food insecurity </w:t>
      </w:r>
      <w:sdt>
        <w:sdtPr>
          <w:rPr>
            <w:rFonts w:cs="Times New Roman"/>
            <w:color w:val="000000"/>
            <w:szCs w:val="24"/>
            <w:shd w:val="clear" w:color="auto" w:fill="FFFFFF"/>
          </w:rPr>
          <w:tag w:val="MENDELEY_CITATION_v3_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"/>
          <w:id w:val="-635186655"/>
          <w:placeholder>
            <w:docPart w:val="DefaultPlaceholder_-1854013440"/>
          </w:placeholder>
        </w:sdtPr>
        <w:sdtEndPr/>
        <w:sdtContent>
          <w:r w:rsidR="00105E98" w:rsidRPr="00105E98">
            <w:rPr>
              <w:rFonts w:cs="Times New Roman"/>
              <w:color w:val="000000"/>
              <w:szCs w:val="24"/>
              <w:shd w:val="clear" w:color="auto" w:fill="FFFFFF"/>
            </w:rPr>
            <w:t>(</w:t>
          </w:r>
          <w:proofErr w:type="spellStart"/>
          <w:r w:rsidR="00105E98" w:rsidRPr="00105E98">
            <w:rPr>
              <w:rFonts w:cs="Times New Roman"/>
              <w:color w:val="000000"/>
              <w:szCs w:val="24"/>
              <w:shd w:val="clear" w:color="auto" w:fill="FFFFFF"/>
            </w:rPr>
            <w:t>Baborska</w:t>
          </w:r>
          <w:proofErr w:type="spellEnd"/>
          <w:r w:rsidR="00105E98" w:rsidRPr="00105E98">
            <w:rPr>
              <w:rFonts w:cs="Times New Roman"/>
              <w:color w:val="000000"/>
              <w:szCs w:val="24"/>
              <w:shd w:val="clear" w:color="auto" w:fill="FFFFFF"/>
            </w:rPr>
            <w:t xml:space="preserve"> et al., 2020).</w:t>
          </w:r>
        </w:sdtContent>
      </w:sdt>
      <w:r w:rsidRPr="00954C56">
        <w:rPr>
          <w:rFonts w:cs="Times New Roman"/>
          <w:color w:val="000000" w:themeColor="text1"/>
          <w:szCs w:val="24"/>
          <w:shd w:val="clear" w:color="auto" w:fill="FFFFFF"/>
        </w:rPr>
        <w:t xml:space="preserve"> </w:t>
      </w:r>
      <w:r w:rsidRPr="00954C56">
        <w:rPr>
          <w:rFonts w:eastAsia="Times New Roman" w:cs="Times New Roman"/>
          <w:color w:val="000000" w:themeColor="text1"/>
          <w:szCs w:val="24"/>
          <w:lang w:eastAsia="en-GB"/>
        </w:rPr>
        <w:t xml:space="preserve">For instance, households might </w:t>
      </w:r>
      <w:r w:rsidR="000124B9">
        <w:rPr>
          <w:rFonts w:eastAsia="Times New Roman" w:cs="Times New Roman"/>
          <w:color w:val="000000" w:themeColor="text1"/>
          <w:szCs w:val="24"/>
          <w:lang w:eastAsia="en-GB"/>
        </w:rPr>
        <w:t>prioritise</w:t>
      </w:r>
      <w:r w:rsidRPr="00954C56">
        <w:rPr>
          <w:rFonts w:eastAsia="Times New Roman" w:cs="Times New Roman"/>
          <w:color w:val="000000" w:themeColor="text1"/>
          <w:szCs w:val="24"/>
          <w:lang w:eastAsia="en-GB"/>
        </w:rPr>
        <w:t xml:space="preserve"> saving for potential shocks over profitable investments or resort to costly emergency loans after a shock has occurred, thereby diminishing incomes and exacerbating food poverty.</w:t>
      </w:r>
    </w:p>
    <w:p w14:paraId="37D7D82F" w14:textId="77777777" w:rsidR="00954C56" w:rsidRDefault="00954C56" w:rsidP="00954C56">
      <w:pPr>
        <w:rPr>
          <w:rFonts w:eastAsia="Times New Roman" w:cs="Times New Roman"/>
          <w:color w:val="000000" w:themeColor="text1"/>
          <w:szCs w:val="24"/>
          <w:lang w:eastAsia="en-GB"/>
        </w:rPr>
      </w:pPr>
    </w:p>
    <w:p w14:paraId="7EEFF399" w14:textId="3956F31C" w:rsidR="00954C56" w:rsidRDefault="00954C56" w:rsidP="00954C56">
      <w:pPr>
        <w:rPr>
          <w:rFonts w:eastAsia="Times New Roman" w:cs="Times New Roman"/>
          <w:color w:val="000000" w:themeColor="text1"/>
          <w:szCs w:val="24"/>
          <w:lang w:eastAsia="en-GB"/>
        </w:rPr>
      </w:pPr>
      <w:r w:rsidRPr="00954C56">
        <w:rPr>
          <w:rFonts w:eastAsia="Times New Roman" w:cs="Times New Roman"/>
          <w:color w:val="000000" w:themeColor="text1"/>
          <w:szCs w:val="24"/>
          <w:lang w:eastAsia="en-GB"/>
        </w:rPr>
        <w:t xml:space="preserve">Empirical studies offer insights into the relationship between financial inclusion and food security across diverse contexts. </w:t>
      </w:r>
      <w:sdt>
        <w:sdtPr>
          <w:rPr>
            <w:rFonts w:eastAsia="Times New Roman" w:cs="Times New Roman"/>
            <w:color w:val="000000"/>
            <w:szCs w:val="24"/>
            <w:lang w:eastAsia="en-GB"/>
          </w:rPr>
          <w:tag w:val="MENDELEY_CITATION_v3_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"/>
          <w:id w:val="959765578"/>
          <w:placeholder>
            <w:docPart w:val="DefaultPlaceholder_-1854013440"/>
          </w:placeholder>
        </w:sdtPr>
        <w:sdtEndPr/>
        <w:sdtContent>
          <w:r w:rsidR="00105E98" w:rsidRPr="00105E98">
            <w:rPr>
              <w:rFonts w:eastAsia="Times New Roman" w:cs="Times New Roman"/>
              <w:color w:val="000000"/>
              <w:szCs w:val="24"/>
              <w:lang w:eastAsia="en-GB"/>
            </w:rPr>
            <w:t>Jabo et al. (2017)</w:t>
          </w:r>
        </w:sdtContent>
      </w:sdt>
      <w:r w:rsidRPr="00954C56">
        <w:rPr>
          <w:rFonts w:eastAsia="Times New Roman" w:cs="Times New Roman"/>
          <w:color w:val="000000" w:themeColor="text1"/>
          <w:szCs w:val="24"/>
          <w:lang w:eastAsia="en-GB"/>
        </w:rPr>
        <w:t xml:space="preserve"> find that formal credit access improves food security among rural Nigerian farming households by facilitating productive activities and investments in agricultural inputs. Similarly, </w:t>
      </w:r>
      <w:sdt>
        <w:sdtPr>
          <w:rPr>
            <w:rFonts w:eastAsia="Times New Roman" w:cs="Times New Roman"/>
            <w:color w:val="000000"/>
            <w:szCs w:val="24"/>
            <w:lang w:eastAsia="en-GB"/>
          </w:rPr>
          <w:tag w:val="MENDELEY_CITATION_v3_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"/>
          <w:id w:val="1184480405"/>
          <w:placeholder>
            <w:docPart w:val="DefaultPlaceholder_-1854013440"/>
          </w:placeholder>
        </w:sdtPr>
        <w:sdtEndPr/>
        <w:sdtContent>
          <w:r w:rsidR="00105E98" w:rsidRPr="00105E98">
            <w:rPr>
              <w:rFonts w:eastAsia="Times New Roman" w:cs="Times New Roman"/>
              <w:color w:val="000000"/>
              <w:szCs w:val="24"/>
              <w:lang w:eastAsia="en-GB"/>
            </w:rPr>
            <w:t>Gyasi et al. (2021)</w:t>
          </w:r>
        </w:sdtContent>
      </w:sdt>
      <w:r w:rsidRPr="00954C56">
        <w:rPr>
          <w:rFonts w:eastAsia="Times New Roman" w:cs="Times New Roman"/>
          <w:color w:val="000000" w:themeColor="text1"/>
          <w:szCs w:val="24"/>
          <w:lang w:eastAsia="en-GB"/>
        </w:rPr>
        <w:t xml:space="preserve"> observe a significant reduction in food insecurity among older Ghanaians with increased access to financial services.</w:t>
      </w:r>
    </w:p>
    <w:p w14:paraId="3E2FC5D4" w14:textId="77777777" w:rsidR="00954C56" w:rsidRDefault="00954C56" w:rsidP="00954C56">
      <w:pPr>
        <w:rPr>
          <w:rFonts w:eastAsia="Times New Roman" w:cs="Times New Roman"/>
          <w:color w:val="000000" w:themeColor="text1"/>
          <w:szCs w:val="24"/>
          <w:lang w:eastAsia="en-GB"/>
        </w:rPr>
      </w:pPr>
    </w:p>
    <w:p w14:paraId="6FC01D26" w14:textId="6F53E84C" w:rsidR="00954C56" w:rsidRDefault="00954C56" w:rsidP="00954C56">
      <w:pPr>
        <w:rPr>
          <w:rFonts w:cs="Times New Roman"/>
          <w:color w:val="0D0D0D"/>
          <w:shd w:val="clear" w:color="auto" w:fill="FFFFFF"/>
        </w:rPr>
      </w:pPr>
      <w:r w:rsidRPr="00954C56">
        <w:rPr>
          <w:rFonts w:cs="Times New Roman"/>
          <w:color w:val="0D0D0D"/>
          <w:shd w:val="clear" w:color="auto" w:fill="FFFFFF"/>
        </w:rPr>
        <w:t xml:space="preserve">Further evidence supporting the positive impact of financial inclusion on food security is provided by </w:t>
      </w:r>
      <w:sdt>
        <w:sdtPr>
          <w:rPr>
            <w:rFonts w:cs="Times New Roman"/>
            <w:color w:val="000000"/>
            <w:shd w:val="clear" w:color="auto" w:fill="FFFFFF"/>
          </w:rPr>
          <w:tag w:val="MENDELEY_CITATION_v3_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"/>
          <w:id w:val="1789395155"/>
          <w:placeholder>
            <w:docPart w:val="DefaultPlaceholder_-1854013440"/>
          </w:placeholder>
        </w:sdtPr>
        <w:sdtEndPr/>
        <w:sdtContent>
          <w:r w:rsidR="00105E98" w:rsidRPr="00105E98">
            <w:rPr>
              <w:rFonts w:cs="Times New Roman"/>
              <w:color w:val="000000"/>
              <w:shd w:val="clear" w:color="auto" w:fill="FFFFFF"/>
            </w:rPr>
            <w:t>Arshad (2022)</w:t>
          </w:r>
        </w:sdtContent>
      </w:sdt>
      <w:r w:rsidRPr="00954C56">
        <w:rPr>
          <w:rFonts w:cs="Times New Roman"/>
          <w:color w:val="0D0D0D"/>
          <w:shd w:val="clear" w:color="auto" w:fill="FFFFFF"/>
        </w:rPr>
        <w:t xml:space="preserve"> and </w:t>
      </w:r>
      <w:sdt>
        <w:sdtPr>
          <w:rPr>
            <w:rFonts w:cs="Times New Roman"/>
            <w:color w:val="000000"/>
            <w:shd w:val="clear" w:color="auto" w:fill="FFFFFF"/>
          </w:rPr>
          <w:tag w:val="MENDELEY_CITATION_v3_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"/>
          <w:id w:val="-1727133272"/>
          <w:placeholder>
            <w:docPart w:val="DefaultPlaceholder_-1854013440"/>
          </w:placeholder>
        </w:sdtPr>
        <w:sdtEndPr/>
        <w:sdtContent>
          <w:r w:rsidR="00105E98" w:rsidRPr="00105E98">
            <w:rPr>
              <w:rFonts w:cs="Times New Roman"/>
              <w:color w:val="000000"/>
              <w:shd w:val="clear" w:color="auto" w:fill="FFFFFF"/>
            </w:rPr>
            <w:t>Koomson et al. (2023),</w:t>
          </w:r>
        </w:sdtContent>
      </w:sdt>
      <w:r w:rsidRPr="00954C56">
        <w:rPr>
          <w:rFonts w:cs="Times New Roman"/>
          <w:color w:val="0D0D0D"/>
          <w:shd w:val="clear" w:color="auto" w:fill="FFFFFF"/>
        </w:rPr>
        <w:t xml:space="preserve"> particularly emphasi</w:t>
      </w:r>
      <w:r w:rsidR="00256C68">
        <w:rPr>
          <w:rFonts w:cs="Times New Roman"/>
          <w:color w:val="0D0D0D"/>
          <w:shd w:val="clear" w:color="auto" w:fill="FFFFFF"/>
        </w:rPr>
        <w:t>s</w:t>
      </w:r>
      <w:r w:rsidRPr="00954C56">
        <w:rPr>
          <w:rFonts w:cs="Times New Roman"/>
          <w:color w:val="0D0D0D"/>
          <w:shd w:val="clear" w:color="auto" w:fill="FFFFFF"/>
        </w:rPr>
        <w:t xml:space="preserve">ing the role of entrepreneurship in mediating this relationship, especially in male-headed and rural households. Additionally, </w:t>
      </w:r>
      <w:sdt>
        <w:sdtPr>
          <w:rPr>
            <w:rFonts w:cs="Times New Roman"/>
            <w:color w:val="000000"/>
            <w:shd w:val="clear" w:color="auto" w:fill="FFFFFF"/>
          </w:rPr>
          <w:tag w:val="MENDELEY_CITATION_v3_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"/>
          <w:id w:val="-307400635"/>
          <w:placeholder>
            <w:docPart w:val="DefaultPlaceholder_-1854013440"/>
          </w:placeholder>
        </w:sdtPr>
        <w:sdtEndPr/>
        <w:sdtContent>
          <w:r w:rsidR="00105E98" w:rsidRPr="00105E98">
            <w:rPr>
              <w:rFonts w:cs="Times New Roman"/>
              <w:color w:val="000000"/>
              <w:shd w:val="clear" w:color="auto" w:fill="FFFFFF"/>
            </w:rPr>
            <w:t>Lin et al. (2022)</w:t>
          </w:r>
        </w:sdtContent>
      </w:sdt>
      <w:r w:rsidRPr="00954C56">
        <w:rPr>
          <w:rFonts w:cs="Times New Roman"/>
          <w:color w:val="0D0D0D"/>
          <w:shd w:val="clear" w:color="auto" w:fill="FFFFFF"/>
        </w:rPr>
        <w:t xml:space="preserve"> highlight the positive influence of digital inclusive finance on food security in China, attributing it to reduced financial constraints, increased credit accessibility, rural economic development, and promotion of agricultural </w:t>
      </w:r>
      <w:r w:rsidR="00256C68">
        <w:rPr>
          <w:rFonts w:cs="Times New Roman"/>
          <w:color w:val="0D0D0D"/>
          <w:shd w:val="clear" w:color="auto" w:fill="FFFFFF"/>
        </w:rPr>
        <w:t>industrialisation</w:t>
      </w:r>
      <w:r w:rsidRPr="00954C56">
        <w:rPr>
          <w:rFonts w:cs="Times New Roman"/>
          <w:color w:val="0D0D0D"/>
          <w:shd w:val="clear" w:color="auto" w:fill="FFFFFF"/>
        </w:rPr>
        <w:t>.</w:t>
      </w:r>
    </w:p>
    <w:p w14:paraId="07CFB6D2" w14:textId="77777777" w:rsidR="00954C56" w:rsidRPr="00954C56" w:rsidRDefault="00954C56" w:rsidP="00954C56">
      <w:pPr>
        <w:rPr>
          <w:rFonts w:eastAsia="Times New Roman" w:cs="Times New Roman"/>
          <w:color w:val="000000" w:themeColor="text1"/>
          <w:szCs w:val="24"/>
          <w:lang w:eastAsia="en-GB"/>
        </w:rPr>
      </w:pPr>
    </w:p>
    <w:p w14:paraId="43D3ADFA" w14:textId="10D5CF69" w:rsidR="00954C56" w:rsidRPr="00954C56" w:rsidRDefault="00954C56" w:rsidP="00954C56">
      <w:pPr>
        <w:rPr>
          <w:rFonts w:eastAsia="Times New Roman" w:cs="Times New Roman"/>
          <w:color w:val="000000" w:themeColor="text1"/>
          <w:szCs w:val="24"/>
          <w:lang w:eastAsia="en-GB"/>
        </w:rPr>
      </w:pPr>
      <w:r w:rsidRPr="00954C56">
        <w:rPr>
          <w:rFonts w:cs="Times New Roman"/>
          <w:color w:val="000000" w:themeColor="text1"/>
          <w:szCs w:val="24"/>
          <w:shd w:val="clear" w:color="auto" w:fill="FFFFFF"/>
        </w:rPr>
        <w:t xml:space="preserve">In contrast, </w:t>
      </w:r>
      <w:sdt>
        <w:sdtPr>
          <w:rPr>
            <w:rFonts w:cs="Times New Roman"/>
            <w:color w:val="000000"/>
            <w:szCs w:val="24"/>
            <w:shd w:val="clear" w:color="auto" w:fill="FFFFFF"/>
          </w:rPr>
          <w:tag w:val="MENDELEY_CITATION_v3_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"/>
          <w:id w:val="-356809788"/>
          <w:placeholder>
            <w:docPart w:val="DefaultPlaceholder_-1854013440"/>
          </w:placeholder>
        </w:sdtPr>
        <w:sdtEndPr/>
        <w:sdtContent>
          <w:proofErr w:type="spellStart"/>
          <w:r w:rsidR="00105E98" w:rsidRPr="00105E98">
            <w:rPr>
              <w:rFonts w:cs="Times New Roman"/>
              <w:color w:val="000000"/>
              <w:szCs w:val="24"/>
              <w:shd w:val="clear" w:color="auto" w:fill="FFFFFF"/>
            </w:rPr>
            <w:t>Baborska</w:t>
          </w:r>
          <w:proofErr w:type="spellEnd"/>
          <w:r w:rsidR="00105E98" w:rsidRPr="00105E98">
            <w:rPr>
              <w:rFonts w:cs="Times New Roman"/>
              <w:color w:val="000000"/>
              <w:szCs w:val="24"/>
              <w:shd w:val="clear" w:color="auto" w:fill="FFFFFF"/>
            </w:rPr>
            <w:t xml:space="preserve"> et al. (2020)</w:t>
          </w:r>
        </w:sdtContent>
      </w:sdt>
      <w:r w:rsidRPr="00954C56">
        <w:rPr>
          <w:rFonts w:cs="Times New Roman"/>
          <w:color w:val="000000" w:themeColor="text1"/>
          <w:szCs w:val="24"/>
          <w:shd w:val="clear" w:color="auto" w:fill="FFFFFF"/>
        </w:rPr>
        <w:t xml:space="preserve"> suggest that the impact of financial inclusion on food security varies depending on the type of financial service utilised. While savings accounts alleviate food insecurity, credit usage tends to exacerbate it. Furthermore, </w:t>
      </w:r>
      <w:sdt>
        <w:sdtPr>
          <w:rPr>
            <w:rFonts w:cs="Times New Roman"/>
            <w:color w:val="000000"/>
            <w:szCs w:val="24"/>
            <w:shd w:val="clear" w:color="auto" w:fill="FFFFFF"/>
          </w:rPr>
          <w:tag w:val="MENDELEY_CITATION_v3_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"/>
          <w:id w:val="482508058"/>
          <w:placeholder>
            <w:docPart w:val="DefaultPlaceholder_-1854013440"/>
          </w:placeholder>
        </w:sdtPr>
        <w:sdtEndPr/>
        <w:sdtContent>
          <w:r w:rsidR="00105E98" w:rsidRPr="00105E98">
            <w:rPr>
              <w:rFonts w:eastAsia="Times New Roman"/>
              <w:color w:val="000000"/>
            </w:rPr>
            <w:t>Nepal &amp; Neupane (2022)</w:t>
          </w:r>
        </w:sdtContent>
      </w:sdt>
      <w:r w:rsidRPr="00954C56">
        <w:rPr>
          <w:rFonts w:cs="Times New Roman"/>
          <w:color w:val="000000" w:themeColor="text1"/>
          <w:szCs w:val="24"/>
          <w:shd w:val="clear" w:color="auto" w:fill="FFFFFF"/>
        </w:rPr>
        <w:t xml:space="preserve"> find that while savings accounts mitigate food shortages, access to credit has no significant effect on food security in flood-prone regions of India.</w:t>
      </w:r>
    </w:p>
    <w:p w14:paraId="2AC63533" w14:textId="1D71FBB2" w:rsidR="00954C56" w:rsidRPr="00954C56" w:rsidRDefault="00954C56" w:rsidP="00954C56">
      <w:pPr>
        <w:rPr>
          <w:rFonts w:cs="Times New Roman"/>
          <w:color w:val="000000" w:themeColor="text1"/>
          <w:szCs w:val="24"/>
          <w:shd w:val="clear" w:color="auto" w:fill="FFFFFF"/>
        </w:rPr>
      </w:pPr>
      <w:r w:rsidRPr="00954C56">
        <w:rPr>
          <w:rFonts w:cs="Times New Roman"/>
          <w:color w:val="000000" w:themeColor="text1"/>
          <w:szCs w:val="24"/>
        </w:rPr>
        <w:br/>
      </w:r>
      <w:r w:rsidR="000478AB" w:rsidRPr="000478AB">
        <w:rPr>
          <w:rFonts w:cs="Times New Roman"/>
          <w:color w:val="000000" w:themeColor="text1"/>
          <w:szCs w:val="24"/>
          <w:highlight w:val="yellow"/>
          <w:shd w:val="clear" w:color="auto" w:fill="FFFFFF"/>
        </w:rPr>
        <w:t xml:space="preserve">Despite growing evidence linking financial inclusion to food security, the literature remains inconclusive, especially regarding the role of specific financial services and user characteristics. Critically, </w:t>
      </w:r>
      <w:r w:rsidR="000478AB">
        <w:rPr>
          <w:rFonts w:cs="Times New Roman"/>
          <w:color w:val="000000" w:themeColor="text1"/>
          <w:szCs w:val="24"/>
          <w:highlight w:val="yellow"/>
          <w:shd w:val="clear" w:color="auto" w:fill="FFFFFF"/>
        </w:rPr>
        <w:t xml:space="preserve">no </w:t>
      </w:r>
      <w:r w:rsidR="000478AB" w:rsidRPr="000478AB">
        <w:rPr>
          <w:rFonts w:cs="Times New Roman"/>
          <w:color w:val="000000" w:themeColor="text1"/>
          <w:szCs w:val="24"/>
          <w:highlight w:val="yellow"/>
          <w:shd w:val="clear" w:color="auto" w:fill="FFFFFF"/>
        </w:rPr>
        <w:t>studies consider how education may enhance the effectiveness of financial inclusion. This study contributes by explicitly modelling education as a moderator in the financial inclusion–food poverty relationship using data from Uganda.</w:t>
      </w:r>
      <w:r w:rsidR="000478AB" w:rsidRPr="000478AB">
        <w:rPr>
          <w:rFonts w:cs="Times New Roman"/>
          <w:color w:val="000000" w:themeColor="text1"/>
          <w:szCs w:val="24"/>
          <w:shd w:val="clear" w:color="auto" w:fill="FFFFFF"/>
        </w:rPr>
        <w:t xml:space="preserve"> </w:t>
      </w:r>
      <w:r w:rsidRPr="00954C56">
        <w:rPr>
          <w:rFonts w:cs="Times New Roman"/>
          <w:color w:val="000000" w:themeColor="text1"/>
          <w:szCs w:val="24"/>
          <w:shd w:val="clear" w:color="auto" w:fill="FFFFFF"/>
        </w:rPr>
        <w:t>The current body of literature has yet to explore the moderating influence of financial education on the dynamic interplay between financial inclusion and food security. This research seeks to address this notable gap by elucidating how education shapes the intricate relationship between financial inclusion and food security. The proposition posits that individuals with higher levels of education possess the cognitive tools and knowledge necessary to make informed financial decisions, thereby leveraging financial services to positively impact their food security status. Conversely, the uneducated may be prone to making suboptimal financial choices, potentially leading to adverse outcomes. Understanding this moderating effect could offer insights into the contradictory findings observed, particularly concerning the impact of credit usage on food security. Further analysis is warranted to elucidate this relationship comprehensively.</w:t>
      </w:r>
    </w:p>
    <w:p w14:paraId="2540DFA6" w14:textId="64E75524" w:rsidR="00954C56" w:rsidRPr="00954C56" w:rsidRDefault="00954C56" w:rsidP="00954C56">
      <w:pPr>
        <w:pStyle w:val="Heading1"/>
        <w:rPr>
          <w:rFonts w:ascii="Times New Roman" w:hAnsi="Times New Roman" w:cs="Times New Roman"/>
          <w:color w:val="000000" w:themeColor="text1"/>
          <w:shd w:val="clear" w:color="auto" w:fill="FFFFFF"/>
        </w:rPr>
      </w:pPr>
      <w:r w:rsidRPr="00954C56">
        <w:rPr>
          <w:rFonts w:ascii="Times New Roman" w:hAnsi="Times New Roman" w:cs="Times New Roman"/>
          <w:color w:val="000000" w:themeColor="text1"/>
          <w:shd w:val="clear" w:color="auto" w:fill="FFFFFF"/>
        </w:rPr>
        <w:t>Research Methodology and Data</w:t>
      </w:r>
    </w:p>
    <w:p w14:paraId="40247D77" w14:textId="3C15CCBD" w:rsidR="00186FE7" w:rsidRDefault="00186FE7" w:rsidP="003F62C9">
      <w:pPr>
        <w:tabs>
          <w:tab w:val="left" w:pos="1540"/>
        </w:tabs>
        <w:ind w:right="70"/>
        <w:rPr>
          <w:rFonts w:cs="Times New Roman"/>
          <w:szCs w:val="24"/>
        </w:rPr>
      </w:pPr>
      <w:r w:rsidRPr="00096F45">
        <w:rPr>
          <w:rFonts w:cs="Times New Roman"/>
          <w:szCs w:val="24"/>
        </w:rPr>
        <w:t xml:space="preserve">The </w:t>
      </w:r>
      <w:bookmarkStart w:id="0" w:name="_Hlk144932010"/>
      <w:r w:rsidR="00902237">
        <w:rPr>
          <w:rFonts w:cs="Times New Roman"/>
          <w:szCs w:val="24"/>
        </w:rPr>
        <w:t xml:space="preserve">study's objective is to examine the moderating effect of education in the financial </w:t>
      </w:r>
      <w:r w:rsidR="00AC5D0B">
        <w:rPr>
          <w:rFonts w:cs="Times New Roman"/>
          <w:szCs w:val="24"/>
        </w:rPr>
        <w:t>inclusion- food</w:t>
      </w:r>
      <w:r w:rsidR="00902237">
        <w:rPr>
          <w:rFonts w:cs="Times New Roman"/>
          <w:szCs w:val="24"/>
        </w:rPr>
        <w:t xml:space="preserve"> poverty nexus. It used data from the Uganda National Household Survey for</w:t>
      </w:r>
      <w:r w:rsidRPr="00096F45">
        <w:rPr>
          <w:rFonts w:cs="Times New Roman"/>
          <w:szCs w:val="24"/>
        </w:rPr>
        <w:t xml:space="preserve"> FY 2019/20.</w:t>
      </w:r>
      <w:bookmarkEnd w:id="0"/>
    </w:p>
    <w:p w14:paraId="04FBD06E" w14:textId="77777777" w:rsidR="00325DE7" w:rsidRPr="003F62C9" w:rsidRDefault="00325DE7" w:rsidP="003F62C9">
      <w:pPr>
        <w:tabs>
          <w:tab w:val="left" w:pos="1540"/>
        </w:tabs>
        <w:ind w:right="70"/>
        <w:rPr>
          <w:rFonts w:cs="Times New Roman"/>
          <w:szCs w:val="24"/>
        </w:rPr>
      </w:pPr>
    </w:p>
    <w:p w14:paraId="52EE12C0" w14:textId="77777777" w:rsidR="00186FE7" w:rsidRPr="00797CF4" w:rsidRDefault="00186FE7" w:rsidP="00797CF4">
      <w:pPr>
        <w:pStyle w:val="Heading2"/>
        <w:rPr>
          <w:rFonts w:ascii="Times New Roman" w:hAnsi="Times New Roman" w:cs="Times New Roman"/>
        </w:rPr>
      </w:pPr>
      <w:r w:rsidRPr="00797CF4">
        <w:rPr>
          <w:rFonts w:ascii="Times New Roman" w:hAnsi="Times New Roman" w:cs="Times New Roman"/>
        </w:rPr>
        <w:t>Model specification and estimation</w:t>
      </w:r>
    </w:p>
    <w:p w14:paraId="12522565" w14:textId="692D6E09" w:rsidR="00186FE7" w:rsidRPr="00BA00DD" w:rsidRDefault="00420FCC" w:rsidP="00186FE7">
      <w:pPr>
        <w:pStyle w:val="ListParagraph"/>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FI</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Educ</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FI</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Educ</m:t>
                </m:r>
              </m:e>
              <m:sub>
                <m:r>
                  <w:rPr>
                    <w:rFonts w:ascii="Cambria Math" w:hAnsi="Cambria Math" w:cs="Times New Roman"/>
                    <w:sz w:val="24"/>
                    <w:szCs w:val="24"/>
                  </w:rPr>
                  <m:t>i</m:t>
                </m:r>
              </m:sub>
            </m:sSub>
          </m:e>
        </m:d>
        <m:r>
          <w:rPr>
            <w:rFonts w:ascii="Cambria Math" w:hAnsi="Cambria Math" w:cs="Times New Roman"/>
            <w:sz w:val="24"/>
            <w:szCs w:val="24"/>
          </w:rPr>
          <m:t>+</m:t>
        </m:r>
        <m:r>
          <m:rPr>
            <m:sty m:val="bi"/>
          </m:rPr>
          <w:rPr>
            <w:rFonts w:ascii="Cambria Math" w:hAnsi="Cambria Math"/>
            <w:color w:val="000000" w:themeColor="text1"/>
          </w:rPr>
          <m:t>δχ</m:t>
        </m:r>
        <m:r>
          <m:rPr>
            <m:sty m:val="p"/>
          </m:rP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oMath>
      <w:r w:rsidR="00186FE7" w:rsidRPr="00BA00DD">
        <w:rPr>
          <w:rFonts w:ascii="Times New Roman" w:eastAsiaTheme="minorEastAsia" w:hAnsi="Times New Roman" w:cs="Times New Roman"/>
          <w:sz w:val="24"/>
          <w:szCs w:val="24"/>
        </w:rPr>
        <w:tab/>
        <w:t xml:space="preserve">                (1)</w:t>
      </w:r>
    </w:p>
    <w:p w14:paraId="74715EC4" w14:textId="4B043BE9" w:rsidR="00186FE7" w:rsidRPr="00BA00DD" w:rsidRDefault="00186FE7" w:rsidP="00186FE7">
      <w:pPr>
        <w:rPr>
          <w:rFonts w:eastAsiaTheme="minorEastAsia" w:cs="Times New Roman"/>
          <w:szCs w:val="24"/>
        </w:rPr>
      </w:pPr>
      <w:r w:rsidRPr="00BA00DD">
        <w:rPr>
          <w:rFonts w:eastAsiaTheme="minorEastAsia" w:cs="Times New Roman"/>
          <w:szCs w:val="24"/>
        </w:rPr>
        <w:t>Where</w:t>
      </w:r>
      <w:r w:rsidR="00D91972">
        <w:rPr>
          <w:rFonts w:eastAsiaTheme="minorEastAsia" w:cs="Times New Roman"/>
          <w:szCs w:val="24"/>
        </w:rPr>
        <w:t xml:space="preserve"> </w:t>
      </w:r>
      <m:oMath>
        <m:sSub>
          <m:sSubPr>
            <m:ctrlPr>
              <w:rPr>
                <w:rFonts w:ascii="Cambria Math" w:hAnsi="Cambria Math" w:cs="Times New Roman"/>
                <w:i/>
                <w:color w:val="auto"/>
                <w:kern w:val="0"/>
                <w:szCs w:val="24"/>
                <w:lang w:val="en-US"/>
                <w14:ligatures w14:val="none"/>
              </w:rPr>
            </m:ctrlPr>
          </m:sSubPr>
          <m:e>
            <m:r>
              <w:rPr>
                <w:rFonts w:ascii="Cambria Math" w:hAnsi="Cambria Math" w:cs="Times New Roman"/>
                <w:szCs w:val="24"/>
              </w:rPr>
              <m:t>FI</m:t>
            </m:r>
          </m:e>
          <m:sub>
            <m:r>
              <w:rPr>
                <w:rFonts w:ascii="Cambria Math" w:hAnsi="Cambria Math" w:cs="Times New Roman"/>
                <w:szCs w:val="24"/>
              </w:rPr>
              <m:t>i</m:t>
            </m:r>
          </m:sub>
        </m:sSub>
      </m:oMath>
      <w:r w:rsidRPr="00BA00DD">
        <w:rPr>
          <w:rFonts w:eastAsiaTheme="minorEastAsia" w:cs="Times New Roman"/>
          <w:szCs w:val="24"/>
        </w:rPr>
        <w:t xml:space="preserve"> </w:t>
      </w:r>
      <w:r w:rsidR="00E35E62">
        <w:rPr>
          <w:rFonts w:eastAsiaTheme="minorEastAsia" w:cs="Times New Roman"/>
          <w:szCs w:val="24"/>
        </w:rPr>
        <w:t xml:space="preserve">represent </w:t>
      </w:r>
      <w:r w:rsidR="00845CEB">
        <w:rPr>
          <w:rFonts w:eastAsiaTheme="minorEastAsia" w:cs="Times New Roman"/>
          <w:szCs w:val="24"/>
        </w:rPr>
        <w:t>financial inclusion</w:t>
      </w:r>
      <w:r w:rsidR="00804DB2">
        <w:rPr>
          <w:rFonts w:eastAsiaTheme="minorEastAsia" w:cs="Times New Roman"/>
          <w:szCs w:val="24"/>
        </w:rPr>
        <w:t>, which is a dummy variable that takes on 1 if the individual is financially included and 0 if the individual is not financially included.</w:t>
      </w:r>
      <w:r w:rsidR="00513CCE">
        <w:rPr>
          <w:rFonts w:eastAsiaTheme="minorEastAsia" w:cs="Times New Roman"/>
          <w:szCs w:val="24"/>
        </w:rPr>
        <w:t xml:space="preserve"> </w:t>
      </w:r>
      <m:oMath>
        <m:sSub>
          <m:sSubPr>
            <m:ctrlPr>
              <w:rPr>
                <w:rFonts w:ascii="Cambria Math" w:hAnsi="Cambria Math" w:cs="Times New Roman"/>
                <w:i/>
                <w:color w:val="auto"/>
                <w:kern w:val="0"/>
                <w:szCs w:val="24"/>
                <w:lang w:val="en-US"/>
                <w14:ligatures w14:val="none"/>
              </w:rPr>
            </m:ctrlPr>
          </m:sSubPr>
          <m:e>
            <m:r>
              <w:rPr>
                <w:rFonts w:ascii="Cambria Math" w:hAnsi="Cambria Math" w:cs="Times New Roman"/>
                <w:szCs w:val="24"/>
              </w:rPr>
              <m:t>Educ</m:t>
            </m:r>
          </m:e>
          <m:sub>
            <m:r>
              <w:rPr>
                <w:rFonts w:ascii="Cambria Math" w:hAnsi="Cambria Math" w:cs="Times New Roman"/>
                <w:szCs w:val="24"/>
              </w:rPr>
              <m:t>i</m:t>
            </m:r>
          </m:sub>
        </m:sSub>
        <m:r>
          <w:rPr>
            <w:rFonts w:ascii="Cambria Math" w:hAnsi="Cambria Math" w:cs="Times New Roman"/>
            <w:color w:val="auto"/>
            <w:kern w:val="0"/>
            <w:szCs w:val="24"/>
            <w:lang w:val="en-US"/>
            <w14:ligatures w14:val="none"/>
          </w:rPr>
          <m:t xml:space="preserve"> </m:t>
        </m:r>
      </m:oMath>
      <w:r w:rsidR="00804DB2">
        <w:rPr>
          <w:rFonts w:eastAsiaTheme="minorEastAsia" w:cs="Times New Roman"/>
          <w:szCs w:val="24"/>
        </w:rPr>
        <w:t xml:space="preserve"> </w:t>
      </w:r>
      <w:r w:rsidR="00760C1E">
        <w:rPr>
          <w:rFonts w:eastAsiaTheme="minorEastAsia" w:cs="Times New Roman"/>
          <w:szCs w:val="24"/>
        </w:rPr>
        <w:t xml:space="preserve">is a measure of </w:t>
      </w:r>
      <w:r w:rsidR="00797CF4">
        <w:rPr>
          <w:rFonts w:eastAsiaTheme="minorEastAsia" w:cs="Times New Roman"/>
          <w:szCs w:val="24"/>
        </w:rPr>
        <w:t>an individual's educational attainment, which is the number of completed years of schooling</w:t>
      </w:r>
      <w:r w:rsidR="00C10C23">
        <w:rPr>
          <w:rFonts w:eastAsiaTheme="minorEastAsia" w:cs="Times New Roman"/>
          <w:szCs w:val="24"/>
        </w:rPr>
        <w:t xml:space="preserve">. </w:t>
      </w:r>
      <w:r w:rsidR="003E476D">
        <w:rPr>
          <w:rFonts w:eastAsiaTheme="minorEastAsia" w:cs="Times New Roman"/>
          <w:szCs w:val="24"/>
        </w:rPr>
        <w:t xml:space="preserve">We include an interaction term between </w:t>
      </w:r>
      <w:r w:rsidR="00F81975">
        <w:rPr>
          <w:rFonts w:eastAsiaTheme="minorEastAsia" w:cs="Times New Roman"/>
          <w:szCs w:val="24"/>
        </w:rPr>
        <w:t>financial</w:t>
      </w:r>
      <w:r w:rsidR="003E476D">
        <w:rPr>
          <w:rFonts w:eastAsiaTheme="minorEastAsia" w:cs="Times New Roman"/>
          <w:szCs w:val="24"/>
        </w:rPr>
        <w:t xml:space="preserve"> e</w:t>
      </w:r>
      <w:r w:rsidR="00587C21">
        <w:rPr>
          <w:rFonts w:eastAsiaTheme="minorEastAsia" w:cs="Times New Roman"/>
          <w:szCs w:val="24"/>
        </w:rPr>
        <w:t xml:space="preserve">ducation and education </w:t>
      </w:r>
      <m:oMath>
        <m:d>
          <m:dPr>
            <m:ctrlPr>
              <w:rPr>
                <w:rFonts w:ascii="Cambria Math" w:hAnsi="Cambria Math" w:cs="Times New Roman"/>
                <w:i/>
                <w:color w:val="auto"/>
                <w:kern w:val="0"/>
                <w:szCs w:val="24"/>
                <w:lang w:val="en-US"/>
                <w14:ligatures w14:val="none"/>
              </w:rPr>
            </m:ctrlPr>
          </m:dPr>
          <m:e>
            <m:sSub>
              <m:sSubPr>
                <m:ctrlPr>
                  <w:rPr>
                    <w:rFonts w:ascii="Cambria Math" w:hAnsi="Cambria Math" w:cs="Times New Roman"/>
                    <w:i/>
                    <w:color w:val="auto"/>
                    <w:kern w:val="0"/>
                    <w:szCs w:val="24"/>
                    <w:lang w:val="en-US"/>
                    <w14:ligatures w14:val="none"/>
                  </w:rPr>
                </m:ctrlPr>
              </m:sSubPr>
              <m:e>
                <m:r>
                  <w:rPr>
                    <w:rFonts w:ascii="Cambria Math" w:hAnsi="Cambria Math" w:cs="Times New Roman"/>
                    <w:szCs w:val="24"/>
                  </w:rPr>
                  <m:t>FI</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color w:val="auto"/>
                    <w:kern w:val="0"/>
                    <w:szCs w:val="24"/>
                    <w:lang w:val="en-US"/>
                    <w14:ligatures w14:val="none"/>
                  </w:rPr>
                </m:ctrlPr>
              </m:sSubPr>
              <m:e>
                <m:r>
                  <w:rPr>
                    <w:rFonts w:ascii="Cambria Math" w:hAnsi="Cambria Math" w:cs="Times New Roman"/>
                    <w:szCs w:val="24"/>
                  </w:rPr>
                  <m:t>Educ</m:t>
                </m:r>
              </m:e>
              <m:sub>
                <m:r>
                  <w:rPr>
                    <w:rFonts w:ascii="Cambria Math" w:hAnsi="Cambria Math" w:cs="Times New Roman"/>
                    <w:szCs w:val="24"/>
                  </w:rPr>
                  <m:t>i</m:t>
                </m:r>
              </m:sub>
            </m:sSub>
          </m:e>
        </m:d>
      </m:oMath>
      <w:r w:rsidR="00587C21">
        <w:rPr>
          <w:rFonts w:eastAsiaTheme="minorEastAsia" w:cs="Times New Roman"/>
          <w:szCs w:val="24"/>
        </w:rPr>
        <w:t xml:space="preserve"> to </w:t>
      </w:r>
      <w:r w:rsidR="00326144">
        <w:rPr>
          <w:rFonts w:eastAsiaTheme="minorEastAsia" w:cs="Times New Roman"/>
          <w:szCs w:val="24"/>
        </w:rPr>
        <w:t xml:space="preserve">examine the moderating effect of education on the impact of </w:t>
      </w:r>
      <w:r w:rsidR="00F81975">
        <w:rPr>
          <w:rFonts w:eastAsiaTheme="minorEastAsia" w:cs="Times New Roman"/>
          <w:szCs w:val="24"/>
        </w:rPr>
        <w:t>financial inclusion on food poverty.</w:t>
      </w:r>
      <w:r w:rsidR="00587C21">
        <w:rPr>
          <w:rFonts w:eastAsiaTheme="minorEastAsia" w:cs="Times New Roman"/>
          <w:szCs w:val="24"/>
        </w:rPr>
        <w:t xml:space="preserve"> </w:t>
      </w:r>
      <w:r w:rsidR="00A90D24">
        <w:rPr>
          <w:rFonts w:eastAsiaTheme="minorEastAsia" w:cs="Times New Roman"/>
          <w:szCs w:val="24"/>
        </w:rPr>
        <w:t xml:space="preserve"> </w:t>
      </w:r>
      <w:r w:rsidR="00513CCE">
        <w:rPr>
          <w:rFonts w:eastAsiaTheme="minorEastAsia" w:cs="Times New Roman"/>
          <w:szCs w:val="24"/>
        </w:rPr>
        <w:t xml:space="preserve"> </w:t>
      </w:r>
      <w:r w:rsidR="00804DB2">
        <w:rPr>
          <w:rFonts w:eastAsiaTheme="minorEastAsia" w:cs="Times New Roman"/>
          <w:szCs w:val="24"/>
        </w:rPr>
        <w:t xml:space="preserve">Also, </w:t>
      </w:r>
      <m:oMath>
        <m:r>
          <w:rPr>
            <w:rFonts w:ascii="Cambria Math" w:eastAsiaTheme="minorEastAsia" w:hAnsi="Cambria Math" w:cs="Times New Roman"/>
            <w:szCs w:val="24"/>
          </w:rPr>
          <m:t xml:space="preserve"> </m:t>
        </m:r>
        <m:r>
          <m:rPr>
            <m:sty m:val="bi"/>
          </m:rPr>
          <w:rPr>
            <w:rFonts w:ascii="Cambria Math" w:hAnsi="Cambria Math"/>
            <w:color w:val="000000" w:themeColor="text1"/>
          </w:rPr>
          <m:t>χ</m:t>
        </m:r>
      </m:oMath>
      <w:r w:rsidRPr="00BA00DD">
        <w:rPr>
          <w:rFonts w:eastAsiaTheme="minorEastAsia" w:cs="Times New Roman"/>
          <w:szCs w:val="24"/>
        </w:rPr>
        <w:t xml:space="preserve"> is a set of </w:t>
      </w:r>
      <w:r w:rsidR="00235D26">
        <w:rPr>
          <w:rFonts w:eastAsiaTheme="minorEastAsia" w:cs="Times New Roman"/>
          <w:szCs w:val="24"/>
        </w:rPr>
        <w:t xml:space="preserve">other </w:t>
      </w:r>
      <w:r w:rsidR="00E00409">
        <w:rPr>
          <w:rFonts w:eastAsiaTheme="minorEastAsia" w:cs="Times New Roman"/>
          <w:szCs w:val="24"/>
        </w:rPr>
        <w:t>factors</w:t>
      </w:r>
      <w:r w:rsidR="00235D26">
        <w:rPr>
          <w:rFonts w:eastAsiaTheme="minorEastAsia" w:cs="Times New Roman"/>
          <w:szCs w:val="24"/>
        </w:rPr>
        <w:t xml:space="preserve"> </w:t>
      </w:r>
      <w:r w:rsidR="00E00409">
        <w:rPr>
          <w:rFonts w:eastAsiaTheme="minorEastAsia" w:cs="Times New Roman"/>
          <w:szCs w:val="24"/>
        </w:rPr>
        <w:t>that influence</w:t>
      </w:r>
      <w:r w:rsidRPr="00BA00DD">
        <w:rPr>
          <w:rFonts w:eastAsiaTheme="minorEastAsia" w:cs="Times New Roman"/>
          <w:szCs w:val="24"/>
        </w:rPr>
        <w:t xml:space="preserve"> </w:t>
      </w:r>
      <w:r w:rsidRPr="00BA00DD">
        <w:rPr>
          <w:rFonts w:cs="Times New Roman"/>
          <w:szCs w:val="24"/>
        </w:rPr>
        <w:t xml:space="preserve">individuals’ </w:t>
      </w:r>
      <w:r w:rsidR="00A07989">
        <w:rPr>
          <w:rFonts w:cs="Times New Roman"/>
          <w:szCs w:val="24"/>
        </w:rPr>
        <w:t>likelihood of being food-poor</w:t>
      </w:r>
      <w:r w:rsidRPr="00BA00DD">
        <w:rPr>
          <w:rFonts w:eastAsiaTheme="minorEastAsia" w:cs="Times New Roman"/>
          <w:szCs w:val="24"/>
        </w:rPr>
        <w:t xml:space="preserve">, </w:t>
      </w:r>
      <m:oMath>
        <m:r>
          <m:rPr>
            <m:sty m:val="bi"/>
          </m:rPr>
          <w:rPr>
            <w:rFonts w:ascii="Cambria Math" w:hAnsi="Cambria Math"/>
            <w:color w:val="000000" w:themeColor="text1"/>
          </w:rPr>
          <m:t>δ</m:t>
        </m:r>
      </m:oMath>
      <w:r w:rsidRPr="00BA00DD">
        <w:rPr>
          <w:rFonts w:eastAsiaTheme="minorEastAsia" w:cs="Times New Roman"/>
          <w:szCs w:val="24"/>
        </w:rPr>
        <w:t xml:space="preserve"> represents a set of beta coefficients and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m:t>
            </m:r>
          </m:sub>
        </m:sSub>
        <m:r>
          <w:rPr>
            <w:rFonts w:ascii="Cambria Math" w:hAnsi="Cambria Math" w:cs="Times New Roman"/>
            <w:szCs w:val="24"/>
          </w:rPr>
          <m:t xml:space="preserve"> </m:t>
        </m:r>
      </m:oMath>
      <w:r w:rsidRPr="00BA00DD">
        <w:rPr>
          <w:rFonts w:eastAsiaTheme="minorEastAsia" w:cs="Times New Roman"/>
          <w:szCs w:val="24"/>
        </w:rPr>
        <w:t>is the error term.</w:t>
      </w:r>
    </w:p>
    <w:p w14:paraId="3C4D858E" w14:textId="73BD7AAF" w:rsidR="00186FE7" w:rsidRPr="00BA00DD" w:rsidRDefault="00186FE7" w:rsidP="00186FE7">
      <w:pPr>
        <w:rPr>
          <w:rFonts w:eastAsiaTheme="minorEastAsia" w:cs="Times New Roman"/>
          <w:szCs w:val="24"/>
        </w:rPr>
      </w:pPr>
      <w:r w:rsidRPr="00BA00DD">
        <w:rPr>
          <w:rFonts w:cs="Times New Roman"/>
          <w:szCs w:val="24"/>
        </w:rPr>
        <w:t xml:space="preserve">We applied a binary logit model to </w:t>
      </w:r>
      <w:r w:rsidR="00F81975">
        <w:rPr>
          <w:rFonts w:cs="Times New Roman"/>
          <w:szCs w:val="24"/>
        </w:rPr>
        <w:t>estimate</w:t>
      </w:r>
      <w:r w:rsidR="00EF796E">
        <w:rPr>
          <w:rFonts w:cs="Times New Roman"/>
          <w:szCs w:val="24"/>
        </w:rPr>
        <w:t xml:space="preserve"> the above model</w:t>
      </w:r>
      <w:r w:rsidRPr="00BA00DD">
        <w:rPr>
          <w:rFonts w:cs="Times New Roman"/>
          <w:szCs w:val="24"/>
        </w:rPr>
        <w:t xml:space="preserve">. Binary logistic regressions are particularly suitable for </w:t>
      </w:r>
      <w:r w:rsidR="00CC1DEC" w:rsidRPr="00BA00DD">
        <w:rPr>
          <w:rFonts w:cs="Times New Roman"/>
          <w:szCs w:val="24"/>
        </w:rPr>
        <w:t>analysing</w:t>
      </w:r>
      <w:r w:rsidRPr="00BA00DD">
        <w:rPr>
          <w:rFonts w:cs="Times New Roman"/>
          <w:szCs w:val="24"/>
        </w:rPr>
        <w:t xml:space="preserve"> cross-sectional data and explaining the outcome of a dichotomous (0/1) dependent variable of interest subject to a set of influencing covariates</w:t>
      </w:r>
      <w:r w:rsidR="006C625C">
        <w:rPr>
          <w:rFonts w:cs="Times New Roman"/>
          <w:szCs w:val="24"/>
        </w:rPr>
        <w:t xml:space="preserve"> </w:t>
      </w:r>
      <w:sdt>
        <w:sdtPr>
          <w:rPr>
            <w:rFonts w:cs="Times New Roman"/>
            <w:color w:val="000000"/>
            <w:szCs w:val="24"/>
          </w:rPr>
          <w:tag w:val="MENDELEY_CITATION_v3_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"/>
          <w:id w:val="-534274487"/>
          <w:placeholder>
            <w:docPart w:val="DefaultPlaceholder_-1854013440"/>
          </w:placeholder>
        </w:sdtPr>
        <w:sdtEndPr/>
        <w:sdtContent>
          <w:r w:rsidR="00105E98" w:rsidRPr="00105E98">
            <w:rPr>
              <w:rFonts w:cs="Times New Roman"/>
              <w:color w:val="000000"/>
              <w:szCs w:val="24"/>
            </w:rPr>
            <w:t>(Greene, 2008)</w:t>
          </w:r>
        </w:sdtContent>
      </w:sdt>
      <w:r w:rsidR="00D74FAA" w:rsidRPr="0063469B">
        <w:rPr>
          <w:rFonts w:cs="Times New Roman"/>
          <w:szCs w:val="24"/>
          <w:highlight w:val="yellow"/>
        </w:rPr>
        <w:t xml:space="preserve">and does not assume a linear relationship between the dependent and independent variables </w:t>
      </w:r>
      <w:sdt>
        <w:sdtPr>
          <w:rPr>
            <w:rFonts w:cs="Times New Roman"/>
            <w:color w:val="000000"/>
            <w:szCs w:val="24"/>
            <w:highlight w:val="yellow"/>
          </w:rPr>
          <w:tag w:val="MENDELEY_CITATION_v3_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"/>
          <w:id w:val="-1046982254"/>
          <w:placeholder>
            <w:docPart w:val="DefaultPlaceholder_-1854013440"/>
          </w:placeholder>
        </w:sdtPr>
        <w:sdtEndPr/>
        <w:sdtContent>
          <w:r w:rsidR="00105E98" w:rsidRPr="00105E98">
            <w:rPr>
              <w:rFonts w:cs="Times New Roman"/>
              <w:color w:val="000000"/>
              <w:szCs w:val="24"/>
              <w:highlight w:val="yellow"/>
            </w:rPr>
            <w:t>(Hosmer Jr et al., 2013)</w:t>
          </w:r>
        </w:sdtContent>
      </w:sdt>
      <w:r w:rsidR="00D74FAA" w:rsidRPr="00F15A7C">
        <w:rPr>
          <w:rFonts w:cs="Times New Roman"/>
          <w:szCs w:val="24"/>
          <w:highlight w:val="yellow"/>
        </w:rPr>
        <w:t>.</w:t>
      </w:r>
      <w:r w:rsidR="00D74FAA" w:rsidRPr="00F15A7C">
        <w:rPr>
          <w:highlight w:val="yellow"/>
        </w:rPr>
        <w:t xml:space="preserve"> </w:t>
      </w:r>
      <w:r w:rsidR="00D74FAA" w:rsidRPr="00F15A7C">
        <w:rPr>
          <w:rFonts w:cs="Times New Roman"/>
          <w:szCs w:val="24"/>
          <w:highlight w:val="yellow"/>
        </w:rPr>
        <w:t xml:space="preserve">Moreover, the logistic regression model is widely used in poverty, health, and food security research where outcome variables are categorical or binary in nature (see: </w:t>
      </w:r>
      <w:sdt>
        <w:sdtPr>
          <w:rPr>
            <w:rFonts w:cs="Times New Roman"/>
            <w:color w:val="000000"/>
            <w:szCs w:val="24"/>
            <w:highlight w:val="yellow"/>
          </w:rPr>
          <w:tag w:val="MENDELEY_CITATION_v3_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"/>
          <w:id w:val="-325440357"/>
          <w:placeholder>
            <w:docPart w:val="DefaultPlaceholder_-1854013440"/>
          </w:placeholder>
        </w:sdtPr>
        <w:sdtEndPr/>
        <w:sdtContent>
          <w:r w:rsidR="00BA7CF6" w:rsidRPr="00BA7CF6">
            <w:rPr>
              <w:rFonts w:cs="Times New Roman"/>
              <w:color w:val="000000"/>
              <w:szCs w:val="24"/>
              <w:highlight w:val="yellow"/>
            </w:rPr>
            <w:t>Jabo et al., 2017</w:t>
          </w:r>
        </w:sdtContent>
      </w:sdt>
      <w:r w:rsidR="00D74FAA" w:rsidRPr="00F15A7C">
        <w:rPr>
          <w:rFonts w:cs="Times New Roman"/>
          <w:szCs w:val="24"/>
          <w:highlight w:val="yellow"/>
        </w:rPr>
        <w:t xml:space="preserve">; </w:t>
      </w:r>
      <w:sdt>
        <w:sdtPr>
          <w:rPr>
            <w:rFonts w:cs="Times New Roman"/>
            <w:color w:val="000000"/>
            <w:szCs w:val="24"/>
            <w:highlight w:val="yellow"/>
          </w:rPr>
          <w:tag w:val="MENDELEY_CITATION_v3_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"/>
          <w:id w:val="-898436874"/>
          <w:placeholder>
            <w:docPart w:val="DefaultPlaceholder_-1854013440"/>
          </w:placeholder>
        </w:sdtPr>
        <w:sdtEndPr/>
        <w:sdtContent>
          <w:r w:rsidR="00BA7CF6" w:rsidRPr="00BA7CF6">
            <w:rPr>
              <w:rFonts w:cs="Times New Roman"/>
              <w:color w:val="000000"/>
              <w:szCs w:val="24"/>
              <w:highlight w:val="yellow"/>
            </w:rPr>
            <w:t>Gyasi et al., 2021</w:t>
          </w:r>
        </w:sdtContent>
      </w:sdt>
      <w:r w:rsidR="00D74FAA" w:rsidRPr="00F15A7C">
        <w:rPr>
          <w:rFonts w:cs="Times New Roman"/>
          <w:szCs w:val="24"/>
          <w:highlight w:val="yellow"/>
        </w:rPr>
        <w:t xml:space="preserve">; </w:t>
      </w:r>
      <w:sdt>
        <w:sdtPr>
          <w:rPr>
            <w:rFonts w:cs="Times New Roman"/>
            <w:color w:val="000000"/>
            <w:szCs w:val="24"/>
            <w:highlight w:val="yellow"/>
          </w:rPr>
          <w:tag w:val="MENDELEY_CITATION_v3_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"/>
          <w:id w:val="-1213422004"/>
          <w:placeholder>
            <w:docPart w:val="DefaultPlaceholder_-1854013440"/>
          </w:placeholder>
        </w:sdtPr>
        <w:sdtEndPr/>
        <w:sdtContent>
          <w:r w:rsidR="00BA7CF6" w:rsidRPr="00BA7CF6">
            <w:rPr>
              <w:rFonts w:cs="Times New Roman"/>
              <w:color w:val="000000"/>
              <w:szCs w:val="24"/>
              <w:highlight w:val="yellow"/>
            </w:rPr>
            <w:t>Arshad, 2022</w:t>
          </w:r>
        </w:sdtContent>
      </w:sdt>
      <w:r w:rsidR="00D74FAA" w:rsidRPr="00F15A7C">
        <w:rPr>
          <w:rFonts w:cs="Times New Roman"/>
          <w:szCs w:val="24"/>
          <w:highlight w:val="yellow"/>
        </w:rPr>
        <w:t xml:space="preserve">). It offers a robust framework for assessing the marginal effects of predictors </w:t>
      </w:r>
      <w:r w:rsidR="00D74FAA">
        <w:rPr>
          <w:rFonts w:cs="Times New Roman"/>
          <w:szCs w:val="24"/>
          <w:highlight w:val="yellow"/>
        </w:rPr>
        <w:t xml:space="preserve">and </w:t>
      </w:r>
      <w:r w:rsidR="00D74FAA" w:rsidRPr="00F15A7C">
        <w:rPr>
          <w:rFonts w:cs="Times New Roman"/>
          <w:szCs w:val="24"/>
          <w:highlight w:val="yellow"/>
        </w:rPr>
        <w:t xml:space="preserve">accounts for heteroskedasticity in binary outcomes and avoids predicted probabilities falling outside the [0,1] interval—a common problem in linear probability models </w:t>
      </w:r>
      <w:sdt>
        <w:sdtPr>
          <w:rPr>
            <w:rFonts w:cs="Times New Roman"/>
            <w:color w:val="000000"/>
            <w:szCs w:val="24"/>
            <w:highlight w:val="yellow"/>
          </w:rPr>
          <w:tag w:val="MENDELEY_CITATION_v3_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"/>
          <w:id w:val="-1268387271"/>
          <w:placeholder>
            <w:docPart w:val="DefaultPlaceholder_-1854013440"/>
          </w:placeholder>
        </w:sdtPr>
        <w:sdtEndPr/>
        <w:sdtContent>
          <w:r w:rsidR="00105E98" w:rsidRPr="00105E98">
            <w:rPr>
              <w:rFonts w:cs="Times New Roman"/>
              <w:color w:val="000000"/>
              <w:szCs w:val="24"/>
              <w:highlight w:val="yellow"/>
            </w:rPr>
            <w:t>(Wooldridge, 2010)</w:t>
          </w:r>
        </w:sdtContent>
      </w:sdt>
      <w:r w:rsidR="00D74FAA" w:rsidRPr="00F15A7C">
        <w:rPr>
          <w:rFonts w:cs="Times New Roman"/>
          <w:szCs w:val="24"/>
          <w:highlight w:val="yellow"/>
        </w:rPr>
        <w:t>.</w:t>
      </w:r>
      <w:r w:rsidR="00D74FAA" w:rsidRPr="00BA00DD">
        <w:rPr>
          <w:rFonts w:cs="Times New Roman"/>
          <w:szCs w:val="24"/>
        </w:rPr>
        <w:t xml:space="preserve"> </w:t>
      </w:r>
      <w:r w:rsidRPr="00BA00DD">
        <w:rPr>
          <w:rFonts w:cs="Times New Roman"/>
          <w:szCs w:val="24"/>
        </w:rPr>
        <w:t xml:space="preserve"> The study investigated </w:t>
      </w:r>
      <w:r w:rsidR="00EF796E">
        <w:rPr>
          <w:rFonts w:cs="Times New Roman"/>
          <w:szCs w:val="24"/>
        </w:rPr>
        <w:t xml:space="preserve">the determinants of food </w:t>
      </w:r>
      <w:r w:rsidR="000A581D">
        <w:rPr>
          <w:rFonts w:cs="Times New Roman"/>
          <w:szCs w:val="24"/>
        </w:rPr>
        <w:t xml:space="preserve">poverty </w:t>
      </w:r>
      <w:r w:rsidRPr="00BA00DD">
        <w:rPr>
          <w:rFonts w:cs="Times New Roman"/>
          <w:szCs w:val="24"/>
        </w:rPr>
        <w:t xml:space="preserve">subject to a set of explanatory factors. </w:t>
      </w:r>
      <w:r w:rsidRPr="00BA00DD">
        <w:rPr>
          <w:rFonts w:cs="Times New Roman"/>
          <w:color w:val="000000"/>
          <w:szCs w:val="24"/>
        </w:rPr>
        <w:t>This study's dependent variable, 'y', represents the individual's</w:t>
      </w:r>
      <w:r w:rsidR="00CF5B60">
        <w:rPr>
          <w:rFonts w:cs="Times New Roman"/>
          <w:color w:val="000000"/>
          <w:szCs w:val="24"/>
        </w:rPr>
        <w:t xml:space="preserve"> likelihood of being </w:t>
      </w:r>
      <w:r w:rsidR="00CC1DEC">
        <w:rPr>
          <w:rFonts w:cs="Times New Roman"/>
          <w:color w:val="000000"/>
          <w:szCs w:val="24"/>
        </w:rPr>
        <w:t>food-poor</w:t>
      </w:r>
      <w:r w:rsidRPr="00BA00DD">
        <w:rPr>
          <w:rFonts w:cs="Times New Roman"/>
          <w:color w:val="000000"/>
          <w:szCs w:val="24"/>
        </w:rPr>
        <w:t>. (</w:t>
      </w:r>
      <m:oMath>
        <m:r>
          <m:rPr>
            <m:sty m:val="p"/>
          </m:rPr>
          <w:rPr>
            <w:rFonts w:ascii="Cambria Math" w:eastAsiaTheme="minorEastAsia" w:hAnsi="Cambria Math" w:cs="Times New Roman"/>
            <w:szCs w:val="24"/>
          </w:rPr>
          <m:t>y</m:t>
        </m:r>
      </m:oMath>
      <w:r w:rsidRPr="00BA00DD">
        <w:rPr>
          <w:rFonts w:cs="Times New Roman"/>
          <w:color w:val="000000"/>
          <w:szCs w:val="24"/>
        </w:rPr>
        <w:t xml:space="preserve"> = 1, </w:t>
      </w:r>
      <w:r w:rsidRPr="00BA00DD">
        <w:rPr>
          <w:rFonts w:cs="Times New Roman"/>
          <w:szCs w:val="24"/>
        </w:rPr>
        <w:t>if an individua</w:t>
      </w:r>
      <w:r w:rsidR="00F4186B">
        <w:rPr>
          <w:rFonts w:cs="Times New Roman"/>
          <w:szCs w:val="24"/>
        </w:rPr>
        <w:t>l’s mo</w:t>
      </w:r>
      <w:r w:rsidR="005E0E25">
        <w:rPr>
          <w:rFonts w:cs="Times New Roman"/>
          <w:szCs w:val="24"/>
        </w:rPr>
        <w:t>n</w:t>
      </w:r>
      <w:r w:rsidR="00F4186B">
        <w:rPr>
          <w:rFonts w:cs="Times New Roman"/>
          <w:szCs w:val="24"/>
        </w:rPr>
        <w:t xml:space="preserve">thly food </w:t>
      </w:r>
      <w:r w:rsidR="00CC1DEC">
        <w:rPr>
          <w:rFonts w:cs="Times New Roman"/>
          <w:szCs w:val="24"/>
        </w:rPr>
        <w:t>expenditure</w:t>
      </w:r>
      <w:r w:rsidR="00F4186B">
        <w:rPr>
          <w:rFonts w:cs="Times New Roman"/>
          <w:szCs w:val="24"/>
        </w:rPr>
        <w:t xml:space="preserve"> is below the </w:t>
      </w:r>
      <w:r w:rsidR="00CC1DEC">
        <w:rPr>
          <w:rFonts w:cs="Times New Roman"/>
          <w:szCs w:val="24"/>
        </w:rPr>
        <w:t>national food poverty line</w:t>
      </w:r>
      <w:r w:rsidRPr="00BA00DD">
        <w:rPr>
          <w:rFonts w:cs="Times New Roman"/>
          <w:color w:val="000000"/>
          <w:szCs w:val="24"/>
        </w:rPr>
        <w:t xml:space="preserve">; </w:t>
      </w:r>
      <m:oMath>
        <m:r>
          <m:rPr>
            <m:sty m:val="p"/>
          </m:rPr>
          <w:rPr>
            <w:rFonts w:ascii="Cambria Math" w:eastAsiaTheme="minorEastAsia" w:hAnsi="Cambria Math" w:cs="Times New Roman"/>
            <w:szCs w:val="24"/>
          </w:rPr>
          <m:t>y</m:t>
        </m:r>
      </m:oMath>
      <w:r w:rsidRPr="00BA00DD">
        <w:rPr>
          <w:rFonts w:cs="Times New Roman"/>
          <w:color w:val="000000"/>
          <w:szCs w:val="24"/>
        </w:rPr>
        <w:t xml:space="preserve"> = 0, otherwise); meanwhile, the explanatory variables can take any form (discrete, continuous). </w:t>
      </w:r>
    </w:p>
    <w:p w14:paraId="67350AF6" w14:textId="77777777" w:rsidR="00325DE7" w:rsidRDefault="00325DE7" w:rsidP="00186FE7">
      <w:pPr>
        <w:pStyle w:val="Newparagraph"/>
        <w:spacing w:line="360" w:lineRule="auto"/>
        <w:ind w:firstLine="0"/>
        <w:jc w:val="both"/>
      </w:pPr>
    </w:p>
    <w:p w14:paraId="05097846" w14:textId="3E79F191" w:rsidR="00186FE7" w:rsidRPr="00BA00DD" w:rsidRDefault="00186FE7" w:rsidP="00186FE7">
      <w:pPr>
        <w:pStyle w:val="Newparagraph"/>
        <w:spacing w:line="360" w:lineRule="auto"/>
        <w:ind w:firstLine="0"/>
        <w:jc w:val="both"/>
        <w:rPr>
          <w:color w:val="000000"/>
        </w:rPr>
      </w:pPr>
      <w:r w:rsidRPr="00BA00DD">
        <w:t>The binary regression</w:t>
      </w:r>
      <w:r w:rsidRPr="00BA00DD">
        <w:rPr>
          <w:color w:val="000000"/>
        </w:rPr>
        <w:t xml:space="preserve"> is specified as follows:</w:t>
      </w:r>
    </w:p>
    <w:p w14:paraId="5757C72E" w14:textId="77777777" w:rsidR="00186FE7" w:rsidRPr="00BA00DD" w:rsidRDefault="00186FE7" w:rsidP="00186FE7">
      <w:pPr>
        <w:pStyle w:val="Displayedequation"/>
        <w:spacing w:line="360" w:lineRule="auto"/>
        <w:jc w:val="both"/>
        <w:rPr>
          <w:rFonts w:eastAsiaTheme="minorEastAsia"/>
        </w:rPr>
      </w:pPr>
      <w:r w:rsidRPr="00BA00DD">
        <w:tab/>
      </w:r>
      <m:oMath>
        <m:sSubSup>
          <m:sSubSupPr>
            <m:ctrlPr>
              <w:rPr>
                <w:rFonts w:ascii="Cambria Math" w:eastAsiaTheme="minorEastAsia" w:hAnsi="Cambria Math"/>
              </w:rPr>
            </m:ctrlPr>
          </m:sSubSupPr>
          <m:e>
            <m:r>
              <m:rPr>
                <m:sty m:val="p"/>
              </m:rPr>
              <w:rPr>
                <w:rFonts w:ascii="Cambria Math" w:eastAsiaTheme="minorEastAsia" w:hAnsi="Cambria Math"/>
              </w:rPr>
              <m:t>y</m:t>
            </m:r>
          </m:e>
          <m:sub>
            <m:r>
              <m:rPr>
                <m:sty m:val="p"/>
              </m:rPr>
              <w:rPr>
                <w:rFonts w:ascii="Cambria Math" w:eastAsiaTheme="minorEastAsia" w:hAnsi="Cambria Math"/>
              </w:rPr>
              <m:t>i</m:t>
            </m:r>
          </m:sub>
          <m:sup>
            <m:r>
              <m:rPr>
                <m:sty m:val="p"/>
              </m:rPr>
              <w:rPr>
                <w:rFonts w:ascii="Cambria Math" w:eastAsiaTheme="minorEastAsia" w:hAnsi="Cambria Math"/>
              </w:rPr>
              <m:t>*</m:t>
            </m:r>
          </m:sup>
        </m:sSubSup>
        <m:r>
          <m:rPr>
            <m:sty m:val="p"/>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β</m:t>
        </m:r>
        <m:r>
          <m:rPr>
            <m:sty m:val="p"/>
          </m:rPr>
          <w:rPr>
            <w:rFonts w:ascii="Cambria Math" w:eastAsiaTheme="minorEastAsia" w:hAnsi="Cambria Math"/>
          </w:rPr>
          <m:t>+ϵ</m:t>
        </m:r>
      </m:oMath>
      <w:r w:rsidRPr="00BA00DD">
        <w:rPr>
          <w:rFonts w:eastAsiaTheme="minorEastAsia"/>
        </w:rPr>
        <w:tab/>
        <w:t>(2)</w:t>
      </w:r>
    </w:p>
    <w:p w14:paraId="5D8120ED" w14:textId="77777777" w:rsidR="00186FE7" w:rsidRPr="00BA00DD" w:rsidRDefault="00186FE7" w:rsidP="00186FE7">
      <w:pPr>
        <w:pStyle w:val="Displayedequation"/>
        <w:spacing w:line="360" w:lineRule="auto"/>
        <w:jc w:val="both"/>
      </w:pPr>
      <w:r w:rsidRPr="00BA00DD">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y</m:t>
            </m:r>
          </m:e>
          <m:sub>
            <m:r>
              <m:rPr>
                <m:sty m:val="p"/>
              </m:rPr>
              <w:rPr>
                <w:rFonts w:ascii="Cambria Math" w:eastAsiaTheme="minorEastAsia" w:hAnsi="Cambria Math"/>
              </w:rPr>
              <m:t>i</m:t>
            </m:r>
          </m:sub>
        </m:sSub>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t>
            </m:r>
          </m:e>
          <m:sub>
            <m:m>
              <m:mPr>
                <m:mcs>
                  <m:mc>
                    <m:mcPr>
                      <m:count m:val="3"/>
                      <m:mcJc m:val="center"/>
                    </m:mcPr>
                  </m:mc>
                </m:mcs>
                <m:ctrlPr>
                  <w:rPr>
                    <w:rFonts w:ascii="Cambria Math" w:eastAsiaTheme="minorEastAsia" w:hAnsi="Cambria Math"/>
                  </w:rPr>
                </m:ctrlPr>
              </m:mPr>
              <m:mr>
                <m:e>
                  <m:r>
                    <m:rPr>
                      <m:sty m:val="p"/>
                    </m:rPr>
                    <w:rPr>
                      <w:rFonts w:ascii="Cambria Math" w:eastAsiaTheme="minorEastAsia" w:hAnsi="Cambria Math"/>
                    </w:rPr>
                    <m:t>0</m:t>
                  </m:r>
                </m:e>
                <m:e>
                  <m:r>
                    <m:rPr>
                      <m:sty m:val="p"/>
                    </m:rPr>
                    <w:rPr>
                      <w:rFonts w:ascii="Cambria Math" w:eastAsiaTheme="minorEastAsia" w:hAnsi="Cambria Math"/>
                    </w:rPr>
                    <m:t>if</m:t>
                  </m:r>
                </m:e>
                <m:e>
                  <m:sSubSup>
                    <m:sSubSupPr>
                      <m:ctrlPr>
                        <w:rPr>
                          <w:rFonts w:ascii="Cambria Math" w:eastAsiaTheme="minorEastAsia" w:hAnsi="Cambria Math"/>
                        </w:rPr>
                      </m:ctrlPr>
                    </m:sSubSupPr>
                    <m:e>
                      <m:r>
                        <m:rPr>
                          <m:sty m:val="p"/>
                        </m:rPr>
                        <w:rPr>
                          <w:rFonts w:ascii="Cambria Math" w:eastAsiaTheme="minorEastAsia" w:hAnsi="Cambria Math"/>
                        </w:rPr>
                        <m:t>y</m:t>
                      </m:r>
                    </m:e>
                    <m:sub>
                      <m:r>
                        <m:rPr>
                          <m:sty m:val="p"/>
                        </m:rPr>
                        <w:rPr>
                          <w:rFonts w:ascii="Cambria Math" w:eastAsiaTheme="minorEastAsia" w:hAnsi="Cambria Math"/>
                        </w:rPr>
                        <m:t>i</m:t>
                      </m:r>
                    </m:sub>
                    <m:sup>
                      <m:r>
                        <m:rPr>
                          <m:sty m:val="p"/>
                        </m:rPr>
                        <w:rPr>
                          <w:rFonts w:ascii="Cambria Math" w:eastAsiaTheme="minorEastAsia" w:hAnsi="Cambria Math"/>
                        </w:rPr>
                        <m:t>*</m:t>
                      </m:r>
                    </m:sup>
                  </m:sSubSup>
                  <m:r>
                    <m:rPr>
                      <m:sty m:val="p"/>
                    </m:rPr>
                    <w:rPr>
                      <w:rFonts w:ascii="Cambria Math" w:eastAsiaTheme="minorEastAsia" w:hAnsi="Cambria Math"/>
                    </w:rPr>
                    <m:t>≤0</m:t>
                  </m:r>
                </m:e>
              </m:mr>
            </m:m>
          </m:sub>
          <m:sup>
            <m:m>
              <m:mPr>
                <m:mcs>
                  <m:mc>
                    <m:mcPr>
                      <m:count m:val="3"/>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if</m:t>
                  </m:r>
                </m:e>
                <m:e>
                  <m:sSubSup>
                    <m:sSubSupPr>
                      <m:ctrlPr>
                        <w:rPr>
                          <w:rFonts w:ascii="Cambria Math" w:eastAsiaTheme="minorEastAsia" w:hAnsi="Cambria Math"/>
                        </w:rPr>
                      </m:ctrlPr>
                    </m:sSubSupPr>
                    <m:e>
                      <m:r>
                        <m:rPr>
                          <m:sty m:val="p"/>
                        </m:rPr>
                        <w:rPr>
                          <w:rFonts w:ascii="Cambria Math" w:eastAsiaTheme="minorEastAsia" w:hAnsi="Cambria Math"/>
                        </w:rPr>
                        <m:t>y</m:t>
                      </m:r>
                    </m:e>
                    <m:sub>
                      <m:r>
                        <m:rPr>
                          <m:sty m:val="p"/>
                        </m:rPr>
                        <w:rPr>
                          <w:rFonts w:ascii="Cambria Math" w:eastAsiaTheme="minorEastAsia" w:hAnsi="Cambria Math"/>
                        </w:rPr>
                        <m:t>i</m:t>
                      </m:r>
                    </m:sub>
                    <m:sup>
                      <m:r>
                        <m:rPr>
                          <m:sty m:val="p"/>
                        </m:rPr>
                        <w:rPr>
                          <w:rFonts w:ascii="Cambria Math" w:eastAsiaTheme="minorEastAsia" w:hAnsi="Cambria Math"/>
                        </w:rPr>
                        <m:t>*</m:t>
                      </m:r>
                    </m:sup>
                  </m:sSubSup>
                  <m:r>
                    <m:rPr>
                      <m:sty m:val="p"/>
                    </m:rPr>
                    <w:rPr>
                      <w:rFonts w:ascii="Cambria Math" w:eastAsiaTheme="minorEastAsia" w:hAnsi="Cambria Math"/>
                    </w:rPr>
                    <m:t>&gt;0</m:t>
                  </m:r>
                </m:e>
              </m:mr>
            </m:m>
          </m:sup>
        </m:sSubSup>
      </m:oMath>
      <w:r w:rsidRPr="00BA00DD">
        <w:rPr>
          <w:rFonts w:eastAsiaTheme="minorEastAsia"/>
        </w:rPr>
        <w:tab/>
        <w:t>(3)</w:t>
      </w:r>
    </w:p>
    <w:p w14:paraId="3DD90F8C" w14:textId="6FAE0BE6" w:rsidR="00186FE7" w:rsidRDefault="00186FE7" w:rsidP="00186FE7">
      <w:pPr>
        <w:rPr>
          <w:rFonts w:eastAsiaTheme="minorEastAsia" w:cs="Times New Roman"/>
          <w:szCs w:val="24"/>
        </w:rPr>
      </w:pPr>
      <w:r w:rsidRPr="00BA00DD">
        <w:rPr>
          <w:rFonts w:eastAsiaTheme="minorEastAsia" w:cs="Times New Roman"/>
          <w:szCs w:val="24"/>
        </w:rPr>
        <w:t xml:space="preserve">Where </w:t>
      </w:r>
      <m:oMath>
        <m:sSubSup>
          <m:sSubSupPr>
            <m:ctrlPr>
              <w:rPr>
                <w:rFonts w:ascii="Cambria Math" w:eastAsiaTheme="minorEastAsia" w:hAnsi="Cambria Math" w:cs="Times New Roman"/>
                <w:szCs w:val="24"/>
              </w:rPr>
            </m:ctrlPr>
          </m:sSubSupPr>
          <m:e>
            <m:r>
              <m:rPr>
                <m:sty m:val="p"/>
              </m:rPr>
              <w:rPr>
                <w:rFonts w:ascii="Cambria Math" w:eastAsiaTheme="minorEastAsia" w:hAnsi="Cambria Math" w:cs="Times New Roman"/>
                <w:szCs w:val="24"/>
              </w:rPr>
              <m:t>y</m:t>
            </m:r>
          </m:e>
          <m:sub>
            <m:r>
              <m:rPr>
                <m:sty m:val="p"/>
              </m:rPr>
              <w:rPr>
                <w:rFonts w:ascii="Cambria Math" w:eastAsiaTheme="minorEastAsia" w:hAnsi="Cambria Math" w:cs="Times New Roman"/>
                <w:szCs w:val="24"/>
              </w:rPr>
              <m:t>i</m:t>
            </m:r>
          </m:sub>
          <m:sup>
            <m:r>
              <m:rPr>
                <m:sty m:val="p"/>
              </m:rPr>
              <w:rPr>
                <w:rFonts w:ascii="Cambria Math" w:eastAsiaTheme="minorEastAsia" w:hAnsi="Cambria Math" w:cs="Times New Roman"/>
                <w:szCs w:val="24"/>
              </w:rPr>
              <m:t>*</m:t>
            </m:r>
          </m:sup>
        </m:sSubSup>
      </m:oMath>
      <w:r w:rsidRPr="00BA00DD">
        <w:rPr>
          <w:rFonts w:eastAsiaTheme="minorEastAsia" w:cs="Times New Roman"/>
          <w:szCs w:val="24"/>
        </w:rPr>
        <w:t xml:space="preserve"> is a latent (unobserved) variable, </w:t>
      </w: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y</m:t>
            </m:r>
          </m:e>
          <m:sub>
            <m:r>
              <m:rPr>
                <m:sty m:val="p"/>
              </m:rPr>
              <w:rPr>
                <w:rFonts w:ascii="Cambria Math" w:eastAsiaTheme="minorEastAsia" w:hAnsi="Cambria Math" w:cs="Times New Roman"/>
                <w:szCs w:val="24"/>
              </w:rPr>
              <m:t>i</m:t>
            </m:r>
          </m:sub>
        </m:sSub>
      </m:oMath>
      <w:r w:rsidRPr="00BA00DD">
        <w:rPr>
          <w:rFonts w:eastAsiaTheme="minorEastAsia" w:cs="Times New Roman"/>
          <w:szCs w:val="24"/>
        </w:rPr>
        <w:t xml:space="preserve"> is the observed variable that takes on the value of 1 if an individual </w:t>
      </w:r>
      <m:oMath>
        <m:r>
          <w:rPr>
            <w:rFonts w:ascii="Cambria Math" w:eastAsiaTheme="minorEastAsia" w:hAnsi="Cambria Math" w:cs="Times New Roman"/>
            <w:szCs w:val="24"/>
          </w:rPr>
          <m:t>i</m:t>
        </m:r>
      </m:oMath>
      <w:r w:rsidRPr="00BA00DD">
        <w:rPr>
          <w:rFonts w:eastAsiaTheme="minorEastAsia" w:cs="Times New Roman"/>
          <w:szCs w:val="24"/>
        </w:rPr>
        <w:t xml:space="preserve"> </w:t>
      </w:r>
      <w:r w:rsidR="00CC1DEC">
        <w:rPr>
          <w:rFonts w:eastAsiaTheme="minorEastAsia" w:cs="Times New Roman"/>
          <w:szCs w:val="24"/>
        </w:rPr>
        <w:t xml:space="preserve">is </w:t>
      </w:r>
      <w:r w:rsidR="00E1631B">
        <w:rPr>
          <w:rFonts w:eastAsiaTheme="minorEastAsia" w:cs="Times New Roman"/>
          <w:szCs w:val="24"/>
        </w:rPr>
        <w:t>food-poor</w:t>
      </w:r>
      <w:r w:rsidRPr="00BA00DD">
        <w:rPr>
          <w:rFonts w:eastAsiaTheme="minorEastAsia" w:cs="Times New Roman"/>
          <w:szCs w:val="24"/>
        </w:rPr>
        <w:t xml:space="preserve"> and zero otherwise. </w:t>
      </w:r>
      <m:oMath>
        <m:r>
          <m:rPr>
            <m:sty m:val="p"/>
          </m:rPr>
          <w:rPr>
            <w:rFonts w:ascii="Cambria Math" w:eastAsiaTheme="minorEastAsia" w:hAnsi="Cambria Math" w:cs="Times New Roman"/>
            <w:szCs w:val="24"/>
          </w:rPr>
          <m:t>X</m:t>
        </m:r>
      </m:oMath>
      <w:r w:rsidRPr="00BA00DD">
        <w:rPr>
          <w:rFonts w:eastAsiaTheme="minorEastAsia" w:cs="Times New Roman"/>
          <w:szCs w:val="24"/>
        </w:rPr>
        <w:t xml:space="preserve"> is a vector of independent variables that determine </w:t>
      </w:r>
      <w:r w:rsidRPr="00BA00DD">
        <w:rPr>
          <w:rFonts w:cs="Times New Roman"/>
          <w:szCs w:val="24"/>
        </w:rPr>
        <w:t xml:space="preserve">an </w:t>
      </w:r>
      <w:r w:rsidR="00E1631B">
        <w:rPr>
          <w:rFonts w:cs="Times New Roman"/>
          <w:szCs w:val="24"/>
        </w:rPr>
        <w:t>individual’s</w:t>
      </w:r>
      <w:r w:rsidRPr="00BA00DD">
        <w:rPr>
          <w:rFonts w:cs="Times New Roman"/>
          <w:szCs w:val="24"/>
        </w:rPr>
        <w:t xml:space="preserve"> </w:t>
      </w:r>
      <w:r w:rsidR="00E1631B">
        <w:rPr>
          <w:rFonts w:cs="Times New Roman"/>
          <w:szCs w:val="24"/>
        </w:rPr>
        <w:t>likelihood of being food-poor</w:t>
      </w:r>
      <w:r w:rsidRPr="00BA00DD">
        <w:rPr>
          <w:rFonts w:eastAsiaTheme="minorEastAsia" w:cs="Times New Roman"/>
          <w:szCs w:val="24"/>
        </w:rPr>
        <w:t xml:space="preserve">, </w:t>
      </w:r>
      <m:oMath>
        <m:r>
          <m:rPr>
            <m:sty m:val="p"/>
          </m:rPr>
          <w:rPr>
            <w:rFonts w:ascii="Cambria Math" w:eastAsiaTheme="minorEastAsia" w:hAnsi="Cambria Math" w:cs="Times New Roman"/>
            <w:szCs w:val="24"/>
          </w:rPr>
          <m:t>ϵ</m:t>
        </m:r>
      </m:oMath>
      <w:r w:rsidRPr="00BA00DD">
        <w:rPr>
          <w:rFonts w:eastAsiaTheme="minorEastAsia" w:cs="Times New Roman"/>
          <w:szCs w:val="24"/>
        </w:rPr>
        <w:t xml:space="preserve"> is the disturbance process (error term). </w:t>
      </w:r>
    </w:p>
    <w:p w14:paraId="0A09848D" w14:textId="25099198" w:rsidR="00367CD0" w:rsidRPr="00BA00DD" w:rsidRDefault="00367CD0" w:rsidP="00367CD0">
      <w:pPr>
        <w:rPr>
          <w:rFonts w:eastAsiaTheme="minorEastAsia" w:cs="Times New Roman"/>
          <w:szCs w:val="24"/>
        </w:rPr>
      </w:pPr>
      <w:r w:rsidRPr="00BA00DD">
        <w:rPr>
          <w:rFonts w:eastAsiaTheme="minorEastAsia" w:cs="Times New Roman"/>
          <w:szCs w:val="24"/>
        </w:rPr>
        <w:t xml:space="preserve">Note that the parameters of the </w:t>
      </w:r>
      <w:r>
        <w:rPr>
          <w:rFonts w:eastAsiaTheme="minorEastAsia" w:cs="Times New Roman"/>
          <w:szCs w:val="24"/>
        </w:rPr>
        <w:t xml:space="preserve">logit </w:t>
      </w:r>
      <w:r w:rsidRPr="00BA00DD">
        <w:rPr>
          <w:rFonts w:eastAsiaTheme="minorEastAsia" w:cs="Times New Roman"/>
          <w:szCs w:val="24"/>
        </w:rPr>
        <w:t xml:space="preserve">model, since it is a nonlinear regression model, are not necessarily the marginal effects as in the linear models </w:t>
      </w:r>
      <w:sdt>
        <w:sdtPr>
          <w:rPr>
            <w:rFonts w:eastAsiaTheme="minorEastAsia" w:cs="Times New Roman"/>
            <w:color w:val="000000"/>
            <w:szCs w:val="24"/>
          </w:rPr>
          <w:tag w:val="MENDELEY_CITATION_v3_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"/>
          <w:id w:val="-835838304"/>
          <w:placeholder>
            <w:docPart w:val="BED53B27AF0245258496938E3F22C7C0"/>
          </w:placeholder>
        </w:sdtPr>
        <w:sdtEndPr/>
        <w:sdtContent>
          <w:r w:rsidR="00105E98" w:rsidRPr="00105E98">
            <w:rPr>
              <w:rFonts w:eastAsiaTheme="minorEastAsia" w:cs="Times New Roman"/>
              <w:color w:val="000000"/>
              <w:szCs w:val="24"/>
            </w:rPr>
            <w:t>(Greene, 2008).</w:t>
          </w:r>
        </w:sdtContent>
      </w:sdt>
    </w:p>
    <w:p w14:paraId="751EE17E" w14:textId="01DA6856" w:rsidR="00367CD0" w:rsidRPr="00367CD0" w:rsidRDefault="00367CD0" w:rsidP="00367CD0">
      <w:pPr>
        <w:rPr>
          <w:rFonts w:cs="Times New Roman"/>
          <w:color w:val="040C28"/>
          <w:szCs w:val="24"/>
        </w:rPr>
      </w:pPr>
      <w:r w:rsidRPr="00BA00DD">
        <w:rPr>
          <w:rFonts w:eastAsiaTheme="minorEastAsia" w:cs="Times New Roman"/>
          <w:szCs w:val="24"/>
        </w:rPr>
        <w:t>In a nonlinear model</w:t>
      </w:r>
      <w:r>
        <w:rPr>
          <w:rFonts w:eastAsiaTheme="minorEastAsia" w:cs="Times New Roman"/>
          <w:szCs w:val="24"/>
        </w:rPr>
        <w:t xml:space="preserve"> like a logit model</w:t>
      </w:r>
      <w:r w:rsidRPr="00BA00DD">
        <w:rPr>
          <w:rFonts w:eastAsiaTheme="minorEastAsia" w:cs="Times New Roman"/>
          <w:szCs w:val="24"/>
        </w:rPr>
        <w:t xml:space="preserve">, marginal effects are more informative than coefficients </w:t>
      </w:r>
      <w:sdt>
        <w:sdtPr>
          <w:rPr>
            <w:rFonts w:eastAsiaTheme="minorEastAsia" w:cs="Times New Roman"/>
            <w:color w:val="000000"/>
            <w:szCs w:val="24"/>
          </w:rPr>
          <w:tag w:val="MENDELEY_CITATION_v3_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"/>
          <w:id w:val="315769645"/>
          <w:placeholder>
            <w:docPart w:val="BED53B27AF0245258496938E3F22C7C0"/>
          </w:placeholder>
        </w:sdtPr>
        <w:sdtEndPr/>
        <w:sdtContent>
          <w:r w:rsidR="00105E98" w:rsidRPr="00105E98">
            <w:rPr>
              <w:rFonts w:eastAsia="Times New Roman"/>
              <w:color w:val="000000"/>
            </w:rPr>
            <w:t>(Cameron &amp; Trivedi, 2010)</w:t>
          </w:r>
        </w:sdtContent>
      </w:sdt>
      <w:r w:rsidRPr="00BA00DD">
        <w:rPr>
          <w:rFonts w:eastAsiaTheme="minorEastAsia" w:cs="Times New Roman"/>
          <w:szCs w:val="24"/>
        </w:rPr>
        <w:t xml:space="preserve">. </w:t>
      </w:r>
      <w:r>
        <w:rPr>
          <w:rFonts w:eastAsiaTheme="minorEastAsia" w:cs="Times New Roman"/>
          <w:szCs w:val="24"/>
        </w:rPr>
        <w:t xml:space="preserve">Average </w:t>
      </w:r>
      <w:r w:rsidRPr="00BA00DD">
        <w:rPr>
          <w:rFonts w:cs="Times New Roman"/>
          <w:szCs w:val="24"/>
        </w:rPr>
        <w:t xml:space="preserve">Marginal </w:t>
      </w:r>
      <w:r>
        <w:rPr>
          <w:rFonts w:cs="Times New Roman"/>
          <w:szCs w:val="24"/>
        </w:rPr>
        <w:t>E</w:t>
      </w:r>
      <w:r w:rsidRPr="00BA00DD">
        <w:rPr>
          <w:rFonts w:cs="Times New Roman"/>
          <w:szCs w:val="24"/>
        </w:rPr>
        <w:t xml:space="preserve">ffects </w:t>
      </w:r>
      <w:r>
        <w:rPr>
          <w:rFonts w:cs="Times New Roman"/>
          <w:szCs w:val="24"/>
        </w:rPr>
        <w:t xml:space="preserve">were </w:t>
      </w:r>
      <w:r w:rsidRPr="00BA00DD">
        <w:rPr>
          <w:rFonts w:cs="Times New Roman"/>
          <w:szCs w:val="24"/>
        </w:rPr>
        <w:t xml:space="preserve">estimated </w:t>
      </w:r>
      <w:r>
        <w:rPr>
          <w:rFonts w:cs="Times New Roman"/>
          <w:szCs w:val="24"/>
        </w:rPr>
        <w:t xml:space="preserve">and </w:t>
      </w:r>
      <w:r w:rsidRPr="00BA00DD">
        <w:rPr>
          <w:rFonts w:cs="Times New Roman"/>
          <w:szCs w:val="24"/>
        </w:rPr>
        <w:t>were used in the analysis.</w:t>
      </w:r>
      <w:r>
        <w:rPr>
          <w:rFonts w:eastAsiaTheme="minorEastAsia" w:cs="Times New Roman"/>
          <w:szCs w:val="24"/>
        </w:rPr>
        <w:t xml:space="preserve"> </w:t>
      </w:r>
      <w:r w:rsidRPr="00BA00DD">
        <w:rPr>
          <w:rFonts w:eastAsiaTheme="minorEastAsia" w:cs="Times New Roman"/>
          <w:szCs w:val="24"/>
        </w:rPr>
        <w:t>The logit model was estimated using the Maximum Likelihood estimator.</w:t>
      </w:r>
      <w:r w:rsidRPr="00BA00DD">
        <w:rPr>
          <w:rFonts w:cs="Times New Roman"/>
          <w:szCs w:val="24"/>
        </w:rPr>
        <w:t xml:space="preserve"> </w:t>
      </w:r>
      <w:r>
        <w:t>The standard errors are adjusted for clustering on person id (</w:t>
      </w:r>
      <w:proofErr w:type="spellStart"/>
      <w:r>
        <w:t>pid</w:t>
      </w:r>
      <w:proofErr w:type="spellEnd"/>
      <w:r>
        <w:t>) to</w:t>
      </w:r>
      <w:r w:rsidRPr="00F4450C">
        <w:rPr>
          <w:rFonts w:cs="Times New Roman"/>
          <w:color w:val="000000" w:themeColor="text1"/>
          <w:szCs w:val="24"/>
        </w:rPr>
        <w:t xml:space="preserve"> account for </w:t>
      </w:r>
      <w:r w:rsidRPr="00F4450C">
        <w:rPr>
          <w:rFonts w:cs="Times New Roman"/>
          <w:color w:val="040C28"/>
          <w:szCs w:val="24"/>
        </w:rPr>
        <w:t>heteroskedasticity across individuals</w:t>
      </w:r>
      <w:r w:rsidR="00213B98">
        <w:rPr>
          <w:rFonts w:cs="Times New Roman"/>
          <w:color w:val="040C28"/>
          <w:szCs w:val="24"/>
        </w:rPr>
        <w:t xml:space="preserve"> and</w:t>
      </w:r>
      <w:r w:rsidR="00213B98">
        <w:t xml:space="preserve"> correct for the non-independence of observations</w:t>
      </w:r>
      <w:r w:rsidR="0004170A">
        <w:t>.</w:t>
      </w:r>
      <w:r w:rsidR="0004170A" w:rsidRPr="0004170A">
        <w:t xml:space="preserve"> </w:t>
      </w:r>
      <w:r w:rsidR="0004170A">
        <w:t>This adjustment yields robust standard error estimates, ensuring more reliable hypothesis testing and enhancing the overall validity of the model's inferences.</w:t>
      </w:r>
    </w:p>
    <w:p w14:paraId="723E520D" w14:textId="77777777" w:rsidR="009A3918" w:rsidRDefault="009A3918" w:rsidP="00186FE7"/>
    <w:p w14:paraId="752B82F1" w14:textId="63316D28" w:rsidR="005A2937" w:rsidRDefault="005A2937" w:rsidP="00186FE7">
      <w:r>
        <w:t xml:space="preserve">In nonlinear models, the evaluation of interaction effects extends beyond the straightforward inspection of the sign, magnitude, or statistical significance of the coefficient on the interaction term, as </w:t>
      </w:r>
      <w:r w:rsidR="00617F48">
        <w:t>emphasised</w:t>
      </w:r>
      <w:r>
        <w:t xml:space="preserve"> by</w:t>
      </w:r>
      <w:sdt>
        <w:sdtPr>
          <w:rPr>
            <w:color w:val="000000"/>
          </w:rPr>
          <w:tag w:val="MENDELEY_CITATION_v3_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"/>
          <w:id w:val="-365446463"/>
          <w:placeholder>
            <w:docPart w:val="DefaultPlaceholder_-1854013440"/>
          </w:placeholder>
        </w:sdtPr>
        <w:sdtEndPr/>
        <w:sdtContent>
          <w:r w:rsidR="00105E98" w:rsidRPr="00105E98">
            <w:rPr>
              <w:rFonts w:eastAsia="Times New Roman"/>
              <w:color w:val="000000"/>
            </w:rPr>
            <w:t>(Ai &amp; Norton, 2003).</w:t>
          </w:r>
        </w:sdtContent>
      </w:sdt>
      <w:r>
        <w:t xml:space="preserve"> </w:t>
      </w:r>
      <w:sdt>
        <w:sdtPr>
          <w:rPr>
            <w:color w:val="000000"/>
          </w:rPr>
          <w:tag w:val="MENDELEY_CITATION_v3_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"/>
          <w:id w:val="-1587380225"/>
          <w:placeholder>
            <w:docPart w:val="DefaultPlaceholder_-1854013440"/>
          </w:placeholder>
        </w:sdtPr>
        <w:sdtEndPr/>
        <w:sdtContent>
          <w:r w:rsidR="00105E98" w:rsidRPr="00105E98">
            <w:rPr>
              <w:color w:val="000000"/>
            </w:rPr>
            <w:t>Norton et al. (2004)</w:t>
          </w:r>
        </w:sdtContent>
      </w:sdt>
      <w:r>
        <w:t xml:space="preserve"> further elucidate that the statistical significance of the interaction effect cannot be assessed using a simple t-test on the interaction term coefficient </w:t>
      </w:r>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3</m:t>
            </m:r>
          </m:sub>
        </m:sSub>
        <m:r>
          <w:rPr>
            <w:rFonts w:ascii="Cambria Math" w:hAnsi="Cambria Math" w:cs="Times New Roman"/>
            <w:szCs w:val="24"/>
          </w:rPr>
          <m:t xml:space="preserve"> </m:t>
        </m:r>
      </m:oMath>
      <w:r w:rsidR="00AF5778">
        <w:rPr>
          <w:rFonts w:eastAsiaTheme="minorEastAsia"/>
          <w:szCs w:val="24"/>
        </w:rPr>
        <w:t xml:space="preserve">in model 1. </w:t>
      </w:r>
      <w:r>
        <w:t xml:space="preserve">Instead, the appropriate test for the statistical significance of the interaction effect must rely on the estimated cross-partial derivative rather than the coefficient of the interaction term itself. </w:t>
      </w:r>
      <w:r w:rsidR="007A7E52">
        <w:t>In</w:t>
      </w:r>
      <w:r>
        <w:t xml:space="preserve"> this paper</w:t>
      </w:r>
      <w:r w:rsidR="00617F48">
        <w:t>,</w:t>
      </w:r>
      <w:r>
        <w:t xml:space="preserve"> </w:t>
      </w:r>
      <w:r w:rsidR="006E787F">
        <w:t xml:space="preserve">we </w:t>
      </w:r>
      <w:r>
        <w:t>employ graphical methods to illustrate the interaction effects and their statistical significance, thereby providing a more nuanced and accurate analysis.</w:t>
      </w:r>
    </w:p>
    <w:p w14:paraId="628753B7" w14:textId="77777777" w:rsidR="003F30C4" w:rsidRDefault="003F30C4" w:rsidP="00186FE7"/>
    <w:p w14:paraId="0753CC44" w14:textId="417A711F" w:rsidR="009A3918" w:rsidRPr="007E2C7E" w:rsidRDefault="003F30C4" w:rsidP="00186FE7">
      <w:r w:rsidRPr="00E16C9A">
        <w:rPr>
          <w:highlight w:val="yellow"/>
        </w:rPr>
        <w:t>To address potential endogeneity between financial inclusion and food poverty, we control for a rich set of household and regional characteristics. Where data limitations restrict the use of valid instruments, we interpret the results as indicative of associations rather than causal effects. We further conduct robustness checks including alternative model specifications. Future research could build on this by employing longitudinal data or randomized field experiments to establish causality more conclusively</w:t>
      </w:r>
      <w:r w:rsidRPr="005D33D5">
        <w:t>.</w:t>
      </w:r>
    </w:p>
    <w:p w14:paraId="03F1C81B" w14:textId="536C0E9D" w:rsidR="00953352" w:rsidRPr="00797CF4" w:rsidRDefault="00953352" w:rsidP="00797CF4">
      <w:pPr>
        <w:pStyle w:val="Heading2"/>
        <w:rPr>
          <w:rFonts w:ascii="Times New Roman" w:hAnsi="Times New Roman" w:cs="Times New Roman"/>
        </w:rPr>
      </w:pPr>
      <w:r w:rsidRPr="00797CF4">
        <w:rPr>
          <w:rFonts w:ascii="Times New Roman" w:hAnsi="Times New Roman" w:cs="Times New Roman"/>
        </w:rPr>
        <w:t>Data</w:t>
      </w:r>
    </w:p>
    <w:p w14:paraId="6ED8EAE8" w14:textId="26D71DB8" w:rsidR="00030D30" w:rsidRPr="00BA00DD" w:rsidRDefault="00334C20" w:rsidP="009C0953">
      <w:pPr>
        <w:rPr>
          <w:rFonts w:cs="Times New Roman"/>
          <w:color w:val="000000"/>
          <w:szCs w:val="24"/>
        </w:rPr>
      </w:pPr>
      <w:bookmarkStart w:id="1" w:name="_Hlk98073405"/>
      <w:r w:rsidRPr="00334C20">
        <w:rPr>
          <w:rFonts w:cs="Times New Roman"/>
          <w:szCs w:val="24"/>
        </w:rPr>
        <w:t>We used data from the Uganda National Household Survey (UNHS) of FY 2019/20, which was collected by t</w:t>
      </w:r>
      <w:r w:rsidRPr="00334C20">
        <w:rPr>
          <w:rFonts w:cs="Times New Roman"/>
          <w:color w:val="000000"/>
          <w:szCs w:val="24"/>
        </w:rPr>
        <w:t>he Uganda Bureau of Statistics (UBOS). The data consists of 34,192 randomly selected individuals throughout the country. We cleaned data to eliminate individuals without complete data, determining the observations to be used in the analysis. Only individuals aged 15 and above are considered in the study since the financial inclusion data was collected for individuals aged 15 and above. After data cleaning and restricting the age of individuals to 15 and above, the number of observations was reduced to 13,581.</w:t>
      </w:r>
      <w:r w:rsidR="009C0953">
        <w:rPr>
          <w:rFonts w:cs="Times New Roman"/>
          <w:color w:val="000000"/>
          <w:szCs w:val="24"/>
        </w:rPr>
        <w:t xml:space="preserve"> </w:t>
      </w:r>
      <w:r w:rsidR="00030D30" w:rsidRPr="00BA00DD">
        <w:rPr>
          <w:rFonts w:cs="Times New Roman"/>
          <w:color w:val="000000"/>
          <w:szCs w:val="24"/>
        </w:rPr>
        <w:t>The data collected from the household survey included demographic and socioeconomic characteristics</w:t>
      </w:r>
      <w:bookmarkEnd w:id="1"/>
      <w:r w:rsidR="00617F48">
        <w:rPr>
          <w:rFonts w:cs="Times New Roman"/>
          <w:color w:val="000000"/>
          <w:szCs w:val="24"/>
        </w:rPr>
        <w:t xml:space="preserve"> and</w:t>
      </w:r>
      <w:r w:rsidR="009C0953">
        <w:rPr>
          <w:rFonts w:cs="Times New Roman"/>
          <w:color w:val="000000"/>
          <w:szCs w:val="24"/>
        </w:rPr>
        <w:t xml:space="preserve"> information on individuals'</w:t>
      </w:r>
      <w:r>
        <w:rPr>
          <w:rFonts w:cs="Times New Roman"/>
          <w:szCs w:val="24"/>
        </w:rPr>
        <w:t xml:space="preserve"> use of financial services</w:t>
      </w:r>
      <w:r w:rsidR="00030D30" w:rsidRPr="00BA00DD">
        <w:rPr>
          <w:rFonts w:cs="Times New Roman"/>
          <w:color w:val="000000"/>
          <w:szCs w:val="24"/>
        </w:rPr>
        <w:t>.</w:t>
      </w:r>
    </w:p>
    <w:p w14:paraId="2CF6BB9D" w14:textId="77777777" w:rsidR="009A3918" w:rsidRDefault="009A3918" w:rsidP="00030D30">
      <w:pPr>
        <w:autoSpaceDE w:val="0"/>
        <w:autoSpaceDN w:val="0"/>
        <w:adjustRightInd w:val="0"/>
        <w:spacing w:after="120"/>
        <w:rPr>
          <w:rFonts w:cs="Times New Roman"/>
          <w:color w:val="000000"/>
          <w:szCs w:val="24"/>
        </w:rPr>
      </w:pPr>
    </w:p>
    <w:p w14:paraId="12B8C3DD" w14:textId="6EDF1E1C" w:rsidR="00030D30" w:rsidRPr="00BA00DD" w:rsidRDefault="00030D30" w:rsidP="00030D30">
      <w:pPr>
        <w:autoSpaceDE w:val="0"/>
        <w:autoSpaceDN w:val="0"/>
        <w:adjustRightInd w:val="0"/>
        <w:spacing w:after="120"/>
        <w:rPr>
          <w:rFonts w:cs="Times New Roman"/>
          <w:color w:val="000000"/>
          <w:szCs w:val="24"/>
        </w:rPr>
      </w:pPr>
      <w:r w:rsidRPr="00BA00DD">
        <w:rPr>
          <w:rFonts w:cs="Times New Roman"/>
          <w:color w:val="000000"/>
          <w:szCs w:val="24"/>
        </w:rPr>
        <w:t xml:space="preserve">The dependent variable is </w:t>
      </w:r>
      <w:r w:rsidR="008B5686">
        <w:rPr>
          <w:rFonts w:cs="Times New Roman"/>
          <w:szCs w:val="24"/>
        </w:rPr>
        <w:t>whether the individual is food-poor</w:t>
      </w:r>
      <w:r w:rsidRPr="00BA00DD">
        <w:rPr>
          <w:rFonts w:cs="Times New Roman"/>
          <w:szCs w:val="24"/>
        </w:rPr>
        <w:t xml:space="preserve">, a dummy variable that takes on “1” if the </w:t>
      </w:r>
      <w:r w:rsidR="00C2193F">
        <w:rPr>
          <w:rFonts w:cs="Times New Roman"/>
          <w:szCs w:val="24"/>
        </w:rPr>
        <w:t>individual's</w:t>
      </w:r>
      <w:r w:rsidRPr="00BA00DD">
        <w:rPr>
          <w:rFonts w:cs="Times New Roman"/>
          <w:szCs w:val="24"/>
        </w:rPr>
        <w:t xml:space="preserve"> </w:t>
      </w:r>
      <w:r w:rsidR="008B5686">
        <w:rPr>
          <w:rFonts w:cs="Times New Roman"/>
          <w:szCs w:val="24"/>
        </w:rPr>
        <w:t>monthly food</w:t>
      </w:r>
      <w:r w:rsidR="00392CF2">
        <w:rPr>
          <w:rFonts w:cs="Times New Roman"/>
          <w:szCs w:val="24"/>
        </w:rPr>
        <w:t xml:space="preserve"> expenditure is below the national food poverty line</w:t>
      </w:r>
      <w:r w:rsidRPr="00BA00DD">
        <w:rPr>
          <w:rFonts w:cs="Times New Roman"/>
          <w:szCs w:val="24"/>
        </w:rPr>
        <w:t xml:space="preserve"> </w:t>
      </w:r>
      <w:r w:rsidR="00DB4016">
        <w:rPr>
          <w:rFonts w:cs="Times New Roman"/>
          <w:szCs w:val="24"/>
        </w:rPr>
        <w:t>and</w:t>
      </w:r>
      <w:r w:rsidRPr="00BA00DD">
        <w:rPr>
          <w:rFonts w:cs="Times New Roman"/>
          <w:szCs w:val="24"/>
        </w:rPr>
        <w:t xml:space="preserve"> “0” otherwise.</w:t>
      </w:r>
    </w:p>
    <w:p w14:paraId="553EB93F" w14:textId="23AB2331" w:rsidR="00030D30" w:rsidRPr="00BA00DD" w:rsidRDefault="00030D30" w:rsidP="00030D30">
      <w:pPr>
        <w:spacing w:before="240" w:after="120"/>
        <w:rPr>
          <w:rFonts w:cs="Times New Roman"/>
          <w:szCs w:val="24"/>
        </w:rPr>
      </w:pPr>
      <w:r w:rsidRPr="00BA00DD">
        <w:rPr>
          <w:rFonts w:cs="Times New Roman"/>
          <w:szCs w:val="24"/>
        </w:rPr>
        <w:t xml:space="preserve">The individuals’ </w:t>
      </w:r>
      <w:r w:rsidR="009F0390">
        <w:rPr>
          <w:rFonts w:cs="Times New Roman"/>
          <w:szCs w:val="24"/>
        </w:rPr>
        <w:t>likelihood of being food-poor depends</w:t>
      </w:r>
      <w:r w:rsidRPr="00BA00DD">
        <w:rPr>
          <w:rFonts w:cs="Times New Roman"/>
          <w:szCs w:val="24"/>
        </w:rPr>
        <w:t xml:space="preserve"> on many factors, both economic and non-economic, and these may include the following: </w:t>
      </w:r>
    </w:p>
    <w:p w14:paraId="57000678" w14:textId="4A071B56" w:rsidR="009A3918" w:rsidRPr="009A3918" w:rsidRDefault="00693ABB" w:rsidP="009A3918">
      <w:pPr>
        <w:pStyle w:val="ListParagraph"/>
        <w:numPr>
          <w:ilvl w:val="0"/>
          <w:numId w:val="2"/>
        </w:numPr>
        <w:spacing w:before="240" w:after="120" w:line="360" w:lineRule="auto"/>
        <w:jc w:val="both"/>
        <w:rPr>
          <w:rFonts w:ascii="Times New Roman" w:hAnsi="Times New Roman" w:cs="Times New Roman"/>
          <w:sz w:val="24"/>
          <w:szCs w:val="24"/>
        </w:rPr>
      </w:pPr>
      <w:r w:rsidRPr="00693ABB">
        <w:rPr>
          <w:rFonts w:ascii="Times New Roman" w:hAnsi="Times New Roman" w:cs="Times New Roman"/>
          <w:b/>
          <w:bCs/>
          <w:sz w:val="24"/>
          <w:szCs w:val="24"/>
        </w:rPr>
        <w:t>Financial Inclusion</w:t>
      </w:r>
      <w:r>
        <w:rPr>
          <w:rFonts w:ascii="Times New Roman" w:hAnsi="Times New Roman" w:cs="Times New Roman"/>
          <w:sz w:val="24"/>
          <w:szCs w:val="24"/>
        </w:rPr>
        <w:t xml:space="preserve">: </w:t>
      </w:r>
      <w:r w:rsidR="003F3CED">
        <w:rPr>
          <w:rFonts w:ascii="Times New Roman" w:hAnsi="Times New Roman" w:cs="Times New Roman"/>
          <w:sz w:val="24"/>
          <w:szCs w:val="24"/>
        </w:rPr>
        <w:t>There were</w:t>
      </w:r>
      <w:r w:rsidR="009C56CA">
        <w:rPr>
          <w:rFonts w:ascii="Times New Roman" w:hAnsi="Times New Roman" w:cs="Times New Roman"/>
          <w:sz w:val="24"/>
          <w:szCs w:val="24"/>
        </w:rPr>
        <w:t xml:space="preserve"> three measures in this study. First</w:t>
      </w:r>
      <w:r w:rsidR="003F3CED">
        <w:rPr>
          <w:rFonts w:ascii="Times New Roman" w:hAnsi="Times New Roman" w:cs="Times New Roman"/>
          <w:sz w:val="24"/>
          <w:szCs w:val="24"/>
        </w:rPr>
        <w:t xml:space="preserve">, we measured </w:t>
      </w:r>
      <w:r w:rsidR="003F3CED" w:rsidRPr="00365960">
        <w:rPr>
          <w:rFonts w:ascii="Times New Roman" w:hAnsi="Times New Roman" w:cs="Times New Roman"/>
          <w:sz w:val="24"/>
          <w:szCs w:val="24"/>
        </w:rPr>
        <w:t xml:space="preserve">financial inclusion as a dummy variable that takes on 1 if an individual has a savings account and zero otherwise; second, we measured financial inclusion as a dummy variable that takes on </w:t>
      </w:r>
      <w:r w:rsidR="00365960" w:rsidRPr="00365960">
        <w:rPr>
          <w:rFonts w:ascii="Times New Roman" w:hAnsi="Times New Roman" w:cs="Times New Roman"/>
          <w:sz w:val="24"/>
          <w:szCs w:val="24"/>
        </w:rPr>
        <w:t>1 if</w:t>
      </w:r>
      <w:r w:rsidR="003F3CED" w:rsidRPr="00365960">
        <w:rPr>
          <w:rFonts w:ascii="Times New Roman" w:hAnsi="Times New Roman" w:cs="Times New Roman"/>
          <w:sz w:val="24"/>
          <w:szCs w:val="24"/>
        </w:rPr>
        <w:t xml:space="preserve"> an individual</w:t>
      </w:r>
      <w:r w:rsidR="00CD0D35" w:rsidRPr="00365960">
        <w:rPr>
          <w:rFonts w:ascii="Times New Roman" w:hAnsi="Times New Roman" w:cs="Times New Roman"/>
          <w:sz w:val="24"/>
          <w:szCs w:val="24"/>
        </w:rPr>
        <w:t xml:space="preserve"> used cre</w:t>
      </w:r>
      <w:r w:rsidR="003F3CED" w:rsidRPr="00365960">
        <w:rPr>
          <w:rFonts w:ascii="Times New Roman" w:hAnsi="Times New Roman" w:cs="Times New Roman"/>
          <w:sz w:val="24"/>
          <w:szCs w:val="24"/>
        </w:rPr>
        <w:t xml:space="preserve">dit during the period of study and </w:t>
      </w:r>
      <w:r w:rsidR="006608C4">
        <w:rPr>
          <w:rFonts w:ascii="Times New Roman" w:hAnsi="Times New Roman" w:cs="Times New Roman"/>
          <w:sz w:val="24"/>
          <w:szCs w:val="24"/>
        </w:rPr>
        <w:t>0</w:t>
      </w:r>
      <w:r w:rsidR="003F3CED" w:rsidRPr="00365960">
        <w:rPr>
          <w:rFonts w:ascii="Times New Roman" w:hAnsi="Times New Roman" w:cs="Times New Roman"/>
          <w:sz w:val="24"/>
          <w:szCs w:val="24"/>
        </w:rPr>
        <w:t xml:space="preserve"> otherwise. Lastly</w:t>
      </w:r>
      <w:r w:rsidR="00365960" w:rsidRPr="00365960">
        <w:rPr>
          <w:rFonts w:ascii="Times New Roman" w:hAnsi="Times New Roman" w:cs="Times New Roman"/>
          <w:sz w:val="24"/>
          <w:szCs w:val="24"/>
        </w:rPr>
        <w:t>, we constructed a financial inclusion index for the two dummy variables (having a savings account and credit use),</w:t>
      </w:r>
      <w:r w:rsidR="00E7441C" w:rsidRPr="00365960">
        <w:rPr>
          <w:rFonts w:ascii="Times New Roman" w:hAnsi="Times New Roman" w:cs="Times New Roman"/>
          <w:sz w:val="24"/>
          <w:szCs w:val="24"/>
        </w:rPr>
        <w:t xml:space="preserve"> </w:t>
      </w:r>
      <w:r w:rsidR="005F53DE" w:rsidRPr="00365960">
        <w:rPr>
          <w:rFonts w:ascii="Times New Roman" w:hAnsi="Times New Roman" w:cs="Times New Roman"/>
          <w:szCs w:val="24"/>
        </w:rPr>
        <w:t xml:space="preserve">each component having a weight of 50%. An individual with a score less than 0.5 is considered not financially included and financially included if the score is 0.5 and above. Hence, the financial inclusion index is a dummy variable taking on zero if the individual does not have a savings account or </w:t>
      </w:r>
      <w:proofErr w:type="gramStart"/>
      <w:r w:rsidR="005F53DE" w:rsidRPr="00365960">
        <w:rPr>
          <w:rFonts w:ascii="Times New Roman" w:hAnsi="Times New Roman" w:cs="Times New Roman"/>
          <w:szCs w:val="24"/>
        </w:rPr>
        <w:t>did</w:t>
      </w:r>
      <w:proofErr w:type="gramEnd"/>
      <w:r w:rsidR="005F53DE" w:rsidRPr="00365960">
        <w:rPr>
          <w:rFonts w:ascii="Times New Roman" w:hAnsi="Times New Roman" w:cs="Times New Roman"/>
          <w:szCs w:val="24"/>
        </w:rPr>
        <w:t xml:space="preserve"> not use credit but taking on one if the individual has a savings account</w:t>
      </w:r>
      <w:r w:rsidR="00365960" w:rsidRPr="00365960">
        <w:rPr>
          <w:rFonts w:ascii="Times New Roman" w:hAnsi="Times New Roman" w:cs="Times New Roman"/>
          <w:szCs w:val="24"/>
        </w:rPr>
        <w:t xml:space="preserve"> or </w:t>
      </w:r>
      <w:r w:rsidR="005F53DE" w:rsidRPr="00365960">
        <w:rPr>
          <w:rFonts w:ascii="Times New Roman" w:hAnsi="Times New Roman" w:cs="Times New Roman"/>
          <w:szCs w:val="24"/>
        </w:rPr>
        <w:t xml:space="preserve">uses credit or both. Hence, if the individual is financially included, the index takes on 1 and 0 if not financially included.  </w:t>
      </w:r>
      <w:r w:rsidR="0040096D">
        <w:rPr>
          <w:rFonts w:ascii="Times New Roman" w:hAnsi="Times New Roman" w:cs="Times New Roman"/>
          <w:szCs w:val="24"/>
        </w:rPr>
        <w:t xml:space="preserve">A </w:t>
      </w:r>
      <w:r w:rsidR="00F018C2">
        <w:rPr>
          <w:rFonts w:ascii="Times New Roman" w:hAnsi="Times New Roman" w:cs="Times New Roman"/>
          <w:szCs w:val="24"/>
        </w:rPr>
        <w:t xml:space="preserve">negative coefficient is expected since financially included </w:t>
      </w:r>
      <w:r w:rsidR="004805DE">
        <w:rPr>
          <w:rFonts w:ascii="Times New Roman" w:hAnsi="Times New Roman" w:cs="Times New Roman"/>
          <w:szCs w:val="24"/>
        </w:rPr>
        <w:t>individuals may have access to funds that can be used for investment in income-generating activities</w:t>
      </w:r>
      <w:r w:rsidR="00DB4016">
        <w:rPr>
          <w:rFonts w:ascii="Times New Roman" w:hAnsi="Times New Roman" w:cs="Times New Roman"/>
          <w:szCs w:val="24"/>
        </w:rPr>
        <w:t xml:space="preserve"> and </w:t>
      </w:r>
      <w:r w:rsidR="004805DE">
        <w:rPr>
          <w:rFonts w:ascii="Times New Roman" w:hAnsi="Times New Roman" w:cs="Times New Roman"/>
          <w:szCs w:val="24"/>
        </w:rPr>
        <w:t>human capital and for smoothing consumption in times of economic hardship, thereby reducing the likelihood of such individuals being food-poor</w:t>
      </w:r>
      <w:r w:rsidR="004805DE">
        <w:rPr>
          <w:rFonts w:cs="Times New Roman"/>
          <w:color w:val="000000" w:themeColor="text1"/>
          <w:szCs w:val="24"/>
          <w:shd w:val="clear" w:color="auto" w:fill="FFFFFF"/>
        </w:rPr>
        <w:t>.</w:t>
      </w:r>
    </w:p>
    <w:p w14:paraId="55A3E811" w14:textId="0EAC226B" w:rsidR="009A3918" w:rsidRPr="009A3918" w:rsidRDefault="001A6AA0" w:rsidP="009A3918">
      <w:pPr>
        <w:pStyle w:val="ListParagraph"/>
        <w:numPr>
          <w:ilvl w:val="0"/>
          <w:numId w:val="2"/>
        </w:numPr>
        <w:spacing w:before="240" w:after="120" w:line="360" w:lineRule="auto"/>
        <w:jc w:val="both"/>
        <w:rPr>
          <w:rFonts w:ascii="Times New Roman" w:hAnsi="Times New Roman" w:cs="Times New Roman"/>
          <w:sz w:val="24"/>
          <w:szCs w:val="24"/>
        </w:rPr>
      </w:pPr>
      <w:r w:rsidRPr="00D844E5">
        <w:rPr>
          <w:rFonts w:ascii="Times New Roman" w:hAnsi="Times New Roman" w:cs="Times New Roman"/>
          <w:b/>
          <w:bCs/>
          <w:sz w:val="24"/>
          <w:szCs w:val="24"/>
        </w:rPr>
        <w:t>Education</w:t>
      </w:r>
      <w:r w:rsidR="00FA6229" w:rsidRPr="00D844E5">
        <w:rPr>
          <w:rFonts w:ascii="Times New Roman" w:hAnsi="Times New Roman" w:cs="Times New Roman"/>
          <w:sz w:val="24"/>
          <w:szCs w:val="24"/>
        </w:rPr>
        <w:t xml:space="preserve"> </w:t>
      </w:r>
      <w:r w:rsidR="00D844E5">
        <w:rPr>
          <w:rFonts w:ascii="Times New Roman" w:hAnsi="Times New Roman" w:cs="Times New Roman"/>
          <w:sz w:val="24"/>
          <w:szCs w:val="24"/>
        </w:rPr>
        <w:t>is the number of years of school</w:t>
      </w:r>
      <w:r w:rsidR="005208EF">
        <w:rPr>
          <w:rFonts w:ascii="Times New Roman" w:hAnsi="Times New Roman" w:cs="Times New Roman"/>
          <w:sz w:val="24"/>
          <w:szCs w:val="24"/>
        </w:rPr>
        <w:t>ing</w:t>
      </w:r>
      <w:r w:rsidR="00D844E5">
        <w:rPr>
          <w:rFonts w:ascii="Times New Roman" w:hAnsi="Times New Roman" w:cs="Times New Roman"/>
          <w:sz w:val="24"/>
          <w:szCs w:val="24"/>
        </w:rPr>
        <w:t xml:space="preserve"> an individual has attained. A negative coefficient is expected since educated individuals are </w:t>
      </w:r>
      <w:r w:rsidR="0083767C" w:rsidRPr="0083767C">
        <w:rPr>
          <w:rFonts w:ascii="Times New Roman" w:hAnsi="Times New Roman" w:cs="Times New Roman"/>
          <w:sz w:val="24"/>
          <w:szCs w:val="24"/>
          <w:highlight w:val="yellow"/>
        </w:rPr>
        <w:t>most</w:t>
      </w:r>
      <w:r w:rsidR="00D844E5">
        <w:rPr>
          <w:rFonts w:ascii="Times New Roman" w:hAnsi="Times New Roman" w:cs="Times New Roman"/>
          <w:sz w:val="24"/>
          <w:szCs w:val="24"/>
        </w:rPr>
        <w:t xml:space="preserve"> likely to have the skills and knowledge to engage in income-generating activities that will provide sufficient funds for food.</w:t>
      </w:r>
    </w:p>
    <w:p w14:paraId="593E9B19" w14:textId="3898B1E4" w:rsidR="00CF4A9B" w:rsidRPr="00D844E5" w:rsidRDefault="00787AA1">
      <w:pPr>
        <w:pStyle w:val="ListParagraph"/>
        <w:numPr>
          <w:ilvl w:val="0"/>
          <w:numId w:val="2"/>
        </w:numPr>
        <w:spacing w:before="240" w:after="120" w:line="360" w:lineRule="auto"/>
        <w:jc w:val="both"/>
        <w:rPr>
          <w:rFonts w:ascii="Times New Roman" w:hAnsi="Times New Roman" w:cs="Times New Roman"/>
          <w:sz w:val="24"/>
          <w:szCs w:val="24"/>
        </w:rPr>
      </w:pPr>
      <w:r w:rsidRPr="00787AA1">
        <w:rPr>
          <w:rFonts w:ascii="Times New Roman" w:hAnsi="Times New Roman" w:cs="Times New Roman"/>
          <w:b/>
          <w:bCs/>
          <w:sz w:val="24"/>
          <w:szCs w:val="24"/>
          <w:highlight w:val="yellow"/>
        </w:rPr>
        <w:t>Gender</w:t>
      </w:r>
      <w:r w:rsidR="00CF4A9B" w:rsidRPr="00D844E5">
        <w:rPr>
          <w:rFonts w:ascii="Times New Roman" w:hAnsi="Times New Roman" w:cs="Times New Roman"/>
          <w:b/>
          <w:bCs/>
          <w:sz w:val="24"/>
          <w:szCs w:val="24"/>
        </w:rPr>
        <w:t xml:space="preserve">: </w:t>
      </w:r>
      <w:r w:rsidR="004D318A" w:rsidRPr="00D844E5">
        <w:rPr>
          <w:rFonts w:ascii="Times New Roman" w:hAnsi="Times New Roman" w:cs="Times New Roman"/>
          <w:sz w:val="24"/>
          <w:szCs w:val="24"/>
        </w:rPr>
        <w:t>It's a dummy variable taking on 1 for males and 0 for females. We expect a negative coefficient since males in Uganda are, on average, wealthier than females. Also, because of the gender inequality challenges that females face in Uganda, males are more likely to have the means to provide for food, hence having food security compared to females.</w:t>
      </w:r>
    </w:p>
    <w:p w14:paraId="486A5905" w14:textId="57AE2508" w:rsidR="00CF0F5D" w:rsidRDefault="00030D30" w:rsidP="00030D30">
      <w:pPr>
        <w:pStyle w:val="ListParagraph"/>
        <w:numPr>
          <w:ilvl w:val="0"/>
          <w:numId w:val="2"/>
        </w:numPr>
        <w:spacing w:before="240" w:after="120" w:line="360" w:lineRule="auto"/>
        <w:jc w:val="both"/>
        <w:rPr>
          <w:rFonts w:ascii="Times New Roman" w:hAnsi="Times New Roman" w:cs="Times New Roman"/>
          <w:sz w:val="24"/>
          <w:szCs w:val="24"/>
        </w:rPr>
      </w:pPr>
      <w:r w:rsidRPr="00BA00DD">
        <w:rPr>
          <w:rFonts w:ascii="Times New Roman" w:hAnsi="Times New Roman" w:cs="Times New Roman"/>
          <w:b/>
          <w:sz w:val="24"/>
          <w:szCs w:val="24"/>
        </w:rPr>
        <w:t>Age of the individual:</w:t>
      </w:r>
      <w:r w:rsidRPr="00BA00DD">
        <w:rPr>
          <w:rFonts w:ascii="Times New Roman" w:hAnsi="Times New Roman" w:cs="Times New Roman"/>
          <w:sz w:val="24"/>
          <w:szCs w:val="24"/>
        </w:rPr>
        <w:t xml:space="preserve"> The </w:t>
      </w:r>
      <w:r w:rsidRPr="0091359E">
        <w:rPr>
          <w:rFonts w:ascii="Times New Roman" w:hAnsi="Times New Roman" w:cs="Times New Roman"/>
          <w:sz w:val="24"/>
          <w:szCs w:val="24"/>
          <w:highlight w:val="yellow"/>
        </w:rPr>
        <w:t xml:space="preserve">coefficient can be positive or negative. Since young people are more </w:t>
      </w:r>
      <w:r w:rsidR="0091359E" w:rsidRPr="0091359E">
        <w:rPr>
          <w:rFonts w:ascii="Times New Roman" w:hAnsi="Times New Roman" w:cs="Times New Roman"/>
          <w:sz w:val="24"/>
          <w:szCs w:val="24"/>
          <w:highlight w:val="yellow"/>
        </w:rPr>
        <w:t xml:space="preserve">likely to be employed and older people may have no income due to retirement, being young may reduce the risk of </w:t>
      </w:r>
      <w:r w:rsidR="00175892" w:rsidRPr="0091359E">
        <w:rPr>
          <w:rFonts w:ascii="Times New Roman" w:hAnsi="Times New Roman" w:cs="Times New Roman"/>
          <w:sz w:val="24"/>
          <w:szCs w:val="24"/>
          <w:highlight w:val="yellow"/>
        </w:rPr>
        <w:t>food poverty</w:t>
      </w:r>
      <w:r w:rsidR="00431EE7" w:rsidRPr="0091359E">
        <w:rPr>
          <w:rFonts w:ascii="Times New Roman" w:hAnsi="Times New Roman" w:cs="Times New Roman"/>
          <w:sz w:val="24"/>
          <w:szCs w:val="24"/>
          <w:highlight w:val="yellow"/>
        </w:rPr>
        <w:t>.</w:t>
      </w:r>
      <w:r w:rsidR="00431EE7">
        <w:rPr>
          <w:rFonts w:ascii="Times New Roman" w:hAnsi="Times New Roman" w:cs="Times New Roman"/>
          <w:sz w:val="24"/>
          <w:szCs w:val="24"/>
        </w:rPr>
        <w:t xml:space="preserve"> However, the old may have accumulated savings from their longtime </w:t>
      </w:r>
      <w:r w:rsidR="00861843">
        <w:rPr>
          <w:rFonts w:ascii="Times New Roman" w:hAnsi="Times New Roman" w:cs="Times New Roman"/>
          <w:sz w:val="24"/>
          <w:szCs w:val="24"/>
        </w:rPr>
        <w:t xml:space="preserve">employment </w:t>
      </w:r>
      <w:r w:rsidR="00CF0F5D">
        <w:rPr>
          <w:rFonts w:ascii="Times New Roman" w:hAnsi="Times New Roman" w:cs="Times New Roman"/>
          <w:sz w:val="24"/>
          <w:szCs w:val="24"/>
        </w:rPr>
        <w:t xml:space="preserve">and </w:t>
      </w:r>
      <w:r w:rsidR="00861843">
        <w:rPr>
          <w:rFonts w:ascii="Times New Roman" w:hAnsi="Times New Roman" w:cs="Times New Roman"/>
          <w:sz w:val="24"/>
          <w:szCs w:val="24"/>
        </w:rPr>
        <w:t xml:space="preserve">hence may be </w:t>
      </w:r>
      <w:r w:rsidR="00CF0F5D">
        <w:rPr>
          <w:rFonts w:ascii="Times New Roman" w:hAnsi="Times New Roman" w:cs="Times New Roman"/>
          <w:sz w:val="24"/>
          <w:szCs w:val="24"/>
        </w:rPr>
        <w:t>more food secure</w:t>
      </w:r>
      <w:r w:rsidR="00355CDB">
        <w:rPr>
          <w:rFonts w:ascii="Times New Roman" w:hAnsi="Times New Roman" w:cs="Times New Roman"/>
          <w:sz w:val="24"/>
          <w:szCs w:val="24"/>
        </w:rPr>
        <w:t>.</w:t>
      </w:r>
    </w:p>
    <w:p w14:paraId="6255760F" w14:textId="4DC1EED4" w:rsidR="00030D30" w:rsidRDefault="00CF0F5D" w:rsidP="00030D30">
      <w:pPr>
        <w:pStyle w:val="ListParagraph"/>
        <w:numPr>
          <w:ilvl w:val="0"/>
          <w:numId w:val="2"/>
        </w:numPr>
        <w:spacing w:before="240" w:after="120" w:line="360" w:lineRule="auto"/>
        <w:jc w:val="both"/>
        <w:rPr>
          <w:rFonts w:ascii="Times New Roman" w:hAnsi="Times New Roman" w:cs="Times New Roman"/>
          <w:sz w:val="24"/>
          <w:szCs w:val="24"/>
        </w:rPr>
      </w:pPr>
      <w:r w:rsidRPr="004C3828">
        <w:rPr>
          <w:rFonts w:ascii="Times New Roman" w:hAnsi="Times New Roman" w:cs="Times New Roman"/>
          <w:b/>
          <w:bCs/>
          <w:sz w:val="24"/>
          <w:szCs w:val="24"/>
        </w:rPr>
        <w:t>Ur</w:t>
      </w:r>
      <w:r w:rsidR="004C3828" w:rsidRPr="004C3828">
        <w:rPr>
          <w:rFonts w:ascii="Times New Roman" w:hAnsi="Times New Roman" w:cs="Times New Roman"/>
          <w:b/>
          <w:bCs/>
          <w:sz w:val="24"/>
          <w:szCs w:val="24"/>
        </w:rPr>
        <w:t>ban</w:t>
      </w:r>
      <w:r w:rsidR="004C3828">
        <w:rPr>
          <w:rFonts w:ascii="Times New Roman" w:hAnsi="Times New Roman" w:cs="Times New Roman"/>
          <w:sz w:val="24"/>
          <w:szCs w:val="24"/>
        </w:rPr>
        <w:t xml:space="preserve">: </w:t>
      </w:r>
      <w:r w:rsidR="009B6B8D">
        <w:rPr>
          <w:rFonts w:ascii="Times New Roman" w:hAnsi="Times New Roman" w:cs="Times New Roman"/>
          <w:sz w:val="24"/>
          <w:szCs w:val="24"/>
        </w:rPr>
        <w:t xml:space="preserve">This </w:t>
      </w:r>
      <w:r w:rsidR="00AD214C">
        <w:rPr>
          <w:rFonts w:ascii="Times New Roman" w:hAnsi="Times New Roman" w:cs="Times New Roman"/>
          <w:sz w:val="24"/>
          <w:szCs w:val="24"/>
        </w:rPr>
        <w:t>measures</w:t>
      </w:r>
      <w:r w:rsidR="009B6B8D">
        <w:rPr>
          <w:rFonts w:ascii="Times New Roman" w:hAnsi="Times New Roman" w:cs="Times New Roman"/>
          <w:sz w:val="24"/>
          <w:szCs w:val="24"/>
        </w:rPr>
        <w:t xml:space="preserve"> an individual's location</w:t>
      </w:r>
      <w:r w:rsidR="0010292C">
        <w:rPr>
          <w:rFonts w:ascii="Times New Roman" w:hAnsi="Times New Roman" w:cs="Times New Roman"/>
          <w:sz w:val="24"/>
          <w:szCs w:val="24"/>
        </w:rPr>
        <w:t>, which</w:t>
      </w:r>
      <w:r w:rsidR="009B6B8D">
        <w:rPr>
          <w:rFonts w:ascii="Times New Roman" w:hAnsi="Times New Roman" w:cs="Times New Roman"/>
          <w:sz w:val="24"/>
          <w:szCs w:val="24"/>
        </w:rPr>
        <w:t xml:space="preserve"> takes on 1 if the </w:t>
      </w:r>
      <w:r w:rsidR="0010292C">
        <w:rPr>
          <w:rFonts w:ascii="Times New Roman" w:hAnsi="Times New Roman" w:cs="Times New Roman"/>
          <w:sz w:val="24"/>
          <w:szCs w:val="24"/>
        </w:rPr>
        <w:t xml:space="preserve">individual </w:t>
      </w:r>
      <w:r w:rsidR="009B6B8D">
        <w:rPr>
          <w:rFonts w:ascii="Times New Roman" w:hAnsi="Times New Roman" w:cs="Times New Roman"/>
          <w:sz w:val="24"/>
          <w:szCs w:val="24"/>
        </w:rPr>
        <w:t xml:space="preserve">lives in an urban area or 0 if </w:t>
      </w:r>
      <w:r w:rsidR="0010292C">
        <w:rPr>
          <w:rFonts w:ascii="Times New Roman" w:hAnsi="Times New Roman" w:cs="Times New Roman"/>
          <w:sz w:val="24"/>
          <w:szCs w:val="24"/>
        </w:rPr>
        <w:t>one</w:t>
      </w:r>
      <w:r w:rsidR="009B6B8D">
        <w:rPr>
          <w:rFonts w:ascii="Times New Roman" w:hAnsi="Times New Roman" w:cs="Times New Roman"/>
          <w:sz w:val="24"/>
          <w:szCs w:val="24"/>
        </w:rPr>
        <w:t xml:space="preserve"> lives in a rural area. A negative coefficient is expected since, in Uganda, incomes for urban dwellers are, on average, higher than those of their rural counterparts, which means urban dwellers are less likely to be food-poor.</w:t>
      </w:r>
    </w:p>
    <w:p w14:paraId="771A0A72" w14:textId="5BEFEFEF" w:rsidR="009B6B8D" w:rsidRDefault="009B6B8D" w:rsidP="00030D30">
      <w:pPr>
        <w:pStyle w:val="ListParagraph"/>
        <w:numPr>
          <w:ilvl w:val="0"/>
          <w:numId w:val="2"/>
        </w:numPr>
        <w:spacing w:before="240" w:after="120" w:line="360" w:lineRule="auto"/>
        <w:jc w:val="both"/>
        <w:rPr>
          <w:rFonts w:ascii="Times New Roman" w:hAnsi="Times New Roman" w:cs="Times New Roman"/>
          <w:sz w:val="24"/>
          <w:szCs w:val="24"/>
        </w:rPr>
      </w:pPr>
      <w:r>
        <w:rPr>
          <w:rFonts w:ascii="Times New Roman" w:hAnsi="Times New Roman" w:cs="Times New Roman"/>
          <w:b/>
          <w:bCs/>
          <w:sz w:val="24"/>
          <w:szCs w:val="24"/>
        </w:rPr>
        <w:t>Marital status</w:t>
      </w:r>
      <w:r w:rsidR="00526998">
        <w:rPr>
          <w:rFonts w:ascii="Times New Roman" w:hAnsi="Times New Roman" w:cs="Times New Roman"/>
          <w:sz w:val="24"/>
          <w:szCs w:val="24"/>
        </w:rPr>
        <w:t>:</w:t>
      </w:r>
      <w:r w:rsidR="001E2853">
        <w:rPr>
          <w:rFonts w:ascii="Times New Roman" w:hAnsi="Times New Roman" w:cs="Times New Roman"/>
          <w:sz w:val="24"/>
          <w:szCs w:val="24"/>
        </w:rPr>
        <w:t xml:space="preserve"> This </w:t>
      </w:r>
      <w:r w:rsidR="00526998">
        <w:rPr>
          <w:rFonts w:ascii="Times New Roman" w:hAnsi="Times New Roman" w:cs="Times New Roman"/>
          <w:sz w:val="24"/>
          <w:szCs w:val="24"/>
        </w:rPr>
        <w:t>dummy variable takes</w:t>
      </w:r>
      <w:r w:rsidR="001E2853">
        <w:rPr>
          <w:rFonts w:ascii="Times New Roman" w:hAnsi="Times New Roman" w:cs="Times New Roman"/>
          <w:sz w:val="24"/>
          <w:szCs w:val="24"/>
        </w:rPr>
        <w:t xml:space="preserve"> 1 for married individuals and 0 </w:t>
      </w:r>
      <w:r w:rsidR="00D803B0">
        <w:rPr>
          <w:rFonts w:ascii="Times New Roman" w:hAnsi="Times New Roman" w:cs="Times New Roman"/>
          <w:sz w:val="24"/>
          <w:szCs w:val="24"/>
        </w:rPr>
        <w:t xml:space="preserve">for </w:t>
      </w:r>
      <w:r w:rsidR="00526998">
        <w:rPr>
          <w:rFonts w:ascii="Times New Roman" w:hAnsi="Times New Roman" w:cs="Times New Roman"/>
          <w:sz w:val="24"/>
          <w:szCs w:val="24"/>
        </w:rPr>
        <w:t xml:space="preserve">those who are not married (single, divorced, windowed). A negative coefficient is expected since being married can lead to </w:t>
      </w:r>
      <w:r w:rsidR="00C72353">
        <w:rPr>
          <w:rFonts w:ascii="Times New Roman" w:hAnsi="Times New Roman" w:cs="Times New Roman"/>
          <w:sz w:val="24"/>
          <w:szCs w:val="24"/>
        </w:rPr>
        <w:t xml:space="preserve">a </w:t>
      </w:r>
      <w:r w:rsidR="00526998">
        <w:rPr>
          <w:rFonts w:ascii="Times New Roman" w:hAnsi="Times New Roman" w:cs="Times New Roman"/>
          <w:sz w:val="24"/>
          <w:szCs w:val="24"/>
        </w:rPr>
        <w:t>combined effort for providing food for the household,</w:t>
      </w:r>
      <w:r w:rsidR="00AC459E">
        <w:rPr>
          <w:rFonts w:ascii="Times New Roman" w:hAnsi="Times New Roman" w:cs="Times New Roman"/>
          <w:sz w:val="24"/>
          <w:szCs w:val="24"/>
        </w:rPr>
        <w:t xml:space="preserve"> reducing the likelihood of an individual being </w:t>
      </w:r>
      <w:r w:rsidR="00526998">
        <w:rPr>
          <w:rFonts w:ascii="Times New Roman" w:hAnsi="Times New Roman" w:cs="Times New Roman"/>
          <w:sz w:val="24"/>
          <w:szCs w:val="24"/>
        </w:rPr>
        <w:t>food-poor compared to the unmarried.</w:t>
      </w:r>
    </w:p>
    <w:p w14:paraId="768D1FA1" w14:textId="277B0FFE" w:rsidR="001A3B82" w:rsidRPr="001A3B82" w:rsidRDefault="001A3B82" w:rsidP="00030D30">
      <w:pPr>
        <w:pStyle w:val="ListParagraph"/>
        <w:numPr>
          <w:ilvl w:val="0"/>
          <w:numId w:val="2"/>
        </w:numPr>
        <w:spacing w:before="240" w:after="120" w:line="360" w:lineRule="auto"/>
        <w:jc w:val="both"/>
        <w:rPr>
          <w:rFonts w:ascii="Times New Roman" w:hAnsi="Times New Roman" w:cs="Times New Roman"/>
          <w:sz w:val="24"/>
          <w:szCs w:val="24"/>
        </w:rPr>
      </w:pPr>
      <w:r>
        <w:rPr>
          <w:rFonts w:ascii="Times New Roman" w:hAnsi="Times New Roman" w:cs="Times New Roman"/>
          <w:b/>
          <w:bCs/>
          <w:sz w:val="24"/>
          <w:szCs w:val="24"/>
        </w:rPr>
        <w:t>Employment status</w:t>
      </w:r>
      <w:r w:rsidR="00526998">
        <w:rPr>
          <w:rFonts w:ascii="Times New Roman" w:hAnsi="Times New Roman" w:cs="Times New Roman"/>
          <w:b/>
          <w:bCs/>
          <w:sz w:val="24"/>
          <w:szCs w:val="24"/>
        </w:rPr>
        <w:t>:</w:t>
      </w:r>
      <w:r w:rsidR="00526998">
        <w:rPr>
          <w:rFonts w:ascii="Times New Roman" w:hAnsi="Times New Roman" w:cs="Times New Roman"/>
          <w:sz w:val="24"/>
          <w:szCs w:val="24"/>
        </w:rPr>
        <w:t xml:space="preserve"> </w:t>
      </w:r>
      <w:r w:rsidR="00D810E3">
        <w:rPr>
          <w:rFonts w:ascii="Times New Roman" w:hAnsi="Times New Roman" w:cs="Times New Roman"/>
          <w:sz w:val="24"/>
          <w:szCs w:val="24"/>
        </w:rPr>
        <w:t xml:space="preserve">This is a dummy variable, taking on 1 if an individual is employed and 0 if an individual is unemployed. Being employed </w:t>
      </w:r>
      <w:r w:rsidR="002D6120">
        <w:rPr>
          <w:rFonts w:ascii="Times New Roman" w:hAnsi="Times New Roman" w:cs="Times New Roman"/>
          <w:sz w:val="24"/>
          <w:szCs w:val="24"/>
        </w:rPr>
        <w:t xml:space="preserve">provides a stable and secure source of income that can be used for food, hence reducing the incidences of food poverty compared to unemployed individuals. </w:t>
      </w:r>
      <w:r w:rsidR="00AD214C">
        <w:rPr>
          <w:rFonts w:ascii="Times New Roman" w:hAnsi="Times New Roman" w:cs="Times New Roman"/>
          <w:sz w:val="24"/>
          <w:szCs w:val="24"/>
        </w:rPr>
        <w:t>A</w:t>
      </w:r>
      <w:r w:rsidR="002D6120">
        <w:rPr>
          <w:rFonts w:ascii="Times New Roman" w:hAnsi="Times New Roman" w:cs="Times New Roman"/>
          <w:sz w:val="24"/>
          <w:szCs w:val="24"/>
        </w:rPr>
        <w:t xml:space="preserve"> negative coefficient is expected.</w:t>
      </w:r>
    </w:p>
    <w:p w14:paraId="4624EC11" w14:textId="18ADD6A5" w:rsidR="001A3B82" w:rsidRPr="001A3B82" w:rsidRDefault="001E2853" w:rsidP="00030D30">
      <w:pPr>
        <w:pStyle w:val="ListParagraph"/>
        <w:numPr>
          <w:ilvl w:val="0"/>
          <w:numId w:val="2"/>
        </w:numPr>
        <w:spacing w:before="240" w:after="120" w:line="360" w:lineRule="auto"/>
        <w:jc w:val="both"/>
        <w:rPr>
          <w:rFonts w:ascii="Times New Roman" w:hAnsi="Times New Roman" w:cs="Times New Roman"/>
          <w:sz w:val="24"/>
          <w:szCs w:val="24"/>
        </w:rPr>
      </w:pPr>
      <w:r>
        <w:rPr>
          <w:rFonts w:ascii="Times New Roman" w:hAnsi="Times New Roman" w:cs="Times New Roman"/>
          <w:b/>
          <w:bCs/>
          <w:sz w:val="24"/>
          <w:szCs w:val="24"/>
        </w:rPr>
        <w:t>Household</w:t>
      </w:r>
      <w:r w:rsidR="001A3B82">
        <w:rPr>
          <w:rFonts w:ascii="Times New Roman" w:hAnsi="Times New Roman" w:cs="Times New Roman"/>
          <w:b/>
          <w:bCs/>
          <w:sz w:val="24"/>
          <w:szCs w:val="24"/>
        </w:rPr>
        <w:t xml:space="preserve"> Size</w:t>
      </w:r>
      <w:r w:rsidR="002D6120">
        <w:rPr>
          <w:rFonts w:ascii="Times New Roman" w:hAnsi="Times New Roman" w:cs="Times New Roman"/>
          <w:b/>
          <w:bCs/>
          <w:sz w:val="24"/>
          <w:szCs w:val="24"/>
        </w:rPr>
        <w:t>:</w:t>
      </w:r>
      <w:r w:rsidR="002D6120">
        <w:rPr>
          <w:rFonts w:ascii="Times New Roman" w:hAnsi="Times New Roman" w:cs="Times New Roman"/>
          <w:sz w:val="24"/>
          <w:szCs w:val="24"/>
        </w:rPr>
        <w:t xml:space="preserve"> </w:t>
      </w:r>
      <w:r w:rsidR="00074CD6">
        <w:rPr>
          <w:rFonts w:ascii="Times New Roman" w:hAnsi="Times New Roman" w:cs="Times New Roman"/>
          <w:sz w:val="24"/>
          <w:szCs w:val="24"/>
        </w:rPr>
        <w:t>This</w:t>
      </w:r>
      <w:r w:rsidR="00A1042A">
        <w:rPr>
          <w:rFonts w:ascii="Times New Roman" w:hAnsi="Times New Roman" w:cs="Times New Roman"/>
          <w:sz w:val="24"/>
          <w:szCs w:val="24"/>
        </w:rPr>
        <w:t xml:space="preserve"> is</w:t>
      </w:r>
      <w:r w:rsidR="00AB7270">
        <w:rPr>
          <w:rFonts w:ascii="Times New Roman" w:hAnsi="Times New Roman" w:cs="Times New Roman"/>
          <w:sz w:val="24"/>
          <w:szCs w:val="24"/>
        </w:rPr>
        <w:t xml:space="preserve"> measured</w:t>
      </w:r>
      <w:r w:rsidR="00AF707B">
        <w:rPr>
          <w:rFonts w:ascii="Times New Roman" w:hAnsi="Times New Roman" w:cs="Times New Roman"/>
          <w:sz w:val="24"/>
          <w:szCs w:val="24"/>
        </w:rPr>
        <w:t xml:space="preserve"> as the number of people in the household where the individual</w:t>
      </w:r>
      <w:r w:rsidR="00A1042A">
        <w:rPr>
          <w:rFonts w:ascii="Times New Roman" w:hAnsi="Times New Roman" w:cs="Times New Roman"/>
          <w:sz w:val="24"/>
          <w:szCs w:val="24"/>
        </w:rPr>
        <w:t xml:space="preserve"> comes from. </w:t>
      </w:r>
      <w:r w:rsidR="00805B9E">
        <w:rPr>
          <w:rFonts w:ascii="Times New Roman" w:hAnsi="Times New Roman" w:cs="Times New Roman"/>
          <w:sz w:val="24"/>
          <w:szCs w:val="24"/>
        </w:rPr>
        <w:t>W</w:t>
      </w:r>
      <w:r w:rsidR="002D6120">
        <w:rPr>
          <w:rFonts w:ascii="Times New Roman" w:hAnsi="Times New Roman" w:cs="Times New Roman"/>
          <w:sz w:val="24"/>
          <w:szCs w:val="24"/>
        </w:rPr>
        <w:t xml:space="preserve">e </w:t>
      </w:r>
      <w:r w:rsidR="00805B9E">
        <w:rPr>
          <w:rFonts w:ascii="Times New Roman" w:hAnsi="Times New Roman" w:cs="Times New Roman"/>
          <w:sz w:val="24"/>
          <w:szCs w:val="24"/>
        </w:rPr>
        <w:t xml:space="preserve">expect </w:t>
      </w:r>
      <w:proofErr w:type="gramStart"/>
      <w:r w:rsidR="00805B9E">
        <w:rPr>
          <w:rFonts w:ascii="Times New Roman" w:hAnsi="Times New Roman" w:cs="Times New Roman"/>
          <w:sz w:val="24"/>
          <w:szCs w:val="24"/>
        </w:rPr>
        <w:t>a positive</w:t>
      </w:r>
      <w:proofErr w:type="gramEnd"/>
      <w:r w:rsidR="00805B9E">
        <w:rPr>
          <w:rFonts w:ascii="Times New Roman" w:hAnsi="Times New Roman" w:cs="Times New Roman"/>
          <w:sz w:val="24"/>
          <w:szCs w:val="24"/>
        </w:rPr>
        <w:t xml:space="preserve"> coefficient</w:t>
      </w:r>
      <w:r w:rsidR="00074CD6">
        <w:rPr>
          <w:rFonts w:ascii="Times New Roman" w:hAnsi="Times New Roman" w:cs="Times New Roman"/>
          <w:sz w:val="24"/>
          <w:szCs w:val="24"/>
        </w:rPr>
        <w:t>, as an individual from a large household may be more likely to experience</w:t>
      </w:r>
      <w:r w:rsidR="00805B9E">
        <w:rPr>
          <w:rFonts w:ascii="Times New Roman" w:hAnsi="Times New Roman" w:cs="Times New Roman"/>
          <w:sz w:val="24"/>
          <w:szCs w:val="24"/>
        </w:rPr>
        <w:t xml:space="preserve"> food poverty. Food </w:t>
      </w:r>
      <w:proofErr w:type="gramStart"/>
      <w:r w:rsidR="00805B9E">
        <w:rPr>
          <w:rFonts w:ascii="Times New Roman" w:hAnsi="Times New Roman" w:cs="Times New Roman"/>
          <w:sz w:val="24"/>
          <w:szCs w:val="24"/>
        </w:rPr>
        <w:t>has to</w:t>
      </w:r>
      <w:proofErr w:type="gramEnd"/>
      <w:r w:rsidR="00805B9E">
        <w:rPr>
          <w:rFonts w:ascii="Times New Roman" w:hAnsi="Times New Roman" w:cs="Times New Roman"/>
          <w:sz w:val="24"/>
          <w:szCs w:val="24"/>
        </w:rPr>
        <w:t xml:space="preserve"> be shared among many people, and </w:t>
      </w:r>
      <w:r w:rsidR="00AB7270">
        <w:rPr>
          <w:rFonts w:ascii="Times New Roman" w:hAnsi="Times New Roman" w:cs="Times New Roman"/>
          <w:sz w:val="24"/>
          <w:szCs w:val="24"/>
        </w:rPr>
        <w:t xml:space="preserve">providing food for a large family </w:t>
      </w:r>
      <w:r w:rsidR="00074CD6">
        <w:rPr>
          <w:rFonts w:ascii="Times New Roman" w:hAnsi="Times New Roman" w:cs="Times New Roman"/>
          <w:sz w:val="24"/>
          <w:szCs w:val="24"/>
        </w:rPr>
        <w:t>can be challenging</w:t>
      </w:r>
      <w:r w:rsidR="00805B9E">
        <w:rPr>
          <w:rFonts w:ascii="Times New Roman" w:hAnsi="Times New Roman" w:cs="Times New Roman"/>
          <w:sz w:val="24"/>
          <w:szCs w:val="24"/>
        </w:rPr>
        <w:t>.</w:t>
      </w:r>
    </w:p>
    <w:p w14:paraId="19BA3A72" w14:textId="397EE0DE" w:rsidR="00954C56" w:rsidRDefault="001A3B82" w:rsidP="00954C56">
      <w:pPr>
        <w:pStyle w:val="ListParagraph"/>
        <w:numPr>
          <w:ilvl w:val="0"/>
          <w:numId w:val="2"/>
        </w:numPr>
        <w:spacing w:before="240" w:after="120" w:line="360" w:lineRule="auto"/>
        <w:jc w:val="both"/>
        <w:rPr>
          <w:rFonts w:ascii="Times New Roman" w:hAnsi="Times New Roman" w:cs="Times New Roman"/>
          <w:sz w:val="24"/>
          <w:szCs w:val="24"/>
        </w:rPr>
      </w:pPr>
      <w:r>
        <w:rPr>
          <w:rFonts w:ascii="Times New Roman" w:hAnsi="Times New Roman" w:cs="Times New Roman"/>
          <w:b/>
          <w:bCs/>
          <w:sz w:val="24"/>
          <w:szCs w:val="24"/>
        </w:rPr>
        <w:t>Agriculture</w:t>
      </w:r>
      <w:r w:rsidR="00805B9E">
        <w:rPr>
          <w:rFonts w:ascii="Times New Roman" w:hAnsi="Times New Roman" w:cs="Times New Roman"/>
          <w:b/>
          <w:bCs/>
          <w:sz w:val="24"/>
          <w:szCs w:val="24"/>
        </w:rPr>
        <w:t>:</w:t>
      </w:r>
      <w:r w:rsidR="00AF707B">
        <w:rPr>
          <w:rFonts w:ascii="Times New Roman" w:hAnsi="Times New Roman" w:cs="Times New Roman"/>
          <w:sz w:val="24"/>
          <w:szCs w:val="24"/>
        </w:rPr>
        <w:t xml:space="preserve"> </w:t>
      </w:r>
      <w:r w:rsidR="000A5339">
        <w:rPr>
          <w:rFonts w:ascii="Times New Roman" w:hAnsi="Times New Roman" w:cs="Times New Roman"/>
          <w:sz w:val="24"/>
          <w:szCs w:val="24"/>
        </w:rPr>
        <w:t>It is a dummy variable that takes on 1 for an individual who engaged in some form of agriculture and 0 otherwise. A negative coefficient is expected since agriculture is a source of food; hence, engagement in agriculture is expected to reduce food poverty.</w:t>
      </w:r>
    </w:p>
    <w:p w14:paraId="573B88AE" w14:textId="1620B5C9" w:rsidR="00954C56" w:rsidRDefault="00954C56" w:rsidP="00954C56">
      <w:pPr>
        <w:pStyle w:val="Heading1"/>
        <w:rPr>
          <w:rFonts w:ascii="Times New Roman" w:hAnsi="Times New Roman" w:cs="Times New Roman"/>
          <w:color w:val="000000" w:themeColor="text1"/>
        </w:rPr>
      </w:pPr>
      <w:r w:rsidRPr="00954C56">
        <w:rPr>
          <w:rFonts w:ascii="Times New Roman" w:hAnsi="Times New Roman" w:cs="Times New Roman"/>
          <w:color w:val="000000" w:themeColor="text1"/>
        </w:rPr>
        <w:t>Empirical Findings and Discussions</w:t>
      </w:r>
    </w:p>
    <w:p w14:paraId="68F18398" w14:textId="30EF0390" w:rsidR="005B4061" w:rsidRPr="006D3658" w:rsidRDefault="00A13BFE" w:rsidP="00A13BFE">
      <w:pPr>
        <w:pStyle w:val="Heading2"/>
        <w:rPr>
          <w:rFonts w:ascii="Times New Roman" w:hAnsi="Times New Roman" w:cs="Times New Roman"/>
        </w:rPr>
      </w:pPr>
      <w:r w:rsidRPr="006D3658">
        <w:rPr>
          <w:rFonts w:ascii="Times New Roman" w:hAnsi="Times New Roman" w:cs="Times New Roman"/>
        </w:rPr>
        <w:t>Summary Statistics and Correlations</w:t>
      </w:r>
    </w:p>
    <w:p w14:paraId="40DD5FDB" w14:textId="79388950" w:rsidR="00DC0DD7" w:rsidRDefault="00AD6818" w:rsidP="00DC0DD7">
      <w:pPr>
        <w:widowControl w:val="0"/>
        <w:autoSpaceDE w:val="0"/>
        <w:autoSpaceDN w:val="0"/>
        <w:adjustRightInd w:val="0"/>
        <w:spacing w:line="240" w:lineRule="auto"/>
        <w:rPr>
          <w:rFonts w:ascii="Garamond" w:hAnsi="Garamond"/>
          <w:sz w:val="20"/>
          <w:szCs w:val="20"/>
          <w:lang w:val="en-US"/>
        </w:rPr>
      </w:pPr>
      <w:r>
        <w:rPr>
          <w:rFonts w:ascii="Garamond" w:hAnsi="Garamond"/>
          <w:b/>
          <w:bCs/>
          <w:sz w:val="20"/>
          <w:szCs w:val="20"/>
          <w:lang w:val="en-US"/>
        </w:rPr>
        <w:t xml:space="preserve">Table 1: </w:t>
      </w:r>
      <w:r w:rsidR="00DC0DD7">
        <w:rPr>
          <w:rFonts w:ascii="Garamond" w:hAnsi="Garamond"/>
          <w:b/>
          <w:bCs/>
          <w:sz w:val="20"/>
          <w:szCs w:val="20"/>
          <w:lang w:val="en-US"/>
        </w:rPr>
        <w:t xml:space="preserve">Descriptive Statistics </w:t>
      </w:r>
    </w:p>
    <w:tbl>
      <w:tblPr>
        <w:tblW w:w="9087" w:type="dxa"/>
        <w:tblLayout w:type="fixed"/>
        <w:tblLook w:val="0000" w:firstRow="0" w:lastRow="0" w:firstColumn="0" w:lastColumn="0" w:noHBand="0" w:noVBand="0"/>
      </w:tblPr>
      <w:tblGrid>
        <w:gridCol w:w="2970"/>
        <w:gridCol w:w="764"/>
        <w:gridCol w:w="1338"/>
        <w:gridCol w:w="1338"/>
        <w:gridCol w:w="1338"/>
        <w:gridCol w:w="1339"/>
      </w:tblGrid>
      <w:tr w:rsidR="00DC0DD7" w14:paraId="1196E21D" w14:textId="77777777" w:rsidTr="004352FE">
        <w:trPr>
          <w:trHeight w:val="267"/>
        </w:trPr>
        <w:tc>
          <w:tcPr>
            <w:tcW w:w="2970" w:type="dxa"/>
            <w:tcBorders>
              <w:top w:val="single" w:sz="4" w:space="0" w:color="auto"/>
              <w:left w:val="nil"/>
              <w:bottom w:val="single" w:sz="10" w:space="0" w:color="auto"/>
              <w:right w:val="nil"/>
            </w:tcBorders>
          </w:tcPr>
          <w:p w14:paraId="07B33884" w14:textId="77777777"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Variable</w:t>
            </w:r>
          </w:p>
        </w:tc>
        <w:tc>
          <w:tcPr>
            <w:tcW w:w="764" w:type="dxa"/>
            <w:tcBorders>
              <w:top w:val="single" w:sz="4" w:space="0" w:color="auto"/>
              <w:left w:val="nil"/>
              <w:bottom w:val="single" w:sz="10" w:space="0" w:color="auto"/>
              <w:right w:val="nil"/>
            </w:tcBorders>
          </w:tcPr>
          <w:p w14:paraId="018BDF46"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w:t>
            </w:r>
            <w:proofErr w:type="spellStart"/>
            <w:r>
              <w:rPr>
                <w:rFonts w:ascii="Garamond" w:hAnsi="Garamond"/>
                <w:sz w:val="20"/>
                <w:szCs w:val="20"/>
                <w:lang w:val="en-US"/>
              </w:rPr>
              <w:t>Obs</w:t>
            </w:r>
            <w:proofErr w:type="spellEnd"/>
          </w:p>
        </w:tc>
        <w:tc>
          <w:tcPr>
            <w:tcW w:w="1338" w:type="dxa"/>
            <w:tcBorders>
              <w:top w:val="single" w:sz="4" w:space="0" w:color="auto"/>
              <w:left w:val="nil"/>
              <w:bottom w:val="single" w:sz="10" w:space="0" w:color="auto"/>
              <w:right w:val="nil"/>
            </w:tcBorders>
          </w:tcPr>
          <w:p w14:paraId="6E012032"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Mean</w:t>
            </w:r>
          </w:p>
        </w:tc>
        <w:tc>
          <w:tcPr>
            <w:tcW w:w="1338" w:type="dxa"/>
            <w:tcBorders>
              <w:top w:val="single" w:sz="4" w:space="0" w:color="auto"/>
              <w:left w:val="nil"/>
              <w:bottom w:val="single" w:sz="10" w:space="0" w:color="auto"/>
              <w:right w:val="nil"/>
            </w:tcBorders>
          </w:tcPr>
          <w:p w14:paraId="3C3D1EF8"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Std. Dev.</w:t>
            </w:r>
          </w:p>
        </w:tc>
        <w:tc>
          <w:tcPr>
            <w:tcW w:w="1338" w:type="dxa"/>
            <w:tcBorders>
              <w:top w:val="single" w:sz="4" w:space="0" w:color="auto"/>
              <w:left w:val="nil"/>
              <w:bottom w:val="single" w:sz="10" w:space="0" w:color="auto"/>
              <w:right w:val="nil"/>
            </w:tcBorders>
          </w:tcPr>
          <w:p w14:paraId="0FD9D867"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Min</w:t>
            </w:r>
          </w:p>
        </w:tc>
        <w:tc>
          <w:tcPr>
            <w:tcW w:w="1338" w:type="dxa"/>
            <w:tcBorders>
              <w:top w:val="single" w:sz="4" w:space="0" w:color="auto"/>
              <w:left w:val="nil"/>
              <w:bottom w:val="single" w:sz="10" w:space="0" w:color="auto"/>
              <w:right w:val="nil"/>
            </w:tcBorders>
          </w:tcPr>
          <w:p w14:paraId="334FA5C2"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Max</w:t>
            </w:r>
          </w:p>
        </w:tc>
      </w:tr>
      <w:tr w:rsidR="00DC0DD7" w14:paraId="3F078F21" w14:textId="77777777" w:rsidTr="004352FE">
        <w:trPr>
          <w:trHeight w:val="249"/>
        </w:trPr>
        <w:tc>
          <w:tcPr>
            <w:tcW w:w="2970" w:type="dxa"/>
            <w:tcBorders>
              <w:top w:val="nil"/>
              <w:left w:val="nil"/>
              <w:bottom w:val="nil"/>
              <w:right w:val="nil"/>
            </w:tcBorders>
          </w:tcPr>
          <w:p w14:paraId="646D35D2" w14:textId="44A0FCEF"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w:t>
            </w:r>
            <w:r w:rsidR="00E620EC">
              <w:rPr>
                <w:rFonts w:ascii="Garamond" w:hAnsi="Garamond"/>
                <w:sz w:val="20"/>
                <w:szCs w:val="20"/>
                <w:lang w:val="en-US"/>
              </w:rPr>
              <w:t>F</w:t>
            </w:r>
            <w:r>
              <w:rPr>
                <w:rFonts w:ascii="Garamond" w:hAnsi="Garamond"/>
                <w:sz w:val="20"/>
                <w:szCs w:val="20"/>
                <w:lang w:val="en-US"/>
              </w:rPr>
              <w:t>ood</w:t>
            </w:r>
            <w:r w:rsidR="00E620EC">
              <w:rPr>
                <w:rFonts w:ascii="Garamond" w:hAnsi="Garamond"/>
                <w:sz w:val="20"/>
                <w:szCs w:val="20"/>
                <w:lang w:val="en-US"/>
              </w:rPr>
              <w:t xml:space="preserve"> </w:t>
            </w:r>
            <w:r>
              <w:rPr>
                <w:rFonts w:ascii="Garamond" w:hAnsi="Garamond"/>
                <w:sz w:val="20"/>
                <w:szCs w:val="20"/>
                <w:lang w:val="en-US"/>
              </w:rPr>
              <w:t>poor</w:t>
            </w:r>
          </w:p>
        </w:tc>
        <w:tc>
          <w:tcPr>
            <w:tcW w:w="764" w:type="dxa"/>
            <w:tcBorders>
              <w:top w:val="nil"/>
              <w:left w:val="nil"/>
              <w:bottom w:val="nil"/>
              <w:right w:val="nil"/>
            </w:tcBorders>
          </w:tcPr>
          <w:p w14:paraId="4CB69779"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13DDE32A"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.199</w:t>
            </w:r>
          </w:p>
        </w:tc>
        <w:tc>
          <w:tcPr>
            <w:tcW w:w="1338" w:type="dxa"/>
            <w:tcBorders>
              <w:top w:val="nil"/>
              <w:left w:val="nil"/>
              <w:bottom w:val="nil"/>
              <w:right w:val="nil"/>
            </w:tcBorders>
          </w:tcPr>
          <w:p w14:paraId="42606C71"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.399</w:t>
            </w:r>
          </w:p>
        </w:tc>
        <w:tc>
          <w:tcPr>
            <w:tcW w:w="1338" w:type="dxa"/>
            <w:tcBorders>
              <w:top w:val="nil"/>
              <w:left w:val="nil"/>
              <w:bottom w:val="nil"/>
              <w:right w:val="nil"/>
            </w:tcBorders>
          </w:tcPr>
          <w:p w14:paraId="082D0F02"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w:t>
            </w:r>
          </w:p>
        </w:tc>
        <w:tc>
          <w:tcPr>
            <w:tcW w:w="1338" w:type="dxa"/>
            <w:tcBorders>
              <w:top w:val="nil"/>
              <w:left w:val="nil"/>
              <w:bottom w:val="nil"/>
              <w:right w:val="nil"/>
            </w:tcBorders>
          </w:tcPr>
          <w:p w14:paraId="43A57F0B"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w:t>
            </w:r>
          </w:p>
        </w:tc>
      </w:tr>
      <w:tr w:rsidR="00DC0DD7" w14:paraId="74B5EC55" w14:textId="77777777" w:rsidTr="004352FE">
        <w:trPr>
          <w:trHeight w:val="267"/>
        </w:trPr>
        <w:tc>
          <w:tcPr>
            <w:tcW w:w="2970" w:type="dxa"/>
            <w:tcBorders>
              <w:top w:val="nil"/>
              <w:left w:val="nil"/>
              <w:bottom w:val="nil"/>
              <w:right w:val="nil"/>
            </w:tcBorders>
          </w:tcPr>
          <w:p w14:paraId="200ABF6E" w14:textId="61E677A8"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w:t>
            </w:r>
            <w:r w:rsidR="00C27CA1">
              <w:rPr>
                <w:rFonts w:ascii="Garamond" w:hAnsi="Garamond"/>
                <w:sz w:val="20"/>
                <w:szCs w:val="20"/>
                <w:lang w:val="en-US"/>
              </w:rPr>
              <w:t>S</w:t>
            </w:r>
            <w:r>
              <w:rPr>
                <w:rFonts w:ascii="Garamond" w:hAnsi="Garamond"/>
                <w:sz w:val="20"/>
                <w:szCs w:val="20"/>
                <w:lang w:val="en-US"/>
              </w:rPr>
              <w:t>aving</w:t>
            </w:r>
            <w:r w:rsidR="00C27CA1">
              <w:rPr>
                <w:rFonts w:ascii="Garamond" w:hAnsi="Garamond"/>
                <w:sz w:val="20"/>
                <w:szCs w:val="20"/>
                <w:lang w:val="en-US"/>
              </w:rPr>
              <w:t xml:space="preserve"> </w:t>
            </w:r>
            <w:r>
              <w:rPr>
                <w:rFonts w:ascii="Garamond" w:hAnsi="Garamond"/>
                <w:sz w:val="20"/>
                <w:szCs w:val="20"/>
                <w:lang w:val="en-US"/>
              </w:rPr>
              <w:t>Ac</w:t>
            </w:r>
            <w:r w:rsidR="00C27CA1">
              <w:rPr>
                <w:rFonts w:ascii="Garamond" w:hAnsi="Garamond"/>
                <w:sz w:val="20"/>
                <w:szCs w:val="20"/>
                <w:lang w:val="en-US"/>
              </w:rPr>
              <w:t>count</w:t>
            </w:r>
          </w:p>
        </w:tc>
        <w:tc>
          <w:tcPr>
            <w:tcW w:w="764" w:type="dxa"/>
            <w:tcBorders>
              <w:top w:val="nil"/>
              <w:left w:val="nil"/>
              <w:bottom w:val="nil"/>
              <w:right w:val="nil"/>
            </w:tcBorders>
          </w:tcPr>
          <w:p w14:paraId="575E9BA7"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63863473"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.187</w:t>
            </w:r>
          </w:p>
        </w:tc>
        <w:tc>
          <w:tcPr>
            <w:tcW w:w="1338" w:type="dxa"/>
            <w:tcBorders>
              <w:top w:val="nil"/>
              <w:left w:val="nil"/>
              <w:bottom w:val="nil"/>
              <w:right w:val="nil"/>
            </w:tcBorders>
          </w:tcPr>
          <w:p w14:paraId="2E97175D"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.39</w:t>
            </w:r>
          </w:p>
        </w:tc>
        <w:tc>
          <w:tcPr>
            <w:tcW w:w="1338" w:type="dxa"/>
            <w:tcBorders>
              <w:top w:val="nil"/>
              <w:left w:val="nil"/>
              <w:bottom w:val="nil"/>
              <w:right w:val="nil"/>
            </w:tcBorders>
          </w:tcPr>
          <w:p w14:paraId="756820BA"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w:t>
            </w:r>
          </w:p>
        </w:tc>
        <w:tc>
          <w:tcPr>
            <w:tcW w:w="1338" w:type="dxa"/>
            <w:tcBorders>
              <w:top w:val="nil"/>
              <w:left w:val="nil"/>
              <w:bottom w:val="nil"/>
              <w:right w:val="nil"/>
            </w:tcBorders>
          </w:tcPr>
          <w:p w14:paraId="36BC6686"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w:t>
            </w:r>
          </w:p>
        </w:tc>
      </w:tr>
      <w:tr w:rsidR="00DC0DD7" w14:paraId="5561BBFD" w14:textId="77777777" w:rsidTr="004352FE">
        <w:trPr>
          <w:trHeight w:val="267"/>
        </w:trPr>
        <w:tc>
          <w:tcPr>
            <w:tcW w:w="2970" w:type="dxa"/>
            <w:tcBorders>
              <w:top w:val="nil"/>
              <w:left w:val="nil"/>
              <w:bottom w:val="nil"/>
              <w:right w:val="nil"/>
            </w:tcBorders>
          </w:tcPr>
          <w:p w14:paraId="023867ED" w14:textId="44E11866"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w:t>
            </w:r>
            <w:r w:rsidR="00C27CA1">
              <w:rPr>
                <w:rFonts w:ascii="Garamond" w:hAnsi="Garamond"/>
                <w:sz w:val="20"/>
                <w:szCs w:val="20"/>
                <w:lang w:val="en-US"/>
              </w:rPr>
              <w:t>Credit use</w:t>
            </w:r>
          </w:p>
        </w:tc>
        <w:tc>
          <w:tcPr>
            <w:tcW w:w="764" w:type="dxa"/>
            <w:tcBorders>
              <w:top w:val="nil"/>
              <w:left w:val="nil"/>
              <w:bottom w:val="nil"/>
              <w:right w:val="nil"/>
            </w:tcBorders>
          </w:tcPr>
          <w:p w14:paraId="48F7AA11"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60442624"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.22</w:t>
            </w:r>
          </w:p>
        </w:tc>
        <w:tc>
          <w:tcPr>
            <w:tcW w:w="1338" w:type="dxa"/>
            <w:tcBorders>
              <w:top w:val="nil"/>
              <w:left w:val="nil"/>
              <w:bottom w:val="nil"/>
              <w:right w:val="nil"/>
            </w:tcBorders>
          </w:tcPr>
          <w:p w14:paraId="31782D5D"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.415</w:t>
            </w:r>
          </w:p>
        </w:tc>
        <w:tc>
          <w:tcPr>
            <w:tcW w:w="1338" w:type="dxa"/>
            <w:tcBorders>
              <w:top w:val="nil"/>
              <w:left w:val="nil"/>
              <w:bottom w:val="nil"/>
              <w:right w:val="nil"/>
            </w:tcBorders>
          </w:tcPr>
          <w:p w14:paraId="6A710D0B"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w:t>
            </w:r>
          </w:p>
        </w:tc>
        <w:tc>
          <w:tcPr>
            <w:tcW w:w="1338" w:type="dxa"/>
            <w:tcBorders>
              <w:top w:val="nil"/>
              <w:left w:val="nil"/>
              <w:bottom w:val="nil"/>
              <w:right w:val="nil"/>
            </w:tcBorders>
          </w:tcPr>
          <w:p w14:paraId="0E0E4B0C"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w:t>
            </w:r>
          </w:p>
        </w:tc>
      </w:tr>
      <w:tr w:rsidR="00DC0DD7" w14:paraId="11854AE4" w14:textId="77777777" w:rsidTr="004352FE">
        <w:trPr>
          <w:trHeight w:val="267"/>
        </w:trPr>
        <w:tc>
          <w:tcPr>
            <w:tcW w:w="2970" w:type="dxa"/>
            <w:tcBorders>
              <w:top w:val="nil"/>
              <w:left w:val="nil"/>
              <w:bottom w:val="nil"/>
              <w:right w:val="nil"/>
            </w:tcBorders>
          </w:tcPr>
          <w:p w14:paraId="2175AE55" w14:textId="758DDCFE" w:rsidR="00DC0DD7" w:rsidRDefault="00970D30">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w:t>
            </w:r>
            <w:r w:rsidR="00C27CA1">
              <w:rPr>
                <w:rFonts w:ascii="Garamond" w:hAnsi="Garamond"/>
                <w:sz w:val="20"/>
                <w:szCs w:val="20"/>
                <w:lang w:val="en-US"/>
              </w:rPr>
              <w:t>E</w:t>
            </w:r>
            <w:r>
              <w:rPr>
                <w:rFonts w:ascii="Garamond" w:hAnsi="Garamond"/>
                <w:sz w:val="20"/>
                <w:szCs w:val="20"/>
                <w:lang w:val="en-US"/>
              </w:rPr>
              <w:t>ducation</w:t>
            </w:r>
          </w:p>
        </w:tc>
        <w:tc>
          <w:tcPr>
            <w:tcW w:w="764" w:type="dxa"/>
            <w:tcBorders>
              <w:top w:val="nil"/>
              <w:left w:val="nil"/>
              <w:bottom w:val="nil"/>
              <w:right w:val="nil"/>
            </w:tcBorders>
          </w:tcPr>
          <w:p w14:paraId="3AADA90D"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333B3E13"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5.766</w:t>
            </w:r>
          </w:p>
        </w:tc>
        <w:tc>
          <w:tcPr>
            <w:tcW w:w="1338" w:type="dxa"/>
            <w:tcBorders>
              <w:top w:val="nil"/>
              <w:left w:val="nil"/>
              <w:bottom w:val="nil"/>
              <w:right w:val="nil"/>
            </w:tcBorders>
          </w:tcPr>
          <w:p w14:paraId="02C93D64"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4.242</w:t>
            </w:r>
          </w:p>
        </w:tc>
        <w:tc>
          <w:tcPr>
            <w:tcW w:w="1338" w:type="dxa"/>
            <w:tcBorders>
              <w:top w:val="nil"/>
              <w:left w:val="nil"/>
              <w:bottom w:val="nil"/>
              <w:right w:val="nil"/>
            </w:tcBorders>
          </w:tcPr>
          <w:p w14:paraId="7D44DAAC"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w:t>
            </w:r>
          </w:p>
        </w:tc>
        <w:tc>
          <w:tcPr>
            <w:tcW w:w="1338" w:type="dxa"/>
            <w:tcBorders>
              <w:top w:val="nil"/>
              <w:left w:val="nil"/>
              <w:bottom w:val="nil"/>
              <w:right w:val="nil"/>
            </w:tcBorders>
          </w:tcPr>
          <w:p w14:paraId="55860547"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17</w:t>
            </w:r>
          </w:p>
        </w:tc>
      </w:tr>
      <w:tr w:rsidR="00DC0DD7" w14:paraId="0713D89E" w14:textId="77777777" w:rsidTr="004352FE">
        <w:trPr>
          <w:trHeight w:val="267"/>
        </w:trPr>
        <w:tc>
          <w:tcPr>
            <w:tcW w:w="2970" w:type="dxa"/>
            <w:tcBorders>
              <w:top w:val="nil"/>
              <w:left w:val="nil"/>
              <w:bottom w:val="nil"/>
              <w:right w:val="nil"/>
            </w:tcBorders>
          </w:tcPr>
          <w:p w14:paraId="4196B4FD" w14:textId="28F1846A"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w:t>
            </w:r>
            <w:r w:rsidR="003B0618" w:rsidRPr="003B0618">
              <w:rPr>
                <w:rFonts w:ascii="Garamond" w:hAnsi="Garamond"/>
                <w:sz w:val="20"/>
                <w:szCs w:val="20"/>
                <w:highlight w:val="yellow"/>
                <w:lang w:val="en-US"/>
              </w:rPr>
              <w:t>G</w:t>
            </w:r>
            <w:r w:rsidR="00787AA1" w:rsidRPr="003B0618">
              <w:rPr>
                <w:rFonts w:ascii="Garamond" w:hAnsi="Garamond"/>
                <w:sz w:val="20"/>
                <w:szCs w:val="20"/>
                <w:highlight w:val="yellow"/>
                <w:lang w:val="en-US"/>
              </w:rPr>
              <w:t>en</w:t>
            </w:r>
            <w:r w:rsidR="003B0618" w:rsidRPr="003B0618">
              <w:rPr>
                <w:rFonts w:ascii="Garamond" w:hAnsi="Garamond"/>
                <w:sz w:val="20"/>
                <w:szCs w:val="20"/>
                <w:highlight w:val="yellow"/>
                <w:lang w:val="en-US"/>
              </w:rPr>
              <w:t>der</w:t>
            </w:r>
          </w:p>
        </w:tc>
        <w:tc>
          <w:tcPr>
            <w:tcW w:w="764" w:type="dxa"/>
            <w:tcBorders>
              <w:top w:val="nil"/>
              <w:left w:val="nil"/>
              <w:bottom w:val="nil"/>
              <w:right w:val="nil"/>
            </w:tcBorders>
          </w:tcPr>
          <w:p w14:paraId="4DAA3589"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15D4AAA1"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.428</w:t>
            </w:r>
          </w:p>
        </w:tc>
        <w:tc>
          <w:tcPr>
            <w:tcW w:w="1338" w:type="dxa"/>
            <w:tcBorders>
              <w:top w:val="nil"/>
              <w:left w:val="nil"/>
              <w:bottom w:val="nil"/>
              <w:right w:val="nil"/>
            </w:tcBorders>
          </w:tcPr>
          <w:p w14:paraId="1AA29E82"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.495</w:t>
            </w:r>
          </w:p>
        </w:tc>
        <w:tc>
          <w:tcPr>
            <w:tcW w:w="1338" w:type="dxa"/>
            <w:tcBorders>
              <w:top w:val="nil"/>
              <w:left w:val="nil"/>
              <w:bottom w:val="nil"/>
              <w:right w:val="nil"/>
            </w:tcBorders>
          </w:tcPr>
          <w:p w14:paraId="6BA7A7A8"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w:t>
            </w:r>
          </w:p>
        </w:tc>
        <w:tc>
          <w:tcPr>
            <w:tcW w:w="1338" w:type="dxa"/>
            <w:tcBorders>
              <w:top w:val="nil"/>
              <w:left w:val="nil"/>
              <w:bottom w:val="nil"/>
              <w:right w:val="nil"/>
            </w:tcBorders>
          </w:tcPr>
          <w:p w14:paraId="19D7CE58"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w:t>
            </w:r>
          </w:p>
        </w:tc>
      </w:tr>
      <w:tr w:rsidR="00DC0DD7" w14:paraId="6787FBA8" w14:textId="77777777" w:rsidTr="004352FE">
        <w:trPr>
          <w:trHeight w:val="267"/>
        </w:trPr>
        <w:tc>
          <w:tcPr>
            <w:tcW w:w="2970" w:type="dxa"/>
            <w:tcBorders>
              <w:top w:val="nil"/>
              <w:left w:val="nil"/>
              <w:bottom w:val="nil"/>
              <w:right w:val="nil"/>
            </w:tcBorders>
          </w:tcPr>
          <w:p w14:paraId="1F69E64A" w14:textId="214D04AD"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Age </w:t>
            </w:r>
          </w:p>
        </w:tc>
        <w:tc>
          <w:tcPr>
            <w:tcW w:w="764" w:type="dxa"/>
            <w:tcBorders>
              <w:top w:val="nil"/>
              <w:left w:val="nil"/>
              <w:bottom w:val="nil"/>
              <w:right w:val="nil"/>
            </w:tcBorders>
          </w:tcPr>
          <w:p w14:paraId="3CB463E6"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6F693F2D"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41.882</w:t>
            </w:r>
          </w:p>
        </w:tc>
        <w:tc>
          <w:tcPr>
            <w:tcW w:w="1338" w:type="dxa"/>
            <w:tcBorders>
              <w:top w:val="nil"/>
              <w:left w:val="nil"/>
              <w:bottom w:val="nil"/>
              <w:right w:val="nil"/>
            </w:tcBorders>
          </w:tcPr>
          <w:p w14:paraId="33A98C45"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16.127</w:t>
            </w:r>
          </w:p>
        </w:tc>
        <w:tc>
          <w:tcPr>
            <w:tcW w:w="1338" w:type="dxa"/>
            <w:tcBorders>
              <w:top w:val="nil"/>
              <w:left w:val="nil"/>
              <w:bottom w:val="nil"/>
              <w:right w:val="nil"/>
            </w:tcBorders>
          </w:tcPr>
          <w:p w14:paraId="0A7714B4"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15</w:t>
            </w:r>
          </w:p>
        </w:tc>
        <w:tc>
          <w:tcPr>
            <w:tcW w:w="1338" w:type="dxa"/>
            <w:tcBorders>
              <w:top w:val="nil"/>
              <w:left w:val="nil"/>
              <w:bottom w:val="nil"/>
              <w:right w:val="nil"/>
            </w:tcBorders>
          </w:tcPr>
          <w:p w14:paraId="1561E482"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w:t>
            </w:r>
          </w:p>
        </w:tc>
      </w:tr>
      <w:tr w:rsidR="00DC0DD7" w14:paraId="6F2C7EE6" w14:textId="77777777" w:rsidTr="004352FE">
        <w:trPr>
          <w:trHeight w:val="267"/>
        </w:trPr>
        <w:tc>
          <w:tcPr>
            <w:tcW w:w="2970" w:type="dxa"/>
            <w:tcBorders>
              <w:top w:val="nil"/>
              <w:left w:val="nil"/>
              <w:bottom w:val="nil"/>
              <w:right w:val="nil"/>
            </w:tcBorders>
          </w:tcPr>
          <w:p w14:paraId="66CE5138" w14:textId="3ADDBC92"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w:t>
            </w:r>
            <w:r w:rsidR="00C52C1C">
              <w:rPr>
                <w:rFonts w:ascii="Garamond" w:hAnsi="Garamond"/>
                <w:sz w:val="20"/>
                <w:szCs w:val="20"/>
                <w:lang w:val="en-US"/>
              </w:rPr>
              <w:t>U</w:t>
            </w:r>
            <w:r>
              <w:rPr>
                <w:rFonts w:ascii="Garamond" w:hAnsi="Garamond"/>
                <w:sz w:val="20"/>
                <w:szCs w:val="20"/>
                <w:lang w:val="en-US"/>
              </w:rPr>
              <w:t>rban</w:t>
            </w:r>
          </w:p>
        </w:tc>
        <w:tc>
          <w:tcPr>
            <w:tcW w:w="764" w:type="dxa"/>
            <w:tcBorders>
              <w:top w:val="nil"/>
              <w:left w:val="nil"/>
              <w:bottom w:val="nil"/>
              <w:right w:val="nil"/>
            </w:tcBorders>
          </w:tcPr>
          <w:p w14:paraId="140EAE7C"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1248760F"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.261</w:t>
            </w:r>
          </w:p>
        </w:tc>
        <w:tc>
          <w:tcPr>
            <w:tcW w:w="1338" w:type="dxa"/>
            <w:tcBorders>
              <w:top w:val="nil"/>
              <w:left w:val="nil"/>
              <w:bottom w:val="nil"/>
              <w:right w:val="nil"/>
            </w:tcBorders>
          </w:tcPr>
          <w:p w14:paraId="00E5DAF8"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.439</w:t>
            </w:r>
          </w:p>
        </w:tc>
        <w:tc>
          <w:tcPr>
            <w:tcW w:w="1338" w:type="dxa"/>
            <w:tcBorders>
              <w:top w:val="nil"/>
              <w:left w:val="nil"/>
              <w:bottom w:val="nil"/>
              <w:right w:val="nil"/>
            </w:tcBorders>
          </w:tcPr>
          <w:p w14:paraId="0D0E1471"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w:t>
            </w:r>
          </w:p>
        </w:tc>
        <w:tc>
          <w:tcPr>
            <w:tcW w:w="1338" w:type="dxa"/>
            <w:tcBorders>
              <w:top w:val="nil"/>
              <w:left w:val="nil"/>
              <w:bottom w:val="nil"/>
              <w:right w:val="nil"/>
            </w:tcBorders>
          </w:tcPr>
          <w:p w14:paraId="7032FD4E"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w:t>
            </w:r>
          </w:p>
        </w:tc>
      </w:tr>
      <w:tr w:rsidR="00DC0DD7" w14:paraId="24A65CA0" w14:textId="77777777" w:rsidTr="004352FE">
        <w:trPr>
          <w:trHeight w:val="267"/>
        </w:trPr>
        <w:tc>
          <w:tcPr>
            <w:tcW w:w="2970" w:type="dxa"/>
            <w:tcBorders>
              <w:top w:val="nil"/>
              <w:left w:val="nil"/>
              <w:bottom w:val="nil"/>
              <w:right w:val="nil"/>
            </w:tcBorders>
          </w:tcPr>
          <w:p w14:paraId="190D32D2" w14:textId="60100C4A"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w:t>
            </w:r>
            <w:r w:rsidR="00970D30">
              <w:rPr>
                <w:rFonts w:ascii="Garamond" w:hAnsi="Garamond"/>
                <w:sz w:val="20"/>
                <w:szCs w:val="20"/>
                <w:lang w:val="en-US"/>
              </w:rPr>
              <w:t>Marital status</w:t>
            </w:r>
          </w:p>
        </w:tc>
        <w:tc>
          <w:tcPr>
            <w:tcW w:w="764" w:type="dxa"/>
            <w:tcBorders>
              <w:top w:val="nil"/>
              <w:left w:val="nil"/>
              <w:bottom w:val="nil"/>
              <w:right w:val="nil"/>
            </w:tcBorders>
          </w:tcPr>
          <w:p w14:paraId="2A63601B"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416AC007"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.687</w:t>
            </w:r>
          </w:p>
        </w:tc>
        <w:tc>
          <w:tcPr>
            <w:tcW w:w="1338" w:type="dxa"/>
            <w:tcBorders>
              <w:top w:val="nil"/>
              <w:left w:val="nil"/>
              <w:bottom w:val="nil"/>
              <w:right w:val="nil"/>
            </w:tcBorders>
          </w:tcPr>
          <w:p w14:paraId="3755ACAD"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.464</w:t>
            </w:r>
          </w:p>
        </w:tc>
        <w:tc>
          <w:tcPr>
            <w:tcW w:w="1338" w:type="dxa"/>
            <w:tcBorders>
              <w:top w:val="nil"/>
              <w:left w:val="nil"/>
              <w:bottom w:val="nil"/>
              <w:right w:val="nil"/>
            </w:tcBorders>
          </w:tcPr>
          <w:p w14:paraId="6CCE4468"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w:t>
            </w:r>
          </w:p>
        </w:tc>
        <w:tc>
          <w:tcPr>
            <w:tcW w:w="1338" w:type="dxa"/>
            <w:tcBorders>
              <w:top w:val="nil"/>
              <w:left w:val="nil"/>
              <w:bottom w:val="nil"/>
              <w:right w:val="nil"/>
            </w:tcBorders>
          </w:tcPr>
          <w:p w14:paraId="402348A3"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w:t>
            </w:r>
          </w:p>
        </w:tc>
      </w:tr>
      <w:tr w:rsidR="00DC0DD7" w14:paraId="5BCC708B" w14:textId="77777777" w:rsidTr="004352FE">
        <w:trPr>
          <w:trHeight w:val="267"/>
        </w:trPr>
        <w:tc>
          <w:tcPr>
            <w:tcW w:w="2970" w:type="dxa"/>
            <w:tcBorders>
              <w:top w:val="nil"/>
              <w:left w:val="nil"/>
              <w:bottom w:val="nil"/>
              <w:right w:val="nil"/>
            </w:tcBorders>
          </w:tcPr>
          <w:p w14:paraId="1D3C1D93" w14:textId="2F69B8D8"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w:t>
            </w:r>
            <w:r w:rsidR="00970D30">
              <w:rPr>
                <w:rFonts w:ascii="Garamond" w:hAnsi="Garamond"/>
                <w:sz w:val="20"/>
                <w:szCs w:val="20"/>
                <w:lang w:val="en-US"/>
              </w:rPr>
              <w:t>E</w:t>
            </w:r>
            <w:r>
              <w:rPr>
                <w:rFonts w:ascii="Garamond" w:hAnsi="Garamond"/>
                <w:sz w:val="20"/>
                <w:szCs w:val="20"/>
                <w:lang w:val="en-US"/>
              </w:rPr>
              <w:t>mployment</w:t>
            </w:r>
            <w:r w:rsidR="00970D30">
              <w:rPr>
                <w:rFonts w:ascii="Garamond" w:hAnsi="Garamond"/>
                <w:sz w:val="20"/>
                <w:szCs w:val="20"/>
                <w:lang w:val="en-US"/>
              </w:rPr>
              <w:t xml:space="preserve"> status</w:t>
            </w:r>
          </w:p>
        </w:tc>
        <w:tc>
          <w:tcPr>
            <w:tcW w:w="764" w:type="dxa"/>
            <w:tcBorders>
              <w:top w:val="nil"/>
              <w:left w:val="nil"/>
              <w:bottom w:val="nil"/>
              <w:right w:val="nil"/>
            </w:tcBorders>
          </w:tcPr>
          <w:p w14:paraId="264753C4"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196544FF"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.476</w:t>
            </w:r>
          </w:p>
        </w:tc>
        <w:tc>
          <w:tcPr>
            <w:tcW w:w="1338" w:type="dxa"/>
            <w:tcBorders>
              <w:top w:val="nil"/>
              <w:left w:val="nil"/>
              <w:bottom w:val="nil"/>
              <w:right w:val="nil"/>
            </w:tcBorders>
          </w:tcPr>
          <w:p w14:paraId="5D14A65A"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.499</w:t>
            </w:r>
          </w:p>
        </w:tc>
        <w:tc>
          <w:tcPr>
            <w:tcW w:w="1338" w:type="dxa"/>
            <w:tcBorders>
              <w:top w:val="nil"/>
              <w:left w:val="nil"/>
              <w:bottom w:val="nil"/>
              <w:right w:val="nil"/>
            </w:tcBorders>
          </w:tcPr>
          <w:p w14:paraId="7C3EC1FA"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w:t>
            </w:r>
          </w:p>
        </w:tc>
        <w:tc>
          <w:tcPr>
            <w:tcW w:w="1338" w:type="dxa"/>
            <w:tcBorders>
              <w:top w:val="nil"/>
              <w:left w:val="nil"/>
              <w:bottom w:val="nil"/>
              <w:right w:val="nil"/>
            </w:tcBorders>
          </w:tcPr>
          <w:p w14:paraId="0EA49A9F"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w:t>
            </w:r>
          </w:p>
        </w:tc>
      </w:tr>
      <w:tr w:rsidR="00DC0DD7" w14:paraId="5B859754" w14:textId="77777777" w:rsidTr="004352FE">
        <w:trPr>
          <w:trHeight w:val="267"/>
        </w:trPr>
        <w:tc>
          <w:tcPr>
            <w:tcW w:w="2970" w:type="dxa"/>
            <w:tcBorders>
              <w:top w:val="nil"/>
              <w:left w:val="nil"/>
              <w:bottom w:val="nil"/>
              <w:right w:val="nil"/>
            </w:tcBorders>
          </w:tcPr>
          <w:p w14:paraId="4D0679D5" w14:textId="77777777"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Household size</w:t>
            </w:r>
          </w:p>
        </w:tc>
        <w:tc>
          <w:tcPr>
            <w:tcW w:w="764" w:type="dxa"/>
            <w:tcBorders>
              <w:top w:val="nil"/>
              <w:left w:val="nil"/>
              <w:bottom w:val="nil"/>
              <w:right w:val="nil"/>
            </w:tcBorders>
          </w:tcPr>
          <w:p w14:paraId="0C7CCB74"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2A95EA46"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4.715</w:t>
            </w:r>
          </w:p>
        </w:tc>
        <w:tc>
          <w:tcPr>
            <w:tcW w:w="1338" w:type="dxa"/>
            <w:tcBorders>
              <w:top w:val="nil"/>
              <w:left w:val="nil"/>
              <w:bottom w:val="nil"/>
              <w:right w:val="nil"/>
            </w:tcBorders>
          </w:tcPr>
          <w:p w14:paraId="54493DB2"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2.545</w:t>
            </w:r>
          </w:p>
        </w:tc>
        <w:tc>
          <w:tcPr>
            <w:tcW w:w="1338" w:type="dxa"/>
            <w:tcBorders>
              <w:top w:val="nil"/>
              <w:left w:val="nil"/>
              <w:bottom w:val="nil"/>
              <w:right w:val="nil"/>
            </w:tcBorders>
          </w:tcPr>
          <w:p w14:paraId="18D0AD55"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w:t>
            </w:r>
          </w:p>
        </w:tc>
        <w:tc>
          <w:tcPr>
            <w:tcW w:w="1338" w:type="dxa"/>
            <w:tcBorders>
              <w:top w:val="nil"/>
              <w:left w:val="nil"/>
              <w:bottom w:val="nil"/>
              <w:right w:val="nil"/>
            </w:tcBorders>
          </w:tcPr>
          <w:p w14:paraId="18965D4A"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25</w:t>
            </w:r>
          </w:p>
        </w:tc>
      </w:tr>
      <w:tr w:rsidR="00DC0DD7" w14:paraId="089D74E2" w14:textId="77777777" w:rsidTr="004352FE">
        <w:trPr>
          <w:trHeight w:val="267"/>
        </w:trPr>
        <w:tc>
          <w:tcPr>
            <w:tcW w:w="2970" w:type="dxa"/>
            <w:tcBorders>
              <w:top w:val="nil"/>
              <w:left w:val="nil"/>
              <w:bottom w:val="nil"/>
              <w:right w:val="nil"/>
            </w:tcBorders>
          </w:tcPr>
          <w:p w14:paraId="2F0B5B3E" w14:textId="1283D11F" w:rsidR="00DC0DD7" w:rsidRDefault="00DC0DD7">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w:t>
            </w:r>
            <w:r w:rsidR="00C943D0">
              <w:rPr>
                <w:rFonts w:ascii="Garamond" w:hAnsi="Garamond"/>
                <w:sz w:val="20"/>
                <w:szCs w:val="20"/>
                <w:lang w:val="en-US"/>
              </w:rPr>
              <w:t xml:space="preserve">Agriculture </w:t>
            </w:r>
          </w:p>
        </w:tc>
        <w:tc>
          <w:tcPr>
            <w:tcW w:w="764" w:type="dxa"/>
            <w:tcBorders>
              <w:top w:val="nil"/>
              <w:left w:val="nil"/>
              <w:bottom w:val="nil"/>
              <w:right w:val="nil"/>
            </w:tcBorders>
          </w:tcPr>
          <w:p w14:paraId="61B81850"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13581</w:t>
            </w:r>
          </w:p>
        </w:tc>
        <w:tc>
          <w:tcPr>
            <w:tcW w:w="1338" w:type="dxa"/>
            <w:tcBorders>
              <w:top w:val="nil"/>
              <w:left w:val="nil"/>
              <w:bottom w:val="nil"/>
              <w:right w:val="nil"/>
            </w:tcBorders>
          </w:tcPr>
          <w:p w14:paraId="6E899724"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.797</w:t>
            </w:r>
          </w:p>
        </w:tc>
        <w:tc>
          <w:tcPr>
            <w:tcW w:w="1338" w:type="dxa"/>
            <w:tcBorders>
              <w:top w:val="nil"/>
              <w:left w:val="nil"/>
              <w:bottom w:val="nil"/>
              <w:right w:val="nil"/>
            </w:tcBorders>
          </w:tcPr>
          <w:p w14:paraId="2F78375E"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.403</w:t>
            </w:r>
          </w:p>
        </w:tc>
        <w:tc>
          <w:tcPr>
            <w:tcW w:w="1338" w:type="dxa"/>
            <w:tcBorders>
              <w:top w:val="nil"/>
              <w:left w:val="nil"/>
              <w:bottom w:val="nil"/>
              <w:right w:val="nil"/>
            </w:tcBorders>
          </w:tcPr>
          <w:p w14:paraId="31F0CB38"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w:t>
            </w:r>
          </w:p>
        </w:tc>
        <w:tc>
          <w:tcPr>
            <w:tcW w:w="1338" w:type="dxa"/>
            <w:tcBorders>
              <w:top w:val="nil"/>
              <w:left w:val="nil"/>
              <w:bottom w:val="nil"/>
              <w:right w:val="nil"/>
            </w:tcBorders>
          </w:tcPr>
          <w:p w14:paraId="7DB0F46A" w14:textId="77777777" w:rsidR="00DC0DD7" w:rsidRDefault="00DC0DD7">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w:t>
            </w:r>
          </w:p>
        </w:tc>
      </w:tr>
      <w:tr w:rsidR="00DC0DD7" w14:paraId="704E1DAA" w14:textId="77777777" w:rsidTr="004352FE">
        <w:trPr>
          <w:trHeight w:val="267"/>
        </w:trPr>
        <w:tc>
          <w:tcPr>
            <w:tcW w:w="9087" w:type="dxa"/>
            <w:gridSpan w:val="6"/>
            <w:tcBorders>
              <w:top w:val="single" w:sz="6" w:space="0" w:color="auto"/>
              <w:left w:val="nil"/>
              <w:bottom w:val="nil"/>
              <w:right w:val="nil"/>
            </w:tcBorders>
          </w:tcPr>
          <w:p w14:paraId="50771ED0" w14:textId="77777777" w:rsidR="006D44E1" w:rsidRPr="006D44E1" w:rsidRDefault="006D44E1" w:rsidP="006D44E1">
            <w:pPr>
              <w:widowControl w:val="0"/>
              <w:autoSpaceDE w:val="0"/>
              <w:autoSpaceDN w:val="0"/>
              <w:adjustRightInd w:val="0"/>
              <w:spacing w:line="240" w:lineRule="auto"/>
              <w:rPr>
                <w:rFonts w:cs="Times New Roman"/>
                <w:szCs w:val="24"/>
              </w:rPr>
            </w:pPr>
            <w:r w:rsidRPr="006D44E1">
              <w:rPr>
                <w:rFonts w:cs="Times New Roman"/>
                <w:szCs w:val="24"/>
              </w:rPr>
              <w:t>Source: Authors own work</w:t>
            </w:r>
          </w:p>
          <w:p w14:paraId="1B99A4A5" w14:textId="77777777" w:rsidR="00DC0DD7" w:rsidRDefault="00DC0DD7">
            <w:pPr>
              <w:widowControl w:val="0"/>
              <w:autoSpaceDE w:val="0"/>
              <w:autoSpaceDN w:val="0"/>
              <w:adjustRightInd w:val="0"/>
              <w:spacing w:line="240" w:lineRule="auto"/>
              <w:rPr>
                <w:rFonts w:ascii="Garamond" w:hAnsi="Garamond"/>
                <w:sz w:val="20"/>
                <w:szCs w:val="20"/>
                <w:lang w:val="en-US"/>
              </w:rPr>
            </w:pPr>
          </w:p>
        </w:tc>
      </w:tr>
    </w:tbl>
    <w:p w14:paraId="3B9F1B05" w14:textId="7D6AF34A" w:rsidR="007C354A" w:rsidRDefault="00AD6818" w:rsidP="005A5C5C">
      <w:pPr>
        <w:rPr>
          <w:color w:val="000000" w:themeColor="text1"/>
          <w:shd w:val="clear" w:color="auto" w:fill="FFFFFF"/>
        </w:rPr>
      </w:pPr>
      <w:r>
        <w:rPr>
          <w:rFonts w:cs="Times New Roman"/>
          <w:color w:val="000000"/>
          <w:szCs w:val="24"/>
        </w:rPr>
        <w:t xml:space="preserve">From </w:t>
      </w:r>
      <w:r w:rsidR="0035416D">
        <w:rPr>
          <w:rFonts w:cs="Times New Roman"/>
          <w:color w:val="000000"/>
          <w:szCs w:val="24"/>
        </w:rPr>
        <w:t>Table</w:t>
      </w:r>
      <w:r>
        <w:rPr>
          <w:rFonts w:cs="Times New Roman"/>
          <w:color w:val="000000"/>
          <w:szCs w:val="24"/>
        </w:rPr>
        <w:t xml:space="preserve"> 1 above, </w:t>
      </w:r>
      <w:r w:rsidR="00CA2285">
        <w:rPr>
          <w:rFonts w:cs="Times New Roman"/>
          <w:color w:val="000000"/>
          <w:szCs w:val="24"/>
        </w:rPr>
        <w:t xml:space="preserve">19.9% of the individuals </w:t>
      </w:r>
      <w:r w:rsidR="0035416D">
        <w:rPr>
          <w:rFonts w:cs="Times New Roman"/>
          <w:color w:val="000000"/>
          <w:szCs w:val="24"/>
        </w:rPr>
        <w:t>sampled</w:t>
      </w:r>
      <w:r w:rsidR="00CA2285">
        <w:rPr>
          <w:rFonts w:cs="Times New Roman"/>
          <w:color w:val="000000"/>
          <w:szCs w:val="24"/>
        </w:rPr>
        <w:t xml:space="preserve"> were </w:t>
      </w:r>
      <w:r w:rsidR="005C70F5">
        <w:rPr>
          <w:rFonts w:cs="Times New Roman"/>
          <w:color w:val="000000"/>
          <w:szCs w:val="24"/>
        </w:rPr>
        <w:t>food-poor,</w:t>
      </w:r>
      <w:r w:rsidR="001421C3">
        <w:rPr>
          <w:rFonts w:cs="Times New Roman"/>
          <w:color w:val="000000"/>
          <w:szCs w:val="24"/>
        </w:rPr>
        <w:t xml:space="preserve"> </w:t>
      </w:r>
      <w:r w:rsidR="00A44CC6">
        <w:rPr>
          <w:rFonts w:cs="Times New Roman"/>
          <w:color w:val="000000"/>
          <w:szCs w:val="24"/>
        </w:rPr>
        <w:t>i.e.,</w:t>
      </w:r>
      <w:r w:rsidR="001421C3">
        <w:rPr>
          <w:rFonts w:cs="Times New Roman"/>
          <w:color w:val="000000"/>
          <w:szCs w:val="24"/>
        </w:rPr>
        <w:t xml:space="preserve"> their </w:t>
      </w:r>
      <w:r w:rsidR="001421C3" w:rsidRPr="00B101FD">
        <w:rPr>
          <w:color w:val="000000" w:themeColor="text1"/>
          <w:shd w:val="clear" w:color="auto" w:fill="FFFFFF"/>
        </w:rPr>
        <w:t xml:space="preserve">average food expenditure </w:t>
      </w:r>
      <w:r w:rsidR="00FE2D7C">
        <w:rPr>
          <w:color w:val="000000" w:themeColor="text1"/>
          <w:shd w:val="clear" w:color="auto" w:fill="FFFFFF"/>
        </w:rPr>
        <w:t>was</w:t>
      </w:r>
      <w:r w:rsidR="001421C3" w:rsidRPr="00B101FD">
        <w:rPr>
          <w:color w:val="000000" w:themeColor="text1"/>
          <w:shd w:val="clear" w:color="auto" w:fill="FFFFFF"/>
        </w:rPr>
        <w:t xml:space="preserve"> less than the</w:t>
      </w:r>
      <w:r w:rsidR="00841448">
        <w:rPr>
          <w:color w:val="000000" w:themeColor="text1"/>
          <w:shd w:val="clear" w:color="auto" w:fill="FFFFFF"/>
        </w:rPr>
        <w:t xml:space="preserve"> national</w:t>
      </w:r>
      <w:r w:rsidR="001421C3" w:rsidRPr="00B101FD">
        <w:rPr>
          <w:color w:val="000000" w:themeColor="text1"/>
          <w:shd w:val="clear" w:color="auto" w:fill="FFFFFF"/>
        </w:rPr>
        <w:t xml:space="preserve"> food poverty line</w:t>
      </w:r>
      <w:r w:rsidR="005C70F5">
        <w:rPr>
          <w:color w:val="000000" w:themeColor="text1"/>
          <w:shd w:val="clear" w:color="auto" w:fill="FFFFFF"/>
        </w:rPr>
        <w:t>.</w:t>
      </w:r>
      <w:r w:rsidR="002B09A6">
        <w:rPr>
          <w:color w:val="000000" w:themeColor="text1"/>
          <w:shd w:val="clear" w:color="auto" w:fill="FFFFFF"/>
        </w:rPr>
        <w:t xml:space="preserve"> A percentage of 19.9% of </w:t>
      </w:r>
      <w:r w:rsidR="004634E7">
        <w:rPr>
          <w:color w:val="000000" w:themeColor="text1"/>
          <w:shd w:val="clear" w:color="auto" w:fill="FFFFFF"/>
        </w:rPr>
        <w:t xml:space="preserve">the </w:t>
      </w:r>
      <w:r w:rsidR="002B09A6">
        <w:rPr>
          <w:color w:val="000000" w:themeColor="text1"/>
          <w:shd w:val="clear" w:color="auto" w:fill="FFFFFF"/>
        </w:rPr>
        <w:t xml:space="preserve">food-poor </w:t>
      </w:r>
      <w:r w:rsidR="004634E7">
        <w:rPr>
          <w:color w:val="000000" w:themeColor="text1"/>
          <w:shd w:val="clear" w:color="auto" w:fill="FFFFFF"/>
        </w:rPr>
        <w:t>individuals is high,</w:t>
      </w:r>
      <w:r w:rsidR="002B09A6">
        <w:rPr>
          <w:color w:val="000000" w:themeColor="text1"/>
          <w:shd w:val="clear" w:color="auto" w:fill="FFFFFF"/>
        </w:rPr>
        <w:t xml:space="preserve"> indicating that food poverty is a re</w:t>
      </w:r>
      <w:r w:rsidR="004634E7">
        <w:rPr>
          <w:color w:val="000000" w:themeColor="text1"/>
          <w:shd w:val="clear" w:color="auto" w:fill="FFFFFF"/>
        </w:rPr>
        <w:t>al problem in Uganda.</w:t>
      </w:r>
      <w:r w:rsidR="00B82029">
        <w:rPr>
          <w:color w:val="000000" w:themeColor="text1"/>
          <w:shd w:val="clear" w:color="auto" w:fill="FFFFFF"/>
        </w:rPr>
        <w:t xml:space="preserve"> Only 18.7</w:t>
      </w:r>
      <w:r w:rsidR="00CC5771">
        <w:rPr>
          <w:color w:val="000000" w:themeColor="text1"/>
          <w:shd w:val="clear" w:color="auto" w:fill="FFFFFF"/>
        </w:rPr>
        <w:t>% of the individuals sampled had a savings account</w:t>
      </w:r>
      <w:r w:rsidR="00204D53">
        <w:rPr>
          <w:color w:val="000000" w:themeColor="text1"/>
          <w:shd w:val="clear" w:color="auto" w:fill="FFFFFF"/>
        </w:rPr>
        <w:t>,</w:t>
      </w:r>
      <w:r w:rsidR="00CC5771">
        <w:rPr>
          <w:color w:val="000000" w:themeColor="text1"/>
          <w:shd w:val="clear" w:color="auto" w:fill="FFFFFF"/>
        </w:rPr>
        <w:t xml:space="preserve"> and 22% of the </w:t>
      </w:r>
      <w:r w:rsidR="00204D53">
        <w:rPr>
          <w:color w:val="000000" w:themeColor="text1"/>
          <w:shd w:val="clear" w:color="auto" w:fill="FFFFFF"/>
        </w:rPr>
        <w:t>individuals</w:t>
      </w:r>
      <w:r w:rsidR="00CC5771">
        <w:rPr>
          <w:color w:val="000000" w:themeColor="text1"/>
          <w:shd w:val="clear" w:color="auto" w:fill="FFFFFF"/>
        </w:rPr>
        <w:t xml:space="preserve"> in the </w:t>
      </w:r>
      <w:r w:rsidR="00CA2B39">
        <w:rPr>
          <w:color w:val="000000" w:themeColor="text1"/>
          <w:shd w:val="clear" w:color="auto" w:fill="FFFFFF"/>
        </w:rPr>
        <w:t>sample used credit</w:t>
      </w:r>
      <w:r w:rsidR="00713962">
        <w:rPr>
          <w:color w:val="000000" w:themeColor="text1"/>
          <w:shd w:val="clear" w:color="auto" w:fill="FFFFFF"/>
        </w:rPr>
        <w:t>; this</w:t>
      </w:r>
      <w:r w:rsidR="00CA2B39">
        <w:rPr>
          <w:color w:val="000000" w:themeColor="text1"/>
          <w:shd w:val="clear" w:color="auto" w:fill="FFFFFF"/>
        </w:rPr>
        <w:t xml:space="preserve"> is an indication of low </w:t>
      </w:r>
      <w:r w:rsidR="00FC6271">
        <w:rPr>
          <w:color w:val="000000" w:themeColor="text1"/>
          <w:shd w:val="clear" w:color="auto" w:fill="FFFFFF"/>
        </w:rPr>
        <w:t>levels of financial inclusion</w:t>
      </w:r>
      <w:r w:rsidR="00204D53">
        <w:rPr>
          <w:color w:val="000000" w:themeColor="text1"/>
          <w:shd w:val="clear" w:color="auto" w:fill="FFFFFF"/>
        </w:rPr>
        <w:t>,</w:t>
      </w:r>
      <w:r w:rsidR="00FC6271">
        <w:rPr>
          <w:color w:val="000000" w:themeColor="text1"/>
          <w:shd w:val="clear" w:color="auto" w:fill="FFFFFF"/>
        </w:rPr>
        <w:t xml:space="preserve"> which may have negative </w:t>
      </w:r>
      <w:r w:rsidR="00FA62DD">
        <w:rPr>
          <w:color w:val="000000" w:themeColor="text1"/>
          <w:shd w:val="clear" w:color="auto" w:fill="FFFFFF"/>
        </w:rPr>
        <w:t>consequences for food</w:t>
      </w:r>
      <w:r w:rsidR="00204D53">
        <w:rPr>
          <w:color w:val="000000" w:themeColor="text1"/>
          <w:shd w:val="clear" w:color="auto" w:fill="FFFFFF"/>
        </w:rPr>
        <w:t xml:space="preserve"> poverty since</w:t>
      </w:r>
      <w:r w:rsidR="00312373">
        <w:rPr>
          <w:color w:val="000000" w:themeColor="text1"/>
          <w:shd w:val="clear" w:color="auto" w:fill="FFFFFF"/>
        </w:rPr>
        <w:t xml:space="preserve"> </w:t>
      </w:r>
      <w:r w:rsidR="00ED3196">
        <w:rPr>
          <w:color w:val="000000" w:themeColor="text1"/>
          <w:shd w:val="clear" w:color="auto" w:fill="FFFFFF"/>
        </w:rPr>
        <w:t>researchers</w:t>
      </w:r>
      <w:r w:rsidR="00312373">
        <w:rPr>
          <w:color w:val="000000" w:themeColor="text1"/>
          <w:shd w:val="clear" w:color="auto" w:fill="FFFFFF"/>
        </w:rPr>
        <w:t xml:space="preserve"> generally find that financial inclusion</w:t>
      </w:r>
      <w:r w:rsidR="00ED3196">
        <w:rPr>
          <w:color w:val="000000" w:themeColor="text1"/>
          <w:shd w:val="clear" w:color="auto" w:fill="FFFFFF"/>
        </w:rPr>
        <w:t xml:space="preserve"> increases food security</w:t>
      </w:r>
      <w:r w:rsidR="005267AF">
        <w:rPr>
          <w:color w:val="000000" w:themeColor="text1"/>
          <w:shd w:val="clear" w:color="auto" w:fill="FFFFFF"/>
        </w:rPr>
        <w:t>. The average education of individuals sampled is 5.</w:t>
      </w:r>
      <w:r w:rsidR="00230F9C">
        <w:rPr>
          <w:color w:val="000000" w:themeColor="text1"/>
          <w:shd w:val="clear" w:color="auto" w:fill="FFFFFF"/>
        </w:rPr>
        <w:t>8 years</w:t>
      </w:r>
      <w:r w:rsidR="0079373D">
        <w:rPr>
          <w:color w:val="000000" w:themeColor="text1"/>
          <w:shd w:val="clear" w:color="auto" w:fill="FFFFFF"/>
        </w:rPr>
        <w:t>, indicating a low level</w:t>
      </w:r>
      <w:r w:rsidR="00E44DD8">
        <w:rPr>
          <w:color w:val="000000" w:themeColor="text1"/>
          <w:shd w:val="clear" w:color="auto" w:fill="FFFFFF"/>
        </w:rPr>
        <w:t xml:space="preserve"> of education in </w:t>
      </w:r>
      <w:r w:rsidR="0000481C">
        <w:rPr>
          <w:color w:val="000000" w:themeColor="text1"/>
          <w:shd w:val="clear" w:color="auto" w:fill="FFFFFF"/>
        </w:rPr>
        <w:t xml:space="preserve">Uganda. It indicates </w:t>
      </w:r>
      <w:r w:rsidR="006D4D0D">
        <w:rPr>
          <w:color w:val="000000" w:themeColor="text1"/>
          <w:shd w:val="clear" w:color="auto" w:fill="FFFFFF"/>
        </w:rPr>
        <w:t>that most individuals have less than a primary education level, as</w:t>
      </w:r>
      <w:r w:rsidR="0079373D">
        <w:rPr>
          <w:color w:val="000000" w:themeColor="text1"/>
          <w:shd w:val="clear" w:color="auto" w:fill="FFFFFF"/>
        </w:rPr>
        <w:t xml:space="preserve"> the completion</w:t>
      </w:r>
      <w:r w:rsidR="00340D41">
        <w:rPr>
          <w:color w:val="000000" w:themeColor="text1"/>
          <w:shd w:val="clear" w:color="auto" w:fill="FFFFFF"/>
        </w:rPr>
        <w:t xml:space="preserve"> of primary education is </w:t>
      </w:r>
      <w:r w:rsidR="0066498D">
        <w:rPr>
          <w:color w:val="000000" w:themeColor="text1"/>
          <w:shd w:val="clear" w:color="auto" w:fill="FFFFFF"/>
        </w:rPr>
        <w:t>7 years in Uganda. A low level of education may</w:t>
      </w:r>
      <w:r w:rsidR="00B41973">
        <w:rPr>
          <w:color w:val="000000" w:themeColor="text1"/>
          <w:shd w:val="clear" w:color="auto" w:fill="FFFFFF"/>
        </w:rPr>
        <w:t xml:space="preserve"> hinder </w:t>
      </w:r>
      <w:r w:rsidR="0079373D">
        <w:rPr>
          <w:color w:val="000000" w:themeColor="text1"/>
          <w:shd w:val="clear" w:color="auto" w:fill="FFFFFF"/>
        </w:rPr>
        <w:t>the effective use of financial services in Uganda, hence leading to negative repercussions for food poverty. 42.8% of the individuals in the sample are males</w:t>
      </w:r>
      <w:r w:rsidR="00A36493">
        <w:rPr>
          <w:color w:val="000000" w:themeColor="text1"/>
          <w:shd w:val="clear" w:color="auto" w:fill="FFFFFF"/>
        </w:rPr>
        <w:t>.</w:t>
      </w:r>
      <w:r w:rsidR="009168DE">
        <w:rPr>
          <w:color w:val="000000" w:themeColor="text1"/>
          <w:shd w:val="clear" w:color="auto" w:fill="FFFFFF"/>
        </w:rPr>
        <w:t xml:space="preserve"> The average age of the individuals in the sample </w:t>
      </w:r>
      <w:r w:rsidR="00891409">
        <w:rPr>
          <w:color w:val="000000" w:themeColor="text1"/>
          <w:shd w:val="clear" w:color="auto" w:fill="FFFFFF"/>
        </w:rPr>
        <w:t xml:space="preserve">was 41.9 years, </w:t>
      </w:r>
      <w:r w:rsidR="00E17760">
        <w:rPr>
          <w:color w:val="000000" w:themeColor="text1"/>
          <w:shd w:val="clear" w:color="auto" w:fill="FFFFFF"/>
        </w:rPr>
        <w:t>indicating</w:t>
      </w:r>
      <w:r w:rsidR="00891409">
        <w:rPr>
          <w:color w:val="000000" w:themeColor="text1"/>
          <w:shd w:val="clear" w:color="auto" w:fill="FFFFFF"/>
        </w:rPr>
        <w:t xml:space="preserve"> that the sample</w:t>
      </w:r>
      <w:r w:rsidR="00E17760">
        <w:rPr>
          <w:color w:val="000000" w:themeColor="text1"/>
          <w:shd w:val="clear" w:color="auto" w:fill="FFFFFF"/>
        </w:rPr>
        <w:t>d</w:t>
      </w:r>
      <w:r w:rsidR="00891409">
        <w:rPr>
          <w:color w:val="000000" w:themeColor="text1"/>
          <w:shd w:val="clear" w:color="auto" w:fill="FFFFFF"/>
        </w:rPr>
        <w:t xml:space="preserve"> individuals are mature enough to use financial services. Only 26.1</w:t>
      </w:r>
      <w:r w:rsidR="006D4D0D">
        <w:rPr>
          <w:color w:val="000000" w:themeColor="text1"/>
          <w:shd w:val="clear" w:color="auto" w:fill="FFFFFF"/>
        </w:rPr>
        <w:t>% of the individuals lived in urban areas, whereas the majority, 73.9%</w:t>
      </w:r>
      <w:r w:rsidR="005A4905">
        <w:rPr>
          <w:color w:val="000000" w:themeColor="text1"/>
          <w:shd w:val="clear" w:color="auto" w:fill="FFFFFF"/>
        </w:rPr>
        <w:t xml:space="preserve"> of the sample, were </w:t>
      </w:r>
      <w:r w:rsidR="00476148">
        <w:rPr>
          <w:color w:val="000000" w:themeColor="text1"/>
          <w:shd w:val="clear" w:color="auto" w:fill="FFFFFF"/>
        </w:rPr>
        <w:t>rural-based</w:t>
      </w:r>
      <w:r w:rsidR="005A4905">
        <w:rPr>
          <w:color w:val="000000" w:themeColor="text1"/>
          <w:shd w:val="clear" w:color="auto" w:fill="FFFFFF"/>
        </w:rPr>
        <w:t>.</w:t>
      </w:r>
      <w:r w:rsidR="0003683A">
        <w:rPr>
          <w:color w:val="000000" w:themeColor="text1"/>
          <w:shd w:val="clear" w:color="auto" w:fill="FFFFFF"/>
        </w:rPr>
        <w:t xml:space="preserve"> 68.7% of the individuals in the sample were married. Only </w:t>
      </w:r>
      <w:r w:rsidR="00F839DD">
        <w:rPr>
          <w:color w:val="000000" w:themeColor="text1"/>
          <w:shd w:val="clear" w:color="auto" w:fill="FFFFFF"/>
        </w:rPr>
        <w:t>47.6</w:t>
      </w:r>
      <w:r w:rsidR="006D4D0D">
        <w:rPr>
          <w:color w:val="000000" w:themeColor="text1"/>
          <w:shd w:val="clear" w:color="auto" w:fill="FFFFFF"/>
        </w:rPr>
        <w:t>%</w:t>
      </w:r>
      <w:r w:rsidR="00F839DD">
        <w:rPr>
          <w:color w:val="000000" w:themeColor="text1"/>
          <w:shd w:val="clear" w:color="auto" w:fill="FFFFFF"/>
        </w:rPr>
        <w:t xml:space="preserve"> of the </w:t>
      </w:r>
      <w:r w:rsidR="006B028E">
        <w:rPr>
          <w:color w:val="000000" w:themeColor="text1"/>
          <w:shd w:val="clear" w:color="auto" w:fill="FFFFFF"/>
        </w:rPr>
        <w:t>individuals were in employment, an indication of a high level of unemployment and a high dependency ratio</w:t>
      </w:r>
      <w:r w:rsidR="00AB4125">
        <w:rPr>
          <w:color w:val="000000" w:themeColor="text1"/>
          <w:shd w:val="clear" w:color="auto" w:fill="FFFFFF"/>
        </w:rPr>
        <w:t xml:space="preserve"> in Uganda. This may have </w:t>
      </w:r>
      <w:r w:rsidR="006B028E">
        <w:rPr>
          <w:color w:val="000000" w:themeColor="text1"/>
          <w:shd w:val="clear" w:color="auto" w:fill="FFFFFF"/>
        </w:rPr>
        <w:t xml:space="preserve">negative effects on food security.  The average hold size was </w:t>
      </w:r>
      <w:r w:rsidR="00CE4D18">
        <w:rPr>
          <w:color w:val="000000" w:themeColor="text1"/>
          <w:shd w:val="clear" w:color="auto" w:fill="FFFFFF"/>
        </w:rPr>
        <w:t>4.7 individuals. 79.7</w:t>
      </w:r>
      <w:r w:rsidR="002E1E37">
        <w:rPr>
          <w:color w:val="000000" w:themeColor="text1"/>
          <w:shd w:val="clear" w:color="auto" w:fill="FFFFFF"/>
        </w:rPr>
        <w:t>%</w:t>
      </w:r>
      <w:r w:rsidR="00CE4D18">
        <w:rPr>
          <w:color w:val="000000" w:themeColor="text1"/>
          <w:shd w:val="clear" w:color="auto" w:fill="FFFFFF"/>
        </w:rPr>
        <w:t xml:space="preserve"> of the </w:t>
      </w:r>
      <w:r w:rsidR="002E1E37">
        <w:rPr>
          <w:color w:val="000000" w:themeColor="text1"/>
          <w:shd w:val="clear" w:color="auto" w:fill="FFFFFF"/>
        </w:rPr>
        <w:t xml:space="preserve">individuals in the sample engaged in agriculture, indicating that agriculture is the backbone of Uganda. </w:t>
      </w:r>
      <w:r w:rsidR="006D4D0D">
        <w:rPr>
          <w:color w:val="000000" w:themeColor="text1"/>
          <w:shd w:val="clear" w:color="auto" w:fill="FFFFFF"/>
        </w:rPr>
        <w:t>Additionally, this may help reduce the incidence</w:t>
      </w:r>
      <w:r w:rsidR="002E1E37">
        <w:rPr>
          <w:color w:val="000000" w:themeColor="text1"/>
          <w:shd w:val="clear" w:color="auto" w:fill="FFFFFF"/>
        </w:rPr>
        <w:t xml:space="preserve"> of food poverty in the country.</w:t>
      </w:r>
    </w:p>
    <w:p w14:paraId="28DE83D6" w14:textId="77777777" w:rsidR="003F30C4" w:rsidRDefault="003F30C4" w:rsidP="005A5C5C">
      <w:pPr>
        <w:rPr>
          <w:color w:val="000000" w:themeColor="text1"/>
          <w:shd w:val="clear" w:color="auto" w:fill="FFFFFF"/>
        </w:rPr>
      </w:pPr>
    </w:p>
    <w:p w14:paraId="7FD4E6C9" w14:textId="77777777" w:rsidR="00DC0DD7" w:rsidRDefault="00DC0DD7" w:rsidP="00DC0DD7"/>
    <w:p w14:paraId="072466F2" w14:textId="622FEE07" w:rsidR="00052B1B" w:rsidRDefault="00433D37" w:rsidP="00052B1B">
      <w:pPr>
        <w:widowControl w:val="0"/>
        <w:autoSpaceDE w:val="0"/>
        <w:autoSpaceDN w:val="0"/>
        <w:adjustRightInd w:val="0"/>
        <w:spacing w:line="240" w:lineRule="auto"/>
        <w:rPr>
          <w:rFonts w:ascii="Garamond" w:hAnsi="Garamond"/>
          <w:sz w:val="20"/>
          <w:szCs w:val="20"/>
          <w:lang w:val="en-US"/>
        </w:rPr>
      </w:pPr>
      <w:r>
        <w:rPr>
          <w:rFonts w:ascii="Garamond" w:hAnsi="Garamond"/>
          <w:b/>
          <w:bCs/>
          <w:sz w:val="20"/>
          <w:szCs w:val="20"/>
          <w:lang w:val="en-US"/>
        </w:rPr>
        <w:t xml:space="preserve">Table 2: </w:t>
      </w:r>
      <w:r w:rsidR="00052B1B">
        <w:rPr>
          <w:rFonts w:ascii="Garamond" w:hAnsi="Garamond"/>
          <w:b/>
          <w:bCs/>
          <w:sz w:val="20"/>
          <w:szCs w:val="20"/>
          <w:lang w:val="en-US"/>
        </w:rPr>
        <w:t xml:space="preserve">Matrix of correlations </w:t>
      </w:r>
    </w:p>
    <w:tbl>
      <w:tblPr>
        <w:tblW w:w="1046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22"/>
        <w:gridCol w:w="850"/>
        <w:gridCol w:w="709"/>
        <w:gridCol w:w="709"/>
        <w:gridCol w:w="708"/>
        <w:gridCol w:w="851"/>
        <w:gridCol w:w="850"/>
        <w:gridCol w:w="709"/>
        <w:gridCol w:w="709"/>
        <w:gridCol w:w="850"/>
        <w:gridCol w:w="709"/>
      </w:tblGrid>
      <w:tr w:rsidR="00052B1B" w14:paraId="7DBAC20B" w14:textId="77777777" w:rsidTr="006955B8">
        <w:tc>
          <w:tcPr>
            <w:tcW w:w="1985" w:type="dxa"/>
          </w:tcPr>
          <w:p w14:paraId="1A8DFCC7" w14:textId="77777777"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Variables</w:t>
            </w:r>
          </w:p>
        </w:tc>
        <w:tc>
          <w:tcPr>
            <w:tcW w:w="822" w:type="dxa"/>
          </w:tcPr>
          <w:p w14:paraId="54270DDF"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(1)</w:t>
            </w:r>
          </w:p>
        </w:tc>
        <w:tc>
          <w:tcPr>
            <w:tcW w:w="850" w:type="dxa"/>
          </w:tcPr>
          <w:p w14:paraId="794C0AF6"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(2)</w:t>
            </w:r>
          </w:p>
        </w:tc>
        <w:tc>
          <w:tcPr>
            <w:tcW w:w="709" w:type="dxa"/>
          </w:tcPr>
          <w:p w14:paraId="754D6F3B"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(3)</w:t>
            </w:r>
          </w:p>
        </w:tc>
        <w:tc>
          <w:tcPr>
            <w:tcW w:w="709" w:type="dxa"/>
          </w:tcPr>
          <w:p w14:paraId="36B131FB"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(4)</w:t>
            </w:r>
          </w:p>
        </w:tc>
        <w:tc>
          <w:tcPr>
            <w:tcW w:w="708" w:type="dxa"/>
          </w:tcPr>
          <w:p w14:paraId="46D7344A"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(5)</w:t>
            </w:r>
          </w:p>
        </w:tc>
        <w:tc>
          <w:tcPr>
            <w:tcW w:w="851" w:type="dxa"/>
          </w:tcPr>
          <w:p w14:paraId="48FDC702"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(6)</w:t>
            </w:r>
          </w:p>
        </w:tc>
        <w:tc>
          <w:tcPr>
            <w:tcW w:w="850" w:type="dxa"/>
          </w:tcPr>
          <w:p w14:paraId="4AC8868C"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(7)</w:t>
            </w:r>
          </w:p>
        </w:tc>
        <w:tc>
          <w:tcPr>
            <w:tcW w:w="709" w:type="dxa"/>
          </w:tcPr>
          <w:p w14:paraId="09DE7524"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(8)</w:t>
            </w:r>
          </w:p>
        </w:tc>
        <w:tc>
          <w:tcPr>
            <w:tcW w:w="709" w:type="dxa"/>
          </w:tcPr>
          <w:p w14:paraId="3640961C"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(9)</w:t>
            </w:r>
          </w:p>
        </w:tc>
        <w:tc>
          <w:tcPr>
            <w:tcW w:w="850" w:type="dxa"/>
          </w:tcPr>
          <w:p w14:paraId="66CB7434"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(10)</w:t>
            </w:r>
          </w:p>
        </w:tc>
        <w:tc>
          <w:tcPr>
            <w:tcW w:w="709" w:type="dxa"/>
          </w:tcPr>
          <w:p w14:paraId="2635EC66"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 xml:space="preserve">  (11)</w:t>
            </w:r>
          </w:p>
        </w:tc>
      </w:tr>
      <w:tr w:rsidR="00052B1B" w14:paraId="45F3BFE1" w14:textId="77777777" w:rsidTr="006955B8">
        <w:trPr>
          <w:gridAfter w:val="10"/>
          <w:wAfter w:w="7654" w:type="dxa"/>
        </w:trPr>
        <w:tc>
          <w:tcPr>
            <w:tcW w:w="1985" w:type="dxa"/>
          </w:tcPr>
          <w:p w14:paraId="00B31AA8" w14:textId="1093B7FA"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(1) food</w:t>
            </w:r>
            <w:r w:rsidR="00EB034E">
              <w:rPr>
                <w:rFonts w:ascii="Garamond" w:hAnsi="Garamond"/>
                <w:sz w:val="20"/>
                <w:szCs w:val="20"/>
                <w:lang w:val="en-US"/>
              </w:rPr>
              <w:t xml:space="preserve"> </w:t>
            </w:r>
            <w:r>
              <w:rPr>
                <w:rFonts w:ascii="Garamond" w:hAnsi="Garamond"/>
                <w:sz w:val="20"/>
                <w:szCs w:val="20"/>
                <w:lang w:val="en-US"/>
              </w:rPr>
              <w:t>poor</w:t>
            </w:r>
          </w:p>
        </w:tc>
        <w:tc>
          <w:tcPr>
            <w:tcW w:w="822" w:type="dxa"/>
          </w:tcPr>
          <w:p w14:paraId="72125FD7"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564893ED" w14:textId="77777777" w:rsidTr="006955B8">
        <w:trPr>
          <w:gridAfter w:val="9"/>
          <w:wAfter w:w="6804" w:type="dxa"/>
        </w:trPr>
        <w:tc>
          <w:tcPr>
            <w:tcW w:w="1985" w:type="dxa"/>
          </w:tcPr>
          <w:p w14:paraId="3314FB06" w14:textId="41951D59"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(2) saving</w:t>
            </w:r>
            <w:r w:rsidR="00EB034E">
              <w:rPr>
                <w:rFonts w:ascii="Garamond" w:hAnsi="Garamond"/>
                <w:sz w:val="20"/>
                <w:szCs w:val="20"/>
                <w:lang w:val="en-US"/>
              </w:rPr>
              <w:t xml:space="preserve"> Account</w:t>
            </w:r>
          </w:p>
        </w:tc>
        <w:tc>
          <w:tcPr>
            <w:tcW w:w="822" w:type="dxa"/>
          </w:tcPr>
          <w:p w14:paraId="46EED851"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-0.128</w:t>
            </w:r>
          </w:p>
        </w:tc>
        <w:tc>
          <w:tcPr>
            <w:tcW w:w="850" w:type="dxa"/>
          </w:tcPr>
          <w:p w14:paraId="53ED6BAC"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5F3EA81D" w14:textId="77777777" w:rsidTr="006955B8">
        <w:trPr>
          <w:gridAfter w:val="8"/>
          <w:wAfter w:w="6095" w:type="dxa"/>
        </w:trPr>
        <w:tc>
          <w:tcPr>
            <w:tcW w:w="1985" w:type="dxa"/>
          </w:tcPr>
          <w:p w14:paraId="395FE143" w14:textId="07C5B2A4"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(3) </w:t>
            </w:r>
            <w:r w:rsidR="00EB034E">
              <w:rPr>
                <w:rFonts w:ascii="Garamond" w:hAnsi="Garamond"/>
                <w:sz w:val="20"/>
                <w:szCs w:val="20"/>
                <w:lang w:val="en-US"/>
              </w:rPr>
              <w:t>credit use</w:t>
            </w:r>
          </w:p>
        </w:tc>
        <w:tc>
          <w:tcPr>
            <w:tcW w:w="822" w:type="dxa"/>
          </w:tcPr>
          <w:p w14:paraId="2E518BFA"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-0.110</w:t>
            </w:r>
          </w:p>
        </w:tc>
        <w:tc>
          <w:tcPr>
            <w:tcW w:w="850" w:type="dxa"/>
          </w:tcPr>
          <w:p w14:paraId="0973B7FC"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0.236</w:t>
            </w:r>
          </w:p>
        </w:tc>
        <w:tc>
          <w:tcPr>
            <w:tcW w:w="709" w:type="dxa"/>
          </w:tcPr>
          <w:p w14:paraId="376600EF"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6B9D4A07" w14:textId="77777777" w:rsidTr="006955B8">
        <w:trPr>
          <w:gridAfter w:val="7"/>
          <w:wAfter w:w="5386" w:type="dxa"/>
        </w:trPr>
        <w:tc>
          <w:tcPr>
            <w:tcW w:w="1985" w:type="dxa"/>
          </w:tcPr>
          <w:p w14:paraId="01C451D5" w14:textId="77777777"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(4) Education</w:t>
            </w:r>
          </w:p>
        </w:tc>
        <w:tc>
          <w:tcPr>
            <w:tcW w:w="822" w:type="dxa"/>
          </w:tcPr>
          <w:p w14:paraId="6383FE11"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-0.198</w:t>
            </w:r>
          </w:p>
        </w:tc>
        <w:tc>
          <w:tcPr>
            <w:tcW w:w="850" w:type="dxa"/>
          </w:tcPr>
          <w:p w14:paraId="59B6BA07"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0.252</w:t>
            </w:r>
          </w:p>
        </w:tc>
        <w:tc>
          <w:tcPr>
            <w:tcW w:w="709" w:type="dxa"/>
          </w:tcPr>
          <w:p w14:paraId="520B85F1"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0.077</w:t>
            </w:r>
          </w:p>
        </w:tc>
        <w:tc>
          <w:tcPr>
            <w:tcW w:w="709" w:type="dxa"/>
          </w:tcPr>
          <w:p w14:paraId="1F1E61DE"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77B6217B" w14:textId="77777777" w:rsidTr="006955B8">
        <w:trPr>
          <w:gridAfter w:val="6"/>
          <w:wAfter w:w="4678" w:type="dxa"/>
        </w:trPr>
        <w:tc>
          <w:tcPr>
            <w:tcW w:w="1985" w:type="dxa"/>
          </w:tcPr>
          <w:p w14:paraId="0C2DDA38" w14:textId="799BA171"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(5) </w:t>
            </w:r>
            <w:r w:rsidR="003330FF" w:rsidRPr="00787AA1">
              <w:rPr>
                <w:rFonts w:ascii="Garamond" w:hAnsi="Garamond"/>
                <w:sz w:val="20"/>
                <w:szCs w:val="20"/>
                <w:highlight w:val="yellow"/>
                <w:lang w:val="en-US"/>
              </w:rPr>
              <w:t>Gender</w:t>
            </w:r>
          </w:p>
        </w:tc>
        <w:tc>
          <w:tcPr>
            <w:tcW w:w="822" w:type="dxa"/>
          </w:tcPr>
          <w:p w14:paraId="56194A91"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-0.055</w:t>
            </w:r>
          </w:p>
        </w:tc>
        <w:tc>
          <w:tcPr>
            <w:tcW w:w="850" w:type="dxa"/>
          </w:tcPr>
          <w:p w14:paraId="234E8DAB"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0.047</w:t>
            </w:r>
          </w:p>
        </w:tc>
        <w:tc>
          <w:tcPr>
            <w:tcW w:w="709" w:type="dxa"/>
          </w:tcPr>
          <w:p w14:paraId="179DAFAB"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0.071</w:t>
            </w:r>
          </w:p>
        </w:tc>
        <w:tc>
          <w:tcPr>
            <w:tcW w:w="709" w:type="dxa"/>
          </w:tcPr>
          <w:p w14:paraId="1768DEBB"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0.216</w:t>
            </w:r>
          </w:p>
        </w:tc>
        <w:tc>
          <w:tcPr>
            <w:tcW w:w="708" w:type="dxa"/>
          </w:tcPr>
          <w:p w14:paraId="2D357AD6"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3DB6A94E" w14:textId="77777777" w:rsidTr="006955B8">
        <w:trPr>
          <w:gridAfter w:val="5"/>
          <w:wAfter w:w="3827" w:type="dxa"/>
        </w:trPr>
        <w:tc>
          <w:tcPr>
            <w:tcW w:w="1985" w:type="dxa"/>
          </w:tcPr>
          <w:p w14:paraId="212F5F4D" w14:textId="77777777"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(6) Age </w:t>
            </w:r>
          </w:p>
        </w:tc>
        <w:tc>
          <w:tcPr>
            <w:tcW w:w="822" w:type="dxa"/>
          </w:tcPr>
          <w:p w14:paraId="3167CAF1"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0.055</w:t>
            </w:r>
          </w:p>
        </w:tc>
        <w:tc>
          <w:tcPr>
            <w:tcW w:w="850" w:type="dxa"/>
          </w:tcPr>
          <w:p w14:paraId="75E13B57"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0.007</w:t>
            </w:r>
          </w:p>
        </w:tc>
        <w:tc>
          <w:tcPr>
            <w:tcW w:w="709" w:type="dxa"/>
          </w:tcPr>
          <w:p w14:paraId="5CAE76DC"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-0.013</w:t>
            </w:r>
          </w:p>
        </w:tc>
        <w:tc>
          <w:tcPr>
            <w:tcW w:w="709" w:type="dxa"/>
          </w:tcPr>
          <w:p w14:paraId="2C12B24F"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-0.294</w:t>
            </w:r>
          </w:p>
        </w:tc>
        <w:tc>
          <w:tcPr>
            <w:tcW w:w="708" w:type="dxa"/>
          </w:tcPr>
          <w:p w14:paraId="644F591D"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0.025</w:t>
            </w:r>
          </w:p>
        </w:tc>
        <w:tc>
          <w:tcPr>
            <w:tcW w:w="851" w:type="dxa"/>
          </w:tcPr>
          <w:p w14:paraId="531A9443"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40EB012D" w14:textId="77777777" w:rsidTr="006955B8">
        <w:trPr>
          <w:gridAfter w:val="4"/>
          <w:wAfter w:w="2977" w:type="dxa"/>
        </w:trPr>
        <w:tc>
          <w:tcPr>
            <w:tcW w:w="1985" w:type="dxa"/>
          </w:tcPr>
          <w:p w14:paraId="2389DC72" w14:textId="77777777"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(7) urban</w:t>
            </w:r>
          </w:p>
        </w:tc>
        <w:tc>
          <w:tcPr>
            <w:tcW w:w="822" w:type="dxa"/>
          </w:tcPr>
          <w:p w14:paraId="7ADAC359"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-0.016</w:t>
            </w:r>
          </w:p>
        </w:tc>
        <w:tc>
          <w:tcPr>
            <w:tcW w:w="850" w:type="dxa"/>
          </w:tcPr>
          <w:p w14:paraId="3585278B"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0.087</w:t>
            </w:r>
          </w:p>
        </w:tc>
        <w:tc>
          <w:tcPr>
            <w:tcW w:w="709" w:type="dxa"/>
          </w:tcPr>
          <w:p w14:paraId="504ABCDD"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-0.040</w:t>
            </w:r>
          </w:p>
        </w:tc>
        <w:tc>
          <w:tcPr>
            <w:tcW w:w="709" w:type="dxa"/>
          </w:tcPr>
          <w:p w14:paraId="5E3C3B0E"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0.256</w:t>
            </w:r>
          </w:p>
        </w:tc>
        <w:tc>
          <w:tcPr>
            <w:tcW w:w="708" w:type="dxa"/>
          </w:tcPr>
          <w:p w14:paraId="47B280F2"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-0.062</w:t>
            </w:r>
          </w:p>
        </w:tc>
        <w:tc>
          <w:tcPr>
            <w:tcW w:w="851" w:type="dxa"/>
          </w:tcPr>
          <w:p w14:paraId="26099D3B"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-0.091</w:t>
            </w:r>
          </w:p>
        </w:tc>
        <w:tc>
          <w:tcPr>
            <w:tcW w:w="850" w:type="dxa"/>
          </w:tcPr>
          <w:p w14:paraId="59E1A7B0"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1450CACA" w14:textId="77777777" w:rsidTr="006955B8">
        <w:trPr>
          <w:gridAfter w:val="3"/>
          <w:wAfter w:w="2268" w:type="dxa"/>
        </w:trPr>
        <w:tc>
          <w:tcPr>
            <w:tcW w:w="1985" w:type="dxa"/>
          </w:tcPr>
          <w:p w14:paraId="1298E6F4" w14:textId="2BAC35E0"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(8) marital</w:t>
            </w:r>
            <w:r w:rsidR="002E1E37">
              <w:rPr>
                <w:rFonts w:ascii="Garamond" w:hAnsi="Garamond"/>
                <w:sz w:val="20"/>
                <w:szCs w:val="20"/>
                <w:lang w:val="en-US"/>
              </w:rPr>
              <w:t xml:space="preserve"> status</w:t>
            </w:r>
          </w:p>
        </w:tc>
        <w:tc>
          <w:tcPr>
            <w:tcW w:w="822" w:type="dxa"/>
          </w:tcPr>
          <w:p w14:paraId="0EE0DCAF"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-0.182</w:t>
            </w:r>
          </w:p>
        </w:tc>
        <w:tc>
          <w:tcPr>
            <w:tcW w:w="850" w:type="dxa"/>
          </w:tcPr>
          <w:p w14:paraId="637EE855"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0.052</w:t>
            </w:r>
          </w:p>
        </w:tc>
        <w:tc>
          <w:tcPr>
            <w:tcW w:w="709" w:type="dxa"/>
          </w:tcPr>
          <w:p w14:paraId="16A3FF04"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0.027</w:t>
            </w:r>
          </w:p>
        </w:tc>
        <w:tc>
          <w:tcPr>
            <w:tcW w:w="709" w:type="dxa"/>
          </w:tcPr>
          <w:p w14:paraId="2C7AF2C7"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0.111</w:t>
            </w:r>
          </w:p>
        </w:tc>
        <w:tc>
          <w:tcPr>
            <w:tcW w:w="708" w:type="dxa"/>
          </w:tcPr>
          <w:p w14:paraId="03C08A39"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0.194</w:t>
            </w:r>
          </w:p>
        </w:tc>
        <w:tc>
          <w:tcPr>
            <w:tcW w:w="851" w:type="dxa"/>
          </w:tcPr>
          <w:p w14:paraId="0C835C97"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-0.187</w:t>
            </w:r>
          </w:p>
        </w:tc>
        <w:tc>
          <w:tcPr>
            <w:tcW w:w="850" w:type="dxa"/>
          </w:tcPr>
          <w:p w14:paraId="2683C2F5"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-0.088</w:t>
            </w:r>
          </w:p>
        </w:tc>
        <w:tc>
          <w:tcPr>
            <w:tcW w:w="709" w:type="dxa"/>
          </w:tcPr>
          <w:p w14:paraId="27DAEA07"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15BA4FE6" w14:textId="77777777" w:rsidTr="006955B8">
        <w:trPr>
          <w:gridAfter w:val="2"/>
          <w:wAfter w:w="1559" w:type="dxa"/>
        </w:trPr>
        <w:tc>
          <w:tcPr>
            <w:tcW w:w="1985" w:type="dxa"/>
          </w:tcPr>
          <w:p w14:paraId="7A805C5B" w14:textId="31BF9E37"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(9) employment</w:t>
            </w:r>
            <w:r w:rsidR="002E1E37">
              <w:rPr>
                <w:rFonts w:ascii="Garamond" w:hAnsi="Garamond"/>
                <w:sz w:val="20"/>
                <w:szCs w:val="20"/>
                <w:lang w:val="en-US"/>
              </w:rPr>
              <w:t xml:space="preserve"> status</w:t>
            </w:r>
          </w:p>
        </w:tc>
        <w:tc>
          <w:tcPr>
            <w:tcW w:w="822" w:type="dxa"/>
          </w:tcPr>
          <w:p w14:paraId="2963F902"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-0.047</w:t>
            </w:r>
          </w:p>
        </w:tc>
        <w:tc>
          <w:tcPr>
            <w:tcW w:w="850" w:type="dxa"/>
          </w:tcPr>
          <w:p w14:paraId="7B549591"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0.118</w:t>
            </w:r>
          </w:p>
        </w:tc>
        <w:tc>
          <w:tcPr>
            <w:tcW w:w="709" w:type="dxa"/>
          </w:tcPr>
          <w:p w14:paraId="76FAE5B1"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0.122</w:t>
            </w:r>
          </w:p>
        </w:tc>
        <w:tc>
          <w:tcPr>
            <w:tcW w:w="709" w:type="dxa"/>
          </w:tcPr>
          <w:p w14:paraId="124AA79F"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0.165</w:t>
            </w:r>
          </w:p>
        </w:tc>
        <w:tc>
          <w:tcPr>
            <w:tcW w:w="708" w:type="dxa"/>
          </w:tcPr>
          <w:p w14:paraId="550D3D07"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0.162</w:t>
            </w:r>
          </w:p>
        </w:tc>
        <w:tc>
          <w:tcPr>
            <w:tcW w:w="851" w:type="dxa"/>
          </w:tcPr>
          <w:p w14:paraId="77EB0D35"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-0.150</w:t>
            </w:r>
          </w:p>
        </w:tc>
        <w:tc>
          <w:tcPr>
            <w:tcW w:w="850" w:type="dxa"/>
          </w:tcPr>
          <w:p w14:paraId="0F669807"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0.101</w:t>
            </w:r>
          </w:p>
        </w:tc>
        <w:tc>
          <w:tcPr>
            <w:tcW w:w="709" w:type="dxa"/>
          </w:tcPr>
          <w:p w14:paraId="6DE2FC10"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0.025</w:t>
            </w:r>
          </w:p>
        </w:tc>
        <w:tc>
          <w:tcPr>
            <w:tcW w:w="709" w:type="dxa"/>
          </w:tcPr>
          <w:p w14:paraId="37ECE281"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3AB30416" w14:textId="77777777" w:rsidTr="006955B8">
        <w:trPr>
          <w:gridAfter w:val="1"/>
          <w:wAfter w:w="709" w:type="dxa"/>
        </w:trPr>
        <w:tc>
          <w:tcPr>
            <w:tcW w:w="1985" w:type="dxa"/>
          </w:tcPr>
          <w:p w14:paraId="2797E6A6" w14:textId="77777777"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(10) Household size</w:t>
            </w:r>
          </w:p>
        </w:tc>
        <w:tc>
          <w:tcPr>
            <w:tcW w:w="822" w:type="dxa"/>
          </w:tcPr>
          <w:p w14:paraId="09783BB6"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-0.334</w:t>
            </w:r>
          </w:p>
        </w:tc>
        <w:tc>
          <w:tcPr>
            <w:tcW w:w="850" w:type="dxa"/>
          </w:tcPr>
          <w:p w14:paraId="64975A94"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0.062</w:t>
            </w:r>
          </w:p>
        </w:tc>
        <w:tc>
          <w:tcPr>
            <w:tcW w:w="709" w:type="dxa"/>
          </w:tcPr>
          <w:p w14:paraId="1D7AD914"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0.083</w:t>
            </w:r>
          </w:p>
        </w:tc>
        <w:tc>
          <w:tcPr>
            <w:tcW w:w="709" w:type="dxa"/>
          </w:tcPr>
          <w:p w14:paraId="0CE68AAB"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0.002</w:t>
            </w:r>
          </w:p>
        </w:tc>
        <w:tc>
          <w:tcPr>
            <w:tcW w:w="708" w:type="dxa"/>
          </w:tcPr>
          <w:p w14:paraId="036270A8"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-0.023</w:t>
            </w:r>
          </w:p>
        </w:tc>
        <w:tc>
          <w:tcPr>
            <w:tcW w:w="851" w:type="dxa"/>
          </w:tcPr>
          <w:p w14:paraId="728888C9"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-0.014</w:t>
            </w:r>
          </w:p>
        </w:tc>
        <w:tc>
          <w:tcPr>
            <w:tcW w:w="850" w:type="dxa"/>
          </w:tcPr>
          <w:p w14:paraId="7AF48A37"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-0.112</w:t>
            </w:r>
          </w:p>
        </w:tc>
        <w:tc>
          <w:tcPr>
            <w:tcW w:w="709" w:type="dxa"/>
          </w:tcPr>
          <w:p w14:paraId="12676249"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0.348</w:t>
            </w:r>
          </w:p>
        </w:tc>
        <w:tc>
          <w:tcPr>
            <w:tcW w:w="709" w:type="dxa"/>
          </w:tcPr>
          <w:p w14:paraId="23323934"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-0.037</w:t>
            </w:r>
          </w:p>
        </w:tc>
        <w:tc>
          <w:tcPr>
            <w:tcW w:w="850" w:type="dxa"/>
          </w:tcPr>
          <w:p w14:paraId="58C93996"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6B8DFFC1" w14:textId="77777777" w:rsidTr="006955B8">
        <w:tc>
          <w:tcPr>
            <w:tcW w:w="1985" w:type="dxa"/>
          </w:tcPr>
          <w:p w14:paraId="00B09C9C" w14:textId="549793C9" w:rsidR="00052B1B" w:rsidRDefault="00052B1B">
            <w:pPr>
              <w:widowControl w:val="0"/>
              <w:autoSpaceDE w:val="0"/>
              <w:autoSpaceDN w:val="0"/>
              <w:adjustRightInd w:val="0"/>
              <w:spacing w:line="240" w:lineRule="auto"/>
              <w:rPr>
                <w:rFonts w:ascii="Garamond" w:hAnsi="Garamond"/>
                <w:sz w:val="20"/>
                <w:szCs w:val="20"/>
                <w:lang w:val="en-US"/>
              </w:rPr>
            </w:pPr>
            <w:r>
              <w:rPr>
                <w:rFonts w:ascii="Garamond" w:hAnsi="Garamond"/>
                <w:sz w:val="20"/>
                <w:szCs w:val="20"/>
                <w:lang w:val="en-US"/>
              </w:rPr>
              <w:t xml:space="preserve"> (11) </w:t>
            </w:r>
            <w:r w:rsidR="007C354A">
              <w:rPr>
                <w:rFonts w:ascii="Garamond" w:hAnsi="Garamond"/>
                <w:sz w:val="20"/>
                <w:szCs w:val="20"/>
                <w:lang w:val="en-US"/>
              </w:rPr>
              <w:t>Agriculture</w:t>
            </w:r>
            <w:r w:rsidR="00EB034E">
              <w:rPr>
                <w:rFonts w:ascii="Garamond" w:hAnsi="Garamond"/>
                <w:sz w:val="20"/>
                <w:szCs w:val="20"/>
                <w:lang w:val="en-US"/>
              </w:rPr>
              <w:t xml:space="preserve"> </w:t>
            </w:r>
          </w:p>
        </w:tc>
        <w:tc>
          <w:tcPr>
            <w:tcW w:w="822" w:type="dxa"/>
          </w:tcPr>
          <w:p w14:paraId="1274AD45"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-0.094</w:t>
            </w:r>
          </w:p>
        </w:tc>
        <w:tc>
          <w:tcPr>
            <w:tcW w:w="850" w:type="dxa"/>
          </w:tcPr>
          <w:p w14:paraId="2127E412"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-0.005</w:t>
            </w:r>
          </w:p>
        </w:tc>
        <w:tc>
          <w:tcPr>
            <w:tcW w:w="709" w:type="dxa"/>
          </w:tcPr>
          <w:p w14:paraId="126547C4"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0.061</w:t>
            </w:r>
          </w:p>
        </w:tc>
        <w:tc>
          <w:tcPr>
            <w:tcW w:w="709" w:type="dxa"/>
          </w:tcPr>
          <w:p w14:paraId="527EF565"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-0.181</w:t>
            </w:r>
          </w:p>
        </w:tc>
        <w:tc>
          <w:tcPr>
            <w:tcW w:w="708" w:type="dxa"/>
          </w:tcPr>
          <w:p w14:paraId="6B98F4F3"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0.044</w:t>
            </w:r>
          </w:p>
        </w:tc>
        <w:tc>
          <w:tcPr>
            <w:tcW w:w="851" w:type="dxa"/>
          </w:tcPr>
          <w:p w14:paraId="65F9FAEC"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0.103</w:t>
            </w:r>
          </w:p>
        </w:tc>
        <w:tc>
          <w:tcPr>
            <w:tcW w:w="850" w:type="dxa"/>
          </w:tcPr>
          <w:p w14:paraId="421C1842"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-0.384</w:t>
            </w:r>
          </w:p>
        </w:tc>
        <w:tc>
          <w:tcPr>
            <w:tcW w:w="709" w:type="dxa"/>
          </w:tcPr>
          <w:p w14:paraId="4ADB84BA"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0.154</w:t>
            </w:r>
          </w:p>
        </w:tc>
        <w:tc>
          <w:tcPr>
            <w:tcW w:w="709" w:type="dxa"/>
          </w:tcPr>
          <w:p w14:paraId="627FAADC"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-0.106</w:t>
            </w:r>
          </w:p>
        </w:tc>
        <w:tc>
          <w:tcPr>
            <w:tcW w:w="850" w:type="dxa"/>
          </w:tcPr>
          <w:p w14:paraId="56CAAB36"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0.257</w:t>
            </w:r>
          </w:p>
        </w:tc>
        <w:tc>
          <w:tcPr>
            <w:tcW w:w="709" w:type="dxa"/>
          </w:tcPr>
          <w:p w14:paraId="38172909" w14:textId="77777777" w:rsidR="00052B1B" w:rsidRDefault="00052B1B">
            <w:pPr>
              <w:widowControl w:val="0"/>
              <w:autoSpaceDE w:val="0"/>
              <w:autoSpaceDN w:val="0"/>
              <w:adjustRightInd w:val="0"/>
              <w:spacing w:line="240" w:lineRule="auto"/>
              <w:jc w:val="right"/>
              <w:rPr>
                <w:rFonts w:ascii="Garamond" w:hAnsi="Garamond"/>
                <w:sz w:val="20"/>
                <w:szCs w:val="20"/>
                <w:lang w:val="en-US"/>
              </w:rPr>
            </w:pPr>
            <w:r>
              <w:rPr>
                <w:rFonts w:ascii="Garamond" w:hAnsi="Garamond"/>
                <w:sz w:val="20"/>
                <w:szCs w:val="20"/>
                <w:lang w:val="en-US"/>
              </w:rPr>
              <w:t>1.000</w:t>
            </w:r>
          </w:p>
        </w:tc>
      </w:tr>
      <w:tr w:rsidR="00052B1B" w14:paraId="39B1B878" w14:textId="77777777" w:rsidTr="006955B8">
        <w:tc>
          <w:tcPr>
            <w:tcW w:w="10461" w:type="dxa"/>
            <w:gridSpan w:val="12"/>
          </w:tcPr>
          <w:p w14:paraId="419985E0" w14:textId="77777777" w:rsidR="00052B1B" w:rsidRDefault="00052B1B">
            <w:pPr>
              <w:widowControl w:val="0"/>
              <w:autoSpaceDE w:val="0"/>
              <w:autoSpaceDN w:val="0"/>
              <w:adjustRightInd w:val="0"/>
              <w:spacing w:line="240" w:lineRule="auto"/>
              <w:rPr>
                <w:rFonts w:ascii="Garamond" w:hAnsi="Garamond"/>
                <w:sz w:val="20"/>
                <w:szCs w:val="20"/>
                <w:lang w:val="en-US"/>
              </w:rPr>
            </w:pPr>
          </w:p>
        </w:tc>
      </w:tr>
    </w:tbl>
    <w:p w14:paraId="71FEA21E" w14:textId="6A110C51" w:rsidR="00052B1B" w:rsidRDefault="009A1579" w:rsidP="00052B1B">
      <w:pPr>
        <w:widowControl w:val="0"/>
        <w:autoSpaceDE w:val="0"/>
        <w:autoSpaceDN w:val="0"/>
        <w:adjustRightInd w:val="0"/>
        <w:spacing w:line="240" w:lineRule="auto"/>
        <w:rPr>
          <w:rFonts w:ascii="Garamond" w:hAnsi="Garamond"/>
          <w:sz w:val="20"/>
          <w:szCs w:val="20"/>
          <w:lang w:val="en-US"/>
        </w:rPr>
      </w:pPr>
      <w:r w:rsidRPr="006D44E1">
        <w:rPr>
          <w:rFonts w:cs="Times New Roman"/>
          <w:szCs w:val="24"/>
        </w:rPr>
        <w:t>Source: Authors own work</w:t>
      </w:r>
    </w:p>
    <w:p w14:paraId="6059178D" w14:textId="77777777" w:rsidR="00433D37" w:rsidRDefault="00433D37" w:rsidP="00052B1B">
      <w:pPr>
        <w:widowControl w:val="0"/>
        <w:autoSpaceDE w:val="0"/>
        <w:autoSpaceDN w:val="0"/>
        <w:adjustRightInd w:val="0"/>
        <w:spacing w:line="240" w:lineRule="auto"/>
        <w:rPr>
          <w:rFonts w:ascii="Garamond" w:hAnsi="Garamond"/>
          <w:sz w:val="20"/>
          <w:szCs w:val="20"/>
          <w:lang w:val="en-US"/>
        </w:rPr>
      </w:pPr>
    </w:p>
    <w:p w14:paraId="1ABF05A3" w14:textId="2DB900BD" w:rsidR="00433D37" w:rsidRPr="00707801" w:rsidRDefault="00707801" w:rsidP="004352FE">
      <w:pPr>
        <w:widowControl w:val="0"/>
        <w:autoSpaceDE w:val="0"/>
        <w:autoSpaceDN w:val="0"/>
        <w:adjustRightInd w:val="0"/>
        <w:rPr>
          <w:rFonts w:cs="Times New Roman"/>
          <w:szCs w:val="24"/>
          <w:lang w:val="en-US"/>
        </w:rPr>
      </w:pPr>
      <w:r w:rsidRPr="00707801">
        <w:rPr>
          <w:rFonts w:cs="Times New Roman"/>
          <w:szCs w:val="24"/>
          <w:lang w:val="en-US"/>
        </w:rPr>
        <w:t xml:space="preserve">From </w:t>
      </w:r>
      <w:r w:rsidR="00E65136">
        <w:rPr>
          <w:rFonts w:cs="Times New Roman"/>
          <w:szCs w:val="24"/>
          <w:lang w:val="en-US"/>
        </w:rPr>
        <w:t>Table</w:t>
      </w:r>
      <w:r>
        <w:rPr>
          <w:rFonts w:cs="Times New Roman"/>
          <w:szCs w:val="24"/>
          <w:lang w:val="en-US"/>
        </w:rPr>
        <w:t xml:space="preserve"> 2</w:t>
      </w:r>
      <w:r w:rsidR="00D04AFA">
        <w:rPr>
          <w:rFonts w:cs="Times New Roman"/>
          <w:szCs w:val="24"/>
          <w:lang w:val="en-US"/>
        </w:rPr>
        <w:t xml:space="preserve">, all the measures of financial inclusion (saving account and credit use) </w:t>
      </w:r>
      <w:r w:rsidR="00BC2982">
        <w:rPr>
          <w:rFonts w:cs="Times New Roman"/>
          <w:szCs w:val="24"/>
          <w:lang w:val="en-US"/>
        </w:rPr>
        <w:t xml:space="preserve">are negatively correlated with food-poor, implying that </w:t>
      </w:r>
      <w:r w:rsidR="00E65136">
        <w:rPr>
          <w:rFonts w:cs="Times New Roman"/>
          <w:szCs w:val="24"/>
          <w:lang w:val="en-US"/>
        </w:rPr>
        <w:t xml:space="preserve">financial inclusion reduces food </w:t>
      </w:r>
      <w:r w:rsidR="00B95AF7">
        <w:rPr>
          <w:rFonts w:cs="Times New Roman"/>
          <w:szCs w:val="24"/>
          <w:lang w:val="en-US"/>
        </w:rPr>
        <w:t xml:space="preserve">poverty.  </w:t>
      </w:r>
      <w:r w:rsidR="002A6999">
        <w:rPr>
          <w:rFonts w:cs="Times New Roman"/>
          <w:szCs w:val="24"/>
          <w:lang w:val="en-US"/>
        </w:rPr>
        <w:t>Education is negatively correlated with food poverty</w:t>
      </w:r>
      <w:r w:rsidR="00E84B95">
        <w:rPr>
          <w:rFonts w:cs="Times New Roman"/>
          <w:szCs w:val="24"/>
          <w:lang w:val="en-US"/>
        </w:rPr>
        <w:t>,</w:t>
      </w:r>
      <w:r w:rsidR="002A6999">
        <w:rPr>
          <w:rFonts w:cs="Times New Roman"/>
          <w:szCs w:val="24"/>
          <w:lang w:val="en-US"/>
        </w:rPr>
        <w:t xml:space="preserve"> </w:t>
      </w:r>
      <w:r w:rsidR="00E84B95" w:rsidRPr="00E84B95">
        <w:rPr>
          <w:rFonts w:cs="Times New Roman"/>
          <w:szCs w:val="24"/>
          <w:highlight w:val="yellow"/>
          <w:lang w:val="en-US"/>
        </w:rPr>
        <w:t xml:space="preserve">suggesting that educated </w:t>
      </w:r>
      <w:r w:rsidR="002A6999" w:rsidRPr="00E84B95">
        <w:rPr>
          <w:rFonts w:cs="Times New Roman"/>
          <w:szCs w:val="24"/>
          <w:highlight w:val="yellow"/>
          <w:lang w:val="en-US"/>
        </w:rPr>
        <w:t>individuals</w:t>
      </w:r>
      <w:r w:rsidR="002A6999">
        <w:rPr>
          <w:rFonts w:cs="Times New Roman"/>
          <w:szCs w:val="24"/>
          <w:lang w:val="en-US"/>
        </w:rPr>
        <w:t xml:space="preserve"> are more likely to be employed or </w:t>
      </w:r>
      <w:r w:rsidR="00E84B95">
        <w:rPr>
          <w:rFonts w:cs="Times New Roman"/>
          <w:szCs w:val="24"/>
          <w:lang w:val="en-US"/>
        </w:rPr>
        <w:t>to use financial services effectively, thereby reducing</w:t>
      </w:r>
      <w:r w:rsidR="002A6999">
        <w:rPr>
          <w:rFonts w:cs="Times New Roman"/>
          <w:szCs w:val="24"/>
          <w:lang w:val="en-US"/>
        </w:rPr>
        <w:t xml:space="preserve"> the incidence of food poverty</w:t>
      </w:r>
      <w:r w:rsidR="0055454E">
        <w:rPr>
          <w:rFonts w:cs="Times New Roman"/>
          <w:szCs w:val="24"/>
          <w:lang w:val="en-US"/>
        </w:rPr>
        <w:t xml:space="preserve">. </w:t>
      </w:r>
      <w:r w:rsidR="00E64B18">
        <w:rPr>
          <w:rFonts w:cs="Times New Roman"/>
          <w:szCs w:val="24"/>
          <w:lang w:val="en-US"/>
        </w:rPr>
        <w:t xml:space="preserve"> Being male is </w:t>
      </w:r>
      <w:r w:rsidR="002A6999">
        <w:rPr>
          <w:rFonts w:cs="Times New Roman"/>
          <w:szCs w:val="24"/>
          <w:lang w:val="en-US"/>
        </w:rPr>
        <w:t xml:space="preserve">associated with </w:t>
      </w:r>
      <w:r w:rsidR="00E84B95">
        <w:rPr>
          <w:rFonts w:cs="Times New Roman"/>
          <w:szCs w:val="24"/>
          <w:lang w:val="en-US"/>
        </w:rPr>
        <w:t>a lower likelihood of experiencing food poverty, possibly because males are more creative than females and can more easily initiate income-generating activities, which reduces the probability of food poverty among males compared to</w:t>
      </w:r>
      <w:r w:rsidR="0048113B">
        <w:rPr>
          <w:rFonts w:cs="Times New Roman"/>
          <w:szCs w:val="24"/>
          <w:lang w:val="en-US"/>
        </w:rPr>
        <w:t xml:space="preserve"> females.</w:t>
      </w:r>
      <w:r w:rsidR="005900D3">
        <w:rPr>
          <w:rFonts w:cs="Times New Roman"/>
          <w:szCs w:val="24"/>
          <w:lang w:val="en-US"/>
        </w:rPr>
        <w:t xml:space="preserve"> Age is </w:t>
      </w:r>
      <w:r w:rsidR="005D6B37">
        <w:rPr>
          <w:rFonts w:cs="Times New Roman"/>
          <w:szCs w:val="24"/>
          <w:lang w:val="en-US"/>
        </w:rPr>
        <w:t xml:space="preserve">positively associated with food poverty, </w:t>
      </w:r>
      <w:r w:rsidR="00FA3C4C">
        <w:rPr>
          <w:rFonts w:cs="Times New Roman"/>
          <w:szCs w:val="24"/>
          <w:lang w:val="en-US"/>
        </w:rPr>
        <w:t>suggesting that as individuals age and approach retirement, they may lose these sources of income, potentially leading to</w:t>
      </w:r>
      <w:r w:rsidR="005D6B37">
        <w:rPr>
          <w:rFonts w:cs="Times New Roman"/>
          <w:szCs w:val="24"/>
          <w:lang w:val="en-US"/>
        </w:rPr>
        <w:t xml:space="preserve"> food poverty.</w:t>
      </w:r>
      <w:r w:rsidR="00CE629B">
        <w:rPr>
          <w:rFonts w:cs="Times New Roman"/>
          <w:szCs w:val="24"/>
          <w:lang w:val="en-US"/>
        </w:rPr>
        <w:t xml:space="preserve"> </w:t>
      </w:r>
      <w:r w:rsidR="00C84EFD">
        <w:rPr>
          <w:rFonts w:cs="Times New Roman"/>
          <w:szCs w:val="24"/>
          <w:lang w:val="en-US"/>
        </w:rPr>
        <w:t xml:space="preserve">Living in an urban area is associated with less food </w:t>
      </w:r>
      <w:r w:rsidR="00F831C2">
        <w:rPr>
          <w:rFonts w:cs="Times New Roman"/>
          <w:szCs w:val="24"/>
          <w:lang w:val="en-US"/>
        </w:rPr>
        <w:t xml:space="preserve">poverty, </w:t>
      </w:r>
      <w:r w:rsidR="00FA3C4C">
        <w:rPr>
          <w:rFonts w:cs="Times New Roman"/>
          <w:szCs w:val="24"/>
          <w:lang w:val="en-US"/>
        </w:rPr>
        <w:t xml:space="preserve">possibly because in Uganda, urban dwellers earn significantly higher incomes than rural individuals, thereby ensuring food security in urban areas more than in </w:t>
      </w:r>
      <w:r w:rsidR="00F914DA">
        <w:rPr>
          <w:rFonts w:cs="Times New Roman"/>
          <w:szCs w:val="24"/>
          <w:lang w:val="en-US"/>
        </w:rPr>
        <w:t xml:space="preserve">rural areas. </w:t>
      </w:r>
      <w:r w:rsidR="00CE629B">
        <w:rPr>
          <w:rFonts w:cs="Times New Roman"/>
          <w:szCs w:val="24"/>
          <w:lang w:val="en-US"/>
        </w:rPr>
        <w:t xml:space="preserve">Marriage is associated with </w:t>
      </w:r>
      <w:r w:rsidR="00871BD0">
        <w:rPr>
          <w:rFonts w:cs="Times New Roman"/>
          <w:szCs w:val="24"/>
          <w:lang w:val="en-US"/>
        </w:rPr>
        <w:t>a lower</w:t>
      </w:r>
      <w:r w:rsidR="006E12BB">
        <w:rPr>
          <w:rFonts w:cs="Times New Roman"/>
          <w:szCs w:val="24"/>
          <w:lang w:val="en-US"/>
        </w:rPr>
        <w:t xml:space="preserve"> incidence of food poverty, </w:t>
      </w:r>
      <w:r w:rsidR="00871BD0">
        <w:rPr>
          <w:rFonts w:cs="Times New Roman"/>
          <w:szCs w:val="24"/>
          <w:lang w:val="en-US"/>
        </w:rPr>
        <w:t xml:space="preserve">possibly because of the combined efforts to provide for the family that marriage brings rather </w:t>
      </w:r>
      <w:r w:rsidR="00601614">
        <w:rPr>
          <w:rFonts w:cs="Times New Roman"/>
          <w:szCs w:val="24"/>
          <w:lang w:val="en-US"/>
        </w:rPr>
        <w:t xml:space="preserve">than being single. Being in </w:t>
      </w:r>
      <w:r w:rsidR="004D7FDF">
        <w:rPr>
          <w:rFonts w:cs="Times New Roman"/>
          <w:szCs w:val="24"/>
          <w:lang w:val="en-US"/>
        </w:rPr>
        <w:t xml:space="preserve">employment reduces food poverty since employment is a source of income that can </w:t>
      </w:r>
      <w:r w:rsidR="00F831C2">
        <w:rPr>
          <w:rFonts w:cs="Times New Roman"/>
          <w:szCs w:val="24"/>
          <w:lang w:val="en-US"/>
        </w:rPr>
        <w:t>be used</w:t>
      </w:r>
      <w:r w:rsidR="004D7FDF">
        <w:rPr>
          <w:rFonts w:cs="Times New Roman"/>
          <w:szCs w:val="24"/>
          <w:lang w:val="en-US"/>
        </w:rPr>
        <w:t xml:space="preserve"> </w:t>
      </w:r>
      <w:r w:rsidR="00891A7B">
        <w:rPr>
          <w:rFonts w:cs="Times New Roman"/>
          <w:szCs w:val="24"/>
          <w:lang w:val="en-US"/>
        </w:rPr>
        <w:t>to ensure food security. Surprising</w:t>
      </w:r>
      <w:r w:rsidR="00F831C2">
        <w:rPr>
          <w:rFonts w:cs="Times New Roman"/>
          <w:szCs w:val="24"/>
          <w:lang w:val="en-US"/>
        </w:rPr>
        <w:t>ly,</w:t>
      </w:r>
      <w:r w:rsidR="00891A7B">
        <w:rPr>
          <w:rFonts w:cs="Times New Roman"/>
          <w:szCs w:val="24"/>
          <w:lang w:val="en-US"/>
        </w:rPr>
        <w:t xml:space="preserve"> </w:t>
      </w:r>
      <w:r w:rsidR="00F831C2">
        <w:rPr>
          <w:rFonts w:cs="Times New Roman"/>
          <w:szCs w:val="24"/>
          <w:lang w:val="en-US"/>
        </w:rPr>
        <w:t xml:space="preserve">an </w:t>
      </w:r>
      <w:r w:rsidR="00891A7B">
        <w:rPr>
          <w:rFonts w:cs="Times New Roman"/>
          <w:szCs w:val="24"/>
          <w:lang w:val="en-US"/>
        </w:rPr>
        <w:t>increase</w:t>
      </w:r>
      <w:r w:rsidR="006669C1">
        <w:rPr>
          <w:rFonts w:cs="Times New Roman"/>
          <w:szCs w:val="24"/>
          <w:lang w:val="en-US"/>
        </w:rPr>
        <w:t xml:space="preserve"> in household size </w:t>
      </w:r>
      <w:r w:rsidR="00C43467">
        <w:rPr>
          <w:rFonts w:cs="Times New Roman"/>
          <w:szCs w:val="24"/>
          <w:lang w:val="en-US"/>
        </w:rPr>
        <w:t>is associated with a reduction in</w:t>
      </w:r>
      <w:r w:rsidR="006669C1">
        <w:rPr>
          <w:rFonts w:cs="Times New Roman"/>
          <w:szCs w:val="24"/>
          <w:lang w:val="en-US"/>
        </w:rPr>
        <w:t xml:space="preserve"> food poverty. </w:t>
      </w:r>
      <w:r w:rsidR="00F831C2">
        <w:rPr>
          <w:rFonts w:cs="Times New Roman"/>
          <w:szCs w:val="24"/>
          <w:lang w:val="en-US"/>
        </w:rPr>
        <w:t xml:space="preserve">It may </w:t>
      </w:r>
      <w:r w:rsidR="005E4177">
        <w:rPr>
          <w:rFonts w:cs="Times New Roman"/>
          <w:szCs w:val="24"/>
          <w:lang w:val="en-US"/>
        </w:rPr>
        <w:t>result from a combined effort by household members to provide</w:t>
      </w:r>
      <w:r w:rsidR="006E12BB">
        <w:rPr>
          <w:rFonts w:cs="Times New Roman"/>
          <w:szCs w:val="24"/>
          <w:lang w:val="en-US"/>
        </w:rPr>
        <w:t xml:space="preserve"> food. Engagement in agriculture is </w:t>
      </w:r>
      <w:r w:rsidR="00F831C2">
        <w:rPr>
          <w:rFonts w:cs="Times New Roman"/>
          <w:szCs w:val="24"/>
          <w:lang w:val="en-US"/>
        </w:rPr>
        <w:t>negatively correlated with food poverty</w:t>
      </w:r>
      <w:r w:rsidR="006E12BB">
        <w:rPr>
          <w:rFonts w:cs="Times New Roman"/>
          <w:szCs w:val="24"/>
          <w:lang w:val="en-US"/>
        </w:rPr>
        <w:t xml:space="preserve"> since agriculture is a source of food. </w:t>
      </w:r>
    </w:p>
    <w:p w14:paraId="5B779D8E" w14:textId="77777777" w:rsidR="00E2024A" w:rsidRDefault="00E2024A" w:rsidP="00832F4C">
      <w:pPr>
        <w:widowControl w:val="0"/>
        <w:autoSpaceDE w:val="0"/>
        <w:autoSpaceDN w:val="0"/>
        <w:adjustRightInd w:val="0"/>
        <w:rPr>
          <w:rFonts w:cs="Times New Roman"/>
          <w:szCs w:val="24"/>
          <w:lang w:val="en-US"/>
        </w:rPr>
      </w:pPr>
    </w:p>
    <w:p w14:paraId="70927B0D" w14:textId="201C0D01" w:rsidR="00433D37" w:rsidRDefault="005626FE" w:rsidP="00832F4C">
      <w:pPr>
        <w:widowControl w:val="0"/>
        <w:autoSpaceDE w:val="0"/>
        <w:autoSpaceDN w:val="0"/>
        <w:adjustRightInd w:val="0"/>
        <w:rPr>
          <w:rFonts w:cs="Times New Roman"/>
          <w:szCs w:val="24"/>
          <w:lang w:val="en-US"/>
        </w:rPr>
      </w:pPr>
      <w:r>
        <w:rPr>
          <w:rFonts w:cs="Times New Roman"/>
          <w:szCs w:val="24"/>
          <w:lang w:val="en-US"/>
        </w:rPr>
        <w:t xml:space="preserve">Figure 1 below shows the </w:t>
      </w:r>
      <w:r w:rsidR="00A769C4">
        <w:rPr>
          <w:rFonts w:cs="Times New Roman"/>
          <w:szCs w:val="24"/>
          <w:lang w:val="en-US"/>
        </w:rPr>
        <w:t xml:space="preserve">scatter plot of </w:t>
      </w:r>
      <w:r w:rsidR="003322BE">
        <w:rPr>
          <w:rFonts w:cs="Times New Roman"/>
          <w:szCs w:val="24"/>
          <w:lang w:val="en-US"/>
        </w:rPr>
        <w:t xml:space="preserve">food poverty by </w:t>
      </w:r>
      <w:r w:rsidR="000C1312">
        <w:rPr>
          <w:rFonts w:cs="Times New Roman"/>
          <w:szCs w:val="24"/>
          <w:lang w:val="en-US"/>
        </w:rPr>
        <w:t>the FI Index (Financial Inclusion Index</w:t>
      </w:r>
      <w:r>
        <w:rPr>
          <w:rFonts w:cs="Times New Roman"/>
          <w:szCs w:val="24"/>
          <w:lang w:val="en-US"/>
        </w:rPr>
        <w:t>)</w:t>
      </w:r>
      <w:r w:rsidR="003322BE">
        <w:rPr>
          <w:rFonts w:cs="Times New Roman"/>
          <w:szCs w:val="24"/>
          <w:lang w:val="en-US"/>
        </w:rPr>
        <w:t>.</w:t>
      </w:r>
      <w:r w:rsidR="005E4177">
        <w:rPr>
          <w:rFonts w:cs="Times New Roman"/>
          <w:szCs w:val="24"/>
          <w:lang w:val="en-US"/>
        </w:rPr>
        <w:t xml:space="preserve"> There is a negative relationship between food poverty and financial inclusion, </w:t>
      </w:r>
      <w:r w:rsidR="000C1312">
        <w:rPr>
          <w:rFonts w:cs="Times New Roman"/>
          <w:szCs w:val="24"/>
          <w:lang w:val="en-US"/>
        </w:rPr>
        <w:t>suggesting that financial inclusion is negatively</w:t>
      </w:r>
      <w:r w:rsidR="008C33B1">
        <w:rPr>
          <w:rFonts w:cs="Times New Roman"/>
          <w:szCs w:val="24"/>
          <w:lang w:val="en-US"/>
        </w:rPr>
        <w:t xml:space="preserve"> associated</w:t>
      </w:r>
      <w:r w:rsidR="00C70DBA">
        <w:rPr>
          <w:rFonts w:cs="Times New Roman"/>
          <w:szCs w:val="24"/>
          <w:lang w:val="en-US"/>
        </w:rPr>
        <w:t xml:space="preserve"> with food security</w:t>
      </w:r>
      <w:r w:rsidR="008C33B1">
        <w:rPr>
          <w:rFonts w:cs="Times New Roman"/>
          <w:szCs w:val="24"/>
          <w:lang w:val="en-US"/>
        </w:rPr>
        <w:t>.</w:t>
      </w:r>
    </w:p>
    <w:p w14:paraId="5F833191" w14:textId="77777777" w:rsidR="000C1312" w:rsidRPr="00A27189" w:rsidRDefault="000C1312" w:rsidP="00832F4C">
      <w:pPr>
        <w:widowControl w:val="0"/>
        <w:autoSpaceDE w:val="0"/>
        <w:autoSpaceDN w:val="0"/>
        <w:adjustRightInd w:val="0"/>
        <w:rPr>
          <w:rFonts w:cs="Times New Roman"/>
          <w:szCs w:val="24"/>
          <w:lang w:val="en-US"/>
        </w:rPr>
      </w:pPr>
    </w:p>
    <w:p w14:paraId="20A93E88" w14:textId="59D5F6E4" w:rsidR="00AF5C36" w:rsidRDefault="002256C3" w:rsidP="00954C56">
      <w:pPr>
        <w:rPr>
          <w:rFonts w:cs="Times New Roman"/>
          <w:color w:val="000000" w:themeColor="text1"/>
        </w:rPr>
      </w:pPr>
      <w:r w:rsidRPr="002256C3">
        <w:rPr>
          <w:rFonts w:cs="Times New Roman"/>
          <w:noProof/>
          <w:color w:val="000000" w:themeColor="text1"/>
        </w:rPr>
        <w:drawing>
          <wp:inline distT="0" distB="0" distL="0" distR="0" wp14:anchorId="7A9B618A" wp14:editId="5D00F1B8">
            <wp:extent cx="5731510" cy="3105150"/>
            <wp:effectExtent l="0" t="0" r="2540" b="0"/>
            <wp:docPr id="6" name="Picture 6" descr="Figure 1: Food poverty by financial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Food poverty by financial inclus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105150"/>
                    </a:xfrm>
                    <a:prstGeom prst="rect">
                      <a:avLst/>
                    </a:prstGeom>
                    <a:noFill/>
                    <a:ln>
                      <a:noFill/>
                    </a:ln>
                  </pic:spPr>
                </pic:pic>
              </a:graphicData>
            </a:graphic>
          </wp:inline>
        </w:drawing>
      </w:r>
    </w:p>
    <w:p w14:paraId="7ED6FA6B" w14:textId="24A06B7D" w:rsidR="00D22927" w:rsidRPr="00883C9D" w:rsidRDefault="001E2948" w:rsidP="00954C56">
      <w:pPr>
        <w:rPr>
          <w:rFonts w:cs="Times New Roman"/>
          <w:b/>
          <w:bCs/>
          <w:color w:val="000000" w:themeColor="text1"/>
        </w:rPr>
      </w:pPr>
      <w:r w:rsidRPr="00883C9D">
        <w:rPr>
          <w:rFonts w:cs="Times New Roman"/>
          <w:b/>
          <w:bCs/>
          <w:color w:val="000000" w:themeColor="text1"/>
        </w:rPr>
        <w:t>Figure 1: Food poverty by financial inclusion.</w:t>
      </w:r>
    </w:p>
    <w:p w14:paraId="1AF2573F" w14:textId="6C48CA3A" w:rsidR="00A13BFE" w:rsidRPr="009A1579" w:rsidRDefault="009A1579" w:rsidP="00EF06D4">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21DABDF0" w14:textId="77777777" w:rsidR="009A1579" w:rsidRDefault="009A1579" w:rsidP="00EF06D4">
      <w:pPr>
        <w:pStyle w:val="NoSpacing"/>
      </w:pPr>
    </w:p>
    <w:p w14:paraId="2D77B747" w14:textId="6B087320" w:rsidR="00230799" w:rsidRDefault="00230799" w:rsidP="00954C56">
      <w:pPr>
        <w:rPr>
          <w:rFonts w:cs="Times New Roman"/>
          <w:color w:val="000000" w:themeColor="text1"/>
        </w:rPr>
      </w:pPr>
      <w:r>
        <w:rPr>
          <w:rFonts w:cs="Times New Roman"/>
          <w:color w:val="000000" w:themeColor="text1"/>
        </w:rPr>
        <w:t xml:space="preserve">Figure 2 below </w:t>
      </w:r>
      <w:r w:rsidR="00807D0F">
        <w:rPr>
          <w:rFonts w:cs="Times New Roman"/>
          <w:color w:val="000000" w:themeColor="text1"/>
        </w:rPr>
        <w:t xml:space="preserve">illustrates that education level is negatively correlated with food poverty, indicating that education is associated with improved </w:t>
      </w:r>
      <w:r w:rsidR="00406258">
        <w:rPr>
          <w:rFonts w:cs="Times New Roman"/>
          <w:color w:val="000000" w:themeColor="text1"/>
        </w:rPr>
        <w:t>food security.</w:t>
      </w:r>
    </w:p>
    <w:p w14:paraId="1763612E" w14:textId="377CF658" w:rsidR="00E2024A" w:rsidRDefault="00BE625D" w:rsidP="00954C56">
      <w:pPr>
        <w:rPr>
          <w:rFonts w:cs="Times New Roman"/>
          <w:color w:val="000000" w:themeColor="text1"/>
        </w:rPr>
      </w:pPr>
      <w:r w:rsidRPr="00BE625D">
        <w:rPr>
          <w:rFonts w:cs="Times New Roman"/>
          <w:noProof/>
          <w:color w:val="000000" w:themeColor="text1"/>
        </w:rPr>
        <w:drawing>
          <wp:inline distT="0" distB="0" distL="0" distR="0" wp14:anchorId="6B80F986" wp14:editId="3771D49F">
            <wp:extent cx="5731510" cy="3219450"/>
            <wp:effectExtent l="0" t="0" r="2540" b="0"/>
            <wp:docPr id="5" name="Picture 5" descr="Figure 2: Education by Food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Education by Food Pover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073A2A7C" w14:textId="77777777" w:rsidR="00230799" w:rsidRPr="00883C9D" w:rsidRDefault="00230799" w:rsidP="00230799">
      <w:pPr>
        <w:rPr>
          <w:rFonts w:cs="Times New Roman"/>
          <w:b/>
          <w:bCs/>
          <w:color w:val="000000" w:themeColor="text1"/>
        </w:rPr>
      </w:pPr>
      <w:r w:rsidRPr="00883C9D">
        <w:rPr>
          <w:rFonts w:cs="Times New Roman"/>
          <w:b/>
          <w:bCs/>
          <w:color w:val="000000" w:themeColor="text1"/>
        </w:rPr>
        <w:t>Figure 2: Education by Food Poverty</w:t>
      </w:r>
    </w:p>
    <w:p w14:paraId="48720AE9"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4326CBBA" w14:textId="77777777" w:rsidR="00E2024A" w:rsidRDefault="00E2024A" w:rsidP="00EF06D4">
      <w:pPr>
        <w:pStyle w:val="NoSpacing"/>
      </w:pPr>
    </w:p>
    <w:p w14:paraId="6F3BB924" w14:textId="36B06683" w:rsidR="00E73F15" w:rsidRPr="00E71B04" w:rsidRDefault="00230799" w:rsidP="00E71B04">
      <w:pPr>
        <w:rPr>
          <w:rFonts w:cs="Times New Roman"/>
          <w:color w:val="000000" w:themeColor="text1"/>
        </w:rPr>
      </w:pPr>
      <w:r>
        <w:rPr>
          <w:rFonts w:cs="Times New Roman"/>
          <w:color w:val="000000" w:themeColor="text1"/>
        </w:rPr>
        <w:t xml:space="preserve">Figure 3 below </w:t>
      </w:r>
      <w:r w:rsidR="00807D0F">
        <w:rPr>
          <w:rFonts w:cs="Times New Roman"/>
          <w:color w:val="000000" w:themeColor="text1"/>
        </w:rPr>
        <w:t>displays a scatter plot between financial inclusion and education, indicating a positive correlation</w:t>
      </w:r>
      <w:r w:rsidR="00EC4A0D">
        <w:rPr>
          <w:rFonts w:cs="Times New Roman"/>
          <w:color w:val="000000" w:themeColor="text1"/>
        </w:rPr>
        <w:t xml:space="preserve"> between the two variables. </w:t>
      </w:r>
      <w:r w:rsidR="00E2024A">
        <w:rPr>
          <w:rFonts w:cs="Times New Roman"/>
          <w:color w:val="000000" w:themeColor="text1"/>
        </w:rPr>
        <w:t xml:space="preserve">This </w:t>
      </w:r>
      <w:r w:rsidR="00807D0F">
        <w:rPr>
          <w:rFonts w:cs="Times New Roman"/>
          <w:color w:val="000000" w:themeColor="text1"/>
        </w:rPr>
        <w:t>suggests</w:t>
      </w:r>
      <w:r w:rsidR="00E2024A">
        <w:rPr>
          <w:rFonts w:cs="Times New Roman"/>
          <w:color w:val="000000" w:themeColor="text1"/>
        </w:rPr>
        <w:t xml:space="preserve"> that education may </w:t>
      </w:r>
      <w:r>
        <w:rPr>
          <w:rFonts w:cs="Times New Roman"/>
          <w:color w:val="000000" w:themeColor="text1"/>
        </w:rPr>
        <w:t xml:space="preserve">enhance </w:t>
      </w:r>
      <w:r w:rsidR="00E2024A">
        <w:rPr>
          <w:rFonts w:cs="Times New Roman"/>
          <w:color w:val="000000" w:themeColor="text1"/>
        </w:rPr>
        <w:t>the use of financial services.</w:t>
      </w:r>
    </w:p>
    <w:p w14:paraId="2A88FD42" w14:textId="6859BC67" w:rsidR="00A13BFE" w:rsidRDefault="003F6398" w:rsidP="00954C56">
      <w:pPr>
        <w:rPr>
          <w:rFonts w:cs="Times New Roman"/>
          <w:color w:val="000000" w:themeColor="text1"/>
        </w:rPr>
      </w:pPr>
      <w:r w:rsidRPr="003F6398">
        <w:rPr>
          <w:rFonts w:cs="Times New Roman"/>
          <w:noProof/>
          <w:color w:val="000000" w:themeColor="text1"/>
        </w:rPr>
        <w:drawing>
          <wp:inline distT="0" distB="0" distL="0" distR="0" wp14:anchorId="24A001A7" wp14:editId="70E2900F">
            <wp:extent cx="5731510" cy="3181350"/>
            <wp:effectExtent l="0" t="0" r="2540" b="0"/>
            <wp:docPr id="7" name="Picture 7" descr="Figure 3: Financial inclusion b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Financial inclusion by edu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81350"/>
                    </a:xfrm>
                    <a:prstGeom prst="rect">
                      <a:avLst/>
                    </a:prstGeom>
                    <a:noFill/>
                    <a:ln>
                      <a:noFill/>
                    </a:ln>
                  </pic:spPr>
                </pic:pic>
              </a:graphicData>
            </a:graphic>
          </wp:inline>
        </w:drawing>
      </w:r>
    </w:p>
    <w:p w14:paraId="75720D0B" w14:textId="014F26EA" w:rsidR="00451DD9" w:rsidRDefault="00883C9D" w:rsidP="00954C56">
      <w:pPr>
        <w:rPr>
          <w:rFonts w:cs="Times New Roman"/>
          <w:b/>
          <w:bCs/>
          <w:color w:val="000000" w:themeColor="text1"/>
        </w:rPr>
      </w:pPr>
      <w:r w:rsidRPr="00883C9D">
        <w:rPr>
          <w:rFonts w:cs="Times New Roman"/>
          <w:b/>
          <w:bCs/>
          <w:color w:val="000000" w:themeColor="text1"/>
        </w:rPr>
        <w:t>Figure 3: Financial inclusion by education</w:t>
      </w:r>
    </w:p>
    <w:p w14:paraId="1A3003B9"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4C5AB5A9" w14:textId="77777777" w:rsidR="00A903C5" w:rsidRPr="00883C9D" w:rsidRDefault="00A903C5" w:rsidP="00954C56">
      <w:pPr>
        <w:rPr>
          <w:rFonts w:cs="Times New Roman"/>
          <w:b/>
          <w:bCs/>
          <w:color w:val="000000" w:themeColor="text1"/>
        </w:rPr>
      </w:pPr>
    </w:p>
    <w:p w14:paraId="09E65951" w14:textId="4ADEDF10" w:rsidR="001F29FB" w:rsidRPr="00762514" w:rsidRDefault="005B4061" w:rsidP="00A13BFE">
      <w:pPr>
        <w:pStyle w:val="Heading2"/>
        <w:rPr>
          <w:rFonts w:ascii="Times New Roman" w:hAnsi="Times New Roman" w:cs="Times New Roman"/>
        </w:rPr>
      </w:pPr>
      <w:r w:rsidRPr="00762514">
        <w:rPr>
          <w:rFonts w:ascii="Times New Roman" w:hAnsi="Times New Roman" w:cs="Times New Roman"/>
        </w:rPr>
        <w:t>Empirical Results</w:t>
      </w:r>
    </w:p>
    <w:p w14:paraId="3F2BD2A5" w14:textId="6F6775DF" w:rsidR="002C5B14" w:rsidRDefault="002C5B14" w:rsidP="002C5B14">
      <w:r>
        <w:t>Table</w:t>
      </w:r>
      <w:r w:rsidR="001552A8">
        <w:t xml:space="preserve"> 3: </w:t>
      </w:r>
      <w:r w:rsidR="00735906">
        <w:t xml:space="preserve">The </w:t>
      </w:r>
      <w:r w:rsidR="001552A8">
        <w:t xml:space="preserve">moderating effect of </w:t>
      </w:r>
      <w:r w:rsidR="0025707B">
        <w:t xml:space="preserve">education on the financial </w:t>
      </w:r>
      <w:r w:rsidR="00D25CCC">
        <w:t>inclusion- food</w:t>
      </w:r>
      <w:r w:rsidR="0025707B">
        <w:t xml:space="preserve"> poverty nexus</w:t>
      </w:r>
    </w:p>
    <w:tbl>
      <w:tblPr>
        <w:tblW w:w="11106" w:type="dxa"/>
        <w:tblInd w:w="-892" w:type="dxa"/>
        <w:tblLayout w:type="fixed"/>
        <w:tblLook w:val="0000" w:firstRow="0" w:lastRow="0" w:firstColumn="0" w:lastColumn="0" w:noHBand="0" w:noVBand="0"/>
      </w:tblPr>
      <w:tblGrid>
        <w:gridCol w:w="1338"/>
        <w:gridCol w:w="1628"/>
        <w:gridCol w:w="1628"/>
        <w:gridCol w:w="1628"/>
        <w:gridCol w:w="1628"/>
        <w:gridCol w:w="1628"/>
        <w:gridCol w:w="1628"/>
      </w:tblGrid>
      <w:tr w:rsidR="00F46A8A" w:rsidRPr="00D25CCC" w14:paraId="3D278652" w14:textId="77777777" w:rsidTr="00D25CCC">
        <w:trPr>
          <w:trHeight w:val="265"/>
        </w:trPr>
        <w:tc>
          <w:tcPr>
            <w:tcW w:w="1338" w:type="dxa"/>
            <w:tcBorders>
              <w:top w:val="single" w:sz="4" w:space="0" w:color="auto"/>
            </w:tcBorders>
          </w:tcPr>
          <w:p w14:paraId="55EBCF65"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Borders>
              <w:top w:val="single" w:sz="4" w:space="0" w:color="auto"/>
            </w:tcBorders>
          </w:tcPr>
          <w:p w14:paraId="52803C0B"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(1)</w:t>
            </w:r>
          </w:p>
        </w:tc>
        <w:tc>
          <w:tcPr>
            <w:tcW w:w="1628" w:type="dxa"/>
            <w:tcBorders>
              <w:top w:val="single" w:sz="4" w:space="0" w:color="auto"/>
            </w:tcBorders>
          </w:tcPr>
          <w:p w14:paraId="1C8C507C"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(2)</w:t>
            </w:r>
          </w:p>
        </w:tc>
        <w:tc>
          <w:tcPr>
            <w:tcW w:w="1628" w:type="dxa"/>
            <w:tcBorders>
              <w:top w:val="single" w:sz="4" w:space="0" w:color="auto"/>
            </w:tcBorders>
          </w:tcPr>
          <w:p w14:paraId="4DF85A65"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(3)</w:t>
            </w:r>
          </w:p>
        </w:tc>
        <w:tc>
          <w:tcPr>
            <w:tcW w:w="1628" w:type="dxa"/>
            <w:tcBorders>
              <w:top w:val="single" w:sz="4" w:space="0" w:color="auto"/>
            </w:tcBorders>
          </w:tcPr>
          <w:p w14:paraId="4BB0BB1E"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(4)</w:t>
            </w:r>
          </w:p>
        </w:tc>
        <w:tc>
          <w:tcPr>
            <w:tcW w:w="1628" w:type="dxa"/>
            <w:tcBorders>
              <w:top w:val="single" w:sz="4" w:space="0" w:color="auto"/>
            </w:tcBorders>
          </w:tcPr>
          <w:p w14:paraId="5607535A"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(5)</w:t>
            </w:r>
          </w:p>
        </w:tc>
        <w:tc>
          <w:tcPr>
            <w:tcW w:w="1628" w:type="dxa"/>
            <w:tcBorders>
              <w:top w:val="single" w:sz="4" w:space="0" w:color="auto"/>
            </w:tcBorders>
          </w:tcPr>
          <w:p w14:paraId="72157B4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(6)</w:t>
            </w:r>
          </w:p>
        </w:tc>
      </w:tr>
      <w:tr w:rsidR="00F46A8A" w:rsidRPr="00D25CCC" w14:paraId="7E07024E" w14:textId="77777777" w:rsidTr="00D25CCC">
        <w:trPr>
          <w:trHeight w:val="265"/>
        </w:trPr>
        <w:tc>
          <w:tcPr>
            <w:tcW w:w="1338" w:type="dxa"/>
            <w:tcBorders>
              <w:bottom w:val="single" w:sz="4" w:space="0" w:color="auto"/>
            </w:tcBorders>
          </w:tcPr>
          <w:p w14:paraId="3058D9B9"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Borders>
              <w:bottom w:val="single" w:sz="4" w:space="0" w:color="auto"/>
            </w:tcBorders>
          </w:tcPr>
          <w:p w14:paraId="5BA55131" w14:textId="77777777" w:rsidR="00F46A8A" w:rsidRPr="00D25CCC" w:rsidRDefault="00F46A8A">
            <w:pPr>
              <w:widowControl w:val="0"/>
              <w:autoSpaceDE w:val="0"/>
              <w:autoSpaceDN w:val="0"/>
              <w:adjustRightInd w:val="0"/>
              <w:spacing w:line="240" w:lineRule="auto"/>
              <w:jc w:val="center"/>
              <w:rPr>
                <w:rFonts w:cs="Times New Roman"/>
                <w:szCs w:val="24"/>
                <w:lang w:val="en-US"/>
              </w:rPr>
            </w:pPr>
            <w:proofErr w:type="spellStart"/>
            <w:r w:rsidRPr="00D25CCC">
              <w:rPr>
                <w:rFonts w:cs="Times New Roman"/>
                <w:szCs w:val="24"/>
                <w:lang w:val="en-US"/>
              </w:rPr>
              <w:t>dy</w:t>
            </w:r>
            <w:proofErr w:type="spellEnd"/>
            <w:r w:rsidRPr="00D25CCC">
              <w:rPr>
                <w:rFonts w:cs="Times New Roman"/>
                <w:szCs w:val="24"/>
                <w:lang w:val="en-US"/>
              </w:rPr>
              <w:t>/dx</w:t>
            </w:r>
          </w:p>
        </w:tc>
        <w:tc>
          <w:tcPr>
            <w:tcW w:w="1628" w:type="dxa"/>
            <w:tcBorders>
              <w:bottom w:val="single" w:sz="4" w:space="0" w:color="auto"/>
            </w:tcBorders>
          </w:tcPr>
          <w:p w14:paraId="7028AD79" w14:textId="77777777" w:rsidR="00F46A8A" w:rsidRPr="00D25CCC" w:rsidRDefault="00F46A8A">
            <w:pPr>
              <w:widowControl w:val="0"/>
              <w:autoSpaceDE w:val="0"/>
              <w:autoSpaceDN w:val="0"/>
              <w:adjustRightInd w:val="0"/>
              <w:spacing w:line="240" w:lineRule="auto"/>
              <w:jc w:val="center"/>
              <w:rPr>
                <w:rFonts w:cs="Times New Roman"/>
                <w:szCs w:val="24"/>
                <w:lang w:val="en-US"/>
              </w:rPr>
            </w:pPr>
            <w:proofErr w:type="spellStart"/>
            <w:r w:rsidRPr="00D25CCC">
              <w:rPr>
                <w:rFonts w:cs="Times New Roman"/>
                <w:szCs w:val="24"/>
                <w:lang w:val="en-US"/>
              </w:rPr>
              <w:t>dy</w:t>
            </w:r>
            <w:proofErr w:type="spellEnd"/>
            <w:r w:rsidRPr="00D25CCC">
              <w:rPr>
                <w:rFonts w:cs="Times New Roman"/>
                <w:szCs w:val="24"/>
                <w:lang w:val="en-US"/>
              </w:rPr>
              <w:t>/dx</w:t>
            </w:r>
          </w:p>
        </w:tc>
        <w:tc>
          <w:tcPr>
            <w:tcW w:w="1628" w:type="dxa"/>
            <w:tcBorders>
              <w:bottom w:val="single" w:sz="4" w:space="0" w:color="auto"/>
            </w:tcBorders>
          </w:tcPr>
          <w:p w14:paraId="6393F1A4" w14:textId="77777777" w:rsidR="00F46A8A" w:rsidRPr="00D25CCC" w:rsidRDefault="00F46A8A">
            <w:pPr>
              <w:widowControl w:val="0"/>
              <w:autoSpaceDE w:val="0"/>
              <w:autoSpaceDN w:val="0"/>
              <w:adjustRightInd w:val="0"/>
              <w:spacing w:line="240" w:lineRule="auto"/>
              <w:jc w:val="center"/>
              <w:rPr>
                <w:rFonts w:cs="Times New Roman"/>
                <w:szCs w:val="24"/>
                <w:lang w:val="en-US"/>
              </w:rPr>
            </w:pPr>
            <w:proofErr w:type="spellStart"/>
            <w:r w:rsidRPr="00D25CCC">
              <w:rPr>
                <w:rFonts w:cs="Times New Roman"/>
                <w:szCs w:val="24"/>
                <w:lang w:val="en-US"/>
              </w:rPr>
              <w:t>dy</w:t>
            </w:r>
            <w:proofErr w:type="spellEnd"/>
            <w:r w:rsidRPr="00D25CCC">
              <w:rPr>
                <w:rFonts w:cs="Times New Roman"/>
                <w:szCs w:val="24"/>
                <w:lang w:val="en-US"/>
              </w:rPr>
              <w:t>/dx</w:t>
            </w:r>
          </w:p>
        </w:tc>
        <w:tc>
          <w:tcPr>
            <w:tcW w:w="1628" w:type="dxa"/>
            <w:tcBorders>
              <w:bottom w:val="single" w:sz="4" w:space="0" w:color="auto"/>
            </w:tcBorders>
          </w:tcPr>
          <w:p w14:paraId="3DAA15FE" w14:textId="77777777" w:rsidR="00F46A8A" w:rsidRPr="00D25CCC" w:rsidRDefault="00F46A8A">
            <w:pPr>
              <w:widowControl w:val="0"/>
              <w:autoSpaceDE w:val="0"/>
              <w:autoSpaceDN w:val="0"/>
              <w:adjustRightInd w:val="0"/>
              <w:spacing w:line="240" w:lineRule="auto"/>
              <w:jc w:val="center"/>
              <w:rPr>
                <w:rFonts w:cs="Times New Roman"/>
                <w:szCs w:val="24"/>
                <w:lang w:val="en-US"/>
              </w:rPr>
            </w:pPr>
            <w:proofErr w:type="spellStart"/>
            <w:r w:rsidRPr="00D25CCC">
              <w:rPr>
                <w:rFonts w:cs="Times New Roman"/>
                <w:szCs w:val="24"/>
                <w:lang w:val="en-US"/>
              </w:rPr>
              <w:t>dy</w:t>
            </w:r>
            <w:proofErr w:type="spellEnd"/>
            <w:r w:rsidRPr="00D25CCC">
              <w:rPr>
                <w:rFonts w:cs="Times New Roman"/>
                <w:szCs w:val="24"/>
                <w:lang w:val="en-US"/>
              </w:rPr>
              <w:t>/dx</w:t>
            </w:r>
          </w:p>
        </w:tc>
        <w:tc>
          <w:tcPr>
            <w:tcW w:w="1628" w:type="dxa"/>
            <w:tcBorders>
              <w:bottom w:val="single" w:sz="4" w:space="0" w:color="auto"/>
            </w:tcBorders>
          </w:tcPr>
          <w:p w14:paraId="411A7CF4" w14:textId="77777777" w:rsidR="00F46A8A" w:rsidRPr="00D25CCC" w:rsidRDefault="00F46A8A">
            <w:pPr>
              <w:widowControl w:val="0"/>
              <w:autoSpaceDE w:val="0"/>
              <w:autoSpaceDN w:val="0"/>
              <w:adjustRightInd w:val="0"/>
              <w:spacing w:line="240" w:lineRule="auto"/>
              <w:jc w:val="center"/>
              <w:rPr>
                <w:rFonts w:cs="Times New Roman"/>
                <w:szCs w:val="24"/>
                <w:lang w:val="en-US"/>
              </w:rPr>
            </w:pPr>
            <w:proofErr w:type="spellStart"/>
            <w:r w:rsidRPr="00D25CCC">
              <w:rPr>
                <w:rFonts w:cs="Times New Roman"/>
                <w:szCs w:val="24"/>
                <w:lang w:val="en-US"/>
              </w:rPr>
              <w:t>dy</w:t>
            </w:r>
            <w:proofErr w:type="spellEnd"/>
            <w:r w:rsidRPr="00D25CCC">
              <w:rPr>
                <w:rFonts w:cs="Times New Roman"/>
                <w:szCs w:val="24"/>
                <w:lang w:val="en-US"/>
              </w:rPr>
              <w:t>/dx</w:t>
            </w:r>
          </w:p>
        </w:tc>
        <w:tc>
          <w:tcPr>
            <w:tcW w:w="1628" w:type="dxa"/>
            <w:tcBorders>
              <w:bottom w:val="single" w:sz="4" w:space="0" w:color="auto"/>
            </w:tcBorders>
          </w:tcPr>
          <w:p w14:paraId="303861A7" w14:textId="77777777" w:rsidR="00F46A8A" w:rsidRPr="00D25CCC" w:rsidRDefault="00F46A8A">
            <w:pPr>
              <w:widowControl w:val="0"/>
              <w:autoSpaceDE w:val="0"/>
              <w:autoSpaceDN w:val="0"/>
              <w:adjustRightInd w:val="0"/>
              <w:spacing w:line="240" w:lineRule="auto"/>
              <w:jc w:val="center"/>
              <w:rPr>
                <w:rFonts w:cs="Times New Roman"/>
                <w:szCs w:val="24"/>
                <w:lang w:val="en-US"/>
              </w:rPr>
            </w:pPr>
            <w:proofErr w:type="spellStart"/>
            <w:r w:rsidRPr="00D25CCC">
              <w:rPr>
                <w:rFonts w:cs="Times New Roman"/>
                <w:szCs w:val="24"/>
                <w:lang w:val="en-US"/>
              </w:rPr>
              <w:t>dy</w:t>
            </w:r>
            <w:proofErr w:type="spellEnd"/>
            <w:r w:rsidRPr="00D25CCC">
              <w:rPr>
                <w:rFonts w:cs="Times New Roman"/>
                <w:szCs w:val="24"/>
                <w:lang w:val="en-US"/>
              </w:rPr>
              <w:t>/dx</w:t>
            </w:r>
          </w:p>
        </w:tc>
      </w:tr>
      <w:tr w:rsidR="00F46A8A" w:rsidRPr="00D25CCC" w14:paraId="695D2DA1" w14:textId="77777777" w:rsidTr="00D25CCC">
        <w:trPr>
          <w:trHeight w:val="281"/>
        </w:trPr>
        <w:tc>
          <w:tcPr>
            <w:tcW w:w="1338" w:type="dxa"/>
            <w:tcBorders>
              <w:top w:val="single" w:sz="4" w:space="0" w:color="auto"/>
            </w:tcBorders>
          </w:tcPr>
          <w:p w14:paraId="6DF064D7" w14:textId="78E49D05" w:rsidR="00F46A8A" w:rsidRPr="00D25CCC" w:rsidRDefault="00F46A8A">
            <w:pPr>
              <w:widowControl w:val="0"/>
              <w:autoSpaceDE w:val="0"/>
              <w:autoSpaceDN w:val="0"/>
              <w:adjustRightInd w:val="0"/>
              <w:spacing w:line="240" w:lineRule="auto"/>
              <w:rPr>
                <w:rFonts w:cs="Times New Roman"/>
                <w:szCs w:val="24"/>
                <w:lang w:val="en-US"/>
              </w:rPr>
            </w:pPr>
            <w:r w:rsidRPr="00D25CCC">
              <w:rPr>
                <w:rFonts w:cs="Times New Roman"/>
                <w:szCs w:val="24"/>
                <w:lang w:val="en-US"/>
              </w:rPr>
              <w:t>Saving</w:t>
            </w:r>
            <w:r w:rsidR="00707A90">
              <w:rPr>
                <w:rFonts w:cs="Times New Roman"/>
                <w:szCs w:val="24"/>
                <w:lang w:val="en-US"/>
              </w:rPr>
              <w:t xml:space="preserve"> A/C</w:t>
            </w:r>
          </w:p>
        </w:tc>
        <w:tc>
          <w:tcPr>
            <w:tcW w:w="1628" w:type="dxa"/>
            <w:tcBorders>
              <w:top w:val="single" w:sz="4" w:space="0" w:color="auto"/>
            </w:tcBorders>
          </w:tcPr>
          <w:p w14:paraId="3A598BB6"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-0.0797</w:t>
            </w:r>
            <w:r w:rsidRPr="00D25CCC">
              <w:rPr>
                <w:rFonts w:cs="Times New Roman"/>
                <w:szCs w:val="24"/>
                <w:vertAlign w:val="superscript"/>
                <w:lang w:val="en-US"/>
              </w:rPr>
              <w:t>***</w:t>
            </w:r>
          </w:p>
        </w:tc>
        <w:tc>
          <w:tcPr>
            <w:tcW w:w="1628" w:type="dxa"/>
            <w:tcBorders>
              <w:top w:val="single" w:sz="4" w:space="0" w:color="auto"/>
            </w:tcBorders>
          </w:tcPr>
          <w:p w14:paraId="1851857C"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Borders>
              <w:top w:val="single" w:sz="4" w:space="0" w:color="auto"/>
            </w:tcBorders>
          </w:tcPr>
          <w:p w14:paraId="0A7A9AA6"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Borders>
              <w:top w:val="single" w:sz="4" w:space="0" w:color="auto"/>
            </w:tcBorders>
          </w:tcPr>
          <w:p w14:paraId="1C8B996A"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-0.1068</w:t>
            </w:r>
            <w:r w:rsidRPr="00D25CCC">
              <w:rPr>
                <w:rFonts w:cs="Times New Roman"/>
                <w:szCs w:val="24"/>
                <w:vertAlign w:val="superscript"/>
                <w:lang w:val="en-US"/>
              </w:rPr>
              <w:t>***</w:t>
            </w:r>
          </w:p>
        </w:tc>
        <w:tc>
          <w:tcPr>
            <w:tcW w:w="1628" w:type="dxa"/>
            <w:tcBorders>
              <w:top w:val="single" w:sz="4" w:space="0" w:color="auto"/>
            </w:tcBorders>
          </w:tcPr>
          <w:p w14:paraId="32893972"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Borders>
              <w:top w:val="single" w:sz="4" w:space="0" w:color="auto"/>
            </w:tcBorders>
          </w:tcPr>
          <w:p w14:paraId="556D9E42"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r>
      <w:tr w:rsidR="00F46A8A" w:rsidRPr="00D25CCC" w14:paraId="704FA445" w14:textId="77777777" w:rsidTr="00D25CCC">
        <w:trPr>
          <w:trHeight w:val="265"/>
        </w:trPr>
        <w:tc>
          <w:tcPr>
            <w:tcW w:w="1338" w:type="dxa"/>
          </w:tcPr>
          <w:p w14:paraId="36AC69A8"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0F5E28A7"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(0.0039)</w:t>
            </w:r>
          </w:p>
        </w:tc>
        <w:tc>
          <w:tcPr>
            <w:tcW w:w="1628" w:type="dxa"/>
          </w:tcPr>
          <w:p w14:paraId="2A4A413F"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7DB5D8A9"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4445D63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(0.0134)</w:t>
            </w:r>
          </w:p>
        </w:tc>
        <w:tc>
          <w:tcPr>
            <w:tcW w:w="1628" w:type="dxa"/>
          </w:tcPr>
          <w:p w14:paraId="4638ABF7"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0729F95A"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r>
      <w:tr w:rsidR="00F46A8A" w:rsidRPr="00D25CCC" w14:paraId="55997FD5" w14:textId="77777777" w:rsidTr="00D25CCC">
        <w:trPr>
          <w:trHeight w:val="265"/>
        </w:trPr>
        <w:tc>
          <w:tcPr>
            <w:tcW w:w="1338" w:type="dxa"/>
          </w:tcPr>
          <w:p w14:paraId="3A5DDC35" w14:textId="77777777" w:rsidR="00F46A8A" w:rsidRPr="00D25CCC" w:rsidRDefault="00F46A8A">
            <w:pPr>
              <w:widowControl w:val="0"/>
              <w:autoSpaceDE w:val="0"/>
              <w:autoSpaceDN w:val="0"/>
              <w:adjustRightInd w:val="0"/>
              <w:spacing w:line="240" w:lineRule="auto"/>
              <w:rPr>
                <w:rFonts w:cs="Times New Roman"/>
                <w:szCs w:val="24"/>
                <w:lang w:val="en-US"/>
              </w:rPr>
            </w:pPr>
            <w:r w:rsidRPr="00D25CCC">
              <w:rPr>
                <w:rFonts w:cs="Times New Roman"/>
                <w:szCs w:val="24"/>
                <w:lang w:val="en-US"/>
              </w:rPr>
              <w:t>Credit use</w:t>
            </w:r>
          </w:p>
        </w:tc>
        <w:tc>
          <w:tcPr>
            <w:tcW w:w="1628" w:type="dxa"/>
          </w:tcPr>
          <w:p w14:paraId="3DD5C1E2"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C7BD2C4" w14:textId="77777777" w:rsidR="00F46A8A" w:rsidRPr="00D25CCC" w:rsidRDefault="00F46A8A">
            <w:pPr>
              <w:widowControl w:val="0"/>
              <w:autoSpaceDE w:val="0"/>
              <w:autoSpaceDN w:val="0"/>
              <w:adjustRightInd w:val="0"/>
              <w:spacing w:line="240" w:lineRule="auto"/>
              <w:rPr>
                <w:rFonts w:cs="Times New Roman"/>
                <w:szCs w:val="24"/>
                <w:lang w:val="en-US"/>
              </w:rPr>
            </w:pPr>
            <w:r w:rsidRPr="00D25CCC">
              <w:rPr>
                <w:rFonts w:cs="Times New Roman"/>
                <w:szCs w:val="24"/>
                <w:lang w:val="en-US"/>
              </w:rPr>
              <w:t>-0.0715</w:t>
            </w:r>
            <w:r w:rsidRPr="00D25CCC">
              <w:rPr>
                <w:rFonts w:cs="Times New Roman"/>
                <w:szCs w:val="24"/>
                <w:vertAlign w:val="superscript"/>
                <w:lang w:val="en-US"/>
              </w:rPr>
              <w:t>***</w:t>
            </w:r>
          </w:p>
        </w:tc>
        <w:tc>
          <w:tcPr>
            <w:tcW w:w="1628" w:type="dxa"/>
          </w:tcPr>
          <w:p w14:paraId="455196F9"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6619AC44"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01F2966E" w14:textId="77777777" w:rsidR="00F46A8A" w:rsidRPr="00D25CCC" w:rsidRDefault="00F46A8A">
            <w:pPr>
              <w:widowControl w:val="0"/>
              <w:autoSpaceDE w:val="0"/>
              <w:autoSpaceDN w:val="0"/>
              <w:adjustRightInd w:val="0"/>
              <w:spacing w:line="240" w:lineRule="auto"/>
              <w:rPr>
                <w:rFonts w:cs="Times New Roman"/>
                <w:szCs w:val="24"/>
                <w:lang w:val="en-US"/>
              </w:rPr>
            </w:pPr>
            <w:r w:rsidRPr="00D25CCC">
              <w:rPr>
                <w:rFonts w:cs="Times New Roman"/>
                <w:szCs w:val="24"/>
                <w:lang w:val="en-US"/>
              </w:rPr>
              <w:t>-0.0906</w:t>
            </w:r>
            <w:r w:rsidRPr="00D25CCC">
              <w:rPr>
                <w:rFonts w:cs="Times New Roman"/>
                <w:szCs w:val="24"/>
                <w:vertAlign w:val="superscript"/>
                <w:lang w:val="en-US"/>
              </w:rPr>
              <w:t>***</w:t>
            </w:r>
          </w:p>
        </w:tc>
        <w:tc>
          <w:tcPr>
            <w:tcW w:w="1628" w:type="dxa"/>
          </w:tcPr>
          <w:p w14:paraId="5281B8C0" w14:textId="77777777" w:rsidR="00F46A8A" w:rsidRPr="00D25CCC" w:rsidRDefault="00F46A8A">
            <w:pPr>
              <w:widowControl w:val="0"/>
              <w:autoSpaceDE w:val="0"/>
              <w:autoSpaceDN w:val="0"/>
              <w:adjustRightInd w:val="0"/>
              <w:spacing w:line="240" w:lineRule="auto"/>
              <w:rPr>
                <w:rFonts w:cs="Times New Roman"/>
                <w:szCs w:val="24"/>
                <w:lang w:val="en-US"/>
              </w:rPr>
            </w:pPr>
          </w:p>
        </w:tc>
      </w:tr>
      <w:tr w:rsidR="00F46A8A" w:rsidRPr="00D25CCC" w14:paraId="0CA6B082" w14:textId="77777777" w:rsidTr="00D25CCC">
        <w:trPr>
          <w:trHeight w:val="281"/>
        </w:trPr>
        <w:tc>
          <w:tcPr>
            <w:tcW w:w="1338" w:type="dxa"/>
          </w:tcPr>
          <w:p w14:paraId="7CC9F64D"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6AFAE5B3"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364AFC70"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(0.0078)</w:t>
            </w:r>
          </w:p>
        </w:tc>
        <w:tc>
          <w:tcPr>
            <w:tcW w:w="1628" w:type="dxa"/>
          </w:tcPr>
          <w:p w14:paraId="75C32AA1"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5B474970"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58D93DB4"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(0.0162)</w:t>
            </w:r>
          </w:p>
        </w:tc>
        <w:tc>
          <w:tcPr>
            <w:tcW w:w="1628" w:type="dxa"/>
          </w:tcPr>
          <w:p w14:paraId="21211170"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r>
      <w:tr w:rsidR="00F46A8A" w:rsidRPr="00D25CCC" w14:paraId="0E17BDE1" w14:textId="77777777" w:rsidTr="00D25CCC">
        <w:trPr>
          <w:trHeight w:val="281"/>
        </w:trPr>
        <w:tc>
          <w:tcPr>
            <w:tcW w:w="1338" w:type="dxa"/>
          </w:tcPr>
          <w:p w14:paraId="10B893AB" w14:textId="77777777" w:rsidR="00F46A8A" w:rsidRPr="00D25CCC" w:rsidRDefault="00F46A8A">
            <w:pPr>
              <w:widowControl w:val="0"/>
              <w:autoSpaceDE w:val="0"/>
              <w:autoSpaceDN w:val="0"/>
              <w:adjustRightInd w:val="0"/>
              <w:spacing w:line="240" w:lineRule="auto"/>
              <w:rPr>
                <w:rFonts w:cs="Times New Roman"/>
                <w:szCs w:val="24"/>
                <w:lang w:val="en-US"/>
              </w:rPr>
            </w:pPr>
            <w:r w:rsidRPr="00D25CCC">
              <w:rPr>
                <w:rFonts w:cs="Times New Roman"/>
                <w:szCs w:val="24"/>
                <w:lang w:val="en-US"/>
              </w:rPr>
              <w:t>FI index</w:t>
            </w:r>
          </w:p>
        </w:tc>
        <w:tc>
          <w:tcPr>
            <w:tcW w:w="1628" w:type="dxa"/>
          </w:tcPr>
          <w:p w14:paraId="1405D067"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E18CB9F"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5848622F" w14:textId="1985651E" w:rsidR="00F46A8A" w:rsidRPr="00D25CCC" w:rsidRDefault="00653C93">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F46A8A" w:rsidRPr="00D25CCC">
              <w:rPr>
                <w:rFonts w:cs="Times New Roman"/>
                <w:szCs w:val="24"/>
                <w:lang w:val="en-US"/>
              </w:rPr>
              <w:t>-0.0780</w:t>
            </w:r>
            <w:r w:rsidR="00F46A8A" w:rsidRPr="00D25CCC">
              <w:rPr>
                <w:rFonts w:cs="Times New Roman"/>
                <w:szCs w:val="24"/>
                <w:vertAlign w:val="superscript"/>
                <w:lang w:val="en-US"/>
              </w:rPr>
              <w:t>***</w:t>
            </w:r>
          </w:p>
        </w:tc>
        <w:tc>
          <w:tcPr>
            <w:tcW w:w="1628" w:type="dxa"/>
          </w:tcPr>
          <w:p w14:paraId="6BEB9397"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78A04FC"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14EE1E94" w14:textId="5B0F7EED" w:rsidR="00F46A8A" w:rsidRPr="00D25CCC" w:rsidRDefault="00653C93">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F46A8A" w:rsidRPr="00D25CCC">
              <w:rPr>
                <w:rFonts w:cs="Times New Roman"/>
                <w:szCs w:val="24"/>
                <w:lang w:val="en-US"/>
              </w:rPr>
              <w:t>-0.0973</w:t>
            </w:r>
            <w:r w:rsidR="00F46A8A" w:rsidRPr="00D25CCC">
              <w:rPr>
                <w:rFonts w:cs="Times New Roman"/>
                <w:szCs w:val="24"/>
                <w:vertAlign w:val="superscript"/>
                <w:lang w:val="en-US"/>
              </w:rPr>
              <w:t>***</w:t>
            </w:r>
          </w:p>
        </w:tc>
      </w:tr>
      <w:tr w:rsidR="00F46A8A" w:rsidRPr="00D25CCC" w14:paraId="42EE050F" w14:textId="77777777" w:rsidTr="00D25CCC">
        <w:trPr>
          <w:trHeight w:val="265"/>
        </w:trPr>
        <w:tc>
          <w:tcPr>
            <w:tcW w:w="1338" w:type="dxa"/>
          </w:tcPr>
          <w:p w14:paraId="3FDC175D"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79790E38"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34236677"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4D1EC144"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(0.0087)</w:t>
            </w:r>
          </w:p>
        </w:tc>
        <w:tc>
          <w:tcPr>
            <w:tcW w:w="1628" w:type="dxa"/>
          </w:tcPr>
          <w:p w14:paraId="2FE925F8"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1E6273E3"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4204884F"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(0.0179)</w:t>
            </w:r>
          </w:p>
        </w:tc>
      </w:tr>
      <w:tr w:rsidR="004A490E" w:rsidRPr="00D25CCC" w14:paraId="1EECAACA" w14:textId="77777777" w:rsidTr="00D25CCC">
        <w:trPr>
          <w:trHeight w:val="265"/>
        </w:trPr>
        <w:tc>
          <w:tcPr>
            <w:tcW w:w="1338" w:type="dxa"/>
          </w:tcPr>
          <w:p w14:paraId="4044D96E" w14:textId="77777777" w:rsidR="004A490E" w:rsidRPr="00D25CCC" w:rsidRDefault="004A490E" w:rsidP="004A490E">
            <w:pPr>
              <w:widowControl w:val="0"/>
              <w:autoSpaceDE w:val="0"/>
              <w:autoSpaceDN w:val="0"/>
              <w:adjustRightInd w:val="0"/>
              <w:spacing w:line="240" w:lineRule="auto"/>
              <w:rPr>
                <w:rFonts w:cs="Times New Roman"/>
                <w:szCs w:val="24"/>
                <w:lang w:val="en-US"/>
              </w:rPr>
            </w:pPr>
          </w:p>
        </w:tc>
        <w:tc>
          <w:tcPr>
            <w:tcW w:w="1628" w:type="dxa"/>
          </w:tcPr>
          <w:p w14:paraId="2C5627A8" w14:textId="77777777" w:rsidR="004A490E" w:rsidRPr="00D25CCC" w:rsidRDefault="004A490E" w:rsidP="004A490E">
            <w:pPr>
              <w:widowControl w:val="0"/>
              <w:autoSpaceDE w:val="0"/>
              <w:autoSpaceDN w:val="0"/>
              <w:adjustRightInd w:val="0"/>
              <w:spacing w:line="240" w:lineRule="auto"/>
              <w:jc w:val="center"/>
              <w:rPr>
                <w:rFonts w:cs="Times New Roman"/>
                <w:szCs w:val="24"/>
                <w:lang w:val="en-US"/>
              </w:rPr>
            </w:pPr>
          </w:p>
        </w:tc>
        <w:tc>
          <w:tcPr>
            <w:tcW w:w="1628" w:type="dxa"/>
          </w:tcPr>
          <w:p w14:paraId="003C1195" w14:textId="77777777" w:rsidR="004A490E" w:rsidRPr="00D25CCC" w:rsidRDefault="004A490E" w:rsidP="004A490E">
            <w:pPr>
              <w:widowControl w:val="0"/>
              <w:autoSpaceDE w:val="0"/>
              <w:autoSpaceDN w:val="0"/>
              <w:adjustRightInd w:val="0"/>
              <w:spacing w:line="240" w:lineRule="auto"/>
              <w:jc w:val="center"/>
              <w:rPr>
                <w:rFonts w:cs="Times New Roman"/>
                <w:szCs w:val="24"/>
                <w:lang w:val="en-US"/>
              </w:rPr>
            </w:pPr>
          </w:p>
        </w:tc>
        <w:tc>
          <w:tcPr>
            <w:tcW w:w="1628" w:type="dxa"/>
          </w:tcPr>
          <w:p w14:paraId="1B7B216D" w14:textId="77777777" w:rsidR="004A490E" w:rsidRPr="00D25CCC" w:rsidRDefault="004A490E" w:rsidP="004A490E">
            <w:pPr>
              <w:widowControl w:val="0"/>
              <w:autoSpaceDE w:val="0"/>
              <w:autoSpaceDN w:val="0"/>
              <w:adjustRightInd w:val="0"/>
              <w:spacing w:line="240" w:lineRule="auto"/>
              <w:jc w:val="center"/>
              <w:rPr>
                <w:rFonts w:cs="Times New Roman"/>
                <w:szCs w:val="24"/>
                <w:lang w:val="en-US"/>
              </w:rPr>
            </w:pPr>
          </w:p>
        </w:tc>
        <w:tc>
          <w:tcPr>
            <w:tcW w:w="1628" w:type="dxa"/>
          </w:tcPr>
          <w:p w14:paraId="5DBE1116" w14:textId="77777777" w:rsidR="004A490E" w:rsidRPr="00D25CCC" w:rsidRDefault="004A490E" w:rsidP="004A490E">
            <w:pPr>
              <w:widowControl w:val="0"/>
              <w:autoSpaceDE w:val="0"/>
              <w:autoSpaceDN w:val="0"/>
              <w:adjustRightInd w:val="0"/>
              <w:spacing w:line="240" w:lineRule="auto"/>
              <w:jc w:val="center"/>
              <w:rPr>
                <w:rFonts w:cs="Times New Roman"/>
                <w:szCs w:val="24"/>
                <w:lang w:val="en-US"/>
              </w:rPr>
            </w:pPr>
          </w:p>
        </w:tc>
        <w:tc>
          <w:tcPr>
            <w:tcW w:w="1628" w:type="dxa"/>
          </w:tcPr>
          <w:p w14:paraId="5FA273F3" w14:textId="77777777" w:rsidR="004A490E" w:rsidRPr="00D25CCC" w:rsidRDefault="004A490E" w:rsidP="004A490E">
            <w:pPr>
              <w:widowControl w:val="0"/>
              <w:autoSpaceDE w:val="0"/>
              <w:autoSpaceDN w:val="0"/>
              <w:adjustRightInd w:val="0"/>
              <w:spacing w:line="240" w:lineRule="auto"/>
              <w:jc w:val="center"/>
              <w:rPr>
                <w:rFonts w:cs="Times New Roman"/>
                <w:szCs w:val="24"/>
                <w:lang w:val="en-US"/>
              </w:rPr>
            </w:pPr>
          </w:p>
        </w:tc>
        <w:tc>
          <w:tcPr>
            <w:tcW w:w="1628" w:type="dxa"/>
          </w:tcPr>
          <w:p w14:paraId="76470DE3" w14:textId="77777777" w:rsidR="004A490E" w:rsidRPr="00D25CCC" w:rsidRDefault="004A490E" w:rsidP="004A490E">
            <w:pPr>
              <w:widowControl w:val="0"/>
              <w:autoSpaceDE w:val="0"/>
              <w:autoSpaceDN w:val="0"/>
              <w:adjustRightInd w:val="0"/>
              <w:spacing w:line="240" w:lineRule="auto"/>
              <w:jc w:val="center"/>
              <w:rPr>
                <w:rFonts w:cs="Times New Roman"/>
                <w:szCs w:val="24"/>
                <w:lang w:val="en-US"/>
              </w:rPr>
            </w:pPr>
          </w:p>
        </w:tc>
      </w:tr>
      <w:tr w:rsidR="004A490E" w:rsidRPr="00D25CCC" w14:paraId="525FCDFF" w14:textId="77777777" w:rsidTr="00D25CCC">
        <w:trPr>
          <w:trHeight w:val="281"/>
        </w:trPr>
        <w:tc>
          <w:tcPr>
            <w:tcW w:w="1338" w:type="dxa"/>
          </w:tcPr>
          <w:p w14:paraId="3DBA66CD" w14:textId="23551367" w:rsidR="004A490E" w:rsidRPr="00D25CCC" w:rsidRDefault="00843C6F"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E</w:t>
            </w:r>
            <w:r w:rsidR="00DD780C" w:rsidRPr="00D25CCC">
              <w:rPr>
                <w:rFonts w:cs="Times New Roman"/>
                <w:szCs w:val="24"/>
                <w:lang w:val="en-US"/>
              </w:rPr>
              <w:t>ducation</w:t>
            </w:r>
          </w:p>
        </w:tc>
        <w:tc>
          <w:tcPr>
            <w:tcW w:w="1628" w:type="dxa"/>
          </w:tcPr>
          <w:p w14:paraId="33068FC1" w14:textId="6C55895E" w:rsidR="004A490E" w:rsidRPr="00D25CCC" w:rsidRDefault="00DD780C"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-0.0179</w:t>
            </w:r>
            <w:r w:rsidR="004A490E" w:rsidRPr="00D25CCC">
              <w:rPr>
                <w:rFonts w:cs="Times New Roman"/>
                <w:szCs w:val="24"/>
                <w:vertAlign w:val="superscript"/>
                <w:lang w:val="en-US"/>
              </w:rPr>
              <w:t>***</w:t>
            </w:r>
          </w:p>
        </w:tc>
        <w:tc>
          <w:tcPr>
            <w:tcW w:w="1628" w:type="dxa"/>
          </w:tcPr>
          <w:p w14:paraId="1DC5AB51" w14:textId="61815F68" w:rsidR="004A490E" w:rsidRPr="00D25CCC" w:rsidRDefault="00E23918"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-0.0189</w:t>
            </w:r>
            <w:r w:rsidR="004A490E" w:rsidRPr="00D25CCC">
              <w:rPr>
                <w:rFonts w:cs="Times New Roman"/>
                <w:szCs w:val="24"/>
                <w:vertAlign w:val="superscript"/>
                <w:lang w:val="en-US"/>
              </w:rPr>
              <w:t>***</w:t>
            </w:r>
          </w:p>
        </w:tc>
        <w:tc>
          <w:tcPr>
            <w:tcW w:w="1628" w:type="dxa"/>
          </w:tcPr>
          <w:p w14:paraId="434A11DA" w14:textId="467A8408" w:rsidR="004A490E" w:rsidRPr="00D25CCC" w:rsidRDefault="00E23918"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-0.0179</w:t>
            </w:r>
            <w:r w:rsidR="004A490E" w:rsidRPr="00D25CCC">
              <w:rPr>
                <w:rFonts w:cs="Times New Roman"/>
                <w:szCs w:val="24"/>
                <w:vertAlign w:val="superscript"/>
                <w:lang w:val="en-US"/>
              </w:rPr>
              <w:t>***</w:t>
            </w:r>
          </w:p>
        </w:tc>
        <w:tc>
          <w:tcPr>
            <w:tcW w:w="1628" w:type="dxa"/>
          </w:tcPr>
          <w:p w14:paraId="0B9BA05B" w14:textId="7C3FA7FD" w:rsidR="004A490E" w:rsidRPr="00D25CCC" w:rsidRDefault="00E23918"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-0.0186</w:t>
            </w:r>
            <w:r w:rsidR="004A490E" w:rsidRPr="00D25CCC">
              <w:rPr>
                <w:rFonts w:cs="Times New Roman"/>
                <w:szCs w:val="24"/>
                <w:vertAlign w:val="superscript"/>
                <w:lang w:val="en-US"/>
              </w:rPr>
              <w:t>***</w:t>
            </w:r>
          </w:p>
        </w:tc>
        <w:tc>
          <w:tcPr>
            <w:tcW w:w="1628" w:type="dxa"/>
          </w:tcPr>
          <w:p w14:paraId="6C637376" w14:textId="487EFAA3" w:rsidR="004A490E" w:rsidRPr="00D25CCC" w:rsidRDefault="00653C93"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-0.0195</w:t>
            </w:r>
            <w:r w:rsidR="004A490E" w:rsidRPr="00D25CCC">
              <w:rPr>
                <w:rFonts w:cs="Times New Roman"/>
                <w:szCs w:val="24"/>
                <w:vertAlign w:val="superscript"/>
                <w:lang w:val="en-US"/>
              </w:rPr>
              <w:t>***</w:t>
            </w:r>
          </w:p>
        </w:tc>
        <w:tc>
          <w:tcPr>
            <w:tcW w:w="1628" w:type="dxa"/>
          </w:tcPr>
          <w:p w14:paraId="3E515CBF" w14:textId="0236480D" w:rsidR="004A490E" w:rsidRPr="00D25CCC" w:rsidRDefault="00653C93"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-0.0188</w:t>
            </w:r>
            <w:r w:rsidR="004A490E" w:rsidRPr="00D25CCC">
              <w:rPr>
                <w:rFonts w:cs="Times New Roman"/>
                <w:szCs w:val="24"/>
                <w:vertAlign w:val="superscript"/>
                <w:lang w:val="en-US"/>
              </w:rPr>
              <w:t>***</w:t>
            </w:r>
          </w:p>
        </w:tc>
      </w:tr>
      <w:tr w:rsidR="004A490E" w:rsidRPr="00D25CCC" w14:paraId="7C82B2F9" w14:textId="77777777" w:rsidTr="00D25CCC">
        <w:trPr>
          <w:trHeight w:val="281"/>
        </w:trPr>
        <w:tc>
          <w:tcPr>
            <w:tcW w:w="1338" w:type="dxa"/>
          </w:tcPr>
          <w:p w14:paraId="47B14625" w14:textId="77777777" w:rsidR="004A490E" w:rsidRPr="00D25CCC" w:rsidRDefault="004A490E" w:rsidP="004A490E">
            <w:pPr>
              <w:widowControl w:val="0"/>
              <w:autoSpaceDE w:val="0"/>
              <w:autoSpaceDN w:val="0"/>
              <w:adjustRightInd w:val="0"/>
              <w:spacing w:line="240" w:lineRule="auto"/>
              <w:rPr>
                <w:rFonts w:cs="Times New Roman"/>
                <w:szCs w:val="24"/>
                <w:lang w:val="en-US"/>
              </w:rPr>
            </w:pPr>
          </w:p>
        </w:tc>
        <w:tc>
          <w:tcPr>
            <w:tcW w:w="1628" w:type="dxa"/>
          </w:tcPr>
          <w:p w14:paraId="76DCD646" w14:textId="1BACDBE3" w:rsidR="004A490E" w:rsidRPr="00D25CCC" w:rsidRDefault="00DD780C"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E23918" w:rsidRPr="00D25CCC">
              <w:rPr>
                <w:rFonts w:cs="Times New Roman"/>
                <w:szCs w:val="24"/>
                <w:lang w:val="en-US"/>
              </w:rPr>
              <w:t xml:space="preserve"> </w:t>
            </w:r>
            <w:r w:rsidR="004A490E" w:rsidRPr="00D25CCC">
              <w:rPr>
                <w:rFonts w:cs="Times New Roman"/>
                <w:szCs w:val="24"/>
                <w:lang w:val="en-US"/>
              </w:rPr>
              <w:t>(0.0005)</w:t>
            </w:r>
          </w:p>
        </w:tc>
        <w:tc>
          <w:tcPr>
            <w:tcW w:w="1628" w:type="dxa"/>
          </w:tcPr>
          <w:p w14:paraId="11153DA9" w14:textId="41A59D6C" w:rsidR="004A490E" w:rsidRPr="00D25CCC" w:rsidRDefault="00E23918"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(0.0003)</w:t>
            </w:r>
          </w:p>
        </w:tc>
        <w:tc>
          <w:tcPr>
            <w:tcW w:w="1628" w:type="dxa"/>
          </w:tcPr>
          <w:p w14:paraId="76EB242E" w14:textId="6F829D59" w:rsidR="004A490E" w:rsidRPr="00D25CCC" w:rsidRDefault="00E23918"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(0.0004)</w:t>
            </w:r>
          </w:p>
        </w:tc>
        <w:tc>
          <w:tcPr>
            <w:tcW w:w="1628" w:type="dxa"/>
          </w:tcPr>
          <w:p w14:paraId="35D7E3DC" w14:textId="3898A982" w:rsidR="004A490E" w:rsidRPr="00D25CCC" w:rsidRDefault="00E23918"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(0.0002)</w:t>
            </w:r>
          </w:p>
        </w:tc>
        <w:tc>
          <w:tcPr>
            <w:tcW w:w="1628" w:type="dxa"/>
          </w:tcPr>
          <w:p w14:paraId="364D3F2C" w14:textId="36DC7849" w:rsidR="004A490E" w:rsidRPr="00D25CCC" w:rsidRDefault="00653C93"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(0.0002)</w:t>
            </w:r>
          </w:p>
        </w:tc>
        <w:tc>
          <w:tcPr>
            <w:tcW w:w="1628" w:type="dxa"/>
          </w:tcPr>
          <w:p w14:paraId="4C7D4311" w14:textId="475EE3B6" w:rsidR="004A490E" w:rsidRPr="00D25CCC" w:rsidRDefault="00653C93" w:rsidP="004A490E">
            <w:pPr>
              <w:widowControl w:val="0"/>
              <w:autoSpaceDE w:val="0"/>
              <w:autoSpaceDN w:val="0"/>
              <w:adjustRightInd w:val="0"/>
              <w:spacing w:line="240" w:lineRule="auto"/>
              <w:rPr>
                <w:rFonts w:cs="Times New Roman"/>
                <w:szCs w:val="24"/>
                <w:lang w:val="en-US"/>
              </w:rPr>
            </w:pPr>
            <w:r w:rsidRPr="00D25CCC">
              <w:rPr>
                <w:rFonts w:cs="Times New Roman"/>
                <w:szCs w:val="24"/>
                <w:lang w:val="en-US"/>
              </w:rPr>
              <w:t xml:space="preserve">    </w:t>
            </w:r>
            <w:r w:rsidR="004A490E" w:rsidRPr="00D25CCC">
              <w:rPr>
                <w:rFonts w:cs="Times New Roman"/>
                <w:szCs w:val="24"/>
                <w:lang w:val="en-US"/>
              </w:rPr>
              <w:t>(0.0003)</w:t>
            </w:r>
          </w:p>
        </w:tc>
      </w:tr>
      <w:tr w:rsidR="00F46A8A" w:rsidRPr="00D25CCC" w14:paraId="2D6BF322" w14:textId="77777777" w:rsidTr="00D25CCC">
        <w:trPr>
          <w:trHeight w:val="281"/>
        </w:trPr>
        <w:tc>
          <w:tcPr>
            <w:tcW w:w="1338" w:type="dxa"/>
          </w:tcPr>
          <w:p w14:paraId="7860BB74"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2045A8F"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6C12FEE2"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2FC90343"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D8EEF31"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7F7AFA12"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2BD88B7D" w14:textId="77777777" w:rsidR="00F46A8A" w:rsidRPr="00D25CCC" w:rsidRDefault="00F46A8A">
            <w:pPr>
              <w:widowControl w:val="0"/>
              <w:autoSpaceDE w:val="0"/>
              <w:autoSpaceDN w:val="0"/>
              <w:adjustRightInd w:val="0"/>
              <w:spacing w:line="240" w:lineRule="auto"/>
              <w:rPr>
                <w:rFonts w:cs="Times New Roman"/>
                <w:szCs w:val="24"/>
                <w:lang w:val="en-US"/>
              </w:rPr>
            </w:pPr>
          </w:p>
        </w:tc>
      </w:tr>
      <w:tr w:rsidR="00843C6F" w:rsidRPr="00D25CCC" w14:paraId="69F4BE2E" w14:textId="77777777" w:rsidTr="00D25CCC">
        <w:trPr>
          <w:trHeight w:val="265"/>
        </w:trPr>
        <w:tc>
          <w:tcPr>
            <w:tcW w:w="1338" w:type="dxa"/>
          </w:tcPr>
          <w:p w14:paraId="215B2616" w14:textId="5DC48B27" w:rsidR="00843C6F" w:rsidRPr="00D25CCC" w:rsidRDefault="00843C6F" w:rsidP="00843C6F">
            <w:pPr>
              <w:widowControl w:val="0"/>
              <w:autoSpaceDE w:val="0"/>
              <w:autoSpaceDN w:val="0"/>
              <w:adjustRightInd w:val="0"/>
              <w:spacing w:line="240" w:lineRule="auto"/>
              <w:rPr>
                <w:rFonts w:cs="Times New Roman"/>
                <w:szCs w:val="24"/>
                <w:highlight w:val="yellow"/>
                <w:lang w:val="en-US"/>
              </w:rPr>
            </w:pPr>
            <w:r w:rsidRPr="00D25CCC">
              <w:rPr>
                <w:rFonts w:cs="Times New Roman"/>
                <w:kern w:val="0"/>
                <w:szCs w:val="24"/>
                <w:highlight w:val="yellow"/>
                <w:lang w:val="en-US"/>
              </w:rPr>
              <w:t>Gender</w:t>
            </w:r>
          </w:p>
        </w:tc>
        <w:tc>
          <w:tcPr>
            <w:tcW w:w="1628" w:type="dxa"/>
          </w:tcPr>
          <w:p w14:paraId="40D0DF73" w14:textId="0166D0E1"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-0.0196</w:t>
            </w:r>
          </w:p>
        </w:tc>
        <w:tc>
          <w:tcPr>
            <w:tcW w:w="1628" w:type="dxa"/>
          </w:tcPr>
          <w:p w14:paraId="2819273B" w14:textId="6068070D"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-0.0154</w:t>
            </w:r>
          </w:p>
        </w:tc>
        <w:tc>
          <w:tcPr>
            <w:tcW w:w="1628" w:type="dxa"/>
          </w:tcPr>
          <w:p w14:paraId="6802BDDA" w14:textId="11E36A39"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-0.0164</w:t>
            </w:r>
          </w:p>
        </w:tc>
        <w:tc>
          <w:tcPr>
            <w:tcW w:w="1628" w:type="dxa"/>
          </w:tcPr>
          <w:p w14:paraId="4C3A2F9B" w14:textId="5C6ECC3F"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-0.0197</w:t>
            </w:r>
          </w:p>
        </w:tc>
        <w:tc>
          <w:tcPr>
            <w:tcW w:w="1628" w:type="dxa"/>
          </w:tcPr>
          <w:p w14:paraId="6F413E39" w14:textId="219E67ED"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-0.0155</w:t>
            </w:r>
          </w:p>
        </w:tc>
        <w:tc>
          <w:tcPr>
            <w:tcW w:w="1628" w:type="dxa"/>
          </w:tcPr>
          <w:p w14:paraId="34FD06A5" w14:textId="5505BD2C"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-0.0163</w:t>
            </w:r>
          </w:p>
        </w:tc>
      </w:tr>
      <w:tr w:rsidR="00843C6F" w:rsidRPr="00D25CCC" w14:paraId="61FC8FD1" w14:textId="77777777" w:rsidTr="00D25CCC">
        <w:trPr>
          <w:trHeight w:val="281"/>
        </w:trPr>
        <w:tc>
          <w:tcPr>
            <w:tcW w:w="1338" w:type="dxa"/>
          </w:tcPr>
          <w:p w14:paraId="6D30ED89" w14:textId="77777777" w:rsidR="00843C6F" w:rsidRPr="00D25CCC" w:rsidRDefault="00843C6F" w:rsidP="00843C6F">
            <w:pPr>
              <w:widowControl w:val="0"/>
              <w:autoSpaceDE w:val="0"/>
              <w:autoSpaceDN w:val="0"/>
              <w:adjustRightInd w:val="0"/>
              <w:spacing w:line="240" w:lineRule="auto"/>
              <w:rPr>
                <w:rFonts w:cs="Times New Roman"/>
                <w:szCs w:val="24"/>
                <w:highlight w:val="yellow"/>
                <w:lang w:val="en-US"/>
              </w:rPr>
            </w:pPr>
          </w:p>
        </w:tc>
        <w:tc>
          <w:tcPr>
            <w:tcW w:w="1628" w:type="dxa"/>
          </w:tcPr>
          <w:p w14:paraId="09158028" w14:textId="5837252A"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(0.0270)</w:t>
            </w:r>
          </w:p>
        </w:tc>
        <w:tc>
          <w:tcPr>
            <w:tcW w:w="1628" w:type="dxa"/>
          </w:tcPr>
          <w:p w14:paraId="18E23ADA" w14:textId="5699907A"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(0.0264)</w:t>
            </w:r>
          </w:p>
        </w:tc>
        <w:tc>
          <w:tcPr>
            <w:tcW w:w="1628" w:type="dxa"/>
          </w:tcPr>
          <w:p w14:paraId="39F87923" w14:textId="5C487874"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(0.0271)</w:t>
            </w:r>
          </w:p>
        </w:tc>
        <w:tc>
          <w:tcPr>
            <w:tcW w:w="1628" w:type="dxa"/>
          </w:tcPr>
          <w:p w14:paraId="0C4C198C" w14:textId="6341D5B3"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(0.0266)</w:t>
            </w:r>
          </w:p>
        </w:tc>
        <w:tc>
          <w:tcPr>
            <w:tcW w:w="1628" w:type="dxa"/>
          </w:tcPr>
          <w:p w14:paraId="5E7CBD90" w14:textId="6FB032E1"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(0.0263)</w:t>
            </w:r>
          </w:p>
        </w:tc>
        <w:tc>
          <w:tcPr>
            <w:tcW w:w="1628" w:type="dxa"/>
          </w:tcPr>
          <w:p w14:paraId="728135DF" w14:textId="559CCF6F" w:rsidR="00843C6F" w:rsidRPr="00D25CCC" w:rsidRDefault="00843C6F" w:rsidP="00843C6F">
            <w:pPr>
              <w:widowControl w:val="0"/>
              <w:autoSpaceDE w:val="0"/>
              <w:autoSpaceDN w:val="0"/>
              <w:adjustRightInd w:val="0"/>
              <w:spacing w:line="240" w:lineRule="auto"/>
              <w:jc w:val="center"/>
              <w:rPr>
                <w:rFonts w:cs="Times New Roman"/>
                <w:szCs w:val="24"/>
                <w:highlight w:val="yellow"/>
                <w:lang w:val="en-US"/>
              </w:rPr>
            </w:pPr>
            <w:r w:rsidRPr="00D25CCC">
              <w:rPr>
                <w:rFonts w:cs="Times New Roman"/>
                <w:kern w:val="0"/>
                <w:szCs w:val="24"/>
                <w:highlight w:val="yellow"/>
                <w:lang w:val="en-US"/>
              </w:rPr>
              <w:t>(0.0266)</w:t>
            </w:r>
          </w:p>
        </w:tc>
      </w:tr>
      <w:tr w:rsidR="00F46A8A" w:rsidRPr="00D25CCC" w14:paraId="35DE0561" w14:textId="77777777" w:rsidTr="00D25CCC">
        <w:trPr>
          <w:trHeight w:val="265"/>
        </w:trPr>
        <w:tc>
          <w:tcPr>
            <w:tcW w:w="1338" w:type="dxa"/>
          </w:tcPr>
          <w:p w14:paraId="31261CAB"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1E269A80"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A01D3D3"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3282FC0"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77BCBA61"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1E470F14"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271A4537" w14:textId="77777777" w:rsidR="00F46A8A" w:rsidRPr="00D25CCC" w:rsidRDefault="00F46A8A">
            <w:pPr>
              <w:widowControl w:val="0"/>
              <w:autoSpaceDE w:val="0"/>
              <w:autoSpaceDN w:val="0"/>
              <w:adjustRightInd w:val="0"/>
              <w:spacing w:line="240" w:lineRule="auto"/>
              <w:rPr>
                <w:rFonts w:cs="Times New Roman"/>
                <w:szCs w:val="24"/>
                <w:lang w:val="en-US"/>
              </w:rPr>
            </w:pPr>
          </w:p>
        </w:tc>
      </w:tr>
      <w:tr w:rsidR="00514842" w:rsidRPr="00D25CCC" w14:paraId="10AD97C2" w14:textId="77777777" w:rsidTr="00D25CCC">
        <w:trPr>
          <w:trHeight w:val="265"/>
        </w:trPr>
        <w:tc>
          <w:tcPr>
            <w:tcW w:w="1338" w:type="dxa"/>
          </w:tcPr>
          <w:p w14:paraId="06C6B541" w14:textId="1012915E"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Age</w:t>
            </w:r>
          </w:p>
        </w:tc>
        <w:tc>
          <w:tcPr>
            <w:tcW w:w="1628" w:type="dxa"/>
          </w:tcPr>
          <w:p w14:paraId="10242FEB" w14:textId="335F6DA2"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-0.0012</w:t>
            </w:r>
            <w:r w:rsidRPr="00D25CCC">
              <w:rPr>
                <w:rFonts w:cs="Times New Roman"/>
                <w:szCs w:val="24"/>
                <w:vertAlign w:val="superscript"/>
                <w:lang w:val="en-US"/>
              </w:rPr>
              <w:t>***</w:t>
            </w:r>
          </w:p>
        </w:tc>
        <w:tc>
          <w:tcPr>
            <w:tcW w:w="1628" w:type="dxa"/>
          </w:tcPr>
          <w:p w14:paraId="574F11C7" w14:textId="6EFDB950"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-0.0013</w:t>
            </w:r>
            <w:r w:rsidRPr="00D25CCC">
              <w:rPr>
                <w:rFonts w:cs="Times New Roman"/>
                <w:szCs w:val="24"/>
                <w:vertAlign w:val="superscript"/>
                <w:lang w:val="en-US"/>
              </w:rPr>
              <w:t>***</w:t>
            </w:r>
          </w:p>
        </w:tc>
        <w:tc>
          <w:tcPr>
            <w:tcW w:w="1628" w:type="dxa"/>
          </w:tcPr>
          <w:p w14:paraId="0F69DD1B" w14:textId="16BB2D9F"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-0.0012</w:t>
            </w:r>
            <w:r w:rsidRPr="00D25CCC">
              <w:rPr>
                <w:rFonts w:cs="Times New Roman"/>
                <w:szCs w:val="24"/>
                <w:vertAlign w:val="superscript"/>
                <w:lang w:val="en-US"/>
              </w:rPr>
              <w:t>***</w:t>
            </w:r>
          </w:p>
        </w:tc>
        <w:tc>
          <w:tcPr>
            <w:tcW w:w="1628" w:type="dxa"/>
          </w:tcPr>
          <w:p w14:paraId="6B54182B" w14:textId="25D1F478"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-0.0012</w:t>
            </w:r>
            <w:r w:rsidRPr="00D25CCC">
              <w:rPr>
                <w:rFonts w:cs="Times New Roman"/>
                <w:szCs w:val="24"/>
                <w:vertAlign w:val="superscript"/>
                <w:lang w:val="en-US"/>
              </w:rPr>
              <w:t>***</w:t>
            </w:r>
          </w:p>
        </w:tc>
        <w:tc>
          <w:tcPr>
            <w:tcW w:w="1628" w:type="dxa"/>
          </w:tcPr>
          <w:p w14:paraId="14300EC7" w14:textId="029C72EB"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-0.0013</w:t>
            </w:r>
            <w:r w:rsidRPr="00D25CCC">
              <w:rPr>
                <w:rFonts w:cs="Times New Roman"/>
                <w:szCs w:val="24"/>
                <w:vertAlign w:val="superscript"/>
                <w:lang w:val="en-US"/>
              </w:rPr>
              <w:t>***</w:t>
            </w:r>
          </w:p>
        </w:tc>
        <w:tc>
          <w:tcPr>
            <w:tcW w:w="1628" w:type="dxa"/>
          </w:tcPr>
          <w:p w14:paraId="12B3A42A" w14:textId="46F1543F"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-0.0013</w:t>
            </w:r>
            <w:r w:rsidRPr="00D25CCC">
              <w:rPr>
                <w:rFonts w:cs="Times New Roman"/>
                <w:szCs w:val="24"/>
                <w:vertAlign w:val="superscript"/>
                <w:lang w:val="en-US"/>
              </w:rPr>
              <w:t>***</w:t>
            </w:r>
          </w:p>
        </w:tc>
      </w:tr>
      <w:tr w:rsidR="00514842" w:rsidRPr="00D25CCC" w14:paraId="4C07B552" w14:textId="77777777" w:rsidTr="00D25CCC">
        <w:trPr>
          <w:trHeight w:val="265"/>
        </w:trPr>
        <w:tc>
          <w:tcPr>
            <w:tcW w:w="1338" w:type="dxa"/>
          </w:tcPr>
          <w:p w14:paraId="3352EB6F" w14:textId="77777777" w:rsidR="00514842" w:rsidRPr="00D25CCC" w:rsidRDefault="00514842" w:rsidP="00514842">
            <w:pPr>
              <w:widowControl w:val="0"/>
              <w:autoSpaceDE w:val="0"/>
              <w:autoSpaceDN w:val="0"/>
              <w:adjustRightInd w:val="0"/>
              <w:spacing w:line="240" w:lineRule="auto"/>
              <w:rPr>
                <w:rFonts w:cs="Times New Roman"/>
                <w:szCs w:val="24"/>
                <w:lang w:val="en-US"/>
              </w:rPr>
            </w:pPr>
          </w:p>
        </w:tc>
        <w:tc>
          <w:tcPr>
            <w:tcW w:w="1628" w:type="dxa"/>
          </w:tcPr>
          <w:p w14:paraId="0F1ECE81" w14:textId="3339DB8B"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(0.0001)</w:t>
            </w:r>
          </w:p>
        </w:tc>
        <w:tc>
          <w:tcPr>
            <w:tcW w:w="1628" w:type="dxa"/>
          </w:tcPr>
          <w:p w14:paraId="2BE4E1CA" w14:textId="4DA82821"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(0.0001)</w:t>
            </w:r>
          </w:p>
        </w:tc>
        <w:tc>
          <w:tcPr>
            <w:tcW w:w="1628" w:type="dxa"/>
          </w:tcPr>
          <w:p w14:paraId="06B6BB55" w14:textId="47186283"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(0.0001)</w:t>
            </w:r>
          </w:p>
        </w:tc>
        <w:tc>
          <w:tcPr>
            <w:tcW w:w="1628" w:type="dxa"/>
          </w:tcPr>
          <w:p w14:paraId="2B3D6128" w14:textId="0D882458"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(0.0000)</w:t>
            </w:r>
          </w:p>
        </w:tc>
        <w:tc>
          <w:tcPr>
            <w:tcW w:w="1628" w:type="dxa"/>
          </w:tcPr>
          <w:p w14:paraId="6CC4F4A0" w14:textId="3AE6F4E6"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(0.0000)</w:t>
            </w:r>
          </w:p>
        </w:tc>
        <w:tc>
          <w:tcPr>
            <w:tcW w:w="1628" w:type="dxa"/>
          </w:tcPr>
          <w:p w14:paraId="5AE987B3" w14:textId="494DE67C" w:rsidR="00514842" w:rsidRPr="00D25CCC" w:rsidRDefault="00514842" w:rsidP="00514842">
            <w:pPr>
              <w:widowControl w:val="0"/>
              <w:autoSpaceDE w:val="0"/>
              <w:autoSpaceDN w:val="0"/>
              <w:adjustRightInd w:val="0"/>
              <w:spacing w:line="240" w:lineRule="auto"/>
              <w:rPr>
                <w:rFonts w:cs="Times New Roman"/>
                <w:szCs w:val="24"/>
                <w:lang w:val="en-US"/>
              </w:rPr>
            </w:pPr>
            <w:r w:rsidRPr="00D25CCC">
              <w:rPr>
                <w:rFonts w:cs="Times New Roman"/>
                <w:szCs w:val="24"/>
                <w:lang w:val="en-US"/>
              </w:rPr>
              <w:t>(0.0001)</w:t>
            </w:r>
          </w:p>
        </w:tc>
      </w:tr>
      <w:tr w:rsidR="00DE6D46" w:rsidRPr="00D25CCC" w14:paraId="53E03210" w14:textId="77777777" w:rsidTr="00D25CCC">
        <w:trPr>
          <w:trHeight w:val="265"/>
        </w:trPr>
        <w:tc>
          <w:tcPr>
            <w:tcW w:w="1338" w:type="dxa"/>
          </w:tcPr>
          <w:p w14:paraId="5EC3D5B7" w14:textId="77777777" w:rsidR="00DE6D46" w:rsidRPr="00D25CCC" w:rsidRDefault="00DE6D46">
            <w:pPr>
              <w:widowControl w:val="0"/>
              <w:autoSpaceDE w:val="0"/>
              <w:autoSpaceDN w:val="0"/>
              <w:adjustRightInd w:val="0"/>
              <w:spacing w:line="240" w:lineRule="auto"/>
              <w:rPr>
                <w:rFonts w:cs="Times New Roman"/>
                <w:szCs w:val="24"/>
                <w:lang w:val="en-US"/>
              </w:rPr>
            </w:pPr>
          </w:p>
        </w:tc>
        <w:tc>
          <w:tcPr>
            <w:tcW w:w="1628" w:type="dxa"/>
          </w:tcPr>
          <w:p w14:paraId="19EABFE6" w14:textId="77777777" w:rsidR="00DE6D46" w:rsidRPr="00D25CCC" w:rsidRDefault="00DE6D46">
            <w:pPr>
              <w:widowControl w:val="0"/>
              <w:autoSpaceDE w:val="0"/>
              <w:autoSpaceDN w:val="0"/>
              <w:adjustRightInd w:val="0"/>
              <w:spacing w:line="240" w:lineRule="auto"/>
              <w:rPr>
                <w:rFonts w:cs="Times New Roman"/>
                <w:szCs w:val="24"/>
                <w:lang w:val="en-US"/>
              </w:rPr>
            </w:pPr>
          </w:p>
        </w:tc>
        <w:tc>
          <w:tcPr>
            <w:tcW w:w="1628" w:type="dxa"/>
          </w:tcPr>
          <w:p w14:paraId="5DD09C0A" w14:textId="77777777" w:rsidR="00DE6D46" w:rsidRPr="00D25CCC" w:rsidRDefault="00DE6D46">
            <w:pPr>
              <w:widowControl w:val="0"/>
              <w:autoSpaceDE w:val="0"/>
              <w:autoSpaceDN w:val="0"/>
              <w:adjustRightInd w:val="0"/>
              <w:spacing w:line="240" w:lineRule="auto"/>
              <w:rPr>
                <w:rFonts w:cs="Times New Roman"/>
                <w:szCs w:val="24"/>
                <w:lang w:val="en-US"/>
              </w:rPr>
            </w:pPr>
          </w:p>
        </w:tc>
        <w:tc>
          <w:tcPr>
            <w:tcW w:w="1628" w:type="dxa"/>
          </w:tcPr>
          <w:p w14:paraId="26FF2265" w14:textId="77777777" w:rsidR="00DE6D46" w:rsidRPr="00D25CCC" w:rsidRDefault="00DE6D46">
            <w:pPr>
              <w:widowControl w:val="0"/>
              <w:autoSpaceDE w:val="0"/>
              <w:autoSpaceDN w:val="0"/>
              <w:adjustRightInd w:val="0"/>
              <w:spacing w:line="240" w:lineRule="auto"/>
              <w:rPr>
                <w:rFonts w:cs="Times New Roman"/>
                <w:szCs w:val="24"/>
                <w:lang w:val="en-US"/>
              </w:rPr>
            </w:pPr>
          </w:p>
        </w:tc>
        <w:tc>
          <w:tcPr>
            <w:tcW w:w="1628" w:type="dxa"/>
          </w:tcPr>
          <w:p w14:paraId="24D752B6" w14:textId="77777777" w:rsidR="00DE6D46" w:rsidRPr="00D25CCC" w:rsidRDefault="00DE6D46">
            <w:pPr>
              <w:widowControl w:val="0"/>
              <w:autoSpaceDE w:val="0"/>
              <w:autoSpaceDN w:val="0"/>
              <w:adjustRightInd w:val="0"/>
              <w:spacing w:line="240" w:lineRule="auto"/>
              <w:rPr>
                <w:rFonts w:cs="Times New Roman"/>
                <w:szCs w:val="24"/>
                <w:lang w:val="en-US"/>
              </w:rPr>
            </w:pPr>
          </w:p>
        </w:tc>
        <w:tc>
          <w:tcPr>
            <w:tcW w:w="1628" w:type="dxa"/>
          </w:tcPr>
          <w:p w14:paraId="738CD7AC" w14:textId="77777777" w:rsidR="00DE6D46" w:rsidRPr="00D25CCC" w:rsidRDefault="00DE6D46">
            <w:pPr>
              <w:widowControl w:val="0"/>
              <w:autoSpaceDE w:val="0"/>
              <w:autoSpaceDN w:val="0"/>
              <w:adjustRightInd w:val="0"/>
              <w:spacing w:line="240" w:lineRule="auto"/>
              <w:rPr>
                <w:rFonts w:cs="Times New Roman"/>
                <w:szCs w:val="24"/>
                <w:lang w:val="en-US"/>
              </w:rPr>
            </w:pPr>
          </w:p>
        </w:tc>
        <w:tc>
          <w:tcPr>
            <w:tcW w:w="1628" w:type="dxa"/>
          </w:tcPr>
          <w:p w14:paraId="7D3ACD3A" w14:textId="77777777" w:rsidR="00DE6D46" w:rsidRPr="00D25CCC" w:rsidRDefault="00DE6D46">
            <w:pPr>
              <w:widowControl w:val="0"/>
              <w:autoSpaceDE w:val="0"/>
              <w:autoSpaceDN w:val="0"/>
              <w:adjustRightInd w:val="0"/>
              <w:spacing w:line="240" w:lineRule="auto"/>
              <w:rPr>
                <w:rFonts w:cs="Times New Roman"/>
                <w:szCs w:val="24"/>
                <w:lang w:val="en-US"/>
              </w:rPr>
            </w:pPr>
          </w:p>
        </w:tc>
      </w:tr>
      <w:tr w:rsidR="00F46A8A" w:rsidRPr="00D25CCC" w14:paraId="3FBEB546" w14:textId="77777777" w:rsidTr="00D25CCC">
        <w:trPr>
          <w:trHeight w:val="265"/>
        </w:trPr>
        <w:tc>
          <w:tcPr>
            <w:tcW w:w="1338" w:type="dxa"/>
          </w:tcPr>
          <w:p w14:paraId="21812F22" w14:textId="434C1C2D" w:rsidR="00F46A8A" w:rsidRPr="00D25CCC" w:rsidRDefault="00152143">
            <w:pPr>
              <w:widowControl w:val="0"/>
              <w:autoSpaceDE w:val="0"/>
              <w:autoSpaceDN w:val="0"/>
              <w:adjustRightInd w:val="0"/>
              <w:spacing w:line="240" w:lineRule="auto"/>
              <w:rPr>
                <w:rFonts w:cs="Times New Roman"/>
                <w:szCs w:val="24"/>
                <w:lang w:val="en-US"/>
              </w:rPr>
            </w:pPr>
            <w:r w:rsidRPr="00D25CCC">
              <w:rPr>
                <w:rFonts w:cs="Times New Roman"/>
                <w:szCs w:val="24"/>
                <w:lang w:val="en-US"/>
              </w:rPr>
              <w:t>U</w:t>
            </w:r>
            <w:r w:rsidR="00F46A8A" w:rsidRPr="00D25CCC">
              <w:rPr>
                <w:rFonts w:cs="Times New Roman"/>
                <w:szCs w:val="24"/>
                <w:lang w:val="en-US"/>
              </w:rPr>
              <w:t>rban</w:t>
            </w:r>
          </w:p>
        </w:tc>
        <w:tc>
          <w:tcPr>
            <w:tcW w:w="1628" w:type="dxa"/>
          </w:tcPr>
          <w:p w14:paraId="73F9FD78"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-0.0161</w:t>
            </w:r>
            <w:r w:rsidRPr="00D25CCC">
              <w:rPr>
                <w:rFonts w:cs="Times New Roman"/>
                <w:szCs w:val="24"/>
                <w:vertAlign w:val="superscript"/>
                <w:lang w:val="en-US"/>
              </w:rPr>
              <w:t>***</w:t>
            </w:r>
          </w:p>
        </w:tc>
        <w:tc>
          <w:tcPr>
            <w:tcW w:w="1628" w:type="dxa"/>
          </w:tcPr>
          <w:p w14:paraId="587DE7CB"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-0.0203</w:t>
            </w:r>
            <w:r w:rsidRPr="00D25CCC">
              <w:rPr>
                <w:rFonts w:cs="Times New Roman"/>
                <w:szCs w:val="24"/>
                <w:vertAlign w:val="superscript"/>
                <w:lang w:val="en-US"/>
              </w:rPr>
              <w:t>***</w:t>
            </w:r>
          </w:p>
        </w:tc>
        <w:tc>
          <w:tcPr>
            <w:tcW w:w="1628" w:type="dxa"/>
          </w:tcPr>
          <w:p w14:paraId="713232AE"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-0.0181</w:t>
            </w:r>
            <w:r w:rsidRPr="00D25CCC">
              <w:rPr>
                <w:rFonts w:cs="Times New Roman"/>
                <w:szCs w:val="24"/>
                <w:vertAlign w:val="superscript"/>
                <w:lang w:val="en-US"/>
              </w:rPr>
              <w:t>***</w:t>
            </w:r>
          </w:p>
        </w:tc>
        <w:tc>
          <w:tcPr>
            <w:tcW w:w="1628" w:type="dxa"/>
          </w:tcPr>
          <w:p w14:paraId="2DCF388B"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-0.0164</w:t>
            </w:r>
            <w:r w:rsidRPr="00D25CCC">
              <w:rPr>
                <w:rFonts w:cs="Times New Roman"/>
                <w:szCs w:val="24"/>
                <w:vertAlign w:val="superscript"/>
                <w:lang w:val="en-US"/>
              </w:rPr>
              <w:t>***</w:t>
            </w:r>
          </w:p>
        </w:tc>
        <w:tc>
          <w:tcPr>
            <w:tcW w:w="1628" w:type="dxa"/>
          </w:tcPr>
          <w:p w14:paraId="01B905B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-0.0203</w:t>
            </w:r>
            <w:r w:rsidRPr="00D25CCC">
              <w:rPr>
                <w:rFonts w:cs="Times New Roman"/>
                <w:szCs w:val="24"/>
                <w:vertAlign w:val="superscript"/>
                <w:lang w:val="en-US"/>
              </w:rPr>
              <w:t>***</w:t>
            </w:r>
          </w:p>
        </w:tc>
        <w:tc>
          <w:tcPr>
            <w:tcW w:w="1628" w:type="dxa"/>
          </w:tcPr>
          <w:p w14:paraId="321DE3F3"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-0.0185</w:t>
            </w:r>
            <w:r w:rsidRPr="00D25CCC">
              <w:rPr>
                <w:rFonts w:cs="Times New Roman"/>
                <w:szCs w:val="24"/>
                <w:vertAlign w:val="superscript"/>
                <w:lang w:val="en-US"/>
              </w:rPr>
              <w:t>***</w:t>
            </w:r>
          </w:p>
        </w:tc>
      </w:tr>
      <w:tr w:rsidR="00F46A8A" w:rsidRPr="00D25CCC" w14:paraId="39CC1D74" w14:textId="77777777" w:rsidTr="00D25CCC">
        <w:trPr>
          <w:trHeight w:val="281"/>
        </w:trPr>
        <w:tc>
          <w:tcPr>
            <w:tcW w:w="1338" w:type="dxa"/>
          </w:tcPr>
          <w:p w14:paraId="123D20AA"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E1AD241"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(0.0027)</w:t>
            </w:r>
          </w:p>
        </w:tc>
        <w:tc>
          <w:tcPr>
            <w:tcW w:w="1628" w:type="dxa"/>
          </w:tcPr>
          <w:p w14:paraId="7600DFC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(0.0035)</w:t>
            </w:r>
          </w:p>
        </w:tc>
        <w:tc>
          <w:tcPr>
            <w:tcW w:w="1628" w:type="dxa"/>
          </w:tcPr>
          <w:p w14:paraId="1A96B3A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(0.0029)</w:t>
            </w:r>
          </w:p>
        </w:tc>
        <w:tc>
          <w:tcPr>
            <w:tcW w:w="1628" w:type="dxa"/>
          </w:tcPr>
          <w:p w14:paraId="22771B5C"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(0.0029)</w:t>
            </w:r>
          </w:p>
        </w:tc>
        <w:tc>
          <w:tcPr>
            <w:tcW w:w="1628" w:type="dxa"/>
          </w:tcPr>
          <w:p w14:paraId="4E615E68"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(0.0036)</w:t>
            </w:r>
          </w:p>
        </w:tc>
        <w:tc>
          <w:tcPr>
            <w:tcW w:w="1628" w:type="dxa"/>
          </w:tcPr>
          <w:p w14:paraId="086F884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(0.0032)</w:t>
            </w:r>
          </w:p>
        </w:tc>
      </w:tr>
      <w:tr w:rsidR="00F46A8A" w:rsidRPr="00D25CCC" w14:paraId="2AB19EB1" w14:textId="77777777" w:rsidTr="00D25CCC">
        <w:trPr>
          <w:trHeight w:val="265"/>
        </w:trPr>
        <w:tc>
          <w:tcPr>
            <w:tcW w:w="1338" w:type="dxa"/>
          </w:tcPr>
          <w:p w14:paraId="6692C92C"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283C9B9D"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82AAED3"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5881B7DB"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03773949"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0FDD4824"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7253D68" w14:textId="77777777" w:rsidR="00F46A8A" w:rsidRPr="00D25CCC" w:rsidRDefault="00F46A8A">
            <w:pPr>
              <w:widowControl w:val="0"/>
              <w:autoSpaceDE w:val="0"/>
              <w:autoSpaceDN w:val="0"/>
              <w:adjustRightInd w:val="0"/>
              <w:spacing w:line="240" w:lineRule="auto"/>
              <w:rPr>
                <w:rFonts w:cs="Times New Roman"/>
                <w:szCs w:val="24"/>
                <w:lang w:val="en-US"/>
              </w:rPr>
            </w:pPr>
          </w:p>
        </w:tc>
      </w:tr>
      <w:tr w:rsidR="00F46A8A" w:rsidRPr="00D25CCC" w14:paraId="36FA23DC" w14:textId="77777777" w:rsidTr="00D25CCC">
        <w:trPr>
          <w:trHeight w:val="281"/>
        </w:trPr>
        <w:tc>
          <w:tcPr>
            <w:tcW w:w="1338" w:type="dxa"/>
          </w:tcPr>
          <w:p w14:paraId="7B21B2F4" w14:textId="2702E217" w:rsidR="00F46A8A" w:rsidRPr="00D25CCC" w:rsidRDefault="00843C6F">
            <w:pPr>
              <w:widowControl w:val="0"/>
              <w:autoSpaceDE w:val="0"/>
              <w:autoSpaceDN w:val="0"/>
              <w:adjustRightInd w:val="0"/>
              <w:spacing w:line="240" w:lineRule="auto"/>
              <w:rPr>
                <w:rFonts w:cs="Times New Roman"/>
                <w:szCs w:val="24"/>
                <w:lang w:val="en-US"/>
              </w:rPr>
            </w:pPr>
            <w:r w:rsidRPr="00D25CCC">
              <w:rPr>
                <w:rFonts w:cs="Times New Roman"/>
                <w:szCs w:val="24"/>
                <w:lang w:val="en-US"/>
              </w:rPr>
              <w:t>M</w:t>
            </w:r>
            <w:r w:rsidR="00F46A8A" w:rsidRPr="00D25CCC">
              <w:rPr>
                <w:rFonts w:cs="Times New Roman"/>
                <w:szCs w:val="24"/>
                <w:lang w:val="en-US"/>
              </w:rPr>
              <w:t>arital</w:t>
            </w:r>
          </w:p>
        </w:tc>
        <w:tc>
          <w:tcPr>
            <w:tcW w:w="1628" w:type="dxa"/>
          </w:tcPr>
          <w:p w14:paraId="56DB45DB"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-0.0030</w:t>
            </w:r>
          </w:p>
        </w:tc>
        <w:tc>
          <w:tcPr>
            <w:tcW w:w="1628" w:type="dxa"/>
          </w:tcPr>
          <w:p w14:paraId="3513CF48"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-0.0060</w:t>
            </w:r>
          </w:p>
        </w:tc>
        <w:tc>
          <w:tcPr>
            <w:tcW w:w="1628" w:type="dxa"/>
          </w:tcPr>
          <w:p w14:paraId="5403C623"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-0.0056</w:t>
            </w:r>
          </w:p>
        </w:tc>
        <w:tc>
          <w:tcPr>
            <w:tcW w:w="1628" w:type="dxa"/>
          </w:tcPr>
          <w:p w14:paraId="2FD50368"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-0.0033</w:t>
            </w:r>
          </w:p>
        </w:tc>
        <w:tc>
          <w:tcPr>
            <w:tcW w:w="1628" w:type="dxa"/>
          </w:tcPr>
          <w:p w14:paraId="19F08CB1"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-0.0062</w:t>
            </w:r>
          </w:p>
        </w:tc>
        <w:tc>
          <w:tcPr>
            <w:tcW w:w="1628" w:type="dxa"/>
          </w:tcPr>
          <w:p w14:paraId="3C5228F5"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-0.0062</w:t>
            </w:r>
          </w:p>
        </w:tc>
      </w:tr>
      <w:tr w:rsidR="00F46A8A" w:rsidRPr="00D25CCC" w14:paraId="4EBA98A0" w14:textId="77777777" w:rsidTr="00D25CCC">
        <w:trPr>
          <w:trHeight w:val="265"/>
        </w:trPr>
        <w:tc>
          <w:tcPr>
            <w:tcW w:w="1338" w:type="dxa"/>
          </w:tcPr>
          <w:p w14:paraId="353E7521"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8205465"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(0.0208)</w:t>
            </w:r>
          </w:p>
        </w:tc>
        <w:tc>
          <w:tcPr>
            <w:tcW w:w="1628" w:type="dxa"/>
          </w:tcPr>
          <w:p w14:paraId="4B5285A0"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(0.0205)</w:t>
            </w:r>
          </w:p>
        </w:tc>
        <w:tc>
          <w:tcPr>
            <w:tcW w:w="1628" w:type="dxa"/>
          </w:tcPr>
          <w:p w14:paraId="37DD2A4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(0.0202)</w:t>
            </w:r>
          </w:p>
        </w:tc>
        <w:tc>
          <w:tcPr>
            <w:tcW w:w="1628" w:type="dxa"/>
          </w:tcPr>
          <w:p w14:paraId="3AAC003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(0.0205)</w:t>
            </w:r>
          </w:p>
        </w:tc>
        <w:tc>
          <w:tcPr>
            <w:tcW w:w="1628" w:type="dxa"/>
          </w:tcPr>
          <w:p w14:paraId="73914C0B"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(0.0205)</w:t>
            </w:r>
          </w:p>
        </w:tc>
        <w:tc>
          <w:tcPr>
            <w:tcW w:w="1628" w:type="dxa"/>
          </w:tcPr>
          <w:p w14:paraId="281F2AD3"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(0.0198)</w:t>
            </w:r>
          </w:p>
        </w:tc>
      </w:tr>
      <w:tr w:rsidR="00F46A8A" w:rsidRPr="00D25CCC" w14:paraId="129CA10D" w14:textId="77777777" w:rsidTr="00D25CCC">
        <w:trPr>
          <w:trHeight w:val="265"/>
        </w:trPr>
        <w:tc>
          <w:tcPr>
            <w:tcW w:w="1338" w:type="dxa"/>
          </w:tcPr>
          <w:p w14:paraId="677DFFE6"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67CF0939"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0CA1B46A"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292FEC8"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C4501F1"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0E6858BD"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54210A80" w14:textId="77777777" w:rsidR="00F46A8A" w:rsidRPr="00D25CCC" w:rsidRDefault="00F46A8A">
            <w:pPr>
              <w:widowControl w:val="0"/>
              <w:autoSpaceDE w:val="0"/>
              <w:autoSpaceDN w:val="0"/>
              <w:adjustRightInd w:val="0"/>
              <w:spacing w:line="240" w:lineRule="auto"/>
              <w:rPr>
                <w:rFonts w:cs="Times New Roman"/>
                <w:szCs w:val="24"/>
                <w:lang w:val="en-US"/>
              </w:rPr>
            </w:pPr>
          </w:p>
        </w:tc>
      </w:tr>
      <w:tr w:rsidR="00F46A8A" w:rsidRPr="00D25CCC" w14:paraId="49DD0E3A" w14:textId="77777777" w:rsidTr="00D25CCC">
        <w:trPr>
          <w:trHeight w:val="281"/>
        </w:trPr>
        <w:tc>
          <w:tcPr>
            <w:tcW w:w="1338" w:type="dxa"/>
          </w:tcPr>
          <w:p w14:paraId="1DDB2D51" w14:textId="3A3F1D8D" w:rsidR="00F46A8A" w:rsidRPr="00D25CCC" w:rsidRDefault="00455086">
            <w:pPr>
              <w:widowControl w:val="0"/>
              <w:autoSpaceDE w:val="0"/>
              <w:autoSpaceDN w:val="0"/>
              <w:adjustRightInd w:val="0"/>
              <w:spacing w:line="240" w:lineRule="auto"/>
              <w:rPr>
                <w:rFonts w:cs="Times New Roman"/>
                <w:szCs w:val="24"/>
                <w:lang w:val="en-US"/>
              </w:rPr>
            </w:pPr>
            <w:r w:rsidRPr="00D25CCC">
              <w:rPr>
                <w:rFonts w:cs="Times New Roman"/>
                <w:szCs w:val="24"/>
                <w:lang w:val="en-US"/>
              </w:rPr>
              <w:t>E</w:t>
            </w:r>
            <w:r w:rsidR="00F46A8A" w:rsidRPr="00D25CCC">
              <w:rPr>
                <w:rFonts w:cs="Times New Roman"/>
                <w:szCs w:val="24"/>
                <w:lang w:val="en-US"/>
              </w:rPr>
              <w:t>mploy</w:t>
            </w:r>
          </w:p>
        </w:tc>
        <w:tc>
          <w:tcPr>
            <w:tcW w:w="1628" w:type="dxa"/>
          </w:tcPr>
          <w:p w14:paraId="7C663BB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-0.0250</w:t>
            </w:r>
            <w:r w:rsidRPr="00D25CCC">
              <w:rPr>
                <w:rFonts w:cs="Times New Roman"/>
                <w:szCs w:val="24"/>
                <w:vertAlign w:val="superscript"/>
                <w:lang w:val="en-US"/>
              </w:rPr>
              <w:t>***</w:t>
            </w:r>
          </w:p>
        </w:tc>
        <w:tc>
          <w:tcPr>
            <w:tcW w:w="1628" w:type="dxa"/>
          </w:tcPr>
          <w:p w14:paraId="790EAE27"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-0.0233</w:t>
            </w:r>
            <w:r w:rsidRPr="00D25CCC">
              <w:rPr>
                <w:rFonts w:cs="Times New Roman"/>
                <w:szCs w:val="24"/>
                <w:vertAlign w:val="superscript"/>
                <w:lang w:val="en-US"/>
              </w:rPr>
              <w:t>***</w:t>
            </w:r>
          </w:p>
        </w:tc>
        <w:tc>
          <w:tcPr>
            <w:tcW w:w="1628" w:type="dxa"/>
          </w:tcPr>
          <w:p w14:paraId="433C0EF8"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-0.0207</w:t>
            </w:r>
            <w:r w:rsidRPr="00D25CCC">
              <w:rPr>
                <w:rFonts w:cs="Times New Roman"/>
                <w:szCs w:val="24"/>
                <w:vertAlign w:val="superscript"/>
                <w:lang w:val="en-US"/>
              </w:rPr>
              <w:t>***</w:t>
            </w:r>
          </w:p>
        </w:tc>
        <w:tc>
          <w:tcPr>
            <w:tcW w:w="1628" w:type="dxa"/>
          </w:tcPr>
          <w:p w14:paraId="7217233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-0.0253</w:t>
            </w:r>
            <w:r w:rsidRPr="00D25CCC">
              <w:rPr>
                <w:rFonts w:cs="Times New Roman"/>
                <w:szCs w:val="24"/>
                <w:vertAlign w:val="superscript"/>
                <w:lang w:val="en-US"/>
              </w:rPr>
              <w:t>***</w:t>
            </w:r>
          </w:p>
        </w:tc>
        <w:tc>
          <w:tcPr>
            <w:tcW w:w="1628" w:type="dxa"/>
          </w:tcPr>
          <w:p w14:paraId="7CAF2775"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-0.0235</w:t>
            </w:r>
            <w:r w:rsidRPr="00D25CCC">
              <w:rPr>
                <w:rFonts w:cs="Times New Roman"/>
                <w:szCs w:val="24"/>
                <w:vertAlign w:val="superscript"/>
                <w:lang w:val="en-US"/>
              </w:rPr>
              <w:t>***</w:t>
            </w:r>
          </w:p>
        </w:tc>
        <w:tc>
          <w:tcPr>
            <w:tcW w:w="1628" w:type="dxa"/>
          </w:tcPr>
          <w:p w14:paraId="6689A71E"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-0.0213</w:t>
            </w:r>
            <w:r w:rsidRPr="00D25CCC">
              <w:rPr>
                <w:rFonts w:cs="Times New Roman"/>
                <w:szCs w:val="24"/>
                <w:vertAlign w:val="superscript"/>
                <w:lang w:val="en-US"/>
              </w:rPr>
              <w:t>***</w:t>
            </w:r>
          </w:p>
        </w:tc>
      </w:tr>
      <w:tr w:rsidR="00F46A8A" w:rsidRPr="00D25CCC" w14:paraId="5FB441FB" w14:textId="77777777" w:rsidTr="00D25CCC">
        <w:trPr>
          <w:trHeight w:val="265"/>
        </w:trPr>
        <w:tc>
          <w:tcPr>
            <w:tcW w:w="1338" w:type="dxa"/>
          </w:tcPr>
          <w:p w14:paraId="4077A93A"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9A3EDF6"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(0.0077)</w:t>
            </w:r>
          </w:p>
        </w:tc>
        <w:tc>
          <w:tcPr>
            <w:tcW w:w="1628" w:type="dxa"/>
          </w:tcPr>
          <w:p w14:paraId="30ECD2AE"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(0.0073)</w:t>
            </w:r>
          </w:p>
        </w:tc>
        <w:tc>
          <w:tcPr>
            <w:tcW w:w="1628" w:type="dxa"/>
          </w:tcPr>
          <w:p w14:paraId="085B2EA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(0.0076)</w:t>
            </w:r>
          </w:p>
        </w:tc>
        <w:tc>
          <w:tcPr>
            <w:tcW w:w="1628" w:type="dxa"/>
          </w:tcPr>
          <w:p w14:paraId="2D19CDE1"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(0.0077)</w:t>
            </w:r>
          </w:p>
        </w:tc>
        <w:tc>
          <w:tcPr>
            <w:tcW w:w="1628" w:type="dxa"/>
          </w:tcPr>
          <w:p w14:paraId="51FC0B53"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(0.0073)</w:t>
            </w:r>
          </w:p>
        </w:tc>
        <w:tc>
          <w:tcPr>
            <w:tcW w:w="1628" w:type="dxa"/>
          </w:tcPr>
          <w:p w14:paraId="4D4B6025"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(0.0077)</w:t>
            </w:r>
          </w:p>
        </w:tc>
      </w:tr>
      <w:tr w:rsidR="00F46A8A" w:rsidRPr="00D25CCC" w14:paraId="5A3BE7CD" w14:textId="77777777" w:rsidTr="00D25CCC">
        <w:trPr>
          <w:trHeight w:val="265"/>
        </w:trPr>
        <w:tc>
          <w:tcPr>
            <w:tcW w:w="1338" w:type="dxa"/>
          </w:tcPr>
          <w:p w14:paraId="21543285"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622E738"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740D0D15"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3BBD23F"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77D78DA"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392255A"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08AFC597" w14:textId="77777777" w:rsidR="00F46A8A" w:rsidRPr="00D25CCC" w:rsidRDefault="00F46A8A">
            <w:pPr>
              <w:widowControl w:val="0"/>
              <w:autoSpaceDE w:val="0"/>
              <w:autoSpaceDN w:val="0"/>
              <w:adjustRightInd w:val="0"/>
              <w:spacing w:line="240" w:lineRule="auto"/>
              <w:rPr>
                <w:rFonts w:cs="Times New Roman"/>
                <w:szCs w:val="24"/>
                <w:lang w:val="en-US"/>
              </w:rPr>
            </w:pPr>
          </w:p>
        </w:tc>
      </w:tr>
      <w:tr w:rsidR="00F46A8A" w:rsidRPr="00D25CCC" w14:paraId="60BC5635" w14:textId="77777777" w:rsidTr="00D25CCC">
        <w:trPr>
          <w:trHeight w:val="281"/>
        </w:trPr>
        <w:tc>
          <w:tcPr>
            <w:tcW w:w="1338" w:type="dxa"/>
          </w:tcPr>
          <w:p w14:paraId="47389B48" w14:textId="777EEFF7" w:rsidR="00F46A8A" w:rsidRPr="00D25CCC" w:rsidRDefault="00152143">
            <w:pPr>
              <w:widowControl w:val="0"/>
              <w:autoSpaceDE w:val="0"/>
              <w:autoSpaceDN w:val="0"/>
              <w:adjustRightInd w:val="0"/>
              <w:spacing w:line="240" w:lineRule="auto"/>
              <w:rPr>
                <w:rFonts w:cs="Times New Roman"/>
                <w:szCs w:val="24"/>
                <w:lang w:val="en-US"/>
              </w:rPr>
            </w:pPr>
            <w:proofErr w:type="spellStart"/>
            <w:r w:rsidRPr="00D25CCC">
              <w:rPr>
                <w:rFonts w:cs="Times New Roman"/>
                <w:szCs w:val="24"/>
                <w:lang w:val="en-US"/>
              </w:rPr>
              <w:t>H</w:t>
            </w:r>
            <w:r w:rsidR="00F46A8A" w:rsidRPr="00D25CCC">
              <w:rPr>
                <w:rFonts w:cs="Times New Roman"/>
                <w:szCs w:val="24"/>
                <w:lang w:val="en-US"/>
              </w:rPr>
              <w:t>size</w:t>
            </w:r>
            <w:proofErr w:type="spellEnd"/>
          </w:p>
        </w:tc>
        <w:tc>
          <w:tcPr>
            <w:tcW w:w="1628" w:type="dxa"/>
          </w:tcPr>
          <w:p w14:paraId="61AA0401"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-0.0622</w:t>
            </w:r>
            <w:r w:rsidRPr="00D25CCC">
              <w:rPr>
                <w:rFonts w:cs="Times New Roman"/>
                <w:szCs w:val="24"/>
                <w:vertAlign w:val="superscript"/>
                <w:lang w:val="en-US"/>
              </w:rPr>
              <w:t>***</w:t>
            </w:r>
          </w:p>
        </w:tc>
        <w:tc>
          <w:tcPr>
            <w:tcW w:w="1628" w:type="dxa"/>
          </w:tcPr>
          <w:p w14:paraId="526874F3"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-0.0618</w:t>
            </w:r>
            <w:r w:rsidRPr="00D25CCC">
              <w:rPr>
                <w:rFonts w:cs="Times New Roman"/>
                <w:szCs w:val="24"/>
                <w:vertAlign w:val="superscript"/>
                <w:lang w:val="en-US"/>
              </w:rPr>
              <w:t>***</w:t>
            </w:r>
          </w:p>
        </w:tc>
        <w:tc>
          <w:tcPr>
            <w:tcW w:w="1628" w:type="dxa"/>
          </w:tcPr>
          <w:p w14:paraId="0C5B7F46"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-0.0614</w:t>
            </w:r>
            <w:r w:rsidRPr="00D25CCC">
              <w:rPr>
                <w:rFonts w:cs="Times New Roman"/>
                <w:szCs w:val="24"/>
                <w:vertAlign w:val="superscript"/>
                <w:lang w:val="en-US"/>
              </w:rPr>
              <w:t>***</w:t>
            </w:r>
          </w:p>
        </w:tc>
        <w:tc>
          <w:tcPr>
            <w:tcW w:w="1628" w:type="dxa"/>
          </w:tcPr>
          <w:p w14:paraId="2D2E509C"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-0.0621</w:t>
            </w:r>
            <w:r w:rsidRPr="00D25CCC">
              <w:rPr>
                <w:rFonts w:cs="Times New Roman"/>
                <w:szCs w:val="24"/>
                <w:vertAlign w:val="superscript"/>
                <w:lang w:val="en-US"/>
              </w:rPr>
              <w:t>***</w:t>
            </w:r>
          </w:p>
        </w:tc>
        <w:tc>
          <w:tcPr>
            <w:tcW w:w="1628" w:type="dxa"/>
          </w:tcPr>
          <w:p w14:paraId="64D742A4"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-0.0617</w:t>
            </w:r>
            <w:r w:rsidRPr="00D25CCC">
              <w:rPr>
                <w:rFonts w:cs="Times New Roman"/>
                <w:szCs w:val="24"/>
                <w:vertAlign w:val="superscript"/>
                <w:lang w:val="en-US"/>
              </w:rPr>
              <w:t>***</w:t>
            </w:r>
          </w:p>
        </w:tc>
        <w:tc>
          <w:tcPr>
            <w:tcW w:w="1628" w:type="dxa"/>
          </w:tcPr>
          <w:p w14:paraId="312482D8"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-0.0613</w:t>
            </w:r>
            <w:r w:rsidRPr="00D25CCC">
              <w:rPr>
                <w:rFonts w:cs="Times New Roman"/>
                <w:szCs w:val="24"/>
                <w:vertAlign w:val="superscript"/>
                <w:lang w:val="en-US"/>
              </w:rPr>
              <w:t>***</w:t>
            </w:r>
          </w:p>
        </w:tc>
      </w:tr>
      <w:tr w:rsidR="00F46A8A" w:rsidRPr="00D25CCC" w14:paraId="6363C8EC" w14:textId="77777777" w:rsidTr="00D25CCC">
        <w:trPr>
          <w:trHeight w:val="265"/>
        </w:trPr>
        <w:tc>
          <w:tcPr>
            <w:tcW w:w="1338" w:type="dxa"/>
          </w:tcPr>
          <w:p w14:paraId="344422DF"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4FA82E7"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(0.0054)</w:t>
            </w:r>
          </w:p>
        </w:tc>
        <w:tc>
          <w:tcPr>
            <w:tcW w:w="1628" w:type="dxa"/>
          </w:tcPr>
          <w:p w14:paraId="097CB31C"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(0.0053)</w:t>
            </w:r>
          </w:p>
        </w:tc>
        <w:tc>
          <w:tcPr>
            <w:tcW w:w="1628" w:type="dxa"/>
          </w:tcPr>
          <w:p w14:paraId="0FEFEED3"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(0.0054)</w:t>
            </w:r>
          </w:p>
        </w:tc>
        <w:tc>
          <w:tcPr>
            <w:tcW w:w="1628" w:type="dxa"/>
          </w:tcPr>
          <w:p w14:paraId="02A9CA3B"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(0.0053)</w:t>
            </w:r>
          </w:p>
        </w:tc>
        <w:tc>
          <w:tcPr>
            <w:tcW w:w="1628" w:type="dxa"/>
          </w:tcPr>
          <w:p w14:paraId="46BFE80A"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(0.0053)</w:t>
            </w:r>
          </w:p>
        </w:tc>
        <w:tc>
          <w:tcPr>
            <w:tcW w:w="1628" w:type="dxa"/>
          </w:tcPr>
          <w:p w14:paraId="4B35A0B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(0.0053)</w:t>
            </w:r>
          </w:p>
        </w:tc>
      </w:tr>
      <w:tr w:rsidR="00F46A8A" w:rsidRPr="00D25CCC" w14:paraId="68824F96" w14:textId="77777777" w:rsidTr="00D25CCC">
        <w:trPr>
          <w:trHeight w:val="281"/>
        </w:trPr>
        <w:tc>
          <w:tcPr>
            <w:tcW w:w="1338" w:type="dxa"/>
          </w:tcPr>
          <w:p w14:paraId="061FFF46"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1490C55F"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10F0960C"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78B8F73D"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6AF1D7CB"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5AF071AB"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55458EC0" w14:textId="77777777" w:rsidR="00F46A8A" w:rsidRPr="00D25CCC" w:rsidRDefault="00F46A8A">
            <w:pPr>
              <w:widowControl w:val="0"/>
              <w:autoSpaceDE w:val="0"/>
              <w:autoSpaceDN w:val="0"/>
              <w:adjustRightInd w:val="0"/>
              <w:spacing w:line="240" w:lineRule="auto"/>
              <w:rPr>
                <w:rFonts w:cs="Times New Roman"/>
                <w:szCs w:val="24"/>
                <w:lang w:val="en-US"/>
              </w:rPr>
            </w:pPr>
          </w:p>
        </w:tc>
      </w:tr>
      <w:tr w:rsidR="00F46A8A" w:rsidRPr="00D25CCC" w14:paraId="58BE0763" w14:textId="77777777" w:rsidTr="00D25CCC">
        <w:trPr>
          <w:trHeight w:val="265"/>
        </w:trPr>
        <w:tc>
          <w:tcPr>
            <w:tcW w:w="1338" w:type="dxa"/>
          </w:tcPr>
          <w:p w14:paraId="6A3426A6" w14:textId="0AC48563" w:rsidR="00F46A8A" w:rsidRPr="00D25CCC" w:rsidRDefault="00A60C93">
            <w:pPr>
              <w:widowControl w:val="0"/>
              <w:autoSpaceDE w:val="0"/>
              <w:autoSpaceDN w:val="0"/>
              <w:adjustRightInd w:val="0"/>
              <w:spacing w:line="240" w:lineRule="auto"/>
              <w:rPr>
                <w:rFonts w:cs="Times New Roman"/>
                <w:szCs w:val="24"/>
                <w:lang w:val="en-US"/>
              </w:rPr>
            </w:pPr>
            <w:r w:rsidRPr="00D25CCC">
              <w:rPr>
                <w:rFonts w:cs="Times New Roman"/>
                <w:szCs w:val="24"/>
                <w:lang w:val="en-US"/>
              </w:rPr>
              <w:t>A</w:t>
            </w:r>
            <w:r w:rsidR="00F46A8A" w:rsidRPr="00D25CCC">
              <w:rPr>
                <w:rFonts w:cs="Times New Roman"/>
                <w:szCs w:val="24"/>
                <w:lang w:val="en-US"/>
              </w:rPr>
              <w:t>griculture</w:t>
            </w:r>
          </w:p>
        </w:tc>
        <w:tc>
          <w:tcPr>
            <w:tcW w:w="1628" w:type="dxa"/>
          </w:tcPr>
          <w:p w14:paraId="6DBBA37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-0.0321</w:t>
            </w:r>
            <w:r w:rsidRPr="00D25CCC">
              <w:rPr>
                <w:rFonts w:cs="Times New Roman"/>
                <w:szCs w:val="24"/>
                <w:vertAlign w:val="superscript"/>
                <w:lang w:val="en-US"/>
              </w:rPr>
              <w:t>***</w:t>
            </w:r>
          </w:p>
        </w:tc>
        <w:tc>
          <w:tcPr>
            <w:tcW w:w="1628" w:type="dxa"/>
          </w:tcPr>
          <w:p w14:paraId="527BF5E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-0.0327</w:t>
            </w:r>
            <w:r w:rsidRPr="00D25CCC">
              <w:rPr>
                <w:rFonts w:cs="Times New Roman"/>
                <w:szCs w:val="24"/>
                <w:vertAlign w:val="superscript"/>
                <w:lang w:val="en-US"/>
              </w:rPr>
              <w:t>***</w:t>
            </w:r>
          </w:p>
        </w:tc>
        <w:tc>
          <w:tcPr>
            <w:tcW w:w="1628" w:type="dxa"/>
          </w:tcPr>
          <w:p w14:paraId="7895BD17"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-0.0311</w:t>
            </w:r>
            <w:r w:rsidRPr="00D25CCC">
              <w:rPr>
                <w:rFonts w:cs="Times New Roman"/>
                <w:szCs w:val="24"/>
                <w:vertAlign w:val="superscript"/>
                <w:lang w:val="en-US"/>
              </w:rPr>
              <w:t>***</w:t>
            </w:r>
          </w:p>
        </w:tc>
        <w:tc>
          <w:tcPr>
            <w:tcW w:w="1628" w:type="dxa"/>
          </w:tcPr>
          <w:p w14:paraId="23840635"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-0.0315</w:t>
            </w:r>
            <w:r w:rsidRPr="00D25CCC">
              <w:rPr>
                <w:rFonts w:cs="Times New Roman"/>
                <w:szCs w:val="24"/>
                <w:vertAlign w:val="superscript"/>
                <w:lang w:val="en-US"/>
              </w:rPr>
              <w:t>***</w:t>
            </w:r>
          </w:p>
        </w:tc>
        <w:tc>
          <w:tcPr>
            <w:tcW w:w="1628" w:type="dxa"/>
          </w:tcPr>
          <w:p w14:paraId="1AEED3A2"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-0.0327</w:t>
            </w:r>
            <w:r w:rsidRPr="00D25CCC">
              <w:rPr>
                <w:rFonts w:cs="Times New Roman"/>
                <w:szCs w:val="24"/>
                <w:vertAlign w:val="superscript"/>
                <w:lang w:val="en-US"/>
              </w:rPr>
              <w:t>***</w:t>
            </w:r>
          </w:p>
        </w:tc>
        <w:tc>
          <w:tcPr>
            <w:tcW w:w="1628" w:type="dxa"/>
          </w:tcPr>
          <w:p w14:paraId="5739A00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-0.0306</w:t>
            </w:r>
            <w:r w:rsidRPr="00D25CCC">
              <w:rPr>
                <w:rFonts w:cs="Times New Roman"/>
                <w:szCs w:val="24"/>
                <w:vertAlign w:val="superscript"/>
                <w:lang w:val="en-US"/>
              </w:rPr>
              <w:t>***</w:t>
            </w:r>
          </w:p>
        </w:tc>
      </w:tr>
      <w:tr w:rsidR="00F46A8A" w:rsidRPr="00D25CCC" w14:paraId="3D0F66C3" w14:textId="77777777" w:rsidTr="00D25CCC">
        <w:trPr>
          <w:trHeight w:val="265"/>
        </w:trPr>
        <w:tc>
          <w:tcPr>
            <w:tcW w:w="1338" w:type="dxa"/>
          </w:tcPr>
          <w:p w14:paraId="0D2E33B0"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081AECB"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(0.0098)</w:t>
            </w:r>
          </w:p>
        </w:tc>
        <w:tc>
          <w:tcPr>
            <w:tcW w:w="1628" w:type="dxa"/>
          </w:tcPr>
          <w:p w14:paraId="4A1B8301"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(0.0102)</w:t>
            </w:r>
          </w:p>
        </w:tc>
        <w:tc>
          <w:tcPr>
            <w:tcW w:w="1628" w:type="dxa"/>
          </w:tcPr>
          <w:p w14:paraId="1C7D8E5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(0.0101)</w:t>
            </w:r>
          </w:p>
        </w:tc>
        <w:tc>
          <w:tcPr>
            <w:tcW w:w="1628" w:type="dxa"/>
          </w:tcPr>
          <w:p w14:paraId="17CB46D3"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(0.0102)</w:t>
            </w:r>
          </w:p>
        </w:tc>
        <w:tc>
          <w:tcPr>
            <w:tcW w:w="1628" w:type="dxa"/>
          </w:tcPr>
          <w:p w14:paraId="6C68D99A"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(0.0103)</w:t>
            </w:r>
          </w:p>
        </w:tc>
        <w:tc>
          <w:tcPr>
            <w:tcW w:w="1628" w:type="dxa"/>
          </w:tcPr>
          <w:p w14:paraId="0D70D7B1"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(0.0105)</w:t>
            </w:r>
          </w:p>
        </w:tc>
      </w:tr>
      <w:tr w:rsidR="00F46A8A" w:rsidRPr="00D25CCC" w14:paraId="2FA5543A" w14:textId="77777777" w:rsidTr="00D25CCC">
        <w:trPr>
          <w:trHeight w:val="265"/>
        </w:trPr>
        <w:tc>
          <w:tcPr>
            <w:tcW w:w="1338" w:type="dxa"/>
          </w:tcPr>
          <w:p w14:paraId="12E608EE"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1DF14DE2"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4D458C26"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001E7EBA"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2CF04EC8"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1A0B24C1"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88DB6A9" w14:textId="77777777" w:rsidR="00F46A8A" w:rsidRPr="00D25CCC" w:rsidRDefault="00F46A8A">
            <w:pPr>
              <w:widowControl w:val="0"/>
              <w:autoSpaceDE w:val="0"/>
              <w:autoSpaceDN w:val="0"/>
              <w:adjustRightInd w:val="0"/>
              <w:spacing w:line="240" w:lineRule="auto"/>
              <w:rPr>
                <w:rFonts w:cs="Times New Roman"/>
                <w:szCs w:val="24"/>
                <w:lang w:val="en-US"/>
              </w:rPr>
            </w:pPr>
          </w:p>
        </w:tc>
      </w:tr>
      <w:tr w:rsidR="00F46A8A" w:rsidRPr="00D25CCC" w14:paraId="7C47AFCD" w14:textId="77777777" w:rsidTr="00D25CCC">
        <w:trPr>
          <w:trHeight w:val="281"/>
        </w:trPr>
        <w:tc>
          <w:tcPr>
            <w:tcW w:w="1338" w:type="dxa"/>
          </w:tcPr>
          <w:p w14:paraId="749CFEF2" w14:textId="2A2C83C6" w:rsidR="00F46A8A" w:rsidRPr="00D25CCC" w:rsidRDefault="00F46A8A">
            <w:pPr>
              <w:widowControl w:val="0"/>
              <w:autoSpaceDE w:val="0"/>
              <w:autoSpaceDN w:val="0"/>
              <w:adjustRightInd w:val="0"/>
              <w:spacing w:line="240" w:lineRule="auto"/>
              <w:rPr>
                <w:rFonts w:cs="Times New Roman"/>
                <w:szCs w:val="24"/>
                <w:lang w:val="en-US"/>
              </w:rPr>
            </w:pPr>
            <w:proofErr w:type="spellStart"/>
            <w:r w:rsidRPr="00D25CCC">
              <w:rPr>
                <w:rFonts w:cs="Times New Roman"/>
                <w:szCs w:val="24"/>
                <w:lang w:val="en-US"/>
              </w:rPr>
              <w:t>savingedu</w:t>
            </w:r>
            <w:r w:rsidR="00987458" w:rsidRPr="00D25CCC">
              <w:rPr>
                <w:rFonts w:cs="Times New Roman"/>
                <w:szCs w:val="24"/>
                <w:lang w:val="en-US"/>
              </w:rPr>
              <w:t>c</w:t>
            </w:r>
            <w:proofErr w:type="spellEnd"/>
          </w:p>
        </w:tc>
        <w:tc>
          <w:tcPr>
            <w:tcW w:w="1628" w:type="dxa"/>
          </w:tcPr>
          <w:p w14:paraId="45ED8DDD"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45682C2E"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4873B2D5"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19A07238"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0.0044</w:t>
            </w:r>
            <w:r w:rsidRPr="00D25CCC">
              <w:rPr>
                <w:rFonts w:cs="Times New Roman"/>
                <w:szCs w:val="24"/>
                <w:vertAlign w:val="superscript"/>
                <w:lang w:val="en-US"/>
              </w:rPr>
              <w:t>***</w:t>
            </w:r>
          </w:p>
        </w:tc>
        <w:tc>
          <w:tcPr>
            <w:tcW w:w="1628" w:type="dxa"/>
          </w:tcPr>
          <w:p w14:paraId="3B4A83D8"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34B0C378"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r>
      <w:tr w:rsidR="00F46A8A" w:rsidRPr="00D25CCC" w14:paraId="379C034A" w14:textId="77777777" w:rsidTr="00D25CCC">
        <w:trPr>
          <w:trHeight w:val="265"/>
        </w:trPr>
        <w:tc>
          <w:tcPr>
            <w:tcW w:w="1338" w:type="dxa"/>
          </w:tcPr>
          <w:p w14:paraId="65304A2D"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089A802F"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2A344AC4"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332503D1"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2E102EC3"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(0.0015)</w:t>
            </w:r>
          </w:p>
        </w:tc>
        <w:tc>
          <w:tcPr>
            <w:tcW w:w="1628" w:type="dxa"/>
          </w:tcPr>
          <w:p w14:paraId="3DDEAD68"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22AF3BF6"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r>
      <w:tr w:rsidR="00F46A8A" w:rsidRPr="00D25CCC" w14:paraId="2545F012" w14:textId="77777777" w:rsidTr="00D25CCC">
        <w:trPr>
          <w:trHeight w:val="281"/>
        </w:trPr>
        <w:tc>
          <w:tcPr>
            <w:tcW w:w="1338" w:type="dxa"/>
          </w:tcPr>
          <w:p w14:paraId="5A0DFF2B" w14:textId="77777777" w:rsidR="00F46A8A" w:rsidRPr="00D25CCC" w:rsidRDefault="00F46A8A">
            <w:pPr>
              <w:widowControl w:val="0"/>
              <w:autoSpaceDE w:val="0"/>
              <w:autoSpaceDN w:val="0"/>
              <w:adjustRightInd w:val="0"/>
              <w:spacing w:line="240" w:lineRule="auto"/>
              <w:rPr>
                <w:rFonts w:cs="Times New Roman"/>
                <w:szCs w:val="24"/>
                <w:lang w:val="en-US"/>
              </w:rPr>
            </w:pPr>
            <w:proofErr w:type="spellStart"/>
            <w:r w:rsidRPr="00D25CCC">
              <w:rPr>
                <w:rFonts w:cs="Times New Roman"/>
                <w:szCs w:val="24"/>
                <w:lang w:val="en-US"/>
              </w:rPr>
              <w:t>cerditeduc</w:t>
            </w:r>
            <w:proofErr w:type="spellEnd"/>
          </w:p>
        </w:tc>
        <w:tc>
          <w:tcPr>
            <w:tcW w:w="1628" w:type="dxa"/>
          </w:tcPr>
          <w:p w14:paraId="6602EDA2"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196357F7"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133258BA"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0D82A1AE"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678135F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0.0038</w:t>
            </w:r>
            <w:r w:rsidRPr="00D25CCC">
              <w:rPr>
                <w:rFonts w:cs="Times New Roman"/>
                <w:szCs w:val="24"/>
                <w:vertAlign w:val="superscript"/>
                <w:lang w:val="en-US"/>
              </w:rPr>
              <w:t>**</w:t>
            </w:r>
          </w:p>
        </w:tc>
        <w:tc>
          <w:tcPr>
            <w:tcW w:w="1628" w:type="dxa"/>
          </w:tcPr>
          <w:p w14:paraId="63008046"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r>
      <w:tr w:rsidR="00F46A8A" w:rsidRPr="00D25CCC" w14:paraId="7EB37DE6" w14:textId="77777777" w:rsidTr="00D25CCC">
        <w:trPr>
          <w:trHeight w:val="265"/>
        </w:trPr>
        <w:tc>
          <w:tcPr>
            <w:tcW w:w="1338" w:type="dxa"/>
          </w:tcPr>
          <w:p w14:paraId="0717B8EF"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Pr>
          <w:p w14:paraId="341E6CDC"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0E430B11"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3D0C482B"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1B396DEB"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053A911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(0.0017)</w:t>
            </w:r>
          </w:p>
        </w:tc>
        <w:tc>
          <w:tcPr>
            <w:tcW w:w="1628" w:type="dxa"/>
          </w:tcPr>
          <w:p w14:paraId="32DDB69D"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r>
      <w:tr w:rsidR="00F46A8A" w:rsidRPr="00D25CCC" w14:paraId="5A7C6435" w14:textId="77777777" w:rsidTr="00D25CCC">
        <w:trPr>
          <w:trHeight w:val="265"/>
        </w:trPr>
        <w:tc>
          <w:tcPr>
            <w:tcW w:w="1338" w:type="dxa"/>
          </w:tcPr>
          <w:p w14:paraId="76CC3DF1" w14:textId="77777777" w:rsidR="00F46A8A" w:rsidRPr="00D25CCC" w:rsidRDefault="00F46A8A">
            <w:pPr>
              <w:widowControl w:val="0"/>
              <w:autoSpaceDE w:val="0"/>
              <w:autoSpaceDN w:val="0"/>
              <w:adjustRightInd w:val="0"/>
              <w:spacing w:line="240" w:lineRule="auto"/>
              <w:rPr>
                <w:rFonts w:cs="Times New Roman"/>
                <w:szCs w:val="24"/>
                <w:lang w:val="en-US"/>
              </w:rPr>
            </w:pPr>
            <w:proofErr w:type="spellStart"/>
            <w:r w:rsidRPr="00D25CCC">
              <w:rPr>
                <w:rFonts w:cs="Times New Roman"/>
                <w:szCs w:val="24"/>
                <w:lang w:val="en-US"/>
              </w:rPr>
              <w:t>FIeduc</w:t>
            </w:r>
            <w:proofErr w:type="spellEnd"/>
          </w:p>
        </w:tc>
        <w:tc>
          <w:tcPr>
            <w:tcW w:w="1628" w:type="dxa"/>
          </w:tcPr>
          <w:p w14:paraId="147138BF"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569AA3F8"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05913DDC"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2FFECF74"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5D696743"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Pr>
          <w:p w14:paraId="2FAB522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0.0036</w:t>
            </w:r>
            <w:r w:rsidRPr="00D25CCC">
              <w:rPr>
                <w:rFonts w:cs="Times New Roman"/>
                <w:szCs w:val="24"/>
                <w:vertAlign w:val="superscript"/>
                <w:lang w:val="en-US"/>
              </w:rPr>
              <w:t>**</w:t>
            </w:r>
          </w:p>
        </w:tc>
      </w:tr>
      <w:tr w:rsidR="00F46A8A" w:rsidRPr="00D25CCC" w14:paraId="4D994127" w14:textId="77777777" w:rsidTr="00D25CCC">
        <w:trPr>
          <w:trHeight w:val="265"/>
        </w:trPr>
        <w:tc>
          <w:tcPr>
            <w:tcW w:w="1338" w:type="dxa"/>
            <w:tcBorders>
              <w:bottom w:val="single" w:sz="4" w:space="0" w:color="auto"/>
            </w:tcBorders>
          </w:tcPr>
          <w:p w14:paraId="711D399D" w14:textId="77777777" w:rsidR="00F46A8A" w:rsidRPr="00D25CCC" w:rsidRDefault="00F46A8A">
            <w:pPr>
              <w:widowControl w:val="0"/>
              <w:autoSpaceDE w:val="0"/>
              <w:autoSpaceDN w:val="0"/>
              <w:adjustRightInd w:val="0"/>
              <w:spacing w:line="240" w:lineRule="auto"/>
              <w:rPr>
                <w:rFonts w:cs="Times New Roman"/>
                <w:szCs w:val="24"/>
                <w:lang w:val="en-US"/>
              </w:rPr>
            </w:pPr>
          </w:p>
        </w:tc>
        <w:tc>
          <w:tcPr>
            <w:tcW w:w="1628" w:type="dxa"/>
            <w:tcBorders>
              <w:bottom w:val="single" w:sz="4" w:space="0" w:color="auto"/>
            </w:tcBorders>
          </w:tcPr>
          <w:p w14:paraId="09383F9D"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Borders>
              <w:bottom w:val="single" w:sz="4" w:space="0" w:color="auto"/>
            </w:tcBorders>
          </w:tcPr>
          <w:p w14:paraId="4DED1C03"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Borders>
              <w:bottom w:val="single" w:sz="4" w:space="0" w:color="auto"/>
            </w:tcBorders>
          </w:tcPr>
          <w:p w14:paraId="1C587EDA"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Borders>
              <w:bottom w:val="single" w:sz="4" w:space="0" w:color="auto"/>
            </w:tcBorders>
          </w:tcPr>
          <w:p w14:paraId="0A0729EB"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Borders>
              <w:bottom w:val="single" w:sz="4" w:space="0" w:color="auto"/>
            </w:tcBorders>
          </w:tcPr>
          <w:p w14:paraId="4FDFE31A" w14:textId="77777777" w:rsidR="00F46A8A" w:rsidRPr="00D25CCC" w:rsidRDefault="00F46A8A">
            <w:pPr>
              <w:widowControl w:val="0"/>
              <w:autoSpaceDE w:val="0"/>
              <w:autoSpaceDN w:val="0"/>
              <w:adjustRightInd w:val="0"/>
              <w:spacing w:line="240" w:lineRule="auto"/>
              <w:jc w:val="center"/>
              <w:rPr>
                <w:rFonts w:cs="Times New Roman"/>
                <w:szCs w:val="24"/>
                <w:lang w:val="en-US"/>
              </w:rPr>
            </w:pPr>
          </w:p>
        </w:tc>
        <w:tc>
          <w:tcPr>
            <w:tcW w:w="1628" w:type="dxa"/>
            <w:tcBorders>
              <w:bottom w:val="single" w:sz="4" w:space="0" w:color="auto"/>
            </w:tcBorders>
          </w:tcPr>
          <w:p w14:paraId="5B184844"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(0.0018)</w:t>
            </w:r>
          </w:p>
        </w:tc>
      </w:tr>
      <w:tr w:rsidR="00F46A8A" w:rsidRPr="00D25CCC" w14:paraId="69CAB0B5" w14:textId="77777777" w:rsidTr="00D25CCC">
        <w:trPr>
          <w:trHeight w:val="265"/>
        </w:trPr>
        <w:tc>
          <w:tcPr>
            <w:tcW w:w="1338" w:type="dxa"/>
            <w:tcBorders>
              <w:top w:val="single" w:sz="4" w:space="0" w:color="auto"/>
              <w:bottom w:val="single" w:sz="4" w:space="0" w:color="auto"/>
            </w:tcBorders>
          </w:tcPr>
          <w:p w14:paraId="0B6556F4" w14:textId="77777777" w:rsidR="00F46A8A" w:rsidRPr="00D25CCC" w:rsidRDefault="00F46A8A">
            <w:pPr>
              <w:widowControl w:val="0"/>
              <w:autoSpaceDE w:val="0"/>
              <w:autoSpaceDN w:val="0"/>
              <w:adjustRightInd w:val="0"/>
              <w:spacing w:line="240" w:lineRule="auto"/>
              <w:rPr>
                <w:rFonts w:cs="Times New Roman"/>
                <w:i/>
                <w:iCs/>
                <w:szCs w:val="24"/>
                <w:lang w:val="en-US"/>
              </w:rPr>
            </w:pPr>
            <w:r w:rsidRPr="00D25CCC">
              <w:rPr>
                <w:rFonts w:cs="Times New Roman"/>
                <w:i/>
                <w:iCs/>
                <w:szCs w:val="24"/>
                <w:lang w:val="en-US"/>
              </w:rPr>
              <w:t>N</w:t>
            </w:r>
          </w:p>
          <w:p w14:paraId="49C583B1" w14:textId="77777777" w:rsidR="00F46A8A" w:rsidRPr="00D25CCC" w:rsidRDefault="00F46A8A">
            <w:pPr>
              <w:widowControl w:val="0"/>
              <w:autoSpaceDE w:val="0"/>
              <w:autoSpaceDN w:val="0"/>
              <w:adjustRightInd w:val="0"/>
              <w:spacing w:line="240" w:lineRule="auto"/>
              <w:rPr>
                <w:rFonts w:cs="Times New Roman"/>
                <w:szCs w:val="24"/>
                <w:lang w:val="en-US"/>
              </w:rPr>
            </w:pPr>
            <w:r w:rsidRPr="00D25CCC">
              <w:rPr>
                <w:rFonts w:cs="Times New Roman"/>
                <w:i/>
                <w:iCs/>
                <w:szCs w:val="24"/>
              </w:rPr>
              <w:t>Pseudo-</w:t>
            </w:r>
            <w:r w:rsidRPr="00D25CCC">
              <w:rPr>
                <w:rFonts w:cs="Times New Roman"/>
                <w:i/>
                <w:iCs/>
                <w:kern w:val="0"/>
                <w:szCs w:val="24"/>
                <w:lang w:val="en-US"/>
              </w:rPr>
              <w:t>R</w:t>
            </w:r>
            <w:r w:rsidRPr="00D25CCC">
              <w:rPr>
                <w:rFonts w:cs="Times New Roman"/>
                <w:i/>
                <w:iCs/>
                <w:kern w:val="0"/>
                <w:szCs w:val="24"/>
                <w:vertAlign w:val="superscript"/>
                <w:lang w:val="en-US"/>
              </w:rPr>
              <w:t>2</w:t>
            </w:r>
          </w:p>
        </w:tc>
        <w:tc>
          <w:tcPr>
            <w:tcW w:w="1628" w:type="dxa"/>
            <w:tcBorders>
              <w:top w:val="single" w:sz="4" w:space="0" w:color="auto"/>
              <w:bottom w:val="single" w:sz="4" w:space="0" w:color="auto"/>
            </w:tcBorders>
          </w:tcPr>
          <w:p w14:paraId="3959E7DB"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13581</w:t>
            </w:r>
          </w:p>
          <w:p w14:paraId="49208C22"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0.1933</w:t>
            </w:r>
          </w:p>
        </w:tc>
        <w:tc>
          <w:tcPr>
            <w:tcW w:w="1628" w:type="dxa"/>
            <w:tcBorders>
              <w:top w:val="single" w:sz="4" w:space="0" w:color="auto"/>
              <w:bottom w:val="single" w:sz="4" w:space="0" w:color="auto"/>
            </w:tcBorders>
          </w:tcPr>
          <w:p w14:paraId="00ACCA73"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13581</w:t>
            </w:r>
          </w:p>
          <w:p w14:paraId="7FDF45EF"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0.1937</w:t>
            </w:r>
          </w:p>
        </w:tc>
        <w:tc>
          <w:tcPr>
            <w:tcW w:w="1628" w:type="dxa"/>
            <w:tcBorders>
              <w:top w:val="single" w:sz="4" w:space="0" w:color="auto"/>
              <w:bottom w:val="single" w:sz="4" w:space="0" w:color="auto"/>
            </w:tcBorders>
          </w:tcPr>
          <w:p w14:paraId="338AEFD1"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13581</w:t>
            </w:r>
          </w:p>
          <w:p w14:paraId="741EEC08"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0.1883</w:t>
            </w:r>
          </w:p>
        </w:tc>
        <w:tc>
          <w:tcPr>
            <w:tcW w:w="1628" w:type="dxa"/>
            <w:tcBorders>
              <w:top w:val="single" w:sz="4" w:space="0" w:color="auto"/>
              <w:bottom w:val="single" w:sz="4" w:space="0" w:color="auto"/>
            </w:tcBorders>
          </w:tcPr>
          <w:p w14:paraId="6151D734"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13581</w:t>
            </w:r>
          </w:p>
          <w:p w14:paraId="1BB9E01A"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0.1936</w:t>
            </w:r>
          </w:p>
        </w:tc>
        <w:tc>
          <w:tcPr>
            <w:tcW w:w="1628" w:type="dxa"/>
            <w:tcBorders>
              <w:top w:val="single" w:sz="4" w:space="0" w:color="auto"/>
              <w:bottom w:val="single" w:sz="4" w:space="0" w:color="auto"/>
            </w:tcBorders>
          </w:tcPr>
          <w:p w14:paraId="44D702BD"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13581</w:t>
            </w:r>
          </w:p>
          <w:p w14:paraId="0790D678"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0.1939</w:t>
            </w:r>
          </w:p>
        </w:tc>
        <w:tc>
          <w:tcPr>
            <w:tcW w:w="1628" w:type="dxa"/>
            <w:tcBorders>
              <w:top w:val="single" w:sz="4" w:space="0" w:color="auto"/>
              <w:bottom w:val="single" w:sz="4" w:space="0" w:color="auto"/>
            </w:tcBorders>
          </w:tcPr>
          <w:p w14:paraId="5A8069D9"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13581</w:t>
            </w:r>
          </w:p>
          <w:p w14:paraId="0B6982C7" w14:textId="77777777" w:rsidR="00F46A8A" w:rsidRPr="00D25CCC" w:rsidRDefault="00F46A8A">
            <w:pPr>
              <w:widowControl w:val="0"/>
              <w:autoSpaceDE w:val="0"/>
              <w:autoSpaceDN w:val="0"/>
              <w:adjustRightInd w:val="0"/>
              <w:spacing w:line="240" w:lineRule="auto"/>
              <w:jc w:val="center"/>
              <w:rPr>
                <w:rFonts w:cs="Times New Roman"/>
                <w:szCs w:val="24"/>
                <w:lang w:val="en-US"/>
              </w:rPr>
            </w:pPr>
            <w:r w:rsidRPr="00D25CCC">
              <w:rPr>
                <w:rFonts w:cs="Times New Roman"/>
                <w:szCs w:val="24"/>
                <w:lang w:val="en-US"/>
              </w:rPr>
              <w:t>0.1833</w:t>
            </w:r>
          </w:p>
        </w:tc>
      </w:tr>
    </w:tbl>
    <w:p w14:paraId="23074038" w14:textId="08C81A60" w:rsidR="00E514FA" w:rsidRPr="00480E3B" w:rsidRDefault="00225EC0" w:rsidP="009E2CB6">
      <w:pPr>
        <w:widowControl w:val="0"/>
        <w:autoSpaceDE w:val="0"/>
        <w:autoSpaceDN w:val="0"/>
        <w:adjustRightInd w:val="0"/>
        <w:spacing w:line="240" w:lineRule="auto"/>
        <w:rPr>
          <w:rFonts w:cs="Times New Roman"/>
          <w:color w:val="000000" w:themeColor="text1"/>
          <w:sz w:val="20"/>
          <w:szCs w:val="20"/>
        </w:rPr>
      </w:pPr>
      <w:r>
        <w:rPr>
          <w:rFonts w:cs="Times New Roman"/>
          <w:kern w:val="0"/>
          <w:sz w:val="20"/>
          <w:szCs w:val="20"/>
          <w:lang w:val="en-US"/>
        </w:rPr>
        <w:t xml:space="preserve">Saving A/C </w:t>
      </w:r>
      <w:r w:rsidR="0044332A">
        <w:rPr>
          <w:rFonts w:cs="Times New Roman"/>
          <w:kern w:val="0"/>
          <w:sz w:val="20"/>
          <w:szCs w:val="20"/>
          <w:lang w:val="en-US"/>
        </w:rPr>
        <w:t>is a dummy variable for having a savings account</w:t>
      </w:r>
      <w:r w:rsidR="00D4732C">
        <w:rPr>
          <w:rFonts w:cs="Times New Roman"/>
          <w:kern w:val="0"/>
          <w:sz w:val="20"/>
          <w:szCs w:val="20"/>
          <w:lang w:val="en-US"/>
        </w:rPr>
        <w:t xml:space="preserve">, FI index is the financial inclusion </w:t>
      </w:r>
      <w:r w:rsidR="00480E3B">
        <w:rPr>
          <w:rFonts w:cs="Times New Roman"/>
          <w:kern w:val="0"/>
          <w:sz w:val="20"/>
          <w:szCs w:val="20"/>
          <w:lang w:val="en-US"/>
        </w:rPr>
        <w:t>index, marital</w:t>
      </w:r>
      <w:r w:rsidR="0083335F">
        <w:rPr>
          <w:rFonts w:cs="Times New Roman"/>
          <w:kern w:val="0"/>
          <w:sz w:val="20"/>
          <w:szCs w:val="20"/>
          <w:lang w:val="en-US"/>
        </w:rPr>
        <w:t xml:space="preserve"> is marital status, employ is the dummy for em</w:t>
      </w:r>
      <w:r w:rsidR="0060264E">
        <w:rPr>
          <w:rFonts w:cs="Times New Roman"/>
          <w:kern w:val="0"/>
          <w:sz w:val="20"/>
          <w:szCs w:val="20"/>
          <w:lang w:val="en-US"/>
        </w:rPr>
        <w:t xml:space="preserve">ployment status, </w:t>
      </w:r>
      <w:proofErr w:type="spellStart"/>
      <w:r w:rsidR="0060264E">
        <w:rPr>
          <w:rFonts w:cs="Times New Roman"/>
          <w:kern w:val="0"/>
          <w:sz w:val="20"/>
          <w:szCs w:val="20"/>
          <w:lang w:val="en-US"/>
        </w:rPr>
        <w:t>hsize</w:t>
      </w:r>
      <w:proofErr w:type="spellEnd"/>
      <w:r w:rsidR="0060264E">
        <w:rPr>
          <w:rFonts w:cs="Times New Roman"/>
          <w:kern w:val="0"/>
          <w:sz w:val="20"/>
          <w:szCs w:val="20"/>
          <w:lang w:val="en-US"/>
        </w:rPr>
        <w:t xml:space="preserve"> is household size, agricult</w:t>
      </w:r>
      <w:r w:rsidR="0028759E">
        <w:rPr>
          <w:rFonts w:cs="Times New Roman"/>
          <w:kern w:val="0"/>
          <w:sz w:val="20"/>
          <w:szCs w:val="20"/>
          <w:lang w:val="en-US"/>
        </w:rPr>
        <w:t xml:space="preserve">ure is a dummy for </w:t>
      </w:r>
      <w:r w:rsidR="000D6567">
        <w:rPr>
          <w:rFonts w:cs="Times New Roman"/>
          <w:kern w:val="0"/>
          <w:sz w:val="20"/>
          <w:szCs w:val="20"/>
          <w:lang w:val="en-US"/>
        </w:rPr>
        <w:t>engagement</w:t>
      </w:r>
      <w:r w:rsidR="0028759E">
        <w:rPr>
          <w:rFonts w:cs="Times New Roman"/>
          <w:kern w:val="0"/>
          <w:sz w:val="20"/>
          <w:szCs w:val="20"/>
          <w:lang w:val="en-US"/>
        </w:rPr>
        <w:t xml:space="preserve"> in </w:t>
      </w:r>
      <w:r w:rsidR="000D6567">
        <w:rPr>
          <w:rFonts w:cs="Times New Roman"/>
          <w:kern w:val="0"/>
          <w:sz w:val="20"/>
          <w:szCs w:val="20"/>
          <w:lang w:val="en-US"/>
        </w:rPr>
        <w:t>agriculture</w:t>
      </w:r>
      <w:r w:rsidR="0028759E">
        <w:rPr>
          <w:rFonts w:cs="Times New Roman"/>
          <w:kern w:val="0"/>
          <w:sz w:val="20"/>
          <w:szCs w:val="20"/>
          <w:lang w:val="en-US"/>
        </w:rPr>
        <w:t xml:space="preserve">, </w:t>
      </w:r>
      <w:proofErr w:type="spellStart"/>
      <w:r w:rsidR="0028759E">
        <w:rPr>
          <w:rFonts w:cs="Times New Roman"/>
          <w:kern w:val="0"/>
          <w:sz w:val="20"/>
          <w:szCs w:val="20"/>
          <w:lang w:val="en-US"/>
        </w:rPr>
        <w:t>savin</w:t>
      </w:r>
      <w:r w:rsidR="00612FE0">
        <w:rPr>
          <w:rFonts w:cs="Times New Roman"/>
          <w:kern w:val="0"/>
          <w:sz w:val="20"/>
          <w:szCs w:val="20"/>
          <w:lang w:val="en-US"/>
        </w:rPr>
        <w:t>geduc</w:t>
      </w:r>
      <w:proofErr w:type="spellEnd"/>
      <w:r w:rsidR="00612FE0">
        <w:rPr>
          <w:rFonts w:cs="Times New Roman"/>
          <w:kern w:val="0"/>
          <w:sz w:val="20"/>
          <w:szCs w:val="20"/>
          <w:lang w:val="en-US"/>
        </w:rPr>
        <w:t xml:space="preserve"> is the interaction term between </w:t>
      </w:r>
      <w:r w:rsidR="000D6567">
        <w:rPr>
          <w:rFonts w:cs="Times New Roman"/>
          <w:kern w:val="0"/>
          <w:sz w:val="20"/>
          <w:szCs w:val="20"/>
          <w:lang w:val="en-US"/>
        </w:rPr>
        <w:t>having</w:t>
      </w:r>
      <w:r w:rsidR="00612FE0">
        <w:rPr>
          <w:rFonts w:cs="Times New Roman"/>
          <w:kern w:val="0"/>
          <w:sz w:val="20"/>
          <w:szCs w:val="20"/>
          <w:lang w:val="en-US"/>
        </w:rPr>
        <w:t xml:space="preserve"> a savings account and education, </w:t>
      </w:r>
      <w:proofErr w:type="spellStart"/>
      <w:r w:rsidR="0004725B">
        <w:rPr>
          <w:rFonts w:cs="Times New Roman"/>
          <w:kern w:val="0"/>
          <w:sz w:val="20"/>
          <w:szCs w:val="20"/>
          <w:lang w:val="en-US"/>
        </w:rPr>
        <w:t>crediteduc</w:t>
      </w:r>
      <w:proofErr w:type="spellEnd"/>
      <w:r w:rsidR="0004725B">
        <w:rPr>
          <w:rFonts w:cs="Times New Roman"/>
          <w:kern w:val="0"/>
          <w:sz w:val="20"/>
          <w:szCs w:val="20"/>
          <w:lang w:val="en-US"/>
        </w:rPr>
        <w:t xml:space="preserve"> is the interaction term between credit use and education</w:t>
      </w:r>
      <w:r w:rsidR="000D6567">
        <w:rPr>
          <w:rFonts w:cs="Times New Roman"/>
          <w:kern w:val="0"/>
          <w:sz w:val="20"/>
          <w:szCs w:val="20"/>
          <w:lang w:val="en-US"/>
        </w:rPr>
        <w:t>,</w:t>
      </w:r>
      <w:r w:rsidR="0004725B">
        <w:rPr>
          <w:rFonts w:cs="Times New Roman"/>
          <w:kern w:val="0"/>
          <w:sz w:val="20"/>
          <w:szCs w:val="20"/>
          <w:lang w:val="en-US"/>
        </w:rPr>
        <w:t xml:space="preserve"> and </w:t>
      </w:r>
      <w:proofErr w:type="spellStart"/>
      <w:r w:rsidR="0004725B">
        <w:rPr>
          <w:rFonts w:cs="Times New Roman"/>
          <w:kern w:val="0"/>
          <w:sz w:val="20"/>
          <w:szCs w:val="20"/>
          <w:lang w:val="en-US"/>
        </w:rPr>
        <w:t>FIeduc</w:t>
      </w:r>
      <w:proofErr w:type="spellEnd"/>
      <w:r w:rsidR="0004725B">
        <w:rPr>
          <w:rFonts w:cs="Times New Roman"/>
          <w:kern w:val="0"/>
          <w:sz w:val="20"/>
          <w:szCs w:val="20"/>
          <w:lang w:val="en-US"/>
        </w:rPr>
        <w:t xml:space="preserve"> is the </w:t>
      </w:r>
      <w:r w:rsidR="000D6567">
        <w:rPr>
          <w:rFonts w:cs="Times New Roman"/>
          <w:kern w:val="0"/>
          <w:sz w:val="20"/>
          <w:szCs w:val="20"/>
          <w:lang w:val="en-US"/>
        </w:rPr>
        <w:t>interaction</w:t>
      </w:r>
      <w:r w:rsidR="0004725B">
        <w:rPr>
          <w:rFonts w:cs="Times New Roman"/>
          <w:kern w:val="0"/>
          <w:sz w:val="20"/>
          <w:szCs w:val="20"/>
          <w:lang w:val="en-US"/>
        </w:rPr>
        <w:t xml:space="preserve"> term </w:t>
      </w:r>
      <w:r w:rsidR="000D6567">
        <w:rPr>
          <w:rFonts w:cs="Times New Roman"/>
          <w:kern w:val="0"/>
          <w:sz w:val="20"/>
          <w:szCs w:val="20"/>
          <w:lang w:val="en-US"/>
        </w:rPr>
        <w:t>between</w:t>
      </w:r>
      <w:r w:rsidR="00AA0745">
        <w:rPr>
          <w:rFonts w:cs="Times New Roman"/>
          <w:kern w:val="0"/>
          <w:sz w:val="20"/>
          <w:szCs w:val="20"/>
          <w:lang w:val="en-US"/>
        </w:rPr>
        <w:t xml:space="preserve"> financial inclusion index and education. </w:t>
      </w:r>
      <w:r w:rsidR="00E514FA">
        <w:rPr>
          <w:rFonts w:cs="Times New Roman"/>
          <w:kern w:val="0"/>
          <w:sz w:val="20"/>
          <w:szCs w:val="20"/>
          <w:lang w:val="en-US"/>
        </w:rPr>
        <w:t>Figures</w:t>
      </w:r>
      <w:r w:rsidR="000D6567">
        <w:rPr>
          <w:rFonts w:cs="Times New Roman"/>
          <w:kern w:val="0"/>
          <w:sz w:val="20"/>
          <w:szCs w:val="20"/>
          <w:lang w:val="en-US"/>
        </w:rPr>
        <w:t xml:space="preserve"> </w:t>
      </w:r>
      <w:r w:rsidR="000D6567" w:rsidRPr="00480E3B">
        <w:rPr>
          <w:rFonts w:cs="Times New Roman"/>
          <w:color w:val="000000" w:themeColor="text1"/>
          <w:sz w:val="20"/>
          <w:szCs w:val="20"/>
        </w:rPr>
        <w:t>in parentheses stand for standard errors, ***, **,</w:t>
      </w:r>
      <w:r w:rsidR="00480E3B">
        <w:rPr>
          <w:rFonts w:cs="Times New Roman"/>
          <w:color w:val="000000" w:themeColor="text1"/>
          <w:sz w:val="20"/>
          <w:szCs w:val="20"/>
        </w:rPr>
        <w:t xml:space="preserve"> </w:t>
      </w:r>
      <w:r w:rsidR="000D6567" w:rsidRPr="00480E3B">
        <w:rPr>
          <w:rFonts w:cs="Times New Roman"/>
          <w:color w:val="000000" w:themeColor="text1"/>
          <w:sz w:val="20"/>
          <w:szCs w:val="20"/>
        </w:rPr>
        <w:t>* stand for statistical significance at 1 per cent, 5 per cent and 10 per cent levels, respectively</w:t>
      </w:r>
      <w:r w:rsidR="00ED0AA9">
        <w:rPr>
          <w:rFonts w:cs="Times New Roman"/>
          <w:color w:val="000000" w:themeColor="text1"/>
          <w:sz w:val="20"/>
          <w:szCs w:val="20"/>
        </w:rPr>
        <w:t>.</w:t>
      </w:r>
    </w:p>
    <w:p w14:paraId="3A5CC480"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2D7C013D" w14:textId="2EE50540" w:rsidR="009E2CB6" w:rsidRPr="00480E3B" w:rsidRDefault="009E2CB6" w:rsidP="009E2CB6">
      <w:pPr>
        <w:widowControl w:val="0"/>
        <w:autoSpaceDE w:val="0"/>
        <w:autoSpaceDN w:val="0"/>
        <w:adjustRightInd w:val="0"/>
        <w:spacing w:line="240" w:lineRule="auto"/>
        <w:rPr>
          <w:rFonts w:cs="Times New Roman"/>
          <w:kern w:val="0"/>
          <w:szCs w:val="24"/>
          <w:lang w:val="en-US"/>
        </w:rPr>
      </w:pPr>
    </w:p>
    <w:p w14:paraId="7FE7BCE7" w14:textId="0FEC3F5C" w:rsidR="00041113" w:rsidRPr="00041113" w:rsidRDefault="00041113" w:rsidP="00041113">
      <w:pPr>
        <w:spacing w:before="100" w:beforeAutospacing="1" w:after="100" w:afterAutospacing="1"/>
        <w:rPr>
          <w:rFonts w:eastAsia="Times New Roman" w:cs="Times New Roman"/>
          <w:color w:val="auto"/>
          <w:kern w:val="0"/>
          <w:szCs w:val="24"/>
          <w:lang w:eastAsia="en-GB"/>
          <w14:ligatures w14:val="none"/>
        </w:rPr>
      </w:pPr>
      <w:r w:rsidRPr="00041113">
        <w:rPr>
          <w:rFonts w:eastAsia="Times New Roman" w:cs="Times New Roman"/>
          <w:color w:val="auto"/>
          <w:kern w:val="0"/>
          <w:szCs w:val="24"/>
          <w:lang w:eastAsia="en-GB"/>
          <w14:ligatures w14:val="none"/>
        </w:rPr>
        <w:t xml:space="preserve">Table </w:t>
      </w:r>
      <w:r w:rsidR="005321CF">
        <w:rPr>
          <w:rFonts w:eastAsia="Times New Roman" w:cs="Times New Roman"/>
          <w:color w:val="auto"/>
          <w:kern w:val="0"/>
          <w:szCs w:val="24"/>
          <w:lang w:eastAsia="en-GB"/>
          <w14:ligatures w14:val="none"/>
        </w:rPr>
        <w:t>3</w:t>
      </w:r>
      <w:r w:rsidRPr="00041113">
        <w:rPr>
          <w:rFonts w:eastAsia="Times New Roman" w:cs="Times New Roman"/>
          <w:color w:val="auto"/>
          <w:kern w:val="0"/>
          <w:szCs w:val="24"/>
          <w:lang w:eastAsia="en-GB"/>
          <w14:ligatures w14:val="none"/>
        </w:rPr>
        <w:t xml:space="preserve"> presents results from logit models 1, 2, and 3, which do not incorporate interaction effects between financial inclusion proxies and education. In contrast, models 4, 5, and 6 in Table 3 introduce these interactions, offering insights into the potential enhancement of financial inclusion's impact on food poverty by education.</w:t>
      </w:r>
      <w:r>
        <w:rPr>
          <w:rFonts w:eastAsia="Times New Roman" w:cs="Times New Roman"/>
          <w:color w:val="auto"/>
          <w:kern w:val="0"/>
          <w:szCs w:val="24"/>
          <w:lang w:eastAsia="en-GB"/>
          <w14:ligatures w14:val="none"/>
        </w:rPr>
        <w:t xml:space="preserve"> </w:t>
      </w:r>
      <w:r w:rsidRPr="00041113">
        <w:rPr>
          <w:rFonts w:eastAsia="Times New Roman" w:cs="Times New Roman"/>
          <w:color w:val="auto"/>
          <w:kern w:val="0"/>
          <w:szCs w:val="24"/>
          <w:lang w:eastAsia="en-GB"/>
          <w14:ligatures w14:val="none"/>
        </w:rPr>
        <w:t xml:space="preserve">Average marginal effects are reported in Table 3, with standard errors adjusted for </w:t>
      </w:r>
      <w:r w:rsidRPr="008A35D3">
        <w:rPr>
          <w:rFonts w:eastAsia="Times New Roman" w:cs="Times New Roman"/>
          <w:color w:val="000000" w:themeColor="text1"/>
          <w:kern w:val="0"/>
          <w:szCs w:val="24"/>
          <w:lang w:eastAsia="en-GB"/>
          <w14:ligatures w14:val="none"/>
        </w:rPr>
        <w:t>clustering on person ID (PID)</w:t>
      </w:r>
      <w:r w:rsidR="00B96F88" w:rsidRPr="008A35D3">
        <w:rPr>
          <w:rFonts w:eastAsia="Times New Roman" w:cs="Times New Roman"/>
          <w:color w:val="000000" w:themeColor="text1"/>
          <w:kern w:val="0"/>
          <w:szCs w:val="24"/>
          <w:lang w:eastAsia="en-GB"/>
          <w14:ligatures w14:val="none"/>
        </w:rPr>
        <w:t>,</w:t>
      </w:r>
      <w:r w:rsidRPr="008A35D3">
        <w:rPr>
          <w:rFonts w:eastAsia="Times New Roman" w:cs="Times New Roman"/>
          <w:color w:val="000000" w:themeColor="text1"/>
          <w:kern w:val="0"/>
          <w:szCs w:val="24"/>
          <w:lang w:eastAsia="en-GB"/>
          <w14:ligatures w14:val="none"/>
        </w:rPr>
        <w:t xml:space="preserve"> </w:t>
      </w:r>
      <w:r w:rsidR="00682AD1" w:rsidRPr="008A35D3">
        <w:rPr>
          <w:color w:val="000000" w:themeColor="text1"/>
        </w:rPr>
        <w:t>leading to robust standard error estimates and valid hypothesis testing</w:t>
      </w:r>
      <w:r w:rsidR="00B96F88" w:rsidRPr="008A35D3">
        <w:rPr>
          <w:color w:val="000000" w:themeColor="text1"/>
        </w:rPr>
        <w:t>.</w:t>
      </w:r>
    </w:p>
    <w:p w14:paraId="0CD083C8" w14:textId="6E13F1CD" w:rsidR="005321CF" w:rsidRPr="005321CF" w:rsidRDefault="002E0D95" w:rsidP="004A4AE6">
      <w:pPr>
        <w:spacing w:before="100" w:beforeAutospacing="1" w:after="100" w:afterAutospacing="1"/>
        <w:rPr>
          <w:rFonts w:eastAsia="Times New Roman" w:cs="Times New Roman"/>
          <w:color w:val="auto"/>
          <w:kern w:val="0"/>
          <w:szCs w:val="24"/>
          <w:lang w:eastAsia="en-GB"/>
          <w14:ligatures w14:val="none"/>
        </w:rPr>
      </w:pPr>
      <w:r>
        <w:rPr>
          <w:rFonts w:eastAsia="Times New Roman" w:cs="Times New Roman"/>
          <w:color w:val="auto"/>
          <w:kern w:val="0"/>
          <w:szCs w:val="24"/>
          <w:lang w:eastAsia="en-GB"/>
          <w14:ligatures w14:val="none"/>
        </w:rPr>
        <w:t>According to Table 3, Model 1, our analysis suggests</w:t>
      </w:r>
      <w:r w:rsidR="005321CF" w:rsidRPr="005321CF">
        <w:rPr>
          <w:rFonts w:eastAsia="Times New Roman" w:cs="Times New Roman"/>
          <w:color w:val="auto"/>
          <w:kern w:val="0"/>
          <w:szCs w:val="24"/>
          <w:lang w:eastAsia="en-GB"/>
          <w14:ligatures w14:val="none"/>
        </w:rPr>
        <w:t xml:space="preserve"> that having a savings account reduces </w:t>
      </w:r>
      <w:r w:rsidR="000F4062">
        <w:rPr>
          <w:rFonts w:eastAsia="Times New Roman" w:cs="Times New Roman"/>
          <w:color w:val="auto"/>
          <w:kern w:val="0"/>
          <w:szCs w:val="24"/>
          <w:lang w:eastAsia="en-GB"/>
          <w14:ligatures w14:val="none"/>
        </w:rPr>
        <w:t xml:space="preserve">the </w:t>
      </w:r>
      <w:r w:rsidR="00A95EF8" w:rsidRPr="00A95EF8">
        <w:rPr>
          <w:rFonts w:eastAsia="Times New Roman" w:cs="Times New Roman"/>
          <w:color w:val="auto"/>
          <w:kern w:val="0"/>
          <w:szCs w:val="24"/>
          <w:highlight w:val="yellow"/>
          <w:lang w:eastAsia="en-GB"/>
          <w14:ligatures w14:val="none"/>
        </w:rPr>
        <w:t>probability of</w:t>
      </w:r>
      <w:r w:rsidR="00A95EF8">
        <w:rPr>
          <w:rFonts w:eastAsia="Times New Roman" w:cs="Times New Roman"/>
          <w:color w:val="auto"/>
          <w:kern w:val="0"/>
          <w:szCs w:val="24"/>
          <w:lang w:eastAsia="en-GB"/>
          <w14:ligatures w14:val="none"/>
        </w:rPr>
        <w:t xml:space="preserve"> </w:t>
      </w:r>
      <w:r w:rsidR="005321CF" w:rsidRPr="005321CF">
        <w:rPr>
          <w:rFonts w:eastAsia="Times New Roman" w:cs="Times New Roman"/>
          <w:color w:val="auto"/>
          <w:kern w:val="0"/>
          <w:szCs w:val="24"/>
          <w:lang w:eastAsia="en-GB"/>
          <w14:ligatures w14:val="none"/>
        </w:rPr>
        <w:t xml:space="preserve">food poverty by 8%. This reduction may be attributed to individuals' ability to accumulate funds, which can cushion them during times of food insecurity or be used for investments in income-generating activities, thereby enhancing their income levels and safeguarding them from food poverty. These findings align with the research of </w:t>
      </w:r>
      <w:proofErr w:type="spellStart"/>
      <w:r w:rsidR="005321CF" w:rsidRPr="005321CF">
        <w:rPr>
          <w:rFonts w:eastAsia="Times New Roman" w:cs="Times New Roman"/>
          <w:color w:val="auto"/>
          <w:kern w:val="0"/>
          <w:szCs w:val="24"/>
          <w:lang w:eastAsia="en-GB"/>
          <w14:ligatures w14:val="none"/>
        </w:rPr>
        <w:t>Baborska</w:t>
      </w:r>
      <w:proofErr w:type="spellEnd"/>
      <w:r w:rsidR="005321CF" w:rsidRPr="005321CF">
        <w:rPr>
          <w:rFonts w:eastAsia="Times New Roman" w:cs="Times New Roman"/>
          <w:color w:val="auto"/>
          <w:kern w:val="0"/>
          <w:szCs w:val="24"/>
          <w:lang w:eastAsia="en-GB"/>
          <w14:ligatures w14:val="none"/>
        </w:rPr>
        <w:t xml:space="preserve"> et al. (2020) and Nepal and Neupane (2022), who also concluded that saving reduces food insecurity.</w:t>
      </w:r>
    </w:p>
    <w:p w14:paraId="365C356C" w14:textId="64E88AFA" w:rsidR="005321CF" w:rsidRPr="005321CF" w:rsidRDefault="005321CF" w:rsidP="004A4AE6">
      <w:pPr>
        <w:spacing w:before="100" w:beforeAutospacing="1" w:after="100" w:afterAutospacing="1"/>
        <w:rPr>
          <w:rFonts w:eastAsia="Times New Roman" w:cs="Times New Roman"/>
          <w:color w:val="auto"/>
          <w:kern w:val="0"/>
          <w:szCs w:val="24"/>
          <w:lang w:eastAsia="en-GB"/>
          <w14:ligatures w14:val="none"/>
        </w:rPr>
      </w:pPr>
      <w:r w:rsidRPr="005321CF">
        <w:rPr>
          <w:rFonts w:eastAsia="Times New Roman" w:cs="Times New Roman"/>
          <w:color w:val="auto"/>
          <w:kern w:val="0"/>
          <w:szCs w:val="24"/>
          <w:lang w:eastAsia="en-GB"/>
          <w14:ligatures w14:val="none"/>
        </w:rPr>
        <w:t xml:space="preserve">In Model 2 of Table </w:t>
      </w:r>
      <w:r w:rsidRPr="004A4AE6">
        <w:rPr>
          <w:rFonts w:eastAsia="Times New Roman" w:cs="Times New Roman"/>
          <w:color w:val="auto"/>
          <w:kern w:val="0"/>
          <w:szCs w:val="24"/>
          <w:lang w:eastAsia="en-GB"/>
          <w14:ligatures w14:val="none"/>
        </w:rPr>
        <w:t>3</w:t>
      </w:r>
      <w:r w:rsidRPr="005321CF">
        <w:rPr>
          <w:rFonts w:eastAsia="Times New Roman" w:cs="Times New Roman"/>
          <w:color w:val="auto"/>
          <w:kern w:val="0"/>
          <w:szCs w:val="24"/>
          <w:lang w:eastAsia="en-GB"/>
          <w14:ligatures w14:val="none"/>
        </w:rPr>
        <w:t xml:space="preserve">, we find that credit use reduces </w:t>
      </w:r>
      <w:r w:rsidR="00891EE6">
        <w:rPr>
          <w:rFonts w:eastAsia="Times New Roman" w:cs="Times New Roman"/>
          <w:color w:val="auto"/>
          <w:kern w:val="0"/>
          <w:szCs w:val="24"/>
          <w:lang w:eastAsia="en-GB"/>
          <w14:ligatures w14:val="none"/>
        </w:rPr>
        <w:t>the p</w:t>
      </w:r>
      <w:r w:rsidR="00891EE6" w:rsidRPr="00891EE6">
        <w:rPr>
          <w:rFonts w:eastAsia="Times New Roman" w:cs="Times New Roman"/>
          <w:color w:val="auto"/>
          <w:kern w:val="0"/>
          <w:szCs w:val="24"/>
          <w:highlight w:val="yellow"/>
          <w:lang w:eastAsia="en-GB"/>
          <w14:ligatures w14:val="none"/>
        </w:rPr>
        <w:t>robability of</w:t>
      </w:r>
      <w:r w:rsidR="00891EE6">
        <w:rPr>
          <w:rFonts w:eastAsia="Times New Roman" w:cs="Times New Roman"/>
          <w:color w:val="auto"/>
          <w:kern w:val="0"/>
          <w:szCs w:val="24"/>
          <w:lang w:eastAsia="en-GB"/>
          <w14:ligatures w14:val="none"/>
        </w:rPr>
        <w:t xml:space="preserve"> </w:t>
      </w:r>
      <w:r w:rsidRPr="005321CF">
        <w:rPr>
          <w:rFonts w:eastAsia="Times New Roman" w:cs="Times New Roman"/>
          <w:color w:val="auto"/>
          <w:kern w:val="0"/>
          <w:szCs w:val="24"/>
          <w:lang w:eastAsia="en-GB"/>
          <w14:ligatures w14:val="none"/>
        </w:rPr>
        <w:t xml:space="preserve">food poverty by 7.2%. This result supports the evidence presented by Jabo et al. (2017), Gyasi et al. (2021), and Lin et al. (2022), who found that credit use enhances food security. The mechanism behind this effect may be that credit allows households to smooth food consumption during economic hardship or engage in more productive activities, thereby increasing their income and improving food security. However, our findings contrast with those of </w:t>
      </w:r>
      <w:proofErr w:type="spellStart"/>
      <w:r w:rsidRPr="005321CF">
        <w:rPr>
          <w:rFonts w:eastAsia="Times New Roman" w:cs="Times New Roman"/>
          <w:color w:val="auto"/>
          <w:kern w:val="0"/>
          <w:szCs w:val="24"/>
          <w:lang w:eastAsia="en-GB"/>
          <w14:ligatures w14:val="none"/>
        </w:rPr>
        <w:t>Baborska</w:t>
      </w:r>
      <w:proofErr w:type="spellEnd"/>
      <w:r w:rsidRPr="005321CF">
        <w:rPr>
          <w:rFonts w:eastAsia="Times New Roman" w:cs="Times New Roman"/>
          <w:color w:val="auto"/>
          <w:kern w:val="0"/>
          <w:szCs w:val="24"/>
          <w:lang w:eastAsia="en-GB"/>
          <w14:ligatures w14:val="none"/>
        </w:rPr>
        <w:t xml:space="preserve"> et al. (2020), who found that credit use increases food poverty, and with Nepal and Neupane (2022), who found no effect of credit use on food poverty.</w:t>
      </w:r>
    </w:p>
    <w:p w14:paraId="0A7A38B2" w14:textId="1FD6F578" w:rsidR="005321CF" w:rsidRPr="005321CF" w:rsidRDefault="005321CF" w:rsidP="004A4AE6">
      <w:pPr>
        <w:spacing w:before="100" w:beforeAutospacing="1" w:after="100" w:afterAutospacing="1"/>
        <w:rPr>
          <w:rFonts w:eastAsia="Times New Roman" w:cs="Times New Roman"/>
          <w:color w:val="auto"/>
          <w:kern w:val="0"/>
          <w:szCs w:val="24"/>
          <w:lang w:eastAsia="en-GB"/>
          <w14:ligatures w14:val="none"/>
        </w:rPr>
      </w:pPr>
      <w:r w:rsidRPr="005321CF">
        <w:rPr>
          <w:rFonts w:eastAsia="Times New Roman" w:cs="Times New Roman"/>
          <w:color w:val="auto"/>
          <w:kern w:val="0"/>
          <w:szCs w:val="24"/>
          <w:lang w:eastAsia="en-GB"/>
          <w14:ligatures w14:val="none"/>
        </w:rPr>
        <w:t>Focusing on Model 3</w:t>
      </w:r>
      <w:r w:rsidR="004A4AE6" w:rsidRPr="004A4AE6">
        <w:rPr>
          <w:rFonts w:eastAsia="Times New Roman" w:cs="Times New Roman"/>
          <w:color w:val="auto"/>
          <w:kern w:val="0"/>
          <w:szCs w:val="24"/>
          <w:lang w:eastAsia="en-GB"/>
          <w14:ligatures w14:val="none"/>
        </w:rPr>
        <w:t xml:space="preserve"> of Table 3</w:t>
      </w:r>
      <w:r w:rsidRPr="005321CF">
        <w:rPr>
          <w:rFonts w:eastAsia="Times New Roman" w:cs="Times New Roman"/>
          <w:color w:val="auto"/>
          <w:kern w:val="0"/>
          <w:szCs w:val="24"/>
          <w:lang w:eastAsia="en-GB"/>
          <w14:ligatures w14:val="none"/>
        </w:rPr>
        <w:t xml:space="preserve">, we </w:t>
      </w:r>
      <w:r w:rsidR="00FE0DFF">
        <w:rPr>
          <w:rFonts w:eastAsia="Times New Roman" w:cs="Times New Roman"/>
          <w:color w:val="auto"/>
          <w:kern w:val="0"/>
          <w:szCs w:val="24"/>
          <w:lang w:eastAsia="en-GB"/>
          <w14:ligatures w14:val="none"/>
        </w:rPr>
        <w:t>utilise</w:t>
      </w:r>
      <w:r w:rsidRPr="005321CF">
        <w:rPr>
          <w:rFonts w:eastAsia="Times New Roman" w:cs="Times New Roman"/>
          <w:color w:val="auto"/>
          <w:kern w:val="0"/>
          <w:szCs w:val="24"/>
          <w:lang w:eastAsia="en-GB"/>
          <w14:ligatures w14:val="none"/>
        </w:rPr>
        <w:t xml:space="preserve"> the financial inclusion index, constructed from measures of savings account ownership and credit use, as our metric for financial inclusion. Our results indicate that financially included individuals have a 7.8% lower likelihood of being food-poor compared to those who are not financially included. These findings corroborate the results of Arshad (2022) and Koomson et al. (2023), who also used the financial inclusion index in their studies and found that financial inclusion reduces food poverty.</w:t>
      </w:r>
    </w:p>
    <w:p w14:paraId="1F6D1379" w14:textId="414F6F75" w:rsidR="007976AF" w:rsidRPr="00735D74" w:rsidRDefault="005321CF" w:rsidP="00735D74">
      <w:pPr>
        <w:spacing w:before="100" w:beforeAutospacing="1" w:after="100" w:afterAutospacing="1"/>
        <w:rPr>
          <w:rFonts w:eastAsia="Times New Roman" w:cs="Times New Roman"/>
          <w:color w:val="auto"/>
          <w:kern w:val="0"/>
          <w:szCs w:val="24"/>
          <w:lang w:eastAsia="en-GB"/>
          <w14:ligatures w14:val="none"/>
        </w:rPr>
      </w:pPr>
      <w:r w:rsidRPr="005321CF">
        <w:rPr>
          <w:rFonts w:eastAsia="Times New Roman" w:cs="Times New Roman"/>
          <w:color w:val="auto"/>
          <w:kern w:val="0"/>
          <w:szCs w:val="24"/>
          <w:lang w:eastAsia="en-GB"/>
          <w14:ligatures w14:val="none"/>
        </w:rPr>
        <w:t>Our findings on the effect of financial inclusion on food poverty are robust across different measures of financial inclusion, including savings, credit use, and the financial inclusion index. This implies that financial inclusion significantly reduces the probability of being food-poor.</w:t>
      </w:r>
    </w:p>
    <w:p w14:paraId="623E3BEB" w14:textId="2B30FEC1" w:rsidR="00944AFC" w:rsidRDefault="00944AFC" w:rsidP="00A259FD">
      <w:pPr>
        <w:pStyle w:val="NormalWeb"/>
        <w:spacing w:line="360" w:lineRule="auto"/>
        <w:jc w:val="both"/>
      </w:pPr>
      <w:r>
        <w:t xml:space="preserve">Across all models, our analysis reveals that education reduces </w:t>
      </w:r>
      <w:r w:rsidR="00D80B7E">
        <w:t xml:space="preserve">the </w:t>
      </w:r>
      <w:r w:rsidR="00D80B7E" w:rsidRPr="00D80B7E">
        <w:rPr>
          <w:highlight w:val="yellow"/>
        </w:rPr>
        <w:t>probability of</w:t>
      </w:r>
      <w:r w:rsidR="00D80B7E">
        <w:t xml:space="preserve"> </w:t>
      </w:r>
      <w:r>
        <w:t>food poverty by approximately 2</w:t>
      </w:r>
      <w:r w:rsidR="006E40FC">
        <w:t>%</w:t>
      </w:r>
      <w:r>
        <w:t xml:space="preserve">. This suggests that educated individuals are more likely to possess the skills and capacity to engage in productive activities, thereby enhancing their income and achieving food security. These findings are consistent with </w:t>
      </w:r>
      <w:r w:rsidR="006E40FC">
        <w:t xml:space="preserve">those of </w:t>
      </w:r>
      <w:proofErr w:type="spellStart"/>
      <w:r>
        <w:t>Eigbiremolen</w:t>
      </w:r>
      <w:proofErr w:type="spellEnd"/>
      <w:r>
        <w:t xml:space="preserve"> and </w:t>
      </w:r>
      <w:proofErr w:type="spellStart"/>
      <w:r>
        <w:t>Ogbuabor</w:t>
      </w:r>
      <w:proofErr w:type="spellEnd"/>
      <w:r>
        <w:t xml:space="preserve"> (2018), who reported that low education levels contribute to food poverty in Nigeria.</w:t>
      </w:r>
    </w:p>
    <w:p w14:paraId="088D92DF" w14:textId="77777777" w:rsidR="00944AFC" w:rsidRDefault="00944AFC" w:rsidP="00A259FD">
      <w:pPr>
        <w:pStyle w:val="NormalWeb"/>
        <w:spacing w:line="360" w:lineRule="auto"/>
        <w:jc w:val="both"/>
      </w:pPr>
      <w:r>
        <w:t>Age is positively associated with food security, potentially because older individuals are more likely to engage in productive activities that generate income, thereby reducing food poverty. Additionally, residing in an urban area decreases the likelihood of food poverty, possibly due to higher average incomes among urban dwellers compared to their rural counterparts in Uganda.</w:t>
      </w:r>
    </w:p>
    <w:p w14:paraId="3A482916" w14:textId="67BF3377" w:rsidR="00944AFC" w:rsidRDefault="00944AFC" w:rsidP="00A259FD">
      <w:pPr>
        <w:pStyle w:val="NormalWeb"/>
        <w:spacing w:line="360" w:lineRule="auto"/>
        <w:jc w:val="both"/>
      </w:pPr>
      <w:r>
        <w:t xml:space="preserve">Employment significantly reduces </w:t>
      </w:r>
      <w:r w:rsidR="00F02794">
        <w:t xml:space="preserve">the </w:t>
      </w:r>
      <w:r w:rsidR="00F02794" w:rsidRPr="00F02794">
        <w:rPr>
          <w:highlight w:val="yellow"/>
        </w:rPr>
        <w:t>likelihood of experiencing</w:t>
      </w:r>
      <w:r w:rsidR="00F02794">
        <w:t xml:space="preserve"> food poverty, with the variable being statistically </w:t>
      </w:r>
      <w:r>
        <w:t xml:space="preserve">significant at the 1% level, indicating that stable income from employment is crucial for alleviating food poverty. Household size statistically reduces </w:t>
      </w:r>
      <w:r w:rsidR="00582DA1">
        <w:t xml:space="preserve">the </w:t>
      </w:r>
      <w:r w:rsidR="00582DA1" w:rsidRPr="00582DA1">
        <w:rPr>
          <w:highlight w:val="yellow"/>
        </w:rPr>
        <w:t>probability of</w:t>
      </w:r>
      <w:r w:rsidR="00582DA1">
        <w:t xml:space="preserve"> </w:t>
      </w:r>
      <w:r>
        <w:t>food poverty, which may be attributed to the combined efforts of larger households in providing food, thereby enhancing food security.</w:t>
      </w:r>
    </w:p>
    <w:p w14:paraId="7D5D140B" w14:textId="70353D02" w:rsidR="00944AFC" w:rsidRDefault="00944AFC" w:rsidP="00A259FD">
      <w:pPr>
        <w:pStyle w:val="NormalWeb"/>
        <w:spacing w:line="360" w:lineRule="auto"/>
        <w:jc w:val="both"/>
      </w:pPr>
      <w:r>
        <w:t xml:space="preserve">Engagement in agricultural activities is associated with a 3% </w:t>
      </w:r>
      <w:r w:rsidR="00D61DE3" w:rsidRPr="00D61DE3">
        <w:rPr>
          <w:highlight w:val="yellow"/>
        </w:rPr>
        <w:t>probability of</w:t>
      </w:r>
      <w:r w:rsidR="00D61DE3">
        <w:t xml:space="preserve"> </w:t>
      </w:r>
      <w:r>
        <w:t>reduction in food poverty, likely because agriculture provides a direct source of food. Interestingly, gender does not appear to affect food poverty, contrary to the expectation that males, who generally earn more than females in Uganda, would be more food secure. Similarly, marital status does not have a significant impact on food poverty in Uganda.</w:t>
      </w:r>
    </w:p>
    <w:p w14:paraId="76D6EF24" w14:textId="447668DF" w:rsidR="00944AFC" w:rsidRDefault="00944AFC" w:rsidP="00A259FD">
      <w:pPr>
        <w:pStyle w:val="NormalWeb"/>
        <w:spacing w:line="360" w:lineRule="auto"/>
        <w:jc w:val="both"/>
      </w:pPr>
      <w:r>
        <w:t xml:space="preserve">Overall, these findings underscore the multifaceted nature of food security determinants and highlight the critical role of financial inclusion, education, </w:t>
      </w:r>
      <w:r w:rsidR="00A60D78">
        <w:t xml:space="preserve">age, </w:t>
      </w:r>
      <w:r>
        <w:t xml:space="preserve">employment, </w:t>
      </w:r>
      <w:r w:rsidR="00F0350D">
        <w:t>urbanisation and agriculture</w:t>
      </w:r>
      <w:r>
        <w:t xml:space="preserve"> in mitigating food poverty.</w:t>
      </w:r>
    </w:p>
    <w:p w14:paraId="79AD5F20" w14:textId="3545CB76" w:rsidR="00CD1A04" w:rsidRDefault="00CD1A04" w:rsidP="00C047FE">
      <w:pPr>
        <w:widowControl w:val="0"/>
        <w:autoSpaceDE w:val="0"/>
        <w:autoSpaceDN w:val="0"/>
        <w:adjustRightInd w:val="0"/>
        <w:rPr>
          <w:kern w:val="0"/>
        </w:rPr>
      </w:pPr>
      <w:r w:rsidRPr="00CD1A04">
        <w:rPr>
          <w:kern w:val="0"/>
          <w:highlight w:val="yellow"/>
        </w:rPr>
        <w:t xml:space="preserve">To ensure robustness and facilitate comparison, the models examining the moderating effect of education on the relationship between financial inclusion and food poverty were re-estimated using a Probit model. The results, presented in </w:t>
      </w:r>
      <w:r w:rsidR="00080225">
        <w:rPr>
          <w:kern w:val="0"/>
          <w:highlight w:val="yellow"/>
        </w:rPr>
        <w:t>T</w:t>
      </w:r>
      <w:r w:rsidR="004D4844">
        <w:rPr>
          <w:kern w:val="0"/>
          <w:highlight w:val="yellow"/>
        </w:rPr>
        <w:t xml:space="preserve">able 4 in the </w:t>
      </w:r>
      <w:r w:rsidRPr="00CD1A04">
        <w:rPr>
          <w:kern w:val="0"/>
          <w:highlight w:val="yellow"/>
        </w:rPr>
        <w:t>appendix, closely align with those obtained from the Logit model, both in terms of the marginal effects and statistical significance.</w:t>
      </w:r>
    </w:p>
    <w:p w14:paraId="031C2243" w14:textId="59A84FB3" w:rsidR="00574EB3" w:rsidRPr="00574EB3" w:rsidRDefault="00574EB3" w:rsidP="00574EB3">
      <w:pPr>
        <w:widowControl w:val="0"/>
        <w:autoSpaceDE w:val="0"/>
        <w:autoSpaceDN w:val="0"/>
        <w:adjustRightInd w:val="0"/>
        <w:rPr>
          <w:kern w:val="0"/>
          <w:szCs w:val="24"/>
          <w:highlight w:val="yellow"/>
        </w:rPr>
      </w:pPr>
      <w:r w:rsidRPr="00574EB3">
        <w:rPr>
          <w:kern w:val="0"/>
          <w:szCs w:val="24"/>
          <w:highlight w:val="yellow"/>
        </w:rPr>
        <w:t>To further assess the robustness of our findings, we disaggregated the full sample into urban and rural subgroups to account for potential heterogeneity between the two populations. The results, presented in Table 5 of the appendix, indicate that all measures of financial inclusion remain negative and statistically significant across both subgroups. This suggests that financial inclusion consistently reduces the probability of food poverty in both urban and rural areas. Notably, the magnitude of the effect is stronger in rural areas, implying that financial inclusion plays a more pronounced role in alleviating food poverty in less urbanised settings. Furthermore, education also exhibits a negative and statistically significant relationship with food poverty in both subgroups, indicating that higher levels of education are associated with a reduced likelihood of food insecurity.</w:t>
      </w:r>
    </w:p>
    <w:p w14:paraId="695B17D0" w14:textId="7BECEC84" w:rsidR="00574EB3" w:rsidRPr="00574EB3" w:rsidRDefault="00574EB3" w:rsidP="00574EB3">
      <w:pPr>
        <w:widowControl w:val="0"/>
        <w:autoSpaceDE w:val="0"/>
        <w:autoSpaceDN w:val="0"/>
        <w:adjustRightInd w:val="0"/>
        <w:rPr>
          <w:kern w:val="0"/>
          <w:szCs w:val="24"/>
        </w:rPr>
      </w:pPr>
      <w:r w:rsidRPr="00574EB3">
        <w:rPr>
          <w:kern w:val="0"/>
          <w:szCs w:val="24"/>
          <w:highlight w:val="yellow"/>
        </w:rPr>
        <w:t>Additionally, we examined gender-based heterogeneity by dividing the full sample into male and female subgroups</w:t>
      </w:r>
      <w:r>
        <w:rPr>
          <w:kern w:val="0"/>
          <w:szCs w:val="24"/>
          <w:highlight w:val="yellow"/>
        </w:rPr>
        <w:t>; the results are presented in Table 6 of the appendix.</w:t>
      </w:r>
      <w:r w:rsidRPr="00574EB3">
        <w:rPr>
          <w:kern w:val="0"/>
          <w:szCs w:val="24"/>
          <w:highlight w:val="yellow"/>
        </w:rPr>
        <w:t xml:space="preserve"> The results reveal that financial inclusion continues to have a negative and statistically significant effect on food poverty for both males and females. However, the effect is more substantial among females, suggesting that financial inclusion has a relatively greater impact in reducing food poverty for women. Similarly, education maintains a negative and statistically significant association with food poverty in both gender subgroups. The effect is again stronger among females, highlighting the particularly important role of education in enhancing food security for women.</w:t>
      </w:r>
    </w:p>
    <w:p w14:paraId="7D3CF8FB" w14:textId="66AD7E99" w:rsidR="00C047FE" w:rsidRDefault="00C047FE" w:rsidP="00C047FE">
      <w:pPr>
        <w:widowControl w:val="0"/>
        <w:autoSpaceDE w:val="0"/>
        <w:autoSpaceDN w:val="0"/>
        <w:adjustRightInd w:val="0"/>
        <w:rPr>
          <w:kern w:val="0"/>
          <w:szCs w:val="24"/>
          <w:lang w:val="en-US"/>
        </w:rPr>
      </w:pPr>
    </w:p>
    <w:p w14:paraId="67C7E26E" w14:textId="77777777" w:rsidR="008476C4" w:rsidRPr="00F56822" w:rsidRDefault="008476C4" w:rsidP="00A259FD">
      <w:pPr>
        <w:pStyle w:val="Heading3"/>
        <w:spacing w:line="360" w:lineRule="auto"/>
        <w:jc w:val="both"/>
        <w:rPr>
          <w:rFonts w:ascii="Times New Roman" w:hAnsi="Times New Roman" w:cs="Times New Roman"/>
        </w:rPr>
      </w:pPr>
      <w:r w:rsidRPr="00F56822">
        <w:rPr>
          <w:rFonts w:ascii="Times New Roman" w:hAnsi="Times New Roman" w:cs="Times New Roman"/>
        </w:rPr>
        <w:t>Interaction Effects</w:t>
      </w:r>
    </w:p>
    <w:p w14:paraId="6DB0C920" w14:textId="3910F6AC" w:rsidR="00971038" w:rsidRDefault="00971038" w:rsidP="00A259FD">
      <w:pPr>
        <w:pStyle w:val="NormalWeb"/>
        <w:spacing w:line="360" w:lineRule="auto"/>
        <w:jc w:val="both"/>
      </w:pPr>
      <w:r>
        <w:t>Focusing on the interaction terms in models 4, 5, and 6, we find that all measures of financial inclusion—having a savings account, credit use, and the financial inclusion index—remain statistically significant, as anticipated. This underscores the role of financial inclusion in reducing food poverty. The marginal effects of all proxies for financial inclusion on food poverty are now substantially larger, ranging from 9% to 11%, suggesting that education significantly enhances the impact of financial inclusion on food poverty.</w:t>
      </w:r>
    </w:p>
    <w:p w14:paraId="3220CF1B" w14:textId="77777777" w:rsidR="00971038" w:rsidRDefault="00971038" w:rsidP="00A259FD">
      <w:pPr>
        <w:pStyle w:val="NormalWeb"/>
        <w:spacing w:line="360" w:lineRule="auto"/>
        <w:jc w:val="both"/>
      </w:pPr>
      <w:r>
        <w:t>Examining the interaction terms between the financial inclusion proxies in models 4, 5, and 6, we observe that these terms are positive and significant at the 1% to 5% level, further indicating that education amplifies the effect of financial inclusion on poverty reduction. However, it is important to note that in nonlinear models, such as the logit model, the interaction effect cannot be adequately assessed by merely examining the sign, magnitude, or statistical significance of the coefficient on the interaction term, as is possible in linear models (Ai &amp; Norton, 2003). Instead, the interaction effect necessitates the computation of the cross-partial derivative. Consequently, we proceed to graphically represent the interaction effects to provide a more comprehensive analysis.</w:t>
      </w:r>
    </w:p>
    <w:p w14:paraId="0BF9371F" w14:textId="5095FB93" w:rsidR="0076116C" w:rsidRDefault="0093194E" w:rsidP="00A259FD">
      <w:r>
        <w:t xml:space="preserve">Focusing on Figures 4 and 5, which illustrate the interaction effects between having a savings account and education, the interaction effects are predominantly positive and statistically significant for a substantial number of observations. This indicates that education enhances the impact of savings on reducing food poverty. Furthermore, it suggests that educated individuals are more likely to </w:t>
      </w:r>
      <w:r w:rsidR="00843F8D">
        <w:t>utilise</w:t>
      </w:r>
      <w:r>
        <w:t xml:space="preserve"> their savings productively and efficiently </w:t>
      </w:r>
      <w:r w:rsidR="00843F8D">
        <w:t>than</w:t>
      </w:r>
      <w:r>
        <w:t xml:space="preserve"> their uneducated counterparts, thereby amplifying the effect of savings in reducing food poverty. </w:t>
      </w:r>
    </w:p>
    <w:p w14:paraId="0E0BE8E3" w14:textId="77777777" w:rsidR="00971038" w:rsidRDefault="00971038" w:rsidP="00954C56">
      <w:pPr>
        <w:rPr>
          <w:rFonts w:cs="Times New Roman"/>
          <w:color w:val="000000" w:themeColor="text1"/>
        </w:rPr>
      </w:pPr>
    </w:p>
    <w:p w14:paraId="1273CC6C" w14:textId="4455BB43" w:rsidR="00752F20" w:rsidRDefault="00782B86" w:rsidP="00752F20">
      <w:pPr>
        <w:rPr>
          <w:lang w:val="en-US"/>
        </w:rPr>
      </w:pPr>
      <w:r w:rsidRPr="00782B86">
        <w:rPr>
          <w:noProof/>
          <w:lang w:val="en-US"/>
        </w:rPr>
        <w:drawing>
          <wp:inline distT="0" distB="0" distL="0" distR="0" wp14:anchorId="53A7CD69" wp14:editId="267E2048">
            <wp:extent cx="5731510" cy="3048000"/>
            <wp:effectExtent l="0" t="0" r="2540" b="0"/>
            <wp:docPr id="16" name="Picture 16" descr="Figure 4: Interaction Effects Between Savings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Interaction Effects Between Savings and Educ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048000"/>
                    </a:xfrm>
                    <a:prstGeom prst="rect">
                      <a:avLst/>
                    </a:prstGeom>
                    <a:noFill/>
                    <a:ln>
                      <a:noFill/>
                    </a:ln>
                  </pic:spPr>
                </pic:pic>
              </a:graphicData>
            </a:graphic>
          </wp:inline>
        </w:drawing>
      </w:r>
    </w:p>
    <w:p w14:paraId="5916743D" w14:textId="7B77CA80" w:rsidR="00AD71CF" w:rsidRPr="00883C9D" w:rsidRDefault="00AD71CF" w:rsidP="00AD71CF">
      <w:pPr>
        <w:rPr>
          <w:rFonts w:cs="Times New Roman"/>
          <w:b/>
          <w:bCs/>
          <w:color w:val="000000" w:themeColor="text1"/>
        </w:rPr>
      </w:pPr>
      <w:r w:rsidRPr="00883C9D">
        <w:rPr>
          <w:rFonts w:cs="Times New Roman"/>
          <w:b/>
          <w:bCs/>
          <w:color w:val="000000" w:themeColor="text1"/>
        </w:rPr>
        <w:t xml:space="preserve">Figure </w:t>
      </w:r>
      <w:r w:rsidR="005B6399">
        <w:rPr>
          <w:rFonts w:cs="Times New Roman"/>
          <w:b/>
          <w:bCs/>
          <w:color w:val="000000" w:themeColor="text1"/>
        </w:rPr>
        <w:t>4</w:t>
      </w:r>
      <w:r w:rsidRPr="00883C9D">
        <w:rPr>
          <w:rFonts w:cs="Times New Roman"/>
          <w:b/>
          <w:bCs/>
          <w:color w:val="000000" w:themeColor="text1"/>
        </w:rPr>
        <w:t xml:space="preserve">: </w:t>
      </w:r>
      <w:r w:rsidR="00797C48">
        <w:rPr>
          <w:rFonts w:cs="Times New Roman"/>
          <w:b/>
          <w:bCs/>
          <w:color w:val="000000" w:themeColor="text1"/>
        </w:rPr>
        <w:t xml:space="preserve">Interaction Effects </w:t>
      </w:r>
      <w:r w:rsidR="008476C4">
        <w:rPr>
          <w:rFonts w:cs="Times New Roman"/>
          <w:b/>
          <w:bCs/>
          <w:color w:val="000000" w:themeColor="text1"/>
        </w:rPr>
        <w:t>B</w:t>
      </w:r>
      <w:r w:rsidR="006B619A">
        <w:rPr>
          <w:rFonts w:cs="Times New Roman"/>
          <w:b/>
          <w:bCs/>
          <w:color w:val="000000" w:themeColor="text1"/>
        </w:rPr>
        <w:t>etween Savings and</w:t>
      </w:r>
      <w:r w:rsidRPr="00883C9D">
        <w:rPr>
          <w:rFonts w:cs="Times New Roman"/>
          <w:b/>
          <w:bCs/>
          <w:color w:val="000000" w:themeColor="text1"/>
        </w:rPr>
        <w:t xml:space="preserve"> </w:t>
      </w:r>
      <w:r w:rsidR="006B619A">
        <w:rPr>
          <w:rFonts w:cs="Times New Roman"/>
          <w:b/>
          <w:bCs/>
          <w:color w:val="000000" w:themeColor="text1"/>
        </w:rPr>
        <w:t>E</w:t>
      </w:r>
      <w:r w:rsidRPr="00883C9D">
        <w:rPr>
          <w:rFonts w:cs="Times New Roman"/>
          <w:b/>
          <w:bCs/>
          <w:color w:val="000000" w:themeColor="text1"/>
        </w:rPr>
        <w:t>ducation</w:t>
      </w:r>
    </w:p>
    <w:p w14:paraId="441494A8"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17880AE3" w14:textId="77777777" w:rsidR="00AD71CF" w:rsidRDefault="00AD71CF" w:rsidP="00752F20">
      <w:pPr>
        <w:rPr>
          <w:lang w:val="en-US"/>
        </w:rPr>
      </w:pPr>
    </w:p>
    <w:p w14:paraId="01D43A2F" w14:textId="7EB9AB95" w:rsidR="00047024" w:rsidRDefault="00047024" w:rsidP="00752F20">
      <w:pPr>
        <w:rPr>
          <w:lang w:val="en-US"/>
        </w:rPr>
      </w:pPr>
      <w:r w:rsidRPr="00047024">
        <w:rPr>
          <w:noProof/>
          <w:lang w:val="en-US"/>
        </w:rPr>
        <w:drawing>
          <wp:inline distT="0" distB="0" distL="0" distR="0" wp14:anchorId="24C0C4DB" wp14:editId="296FACAA">
            <wp:extent cx="5731510" cy="3086100"/>
            <wp:effectExtent l="0" t="0" r="2540" b="0"/>
            <wp:docPr id="15" name="Picture 15" descr="Figure 5: Z-statistics of Interaction Effects Between Savings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5: Z-statistics of Interaction Effects Between Savings and Educ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86100"/>
                    </a:xfrm>
                    <a:prstGeom prst="rect">
                      <a:avLst/>
                    </a:prstGeom>
                    <a:noFill/>
                    <a:ln>
                      <a:noFill/>
                    </a:ln>
                  </pic:spPr>
                </pic:pic>
              </a:graphicData>
            </a:graphic>
          </wp:inline>
        </w:drawing>
      </w:r>
    </w:p>
    <w:p w14:paraId="3EEAFDF8" w14:textId="5A8B721B" w:rsidR="00AD71CF" w:rsidRPr="00883C9D" w:rsidRDefault="00AD71CF" w:rsidP="00AD71CF">
      <w:pPr>
        <w:rPr>
          <w:rFonts w:cs="Times New Roman"/>
          <w:b/>
          <w:bCs/>
          <w:color w:val="000000" w:themeColor="text1"/>
        </w:rPr>
      </w:pPr>
      <w:r w:rsidRPr="00883C9D">
        <w:rPr>
          <w:rFonts w:cs="Times New Roman"/>
          <w:b/>
          <w:bCs/>
          <w:color w:val="000000" w:themeColor="text1"/>
        </w:rPr>
        <w:t>Figure</w:t>
      </w:r>
      <w:r w:rsidR="005B6399">
        <w:rPr>
          <w:rFonts w:cs="Times New Roman"/>
          <w:b/>
          <w:bCs/>
          <w:color w:val="000000" w:themeColor="text1"/>
        </w:rPr>
        <w:t xml:space="preserve"> 5</w:t>
      </w:r>
      <w:r w:rsidRPr="00883C9D">
        <w:rPr>
          <w:rFonts w:cs="Times New Roman"/>
          <w:b/>
          <w:bCs/>
          <w:color w:val="000000" w:themeColor="text1"/>
        </w:rPr>
        <w:t xml:space="preserve">: </w:t>
      </w:r>
      <w:r w:rsidR="005B6399">
        <w:rPr>
          <w:rFonts w:cs="Times New Roman"/>
          <w:b/>
          <w:bCs/>
          <w:color w:val="000000" w:themeColor="text1"/>
        </w:rPr>
        <w:t xml:space="preserve">Z-statistics of Interaction Effects </w:t>
      </w:r>
      <w:r w:rsidR="007A7D71">
        <w:rPr>
          <w:rFonts w:cs="Times New Roman"/>
          <w:b/>
          <w:bCs/>
          <w:color w:val="000000" w:themeColor="text1"/>
        </w:rPr>
        <w:t>B</w:t>
      </w:r>
      <w:r w:rsidR="005B6399">
        <w:rPr>
          <w:rFonts w:cs="Times New Roman"/>
          <w:b/>
          <w:bCs/>
          <w:color w:val="000000" w:themeColor="text1"/>
        </w:rPr>
        <w:t>etween Savings and</w:t>
      </w:r>
      <w:r w:rsidR="005B6399" w:rsidRPr="00883C9D">
        <w:rPr>
          <w:rFonts w:cs="Times New Roman"/>
          <w:b/>
          <w:bCs/>
          <w:color w:val="000000" w:themeColor="text1"/>
        </w:rPr>
        <w:t xml:space="preserve"> </w:t>
      </w:r>
      <w:r w:rsidR="005B6399">
        <w:rPr>
          <w:rFonts w:cs="Times New Roman"/>
          <w:b/>
          <w:bCs/>
          <w:color w:val="000000" w:themeColor="text1"/>
        </w:rPr>
        <w:t>E</w:t>
      </w:r>
      <w:r w:rsidR="005B6399" w:rsidRPr="00883C9D">
        <w:rPr>
          <w:rFonts w:cs="Times New Roman"/>
          <w:b/>
          <w:bCs/>
          <w:color w:val="000000" w:themeColor="text1"/>
        </w:rPr>
        <w:t>ducation</w:t>
      </w:r>
    </w:p>
    <w:p w14:paraId="2B8B7E80"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6CD61C7E" w14:textId="77777777" w:rsidR="00752F20" w:rsidRDefault="00752F20" w:rsidP="00752F20">
      <w:pPr>
        <w:rPr>
          <w:lang w:val="en-US"/>
        </w:rPr>
      </w:pPr>
    </w:p>
    <w:p w14:paraId="255B6DAB" w14:textId="66DE962D" w:rsidR="00971038" w:rsidRPr="00064152" w:rsidRDefault="00CE3974" w:rsidP="009B6FFF">
      <w:r>
        <w:t>Additionally, Figures 6 and 7 depict the interaction effects between credit use and education. The findings reveal that these interaction effects are predominantly positive and statistically significant for a significant number of observations. The results suggest that the utilisation of credit in conjunction with education has a more substantial impact on reducing food poverty than credit use alone. This implies that education enhances the effectiveness of credit u</w:t>
      </w:r>
      <w:r w:rsidR="00FF345E">
        <w:t>se</w:t>
      </w:r>
      <w:r>
        <w:t xml:space="preserve">, thereby amplifying </w:t>
      </w:r>
      <w:r w:rsidR="00465B7F">
        <w:rPr>
          <w:rFonts w:cs="Times New Roman"/>
          <w:color w:val="000000" w:themeColor="text1"/>
        </w:rPr>
        <w:t xml:space="preserve">the positive effect of credit use </w:t>
      </w:r>
      <w:r>
        <w:t>on reducing food poverty.</w:t>
      </w:r>
    </w:p>
    <w:p w14:paraId="1B768743" w14:textId="682A5A7F" w:rsidR="00752F20" w:rsidRDefault="00E50F34" w:rsidP="00752F20">
      <w:pPr>
        <w:rPr>
          <w:lang w:val="en-US"/>
        </w:rPr>
      </w:pPr>
      <w:r w:rsidRPr="00E50F34">
        <w:rPr>
          <w:noProof/>
          <w:lang w:val="en-US"/>
        </w:rPr>
        <w:drawing>
          <wp:inline distT="0" distB="0" distL="0" distR="0" wp14:anchorId="4F3B1CF5" wp14:editId="257EC287">
            <wp:extent cx="5731510" cy="3067050"/>
            <wp:effectExtent l="0" t="0" r="2540" b="0"/>
            <wp:docPr id="18" name="Picture 18" descr="Figure 6:  Interaction Effects Between Credit Use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6:  Interaction Effects Between Credit Use and Educ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067050"/>
                    </a:xfrm>
                    <a:prstGeom prst="rect">
                      <a:avLst/>
                    </a:prstGeom>
                    <a:noFill/>
                    <a:ln>
                      <a:noFill/>
                    </a:ln>
                  </pic:spPr>
                </pic:pic>
              </a:graphicData>
            </a:graphic>
          </wp:inline>
        </w:drawing>
      </w:r>
    </w:p>
    <w:p w14:paraId="0447C5C2" w14:textId="2FD32D13" w:rsidR="005B6399" w:rsidRPr="00883C9D" w:rsidRDefault="005B6399" w:rsidP="005B6399">
      <w:pPr>
        <w:rPr>
          <w:rFonts w:cs="Times New Roman"/>
          <w:b/>
          <w:bCs/>
          <w:color w:val="000000" w:themeColor="text1"/>
        </w:rPr>
      </w:pPr>
      <w:r w:rsidRPr="00883C9D">
        <w:rPr>
          <w:rFonts w:cs="Times New Roman"/>
          <w:b/>
          <w:bCs/>
          <w:color w:val="000000" w:themeColor="text1"/>
        </w:rPr>
        <w:t xml:space="preserve">Figure </w:t>
      </w:r>
      <w:r w:rsidR="00A40F7B">
        <w:rPr>
          <w:rFonts w:cs="Times New Roman"/>
          <w:b/>
          <w:bCs/>
          <w:color w:val="000000" w:themeColor="text1"/>
        </w:rPr>
        <w:t xml:space="preserve">6: </w:t>
      </w:r>
      <w:r>
        <w:rPr>
          <w:rFonts w:cs="Times New Roman"/>
          <w:b/>
          <w:bCs/>
          <w:color w:val="000000" w:themeColor="text1"/>
        </w:rPr>
        <w:t xml:space="preserve"> Interaction Effects </w:t>
      </w:r>
      <w:r w:rsidR="007A7D71">
        <w:rPr>
          <w:rFonts w:cs="Times New Roman"/>
          <w:b/>
          <w:bCs/>
          <w:color w:val="000000" w:themeColor="text1"/>
        </w:rPr>
        <w:t>B</w:t>
      </w:r>
      <w:r>
        <w:rPr>
          <w:rFonts w:cs="Times New Roman"/>
          <w:b/>
          <w:bCs/>
          <w:color w:val="000000" w:themeColor="text1"/>
        </w:rPr>
        <w:t xml:space="preserve">etween </w:t>
      </w:r>
      <w:r w:rsidR="00A40F7B">
        <w:rPr>
          <w:rFonts w:cs="Times New Roman"/>
          <w:b/>
          <w:bCs/>
          <w:color w:val="000000" w:themeColor="text1"/>
        </w:rPr>
        <w:t xml:space="preserve">Credit </w:t>
      </w:r>
      <w:r w:rsidR="007F18A3">
        <w:rPr>
          <w:rFonts w:cs="Times New Roman"/>
          <w:b/>
          <w:bCs/>
          <w:color w:val="000000" w:themeColor="text1"/>
        </w:rPr>
        <w:t>Use</w:t>
      </w:r>
      <w:r>
        <w:rPr>
          <w:rFonts w:cs="Times New Roman"/>
          <w:b/>
          <w:bCs/>
          <w:color w:val="000000" w:themeColor="text1"/>
        </w:rPr>
        <w:t xml:space="preserve"> and</w:t>
      </w:r>
      <w:r w:rsidRPr="00883C9D">
        <w:rPr>
          <w:rFonts w:cs="Times New Roman"/>
          <w:b/>
          <w:bCs/>
          <w:color w:val="000000" w:themeColor="text1"/>
        </w:rPr>
        <w:t xml:space="preserve"> </w:t>
      </w:r>
      <w:r>
        <w:rPr>
          <w:rFonts w:cs="Times New Roman"/>
          <w:b/>
          <w:bCs/>
          <w:color w:val="000000" w:themeColor="text1"/>
        </w:rPr>
        <w:t>E</w:t>
      </w:r>
      <w:r w:rsidRPr="00883C9D">
        <w:rPr>
          <w:rFonts w:cs="Times New Roman"/>
          <w:b/>
          <w:bCs/>
          <w:color w:val="000000" w:themeColor="text1"/>
        </w:rPr>
        <w:t>ducation</w:t>
      </w:r>
    </w:p>
    <w:p w14:paraId="621A5813"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7A9D6C11" w14:textId="77777777" w:rsidR="005B6399" w:rsidRDefault="005B6399" w:rsidP="00752F20">
      <w:pPr>
        <w:rPr>
          <w:lang w:val="en-US"/>
        </w:rPr>
      </w:pPr>
    </w:p>
    <w:p w14:paraId="1CA25253" w14:textId="2BA8AA5D" w:rsidR="00752F20" w:rsidRDefault="003C6E3C" w:rsidP="00752F20">
      <w:pPr>
        <w:rPr>
          <w:lang w:val="en-US"/>
        </w:rPr>
      </w:pPr>
      <w:r w:rsidRPr="003C6E3C">
        <w:rPr>
          <w:noProof/>
          <w:lang w:val="en-US"/>
        </w:rPr>
        <w:drawing>
          <wp:inline distT="0" distB="0" distL="0" distR="0" wp14:anchorId="07420F77" wp14:editId="072D9856">
            <wp:extent cx="5731510" cy="2724150"/>
            <wp:effectExtent l="0" t="0" r="2540" b="0"/>
            <wp:docPr id="17" name="Picture 17" descr="Figure 7: Z-statistics of Interaction Effects between Credit Use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7: Z-statistics of Interaction Effects between Credit Use and Educ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24150"/>
                    </a:xfrm>
                    <a:prstGeom prst="rect">
                      <a:avLst/>
                    </a:prstGeom>
                    <a:noFill/>
                    <a:ln>
                      <a:noFill/>
                    </a:ln>
                  </pic:spPr>
                </pic:pic>
              </a:graphicData>
            </a:graphic>
          </wp:inline>
        </w:drawing>
      </w:r>
    </w:p>
    <w:p w14:paraId="0EFCAB6C" w14:textId="716216D3" w:rsidR="007A7D71" w:rsidRDefault="007A7D71" w:rsidP="007A7D71">
      <w:pPr>
        <w:rPr>
          <w:rFonts w:cs="Times New Roman"/>
          <w:b/>
          <w:bCs/>
          <w:color w:val="000000" w:themeColor="text1"/>
        </w:rPr>
      </w:pPr>
      <w:r w:rsidRPr="00883C9D">
        <w:rPr>
          <w:rFonts w:cs="Times New Roman"/>
          <w:b/>
          <w:bCs/>
          <w:color w:val="000000" w:themeColor="text1"/>
        </w:rPr>
        <w:t>Figure</w:t>
      </w:r>
      <w:r>
        <w:rPr>
          <w:rFonts w:cs="Times New Roman"/>
          <w:b/>
          <w:bCs/>
          <w:color w:val="000000" w:themeColor="text1"/>
        </w:rPr>
        <w:t xml:space="preserve"> 7</w:t>
      </w:r>
      <w:r w:rsidRPr="00883C9D">
        <w:rPr>
          <w:rFonts w:cs="Times New Roman"/>
          <w:b/>
          <w:bCs/>
          <w:color w:val="000000" w:themeColor="text1"/>
        </w:rPr>
        <w:t xml:space="preserve">: </w:t>
      </w:r>
      <w:r>
        <w:rPr>
          <w:rFonts w:cs="Times New Roman"/>
          <w:b/>
          <w:bCs/>
          <w:color w:val="000000" w:themeColor="text1"/>
        </w:rPr>
        <w:t xml:space="preserve">Z-statistics of Interaction Effects </w:t>
      </w:r>
      <w:r w:rsidR="007F18A3">
        <w:rPr>
          <w:rFonts w:cs="Times New Roman"/>
          <w:b/>
          <w:bCs/>
          <w:color w:val="000000" w:themeColor="text1"/>
        </w:rPr>
        <w:t>between Credit</w:t>
      </w:r>
      <w:r>
        <w:rPr>
          <w:rFonts w:cs="Times New Roman"/>
          <w:b/>
          <w:bCs/>
          <w:color w:val="000000" w:themeColor="text1"/>
        </w:rPr>
        <w:t xml:space="preserve"> </w:t>
      </w:r>
      <w:r w:rsidR="007F18A3">
        <w:rPr>
          <w:rFonts w:cs="Times New Roman"/>
          <w:b/>
          <w:bCs/>
          <w:color w:val="000000" w:themeColor="text1"/>
        </w:rPr>
        <w:t>U</w:t>
      </w:r>
      <w:r>
        <w:rPr>
          <w:rFonts w:cs="Times New Roman"/>
          <w:b/>
          <w:bCs/>
          <w:color w:val="000000" w:themeColor="text1"/>
        </w:rPr>
        <w:t>se and</w:t>
      </w:r>
      <w:r w:rsidRPr="00883C9D">
        <w:rPr>
          <w:rFonts w:cs="Times New Roman"/>
          <w:b/>
          <w:bCs/>
          <w:color w:val="000000" w:themeColor="text1"/>
        </w:rPr>
        <w:t xml:space="preserve"> </w:t>
      </w:r>
      <w:r>
        <w:rPr>
          <w:rFonts w:cs="Times New Roman"/>
          <w:b/>
          <w:bCs/>
          <w:color w:val="000000" w:themeColor="text1"/>
        </w:rPr>
        <w:t>E</w:t>
      </w:r>
      <w:r w:rsidRPr="00883C9D">
        <w:rPr>
          <w:rFonts w:cs="Times New Roman"/>
          <w:b/>
          <w:bCs/>
          <w:color w:val="000000" w:themeColor="text1"/>
        </w:rPr>
        <w:t>ducation</w:t>
      </w:r>
    </w:p>
    <w:p w14:paraId="672C3E78"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0BB96CC8" w14:textId="77777777" w:rsidR="00B0104E" w:rsidRPr="00883C9D" w:rsidRDefault="00B0104E" w:rsidP="007A7D71">
      <w:pPr>
        <w:rPr>
          <w:rFonts w:cs="Times New Roman"/>
          <w:b/>
          <w:bCs/>
          <w:color w:val="000000" w:themeColor="text1"/>
        </w:rPr>
      </w:pPr>
    </w:p>
    <w:p w14:paraId="5032F1AC" w14:textId="5B51ACD8" w:rsidR="007F18A3" w:rsidRDefault="00BE7FA5" w:rsidP="007F18A3">
      <w:r>
        <w:t>Furthermore, Figures 8 and 9 illustrate the interaction effects between the financial inclusion index and education. The results indicate that these interaction effects are predominantly positive and statistically significant for a substantial number of observations. This suggests that the combination of financial inclusion and education leads to a greater reduction in food poverty compared to financial inclusion alone. Specifically, the data imply that education enhances the efficacy of financial service utilisation, thereby amplifying the positive impact of financial inclusion on reducing food poverty.</w:t>
      </w:r>
    </w:p>
    <w:p w14:paraId="528ED9A1" w14:textId="77777777" w:rsidR="00971038" w:rsidRDefault="00971038" w:rsidP="007F18A3">
      <w:pPr>
        <w:rPr>
          <w:rFonts w:cs="Times New Roman"/>
          <w:color w:val="000000" w:themeColor="text1"/>
        </w:rPr>
      </w:pPr>
    </w:p>
    <w:p w14:paraId="7C0A893A" w14:textId="537A4B79" w:rsidR="00A44A62" w:rsidRDefault="008F4871" w:rsidP="00150EE7">
      <w:pPr>
        <w:rPr>
          <w:rFonts w:cs="Times New Roman"/>
          <w:color w:val="000000" w:themeColor="text1"/>
        </w:rPr>
      </w:pPr>
      <w:r w:rsidRPr="008F4871">
        <w:rPr>
          <w:rFonts w:cs="Times New Roman"/>
          <w:noProof/>
          <w:color w:val="000000" w:themeColor="text1"/>
        </w:rPr>
        <w:drawing>
          <wp:inline distT="0" distB="0" distL="0" distR="0" wp14:anchorId="29E33BBB" wp14:editId="1EC2B98B">
            <wp:extent cx="5731510" cy="3181350"/>
            <wp:effectExtent l="0" t="0" r="2540" b="0"/>
            <wp:docPr id="20" name="Picture 20" descr="Figure 8: Interaction Effects Between Financial Inclusion Index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8: Interaction Effects Between Financial Inclusion Index and Educ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81350"/>
                    </a:xfrm>
                    <a:prstGeom prst="rect">
                      <a:avLst/>
                    </a:prstGeom>
                    <a:noFill/>
                    <a:ln>
                      <a:noFill/>
                    </a:ln>
                  </pic:spPr>
                </pic:pic>
              </a:graphicData>
            </a:graphic>
          </wp:inline>
        </w:drawing>
      </w:r>
    </w:p>
    <w:p w14:paraId="5AC6F168" w14:textId="3A265ADD" w:rsidR="007A7D71" w:rsidRPr="00883C9D" w:rsidRDefault="007A7D71" w:rsidP="007A7D71">
      <w:pPr>
        <w:rPr>
          <w:rFonts w:cs="Times New Roman"/>
          <w:b/>
          <w:bCs/>
          <w:color w:val="000000" w:themeColor="text1"/>
        </w:rPr>
      </w:pPr>
      <w:r w:rsidRPr="00883C9D">
        <w:rPr>
          <w:rFonts w:cs="Times New Roman"/>
          <w:b/>
          <w:bCs/>
          <w:color w:val="000000" w:themeColor="text1"/>
        </w:rPr>
        <w:t>Figure</w:t>
      </w:r>
      <w:r>
        <w:rPr>
          <w:rFonts w:cs="Times New Roman"/>
          <w:b/>
          <w:bCs/>
          <w:color w:val="000000" w:themeColor="text1"/>
        </w:rPr>
        <w:t xml:space="preserve"> 8</w:t>
      </w:r>
      <w:r w:rsidRPr="00883C9D">
        <w:rPr>
          <w:rFonts w:cs="Times New Roman"/>
          <w:b/>
          <w:bCs/>
          <w:color w:val="000000" w:themeColor="text1"/>
        </w:rPr>
        <w:t xml:space="preserve">: </w:t>
      </w:r>
      <w:r>
        <w:rPr>
          <w:rFonts w:cs="Times New Roman"/>
          <w:b/>
          <w:bCs/>
          <w:color w:val="000000" w:themeColor="text1"/>
        </w:rPr>
        <w:t>Interaction Effects Between Financial Inclusion Index and</w:t>
      </w:r>
      <w:r w:rsidRPr="00883C9D">
        <w:rPr>
          <w:rFonts w:cs="Times New Roman"/>
          <w:b/>
          <w:bCs/>
          <w:color w:val="000000" w:themeColor="text1"/>
        </w:rPr>
        <w:t xml:space="preserve"> </w:t>
      </w:r>
      <w:r>
        <w:rPr>
          <w:rFonts w:cs="Times New Roman"/>
          <w:b/>
          <w:bCs/>
          <w:color w:val="000000" w:themeColor="text1"/>
        </w:rPr>
        <w:t>E</w:t>
      </w:r>
      <w:r w:rsidRPr="00883C9D">
        <w:rPr>
          <w:rFonts w:cs="Times New Roman"/>
          <w:b/>
          <w:bCs/>
          <w:color w:val="000000" w:themeColor="text1"/>
        </w:rPr>
        <w:t>ducation</w:t>
      </w:r>
    </w:p>
    <w:p w14:paraId="776E779D"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18B92CF8" w14:textId="77777777" w:rsidR="007A7D71" w:rsidRDefault="007A7D71" w:rsidP="00150EE7">
      <w:pPr>
        <w:rPr>
          <w:rFonts w:cs="Times New Roman"/>
          <w:color w:val="000000" w:themeColor="text1"/>
        </w:rPr>
      </w:pPr>
    </w:p>
    <w:p w14:paraId="0A254A26" w14:textId="64E9C2C5" w:rsidR="00A44A62" w:rsidRDefault="006D2286" w:rsidP="00150EE7">
      <w:pPr>
        <w:rPr>
          <w:rFonts w:cs="Times New Roman"/>
          <w:color w:val="000000" w:themeColor="text1"/>
        </w:rPr>
      </w:pPr>
      <w:r w:rsidRPr="006D2286">
        <w:rPr>
          <w:rFonts w:cs="Times New Roman"/>
          <w:noProof/>
          <w:color w:val="000000" w:themeColor="text1"/>
        </w:rPr>
        <w:drawing>
          <wp:inline distT="0" distB="0" distL="0" distR="0" wp14:anchorId="6AA6F2B5" wp14:editId="15BFA8F6">
            <wp:extent cx="5731510" cy="2559050"/>
            <wp:effectExtent l="0" t="0" r="2540" b="0"/>
            <wp:docPr id="19" name="Picture 19" descr="Figure 9: Z-statistics of Interaction Effects Between Financial Inclusion Index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9: Z-statistics of Interaction Effects Between Financial Inclusion Index and Educ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59050"/>
                    </a:xfrm>
                    <a:prstGeom prst="rect">
                      <a:avLst/>
                    </a:prstGeom>
                    <a:noFill/>
                    <a:ln>
                      <a:noFill/>
                    </a:ln>
                  </pic:spPr>
                </pic:pic>
              </a:graphicData>
            </a:graphic>
          </wp:inline>
        </w:drawing>
      </w:r>
    </w:p>
    <w:p w14:paraId="4484CBCF" w14:textId="73293A4C" w:rsidR="007A7D71" w:rsidRDefault="007A7D71" w:rsidP="007A7D71">
      <w:pPr>
        <w:rPr>
          <w:rFonts w:cs="Times New Roman"/>
          <w:b/>
          <w:bCs/>
          <w:color w:val="000000" w:themeColor="text1"/>
        </w:rPr>
      </w:pPr>
      <w:r w:rsidRPr="00883C9D">
        <w:rPr>
          <w:rFonts w:cs="Times New Roman"/>
          <w:b/>
          <w:bCs/>
          <w:color w:val="000000" w:themeColor="text1"/>
        </w:rPr>
        <w:t>Figure</w:t>
      </w:r>
      <w:r>
        <w:rPr>
          <w:rFonts w:cs="Times New Roman"/>
          <w:b/>
          <w:bCs/>
          <w:color w:val="000000" w:themeColor="text1"/>
        </w:rPr>
        <w:t xml:space="preserve"> 9</w:t>
      </w:r>
      <w:r w:rsidRPr="00883C9D">
        <w:rPr>
          <w:rFonts w:cs="Times New Roman"/>
          <w:b/>
          <w:bCs/>
          <w:color w:val="000000" w:themeColor="text1"/>
        </w:rPr>
        <w:t xml:space="preserve">: </w:t>
      </w:r>
      <w:r>
        <w:rPr>
          <w:rFonts w:cs="Times New Roman"/>
          <w:b/>
          <w:bCs/>
          <w:color w:val="000000" w:themeColor="text1"/>
        </w:rPr>
        <w:t>Z-statistics of Interaction Effects Between Financial Inclusion Index and</w:t>
      </w:r>
      <w:r w:rsidRPr="00883C9D">
        <w:rPr>
          <w:rFonts w:cs="Times New Roman"/>
          <w:b/>
          <w:bCs/>
          <w:color w:val="000000" w:themeColor="text1"/>
        </w:rPr>
        <w:t xml:space="preserve"> </w:t>
      </w:r>
      <w:r>
        <w:rPr>
          <w:rFonts w:cs="Times New Roman"/>
          <w:b/>
          <w:bCs/>
          <w:color w:val="000000" w:themeColor="text1"/>
        </w:rPr>
        <w:t>E</w:t>
      </w:r>
      <w:r w:rsidRPr="00883C9D">
        <w:rPr>
          <w:rFonts w:cs="Times New Roman"/>
          <w:b/>
          <w:bCs/>
          <w:color w:val="000000" w:themeColor="text1"/>
        </w:rPr>
        <w:t>ducation</w:t>
      </w:r>
    </w:p>
    <w:p w14:paraId="6B36886C"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668A85A9" w14:textId="77777777" w:rsidR="009A1579" w:rsidRPr="00883C9D" w:rsidRDefault="009A1579" w:rsidP="007A7D71">
      <w:pPr>
        <w:rPr>
          <w:rFonts w:cs="Times New Roman"/>
          <w:b/>
          <w:bCs/>
          <w:color w:val="000000" w:themeColor="text1"/>
        </w:rPr>
      </w:pPr>
    </w:p>
    <w:p w14:paraId="47814019" w14:textId="77777777" w:rsidR="007A7D71" w:rsidRDefault="007A7D71" w:rsidP="00150EE7">
      <w:pPr>
        <w:rPr>
          <w:rFonts w:cs="Times New Roman"/>
          <w:color w:val="000000" w:themeColor="text1"/>
        </w:rPr>
      </w:pPr>
    </w:p>
    <w:p w14:paraId="5DB31D2A" w14:textId="3F10BBA7" w:rsidR="005B769C" w:rsidRDefault="00AF4F5D" w:rsidP="00391FFA">
      <w:r>
        <w:t xml:space="preserve">Our findings demonstrate robustness across various measures of financial inclusion, including savings, credits, and the financial inclusion index. Generally, the interaction effects between education and financial inclusion proxies are predominantly positive and statistically significant for most observations. This indicates that individuals with higher levels of education are more likely to </w:t>
      </w:r>
      <w:r w:rsidR="00777C2A">
        <w:t>utilise</w:t>
      </w:r>
      <w:r>
        <w:t xml:space="preserve"> financial services effectively—by investing in income-generating activities, human development, health, and consumption smoothing—thereby mitigating the risk of food poverty relative to their less-educated counterparts. Consequently, we conclude that education amplifies the beneficial impact of financial inclusion on reducing food poverty.</w:t>
      </w:r>
    </w:p>
    <w:p w14:paraId="622F5FB7" w14:textId="2F912B85" w:rsidR="00954C56" w:rsidRDefault="00954C56" w:rsidP="00954C56">
      <w:pPr>
        <w:pStyle w:val="Heading1"/>
        <w:rPr>
          <w:rFonts w:ascii="Times New Roman" w:hAnsi="Times New Roman" w:cs="Times New Roman"/>
          <w:color w:val="000000" w:themeColor="text1"/>
        </w:rPr>
      </w:pPr>
      <w:r w:rsidRPr="00954C56">
        <w:rPr>
          <w:rFonts w:ascii="Times New Roman" w:hAnsi="Times New Roman" w:cs="Times New Roman"/>
          <w:color w:val="000000" w:themeColor="text1"/>
        </w:rPr>
        <w:t xml:space="preserve">Conclusion and </w:t>
      </w:r>
      <w:r w:rsidR="00B51270">
        <w:rPr>
          <w:rFonts w:ascii="Times New Roman" w:hAnsi="Times New Roman" w:cs="Times New Roman"/>
          <w:color w:val="000000" w:themeColor="text1"/>
        </w:rPr>
        <w:t>I</w:t>
      </w:r>
      <w:r w:rsidRPr="00954C56">
        <w:rPr>
          <w:rFonts w:ascii="Times New Roman" w:hAnsi="Times New Roman" w:cs="Times New Roman"/>
          <w:color w:val="000000" w:themeColor="text1"/>
        </w:rPr>
        <w:t>mplications</w:t>
      </w:r>
    </w:p>
    <w:p w14:paraId="16D92FF2" w14:textId="4F8BE7FD" w:rsidR="001A7D29" w:rsidRDefault="00C30794" w:rsidP="00C30794">
      <w:r>
        <w:t xml:space="preserve">This study </w:t>
      </w:r>
      <w:r w:rsidR="005F41B9">
        <w:t>aimed to empirically investigate the impact of financial inclusion on food poverty, with a focus</w:t>
      </w:r>
      <w:r w:rsidR="00D22252" w:rsidRPr="00D22252">
        <w:t xml:space="preserve"> on the moderating role of educatio</w:t>
      </w:r>
      <w:r w:rsidR="00180FC7">
        <w:t xml:space="preserve">n. </w:t>
      </w:r>
      <w:r w:rsidR="005F41B9">
        <w:t>Utilising</w:t>
      </w:r>
      <w:r w:rsidR="00D22252" w:rsidRPr="00D22252">
        <w:t xml:space="preserve"> data from the Uganda National Household Survey 2019/2020 and employing a binary Logit model, we </w:t>
      </w:r>
      <w:r w:rsidR="00146443">
        <w:t xml:space="preserve">found that </w:t>
      </w:r>
      <w:r w:rsidR="003E0EC7">
        <w:t xml:space="preserve">not only does </w:t>
      </w:r>
      <w:r w:rsidR="009E0C78" w:rsidRPr="009E0C78">
        <w:t xml:space="preserve">financial inclusion and education play a crucial role in reducing </w:t>
      </w:r>
      <w:r w:rsidR="0083319D">
        <w:t xml:space="preserve">the </w:t>
      </w:r>
      <w:r w:rsidR="00B87399" w:rsidRPr="00B87399">
        <w:rPr>
          <w:highlight w:val="yellow"/>
        </w:rPr>
        <w:t>likelihood of</w:t>
      </w:r>
      <w:r w:rsidR="00B87399">
        <w:t xml:space="preserve"> </w:t>
      </w:r>
      <w:r w:rsidR="009E0C78" w:rsidRPr="009E0C78">
        <w:t>food poverty</w:t>
      </w:r>
      <w:r w:rsidR="00B356DE">
        <w:t xml:space="preserve">; but that </w:t>
      </w:r>
      <w:r w:rsidR="00B356DE" w:rsidRPr="004C42A1">
        <w:rPr>
          <w:rFonts w:cs="Times New Roman"/>
          <w:color w:val="000000" w:themeColor="text1"/>
        </w:rPr>
        <w:t xml:space="preserve">education improves the effectiveness of financial service </w:t>
      </w:r>
      <w:r w:rsidR="005F41B9">
        <w:rPr>
          <w:rFonts w:cs="Times New Roman"/>
          <w:color w:val="000000" w:themeColor="text1"/>
        </w:rPr>
        <w:t>utilisation</w:t>
      </w:r>
      <w:r w:rsidR="00B356DE" w:rsidRPr="004C42A1">
        <w:rPr>
          <w:rFonts w:cs="Times New Roman"/>
          <w:color w:val="000000" w:themeColor="text1"/>
        </w:rPr>
        <w:t xml:space="preserve">, thereby enhancing the positive effects of financial inclusion on reducing food poverty. </w:t>
      </w:r>
      <w:r w:rsidR="002C32BC">
        <w:t xml:space="preserve"> </w:t>
      </w:r>
      <w:r w:rsidR="00A4293D">
        <w:t>Specifically, t</w:t>
      </w:r>
      <w:r>
        <w:t xml:space="preserve">he study </w:t>
      </w:r>
      <w:r w:rsidR="00A4293D">
        <w:t>showed</w:t>
      </w:r>
      <w:r>
        <w:t xml:space="preserve"> that</w:t>
      </w:r>
      <w:r w:rsidR="006672A5">
        <w:t xml:space="preserve"> for the government to tackle food poverty, it is important to ensure that people participate in the financial sector by having a savings</w:t>
      </w:r>
      <w:r w:rsidR="001A7D29">
        <w:t xml:space="preserve"> account and access to credit</w:t>
      </w:r>
      <w:r>
        <w:t xml:space="preserve">. </w:t>
      </w:r>
    </w:p>
    <w:p w14:paraId="5B711BFB" w14:textId="77777777" w:rsidR="00C30794" w:rsidRDefault="00C30794" w:rsidP="00C30794"/>
    <w:p w14:paraId="7F4684D2" w14:textId="3EF8BA9C" w:rsidR="00D0799A" w:rsidRDefault="00A45AAF" w:rsidP="00C30794">
      <w:r w:rsidRPr="00A45AAF">
        <w:t xml:space="preserve">This study has significant policy implications not only for Uganda but also for other developing countries with similar contexts. The findings </w:t>
      </w:r>
      <w:r w:rsidR="00EA18A1">
        <w:t>underscore the pivotal role of education in fostering</w:t>
      </w:r>
      <w:r w:rsidRPr="00A45AAF">
        <w:t xml:space="preserve"> financial inclusion. A lack of knowledge about the features and conditions of financial products results in low confidence and trust in these products, thereby creating a barrier to accessing financial services. Consequently, governments and policymakers should </w:t>
      </w:r>
      <w:r w:rsidR="00EA18A1">
        <w:t>organise</w:t>
      </w:r>
      <w:r w:rsidRPr="00A45AAF">
        <w:t xml:space="preserve"> seminars on financial literacy to equip people with the necessary knowledge about financial services, </w:t>
      </w:r>
      <w:r w:rsidR="00EA18A1">
        <w:t>thereby boosting their confidence in accessing the funds they need</w:t>
      </w:r>
      <w:r w:rsidRPr="00A45AAF">
        <w:t>. Additionally, increased financial education leads to better savings and budget management among individuals and households, thereby enhancing savings, stimulating investment, and reducing food poverty. Moreover, access to credit should be improved, enabling individuals to secure bank loans to finance businesses and address food insecurity issues.</w:t>
      </w:r>
    </w:p>
    <w:p w14:paraId="3B6ED143" w14:textId="77777777" w:rsidR="00A45AAF" w:rsidRDefault="00A45AAF" w:rsidP="00C30794"/>
    <w:p w14:paraId="0A40E8FD" w14:textId="5D6C5DFE" w:rsidR="00F623C5" w:rsidRDefault="009C3BB6" w:rsidP="00C30794">
      <w:r w:rsidRPr="009C3BB6">
        <w:t xml:space="preserve">Policies aimed at supporting agriculture </w:t>
      </w:r>
      <w:r w:rsidR="00D91E76">
        <w:t xml:space="preserve">also </w:t>
      </w:r>
      <w:r w:rsidRPr="009C3BB6">
        <w:t xml:space="preserve">play a crucial role in addressing food </w:t>
      </w:r>
      <w:r w:rsidR="00D91E76">
        <w:t>poverty</w:t>
      </w:r>
      <w:r w:rsidRPr="009C3BB6">
        <w:t xml:space="preserve">. Government and policymakers can create schemes that offer agricultural insurance grants and credits to small farmers, helping them overcome uncertainty and financial challenges. Additionally, insurance companies can provide life and health protection through </w:t>
      </w:r>
      <w:r w:rsidR="00486991">
        <w:t>micro-insurance</w:t>
      </w:r>
      <w:r w:rsidRPr="009C3BB6">
        <w:t xml:space="preserve">, reducing the vulnerability of low-income farmers and households to food poverty caused by accidents or illness. To enhance financial access in rural areas, </w:t>
      </w:r>
      <w:r w:rsidR="00486991">
        <w:t>policymakers</w:t>
      </w:r>
      <w:r w:rsidRPr="009C3BB6">
        <w:t xml:space="preserve"> should </w:t>
      </w:r>
      <w:r w:rsidR="00486991">
        <w:t>prioritise</w:t>
      </w:r>
      <w:r w:rsidRPr="009C3BB6">
        <w:t xml:space="preserve"> basic financial services, expand </w:t>
      </w:r>
      <w:r w:rsidR="00486991">
        <w:t>branch networks and ATM availability</w:t>
      </w:r>
      <w:r w:rsidRPr="009C3BB6">
        <w:t xml:space="preserve">, and develop flexible savings deposit packages tailored to farmers’ income streams. Addressing barriers to financial inclusion is </w:t>
      </w:r>
      <w:r w:rsidR="00B465E9">
        <w:t>crucial for the effective implementation of policies</w:t>
      </w:r>
      <w:r w:rsidRPr="009C3BB6">
        <w:t>.</w:t>
      </w:r>
    </w:p>
    <w:p w14:paraId="11086182" w14:textId="77777777" w:rsidR="00E27405" w:rsidRPr="002D6ACB" w:rsidRDefault="00E27405" w:rsidP="00E27405">
      <w:pPr>
        <w:pStyle w:val="Heading1"/>
        <w:rPr>
          <w:rFonts w:ascii="Times New Roman" w:hAnsi="Times New Roman" w:cs="Times New Roman"/>
          <w:color w:val="000000" w:themeColor="text1"/>
          <w:kern w:val="0"/>
          <w:sz w:val="27"/>
          <w:szCs w:val="27"/>
          <w:highlight w:val="yellow"/>
          <w14:ligatures w14:val="none"/>
        </w:rPr>
      </w:pPr>
      <w:r w:rsidRPr="002D6ACB">
        <w:rPr>
          <w:rStyle w:val="Strong"/>
          <w:rFonts w:ascii="Times New Roman" w:hAnsi="Times New Roman" w:cs="Times New Roman"/>
          <w:b w:val="0"/>
          <w:bCs w:val="0"/>
          <w:color w:val="000000" w:themeColor="text1"/>
          <w:highlight w:val="yellow"/>
        </w:rPr>
        <w:t>Limitations of the Study</w:t>
      </w:r>
    </w:p>
    <w:p w14:paraId="09917CCA" w14:textId="77777777" w:rsidR="00E27405" w:rsidRPr="002D6ACB" w:rsidRDefault="00E27405" w:rsidP="00E27405">
      <w:pPr>
        <w:spacing w:before="100" w:beforeAutospacing="1" w:after="100" w:afterAutospacing="1"/>
        <w:rPr>
          <w:highlight w:val="yellow"/>
        </w:rPr>
      </w:pPr>
      <w:r w:rsidRPr="002D6ACB">
        <w:rPr>
          <w:highlight w:val="yellow"/>
        </w:rPr>
        <w:t>One of the key limitations of this study is the potential issue of endogeneity, particularly the reverse causality between education, financial inclusion, and food poverty. While the analysis assumes that education and financial inclusion influence food poverty, it is also possible that food poverty itself affects educational attainment and financial inclusion. For instance, households experiencing severe food poverty may have limited resources to invest in education or participate in financial systems, creating a bidirectional relationship that is not fully accounted for in the estimations.</w:t>
      </w:r>
    </w:p>
    <w:p w14:paraId="2D6D0C94" w14:textId="77777777" w:rsidR="00E27405" w:rsidRPr="002D6ACB" w:rsidRDefault="00E27405" w:rsidP="00E27405">
      <w:pPr>
        <w:spacing w:before="100" w:beforeAutospacing="1" w:after="100" w:afterAutospacing="1"/>
        <w:rPr>
          <w:highlight w:val="yellow"/>
        </w:rPr>
      </w:pPr>
      <w:r w:rsidRPr="002D6ACB">
        <w:rPr>
          <w:highlight w:val="yellow"/>
        </w:rPr>
        <w:t>Ideally, addressing endogeneity would require the use of instrumental variables (IV) to isolate the exogenous variation in education and financial inclusion that is not directly influenced by food poverty. However, due to data constraints, this study lacks a suitable instrument to effectively correct for this issue. The absence of a valid instrument limits the ability to make strong causal inferences from the estimated logit model.</w:t>
      </w:r>
    </w:p>
    <w:p w14:paraId="4B885046" w14:textId="77777777" w:rsidR="00E27405" w:rsidRDefault="00E27405" w:rsidP="00E27405">
      <w:pPr>
        <w:spacing w:before="100" w:beforeAutospacing="1" w:after="100" w:afterAutospacing="1"/>
      </w:pPr>
      <w:r w:rsidRPr="002D6ACB">
        <w:rPr>
          <w:highlight w:val="yellow"/>
        </w:rPr>
        <w:t>Despite this limitation, the findings still provide valuable insights into the relationship between education, financial inclusion, and food poverty. Future research should explore the use of more robust econometric techniques or seek alternative datasets that include potential instrumental variables to better address endogeneity concerns.</w:t>
      </w:r>
    </w:p>
    <w:p w14:paraId="15D90D85" w14:textId="77777777" w:rsidR="00E27405" w:rsidRDefault="00E27405" w:rsidP="00C30794"/>
    <w:p w14:paraId="79AF38AB" w14:textId="23D6ED48" w:rsidR="00954C56" w:rsidRPr="001F0635" w:rsidRDefault="00954C56" w:rsidP="00954C56">
      <w:pPr>
        <w:pStyle w:val="Heading1"/>
        <w:rPr>
          <w:rFonts w:ascii="Times New Roman" w:hAnsi="Times New Roman" w:cs="Times New Roman"/>
          <w:color w:val="000000" w:themeColor="text1"/>
          <w:lang w:val="it-IT"/>
        </w:rPr>
      </w:pPr>
      <w:r w:rsidRPr="001F0635">
        <w:rPr>
          <w:rFonts w:ascii="Times New Roman" w:hAnsi="Times New Roman" w:cs="Times New Roman"/>
          <w:color w:val="000000" w:themeColor="text1"/>
          <w:lang w:val="it-IT"/>
        </w:rPr>
        <w:t>References</w:t>
      </w:r>
    </w:p>
    <w:sdt>
      <w:sdtPr>
        <w:rPr>
          <w:rFonts w:cs="Times New Roman"/>
          <w:color w:val="000000" w:themeColor="text1"/>
        </w:rPr>
        <w:tag w:val="MENDELEY_BIBLIOGRAPHY"/>
        <w:id w:val="-1019460107"/>
        <w:placeholder>
          <w:docPart w:val="DefaultPlaceholder_-1854013440"/>
        </w:placeholder>
      </w:sdtPr>
      <w:sdtEndPr/>
      <w:sdtContent>
        <w:p w14:paraId="5A51636E" w14:textId="77777777" w:rsidR="00BA7CF6" w:rsidRDefault="00BA7CF6">
          <w:pPr>
            <w:autoSpaceDE w:val="0"/>
            <w:autoSpaceDN w:val="0"/>
            <w:ind w:hanging="480"/>
            <w:divId w:val="387806719"/>
            <w:rPr>
              <w:rFonts w:eastAsia="Times New Roman"/>
              <w:kern w:val="0"/>
              <w:szCs w:val="24"/>
              <w14:ligatures w14:val="none"/>
            </w:rPr>
          </w:pPr>
          <w:r>
            <w:rPr>
              <w:rFonts w:eastAsia="Times New Roman"/>
            </w:rPr>
            <w:t xml:space="preserve">Ai, C., &amp; Norton, E. C. (2003). Interaction terms in logit and probit models. </w:t>
          </w:r>
          <w:r>
            <w:rPr>
              <w:rFonts w:eastAsia="Times New Roman"/>
              <w:i/>
              <w:iCs/>
            </w:rPr>
            <w:t>Economics Letters</w:t>
          </w:r>
          <w:r>
            <w:rPr>
              <w:rFonts w:eastAsia="Times New Roman"/>
            </w:rPr>
            <w:t xml:space="preserve">, </w:t>
          </w:r>
          <w:r>
            <w:rPr>
              <w:rFonts w:eastAsia="Times New Roman"/>
              <w:i/>
              <w:iCs/>
            </w:rPr>
            <w:t>80</w:t>
          </w:r>
          <w:r>
            <w:rPr>
              <w:rFonts w:eastAsia="Times New Roman"/>
            </w:rPr>
            <w:t>(1), 123–129. https://doi.org/10.1016/S0165-1765(03)00032-6</w:t>
          </w:r>
        </w:p>
        <w:p w14:paraId="7F6067B2" w14:textId="77777777" w:rsidR="00BA7CF6" w:rsidRDefault="00BA7CF6">
          <w:pPr>
            <w:autoSpaceDE w:val="0"/>
            <w:autoSpaceDN w:val="0"/>
            <w:ind w:hanging="480"/>
            <w:divId w:val="40593468"/>
            <w:rPr>
              <w:rFonts w:eastAsia="Times New Roman"/>
            </w:rPr>
          </w:pPr>
          <w:r>
            <w:rPr>
              <w:rFonts w:eastAsia="Times New Roman"/>
            </w:rPr>
            <w:t xml:space="preserve">Arshad, A. (2022). Impact of financial inclusion on food security: evidence from developing countries. </w:t>
          </w:r>
          <w:r>
            <w:rPr>
              <w:rFonts w:eastAsia="Times New Roman"/>
              <w:i/>
              <w:iCs/>
            </w:rPr>
            <w:t>International Journal of Social Economics</w:t>
          </w:r>
          <w:r>
            <w:rPr>
              <w:rFonts w:eastAsia="Times New Roman"/>
            </w:rPr>
            <w:t xml:space="preserve">, </w:t>
          </w:r>
          <w:r>
            <w:rPr>
              <w:rFonts w:eastAsia="Times New Roman"/>
              <w:i/>
              <w:iCs/>
            </w:rPr>
            <w:t>49</w:t>
          </w:r>
          <w:r>
            <w:rPr>
              <w:rFonts w:eastAsia="Times New Roman"/>
            </w:rPr>
            <w:t>(3), 336–355. https://doi.org/10.1108/IJSE-08-2021-0462</w:t>
          </w:r>
        </w:p>
        <w:p w14:paraId="307717B8" w14:textId="77777777" w:rsidR="00BA7CF6" w:rsidRDefault="00BA7CF6">
          <w:pPr>
            <w:autoSpaceDE w:val="0"/>
            <w:autoSpaceDN w:val="0"/>
            <w:ind w:hanging="480"/>
            <w:divId w:val="341518755"/>
            <w:rPr>
              <w:rFonts w:eastAsia="Times New Roman"/>
            </w:rPr>
          </w:pPr>
          <w:proofErr w:type="spellStart"/>
          <w:r>
            <w:rPr>
              <w:rFonts w:eastAsia="Times New Roman"/>
            </w:rPr>
            <w:t>Baborska</w:t>
          </w:r>
          <w:proofErr w:type="spellEnd"/>
          <w:r>
            <w:rPr>
              <w:rFonts w:eastAsia="Times New Roman"/>
            </w:rPr>
            <w:t>, R., Hernandez, E., Magrini, E., &amp; Morales-</w:t>
          </w:r>
          <w:proofErr w:type="spellStart"/>
          <w:r>
            <w:rPr>
              <w:rFonts w:eastAsia="Times New Roman"/>
            </w:rPr>
            <w:t>Opazo</w:t>
          </w:r>
          <w:proofErr w:type="spellEnd"/>
          <w:r>
            <w:rPr>
              <w:rFonts w:eastAsia="Times New Roman"/>
            </w:rPr>
            <w:t xml:space="preserve">, C. (2020). The impact of financial inclusion on rural food security experience: a perspective from low-and middle-income countries. </w:t>
          </w:r>
          <w:r>
            <w:rPr>
              <w:rFonts w:eastAsia="Times New Roman"/>
              <w:i/>
              <w:iCs/>
            </w:rPr>
            <w:t>Review of Development Finance</w:t>
          </w:r>
          <w:r>
            <w:rPr>
              <w:rFonts w:eastAsia="Times New Roman"/>
            </w:rPr>
            <w:t xml:space="preserve">, </w:t>
          </w:r>
          <w:r>
            <w:rPr>
              <w:rFonts w:eastAsia="Times New Roman"/>
              <w:i/>
              <w:iCs/>
            </w:rPr>
            <w:t>10</w:t>
          </w:r>
          <w:r>
            <w:rPr>
              <w:rFonts w:eastAsia="Times New Roman"/>
            </w:rPr>
            <w:t>(2), 1–18.</w:t>
          </w:r>
        </w:p>
        <w:p w14:paraId="63D5B1A7" w14:textId="77777777" w:rsidR="00BA7CF6" w:rsidRDefault="00BA7CF6">
          <w:pPr>
            <w:autoSpaceDE w:val="0"/>
            <w:autoSpaceDN w:val="0"/>
            <w:ind w:hanging="480"/>
            <w:divId w:val="2000424697"/>
            <w:rPr>
              <w:rFonts w:eastAsia="Times New Roman"/>
            </w:rPr>
          </w:pPr>
          <w:proofErr w:type="spellStart"/>
          <w:r>
            <w:rPr>
              <w:rFonts w:eastAsia="Times New Roman"/>
            </w:rPr>
            <w:t>Bartfeld</w:t>
          </w:r>
          <w:proofErr w:type="spellEnd"/>
          <w:r>
            <w:rPr>
              <w:rFonts w:eastAsia="Times New Roman"/>
            </w:rPr>
            <w:t xml:space="preserve">, J., &amp; Collins, J. M. (2017). Food Insecurity, Financial Shocks, and Financial Coping Strategies among Households with Elementary School Children in Wisconsin. </w:t>
          </w:r>
          <w:r>
            <w:rPr>
              <w:rFonts w:eastAsia="Times New Roman"/>
              <w:i/>
              <w:iCs/>
            </w:rPr>
            <w:t>Journal of Consumer Affairs</w:t>
          </w:r>
          <w:r>
            <w:rPr>
              <w:rFonts w:eastAsia="Times New Roman"/>
            </w:rPr>
            <w:t xml:space="preserve">, </w:t>
          </w:r>
          <w:r>
            <w:rPr>
              <w:rFonts w:eastAsia="Times New Roman"/>
              <w:i/>
              <w:iCs/>
            </w:rPr>
            <w:t>51</w:t>
          </w:r>
          <w:r>
            <w:rPr>
              <w:rFonts w:eastAsia="Times New Roman"/>
            </w:rPr>
            <w:t>(3), 519–548. https://doi.org/10.1111/joca.12162</w:t>
          </w:r>
        </w:p>
        <w:p w14:paraId="180D3C45" w14:textId="77777777" w:rsidR="00BA7CF6" w:rsidRDefault="00BA7CF6">
          <w:pPr>
            <w:autoSpaceDE w:val="0"/>
            <w:autoSpaceDN w:val="0"/>
            <w:ind w:hanging="480"/>
            <w:divId w:val="1327250253"/>
            <w:rPr>
              <w:rFonts w:eastAsia="Times New Roman"/>
            </w:rPr>
          </w:pPr>
          <w:r>
            <w:rPr>
              <w:rFonts w:eastAsia="Times New Roman"/>
            </w:rPr>
            <w:t xml:space="preserve">Barugahara, F. (2021). Financial Inclusion in Zimbabwe: Determinants, Challenges, and Opportunities. </w:t>
          </w:r>
          <w:r>
            <w:rPr>
              <w:rFonts w:eastAsia="Times New Roman"/>
              <w:i/>
              <w:iCs/>
            </w:rPr>
            <w:t>International Journal of Financial Research</w:t>
          </w:r>
          <w:r>
            <w:rPr>
              <w:rFonts w:eastAsia="Times New Roman"/>
            </w:rPr>
            <w:t xml:space="preserve">, </w:t>
          </w:r>
          <w:r>
            <w:rPr>
              <w:rFonts w:eastAsia="Times New Roman"/>
              <w:i/>
              <w:iCs/>
            </w:rPr>
            <w:t>12</w:t>
          </w:r>
          <w:r>
            <w:rPr>
              <w:rFonts w:eastAsia="Times New Roman"/>
            </w:rPr>
            <w:t>(3), 261. https://doi.org/10.5430/ijfr.v12n3p261</w:t>
          </w:r>
        </w:p>
        <w:p w14:paraId="4ECDEC6C" w14:textId="77777777" w:rsidR="00BA7CF6" w:rsidRDefault="00BA7CF6">
          <w:pPr>
            <w:autoSpaceDE w:val="0"/>
            <w:autoSpaceDN w:val="0"/>
            <w:ind w:hanging="480"/>
            <w:divId w:val="786584999"/>
            <w:rPr>
              <w:rFonts w:eastAsia="Times New Roman"/>
            </w:rPr>
          </w:pPr>
          <w:r>
            <w:rPr>
              <w:rFonts w:eastAsia="Times New Roman"/>
            </w:rPr>
            <w:t xml:space="preserve">Cameron, A. C., &amp; Trivedi, P. K. (2010). </w:t>
          </w:r>
          <w:proofErr w:type="spellStart"/>
          <w:r>
            <w:rPr>
              <w:rFonts w:eastAsia="Times New Roman"/>
              <w:i/>
              <w:iCs/>
            </w:rPr>
            <w:t>Microeconometrics</w:t>
          </w:r>
          <w:proofErr w:type="spellEnd"/>
          <w:r>
            <w:rPr>
              <w:rFonts w:eastAsia="Times New Roman"/>
              <w:i/>
              <w:iCs/>
            </w:rPr>
            <w:t xml:space="preserve"> using </w:t>
          </w:r>
          <w:proofErr w:type="spellStart"/>
          <w:r>
            <w:rPr>
              <w:rFonts w:eastAsia="Times New Roman"/>
              <w:i/>
              <w:iCs/>
            </w:rPr>
            <w:t>stata</w:t>
          </w:r>
          <w:proofErr w:type="spellEnd"/>
          <w:r>
            <w:rPr>
              <w:rFonts w:eastAsia="Times New Roman"/>
            </w:rPr>
            <w:t xml:space="preserve"> (Vol. 2). Stata press.</w:t>
          </w:r>
        </w:p>
        <w:p w14:paraId="4CF3BE68" w14:textId="77777777" w:rsidR="00BA7CF6" w:rsidRDefault="00BA7CF6">
          <w:pPr>
            <w:autoSpaceDE w:val="0"/>
            <w:autoSpaceDN w:val="0"/>
            <w:ind w:hanging="480"/>
            <w:divId w:val="507644482"/>
            <w:rPr>
              <w:rFonts w:eastAsia="Times New Roman"/>
            </w:rPr>
          </w:pPr>
          <w:r>
            <w:rPr>
              <w:rFonts w:eastAsia="Times New Roman"/>
            </w:rPr>
            <w:t xml:space="preserve">Digital Frontiers Institute (DFI). (2019). </w:t>
          </w:r>
          <w:r>
            <w:rPr>
              <w:rFonts w:eastAsia="Times New Roman"/>
              <w:i/>
              <w:iCs/>
            </w:rPr>
            <w:t xml:space="preserve">Monitoring &amp; Measurement of </w:t>
          </w:r>
          <w:proofErr w:type="gramStart"/>
          <w:r>
            <w:rPr>
              <w:rFonts w:eastAsia="Times New Roman"/>
              <w:i/>
              <w:iCs/>
            </w:rPr>
            <w:t xml:space="preserve">Results  </w:t>
          </w:r>
          <w:r>
            <w:rPr>
              <w:rFonts w:eastAsia="Times New Roman"/>
            </w:rPr>
            <w:t>.</w:t>
          </w:r>
          <w:proofErr w:type="gramEnd"/>
        </w:p>
        <w:p w14:paraId="3DDC6716" w14:textId="77777777" w:rsidR="00BA7CF6" w:rsidRDefault="00BA7CF6">
          <w:pPr>
            <w:autoSpaceDE w:val="0"/>
            <w:autoSpaceDN w:val="0"/>
            <w:ind w:hanging="480"/>
            <w:divId w:val="659621950"/>
            <w:rPr>
              <w:rFonts w:eastAsia="Times New Roman"/>
            </w:rPr>
          </w:pPr>
          <w:r>
            <w:rPr>
              <w:rFonts w:eastAsia="Times New Roman"/>
            </w:rPr>
            <w:t xml:space="preserve">Financial Inclusion Insights. (2018). </w:t>
          </w:r>
          <w:r>
            <w:rPr>
              <w:rFonts w:eastAsia="Times New Roman"/>
              <w:i/>
              <w:iCs/>
            </w:rPr>
            <w:t>Uganda: Wave 5 Report – Fifth annual FII tracker survey</w:t>
          </w:r>
          <w:proofErr w:type="gramStart"/>
          <w:r>
            <w:rPr>
              <w:rFonts w:eastAsia="Times New Roman"/>
              <w:i/>
              <w:iCs/>
            </w:rPr>
            <w:t xml:space="preserve">. </w:t>
          </w:r>
          <w:r>
            <w:rPr>
              <w:rFonts w:eastAsia="Times New Roman"/>
            </w:rPr>
            <w:t>.</w:t>
          </w:r>
          <w:proofErr w:type="gramEnd"/>
        </w:p>
        <w:p w14:paraId="4B6B7F86" w14:textId="77777777" w:rsidR="00BA7CF6" w:rsidRDefault="00BA7CF6">
          <w:pPr>
            <w:autoSpaceDE w:val="0"/>
            <w:autoSpaceDN w:val="0"/>
            <w:ind w:hanging="480"/>
            <w:divId w:val="1264456792"/>
            <w:rPr>
              <w:rFonts w:eastAsia="Times New Roman"/>
            </w:rPr>
          </w:pPr>
          <w:r>
            <w:rPr>
              <w:rFonts w:eastAsia="Times New Roman"/>
            </w:rPr>
            <w:t xml:space="preserve">Food and Agriculture Organization of the United Nations (FAO). (2020). </w:t>
          </w:r>
          <w:r>
            <w:rPr>
              <w:rFonts w:eastAsia="Times New Roman"/>
              <w:i/>
              <w:iCs/>
            </w:rPr>
            <w:t xml:space="preserve">Agricultural finance and the </w:t>
          </w:r>
          <w:proofErr w:type="gramStart"/>
          <w:r>
            <w:rPr>
              <w:rFonts w:eastAsia="Times New Roman"/>
              <w:i/>
              <w:iCs/>
            </w:rPr>
            <w:t>youth  Prospects</w:t>
          </w:r>
          <w:proofErr w:type="gramEnd"/>
          <w:r>
            <w:rPr>
              <w:rFonts w:eastAsia="Times New Roman"/>
              <w:i/>
              <w:iCs/>
            </w:rPr>
            <w:t xml:space="preserve"> for financial inclusion in Uganda</w:t>
          </w:r>
          <w:r>
            <w:rPr>
              <w:rFonts w:eastAsia="Times New Roman"/>
            </w:rPr>
            <w:t>.</w:t>
          </w:r>
        </w:p>
        <w:p w14:paraId="76080AEC" w14:textId="77777777" w:rsidR="00BA7CF6" w:rsidRDefault="00BA7CF6">
          <w:pPr>
            <w:autoSpaceDE w:val="0"/>
            <w:autoSpaceDN w:val="0"/>
            <w:ind w:hanging="480"/>
            <w:divId w:val="850296590"/>
            <w:rPr>
              <w:rFonts w:eastAsia="Times New Roman"/>
            </w:rPr>
          </w:pPr>
          <w:r>
            <w:rPr>
              <w:rFonts w:eastAsia="Times New Roman"/>
            </w:rPr>
            <w:t xml:space="preserve">Food and Agriculture Organization of the United Nations (FAO). (2023). </w:t>
          </w:r>
          <w:r>
            <w:rPr>
              <w:rFonts w:eastAsia="Times New Roman"/>
              <w:i/>
              <w:iCs/>
            </w:rPr>
            <w:t>Chapter 3: Food Security and Nutrition, https://www.fao.org/3/cc8166en/online/cc8166en.html#chapter-3</w:t>
          </w:r>
          <w:r>
            <w:rPr>
              <w:rFonts w:eastAsia="Times New Roman"/>
            </w:rPr>
            <w:t>.</w:t>
          </w:r>
        </w:p>
        <w:p w14:paraId="2D97F85F" w14:textId="77777777" w:rsidR="00BA7CF6" w:rsidRDefault="00BA7CF6">
          <w:pPr>
            <w:autoSpaceDE w:val="0"/>
            <w:autoSpaceDN w:val="0"/>
            <w:ind w:hanging="480"/>
            <w:divId w:val="821628714"/>
            <w:rPr>
              <w:rFonts w:eastAsia="Times New Roman"/>
            </w:rPr>
          </w:pPr>
          <w:r>
            <w:rPr>
              <w:rFonts w:eastAsia="Times New Roman"/>
            </w:rPr>
            <w:t xml:space="preserve">Greene, W. (2008). </w:t>
          </w:r>
          <w:r>
            <w:rPr>
              <w:rFonts w:eastAsia="Times New Roman"/>
              <w:i/>
              <w:iCs/>
            </w:rPr>
            <w:t xml:space="preserve">Econometric analysis. </w:t>
          </w:r>
          <w:r>
            <w:rPr>
              <w:rFonts w:eastAsia="Times New Roman"/>
            </w:rPr>
            <w:t>(6th ed.). Prentice Hall.</w:t>
          </w:r>
        </w:p>
        <w:p w14:paraId="3A201912" w14:textId="77777777" w:rsidR="00BA7CF6" w:rsidRDefault="00BA7CF6">
          <w:pPr>
            <w:autoSpaceDE w:val="0"/>
            <w:autoSpaceDN w:val="0"/>
            <w:ind w:hanging="480"/>
            <w:divId w:val="1378704624"/>
            <w:rPr>
              <w:rFonts w:eastAsia="Times New Roman"/>
            </w:rPr>
          </w:pPr>
          <w:r>
            <w:rPr>
              <w:rFonts w:eastAsia="Times New Roman"/>
            </w:rPr>
            <w:t xml:space="preserve">Gyasi, R. M., Phillips, D. R., &amp; Adam, A. M. (2021). How Far Is Inclusivity of Financial Services Associated with Food Insecurity in Later Life? Implications for Health Policy and Sustainable Development Goals. </w:t>
          </w:r>
          <w:r>
            <w:rPr>
              <w:rFonts w:eastAsia="Times New Roman"/>
              <w:i/>
              <w:iCs/>
            </w:rPr>
            <w:t>Journal of Applied Gerontology</w:t>
          </w:r>
          <w:r>
            <w:rPr>
              <w:rFonts w:eastAsia="Times New Roman"/>
            </w:rPr>
            <w:t xml:space="preserve">, </w:t>
          </w:r>
          <w:r>
            <w:rPr>
              <w:rFonts w:eastAsia="Times New Roman"/>
              <w:i/>
              <w:iCs/>
            </w:rPr>
            <w:t>40</w:t>
          </w:r>
          <w:r>
            <w:rPr>
              <w:rFonts w:eastAsia="Times New Roman"/>
            </w:rPr>
            <w:t>(2), 189–200. https://doi.org/10.1177/0733464820907441</w:t>
          </w:r>
        </w:p>
        <w:p w14:paraId="7C6EA918" w14:textId="77777777" w:rsidR="00BA7CF6" w:rsidRDefault="00BA7CF6">
          <w:pPr>
            <w:autoSpaceDE w:val="0"/>
            <w:autoSpaceDN w:val="0"/>
            <w:ind w:hanging="480"/>
            <w:divId w:val="241716723"/>
            <w:rPr>
              <w:rFonts w:eastAsia="Times New Roman"/>
            </w:rPr>
          </w:pPr>
          <w:r w:rsidRPr="00D92FED">
            <w:rPr>
              <w:rFonts w:eastAsia="Times New Roman"/>
              <w:highlight w:val="yellow"/>
            </w:rPr>
            <w:t xml:space="preserve">Hosmer Jr, D. W., </w:t>
          </w:r>
          <w:proofErr w:type="spellStart"/>
          <w:r w:rsidRPr="00D92FED">
            <w:rPr>
              <w:rFonts w:eastAsia="Times New Roman"/>
              <w:highlight w:val="yellow"/>
            </w:rPr>
            <w:t>Lemeshow</w:t>
          </w:r>
          <w:proofErr w:type="spellEnd"/>
          <w:r w:rsidRPr="00D92FED">
            <w:rPr>
              <w:rFonts w:eastAsia="Times New Roman"/>
              <w:highlight w:val="yellow"/>
            </w:rPr>
            <w:t xml:space="preserve">, S., &amp; Sturdivant, R. X. (2013). </w:t>
          </w:r>
          <w:r w:rsidRPr="00D92FED">
            <w:rPr>
              <w:rFonts w:eastAsia="Times New Roman"/>
              <w:i/>
              <w:iCs/>
              <w:highlight w:val="yellow"/>
            </w:rPr>
            <w:t>Applied logistic regression</w:t>
          </w:r>
          <w:proofErr w:type="gramStart"/>
          <w:r w:rsidRPr="00D92FED">
            <w:rPr>
              <w:rFonts w:eastAsia="Times New Roman"/>
              <w:i/>
              <w:iCs/>
              <w:highlight w:val="yellow"/>
            </w:rPr>
            <w:t xml:space="preserve">. </w:t>
          </w:r>
          <w:r w:rsidRPr="00D92FED">
            <w:rPr>
              <w:rFonts w:eastAsia="Times New Roman"/>
              <w:highlight w:val="yellow"/>
            </w:rPr>
            <w:t>.</w:t>
          </w:r>
          <w:proofErr w:type="gramEnd"/>
          <w:r w:rsidRPr="00D92FED">
            <w:rPr>
              <w:rFonts w:eastAsia="Times New Roman"/>
              <w:highlight w:val="yellow"/>
            </w:rPr>
            <w:t xml:space="preserve"> John Wiley &amp; Sons.</w:t>
          </w:r>
        </w:p>
        <w:p w14:paraId="3C59EA97" w14:textId="77777777" w:rsidR="00BA7CF6" w:rsidRDefault="00BA7CF6">
          <w:pPr>
            <w:autoSpaceDE w:val="0"/>
            <w:autoSpaceDN w:val="0"/>
            <w:ind w:hanging="480"/>
            <w:divId w:val="387726819"/>
            <w:rPr>
              <w:rFonts w:eastAsia="Times New Roman"/>
            </w:rPr>
          </w:pPr>
          <w:r>
            <w:rPr>
              <w:rFonts w:eastAsia="Times New Roman"/>
            </w:rPr>
            <w:t xml:space="preserve">Jabo, M. S. M., Ismail, M. M., Abdullah, A. M., &amp; Shamsudin, M. N. (2017). Measurement and determinants of rural food poverty in Nigeria: recent evidence from general household survey panel. </w:t>
          </w:r>
          <w:r>
            <w:rPr>
              <w:rFonts w:eastAsia="Times New Roman"/>
              <w:i/>
              <w:iCs/>
            </w:rPr>
            <w:t>International Food Research Journal</w:t>
          </w:r>
          <w:r>
            <w:rPr>
              <w:rFonts w:eastAsia="Times New Roman"/>
            </w:rPr>
            <w:t xml:space="preserve">, </w:t>
          </w:r>
          <w:r>
            <w:rPr>
              <w:rFonts w:eastAsia="Times New Roman"/>
              <w:i/>
              <w:iCs/>
            </w:rPr>
            <w:t>24</w:t>
          </w:r>
          <w:r>
            <w:rPr>
              <w:rFonts w:eastAsia="Times New Roman"/>
            </w:rPr>
            <w:t>(3), 1011–1018.</w:t>
          </w:r>
        </w:p>
        <w:p w14:paraId="608979D8" w14:textId="77777777" w:rsidR="00BA7CF6" w:rsidRDefault="00BA7CF6">
          <w:pPr>
            <w:autoSpaceDE w:val="0"/>
            <w:autoSpaceDN w:val="0"/>
            <w:ind w:hanging="480"/>
            <w:divId w:val="801734178"/>
            <w:rPr>
              <w:rFonts w:eastAsia="Times New Roman"/>
            </w:rPr>
          </w:pPr>
          <w:r>
            <w:rPr>
              <w:rFonts w:eastAsia="Times New Roman"/>
            </w:rPr>
            <w:t xml:space="preserve">Koomson, I., Asongu, S. A., &amp; Acheampong, A. O. (2023). Financial inclusion and food insecurity: Examining linkages and potential pathways. </w:t>
          </w:r>
          <w:r>
            <w:rPr>
              <w:rFonts w:eastAsia="Times New Roman"/>
              <w:i/>
              <w:iCs/>
            </w:rPr>
            <w:t>Journal of Consumer Affairs</w:t>
          </w:r>
          <w:r>
            <w:rPr>
              <w:rFonts w:eastAsia="Times New Roman"/>
            </w:rPr>
            <w:t xml:space="preserve">, </w:t>
          </w:r>
          <w:r>
            <w:rPr>
              <w:rFonts w:eastAsia="Times New Roman"/>
              <w:i/>
              <w:iCs/>
            </w:rPr>
            <w:t>57</w:t>
          </w:r>
          <w:r>
            <w:rPr>
              <w:rFonts w:eastAsia="Times New Roman"/>
            </w:rPr>
            <w:t>(1), 418–444. https://doi.org/10.1111/joca.12505</w:t>
          </w:r>
        </w:p>
        <w:p w14:paraId="15144F41" w14:textId="77777777" w:rsidR="00BA7CF6" w:rsidRDefault="00BA7CF6">
          <w:pPr>
            <w:autoSpaceDE w:val="0"/>
            <w:autoSpaceDN w:val="0"/>
            <w:ind w:hanging="480"/>
            <w:divId w:val="1192035179"/>
            <w:rPr>
              <w:rFonts w:eastAsia="Times New Roman"/>
            </w:rPr>
          </w:pPr>
          <w:r>
            <w:rPr>
              <w:rFonts w:eastAsia="Times New Roman"/>
            </w:rPr>
            <w:t xml:space="preserve">Koomson, I., &amp; Ibrahim, M. (2018). Financial inclusion and growth of non-farm enterprises in Ghana. In </w:t>
          </w:r>
          <w:r>
            <w:rPr>
              <w:rFonts w:eastAsia="Times New Roman"/>
              <w:i/>
              <w:iCs/>
            </w:rPr>
            <w:t>Financing Sustainable Development in Africa.</w:t>
          </w:r>
          <w:r>
            <w:rPr>
              <w:rFonts w:eastAsia="Times New Roman"/>
            </w:rPr>
            <w:t xml:space="preserve"> (pp. 369–396). Springer.</w:t>
          </w:r>
        </w:p>
        <w:p w14:paraId="473126C9" w14:textId="77777777" w:rsidR="00BA7CF6" w:rsidRDefault="00BA7CF6">
          <w:pPr>
            <w:autoSpaceDE w:val="0"/>
            <w:autoSpaceDN w:val="0"/>
            <w:ind w:hanging="480"/>
            <w:divId w:val="1491678812"/>
            <w:rPr>
              <w:rFonts w:eastAsia="Times New Roman"/>
            </w:rPr>
          </w:pPr>
          <w:r>
            <w:rPr>
              <w:rFonts w:eastAsia="Times New Roman"/>
            </w:rPr>
            <w:t xml:space="preserve">Lin, Q., Dai, X., Cheng, Q., &amp; Lin, W. (2022). Can Digital Inclusive Finance Promote Food Security? Evidence from China. </w:t>
          </w:r>
          <w:proofErr w:type="gramStart"/>
          <w:r>
            <w:rPr>
              <w:rFonts w:eastAsia="Times New Roman"/>
              <w:i/>
              <w:iCs/>
            </w:rPr>
            <w:t xml:space="preserve">Sustainability </w:t>
          </w:r>
          <w:r>
            <w:rPr>
              <w:rFonts w:eastAsia="Times New Roman"/>
            </w:rPr>
            <w:t>,</w:t>
          </w:r>
          <w:proofErr w:type="gramEnd"/>
          <w:r>
            <w:rPr>
              <w:rFonts w:eastAsia="Times New Roman"/>
            </w:rPr>
            <w:t xml:space="preserve"> </w:t>
          </w:r>
          <w:r>
            <w:rPr>
              <w:rFonts w:eastAsia="Times New Roman"/>
              <w:i/>
              <w:iCs/>
            </w:rPr>
            <w:t>14</w:t>
          </w:r>
          <w:r>
            <w:rPr>
              <w:rFonts w:eastAsia="Times New Roman"/>
            </w:rPr>
            <w:t>(20). https://doi.org/10.3390/su142013160</w:t>
          </w:r>
        </w:p>
        <w:p w14:paraId="43A9D35F" w14:textId="77777777" w:rsidR="00BA7CF6" w:rsidRDefault="00BA7CF6">
          <w:pPr>
            <w:autoSpaceDE w:val="0"/>
            <w:autoSpaceDN w:val="0"/>
            <w:ind w:hanging="480"/>
            <w:divId w:val="85812676"/>
            <w:rPr>
              <w:rFonts w:eastAsia="Times New Roman"/>
            </w:rPr>
          </w:pPr>
          <w:r>
            <w:rPr>
              <w:rFonts w:eastAsia="Times New Roman"/>
            </w:rPr>
            <w:t xml:space="preserve">Majumder, S., Bala, B. K., Arshad, F. M., Haque, M. A., &amp; Hossain, M. A. (2016). Food security through increasing technical efficiency and reducing postharvest losses of rice production systems in Bangladesh. </w:t>
          </w:r>
          <w:r>
            <w:rPr>
              <w:rFonts w:eastAsia="Times New Roman"/>
              <w:i/>
              <w:iCs/>
            </w:rPr>
            <w:t>Food Security</w:t>
          </w:r>
          <w:r>
            <w:rPr>
              <w:rFonts w:eastAsia="Times New Roman"/>
            </w:rPr>
            <w:t xml:space="preserve">, </w:t>
          </w:r>
          <w:r>
            <w:rPr>
              <w:rFonts w:eastAsia="Times New Roman"/>
              <w:i/>
              <w:iCs/>
            </w:rPr>
            <w:t>8</w:t>
          </w:r>
          <w:r>
            <w:rPr>
              <w:rFonts w:eastAsia="Times New Roman"/>
            </w:rPr>
            <w:t>(2), 361–374. https://doi.org/10.1007/s12571-016-0558-x</w:t>
          </w:r>
        </w:p>
        <w:p w14:paraId="651EC1FF" w14:textId="77777777" w:rsidR="00BA7CF6" w:rsidRDefault="00BA7CF6">
          <w:pPr>
            <w:autoSpaceDE w:val="0"/>
            <w:autoSpaceDN w:val="0"/>
            <w:ind w:hanging="480"/>
            <w:divId w:val="475607484"/>
            <w:rPr>
              <w:rFonts w:eastAsia="Times New Roman"/>
            </w:rPr>
          </w:pPr>
          <w:r>
            <w:rPr>
              <w:rFonts w:eastAsia="Times New Roman"/>
            </w:rPr>
            <w:t xml:space="preserve">McMichael, P. (2009). Banking on Agriculture: A Review of the </w:t>
          </w:r>
          <w:r>
            <w:rPr>
              <w:rFonts w:eastAsia="Times New Roman"/>
              <w:i/>
              <w:iCs/>
            </w:rPr>
            <w:t>World Development Report 2008</w:t>
          </w:r>
          <w:r>
            <w:rPr>
              <w:rFonts w:eastAsia="Times New Roman"/>
            </w:rPr>
            <w:t xml:space="preserve">. </w:t>
          </w:r>
          <w:r>
            <w:rPr>
              <w:rFonts w:eastAsia="Times New Roman"/>
              <w:i/>
              <w:iCs/>
            </w:rPr>
            <w:t>Journal of Agrarian Change</w:t>
          </w:r>
          <w:r>
            <w:rPr>
              <w:rFonts w:eastAsia="Times New Roman"/>
            </w:rPr>
            <w:t xml:space="preserve">, </w:t>
          </w:r>
          <w:r>
            <w:rPr>
              <w:rFonts w:eastAsia="Times New Roman"/>
              <w:i/>
              <w:iCs/>
            </w:rPr>
            <w:t>9</w:t>
          </w:r>
          <w:r>
            <w:rPr>
              <w:rFonts w:eastAsia="Times New Roman"/>
            </w:rPr>
            <w:t>(2), 235–246. https://doi.org/10.1111/j.1471-0366.2009.00203.x</w:t>
          </w:r>
        </w:p>
        <w:p w14:paraId="68052F59" w14:textId="77777777" w:rsidR="00BA7CF6" w:rsidRDefault="00BA7CF6">
          <w:pPr>
            <w:autoSpaceDE w:val="0"/>
            <w:autoSpaceDN w:val="0"/>
            <w:ind w:hanging="480"/>
            <w:divId w:val="2035689097"/>
            <w:rPr>
              <w:rFonts w:eastAsia="Times New Roman"/>
            </w:rPr>
          </w:pPr>
          <w:r>
            <w:rPr>
              <w:rFonts w:eastAsia="Times New Roman"/>
            </w:rPr>
            <w:t xml:space="preserve">Mohammed, Jabir. Ibrahim., Mensah, Lord, &amp; Gyeke-Dako, A. (2017). Financial inclusion and poverty reduction in Sub-Saharan Africa. </w:t>
          </w:r>
          <w:r>
            <w:rPr>
              <w:rFonts w:eastAsia="Times New Roman"/>
              <w:i/>
              <w:iCs/>
            </w:rPr>
            <w:t>African Finance Journal</w:t>
          </w:r>
          <w:r>
            <w:rPr>
              <w:rFonts w:eastAsia="Times New Roman"/>
            </w:rPr>
            <w:t xml:space="preserve">, </w:t>
          </w:r>
          <w:r>
            <w:rPr>
              <w:rFonts w:eastAsia="Times New Roman"/>
              <w:i/>
              <w:iCs/>
            </w:rPr>
            <w:t>19</w:t>
          </w:r>
          <w:r>
            <w:rPr>
              <w:rFonts w:eastAsia="Times New Roman"/>
            </w:rPr>
            <w:t>(1), 1–22.</w:t>
          </w:r>
        </w:p>
        <w:p w14:paraId="29F64FC3" w14:textId="77777777" w:rsidR="00BA7CF6" w:rsidRDefault="00BA7CF6">
          <w:pPr>
            <w:autoSpaceDE w:val="0"/>
            <w:autoSpaceDN w:val="0"/>
            <w:ind w:hanging="480"/>
            <w:divId w:val="526942165"/>
            <w:rPr>
              <w:rFonts w:eastAsia="Times New Roman"/>
            </w:rPr>
          </w:pPr>
          <w:r>
            <w:rPr>
              <w:rFonts w:eastAsia="Times New Roman"/>
            </w:rPr>
            <w:t xml:space="preserve">Nepal, A. K., &amp; Neupane, N. (2022). Living in the flood plain: Can financial inclusion, productive assets and coping mechanism help reduce food insecurity? </w:t>
          </w:r>
          <w:r>
            <w:rPr>
              <w:rFonts w:eastAsia="Times New Roman"/>
              <w:i/>
              <w:iCs/>
            </w:rPr>
            <w:t>Environmental Challenges</w:t>
          </w:r>
          <w:r>
            <w:rPr>
              <w:rFonts w:eastAsia="Times New Roman"/>
            </w:rPr>
            <w:t xml:space="preserve">, </w:t>
          </w:r>
          <w:r>
            <w:rPr>
              <w:rFonts w:eastAsia="Times New Roman"/>
              <w:i/>
              <w:iCs/>
            </w:rPr>
            <w:t>6</w:t>
          </w:r>
          <w:r>
            <w:rPr>
              <w:rFonts w:eastAsia="Times New Roman"/>
            </w:rPr>
            <w:t>. https://doi.org/10.1016/j.envc.2021.100437</w:t>
          </w:r>
        </w:p>
        <w:p w14:paraId="695EAAED" w14:textId="77777777" w:rsidR="00BA7CF6" w:rsidRDefault="00BA7CF6">
          <w:pPr>
            <w:autoSpaceDE w:val="0"/>
            <w:autoSpaceDN w:val="0"/>
            <w:ind w:hanging="480"/>
            <w:divId w:val="136268386"/>
            <w:rPr>
              <w:rFonts w:eastAsia="Times New Roman"/>
            </w:rPr>
          </w:pPr>
          <w:r>
            <w:rPr>
              <w:rFonts w:eastAsia="Times New Roman"/>
            </w:rPr>
            <w:t xml:space="preserve">Norton, E. C., Wang, H., &amp; Ai, C. (2004). Computing Interaction Effects and Standard Errors in Logit and Probit Models. </w:t>
          </w:r>
          <w:r>
            <w:rPr>
              <w:rFonts w:eastAsia="Times New Roman"/>
              <w:i/>
              <w:iCs/>
            </w:rPr>
            <w:t>The Stata Journal: Promoting Communications on Statistics and Stata</w:t>
          </w:r>
          <w:r>
            <w:rPr>
              <w:rFonts w:eastAsia="Times New Roman"/>
            </w:rPr>
            <w:t xml:space="preserve">, </w:t>
          </w:r>
          <w:r>
            <w:rPr>
              <w:rFonts w:eastAsia="Times New Roman"/>
              <w:i/>
              <w:iCs/>
            </w:rPr>
            <w:t>4</w:t>
          </w:r>
          <w:r>
            <w:rPr>
              <w:rFonts w:eastAsia="Times New Roman"/>
            </w:rPr>
            <w:t>(2), 154–167. https://doi.org/10.1177/1536867X0400400206</w:t>
          </w:r>
        </w:p>
        <w:p w14:paraId="6FD0440D" w14:textId="77777777" w:rsidR="00BA7CF6" w:rsidRDefault="00BA7CF6">
          <w:pPr>
            <w:autoSpaceDE w:val="0"/>
            <w:autoSpaceDN w:val="0"/>
            <w:ind w:hanging="480"/>
            <w:divId w:val="1722898027"/>
            <w:rPr>
              <w:rFonts w:eastAsia="Times New Roman"/>
            </w:rPr>
          </w:pPr>
          <w:r>
            <w:rPr>
              <w:rFonts w:eastAsia="Times New Roman"/>
            </w:rPr>
            <w:t xml:space="preserve">Omar, M. A., &amp; Inaba, K. (2020). Does financial inclusion reduce poverty and income inequality in developing countries? A panel data analysis. </w:t>
          </w:r>
          <w:r>
            <w:rPr>
              <w:rFonts w:eastAsia="Times New Roman"/>
              <w:i/>
              <w:iCs/>
            </w:rPr>
            <w:t>Journal of Economic Structures</w:t>
          </w:r>
          <w:r>
            <w:rPr>
              <w:rFonts w:eastAsia="Times New Roman"/>
            </w:rPr>
            <w:t xml:space="preserve">, </w:t>
          </w:r>
          <w:r>
            <w:rPr>
              <w:rFonts w:eastAsia="Times New Roman"/>
              <w:i/>
              <w:iCs/>
            </w:rPr>
            <w:t>9</w:t>
          </w:r>
          <w:r>
            <w:rPr>
              <w:rFonts w:eastAsia="Times New Roman"/>
            </w:rPr>
            <w:t>(1), 37. https://doi.org/10.1186/s40008-020-00214-4</w:t>
          </w:r>
        </w:p>
        <w:p w14:paraId="23CF8D87" w14:textId="77777777" w:rsidR="00BA7CF6" w:rsidRDefault="00BA7CF6">
          <w:pPr>
            <w:autoSpaceDE w:val="0"/>
            <w:autoSpaceDN w:val="0"/>
            <w:ind w:hanging="480"/>
            <w:divId w:val="1190682253"/>
            <w:rPr>
              <w:rFonts w:eastAsia="Times New Roman"/>
            </w:rPr>
          </w:pPr>
          <w:r>
            <w:rPr>
              <w:rFonts w:eastAsia="Times New Roman"/>
            </w:rPr>
            <w:t xml:space="preserve">Park, C.-Y., &amp; Mercado, R. (2018). Financial Inclusion, Poverty, and Income Inequality. </w:t>
          </w:r>
          <w:r>
            <w:rPr>
              <w:rFonts w:eastAsia="Times New Roman"/>
              <w:i/>
              <w:iCs/>
            </w:rPr>
            <w:t>The Singapore Economic Review</w:t>
          </w:r>
          <w:r>
            <w:rPr>
              <w:rFonts w:eastAsia="Times New Roman"/>
            </w:rPr>
            <w:t xml:space="preserve">, </w:t>
          </w:r>
          <w:r>
            <w:rPr>
              <w:rFonts w:eastAsia="Times New Roman"/>
              <w:i/>
              <w:iCs/>
            </w:rPr>
            <w:t>63</w:t>
          </w:r>
          <w:r>
            <w:rPr>
              <w:rFonts w:eastAsia="Times New Roman"/>
            </w:rPr>
            <w:t>(01), 185–206. https://doi.org/10.1142/S0217590818410059</w:t>
          </w:r>
        </w:p>
        <w:p w14:paraId="6C752F9C" w14:textId="77777777" w:rsidR="00BA7CF6" w:rsidRDefault="00BA7CF6">
          <w:pPr>
            <w:autoSpaceDE w:val="0"/>
            <w:autoSpaceDN w:val="0"/>
            <w:ind w:hanging="480"/>
            <w:divId w:val="310597614"/>
            <w:rPr>
              <w:rFonts w:eastAsia="Times New Roman"/>
            </w:rPr>
          </w:pPr>
          <w:proofErr w:type="spellStart"/>
          <w:r>
            <w:rPr>
              <w:rFonts w:eastAsia="Times New Roman"/>
            </w:rPr>
            <w:t>Sinyolo</w:t>
          </w:r>
          <w:proofErr w:type="spellEnd"/>
          <w:r>
            <w:rPr>
              <w:rFonts w:eastAsia="Times New Roman"/>
            </w:rPr>
            <w:t xml:space="preserve">, S., &amp; </w:t>
          </w:r>
          <w:proofErr w:type="spellStart"/>
          <w:r>
            <w:rPr>
              <w:rFonts w:eastAsia="Times New Roman"/>
            </w:rPr>
            <w:t>Mudhara</w:t>
          </w:r>
          <w:proofErr w:type="spellEnd"/>
          <w:r>
            <w:rPr>
              <w:rFonts w:eastAsia="Times New Roman"/>
            </w:rPr>
            <w:t xml:space="preserve">, M. (2018). The Impact of Entrepreneurial Competencies on Household Food Security Among Smallholder Farmers in KwaZulu Natal, South Africa. </w:t>
          </w:r>
          <w:r>
            <w:rPr>
              <w:rFonts w:eastAsia="Times New Roman"/>
              <w:i/>
              <w:iCs/>
            </w:rPr>
            <w:t>Ecology of Food and Nutrition</w:t>
          </w:r>
          <w:r>
            <w:rPr>
              <w:rFonts w:eastAsia="Times New Roman"/>
            </w:rPr>
            <w:t xml:space="preserve">, </w:t>
          </w:r>
          <w:r>
            <w:rPr>
              <w:rFonts w:eastAsia="Times New Roman"/>
              <w:i/>
              <w:iCs/>
            </w:rPr>
            <w:t>57</w:t>
          </w:r>
          <w:r>
            <w:rPr>
              <w:rFonts w:eastAsia="Times New Roman"/>
            </w:rPr>
            <w:t>(2), 71–93. https://doi.org/10.1080/03670244.2017.1416361</w:t>
          </w:r>
        </w:p>
        <w:p w14:paraId="66B05D05" w14:textId="77777777" w:rsidR="00BA7CF6" w:rsidRDefault="00BA7CF6">
          <w:pPr>
            <w:autoSpaceDE w:val="0"/>
            <w:autoSpaceDN w:val="0"/>
            <w:ind w:hanging="480"/>
            <w:divId w:val="356199252"/>
            <w:rPr>
              <w:rFonts w:eastAsia="Times New Roman"/>
            </w:rPr>
          </w:pPr>
          <w:r>
            <w:rPr>
              <w:rFonts w:eastAsia="Times New Roman"/>
            </w:rPr>
            <w:t xml:space="preserve">Uganda Bureau of Statistics (UBOS). (2021). </w:t>
          </w:r>
          <w:r>
            <w:rPr>
              <w:rFonts w:eastAsia="Times New Roman"/>
              <w:i/>
              <w:iCs/>
            </w:rPr>
            <w:t>Uganda National Household Survey 2019/2020, https://www.ubos.org/wp-content/uploads/publications/09_2021Uganda-National-Survey-Report-2019-2020.pdf</w:t>
          </w:r>
          <w:r>
            <w:rPr>
              <w:rFonts w:eastAsia="Times New Roman"/>
            </w:rPr>
            <w:t>.</w:t>
          </w:r>
        </w:p>
        <w:p w14:paraId="16ED71A5" w14:textId="6F51D9E6" w:rsidR="00BA7CF6" w:rsidRDefault="00BA7CF6">
          <w:pPr>
            <w:autoSpaceDE w:val="0"/>
            <w:autoSpaceDN w:val="0"/>
            <w:ind w:hanging="480"/>
            <w:divId w:val="1807313776"/>
            <w:rPr>
              <w:rFonts w:eastAsia="Times New Roman"/>
            </w:rPr>
          </w:pPr>
          <w:r w:rsidRPr="00D92FED">
            <w:rPr>
              <w:rFonts w:eastAsia="Times New Roman"/>
              <w:highlight w:val="yellow"/>
            </w:rPr>
            <w:t xml:space="preserve">Wooldridge, J. M. (2010). </w:t>
          </w:r>
          <w:r w:rsidRPr="00D92FED">
            <w:rPr>
              <w:rFonts w:eastAsia="Times New Roman"/>
              <w:i/>
              <w:iCs/>
              <w:highlight w:val="yellow"/>
            </w:rPr>
            <w:t>Econometric analysis of cross section and panel data.</w:t>
          </w:r>
          <w:r w:rsidR="0086089F" w:rsidRPr="00D92FED">
            <w:rPr>
              <w:rFonts w:eastAsia="Times New Roman"/>
              <w:i/>
              <w:iCs/>
              <w:highlight w:val="yellow"/>
            </w:rPr>
            <w:t xml:space="preserve"> </w:t>
          </w:r>
          <w:r w:rsidRPr="00D92FED">
            <w:rPr>
              <w:rFonts w:eastAsia="Times New Roman"/>
              <w:highlight w:val="yellow"/>
            </w:rPr>
            <w:t>MIT press.</w:t>
          </w:r>
        </w:p>
        <w:p w14:paraId="73D8FC55" w14:textId="69B2E0F2" w:rsidR="006B6EC2" w:rsidRDefault="00BA7CF6">
          <w:pPr>
            <w:rPr>
              <w:rFonts w:cs="Times New Roman"/>
              <w:color w:val="000000" w:themeColor="text1"/>
            </w:rPr>
          </w:pPr>
          <w:r>
            <w:rPr>
              <w:rFonts w:eastAsia="Times New Roman"/>
            </w:rPr>
            <w:t> </w:t>
          </w:r>
        </w:p>
      </w:sdtContent>
    </w:sdt>
    <w:p w14:paraId="6F96EB2C" w14:textId="77777777" w:rsidR="006B6EC2" w:rsidRDefault="006B6EC2">
      <w:pPr>
        <w:rPr>
          <w:rFonts w:cs="Times New Roman"/>
          <w:color w:val="000000" w:themeColor="text1"/>
        </w:rPr>
      </w:pPr>
    </w:p>
    <w:p w14:paraId="0909482A" w14:textId="4F788773" w:rsidR="00E370BF" w:rsidRPr="00D92FED" w:rsidRDefault="00E370BF" w:rsidP="00D962C3">
      <w:pPr>
        <w:pStyle w:val="Heading1"/>
        <w:rPr>
          <w:rFonts w:ascii="Times New Roman" w:hAnsi="Times New Roman" w:cs="Times New Roman"/>
          <w:b/>
          <w:bCs/>
          <w:color w:val="000000" w:themeColor="text1"/>
          <w:highlight w:val="yellow"/>
        </w:rPr>
      </w:pPr>
      <w:r w:rsidRPr="00D92FED">
        <w:rPr>
          <w:rFonts w:ascii="Times New Roman" w:hAnsi="Times New Roman" w:cs="Times New Roman"/>
          <w:b/>
          <w:bCs/>
          <w:color w:val="000000" w:themeColor="text1"/>
          <w:highlight w:val="yellow"/>
        </w:rPr>
        <w:t>A</w:t>
      </w:r>
      <w:r w:rsidR="00D962C3" w:rsidRPr="00D92FED">
        <w:rPr>
          <w:rFonts w:ascii="Times New Roman" w:hAnsi="Times New Roman" w:cs="Times New Roman"/>
          <w:b/>
          <w:bCs/>
          <w:color w:val="000000" w:themeColor="text1"/>
          <w:highlight w:val="yellow"/>
        </w:rPr>
        <w:t>ppendix</w:t>
      </w:r>
    </w:p>
    <w:p w14:paraId="1F0DD05A" w14:textId="6DBFD803" w:rsidR="00E370BF" w:rsidRPr="00D92FED" w:rsidRDefault="00900B6F" w:rsidP="00E370BF">
      <w:pPr>
        <w:spacing w:line="240" w:lineRule="auto"/>
        <w:rPr>
          <w:rFonts w:cs="Times New Roman"/>
          <w:b/>
          <w:bCs/>
          <w:sz w:val="22"/>
          <w:szCs w:val="22"/>
          <w:highlight w:val="yellow"/>
        </w:rPr>
      </w:pPr>
      <w:r w:rsidRPr="00D92FED">
        <w:rPr>
          <w:rFonts w:cs="Times New Roman"/>
          <w:b/>
          <w:bCs/>
          <w:sz w:val="22"/>
          <w:szCs w:val="22"/>
          <w:highlight w:val="yellow"/>
        </w:rPr>
        <w:t xml:space="preserve">Table </w:t>
      </w:r>
      <w:r w:rsidR="00574EB3" w:rsidRPr="00D92FED">
        <w:rPr>
          <w:rFonts w:cs="Times New Roman"/>
          <w:b/>
          <w:bCs/>
          <w:sz w:val="22"/>
          <w:szCs w:val="22"/>
          <w:highlight w:val="yellow"/>
        </w:rPr>
        <w:t>4</w:t>
      </w:r>
      <w:r w:rsidR="00E51BDC" w:rsidRPr="00D92FED">
        <w:rPr>
          <w:rFonts w:cs="Times New Roman"/>
          <w:b/>
          <w:bCs/>
          <w:sz w:val="22"/>
          <w:szCs w:val="22"/>
          <w:highlight w:val="yellow"/>
        </w:rPr>
        <w:t xml:space="preserve">: </w:t>
      </w:r>
      <w:r w:rsidR="00E370BF" w:rsidRPr="00D92FED">
        <w:rPr>
          <w:rFonts w:cs="Times New Roman"/>
          <w:b/>
          <w:bCs/>
          <w:sz w:val="22"/>
          <w:szCs w:val="22"/>
          <w:highlight w:val="yellow"/>
        </w:rPr>
        <w:t>Probit model: The moderating effect of education on the financial inclusion- food poverty nexus</w:t>
      </w:r>
    </w:p>
    <w:tbl>
      <w:tblPr>
        <w:tblW w:w="11173" w:type="dxa"/>
        <w:tblInd w:w="-690" w:type="dxa"/>
        <w:tblBorders>
          <w:top w:val="single" w:sz="4" w:space="0" w:color="auto"/>
          <w:bottom w:val="single" w:sz="4" w:space="0" w:color="auto"/>
        </w:tblBorders>
        <w:tblLayout w:type="fixed"/>
        <w:tblLook w:val="0000" w:firstRow="0" w:lastRow="0" w:firstColumn="0" w:lastColumn="0" w:noHBand="0" w:noVBand="0"/>
      </w:tblPr>
      <w:tblGrid>
        <w:gridCol w:w="1507"/>
        <w:gridCol w:w="1476"/>
        <w:gridCol w:w="1638"/>
        <w:gridCol w:w="1638"/>
        <w:gridCol w:w="1638"/>
        <w:gridCol w:w="1638"/>
        <w:gridCol w:w="1638"/>
      </w:tblGrid>
      <w:tr w:rsidR="00E370BF" w:rsidRPr="00D92FED" w14:paraId="53922FD4" w14:textId="77777777" w:rsidTr="005A74BC">
        <w:trPr>
          <w:trHeight w:val="277"/>
        </w:trPr>
        <w:tc>
          <w:tcPr>
            <w:tcW w:w="1507" w:type="dxa"/>
          </w:tcPr>
          <w:p w14:paraId="6FFEC710"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1C279DC3"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(1)</w:t>
            </w:r>
          </w:p>
        </w:tc>
        <w:tc>
          <w:tcPr>
            <w:tcW w:w="1638" w:type="dxa"/>
          </w:tcPr>
          <w:p w14:paraId="36DBF983"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(2)</w:t>
            </w:r>
          </w:p>
        </w:tc>
        <w:tc>
          <w:tcPr>
            <w:tcW w:w="1638" w:type="dxa"/>
          </w:tcPr>
          <w:p w14:paraId="2FFFEED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(3)</w:t>
            </w:r>
          </w:p>
        </w:tc>
        <w:tc>
          <w:tcPr>
            <w:tcW w:w="1638" w:type="dxa"/>
          </w:tcPr>
          <w:p w14:paraId="087B205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(4)</w:t>
            </w:r>
          </w:p>
        </w:tc>
        <w:tc>
          <w:tcPr>
            <w:tcW w:w="1638" w:type="dxa"/>
          </w:tcPr>
          <w:p w14:paraId="7694D989"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(5)</w:t>
            </w:r>
          </w:p>
        </w:tc>
        <w:tc>
          <w:tcPr>
            <w:tcW w:w="1638" w:type="dxa"/>
          </w:tcPr>
          <w:p w14:paraId="476A497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(6)</w:t>
            </w:r>
          </w:p>
        </w:tc>
      </w:tr>
      <w:tr w:rsidR="00E370BF" w:rsidRPr="00D92FED" w14:paraId="11494BE0" w14:textId="77777777" w:rsidTr="005A74BC">
        <w:trPr>
          <w:trHeight w:val="277"/>
        </w:trPr>
        <w:tc>
          <w:tcPr>
            <w:tcW w:w="1507" w:type="dxa"/>
            <w:tcBorders>
              <w:bottom w:val="single" w:sz="4" w:space="0" w:color="auto"/>
            </w:tcBorders>
          </w:tcPr>
          <w:p w14:paraId="2A41B5AD" w14:textId="77777777" w:rsidR="00E370BF" w:rsidRPr="00D92FED" w:rsidRDefault="00E370BF" w:rsidP="005A74BC">
            <w:pPr>
              <w:widowControl w:val="0"/>
              <w:autoSpaceDE w:val="0"/>
              <w:autoSpaceDN w:val="0"/>
              <w:adjustRightInd w:val="0"/>
              <w:spacing w:line="240" w:lineRule="auto"/>
              <w:rPr>
                <w:szCs w:val="24"/>
                <w:highlight w:val="yellow"/>
                <w:lang w:val="en-US"/>
              </w:rPr>
            </w:pPr>
          </w:p>
        </w:tc>
        <w:tc>
          <w:tcPr>
            <w:tcW w:w="1476" w:type="dxa"/>
            <w:tcBorders>
              <w:bottom w:val="single" w:sz="4" w:space="0" w:color="auto"/>
            </w:tcBorders>
          </w:tcPr>
          <w:p w14:paraId="35E389A3"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638" w:type="dxa"/>
            <w:tcBorders>
              <w:bottom w:val="single" w:sz="4" w:space="0" w:color="auto"/>
            </w:tcBorders>
          </w:tcPr>
          <w:p w14:paraId="7523F93E"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638" w:type="dxa"/>
            <w:tcBorders>
              <w:bottom w:val="single" w:sz="4" w:space="0" w:color="auto"/>
            </w:tcBorders>
          </w:tcPr>
          <w:p w14:paraId="001DC739"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638" w:type="dxa"/>
            <w:tcBorders>
              <w:bottom w:val="single" w:sz="4" w:space="0" w:color="auto"/>
            </w:tcBorders>
          </w:tcPr>
          <w:p w14:paraId="11708763"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638" w:type="dxa"/>
            <w:tcBorders>
              <w:bottom w:val="single" w:sz="4" w:space="0" w:color="auto"/>
            </w:tcBorders>
          </w:tcPr>
          <w:p w14:paraId="2506A4DA"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638" w:type="dxa"/>
            <w:tcBorders>
              <w:bottom w:val="single" w:sz="4" w:space="0" w:color="auto"/>
            </w:tcBorders>
          </w:tcPr>
          <w:p w14:paraId="0AEF16C5"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r>
      <w:tr w:rsidR="00E370BF" w:rsidRPr="00D92FED" w14:paraId="0D80C4C0" w14:textId="77777777" w:rsidTr="005A74BC">
        <w:trPr>
          <w:trHeight w:val="277"/>
        </w:trPr>
        <w:tc>
          <w:tcPr>
            <w:tcW w:w="1507" w:type="dxa"/>
            <w:tcBorders>
              <w:top w:val="single" w:sz="4" w:space="0" w:color="auto"/>
              <w:bottom w:val="nil"/>
            </w:tcBorders>
          </w:tcPr>
          <w:p w14:paraId="43F08EB7" w14:textId="07EADA23"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Saving</w:t>
            </w:r>
            <w:r w:rsidR="00BC5161" w:rsidRPr="00D92FED">
              <w:rPr>
                <w:rFonts w:cs="Times New Roman"/>
                <w:szCs w:val="24"/>
                <w:highlight w:val="yellow"/>
                <w:lang w:val="en-US"/>
              </w:rPr>
              <w:t xml:space="preserve"> A/C</w:t>
            </w:r>
          </w:p>
        </w:tc>
        <w:tc>
          <w:tcPr>
            <w:tcW w:w="1476" w:type="dxa"/>
            <w:tcBorders>
              <w:top w:val="single" w:sz="4" w:space="0" w:color="auto"/>
              <w:bottom w:val="nil"/>
            </w:tcBorders>
          </w:tcPr>
          <w:p w14:paraId="7E9FE11D"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-0.0752***</w:t>
            </w:r>
          </w:p>
        </w:tc>
        <w:tc>
          <w:tcPr>
            <w:tcW w:w="1638" w:type="dxa"/>
            <w:tcBorders>
              <w:top w:val="single" w:sz="4" w:space="0" w:color="auto"/>
              <w:bottom w:val="nil"/>
            </w:tcBorders>
          </w:tcPr>
          <w:p w14:paraId="568BFF2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top w:val="single" w:sz="4" w:space="0" w:color="auto"/>
              <w:bottom w:val="nil"/>
            </w:tcBorders>
          </w:tcPr>
          <w:p w14:paraId="53C98C68"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top w:val="single" w:sz="4" w:space="0" w:color="auto"/>
              <w:bottom w:val="nil"/>
            </w:tcBorders>
          </w:tcPr>
          <w:p w14:paraId="761C65E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-0.1088***</w:t>
            </w:r>
          </w:p>
        </w:tc>
        <w:tc>
          <w:tcPr>
            <w:tcW w:w="1638" w:type="dxa"/>
            <w:tcBorders>
              <w:top w:val="single" w:sz="4" w:space="0" w:color="auto"/>
              <w:bottom w:val="nil"/>
            </w:tcBorders>
          </w:tcPr>
          <w:p w14:paraId="3A7ED70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top w:val="single" w:sz="4" w:space="0" w:color="auto"/>
              <w:bottom w:val="nil"/>
            </w:tcBorders>
          </w:tcPr>
          <w:p w14:paraId="2F0C7F6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r>
      <w:tr w:rsidR="00E370BF" w:rsidRPr="00D92FED" w14:paraId="4CA8A93E" w14:textId="77777777" w:rsidTr="005A74BC">
        <w:trPr>
          <w:trHeight w:val="267"/>
        </w:trPr>
        <w:tc>
          <w:tcPr>
            <w:tcW w:w="1507" w:type="dxa"/>
            <w:tcBorders>
              <w:top w:val="nil"/>
            </w:tcBorders>
          </w:tcPr>
          <w:p w14:paraId="2008B8EB"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Borders>
              <w:top w:val="nil"/>
            </w:tcBorders>
          </w:tcPr>
          <w:p w14:paraId="09AAC79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(0.0043)</w:t>
            </w:r>
          </w:p>
        </w:tc>
        <w:tc>
          <w:tcPr>
            <w:tcW w:w="1638" w:type="dxa"/>
            <w:tcBorders>
              <w:top w:val="nil"/>
            </w:tcBorders>
          </w:tcPr>
          <w:p w14:paraId="77B6E85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top w:val="nil"/>
            </w:tcBorders>
          </w:tcPr>
          <w:p w14:paraId="3EFCCD5D"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top w:val="nil"/>
            </w:tcBorders>
          </w:tcPr>
          <w:p w14:paraId="035F4E9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(0.0148)</w:t>
            </w:r>
          </w:p>
        </w:tc>
        <w:tc>
          <w:tcPr>
            <w:tcW w:w="1638" w:type="dxa"/>
            <w:tcBorders>
              <w:top w:val="nil"/>
            </w:tcBorders>
          </w:tcPr>
          <w:p w14:paraId="7A57B11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top w:val="nil"/>
            </w:tcBorders>
          </w:tcPr>
          <w:p w14:paraId="11322B0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r>
      <w:tr w:rsidR="00E370BF" w:rsidRPr="00D92FED" w14:paraId="1F1DF05A" w14:textId="77777777" w:rsidTr="005A74BC">
        <w:trPr>
          <w:trHeight w:val="277"/>
        </w:trPr>
        <w:tc>
          <w:tcPr>
            <w:tcW w:w="1507" w:type="dxa"/>
          </w:tcPr>
          <w:p w14:paraId="7D718E3B"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Credit use</w:t>
            </w:r>
          </w:p>
        </w:tc>
        <w:tc>
          <w:tcPr>
            <w:tcW w:w="1476" w:type="dxa"/>
          </w:tcPr>
          <w:p w14:paraId="086A5E0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73A6F2D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-0.0710***</w:t>
            </w:r>
          </w:p>
        </w:tc>
        <w:tc>
          <w:tcPr>
            <w:tcW w:w="1638" w:type="dxa"/>
          </w:tcPr>
          <w:p w14:paraId="66BFCF77"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6786F7A6"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3FD778F7"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-0.0968***</w:t>
            </w:r>
          </w:p>
        </w:tc>
        <w:tc>
          <w:tcPr>
            <w:tcW w:w="1638" w:type="dxa"/>
          </w:tcPr>
          <w:p w14:paraId="4848778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r>
      <w:tr w:rsidR="00E370BF" w:rsidRPr="00D92FED" w14:paraId="670808B1" w14:textId="77777777" w:rsidTr="005A74BC">
        <w:trPr>
          <w:trHeight w:val="277"/>
        </w:trPr>
        <w:tc>
          <w:tcPr>
            <w:tcW w:w="1507" w:type="dxa"/>
          </w:tcPr>
          <w:p w14:paraId="5A9A67AA"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7087BCB9"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225FE87D"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(0.0092)</w:t>
            </w:r>
          </w:p>
        </w:tc>
        <w:tc>
          <w:tcPr>
            <w:tcW w:w="1638" w:type="dxa"/>
          </w:tcPr>
          <w:p w14:paraId="5466D0C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0765876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5D07DA46"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(0.0182)</w:t>
            </w:r>
          </w:p>
        </w:tc>
        <w:tc>
          <w:tcPr>
            <w:tcW w:w="1638" w:type="dxa"/>
          </w:tcPr>
          <w:p w14:paraId="114D8C3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r>
      <w:tr w:rsidR="00E370BF" w:rsidRPr="00D92FED" w14:paraId="57AE79E8" w14:textId="77777777" w:rsidTr="005A74BC">
        <w:trPr>
          <w:trHeight w:val="277"/>
        </w:trPr>
        <w:tc>
          <w:tcPr>
            <w:tcW w:w="1507" w:type="dxa"/>
          </w:tcPr>
          <w:p w14:paraId="3A4266C9"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FI index</w:t>
            </w:r>
          </w:p>
        </w:tc>
        <w:tc>
          <w:tcPr>
            <w:tcW w:w="1476" w:type="dxa"/>
          </w:tcPr>
          <w:p w14:paraId="206E09D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387CF26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2C6CE73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-0.0765***</w:t>
            </w:r>
          </w:p>
        </w:tc>
        <w:tc>
          <w:tcPr>
            <w:tcW w:w="1638" w:type="dxa"/>
          </w:tcPr>
          <w:p w14:paraId="68EFC60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518C131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05C452F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-0.1017***</w:t>
            </w:r>
          </w:p>
        </w:tc>
      </w:tr>
      <w:tr w:rsidR="00E370BF" w:rsidRPr="00D92FED" w14:paraId="20F417ED" w14:textId="77777777" w:rsidTr="005A74BC">
        <w:trPr>
          <w:trHeight w:val="267"/>
        </w:trPr>
        <w:tc>
          <w:tcPr>
            <w:tcW w:w="1507" w:type="dxa"/>
          </w:tcPr>
          <w:p w14:paraId="5B87A660"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7E069CB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5EB6411D"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10ECD778"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(0.0097)</w:t>
            </w:r>
          </w:p>
        </w:tc>
        <w:tc>
          <w:tcPr>
            <w:tcW w:w="1638" w:type="dxa"/>
          </w:tcPr>
          <w:p w14:paraId="6912D99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1331EB7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7D221E5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(0.0196)</w:t>
            </w:r>
          </w:p>
        </w:tc>
      </w:tr>
      <w:tr w:rsidR="00E370BF" w:rsidRPr="00D92FED" w14:paraId="764C6B8C" w14:textId="77777777" w:rsidTr="005A74BC">
        <w:trPr>
          <w:trHeight w:val="277"/>
        </w:trPr>
        <w:tc>
          <w:tcPr>
            <w:tcW w:w="1507" w:type="dxa"/>
          </w:tcPr>
          <w:p w14:paraId="4F46AAD9"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6515392C"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7A3F2DDD"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64CF722A"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055BB145"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29AC48C8"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5170FAA5"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r>
      <w:tr w:rsidR="00E370BF" w:rsidRPr="00D92FED" w14:paraId="7BEBA8B2" w14:textId="77777777" w:rsidTr="005A74BC">
        <w:trPr>
          <w:trHeight w:val="277"/>
        </w:trPr>
        <w:tc>
          <w:tcPr>
            <w:tcW w:w="1507" w:type="dxa"/>
          </w:tcPr>
          <w:p w14:paraId="6CC6D15E"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Education</w:t>
            </w:r>
          </w:p>
        </w:tc>
        <w:tc>
          <w:tcPr>
            <w:tcW w:w="1476" w:type="dxa"/>
          </w:tcPr>
          <w:p w14:paraId="225AF89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-0.0179***</w:t>
            </w:r>
          </w:p>
        </w:tc>
        <w:tc>
          <w:tcPr>
            <w:tcW w:w="1638" w:type="dxa"/>
          </w:tcPr>
          <w:p w14:paraId="16FE781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-0.0189***</w:t>
            </w:r>
          </w:p>
        </w:tc>
        <w:tc>
          <w:tcPr>
            <w:tcW w:w="1638" w:type="dxa"/>
          </w:tcPr>
          <w:p w14:paraId="3B50F027"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-0.0179***</w:t>
            </w:r>
          </w:p>
        </w:tc>
        <w:tc>
          <w:tcPr>
            <w:tcW w:w="1638" w:type="dxa"/>
          </w:tcPr>
          <w:p w14:paraId="2B19E90D"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-0.0188***</w:t>
            </w:r>
          </w:p>
        </w:tc>
        <w:tc>
          <w:tcPr>
            <w:tcW w:w="1638" w:type="dxa"/>
          </w:tcPr>
          <w:p w14:paraId="1C0E6C3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-0.0197***</w:t>
            </w:r>
          </w:p>
        </w:tc>
        <w:tc>
          <w:tcPr>
            <w:tcW w:w="1638" w:type="dxa"/>
          </w:tcPr>
          <w:p w14:paraId="705B5C2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-0.0191***</w:t>
            </w:r>
          </w:p>
        </w:tc>
      </w:tr>
      <w:tr w:rsidR="00E370BF" w:rsidRPr="00D92FED" w14:paraId="345FF868" w14:textId="77777777" w:rsidTr="005A74BC">
        <w:trPr>
          <w:trHeight w:val="267"/>
        </w:trPr>
        <w:tc>
          <w:tcPr>
            <w:tcW w:w="1507" w:type="dxa"/>
          </w:tcPr>
          <w:p w14:paraId="1AB3B52B"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7B39F9E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(0.0004)</w:t>
            </w:r>
          </w:p>
        </w:tc>
        <w:tc>
          <w:tcPr>
            <w:tcW w:w="1638" w:type="dxa"/>
          </w:tcPr>
          <w:p w14:paraId="7A33FC9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(0.0003)</w:t>
            </w:r>
          </w:p>
        </w:tc>
        <w:tc>
          <w:tcPr>
            <w:tcW w:w="1638" w:type="dxa"/>
          </w:tcPr>
          <w:p w14:paraId="376EDEC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(0.0004)</w:t>
            </w:r>
          </w:p>
        </w:tc>
        <w:tc>
          <w:tcPr>
            <w:tcW w:w="1638" w:type="dxa"/>
          </w:tcPr>
          <w:p w14:paraId="3365B77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(0.0002)</w:t>
            </w:r>
          </w:p>
        </w:tc>
        <w:tc>
          <w:tcPr>
            <w:tcW w:w="1638" w:type="dxa"/>
          </w:tcPr>
          <w:p w14:paraId="603B052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(0.0003)</w:t>
            </w:r>
          </w:p>
        </w:tc>
        <w:tc>
          <w:tcPr>
            <w:tcW w:w="1638" w:type="dxa"/>
          </w:tcPr>
          <w:p w14:paraId="53425FB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(0.0004)</w:t>
            </w:r>
          </w:p>
        </w:tc>
      </w:tr>
      <w:tr w:rsidR="00E370BF" w:rsidRPr="00D92FED" w14:paraId="36E18D37" w14:textId="77777777" w:rsidTr="005A74BC">
        <w:trPr>
          <w:trHeight w:val="277"/>
        </w:trPr>
        <w:tc>
          <w:tcPr>
            <w:tcW w:w="1507" w:type="dxa"/>
          </w:tcPr>
          <w:p w14:paraId="60C97556"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2BA74FFE"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4CB47E64"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4361A83B"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147FBA79"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03218209"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37865116"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r>
      <w:tr w:rsidR="00E370BF" w:rsidRPr="00D92FED" w14:paraId="6F037AE6" w14:textId="77777777" w:rsidTr="005A74BC">
        <w:trPr>
          <w:trHeight w:val="267"/>
        </w:trPr>
        <w:tc>
          <w:tcPr>
            <w:tcW w:w="1507" w:type="dxa"/>
          </w:tcPr>
          <w:p w14:paraId="05F347C2"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kern w:val="0"/>
                <w:szCs w:val="24"/>
                <w:highlight w:val="yellow"/>
                <w:lang w:val="en-US"/>
              </w:rPr>
              <w:t>Gender</w:t>
            </w:r>
          </w:p>
        </w:tc>
        <w:tc>
          <w:tcPr>
            <w:tcW w:w="1476" w:type="dxa"/>
          </w:tcPr>
          <w:p w14:paraId="6114899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-0.0168</w:t>
            </w:r>
          </w:p>
        </w:tc>
        <w:tc>
          <w:tcPr>
            <w:tcW w:w="1638" w:type="dxa"/>
          </w:tcPr>
          <w:p w14:paraId="6BEFFEF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-0.0129</w:t>
            </w:r>
          </w:p>
        </w:tc>
        <w:tc>
          <w:tcPr>
            <w:tcW w:w="1638" w:type="dxa"/>
          </w:tcPr>
          <w:p w14:paraId="7115F72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-0.0140</w:t>
            </w:r>
          </w:p>
        </w:tc>
        <w:tc>
          <w:tcPr>
            <w:tcW w:w="1638" w:type="dxa"/>
          </w:tcPr>
          <w:p w14:paraId="72B7FC9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-0.0168</w:t>
            </w:r>
          </w:p>
        </w:tc>
        <w:tc>
          <w:tcPr>
            <w:tcW w:w="1638" w:type="dxa"/>
          </w:tcPr>
          <w:p w14:paraId="17613FB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-0.0130</w:t>
            </w:r>
          </w:p>
        </w:tc>
        <w:tc>
          <w:tcPr>
            <w:tcW w:w="1638" w:type="dxa"/>
          </w:tcPr>
          <w:p w14:paraId="08D503E7"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-0.0138</w:t>
            </w:r>
          </w:p>
        </w:tc>
      </w:tr>
      <w:tr w:rsidR="00E370BF" w:rsidRPr="00D92FED" w14:paraId="6A7E5F11" w14:textId="77777777" w:rsidTr="005A74BC">
        <w:trPr>
          <w:trHeight w:val="277"/>
        </w:trPr>
        <w:tc>
          <w:tcPr>
            <w:tcW w:w="1507" w:type="dxa"/>
          </w:tcPr>
          <w:p w14:paraId="738EBC6B"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45DF403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(0.0278)</w:t>
            </w:r>
          </w:p>
        </w:tc>
        <w:tc>
          <w:tcPr>
            <w:tcW w:w="1638" w:type="dxa"/>
          </w:tcPr>
          <w:p w14:paraId="20B06F9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(0.0270)</w:t>
            </w:r>
          </w:p>
        </w:tc>
        <w:tc>
          <w:tcPr>
            <w:tcW w:w="1638" w:type="dxa"/>
          </w:tcPr>
          <w:p w14:paraId="2BB6420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(0.0277)</w:t>
            </w:r>
          </w:p>
        </w:tc>
        <w:tc>
          <w:tcPr>
            <w:tcW w:w="1638" w:type="dxa"/>
          </w:tcPr>
          <w:p w14:paraId="0A110E7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(0.0273)</w:t>
            </w:r>
          </w:p>
        </w:tc>
        <w:tc>
          <w:tcPr>
            <w:tcW w:w="1638" w:type="dxa"/>
          </w:tcPr>
          <w:p w14:paraId="4B65D7D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(0.0268)</w:t>
            </w:r>
          </w:p>
        </w:tc>
        <w:tc>
          <w:tcPr>
            <w:tcW w:w="1638" w:type="dxa"/>
          </w:tcPr>
          <w:p w14:paraId="1D15DAF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(0.0270)</w:t>
            </w:r>
          </w:p>
        </w:tc>
      </w:tr>
      <w:tr w:rsidR="00E370BF" w:rsidRPr="00D92FED" w14:paraId="553C26BD" w14:textId="77777777" w:rsidTr="005A74BC">
        <w:trPr>
          <w:trHeight w:val="277"/>
        </w:trPr>
        <w:tc>
          <w:tcPr>
            <w:tcW w:w="1507" w:type="dxa"/>
          </w:tcPr>
          <w:p w14:paraId="0D11FC80"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06106E81"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3F6C0096"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2D5F5D66"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3E8EE2E7"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0AA39163"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400D31CC"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r>
      <w:tr w:rsidR="00E370BF" w:rsidRPr="00D92FED" w14:paraId="03110231" w14:textId="77777777" w:rsidTr="005A74BC">
        <w:trPr>
          <w:trHeight w:val="267"/>
        </w:trPr>
        <w:tc>
          <w:tcPr>
            <w:tcW w:w="1507" w:type="dxa"/>
          </w:tcPr>
          <w:p w14:paraId="7FA7135F"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Age</w:t>
            </w:r>
          </w:p>
        </w:tc>
        <w:tc>
          <w:tcPr>
            <w:tcW w:w="1476" w:type="dxa"/>
          </w:tcPr>
          <w:p w14:paraId="479F273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-0.0012***</w:t>
            </w:r>
          </w:p>
        </w:tc>
        <w:tc>
          <w:tcPr>
            <w:tcW w:w="1638" w:type="dxa"/>
          </w:tcPr>
          <w:p w14:paraId="3FB10F39"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-0.0013***</w:t>
            </w:r>
          </w:p>
        </w:tc>
        <w:tc>
          <w:tcPr>
            <w:tcW w:w="1638" w:type="dxa"/>
          </w:tcPr>
          <w:p w14:paraId="06A1E32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-0.0012***</w:t>
            </w:r>
          </w:p>
        </w:tc>
        <w:tc>
          <w:tcPr>
            <w:tcW w:w="1638" w:type="dxa"/>
          </w:tcPr>
          <w:p w14:paraId="0B94737D"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-0.0012***</w:t>
            </w:r>
          </w:p>
        </w:tc>
        <w:tc>
          <w:tcPr>
            <w:tcW w:w="1638" w:type="dxa"/>
          </w:tcPr>
          <w:p w14:paraId="591F42D9"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-0.0013***</w:t>
            </w:r>
          </w:p>
        </w:tc>
        <w:tc>
          <w:tcPr>
            <w:tcW w:w="1638" w:type="dxa"/>
          </w:tcPr>
          <w:p w14:paraId="1F5460C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-0.0012***</w:t>
            </w:r>
          </w:p>
        </w:tc>
      </w:tr>
      <w:tr w:rsidR="00E370BF" w:rsidRPr="00D92FED" w14:paraId="22009090" w14:textId="77777777" w:rsidTr="005A74BC">
        <w:trPr>
          <w:trHeight w:val="277"/>
        </w:trPr>
        <w:tc>
          <w:tcPr>
            <w:tcW w:w="1507" w:type="dxa"/>
          </w:tcPr>
          <w:p w14:paraId="3E8DD41D"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620F2CD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(0.0001)</w:t>
            </w:r>
          </w:p>
        </w:tc>
        <w:tc>
          <w:tcPr>
            <w:tcW w:w="1638" w:type="dxa"/>
          </w:tcPr>
          <w:p w14:paraId="7B38D9F9"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(0.0001)</w:t>
            </w:r>
          </w:p>
        </w:tc>
        <w:tc>
          <w:tcPr>
            <w:tcW w:w="1638" w:type="dxa"/>
          </w:tcPr>
          <w:p w14:paraId="4F0F0E6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(0.0001)</w:t>
            </w:r>
          </w:p>
        </w:tc>
        <w:tc>
          <w:tcPr>
            <w:tcW w:w="1638" w:type="dxa"/>
          </w:tcPr>
          <w:p w14:paraId="0FA97E3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(0.0001)</w:t>
            </w:r>
          </w:p>
        </w:tc>
        <w:tc>
          <w:tcPr>
            <w:tcW w:w="1638" w:type="dxa"/>
          </w:tcPr>
          <w:p w14:paraId="745C895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(0.0001)</w:t>
            </w:r>
          </w:p>
        </w:tc>
        <w:tc>
          <w:tcPr>
            <w:tcW w:w="1638" w:type="dxa"/>
          </w:tcPr>
          <w:p w14:paraId="1D0D4AF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(0.0001)</w:t>
            </w:r>
          </w:p>
        </w:tc>
      </w:tr>
      <w:tr w:rsidR="00E370BF" w:rsidRPr="00D92FED" w14:paraId="757C5555" w14:textId="77777777" w:rsidTr="005A74BC">
        <w:trPr>
          <w:trHeight w:val="267"/>
        </w:trPr>
        <w:tc>
          <w:tcPr>
            <w:tcW w:w="1507" w:type="dxa"/>
          </w:tcPr>
          <w:p w14:paraId="0AB6A0B5"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1B4002AB"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01B31578"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4E4B4AAD"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397C9D87"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7CB403E1"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2105C5A7"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r>
      <w:tr w:rsidR="00E370BF" w:rsidRPr="00D92FED" w14:paraId="32FDD382" w14:textId="77777777" w:rsidTr="005A74BC">
        <w:trPr>
          <w:trHeight w:val="277"/>
        </w:trPr>
        <w:tc>
          <w:tcPr>
            <w:tcW w:w="1507" w:type="dxa"/>
          </w:tcPr>
          <w:p w14:paraId="3DE28A87"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Urban</w:t>
            </w:r>
          </w:p>
        </w:tc>
        <w:tc>
          <w:tcPr>
            <w:tcW w:w="1476" w:type="dxa"/>
          </w:tcPr>
          <w:p w14:paraId="36E91F3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-0.0156***</w:t>
            </w:r>
          </w:p>
        </w:tc>
        <w:tc>
          <w:tcPr>
            <w:tcW w:w="1638" w:type="dxa"/>
          </w:tcPr>
          <w:p w14:paraId="285EF6A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-0.0199***</w:t>
            </w:r>
          </w:p>
        </w:tc>
        <w:tc>
          <w:tcPr>
            <w:tcW w:w="1638" w:type="dxa"/>
          </w:tcPr>
          <w:p w14:paraId="5E28C8D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-0.0176***</w:t>
            </w:r>
          </w:p>
        </w:tc>
        <w:tc>
          <w:tcPr>
            <w:tcW w:w="1638" w:type="dxa"/>
          </w:tcPr>
          <w:p w14:paraId="5DAEDDF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-0.0160***</w:t>
            </w:r>
          </w:p>
        </w:tc>
        <w:tc>
          <w:tcPr>
            <w:tcW w:w="1638" w:type="dxa"/>
          </w:tcPr>
          <w:p w14:paraId="1885329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-0.0198***</w:t>
            </w:r>
          </w:p>
        </w:tc>
        <w:tc>
          <w:tcPr>
            <w:tcW w:w="1638" w:type="dxa"/>
          </w:tcPr>
          <w:p w14:paraId="48F325C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-0.0180***</w:t>
            </w:r>
          </w:p>
        </w:tc>
      </w:tr>
      <w:tr w:rsidR="00E370BF" w:rsidRPr="00D92FED" w14:paraId="75541F04" w14:textId="77777777" w:rsidTr="005A74BC">
        <w:trPr>
          <w:trHeight w:val="277"/>
        </w:trPr>
        <w:tc>
          <w:tcPr>
            <w:tcW w:w="1507" w:type="dxa"/>
          </w:tcPr>
          <w:p w14:paraId="4EA7F83E"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1CEB507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(0.0037)</w:t>
            </w:r>
          </w:p>
        </w:tc>
        <w:tc>
          <w:tcPr>
            <w:tcW w:w="1638" w:type="dxa"/>
          </w:tcPr>
          <w:p w14:paraId="0A79EACD"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(0.0048)</w:t>
            </w:r>
          </w:p>
        </w:tc>
        <w:tc>
          <w:tcPr>
            <w:tcW w:w="1638" w:type="dxa"/>
          </w:tcPr>
          <w:p w14:paraId="02317598"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(0.0039)</w:t>
            </w:r>
          </w:p>
        </w:tc>
        <w:tc>
          <w:tcPr>
            <w:tcW w:w="1638" w:type="dxa"/>
          </w:tcPr>
          <w:p w14:paraId="3E7907C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(0.0039)</w:t>
            </w:r>
          </w:p>
        </w:tc>
        <w:tc>
          <w:tcPr>
            <w:tcW w:w="1638" w:type="dxa"/>
          </w:tcPr>
          <w:p w14:paraId="442B788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(0.0049)</w:t>
            </w:r>
          </w:p>
        </w:tc>
        <w:tc>
          <w:tcPr>
            <w:tcW w:w="1638" w:type="dxa"/>
          </w:tcPr>
          <w:p w14:paraId="52BB4508"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(0.0043)</w:t>
            </w:r>
          </w:p>
        </w:tc>
      </w:tr>
      <w:tr w:rsidR="00E370BF" w:rsidRPr="00D92FED" w14:paraId="42B1A443" w14:textId="77777777" w:rsidTr="005A74BC">
        <w:trPr>
          <w:trHeight w:val="267"/>
        </w:trPr>
        <w:tc>
          <w:tcPr>
            <w:tcW w:w="1507" w:type="dxa"/>
          </w:tcPr>
          <w:p w14:paraId="3736D7DC"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4E03F30E"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08903BA7"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204D27CC"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4AFC8471"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5471B9E4"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29F54DAD"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r>
      <w:tr w:rsidR="00E370BF" w:rsidRPr="00D92FED" w14:paraId="78F04841" w14:textId="77777777" w:rsidTr="005A74BC">
        <w:trPr>
          <w:trHeight w:val="277"/>
        </w:trPr>
        <w:tc>
          <w:tcPr>
            <w:tcW w:w="1507" w:type="dxa"/>
          </w:tcPr>
          <w:p w14:paraId="33F783F2"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Marital</w:t>
            </w:r>
          </w:p>
        </w:tc>
        <w:tc>
          <w:tcPr>
            <w:tcW w:w="1476" w:type="dxa"/>
          </w:tcPr>
          <w:p w14:paraId="398D9A1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-0.0061</w:t>
            </w:r>
          </w:p>
        </w:tc>
        <w:tc>
          <w:tcPr>
            <w:tcW w:w="1638" w:type="dxa"/>
          </w:tcPr>
          <w:p w14:paraId="085CCFD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-0.0088</w:t>
            </w:r>
          </w:p>
        </w:tc>
        <w:tc>
          <w:tcPr>
            <w:tcW w:w="1638" w:type="dxa"/>
          </w:tcPr>
          <w:p w14:paraId="6B9DB45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-0.0085</w:t>
            </w:r>
          </w:p>
        </w:tc>
        <w:tc>
          <w:tcPr>
            <w:tcW w:w="1638" w:type="dxa"/>
          </w:tcPr>
          <w:p w14:paraId="1C1C033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-0.0066</w:t>
            </w:r>
          </w:p>
        </w:tc>
        <w:tc>
          <w:tcPr>
            <w:tcW w:w="1638" w:type="dxa"/>
          </w:tcPr>
          <w:p w14:paraId="79B307E6"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-0.0091</w:t>
            </w:r>
          </w:p>
        </w:tc>
        <w:tc>
          <w:tcPr>
            <w:tcW w:w="1638" w:type="dxa"/>
          </w:tcPr>
          <w:p w14:paraId="6442FCF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-0.0091</w:t>
            </w:r>
          </w:p>
        </w:tc>
      </w:tr>
      <w:tr w:rsidR="00E370BF" w:rsidRPr="00D92FED" w14:paraId="2C16B434" w14:textId="77777777" w:rsidTr="005A74BC">
        <w:trPr>
          <w:trHeight w:val="267"/>
        </w:trPr>
        <w:tc>
          <w:tcPr>
            <w:tcW w:w="1507" w:type="dxa"/>
          </w:tcPr>
          <w:p w14:paraId="3510D75B"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62228DB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(0.0217)</w:t>
            </w:r>
          </w:p>
        </w:tc>
        <w:tc>
          <w:tcPr>
            <w:tcW w:w="1638" w:type="dxa"/>
          </w:tcPr>
          <w:p w14:paraId="62A335D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(0.0214)</w:t>
            </w:r>
          </w:p>
        </w:tc>
        <w:tc>
          <w:tcPr>
            <w:tcW w:w="1638" w:type="dxa"/>
          </w:tcPr>
          <w:p w14:paraId="2A545D5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(0.0211)</w:t>
            </w:r>
          </w:p>
        </w:tc>
        <w:tc>
          <w:tcPr>
            <w:tcW w:w="1638" w:type="dxa"/>
          </w:tcPr>
          <w:p w14:paraId="018D478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(0.0213)</w:t>
            </w:r>
          </w:p>
        </w:tc>
        <w:tc>
          <w:tcPr>
            <w:tcW w:w="1638" w:type="dxa"/>
          </w:tcPr>
          <w:p w14:paraId="23FD714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(0.0213)</w:t>
            </w:r>
          </w:p>
        </w:tc>
        <w:tc>
          <w:tcPr>
            <w:tcW w:w="1638" w:type="dxa"/>
          </w:tcPr>
          <w:p w14:paraId="4CEFF1A9"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(0.0206)</w:t>
            </w:r>
          </w:p>
        </w:tc>
      </w:tr>
      <w:tr w:rsidR="00E370BF" w:rsidRPr="00D92FED" w14:paraId="4B52C4B1" w14:textId="77777777" w:rsidTr="005A74BC">
        <w:trPr>
          <w:trHeight w:val="277"/>
        </w:trPr>
        <w:tc>
          <w:tcPr>
            <w:tcW w:w="1507" w:type="dxa"/>
          </w:tcPr>
          <w:p w14:paraId="7E0BFBEA"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2CCC35B9"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3135BB79"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7565CC72"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5D613A28"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7600FD66"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1F062F56"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r>
      <w:tr w:rsidR="00E370BF" w:rsidRPr="00D92FED" w14:paraId="17D5E85D" w14:textId="77777777" w:rsidTr="005A74BC">
        <w:trPr>
          <w:trHeight w:val="277"/>
        </w:trPr>
        <w:tc>
          <w:tcPr>
            <w:tcW w:w="1507" w:type="dxa"/>
          </w:tcPr>
          <w:p w14:paraId="41509AF5"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Employ</w:t>
            </w:r>
          </w:p>
        </w:tc>
        <w:tc>
          <w:tcPr>
            <w:tcW w:w="1476" w:type="dxa"/>
          </w:tcPr>
          <w:p w14:paraId="4C558EF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-0.0241***</w:t>
            </w:r>
          </w:p>
        </w:tc>
        <w:tc>
          <w:tcPr>
            <w:tcW w:w="1638" w:type="dxa"/>
          </w:tcPr>
          <w:p w14:paraId="095B153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-0.0220***</w:t>
            </w:r>
          </w:p>
        </w:tc>
        <w:tc>
          <w:tcPr>
            <w:tcW w:w="1638" w:type="dxa"/>
          </w:tcPr>
          <w:p w14:paraId="0648C2C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-0.0196**</w:t>
            </w:r>
          </w:p>
        </w:tc>
        <w:tc>
          <w:tcPr>
            <w:tcW w:w="1638" w:type="dxa"/>
          </w:tcPr>
          <w:p w14:paraId="30644AA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-0.0246***</w:t>
            </w:r>
          </w:p>
        </w:tc>
        <w:tc>
          <w:tcPr>
            <w:tcW w:w="1638" w:type="dxa"/>
          </w:tcPr>
          <w:p w14:paraId="129152D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-0.0224***</w:t>
            </w:r>
          </w:p>
        </w:tc>
        <w:tc>
          <w:tcPr>
            <w:tcW w:w="1638" w:type="dxa"/>
          </w:tcPr>
          <w:p w14:paraId="6C230DD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-0.0204***</w:t>
            </w:r>
          </w:p>
        </w:tc>
      </w:tr>
      <w:tr w:rsidR="00E370BF" w:rsidRPr="00D92FED" w14:paraId="0533C6EA" w14:textId="77777777" w:rsidTr="005A74BC">
        <w:trPr>
          <w:trHeight w:val="267"/>
        </w:trPr>
        <w:tc>
          <w:tcPr>
            <w:tcW w:w="1507" w:type="dxa"/>
          </w:tcPr>
          <w:p w14:paraId="043FFEBF"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261C996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(0.0080)</w:t>
            </w:r>
          </w:p>
        </w:tc>
        <w:tc>
          <w:tcPr>
            <w:tcW w:w="1638" w:type="dxa"/>
          </w:tcPr>
          <w:p w14:paraId="3235470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(0.0074)</w:t>
            </w:r>
          </w:p>
        </w:tc>
        <w:tc>
          <w:tcPr>
            <w:tcW w:w="1638" w:type="dxa"/>
          </w:tcPr>
          <w:p w14:paraId="40F3A0A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(0.0076)</w:t>
            </w:r>
          </w:p>
        </w:tc>
        <w:tc>
          <w:tcPr>
            <w:tcW w:w="1638" w:type="dxa"/>
          </w:tcPr>
          <w:p w14:paraId="5D661156"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(0.0080)</w:t>
            </w:r>
          </w:p>
        </w:tc>
        <w:tc>
          <w:tcPr>
            <w:tcW w:w="1638" w:type="dxa"/>
          </w:tcPr>
          <w:p w14:paraId="2FB3E9B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(0.0074)</w:t>
            </w:r>
          </w:p>
        </w:tc>
        <w:tc>
          <w:tcPr>
            <w:tcW w:w="1638" w:type="dxa"/>
          </w:tcPr>
          <w:p w14:paraId="241999F3"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(0.0078)</w:t>
            </w:r>
          </w:p>
        </w:tc>
      </w:tr>
      <w:tr w:rsidR="00E370BF" w:rsidRPr="00D92FED" w14:paraId="5E5DE94F" w14:textId="77777777" w:rsidTr="005A74BC">
        <w:trPr>
          <w:trHeight w:val="277"/>
        </w:trPr>
        <w:tc>
          <w:tcPr>
            <w:tcW w:w="1507" w:type="dxa"/>
          </w:tcPr>
          <w:p w14:paraId="2E62A4FF"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1960A800"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2C19C7EA"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74173385"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39207B84"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2E2F36B8"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6452FA6C"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r>
      <w:tr w:rsidR="00E370BF" w:rsidRPr="00D92FED" w14:paraId="0377211D" w14:textId="77777777" w:rsidTr="005A74BC">
        <w:trPr>
          <w:trHeight w:val="267"/>
        </w:trPr>
        <w:tc>
          <w:tcPr>
            <w:tcW w:w="1507" w:type="dxa"/>
          </w:tcPr>
          <w:p w14:paraId="53CC6100"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roofErr w:type="spellStart"/>
            <w:r w:rsidRPr="00D92FED">
              <w:rPr>
                <w:rFonts w:cs="Times New Roman"/>
                <w:szCs w:val="24"/>
                <w:highlight w:val="yellow"/>
                <w:lang w:val="en-US"/>
              </w:rPr>
              <w:t>Hsize</w:t>
            </w:r>
            <w:proofErr w:type="spellEnd"/>
          </w:p>
        </w:tc>
        <w:tc>
          <w:tcPr>
            <w:tcW w:w="1476" w:type="dxa"/>
          </w:tcPr>
          <w:p w14:paraId="62B22D0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-0.0600***</w:t>
            </w:r>
          </w:p>
        </w:tc>
        <w:tc>
          <w:tcPr>
            <w:tcW w:w="1638" w:type="dxa"/>
          </w:tcPr>
          <w:p w14:paraId="6875E17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-0.0597***</w:t>
            </w:r>
          </w:p>
        </w:tc>
        <w:tc>
          <w:tcPr>
            <w:tcW w:w="1638" w:type="dxa"/>
          </w:tcPr>
          <w:p w14:paraId="0D58A65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-0.0593***</w:t>
            </w:r>
          </w:p>
        </w:tc>
        <w:tc>
          <w:tcPr>
            <w:tcW w:w="1638" w:type="dxa"/>
          </w:tcPr>
          <w:p w14:paraId="1CF161D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-0.0599***</w:t>
            </w:r>
          </w:p>
        </w:tc>
        <w:tc>
          <w:tcPr>
            <w:tcW w:w="1638" w:type="dxa"/>
          </w:tcPr>
          <w:p w14:paraId="73427A7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-0.0596***</w:t>
            </w:r>
          </w:p>
        </w:tc>
        <w:tc>
          <w:tcPr>
            <w:tcW w:w="1638" w:type="dxa"/>
          </w:tcPr>
          <w:p w14:paraId="58605A5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-0.0591***</w:t>
            </w:r>
          </w:p>
        </w:tc>
      </w:tr>
      <w:tr w:rsidR="00E370BF" w:rsidRPr="00D92FED" w14:paraId="50C22846" w14:textId="77777777" w:rsidTr="005A74BC">
        <w:trPr>
          <w:trHeight w:val="277"/>
        </w:trPr>
        <w:tc>
          <w:tcPr>
            <w:tcW w:w="1507" w:type="dxa"/>
          </w:tcPr>
          <w:p w14:paraId="0C3E1707"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4506119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(0.0057)</w:t>
            </w:r>
          </w:p>
        </w:tc>
        <w:tc>
          <w:tcPr>
            <w:tcW w:w="1638" w:type="dxa"/>
          </w:tcPr>
          <w:p w14:paraId="14DD30C9"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(0.0057)</w:t>
            </w:r>
          </w:p>
        </w:tc>
        <w:tc>
          <w:tcPr>
            <w:tcW w:w="1638" w:type="dxa"/>
          </w:tcPr>
          <w:p w14:paraId="04A5569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(0.0057)</w:t>
            </w:r>
          </w:p>
        </w:tc>
        <w:tc>
          <w:tcPr>
            <w:tcW w:w="1638" w:type="dxa"/>
          </w:tcPr>
          <w:p w14:paraId="55F73126"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(0.0056)</w:t>
            </w:r>
          </w:p>
        </w:tc>
        <w:tc>
          <w:tcPr>
            <w:tcW w:w="1638" w:type="dxa"/>
          </w:tcPr>
          <w:p w14:paraId="0725604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(0.0056)</w:t>
            </w:r>
          </w:p>
        </w:tc>
        <w:tc>
          <w:tcPr>
            <w:tcW w:w="1638" w:type="dxa"/>
          </w:tcPr>
          <w:p w14:paraId="3FEBB66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(0.0055)</w:t>
            </w:r>
          </w:p>
        </w:tc>
      </w:tr>
      <w:tr w:rsidR="00E370BF" w:rsidRPr="00D92FED" w14:paraId="7186BC23" w14:textId="77777777" w:rsidTr="005A74BC">
        <w:trPr>
          <w:trHeight w:val="277"/>
        </w:trPr>
        <w:tc>
          <w:tcPr>
            <w:tcW w:w="1507" w:type="dxa"/>
          </w:tcPr>
          <w:p w14:paraId="438FD381"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7FB1E00A"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65ECDA37"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4A7C501D"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1E1A441A"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70B34B92"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29670DBC"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r>
      <w:tr w:rsidR="00E370BF" w:rsidRPr="00D92FED" w14:paraId="516907D2" w14:textId="77777777" w:rsidTr="005A74BC">
        <w:trPr>
          <w:trHeight w:val="267"/>
        </w:trPr>
        <w:tc>
          <w:tcPr>
            <w:tcW w:w="1507" w:type="dxa"/>
          </w:tcPr>
          <w:p w14:paraId="58EC788F"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Agriculture</w:t>
            </w:r>
          </w:p>
        </w:tc>
        <w:tc>
          <w:tcPr>
            <w:tcW w:w="1476" w:type="dxa"/>
          </w:tcPr>
          <w:p w14:paraId="02D9EAE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-0.0328***</w:t>
            </w:r>
          </w:p>
        </w:tc>
        <w:tc>
          <w:tcPr>
            <w:tcW w:w="1638" w:type="dxa"/>
          </w:tcPr>
          <w:p w14:paraId="7D1486E9"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-0.0329***</w:t>
            </w:r>
          </w:p>
        </w:tc>
        <w:tc>
          <w:tcPr>
            <w:tcW w:w="1638" w:type="dxa"/>
          </w:tcPr>
          <w:p w14:paraId="17889C4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-0.0313***</w:t>
            </w:r>
          </w:p>
        </w:tc>
        <w:tc>
          <w:tcPr>
            <w:tcW w:w="1638" w:type="dxa"/>
          </w:tcPr>
          <w:p w14:paraId="6EE0DF8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-0.0318***</w:t>
            </w:r>
          </w:p>
        </w:tc>
        <w:tc>
          <w:tcPr>
            <w:tcW w:w="1638" w:type="dxa"/>
          </w:tcPr>
          <w:p w14:paraId="43ED438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-0.0329***</w:t>
            </w:r>
          </w:p>
        </w:tc>
        <w:tc>
          <w:tcPr>
            <w:tcW w:w="1638" w:type="dxa"/>
          </w:tcPr>
          <w:p w14:paraId="004425C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-0.0307***</w:t>
            </w:r>
          </w:p>
        </w:tc>
      </w:tr>
      <w:tr w:rsidR="00E370BF" w:rsidRPr="00D92FED" w14:paraId="01B7B2B4" w14:textId="77777777" w:rsidTr="005A74BC">
        <w:trPr>
          <w:trHeight w:val="277"/>
        </w:trPr>
        <w:tc>
          <w:tcPr>
            <w:tcW w:w="1507" w:type="dxa"/>
          </w:tcPr>
          <w:p w14:paraId="455DF1A9"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400CB79D"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(0.0098)</w:t>
            </w:r>
          </w:p>
        </w:tc>
        <w:tc>
          <w:tcPr>
            <w:tcW w:w="1638" w:type="dxa"/>
          </w:tcPr>
          <w:p w14:paraId="42ECC5F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(0.0101)</w:t>
            </w:r>
          </w:p>
        </w:tc>
        <w:tc>
          <w:tcPr>
            <w:tcW w:w="1638" w:type="dxa"/>
          </w:tcPr>
          <w:p w14:paraId="107497D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(0.0100)</w:t>
            </w:r>
          </w:p>
        </w:tc>
        <w:tc>
          <w:tcPr>
            <w:tcW w:w="1638" w:type="dxa"/>
          </w:tcPr>
          <w:p w14:paraId="63F0C7A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(0.0102)</w:t>
            </w:r>
          </w:p>
        </w:tc>
        <w:tc>
          <w:tcPr>
            <w:tcW w:w="1638" w:type="dxa"/>
          </w:tcPr>
          <w:p w14:paraId="27290BC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(0.0102)</w:t>
            </w:r>
          </w:p>
        </w:tc>
        <w:tc>
          <w:tcPr>
            <w:tcW w:w="1638" w:type="dxa"/>
          </w:tcPr>
          <w:p w14:paraId="6CB548D3"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(0.0105)</w:t>
            </w:r>
          </w:p>
        </w:tc>
      </w:tr>
      <w:tr w:rsidR="00E370BF" w:rsidRPr="00D92FED" w14:paraId="0F85FA01" w14:textId="77777777" w:rsidTr="005A74BC">
        <w:trPr>
          <w:trHeight w:val="267"/>
        </w:trPr>
        <w:tc>
          <w:tcPr>
            <w:tcW w:w="1507" w:type="dxa"/>
          </w:tcPr>
          <w:p w14:paraId="7F4F542A"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215CD8FB"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01FCDA32"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5C4B6ECD"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54E6A8FB"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2FED955A"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638" w:type="dxa"/>
          </w:tcPr>
          <w:p w14:paraId="48877450"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r>
      <w:tr w:rsidR="00E370BF" w:rsidRPr="00D92FED" w14:paraId="4BF791FF" w14:textId="77777777" w:rsidTr="005A74BC">
        <w:trPr>
          <w:trHeight w:val="277"/>
        </w:trPr>
        <w:tc>
          <w:tcPr>
            <w:tcW w:w="1507" w:type="dxa"/>
          </w:tcPr>
          <w:p w14:paraId="21D4C325" w14:textId="5B88B5B6" w:rsidR="00E370BF" w:rsidRPr="00D92FED" w:rsidRDefault="00BC5161" w:rsidP="005A74BC">
            <w:pPr>
              <w:widowControl w:val="0"/>
              <w:autoSpaceDE w:val="0"/>
              <w:autoSpaceDN w:val="0"/>
              <w:adjustRightInd w:val="0"/>
              <w:spacing w:line="240" w:lineRule="auto"/>
              <w:rPr>
                <w:rFonts w:cs="Times New Roman"/>
                <w:kern w:val="0"/>
                <w:szCs w:val="24"/>
                <w:highlight w:val="yellow"/>
                <w:lang w:val="en-US"/>
              </w:rPr>
            </w:pPr>
            <w:proofErr w:type="spellStart"/>
            <w:r w:rsidRPr="00D92FED">
              <w:rPr>
                <w:rFonts w:cs="Times New Roman"/>
                <w:szCs w:val="24"/>
                <w:highlight w:val="yellow"/>
                <w:lang w:val="en-US"/>
              </w:rPr>
              <w:t>S</w:t>
            </w:r>
            <w:r w:rsidR="00E370BF" w:rsidRPr="00D92FED">
              <w:rPr>
                <w:rFonts w:cs="Times New Roman"/>
                <w:szCs w:val="24"/>
                <w:highlight w:val="yellow"/>
                <w:lang w:val="en-US"/>
              </w:rPr>
              <w:t>avingeduc</w:t>
            </w:r>
            <w:proofErr w:type="spellEnd"/>
          </w:p>
        </w:tc>
        <w:tc>
          <w:tcPr>
            <w:tcW w:w="1476" w:type="dxa"/>
          </w:tcPr>
          <w:p w14:paraId="7A4F208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48A0D7AE"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5D7EFDD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6BDDBDF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0.0052***</w:t>
            </w:r>
          </w:p>
        </w:tc>
        <w:tc>
          <w:tcPr>
            <w:tcW w:w="1638" w:type="dxa"/>
          </w:tcPr>
          <w:p w14:paraId="34CE36F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661EF05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r>
      <w:tr w:rsidR="00E370BF" w:rsidRPr="00D92FED" w14:paraId="11C575E0" w14:textId="77777777" w:rsidTr="005A74BC">
        <w:trPr>
          <w:trHeight w:val="267"/>
        </w:trPr>
        <w:tc>
          <w:tcPr>
            <w:tcW w:w="1507" w:type="dxa"/>
          </w:tcPr>
          <w:p w14:paraId="73A8D3A7"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2ECC9CB7"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7AA4D37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2050BABF"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5418EE7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(0.0016)</w:t>
            </w:r>
          </w:p>
        </w:tc>
        <w:tc>
          <w:tcPr>
            <w:tcW w:w="1638" w:type="dxa"/>
          </w:tcPr>
          <w:p w14:paraId="5B80B367"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736F596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r>
      <w:tr w:rsidR="00E370BF" w:rsidRPr="00D92FED" w14:paraId="103526E8" w14:textId="77777777" w:rsidTr="005A74BC">
        <w:trPr>
          <w:trHeight w:val="267"/>
        </w:trPr>
        <w:tc>
          <w:tcPr>
            <w:tcW w:w="1507" w:type="dxa"/>
          </w:tcPr>
          <w:p w14:paraId="5F47C15A" w14:textId="477504B9" w:rsidR="00E370BF" w:rsidRPr="00D92FED" w:rsidRDefault="00BC5161" w:rsidP="005A74BC">
            <w:pPr>
              <w:widowControl w:val="0"/>
              <w:autoSpaceDE w:val="0"/>
              <w:autoSpaceDN w:val="0"/>
              <w:adjustRightInd w:val="0"/>
              <w:spacing w:line="240" w:lineRule="auto"/>
              <w:rPr>
                <w:rFonts w:cs="Times New Roman"/>
                <w:kern w:val="0"/>
                <w:szCs w:val="24"/>
                <w:highlight w:val="yellow"/>
                <w:lang w:val="en-US"/>
              </w:rPr>
            </w:pPr>
            <w:r w:rsidRPr="00D92FED">
              <w:rPr>
                <w:rFonts w:cs="Times New Roman"/>
                <w:szCs w:val="24"/>
                <w:highlight w:val="yellow"/>
                <w:lang w:val="en-US"/>
              </w:rPr>
              <w:t>C</w:t>
            </w:r>
            <w:r w:rsidR="00E370BF" w:rsidRPr="00D92FED">
              <w:rPr>
                <w:rFonts w:cs="Times New Roman"/>
                <w:szCs w:val="24"/>
                <w:highlight w:val="yellow"/>
                <w:lang w:val="en-US"/>
              </w:rPr>
              <w:t>erditeduc</w:t>
            </w:r>
          </w:p>
        </w:tc>
        <w:tc>
          <w:tcPr>
            <w:tcW w:w="1476" w:type="dxa"/>
          </w:tcPr>
          <w:p w14:paraId="5ED195A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2966059A"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49F19CB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55151189"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244E897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0.0048***</w:t>
            </w:r>
          </w:p>
        </w:tc>
        <w:tc>
          <w:tcPr>
            <w:tcW w:w="1638" w:type="dxa"/>
          </w:tcPr>
          <w:p w14:paraId="73FB714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r>
      <w:tr w:rsidR="00E370BF" w:rsidRPr="00D92FED" w14:paraId="7202DF78" w14:textId="77777777" w:rsidTr="005A74BC">
        <w:trPr>
          <w:trHeight w:val="277"/>
        </w:trPr>
        <w:tc>
          <w:tcPr>
            <w:tcW w:w="1507" w:type="dxa"/>
          </w:tcPr>
          <w:p w14:paraId="622246A8"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Pr>
          <w:p w14:paraId="57FD7398"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314882E2"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45D1EAD3"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212A6883"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72F8247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(0.0017)</w:t>
            </w:r>
          </w:p>
        </w:tc>
        <w:tc>
          <w:tcPr>
            <w:tcW w:w="1638" w:type="dxa"/>
          </w:tcPr>
          <w:p w14:paraId="349C7A0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r>
      <w:tr w:rsidR="00E370BF" w:rsidRPr="00D92FED" w14:paraId="7AB4EE1E" w14:textId="77777777" w:rsidTr="005A74BC">
        <w:trPr>
          <w:trHeight w:val="267"/>
        </w:trPr>
        <w:tc>
          <w:tcPr>
            <w:tcW w:w="1507" w:type="dxa"/>
          </w:tcPr>
          <w:p w14:paraId="7343F8E0"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roofErr w:type="spellStart"/>
            <w:r w:rsidRPr="00D92FED">
              <w:rPr>
                <w:rFonts w:cs="Times New Roman"/>
                <w:szCs w:val="24"/>
                <w:highlight w:val="yellow"/>
                <w:lang w:val="en-US"/>
              </w:rPr>
              <w:t>FIeduc</w:t>
            </w:r>
            <w:proofErr w:type="spellEnd"/>
          </w:p>
        </w:tc>
        <w:tc>
          <w:tcPr>
            <w:tcW w:w="1476" w:type="dxa"/>
          </w:tcPr>
          <w:p w14:paraId="11AF940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17CD89C3"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432AB570"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587F5AFC"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28D25276"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Pr>
          <w:p w14:paraId="27B23556"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0.0045**</w:t>
            </w:r>
          </w:p>
        </w:tc>
      </w:tr>
      <w:tr w:rsidR="00E370BF" w:rsidRPr="00D92FED" w14:paraId="6656D4D9" w14:textId="77777777" w:rsidTr="00F35308">
        <w:trPr>
          <w:trHeight w:val="277"/>
        </w:trPr>
        <w:tc>
          <w:tcPr>
            <w:tcW w:w="1507" w:type="dxa"/>
            <w:tcBorders>
              <w:bottom w:val="single" w:sz="4" w:space="0" w:color="auto"/>
            </w:tcBorders>
          </w:tcPr>
          <w:p w14:paraId="0A1FF8DA" w14:textId="77777777" w:rsidR="00E370BF" w:rsidRPr="00D92FED" w:rsidRDefault="00E370BF" w:rsidP="005A74BC">
            <w:pPr>
              <w:widowControl w:val="0"/>
              <w:autoSpaceDE w:val="0"/>
              <w:autoSpaceDN w:val="0"/>
              <w:adjustRightInd w:val="0"/>
              <w:spacing w:line="240" w:lineRule="auto"/>
              <w:rPr>
                <w:rFonts w:cs="Times New Roman"/>
                <w:kern w:val="0"/>
                <w:szCs w:val="24"/>
                <w:highlight w:val="yellow"/>
                <w:lang w:val="en-US"/>
              </w:rPr>
            </w:pPr>
          </w:p>
        </w:tc>
        <w:tc>
          <w:tcPr>
            <w:tcW w:w="1476" w:type="dxa"/>
            <w:tcBorders>
              <w:bottom w:val="single" w:sz="4" w:space="0" w:color="auto"/>
            </w:tcBorders>
          </w:tcPr>
          <w:p w14:paraId="079A71B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bottom w:val="single" w:sz="4" w:space="0" w:color="auto"/>
            </w:tcBorders>
          </w:tcPr>
          <w:p w14:paraId="4B09BEB1"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bottom w:val="single" w:sz="4" w:space="0" w:color="auto"/>
            </w:tcBorders>
          </w:tcPr>
          <w:p w14:paraId="4FE56923"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bottom w:val="single" w:sz="4" w:space="0" w:color="auto"/>
            </w:tcBorders>
          </w:tcPr>
          <w:p w14:paraId="2EFF3F94"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bottom w:val="single" w:sz="4" w:space="0" w:color="auto"/>
            </w:tcBorders>
          </w:tcPr>
          <w:p w14:paraId="1136DEC5"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p>
        </w:tc>
        <w:tc>
          <w:tcPr>
            <w:tcW w:w="1638" w:type="dxa"/>
            <w:tcBorders>
              <w:bottom w:val="single" w:sz="4" w:space="0" w:color="auto"/>
            </w:tcBorders>
          </w:tcPr>
          <w:p w14:paraId="010CE26B" w14:textId="77777777" w:rsidR="00E370BF" w:rsidRPr="00D92FED" w:rsidRDefault="00E370B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(0.0018)</w:t>
            </w:r>
          </w:p>
        </w:tc>
      </w:tr>
      <w:tr w:rsidR="00F35308" w:rsidRPr="00D92FED" w14:paraId="23B1CEFF" w14:textId="77777777" w:rsidTr="00F35308">
        <w:trPr>
          <w:trHeight w:val="277"/>
        </w:trPr>
        <w:tc>
          <w:tcPr>
            <w:tcW w:w="1507" w:type="dxa"/>
            <w:tcBorders>
              <w:top w:val="single" w:sz="4" w:space="0" w:color="auto"/>
              <w:bottom w:val="nil"/>
            </w:tcBorders>
          </w:tcPr>
          <w:p w14:paraId="56877149" w14:textId="31502343" w:rsidR="00F35308" w:rsidRPr="00D92FED" w:rsidRDefault="004E6C97" w:rsidP="005A74BC">
            <w:pPr>
              <w:widowControl w:val="0"/>
              <w:autoSpaceDE w:val="0"/>
              <w:autoSpaceDN w:val="0"/>
              <w:adjustRightInd w:val="0"/>
              <w:spacing w:line="240" w:lineRule="auto"/>
              <w:rPr>
                <w:i/>
                <w:iCs/>
                <w:kern w:val="0"/>
                <w:szCs w:val="24"/>
                <w:highlight w:val="yellow"/>
                <w:lang w:val="en-US"/>
              </w:rPr>
            </w:pPr>
            <w:r w:rsidRPr="00D92FED">
              <w:rPr>
                <w:i/>
                <w:iCs/>
                <w:kern w:val="0"/>
                <w:szCs w:val="24"/>
                <w:highlight w:val="yellow"/>
                <w:lang w:val="en-US"/>
              </w:rPr>
              <w:t xml:space="preserve">Pseudo R2 </w:t>
            </w:r>
          </w:p>
        </w:tc>
        <w:tc>
          <w:tcPr>
            <w:tcW w:w="1476" w:type="dxa"/>
            <w:tcBorders>
              <w:top w:val="single" w:sz="4" w:space="0" w:color="auto"/>
              <w:bottom w:val="nil"/>
            </w:tcBorders>
          </w:tcPr>
          <w:p w14:paraId="2511D6C3" w14:textId="06AD8226" w:rsidR="00F35308" w:rsidRPr="00D92FED" w:rsidRDefault="00640DD6"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0.1</w:t>
            </w:r>
            <w:r w:rsidR="0015123C" w:rsidRPr="00D92FED">
              <w:rPr>
                <w:rFonts w:cs="Times New Roman"/>
                <w:kern w:val="0"/>
                <w:szCs w:val="24"/>
                <w:highlight w:val="yellow"/>
                <w:lang w:val="en-US"/>
              </w:rPr>
              <w:t>1916</w:t>
            </w:r>
          </w:p>
        </w:tc>
        <w:tc>
          <w:tcPr>
            <w:tcW w:w="1638" w:type="dxa"/>
            <w:tcBorders>
              <w:top w:val="single" w:sz="4" w:space="0" w:color="auto"/>
              <w:bottom w:val="nil"/>
            </w:tcBorders>
          </w:tcPr>
          <w:p w14:paraId="3868B721" w14:textId="7A6AD25F" w:rsidR="00F35308" w:rsidRPr="00D92FED" w:rsidRDefault="006B695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0.1</w:t>
            </w:r>
            <w:r w:rsidR="0015123C" w:rsidRPr="00D92FED">
              <w:rPr>
                <w:rFonts w:cs="Times New Roman"/>
                <w:kern w:val="0"/>
                <w:szCs w:val="24"/>
                <w:highlight w:val="yellow"/>
                <w:lang w:val="en-US"/>
              </w:rPr>
              <w:t>923</w:t>
            </w:r>
          </w:p>
        </w:tc>
        <w:tc>
          <w:tcPr>
            <w:tcW w:w="1638" w:type="dxa"/>
            <w:tcBorders>
              <w:top w:val="single" w:sz="4" w:space="0" w:color="auto"/>
              <w:bottom w:val="nil"/>
            </w:tcBorders>
          </w:tcPr>
          <w:p w14:paraId="244640FC" w14:textId="0C67FD76" w:rsidR="00F35308" w:rsidRPr="00D92FED" w:rsidRDefault="006B695F"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0.1</w:t>
            </w:r>
            <w:r w:rsidR="00135866" w:rsidRPr="00D92FED">
              <w:rPr>
                <w:rFonts w:cs="Times New Roman"/>
                <w:kern w:val="0"/>
                <w:szCs w:val="24"/>
                <w:highlight w:val="yellow"/>
                <w:lang w:val="en-US"/>
              </w:rPr>
              <w:t>952</w:t>
            </w:r>
          </w:p>
        </w:tc>
        <w:tc>
          <w:tcPr>
            <w:tcW w:w="1638" w:type="dxa"/>
            <w:tcBorders>
              <w:top w:val="single" w:sz="4" w:space="0" w:color="auto"/>
              <w:bottom w:val="nil"/>
            </w:tcBorders>
          </w:tcPr>
          <w:p w14:paraId="3637CEC7" w14:textId="15D7B2CF" w:rsidR="00F35308" w:rsidRPr="00D92FED" w:rsidRDefault="005D03A6"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0.1</w:t>
            </w:r>
            <w:r w:rsidR="00135866" w:rsidRPr="00D92FED">
              <w:rPr>
                <w:rFonts w:cs="Times New Roman"/>
                <w:kern w:val="0"/>
                <w:szCs w:val="24"/>
                <w:highlight w:val="yellow"/>
                <w:lang w:val="en-US"/>
              </w:rPr>
              <w:t>921</w:t>
            </w:r>
          </w:p>
        </w:tc>
        <w:tc>
          <w:tcPr>
            <w:tcW w:w="1638" w:type="dxa"/>
            <w:tcBorders>
              <w:top w:val="single" w:sz="4" w:space="0" w:color="auto"/>
              <w:bottom w:val="nil"/>
            </w:tcBorders>
          </w:tcPr>
          <w:p w14:paraId="160469DC" w14:textId="1CA1FDB8" w:rsidR="00F35308" w:rsidRPr="00D92FED" w:rsidRDefault="005D03A6"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0.1</w:t>
            </w:r>
            <w:r w:rsidR="00C85475" w:rsidRPr="00D92FED">
              <w:rPr>
                <w:rFonts w:cs="Times New Roman"/>
                <w:kern w:val="0"/>
                <w:szCs w:val="24"/>
                <w:highlight w:val="yellow"/>
                <w:lang w:val="en-US"/>
              </w:rPr>
              <w:t>927</w:t>
            </w:r>
          </w:p>
        </w:tc>
        <w:tc>
          <w:tcPr>
            <w:tcW w:w="1638" w:type="dxa"/>
            <w:tcBorders>
              <w:top w:val="single" w:sz="4" w:space="0" w:color="auto"/>
              <w:bottom w:val="nil"/>
            </w:tcBorders>
          </w:tcPr>
          <w:p w14:paraId="425DCDED" w14:textId="127744BB" w:rsidR="00F35308" w:rsidRPr="00D92FED" w:rsidRDefault="004E6C97" w:rsidP="005A74BC">
            <w:pPr>
              <w:widowControl w:val="0"/>
              <w:autoSpaceDE w:val="0"/>
              <w:autoSpaceDN w:val="0"/>
              <w:adjustRightInd w:val="0"/>
              <w:spacing w:line="240" w:lineRule="auto"/>
              <w:jc w:val="center"/>
              <w:rPr>
                <w:rFonts w:cs="Times New Roman"/>
                <w:kern w:val="0"/>
                <w:szCs w:val="24"/>
                <w:highlight w:val="yellow"/>
                <w:lang w:val="en-US"/>
              </w:rPr>
            </w:pPr>
            <w:r w:rsidRPr="00D92FED">
              <w:rPr>
                <w:rFonts w:cs="Times New Roman"/>
                <w:kern w:val="0"/>
                <w:szCs w:val="24"/>
                <w:highlight w:val="yellow"/>
                <w:lang w:val="en-US"/>
              </w:rPr>
              <w:t>0.1</w:t>
            </w:r>
            <w:r w:rsidR="00C27695" w:rsidRPr="00D92FED">
              <w:rPr>
                <w:rFonts w:cs="Times New Roman"/>
                <w:kern w:val="0"/>
                <w:szCs w:val="24"/>
                <w:highlight w:val="yellow"/>
                <w:lang w:val="en-US"/>
              </w:rPr>
              <w:t>957</w:t>
            </w:r>
          </w:p>
        </w:tc>
      </w:tr>
      <w:tr w:rsidR="00E370BF" w:rsidRPr="00D92FED" w14:paraId="039E4DD1" w14:textId="77777777" w:rsidTr="00F35308">
        <w:trPr>
          <w:trHeight w:val="277"/>
        </w:trPr>
        <w:tc>
          <w:tcPr>
            <w:tcW w:w="1507" w:type="dxa"/>
            <w:tcBorders>
              <w:top w:val="nil"/>
              <w:bottom w:val="single" w:sz="4" w:space="0" w:color="auto"/>
            </w:tcBorders>
          </w:tcPr>
          <w:p w14:paraId="2C306898" w14:textId="77777777" w:rsidR="00E370BF" w:rsidRPr="00D92FED" w:rsidRDefault="00E370BF" w:rsidP="005A74BC">
            <w:pPr>
              <w:widowControl w:val="0"/>
              <w:autoSpaceDE w:val="0"/>
              <w:autoSpaceDN w:val="0"/>
              <w:adjustRightInd w:val="0"/>
              <w:spacing w:line="240" w:lineRule="auto"/>
              <w:rPr>
                <w:i/>
                <w:iCs/>
                <w:kern w:val="0"/>
                <w:szCs w:val="24"/>
                <w:highlight w:val="yellow"/>
                <w:lang w:val="en-US"/>
              </w:rPr>
            </w:pPr>
            <w:r w:rsidRPr="00D92FED">
              <w:rPr>
                <w:i/>
                <w:iCs/>
                <w:kern w:val="0"/>
                <w:szCs w:val="24"/>
                <w:highlight w:val="yellow"/>
                <w:lang w:val="en-US"/>
              </w:rPr>
              <w:t>N</w:t>
            </w:r>
          </w:p>
        </w:tc>
        <w:tc>
          <w:tcPr>
            <w:tcW w:w="1476" w:type="dxa"/>
            <w:tcBorders>
              <w:top w:val="nil"/>
              <w:bottom w:val="single" w:sz="4" w:space="0" w:color="auto"/>
            </w:tcBorders>
          </w:tcPr>
          <w:p w14:paraId="58295367"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r w:rsidRPr="00D92FED">
              <w:rPr>
                <w:rFonts w:cs="Times New Roman"/>
                <w:kern w:val="0"/>
                <w:szCs w:val="24"/>
                <w:highlight w:val="yellow"/>
                <w:lang w:val="en-US"/>
              </w:rPr>
              <w:t>13581</w:t>
            </w:r>
          </w:p>
        </w:tc>
        <w:tc>
          <w:tcPr>
            <w:tcW w:w="1638" w:type="dxa"/>
            <w:tcBorders>
              <w:top w:val="nil"/>
              <w:bottom w:val="single" w:sz="4" w:space="0" w:color="auto"/>
            </w:tcBorders>
          </w:tcPr>
          <w:p w14:paraId="44717B7F"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r w:rsidRPr="00D92FED">
              <w:rPr>
                <w:rFonts w:cs="Times New Roman"/>
                <w:kern w:val="0"/>
                <w:szCs w:val="24"/>
                <w:highlight w:val="yellow"/>
                <w:lang w:val="en-US"/>
              </w:rPr>
              <w:t>13581</w:t>
            </w:r>
          </w:p>
        </w:tc>
        <w:tc>
          <w:tcPr>
            <w:tcW w:w="1638" w:type="dxa"/>
            <w:tcBorders>
              <w:top w:val="nil"/>
              <w:bottom w:val="single" w:sz="4" w:space="0" w:color="auto"/>
            </w:tcBorders>
          </w:tcPr>
          <w:p w14:paraId="509B9240"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r w:rsidRPr="00D92FED">
              <w:rPr>
                <w:rFonts w:cs="Times New Roman"/>
                <w:kern w:val="0"/>
                <w:szCs w:val="24"/>
                <w:highlight w:val="yellow"/>
                <w:lang w:val="en-US"/>
              </w:rPr>
              <w:t>13581</w:t>
            </w:r>
          </w:p>
        </w:tc>
        <w:tc>
          <w:tcPr>
            <w:tcW w:w="1638" w:type="dxa"/>
            <w:tcBorders>
              <w:top w:val="nil"/>
              <w:bottom w:val="single" w:sz="4" w:space="0" w:color="auto"/>
            </w:tcBorders>
          </w:tcPr>
          <w:p w14:paraId="7B46764A"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r w:rsidRPr="00D92FED">
              <w:rPr>
                <w:rFonts w:cs="Times New Roman"/>
                <w:kern w:val="0"/>
                <w:szCs w:val="24"/>
                <w:highlight w:val="yellow"/>
                <w:lang w:val="en-US"/>
              </w:rPr>
              <w:t>13581</w:t>
            </w:r>
          </w:p>
        </w:tc>
        <w:tc>
          <w:tcPr>
            <w:tcW w:w="1638" w:type="dxa"/>
            <w:tcBorders>
              <w:top w:val="nil"/>
              <w:bottom w:val="single" w:sz="4" w:space="0" w:color="auto"/>
            </w:tcBorders>
          </w:tcPr>
          <w:p w14:paraId="5934FB4E"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r w:rsidRPr="00D92FED">
              <w:rPr>
                <w:rFonts w:cs="Times New Roman"/>
                <w:kern w:val="0"/>
                <w:szCs w:val="24"/>
                <w:highlight w:val="yellow"/>
                <w:lang w:val="en-US"/>
              </w:rPr>
              <w:t>13581</w:t>
            </w:r>
          </w:p>
        </w:tc>
        <w:tc>
          <w:tcPr>
            <w:tcW w:w="1638" w:type="dxa"/>
            <w:tcBorders>
              <w:top w:val="nil"/>
              <w:bottom w:val="single" w:sz="4" w:space="0" w:color="auto"/>
            </w:tcBorders>
          </w:tcPr>
          <w:p w14:paraId="6099B414" w14:textId="77777777" w:rsidR="00E370BF" w:rsidRPr="00D92FED" w:rsidRDefault="00E370BF" w:rsidP="005A74BC">
            <w:pPr>
              <w:widowControl w:val="0"/>
              <w:autoSpaceDE w:val="0"/>
              <w:autoSpaceDN w:val="0"/>
              <w:adjustRightInd w:val="0"/>
              <w:spacing w:line="240" w:lineRule="auto"/>
              <w:jc w:val="center"/>
              <w:rPr>
                <w:kern w:val="0"/>
                <w:szCs w:val="24"/>
                <w:highlight w:val="yellow"/>
                <w:lang w:val="en-US"/>
              </w:rPr>
            </w:pPr>
            <w:r w:rsidRPr="00D92FED">
              <w:rPr>
                <w:rFonts w:cs="Times New Roman"/>
                <w:kern w:val="0"/>
                <w:szCs w:val="24"/>
                <w:highlight w:val="yellow"/>
                <w:lang w:val="en-US"/>
              </w:rPr>
              <w:t>1358</w:t>
            </w:r>
          </w:p>
        </w:tc>
      </w:tr>
    </w:tbl>
    <w:p w14:paraId="6B1C09A3" w14:textId="060E9152" w:rsidR="00E370BF" w:rsidRPr="00D92FED" w:rsidRDefault="00E370BF" w:rsidP="00E370BF">
      <w:pPr>
        <w:widowControl w:val="0"/>
        <w:autoSpaceDE w:val="0"/>
        <w:autoSpaceDN w:val="0"/>
        <w:adjustRightInd w:val="0"/>
        <w:spacing w:line="240" w:lineRule="auto"/>
        <w:rPr>
          <w:rFonts w:cs="Times New Roman"/>
          <w:color w:val="000000"/>
          <w:sz w:val="20"/>
          <w:szCs w:val="20"/>
          <w:highlight w:val="yellow"/>
        </w:rPr>
      </w:pPr>
      <w:r w:rsidRPr="00D92FED">
        <w:rPr>
          <w:rFonts w:cs="Times New Roman"/>
          <w:kern w:val="0"/>
          <w:sz w:val="20"/>
          <w:szCs w:val="20"/>
          <w:highlight w:val="yellow"/>
          <w:lang w:val="en-US"/>
        </w:rPr>
        <w:t>Saving A/C is a dummy variable for having a savings account, FI index is the financial inclusion index, marital is marital status, emplo</w:t>
      </w:r>
      <w:r w:rsidR="00BC5161" w:rsidRPr="00D92FED">
        <w:rPr>
          <w:rFonts w:cs="Times New Roman"/>
          <w:kern w:val="0"/>
          <w:sz w:val="20"/>
          <w:szCs w:val="20"/>
          <w:highlight w:val="yellow"/>
          <w:lang w:val="en-US"/>
        </w:rPr>
        <w:t>y</w:t>
      </w:r>
      <w:r w:rsidR="007B1E2D" w:rsidRPr="00D92FED">
        <w:rPr>
          <w:rFonts w:cs="Times New Roman"/>
          <w:kern w:val="0"/>
          <w:sz w:val="20"/>
          <w:szCs w:val="20"/>
          <w:highlight w:val="yellow"/>
          <w:lang w:val="en-US"/>
        </w:rPr>
        <w:t xml:space="preserve"> </w:t>
      </w:r>
      <w:r w:rsidRPr="00D92FED">
        <w:rPr>
          <w:rFonts w:cs="Times New Roman"/>
          <w:kern w:val="0"/>
          <w:sz w:val="20"/>
          <w:szCs w:val="20"/>
          <w:highlight w:val="yellow"/>
          <w:lang w:val="en-US"/>
        </w:rPr>
        <w:t xml:space="preserve">is the dummy for employment status, </w:t>
      </w:r>
      <w:proofErr w:type="spellStart"/>
      <w:r w:rsidRPr="00D92FED">
        <w:rPr>
          <w:rFonts w:cs="Times New Roman"/>
          <w:kern w:val="0"/>
          <w:sz w:val="20"/>
          <w:szCs w:val="20"/>
          <w:highlight w:val="yellow"/>
          <w:lang w:val="en-US"/>
        </w:rPr>
        <w:t>hsize</w:t>
      </w:r>
      <w:proofErr w:type="spellEnd"/>
      <w:r w:rsidRPr="00D92FED">
        <w:rPr>
          <w:rFonts w:cs="Times New Roman"/>
          <w:kern w:val="0"/>
          <w:sz w:val="20"/>
          <w:szCs w:val="20"/>
          <w:highlight w:val="yellow"/>
          <w:lang w:val="en-US"/>
        </w:rPr>
        <w:t xml:space="preserve"> is household size, agriculture is a dummy for engagement in agriculture, </w:t>
      </w:r>
      <w:proofErr w:type="spellStart"/>
      <w:r w:rsidRPr="00D92FED">
        <w:rPr>
          <w:rFonts w:cs="Times New Roman"/>
          <w:kern w:val="0"/>
          <w:sz w:val="20"/>
          <w:szCs w:val="20"/>
          <w:highlight w:val="yellow"/>
          <w:lang w:val="en-US"/>
        </w:rPr>
        <w:t>savingeduc</w:t>
      </w:r>
      <w:proofErr w:type="spellEnd"/>
      <w:r w:rsidRPr="00D92FED">
        <w:rPr>
          <w:rFonts w:cs="Times New Roman"/>
          <w:kern w:val="0"/>
          <w:sz w:val="20"/>
          <w:szCs w:val="20"/>
          <w:highlight w:val="yellow"/>
          <w:lang w:val="en-US"/>
        </w:rPr>
        <w:t xml:space="preserve"> is the interaction term between having a savings account and education, </w:t>
      </w:r>
      <w:proofErr w:type="spellStart"/>
      <w:r w:rsidRPr="00D92FED">
        <w:rPr>
          <w:rFonts w:cs="Times New Roman"/>
          <w:kern w:val="0"/>
          <w:sz w:val="20"/>
          <w:szCs w:val="20"/>
          <w:highlight w:val="yellow"/>
          <w:lang w:val="en-US"/>
        </w:rPr>
        <w:t>crediteduc</w:t>
      </w:r>
      <w:proofErr w:type="spellEnd"/>
      <w:r w:rsidRPr="00D92FED">
        <w:rPr>
          <w:rFonts w:cs="Times New Roman"/>
          <w:kern w:val="0"/>
          <w:sz w:val="20"/>
          <w:szCs w:val="20"/>
          <w:highlight w:val="yellow"/>
          <w:lang w:val="en-US"/>
        </w:rPr>
        <w:t xml:space="preserve"> is the interaction term between credit use and education, and </w:t>
      </w:r>
      <w:proofErr w:type="spellStart"/>
      <w:r w:rsidRPr="00D92FED">
        <w:rPr>
          <w:rFonts w:cs="Times New Roman"/>
          <w:kern w:val="0"/>
          <w:sz w:val="20"/>
          <w:szCs w:val="20"/>
          <w:highlight w:val="yellow"/>
          <w:lang w:val="en-US"/>
        </w:rPr>
        <w:t>FIeduc</w:t>
      </w:r>
      <w:proofErr w:type="spellEnd"/>
      <w:r w:rsidRPr="00D92FED">
        <w:rPr>
          <w:rFonts w:cs="Times New Roman"/>
          <w:kern w:val="0"/>
          <w:sz w:val="20"/>
          <w:szCs w:val="20"/>
          <w:highlight w:val="yellow"/>
          <w:lang w:val="en-US"/>
        </w:rPr>
        <w:t xml:space="preserve"> is the interaction term between financial inclusion index and education. Figures </w:t>
      </w:r>
      <w:r w:rsidRPr="00D92FED">
        <w:rPr>
          <w:rFonts w:cs="Times New Roman"/>
          <w:color w:val="000000"/>
          <w:sz w:val="20"/>
          <w:szCs w:val="20"/>
          <w:highlight w:val="yellow"/>
        </w:rPr>
        <w:t>in parentheses stand for standard errors, ***, **, * stand for statistical significance at 1 per cent, 5 per cent and 10 per cent levels, respectively.</w:t>
      </w:r>
    </w:p>
    <w:p w14:paraId="26227FED"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556846F8" w14:textId="77777777" w:rsidR="00FD6A7C" w:rsidRPr="00D92FED" w:rsidRDefault="00FD6A7C">
      <w:pPr>
        <w:rPr>
          <w:rFonts w:cs="Times New Roman"/>
          <w:color w:val="000000" w:themeColor="text1"/>
          <w:highlight w:val="yellow"/>
        </w:rPr>
      </w:pPr>
    </w:p>
    <w:p w14:paraId="401919BF" w14:textId="639E53FF" w:rsidR="00FD6A7C" w:rsidRPr="00D92FED" w:rsidRDefault="00FD6A7C" w:rsidP="00FD6A7C">
      <w:pPr>
        <w:rPr>
          <w:rFonts w:cs="Times New Roman"/>
          <w:b/>
          <w:bCs/>
          <w:szCs w:val="24"/>
          <w:highlight w:val="yellow"/>
        </w:rPr>
      </w:pPr>
      <w:bookmarkStart w:id="2" w:name="_Hlk195555353"/>
      <w:r w:rsidRPr="00D92FED">
        <w:rPr>
          <w:rFonts w:cs="Times New Roman"/>
          <w:b/>
          <w:bCs/>
          <w:highlight w:val="yellow"/>
        </w:rPr>
        <w:t xml:space="preserve">Table </w:t>
      </w:r>
      <w:r w:rsidR="00574EB3" w:rsidRPr="00D92FED">
        <w:rPr>
          <w:rFonts w:cs="Times New Roman"/>
          <w:b/>
          <w:bCs/>
          <w:highlight w:val="yellow"/>
        </w:rPr>
        <w:t>5</w:t>
      </w:r>
      <w:r w:rsidRPr="00D92FED">
        <w:rPr>
          <w:rFonts w:cs="Times New Roman"/>
          <w:b/>
          <w:bCs/>
          <w:highlight w:val="yellow"/>
        </w:rPr>
        <w:t xml:space="preserve">: </w:t>
      </w:r>
      <w:r w:rsidRPr="00D92FED">
        <w:rPr>
          <w:rFonts w:cs="Times New Roman"/>
          <w:b/>
          <w:bCs/>
          <w:szCs w:val="24"/>
          <w:highlight w:val="yellow"/>
        </w:rPr>
        <w:t>Uban and Rural Subgroups:</w:t>
      </w:r>
      <w:r w:rsidRPr="00D92FED">
        <w:rPr>
          <w:rFonts w:cs="Times New Roman"/>
          <w:b/>
          <w:bCs/>
          <w:highlight w:val="yellow"/>
        </w:rPr>
        <w:t xml:space="preserve"> </w:t>
      </w:r>
      <w:r w:rsidRPr="00D92FED">
        <w:rPr>
          <w:rFonts w:cs="Times New Roman"/>
          <w:b/>
          <w:bCs/>
          <w:szCs w:val="24"/>
          <w:highlight w:val="yellow"/>
        </w:rPr>
        <w:t>The moderating effect of education on the financial inclusion- food poverty nexus</w:t>
      </w:r>
    </w:p>
    <w:bookmarkEnd w:id="2"/>
    <w:tbl>
      <w:tblPr>
        <w:tblW w:w="10784" w:type="dxa"/>
        <w:tblInd w:w="-885" w:type="dxa"/>
        <w:tblBorders>
          <w:top w:val="single" w:sz="4" w:space="0" w:color="auto"/>
        </w:tblBorders>
        <w:tblLayout w:type="fixed"/>
        <w:tblLook w:val="0000" w:firstRow="0" w:lastRow="0" w:firstColumn="0" w:lastColumn="0" w:noHBand="0" w:noVBand="0"/>
      </w:tblPr>
      <w:tblGrid>
        <w:gridCol w:w="1587"/>
        <w:gridCol w:w="1353"/>
        <w:gridCol w:w="1421"/>
        <w:gridCol w:w="1325"/>
        <w:gridCol w:w="528"/>
        <w:gridCol w:w="1857"/>
        <w:gridCol w:w="1354"/>
        <w:gridCol w:w="1359"/>
      </w:tblGrid>
      <w:tr w:rsidR="00FD6A7C" w:rsidRPr="00D92FED" w14:paraId="7831283E" w14:textId="77777777" w:rsidTr="006D71F9">
        <w:trPr>
          <w:trHeight w:val="271"/>
        </w:trPr>
        <w:tc>
          <w:tcPr>
            <w:tcW w:w="1587" w:type="dxa"/>
          </w:tcPr>
          <w:p w14:paraId="1DFD99D8"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4099" w:type="dxa"/>
            <w:gridSpan w:val="3"/>
            <w:tcBorders>
              <w:top w:val="single" w:sz="4" w:space="0" w:color="auto"/>
              <w:bottom w:val="single" w:sz="4" w:space="0" w:color="auto"/>
            </w:tcBorders>
          </w:tcPr>
          <w:p w14:paraId="2503A4B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Urban Subgroup</w:t>
            </w:r>
          </w:p>
        </w:tc>
        <w:tc>
          <w:tcPr>
            <w:tcW w:w="528" w:type="dxa"/>
          </w:tcPr>
          <w:p w14:paraId="17D2277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4570" w:type="dxa"/>
            <w:gridSpan w:val="3"/>
            <w:tcBorders>
              <w:top w:val="single" w:sz="4" w:space="0" w:color="auto"/>
              <w:bottom w:val="single" w:sz="4" w:space="0" w:color="auto"/>
            </w:tcBorders>
          </w:tcPr>
          <w:p w14:paraId="7440E22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Rural Subgroup</w:t>
            </w:r>
          </w:p>
        </w:tc>
      </w:tr>
      <w:tr w:rsidR="00FD6A7C" w:rsidRPr="00D92FED" w14:paraId="785ED766" w14:textId="77777777" w:rsidTr="006D71F9">
        <w:trPr>
          <w:trHeight w:val="271"/>
        </w:trPr>
        <w:tc>
          <w:tcPr>
            <w:tcW w:w="1587" w:type="dxa"/>
          </w:tcPr>
          <w:p w14:paraId="10E1BB5A"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Borders>
              <w:top w:val="single" w:sz="4" w:space="0" w:color="auto"/>
            </w:tcBorders>
          </w:tcPr>
          <w:p w14:paraId="3EDD23A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(1)</w:t>
            </w:r>
          </w:p>
        </w:tc>
        <w:tc>
          <w:tcPr>
            <w:tcW w:w="1421" w:type="dxa"/>
            <w:tcBorders>
              <w:top w:val="single" w:sz="4" w:space="0" w:color="auto"/>
            </w:tcBorders>
          </w:tcPr>
          <w:p w14:paraId="44AE24E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(2)</w:t>
            </w:r>
          </w:p>
        </w:tc>
        <w:tc>
          <w:tcPr>
            <w:tcW w:w="1325" w:type="dxa"/>
            <w:tcBorders>
              <w:top w:val="single" w:sz="4" w:space="0" w:color="auto"/>
            </w:tcBorders>
          </w:tcPr>
          <w:p w14:paraId="67CA53D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(3)</w:t>
            </w:r>
          </w:p>
        </w:tc>
        <w:tc>
          <w:tcPr>
            <w:tcW w:w="528" w:type="dxa"/>
          </w:tcPr>
          <w:p w14:paraId="580003A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Borders>
              <w:top w:val="single" w:sz="4" w:space="0" w:color="auto"/>
            </w:tcBorders>
          </w:tcPr>
          <w:p w14:paraId="1397EFC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(1)</w:t>
            </w:r>
          </w:p>
        </w:tc>
        <w:tc>
          <w:tcPr>
            <w:tcW w:w="1354" w:type="dxa"/>
            <w:tcBorders>
              <w:top w:val="single" w:sz="4" w:space="0" w:color="auto"/>
            </w:tcBorders>
          </w:tcPr>
          <w:p w14:paraId="46D5CF2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(2)</w:t>
            </w:r>
          </w:p>
        </w:tc>
        <w:tc>
          <w:tcPr>
            <w:tcW w:w="1359" w:type="dxa"/>
            <w:tcBorders>
              <w:top w:val="single" w:sz="4" w:space="0" w:color="auto"/>
            </w:tcBorders>
          </w:tcPr>
          <w:p w14:paraId="1377DCD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(3)</w:t>
            </w:r>
          </w:p>
        </w:tc>
      </w:tr>
      <w:tr w:rsidR="00FD6A7C" w:rsidRPr="00D92FED" w14:paraId="5F9DDFEC" w14:textId="77777777" w:rsidTr="006D71F9">
        <w:trPr>
          <w:trHeight w:val="262"/>
        </w:trPr>
        <w:tc>
          <w:tcPr>
            <w:tcW w:w="1587" w:type="dxa"/>
            <w:tcBorders>
              <w:bottom w:val="single" w:sz="4" w:space="0" w:color="auto"/>
            </w:tcBorders>
          </w:tcPr>
          <w:p w14:paraId="697A5AF7"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Borders>
              <w:bottom w:val="single" w:sz="4" w:space="0" w:color="auto"/>
            </w:tcBorders>
          </w:tcPr>
          <w:p w14:paraId="160099C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421" w:type="dxa"/>
            <w:tcBorders>
              <w:bottom w:val="single" w:sz="4" w:space="0" w:color="auto"/>
            </w:tcBorders>
          </w:tcPr>
          <w:p w14:paraId="3017942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325" w:type="dxa"/>
            <w:tcBorders>
              <w:bottom w:val="single" w:sz="4" w:space="0" w:color="auto"/>
            </w:tcBorders>
          </w:tcPr>
          <w:p w14:paraId="139A51A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528" w:type="dxa"/>
            <w:tcBorders>
              <w:bottom w:val="single" w:sz="4" w:space="0" w:color="auto"/>
            </w:tcBorders>
          </w:tcPr>
          <w:p w14:paraId="223AB508" w14:textId="77777777" w:rsidR="00FD6A7C" w:rsidRPr="00D92FED" w:rsidRDefault="00FD6A7C" w:rsidP="006D71F9">
            <w:pPr>
              <w:widowControl w:val="0"/>
              <w:autoSpaceDE w:val="0"/>
              <w:autoSpaceDN w:val="0"/>
              <w:adjustRightInd w:val="0"/>
              <w:spacing w:line="240" w:lineRule="auto"/>
              <w:jc w:val="center"/>
              <w:rPr>
                <w:rFonts w:cs="Times New Roman"/>
                <w:highlight w:val="yellow"/>
                <w:lang w:val="en-US"/>
              </w:rPr>
            </w:pPr>
          </w:p>
        </w:tc>
        <w:tc>
          <w:tcPr>
            <w:tcW w:w="1857" w:type="dxa"/>
            <w:tcBorders>
              <w:bottom w:val="single" w:sz="4" w:space="0" w:color="auto"/>
            </w:tcBorders>
          </w:tcPr>
          <w:p w14:paraId="413FAD1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354" w:type="dxa"/>
            <w:tcBorders>
              <w:bottom w:val="single" w:sz="4" w:space="0" w:color="auto"/>
            </w:tcBorders>
          </w:tcPr>
          <w:p w14:paraId="42DFA27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359" w:type="dxa"/>
            <w:tcBorders>
              <w:bottom w:val="single" w:sz="4" w:space="0" w:color="auto"/>
            </w:tcBorders>
          </w:tcPr>
          <w:p w14:paraId="1867C28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r>
      <w:tr w:rsidR="00FD6A7C" w:rsidRPr="00D92FED" w14:paraId="6D5512B9" w14:textId="77777777" w:rsidTr="006D71F9">
        <w:trPr>
          <w:trHeight w:val="271"/>
        </w:trPr>
        <w:tc>
          <w:tcPr>
            <w:tcW w:w="1587" w:type="dxa"/>
          </w:tcPr>
          <w:p w14:paraId="46A453C0"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Saving A/C</w:t>
            </w:r>
          </w:p>
        </w:tc>
        <w:tc>
          <w:tcPr>
            <w:tcW w:w="1353" w:type="dxa"/>
          </w:tcPr>
          <w:p w14:paraId="292DBF9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-0.0423**</w:t>
            </w:r>
          </w:p>
        </w:tc>
        <w:tc>
          <w:tcPr>
            <w:tcW w:w="1421" w:type="dxa"/>
          </w:tcPr>
          <w:p w14:paraId="5B1D0C8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25" w:type="dxa"/>
          </w:tcPr>
          <w:p w14:paraId="04777C9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528" w:type="dxa"/>
          </w:tcPr>
          <w:p w14:paraId="76F3F1B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078BF3A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w:t>
            </w:r>
            <w:proofErr w:type="gramStart"/>
            <w:r w:rsidRPr="00D92FED">
              <w:rPr>
                <w:rFonts w:cs="Times New Roman"/>
                <w:kern w:val="0"/>
                <w:highlight w:val="yellow"/>
                <w:lang w:val="en-US"/>
              </w:rPr>
              <w:t>0.1008**</w:t>
            </w:r>
            <w:proofErr w:type="gramEnd"/>
            <w:r w:rsidRPr="00D92FED">
              <w:rPr>
                <w:rFonts w:cs="Times New Roman"/>
                <w:kern w:val="0"/>
                <w:highlight w:val="yellow"/>
                <w:lang w:val="en-US"/>
              </w:rPr>
              <w:t>*</w:t>
            </w:r>
          </w:p>
        </w:tc>
        <w:tc>
          <w:tcPr>
            <w:tcW w:w="1354" w:type="dxa"/>
          </w:tcPr>
          <w:p w14:paraId="1F0F64A7"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9" w:type="dxa"/>
          </w:tcPr>
          <w:p w14:paraId="2C950E5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r>
      <w:tr w:rsidR="00FD6A7C" w:rsidRPr="00D92FED" w14:paraId="6F265276" w14:textId="77777777" w:rsidTr="006D71F9">
        <w:trPr>
          <w:trHeight w:val="262"/>
        </w:trPr>
        <w:tc>
          <w:tcPr>
            <w:tcW w:w="1587" w:type="dxa"/>
          </w:tcPr>
          <w:p w14:paraId="73BC3698"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16875AE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(0.0207)</w:t>
            </w:r>
          </w:p>
        </w:tc>
        <w:tc>
          <w:tcPr>
            <w:tcW w:w="1421" w:type="dxa"/>
          </w:tcPr>
          <w:p w14:paraId="61B8441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25" w:type="dxa"/>
          </w:tcPr>
          <w:p w14:paraId="7518E1D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528" w:type="dxa"/>
          </w:tcPr>
          <w:p w14:paraId="569D243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6583187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(0.0154)</w:t>
            </w:r>
          </w:p>
        </w:tc>
        <w:tc>
          <w:tcPr>
            <w:tcW w:w="1354" w:type="dxa"/>
          </w:tcPr>
          <w:p w14:paraId="714F4A5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9" w:type="dxa"/>
          </w:tcPr>
          <w:p w14:paraId="09E346F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r>
      <w:tr w:rsidR="00FD6A7C" w:rsidRPr="00D92FED" w14:paraId="1892C0A0" w14:textId="77777777" w:rsidTr="006D71F9">
        <w:trPr>
          <w:trHeight w:val="271"/>
        </w:trPr>
        <w:tc>
          <w:tcPr>
            <w:tcW w:w="1587" w:type="dxa"/>
          </w:tcPr>
          <w:p w14:paraId="2C3665D1"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Credit use</w:t>
            </w:r>
          </w:p>
        </w:tc>
        <w:tc>
          <w:tcPr>
            <w:tcW w:w="1353" w:type="dxa"/>
          </w:tcPr>
          <w:p w14:paraId="3DECBA9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421" w:type="dxa"/>
          </w:tcPr>
          <w:p w14:paraId="3DBF57D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-0.0457***</w:t>
            </w:r>
          </w:p>
        </w:tc>
        <w:tc>
          <w:tcPr>
            <w:tcW w:w="1325" w:type="dxa"/>
          </w:tcPr>
          <w:p w14:paraId="7099F89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528" w:type="dxa"/>
          </w:tcPr>
          <w:p w14:paraId="5DE3CEF7"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0787C67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4" w:type="dxa"/>
          </w:tcPr>
          <w:p w14:paraId="7ED5191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-0.0927***</w:t>
            </w:r>
          </w:p>
        </w:tc>
        <w:tc>
          <w:tcPr>
            <w:tcW w:w="1359" w:type="dxa"/>
          </w:tcPr>
          <w:p w14:paraId="503190F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r>
      <w:tr w:rsidR="00FD6A7C" w:rsidRPr="00D92FED" w14:paraId="155A114B" w14:textId="77777777" w:rsidTr="006D71F9">
        <w:trPr>
          <w:trHeight w:val="271"/>
        </w:trPr>
        <w:tc>
          <w:tcPr>
            <w:tcW w:w="1587" w:type="dxa"/>
          </w:tcPr>
          <w:p w14:paraId="50F487C0"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5008B17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421" w:type="dxa"/>
          </w:tcPr>
          <w:p w14:paraId="788DA8A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(0.0061)</w:t>
            </w:r>
          </w:p>
        </w:tc>
        <w:tc>
          <w:tcPr>
            <w:tcW w:w="1325" w:type="dxa"/>
          </w:tcPr>
          <w:p w14:paraId="6D8B065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528" w:type="dxa"/>
          </w:tcPr>
          <w:p w14:paraId="09805B4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1C3A9AD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4" w:type="dxa"/>
          </w:tcPr>
          <w:p w14:paraId="0F541BF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(0.0160)</w:t>
            </w:r>
          </w:p>
        </w:tc>
        <w:tc>
          <w:tcPr>
            <w:tcW w:w="1359" w:type="dxa"/>
          </w:tcPr>
          <w:p w14:paraId="28C1294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r>
      <w:tr w:rsidR="00FD6A7C" w:rsidRPr="00D92FED" w14:paraId="7ACF700D" w14:textId="77777777" w:rsidTr="006D71F9">
        <w:trPr>
          <w:trHeight w:val="271"/>
        </w:trPr>
        <w:tc>
          <w:tcPr>
            <w:tcW w:w="1587" w:type="dxa"/>
          </w:tcPr>
          <w:p w14:paraId="3B562511"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FI index</w:t>
            </w:r>
          </w:p>
        </w:tc>
        <w:tc>
          <w:tcPr>
            <w:tcW w:w="1353" w:type="dxa"/>
          </w:tcPr>
          <w:p w14:paraId="72D8C73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421" w:type="dxa"/>
          </w:tcPr>
          <w:p w14:paraId="015F016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25" w:type="dxa"/>
          </w:tcPr>
          <w:p w14:paraId="34C60C2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-0.0518***</w:t>
            </w:r>
          </w:p>
        </w:tc>
        <w:tc>
          <w:tcPr>
            <w:tcW w:w="528" w:type="dxa"/>
          </w:tcPr>
          <w:p w14:paraId="2CCD53C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5C13677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4" w:type="dxa"/>
          </w:tcPr>
          <w:p w14:paraId="6F765AC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9" w:type="dxa"/>
          </w:tcPr>
          <w:p w14:paraId="2A863C9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-0.0945***</w:t>
            </w:r>
          </w:p>
        </w:tc>
      </w:tr>
      <w:tr w:rsidR="00FD6A7C" w:rsidRPr="00D92FED" w14:paraId="23260624" w14:textId="77777777" w:rsidTr="006D71F9">
        <w:trPr>
          <w:trHeight w:val="271"/>
        </w:trPr>
        <w:tc>
          <w:tcPr>
            <w:tcW w:w="1587" w:type="dxa"/>
          </w:tcPr>
          <w:p w14:paraId="030AA4F4"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4A66CC6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421" w:type="dxa"/>
          </w:tcPr>
          <w:p w14:paraId="64BD5CB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25" w:type="dxa"/>
          </w:tcPr>
          <w:p w14:paraId="4F9BF27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(0.0072)</w:t>
            </w:r>
          </w:p>
        </w:tc>
        <w:tc>
          <w:tcPr>
            <w:tcW w:w="528" w:type="dxa"/>
          </w:tcPr>
          <w:p w14:paraId="2CB27CD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566C900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4" w:type="dxa"/>
          </w:tcPr>
          <w:p w14:paraId="1DDF79A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9" w:type="dxa"/>
          </w:tcPr>
          <w:p w14:paraId="2149B15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(0.0160)</w:t>
            </w:r>
          </w:p>
        </w:tc>
      </w:tr>
      <w:tr w:rsidR="00FD6A7C" w:rsidRPr="00D92FED" w14:paraId="3522A849" w14:textId="77777777" w:rsidTr="006D71F9">
        <w:trPr>
          <w:trHeight w:val="271"/>
        </w:trPr>
        <w:tc>
          <w:tcPr>
            <w:tcW w:w="1587" w:type="dxa"/>
          </w:tcPr>
          <w:p w14:paraId="04C66641"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4A4D708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421" w:type="dxa"/>
          </w:tcPr>
          <w:p w14:paraId="17E3C01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25" w:type="dxa"/>
          </w:tcPr>
          <w:p w14:paraId="174E122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528" w:type="dxa"/>
          </w:tcPr>
          <w:p w14:paraId="291AE7B7"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08381BE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4" w:type="dxa"/>
          </w:tcPr>
          <w:p w14:paraId="6B92CD7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9" w:type="dxa"/>
          </w:tcPr>
          <w:p w14:paraId="79E0838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r>
      <w:tr w:rsidR="00FD6A7C" w:rsidRPr="00D92FED" w14:paraId="33770102" w14:textId="77777777" w:rsidTr="006D71F9">
        <w:trPr>
          <w:trHeight w:val="271"/>
        </w:trPr>
        <w:tc>
          <w:tcPr>
            <w:tcW w:w="1587" w:type="dxa"/>
          </w:tcPr>
          <w:p w14:paraId="0D9ED50F"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Education</w:t>
            </w:r>
          </w:p>
        </w:tc>
        <w:tc>
          <w:tcPr>
            <w:tcW w:w="1353" w:type="dxa"/>
          </w:tcPr>
          <w:p w14:paraId="21606071"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-0.1124***</w:t>
            </w:r>
          </w:p>
        </w:tc>
        <w:tc>
          <w:tcPr>
            <w:tcW w:w="1421" w:type="dxa"/>
          </w:tcPr>
          <w:p w14:paraId="0960872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-0.1358***</w:t>
            </w:r>
          </w:p>
        </w:tc>
        <w:tc>
          <w:tcPr>
            <w:tcW w:w="1325" w:type="dxa"/>
          </w:tcPr>
          <w:p w14:paraId="572E7EB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-0.1129***</w:t>
            </w:r>
          </w:p>
        </w:tc>
        <w:tc>
          <w:tcPr>
            <w:tcW w:w="528" w:type="dxa"/>
          </w:tcPr>
          <w:p w14:paraId="2DBF591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20C9ACD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-0.0908***</w:t>
            </w:r>
          </w:p>
        </w:tc>
        <w:tc>
          <w:tcPr>
            <w:tcW w:w="1354" w:type="dxa"/>
          </w:tcPr>
          <w:p w14:paraId="73F758C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-0.1095***</w:t>
            </w:r>
          </w:p>
        </w:tc>
        <w:tc>
          <w:tcPr>
            <w:tcW w:w="1359" w:type="dxa"/>
          </w:tcPr>
          <w:p w14:paraId="7316242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-0.0941***</w:t>
            </w:r>
          </w:p>
        </w:tc>
      </w:tr>
      <w:tr w:rsidR="00FD6A7C" w:rsidRPr="00D92FED" w14:paraId="1DCF7889" w14:textId="77777777" w:rsidTr="006D71F9">
        <w:trPr>
          <w:trHeight w:val="262"/>
        </w:trPr>
        <w:tc>
          <w:tcPr>
            <w:tcW w:w="1587" w:type="dxa"/>
          </w:tcPr>
          <w:p w14:paraId="776E6CC9"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62504AA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(0.0050)</w:t>
            </w:r>
          </w:p>
        </w:tc>
        <w:tc>
          <w:tcPr>
            <w:tcW w:w="1421" w:type="dxa"/>
          </w:tcPr>
          <w:p w14:paraId="3D4D281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(0.0029)</w:t>
            </w:r>
          </w:p>
        </w:tc>
        <w:tc>
          <w:tcPr>
            <w:tcW w:w="1325" w:type="dxa"/>
          </w:tcPr>
          <w:p w14:paraId="5408978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(0.0033)</w:t>
            </w:r>
          </w:p>
        </w:tc>
        <w:tc>
          <w:tcPr>
            <w:tcW w:w="528" w:type="dxa"/>
          </w:tcPr>
          <w:p w14:paraId="68AA22A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62016B17"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(0.0107)</w:t>
            </w:r>
          </w:p>
        </w:tc>
        <w:tc>
          <w:tcPr>
            <w:tcW w:w="1354" w:type="dxa"/>
          </w:tcPr>
          <w:p w14:paraId="6B76313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(0.0057)</w:t>
            </w:r>
          </w:p>
        </w:tc>
        <w:tc>
          <w:tcPr>
            <w:tcW w:w="1359" w:type="dxa"/>
          </w:tcPr>
          <w:p w14:paraId="3049E47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(0.0083)</w:t>
            </w:r>
          </w:p>
        </w:tc>
      </w:tr>
      <w:tr w:rsidR="00FD6A7C" w:rsidRPr="00D92FED" w14:paraId="32624A64" w14:textId="77777777" w:rsidTr="006D71F9">
        <w:trPr>
          <w:trHeight w:val="271"/>
        </w:trPr>
        <w:tc>
          <w:tcPr>
            <w:tcW w:w="1587" w:type="dxa"/>
          </w:tcPr>
          <w:p w14:paraId="3B4FF38A"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053ED1D3"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421" w:type="dxa"/>
          </w:tcPr>
          <w:p w14:paraId="56043337"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25" w:type="dxa"/>
          </w:tcPr>
          <w:p w14:paraId="7A2D9B38"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528" w:type="dxa"/>
          </w:tcPr>
          <w:p w14:paraId="42A8B62B"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857" w:type="dxa"/>
          </w:tcPr>
          <w:p w14:paraId="5D616F27"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4" w:type="dxa"/>
          </w:tcPr>
          <w:p w14:paraId="7DF21BB5"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9" w:type="dxa"/>
          </w:tcPr>
          <w:p w14:paraId="4C1DE836"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r>
      <w:tr w:rsidR="00FD6A7C" w:rsidRPr="00D92FED" w14:paraId="60EF5DBE" w14:textId="77777777" w:rsidTr="006D71F9">
        <w:trPr>
          <w:trHeight w:val="262"/>
        </w:trPr>
        <w:tc>
          <w:tcPr>
            <w:tcW w:w="1587" w:type="dxa"/>
          </w:tcPr>
          <w:p w14:paraId="7FCCB1F2"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Age</w:t>
            </w:r>
          </w:p>
        </w:tc>
        <w:tc>
          <w:tcPr>
            <w:tcW w:w="1353" w:type="dxa"/>
          </w:tcPr>
          <w:p w14:paraId="6AD3860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-0.0003**</w:t>
            </w:r>
          </w:p>
        </w:tc>
        <w:tc>
          <w:tcPr>
            <w:tcW w:w="1421" w:type="dxa"/>
          </w:tcPr>
          <w:p w14:paraId="4FC990C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-0.0006***</w:t>
            </w:r>
          </w:p>
        </w:tc>
        <w:tc>
          <w:tcPr>
            <w:tcW w:w="1325" w:type="dxa"/>
          </w:tcPr>
          <w:p w14:paraId="02C44B8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-0.0004***</w:t>
            </w:r>
          </w:p>
        </w:tc>
        <w:tc>
          <w:tcPr>
            <w:tcW w:w="528" w:type="dxa"/>
          </w:tcPr>
          <w:p w14:paraId="3F936CF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15C711A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-0.0004***</w:t>
            </w:r>
          </w:p>
        </w:tc>
        <w:tc>
          <w:tcPr>
            <w:tcW w:w="1354" w:type="dxa"/>
          </w:tcPr>
          <w:p w14:paraId="10FDE63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-0.0005***</w:t>
            </w:r>
          </w:p>
        </w:tc>
        <w:tc>
          <w:tcPr>
            <w:tcW w:w="1359" w:type="dxa"/>
          </w:tcPr>
          <w:p w14:paraId="77750FE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-0.0005***</w:t>
            </w:r>
          </w:p>
        </w:tc>
      </w:tr>
      <w:tr w:rsidR="00FD6A7C" w:rsidRPr="00D92FED" w14:paraId="5B8AD36B" w14:textId="77777777" w:rsidTr="006D71F9">
        <w:trPr>
          <w:trHeight w:val="271"/>
        </w:trPr>
        <w:tc>
          <w:tcPr>
            <w:tcW w:w="1587" w:type="dxa"/>
          </w:tcPr>
          <w:p w14:paraId="59EC199D"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519F82D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(0.0002)</w:t>
            </w:r>
          </w:p>
        </w:tc>
        <w:tc>
          <w:tcPr>
            <w:tcW w:w="1421" w:type="dxa"/>
          </w:tcPr>
          <w:p w14:paraId="6F6B2DA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(0.0002)</w:t>
            </w:r>
          </w:p>
        </w:tc>
        <w:tc>
          <w:tcPr>
            <w:tcW w:w="1325" w:type="dxa"/>
          </w:tcPr>
          <w:p w14:paraId="7DC408D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(0.0001)</w:t>
            </w:r>
          </w:p>
        </w:tc>
        <w:tc>
          <w:tcPr>
            <w:tcW w:w="528" w:type="dxa"/>
          </w:tcPr>
          <w:p w14:paraId="6493BC3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12A7F53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(0.0001)</w:t>
            </w:r>
          </w:p>
        </w:tc>
        <w:tc>
          <w:tcPr>
            <w:tcW w:w="1354" w:type="dxa"/>
          </w:tcPr>
          <w:p w14:paraId="50777FD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(0.0002)</w:t>
            </w:r>
          </w:p>
        </w:tc>
        <w:tc>
          <w:tcPr>
            <w:tcW w:w="1359" w:type="dxa"/>
          </w:tcPr>
          <w:p w14:paraId="1370702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(0.0002)</w:t>
            </w:r>
          </w:p>
        </w:tc>
      </w:tr>
      <w:tr w:rsidR="00FD6A7C" w:rsidRPr="00D92FED" w14:paraId="343BC320" w14:textId="77777777" w:rsidTr="006D71F9">
        <w:trPr>
          <w:trHeight w:val="262"/>
        </w:trPr>
        <w:tc>
          <w:tcPr>
            <w:tcW w:w="1587" w:type="dxa"/>
          </w:tcPr>
          <w:p w14:paraId="77DD8E81"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09B0D484"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421" w:type="dxa"/>
          </w:tcPr>
          <w:p w14:paraId="5FD583EC"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25" w:type="dxa"/>
          </w:tcPr>
          <w:p w14:paraId="1D32E8E0"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528" w:type="dxa"/>
          </w:tcPr>
          <w:p w14:paraId="451CA1AE"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857" w:type="dxa"/>
          </w:tcPr>
          <w:p w14:paraId="767374E9"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4" w:type="dxa"/>
          </w:tcPr>
          <w:p w14:paraId="465913A4"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9" w:type="dxa"/>
          </w:tcPr>
          <w:p w14:paraId="6253644D"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r>
      <w:tr w:rsidR="00FD6A7C" w:rsidRPr="00D92FED" w14:paraId="5D003106" w14:textId="77777777" w:rsidTr="006D71F9">
        <w:trPr>
          <w:trHeight w:val="271"/>
        </w:trPr>
        <w:tc>
          <w:tcPr>
            <w:tcW w:w="1587" w:type="dxa"/>
          </w:tcPr>
          <w:p w14:paraId="73B984B4"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Gender</w:t>
            </w:r>
          </w:p>
        </w:tc>
        <w:tc>
          <w:tcPr>
            <w:tcW w:w="1353" w:type="dxa"/>
          </w:tcPr>
          <w:p w14:paraId="2F24E4A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-0.0366***</w:t>
            </w:r>
          </w:p>
        </w:tc>
        <w:tc>
          <w:tcPr>
            <w:tcW w:w="1421" w:type="dxa"/>
          </w:tcPr>
          <w:p w14:paraId="3565A14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-0.0383***</w:t>
            </w:r>
          </w:p>
        </w:tc>
        <w:tc>
          <w:tcPr>
            <w:tcW w:w="1325" w:type="dxa"/>
          </w:tcPr>
          <w:p w14:paraId="16E9183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-0.0362***</w:t>
            </w:r>
          </w:p>
        </w:tc>
        <w:tc>
          <w:tcPr>
            <w:tcW w:w="528" w:type="dxa"/>
          </w:tcPr>
          <w:p w14:paraId="0753577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234E52E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-0.0464</w:t>
            </w:r>
          </w:p>
        </w:tc>
        <w:tc>
          <w:tcPr>
            <w:tcW w:w="1354" w:type="dxa"/>
          </w:tcPr>
          <w:p w14:paraId="0ECE70D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-0.0418</w:t>
            </w:r>
          </w:p>
        </w:tc>
        <w:tc>
          <w:tcPr>
            <w:tcW w:w="1359" w:type="dxa"/>
          </w:tcPr>
          <w:p w14:paraId="20CC69B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-0.0418</w:t>
            </w:r>
          </w:p>
        </w:tc>
      </w:tr>
      <w:tr w:rsidR="00FD6A7C" w:rsidRPr="00D92FED" w14:paraId="342AC200" w14:textId="77777777" w:rsidTr="006D71F9">
        <w:trPr>
          <w:trHeight w:val="271"/>
        </w:trPr>
        <w:tc>
          <w:tcPr>
            <w:tcW w:w="1587" w:type="dxa"/>
          </w:tcPr>
          <w:p w14:paraId="6B659F13"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34948B5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(0.0131)</w:t>
            </w:r>
          </w:p>
        </w:tc>
        <w:tc>
          <w:tcPr>
            <w:tcW w:w="1421" w:type="dxa"/>
          </w:tcPr>
          <w:p w14:paraId="41B1A68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(0.0124)</w:t>
            </w:r>
          </w:p>
        </w:tc>
        <w:tc>
          <w:tcPr>
            <w:tcW w:w="1325" w:type="dxa"/>
          </w:tcPr>
          <w:p w14:paraId="574E456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(0.0137)</w:t>
            </w:r>
          </w:p>
        </w:tc>
        <w:tc>
          <w:tcPr>
            <w:tcW w:w="528" w:type="dxa"/>
          </w:tcPr>
          <w:p w14:paraId="70CA9C9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27E67B4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(0.0397)</w:t>
            </w:r>
          </w:p>
        </w:tc>
        <w:tc>
          <w:tcPr>
            <w:tcW w:w="1354" w:type="dxa"/>
          </w:tcPr>
          <w:p w14:paraId="50149A5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(0.0392)</w:t>
            </w:r>
          </w:p>
        </w:tc>
        <w:tc>
          <w:tcPr>
            <w:tcW w:w="1359" w:type="dxa"/>
          </w:tcPr>
          <w:p w14:paraId="41715731"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(0.0393)</w:t>
            </w:r>
          </w:p>
        </w:tc>
      </w:tr>
      <w:tr w:rsidR="00FD6A7C" w:rsidRPr="00D92FED" w14:paraId="76A6353E" w14:textId="77777777" w:rsidTr="006D71F9">
        <w:trPr>
          <w:trHeight w:val="262"/>
        </w:trPr>
        <w:tc>
          <w:tcPr>
            <w:tcW w:w="1587" w:type="dxa"/>
          </w:tcPr>
          <w:p w14:paraId="6761539D"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1BD1912B"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421" w:type="dxa"/>
          </w:tcPr>
          <w:p w14:paraId="51BADE02"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25" w:type="dxa"/>
          </w:tcPr>
          <w:p w14:paraId="08E3E632"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528" w:type="dxa"/>
          </w:tcPr>
          <w:p w14:paraId="2A02BC1F"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857" w:type="dxa"/>
          </w:tcPr>
          <w:p w14:paraId="45F7AE54"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4" w:type="dxa"/>
          </w:tcPr>
          <w:p w14:paraId="49E7A7C7"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9" w:type="dxa"/>
          </w:tcPr>
          <w:p w14:paraId="571C6046"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r>
      <w:tr w:rsidR="00FD6A7C" w:rsidRPr="00D92FED" w14:paraId="08513CD4" w14:textId="77777777" w:rsidTr="006D71F9">
        <w:trPr>
          <w:trHeight w:val="271"/>
        </w:trPr>
        <w:tc>
          <w:tcPr>
            <w:tcW w:w="1587" w:type="dxa"/>
          </w:tcPr>
          <w:p w14:paraId="6155873A"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Marital</w:t>
            </w:r>
          </w:p>
        </w:tc>
        <w:tc>
          <w:tcPr>
            <w:tcW w:w="1353" w:type="dxa"/>
          </w:tcPr>
          <w:p w14:paraId="2931B81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-0.0144*</w:t>
            </w:r>
          </w:p>
        </w:tc>
        <w:tc>
          <w:tcPr>
            <w:tcW w:w="1421" w:type="dxa"/>
          </w:tcPr>
          <w:p w14:paraId="736FA257"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-0.0189**</w:t>
            </w:r>
          </w:p>
        </w:tc>
        <w:tc>
          <w:tcPr>
            <w:tcW w:w="1325" w:type="dxa"/>
          </w:tcPr>
          <w:p w14:paraId="1CB3E3F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-0.0174**</w:t>
            </w:r>
          </w:p>
        </w:tc>
        <w:tc>
          <w:tcPr>
            <w:tcW w:w="528" w:type="dxa"/>
          </w:tcPr>
          <w:p w14:paraId="3C3D0DB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0D42F10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-0.0031</w:t>
            </w:r>
          </w:p>
        </w:tc>
        <w:tc>
          <w:tcPr>
            <w:tcW w:w="1354" w:type="dxa"/>
          </w:tcPr>
          <w:p w14:paraId="5C2670F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-0.0075</w:t>
            </w:r>
          </w:p>
        </w:tc>
        <w:tc>
          <w:tcPr>
            <w:tcW w:w="1359" w:type="dxa"/>
          </w:tcPr>
          <w:p w14:paraId="49C792A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-0.0066</w:t>
            </w:r>
          </w:p>
        </w:tc>
      </w:tr>
      <w:tr w:rsidR="00FD6A7C" w:rsidRPr="00D92FED" w14:paraId="0CBFD568" w14:textId="77777777" w:rsidTr="006D71F9">
        <w:trPr>
          <w:trHeight w:val="262"/>
        </w:trPr>
        <w:tc>
          <w:tcPr>
            <w:tcW w:w="1587" w:type="dxa"/>
          </w:tcPr>
          <w:p w14:paraId="2F973AAD"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57B2D86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(0.0079)</w:t>
            </w:r>
          </w:p>
        </w:tc>
        <w:tc>
          <w:tcPr>
            <w:tcW w:w="1421" w:type="dxa"/>
          </w:tcPr>
          <w:p w14:paraId="03242A21"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(0.0084)</w:t>
            </w:r>
          </w:p>
        </w:tc>
        <w:tc>
          <w:tcPr>
            <w:tcW w:w="1325" w:type="dxa"/>
          </w:tcPr>
          <w:p w14:paraId="1D70F78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(0.0083)</w:t>
            </w:r>
          </w:p>
        </w:tc>
        <w:tc>
          <w:tcPr>
            <w:tcW w:w="528" w:type="dxa"/>
          </w:tcPr>
          <w:p w14:paraId="11D3B63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0202BFE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(0.0291)</w:t>
            </w:r>
          </w:p>
        </w:tc>
        <w:tc>
          <w:tcPr>
            <w:tcW w:w="1354" w:type="dxa"/>
          </w:tcPr>
          <w:p w14:paraId="3E893C9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(0.0285)</w:t>
            </w:r>
          </w:p>
        </w:tc>
        <w:tc>
          <w:tcPr>
            <w:tcW w:w="1359" w:type="dxa"/>
          </w:tcPr>
          <w:p w14:paraId="31E72D41"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(0.0278)</w:t>
            </w:r>
          </w:p>
        </w:tc>
      </w:tr>
      <w:tr w:rsidR="00FD6A7C" w:rsidRPr="00D92FED" w14:paraId="422873F1" w14:textId="77777777" w:rsidTr="006D71F9">
        <w:trPr>
          <w:trHeight w:val="271"/>
        </w:trPr>
        <w:tc>
          <w:tcPr>
            <w:tcW w:w="1587" w:type="dxa"/>
          </w:tcPr>
          <w:p w14:paraId="366AB280"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364EA96C"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421" w:type="dxa"/>
          </w:tcPr>
          <w:p w14:paraId="02C674AC"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25" w:type="dxa"/>
          </w:tcPr>
          <w:p w14:paraId="12769532"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528" w:type="dxa"/>
          </w:tcPr>
          <w:p w14:paraId="6A46672C"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857" w:type="dxa"/>
          </w:tcPr>
          <w:p w14:paraId="29F0E2D2"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4" w:type="dxa"/>
          </w:tcPr>
          <w:p w14:paraId="193A51FB"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9" w:type="dxa"/>
          </w:tcPr>
          <w:p w14:paraId="6D67CCCB"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r>
      <w:tr w:rsidR="00FD6A7C" w:rsidRPr="00D92FED" w14:paraId="6BA36F0B" w14:textId="77777777" w:rsidTr="006D71F9">
        <w:trPr>
          <w:trHeight w:val="271"/>
        </w:trPr>
        <w:tc>
          <w:tcPr>
            <w:tcW w:w="1587" w:type="dxa"/>
          </w:tcPr>
          <w:p w14:paraId="24F4C97B"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Employ</w:t>
            </w:r>
          </w:p>
        </w:tc>
        <w:tc>
          <w:tcPr>
            <w:tcW w:w="1353" w:type="dxa"/>
          </w:tcPr>
          <w:p w14:paraId="5DE240D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-0.0231***</w:t>
            </w:r>
          </w:p>
        </w:tc>
        <w:tc>
          <w:tcPr>
            <w:tcW w:w="1421" w:type="dxa"/>
          </w:tcPr>
          <w:p w14:paraId="4BDF153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-0.0251***</w:t>
            </w:r>
          </w:p>
        </w:tc>
        <w:tc>
          <w:tcPr>
            <w:tcW w:w="1325" w:type="dxa"/>
          </w:tcPr>
          <w:p w14:paraId="483D719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-0.0189**</w:t>
            </w:r>
          </w:p>
        </w:tc>
        <w:tc>
          <w:tcPr>
            <w:tcW w:w="528" w:type="dxa"/>
          </w:tcPr>
          <w:p w14:paraId="783A7CF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76D855B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-0.0239**</w:t>
            </w:r>
          </w:p>
        </w:tc>
        <w:tc>
          <w:tcPr>
            <w:tcW w:w="1354" w:type="dxa"/>
          </w:tcPr>
          <w:p w14:paraId="645DF70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-0.0214**</w:t>
            </w:r>
          </w:p>
        </w:tc>
        <w:tc>
          <w:tcPr>
            <w:tcW w:w="1359" w:type="dxa"/>
          </w:tcPr>
          <w:p w14:paraId="03DA600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-0.0188*</w:t>
            </w:r>
          </w:p>
        </w:tc>
      </w:tr>
      <w:tr w:rsidR="00FD6A7C" w:rsidRPr="00D92FED" w14:paraId="17ECC1C2" w14:textId="77777777" w:rsidTr="006D71F9">
        <w:trPr>
          <w:trHeight w:val="262"/>
        </w:trPr>
        <w:tc>
          <w:tcPr>
            <w:tcW w:w="1587" w:type="dxa"/>
          </w:tcPr>
          <w:p w14:paraId="77E7EC28"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175BC1C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(0.0080)</w:t>
            </w:r>
          </w:p>
        </w:tc>
        <w:tc>
          <w:tcPr>
            <w:tcW w:w="1421" w:type="dxa"/>
          </w:tcPr>
          <w:p w14:paraId="3625C3E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(0.0074)</w:t>
            </w:r>
          </w:p>
        </w:tc>
        <w:tc>
          <w:tcPr>
            <w:tcW w:w="1325" w:type="dxa"/>
          </w:tcPr>
          <w:p w14:paraId="61D8B81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(0.0075)</w:t>
            </w:r>
          </w:p>
        </w:tc>
        <w:tc>
          <w:tcPr>
            <w:tcW w:w="528" w:type="dxa"/>
          </w:tcPr>
          <w:p w14:paraId="521A9E3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6234CB1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(0.0109)</w:t>
            </w:r>
          </w:p>
        </w:tc>
        <w:tc>
          <w:tcPr>
            <w:tcW w:w="1354" w:type="dxa"/>
          </w:tcPr>
          <w:p w14:paraId="1E5F4DA1"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(0.0106)</w:t>
            </w:r>
          </w:p>
        </w:tc>
        <w:tc>
          <w:tcPr>
            <w:tcW w:w="1359" w:type="dxa"/>
          </w:tcPr>
          <w:p w14:paraId="4931D60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(0.0109)</w:t>
            </w:r>
          </w:p>
        </w:tc>
      </w:tr>
      <w:tr w:rsidR="00FD6A7C" w:rsidRPr="00D92FED" w14:paraId="70ECF33E" w14:textId="77777777" w:rsidTr="006D71F9">
        <w:trPr>
          <w:trHeight w:val="271"/>
        </w:trPr>
        <w:tc>
          <w:tcPr>
            <w:tcW w:w="1587" w:type="dxa"/>
          </w:tcPr>
          <w:p w14:paraId="70D1E293"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3EEE1CF6"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421" w:type="dxa"/>
          </w:tcPr>
          <w:p w14:paraId="4FD9D113"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25" w:type="dxa"/>
          </w:tcPr>
          <w:p w14:paraId="72369938"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528" w:type="dxa"/>
          </w:tcPr>
          <w:p w14:paraId="33A0F8F3"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857" w:type="dxa"/>
          </w:tcPr>
          <w:p w14:paraId="417B42A4"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4" w:type="dxa"/>
          </w:tcPr>
          <w:p w14:paraId="30B8688B"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9" w:type="dxa"/>
          </w:tcPr>
          <w:p w14:paraId="2D8F639B"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r>
      <w:tr w:rsidR="00FD6A7C" w:rsidRPr="00D92FED" w14:paraId="7D3B53D1" w14:textId="77777777" w:rsidTr="006D71F9">
        <w:trPr>
          <w:trHeight w:val="262"/>
        </w:trPr>
        <w:tc>
          <w:tcPr>
            <w:tcW w:w="1587" w:type="dxa"/>
          </w:tcPr>
          <w:p w14:paraId="4D3C8BBB"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roofErr w:type="spellStart"/>
            <w:r w:rsidRPr="00D92FED">
              <w:rPr>
                <w:rFonts w:cs="Times New Roman"/>
                <w:kern w:val="0"/>
                <w:highlight w:val="yellow"/>
                <w:lang w:val="en-US"/>
              </w:rPr>
              <w:t>Hsize</w:t>
            </w:r>
            <w:proofErr w:type="spellEnd"/>
          </w:p>
        </w:tc>
        <w:tc>
          <w:tcPr>
            <w:tcW w:w="1353" w:type="dxa"/>
          </w:tcPr>
          <w:p w14:paraId="26C968A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-0.0650***</w:t>
            </w:r>
          </w:p>
        </w:tc>
        <w:tc>
          <w:tcPr>
            <w:tcW w:w="1421" w:type="dxa"/>
          </w:tcPr>
          <w:p w14:paraId="17C1128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-0.0654***</w:t>
            </w:r>
          </w:p>
        </w:tc>
        <w:tc>
          <w:tcPr>
            <w:tcW w:w="1325" w:type="dxa"/>
          </w:tcPr>
          <w:p w14:paraId="64F0BDE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-0.0647***</w:t>
            </w:r>
          </w:p>
        </w:tc>
        <w:tc>
          <w:tcPr>
            <w:tcW w:w="528" w:type="dxa"/>
          </w:tcPr>
          <w:p w14:paraId="02B2203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068B650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-0.0631***</w:t>
            </w:r>
          </w:p>
        </w:tc>
        <w:tc>
          <w:tcPr>
            <w:tcW w:w="1354" w:type="dxa"/>
          </w:tcPr>
          <w:p w14:paraId="2CB099F7"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-0.0624***</w:t>
            </w:r>
          </w:p>
        </w:tc>
        <w:tc>
          <w:tcPr>
            <w:tcW w:w="1359" w:type="dxa"/>
          </w:tcPr>
          <w:p w14:paraId="0E0F54F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-0.0620***</w:t>
            </w:r>
          </w:p>
        </w:tc>
      </w:tr>
      <w:tr w:rsidR="00FD6A7C" w:rsidRPr="00D92FED" w14:paraId="3361DAEE" w14:textId="77777777" w:rsidTr="006D71F9">
        <w:trPr>
          <w:trHeight w:val="271"/>
        </w:trPr>
        <w:tc>
          <w:tcPr>
            <w:tcW w:w="1587" w:type="dxa"/>
          </w:tcPr>
          <w:p w14:paraId="680B7771"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1AF20BA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(0.0049)</w:t>
            </w:r>
          </w:p>
        </w:tc>
        <w:tc>
          <w:tcPr>
            <w:tcW w:w="1421" w:type="dxa"/>
          </w:tcPr>
          <w:p w14:paraId="52B7060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(0.0047)</w:t>
            </w:r>
          </w:p>
        </w:tc>
        <w:tc>
          <w:tcPr>
            <w:tcW w:w="1325" w:type="dxa"/>
          </w:tcPr>
          <w:p w14:paraId="526FF38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(0.0050)</w:t>
            </w:r>
          </w:p>
        </w:tc>
        <w:tc>
          <w:tcPr>
            <w:tcW w:w="528" w:type="dxa"/>
          </w:tcPr>
          <w:p w14:paraId="2BDE042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7F51B63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(0.0061)</w:t>
            </w:r>
          </w:p>
        </w:tc>
        <w:tc>
          <w:tcPr>
            <w:tcW w:w="1354" w:type="dxa"/>
          </w:tcPr>
          <w:p w14:paraId="7CC82D5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(0.0061)</w:t>
            </w:r>
          </w:p>
        </w:tc>
        <w:tc>
          <w:tcPr>
            <w:tcW w:w="1359" w:type="dxa"/>
          </w:tcPr>
          <w:p w14:paraId="2680B9B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(0.0060)</w:t>
            </w:r>
          </w:p>
        </w:tc>
      </w:tr>
      <w:tr w:rsidR="00FD6A7C" w:rsidRPr="00D92FED" w14:paraId="742641B5" w14:textId="77777777" w:rsidTr="006D71F9">
        <w:trPr>
          <w:trHeight w:val="271"/>
        </w:trPr>
        <w:tc>
          <w:tcPr>
            <w:tcW w:w="1587" w:type="dxa"/>
          </w:tcPr>
          <w:p w14:paraId="4C18A571"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688FB6BE"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421" w:type="dxa"/>
          </w:tcPr>
          <w:p w14:paraId="6C6276EE"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25" w:type="dxa"/>
          </w:tcPr>
          <w:p w14:paraId="1879757C"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528" w:type="dxa"/>
          </w:tcPr>
          <w:p w14:paraId="069CD49E"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857" w:type="dxa"/>
          </w:tcPr>
          <w:p w14:paraId="49955836"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4" w:type="dxa"/>
          </w:tcPr>
          <w:p w14:paraId="0165ECE8"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9" w:type="dxa"/>
          </w:tcPr>
          <w:p w14:paraId="3E3E393A"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r>
      <w:tr w:rsidR="00FD6A7C" w:rsidRPr="00D92FED" w14:paraId="5BC5D100" w14:textId="77777777" w:rsidTr="006D71F9">
        <w:trPr>
          <w:trHeight w:val="262"/>
        </w:trPr>
        <w:tc>
          <w:tcPr>
            <w:tcW w:w="1587" w:type="dxa"/>
          </w:tcPr>
          <w:p w14:paraId="7AB3A7AC"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Agriculture</w:t>
            </w:r>
          </w:p>
        </w:tc>
        <w:tc>
          <w:tcPr>
            <w:tcW w:w="1353" w:type="dxa"/>
          </w:tcPr>
          <w:p w14:paraId="5934797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0.0297*</w:t>
            </w:r>
          </w:p>
        </w:tc>
        <w:tc>
          <w:tcPr>
            <w:tcW w:w="1421" w:type="dxa"/>
          </w:tcPr>
          <w:p w14:paraId="4D25313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0.0297*</w:t>
            </w:r>
          </w:p>
        </w:tc>
        <w:tc>
          <w:tcPr>
            <w:tcW w:w="1325" w:type="dxa"/>
          </w:tcPr>
          <w:p w14:paraId="26DEA49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0.0303*</w:t>
            </w:r>
          </w:p>
        </w:tc>
        <w:tc>
          <w:tcPr>
            <w:tcW w:w="528" w:type="dxa"/>
          </w:tcPr>
          <w:p w14:paraId="465BF30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5086BDF7"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-0.0678***</w:t>
            </w:r>
          </w:p>
        </w:tc>
        <w:tc>
          <w:tcPr>
            <w:tcW w:w="1354" w:type="dxa"/>
          </w:tcPr>
          <w:p w14:paraId="5C327A9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-0.0689***</w:t>
            </w:r>
          </w:p>
        </w:tc>
        <w:tc>
          <w:tcPr>
            <w:tcW w:w="1359" w:type="dxa"/>
          </w:tcPr>
          <w:p w14:paraId="1795756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-0.0664***</w:t>
            </w:r>
          </w:p>
        </w:tc>
      </w:tr>
      <w:tr w:rsidR="00FD6A7C" w:rsidRPr="00D92FED" w14:paraId="1D6529B1" w14:textId="77777777" w:rsidTr="006D71F9">
        <w:trPr>
          <w:trHeight w:val="271"/>
        </w:trPr>
        <w:tc>
          <w:tcPr>
            <w:tcW w:w="1587" w:type="dxa"/>
          </w:tcPr>
          <w:p w14:paraId="4EEFCC02"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60724ED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(0.0166)</w:t>
            </w:r>
          </w:p>
        </w:tc>
        <w:tc>
          <w:tcPr>
            <w:tcW w:w="1421" w:type="dxa"/>
          </w:tcPr>
          <w:p w14:paraId="1C47F12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(0.0172)</w:t>
            </w:r>
          </w:p>
        </w:tc>
        <w:tc>
          <w:tcPr>
            <w:tcW w:w="1325" w:type="dxa"/>
          </w:tcPr>
          <w:p w14:paraId="0EFAB3C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(0.0169)</w:t>
            </w:r>
          </w:p>
        </w:tc>
        <w:tc>
          <w:tcPr>
            <w:tcW w:w="528" w:type="dxa"/>
          </w:tcPr>
          <w:p w14:paraId="42D031B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480EF69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(0.0082)</w:t>
            </w:r>
          </w:p>
        </w:tc>
        <w:tc>
          <w:tcPr>
            <w:tcW w:w="1354" w:type="dxa"/>
          </w:tcPr>
          <w:p w14:paraId="0116EDE7"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(0.0078)</w:t>
            </w:r>
          </w:p>
        </w:tc>
        <w:tc>
          <w:tcPr>
            <w:tcW w:w="1359" w:type="dxa"/>
          </w:tcPr>
          <w:p w14:paraId="67B171B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(0.0080)</w:t>
            </w:r>
          </w:p>
        </w:tc>
      </w:tr>
      <w:tr w:rsidR="00FD6A7C" w:rsidRPr="00D92FED" w14:paraId="3C90F6C0" w14:textId="77777777" w:rsidTr="006D71F9">
        <w:trPr>
          <w:trHeight w:val="262"/>
        </w:trPr>
        <w:tc>
          <w:tcPr>
            <w:tcW w:w="1587" w:type="dxa"/>
          </w:tcPr>
          <w:p w14:paraId="4CFD3BEC"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roofErr w:type="spellStart"/>
            <w:r w:rsidRPr="00D92FED">
              <w:rPr>
                <w:rFonts w:cs="Times New Roman"/>
                <w:kern w:val="0"/>
                <w:highlight w:val="yellow"/>
                <w:lang w:val="en-US"/>
              </w:rPr>
              <w:t>Savingeduc</w:t>
            </w:r>
            <w:proofErr w:type="spellEnd"/>
          </w:p>
        </w:tc>
        <w:tc>
          <w:tcPr>
            <w:tcW w:w="1353" w:type="dxa"/>
          </w:tcPr>
          <w:p w14:paraId="29F0B7A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-0.0768***</w:t>
            </w:r>
          </w:p>
        </w:tc>
        <w:tc>
          <w:tcPr>
            <w:tcW w:w="1421" w:type="dxa"/>
          </w:tcPr>
          <w:p w14:paraId="12C28997"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25" w:type="dxa"/>
          </w:tcPr>
          <w:p w14:paraId="4C252C5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528" w:type="dxa"/>
          </w:tcPr>
          <w:p w14:paraId="4923C2B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7BF141D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-0.0161</w:t>
            </w:r>
          </w:p>
        </w:tc>
        <w:tc>
          <w:tcPr>
            <w:tcW w:w="1354" w:type="dxa"/>
          </w:tcPr>
          <w:p w14:paraId="7177B5C3"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9" w:type="dxa"/>
          </w:tcPr>
          <w:p w14:paraId="1884DFF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r>
      <w:tr w:rsidR="00FD6A7C" w:rsidRPr="00D92FED" w14:paraId="58BDF00E" w14:textId="77777777" w:rsidTr="006D71F9">
        <w:trPr>
          <w:trHeight w:val="271"/>
        </w:trPr>
        <w:tc>
          <w:tcPr>
            <w:tcW w:w="1587" w:type="dxa"/>
          </w:tcPr>
          <w:p w14:paraId="2056EC6F"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41B9192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(0.0250)</w:t>
            </w:r>
          </w:p>
        </w:tc>
        <w:tc>
          <w:tcPr>
            <w:tcW w:w="1421" w:type="dxa"/>
          </w:tcPr>
          <w:p w14:paraId="75066A7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25" w:type="dxa"/>
          </w:tcPr>
          <w:p w14:paraId="122F691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528" w:type="dxa"/>
          </w:tcPr>
          <w:p w14:paraId="3FE0708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204AA41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(0.0141)</w:t>
            </w:r>
          </w:p>
        </w:tc>
        <w:tc>
          <w:tcPr>
            <w:tcW w:w="1354" w:type="dxa"/>
          </w:tcPr>
          <w:p w14:paraId="6A86028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9" w:type="dxa"/>
          </w:tcPr>
          <w:p w14:paraId="321B349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r>
      <w:tr w:rsidR="00FD6A7C" w:rsidRPr="00D92FED" w14:paraId="699ECBE2" w14:textId="77777777" w:rsidTr="006D71F9">
        <w:trPr>
          <w:trHeight w:val="271"/>
        </w:trPr>
        <w:tc>
          <w:tcPr>
            <w:tcW w:w="1587" w:type="dxa"/>
          </w:tcPr>
          <w:p w14:paraId="09AF2973"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1FD5C485"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421" w:type="dxa"/>
          </w:tcPr>
          <w:p w14:paraId="66E0EE71"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25" w:type="dxa"/>
          </w:tcPr>
          <w:p w14:paraId="5E2853DE"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528" w:type="dxa"/>
          </w:tcPr>
          <w:p w14:paraId="4C265E4A"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857" w:type="dxa"/>
          </w:tcPr>
          <w:p w14:paraId="76FC1346"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4" w:type="dxa"/>
          </w:tcPr>
          <w:p w14:paraId="3F7C4ED4"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9" w:type="dxa"/>
          </w:tcPr>
          <w:p w14:paraId="1EE8F229"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r>
      <w:tr w:rsidR="00FD6A7C" w:rsidRPr="00D92FED" w14:paraId="166B1571" w14:textId="77777777" w:rsidTr="006D71F9">
        <w:trPr>
          <w:trHeight w:val="271"/>
        </w:trPr>
        <w:tc>
          <w:tcPr>
            <w:tcW w:w="1587" w:type="dxa"/>
          </w:tcPr>
          <w:p w14:paraId="0C0097C3"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Cerditeduc</w:t>
            </w:r>
          </w:p>
        </w:tc>
        <w:tc>
          <w:tcPr>
            <w:tcW w:w="1353" w:type="dxa"/>
          </w:tcPr>
          <w:p w14:paraId="0DCAD49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421" w:type="dxa"/>
          </w:tcPr>
          <w:p w14:paraId="394A093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-0.0195**</w:t>
            </w:r>
          </w:p>
        </w:tc>
        <w:tc>
          <w:tcPr>
            <w:tcW w:w="1325" w:type="dxa"/>
          </w:tcPr>
          <w:p w14:paraId="68500F1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528" w:type="dxa"/>
          </w:tcPr>
          <w:p w14:paraId="6260DC1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38E7872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4" w:type="dxa"/>
          </w:tcPr>
          <w:p w14:paraId="2538396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0.0384**</w:t>
            </w:r>
          </w:p>
        </w:tc>
        <w:tc>
          <w:tcPr>
            <w:tcW w:w="1359" w:type="dxa"/>
          </w:tcPr>
          <w:p w14:paraId="79002A7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r>
      <w:tr w:rsidR="00FD6A7C" w:rsidRPr="00D92FED" w14:paraId="5E219784" w14:textId="77777777" w:rsidTr="006D71F9">
        <w:trPr>
          <w:trHeight w:val="262"/>
        </w:trPr>
        <w:tc>
          <w:tcPr>
            <w:tcW w:w="1587" w:type="dxa"/>
          </w:tcPr>
          <w:p w14:paraId="252258A9"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31AFFF3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421" w:type="dxa"/>
          </w:tcPr>
          <w:p w14:paraId="47DFE20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(0.0080)</w:t>
            </w:r>
          </w:p>
        </w:tc>
        <w:tc>
          <w:tcPr>
            <w:tcW w:w="1325" w:type="dxa"/>
          </w:tcPr>
          <w:p w14:paraId="72EF5E6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528" w:type="dxa"/>
          </w:tcPr>
          <w:p w14:paraId="6405FEF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551350A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4" w:type="dxa"/>
          </w:tcPr>
          <w:p w14:paraId="610ADBD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(0.0163)</w:t>
            </w:r>
          </w:p>
        </w:tc>
        <w:tc>
          <w:tcPr>
            <w:tcW w:w="1359" w:type="dxa"/>
          </w:tcPr>
          <w:p w14:paraId="78A146A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r>
      <w:tr w:rsidR="00FD6A7C" w:rsidRPr="00D92FED" w14:paraId="36F49B5F" w14:textId="77777777" w:rsidTr="006D71F9">
        <w:trPr>
          <w:trHeight w:val="271"/>
        </w:trPr>
        <w:tc>
          <w:tcPr>
            <w:tcW w:w="1587" w:type="dxa"/>
          </w:tcPr>
          <w:p w14:paraId="49BE8B2E"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Pr>
          <w:p w14:paraId="2DEE3097"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421" w:type="dxa"/>
          </w:tcPr>
          <w:p w14:paraId="25CAD245"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25" w:type="dxa"/>
          </w:tcPr>
          <w:p w14:paraId="70F16A7E"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528" w:type="dxa"/>
          </w:tcPr>
          <w:p w14:paraId="788F6446"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857" w:type="dxa"/>
          </w:tcPr>
          <w:p w14:paraId="3006BF0D"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4" w:type="dxa"/>
          </w:tcPr>
          <w:p w14:paraId="0DDC25AD"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9" w:type="dxa"/>
          </w:tcPr>
          <w:p w14:paraId="519E0A0E"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r>
      <w:tr w:rsidR="00FD6A7C" w:rsidRPr="00D92FED" w14:paraId="2EAA9CDB" w14:textId="77777777" w:rsidTr="006D71F9">
        <w:trPr>
          <w:trHeight w:val="262"/>
        </w:trPr>
        <w:tc>
          <w:tcPr>
            <w:tcW w:w="1587" w:type="dxa"/>
          </w:tcPr>
          <w:p w14:paraId="60F94EA5"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roofErr w:type="spellStart"/>
            <w:r w:rsidRPr="00D92FED">
              <w:rPr>
                <w:rFonts w:cs="Times New Roman"/>
                <w:kern w:val="0"/>
                <w:highlight w:val="yellow"/>
                <w:lang w:val="en-US"/>
              </w:rPr>
              <w:t>FIeduc</w:t>
            </w:r>
            <w:proofErr w:type="spellEnd"/>
          </w:p>
        </w:tc>
        <w:tc>
          <w:tcPr>
            <w:tcW w:w="1353" w:type="dxa"/>
          </w:tcPr>
          <w:p w14:paraId="574B068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421" w:type="dxa"/>
          </w:tcPr>
          <w:p w14:paraId="74473DA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25" w:type="dxa"/>
          </w:tcPr>
          <w:p w14:paraId="6C1598E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-0.0499***</w:t>
            </w:r>
          </w:p>
        </w:tc>
        <w:tc>
          <w:tcPr>
            <w:tcW w:w="528" w:type="dxa"/>
          </w:tcPr>
          <w:p w14:paraId="13985A7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Pr>
          <w:p w14:paraId="56D2909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4" w:type="dxa"/>
          </w:tcPr>
          <w:p w14:paraId="6702E8F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9" w:type="dxa"/>
          </w:tcPr>
          <w:p w14:paraId="75B1522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-0.0033</w:t>
            </w:r>
          </w:p>
        </w:tc>
      </w:tr>
      <w:tr w:rsidR="00FD6A7C" w:rsidRPr="00D92FED" w14:paraId="0EFF09E7" w14:textId="77777777" w:rsidTr="006D71F9">
        <w:trPr>
          <w:trHeight w:val="271"/>
        </w:trPr>
        <w:tc>
          <w:tcPr>
            <w:tcW w:w="1587" w:type="dxa"/>
            <w:tcBorders>
              <w:bottom w:val="single" w:sz="4" w:space="0" w:color="auto"/>
            </w:tcBorders>
          </w:tcPr>
          <w:p w14:paraId="625057FF"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p>
        </w:tc>
        <w:tc>
          <w:tcPr>
            <w:tcW w:w="1353" w:type="dxa"/>
            <w:tcBorders>
              <w:bottom w:val="single" w:sz="4" w:space="0" w:color="auto"/>
            </w:tcBorders>
          </w:tcPr>
          <w:p w14:paraId="3F4CB4B1"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421" w:type="dxa"/>
            <w:tcBorders>
              <w:bottom w:val="single" w:sz="4" w:space="0" w:color="auto"/>
            </w:tcBorders>
          </w:tcPr>
          <w:p w14:paraId="7CBCC91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25" w:type="dxa"/>
            <w:tcBorders>
              <w:bottom w:val="single" w:sz="4" w:space="0" w:color="auto"/>
            </w:tcBorders>
          </w:tcPr>
          <w:p w14:paraId="717B2236"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(0.0074)</w:t>
            </w:r>
          </w:p>
        </w:tc>
        <w:tc>
          <w:tcPr>
            <w:tcW w:w="528" w:type="dxa"/>
            <w:tcBorders>
              <w:bottom w:val="single" w:sz="4" w:space="0" w:color="auto"/>
            </w:tcBorders>
          </w:tcPr>
          <w:p w14:paraId="1BDC6DE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Borders>
              <w:bottom w:val="single" w:sz="4" w:space="0" w:color="auto"/>
            </w:tcBorders>
          </w:tcPr>
          <w:p w14:paraId="7271DDC2"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4" w:type="dxa"/>
            <w:tcBorders>
              <w:bottom w:val="single" w:sz="4" w:space="0" w:color="auto"/>
            </w:tcBorders>
          </w:tcPr>
          <w:p w14:paraId="15555251"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359" w:type="dxa"/>
            <w:tcBorders>
              <w:bottom w:val="single" w:sz="4" w:space="0" w:color="auto"/>
            </w:tcBorders>
          </w:tcPr>
          <w:p w14:paraId="0543A43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(0.0112)</w:t>
            </w:r>
          </w:p>
        </w:tc>
      </w:tr>
      <w:tr w:rsidR="00FD6A7C" w:rsidRPr="00D92FED" w14:paraId="07E56BC3" w14:textId="77777777" w:rsidTr="006D71F9">
        <w:trPr>
          <w:trHeight w:val="271"/>
        </w:trPr>
        <w:tc>
          <w:tcPr>
            <w:tcW w:w="1587" w:type="dxa"/>
            <w:tcBorders>
              <w:top w:val="single" w:sz="4" w:space="0" w:color="auto"/>
              <w:bottom w:val="nil"/>
            </w:tcBorders>
          </w:tcPr>
          <w:p w14:paraId="692BA06F" w14:textId="77777777" w:rsidR="00FD6A7C" w:rsidRPr="00D92FED" w:rsidRDefault="00FD6A7C" w:rsidP="006D71F9">
            <w:pPr>
              <w:widowControl w:val="0"/>
              <w:autoSpaceDE w:val="0"/>
              <w:autoSpaceDN w:val="0"/>
              <w:adjustRightInd w:val="0"/>
              <w:spacing w:line="240" w:lineRule="auto"/>
              <w:rPr>
                <w:rFonts w:cs="Times New Roman"/>
                <w:i/>
                <w:iCs/>
                <w:kern w:val="0"/>
                <w:highlight w:val="yellow"/>
                <w:lang w:val="en-US"/>
              </w:rPr>
            </w:pPr>
            <w:r w:rsidRPr="00D92FED">
              <w:rPr>
                <w:rFonts w:cs="Times New Roman"/>
                <w:i/>
                <w:iCs/>
                <w:kern w:val="0"/>
                <w:highlight w:val="yellow"/>
                <w:lang w:val="en-US"/>
              </w:rPr>
              <w:t>Pseudo R2</w:t>
            </w:r>
          </w:p>
        </w:tc>
        <w:tc>
          <w:tcPr>
            <w:tcW w:w="1353" w:type="dxa"/>
            <w:tcBorders>
              <w:top w:val="single" w:sz="4" w:space="0" w:color="auto"/>
              <w:bottom w:val="nil"/>
            </w:tcBorders>
          </w:tcPr>
          <w:p w14:paraId="49B6A109"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0.1712</w:t>
            </w:r>
          </w:p>
        </w:tc>
        <w:tc>
          <w:tcPr>
            <w:tcW w:w="1421" w:type="dxa"/>
            <w:tcBorders>
              <w:top w:val="single" w:sz="4" w:space="0" w:color="auto"/>
              <w:bottom w:val="nil"/>
            </w:tcBorders>
          </w:tcPr>
          <w:p w14:paraId="7E4CA085"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0.1657</w:t>
            </w:r>
          </w:p>
        </w:tc>
        <w:tc>
          <w:tcPr>
            <w:tcW w:w="1325" w:type="dxa"/>
            <w:tcBorders>
              <w:top w:val="single" w:sz="4" w:space="0" w:color="auto"/>
              <w:bottom w:val="nil"/>
            </w:tcBorders>
          </w:tcPr>
          <w:p w14:paraId="5CB70EB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0.1719</w:t>
            </w:r>
          </w:p>
        </w:tc>
        <w:tc>
          <w:tcPr>
            <w:tcW w:w="528" w:type="dxa"/>
            <w:tcBorders>
              <w:top w:val="single" w:sz="4" w:space="0" w:color="auto"/>
              <w:bottom w:val="nil"/>
            </w:tcBorders>
          </w:tcPr>
          <w:p w14:paraId="75BD75B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Borders>
              <w:top w:val="single" w:sz="4" w:space="0" w:color="auto"/>
              <w:bottom w:val="nil"/>
            </w:tcBorders>
          </w:tcPr>
          <w:p w14:paraId="005B21B8"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0.1832</w:t>
            </w:r>
          </w:p>
        </w:tc>
        <w:tc>
          <w:tcPr>
            <w:tcW w:w="1354" w:type="dxa"/>
            <w:tcBorders>
              <w:top w:val="single" w:sz="4" w:space="0" w:color="auto"/>
              <w:bottom w:val="nil"/>
            </w:tcBorders>
          </w:tcPr>
          <w:p w14:paraId="432930BD"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0.1831</w:t>
            </w:r>
          </w:p>
        </w:tc>
        <w:tc>
          <w:tcPr>
            <w:tcW w:w="1359" w:type="dxa"/>
            <w:tcBorders>
              <w:top w:val="single" w:sz="4" w:space="0" w:color="auto"/>
              <w:bottom w:val="nil"/>
            </w:tcBorders>
          </w:tcPr>
          <w:p w14:paraId="1E3F928A"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0.1874</w:t>
            </w:r>
          </w:p>
        </w:tc>
      </w:tr>
      <w:tr w:rsidR="00FD6A7C" w:rsidRPr="00D92FED" w14:paraId="07BA82B1" w14:textId="77777777" w:rsidTr="006D71F9">
        <w:trPr>
          <w:trHeight w:val="271"/>
        </w:trPr>
        <w:tc>
          <w:tcPr>
            <w:tcW w:w="1587" w:type="dxa"/>
            <w:tcBorders>
              <w:top w:val="nil"/>
              <w:bottom w:val="single" w:sz="4" w:space="0" w:color="auto"/>
            </w:tcBorders>
          </w:tcPr>
          <w:p w14:paraId="0763D117" w14:textId="77777777" w:rsidR="00FD6A7C" w:rsidRPr="00D92FED" w:rsidRDefault="00FD6A7C" w:rsidP="006D71F9">
            <w:pPr>
              <w:widowControl w:val="0"/>
              <w:autoSpaceDE w:val="0"/>
              <w:autoSpaceDN w:val="0"/>
              <w:adjustRightInd w:val="0"/>
              <w:spacing w:line="240" w:lineRule="auto"/>
              <w:rPr>
                <w:rFonts w:cs="Times New Roman"/>
                <w:kern w:val="0"/>
                <w:highlight w:val="yellow"/>
                <w:lang w:val="en-US"/>
              </w:rPr>
            </w:pPr>
            <w:r w:rsidRPr="00D92FED">
              <w:rPr>
                <w:rFonts w:cs="Times New Roman"/>
                <w:i/>
                <w:iCs/>
                <w:kern w:val="0"/>
                <w:highlight w:val="yellow"/>
                <w:lang w:val="en-US"/>
              </w:rPr>
              <w:t>N</w:t>
            </w:r>
          </w:p>
        </w:tc>
        <w:tc>
          <w:tcPr>
            <w:tcW w:w="1353" w:type="dxa"/>
            <w:tcBorders>
              <w:top w:val="nil"/>
              <w:bottom w:val="single" w:sz="4" w:space="0" w:color="auto"/>
            </w:tcBorders>
          </w:tcPr>
          <w:p w14:paraId="1B590A24"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3539</w:t>
            </w:r>
          </w:p>
        </w:tc>
        <w:tc>
          <w:tcPr>
            <w:tcW w:w="1421" w:type="dxa"/>
            <w:tcBorders>
              <w:top w:val="nil"/>
              <w:bottom w:val="single" w:sz="4" w:space="0" w:color="auto"/>
            </w:tcBorders>
          </w:tcPr>
          <w:p w14:paraId="41E6D60E"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3539</w:t>
            </w:r>
          </w:p>
        </w:tc>
        <w:tc>
          <w:tcPr>
            <w:tcW w:w="1325" w:type="dxa"/>
            <w:tcBorders>
              <w:top w:val="nil"/>
              <w:bottom w:val="single" w:sz="4" w:space="0" w:color="auto"/>
            </w:tcBorders>
          </w:tcPr>
          <w:p w14:paraId="4FAE9BC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3539</w:t>
            </w:r>
          </w:p>
        </w:tc>
        <w:tc>
          <w:tcPr>
            <w:tcW w:w="528" w:type="dxa"/>
            <w:tcBorders>
              <w:top w:val="nil"/>
              <w:bottom w:val="single" w:sz="4" w:space="0" w:color="auto"/>
            </w:tcBorders>
          </w:tcPr>
          <w:p w14:paraId="789BAA3C"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p>
        </w:tc>
        <w:tc>
          <w:tcPr>
            <w:tcW w:w="1857" w:type="dxa"/>
            <w:tcBorders>
              <w:top w:val="nil"/>
              <w:bottom w:val="single" w:sz="4" w:space="0" w:color="auto"/>
            </w:tcBorders>
          </w:tcPr>
          <w:p w14:paraId="06DECACB"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10042</w:t>
            </w:r>
          </w:p>
        </w:tc>
        <w:tc>
          <w:tcPr>
            <w:tcW w:w="1354" w:type="dxa"/>
            <w:tcBorders>
              <w:top w:val="nil"/>
              <w:bottom w:val="single" w:sz="4" w:space="0" w:color="auto"/>
            </w:tcBorders>
          </w:tcPr>
          <w:p w14:paraId="2C167F20"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10042</w:t>
            </w:r>
          </w:p>
        </w:tc>
        <w:tc>
          <w:tcPr>
            <w:tcW w:w="1359" w:type="dxa"/>
            <w:tcBorders>
              <w:top w:val="nil"/>
              <w:bottom w:val="single" w:sz="4" w:space="0" w:color="auto"/>
            </w:tcBorders>
          </w:tcPr>
          <w:p w14:paraId="7617BCFF" w14:textId="77777777" w:rsidR="00FD6A7C" w:rsidRPr="00D92FED" w:rsidRDefault="00FD6A7C"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10042</w:t>
            </w:r>
          </w:p>
        </w:tc>
      </w:tr>
    </w:tbl>
    <w:p w14:paraId="035EBB83" w14:textId="7ED462A3" w:rsidR="00DB7CD2" w:rsidRDefault="00FD6A7C" w:rsidP="0086089F">
      <w:pPr>
        <w:widowControl w:val="0"/>
        <w:autoSpaceDE w:val="0"/>
        <w:autoSpaceDN w:val="0"/>
        <w:adjustRightInd w:val="0"/>
        <w:spacing w:line="240" w:lineRule="auto"/>
        <w:rPr>
          <w:rFonts w:cs="Times New Roman"/>
          <w:color w:val="000000"/>
          <w:sz w:val="20"/>
          <w:szCs w:val="20"/>
          <w:highlight w:val="yellow"/>
        </w:rPr>
      </w:pPr>
      <w:r w:rsidRPr="00D92FED">
        <w:rPr>
          <w:rFonts w:cs="Times New Roman"/>
          <w:kern w:val="0"/>
          <w:sz w:val="20"/>
          <w:szCs w:val="20"/>
          <w:highlight w:val="yellow"/>
          <w:lang w:val="en-US"/>
        </w:rPr>
        <w:t xml:space="preserve">Saving A/C is a dummy variable for having a savings account, FI index is the financial inclusion index, marital is marital status, employ is the dummy for employment status, </w:t>
      </w:r>
      <w:proofErr w:type="spellStart"/>
      <w:r w:rsidRPr="00D92FED">
        <w:rPr>
          <w:rFonts w:cs="Times New Roman"/>
          <w:kern w:val="0"/>
          <w:sz w:val="20"/>
          <w:szCs w:val="20"/>
          <w:highlight w:val="yellow"/>
          <w:lang w:val="en-US"/>
        </w:rPr>
        <w:t>hsize</w:t>
      </w:r>
      <w:proofErr w:type="spellEnd"/>
      <w:r w:rsidRPr="00D92FED">
        <w:rPr>
          <w:rFonts w:cs="Times New Roman"/>
          <w:kern w:val="0"/>
          <w:sz w:val="20"/>
          <w:szCs w:val="20"/>
          <w:highlight w:val="yellow"/>
          <w:lang w:val="en-US"/>
        </w:rPr>
        <w:t xml:space="preserve"> is household size, agriculture is a dummy for engagement in agriculture, </w:t>
      </w:r>
      <w:proofErr w:type="spellStart"/>
      <w:r w:rsidRPr="00D92FED">
        <w:rPr>
          <w:rFonts w:cs="Times New Roman"/>
          <w:kern w:val="0"/>
          <w:sz w:val="20"/>
          <w:szCs w:val="20"/>
          <w:highlight w:val="yellow"/>
          <w:lang w:val="en-US"/>
        </w:rPr>
        <w:t>savingeduc</w:t>
      </w:r>
      <w:proofErr w:type="spellEnd"/>
      <w:r w:rsidRPr="00D92FED">
        <w:rPr>
          <w:rFonts w:cs="Times New Roman"/>
          <w:kern w:val="0"/>
          <w:sz w:val="20"/>
          <w:szCs w:val="20"/>
          <w:highlight w:val="yellow"/>
          <w:lang w:val="en-US"/>
        </w:rPr>
        <w:t xml:space="preserve"> is the interaction term between having a savings account and education, </w:t>
      </w:r>
      <w:proofErr w:type="spellStart"/>
      <w:r w:rsidRPr="00D92FED">
        <w:rPr>
          <w:rFonts w:cs="Times New Roman"/>
          <w:kern w:val="0"/>
          <w:sz w:val="20"/>
          <w:szCs w:val="20"/>
          <w:highlight w:val="yellow"/>
          <w:lang w:val="en-US"/>
        </w:rPr>
        <w:t>crediteduc</w:t>
      </w:r>
      <w:proofErr w:type="spellEnd"/>
      <w:r w:rsidRPr="00D92FED">
        <w:rPr>
          <w:rFonts w:cs="Times New Roman"/>
          <w:kern w:val="0"/>
          <w:sz w:val="20"/>
          <w:szCs w:val="20"/>
          <w:highlight w:val="yellow"/>
          <w:lang w:val="en-US"/>
        </w:rPr>
        <w:t xml:space="preserve"> is the interaction term between credit use and education, and </w:t>
      </w:r>
      <w:proofErr w:type="spellStart"/>
      <w:r w:rsidRPr="00D92FED">
        <w:rPr>
          <w:rFonts w:cs="Times New Roman"/>
          <w:kern w:val="0"/>
          <w:sz w:val="20"/>
          <w:szCs w:val="20"/>
          <w:highlight w:val="yellow"/>
          <w:lang w:val="en-US"/>
        </w:rPr>
        <w:t>FIeduc</w:t>
      </w:r>
      <w:proofErr w:type="spellEnd"/>
      <w:r w:rsidRPr="00D92FED">
        <w:rPr>
          <w:rFonts w:cs="Times New Roman"/>
          <w:kern w:val="0"/>
          <w:sz w:val="20"/>
          <w:szCs w:val="20"/>
          <w:highlight w:val="yellow"/>
          <w:lang w:val="en-US"/>
        </w:rPr>
        <w:t xml:space="preserve"> is the interaction term between financial inclusion index and education. Figures </w:t>
      </w:r>
      <w:r w:rsidRPr="00D92FED">
        <w:rPr>
          <w:rFonts w:cs="Times New Roman"/>
          <w:color w:val="000000"/>
          <w:sz w:val="20"/>
          <w:szCs w:val="20"/>
          <w:highlight w:val="yellow"/>
        </w:rPr>
        <w:t>in parentheses stand for standard errors, ***, **, * stand for statistical significance at 1 per cent, 5 per cent and 10 per cent levels, respectively.</w:t>
      </w:r>
    </w:p>
    <w:p w14:paraId="39CC5957"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4C92E0F1" w14:textId="77777777" w:rsidR="009A1579" w:rsidRDefault="009A1579" w:rsidP="0086089F">
      <w:pPr>
        <w:widowControl w:val="0"/>
        <w:autoSpaceDE w:val="0"/>
        <w:autoSpaceDN w:val="0"/>
        <w:adjustRightInd w:val="0"/>
        <w:spacing w:line="240" w:lineRule="auto"/>
        <w:rPr>
          <w:rFonts w:cs="Times New Roman"/>
          <w:kern w:val="0"/>
          <w:highlight w:val="yellow"/>
          <w:lang w:val="en-US"/>
        </w:rPr>
      </w:pPr>
    </w:p>
    <w:p w14:paraId="289D35E7" w14:textId="77777777" w:rsidR="009A1579" w:rsidRPr="00D92FED" w:rsidRDefault="009A1579" w:rsidP="0086089F">
      <w:pPr>
        <w:widowControl w:val="0"/>
        <w:autoSpaceDE w:val="0"/>
        <w:autoSpaceDN w:val="0"/>
        <w:adjustRightInd w:val="0"/>
        <w:spacing w:line="240" w:lineRule="auto"/>
        <w:rPr>
          <w:rFonts w:cs="Times New Roman"/>
          <w:kern w:val="0"/>
          <w:highlight w:val="yellow"/>
          <w:lang w:val="en-US"/>
        </w:rPr>
      </w:pPr>
    </w:p>
    <w:p w14:paraId="482E8C57" w14:textId="18DB9269" w:rsidR="00DB7CD2" w:rsidRPr="00D92FED" w:rsidRDefault="00DB7CD2" w:rsidP="00DB7CD2">
      <w:pPr>
        <w:rPr>
          <w:rFonts w:cs="Times New Roman"/>
          <w:b/>
          <w:bCs/>
          <w:szCs w:val="24"/>
          <w:highlight w:val="yellow"/>
        </w:rPr>
      </w:pPr>
      <w:r w:rsidRPr="00D92FED">
        <w:rPr>
          <w:rFonts w:cs="Times New Roman"/>
          <w:b/>
          <w:bCs/>
          <w:highlight w:val="yellow"/>
        </w:rPr>
        <w:t xml:space="preserve">Table </w:t>
      </w:r>
      <w:r w:rsidR="00574EB3" w:rsidRPr="00D92FED">
        <w:rPr>
          <w:rFonts w:cs="Times New Roman"/>
          <w:b/>
          <w:bCs/>
          <w:highlight w:val="yellow"/>
        </w:rPr>
        <w:t>6</w:t>
      </w:r>
      <w:r w:rsidRPr="00D92FED">
        <w:rPr>
          <w:rFonts w:cs="Times New Roman"/>
          <w:b/>
          <w:bCs/>
          <w:highlight w:val="yellow"/>
        </w:rPr>
        <w:t xml:space="preserve">: </w:t>
      </w:r>
      <w:r w:rsidRPr="00D92FED">
        <w:rPr>
          <w:rFonts w:cs="Times New Roman"/>
          <w:b/>
          <w:bCs/>
          <w:szCs w:val="24"/>
          <w:highlight w:val="yellow"/>
        </w:rPr>
        <w:t>Subgroups</w:t>
      </w:r>
      <w:r w:rsidRPr="00D92FED">
        <w:rPr>
          <w:rFonts w:cs="Times New Roman"/>
          <w:b/>
          <w:bCs/>
          <w:highlight w:val="yellow"/>
        </w:rPr>
        <w:t xml:space="preserve"> by Gender</w:t>
      </w:r>
      <w:r w:rsidRPr="00D92FED">
        <w:rPr>
          <w:rFonts w:cs="Times New Roman"/>
          <w:b/>
          <w:bCs/>
          <w:szCs w:val="24"/>
          <w:highlight w:val="yellow"/>
        </w:rPr>
        <w:t>:</w:t>
      </w:r>
      <w:r w:rsidRPr="00D92FED">
        <w:rPr>
          <w:rFonts w:cs="Times New Roman"/>
          <w:b/>
          <w:bCs/>
          <w:highlight w:val="yellow"/>
        </w:rPr>
        <w:t xml:space="preserve"> </w:t>
      </w:r>
      <w:r w:rsidRPr="00D92FED">
        <w:rPr>
          <w:rFonts w:cs="Times New Roman"/>
          <w:b/>
          <w:bCs/>
          <w:szCs w:val="24"/>
          <w:highlight w:val="yellow"/>
        </w:rPr>
        <w:t>The moderating effect of education on the financial inclusion- food poverty nexus</w:t>
      </w:r>
    </w:p>
    <w:tbl>
      <w:tblPr>
        <w:tblW w:w="10929" w:type="dxa"/>
        <w:tblInd w:w="-685" w:type="dxa"/>
        <w:tblBorders>
          <w:top w:val="single" w:sz="4" w:space="0" w:color="auto"/>
        </w:tblBorders>
        <w:tblLayout w:type="fixed"/>
        <w:tblLook w:val="0000" w:firstRow="0" w:lastRow="0" w:firstColumn="0" w:lastColumn="0" w:noHBand="0" w:noVBand="0"/>
      </w:tblPr>
      <w:tblGrid>
        <w:gridCol w:w="1862"/>
        <w:gridCol w:w="1369"/>
        <w:gridCol w:w="1505"/>
        <w:gridCol w:w="1372"/>
        <w:gridCol w:w="628"/>
        <w:gridCol w:w="1397"/>
        <w:gridCol w:w="1397"/>
        <w:gridCol w:w="1399"/>
      </w:tblGrid>
      <w:tr w:rsidR="00DB7CD2" w:rsidRPr="00D92FED" w14:paraId="5F65061D" w14:textId="77777777" w:rsidTr="00036AEC">
        <w:trPr>
          <w:trHeight w:val="273"/>
        </w:trPr>
        <w:tc>
          <w:tcPr>
            <w:tcW w:w="1862" w:type="dxa"/>
          </w:tcPr>
          <w:p w14:paraId="3CCAAEA9"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4246" w:type="dxa"/>
            <w:gridSpan w:val="3"/>
            <w:tcBorders>
              <w:top w:val="single" w:sz="4" w:space="0" w:color="auto"/>
              <w:bottom w:val="single" w:sz="4" w:space="0" w:color="auto"/>
            </w:tcBorders>
          </w:tcPr>
          <w:p w14:paraId="469B670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Male Subgroup</w:t>
            </w:r>
          </w:p>
        </w:tc>
        <w:tc>
          <w:tcPr>
            <w:tcW w:w="628" w:type="dxa"/>
          </w:tcPr>
          <w:p w14:paraId="52CD5FD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4193" w:type="dxa"/>
            <w:gridSpan w:val="3"/>
            <w:tcBorders>
              <w:top w:val="single" w:sz="4" w:space="0" w:color="auto"/>
              <w:bottom w:val="single" w:sz="4" w:space="0" w:color="auto"/>
            </w:tcBorders>
          </w:tcPr>
          <w:p w14:paraId="2BE3DB6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Female Subgroup</w:t>
            </w:r>
          </w:p>
        </w:tc>
      </w:tr>
      <w:tr w:rsidR="00DB7CD2" w:rsidRPr="00D92FED" w14:paraId="0A8DEFEF" w14:textId="77777777" w:rsidTr="00036AEC">
        <w:trPr>
          <w:trHeight w:val="263"/>
        </w:trPr>
        <w:tc>
          <w:tcPr>
            <w:tcW w:w="1862" w:type="dxa"/>
          </w:tcPr>
          <w:p w14:paraId="41A85E80"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Borders>
              <w:top w:val="single" w:sz="4" w:space="0" w:color="auto"/>
            </w:tcBorders>
          </w:tcPr>
          <w:p w14:paraId="733E37C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(1)</w:t>
            </w:r>
          </w:p>
        </w:tc>
        <w:tc>
          <w:tcPr>
            <w:tcW w:w="1505" w:type="dxa"/>
            <w:tcBorders>
              <w:top w:val="single" w:sz="4" w:space="0" w:color="auto"/>
            </w:tcBorders>
          </w:tcPr>
          <w:p w14:paraId="34EEC0F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(2)</w:t>
            </w:r>
          </w:p>
        </w:tc>
        <w:tc>
          <w:tcPr>
            <w:tcW w:w="1371" w:type="dxa"/>
            <w:tcBorders>
              <w:top w:val="single" w:sz="4" w:space="0" w:color="auto"/>
            </w:tcBorders>
          </w:tcPr>
          <w:p w14:paraId="466E486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(3)</w:t>
            </w:r>
          </w:p>
        </w:tc>
        <w:tc>
          <w:tcPr>
            <w:tcW w:w="628" w:type="dxa"/>
          </w:tcPr>
          <w:p w14:paraId="0FDC94D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Borders>
              <w:top w:val="single" w:sz="4" w:space="0" w:color="auto"/>
            </w:tcBorders>
          </w:tcPr>
          <w:p w14:paraId="1C47253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(1)</w:t>
            </w:r>
          </w:p>
        </w:tc>
        <w:tc>
          <w:tcPr>
            <w:tcW w:w="1397" w:type="dxa"/>
            <w:tcBorders>
              <w:top w:val="single" w:sz="4" w:space="0" w:color="auto"/>
            </w:tcBorders>
          </w:tcPr>
          <w:p w14:paraId="706BADC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(2)</w:t>
            </w:r>
          </w:p>
        </w:tc>
        <w:tc>
          <w:tcPr>
            <w:tcW w:w="1399" w:type="dxa"/>
            <w:tcBorders>
              <w:top w:val="single" w:sz="4" w:space="0" w:color="auto"/>
            </w:tcBorders>
          </w:tcPr>
          <w:p w14:paraId="6DF5D23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(3)</w:t>
            </w:r>
          </w:p>
        </w:tc>
      </w:tr>
      <w:tr w:rsidR="00DB7CD2" w:rsidRPr="00D92FED" w14:paraId="352FD7BE" w14:textId="77777777" w:rsidTr="00036AEC">
        <w:trPr>
          <w:trHeight w:val="263"/>
        </w:trPr>
        <w:tc>
          <w:tcPr>
            <w:tcW w:w="1862" w:type="dxa"/>
            <w:tcBorders>
              <w:bottom w:val="single" w:sz="4" w:space="0" w:color="auto"/>
            </w:tcBorders>
          </w:tcPr>
          <w:p w14:paraId="023A4B9E"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Borders>
              <w:bottom w:val="single" w:sz="4" w:space="0" w:color="auto"/>
            </w:tcBorders>
          </w:tcPr>
          <w:p w14:paraId="11738AD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505" w:type="dxa"/>
            <w:tcBorders>
              <w:bottom w:val="single" w:sz="4" w:space="0" w:color="auto"/>
            </w:tcBorders>
          </w:tcPr>
          <w:p w14:paraId="18A16A6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371" w:type="dxa"/>
            <w:tcBorders>
              <w:bottom w:val="single" w:sz="4" w:space="0" w:color="auto"/>
            </w:tcBorders>
          </w:tcPr>
          <w:p w14:paraId="037B4F7B"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628" w:type="dxa"/>
            <w:tcBorders>
              <w:bottom w:val="single" w:sz="4" w:space="0" w:color="auto"/>
            </w:tcBorders>
          </w:tcPr>
          <w:p w14:paraId="2CA4CA4C" w14:textId="77777777" w:rsidR="00DB7CD2" w:rsidRPr="00D92FED" w:rsidRDefault="00DB7CD2" w:rsidP="006D71F9">
            <w:pPr>
              <w:widowControl w:val="0"/>
              <w:autoSpaceDE w:val="0"/>
              <w:autoSpaceDN w:val="0"/>
              <w:adjustRightInd w:val="0"/>
              <w:spacing w:line="240" w:lineRule="auto"/>
              <w:jc w:val="center"/>
              <w:rPr>
                <w:rFonts w:cs="Times New Roman"/>
                <w:highlight w:val="yellow"/>
                <w:lang w:val="en-US"/>
              </w:rPr>
            </w:pPr>
          </w:p>
        </w:tc>
        <w:tc>
          <w:tcPr>
            <w:tcW w:w="1397" w:type="dxa"/>
            <w:tcBorders>
              <w:bottom w:val="single" w:sz="4" w:space="0" w:color="auto"/>
            </w:tcBorders>
          </w:tcPr>
          <w:p w14:paraId="48F18A5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397" w:type="dxa"/>
            <w:tcBorders>
              <w:bottom w:val="single" w:sz="4" w:space="0" w:color="auto"/>
            </w:tcBorders>
          </w:tcPr>
          <w:p w14:paraId="755434EB"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c>
          <w:tcPr>
            <w:tcW w:w="1399" w:type="dxa"/>
            <w:tcBorders>
              <w:bottom w:val="single" w:sz="4" w:space="0" w:color="auto"/>
            </w:tcBorders>
          </w:tcPr>
          <w:p w14:paraId="3A7F000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roofErr w:type="spellStart"/>
            <w:r w:rsidRPr="00D92FED">
              <w:rPr>
                <w:rFonts w:cs="Times New Roman"/>
                <w:szCs w:val="24"/>
                <w:highlight w:val="yellow"/>
                <w:lang w:val="en-US"/>
              </w:rPr>
              <w:t>dy</w:t>
            </w:r>
            <w:proofErr w:type="spellEnd"/>
            <w:r w:rsidRPr="00D92FED">
              <w:rPr>
                <w:rFonts w:cs="Times New Roman"/>
                <w:szCs w:val="24"/>
                <w:highlight w:val="yellow"/>
                <w:lang w:val="en-US"/>
              </w:rPr>
              <w:t>/dx</w:t>
            </w:r>
          </w:p>
        </w:tc>
      </w:tr>
      <w:tr w:rsidR="00DB7CD2" w:rsidRPr="00D92FED" w14:paraId="2E8C673D" w14:textId="77777777" w:rsidTr="00036AEC">
        <w:trPr>
          <w:trHeight w:val="273"/>
        </w:trPr>
        <w:tc>
          <w:tcPr>
            <w:tcW w:w="1862" w:type="dxa"/>
            <w:tcBorders>
              <w:top w:val="single" w:sz="4" w:space="0" w:color="auto"/>
            </w:tcBorders>
          </w:tcPr>
          <w:p w14:paraId="07746267"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Saving A/C</w:t>
            </w:r>
          </w:p>
        </w:tc>
        <w:tc>
          <w:tcPr>
            <w:tcW w:w="1369" w:type="dxa"/>
            <w:tcBorders>
              <w:top w:val="single" w:sz="4" w:space="0" w:color="auto"/>
            </w:tcBorders>
          </w:tcPr>
          <w:p w14:paraId="16EFBCB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-0.0840***</w:t>
            </w:r>
          </w:p>
        </w:tc>
        <w:tc>
          <w:tcPr>
            <w:tcW w:w="1505" w:type="dxa"/>
            <w:tcBorders>
              <w:top w:val="single" w:sz="4" w:space="0" w:color="auto"/>
            </w:tcBorders>
          </w:tcPr>
          <w:p w14:paraId="0628AF2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71" w:type="dxa"/>
            <w:tcBorders>
              <w:top w:val="single" w:sz="4" w:space="0" w:color="auto"/>
            </w:tcBorders>
          </w:tcPr>
          <w:p w14:paraId="61D319E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628" w:type="dxa"/>
            <w:tcBorders>
              <w:top w:val="single" w:sz="4" w:space="0" w:color="auto"/>
            </w:tcBorders>
          </w:tcPr>
          <w:p w14:paraId="7A9533A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Borders>
              <w:top w:val="single" w:sz="4" w:space="0" w:color="auto"/>
            </w:tcBorders>
          </w:tcPr>
          <w:p w14:paraId="48EBF9EB"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-0.0922***</w:t>
            </w:r>
          </w:p>
        </w:tc>
        <w:tc>
          <w:tcPr>
            <w:tcW w:w="1397" w:type="dxa"/>
            <w:tcBorders>
              <w:top w:val="single" w:sz="4" w:space="0" w:color="auto"/>
            </w:tcBorders>
          </w:tcPr>
          <w:p w14:paraId="1FDF7B4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9" w:type="dxa"/>
            <w:tcBorders>
              <w:top w:val="single" w:sz="4" w:space="0" w:color="auto"/>
            </w:tcBorders>
          </w:tcPr>
          <w:p w14:paraId="5B88EA2B"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r>
      <w:tr w:rsidR="00DB7CD2" w:rsidRPr="00D92FED" w14:paraId="1F239B51" w14:textId="77777777" w:rsidTr="00036AEC">
        <w:trPr>
          <w:trHeight w:val="263"/>
        </w:trPr>
        <w:tc>
          <w:tcPr>
            <w:tcW w:w="1862" w:type="dxa"/>
          </w:tcPr>
          <w:p w14:paraId="5B614D0D"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3ED5C6E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(0.0036)</w:t>
            </w:r>
          </w:p>
        </w:tc>
        <w:tc>
          <w:tcPr>
            <w:tcW w:w="1505" w:type="dxa"/>
          </w:tcPr>
          <w:p w14:paraId="2A3CB4A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71" w:type="dxa"/>
          </w:tcPr>
          <w:p w14:paraId="75EB6CF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628" w:type="dxa"/>
          </w:tcPr>
          <w:p w14:paraId="63C03B1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60A6AE0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(0.0075)</w:t>
            </w:r>
          </w:p>
        </w:tc>
        <w:tc>
          <w:tcPr>
            <w:tcW w:w="1397" w:type="dxa"/>
          </w:tcPr>
          <w:p w14:paraId="75700F5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9" w:type="dxa"/>
          </w:tcPr>
          <w:p w14:paraId="670AA9D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r>
      <w:tr w:rsidR="00DB7CD2" w:rsidRPr="00D92FED" w14:paraId="1CAEBFE5" w14:textId="77777777" w:rsidTr="00036AEC">
        <w:trPr>
          <w:trHeight w:val="273"/>
        </w:trPr>
        <w:tc>
          <w:tcPr>
            <w:tcW w:w="1862" w:type="dxa"/>
          </w:tcPr>
          <w:p w14:paraId="340A3AF5"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07849C41"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056B1586"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78257A16"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50C997F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60D82091"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5E665734"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172C61C0"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7564BDA1" w14:textId="77777777" w:rsidTr="00036AEC">
        <w:trPr>
          <w:trHeight w:val="273"/>
        </w:trPr>
        <w:tc>
          <w:tcPr>
            <w:tcW w:w="1862" w:type="dxa"/>
          </w:tcPr>
          <w:p w14:paraId="7704700E"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Credit use</w:t>
            </w:r>
          </w:p>
        </w:tc>
        <w:tc>
          <w:tcPr>
            <w:tcW w:w="1369" w:type="dxa"/>
          </w:tcPr>
          <w:p w14:paraId="004BCE5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505" w:type="dxa"/>
          </w:tcPr>
          <w:p w14:paraId="7736850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-0.0605***</w:t>
            </w:r>
          </w:p>
        </w:tc>
        <w:tc>
          <w:tcPr>
            <w:tcW w:w="1371" w:type="dxa"/>
          </w:tcPr>
          <w:p w14:paraId="019AB06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628" w:type="dxa"/>
          </w:tcPr>
          <w:p w14:paraId="266DD9C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5F494F6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1A784E7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-0.1030***</w:t>
            </w:r>
          </w:p>
        </w:tc>
        <w:tc>
          <w:tcPr>
            <w:tcW w:w="1399" w:type="dxa"/>
          </w:tcPr>
          <w:p w14:paraId="146803C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r>
      <w:tr w:rsidR="00DB7CD2" w:rsidRPr="00D92FED" w14:paraId="60273918" w14:textId="77777777" w:rsidTr="00036AEC">
        <w:trPr>
          <w:trHeight w:val="273"/>
        </w:trPr>
        <w:tc>
          <w:tcPr>
            <w:tcW w:w="1862" w:type="dxa"/>
          </w:tcPr>
          <w:p w14:paraId="34CBC45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0839462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505" w:type="dxa"/>
          </w:tcPr>
          <w:p w14:paraId="1845379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(0.0052)</w:t>
            </w:r>
          </w:p>
        </w:tc>
        <w:tc>
          <w:tcPr>
            <w:tcW w:w="1371" w:type="dxa"/>
          </w:tcPr>
          <w:p w14:paraId="327335A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628" w:type="dxa"/>
          </w:tcPr>
          <w:p w14:paraId="08DE740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59151B8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19CD3F9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(0.0267)</w:t>
            </w:r>
          </w:p>
        </w:tc>
        <w:tc>
          <w:tcPr>
            <w:tcW w:w="1399" w:type="dxa"/>
          </w:tcPr>
          <w:p w14:paraId="720C626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r>
      <w:tr w:rsidR="00DB7CD2" w:rsidRPr="00D92FED" w14:paraId="1D02903F" w14:textId="77777777" w:rsidTr="00036AEC">
        <w:trPr>
          <w:trHeight w:val="273"/>
        </w:trPr>
        <w:tc>
          <w:tcPr>
            <w:tcW w:w="1862" w:type="dxa"/>
          </w:tcPr>
          <w:p w14:paraId="5BC63259"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FI index</w:t>
            </w:r>
          </w:p>
        </w:tc>
        <w:tc>
          <w:tcPr>
            <w:tcW w:w="1369" w:type="dxa"/>
          </w:tcPr>
          <w:p w14:paraId="5D8657F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505" w:type="dxa"/>
          </w:tcPr>
          <w:p w14:paraId="05EABF6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71" w:type="dxa"/>
          </w:tcPr>
          <w:p w14:paraId="19BDD69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-0.0637***</w:t>
            </w:r>
          </w:p>
        </w:tc>
        <w:tc>
          <w:tcPr>
            <w:tcW w:w="628" w:type="dxa"/>
          </w:tcPr>
          <w:p w14:paraId="22DE489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44933AEB"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5F482B7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9" w:type="dxa"/>
          </w:tcPr>
          <w:p w14:paraId="6EB7D21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-0.1030***</w:t>
            </w:r>
          </w:p>
        </w:tc>
      </w:tr>
      <w:tr w:rsidR="00DB7CD2" w:rsidRPr="00D92FED" w14:paraId="78FBB6A2" w14:textId="77777777" w:rsidTr="00036AEC">
        <w:trPr>
          <w:trHeight w:val="273"/>
        </w:trPr>
        <w:tc>
          <w:tcPr>
            <w:tcW w:w="1862" w:type="dxa"/>
          </w:tcPr>
          <w:p w14:paraId="0664920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5B43323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505" w:type="dxa"/>
          </w:tcPr>
          <w:p w14:paraId="3BEB5F9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71" w:type="dxa"/>
          </w:tcPr>
          <w:p w14:paraId="4FBF39B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(0.0034)</w:t>
            </w:r>
          </w:p>
        </w:tc>
        <w:tc>
          <w:tcPr>
            <w:tcW w:w="628" w:type="dxa"/>
          </w:tcPr>
          <w:p w14:paraId="7615DFB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40357A0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5E9832A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9" w:type="dxa"/>
          </w:tcPr>
          <w:p w14:paraId="0FDBA95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(0.0236)</w:t>
            </w:r>
          </w:p>
        </w:tc>
      </w:tr>
      <w:tr w:rsidR="00DB7CD2" w:rsidRPr="00D92FED" w14:paraId="4A481F8C" w14:textId="77777777" w:rsidTr="00036AEC">
        <w:trPr>
          <w:trHeight w:val="273"/>
        </w:trPr>
        <w:tc>
          <w:tcPr>
            <w:tcW w:w="1862" w:type="dxa"/>
          </w:tcPr>
          <w:p w14:paraId="6B9A4AC0"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Education</w:t>
            </w:r>
          </w:p>
        </w:tc>
        <w:tc>
          <w:tcPr>
            <w:tcW w:w="1369" w:type="dxa"/>
          </w:tcPr>
          <w:p w14:paraId="1932A92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-0.0586***</w:t>
            </w:r>
          </w:p>
        </w:tc>
        <w:tc>
          <w:tcPr>
            <w:tcW w:w="1505" w:type="dxa"/>
          </w:tcPr>
          <w:p w14:paraId="47900B5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-0.0712***</w:t>
            </w:r>
          </w:p>
        </w:tc>
        <w:tc>
          <w:tcPr>
            <w:tcW w:w="1371" w:type="dxa"/>
          </w:tcPr>
          <w:p w14:paraId="7C0F0D9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-0.0569***</w:t>
            </w:r>
          </w:p>
        </w:tc>
        <w:tc>
          <w:tcPr>
            <w:tcW w:w="628" w:type="dxa"/>
          </w:tcPr>
          <w:p w14:paraId="6888908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5A1C5F1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-0.1512***</w:t>
            </w:r>
          </w:p>
        </w:tc>
        <w:tc>
          <w:tcPr>
            <w:tcW w:w="1397" w:type="dxa"/>
          </w:tcPr>
          <w:p w14:paraId="0D7887A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-0.1790***</w:t>
            </w:r>
          </w:p>
        </w:tc>
        <w:tc>
          <w:tcPr>
            <w:tcW w:w="1399" w:type="dxa"/>
          </w:tcPr>
          <w:p w14:paraId="63F85E5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-0.1551***</w:t>
            </w:r>
          </w:p>
        </w:tc>
      </w:tr>
      <w:tr w:rsidR="00DB7CD2" w:rsidRPr="00D92FED" w14:paraId="7B234086" w14:textId="77777777" w:rsidTr="00036AEC">
        <w:trPr>
          <w:trHeight w:val="263"/>
        </w:trPr>
        <w:tc>
          <w:tcPr>
            <w:tcW w:w="1862" w:type="dxa"/>
          </w:tcPr>
          <w:p w14:paraId="4BEF25E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308F272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(0.0117)</w:t>
            </w:r>
          </w:p>
        </w:tc>
        <w:tc>
          <w:tcPr>
            <w:tcW w:w="1505" w:type="dxa"/>
          </w:tcPr>
          <w:p w14:paraId="7EDCE6A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(0.0104)</w:t>
            </w:r>
          </w:p>
        </w:tc>
        <w:tc>
          <w:tcPr>
            <w:tcW w:w="1371" w:type="dxa"/>
          </w:tcPr>
          <w:p w14:paraId="7B89109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(0.0122)</w:t>
            </w:r>
          </w:p>
        </w:tc>
        <w:tc>
          <w:tcPr>
            <w:tcW w:w="628" w:type="dxa"/>
          </w:tcPr>
          <w:p w14:paraId="544F851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09B1C1C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(0.0230)</w:t>
            </w:r>
          </w:p>
        </w:tc>
        <w:tc>
          <w:tcPr>
            <w:tcW w:w="1397" w:type="dxa"/>
          </w:tcPr>
          <w:p w14:paraId="036319BB"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(0.0346)</w:t>
            </w:r>
          </w:p>
        </w:tc>
        <w:tc>
          <w:tcPr>
            <w:tcW w:w="1399" w:type="dxa"/>
          </w:tcPr>
          <w:p w14:paraId="0BDEBDC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(0.0278)</w:t>
            </w:r>
          </w:p>
        </w:tc>
      </w:tr>
      <w:tr w:rsidR="00DB7CD2" w:rsidRPr="00D92FED" w14:paraId="22D41C77" w14:textId="77777777" w:rsidTr="00036AEC">
        <w:trPr>
          <w:trHeight w:val="273"/>
        </w:trPr>
        <w:tc>
          <w:tcPr>
            <w:tcW w:w="1862" w:type="dxa"/>
          </w:tcPr>
          <w:p w14:paraId="126F4E97"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5326BEB6"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106F2D61"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142C8CE0"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0C252E6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09726576"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04AB2840"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3533E48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696456CA" w14:textId="77777777" w:rsidTr="00036AEC">
        <w:trPr>
          <w:trHeight w:val="263"/>
        </w:trPr>
        <w:tc>
          <w:tcPr>
            <w:tcW w:w="1862" w:type="dxa"/>
          </w:tcPr>
          <w:p w14:paraId="3E54C4E4"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Age</w:t>
            </w:r>
          </w:p>
        </w:tc>
        <w:tc>
          <w:tcPr>
            <w:tcW w:w="1369" w:type="dxa"/>
          </w:tcPr>
          <w:p w14:paraId="5512397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-0.0001</w:t>
            </w:r>
          </w:p>
        </w:tc>
        <w:tc>
          <w:tcPr>
            <w:tcW w:w="1505" w:type="dxa"/>
          </w:tcPr>
          <w:p w14:paraId="3734685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-0.0002*</w:t>
            </w:r>
          </w:p>
        </w:tc>
        <w:tc>
          <w:tcPr>
            <w:tcW w:w="1371" w:type="dxa"/>
          </w:tcPr>
          <w:p w14:paraId="7094D6E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-0.0002*</w:t>
            </w:r>
          </w:p>
        </w:tc>
        <w:tc>
          <w:tcPr>
            <w:tcW w:w="628" w:type="dxa"/>
          </w:tcPr>
          <w:p w14:paraId="1906612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24CAA07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-0.0007***</w:t>
            </w:r>
          </w:p>
        </w:tc>
        <w:tc>
          <w:tcPr>
            <w:tcW w:w="1397" w:type="dxa"/>
          </w:tcPr>
          <w:p w14:paraId="0C79BF2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-0.0008***</w:t>
            </w:r>
          </w:p>
        </w:tc>
        <w:tc>
          <w:tcPr>
            <w:tcW w:w="1399" w:type="dxa"/>
          </w:tcPr>
          <w:p w14:paraId="35A72C8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-0.0007***</w:t>
            </w:r>
          </w:p>
        </w:tc>
      </w:tr>
      <w:tr w:rsidR="00DB7CD2" w:rsidRPr="00D92FED" w14:paraId="7346FA95" w14:textId="77777777" w:rsidTr="00036AEC">
        <w:trPr>
          <w:trHeight w:val="273"/>
        </w:trPr>
        <w:tc>
          <w:tcPr>
            <w:tcW w:w="1862" w:type="dxa"/>
          </w:tcPr>
          <w:p w14:paraId="4962671D"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5F1A944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(0.0001)</w:t>
            </w:r>
          </w:p>
        </w:tc>
        <w:tc>
          <w:tcPr>
            <w:tcW w:w="1505" w:type="dxa"/>
          </w:tcPr>
          <w:p w14:paraId="19B86D3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(0.0001)</w:t>
            </w:r>
          </w:p>
        </w:tc>
        <w:tc>
          <w:tcPr>
            <w:tcW w:w="1371" w:type="dxa"/>
          </w:tcPr>
          <w:p w14:paraId="5341F07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(0.0001)</w:t>
            </w:r>
          </w:p>
        </w:tc>
        <w:tc>
          <w:tcPr>
            <w:tcW w:w="628" w:type="dxa"/>
          </w:tcPr>
          <w:p w14:paraId="23B365F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345A9E6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(0.0001)</w:t>
            </w:r>
          </w:p>
        </w:tc>
        <w:tc>
          <w:tcPr>
            <w:tcW w:w="1397" w:type="dxa"/>
          </w:tcPr>
          <w:p w14:paraId="137C873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(0.0001)</w:t>
            </w:r>
          </w:p>
        </w:tc>
        <w:tc>
          <w:tcPr>
            <w:tcW w:w="1399" w:type="dxa"/>
          </w:tcPr>
          <w:p w14:paraId="2B5B93E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(0.0001)</w:t>
            </w:r>
          </w:p>
        </w:tc>
      </w:tr>
      <w:tr w:rsidR="00DB7CD2" w:rsidRPr="00D92FED" w14:paraId="77CA3C1A" w14:textId="77777777" w:rsidTr="00036AEC">
        <w:trPr>
          <w:trHeight w:val="263"/>
        </w:trPr>
        <w:tc>
          <w:tcPr>
            <w:tcW w:w="1862" w:type="dxa"/>
          </w:tcPr>
          <w:p w14:paraId="05082044"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23CA872E"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2BB0A536"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32BED69E"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5E3C489C"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49BA6103"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0E288FD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452356E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33E011BD" w14:textId="77777777" w:rsidTr="00036AEC">
        <w:trPr>
          <w:trHeight w:val="273"/>
        </w:trPr>
        <w:tc>
          <w:tcPr>
            <w:tcW w:w="1862" w:type="dxa"/>
          </w:tcPr>
          <w:p w14:paraId="24709D45"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Urban</w:t>
            </w:r>
          </w:p>
        </w:tc>
        <w:tc>
          <w:tcPr>
            <w:tcW w:w="1369" w:type="dxa"/>
          </w:tcPr>
          <w:p w14:paraId="0F4E223B"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-0.0236***</w:t>
            </w:r>
          </w:p>
        </w:tc>
        <w:tc>
          <w:tcPr>
            <w:tcW w:w="1505" w:type="dxa"/>
          </w:tcPr>
          <w:p w14:paraId="4383F3D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-0.0320***</w:t>
            </w:r>
          </w:p>
        </w:tc>
        <w:tc>
          <w:tcPr>
            <w:tcW w:w="1371" w:type="dxa"/>
          </w:tcPr>
          <w:p w14:paraId="382D969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-0.0275***</w:t>
            </w:r>
          </w:p>
        </w:tc>
        <w:tc>
          <w:tcPr>
            <w:tcW w:w="628" w:type="dxa"/>
          </w:tcPr>
          <w:p w14:paraId="47F69D0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5AF4148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-0.0282***</w:t>
            </w:r>
          </w:p>
        </w:tc>
        <w:tc>
          <w:tcPr>
            <w:tcW w:w="1397" w:type="dxa"/>
          </w:tcPr>
          <w:p w14:paraId="60C35A5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-0.0328***</w:t>
            </w:r>
          </w:p>
        </w:tc>
        <w:tc>
          <w:tcPr>
            <w:tcW w:w="1399" w:type="dxa"/>
          </w:tcPr>
          <w:p w14:paraId="416DFF1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-0.0299***</w:t>
            </w:r>
          </w:p>
        </w:tc>
      </w:tr>
      <w:tr w:rsidR="00DB7CD2" w:rsidRPr="00D92FED" w14:paraId="3680BAFB" w14:textId="77777777" w:rsidTr="00036AEC">
        <w:trPr>
          <w:trHeight w:val="273"/>
        </w:trPr>
        <w:tc>
          <w:tcPr>
            <w:tcW w:w="1862" w:type="dxa"/>
          </w:tcPr>
          <w:p w14:paraId="36154738"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6959F4B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(0.0048)</w:t>
            </w:r>
          </w:p>
        </w:tc>
        <w:tc>
          <w:tcPr>
            <w:tcW w:w="1505" w:type="dxa"/>
          </w:tcPr>
          <w:p w14:paraId="3B0E650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(0.0045)</w:t>
            </w:r>
          </w:p>
        </w:tc>
        <w:tc>
          <w:tcPr>
            <w:tcW w:w="1371" w:type="dxa"/>
          </w:tcPr>
          <w:p w14:paraId="324789A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(0.0047)</w:t>
            </w:r>
          </w:p>
        </w:tc>
        <w:tc>
          <w:tcPr>
            <w:tcW w:w="628" w:type="dxa"/>
          </w:tcPr>
          <w:p w14:paraId="7D779A2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70620B5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(0.0046)</w:t>
            </w:r>
          </w:p>
        </w:tc>
        <w:tc>
          <w:tcPr>
            <w:tcW w:w="1397" w:type="dxa"/>
          </w:tcPr>
          <w:p w14:paraId="7C59A03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(0.0058)</w:t>
            </w:r>
          </w:p>
        </w:tc>
        <w:tc>
          <w:tcPr>
            <w:tcW w:w="1399" w:type="dxa"/>
          </w:tcPr>
          <w:p w14:paraId="1563F37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(0.0051)</w:t>
            </w:r>
          </w:p>
        </w:tc>
      </w:tr>
      <w:tr w:rsidR="00DB7CD2" w:rsidRPr="00D92FED" w14:paraId="03593CD9" w14:textId="77777777" w:rsidTr="00036AEC">
        <w:trPr>
          <w:trHeight w:val="263"/>
        </w:trPr>
        <w:tc>
          <w:tcPr>
            <w:tcW w:w="1862" w:type="dxa"/>
          </w:tcPr>
          <w:p w14:paraId="03920E59"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153D13AC"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63286ED2"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2130571E"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568AD1C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269F45E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474A14CC"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000CBA71"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506D643E" w14:textId="77777777" w:rsidTr="00036AEC">
        <w:trPr>
          <w:trHeight w:val="273"/>
        </w:trPr>
        <w:tc>
          <w:tcPr>
            <w:tcW w:w="1862" w:type="dxa"/>
          </w:tcPr>
          <w:p w14:paraId="1180025D"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Marital</w:t>
            </w:r>
          </w:p>
        </w:tc>
        <w:tc>
          <w:tcPr>
            <w:tcW w:w="1369" w:type="dxa"/>
          </w:tcPr>
          <w:p w14:paraId="76E76D6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-0.0101</w:t>
            </w:r>
          </w:p>
        </w:tc>
        <w:tc>
          <w:tcPr>
            <w:tcW w:w="1505" w:type="dxa"/>
          </w:tcPr>
          <w:p w14:paraId="275C612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-0.0126</w:t>
            </w:r>
          </w:p>
        </w:tc>
        <w:tc>
          <w:tcPr>
            <w:tcW w:w="1371" w:type="dxa"/>
          </w:tcPr>
          <w:p w14:paraId="1E08C68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-0.0090</w:t>
            </w:r>
          </w:p>
        </w:tc>
        <w:tc>
          <w:tcPr>
            <w:tcW w:w="628" w:type="dxa"/>
          </w:tcPr>
          <w:p w14:paraId="51B3FD7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010F4CF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-0.0053</w:t>
            </w:r>
          </w:p>
        </w:tc>
        <w:tc>
          <w:tcPr>
            <w:tcW w:w="1397" w:type="dxa"/>
          </w:tcPr>
          <w:p w14:paraId="43097DC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-0.0116</w:t>
            </w:r>
          </w:p>
        </w:tc>
        <w:tc>
          <w:tcPr>
            <w:tcW w:w="1399" w:type="dxa"/>
          </w:tcPr>
          <w:p w14:paraId="5E2BC69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-0.0116</w:t>
            </w:r>
          </w:p>
        </w:tc>
      </w:tr>
      <w:tr w:rsidR="00DB7CD2" w:rsidRPr="00D92FED" w14:paraId="44E2BF10" w14:textId="77777777" w:rsidTr="00036AEC">
        <w:trPr>
          <w:trHeight w:val="263"/>
        </w:trPr>
        <w:tc>
          <w:tcPr>
            <w:tcW w:w="1862" w:type="dxa"/>
          </w:tcPr>
          <w:p w14:paraId="0FAB87E0"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42885EB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(0.0109)</w:t>
            </w:r>
          </w:p>
        </w:tc>
        <w:tc>
          <w:tcPr>
            <w:tcW w:w="1505" w:type="dxa"/>
          </w:tcPr>
          <w:p w14:paraId="04A5564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(0.0122)</w:t>
            </w:r>
          </w:p>
        </w:tc>
        <w:tc>
          <w:tcPr>
            <w:tcW w:w="1371" w:type="dxa"/>
          </w:tcPr>
          <w:p w14:paraId="55EB176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(0.0125)</w:t>
            </w:r>
          </w:p>
        </w:tc>
        <w:tc>
          <w:tcPr>
            <w:tcW w:w="628" w:type="dxa"/>
          </w:tcPr>
          <w:p w14:paraId="36ED230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4264C8B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(0.0451)</w:t>
            </w:r>
          </w:p>
        </w:tc>
        <w:tc>
          <w:tcPr>
            <w:tcW w:w="1397" w:type="dxa"/>
          </w:tcPr>
          <w:p w14:paraId="2F75B94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(0.0445)</w:t>
            </w:r>
          </w:p>
        </w:tc>
        <w:tc>
          <w:tcPr>
            <w:tcW w:w="1399" w:type="dxa"/>
          </w:tcPr>
          <w:p w14:paraId="5252931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(0.0427)</w:t>
            </w:r>
          </w:p>
        </w:tc>
      </w:tr>
      <w:tr w:rsidR="00DB7CD2" w:rsidRPr="00D92FED" w14:paraId="4165B5C7" w14:textId="77777777" w:rsidTr="00036AEC">
        <w:trPr>
          <w:trHeight w:val="273"/>
        </w:trPr>
        <w:tc>
          <w:tcPr>
            <w:tcW w:w="1862" w:type="dxa"/>
          </w:tcPr>
          <w:p w14:paraId="49C8A87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31F4E841"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1B7ED078"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6B1050AD"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6BF3E8D1"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07379064"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79AB068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312707D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28670CD6" w14:textId="77777777" w:rsidTr="00036AEC">
        <w:trPr>
          <w:trHeight w:val="273"/>
        </w:trPr>
        <w:tc>
          <w:tcPr>
            <w:tcW w:w="1862" w:type="dxa"/>
          </w:tcPr>
          <w:p w14:paraId="75FB5CD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Employ</w:t>
            </w:r>
          </w:p>
        </w:tc>
        <w:tc>
          <w:tcPr>
            <w:tcW w:w="1369" w:type="dxa"/>
          </w:tcPr>
          <w:p w14:paraId="4726BF1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-0.0546***</w:t>
            </w:r>
          </w:p>
        </w:tc>
        <w:tc>
          <w:tcPr>
            <w:tcW w:w="1505" w:type="dxa"/>
          </w:tcPr>
          <w:p w14:paraId="347D945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-0.0550***</w:t>
            </w:r>
          </w:p>
        </w:tc>
        <w:tc>
          <w:tcPr>
            <w:tcW w:w="1371" w:type="dxa"/>
          </w:tcPr>
          <w:p w14:paraId="50B1D12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-0.0518***</w:t>
            </w:r>
          </w:p>
        </w:tc>
        <w:tc>
          <w:tcPr>
            <w:tcW w:w="628" w:type="dxa"/>
          </w:tcPr>
          <w:p w14:paraId="50B0F04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2EFE8EF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-0.0003</w:t>
            </w:r>
          </w:p>
        </w:tc>
        <w:tc>
          <w:tcPr>
            <w:tcW w:w="1397" w:type="dxa"/>
          </w:tcPr>
          <w:p w14:paraId="76C0466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0.0024</w:t>
            </w:r>
          </w:p>
        </w:tc>
        <w:tc>
          <w:tcPr>
            <w:tcW w:w="1399" w:type="dxa"/>
          </w:tcPr>
          <w:p w14:paraId="495A4DC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0.0061***</w:t>
            </w:r>
          </w:p>
        </w:tc>
      </w:tr>
      <w:tr w:rsidR="00DB7CD2" w:rsidRPr="00D92FED" w14:paraId="28CF0223" w14:textId="77777777" w:rsidTr="00036AEC">
        <w:trPr>
          <w:trHeight w:val="263"/>
        </w:trPr>
        <w:tc>
          <w:tcPr>
            <w:tcW w:w="1862" w:type="dxa"/>
          </w:tcPr>
          <w:p w14:paraId="1464280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6160C73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(0.0030)</w:t>
            </w:r>
          </w:p>
        </w:tc>
        <w:tc>
          <w:tcPr>
            <w:tcW w:w="1505" w:type="dxa"/>
          </w:tcPr>
          <w:p w14:paraId="58C89DE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(0.0041)</w:t>
            </w:r>
          </w:p>
        </w:tc>
        <w:tc>
          <w:tcPr>
            <w:tcW w:w="1371" w:type="dxa"/>
          </w:tcPr>
          <w:p w14:paraId="235E242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(0.0037)</w:t>
            </w:r>
          </w:p>
        </w:tc>
        <w:tc>
          <w:tcPr>
            <w:tcW w:w="628" w:type="dxa"/>
          </w:tcPr>
          <w:p w14:paraId="6D9D83F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4EDD9E5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(0.0022)</w:t>
            </w:r>
          </w:p>
        </w:tc>
        <w:tc>
          <w:tcPr>
            <w:tcW w:w="1397" w:type="dxa"/>
          </w:tcPr>
          <w:p w14:paraId="271014D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(0.0022)</w:t>
            </w:r>
          </w:p>
        </w:tc>
        <w:tc>
          <w:tcPr>
            <w:tcW w:w="1399" w:type="dxa"/>
          </w:tcPr>
          <w:p w14:paraId="2EFC86E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(0.0017)</w:t>
            </w:r>
          </w:p>
        </w:tc>
      </w:tr>
      <w:tr w:rsidR="00DB7CD2" w:rsidRPr="00D92FED" w14:paraId="2B614A1B" w14:textId="77777777" w:rsidTr="00036AEC">
        <w:trPr>
          <w:trHeight w:val="273"/>
        </w:trPr>
        <w:tc>
          <w:tcPr>
            <w:tcW w:w="1862" w:type="dxa"/>
          </w:tcPr>
          <w:p w14:paraId="2891CC7D"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7C5E8DB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52703339"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3569E7F3"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3AF431BD"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4524FF0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37592B9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72EA8E48"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061B67C8" w14:textId="77777777" w:rsidTr="00036AEC">
        <w:trPr>
          <w:trHeight w:val="263"/>
        </w:trPr>
        <w:tc>
          <w:tcPr>
            <w:tcW w:w="1862" w:type="dxa"/>
          </w:tcPr>
          <w:p w14:paraId="4E64C1A7"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roofErr w:type="spellStart"/>
            <w:r w:rsidRPr="00D92FED">
              <w:rPr>
                <w:rFonts w:cs="Times New Roman"/>
                <w:kern w:val="0"/>
                <w:highlight w:val="yellow"/>
                <w:lang w:val="en-US"/>
              </w:rPr>
              <w:t>Hsize</w:t>
            </w:r>
            <w:proofErr w:type="spellEnd"/>
          </w:p>
        </w:tc>
        <w:tc>
          <w:tcPr>
            <w:tcW w:w="1369" w:type="dxa"/>
          </w:tcPr>
          <w:p w14:paraId="0A66075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-0.0587***</w:t>
            </w:r>
          </w:p>
        </w:tc>
        <w:tc>
          <w:tcPr>
            <w:tcW w:w="1505" w:type="dxa"/>
          </w:tcPr>
          <w:p w14:paraId="0733C4F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-0.0591***</w:t>
            </w:r>
          </w:p>
        </w:tc>
        <w:tc>
          <w:tcPr>
            <w:tcW w:w="1371" w:type="dxa"/>
          </w:tcPr>
          <w:p w14:paraId="6817C19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-0.0589***</w:t>
            </w:r>
          </w:p>
        </w:tc>
        <w:tc>
          <w:tcPr>
            <w:tcW w:w="628" w:type="dxa"/>
          </w:tcPr>
          <w:p w14:paraId="726BC9B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2C25C92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-0.0671***</w:t>
            </w:r>
          </w:p>
        </w:tc>
        <w:tc>
          <w:tcPr>
            <w:tcW w:w="1397" w:type="dxa"/>
          </w:tcPr>
          <w:p w14:paraId="40A35B4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-0.0662***</w:t>
            </w:r>
          </w:p>
        </w:tc>
        <w:tc>
          <w:tcPr>
            <w:tcW w:w="1399" w:type="dxa"/>
          </w:tcPr>
          <w:p w14:paraId="55F07DE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-0.0655***</w:t>
            </w:r>
          </w:p>
        </w:tc>
      </w:tr>
      <w:tr w:rsidR="00DB7CD2" w:rsidRPr="00D92FED" w14:paraId="73B4942A" w14:textId="77777777" w:rsidTr="00036AEC">
        <w:trPr>
          <w:trHeight w:val="273"/>
        </w:trPr>
        <w:tc>
          <w:tcPr>
            <w:tcW w:w="1862" w:type="dxa"/>
          </w:tcPr>
          <w:p w14:paraId="64691B1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2F419E2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(0.0015)</w:t>
            </w:r>
          </w:p>
        </w:tc>
        <w:tc>
          <w:tcPr>
            <w:tcW w:w="1505" w:type="dxa"/>
          </w:tcPr>
          <w:p w14:paraId="035DBCC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(0.0015)</w:t>
            </w:r>
          </w:p>
        </w:tc>
        <w:tc>
          <w:tcPr>
            <w:tcW w:w="1371" w:type="dxa"/>
          </w:tcPr>
          <w:p w14:paraId="3E1FDA0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(0.0016)</w:t>
            </w:r>
          </w:p>
        </w:tc>
        <w:tc>
          <w:tcPr>
            <w:tcW w:w="628" w:type="dxa"/>
          </w:tcPr>
          <w:p w14:paraId="66FB760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57EB318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(0.0077)</w:t>
            </w:r>
          </w:p>
        </w:tc>
        <w:tc>
          <w:tcPr>
            <w:tcW w:w="1397" w:type="dxa"/>
          </w:tcPr>
          <w:p w14:paraId="74D7B2C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(0.0072)</w:t>
            </w:r>
          </w:p>
        </w:tc>
        <w:tc>
          <w:tcPr>
            <w:tcW w:w="1399" w:type="dxa"/>
          </w:tcPr>
          <w:p w14:paraId="11F15E1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(0.0073)</w:t>
            </w:r>
          </w:p>
        </w:tc>
      </w:tr>
      <w:tr w:rsidR="00DB7CD2" w:rsidRPr="00D92FED" w14:paraId="78029F14" w14:textId="77777777" w:rsidTr="00036AEC">
        <w:trPr>
          <w:trHeight w:val="273"/>
        </w:trPr>
        <w:tc>
          <w:tcPr>
            <w:tcW w:w="1862" w:type="dxa"/>
          </w:tcPr>
          <w:p w14:paraId="71A50558"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62CAE4F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1CBFF75C"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0B814D68"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7A833F1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1818F515"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107EED4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7061EE5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08228E33" w14:textId="77777777" w:rsidTr="00036AEC">
        <w:trPr>
          <w:trHeight w:val="263"/>
        </w:trPr>
        <w:tc>
          <w:tcPr>
            <w:tcW w:w="1862" w:type="dxa"/>
          </w:tcPr>
          <w:p w14:paraId="179DCA1D"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Agriculture</w:t>
            </w:r>
          </w:p>
        </w:tc>
        <w:tc>
          <w:tcPr>
            <w:tcW w:w="1369" w:type="dxa"/>
          </w:tcPr>
          <w:p w14:paraId="1B5F7A2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-0.0189***</w:t>
            </w:r>
          </w:p>
        </w:tc>
        <w:tc>
          <w:tcPr>
            <w:tcW w:w="1505" w:type="dxa"/>
          </w:tcPr>
          <w:p w14:paraId="38DDE5D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-0.0179***</w:t>
            </w:r>
          </w:p>
        </w:tc>
        <w:tc>
          <w:tcPr>
            <w:tcW w:w="1371" w:type="dxa"/>
          </w:tcPr>
          <w:p w14:paraId="33C6268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-0.0181***</w:t>
            </w:r>
          </w:p>
        </w:tc>
        <w:tc>
          <w:tcPr>
            <w:tcW w:w="628" w:type="dxa"/>
          </w:tcPr>
          <w:p w14:paraId="53C07A8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1A289DE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-0.0406***</w:t>
            </w:r>
          </w:p>
        </w:tc>
        <w:tc>
          <w:tcPr>
            <w:tcW w:w="1397" w:type="dxa"/>
          </w:tcPr>
          <w:p w14:paraId="233F58A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-0.0424***</w:t>
            </w:r>
          </w:p>
        </w:tc>
        <w:tc>
          <w:tcPr>
            <w:tcW w:w="1399" w:type="dxa"/>
          </w:tcPr>
          <w:p w14:paraId="5037CF8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w:t>
            </w:r>
            <w:proofErr w:type="gramStart"/>
            <w:r w:rsidRPr="00D92FED">
              <w:rPr>
                <w:rFonts w:cs="Times New Roman"/>
                <w:kern w:val="0"/>
                <w:highlight w:val="yellow"/>
                <w:lang w:val="en-US"/>
              </w:rPr>
              <w:t>0.0394**</w:t>
            </w:r>
            <w:proofErr w:type="gramEnd"/>
            <w:r w:rsidRPr="00D92FED">
              <w:rPr>
                <w:rFonts w:cs="Times New Roman"/>
                <w:kern w:val="0"/>
                <w:highlight w:val="yellow"/>
                <w:lang w:val="en-US"/>
              </w:rPr>
              <w:t>*</w:t>
            </w:r>
          </w:p>
        </w:tc>
      </w:tr>
      <w:tr w:rsidR="00DB7CD2" w:rsidRPr="00D92FED" w14:paraId="4CABC72D" w14:textId="77777777" w:rsidTr="00036AEC">
        <w:trPr>
          <w:trHeight w:val="273"/>
        </w:trPr>
        <w:tc>
          <w:tcPr>
            <w:tcW w:w="1862" w:type="dxa"/>
          </w:tcPr>
          <w:p w14:paraId="30B5E78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4D81392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(0.0030)</w:t>
            </w:r>
          </w:p>
        </w:tc>
        <w:tc>
          <w:tcPr>
            <w:tcW w:w="1505" w:type="dxa"/>
          </w:tcPr>
          <w:p w14:paraId="717A960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(0.0030)</w:t>
            </w:r>
          </w:p>
        </w:tc>
        <w:tc>
          <w:tcPr>
            <w:tcW w:w="1371" w:type="dxa"/>
          </w:tcPr>
          <w:p w14:paraId="06DBB83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(0.0030)</w:t>
            </w:r>
          </w:p>
        </w:tc>
        <w:tc>
          <w:tcPr>
            <w:tcW w:w="628" w:type="dxa"/>
          </w:tcPr>
          <w:p w14:paraId="3635AAE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43EB4DB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(0.0141)</w:t>
            </w:r>
          </w:p>
        </w:tc>
        <w:tc>
          <w:tcPr>
            <w:tcW w:w="1397" w:type="dxa"/>
          </w:tcPr>
          <w:p w14:paraId="35115CD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(0.0138)</w:t>
            </w:r>
          </w:p>
        </w:tc>
        <w:tc>
          <w:tcPr>
            <w:tcW w:w="1399" w:type="dxa"/>
          </w:tcPr>
          <w:p w14:paraId="76238B8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(0.0142)</w:t>
            </w:r>
          </w:p>
        </w:tc>
      </w:tr>
      <w:tr w:rsidR="00DB7CD2" w:rsidRPr="00D92FED" w14:paraId="0D42FD51" w14:textId="77777777" w:rsidTr="00036AEC">
        <w:trPr>
          <w:trHeight w:val="263"/>
        </w:trPr>
        <w:tc>
          <w:tcPr>
            <w:tcW w:w="1862" w:type="dxa"/>
          </w:tcPr>
          <w:p w14:paraId="7504F82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5AB155E6"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60392F18"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0CD0A40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3B327BFC"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1ACB56A7"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05C811EC"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676448A0"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26D4AE43" w14:textId="77777777" w:rsidTr="00036AEC">
        <w:trPr>
          <w:trHeight w:val="273"/>
        </w:trPr>
        <w:tc>
          <w:tcPr>
            <w:tcW w:w="1862" w:type="dxa"/>
          </w:tcPr>
          <w:p w14:paraId="5DFCC213" w14:textId="04995888" w:rsidR="00DB7CD2" w:rsidRPr="00D92FED" w:rsidRDefault="00AA5DAD" w:rsidP="006D71F9">
            <w:pPr>
              <w:widowControl w:val="0"/>
              <w:autoSpaceDE w:val="0"/>
              <w:autoSpaceDN w:val="0"/>
              <w:adjustRightInd w:val="0"/>
              <w:spacing w:line="240" w:lineRule="auto"/>
              <w:rPr>
                <w:rFonts w:cs="Times New Roman"/>
                <w:kern w:val="0"/>
                <w:highlight w:val="yellow"/>
                <w:lang w:val="en-US"/>
              </w:rPr>
            </w:pPr>
            <w:proofErr w:type="spellStart"/>
            <w:r w:rsidRPr="00D92FED">
              <w:rPr>
                <w:rFonts w:cs="Times New Roman"/>
                <w:kern w:val="0"/>
                <w:highlight w:val="yellow"/>
                <w:lang w:val="en-US"/>
              </w:rPr>
              <w:t>S</w:t>
            </w:r>
            <w:r w:rsidR="00DB7CD2" w:rsidRPr="00D92FED">
              <w:rPr>
                <w:rFonts w:cs="Times New Roman"/>
                <w:kern w:val="0"/>
                <w:highlight w:val="yellow"/>
                <w:lang w:val="en-US"/>
              </w:rPr>
              <w:t>avingeduc</w:t>
            </w:r>
            <w:proofErr w:type="spellEnd"/>
          </w:p>
        </w:tc>
        <w:tc>
          <w:tcPr>
            <w:tcW w:w="1369" w:type="dxa"/>
          </w:tcPr>
          <w:p w14:paraId="44AE2ED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-0.0118*</w:t>
            </w:r>
          </w:p>
        </w:tc>
        <w:tc>
          <w:tcPr>
            <w:tcW w:w="1505" w:type="dxa"/>
          </w:tcPr>
          <w:p w14:paraId="6947C31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71" w:type="dxa"/>
          </w:tcPr>
          <w:p w14:paraId="011388F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628" w:type="dxa"/>
          </w:tcPr>
          <w:p w14:paraId="657B50F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46DED62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-0.0643***</w:t>
            </w:r>
          </w:p>
        </w:tc>
        <w:tc>
          <w:tcPr>
            <w:tcW w:w="1397" w:type="dxa"/>
          </w:tcPr>
          <w:p w14:paraId="6DCA45B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9" w:type="dxa"/>
          </w:tcPr>
          <w:p w14:paraId="03E2975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r>
      <w:tr w:rsidR="00DB7CD2" w:rsidRPr="00D92FED" w14:paraId="1A047BA7" w14:textId="77777777" w:rsidTr="00036AEC">
        <w:trPr>
          <w:trHeight w:val="273"/>
        </w:trPr>
        <w:tc>
          <w:tcPr>
            <w:tcW w:w="1862" w:type="dxa"/>
          </w:tcPr>
          <w:p w14:paraId="482E0905"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291CE60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(0.0066)</w:t>
            </w:r>
          </w:p>
        </w:tc>
        <w:tc>
          <w:tcPr>
            <w:tcW w:w="1505" w:type="dxa"/>
          </w:tcPr>
          <w:p w14:paraId="54B0580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71" w:type="dxa"/>
          </w:tcPr>
          <w:p w14:paraId="0C2DF01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628" w:type="dxa"/>
          </w:tcPr>
          <w:p w14:paraId="595F88C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410E200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(0.0155)</w:t>
            </w:r>
          </w:p>
        </w:tc>
        <w:tc>
          <w:tcPr>
            <w:tcW w:w="1397" w:type="dxa"/>
          </w:tcPr>
          <w:p w14:paraId="55EF135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9" w:type="dxa"/>
          </w:tcPr>
          <w:p w14:paraId="4FC6D5C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r>
      <w:tr w:rsidR="00DB7CD2" w:rsidRPr="00D92FED" w14:paraId="6E87BE3E" w14:textId="77777777" w:rsidTr="00036AEC">
        <w:trPr>
          <w:trHeight w:val="263"/>
        </w:trPr>
        <w:tc>
          <w:tcPr>
            <w:tcW w:w="1862" w:type="dxa"/>
          </w:tcPr>
          <w:p w14:paraId="39088445"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16C7134D"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6E3C2858"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14E49AB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211094A2"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1422D422"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1730E88E"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4A565F02"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008C1F9A" w14:textId="77777777" w:rsidTr="00036AEC">
        <w:trPr>
          <w:trHeight w:val="273"/>
        </w:trPr>
        <w:tc>
          <w:tcPr>
            <w:tcW w:w="1862" w:type="dxa"/>
          </w:tcPr>
          <w:p w14:paraId="689A4DA7"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kern w:val="0"/>
                <w:highlight w:val="yellow"/>
                <w:lang w:val="en-US"/>
              </w:rPr>
              <w:t>Cerditeduc</w:t>
            </w:r>
          </w:p>
        </w:tc>
        <w:tc>
          <w:tcPr>
            <w:tcW w:w="1369" w:type="dxa"/>
          </w:tcPr>
          <w:p w14:paraId="02A1E6B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505" w:type="dxa"/>
          </w:tcPr>
          <w:p w14:paraId="181C0B2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0.0029</w:t>
            </w:r>
          </w:p>
        </w:tc>
        <w:tc>
          <w:tcPr>
            <w:tcW w:w="1371" w:type="dxa"/>
          </w:tcPr>
          <w:p w14:paraId="06E41AB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628" w:type="dxa"/>
          </w:tcPr>
          <w:p w14:paraId="77E145D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1840B91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0608C67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0.0438</w:t>
            </w:r>
          </w:p>
        </w:tc>
        <w:tc>
          <w:tcPr>
            <w:tcW w:w="1399" w:type="dxa"/>
          </w:tcPr>
          <w:p w14:paraId="19B2EF1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r>
      <w:tr w:rsidR="00DB7CD2" w:rsidRPr="00D92FED" w14:paraId="680D9933" w14:textId="77777777" w:rsidTr="00036AEC">
        <w:trPr>
          <w:trHeight w:val="263"/>
        </w:trPr>
        <w:tc>
          <w:tcPr>
            <w:tcW w:w="1862" w:type="dxa"/>
          </w:tcPr>
          <w:p w14:paraId="1AA51849"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4AA16AFB"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505" w:type="dxa"/>
          </w:tcPr>
          <w:p w14:paraId="2D9208F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(0.0034)</w:t>
            </w:r>
          </w:p>
        </w:tc>
        <w:tc>
          <w:tcPr>
            <w:tcW w:w="1371" w:type="dxa"/>
          </w:tcPr>
          <w:p w14:paraId="566E015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628" w:type="dxa"/>
          </w:tcPr>
          <w:p w14:paraId="5535F66A"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123B26D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024EA469"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(0.0462)</w:t>
            </w:r>
          </w:p>
        </w:tc>
        <w:tc>
          <w:tcPr>
            <w:tcW w:w="1399" w:type="dxa"/>
          </w:tcPr>
          <w:p w14:paraId="1E06057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r>
      <w:tr w:rsidR="00DB7CD2" w:rsidRPr="00D92FED" w14:paraId="40AA4957" w14:textId="77777777" w:rsidTr="00036AEC">
        <w:trPr>
          <w:trHeight w:val="273"/>
        </w:trPr>
        <w:tc>
          <w:tcPr>
            <w:tcW w:w="1862" w:type="dxa"/>
          </w:tcPr>
          <w:p w14:paraId="6CBB35F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Pr>
          <w:p w14:paraId="6512D312"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505" w:type="dxa"/>
          </w:tcPr>
          <w:p w14:paraId="1E38412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71" w:type="dxa"/>
          </w:tcPr>
          <w:p w14:paraId="6F28CA1D"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628" w:type="dxa"/>
          </w:tcPr>
          <w:p w14:paraId="0ADE9CEB"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1936A9E2"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7" w:type="dxa"/>
          </w:tcPr>
          <w:p w14:paraId="611FF3A7"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99" w:type="dxa"/>
          </w:tcPr>
          <w:p w14:paraId="21D3427C"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r>
      <w:tr w:rsidR="00DB7CD2" w:rsidRPr="00D92FED" w14:paraId="31705F92" w14:textId="77777777" w:rsidTr="00036AEC">
        <w:trPr>
          <w:trHeight w:val="263"/>
        </w:trPr>
        <w:tc>
          <w:tcPr>
            <w:tcW w:w="1862" w:type="dxa"/>
          </w:tcPr>
          <w:p w14:paraId="5FCC7495"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roofErr w:type="spellStart"/>
            <w:r w:rsidRPr="00D92FED">
              <w:rPr>
                <w:rFonts w:cs="Times New Roman"/>
                <w:kern w:val="0"/>
                <w:highlight w:val="yellow"/>
                <w:lang w:val="en-US"/>
              </w:rPr>
              <w:t>FIeduc</w:t>
            </w:r>
            <w:proofErr w:type="spellEnd"/>
          </w:p>
        </w:tc>
        <w:tc>
          <w:tcPr>
            <w:tcW w:w="1369" w:type="dxa"/>
          </w:tcPr>
          <w:p w14:paraId="41A15A23"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505" w:type="dxa"/>
          </w:tcPr>
          <w:p w14:paraId="660BBAAB"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71" w:type="dxa"/>
          </w:tcPr>
          <w:p w14:paraId="6B0516A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-0.0216**</w:t>
            </w:r>
          </w:p>
        </w:tc>
        <w:tc>
          <w:tcPr>
            <w:tcW w:w="628" w:type="dxa"/>
          </w:tcPr>
          <w:p w14:paraId="3D43BB8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6A7EB57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Pr>
          <w:p w14:paraId="1A04544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9" w:type="dxa"/>
          </w:tcPr>
          <w:p w14:paraId="3321C43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-0.0228</w:t>
            </w:r>
          </w:p>
        </w:tc>
      </w:tr>
      <w:tr w:rsidR="00DB7CD2" w:rsidRPr="00D92FED" w14:paraId="52D9A365" w14:textId="77777777" w:rsidTr="00036AEC">
        <w:trPr>
          <w:trHeight w:val="273"/>
        </w:trPr>
        <w:tc>
          <w:tcPr>
            <w:tcW w:w="1862" w:type="dxa"/>
            <w:tcBorders>
              <w:bottom w:val="single" w:sz="4" w:space="0" w:color="auto"/>
            </w:tcBorders>
          </w:tcPr>
          <w:p w14:paraId="3F0F40BA"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p>
        </w:tc>
        <w:tc>
          <w:tcPr>
            <w:tcW w:w="1369" w:type="dxa"/>
            <w:tcBorders>
              <w:bottom w:val="single" w:sz="4" w:space="0" w:color="auto"/>
            </w:tcBorders>
          </w:tcPr>
          <w:p w14:paraId="4732ED7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505" w:type="dxa"/>
            <w:tcBorders>
              <w:bottom w:val="single" w:sz="4" w:space="0" w:color="auto"/>
            </w:tcBorders>
          </w:tcPr>
          <w:p w14:paraId="07CDF76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71" w:type="dxa"/>
            <w:tcBorders>
              <w:bottom w:val="single" w:sz="4" w:space="0" w:color="auto"/>
            </w:tcBorders>
          </w:tcPr>
          <w:p w14:paraId="039820B4"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(0.0084)</w:t>
            </w:r>
          </w:p>
        </w:tc>
        <w:tc>
          <w:tcPr>
            <w:tcW w:w="628" w:type="dxa"/>
            <w:tcBorders>
              <w:bottom w:val="single" w:sz="4" w:space="0" w:color="auto"/>
            </w:tcBorders>
          </w:tcPr>
          <w:p w14:paraId="7E2B5268"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Borders>
              <w:bottom w:val="single" w:sz="4" w:space="0" w:color="auto"/>
            </w:tcBorders>
          </w:tcPr>
          <w:p w14:paraId="5F0568C0"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Borders>
              <w:bottom w:val="single" w:sz="4" w:space="0" w:color="auto"/>
            </w:tcBorders>
          </w:tcPr>
          <w:p w14:paraId="6D90691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9" w:type="dxa"/>
            <w:tcBorders>
              <w:bottom w:val="single" w:sz="4" w:space="0" w:color="auto"/>
            </w:tcBorders>
          </w:tcPr>
          <w:p w14:paraId="581C5AF1"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(0.0252)</w:t>
            </w:r>
          </w:p>
        </w:tc>
      </w:tr>
      <w:tr w:rsidR="00DB7CD2" w:rsidRPr="00D92FED" w14:paraId="5B9E03A7" w14:textId="77777777" w:rsidTr="00036AEC">
        <w:trPr>
          <w:trHeight w:val="273"/>
        </w:trPr>
        <w:tc>
          <w:tcPr>
            <w:tcW w:w="1862" w:type="dxa"/>
            <w:tcBorders>
              <w:top w:val="single" w:sz="4" w:space="0" w:color="auto"/>
              <w:bottom w:val="nil"/>
            </w:tcBorders>
          </w:tcPr>
          <w:p w14:paraId="025E3D5A" w14:textId="77777777" w:rsidR="00DB7CD2" w:rsidRPr="00D92FED" w:rsidRDefault="00DB7CD2" w:rsidP="006D71F9">
            <w:pPr>
              <w:widowControl w:val="0"/>
              <w:autoSpaceDE w:val="0"/>
              <w:autoSpaceDN w:val="0"/>
              <w:adjustRightInd w:val="0"/>
              <w:spacing w:line="240" w:lineRule="auto"/>
              <w:rPr>
                <w:rFonts w:cs="Times New Roman"/>
                <w:i/>
                <w:iCs/>
                <w:kern w:val="0"/>
                <w:highlight w:val="yellow"/>
                <w:lang w:val="en-US"/>
              </w:rPr>
            </w:pPr>
            <w:r w:rsidRPr="00D92FED">
              <w:rPr>
                <w:rFonts w:cs="Times New Roman"/>
                <w:i/>
                <w:iCs/>
                <w:kern w:val="0"/>
                <w:highlight w:val="yellow"/>
                <w:lang w:val="en-US"/>
              </w:rPr>
              <w:t xml:space="preserve"> Pseudo R2</w:t>
            </w:r>
          </w:p>
        </w:tc>
        <w:tc>
          <w:tcPr>
            <w:tcW w:w="1369" w:type="dxa"/>
            <w:tcBorders>
              <w:top w:val="single" w:sz="4" w:space="0" w:color="auto"/>
              <w:bottom w:val="nil"/>
            </w:tcBorders>
          </w:tcPr>
          <w:p w14:paraId="7464492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0.1872</w:t>
            </w:r>
          </w:p>
        </w:tc>
        <w:tc>
          <w:tcPr>
            <w:tcW w:w="1505" w:type="dxa"/>
            <w:tcBorders>
              <w:top w:val="single" w:sz="4" w:space="0" w:color="auto"/>
              <w:bottom w:val="nil"/>
            </w:tcBorders>
          </w:tcPr>
          <w:p w14:paraId="46569A56"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0.1840</w:t>
            </w:r>
          </w:p>
        </w:tc>
        <w:tc>
          <w:tcPr>
            <w:tcW w:w="1371" w:type="dxa"/>
            <w:tcBorders>
              <w:top w:val="single" w:sz="4" w:space="0" w:color="auto"/>
              <w:bottom w:val="nil"/>
            </w:tcBorders>
          </w:tcPr>
          <w:p w14:paraId="036B9EE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0.1884</w:t>
            </w:r>
          </w:p>
        </w:tc>
        <w:tc>
          <w:tcPr>
            <w:tcW w:w="628" w:type="dxa"/>
            <w:tcBorders>
              <w:top w:val="single" w:sz="4" w:space="0" w:color="auto"/>
              <w:bottom w:val="nil"/>
            </w:tcBorders>
          </w:tcPr>
          <w:p w14:paraId="52BBA63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Borders>
              <w:top w:val="single" w:sz="4" w:space="0" w:color="auto"/>
              <w:bottom w:val="nil"/>
            </w:tcBorders>
          </w:tcPr>
          <w:p w14:paraId="03E52CF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0.1715</w:t>
            </w:r>
          </w:p>
        </w:tc>
        <w:tc>
          <w:tcPr>
            <w:tcW w:w="1397" w:type="dxa"/>
            <w:tcBorders>
              <w:top w:val="single" w:sz="4" w:space="0" w:color="auto"/>
              <w:bottom w:val="nil"/>
            </w:tcBorders>
          </w:tcPr>
          <w:p w14:paraId="09FB6337"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0.1711</w:t>
            </w:r>
          </w:p>
        </w:tc>
        <w:tc>
          <w:tcPr>
            <w:tcW w:w="1399" w:type="dxa"/>
            <w:tcBorders>
              <w:top w:val="single" w:sz="4" w:space="0" w:color="auto"/>
              <w:bottom w:val="nil"/>
            </w:tcBorders>
          </w:tcPr>
          <w:p w14:paraId="0C19FA25"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0.1765</w:t>
            </w:r>
          </w:p>
        </w:tc>
      </w:tr>
      <w:tr w:rsidR="00DB7CD2" w:rsidRPr="00D92FED" w14:paraId="7F1F022D" w14:textId="77777777" w:rsidTr="00036AEC">
        <w:trPr>
          <w:trHeight w:val="273"/>
        </w:trPr>
        <w:tc>
          <w:tcPr>
            <w:tcW w:w="1862" w:type="dxa"/>
            <w:tcBorders>
              <w:top w:val="nil"/>
              <w:bottom w:val="single" w:sz="4" w:space="0" w:color="auto"/>
            </w:tcBorders>
          </w:tcPr>
          <w:p w14:paraId="57FF0FEF" w14:textId="77777777" w:rsidR="00DB7CD2" w:rsidRPr="00D92FED" w:rsidRDefault="00DB7CD2" w:rsidP="006D71F9">
            <w:pPr>
              <w:widowControl w:val="0"/>
              <w:autoSpaceDE w:val="0"/>
              <w:autoSpaceDN w:val="0"/>
              <w:adjustRightInd w:val="0"/>
              <w:spacing w:line="240" w:lineRule="auto"/>
              <w:rPr>
                <w:rFonts w:cs="Times New Roman"/>
                <w:kern w:val="0"/>
                <w:highlight w:val="yellow"/>
                <w:lang w:val="en-US"/>
              </w:rPr>
            </w:pPr>
            <w:r w:rsidRPr="00D92FED">
              <w:rPr>
                <w:rFonts w:cs="Times New Roman"/>
                <w:i/>
                <w:iCs/>
                <w:kern w:val="0"/>
                <w:highlight w:val="yellow"/>
                <w:lang w:val="en-US"/>
              </w:rPr>
              <w:t>N</w:t>
            </w:r>
          </w:p>
        </w:tc>
        <w:tc>
          <w:tcPr>
            <w:tcW w:w="1369" w:type="dxa"/>
            <w:tcBorders>
              <w:top w:val="nil"/>
              <w:bottom w:val="single" w:sz="4" w:space="0" w:color="auto"/>
            </w:tcBorders>
          </w:tcPr>
          <w:p w14:paraId="6F131DBC"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5812</w:t>
            </w:r>
          </w:p>
        </w:tc>
        <w:tc>
          <w:tcPr>
            <w:tcW w:w="1505" w:type="dxa"/>
            <w:tcBorders>
              <w:top w:val="nil"/>
              <w:bottom w:val="single" w:sz="4" w:space="0" w:color="auto"/>
            </w:tcBorders>
          </w:tcPr>
          <w:p w14:paraId="4B68B44D"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5812</w:t>
            </w:r>
          </w:p>
        </w:tc>
        <w:tc>
          <w:tcPr>
            <w:tcW w:w="1371" w:type="dxa"/>
            <w:tcBorders>
              <w:top w:val="nil"/>
              <w:bottom w:val="single" w:sz="4" w:space="0" w:color="auto"/>
            </w:tcBorders>
          </w:tcPr>
          <w:p w14:paraId="0AD9C352"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5812</w:t>
            </w:r>
          </w:p>
        </w:tc>
        <w:tc>
          <w:tcPr>
            <w:tcW w:w="628" w:type="dxa"/>
            <w:tcBorders>
              <w:top w:val="nil"/>
              <w:bottom w:val="single" w:sz="4" w:space="0" w:color="auto"/>
            </w:tcBorders>
          </w:tcPr>
          <w:p w14:paraId="5F26CFF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p>
        </w:tc>
        <w:tc>
          <w:tcPr>
            <w:tcW w:w="1397" w:type="dxa"/>
            <w:tcBorders>
              <w:top w:val="nil"/>
              <w:bottom w:val="single" w:sz="4" w:space="0" w:color="auto"/>
            </w:tcBorders>
          </w:tcPr>
          <w:p w14:paraId="6F062DB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7769</w:t>
            </w:r>
          </w:p>
        </w:tc>
        <w:tc>
          <w:tcPr>
            <w:tcW w:w="1397" w:type="dxa"/>
            <w:tcBorders>
              <w:top w:val="nil"/>
              <w:bottom w:val="single" w:sz="4" w:space="0" w:color="auto"/>
            </w:tcBorders>
          </w:tcPr>
          <w:p w14:paraId="5B15D67F"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7769</w:t>
            </w:r>
          </w:p>
        </w:tc>
        <w:tc>
          <w:tcPr>
            <w:tcW w:w="1399" w:type="dxa"/>
            <w:tcBorders>
              <w:top w:val="nil"/>
              <w:bottom w:val="single" w:sz="4" w:space="0" w:color="auto"/>
            </w:tcBorders>
          </w:tcPr>
          <w:p w14:paraId="6FD2A55E" w14:textId="77777777" w:rsidR="00DB7CD2" w:rsidRPr="00D92FED" w:rsidRDefault="00DB7CD2" w:rsidP="006D71F9">
            <w:pPr>
              <w:widowControl w:val="0"/>
              <w:autoSpaceDE w:val="0"/>
              <w:autoSpaceDN w:val="0"/>
              <w:adjustRightInd w:val="0"/>
              <w:spacing w:line="240" w:lineRule="auto"/>
              <w:jc w:val="center"/>
              <w:rPr>
                <w:rFonts w:cs="Times New Roman"/>
                <w:kern w:val="0"/>
                <w:highlight w:val="yellow"/>
                <w:lang w:val="en-US"/>
              </w:rPr>
            </w:pPr>
            <w:r w:rsidRPr="00D92FED">
              <w:rPr>
                <w:rFonts w:cs="Times New Roman"/>
                <w:kern w:val="0"/>
                <w:highlight w:val="yellow"/>
                <w:lang w:val="en-US"/>
              </w:rPr>
              <w:t>7769</w:t>
            </w:r>
          </w:p>
        </w:tc>
      </w:tr>
    </w:tbl>
    <w:p w14:paraId="63A38270" w14:textId="77777777" w:rsidR="00DB7CD2" w:rsidRPr="00B7188B" w:rsidRDefault="00DB7CD2" w:rsidP="00DB7CD2">
      <w:pPr>
        <w:widowControl w:val="0"/>
        <w:autoSpaceDE w:val="0"/>
        <w:autoSpaceDN w:val="0"/>
        <w:adjustRightInd w:val="0"/>
        <w:spacing w:line="240" w:lineRule="auto"/>
        <w:rPr>
          <w:rFonts w:cs="Times New Roman"/>
          <w:color w:val="000000"/>
          <w:sz w:val="20"/>
          <w:szCs w:val="20"/>
        </w:rPr>
      </w:pPr>
      <w:r w:rsidRPr="00D92FED">
        <w:rPr>
          <w:rFonts w:cs="Times New Roman"/>
          <w:kern w:val="0"/>
          <w:sz w:val="20"/>
          <w:szCs w:val="20"/>
          <w:highlight w:val="yellow"/>
          <w:lang w:val="en-US"/>
        </w:rPr>
        <w:t xml:space="preserve">Saving A/C is a dummy variable for having a savings account, FI index is the financial inclusion index, marital is marital status, employ is the dummy for employment status, </w:t>
      </w:r>
      <w:proofErr w:type="spellStart"/>
      <w:r w:rsidRPr="00D92FED">
        <w:rPr>
          <w:rFonts w:cs="Times New Roman"/>
          <w:kern w:val="0"/>
          <w:sz w:val="20"/>
          <w:szCs w:val="20"/>
          <w:highlight w:val="yellow"/>
          <w:lang w:val="en-US"/>
        </w:rPr>
        <w:t>hsize</w:t>
      </w:r>
      <w:proofErr w:type="spellEnd"/>
      <w:r w:rsidRPr="00D92FED">
        <w:rPr>
          <w:rFonts w:cs="Times New Roman"/>
          <w:kern w:val="0"/>
          <w:sz w:val="20"/>
          <w:szCs w:val="20"/>
          <w:highlight w:val="yellow"/>
          <w:lang w:val="en-US"/>
        </w:rPr>
        <w:t xml:space="preserve"> is household size, agriculture is a dummy for engagement in agriculture, </w:t>
      </w:r>
      <w:proofErr w:type="spellStart"/>
      <w:r w:rsidRPr="00D92FED">
        <w:rPr>
          <w:rFonts w:cs="Times New Roman"/>
          <w:kern w:val="0"/>
          <w:sz w:val="20"/>
          <w:szCs w:val="20"/>
          <w:highlight w:val="yellow"/>
          <w:lang w:val="en-US"/>
        </w:rPr>
        <w:t>savingeduc</w:t>
      </w:r>
      <w:proofErr w:type="spellEnd"/>
      <w:r w:rsidRPr="00D92FED">
        <w:rPr>
          <w:rFonts w:cs="Times New Roman"/>
          <w:kern w:val="0"/>
          <w:sz w:val="20"/>
          <w:szCs w:val="20"/>
          <w:highlight w:val="yellow"/>
          <w:lang w:val="en-US"/>
        </w:rPr>
        <w:t xml:space="preserve"> is the interaction term between having a savings account and education, </w:t>
      </w:r>
      <w:proofErr w:type="spellStart"/>
      <w:r w:rsidRPr="00D92FED">
        <w:rPr>
          <w:rFonts w:cs="Times New Roman"/>
          <w:kern w:val="0"/>
          <w:sz w:val="20"/>
          <w:szCs w:val="20"/>
          <w:highlight w:val="yellow"/>
          <w:lang w:val="en-US"/>
        </w:rPr>
        <w:t>crediteduc</w:t>
      </w:r>
      <w:proofErr w:type="spellEnd"/>
      <w:r w:rsidRPr="00D92FED">
        <w:rPr>
          <w:rFonts w:cs="Times New Roman"/>
          <w:kern w:val="0"/>
          <w:sz w:val="20"/>
          <w:szCs w:val="20"/>
          <w:highlight w:val="yellow"/>
          <w:lang w:val="en-US"/>
        </w:rPr>
        <w:t xml:space="preserve"> is the interaction term between credit use and education, and </w:t>
      </w:r>
      <w:proofErr w:type="spellStart"/>
      <w:r w:rsidRPr="00D92FED">
        <w:rPr>
          <w:rFonts w:cs="Times New Roman"/>
          <w:kern w:val="0"/>
          <w:sz w:val="20"/>
          <w:szCs w:val="20"/>
          <w:highlight w:val="yellow"/>
          <w:lang w:val="en-US"/>
        </w:rPr>
        <w:t>FIeduc</w:t>
      </w:r>
      <w:proofErr w:type="spellEnd"/>
      <w:r w:rsidRPr="00D92FED">
        <w:rPr>
          <w:rFonts w:cs="Times New Roman"/>
          <w:kern w:val="0"/>
          <w:sz w:val="20"/>
          <w:szCs w:val="20"/>
          <w:highlight w:val="yellow"/>
          <w:lang w:val="en-US"/>
        </w:rPr>
        <w:t xml:space="preserve"> is the interaction term between financial inclusion index and education. Figures </w:t>
      </w:r>
      <w:r w:rsidRPr="00D92FED">
        <w:rPr>
          <w:rFonts w:cs="Times New Roman"/>
          <w:color w:val="000000"/>
          <w:sz w:val="20"/>
          <w:szCs w:val="20"/>
          <w:highlight w:val="yellow"/>
        </w:rPr>
        <w:t>in parentheses stand for standard errors, ***, **, * stand for statistical significance at 1 per cent, 5 per cent and 10 per cent levels, respectively.</w:t>
      </w:r>
    </w:p>
    <w:p w14:paraId="3229A2E1" w14:textId="77777777" w:rsidR="009A1579" w:rsidRPr="009A1579" w:rsidRDefault="009A1579" w:rsidP="009A1579">
      <w:pPr>
        <w:pStyle w:val="NoSpacing"/>
        <w:rPr>
          <w:rFonts w:ascii="Times New Roman" w:hAnsi="Times New Roman" w:cs="Times New Roman"/>
          <w:b/>
          <w:bCs/>
          <w:sz w:val="24"/>
          <w:szCs w:val="24"/>
          <w:lang w:val="en-GB"/>
        </w:rPr>
      </w:pPr>
      <w:r w:rsidRPr="006D44E1">
        <w:rPr>
          <w:rFonts w:ascii="Times New Roman" w:hAnsi="Times New Roman" w:cs="Times New Roman"/>
          <w:b/>
          <w:bCs/>
          <w:sz w:val="24"/>
          <w:szCs w:val="24"/>
          <w:lang w:val="en-GB"/>
        </w:rPr>
        <w:t>Source: Authors own work</w:t>
      </w:r>
    </w:p>
    <w:p w14:paraId="5F011925" w14:textId="77777777" w:rsidR="00DB7CD2" w:rsidRDefault="00DB7CD2">
      <w:pPr>
        <w:rPr>
          <w:rFonts w:cs="Times New Roman"/>
          <w:color w:val="000000" w:themeColor="text1"/>
        </w:rPr>
      </w:pPr>
    </w:p>
    <w:sectPr w:rsidR="00DB7C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72F28"/>
    <w:multiLevelType w:val="multilevel"/>
    <w:tmpl w:val="C056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A7343"/>
    <w:multiLevelType w:val="multilevel"/>
    <w:tmpl w:val="515CCE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1179D6"/>
    <w:multiLevelType w:val="hybridMultilevel"/>
    <w:tmpl w:val="AA040DC0"/>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1102201">
    <w:abstractNumId w:val="1"/>
  </w:num>
  <w:num w:numId="2" w16cid:durableId="776800208">
    <w:abstractNumId w:val="2"/>
  </w:num>
  <w:num w:numId="3" w16cid:durableId="290944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C56"/>
    <w:rsid w:val="00000CB5"/>
    <w:rsid w:val="00003D01"/>
    <w:rsid w:val="0000481C"/>
    <w:rsid w:val="00005087"/>
    <w:rsid w:val="000124B9"/>
    <w:rsid w:val="000211BB"/>
    <w:rsid w:val="0002130A"/>
    <w:rsid w:val="00030D30"/>
    <w:rsid w:val="00032721"/>
    <w:rsid w:val="0003683A"/>
    <w:rsid w:val="00036AEC"/>
    <w:rsid w:val="000402AF"/>
    <w:rsid w:val="0004081C"/>
    <w:rsid w:val="00041113"/>
    <w:rsid w:val="0004170A"/>
    <w:rsid w:val="00042743"/>
    <w:rsid w:val="00047024"/>
    <w:rsid w:val="0004725B"/>
    <w:rsid w:val="000478AB"/>
    <w:rsid w:val="00052B1B"/>
    <w:rsid w:val="00054557"/>
    <w:rsid w:val="00054BC6"/>
    <w:rsid w:val="00064152"/>
    <w:rsid w:val="0006538F"/>
    <w:rsid w:val="000657C2"/>
    <w:rsid w:val="00070E81"/>
    <w:rsid w:val="00074CD6"/>
    <w:rsid w:val="00077F02"/>
    <w:rsid w:val="000801D6"/>
    <w:rsid w:val="00080225"/>
    <w:rsid w:val="000811F4"/>
    <w:rsid w:val="000823CE"/>
    <w:rsid w:val="00085D31"/>
    <w:rsid w:val="00086BF0"/>
    <w:rsid w:val="000878C1"/>
    <w:rsid w:val="000A1939"/>
    <w:rsid w:val="000A1A47"/>
    <w:rsid w:val="000A3A98"/>
    <w:rsid w:val="000A5339"/>
    <w:rsid w:val="000A581D"/>
    <w:rsid w:val="000B72BF"/>
    <w:rsid w:val="000C1312"/>
    <w:rsid w:val="000C14BF"/>
    <w:rsid w:val="000C4FB2"/>
    <w:rsid w:val="000D04CB"/>
    <w:rsid w:val="000D1D49"/>
    <w:rsid w:val="000D6567"/>
    <w:rsid w:val="000E7166"/>
    <w:rsid w:val="000F36BC"/>
    <w:rsid w:val="000F4062"/>
    <w:rsid w:val="000F5116"/>
    <w:rsid w:val="000F6019"/>
    <w:rsid w:val="0010292C"/>
    <w:rsid w:val="00104899"/>
    <w:rsid w:val="00105081"/>
    <w:rsid w:val="00105E98"/>
    <w:rsid w:val="00110BC3"/>
    <w:rsid w:val="00115567"/>
    <w:rsid w:val="00117DC0"/>
    <w:rsid w:val="00120CD0"/>
    <w:rsid w:val="00133632"/>
    <w:rsid w:val="00135866"/>
    <w:rsid w:val="001421C3"/>
    <w:rsid w:val="001430AD"/>
    <w:rsid w:val="001435ED"/>
    <w:rsid w:val="00146443"/>
    <w:rsid w:val="00146470"/>
    <w:rsid w:val="00150BB8"/>
    <w:rsid w:val="00150EE7"/>
    <w:rsid w:val="0015123C"/>
    <w:rsid w:val="00152143"/>
    <w:rsid w:val="001538F9"/>
    <w:rsid w:val="001552A8"/>
    <w:rsid w:val="00157846"/>
    <w:rsid w:val="00164C2C"/>
    <w:rsid w:val="001704A9"/>
    <w:rsid w:val="00174688"/>
    <w:rsid w:val="00175892"/>
    <w:rsid w:val="00175E4D"/>
    <w:rsid w:val="00180C2A"/>
    <w:rsid w:val="00180FC7"/>
    <w:rsid w:val="00182CCD"/>
    <w:rsid w:val="00186910"/>
    <w:rsid w:val="00186FE7"/>
    <w:rsid w:val="00192AD1"/>
    <w:rsid w:val="00195D3D"/>
    <w:rsid w:val="0019648A"/>
    <w:rsid w:val="001967A4"/>
    <w:rsid w:val="001A3B82"/>
    <w:rsid w:val="001A6AA0"/>
    <w:rsid w:val="001A73A9"/>
    <w:rsid w:val="001A7D29"/>
    <w:rsid w:val="001B6434"/>
    <w:rsid w:val="001B7CC8"/>
    <w:rsid w:val="001C487C"/>
    <w:rsid w:val="001D2030"/>
    <w:rsid w:val="001D22D0"/>
    <w:rsid w:val="001D4CDF"/>
    <w:rsid w:val="001D72B6"/>
    <w:rsid w:val="001D7705"/>
    <w:rsid w:val="001E2853"/>
    <w:rsid w:val="001E2948"/>
    <w:rsid w:val="001E3A70"/>
    <w:rsid w:val="001F0635"/>
    <w:rsid w:val="001F29FB"/>
    <w:rsid w:val="001F41E7"/>
    <w:rsid w:val="00204D53"/>
    <w:rsid w:val="0021112A"/>
    <w:rsid w:val="00212F15"/>
    <w:rsid w:val="00213B98"/>
    <w:rsid w:val="002161BD"/>
    <w:rsid w:val="0022455A"/>
    <w:rsid w:val="002256C3"/>
    <w:rsid w:val="00225975"/>
    <w:rsid w:val="00225EC0"/>
    <w:rsid w:val="00226469"/>
    <w:rsid w:val="00230799"/>
    <w:rsid w:val="00230C1D"/>
    <w:rsid w:val="00230F9C"/>
    <w:rsid w:val="00232182"/>
    <w:rsid w:val="002337C1"/>
    <w:rsid w:val="00234D16"/>
    <w:rsid w:val="00235D26"/>
    <w:rsid w:val="00235F2D"/>
    <w:rsid w:val="002366D5"/>
    <w:rsid w:val="00241CC5"/>
    <w:rsid w:val="0024684C"/>
    <w:rsid w:val="00251C11"/>
    <w:rsid w:val="00253216"/>
    <w:rsid w:val="00256117"/>
    <w:rsid w:val="00256C68"/>
    <w:rsid w:val="0025707B"/>
    <w:rsid w:val="002651F4"/>
    <w:rsid w:val="002714ED"/>
    <w:rsid w:val="0028130D"/>
    <w:rsid w:val="002853B8"/>
    <w:rsid w:val="00285E21"/>
    <w:rsid w:val="0028759E"/>
    <w:rsid w:val="00292EEA"/>
    <w:rsid w:val="00295019"/>
    <w:rsid w:val="002A11F9"/>
    <w:rsid w:val="002A3B09"/>
    <w:rsid w:val="002A4914"/>
    <w:rsid w:val="002A6999"/>
    <w:rsid w:val="002A7383"/>
    <w:rsid w:val="002B09A6"/>
    <w:rsid w:val="002B437C"/>
    <w:rsid w:val="002B4C33"/>
    <w:rsid w:val="002B6A7A"/>
    <w:rsid w:val="002C32BC"/>
    <w:rsid w:val="002C4A01"/>
    <w:rsid w:val="002C5B14"/>
    <w:rsid w:val="002D1081"/>
    <w:rsid w:val="002D21E8"/>
    <w:rsid w:val="002D6120"/>
    <w:rsid w:val="002D643D"/>
    <w:rsid w:val="002D6ACB"/>
    <w:rsid w:val="002E0D95"/>
    <w:rsid w:val="002E1E37"/>
    <w:rsid w:val="002E268C"/>
    <w:rsid w:val="002E4BD5"/>
    <w:rsid w:val="002F2903"/>
    <w:rsid w:val="003028FA"/>
    <w:rsid w:val="00303FDE"/>
    <w:rsid w:val="00305817"/>
    <w:rsid w:val="00305F8B"/>
    <w:rsid w:val="00312373"/>
    <w:rsid w:val="003139DA"/>
    <w:rsid w:val="0031633E"/>
    <w:rsid w:val="003174D8"/>
    <w:rsid w:val="0031775C"/>
    <w:rsid w:val="003215F6"/>
    <w:rsid w:val="00325DE7"/>
    <w:rsid w:val="00326144"/>
    <w:rsid w:val="0032687F"/>
    <w:rsid w:val="00327602"/>
    <w:rsid w:val="00330979"/>
    <w:rsid w:val="003322BE"/>
    <w:rsid w:val="003330FF"/>
    <w:rsid w:val="00334C20"/>
    <w:rsid w:val="0033723B"/>
    <w:rsid w:val="00340D41"/>
    <w:rsid w:val="00342B06"/>
    <w:rsid w:val="003500A1"/>
    <w:rsid w:val="0035416D"/>
    <w:rsid w:val="00355CDB"/>
    <w:rsid w:val="00357A35"/>
    <w:rsid w:val="003603D8"/>
    <w:rsid w:val="00365960"/>
    <w:rsid w:val="00367CD0"/>
    <w:rsid w:val="00367E74"/>
    <w:rsid w:val="00371631"/>
    <w:rsid w:val="003778EC"/>
    <w:rsid w:val="00384327"/>
    <w:rsid w:val="00385CBF"/>
    <w:rsid w:val="00390669"/>
    <w:rsid w:val="00391FFA"/>
    <w:rsid w:val="00392CF2"/>
    <w:rsid w:val="00397843"/>
    <w:rsid w:val="003A0A77"/>
    <w:rsid w:val="003A78D4"/>
    <w:rsid w:val="003B0618"/>
    <w:rsid w:val="003B455C"/>
    <w:rsid w:val="003C31C1"/>
    <w:rsid w:val="003C34F5"/>
    <w:rsid w:val="003C3659"/>
    <w:rsid w:val="003C3C2D"/>
    <w:rsid w:val="003C4BC3"/>
    <w:rsid w:val="003C6E3C"/>
    <w:rsid w:val="003C73E7"/>
    <w:rsid w:val="003D220C"/>
    <w:rsid w:val="003E05B0"/>
    <w:rsid w:val="003E0EC7"/>
    <w:rsid w:val="003E476D"/>
    <w:rsid w:val="003E7A59"/>
    <w:rsid w:val="003F30C4"/>
    <w:rsid w:val="003F3AD9"/>
    <w:rsid w:val="003F3CED"/>
    <w:rsid w:val="003F62C9"/>
    <w:rsid w:val="003F6398"/>
    <w:rsid w:val="003F6A2B"/>
    <w:rsid w:val="0040096D"/>
    <w:rsid w:val="00400FB5"/>
    <w:rsid w:val="00401281"/>
    <w:rsid w:val="00406258"/>
    <w:rsid w:val="004111AC"/>
    <w:rsid w:val="00414F50"/>
    <w:rsid w:val="0041578F"/>
    <w:rsid w:val="00420FCC"/>
    <w:rsid w:val="004255CF"/>
    <w:rsid w:val="00431EE7"/>
    <w:rsid w:val="00433A7B"/>
    <w:rsid w:val="00433D37"/>
    <w:rsid w:val="004352FE"/>
    <w:rsid w:val="004419D8"/>
    <w:rsid w:val="0044332A"/>
    <w:rsid w:val="00445B26"/>
    <w:rsid w:val="0045120F"/>
    <w:rsid w:val="00451DD9"/>
    <w:rsid w:val="00455086"/>
    <w:rsid w:val="004602E8"/>
    <w:rsid w:val="0046196A"/>
    <w:rsid w:val="004634E7"/>
    <w:rsid w:val="004647B2"/>
    <w:rsid w:val="00465B7F"/>
    <w:rsid w:val="00466A2F"/>
    <w:rsid w:val="004674E9"/>
    <w:rsid w:val="00472BF5"/>
    <w:rsid w:val="004741BF"/>
    <w:rsid w:val="00474BA0"/>
    <w:rsid w:val="00475A27"/>
    <w:rsid w:val="00476148"/>
    <w:rsid w:val="004805DE"/>
    <w:rsid w:val="00480E3B"/>
    <w:rsid w:val="0048113B"/>
    <w:rsid w:val="004840DB"/>
    <w:rsid w:val="00486991"/>
    <w:rsid w:val="00486B9B"/>
    <w:rsid w:val="004A490E"/>
    <w:rsid w:val="004A4AE6"/>
    <w:rsid w:val="004A4C6C"/>
    <w:rsid w:val="004A535A"/>
    <w:rsid w:val="004A63B8"/>
    <w:rsid w:val="004B3EE8"/>
    <w:rsid w:val="004C060B"/>
    <w:rsid w:val="004C10C0"/>
    <w:rsid w:val="004C3828"/>
    <w:rsid w:val="004C42A1"/>
    <w:rsid w:val="004D0939"/>
    <w:rsid w:val="004D0FA5"/>
    <w:rsid w:val="004D318A"/>
    <w:rsid w:val="004D4844"/>
    <w:rsid w:val="004D7886"/>
    <w:rsid w:val="004D7FDF"/>
    <w:rsid w:val="004E6C97"/>
    <w:rsid w:val="004F4E2E"/>
    <w:rsid w:val="004F77AF"/>
    <w:rsid w:val="004F7CBA"/>
    <w:rsid w:val="00503420"/>
    <w:rsid w:val="005072BB"/>
    <w:rsid w:val="00512780"/>
    <w:rsid w:val="00513CCE"/>
    <w:rsid w:val="00514842"/>
    <w:rsid w:val="00514AFF"/>
    <w:rsid w:val="005208EF"/>
    <w:rsid w:val="005215EC"/>
    <w:rsid w:val="005255DD"/>
    <w:rsid w:val="005267AF"/>
    <w:rsid w:val="00526998"/>
    <w:rsid w:val="005321CF"/>
    <w:rsid w:val="005322BC"/>
    <w:rsid w:val="005424DC"/>
    <w:rsid w:val="0054373E"/>
    <w:rsid w:val="00543A9A"/>
    <w:rsid w:val="00544A1E"/>
    <w:rsid w:val="0055454E"/>
    <w:rsid w:val="005626FE"/>
    <w:rsid w:val="00562DF9"/>
    <w:rsid w:val="005648DF"/>
    <w:rsid w:val="0056679D"/>
    <w:rsid w:val="00570810"/>
    <w:rsid w:val="00574EB3"/>
    <w:rsid w:val="00582DA1"/>
    <w:rsid w:val="00585097"/>
    <w:rsid w:val="00587438"/>
    <w:rsid w:val="00587BB9"/>
    <w:rsid w:val="00587C21"/>
    <w:rsid w:val="005900D3"/>
    <w:rsid w:val="0059259F"/>
    <w:rsid w:val="00595D46"/>
    <w:rsid w:val="005965A6"/>
    <w:rsid w:val="005A0FED"/>
    <w:rsid w:val="005A2937"/>
    <w:rsid w:val="005A2EB6"/>
    <w:rsid w:val="005A4905"/>
    <w:rsid w:val="005A5C5C"/>
    <w:rsid w:val="005A69F8"/>
    <w:rsid w:val="005B1058"/>
    <w:rsid w:val="005B21FE"/>
    <w:rsid w:val="005B4061"/>
    <w:rsid w:val="005B6399"/>
    <w:rsid w:val="005B769C"/>
    <w:rsid w:val="005C33AA"/>
    <w:rsid w:val="005C360F"/>
    <w:rsid w:val="005C70F5"/>
    <w:rsid w:val="005D03A6"/>
    <w:rsid w:val="005D4E63"/>
    <w:rsid w:val="005D6B37"/>
    <w:rsid w:val="005E0E25"/>
    <w:rsid w:val="005E3927"/>
    <w:rsid w:val="005E4177"/>
    <w:rsid w:val="005E5193"/>
    <w:rsid w:val="005F140B"/>
    <w:rsid w:val="005F41B9"/>
    <w:rsid w:val="005F53DE"/>
    <w:rsid w:val="00601614"/>
    <w:rsid w:val="0060264E"/>
    <w:rsid w:val="00603D9E"/>
    <w:rsid w:val="00604E34"/>
    <w:rsid w:val="00612FE0"/>
    <w:rsid w:val="00613319"/>
    <w:rsid w:val="00616F1B"/>
    <w:rsid w:val="00617F48"/>
    <w:rsid w:val="00620564"/>
    <w:rsid w:val="006208AA"/>
    <w:rsid w:val="00621FDF"/>
    <w:rsid w:val="00626423"/>
    <w:rsid w:val="006316D8"/>
    <w:rsid w:val="006362BF"/>
    <w:rsid w:val="00636319"/>
    <w:rsid w:val="00636D4E"/>
    <w:rsid w:val="0063761E"/>
    <w:rsid w:val="00640DD6"/>
    <w:rsid w:val="00653C93"/>
    <w:rsid w:val="006605DB"/>
    <w:rsid w:val="006608C4"/>
    <w:rsid w:val="00664890"/>
    <w:rsid w:val="0066498D"/>
    <w:rsid w:val="006669C1"/>
    <w:rsid w:val="00666DAD"/>
    <w:rsid w:val="00666DE4"/>
    <w:rsid w:val="006672A5"/>
    <w:rsid w:val="00671D82"/>
    <w:rsid w:val="00676AB8"/>
    <w:rsid w:val="0068289B"/>
    <w:rsid w:val="00682AD1"/>
    <w:rsid w:val="0068458A"/>
    <w:rsid w:val="00691535"/>
    <w:rsid w:val="00693ABB"/>
    <w:rsid w:val="0069532C"/>
    <w:rsid w:val="006955B8"/>
    <w:rsid w:val="006A0098"/>
    <w:rsid w:val="006A0633"/>
    <w:rsid w:val="006A100E"/>
    <w:rsid w:val="006A63AF"/>
    <w:rsid w:val="006B028E"/>
    <w:rsid w:val="006B0894"/>
    <w:rsid w:val="006B211E"/>
    <w:rsid w:val="006B3840"/>
    <w:rsid w:val="006B619A"/>
    <w:rsid w:val="006B695F"/>
    <w:rsid w:val="006B6EC2"/>
    <w:rsid w:val="006C625C"/>
    <w:rsid w:val="006C67A7"/>
    <w:rsid w:val="006C7DBF"/>
    <w:rsid w:val="006D20C7"/>
    <w:rsid w:val="006D2286"/>
    <w:rsid w:val="006D3658"/>
    <w:rsid w:val="006D44E1"/>
    <w:rsid w:val="006D47EA"/>
    <w:rsid w:val="006D4D0D"/>
    <w:rsid w:val="006E12BB"/>
    <w:rsid w:val="006E135B"/>
    <w:rsid w:val="006E3ACC"/>
    <w:rsid w:val="006E40FC"/>
    <w:rsid w:val="006E4A23"/>
    <w:rsid w:val="006E546D"/>
    <w:rsid w:val="006E787F"/>
    <w:rsid w:val="006E7E5A"/>
    <w:rsid w:val="006F03B3"/>
    <w:rsid w:val="007033C3"/>
    <w:rsid w:val="00704164"/>
    <w:rsid w:val="00707801"/>
    <w:rsid w:val="00707A90"/>
    <w:rsid w:val="00710CC2"/>
    <w:rsid w:val="0071383B"/>
    <w:rsid w:val="00713962"/>
    <w:rsid w:val="0071401C"/>
    <w:rsid w:val="00717D47"/>
    <w:rsid w:val="00733CAE"/>
    <w:rsid w:val="00735906"/>
    <w:rsid w:val="00735D74"/>
    <w:rsid w:val="007447B0"/>
    <w:rsid w:val="0074769D"/>
    <w:rsid w:val="007512B6"/>
    <w:rsid w:val="00752152"/>
    <w:rsid w:val="00752F20"/>
    <w:rsid w:val="007546CA"/>
    <w:rsid w:val="00760C1E"/>
    <w:rsid w:val="0076116C"/>
    <w:rsid w:val="00761F94"/>
    <w:rsid w:val="00762514"/>
    <w:rsid w:val="00772458"/>
    <w:rsid w:val="00772D22"/>
    <w:rsid w:val="007730C7"/>
    <w:rsid w:val="007755DE"/>
    <w:rsid w:val="00776799"/>
    <w:rsid w:val="00777C2A"/>
    <w:rsid w:val="00782B86"/>
    <w:rsid w:val="00787539"/>
    <w:rsid w:val="00787AA1"/>
    <w:rsid w:val="00792FA0"/>
    <w:rsid w:val="0079373D"/>
    <w:rsid w:val="007976AF"/>
    <w:rsid w:val="00797C48"/>
    <w:rsid w:val="00797CF4"/>
    <w:rsid w:val="007A0266"/>
    <w:rsid w:val="007A42B5"/>
    <w:rsid w:val="007A7D71"/>
    <w:rsid w:val="007A7E52"/>
    <w:rsid w:val="007B1E2D"/>
    <w:rsid w:val="007B5F3B"/>
    <w:rsid w:val="007B6264"/>
    <w:rsid w:val="007C0C4A"/>
    <w:rsid w:val="007C354A"/>
    <w:rsid w:val="007D4435"/>
    <w:rsid w:val="007E0B29"/>
    <w:rsid w:val="007E2C7E"/>
    <w:rsid w:val="007E412D"/>
    <w:rsid w:val="007E6430"/>
    <w:rsid w:val="007F18A3"/>
    <w:rsid w:val="007F4F64"/>
    <w:rsid w:val="008034D4"/>
    <w:rsid w:val="00804DB2"/>
    <w:rsid w:val="008050A9"/>
    <w:rsid w:val="00805B9E"/>
    <w:rsid w:val="00807D0F"/>
    <w:rsid w:val="0081217D"/>
    <w:rsid w:val="00814A26"/>
    <w:rsid w:val="00816140"/>
    <w:rsid w:val="00822AEC"/>
    <w:rsid w:val="0082368D"/>
    <w:rsid w:val="00825BB2"/>
    <w:rsid w:val="00832F4C"/>
    <w:rsid w:val="0083319D"/>
    <w:rsid w:val="0083335F"/>
    <w:rsid w:val="0083767C"/>
    <w:rsid w:val="00841448"/>
    <w:rsid w:val="00843C6F"/>
    <w:rsid w:val="00843F8D"/>
    <w:rsid w:val="00845CEB"/>
    <w:rsid w:val="00846BF5"/>
    <w:rsid w:val="00846CD5"/>
    <w:rsid w:val="00847616"/>
    <w:rsid w:val="008476C4"/>
    <w:rsid w:val="00857056"/>
    <w:rsid w:val="0086089F"/>
    <w:rsid w:val="00861843"/>
    <w:rsid w:val="00866F40"/>
    <w:rsid w:val="00867E2D"/>
    <w:rsid w:val="00871BD0"/>
    <w:rsid w:val="008743B2"/>
    <w:rsid w:val="00876DBE"/>
    <w:rsid w:val="00877ECD"/>
    <w:rsid w:val="00880066"/>
    <w:rsid w:val="00883C9D"/>
    <w:rsid w:val="0088401A"/>
    <w:rsid w:val="008903D5"/>
    <w:rsid w:val="00891409"/>
    <w:rsid w:val="00891A7B"/>
    <w:rsid w:val="00891EE6"/>
    <w:rsid w:val="00896720"/>
    <w:rsid w:val="00896ED1"/>
    <w:rsid w:val="008A2A5F"/>
    <w:rsid w:val="008A305C"/>
    <w:rsid w:val="008A35D3"/>
    <w:rsid w:val="008A5319"/>
    <w:rsid w:val="008A5A37"/>
    <w:rsid w:val="008A5D41"/>
    <w:rsid w:val="008A6036"/>
    <w:rsid w:val="008B0CAF"/>
    <w:rsid w:val="008B2E33"/>
    <w:rsid w:val="008B4493"/>
    <w:rsid w:val="008B5686"/>
    <w:rsid w:val="008C33B1"/>
    <w:rsid w:val="008D1FDA"/>
    <w:rsid w:val="008E03ED"/>
    <w:rsid w:val="008E0F1F"/>
    <w:rsid w:val="008E6F56"/>
    <w:rsid w:val="008E7988"/>
    <w:rsid w:val="008F3A13"/>
    <w:rsid w:val="008F3F19"/>
    <w:rsid w:val="008F4871"/>
    <w:rsid w:val="008F7652"/>
    <w:rsid w:val="008F7C1C"/>
    <w:rsid w:val="00900B6F"/>
    <w:rsid w:val="00901E07"/>
    <w:rsid w:val="00902237"/>
    <w:rsid w:val="00904C87"/>
    <w:rsid w:val="00910C13"/>
    <w:rsid w:val="00911906"/>
    <w:rsid w:val="0091359E"/>
    <w:rsid w:val="00914659"/>
    <w:rsid w:val="009168DE"/>
    <w:rsid w:val="009239A2"/>
    <w:rsid w:val="00924C1B"/>
    <w:rsid w:val="00925AB6"/>
    <w:rsid w:val="0093194E"/>
    <w:rsid w:val="009374E9"/>
    <w:rsid w:val="00937992"/>
    <w:rsid w:val="00937D32"/>
    <w:rsid w:val="00944AFC"/>
    <w:rsid w:val="00946001"/>
    <w:rsid w:val="00946C51"/>
    <w:rsid w:val="00950A9A"/>
    <w:rsid w:val="00953352"/>
    <w:rsid w:val="00954C56"/>
    <w:rsid w:val="009600EC"/>
    <w:rsid w:val="00961FE2"/>
    <w:rsid w:val="00964001"/>
    <w:rsid w:val="00965242"/>
    <w:rsid w:val="00965E81"/>
    <w:rsid w:val="00966E0A"/>
    <w:rsid w:val="00967415"/>
    <w:rsid w:val="00967468"/>
    <w:rsid w:val="009703F7"/>
    <w:rsid w:val="00970D30"/>
    <w:rsid w:val="00971038"/>
    <w:rsid w:val="009720AC"/>
    <w:rsid w:val="0097465A"/>
    <w:rsid w:val="00984AD1"/>
    <w:rsid w:val="00986CFE"/>
    <w:rsid w:val="00987458"/>
    <w:rsid w:val="009944E5"/>
    <w:rsid w:val="00994590"/>
    <w:rsid w:val="00995A83"/>
    <w:rsid w:val="009A1579"/>
    <w:rsid w:val="009A3918"/>
    <w:rsid w:val="009A6F37"/>
    <w:rsid w:val="009A749D"/>
    <w:rsid w:val="009A7975"/>
    <w:rsid w:val="009B0731"/>
    <w:rsid w:val="009B4FCA"/>
    <w:rsid w:val="009B6B8D"/>
    <w:rsid w:val="009B6FFF"/>
    <w:rsid w:val="009C0953"/>
    <w:rsid w:val="009C3BB6"/>
    <w:rsid w:val="009C4A40"/>
    <w:rsid w:val="009C56CA"/>
    <w:rsid w:val="009E0C78"/>
    <w:rsid w:val="009E1E3A"/>
    <w:rsid w:val="009E231C"/>
    <w:rsid w:val="009E2CB6"/>
    <w:rsid w:val="009E6E2A"/>
    <w:rsid w:val="009F0390"/>
    <w:rsid w:val="009F085B"/>
    <w:rsid w:val="009F3A4D"/>
    <w:rsid w:val="009F5793"/>
    <w:rsid w:val="00A00CBB"/>
    <w:rsid w:val="00A0107D"/>
    <w:rsid w:val="00A07989"/>
    <w:rsid w:val="00A1042A"/>
    <w:rsid w:val="00A13BFE"/>
    <w:rsid w:val="00A1527F"/>
    <w:rsid w:val="00A1731C"/>
    <w:rsid w:val="00A176BA"/>
    <w:rsid w:val="00A23C1C"/>
    <w:rsid w:val="00A259FD"/>
    <w:rsid w:val="00A27189"/>
    <w:rsid w:val="00A3256D"/>
    <w:rsid w:val="00A36493"/>
    <w:rsid w:val="00A374F0"/>
    <w:rsid w:val="00A40F7B"/>
    <w:rsid w:val="00A41276"/>
    <w:rsid w:val="00A4293D"/>
    <w:rsid w:val="00A4482F"/>
    <w:rsid w:val="00A44A02"/>
    <w:rsid w:val="00A44A62"/>
    <w:rsid w:val="00A44CC6"/>
    <w:rsid w:val="00A45AAF"/>
    <w:rsid w:val="00A52780"/>
    <w:rsid w:val="00A529B6"/>
    <w:rsid w:val="00A566AD"/>
    <w:rsid w:val="00A60C93"/>
    <w:rsid w:val="00A60D78"/>
    <w:rsid w:val="00A66DDD"/>
    <w:rsid w:val="00A70585"/>
    <w:rsid w:val="00A72A98"/>
    <w:rsid w:val="00A74044"/>
    <w:rsid w:val="00A74420"/>
    <w:rsid w:val="00A769C4"/>
    <w:rsid w:val="00A769E1"/>
    <w:rsid w:val="00A77CF3"/>
    <w:rsid w:val="00A80BD2"/>
    <w:rsid w:val="00A903C5"/>
    <w:rsid w:val="00A90D24"/>
    <w:rsid w:val="00A920E4"/>
    <w:rsid w:val="00A95EF8"/>
    <w:rsid w:val="00AA0745"/>
    <w:rsid w:val="00AA5DAD"/>
    <w:rsid w:val="00AA7A4A"/>
    <w:rsid w:val="00AB176C"/>
    <w:rsid w:val="00AB32F5"/>
    <w:rsid w:val="00AB4125"/>
    <w:rsid w:val="00AB4776"/>
    <w:rsid w:val="00AB7270"/>
    <w:rsid w:val="00AB731B"/>
    <w:rsid w:val="00AC0F1C"/>
    <w:rsid w:val="00AC3166"/>
    <w:rsid w:val="00AC3C00"/>
    <w:rsid w:val="00AC459E"/>
    <w:rsid w:val="00AC4C50"/>
    <w:rsid w:val="00AC5D0B"/>
    <w:rsid w:val="00AC6CB6"/>
    <w:rsid w:val="00AC7743"/>
    <w:rsid w:val="00AD08A2"/>
    <w:rsid w:val="00AD214C"/>
    <w:rsid w:val="00AD5BA8"/>
    <w:rsid w:val="00AD678C"/>
    <w:rsid w:val="00AD6818"/>
    <w:rsid w:val="00AD6E4C"/>
    <w:rsid w:val="00AD71CF"/>
    <w:rsid w:val="00AE3622"/>
    <w:rsid w:val="00AE5B57"/>
    <w:rsid w:val="00AF4F5D"/>
    <w:rsid w:val="00AF5778"/>
    <w:rsid w:val="00AF5C36"/>
    <w:rsid w:val="00AF707B"/>
    <w:rsid w:val="00AF724D"/>
    <w:rsid w:val="00B0056A"/>
    <w:rsid w:val="00B0104E"/>
    <w:rsid w:val="00B07D0F"/>
    <w:rsid w:val="00B07F74"/>
    <w:rsid w:val="00B12A51"/>
    <w:rsid w:val="00B139F3"/>
    <w:rsid w:val="00B159F3"/>
    <w:rsid w:val="00B15A3A"/>
    <w:rsid w:val="00B23717"/>
    <w:rsid w:val="00B263E9"/>
    <w:rsid w:val="00B356DE"/>
    <w:rsid w:val="00B35E07"/>
    <w:rsid w:val="00B36A6E"/>
    <w:rsid w:val="00B36DD8"/>
    <w:rsid w:val="00B40BFA"/>
    <w:rsid w:val="00B41973"/>
    <w:rsid w:val="00B42E14"/>
    <w:rsid w:val="00B465CC"/>
    <w:rsid w:val="00B465E9"/>
    <w:rsid w:val="00B472D0"/>
    <w:rsid w:val="00B50AC1"/>
    <w:rsid w:val="00B51270"/>
    <w:rsid w:val="00B63C4B"/>
    <w:rsid w:val="00B760AB"/>
    <w:rsid w:val="00B81457"/>
    <w:rsid w:val="00B8145B"/>
    <w:rsid w:val="00B82029"/>
    <w:rsid w:val="00B838C2"/>
    <w:rsid w:val="00B84A53"/>
    <w:rsid w:val="00B87399"/>
    <w:rsid w:val="00B95AF7"/>
    <w:rsid w:val="00B96F88"/>
    <w:rsid w:val="00B97286"/>
    <w:rsid w:val="00BA2EC7"/>
    <w:rsid w:val="00BA3757"/>
    <w:rsid w:val="00BA4D8F"/>
    <w:rsid w:val="00BA6BFA"/>
    <w:rsid w:val="00BA768E"/>
    <w:rsid w:val="00BA7732"/>
    <w:rsid w:val="00BA7CF6"/>
    <w:rsid w:val="00BB1543"/>
    <w:rsid w:val="00BB636B"/>
    <w:rsid w:val="00BC19CA"/>
    <w:rsid w:val="00BC2982"/>
    <w:rsid w:val="00BC2F49"/>
    <w:rsid w:val="00BC3F45"/>
    <w:rsid w:val="00BC5161"/>
    <w:rsid w:val="00BD0E5B"/>
    <w:rsid w:val="00BD32EE"/>
    <w:rsid w:val="00BE5356"/>
    <w:rsid w:val="00BE5666"/>
    <w:rsid w:val="00BE625D"/>
    <w:rsid w:val="00BE63C7"/>
    <w:rsid w:val="00BE7FA5"/>
    <w:rsid w:val="00BF00F9"/>
    <w:rsid w:val="00C047FE"/>
    <w:rsid w:val="00C10C23"/>
    <w:rsid w:val="00C1193B"/>
    <w:rsid w:val="00C12253"/>
    <w:rsid w:val="00C2193F"/>
    <w:rsid w:val="00C24B25"/>
    <w:rsid w:val="00C259E3"/>
    <w:rsid w:val="00C26D7A"/>
    <w:rsid w:val="00C27695"/>
    <w:rsid w:val="00C27CA1"/>
    <w:rsid w:val="00C30794"/>
    <w:rsid w:val="00C37FF4"/>
    <w:rsid w:val="00C42C42"/>
    <w:rsid w:val="00C43467"/>
    <w:rsid w:val="00C52BCF"/>
    <w:rsid w:val="00C52C1C"/>
    <w:rsid w:val="00C5429D"/>
    <w:rsid w:val="00C545B8"/>
    <w:rsid w:val="00C54729"/>
    <w:rsid w:val="00C54A37"/>
    <w:rsid w:val="00C55745"/>
    <w:rsid w:val="00C57852"/>
    <w:rsid w:val="00C62D78"/>
    <w:rsid w:val="00C642FC"/>
    <w:rsid w:val="00C64B5D"/>
    <w:rsid w:val="00C70DBA"/>
    <w:rsid w:val="00C722AF"/>
    <w:rsid w:val="00C72353"/>
    <w:rsid w:val="00C72F0D"/>
    <w:rsid w:val="00C731E7"/>
    <w:rsid w:val="00C81F40"/>
    <w:rsid w:val="00C81F73"/>
    <w:rsid w:val="00C84EFD"/>
    <w:rsid w:val="00C85475"/>
    <w:rsid w:val="00C943D0"/>
    <w:rsid w:val="00CA2285"/>
    <w:rsid w:val="00CA2B39"/>
    <w:rsid w:val="00CA5446"/>
    <w:rsid w:val="00CA6CE7"/>
    <w:rsid w:val="00CA70DD"/>
    <w:rsid w:val="00CB5536"/>
    <w:rsid w:val="00CC1DEC"/>
    <w:rsid w:val="00CC2A61"/>
    <w:rsid w:val="00CC36E9"/>
    <w:rsid w:val="00CC4D18"/>
    <w:rsid w:val="00CC5771"/>
    <w:rsid w:val="00CD0506"/>
    <w:rsid w:val="00CD0D35"/>
    <w:rsid w:val="00CD1A04"/>
    <w:rsid w:val="00CD5CD8"/>
    <w:rsid w:val="00CE1E56"/>
    <w:rsid w:val="00CE3974"/>
    <w:rsid w:val="00CE4D18"/>
    <w:rsid w:val="00CE629B"/>
    <w:rsid w:val="00CF0F5D"/>
    <w:rsid w:val="00CF20EB"/>
    <w:rsid w:val="00CF4A9B"/>
    <w:rsid w:val="00CF5B60"/>
    <w:rsid w:val="00D023CE"/>
    <w:rsid w:val="00D04A6C"/>
    <w:rsid w:val="00D04AFA"/>
    <w:rsid w:val="00D07826"/>
    <w:rsid w:val="00D0799A"/>
    <w:rsid w:val="00D113BB"/>
    <w:rsid w:val="00D1387F"/>
    <w:rsid w:val="00D13B61"/>
    <w:rsid w:val="00D168B1"/>
    <w:rsid w:val="00D178B0"/>
    <w:rsid w:val="00D21D02"/>
    <w:rsid w:val="00D22252"/>
    <w:rsid w:val="00D22927"/>
    <w:rsid w:val="00D25CCC"/>
    <w:rsid w:val="00D277B5"/>
    <w:rsid w:val="00D32F06"/>
    <w:rsid w:val="00D40659"/>
    <w:rsid w:val="00D42FB1"/>
    <w:rsid w:val="00D44E23"/>
    <w:rsid w:val="00D467CA"/>
    <w:rsid w:val="00D4732C"/>
    <w:rsid w:val="00D51F3A"/>
    <w:rsid w:val="00D52C61"/>
    <w:rsid w:val="00D61DE3"/>
    <w:rsid w:val="00D74D8F"/>
    <w:rsid w:val="00D74FAA"/>
    <w:rsid w:val="00D803B0"/>
    <w:rsid w:val="00D80B7E"/>
    <w:rsid w:val="00D810E3"/>
    <w:rsid w:val="00D8175A"/>
    <w:rsid w:val="00D83527"/>
    <w:rsid w:val="00D844E5"/>
    <w:rsid w:val="00D91972"/>
    <w:rsid w:val="00D91A9F"/>
    <w:rsid w:val="00D91E76"/>
    <w:rsid w:val="00D92FED"/>
    <w:rsid w:val="00D962C3"/>
    <w:rsid w:val="00DA1014"/>
    <w:rsid w:val="00DA17F8"/>
    <w:rsid w:val="00DA22DF"/>
    <w:rsid w:val="00DA35FF"/>
    <w:rsid w:val="00DA50D6"/>
    <w:rsid w:val="00DB1E70"/>
    <w:rsid w:val="00DB4016"/>
    <w:rsid w:val="00DB7CD2"/>
    <w:rsid w:val="00DC0DD7"/>
    <w:rsid w:val="00DC7DDF"/>
    <w:rsid w:val="00DD1977"/>
    <w:rsid w:val="00DD1FBB"/>
    <w:rsid w:val="00DD780C"/>
    <w:rsid w:val="00DE6D46"/>
    <w:rsid w:val="00E00409"/>
    <w:rsid w:val="00E0144F"/>
    <w:rsid w:val="00E07C26"/>
    <w:rsid w:val="00E16181"/>
    <w:rsid w:val="00E1631B"/>
    <w:rsid w:val="00E17760"/>
    <w:rsid w:val="00E2024A"/>
    <w:rsid w:val="00E21B2E"/>
    <w:rsid w:val="00E23918"/>
    <w:rsid w:val="00E27405"/>
    <w:rsid w:val="00E30D00"/>
    <w:rsid w:val="00E3433D"/>
    <w:rsid w:val="00E35E62"/>
    <w:rsid w:val="00E370BF"/>
    <w:rsid w:val="00E44C61"/>
    <w:rsid w:val="00E44DD8"/>
    <w:rsid w:val="00E50F34"/>
    <w:rsid w:val="00E514FA"/>
    <w:rsid w:val="00E51BDC"/>
    <w:rsid w:val="00E527CB"/>
    <w:rsid w:val="00E54FB6"/>
    <w:rsid w:val="00E5706C"/>
    <w:rsid w:val="00E61040"/>
    <w:rsid w:val="00E620EC"/>
    <w:rsid w:val="00E6356B"/>
    <w:rsid w:val="00E64B18"/>
    <w:rsid w:val="00E65136"/>
    <w:rsid w:val="00E700F9"/>
    <w:rsid w:val="00E70135"/>
    <w:rsid w:val="00E71B04"/>
    <w:rsid w:val="00E73F15"/>
    <w:rsid w:val="00E7441C"/>
    <w:rsid w:val="00E76661"/>
    <w:rsid w:val="00E76B95"/>
    <w:rsid w:val="00E801F2"/>
    <w:rsid w:val="00E8180C"/>
    <w:rsid w:val="00E823B3"/>
    <w:rsid w:val="00E84B95"/>
    <w:rsid w:val="00E911EC"/>
    <w:rsid w:val="00EA18A1"/>
    <w:rsid w:val="00EA6436"/>
    <w:rsid w:val="00EA6DBF"/>
    <w:rsid w:val="00EB034E"/>
    <w:rsid w:val="00EB0A6F"/>
    <w:rsid w:val="00EB6FBA"/>
    <w:rsid w:val="00EC36AA"/>
    <w:rsid w:val="00EC4A0D"/>
    <w:rsid w:val="00EC6356"/>
    <w:rsid w:val="00EC79F7"/>
    <w:rsid w:val="00ED0AA9"/>
    <w:rsid w:val="00ED280A"/>
    <w:rsid w:val="00ED3196"/>
    <w:rsid w:val="00EE1AD6"/>
    <w:rsid w:val="00EF06D4"/>
    <w:rsid w:val="00EF4D73"/>
    <w:rsid w:val="00EF5A52"/>
    <w:rsid w:val="00EF796E"/>
    <w:rsid w:val="00F018C2"/>
    <w:rsid w:val="00F01CDD"/>
    <w:rsid w:val="00F02794"/>
    <w:rsid w:val="00F03130"/>
    <w:rsid w:val="00F0350D"/>
    <w:rsid w:val="00F055B9"/>
    <w:rsid w:val="00F1164E"/>
    <w:rsid w:val="00F14223"/>
    <w:rsid w:val="00F1573E"/>
    <w:rsid w:val="00F16403"/>
    <w:rsid w:val="00F22DEB"/>
    <w:rsid w:val="00F246AE"/>
    <w:rsid w:val="00F276DD"/>
    <w:rsid w:val="00F35308"/>
    <w:rsid w:val="00F36EA8"/>
    <w:rsid w:val="00F37565"/>
    <w:rsid w:val="00F406BE"/>
    <w:rsid w:val="00F4186B"/>
    <w:rsid w:val="00F4450C"/>
    <w:rsid w:val="00F46A8A"/>
    <w:rsid w:val="00F5120D"/>
    <w:rsid w:val="00F555B8"/>
    <w:rsid w:val="00F56822"/>
    <w:rsid w:val="00F60915"/>
    <w:rsid w:val="00F623C5"/>
    <w:rsid w:val="00F664C2"/>
    <w:rsid w:val="00F73615"/>
    <w:rsid w:val="00F7361B"/>
    <w:rsid w:val="00F81975"/>
    <w:rsid w:val="00F831C2"/>
    <w:rsid w:val="00F831D7"/>
    <w:rsid w:val="00F839DD"/>
    <w:rsid w:val="00F914DA"/>
    <w:rsid w:val="00F93251"/>
    <w:rsid w:val="00F9608A"/>
    <w:rsid w:val="00FA1AC1"/>
    <w:rsid w:val="00FA3C4C"/>
    <w:rsid w:val="00FA6229"/>
    <w:rsid w:val="00FA62DD"/>
    <w:rsid w:val="00FB1791"/>
    <w:rsid w:val="00FB7841"/>
    <w:rsid w:val="00FC265D"/>
    <w:rsid w:val="00FC2C70"/>
    <w:rsid w:val="00FC434E"/>
    <w:rsid w:val="00FC4732"/>
    <w:rsid w:val="00FC4AFC"/>
    <w:rsid w:val="00FC6271"/>
    <w:rsid w:val="00FC70EC"/>
    <w:rsid w:val="00FD6A7C"/>
    <w:rsid w:val="00FE0DFF"/>
    <w:rsid w:val="00FE2D7C"/>
    <w:rsid w:val="00FE30D2"/>
    <w:rsid w:val="00FE5248"/>
    <w:rsid w:val="00FF0248"/>
    <w:rsid w:val="00FF068D"/>
    <w:rsid w:val="00FF2600"/>
    <w:rsid w:val="00FF345E"/>
    <w:rsid w:val="00FF5E6E"/>
    <w:rsid w:val="082F0F6D"/>
    <w:rsid w:val="2135B340"/>
    <w:rsid w:val="25D8A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DAB24A"/>
  <w15:chartTrackingRefBased/>
  <w15:docId w15:val="{3C516B1A-F33D-4051-8618-69F0CD3F0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56"/>
    <w:pPr>
      <w:spacing w:after="0" w:line="360" w:lineRule="auto"/>
      <w:jc w:val="both"/>
    </w:pPr>
    <w:rPr>
      <w:rFonts w:ascii="Times New Roman" w:hAnsi="Times New Roman"/>
      <w:color w:val="333333"/>
      <w:kern w:val="2"/>
      <w:sz w:val="24"/>
      <w:szCs w:val="21"/>
      <w14:ligatures w14:val="standardContextual"/>
    </w:rPr>
  </w:style>
  <w:style w:type="paragraph" w:styleId="Heading1">
    <w:name w:val="heading 1"/>
    <w:basedOn w:val="Normal"/>
    <w:next w:val="Normal"/>
    <w:link w:val="Heading1Char"/>
    <w:uiPriority w:val="9"/>
    <w:qFormat/>
    <w:rsid w:val="00954C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54C5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6FE7"/>
    <w:pPr>
      <w:keepNext/>
      <w:keepLines/>
      <w:spacing w:before="40" w:line="259" w:lineRule="auto"/>
      <w:jc w:val="left"/>
      <w:outlineLvl w:val="2"/>
    </w:pPr>
    <w:rPr>
      <w:rFonts w:asciiTheme="majorHAnsi" w:eastAsiaTheme="majorEastAsia" w:hAnsiTheme="majorHAnsi" w:cstheme="majorBidi"/>
      <w:color w:val="1F3763" w:themeColor="accent1" w:themeShade="7F"/>
      <w:kern w:val="0"/>
      <w:szCs w:val="24"/>
      <w:lang w:val="en-US"/>
      <w14:ligatures w14:val="none"/>
    </w:rPr>
  </w:style>
  <w:style w:type="paragraph" w:styleId="Heading4">
    <w:name w:val="heading 4"/>
    <w:basedOn w:val="Normal"/>
    <w:next w:val="Normal"/>
    <w:link w:val="Heading4Char"/>
    <w:uiPriority w:val="9"/>
    <w:semiHidden/>
    <w:unhideWhenUsed/>
    <w:qFormat/>
    <w:rsid w:val="00256C6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C56"/>
    <w:rPr>
      <w:rFonts w:asciiTheme="majorHAnsi" w:eastAsiaTheme="majorEastAsia" w:hAnsiTheme="majorHAnsi" w:cstheme="majorBidi"/>
      <w:color w:val="2F5496" w:themeColor="accent1" w:themeShade="BF"/>
      <w:kern w:val="2"/>
      <w:sz w:val="40"/>
      <w:szCs w:val="40"/>
      <w14:ligatures w14:val="standardContextual"/>
    </w:rPr>
  </w:style>
  <w:style w:type="paragraph" w:styleId="Title">
    <w:name w:val="Title"/>
    <w:basedOn w:val="Normal"/>
    <w:next w:val="Normal"/>
    <w:link w:val="TitleChar"/>
    <w:uiPriority w:val="10"/>
    <w:qFormat/>
    <w:rsid w:val="00954C56"/>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54C56"/>
    <w:rPr>
      <w:rFonts w:asciiTheme="majorHAnsi" w:eastAsiaTheme="majorEastAsia" w:hAnsiTheme="majorHAnsi" w:cstheme="majorBidi"/>
      <w:spacing w:val="-10"/>
      <w:kern w:val="28"/>
      <w:sz w:val="56"/>
      <w:szCs w:val="56"/>
      <w14:ligatures w14:val="standardContextual"/>
    </w:rPr>
  </w:style>
  <w:style w:type="character" w:customStyle="1" w:styleId="Heading2Char">
    <w:name w:val="Heading 2 Char"/>
    <w:basedOn w:val="DefaultParagraphFont"/>
    <w:link w:val="Heading2"/>
    <w:uiPriority w:val="9"/>
    <w:rsid w:val="00954C56"/>
    <w:rPr>
      <w:rFonts w:asciiTheme="majorHAnsi" w:eastAsiaTheme="majorEastAsia" w:hAnsiTheme="majorHAnsi" w:cstheme="majorBidi"/>
      <w:color w:val="2F5496" w:themeColor="accent1" w:themeShade="BF"/>
      <w:kern w:val="2"/>
      <w:sz w:val="26"/>
      <w:szCs w:val="26"/>
      <w14:ligatures w14:val="standardContextual"/>
    </w:rPr>
  </w:style>
  <w:style w:type="character" w:styleId="PlaceholderText">
    <w:name w:val="Placeholder Text"/>
    <w:basedOn w:val="DefaultParagraphFont"/>
    <w:uiPriority w:val="99"/>
    <w:semiHidden/>
    <w:rsid w:val="00EE1AD6"/>
    <w:rPr>
      <w:color w:val="808080"/>
    </w:rPr>
  </w:style>
  <w:style w:type="character" w:customStyle="1" w:styleId="Heading4Char">
    <w:name w:val="Heading 4 Char"/>
    <w:basedOn w:val="DefaultParagraphFont"/>
    <w:link w:val="Heading4"/>
    <w:uiPriority w:val="9"/>
    <w:semiHidden/>
    <w:rsid w:val="00256C68"/>
    <w:rPr>
      <w:rFonts w:asciiTheme="majorHAnsi" w:eastAsiaTheme="majorEastAsia" w:hAnsiTheme="majorHAnsi" w:cstheme="majorBidi"/>
      <w:i/>
      <w:iCs/>
      <w:color w:val="2F5496" w:themeColor="accent1" w:themeShade="BF"/>
      <w:kern w:val="2"/>
      <w:sz w:val="24"/>
      <w:szCs w:val="21"/>
      <w14:ligatures w14:val="standardContextual"/>
    </w:rPr>
  </w:style>
  <w:style w:type="character" w:customStyle="1" w:styleId="Heading3Char">
    <w:name w:val="Heading 3 Char"/>
    <w:basedOn w:val="DefaultParagraphFont"/>
    <w:link w:val="Heading3"/>
    <w:uiPriority w:val="9"/>
    <w:rsid w:val="00186FE7"/>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34"/>
    <w:qFormat/>
    <w:rsid w:val="00186FE7"/>
    <w:pPr>
      <w:spacing w:after="160" w:line="259" w:lineRule="auto"/>
      <w:ind w:left="720"/>
      <w:contextualSpacing/>
      <w:jc w:val="left"/>
    </w:pPr>
    <w:rPr>
      <w:rFonts w:asciiTheme="minorHAnsi" w:hAnsiTheme="minorHAnsi"/>
      <w:color w:val="auto"/>
      <w:kern w:val="0"/>
      <w:sz w:val="22"/>
      <w:szCs w:val="22"/>
      <w:lang w:val="en-US"/>
      <w14:ligatures w14:val="none"/>
    </w:rPr>
  </w:style>
  <w:style w:type="paragraph" w:customStyle="1" w:styleId="Displayedequation">
    <w:name w:val="Displayed equation"/>
    <w:basedOn w:val="Normal"/>
    <w:next w:val="Normal"/>
    <w:qFormat/>
    <w:rsid w:val="00186FE7"/>
    <w:pPr>
      <w:tabs>
        <w:tab w:val="center" w:pos="4253"/>
        <w:tab w:val="right" w:pos="8222"/>
      </w:tabs>
      <w:spacing w:before="240" w:after="240" w:line="480" w:lineRule="auto"/>
      <w:jc w:val="center"/>
    </w:pPr>
    <w:rPr>
      <w:rFonts w:eastAsia="Times New Roman" w:cs="Times New Roman"/>
      <w:color w:val="auto"/>
      <w:kern w:val="0"/>
      <w:szCs w:val="24"/>
      <w:lang w:eastAsia="en-GB"/>
      <w14:ligatures w14:val="none"/>
    </w:rPr>
  </w:style>
  <w:style w:type="paragraph" w:customStyle="1" w:styleId="Newparagraph">
    <w:name w:val="New paragraph"/>
    <w:basedOn w:val="Normal"/>
    <w:qFormat/>
    <w:rsid w:val="00186FE7"/>
    <w:pPr>
      <w:spacing w:line="480" w:lineRule="auto"/>
      <w:ind w:firstLine="720"/>
      <w:jc w:val="left"/>
    </w:pPr>
    <w:rPr>
      <w:rFonts w:eastAsia="Times New Roman" w:cs="Times New Roman"/>
      <w:color w:val="auto"/>
      <w:kern w:val="0"/>
      <w:szCs w:val="24"/>
      <w:lang w:eastAsia="en-GB"/>
      <w14:ligatures w14:val="none"/>
    </w:rPr>
  </w:style>
  <w:style w:type="paragraph" w:styleId="NoSpacing">
    <w:name w:val="No Spacing"/>
    <w:uiPriority w:val="1"/>
    <w:qFormat/>
    <w:rsid w:val="00E514FA"/>
    <w:pPr>
      <w:spacing w:after="0" w:line="240" w:lineRule="auto"/>
    </w:pPr>
    <w:rPr>
      <w:lang w:val="en-US"/>
    </w:rPr>
  </w:style>
  <w:style w:type="character" w:customStyle="1" w:styleId="katex-mathml">
    <w:name w:val="katex-mathml"/>
    <w:basedOn w:val="DefaultParagraphFont"/>
    <w:rsid w:val="005A2937"/>
  </w:style>
  <w:style w:type="character" w:customStyle="1" w:styleId="mord">
    <w:name w:val="mord"/>
    <w:basedOn w:val="DefaultParagraphFont"/>
    <w:rsid w:val="005A2937"/>
  </w:style>
  <w:style w:type="character" w:customStyle="1" w:styleId="vlist-s">
    <w:name w:val="vlist-s"/>
    <w:basedOn w:val="DefaultParagraphFont"/>
    <w:rsid w:val="005A2937"/>
  </w:style>
  <w:style w:type="paragraph" w:styleId="NormalWeb">
    <w:name w:val="Normal (Web)"/>
    <w:basedOn w:val="Normal"/>
    <w:uiPriority w:val="99"/>
    <w:semiHidden/>
    <w:unhideWhenUsed/>
    <w:rsid w:val="00971038"/>
    <w:pPr>
      <w:spacing w:before="100" w:beforeAutospacing="1" w:after="100" w:afterAutospacing="1" w:line="240" w:lineRule="auto"/>
      <w:jc w:val="left"/>
    </w:pPr>
    <w:rPr>
      <w:rFonts w:eastAsia="Times New Roman" w:cs="Times New Roman"/>
      <w:color w:val="auto"/>
      <w:kern w:val="0"/>
      <w:szCs w:val="24"/>
      <w:lang w:eastAsia="en-GB"/>
      <w14:ligatures w14:val="none"/>
    </w:rPr>
  </w:style>
  <w:style w:type="character" w:styleId="Strong">
    <w:name w:val="Strong"/>
    <w:basedOn w:val="DefaultParagraphFont"/>
    <w:uiPriority w:val="22"/>
    <w:qFormat/>
    <w:rsid w:val="00E274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01">
      <w:bodyDiv w:val="1"/>
      <w:marLeft w:val="0"/>
      <w:marRight w:val="0"/>
      <w:marTop w:val="0"/>
      <w:marBottom w:val="0"/>
      <w:divBdr>
        <w:top w:val="none" w:sz="0" w:space="0" w:color="auto"/>
        <w:left w:val="none" w:sz="0" w:space="0" w:color="auto"/>
        <w:bottom w:val="none" w:sz="0" w:space="0" w:color="auto"/>
        <w:right w:val="none" w:sz="0" w:space="0" w:color="auto"/>
      </w:divBdr>
    </w:div>
    <w:div w:id="2367468">
      <w:bodyDiv w:val="1"/>
      <w:marLeft w:val="0"/>
      <w:marRight w:val="0"/>
      <w:marTop w:val="0"/>
      <w:marBottom w:val="0"/>
      <w:divBdr>
        <w:top w:val="none" w:sz="0" w:space="0" w:color="auto"/>
        <w:left w:val="none" w:sz="0" w:space="0" w:color="auto"/>
        <w:bottom w:val="none" w:sz="0" w:space="0" w:color="auto"/>
        <w:right w:val="none" w:sz="0" w:space="0" w:color="auto"/>
      </w:divBdr>
      <w:divsChild>
        <w:div w:id="88503891">
          <w:marLeft w:val="480"/>
          <w:marRight w:val="0"/>
          <w:marTop w:val="0"/>
          <w:marBottom w:val="0"/>
          <w:divBdr>
            <w:top w:val="none" w:sz="0" w:space="0" w:color="auto"/>
            <w:left w:val="none" w:sz="0" w:space="0" w:color="auto"/>
            <w:bottom w:val="none" w:sz="0" w:space="0" w:color="auto"/>
            <w:right w:val="none" w:sz="0" w:space="0" w:color="auto"/>
          </w:divBdr>
        </w:div>
        <w:div w:id="199246924">
          <w:marLeft w:val="480"/>
          <w:marRight w:val="0"/>
          <w:marTop w:val="0"/>
          <w:marBottom w:val="0"/>
          <w:divBdr>
            <w:top w:val="none" w:sz="0" w:space="0" w:color="auto"/>
            <w:left w:val="none" w:sz="0" w:space="0" w:color="auto"/>
            <w:bottom w:val="none" w:sz="0" w:space="0" w:color="auto"/>
            <w:right w:val="none" w:sz="0" w:space="0" w:color="auto"/>
          </w:divBdr>
        </w:div>
        <w:div w:id="315307876">
          <w:marLeft w:val="480"/>
          <w:marRight w:val="0"/>
          <w:marTop w:val="0"/>
          <w:marBottom w:val="0"/>
          <w:divBdr>
            <w:top w:val="none" w:sz="0" w:space="0" w:color="auto"/>
            <w:left w:val="none" w:sz="0" w:space="0" w:color="auto"/>
            <w:bottom w:val="none" w:sz="0" w:space="0" w:color="auto"/>
            <w:right w:val="none" w:sz="0" w:space="0" w:color="auto"/>
          </w:divBdr>
        </w:div>
        <w:div w:id="357319308">
          <w:marLeft w:val="480"/>
          <w:marRight w:val="0"/>
          <w:marTop w:val="0"/>
          <w:marBottom w:val="0"/>
          <w:divBdr>
            <w:top w:val="none" w:sz="0" w:space="0" w:color="auto"/>
            <w:left w:val="none" w:sz="0" w:space="0" w:color="auto"/>
            <w:bottom w:val="none" w:sz="0" w:space="0" w:color="auto"/>
            <w:right w:val="none" w:sz="0" w:space="0" w:color="auto"/>
          </w:divBdr>
        </w:div>
        <w:div w:id="424764307">
          <w:marLeft w:val="480"/>
          <w:marRight w:val="0"/>
          <w:marTop w:val="0"/>
          <w:marBottom w:val="0"/>
          <w:divBdr>
            <w:top w:val="none" w:sz="0" w:space="0" w:color="auto"/>
            <w:left w:val="none" w:sz="0" w:space="0" w:color="auto"/>
            <w:bottom w:val="none" w:sz="0" w:space="0" w:color="auto"/>
            <w:right w:val="none" w:sz="0" w:space="0" w:color="auto"/>
          </w:divBdr>
        </w:div>
        <w:div w:id="512231232">
          <w:marLeft w:val="480"/>
          <w:marRight w:val="0"/>
          <w:marTop w:val="0"/>
          <w:marBottom w:val="0"/>
          <w:divBdr>
            <w:top w:val="none" w:sz="0" w:space="0" w:color="auto"/>
            <w:left w:val="none" w:sz="0" w:space="0" w:color="auto"/>
            <w:bottom w:val="none" w:sz="0" w:space="0" w:color="auto"/>
            <w:right w:val="none" w:sz="0" w:space="0" w:color="auto"/>
          </w:divBdr>
        </w:div>
        <w:div w:id="523861306">
          <w:marLeft w:val="480"/>
          <w:marRight w:val="0"/>
          <w:marTop w:val="0"/>
          <w:marBottom w:val="0"/>
          <w:divBdr>
            <w:top w:val="none" w:sz="0" w:space="0" w:color="auto"/>
            <w:left w:val="none" w:sz="0" w:space="0" w:color="auto"/>
            <w:bottom w:val="none" w:sz="0" w:space="0" w:color="auto"/>
            <w:right w:val="none" w:sz="0" w:space="0" w:color="auto"/>
          </w:divBdr>
        </w:div>
        <w:div w:id="544024101">
          <w:marLeft w:val="480"/>
          <w:marRight w:val="0"/>
          <w:marTop w:val="0"/>
          <w:marBottom w:val="0"/>
          <w:divBdr>
            <w:top w:val="none" w:sz="0" w:space="0" w:color="auto"/>
            <w:left w:val="none" w:sz="0" w:space="0" w:color="auto"/>
            <w:bottom w:val="none" w:sz="0" w:space="0" w:color="auto"/>
            <w:right w:val="none" w:sz="0" w:space="0" w:color="auto"/>
          </w:divBdr>
        </w:div>
        <w:div w:id="723917963">
          <w:marLeft w:val="480"/>
          <w:marRight w:val="0"/>
          <w:marTop w:val="0"/>
          <w:marBottom w:val="0"/>
          <w:divBdr>
            <w:top w:val="none" w:sz="0" w:space="0" w:color="auto"/>
            <w:left w:val="none" w:sz="0" w:space="0" w:color="auto"/>
            <w:bottom w:val="none" w:sz="0" w:space="0" w:color="auto"/>
            <w:right w:val="none" w:sz="0" w:space="0" w:color="auto"/>
          </w:divBdr>
        </w:div>
        <w:div w:id="736319448">
          <w:marLeft w:val="480"/>
          <w:marRight w:val="0"/>
          <w:marTop w:val="0"/>
          <w:marBottom w:val="0"/>
          <w:divBdr>
            <w:top w:val="none" w:sz="0" w:space="0" w:color="auto"/>
            <w:left w:val="none" w:sz="0" w:space="0" w:color="auto"/>
            <w:bottom w:val="none" w:sz="0" w:space="0" w:color="auto"/>
            <w:right w:val="none" w:sz="0" w:space="0" w:color="auto"/>
          </w:divBdr>
        </w:div>
        <w:div w:id="755321998">
          <w:marLeft w:val="480"/>
          <w:marRight w:val="0"/>
          <w:marTop w:val="0"/>
          <w:marBottom w:val="0"/>
          <w:divBdr>
            <w:top w:val="none" w:sz="0" w:space="0" w:color="auto"/>
            <w:left w:val="none" w:sz="0" w:space="0" w:color="auto"/>
            <w:bottom w:val="none" w:sz="0" w:space="0" w:color="auto"/>
            <w:right w:val="none" w:sz="0" w:space="0" w:color="auto"/>
          </w:divBdr>
        </w:div>
        <w:div w:id="859006459">
          <w:marLeft w:val="480"/>
          <w:marRight w:val="0"/>
          <w:marTop w:val="0"/>
          <w:marBottom w:val="0"/>
          <w:divBdr>
            <w:top w:val="none" w:sz="0" w:space="0" w:color="auto"/>
            <w:left w:val="none" w:sz="0" w:space="0" w:color="auto"/>
            <w:bottom w:val="none" w:sz="0" w:space="0" w:color="auto"/>
            <w:right w:val="none" w:sz="0" w:space="0" w:color="auto"/>
          </w:divBdr>
        </w:div>
        <w:div w:id="863175278">
          <w:marLeft w:val="480"/>
          <w:marRight w:val="0"/>
          <w:marTop w:val="0"/>
          <w:marBottom w:val="0"/>
          <w:divBdr>
            <w:top w:val="none" w:sz="0" w:space="0" w:color="auto"/>
            <w:left w:val="none" w:sz="0" w:space="0" w:color="auto"/>
            <w:bottom w:val="none" w:sz="0" w:space="0" w:color="auto"/>
            <w:right w:val="none" w:sz="0" w:space="0" w:color="auto"/>
          </w:divBdr>
        </w:div>
        <w:div w:id="964502849">
          <w:marLeft w:val="480"/>
          <w:marRight w:val="0"/>
          <w:marTop w:val="0"/>
          <w:marBottom w:val="0"/>
          <w:divBdr>
            <w:top w:val="none" w:sz="0" w:space="0" w:color="auto"/>
            <w:left w:val="none" w:sz="0" w:space="0" w:color="auto"/>
            <w:bottom w:val="none" w:sz="0" w:space="0" w:color="auto"/>
            <w:right w:val="none" w:sz="0" w:space="0" w:color="auto"/>
          </w:divBdr>
        </w:div>
        <w:div w:id="1185482623">
          <w:marLeft w:val="480"/>
          <w:marRight w:val="0"/>
          <w:marTop w:val="0"/>
          <w:marBottom w:val="0"/>
          <w:divBdr>
            <w:top w:val="none" w:sz="0" w:space="0" w:color="auto"/>
            <w:left w:val="none" w:sz="0" w:space="0" w:color="auto"/>
            <w:bottom w:val="none" w:sz="0" w:space="0" w:color="auto"/>
            <w:right w:val="none" w:sz="0" w:space="0" w:color="auto"/>
          </w:divBdr>
        </w:div>
        <w:div w:id="1363894047">
          <w:marLeft w:val="480"/>
          <w:marRight w:val="0"/>
          <w:marTop w:val="0"/>
          <w:marBottom w:val="0"/>
          <w:divBdr>
            <w:top w:val="none" w:sz="0" w:space="0" w:color="auto"/>
            <w:left w:val="none" w:sz="0" w:space="0" w:color="auto"/>
            <w:bottom w:val="none" w:sz="0" w:space="0" w:color="auto"/>
            <w:right w:val="none" w:sz="0" w:space="0" w:color="auto"/>
          </w:divBdr>
        </w:div>
        <w:div w:id="1389645934">
          <w:marLeft w:val="480"/>
          <w:marRight w:val="0"/>
          <w:marTop w:val="0"/>
          <w:marBottom w:val="0"/>
          <w:divBdr>
            <w:top w:val="none" w:sz="0" w:space="0" w:color="auto"/>
            <w:left w:val="none" w:sz="0" w:space="0" w:color="auto"/>
            <w:bottom w:val="none" w:sz="0" w:space="0" w:color="auto"/>
            <w:right w:val="none" w:sz="0" w:space="0" w:color="auto"/>
          </w:divBdr>
        </w:div>
        <w:div w:id="1396005950">
          <w:marLeft w:val="480"/>
          <w:marRight w:val="0"/>
          <w:marTop w:val="0"/>
          <w:marBottom w:val="0"/>
          <w:divBdr>
            <w:top w:val="none" w:sz="0" w:space="0" w:color="auto"/>
            <w:left w:val="none" w:sz="0" w:space="0" w:color="auto"/>
            <w:bottom w:val="none" w:sz="0" w:space="0" w:color="auto"/>
            <w:right w:val="none" w:sz="0" w:space="0" w:color="auto"/>
          </w:divBdr>
        </w:div>
        <w:div w:id="1602108899">
          <w:marLeft w:val="480"/>
          <w:marRight w:val="0"/>
          <w:marTop w:val="0"/>
          <w:marBottom w:val="0"/>
          <w:divBdr>
            <w:top w:val="none" w:sz="0" w:space="0" w:color="auto"/>
            <w:left w:val="none" w:sz="0" w:space="0" w:color="auto"/>
            <w:bottom w:val="none" w:sz="0" w:space="0" w:color="auto"/>
            <w:right w:val="none" w:sz="0" w:space="0" w:color="auto"/>
          </w:divBdr>
        </w:div>
        <w:div w:id="1677683567">
          <w:marLeft w:val="480"/>
          <w:marRight w:val="0"/>
          <w:marTop w:val="0"/>
          <w:marBottom w:val="0"/>
          <w:divBdr>
            <w:top w:val="none" w:sz="0" w:space="0" w:color="auto"/>
            <w:left w:val="none" w:sz="0" w:space="0" w:color="auto"/>
            <w:bottom w:val="none" w:sz="0" w:space="0" w:color="auto"/>
            <w:right w:val="none" w:sz="0" w:space="0" w:color="auto"/>
          </w:divBdr>
        </w:div>
        <w:div w:id="1689720131">
          <w:marLeft w:val="480"/>
          <w:marRight w:val="0"/>
          <w:marTop w:val="0"/>
          <w:marBottom w:val="0"/>
          <w:divBdr>
            <w:top w:val="none" w:sz="0" w:space="0" w:color="auto"/>
            <w:left w:val="none" w:sz="0" w:space="0" w:color="auto"/>
            <w:bottom w:val="none" w:sz="0" w:space="0" w:color="auto"/>
            <w:right w:val="none" w:sz="0" w:space="0" w:color="auto"/>
          </w:divBdr>
        </w:div>
        <w:div w:id="1831746186">
          <w:marLeft w:val="480"/>
          <w:marRight w:val="0"/>
          <w:marTop w:val="0"/>
          <w:marBottom w:val="0"/>
          <w:divBdr>
            <w:top w:val="none" w:sz="0" w:space="0" w:color="auto"/>
            <w:left w:val="none" w:sz="0" w:space="0" w:color="auto"/>
            <w:bottom w:val="none" w:sz="0" w:space="0" w:color="auto"/>
            <w:right w:val="none" w:sz="0" w:space="0" w:color="auto"/>
          </w:divBdr>
        </w:div>
        <w:div w:id="1950308660">
          <w:marLeft w:val="480"/>
          <w:marRight w:val="0"/>
          <w:marTop w:val="0"/>
          <w:marBottom w:val="0"/>
          <w:divBdr>
            <w:top w:val="none" w:sz="0" w:space="0" w:color="auto"/>
            <w:left w:val="none" w:sz="0" w:space="0" w:color="auto"/>
            <w:bottom w:val="none" w:sz="0" w:space="0" w:color="auto"/>
            <w:right w:val="none" w:sz="0" w:space="0" w:color="auto"/>
          </w:divBdr>
        </w:div>
        <w:div w:id="1983733433">
          <w:marLeft w:val="480"/>
          <w:marRight w:val="0"/>
          <w:marTop w:val="0"/>
          <w:marBottom w:val="0"/>
          <w:divBdr>
            <w:top w:val="none" w:sz="0" w:space="0" w:color="auto"/>
            <w:left w:val="none" w:sz="0" w:space="0" w:color="auto"/>
            <w:bottom w:val="none" w:sz="0" w:space="0" w:color="auto"/>
            <w:right w:val="none" w:sz="0" w:space="0" w:color="auto"/>
          </w:divBdr>
        </w:div>
        <w:div w:id="2060014404">
          <w:marLeft w:val="480"/>
          <w:marRight w:val="0"/>
          <w:marTop w:val="0"/>
          <w:marBottom w:val="0"/>
          <w:divBdr>
            <w:top w:val="none" w:sz="0" w:space="0" w:color="auto"/>
            <w:left w:val="none" w:sz="0" w:space="0" w:color="auto"/>
            <w:bottom w:val="none" w:sz="0" w:space="0" w:color="auto"/>
            <w:right w:val="none" w:sz="0" w:space="0" w:color="auto"/>
          </w:divBdr>
        </w:div>
      </w:divsChild>
    </w:div>
    <w:div w:id="5208697">
      <w:bodyDiv w:val="1"/>
      <w:marLeft w:val="0"/>
      <w:marRight w:val="0"/>
      <w:marTop w:val="0"/>
      <w:marBottom w:val="0"/>
      <w:divBdr>
        <w:top w:val="none" w:sz="0" w:space="0" w:color="auto"/>
        <w:left w:val="none" w:sz="0" w:space="0" w:color="auto"/>
        <w:bottom w:val="none" w:sz="0" w:space="0" w:color="auto"/>
        <w:right w:val="none" w:sz="0" w:space="0" w:color="auto"/>
      </w:divBdr>
    </w:div>
    <w:div w:id="6713598">
      <w:bodyDiv w:val="1"/>
      <w:marLeft w:val="0"/>
      <w:marRight w:val="0"/>
      <w:marTop w:val="0"/>
      <w:marBottom w:val="0"/>
      <w:divBdr>
        <w:top w:val="none" w:sz="0" w:space="0" w:color="auto"/>
        <w:left w:val="none" w:sz="0" w:space="0" w:color="auto"/>
        <w:bottom w:val="none" w:sz="0" w:space="0" w:color="auto"/>
        <w:right w:val="none" w:sz="0" w:space="0" w:color="auto"/>
      </w:divBdr>
    </w:div>
    <w:div w:id="11882757">
      <w:bodyDiv w:val="1"/>
      <w:marLeft w:val="0"/>
      <w:marRight w:val="0"/>
      <w:marTop w:val="0"/>
      <w:marBottom w:val="0"/>
      <w:divBdr>
        <w:top w:val="none" w:sz="0" w:space="0" w:color="auto"/>
        <w:left w:val="none" w:sz="0" w:space="0" w:color="auto"/>
        <w:bottom w:val="none" w:sz="0" w:space="0" w:color="auto"/>
        <w:right w:val="none" w:sz="0" w:space="0" w:color="auto"/>
      </w:divBdr>
    </w:div>
    <w:div w:id="14187187">
      <w:bodyDiv w:val="1"/>
      <w:marLeft w:val="0"/>
      <w:marRight w:val="0"/>
      <w:marTop w:val="0"/>
      <w:marBottom w:val="0"/>
      <w:divBdr>
        <w:top w:val="none" w:sz="0" w:space="0" w:color="auto"/>
        <w:left w:val="none" w:sz="0" w:space="0" w:color="auto"/>
        <w:bottom w:val="none" w:sz="0" w:space="0" w:color="auto"/>
        <w:right w:val="none" w:sz="0" w:space="0" w:color="auto"/>
      </w:divBdr>
      <w:divsChild>
        <w:div w:id="79453991">
          <w:marLeft w:val="480"/>
          <w:marRight w:val="0"/>
          <w:marTop w:val="0"/>
          <w:marBottom w:val="0"/>
          <w:divBdr>
            <w:top w:val="none" w:sz="0" w:space="0" w:color="auto"/>
            <w:left w:val="none" w:sz="0" w:space="0" w:color="auto"/>
            <w:bottom w:val="none" w:sz="0" w:space="0" w:color="auto"/>
            <w:right w:val="none" w:sz="0" w:space="0" w:color="auto"/>
          </w:divBdr>
        </w:div>
        <w:div w:id="377362529">
          <w:marLeft w:val="480"/>
          <w:marRight w:val="0"/>
          <w:marTop w:val="0"/>
          <w:marBottom w:val="0"/>
          <w:divBdr>
            <w:top w:val="none" w:sz="0" w:space="0" w:color="auto"/>
            <w:left w:val="none" w:sz="0" w:space="0" w:color="auto"/>
            <w:bottom w:val="none" w:sz="0" w:space="0" w:color="auto"/>
            <w:right w:val="none" w:sz="0" w:space="0" w:color="auto"/>
          </w:divBdr>
        </w:div>
        <w:div w:id="377629797">
          <w:marLeft w:val="480"/>
          <w:marRight w:val="0"/>
          <w:marTop w:val="0"/>
          <w:marBottom w:val="0"/>
          <w:divBdr>
            <w:top w:val="none" w:sz="0" w:space="0" w:color="auto"/>
            <w:left w:val="none" w:sz="0" w:space="0" w:color="auto"/>
            <w:bottom w:val="none" w:sz="0" w:space="0" w:color="auto"/>
            <w:right w:val="none" w:sz="0" w:space="0" w:color="auto"/>
          </w:divBdr>
        </w:div>
        <w:div w:id="583298209">
          <w:marLeft w:val="480"/>
          <w:marRight w:val="0"/>
          <w:marTop w:val="0"/>
          <w:marBottom w:val="0"/>
          <w:divBdr>
            <w:top w:val="none" w:sz="0" w:space="0" w:color="auto"/>
            <w:left w:val="none" w:sz="0" w:space="0" w:color="auto"/>
            <w:bottom w:val="none" w:sz="0" w:space="0" w:color="auto"/>
            <w:right w:val="none" w:sz="0" w:space="0" w:color="auto"/>
          </w:divBdr>
        </w:div>
        <w:div w:id="585190721">
          <w:marLeft w:val="480"/>
          <w:marRight w:val="0"/>
          <w:marTop w:val="0"/>
          <w:marBottom w:val="0"/>
          <w:divBdr>
            <w:top w:val="none" w:sz="0" w:space="0" w:color="auto"/>
            <w:left w:val="none" w:sz="0" w:space="0" w:color="auto"/>
            <w:bottom w:val="none" w:sz="0" w:space="0" w:color="auto"/>
            <w:right w:val="none" w:sz="0" w:space="0" w:color="auto"/>
          </w:divBdr>
        </w:div>
        <w:div w:id="794181943">
          <w:marLeft w:val="480"/>
          <w:marRight w:val="0"/>
          <w:marTop w:val="0"/>
          <w:marBottom w:val="0"/>
          <w:divBdr>
            <w:top w:val="none" w:sz="0" w:space="0" w:color="auto"/>
            <w:left w:val="none" w:sz="0" w:space="0" w:color="auto"/>
            <w:bottom w:val="none" w:sz="0" w:space="0" w:color="auto"/>
            <w:right w:val="none" w:sz="0" w:space="0" w:color="auto"/>
          </w:divBdr>
        </w:div>
        <w:div w:id="970283994">
          <w:marLeft w:val="480"/>
          <w:marRight w:val="0"/>
          <w:marTop w:val="0"/>
          <w:marBottom w:val="0"/>
          <w:divBdr>
            <w:top w:val="none" w:sz="0" w:space="0" w:color="auto"/>
            <w:left w:val="none" w:sz="0" w:space="0" w:color="auto"/>
            <w:bottom w:val="none" w:sz="0" w:space="0" w:color="auto"/>
            <w:right w:val="none" w:sz="0" w:space="0" w:color="auto"/>
          </w:divBdr>
        </w:div>
        <w:div w:id="1006132998">
          <w:marLeft w:val="480"/>
          <w:marRight w:val="0"/>
          <w:marTop w:val="0"/>
          <w:marBottom w:val="0"/>
          <w:divBdr>
            <w:top w:val="none" w:sz="0" w:space="0" w:color="auto"/>
            <w:left w:val="none" w:sz="0" w:space="0" w:color="auto"/>
            <w:bottom w:val="none" w:sz="0" w:space="0" w:color="auto"/>
            <w:right w:val="none" w:sz="0" w:space="0" w:color="auto"/>
          </w:divBdr>
        </w:div>
        <w:div w:id="1179201937">
          <w:marLeft w:val="480"/>
          <w:marRight w:val="0"/>
          <w:marTop w:val="0"/>
          <w:marBottom w:val="0"/>
          <w:divBdr>
            <w:top w:val="none" w:sz="0" w:space="0" w:color="auto"/>
            <w:left w:val="none" w:sz="0" w:space="0" w:color="auto"/>
            <w:bottom w:val="none" w:sz="0" w:space="0" w:color="auto"/>
            <w:right w:val="none" w:sz="0" w:space="0" w:color="auto"/>
          </w:divBdr>
        </w:div>
        <w:div w:id="1210802254">
          <w:marLeft w:val="480"/>
          <w:marRight w:val="0"/>
          <w:marTop w:val="0"/>
          <w:marBottom w:val="0"/>
          <w:divBdr>
            <w:top w:val="none" w:sz="0" w:space="0" w:color="auto"/>
            <w:left w:val="none" w:sz="0" w:space="0" w:color="auto"/>
            <w:bottom w:val="none" w:sz="0" w:space="0" w:color="auto"/>
            <w:right w:val="none" w:sz="0" w:space="0" w:color="auto"/>
          </w:divBdr>
        </w:div>
        <w:div w:id="1622226081">
          <w:marLeft w:val="480"/>
          <w:marRight w:val="0"/>
          <w:marTop w:val="0"/>
          <w:marBottom w:val="0"/>
          <w:divBdr>
            <w:top w:val="none" w:sz="0" w:space="0" w:color="auto"/>
            <w:left w:val="none" w:sz="0" w:space="0" w:color="auto"/>
            <w:bottom w:val="none" w:sz="0" w:space="0" w:color="auto"/>
            <w:right w:val="none" w:sz="0" w:space="0" w:color="auto"/>
          </w:divBdr>
        </w:div>
        <w:div w:id="1695615326">
          <w:marLeft w:val="480"/>
          <w:marRight w:val="0"/>
          <w:marTop w:val="0"/>
          <w:marBottom w:val="0"/>
          <w:divBdr>
            <w:top w:val="none" w:sz="0" w:space="0" w:color="auto"/>
            <w:left w:val="none" w:sz="0" w:space="0" w:color="auto"/>
            <w:bottom w:val="none" w:sz="0" w:space="0" w:color="auto"/>
            <w:right w:val="none" w:sz="0" w:space="0" w:color="auto"/>
          </w:divBdr>
        </w:div>
        <w:div w:id="1709719182">
          <w:marLeft w:val="480"/>
          <w:marRight w:val="0"/>
          <w:marTop w:val="0"/>
          <w:marBottom w:val="0"/>
          <w:divBdr>
            <w:top w:val="none" w:sz="0" w:space="0" w:color="auto"/>
            <w:left w:val="none" w:sz="0" w:space="0" w:color="auto"/>
            <w:bottom w:val="none" w:sz="0" w:space="0" w:color="auto"/>
            <w:right w:val="none" w:sz="0" w:space="0" w:color="auto"/>
          </w:divBdr>
        </w:div>
        <w:div w:id="1765806779">
          <w:marLeft w:val="480"/>
          <w:marRight w:val="0"/>
          <w:marTop w:val="0"/>
          <w:marBottom w:val="0"/>
          <w:divBdr>
            <w:top w:val="none" w:sz="0" w:space="0" w:color="auto"/>
            <w:left w:val="none" w:sz="0" w:space="0" w:color="auto"/>
            <w:bottom w:val="none" w:sz="0" w:space="0" w:color="auto"/>
            <w:right w:val="none" w:sz="0" w:space="0" w:color="auto"/>
          </w:divBdr>
        </w:div>
        <w:div w:id="1816289209">
          <w:marLeft w:val="480"/>
          <w:marRight w:val="0"/>
          <w:marTop w:val="0"/>
          <w:marBottom w:val="0"/>
          <w:divBdr>
            <w:top w:val="none" w:sz="0" w:space="0" w:color="auto"/>
            <w:left w:val="none" w:sz="0" w:space="0" w:color="auto"/>
            <w:bottom w:val="none" w:sz="0" w:space="0" w:color="auto"/>
            <w:right w:val="none" w:sz="0" w:space="0" w:color="auto"/>
          </w:divBdr>
        </w:div>
        <w:div w:id="1880431975">
          <w:marLeft w:val="480"/>
          <w:marRight w:val="0"/>
          <w:marTop w:val="0"/>
          <w:marBottom w:val="0"/>
          <w:divBdr>
            <w:top w:val="none" w:sz="0" w:space="0" w:color="auto"/>
            <w:left w:val="none" w:sz="0" w:space="0" w:color="auto"/>
            <w:bottom w:val="none" w:sz="0" w:space="0" w:color="auto"/>
            <w:right w:val="none" w:sz="0" w:space="0" w:color="auto"/>
          </w:divBdr>
        </w:div>
        <w:div w:id="1887719540">
          <w:marLeft w:val="480"/>
          <w:marRight w:val="0"/>
          <w:marTop w:val="0"/>
          <w:marBottom w:val="0"/>
          <w:divBdr>
            <w:top w:val="none" w:sz="0" w:space="0" w:color="auto"/>
            <w:left w:val="none" w:sz="0" w:space="0" w:color="auto"/>
            <w:bottom w:val="none" w:sz="0" w:space="0" w:color="auto"/>
            <w:right w:val="none" w:sz="0" w:space="0" w:color="auto"/>
          </w:divBdr>
        </w:div>
        <w:div w:id="1923903254">
          <w:marLeft w:val="480"/>
          <w:marRight w:val="0"/>
          <w:marTop w:val="0"/>
          <w:marBottom w:val="0"/>
          <w:divBdr>
            <w:top w:val="none" w:sz="0" w:space="0" w:color="auto"/>
            <w:left w:val="none" w:sz="0" w:space="0" w:color="auto"/>
            <w:bottom w:val="none" w:sz="0" w:space="0" w:color="auto"/>
            <w:right w:val="none" w:sz="0" w:space="0" w:color="auto"/>
          </w:divBdr>
        </w:div>
        <w:div w:id="1946763585">
          <w:marLeft w:val="480"/>
          <w:marRight w:val="0"/>
          <w:marTop w:val="0"/>
          <w:marBottom w:val="0"/>
          <w:divBdr>
            <w:top w:val="none" w:sz="0" w:space="0" w:color="auto"/>
            <w:left w:val="none" w:sz="0" w:space="0" w:color="auto"/>
            <w:bottom w:val="none" w:sz="0" w:space="0" w:color="auto"/>
            <w:right w:val="none" w:sz="0" w:space="0" w:color="auto"/>
          </w:divBdr>
        </w:div>
        <w:div w:id="1948850517">
          <w:marLeft w:val="480"/>
          <w:marRight w:val="0"/>
          <w:marTop w:val="0"/>
          <w:marBottom w:val="0"/>
          <w:divBdr>
            <w:top w:val="none" w:sz="0" w:space="0" w:color="auto"/>
            <w:left w:val="none" w:sz="0" w:space="0" w:color="auto"/>
            <w:bottom w:val="none" w:sz="0" w:space="0" w:color="auto"/>
            <w:right w:val="none" w:sz="0" w:space="0" w:color="auto"/>
          </w:divBdr>
        </w:div>
        <w:div w:id="2069300243">
          <w:marLeft w:val="480"/>
          <w:marRight w:val="0"/>
          <w:marTop w:val="0"/>
          <w:marBottom w:val="0"/>
          <w:divBdr>
            <w:top w:val="none" w:sz="0" w:space="0" w:color="auto"/>
            <w:left w:val="none" w:sz="0" w:space="0" w:color="auto"/>
            <w:bottom w:val="none" w:sz="0" w:space="0" w:color="auto"/>
            <w:right w:val="none" w:sz="0" w:space="0" w:color="auto"/>
          </w:divBdr>
        </w:div>
      </w:divsChild>
    </w:div>
    <w:div w:id="14312116">
      <w:bodyDiv w:val="1"/>
      <w:marLeft w:val="0"/>
      <w:marRight w:val="0"/>
      <w:marTop w:val="0"/>
      <w:marBottom w:val="0"/>
      <w:divBdr>
        <w:top w:val="none" w:sz="0" w:space="0" w:color="auto"/>
        <w:left w:val="none" w:sz="0" w:space="0" w:color="auto"/>
        <w:bottom w:val="none" w:sz="0" w:space="0" w:color="auto"/>
        <w:right w:val="none" w:sz="0" w:space="0" w:color="auto"/>
      </w:divBdr>
    </w:div>
    <w:div w:id="14314391">
      <w:bodyDiv w:val="1"/>
      <w:marLeft w:val="0"/>
      <w:marRight w:val="0"/>
      <w:marTop w:val="0"/>
      <w:marBottom w:val="0"/>
      <w:divBdr>
        <w:top w:val="none" w:sz="0" w:space="0" w:color="auto"/>
        <w:left w:val="none" w:sz="0" w:space="0" w:color="auto"/>
        <w:bottom w:val="none" w:sz="0" w:space="0" w:color="auto"/>
        <w:right w:val="none" w:sz="0" w:space="0" w:color="auto"/>
      </w:divBdr>
    </w:div>
    <w:div w:id="15816270">
      <w:bodyDiv w:val="1"/>
      <w:marLeft w:val="0"/>
      <w:marRight w:val="0"/>
      <w:marTop w:val="0"/>
      <w:marBottom w:val="0"/>
      <w:divBdr>
        <w:top w:val="none" w:sz="0" w:space="0" w:color="auto"/>
        <w:left w:val="none" w:sz="0" w:space="0" w:color="auto"/>
        <w:bottom w:val="none" w:sz="0" w:space="0" w:color="auto"/>
        <w:right w:val="none" w:sz="0" w:space="0" w:color="auto"/>
      </w:divBdr>
      <w:divsChild>
        <w:div w:id="49619836">
          <w:marLeft w:val="480"/>
          <w:marRight w:val="0"/>
          <w:marTop w:val="0"/>
          <w:marBottom w:val="0"/>
          <w:divBdr>
            <w:top w:val="none" w:sz="0" w:space="0" w:color="auto"/>
            <w:left w:val="none" w:sz="0" w:space="0" w:color="auto"/>
            <w:bottom w:val="none" w:sz="0" w:space="0" w:color="auto"/>
            <w:right w:val="none" w:sz="0" w:space="0" w:color="auto"/>
          </w:divBdr>
        </w:div>
        <w:div w:id="196088780">
          <w:marLeft w:val="480"/>
          <w:marRight w:val="0"/>
          <w:marTop w:val="0"/>
          <w:marBottom w:val="0"/>
          <w:divBdr>
            <w:top w:val="none" w:sz="0" w:space="0" w:color="auto"/>
            <w:left w:val="none" w:sz="0" w:space="0" w:color="auto"/>
            <w:bottom w:val="none" w:sz="0" w:space="0" w:color="auto"/>
            <w:right w:val="none" w:sz="0" w:space="0" w:color="auto"/>
          </w:divBdr>
        </w:div>
        <w:div w:id="267933925">
          <w:marLeft w:val="480"/>
          <w:marRight w:val="0"/>
          <w:marTop w:val="0"/>
          <w:marBottom w:val="0"/>
          <w:divBdr>
            <w:top w:val="none" w:sz="0" w:space="0" w:color="auto"/>
            <w:left w:val="none" w:sz="0" w:space="0" w:color="auto"/>
            <w:bottom w:val="none" w:sz="0" w:space="0" w:color="auto"/>
            <w:right w:val="none" w:sz="0" w:space="0" w:color="auto"/>
          </w:divBdr>
        </w:div>
        <w:div w:id="321929877">
          <w:marLeft w:val="480"/>
          <w:marRight w:val="0"/>
          <w:marTop w:val="0"/>
          <w:marBottom w:val="0"/>
          <w:divBdr>
            <w:top w:val="none" w:sz="0" w:space="0" w:color="auto"/>
            <w:left w:val="none" w:sz="0" w:space="0" w:color="auto"/>
            <w:bottom w:val="none" w:sz="0" w:space="0" w:color="auto"/>
            <w:right w:val="none" w:sz="0" w:space="0" w:color="auto"/>
          </w:divBdr>
        </w:div>
        <w:div w:id="345138948">
          <w:marLeft w:val="480"/>
          <w:marRight w:val="0"/>
          <w:marTop w:val="0"/>
          <w:marBottom w:val="0"/>
          <w:divBdr>
            <w:top w:val="none" w:sz="0" w:space="0" w:color="auto"/>
            <w:left w:val="none" w:sz="0" w:space="0" w:color="auto"/>
            <w:bottom w:val="none" w:sz="0" w:space="0" w:color="auto"/>
            <w:right w:val="none" w:sz="0" w:space="0" w:color="auto"/>
          </w:divBdr>
        </w:div>
        <w:div w:id="417558389">
          <w:marLeft w:val="480"/>
          <w:marRight w:val="0"/>
          <w:marTop w:val="0"/>
          <w:marBottom w:val="0"/>
          <w:divBdr>
            <w:top w:val="none" w:sz="0" w:space="0" w:color="auto"/>
            <w:left w:val="none" w:sz="0" w:space="0" w:color="auto"/>
            <w:bottom w:val="none" w:sz="0" w:space="0" w:color="auto"/>
            <w:right w:val="none" w:sz="0" w:space="0" w:color="auto"/>
          </w:divBdr>
        </w:div>
        <w:div w:id="421685998">
          <w:marLeft w:val="480"/>
          <w:marRight w:val="0"/>
          <w:marTop w:val="0"/>
          <w:marBottom w:val="0"/>
          <w:divBdr>
            <w:top w:val="none" w:sz="0" w:space="0" w:color="auto"/>
            <w:left w:val="none" w:sz="0" w:space="0" w:color="auto"/>
            <w:bottom w:val="none" w:sz="0" w:space="0" w:color="auto"/>
            <w:right w:val="none" w:sz="0" w:space="0" w:color="auto"/>
          </w:divBdr>
        </w:div>
        <w:div w:id="503742081">
          <w:marLeft w:val="480"/>
          <w:marRight w:val="0"/>
          <w:marTop w:val="0"/>
          <w:marBottom w:val="0"/>
          <w:divBdr>
            <w:top w:val="none" w:sz="0" w:space="0" w:color="auto"/>
            <w:left w:val="none" w:sz="0" w:space="0" w:color="auto"/>
            <w:bottom w:val="none" w:sz="0" w:space="0" w:color="auto"/>
            <w:right w:val="none" w:sz="0" w:space="0" w:color="auto"/>
          </w:divBdr>
        </w:div>
        <w:div w:id="529147432">
          <w:marLeft w:val="480"/>
          <w:marRight w:val="0"/>
          <w:marTop w:val="0"/>
          <w:marBottom w:val="0"/>
          <w:divBdr>
            <w:top w:val="none" w:sz="0" w:space="0" w:color="auto"/>
            <w:left w:val="none" w:sz="0" w:space="0" w:color="auto"/>
            <w:bottom w:val="none" w:sz="0" w:space="0" w:color="auto"/>
            <w:right w:val="none" w:sz="0" w:space="0" w:color="auto"/>
          </w:divBdr>
        </w:div>
        <w:div w:id="592209197">
          <w:marLeft w:val="480"/>
          <w:marRight w:val="0"/>
          <w:marTop w:val="0"/>
          <w:marBottom w:val="0"/>
          <w:divBdr>
            <w:top w:val="none" w:sz="0" w:space="0" w:color="auto"/>
            <w:left w:val="none" w:sz="0" w:space="0" w:color="auto"/>
            <w:bottom w:val="none" w:sz="0" w:space="0" w:color="auto"/>
            <w:right w:val="none" w:sz="0" w:space="0" w:color="auto"/>
          </w:divBdr>
        </w:div>
        <w:div w:id="1025209265">
          <w:marLeft w:val="480"/>
          <w:marRight w:val="0"/>
          <w:marTop w:val="0"/>
          <w:marBottom w:val="0"/>
          <w:divBdr>
            <w:top w:val="none" w:sz="0" w:space="0" w:color="auto"/>
            <w:left w:val="none" w:sz="0" w:space="0" w:color="auto"/>
            <w:bottom w:val="none" w:sz="0" w:space="0" w:color="auto"/>
            <w:right w:val="none" w:sz="0" w:space="0" w:color="auto"/>
          </w:divBdr>
        </w:div>
        <w:div w:id="1160577832">
          <w:marLeft w:val="480"/>
          <w:marRight w:val="0"/>
          <w:marTop w:val="0"/>
          <w:marBottom w:val="0"/>
          <w:divBdr>
            <w:top w:val="none" w:sz="0" w:space="0" w:color="auto"/>
            <w:left w:val="none" w:sz="0" w:space="0" w:color="auto"/>
            <w:bottom w:val="none" w:sz="0" w:space="0" w:color="auto"/>
            <w:right w:val="none" w:sz="0" w:space="0" w:color="auto"/>
          </w:divBdr>
        </w:div>
        <w:div w:id="1196961809">
          <w:marLeft w:val="480"/>
          <w:marRight w:val="0"/>
          <w:marTop w:val="0"/>
          <w:marBottom w:val="0"/>
          <w:divBdr>
            <w:top w:val="none" w:sz="0" w:space="0" w:color="auto"/>
            <w:left w:val="none" w:sz="0" w:space="0" w:color="auto"/>
            <w:bottom w:val="none" w:sz="0" w:space="0" w:color="auto"/>
            <w:right w:val="none" w:sz="0" w:space="0" w:color="auto"/>
          </w:divBdr>
        </w:div>
        <w:div w:id="1380013716">
          <w:marLeft w:val="480"/>
          <w:marRight w:val="0"/>
          <w:marTop w:val="0"/>
          <w:marBottom w:val="0"/>
          <w:divBdr>
            <w:top w:val="none" w:sz="0" w:space="0" w:color="auto"/>
            <w:left w:val="none" w:sz="0" w:space="0" w:color="auto"/>
            <w:bottom w:val="none" w:sz="0" w:space="0" w:color="auto"/>
            <w:right w:val="none" w:sz="0" w:space="0" w:color="auto"/>
          </w:divBdr>
        </w:div>
        <w:div w:id="1413699856">
          <w:marLeft w:val="480"/>
          <w:marRight w:val="0"/>
          <w:marTop w:val="0"/>
          <w:marBottom w:val="0"/>
          <w:divBdr>
            <w:top w:val="none" w:sz="0" w:space="0" w:color="auto"/>
            <w:left w:val="none" w:sz="0" w:space="0" w:color="auto"/>
            <w:bottom w:val="none" w:sz="0" w:space="0" w:color="auto"/>
            <w:right w:val="none" w:sz="0" w:space="0" w:color="auto"/>
          </w:divBdr>
        </w:div>
        <w:div w:id="1641108546">
          <w:marLeft w:val="480"/>
          <w:marRight w:val="0"/>
          <w:marTop w:val="0"/>
          <w:marBottom w:val="0"/>
          <w:divBdr>
            <w:top w:val="none" w:sz="0" w:space="0" w:color="auto"/>
            <w:left w:val="none" w:sz="0" w:space="0" w:color="auto"/>
            <w:bottom w:val="none" w:sz="0" w:space="0" w:color="auto"/>
            <w:right w:val="none" w:sz="0" w:space="0" w:color="auto"/>
          </w:divBdr>
        </w:div>
        <w:div w:id="1754667262">
          <w:marLeft w:val="480"/>
          <w:marRight w:val="0"/>
          <w:marTop w:val="0"/>
          <w:marBottom w:val="0"/>
          <w:divBdr>
            <w:top w:val="none" w:sz="0" w:space="0" w:color="auto"/>
            <w:left w:val="none" w:sz="0" w:space="0" w:color="auto"/>
            <w:bottom w:val="none" w:sz="0" w:space="0" w:color="auto"/>
            <w:right w:val="none" w:sz="0" w:space="0" w:color="auto"/>
          </w:divBdr>
        </w:div>
        <w:div w:id="1758866961">
          <w:marLeft w:val="480"/>
          <w:marRight w:val="0"/>
          <w:marTop w:val="0"/>
          <w:marBottom w:val="0"/>
          <w:divBdr>
            <w:top w:val="none" w:sz="0" w:space="0" w:color="auto"/>
            <w:left w:val="none" w:sz="0" w:space="0" w:color="auto"/>
            <w:bottom w:val="none" w:sz="0" w:space="0" w:color="auto"/>
            <w:right w:val="none" w:sz="0" w:space="0" w:color="auto"/>
          </w:divBdr>
        </w:div>
        <w:div w:id="1830633310">
          <w:marLeft w:val="480"/>
          <w:marRight w:val="0"/>
          <w:marTop w:val="0"/>
          <w:marBottom w:val="0"/>
          <w:divBdr>
            <w:top w:val="none" w:sz="0" w:space="0" w:color="auto"/>
            <w:left w:val="none" w:sz="0" w:space="0" w:color="auto"/>
            <w:bottom w:val="none" w:sz="0" w:space="0" w:color="auto"/>
            <w:right w:val="none" w:sz="0" w:space="0" w:color="auto"/>
          </w:divBdr>
        </w:div>
        <w:div w:id="1845242065">
          <w:marLeft w:val="480"/>
          <w:marRight w:val="0"/>
          <w:marTop w:val="0"/>
          <w:marBottom w:val="0"/>
          <w:divBdr>
            <w:top w:val="none" w:sz="0" w:space="0" w:color="auto"/>
            <w:left w:val="none" w:sz="0" w:space="0" w:color="auto"/>
            <w:bottom w:val="none" w:sz="0" w:space="0" w:color="auto"/>
            <w:right w:val="none" w:sz="0" w:space="0" w:color="auto"/>
          </w:divBdr>
        </w:div>
        <w:div w:id="2039546994">
          <w:marLeft w:val="480"/>
          <w:marRight w:val="0"/>
          <w:marTop w:val="0"/>
          <w:marBottom w:val="0"/>
          <w:divBdr>
            <w:top w:val="none" w:sz="0" w:space="0" w:color="auto"/>
            <w:left w:val="none" w:sz="0" w:space="0" w:color="auto"/>
            <w:bottom w:val="none" w:sz="0" w:space="0" w:color="auto"/>
            <w:right w:val="none" w:sz="0" w:space="0" w:color="auto"/>
          </w:divBdr>
        </w:div>
        <w:div w:id="2041319171">
          <w:marLeft w:val="480"/>
          <w:marRight w:val="0"/>
          <w:marTop w:val="0"/>
          <w:marBottom w:val="0"/>
          <w:divBdr>
            <w:top w:val="none" w:sz="0" w:space="0" w:color="auto"/>
            <w:left w:val="none" w:sz="0" w:space="0" w:color="auto"/>
            <w:bottom w:val="none" w:sz="0" w:space="0" w:color="auto"/>
            <w:right w:val="none" w:sz="0" w:space="0" w:color="auto"/>
          </w:divBdr>
        </w:div>
        <w:div w:id="2071882560">
          <w:marLeft w:val="480"/>
          <w:marRight w:val="0"/>
          <w:marTop w:val="0"/>
          <w:marBottom w:val="0"/>
          <w:divBdr>
            <w:top w:val="none" w:sz="0" w:space="0" w:color="auto"/>
            <w:left w:val="none" w:sz="0" w:space="0" w:color="auto"/>
            <w:bottom w:val="none" w:sz="0" w:space="0" w:color="auto"/>
            <w:right w:val="none" w:sz="0" w:space="0" w:color="auto"/>
          </w:divBdr>
        </w:div>
      </w:divsChild>
    </w:div>
    <w:div w:id="22750290">
      <w:bodyDiv w:val="1"/>
      <w:marLeft w:val="0"/>
      <w:marRight w:val="0"/>
      <w:marTop w:val="0"/>
      <w:marBottom w:val="0"/>
      <w:divBdr>
        <w:top w:val="none" w:sz="0" w:space="0" w:color="auto"/>
        <w:left w:val="none" w:sz="0" w:space="0" w:color="auto"/>
        <w:bottom w:val="none" w:sz="0" w:space="0" w:color="auto"/>
        <w:right w:val="none" w:sz="0" w:space="0" w:color="auto"/>
      </w:divBdr>
    </w:div>
    <w:div w:id="32117424">
      <w:bodyDiv w:val="1"/>
      <w:marLeft w:val="0"/>
      <w:marRight w:val="0"/>
      <w:marTop w:val="0"/>
      <w:marBottom w:val="0"/>
      <w:divBdr>
        <w:top w:val="none" w:sz="0" w:space="0" w:color="auto"/>
        <w:left w:val="none" w:sz="0" w:space="0" w:color="auto"/>
        <w:bottom w:val="none" w:sz="0" w:space="0" w:color="auto"/>
        <w:right w:val="none" w:sz="0" w:space="0" w:color="auto"/>
      </w:divBdr>
    </w:div>
    <w:div w:id="32268310">
      <w:bodyDiv w:val="1"/>
      <w:marLeft w:val="0"/>
      <w:marRight w:val="0"/>
      <w:marTop w:val="0"/>
      <w:marBottom w:val="0"/>
      <w:divBdr>
        <w:top w:val="none" w:sz="0" w:space="0" w:color="auto"/>
        <w:left w:val="none" w:sz="0" w:space="0" w:color="auto"/>
        <w:bottom w:val="none" w:sz="0" w:space="0" w:color="auto"/>
        <w:right w:val="none" w:sz="0" w:space="0" w:color="auto"/>
      </w:divBdr>
    </w:div>
    <w:div w:id="38556483">
      <w:bodyDiv w:val="1"/>
      <w:marLeft w:val="0"/>
      <w:marRight w:val="0"/>
      <w:marTop w:val="0"/>
      <w:marBottom w:val="0"/>
      <w:divBdr>
        <w:top w:val="none" w:sz="0" w:space="0" w:color="auto"/>
        <w:left w:val="none" w:sz="0" w:space="0" w:color="auto"/>
        <w:bottom w:val="none" w:sz="0" w:space="0" w:color="auto"/>
        <w:right w:val="none" w:sz="0" w:space="0" w:color="auto"/>
      </w:divBdr>
    </w:div>
    <w:div w:id="44448277">
      <w:bodyDiv w:val="1"/>
      <w:marLeft w:val="0"/>
      <w:marRight w:val="0"/>
      <w:marTop w:val="0"/>
      <w:marBottom w:val="0"/>
      <w:divBdr>
        <w:top w:val="none" w:sz="0" w:space="0" w:color="auto"/>
        <w:left w:val="none" w:sz="0" w:space="0" w:color="auto"/>
        <w:bottom w:val="none" w:sz="0" w:space="0" w:color="auto"/>
        <w:right w:val="none" w:sz="0" w:space="0" w:color="auto"/>
      </w:divBdr>
    </w:div>
    <w:div w:id="46926509">
      <w:bodyDiv w:val="1"/>
      <w:marLeft w:val="0"/>
      <w:marRight w:val="0"/>
      <w:marTop w:val="0"/>
      <w:marBottom w:val="0"/>
      <w:divBdr>
        <w:top w:val="none" w:sz="0" w:space="0" w:color="auto"/>
        <w:left w:val="none" w:sz="0" w:space="0" w:color="auto"/>
        <w:bottom w:val="none" w:sz="0" w:space="0" w:color="auto"/>
        <w:right w:val="none" w:sz="0" w:space="0" w:color="auto"/>
      </w:divBdr>
    </w:div>
    <w:div w:id="56125238">
      <w:bodyDiv w:val="1"/>
      <w:marLeft w:val="0"/>
      <w:marRight w:val="0"/>
      <w:marTop w:val="0"/>
      <w:marBottom w:val="0"/>
      <w:divBdr>
        <w:top w:val="none" w:sz="0" w:space="0" w:color="auto"/>
        <w:left w:val="none" w:sz="0" w:space="0" w:color="auto"/>
        <w:bottom w:val="none" w:sz="0" w:space="0" w:color="auto"/>
        <w:right w:val="none" w:sz="0" w:space="0" w:color="auto"/>
      </w:divBdr>
    </w:div>
    <w:div w:id="57676042">
      <w:bodyDiv w:val="1"/>
      <w:marLeft w:val="0"/>
      <w:marRight w:val="0"/>
      <w:marTop w:val="0"/>
      <w:marBottom w:val="0"/>
      <w:divBdr>
        <w:top w:val="none" w:sz="0" w:space="0" w:color="auto"/>
        <w:left w:val="none" w:sz="0" w:space="0" w:color="auto"/>
        <w:bottom w:val="none" w:sz="0" w:space="0" w:color="auto"/>
        <w:right w:val="none" w:sz="0" w:space="0" w:color="auto"/>
      </w:divBdr>
    </w:div>
    <w:div w:id="64304844">
      <w:bodyDiv w:val="1"/>
      <w:marLeft w:val="0"/>
      <w:marRight w:val="0"/>
      <w:marTop w:val="0"/>
      <w:marBottom w:val="0"/>
      <w:divBdr>
        <w:top w:val="none" w:sz="0" w:space="0" w:color="auto"/>
        <w:left w:val="none" w:sz="0" w:space="0" w:color="auto"/>
        <w:bottom w:val="none" w:sz="0" w:space="0" w:color="auto"/>
        <w:right w:val="none" w:sz="0" w:space="0" w:color="auto"/>
      </w:divBdr>
      <w:divsChild>
        <w:div w:id="119810589">
          <w:marLeft w:val="480"/>
          <w:marRight w:val="0"/>
          <w:marTop w:val="0"/>
          <w:marBottom w:val="0"/>
          <w:divBdr>
            <w:top w:val="none" w:sz="0" w:space="0" w:color="auto"/>
            <w:left w:val="none" w:sz="0" w:space="0" w:color="auto"/>
            <w:bottom w:val="none" w:sz="0" w:space="0" w:color="auto"/>
            <w:right w:val="none" w:sz="0" w:space="0" w:color="auto"/>
          </w:divBdr>
        </w:div>
        <w:div w:id="1212689630">
          <w:marLeft w:val="480"/>
          <w:marRight w:val="0"/>
          <w:marTop w:val="0"/>
          <w:marBottom w:val="0"/>
          <w:divBdr>
            <w:top w:val="none" w:sz="0" w:space="0" w:color="auto"/>
            <w:left w:val="none" w:sz="0" w:space="0" w:color="auto"/>
            <w:bottom w:val="none" w:sz="0" w:space="0" w:color="auto"/>
            <w:right w:val="none" w:sz="0" w:space="0" w:color="auto"/>
          </w:divBdr>
        </w:div>
        <w:div w:id="940263523">
          <w:marLeft w:val="480"/>
          <w:marRight w:val="0"/>
          <w:marTop w:val="0"/>
          <w:marBottom w:val="0"/>
          <w:divBdr>
            <w:top w:val="none" w:sz="0" w:space="0" w:color="auto"/>
            <w:left w:val="none" w:sz="0" w:space="0" w:color="auto"/>
            <w:bottom w:val="none" w:sz="0" w:space="0" w:color="auto"/>
            <w:right w:val="none" w:sz="0" w:space="0" w:color="auto"/>
          </w:divBdr>
        </w:div>
        <w:div w:id="201406278">
          <w:marLeft w:val="480"/>
          <w:marRight w:val="0"/>
          <w:marTop w:val="0"/>
          <w:marBottom w:val="0"/>
          <w:divBdr>
            <w:top w:val="none" w:sz="0" w:space="0" w:color="auto"/>
            <w:left w:val="none" w:sz="0" w:space="0" w:color="auto"/>
            <w:bottom w:val="none" w:sz="0" w:space="0" w:color="auto"/>
            <w:right w:val="none" w:sz="0" w:space="0" w:color="auto"/>
          </w:divBdr>
        </w:div>
        <w:div w:id="1977949859">
          <w:marLeft w:val="480"/>
          <w:marRight w:val="0"/>
          <w:marTop w:val="0"/>
          <w:marBottom w:val="0"/>
          <w:divBdr>
            <w:top w:val="none" w:sz="0" w:space="0" w:color="auto"/>
            <w:left w:val="none" w:sz="0" w:space="0" w:color="auto"/>
            <w:bottom w:val="none" w:sz="0" w:space="0" w:color="auto"/>
            <w:right w:val="none" w:sz="0" w:space="0" w:color="auto"/>
          </w:divBdr>
        </w:div>
        <w:div w:id="753161207">
          <w:marLeft w:val="480"/>
          <w:marRight w:val="0"/>
          <w:marTop w:val="0"/>
          <w:marBottom w:val="0"/>
          <w:divBdr>
            <w:top w:val="none" w:sz="0" w:space="0" w:color="auto"/>
            <w:left w:val="none" w:sz="0" w:space="0" w:color="auto"/>
            <w:bottom w:val="none" w:sz="0" w:space="0" w:color="auto"/>
            <w:right w:val="none" w:sz="0" w:space="0" w:color="auto"/>
          </w:divBdr>
        </w:div>
        <w:div w:id="746800783">
          <w:marLeft w:val="480"/>
          <w:marRight w:val="0"/>
          <w:marTop w:val="0"/>
          <w:marBottom w:val="0"/>
          <w:divBdr>
            <w:top w:val="none" w:sz="0" w:space="0" w:color="auto"/>
            <w:left w:val="none" w:sz="0" w:space="0" w:color="auto"/>
            <w:bottom w:val="none" w:sz="0" w:space="0" w:color="auto"/>
            <w:right w:val="none" w:sz="0" w:space="0" w:color="auto"/>
          </w:divBdr>
        </w:div>
        <w:div w:id="426971942">
          <w:marLeft w:val="480"/>
          <w:marRight w:val="0"/>
          <w:marTop w:val="0"/>
          <w:marBottom w:val="0"/>
          <w:divBdr>
            <w:top w:val="none" w:sz="0" w:space="0" w:color="auto"/>
            <w:left w:val="none" w:sz="0" w:space="0" w:color="auto"/>
            <w:bottom w:val="none" w:sz="0" w:space="0" w:color="auto"/>
            <w:right w:val="none" w:sz="0" w:space="0" w:color="auto"/>
          </w:divBdr>
        </w:div>
        <w:div w:id="1170871986">
          <w:marLeft w:val="480"/>
          <w:marRight w:val="0"/>
          <w:marTop w:val="0"/>
          <w:marBottom w:val="0"/>
          <w:divBdr>
            <w:top w:val="none" w:sz="0" w:space="0" w:color="auto"/>
            <w:left w:val="none" w:sz="0" w:space="0" w:color="auto"/>
            <w:bottom w:val="none" w:sz="0" w:space="0" w:color="auto"/>
            <w:right w:val="none" w:sz="0" w:space="0" w:color="auto"/>
          </w:divBdr>
        </w:div>
        <w:div w:id="378434113">
          <w:marLeft w:val="480"/>
          <w:marRight w:val="0"/>
          <w:marTop w:val="0"/>
          <w:marBottom w:val="0"/>
          <w:divBdr>
            <w:top w:val="none" w:sz="0" w:space="0" w:color="auto"/>
            <w:left w:val="none" w:sz="0" w:space="0" w:color="auto"/>
            <w:bottom w:val="none" w:sz="0" w:space="0" w:color="auto"/>
            <w:right w:val="none" w:sz="0" w:space="0" w:color="auto"/>
          </w:divBdr>
        </w:div>
        <w:div w:id="1276403403">
          <w:marLeft w:val="480"/>
          <w:marRight w:val="0"/>
          <w:marTop w:val="0"/>
          <w:marBottom w:val="0"/>
          <w:divBdr>
            <w:top w:val="none" w:sz="0" w:space="0" w:color="auto"/>
            <w:left w:val="none" w:sz="0" w:space="0" w:color="auto"/>
            <w:bottom w:val="none" w:sz="0" w:space="0" w:color="auto"/>
            <w:right w:val="none" w:sz="0" w:space="0" w:color="auto"/>
          </w:divBdr>
        </w:div>
        <w:div w:id="146674566">
          <w:marLeft w:val="480"/>
          <w:marRight w:val="0"/>
          <w:marTop w:val="0"/>
          <w:marBottom w:val="0"/>
          <w:divBdr>
            <w:top w:val="none" w:sz="0" w:space="0" w:color="auto"/>
            <w:left w:val="none" w:sz="0" w:space="0" w:color="auto"/>
            <w:bottom w:val="none" w:sz="0" w:space="0" w:color="auto"/>
            <w:right w:val="none" w:sz="0" w:space="0" w:color="auto"/>
          </w:divBdr>
        </w:div>
        <w:div w:id="595596313">
          <w:marLeft w:val="480"/>
          <w:marRight w:val="0"/>
          <w:marTop w:val="0"/>
          <w:marBottom w:val="0"/>
          <w:divBdr>
            <w:top w:val="none" w:sz="0" w:space="0" w:color="auto"/>
            <w:left w:val="none" w:sz="0" w:space="0" w:color="auto"/>
            <w:bottom w:val="none" w:sz="0" w:space="0" w:color="auto"/>
            <w:right w:val="none" w:sz="0" w:space="0" w:color="auto"/>
          </w:divBdr>
        </w:div>
        <w:div w:id="235241106">
          <w:marLeft w:val="480"/>
          <w:marRight w:val="0"/>
          <w:marTop w:val="0"/>
          <w:marBottom w:val="0"/>
          <w:divBdr>
            <w:top w:val="none" w:sz="0" w:space="0" w:color="auto"/>
            <w:left w:val="none" w:sz="0" w:space="0" w:color="auto"/>
            <w:bottom w:val="none" w:sz="0" w:space="0" w:color="auto"/>
            <w:right w:val="none" w:sz="0" w:space="0" w:color="auto"/>
          </w:divBdr>
        </w:div>
        <w:div w:id="1237319815">
          <w:marLeft w:val="480"/>
          <w:marRight w:val="0"/>
          <w:marTop w:val="0"/>
          <w:marBottom w:val="0"/>
          <w:divBdr>
            <w:top w:val="none" w:sz="0" w:space="0" w:color="auto"/>
            <w:left w:val="none" w:sz="0" w:space="0" w:color="auto"/>
            <w:bottom w:val="none" w:sz="0" w:space="0" w:color="auto"/>
            <w:right w:val="none" w:sz="0" w:space="0" w:color="auto"/>
          </w:divBdr>
        </w:div>
        <w:div w:id="1308390610">
          <w:marLeft w:val="480"/>
          <w:marRight w:val="0"/>
          <w:marTop w:val="0"/>
          <w:marBottom w:val="0"/>
          <w:divBdr>
            <w:top w:val="none" w:sz="0" w:space="0" w:color="auto"/>
            <w:left w:val="none" w:sz="0" w:space="0" w:color="auto"/>
            <w:bottom w:val="none" w:sz="0" w:space="0" w:color="auto"/>
            <w:right w:val="none" w:sz="0" w:space="0" w:color="auto"/>
          </w:divBdr>
        </w:div>
        <w:div w:id="1464998805">
          <w:marLeft w:val="480"/>
          <w:marRight w:val="0"/>
          <w:marTop w:val="0"/>
          <w:marBottom w:val="0"/>
          <w:divBdr>
            <w:top w:val="none" w:sz="0" w:space="0" w:color="auto"/>
            <w:left w:val="none" w:sz="0" w:space="0" w:color="auto"/>
            <w:bottom w:val="none" w:sz="0" w:space="0" w:color="auto"/>
            <w:right w:val="none" w:sz="0" w:space="0" w:color="auto"/>
          </w:divBdr>
        </w:div>
        <w:div w:id="2019311643">
          <w:marLeft w:val="480"/>
          <w:marRight w:val="0"/>
          <w:marTop w:val="0"/>
          <w:marBottom w:val="0"/>
          <w:divBdr>
            <w:top w:val="none" w:sz="0" w:space="0" w:color="auto"/>
            <w:left w:val="none" w:sz="0" w:space="0" w:color="auto"/>
            <w:bottom w:val="none" w:sz="0" w:space="0" w:color="auto"/>
            <w:right w:val="none" w:sz="0" w:space="0" w:color="auto"/>
          </w:divBdr>
        </w:div>
        <w:div w:id="394857893">
          <w:marLeft w:val="480"/>
          <w:marRight w:val="0"/>
          <w:marTop w:val="0"/>
          <w:marBottom w:val="0"/>
          <w:divBdr>
            <w:top w:val="none" w:sz="0" w:space="0" w:color="auto"/>
            <w:left w:val="none" w:sz="0" w:space="0" w:color="auto"/>
            <w:bottom w:val="none" w:sz="0" w:space="0" w:color="auto"/>
            <w:right w:val="none" w:sz="0" w:space="0" w:color="auto"/>
          </w:divBdr>
        </w:div>
        <w:div w:id="1509906079">
          <w:marLeft w:val="480"/>
          <w:marRight w:val="0"/>
          <w:marTop w:val="0"/>
          <w:marBottom w:val="0"/>
          <w:divBdr>
            <w:top w:val="none" w:sz="0" w:space="0" w:color="auto"/>
            <w:left w:val="none" w:sz="0" w:space="0" w:color="auto"/>
            <w:bottom w:val="none" w:sz="0" w:space="0" w:color="auto"/>
            <w:right w:val="none" w:sz="0" w:space="0" w:color="auto"/>
          </w:divBdr>
        </w:div>
        <w:div w:id="1902716396">
          <w:marLeft w:val="480"/>
          <w:marRight w:val="0"/>
          <w:marTop w:val="0"/>
          <w:marBottom w:val="0"/>
          <w:divBdr>
            <w:top w:val="none" w:sz="0" w:space="0" w:color="auto"/>
            <w:left w:val="none" w:sz="0" w:space="0" w:color="auto"/>
            <w:bottom w:val="none" w:sz="0" w:space="0" w:color="auto"/>
            <w:right w:val="none" w:sz="0" w:space="0" w:color="auto"/>
          </w:divBdr>
        </w:div>
        <w:div w:id="432211647">
          <w:marLeft w:val="480"/>
          <w:marRight w:val="0"/>
          <w:marTop w:val="0"/>
          <w:marBottom w:val="0"/>
          <w:divBdr>
            <w:top w:val="none" w:sz="0" w:space="0" w:color="auto"/>
            <w:left w:val="none" w:sz="0" w:space="0" w:color="auto"/>
            <w:bottom w:val="none" w:sz="0" w:space="0" w:color="auto"/>
            <w:right w:val="none" w:sz="0" w:space="0" w:color="auto"/>
          </w:divBdr>
        </w:div>
        <w:div w:id="468326370">
          <w:marLeft w:val="480"/>
          <w:marRight w:val="0"/>
          <w:marTop w:val="0"/>
          <w:marBottom w:val="0"/>
          <w:divBdr>
            <w:top w:val="none" w:sz="0" w:space="0" w:color="auto"/>
            <w:left w:val="none" w:sz="0" w:space="0" w:color="auto"/>
            <w:bottom w:val="none" w:sz="0" w:space="0" w:color="auto"/>
            <w:right w:val="none" w:sz="0" w:space="0" w:color="auto"/>
          </w:divBdr>
        </w:div>
        <w:div w:id="504173053">
          <w:marLeft w:val="480"/>
          <w:marRight w:val="0"/>
          <w:marTop w:val="0"/>
          <w:marBottom w:val="0"/>
          <w:divBdr>
            <w:top w:val="none" w:sz="0" w:space="0" w:color="auto"/>
            <w:left w:val="none" w:sz="0" w:space="0" w:color="auto"/>
            <w:bottom w:val="none" w:sz="0" w:space="0" w:color="auto"/>
            <w:right w:val="none" w:sz="0" w:space="0" w:color="auto"/>
          </w:divBdr>
        </w:div>
        <w:div w:id="2014260269">
          <w:marLeft w:val="480"/>
          <w:marRight w:val="0"/>
          <w:marTop w:val="0"/>
          <w:marBottom w:val="0"/>
          <w:divBdr>
            <w:top w:val="none" w:sz="0" w:space="0" w:color="auto"/>
            <w:left w:val="none" w:sz="0" w:space="0" w:color="auto"/>
            <w:bottom w:val="none" w:sz="0" w:space="0" w:color="auto"/>
            <w:right w:val="none" w:sz="0" w:space="0" w:color="auto"/>
          </w:divBdr>
        </w:div>
        <w:div w:id="1281688677">
          <w:marLeft w:val="480"/>
          <w:marRight w:val="0"/>
          <w:marTop w:val="0"/>
          <w:marBottom w:val="0"/>
          <w:divBdr>
            <w:top w:val="none" w:sz="0" w:space="0" w:color="auto"/>
            <w:left w:val="none" w:sz="0" w:space="0" w:color="auto"/>
            <w:bottom w:val="none" w:sz="0" w:space="0" w:color="auto"/>
            <w:right w:val="none" w:sz="0" w:space="0" w:color="auto"/>
          </w:divBdr>
        </w:div>
        <w:div w:id="1778790794">
          <w:marLeft w:val="480"/>
          <w:marRight w:val="0"/>
          <w:marTop w:val="0"/>
          <w:marBottom w:val="0"/>
          <w:divBdr>
            <w:top w:val="none" w:sz="0" w:space="0" w:color="auto"/>
            <w:left w:val="none" w:sz="0" w:space="0" w:color="auto"/>
            <w:bottom w:val="none" w:sz="0" w:space="0" w:color="auto"/>
            <w:right w:val="none" w:sz="0" w:space="0" w:color="auto"/>
          </w:divBdr>
        </w:div>
      </w:divsChild>
    </w:div>
    <w:div w:id="72511401">
      <w:bodyDiv w:val="1"/>
      <w:marLeft w:val="0"/>
      <w:marRight w:val="0"/>
      <w:marTop w:val="0"/>
      <w:marBottom w:val="0"/>
      <w:divBdr>
        <w:top w:val="none" w:sz="0" w:space="0" w:color="auto"/>
        <w:left w:val="none" w:sz="0" w:space="0" w:color="auto"/>
        <w:bottom w:val="none" w:sz="0" w:space="0" w:color="auto"/>
        <w:right w:val="none" w:sz="0" w:space="0" w:color="auto"/>
      </w:divBdr>
    </w:div>
    <w:div w:id="72825087">
      <w:bodyDiv w:val="1"/>
      <w:marLeft w:val="0"/>
      <w:marRight w:val="0"/>
      <w:marTop w:val="0"/>
      <w:marBottom w:val="0"/>
      <w:divBdr>
        <w:top w:val="none" w:sz="0" w:space="0" w:color="auto"/>
        <w:left w:val="none" w:sz="0" w:space="0" w:color="auto"/>
        <w:bottom w:val="none" w:sz="0" w:space="0" w:color="auto"/>
        <w:right w:val="none" w:sz="0" w:space="0" w:color="auto"/>
      </w:divBdr>
    </w:div>
    <w:div w:id="79568375">
      <w:bodyDiv w:val="1"/>
      <w:marLeft w:val="0"/>
      <w:marRight w:val="0"/>
      <w:marTop w:val="0"/>
      <w:marBottom w:val="0"/>
      <w:divBdr>
        <w:top w:val="none" w:sz="0" w:space="0" w:color="auto"/>
        <w:left w:val="none" w:sz="0" w:space="0" w:color="auto"/>
        <w:bottom w:val="none" w:sz="0" w:space="0" w:color="auto"/>
        <w:right w:val="none" w:sz="0" w:space="0" w:color="auto"/>
      </w:divBdr>
    </w:div>
    <w:div w:id="85880082">
      <w:bodyDiv w:val="1"/>
      <w:marLeft w:val="0"/>
      <w:marRight w:val="0"/>
      <w:marTop w:val="0"/>
      <w:marBottom w:val="0"/>
      <w:divBdr>
        <w:top w:val="none" w:sz="0" w:space="0" w:color="auto"/>
        <w:left w:val="none" w:sz="0" w:space="0" w:color="auto"/>
        <w:bottom w:val="none" w:sz="0" w:space="0" w:color="auto"/>
        <w:right w:val="none" w:sz="0" w:space="0" w:color="auto"/>
      </w:divBdr>
    </w:div>
    <w:div w:id="97456795">
      <w:bodyDiv w:val="1"/>
      <w:marLeft w:val="0"/>
      <w:marRight w:val="0"/>
      <w:marTop w:val="0"/>
      <w:marBottom w:val="0"/>
      <w:divBdr>
        <w:top w:val="none" w:sz="0" w:space="0" w:color="auto"/>
        <w:left w:val="none" w:sz="0" w:space="0" w:color="auto"/>
        <w:bottom w:val="none" w:sz="0" w:space="0" w:color="auto"/>
        <w:right w:val="none" w:sz="0" w:space="0" w:color="auto"/>
      </w:divBdr>
    </w:div>
    <w:div w:id="104278364">
      <w:bodyDiv w:val="1"/>
      <w:marLeft w:val="0"/>
      <w:marRight w:val="0"/>
      <w:marTop w:val="0"/>
      <w:marBottom w:val="0"/>
      <w:divBdr>
        <w:top w:val="none" w:sz="0" w:space="0" w:color="auto"/>
        <w:left w:val="none" w:sz="0" w:space="0" w:color="auto"/>
        <w:bottom w:val="none" w:sz="0" w:space="0" w:color="auto"/>
        <w:right w:val="none" w:sz="0" w:space="0" w:color="auto"/>
      </w:divBdr>
    </w:div>
    <w:div w:id="106315376">
      <w:bodyDiv w:val="1"/>
      <w:marLeft w:val="0"/>
      <w:marRight w:val="0"/>
      <w:marTop w:val="0"/>
      <w:marBottom w:val="0"/>
      <w:divBdr>
        <w:top w:val="none" w:sz="0" w:space="0" w:color="auto"/>
        <w:left w:val="none" w:sz="0" w:space="0" w:color="auto"/>
        <w:bottom w:val="none" w:sz="0" w:space="0" w:color="auto"/>
        <w:right w:val="none" w:sz="0" w:space="0" w:color="auto"/>
      </w:divBdr>
      <w:divsChild>
        <w:div w:id="130758047">
          <w:marLeft w:val="480"/>
          <w:marRight w:val="0"/>
          <w:marTop w:val="0"/>
          <w:marBottom w:val="0"/>
          <w:divBdr>
            <w:top w:val="none" w:sz="0" w:space="0" w:color="auto"/>
            <w:left w:val="none" w:sz="0" w:space="0" w:color="auto"/>
            <w:bottom w:val="none" w:sz="0" w:space="0" w:color="auto"/>
            <w:right w:val="none" w:sz="0" w:space="0" w:color="auto"/>
          </w:divBdr>
        </w:div>
        <w:div w:id="226455684">
          <w:marLeft w:val="480"/>
          <w:marRight w:val="0"/>
          <w:marTop w:val="0"/>
          <w:marBottom w:val="0"/>
          <w:divBdr>
            <w:top w:val="none" w:sz="0" w:space="0" w:color="auto"/>
            <w:left w:val="none" w:sz="0" w:space="0" w:color="auto"/>
            <w:bottom w:val="none" w:sz="0" w:space="0" w:color="auto"/>
            <w:right w:val="none" w:sz="0" w:space="0" w:color="auto"/>
          </w:divBdr>
        </w:div>
        <w:div w:id="281956855">
          <w:marLeft w:val="480"/>
          <w:marRight w:val="0"/>
          <w:marTop w:val="0"/>
          <w:marBottom w:val="0"/>
          <w:divBdr>
            <w:top w:val="none" w:sz="0" w:space="0" w:color="auto"/>
            <w:left w:val="none" w:sz="0" w:space="0" w:color="auto"/>
            <w:bottom w:val="none" w:sz="0" w:space="0" w:color="auto"/>
            <w:right w:val="none" w:sz="0" w:space="0" w:color="auto"/>
          </w:divBdr>
        </w:div>
        <w:div w:id="297423352">
          <w:marLeft w:val="480"/>
          <w:marRight w:val="0"/>
          <w:marTop w:val="0"/>
          <w:marBottom w:val="0"/>
          <w:divBdr>
            <w:top w:val="none" w:sz="0" w:space="0" w:color="auto"/>
            <w:left w:val="none" w:sz="0" w:space="0" w:color="auto"/>
            <w:bottom w:val="none" w:sz="0" w:space="0" w:color="auto"/>
            <w:right w:val="none" w:sz="0" w:space="0" w:color="auto"/>
          </w:divBdr>
        </w:div>
        <w:div w:id="440957918">
          <w:marLeft w:val="480"/>
          <w:marRight w:val="0"/>
          <w:marTop w:val="0"/>
          <w:marBottom w:val="0"/>
          <w:divBdr>
            <w:top w:val="none" w:sz="0" w:space="0" w:color="auto"/>
            <w:left w:val="none" w:sz="0" w:space="0" w:color="auto"/>
            <w:bottom w:val="none" w:sz="0" w:space="0" w:color="auto"/>
            <w:right w:val="none" w:sz="0" w:space="0" w:color="auto"/>
          </w:divBdr>
        </w:div>
        <w:div w:id="481656587">
          <w:marLeft w:val="480"/>
          <w:marRight w:val="0"/>
          <w:marTop w:val="0"/>
          <w:marBottom w:val="0"/>
          <w:divBdr>
            <w:top w:val="none" w:sz="0" w:space="0" w:color="auto"/>
            <w:left w:val="none" w:sz="0" w:space="0" w:color="auto"/>
            <w:bottom w:val="none" w:sz="0" w:space="0" w:color="auto"/>
            <w:right w:val="none" w:sz="0" w:space="0" w:color="auto"/>
          </w:divBdr>
        </w:div>
        <w:div w:id="767316048">
          <w:marLeft w:val="480"/>
          <w:marRight w:val="0"/>
          <w:marTop w:val="0"/>
          <w:marBottom w:val="0"/>
          <w:divBdr>
            <w:top w:val="none" w:sz="0" w:space="0" w:color="auto"/>
            <w:left w:val="none" w:sz="0" w:space="0" w:color="auto"/>
            <w:bottom w:val="none" w:sz="0" w:space="0" w:color="auto"/>
            <w:right w:val="none" w:sz="0" w:space="0" w:color="auto"/>
          </w:divBdr>
        </w:div>
        <w:div w:id="856119686">
          <w:marLeft w:val="480"/>
          <w:marRight w:val="0"/>
          <w:marTop w:val="0"/>
          <w:marBottom w:val="0"/>
          <w:divBdr>
            <w:top w:val="none" w:sz="0" w:space="0" w:color="auto"/>
            <w:left w:val="none" w:sz="0" w:space="0" w:color="auto"/>
            <w:bottom w:val="none" w:sz="0" w:space="0" w:color="auto"/>
            <w:right w:val="none" w:sz="0" w:space="0" w:color="auto"/>
          </w:divBdr>
        </w:div>
        <w:div w:id="898200994">
          <w:marLeft w:val="480"/>
          <w:marRight w:val="0"/>
          <w:marTop w:val="0"/>
          <w:marBottom w:val="0"/>
          <w:divBdr>
            <w:top w:val="none" w:sz="0" w:space="0" w:color="auto"/>
            <w:left w:val="none" w:sz="0" w:space="0" w:color="auto"/>
            <w:bottom w:val="none" w:sz="0" w:space="0" w:color="auto"/>
            <w:right w:val="none" w:sz="0" w:space="0" w:color="auto"/>
          </w:divBdr>
        </w:div>
        <w:div w:id="981232063">
          <w:marLeft w:val="480"/>
          <w:marRight w:val="0"/>
          <w:marTop w:val="0"/>
          <w:marBottom w:val="0"/>
          <w:divBdr>
            <w:top w:val="none" w:sz="0" w:space="0" w:color="auto"/>
            <w:left w:val="none" w:sz="0" w:space="0" w:color="auto"/>
            <w:bottom w:val="none" w:sz="0" w:space="0" w:color="auto"/>
            <w:right w:val="none" w:sz="0" w:space="0" w:color="auto"/>
          </w:divBdr>
        </w:div>
        <w:div w:id="999310354">
          <w:marLeft w:val="480"/>
          <w:marRight w:val="0"/>
          <w:marTop w:val="0"/>
          <w:marBottom w:val="0"/>
          <w:divBdr>
            <w:top w:val="none" w:sz="0" w:space="0" w:color="auto"/>
            <w:left w:val="none" w:sz="0" w:space="0" w:color="auto"/>
            <w:bottom w:val="none" w:sz="0" w:space="0" w:color="auto"/>
            <w:right w:val="none" w:sz="0" w:space="0" w:color="auto"/>
          </w:divBdr>
        </w:div>
        <w:div w:id="1025404897">
          <w:marLeft w:val="480"/>
          <w:marRight w:val="0"/>
          <w:marTop w:val="0"/>
          <w:marBottom w:val="0"/>
          <w:divBdr>
            <w:top w:val="none" w:sz="0" w:space="0" w:color="auto"/>
            <w:left w:val="none" w:sz="0" w:space="0" w:color="auto"/>
            <w:bottom w:val="none" w:sz="0" w:space="0" w:color="auto"/>
            <w:right w:val="none" w:sz="0" w:space="0" w:color="auto"/>
          </w:divBdr>
        </w:div>
        <w:div w:id="1038509772">
          <w:marLeft w:val="480"/>
          <w:marRight w:val="0"/>
          <w:marTop w:val="0"/>
          <w:marBottom w:val="0"/>
          <w:divBdr>
            <w:top w:val="none" w:sz="0" w:space="0" w:color="auto"/>
            <w:left w:val="none" w:sz="0" w:space="0" w:color="auto"/>
            <w:bottom w:val="none" w:sz="0" w:space="0" w:color="auto"/>
            <w:right w:val="none" w:sz="0" w:space="0" w:color="auto"/>
          </w:divBdr>
        </w:div>
        <w:div w:id="1066798126">
          <w:marLeft w:val="480"/>
          <w:marRight w:val="0"/>
          <w:marTop w:val="0"/>
          <w:marBottom w:val="0"/>
          <w:divBdr>
            <w:top w:val="none" w:sz="0" w:space="0" w:color="auto"/>
            <w:left w:val="none" w:sz="0" w:space="0" w:color="auto"/>
            <w:bottom w:val="none" w:sz="0" w:space="0" w:color="auto"/>
            <w:right w:val="none" w:sz="0" w:space="0" w:color="auto"/>
          </w:divBdr>
        </w:div>
        <w:div w:id="1160390386">
          <w:marLeft w:val="480"/>
          <w:marRight w:val="0"/>
          <w:marTop w:val="0"/>
          <w:marBottom w:val="0"/>
          <w:divBdr>
            <w:top w:val="none" w:sz="0" w:space="0" w:color="auto"/>
            <w:left w:val="none" w:sz="0" w:space="0" w:color="auto"/>
            <w:bottom w:val="none" w:sz="0" w:space="0" w:color="auto"/>
            <w:right w:val="none" w:sz="0" w:space="0" w:color="auto"/>
          </w:divBdr>
        </w:div>
        <w:div w:id="1205674871">
          <w:marLeft w:val="480"/>
          <w:marRight w:val="0"/>
          <w:marTop w:val="0"/>
          <w:marBottom w:val="0"/>
          <w:divBdr>
            <w:top w:val="none" w:sz="0" w:space="0" w:color="auto"/>
            <w:left w:val="none" w:sz="0" w:space="0" w:color="auto"/>
            <w:bottom w:val="none" w:sz="0" w:space="0" w:color="auto"/>
            <w:right w:val="none" w:sz="0" w:space="0" w:color="auto"/>
          </w:divBdr>
        </w:div>
        <w:div w:id="1270621875">
          <w:marLeft w:val="480"/>
          <w:marRight w:val="0"/>
          <w:marTop w:val="0"/>
          <w:marBottom w:val="0"/>
          <w:divBdr>
            <w:top w:val="none" w:sz="0" w:space="0" w:color="auto"/>
            <w:left w:val="none" w:sz="0" w:space="0" w:color="auto"/>
            <w:bottom w:val="none" w:sz="0" w:space="0" w:color="auto"/>
            <w:right w:val="none" w:sz="0" w:space="0" w:color="auto"/>
          </w:divBdr>
        </w:div>
        <w:div w:id="1382171682">
          <w:marLeft w:val="480"/>
          <w:marRight w:val="0"/>
          <w:marTop w:val="0"/>
          <w:marBottom w:val="0"/>
          <w:divBdr>
            <w:top w:val="none" w:sz="0" w:space="0" w:color="auto"/>
            <w:left w:val="none" w:sz="0" w:space="0" w:color="auto"/>
            <w:bottom w:val="none" w:sz="0" w:space="0" w:color="auto"/>
            <w:right w:val="none" w:sz="0" w:space="0" w:color="auto"/>
          </w:divBdr>
        </w:div>
        <w:div w:id="1524442004">
          <w:marLeft w:val="480"/>
          <w:marRight w:val="0"/>
          <w:marTop w:val="0"/>
          <w:marBottom w:val="0"/>
          <w:divBdr>
            <w:top w:val="none" w:sz="0" w:space="0" w:color="auto"/>
            <w:left w:val="none" w:sz="0" w:space="0" w:color="auto"/>
            <w:bottom w:val="none" w:sz="0" w:space="0" w:color="auto"/>
            <w:right w:val="none" w:sz="0" w:space="0" w:color="auto"/>
          </w:divBdr>
        </w:div>
        <w:div w:id="1624723696">
          <w:marLeft w:val="480"/>
          <w:marRight w:val="0"/>
          <w:marTop w:val="0"/>
          <w:marBottom w:val="0"/>
          <w:divBdr>
            <w:top w:val="none" w:sz="0" w:space="0" w:color="auto"/>
            <w:left w:val="none" w:sz="0" w:space="0" w:color="auto"/>
            <w:bottom w:val="none" w:sz="0" w:space="0" w:color="auto"/>
            <w:right w:val="none" w:sz="0" w:space="0" w:color="auto"/>
          </w:divBdr>
        </w:div>
        <w:div w:id="1724789343">
          <w:marLeft w:val="480"/>
          <w:marRight w:val="0"/>
          <w:marTop w:val="0"/>
          <w:marBottom w:val="0"/>
          <w:divBdr>
            <w:top w:val="none" w:sz="0" w:space="0" w:color="auto"/>
            <w:left w:val="none" w:sz="0" w:space="0" w:color="auto"/>
            <w:bottom w:val="none" w:sz="0" w:space="0" w:color="auto"/>
            <w:right w:val="none" w:sz="0" w:space="0" w:color="auto"/>
          </w:divBdr>
        </w:div>
        <w:div w:id="1773017042">
          <w:marLeft w:val="480"/>
          <w:marRight w:val="0"/>
          <w:marTop w:val="0"/>
          <w:marBottom w:val="0"/>
          <w:divBdr>
            <w:top w:val="none" w:sz="0" w:space="0" w:color="auto"/>
            <w:left w:val="none" w:sz="0" w:space="0" w:color="auto"/>
            <w:bottom w:val="none" w:sz="0" w:space="0" w:color="auto"/>
            <w:right w:val="none" w:sz="0" w:space="0" w:color="auto"/>
          </w:divBdr>
        </w:div>
        <w:div w:id="1886284813">
          <w:marLeft w:val="480"/>
          <w:marRight w:val="0"/>
          <w:marTop w:val="0"/>
          <w:marBottom w:val="0"/>
          <w:divBdr>
            <w:top w:val="none" w:sz="0" w:space="0" w:color="auto"/>
            <w:left w:val="none" w:sz="0" w:space="0" w:color="auto"/>
            <w:bottom w:val="none" w:sz="0" w:space="0" w:color="auto"/>
            <w:right w:val="none" w:sz="0" w:space="0" w:color="auto"/>
          </w:divBdr>
        </w:div>
        <w:div w:id="1946577901">
          <w:marLeft w:val="480"/>
          <w:marRight w:val="0"/>
          <w:marTop w:val="0"/>
          <w:marBottom w:val="0"/>
          <w:divBdr>
            <w:top w:val="none" w:sz="0" w:space="0" w:color="auto"/>
            <w:left w:val="none" w:sz="0" w:space="0" w:color="auto"/>
            <w:bottom w:val="none" w:sz="0" w:space="0" w:color="auto"/>
            <w:right w:val="none" w:sz="0" w:space="0" w:color="auto"/>
          </w:divBdr>
        </w:div>
      </w:divsChild>
    </w:div>
    <w:div w:id="122382683">
      <w:bodyDiv w:val="1"/>
      <w:marLeft w:val="0"/>
      <w:marRight w:val="0"/>
      <w:marTop w:val="0"/>
      <w:marBottom w:val="0"/>
      <w:divBdr>
        <w:top w:val="none" w:sz="0" w:space="0" w:color="auto"/>
        <w:left w:val="none" w:sz="0" w:space="0" w:color="auto"/>
        <w:bottom w:val="none" w:sz="0" w:space="0" w:color="auto"/>
        <w:right w:val="none" w:sz="0" w:space="0" w:color="auto"/>
      </w:divBdr>
    </w:div>
    <w:div w:id="122777325">
      <w:bodyDiv w:val="1"/>
      <w:marLeft w:val="0"/>
      <w:marRight w:val="0"/>
      <w:marTop w:val="0"/>
      <w:marBottom w:val="0"/>
      <w:divBdr>
        <w:top w:val="none" w:sz="0" w:space="0" w:color="auto"/>
        <w:left w:val="none" w:sz="0" w:space="0" w:color="auto"/>
        <w:bottom w:val="none" w:sz="0" w:space="0" w:color="auto"/>
        <w:right w:val="none" w:sz="0" w:space="0" w:color="auto"/>
      </w:divBdr>
      <w:divsChild>
        <w:div w:id="1131185">
          <w:marLeft w:val="480"/>
          <w:marRight w:val="0"/>
          <w:marTop w:val="0"/>
          <w:marBottom w:val="0"/>
          <w:divBdr>
            <w:top w:val="none" w:sz="0" w:space="0" w:color="auto"/>
            <w:left w:val="none" w:sz="0" w:space="0" w:color="auto"/>
            <w:bottom w:val="none" w:sz="0" w:space="0" w:color="auto"/>
            <w:right w:val="none" w:sz="0" w:space="0" w:color="auto"/>
          </w:divBdr>
        </w:div>
        <w:div w:id="54934295">
          <w:marLeft w:val="480"/>
          <w:marRight w:val="0"/>
          <w:marTop w:val="0"/>
          <w:marBottom w:val="0"/>
          <w:divBdr>
            <w:top w:val="none" w:sz="0" w:space="0" w:color="auto"/>
            <w:left w:val="none" w:sz="0" w:space="0" w:color="auto"/>
            <w:bottom w:val="none" w:sz="0" w:space="0" w:color="auto"/>
            <w:right w:val="none" w:sz="0" w:space="0" w:color="auto"/>
          </w:divBdr>
        </w:div>
        <w:div w:id="173543628">
          <w:marLeft w:val="480"/>
          <w:marRight w:val="0"/>
          <w:marTop w:val="0"/>
          <w:marBottom w:val="0"/>
          <w:divBdr>
            <w:top w:val="none" w:sz="0" w:space="0" w:color="auto"/>
            <w:left w:val="none" w:sz="0" w:space="0" w:color="auto"/>
            <w:bottom w:val="none" w:sz="0" w:space="0" w:color="auto"/>
            <w:right w:val="none" w:sz="0" w:space="0" w:color="auto"/>
          </w:divBdr>
        </w:div>
        <w:div w:id="450320841">
          <w:marLeft w:val="480"/>
          <w:marRight w:val="0"/>
          <w:marTop w:val="0"/>
          <w:marBottom w:val="0"/>
          <w:divBdr>
            <w:top w:val="none" w:sz="0" w:space="0" w:color="auto"/>
            <w:left w:val="none" w:sz="0" w:space="0" w:color="auto"/>
            <w:bottom w:val="none" w:sz="0" w:space="0" w:color="auto"/>
            <w:right w:val="none" w:sz="0" w:space="0" w:color="auto"/>
          </w:divBdr>
        </w:div>
        <w:div w:id="473833845">
          <w:marLeft w:val="480"/>
          <w:marRight w:val="0"/>
          <w:marTop w:val="0"/>
          <w:marBottom w:val="0"/>
          <w:divBdr>
            <w:top w:val="none" w:sz="0" w:space="0" w:color="auto"/>
            <w:left w:val="none" w:sz="0" w:space="0" w:color="auto"/>
            <w:bottom w:val="none" w:sz="0" w:space="0" w:color="auto"/>
            <w:right w:val="none" w:sz="0" w:space="0" w:color="auto"/>
          </w:divBdr>
        </w:div>
        <w:div w:id="579952437">
          <w:marLeft w:val="480"/>
          <w:marRight w:val="0"/>
          <w:marTop w:val="0"/>
          <w:marBottom w:val="0"/>
          <w:divBdr>
            <w:top w:val="none" w:sz="0" w:space="0" w:color="auto"/>
            <w:left w:val="none" w:sz="0" w:space="0" w:color="auto"/>
            <w:bottom w:val="none" w:sz="0" w:space="0" w:color="auto"/>
            <w:right w:val="none" w:sz="0" w:space="0" w:color="auto"/>
          </w:divBdr>
        </w:div>
        <w:div w:id="619647723">
          <w:marLeft w:val="480"/>
          <w:marRight w:val="0"/>
          <w:marTop w:val="0"/>
          <w:marBottom w:val="0"/>
          <w:divBdr>
            <w:top w:val="none" w:sz="0" w:space="0" w:color="auto"/>
            <w:left w:val="none" w:sz="0" w:space="0" w:color="auto"/>
            <w:bottom w:val="none" w:sz="0" w:space="0" w:color="auto"/>
            <w:right w:val="none" w:sz="0" w:space="0" w:color="auto"/>
          </w:divBdr>
        </w:div>
        <w:div w:id="629823361">
          <w:marLeft w:val="480"/>
          <w:marRight w:val="0"/>
          <w:marTop w:val="0"/>
          <w:marBottom w:val="0"/>
          <w:divBdr>
            <w:top w:val="none" w:sz="0" w:space="0" w:color="auto"/>
            <w:left w:val="none" w:sz="0" w:space="0" w:color="auto"/>
            <w:bottom w:val="none" w:sz="0" w:space="0" w:color="auto"/>
            <w:right w:val="none" w:sz="0" w:space="0" w:color="auto"/>
          </w:divBdr>
        </w:div>
        <w:div w:id="719133775">
          <w:marLeft w:val="480"/>
          <w:marRight w:val="0"/>
          <w:marTop w:val="0"/>
          <w:marBottom w:val="0"/>
          <w:divBdr>
            <w:top w:val="none" w:sz="0" w:space="0" w:color="auto"/>
            <w:left w:val="none" w:sz="0" w:space="0" w:color="auto"/>
            <w:bottom w:val="none" w:sz="0" w:space="0" w:color="auto"/>
            <w:right w:val="none" w:sz="0" w:space="0" w:color="auto"/>
          </w:divBdr>
        </w:div>
        <w:div w:id="779377889">
          <w:marLeft w:val="480"/>
          <w:marRight w:val="0"/>
          <w:marTop w:val="0"/>
          <w:marBottom w:val="0"/>
          <w:divBdr>
            <w:top w:val="none" w:sz="0" w:space="0" w:color="auto"/>
            <w:left w:val="none" w:sz="0" w:space="0" w:color="auto"/>
            <w:bottom w:val="none" w:sz="0" w:space="0" w:color="auto"/>
            <w:right w:val="none" w:sz="0" w:space="0" w:color="auto"/>
          </w:divBdr>
        </w:div>
        <w:div w:id="909850894">
          <w:marLeft w:val="480"/>
          <w:marRight w:val="0"/>
          <w:marTop w:val="0"/>
          <w:marBottom w:val="0"/>
          <w:divBdr>
            <w:top w:val="none" w:sz="0" w:space="0" w:color="auto"/>
            <w:left w:val="none" w:sz="0" w:space="0" w:color="auto"/>
            <w:bottom w:val="none" w:sz="0" w:space="0" w:color="auto"/>
            <w:right w:val="none" w:sz="0" w:space="0" w:color="auto"/>
          </w:divBdr>
        </w:div>
        <w:div w:id="943148116">
          <w:marLeft w:val="480"/>
          <w:marRight w:val="0"/>
          <w:marTop w:val="0"/>
          <w:marBottom w:val="0"/>
          <w:divBdr>
            <w:top w:val="none" w:sz="0" w:space="0" w:color="auto"/>
            <w:left w:val="none" w:sz="0" w:space="0" w:color="auto"/>
            <w:bottom w:val="none" w:sz="0" w:space="0" w:color="auto"/>
            <w:right w:val="none" w:sz="0" w:space="0" w:color="auto"/>
          </w:divBdr>
        </w:div>
        <w:div w:id="1025903047">
          <w:marLeft w:val="480"/>
          <w:marRight w:val="0"/>
          <w:marTop w:val="0"/>
          <w:marBottom w:val="0"/>
          <w:divBdr>
            <w:top w:val="none" w:sz="0" w:space="0" w:color="auto"/>
            <w:left w:val="none" w:sz="0" w:space="0" w:color="auto"/>
            <w:bottom w:val="none" w:sz="0" w:space="0" w:color="auto"/>
            <w:right w:val="none" w:sz="0" w:space="0" w:color="auto"/>
          </w:divBdr>
        </w:div>
        <w:div w:id="1126583529">
          <w:marLeft w:val="480"/>
          <w:marRight w:val="0"/>
          <w:marTop w:val="0"/>
          <w:marBottom w:val="0"/>
          <w:divBdr>
            <w:top w:val="none" w:sz="0" w:space="0" w:color="auto"/>
            <w:left w:val="none" w:sz="0" w:space="0" w:color="auto"/>
            <w:bottom w:val="none" w:sz="0" w:space="0" w:color="auto"/>
            <w:right w:val="none" w:sz="0" w:space="0" w:color="auto"/>
          </w:divBdr>
        </w:div>
        <w:div w:id="1165314411">
          <w:marLeft w:val="480"/>
          <w:marRight w:val="0"/>
          <w:marTop w:val="0"/>
          <w:marBottom w:val="0"/>
          <w:divBdr>
            <w:top w:val="none" w:sz="0" w:space="0" w:color="auto"/>
            <w:left w:val="none" w:sz="0" w:space="0" w:color="auto"/>
            <w:bottom w:val="none" w:sz="0" w:space="0" w:color="auto"/>
            <w:right w:val="none" w:sz="0" w:space="0" w:color="auto"/>
          </w:divBdr>
        </w:div>
        <w:div w:id="1291589556">
          <w:marLeft w:val="480"/>
          <w:marRight w:val="0"/>
          <w:marTop w:val="0"/>
          <w:marBottom w:val="0"/>
          <w:divBdr>
            <w:top w:val="none" w:sz="0" w:space="0" w:color="auto"/>
            <w:left w:val="none" w:sz="0" w:space="0" w:color="auto"/>
            <w:bottom w:val="none" w:sz="0" w:space="0" w:color="auto"/>
            <w:right w:val="none" w:sz="0" w:space="0" w:color="auto"/>
          </w:divBdr>
        </w:div>
        <w:div w:id="1339118426">
          <w:marLeft w:val="480"/>
          <w:marRight w:val="0"/>
          <w:marTop w:val="0"/>
          <w:marBottom w:val="0"/>
          <w:divBdr>
            <w:top w:val="none" w:sz="0" w:space="0" w:color="auto"/>
            <w:left w:val="none" w:sz="0" w:space="0" w:color="auto"/>
            <w:bottom w:val="none" w:sz="0" w:space="0" w:color="auto"/>
            <w:right w:val="none" w:sz="0" w:space="0" w:color="auto"/>
          </w:divBdr>
        </w:div>
        <w:div w:id="1741556021">
          <w:marLeft w:val="480"/>
          <w:marRight w:val="0"/>
          <w:marTop w:val="0"/>
          <w:marBottom w:val="0"/>
          <w:divBdr>
            <w:top w:val="none" w:sz="0" w:space="0" w:color="auto"/>
            <w:left w:val="none" w:sz="0" w:space="0" w:color="auto"/>
            <w:bottom w:val="none" w:sz="0" w:space="0" w:color="auto"/>
            <w:right w:val="none" w:sz="0" w:space="0" w:color="auto"/>
          </w:divBdr>
        </w:div>
        <w:div w:id="1853446068">
          <w:marLeft w:val="480"/>
          <w:marRight w:val="0"/>
          <w:marTop w:val="0"/>
          <w:marBottom w:val="0"/>
          <w:divBdr>
            <w:top w:val="none" w:sz="0" w:space="0" w:color="auto"/>
            <w:left w:val="none" w:sz="0" w:space="0" w:color="auto"/>
            <w:bottom w:val="none" w:sz="0" w:space="0" w:color="auto"/>
            <w:right w:val="none" w:sz="0" w:space="0" w:color="auto"/>
          </w:divBdr>
        </w:div>
        <w:div w:id="1854610114">
          <w:marLeft w:val="480"/>
          <w:marRight w:val="0"/>
          <w:marTop w:val="0"/>
          <w:marBottom w:val="0"/>
          <w:divBdr>
            <w:top w:val="none" w:sz="0" w:space="0" w:color="auto"/>
            <w:left w:val="none" w:sz="0" w:space="0" w:color="auto"/>
            <w:bottom w:val="none" w:sz="0" w:space="0" w:color="auto"/>
            <w:right w:val="none" w:sz="0" w:space="0" w:color="auto"/>
          </w:divBdr>
        </w:div>
        <w:div w:id="1929659058">
          <w:marLeft w:val="480"/>
          <w:marRight w:val="0"/>
          <w:marTop w:val="0"/>
          <w:marBottom w:val="0"/>
          <w:divBdr>
            <w:top w:val="none" w:sz="0" w:space="0" w:color="auto"/>
            <w:left w:val="none" w:sz="0" w:space="0" w:color="auto"/>
            <w:bottom w:val="none" w:sz="0" w:space="0" w:color="auto"/>
            <w:right w:val="none" w:sz="0" w:space="0" w:color="auto"/>
          </w:divBdr>
        </w:div>
      </w:divsChild>
    </w:div>
    <w:div w:id="122820469">
      <w:bodyDiv w:val="1"/>
      <w:marLeft w:val="0"/>
      <w:marRight w:val="0"/>
      <w:marTop w:val="0"/>
      <w:marBottom w:val="0"/>
      <w:divBdr>
        <w:top w:val="none" w:sz="0" w:space="0" w:color="auto"/>
        <w:left w:val="none" w:sz="0" w:space="0" w:color="auto"/>
        <w:bottom w:val="none" w:sz="0" w:space="0" w:color="auto"/>
        <w:right w:val="none" w:sz="0" w:space="0" w:color="auto"/>
      </w:divBdr>
    </w:div>
    <w:div w:id="123695736">
      <w:bodyDiv w:val="1"/>
      <w:marLeft w:val="0"/>
      <w:marRight w:val="0"/>
      <w:marTop w:val="0"/>
      <w:marBottom w:val="0"/>
      <w:divBdr>
        <w:top w:val="none" w:sz="0" w:space="0" w:color="auto"/>
        <w:left w:val="none" w:sz="0" w:space="0" w:color="auto"/>
        <w:bottom w:val="none" w:sz="0" w:space="0" w:color="auto"/>
        <w:right w:val="none" w:sz="0" w:space="0" w:color="auto"/>
      </w:divBdr>
    </w:div>
    <w:div w:id="131023786">
      <w:bodyDiv w:val="1"/>
      <w:marLeft w:val="0"/>
      <w:marRight w:val="0"/>
      <w:marTop w:val="0"/>
      <w:marBottom w:val="0"/>
      <w:divBdr>
        <w:top w:val="none" w:sz="0" w:space="0" w:color="auto"/>
        <w:left w:val="none" w:sz="0" w:space="0" w:color="auto"/>
        <w:bottom w:val="none" w:sz="0" w:space="0" w:color="auto"/>
        <w:right w:val="none" w:sz="0" w:space="0" w:color="auto"/>
      </w:divBdr>
    </w:div>
    <w:div w:id="138421217">
      <w:bodyDiv w:val="1"/>
      <w:marLeft w:val="0"/>
      <w:marRight w:val="0"/>
      <w:marTop w:val="0"/>
      <w:marBottom w:val="0"/>
      <w:divBdr>
        <w:top w:val="none" w:sz="0" w:space="0" w:color="auto"/>
        <w:left w:val="none" w:sz="0" w:space="0" w:color="auto"/>
        <w:bottom w:val="none" w:sz="0" w:space="0" w:color="auto"/>
        <w:right w:val="none" w:sz="0" w:space="0" w:color="auto"/>
      </w:divBdr>
    </w:div>
    <w:div w:id="145247577">
      <w:bodyDiv w:val="1"/>
      <w:marLeft w:val="0"/>
      <w:marRight w:val="0"/>
      <w:marTop w:val="0"/>
      <w:marBottom w:val="0"/>
      <w:divBdr>
        <w:top w:val="none" w:sz="0" w:space="0" w:color="auto"/>
        <w:left w:val="none" w:sz="0" w:space="0" w:color="auto"/>
        <w:bottom w:val="none" w:sz="0" w:space="0" w:color="auto"/>
        <w:right w:val="none" w:sz="0" w:space="0" w:color="auto"/>
      </w:divBdr>
    </w:div>
    <w:div w:id="154107757">
      <w:bodyDiv w:val="1"/>
      <w:marLeft w:val="0"/>
      <w:marRight w:val="0"/>
      <w:marTop w:val="0"/>
      <w:marBottom w:val="0"/>
      <w:divBdr>
        <w:top w:val="none" w:sz="0" w:space="0" w:color="auto"/>
        <w:left w:val="none" w:sz="0" w:space="0" w:color="auto"/>
        <w:bottom w:val="none" w:sz="0" w:space="0" w:color="auto"/>
        <w:right w:val="none" w:sz="0" w:space="0" w:color="auto"/>
      </w:divBdr>
    </w:div>
    <w:div w:id="155075692">
      <w:bodyDiv w:val="1"/>
      <w:marLeft w:val="0"/>
      <w:marRight w:val="0"/>
      <w:marTop w:val="0"/>
      <w:marBottom w:val="0"/>
      <w:divBdr>
        <w:top w:val="none" w:sz="0" w:space="0" w:color="auto"/>
        <w:left w:val="none" w:sz="0" w:space="0" w:color="auto"/>
        <w:bottom w:val="none" w:sz="0" w:space="0" w:color="auto"/>
        <w:right w:val="none" w:sz="0" w:space="0" w:color="auto"/>
      </w:divBdr>
    </w:div>
    <w:div w:id="159274562">
      <w:bodyDiv w:val="1"/>
      <w:marLeft w:val="0"/>
      <w:marRight w:val="0"/>
      <w:marTop w:val="0"/>
      <w:marBottom w:val="0"/>
      <w:divBdr>
        <w:top w:val="none" w:sz="0" w:space="0" w:color="auto"/>
        <w:left w:val="none" w:sz="0" w:space="0" w:color="auto"/>
        <w:bottom w:val="none" w:sz="0" w:space="0" w:color="auto"/>
        <w:right w:val="none" w:sz="0" w:space="0" w:color="auto"/>
      </w:divBdr>
    </w:div>
    <w:div w:id="166333904">
      <w:bodyDiv w:val="1"/>
      <w:marLeft w:val="0"/>
      <w:marRight w:val="0"/>
      <w:marTop w:val="0"/>
      <w:marBottom w:val="0"/>
      <w:divBdr>
        <w:top w:val="none" w:sz="0" w:space="0" w:color="auto"/>
        <w:left w:val="none" w:sz="0" w:space="0" w:color="auto"/>
        <w:bottom w:val="none" w:sz="0" w:space="0" w:color="auto"/>
        <w:right w:val="none" w:sz="0" w:space="0" w:color="auto"/>
      </w:divBdr>
    </w:div>
    <w:div w:id="170993491">
      <w:bodyDiv w:val="1"/>
      <w:marLeft w:val="0"/>
      <w:marRight w:val="0"/>
      <w:marTop w:val="0"/>
      <w:marBottom w:val="0"/>
      <w:divBdr>
        <w:top w:val="none" w:sz="0" w:space="0" w:color="auto"/>
        <w:left w:val="none" w:sz="0" w:space="0" w:color="auto"/>
        <w:bottom w:val="none" w:sz="0" w:space="0" w:color="auto"/>
        <w:right w:val="none" w:sz="0" w:space="0" w:color="auto"/>
      </w:divBdr>
    </w:div>
    <w:div w:id="175779102">
      <w:bodyDiv w:val="1"/>
      <w:marLeft w:val="0"/>
      <w:marRight w:val="0"/>
      <w:marTop w:val="0"/>
      <w:marBottom w:val="0"/>
      <w:divBdr>
        <w:top w:val="none" w:sz="0" w:space="0" w:color="auto"/>
        <w:left w:val="none" w:sz="0" w:space="0" w:color="auto"/>
        <w:bottom w:val="none" w:sz="0" w:space="0" w:color="auto"/>
        <w:right w:val="none" w:sz="0" w:space="0" w:color="auto"/>
      </w:divBdr>
    </w:div>
    <w:div w:id="186062083">
      <w:bodyDiv w:val="1"/>
      <w:marLeft w:val="0"/>
      <w:marRight w:val="0"/>
      <w:marTop w:val="0"/>
      <w:marBottom w:val="0"/>
      <w:divBdr>
        <w:top w:val="none" w:sz="0" w:space="0" w:color="auto"/>
        <w:left w:val="none" w:sz="0" w:space="0" w:color="auto"/>
        <w:bottom w:val="none" w:sz="0" w:space="0" w:color="auto"/>
        <w:right w:val="none" w:sz="0" w:space="0" w:color="auto"/>
      </w:divBdr>
    </w:div>
    <w:div w:id="189491396">
      <w:bodyDiv w:val="1"/>
      <w:marLeft w:val="0"/>
      <w:marRight w:val="0"/>
      <w:marTop w:val="0"/>
      <w:marBottom w:val="0"/>
      <w:divBdr>
        <w:top w:val="none" w:sz="0" w:space="0" w:color="auto"/>
        <w:left w:val="none" w:sz="0" w:space="0" w:color="auto"/>
        <w:bottom w:val="none" w:sz="0" w:space="0" w:color="auto"/>
        <w:right w:val="none" w:sz="0" w:space="0" w:color="auto"/>
      </w:divBdr>
    </w:div>
    <w:div w:id="191695296">
      <w:bodyDiv w:val="1"/>
      <w:marLeft w:val="0"/>
      <w:marRight w:val="0"/>
      <w:marTop w:val="0"/>
      <w:marBottom w:val="0"/>
      <w:divBdr>
        <w:top w:val="none" w:sz="0" w:space="0" w:color="auto"/>
        <w:left w:val="none" w:sz="0" w:space="0" w:color="auto"/>
        <w:bottom w:val="none" w:sz="0" w:space="0" w:color="auto"/>
        <w:right w:val="none" w:sz="0" w:space="0" w:color="auto"/>
      </w:divBdr>
    </w:div>
    <w:div w:id="192545754">
      <w:bodyDiv w:val="1"/>
      <w:marLeft w:val="0"/>
      <w:marRight w:val="0"/>
      <w:marTop w:val="0"/>
      <w:marBottom w:val="0"/>
      <w:divBdr>
        <w:top w:val="none" w:sz="0" w:space="0" w:color="auto"/>
        <w:left w:val="none" w:sz="0" w:space="0" w:color="auto"/>
        <w:bottom w:val="none" w:sz="0" w:space="0" w:color="auto"/>
        <w:right w:val="none" w:sz="0" w:space="0" w:color="auto"/>
      </w:divBdr>
    </w:div>
    <w:div w:id="193200182">
      <w:bodyDiv w:val="1"/>
      <w:marLeft w:val="0"/>
      <w:marRight w:val="0"/>
      <w:marTop w:val="0"/>
      <w:marBottom w:val="0"/>
      <w:divBdr>
        <w:top w:val="none" w:sz="0" w:space="0" w:color="auto"/>
        <w:left w:val="none" w:sz="0" w:space="0" w:color="auto"/>
        <w:bottom w:val="none" w:sz="0" w:space="0" w:color="auto"/>
        <w:right w:val="none" w:sz="0" w:space="0" w:color="auto"/>
      </w:divBdr>
    </w:div>
    <w:div w:id="203493611">
      <w:bodyDiv w:val="1"/>
      <w:marLeft w:val="0"/>
      <w:marRight w:val="0"/>
      <w:marTop w:val="0"/>
      <w:marBottom w:val="0"/>
      <w:divBdr>
        <w:top w:val="none" w:sz="0" w:space="0" w:color="auto"/>
        <w:left w:val="none" w:sz="0" w:space="0" w:color="auto"/>
        <w:bottom w:val="none" w:sz="0" w:space="0" w:color="auto"/>
        <w:right w:val="none" w:sz="0" w:space="0" w:color="auto"/>
      </w:divBdr>
    </w:div>
    <w:div w:id="207189762">
      <w:bodyDiv w:val="1"/>
      <w:marLeft w:val="0"/>
      <w:marRight w:val="0"/>
      <w:marTop w:val="0"/>
      <w:marBottom w:val="0"/>
      <w:divBdr>
        <w:top w:val="none" w:sz="0" w:space="0" w:color="auto"/>
        <w:left w:val="none" w:sz="0" w:space="0" w:color="auto"/>
        <w:bottom w:val="none" w:sz="0" w:space="0" w:color="auto"/>
        <w:right w:val="none" w:sz="0" w:space="0" w:color="auto"/>
      </w:divBdr>
    </w:div>
    <w:div w:id="224142349">
      <w:bodyDiv w:val="1"/>
      <w:marLeft w:val="0"/>
      <w:marRight w:val="0"/>
      <w:marTop w:val="0"/>
      <w:marBottom w:val="0"/>
      <w:divBdr>
        <w:top w:val="none" w:sz="0" w:space="0" w:color="auto"/>
        <w:left w:val="none" w:sz="0" w:space="0" w:color="auto"/>
        <w:bottom w:val="none" w:sz="0" w:space="0" w:color="auto"/>
        <w:right w:val="none" w:sz="0" w:space="0" w:color="auto"/>
      </w:divBdr>
    </w:div>
    <w:div w:id="231622067">
      <w:bodyDiv w:val="1"/>
      <w:marLeft w:val="0"/>
      <w:marRight w:val="0"/>
      <w:marTop w:val="0"/>
      <w:marBottom w:val="0"/>
      <w:divBdr>
        <w:top w:val="none" w:sz="0" w:space="0" w:color="auto"/>
        <w:left w:val="none" w:sz="0" w:space="0" w:color="auto"/>
        <w:bottom w:val="none" w:sz="0" w:space="0" w:color="auto"/>
        <w:right w:val="none" w:sz="0" w:space="0" w:color="auto"/>
      </w:divBdr>
    </w:div>
    <w:div w:id="272788120">
      <w:bodyDiv w:val="1"/>
      <w:marLeft w:val="0"/>
      <w:marRight w:val="0"/>
      <w:marTop w:val="0"/>
      <w:marBottom w:val="0"/>
      <w:divBdr>
        <w:top w:val="none" w:sz="0" w:space="0" w:color="auto"/>
        <w:left w:val="none" w:sz="0" w:space="0" w:color="auto"/>
        <w:bottom w:val="none" w:sz="0" w:space="0" w:color="auto"/>
        <w:right w:val="none" w:sz="0" w:space="0" w:color="auto"/>
      </w:divBdr>
    </w:div>
    <w:div w:id="276446643">
      <w:bodyDiv w:val="1"/>
      <w:marLeft w:val="0"/>
      <w:marRight w:val="0"/>
      <w:marTop w:val="0"/>
      <w:marBottom w:val="0"/>
      <w:divBdr>
        <w:top w:val="none" w:sz="0" w:space="0" w:color="auto"/>
        <w:left w:val="none" w:sz="0" w:space="0" w:color="auto"/>
        <w:bottom w:val="none" w:sz="0" w:space="0" w:color="auto"/>
        <w:right w:val="none" w:sz="0" w:space="0" w:color="auto"/>
      </w:divBdr>
    </w:div>
    <w:div w:id="278492475">
      <w:bodyDiv w:val="1"/>
      <w:marLeft w:val="0"/>
      <w:marRight w:val="0"/>
      <w:marTop w:val="0"/>
      <w:marBottom w:val="0"/>
      <w:divBdr>
        <w:top w:val="none" w:sz="0" w:space="0" w:color="auto"/>
        <w:left w:val="none" w:sz="0" w:space="0" w:color="auto"/>
        <w:bottom w:val="none" w:sz="0" w:space="0" w:color="auto"/>
        <w:right w:val="none" w:sz="0" w:space="0" w:color="auto"/>
      </w:divBdr>
    </w:div>
    <w:div w:id="292253900">
      <w:bodyDiv w:val="1"/>
      <w:marLeft w:val="0"/>
      <w:marRight w:val="0"/>
      <w:marTop w:val="0"/>
      <w:marBottom w:val="0"/>
      <w:divBdr>
        <w:top w:val="none" w:sz="0" w:space="0" w:color="auto"/>
        <w:left w:val="none" w:sz="0" w:space="0" w:color="auto"/>
        <w:bottom w:val="none" w:sz="0" w:space="0" w:color="auto"/>
        <w:right w:val="none" w:sz="0" w:space="0" w:color="auto"/>
      </w:divBdr>
    </w:div>
    <w:div w:id="293803165">
      <w:bodyDiv w:val="1"/>
      <w:marLeft w:val="0"/>
      <w:marRight w:val="0"/>
      <w:marTop w:val="0"/>
      <w:marBottom w:val="0"/>
      <w:divBdr>
        <w:top w:val="none" w:sz="0" w:space="0" w:color="auto"/>
        <w:left w:val="none" w:sz="0" w:space="0" w:color="auto"/>
        <w:bottom w:val="none" w:sz="0" w:space="0" w:color="auto"/>
        <w:right w:val="none" w:sz="0" w:space="0" w:color="auto"/>
      </w:divBdr>
    </w:div>
    <w:div w:id="297146948">
      <w:bodyDiv w:val="1"/>
      <w:marLeft w:val="0"/>
      <w:marRight w:val="0"/>
      <w:marTop w:val="0"/>
      <w:marBottom w:val="0"/>
      <w:divBdr>
        <w:top w:val="none" w:sz="0" w:space="0" w:color="auto"/>
        <w:left w:val="none" w:sz="0" w:space="0" w:color="auto"/>
        <w:bottom w:val="none" w:sz="0" w:space="0" w:color="auto"/>
        <w:right w:val="none" w:sz="0" w:space="0" w:color="auto"/>
      </w:divBdr>
    </w:div>
    <w:div w:id="301807753">
      <w:bodyDiv w:val="1"/>
      <w:marLeft w:val="0"/>
      <w:marRight w:val="0"/>
      <w:marTop w:val="0"/>
      <w:marBottom w:val="0"/>
      <w:divBdr>
        <w:top w:val="none" w:sz="0" w:space="0" w:color="auto"/>
        <w:left w:val="none" w:sz="0" w:space="0" w:color="auto"/>
        <w:bottom w:val="none" w:sz="0" w:space="0" w:color="auto"/>
        <w:right w:val="none" w:sz="0" w:space="0" w:color="auto"/>
      </w:divBdr>
    </w:div>
    <w:div w:id="302347023">
      <w:bodyDiv w:val="1"/>
      <w:marLeft w:val="0"/>
      <w:marRight w:val="0"/>
      <w:marTop w:val="0"/>
      <w:marBottom w:val="0"/>
      <w:divBdr>
        <w:top w:val="none" w:sz="0" w:space="0" w:color="auto"/>
        <w:left w:val="none" w:sz="0" w:space="0" w:color="auto"/>
        <w:bottom w:val="none" w:sz="0" w:space="0" w:color="auto"/>
        <w:right w:val="none" w:sz="0" w:space="0" w:color="auto"/>
      </w:divBdr>
    </w:div>
    <w:div w:id="303005169">
      <w:bodyDiv w:val="1"/>
      <w:marLeft w:val="0"/>
      <w:marRight w:val="0"/>
      <w:marTop w:val="0"/>
      <w:marBottom w:val="0"/>
      <w:divBdr>
        <w:top w:val="none" w:sz="0" w:space="0" w:color="auto"/>
        <w:left w:val="none" w:sz="0" w:space="0" w:color="auto"/>
        <w:bottom w:val="none" w:sz="0" w:space="0" w:color="auto"/>
        <w:right w:val="none" w:sz="0" w:space="0" w:color="auto"/>
      </w:divBdr>
    </w:div>
    <w:div w:id="304966394">
      <w:bodyDiv w:val="1"/>
      <w:marLeft w:val="0"/>
      <w:marRight w:val="0"/>
      <w:marTop w:val="0"/>
      <w:marBottom w:val="0"/>
      <w:divBdr>
        <w:top w:val="none" w:sz="0" w:space="0" w:color="auto"/>
        <w:left w:val="none" w:sz="0" w:space="0" w:color="auto"/>
        <w:bottom w:val="none" w:sz="0" w:space="0" w:color="auto"/>
        <w:right w:val="none" w:sz="0" w:space="0" w:color="auto"/>
      </w:divBdr>
    </w:div>
    <w:div w:id="307899867">
      <w:bodyDiv w:val="1"/>
      <w:marLeft w:val="0"/>
      <w:marRight w:val="0"/>
      <w:marTop w:val="0"/>
      <w:marBottom w:val="0"/>
      <w:divBdr>
        <w:top w:val="none" w:sz="0" w:space="0" w:color="auto"/>
        <w:left w:val="none" w:sz="0" w:space="0" w:color="auto"/>
        <w:bottom w:val="none" w:sz="0" w:space="0" w:color="auto"/>
        <w:right w:val="none" w:sz="0" w:space="0" w:color="auto"/>
      </w:divBdr>
    </w:div>
    <w:div w:id="314723511">
      <w:bodyDiv w:val="1"/>
      <w:marLeft w:val="0"/>
      <w:marRight w:val="0"/>
      <w:marTop w:val="0"/>
      <w:marBottom w:val="0"/>
      <w:divBdr>
        <w:top w:val="none" w:sz="0" w:space="0" w:color="auto"/>
        <w:left w:val="none" w:sz="0" w:space="0" w:color="auto"/>
        <w:bottom w:val="none" w:sz="0" w:space="0" w:color="auto"/>
        <w:right w:val="none" w:sz="0" w:space="0" w:color="auto"/>
      </w:divBdr>
    </w:div>
    <w:div w:id="315964315">
      <w:bodyDiv w:val="1"/>
      <w:marLeft w:val="0"/>
      <w:marRight w:val="0"/>
      <w:marTop w:val="0"/>
      <w:marBottom w:val="0"/>
      <w:divBdr>
        <w:top w:val="none" w:sz="0" w:space="0" w:color="auto"/>
        <w:left w:val="none" w:sz="0" w:space="0" w:color="auto"/>
        <w:bottom w:val="none" w:sz="0" w:space="0" w:color="auto"/>
        <w:right w:val="none" w:sz="0" w:space="0" w:color="auto"/>
      </w:divBdr>
    </w:div>
    <w:div w:id="317735370">
      <w:bodyDiv w:val="1"/>
      <w:marLeft w:val="0"/>
      <w:marRight w:val="0"/>
      <w:marTop w:val="0"/>
      <w:marBottom w:val="0"/>
      <w:divBdr>
        <w:top w:val="none" w:sz="0" w:space="0" w:color="auto"/>
        <w:left w:val="none" w:sz="0" w:space="0" w:color="auto"/>
        <w:bottom w:val="none" w:sz="0" w:space="0" w:color="auto"/>
        <w:right w:val="none" w:sz="0" w:space="0" w:color="auto"/>
      </w:divBdr>
    </w:div>
    <w:div w:id="326253219">
      <w:bodyDiv w:val="1"/>
      <w:marLeft w:val="0"/>
      <w:marRight w:val="0"/>
      <w:marTop w:val="0"/>
      <w:marBottom w:val="0"/>
      <w:divBdr>
        <w:top w:val="none" w:sz="0" w:space="0" w:color="auto"/>
        <w:left w:val="none" w:sz="0" w:space="0" w:color="auto"/>
        <w:bottom w:val="none" w:sz="0" w:space="0" w:color="auto"/>
        <w:right w:val="none" w:sz="0" w:space="0" w:color="auto"/>
      </w:divBdr>
    </w:div>
    <w:div w:id="327833049">
      <w:bodyDiv w:val="1"/>
      <w:marLeft w:val="0"/>
      <w:marRight w:val="0"/>
      <w:marTop w:val="0"/>
      <w:marBottom w:val="0"/>
      <w:divBdr>
        <w:top w:val="none" w:sz="0" w:space="0" w:color="auto"/>
        <w:left w:val="none" w:sz="0" w:space="0" w:color="auto"/>
        <w:bottom w:val="none" w:sz="0" w:space="0" w:color="auto"/>
        <w:right w:val="none" w:sz="0" w:space="0" w:color="auto"/>
      </w:divBdr>
      <w:divsChild>
        <w:div w:id="48263444">
          <w:marLeft w:val="480"/>
          <w:marRight w:val="0"/>
          <w:marTop w:val="0"/>
          <w:marBottom w:val="0"/>
          <w:divBdr>
            <w:top w:val="none" w:sz="0" w:space="0" w:color="auto"/>
            <w:left w:val="none" w:sz="0" w:space="0" w:color="auto"/>
            <w:bottom w:val="none" w:sz="0" w:space="0" w:color="auto"/>
            <w:right w:val="none" w:sz="0" w:space="0" w:color="auto"/>
          </w:divBdr>
        </w:div>
        <w:div w:id="293214114">
          <w:marLeft w:val="480"/>
          <w:marRight w:val="0"/>
          <w:marTop w:val="0"/>
          <w:marBottom w:val="0"/>
          <w:divBdr>
            <w:top w:val="none" w:sz="0" w:space="0" w:color="auto"/>
            <w:left w:val="none" w:sz="0" w:space="0" w:color="auto"/>
            <w:bottom w:val="none" w:sz="0" w:space="0" w:color="auto"/>
            <w:right w:val="none" w:sz="0" w:space="0" w:color="auto"/>
          </w:divBdr>
        </w:div>
        <w:div w:id="329674048">
          <w:marLeft w:val="480"/>
          <w:marRight w:val="0"/>
          <w:marTop w:val="0"/>
          <w:marBottom w:val="0"/>
          <w:divBdr>
            <w:top w:val="none" w:sz="0" w:space="0" w:color="auto"/>
            <w:left w:val="none" w:sz="0" w:space="0" w:color="auto"/>
            <w:bottom w:val="none" w:sz="0" w:space="0" w:color="auto"/>
            <w:right w:val="none" w:sz="0" w:space="0" w:color="auto"/>
          </w:divBdr>
        </w:div>
        <w:div w:id="348919760">
          <w:marLeft w:val="480"/>
          <w:marRight w:val="0"/>
          <w:marTop w:val="0"/>
          <w:marBottom w:val="0"/>
          <w:divBdr>
            <w:top w:val="none" w:sz="0" w:space="0" w:color="auto"/>
            <w:left w:val="none" w:sz="0" w:space="0" w:color="auto"/>
            <w:bottom w:val="none" w:sz="0" w:space="0" w:color="auto"/>
            <w:right w:val="none" w:sz="0" w:space="0" w:color="auto"/>
          </w:divBdr>
        </w:div>
        <w:div w:id="436758224">
          <w:marLeft w:val="480"/>
          <w:marRight w:val="0"/>
          <w:marTop w:val="0"/>
          <w:marBottom w:val="0"/>
          <w:divBdr>
            <w:top w:val="none" w:sz="0" w:space="0" w:color="auto"/>
            <w:left w:val="none" w:sz="0" w:space="0" w:color="auto"/>
            <w:bottom w:val="none" w:sz="0" w:space="0" w:color="auto"/>
            <w:right w:val="none" w:sz="0" w:space="0" w:color="auto"/>
          </w:divBdr>
        </w:div>
        <w:div w:id="460920615">
          <w:marLeft w:val="480"/>
          <w:marRight w:val="0"/>
          <w:marTop w:val="0"/>
          <w:marBottom w:val="0"/>
          <w:divBdr>
            <w:top w:val="none" w:sz="0" w:space="0" w:color="auto"/>
            <w:left w:val="none" w:sz="0" w:space="0" w:color="auto"/>
            <w:bottom w:val="none" w:sz="0" w:space="0" w:color="auto"/>
            <w:right w:val="none" w:sz="0" w:space="0" w:color="auto"/>
          </w:divBdr>
        </w:div>
        <w:div w:id="751780671">
          <w:marLeft w:val="480"/>
          <w:marRight w:val="0"/>
          <w:marTop w:val="0"/>
          <w:marBottom w:val="0"/>
          <w:divBdr>
            <w:top w:val="none" w:sz="0" w:space="0" w:color="auto"/>
            <w:left w:val="none" w:sz="0" w:space="0" w:color="auto"/>
            <w:bottom w:val="none" w:sz="0" w:space="0" w:color="auto"/>
            <w:right w:val="none" w:sz="0" w:space="0" w:color="auto"/>
          </w:divBdr>
        </w:div>
        <w:div w:id="1049692244">
          <w:marLeft w:val="480"/>
          <w:marRight w:val="0"/>
          <w:marTop w:val="0"/>
          <w:marBottom w:val="0"/>
          <w:divBdr>
            <w:top w:val="none" w:sz="0" w:space="0" w:color="auto"/>
            <w:left w:val="none" w:sz="0" w:space="0" w:color="auto"/>
            <w:bottom w:val="none" w:sz="0" w:space="0" w:color="auto"/>
            <w:right w:val="none" w:sz="0" w:space="0" w:color="auto"/>
          </w:divBdr>
        </w:div>
        <w:div w:id="1071657150">
          <w:marLeft w:val="480"/>
          <w:marRight w:val="0"/>
          <w:marTop w:val="0"/>
          <w:marBottom w:val="0"/>
          <w:divBdr>
            <w:top w:val="none" w:sz="0" w:space="0" w:color="auto"/>
            <w:left w:val="none" w:sz="0" w:space="0" w:color="auto"/>
            <w:bottom w:val="none" w:sz="0" w:space="0" w:color="auto"/>
            <w:right w:val="none" w:sz="0" w:space="0" w:color="auto"/>
          </w:divBdr>
        </w:div>
        <w:div w:id="1128090804">
          <w:marLeft w:val="480"/>
          <w:marRight w:val="0"/>
          <w:marTop w:val="0"/>
          <w:marBottom w:val="0"/>
          <w:divBdr>
            <w:top w:val="none" w:sz="0" w:space="0" w:color="auto"/>
            <w:left w:val="none" w:sz="0" w:space="0" w:color="auto"/>
            <w:bottom w:val="none" w:sz="0" w:space="0" w:color="auto"/>
            <w:right w:val="none" w:sz="0" w:space="0" w:color="auto"/>
          </w:divBdr>
        </w:div>
        <w:div w:id="1151363822">
          <w:marLeft w:val="480"/>
          <w:marRight w:val="0"/>
          <w:marTop w:val="0"/>
          <w:marBottom w:val="0"/>
          <w:divBdr>
            <w:top w:val="none" w:sz="0" w:space="0" w:color="auto"/>
            <w:left w:val="none" w:sz="0" w:space="0" w:color="auto"/>
            <w:bottom w:val="none" w:sz="0" w:space="0" w:color="auto"/>
            <w:right w:val="none" w:sz="0" w:space="0" w:color="auto"/>
          </w:divBdr>
        </w:div>
        <w:div w:id="1271087139">
          <w:marLeft w:val="480"/>
          <w:marRight w:val="0"/>
          <w:marTop w:val="0"/>
          <w:marBottom w:val="0"/>
          <w:divBdr>
            <w:top w:val="none" w:sz="0" w:space="0" w:color="auto"/>
            <w:left w:val="none" w:sz="0" w:space="0" w:color="auto"/>
            <w:bottom w:val="none" w:sz="0" w:space="0" w:color="auto"/>
            <w:right w:val="none" w:sz="0" w:space="0" w:color="auto"/>
          </w:divBdr>
        </w:div>
        <w:div w:id="1329867859">
          <w:marLeft w:val="480"/>
          <w:marRight w:val="0"/>
          <w:marTop w:val="0"/>
          <w:marBottom w:val="0"/>
          <w:divBdr>
            <w:top w:val="none" w:sz="0" w:space="0" w:color="auto"/>
            <w:left w:val="none" w:sz="0" w:space="0" w:color="auto"/>
            <w:bottom w:val="none" w:sz="0" w:space="0" w:color="auto"/>
            <w:right w:val="none" w:sz="0" w:space="0" w:color="auto"/>
          </w:divBdr>
        </w:div>
        <w:div w:id="1502741187">
          <w:marLeft w:val="480"/>
          <w:marRight w:val="0"/>
          <w:marTop w:val="0"/>
          <w:marBottom w:val="0"/>
          <w:divBdr>
            <w:top w:val="none" w:sz="0" w:space="0" w:color="auto"/>
            <w:left w:val="none" w:sz="0" w:space="0" w:color="auto"/>
            <w:bottom w:val="none" w:sz="0" w:space="0" w:color="auto"/>
            <w:right w:val="none" w:sz="0" w:space="0" w:color="auto"/>
          </w:divBdr>
        </w:div>
        <w:div w:id="1529174693">
          <w:marLeft w:val="480"/>
          <w:marRight w:val="0"/>
          <w:marTop w:val="0"/>
          <w:marBottom w:val="0"/>
          <w:divBdr>
            <w:top w:val="none" w:sz="0" w:space="0" w:color="auto"/>
            <w:left w:val="none" w:sz="0" w:space="0" w:color="auto"/>
            <w:bottom w:val="none" w:sz="0" w:space="0" w:color="auto"/>
            <w:right w:val="none" w:sz="0" w:space="0" w:color="auto"/>
          </w:divBdr>
        </w:div>
        <w:div w:id="1548028018">
          <w:marLeft w:val="480"/>
          <w:marRight w:val="0"/>
          <w:marTop w:val="0"/>
          <w:marBottom w:val="0"/>
          <w:divBdr>
            <w:top w:val="none" w:sz="0" w:space="0" w:color="auto"/>
            <w:left w:val="none" w:sz="0" w:space="0" w:color="auto"/>
            <w:bottom w:val="none" w:sz="0" w:space="0" w:color="auto"/>
            <w:right w:val="none" w:sz="0" w:space="0" w:color="auto"/>
          </w:divBdr>
        </w:div>
        <w:div w:id="1681739612">
          <w:marLeft w:val="480"/>
          <w:marRight w:val="0"/>
          <w:marTop w:val="0"/>
          <w:marBottom w:val="0"/>
          <w:divBdr>
            <w:top w:val="none" w:sz="0" w:space="0" w:color="auto"/>
            <w:left w:val="none" w:sz="0" w:space="0" w:color="auto"/>
            <w:bottom w:val="none" w:sz="0" w:space="0" w:color="auto"/>
            <w:right w:val="none" w:sz="0" w:space="0" w:color="auto"/>
          </w:divBdr>
        </w:div>
        <w:div w:id="1833251460">
          <w:marLeft w:val="480"/>
          <w:marRight w:val="0"/>
          <w:marTop w:val="0"/>
          <w:marBottom w:val="0"/>
          <w:divBdr>
            <w:top w:val="none" w:sz="0" w:space="0" w:color="auto"/>
            <w:left w:val="none" w:sz="0" w:space="0" w:color="auto"/>
            <w:bottom w:val="none" w:sz="0" w:space="0" w:color="auto"/>
            <w:right w:val="none" w:sz="0" w:space="0" w:color="auto"/>
          </w:divBdr>
        </w:div>
        <w:div w:id="2007247617">
          <w:marLeft w:val="480"/>
          <w:marRight w:val="0"/>
          <w:marTop w:val="0"/>
          <w:marBottom w:val="0"/>
          <w:divBdr>
            <w:top w:val="none" w:sz="0" w:space="0" w:color="auto"/>
            <w:left w:val="none" w:sz="0" w:space="0" w:color="auto"/>
            <w:bottom w:val="none" w:sz="0" w:space="0" w:color="auto"/>
            <w:right w:val="none" w:sz="0" w:space="0" w:color="auto"/>
          </w:divBdr>
        </w:div>
        <w:div w:id="2066177616">
          <w:marLeft w:val="480"/>
          <w:marRight w:val="0"/>
          <w:marTop w:val="0"/>
          <w:marBottom w:val="0"/>
          <w:divBdr>
            <w:top w:val="none" w:sz="0" w:space="0" w:color="auto"/>
            <w:left w:val="none" w:sz="0" w:space="0" w:color="auto"/>
            <w:bottom w:val="none" w:sz="0" w:space="0" w:color="auto"/>
            <w:right w:val="none" w:sz="0" w:space="0" w:color="auto"/>
          </w:divBdr>
        </w:div>
        <w:div w:id="2102139791">
          <w:marLeft w:val="480"/>
          <w:marRight w:val="0"/>
          <w:marTop w:val="0"/>
          <w:marBottom w:val="0"/>
          <w:divBdr>
            <w:top w:val="none" w:sz="0" w:space="0" w:color="auto"/>
            <w:left w:val="none" w:sz="0" w:space="0" w:color="auto"/>
            <w:bottom w:val="none" w:sz="0" w:space="0" w:color="auto"/>
            <w:right w:val="none" w:sz="0" w:space="0" w:color="auto"/>
          </w:divBdr>
        </w:div>
      </w:divsChild>
    </w:div>
    <w:div w:id="332496034">
      <w:bodyDiv w:val="1"/>
      <w:marLeft w:val="0"/>
      <w:marRight w:val="0"/>
      <w:marTop w:val="0"/>
      <w:marBottom w:val="0"/>
      <w:divBdr>
        <w:top w:val="none" w:sz="0" w:space="0" w:color="auto"/>
        <w:left w:val="none" w:sz="0" w:space="0" w:color="auto"/>
        <w:bottom w:val="none" w:sz="0" w:space="0" w:color="auto"/>
        <w:right w:val="none" w:sz="0" w:space="0" w:color="auto"/>
      </w:divBdr>
    </w:div>
    <w:div w:id="338240670">
      <w:bodyDiv w:val="1"/>
      <w:marLeft w:val="0"/>
      <w:marRight w:val="0"/>
      <w:marTop w:val="0"/>
      <w:marBottom w:val="0"/>
      <w:divBdr>
        <w:top w:val="none" w:sz="0" w:space="0" w:color="auto"/>
        <w:left w:val="none" w:sz="0" w:space="0" w:color="auto"/>
        <w:bottom w:val="none" w:sz="0" w:space="0" w:color="auto"/>
        <w:right w:val="none" w:sz="0" w:space="0" w:color="auto"/>
      </w:divBdr>
    </w:div>
    <w:div w:id="339702505">
      <w:bodyDiv w:val="1"/>
      <w:marLeft w:val="0"/>
      <w:marRight w:val="0"/>
      <w:marTop w:val="0"/>
      <w:marBottom w:val="0"/>
      <w:divBdr>
        <w:top w:val="none" w:sz="0" w:space="0" w:color="auto"/>
        <w:left w:val="none" w:sz="0" w:space="0" w:color="auto"/>
        <w:bottom w:val="none" w:sz="0" w:space="0" w:color="auto"/>
        <w:right w:val="none" w:sz="0" w:space="0" w:color="auto"/>
      </w:divBdr>
    </w:div>
    <w:div w:id="347102904">
      <w:bodyDiv w:val="1"/>
      <w:marLeft w:val="0"/>
      <w:marRight w:val="0"/>
      <w:marTop w:val="0"/>
      <w:marBottom w:val="0"/>
      <w:divBdr>
        <w:top w:val="none" w:sz="0" w:space="0" w:color="auto"/>
        <w:left w:val="none" w:sz="0" w:space="0" w:color="auto"/>
        <w:bottom w:val="none" w:sz="0" w:space="0" w:color="auto"/>
        <w:right w:val="none" w:sz="0" w:space="0" w:color="auto"/>
      </w:divBdr>
    </w:div>
    <w:div w:id="348216090">
      <w:bodyDiv w:val="1"/>
      <w:marLeft w:val="0"/>
      <w:marRight w:val="0"/>
      <w:marTop w:val="0"/>
      <w:marBottom w:val="0"/>
      <w:divBdr>
        <w:top w:val="none" w:sz="0" w:space="0" w:color="auto"/>
        <w:left w:val="none" w:sz="0" w:space="0" w:color="auto"/>
        <w:bottom w:val="none" w:sz="0" w:space="0" w:color="auto"/>
        <w:right w:val="none" w:sz="0" w:space="0" w:color="auto"/>
      </w:divBdr>
      <w:divsChild>
        <w:div w:id="1042636300">
          <w:marLeft w:val="480"/>
          <w:marRight w:val="0"/>
          <w:marTop w:val="0"/>
          <w:marBottom w:val="0"/>
          <w:divBdr>
            <w:top w:val="none" w:sz="0" w:space="0" w:color="auto"/>
            <w:left w:val="none" w:sz="0" w:space="0" w:color="auto"/>
            <w:bottom w:val="none" w:sz="0" w:space="0" w:color="auto"/>
            <w:right w:val="none" w:sz="0" w:space="0" w:color="auto"/>
          </w:divBdr>
        </w:div>
        <w:div w:id="90054935">
          <w:marLeft w:val="480"/>
          <w:marRight w:val="0"/>
          <w:marTop w:val="0"/>
          <w:marBottom w:val="0"/>
          <w:divBdr>
            <w:top w:val="none" w:sz="0" w:space="0" w:color="auto"/>
            <w:left w:val="none" w:sz="0" w:space="0" w:color="auto"/>
            <w:bottom w:val="none" w:sz="0" w:space="0" w:color="auto"/>
            <w:right w:val="none" w:sz="0" w:space="0" w:color="auto"/>
          </w:divBdr>
        </w:div>
        <w:div w:id="1001205493">
          <w:marLeft w:val="480"/>
          <w:marRight w:val="0"/>
          <w:marTop w:val="0"/>
          <w:marBottom w:val="0"/>
          <w:divBdr>
            <w:top w:val="none" w:sz="0" w:space="0" w:color="auto"/>
            <w:left w:val="none" w:sz="0" w:space="0" w:color="auto"/>
            <w:bottom w:val="none" w:sz="0" w:space="0" w:color="auto"/>
            <w:right w:val="none" w:sz="0" w:space="0" w:color="auto"/>
          </w:divBdr>
        </w:div>
        <w:div w:id="271743765">
          <w:marLeft w:val="480"/>
          <w:marRight w:val="0"/>
          <w:marTop w:val="0"/>
          <w:marBottom w:val="0"/>
          <w:divBdr>
            <w:top w:val="none" w:sz="0" w:space="0" w:color="auto"/>
            <w:left w:val="none" w:sz="0" w:space="0" w:color="auto"/>
            <w:bottom w:val="none" w:sz="0" w:space="0" w:color="auto"/>
            <w:right w:val="none" w:sz="0" w:space="0" w:color="auto"/>
          </w:divBdr>
        </w:div>
        <w:div w:id="188878174">
          <w:marLeft w:val="480"/>
          <w:marRight w:val="0"/>
          <w:marTop w:val="0"/>
          <w:marBottom w:val="0"/>
          <w:divBdr>
            <w:top w:val="none" w:sz="0" w:space="0" w:color="auto"/>
            <w:left w:val="none" w:sz="0" w:space="0" w:color="auto"/>
            <w:bottom w:val="none" w:sz="0" w:space="0" w:color="auto"/>
            <w:right w:val="none" w:sz="0" w:space="0" w:color="auto"/>
          </w:divBdr>
        </w:div>
        <w:div w:id="1976838630">
          <w:marLeft w:val="480"/>
          <w:marRight w:val="0"/>
          <w:marTop w:val="0"/>
          <w:marBottom w:val="0"/>
          <w:divBdr>
            <w:top w:val="none" w:sz="0" w:space="0" w:color="auto"/>
            <w:left w:val="none" w:sz="0" w:space="0" w:color="auto"/>
            <w:bottom w:val="none" w:sz="0" w:space="0" w:color="auto"/>
            <w:right w:val="none" w:sz="0" w:space="0" w:color="auto"/>
          </w:divBdr>
        </w:div>
        <w:div w:id="595752729">
          <w:marLeft w:val="480"/>
          <w:marRight w:val="0"/>
          <w:marTop w:val="0"/>
          <w:marBottom w:val="0"/>
          <w:divBdr>
            <w:top w:val="none" w:sz="0" w:space="0" w:color="auto"/>
            <w:left w:val="none" w:sz="0" w:space="0" w:color="auto"/>
            <w:bottom w:val="none" w:sz="0" w:space="0" w:color="auto"/>
            <w:right w:val="none" w:sz="0" w:space="0" w:color="auto"/>
          </w:divBdr>
        </w:div>
        <w:div w:id="1005323543">
          <w:marLeft w:val="480"/>
          <w:marRight w:val="0"/>
          <w:marTop w:val="0"/>
          <w:marBottom w:val="0"/>
          <w:divBdr>
            <w:top w:val="none" w:sz="0" w:space="0" w:color="auto"/>
            <w:left w:val="none" w:sz="0" w:space="0" w:color="auto"/>
            <w:bottom w:val="none" w:sz="0" w:space="0" w:color="auto"/>
            <w:right w:val="none" w:sz="0" w:space="0" w:color="auto"/>
          </w:divBdr>
        </w:div>
        <w:div w:id="1060863734">
          <w:marLeft w:val="480"/>
          <w:marRight w:val="0"/>
          <w:marTop w:val="0"/>
          <w:marBottom w:val="0"/>
          <w:divBdr>
            <w:top w:val="none" w:sz="0" w:space="0" w:color="auto"/>
            <w:left w:val="none" w:sz="0" w:space="0" w:color="auto"/>
            <w:bottom w:val="none" w:sz="0" w:space="0" w:color="auto"/>
            <w:right w:val="none" w:sz="0" w:space="0" w:color="auto"/>
          </w:divBdr>
        </w:div>
        <w:div w:id="1005546812">
          <w:marLeft w:val="480"/>
          <w:marRight w:val="0"/>
          <w:marTop w:val="0"/>
          <w:marBottom w:val="0"/>
          <w:divBdr>
            <w:top w:val="none" w:sz="0" w:space="0" w:color="auto"/>
            <w:left w:val="none" w:sz="0" w:space="0" w:color="auto"/>
            <w:bottom w:val="none" w:sz="0" w:space="0" w:color="auto"/>
            <w:right w:val="none" w:sz="0" w:space="0" w:color="auto"/>
          </w:divBdr>
        </w:div>
        <w:div w:id="1452699377">
          <w:marLeft w:val="480"/>
          <w:marRight w:val="0"/>
          <w:marTop w:val="0"/>
          <w:marBottom w:val="0"/>
          <w:divBdr>
            <w:top w:val="none" w:sz="0" w:space="0" w:color="auto"/>
            <w:left w:val="none" w:sz="0" w:space="0" w:color="auto"/>
            <w:bottom w:val="none" w:sz="0" w:space="0" w:color="auto"/>
            <w:right w:val="none" w:sz="0" w:space="0" w:color="auto"/>
          </w:divBdr>
        </w:div>
        <w:div w:id="152844616">
          <w:marLeft w:val="480"/>
          <w:marRight w:val="0"/>
          <w:marTop w:val="0"/>
          <w:marBottom w:val="0"/>
          <w:divBdr>
            <w:top w:val="none" w:sz="0" w:space="0" w:color="auto"/>
            <w:left w:val="none" w:sz="0" w:space="0" w:color="auto"/>
            <w:bottom w:val="none" w:sz="0" w:space="0" w:color="auto"/>
            <w:right w:val="none" w:sz="0" w:space="0" w:color="auto"/>
          </w:divBdr>
        </w:div>
        <w:div w:id="159388975">
          <w:marLeft w:val="480"/>
          <w:marRight w:val="0"/>
          <w:marTop w:val="0"/>
          <w:marBottom w:val="0"/>
          <w:divBdr>
            <w:top w:val="none" w:sz="0" w:space="0" w:color="auto"/>
            <w:left w:val="none" w:sz="0" w:space="0" w:color="auto"/>
            <w:bottom w:val="none" w:sz="0" w:space="0" w:color="auto"/>
            <w:right w:val="none" w:sz="0" w:space="0" w:color="auto"/>
          </w:divBdr>
        </w:div>
        <w:div w:id="1412047779">
          <w:marLeft w:val="480"/>
          <w:marRight w:val="0"/>
          <w:marTop w:val="0"/>
          <w:marBottom w:val="0"/>
          <w:divBdr>
            <w:top w:val="none" w:sz="0" w:space="0" w:color="auto"/>
            <w:left w:val="none" w:sz="0" w:space="0" w:color="auto"/>
            <w:bottom w:val="none" w:sz="0" w:space="0" w:color="auto"/>
            <w:right w:val="none" w:sz="0" w:space="0" w:color="auto"/>
          </w:divBdr>
        </w:div>
        <w:div w:id="2065523444">
          <w:marLeft w:val="480"/>
          <w:marRight w:val="0"/>
          <w:marTop w:val="0"/>
          <w:marBottom w:val="0"/>
          <w:divBdr>
            <w:top w:val="none" w:sz="0" w:space="0" w:color="auto"/>
            <w:left w:val="none" w:sz="0" w:space="0" w:color="auto"/>
            <w:bottom w:val="none" w:sz="0" w:space="0" w:color="auto"/>
            <w:right w:val="none" w:sz="0" w:space="0" w:color="auto"/>
          </w:divBdr>
        </w:div>
        <w:div w:id="632716618">
          <w:marLeft w:val="480"/>
          <w:marRight w:val="0"/>
          <w:marTop w:val="0"/>
          <w:marBottom w:val="0"/>
          <w:divBdr>
            <w:top w:val="none" w:sz="0" w:space="0" w:color="auto"/>
            <w:left w:val="none" w:sz="0" w:space="0" w:color="auto"/>
            <w:bottom w:val="none" w:sz="0" w:space="0" w:color="auto"/>
            <w:right w:val="none" w:sz="0" w:space="0" w:color="auto"/>
          </w:divBdr>
        </w:div>
        <w:div w:id="969626412">
          <w:marLeft w:val="480"/>
          <w:marRight w:val="0"/>
          <w:marTop w:val="0"/>
          <w:marBottom w:val="0"/>
          <w:divBdr>
            <w:top w:val="none" w:sz="0" w:space="0" w:color="auto"/>
            <w:left w:val="none" w:sz="0" w:space="0" w:color="auto"/>
            <w:bottom w:val="none" w:sz="0" w:space="0" w:color="auto"/>
            <w:right w:val="none" w:sz="0" w:space="0" w:color="auto"/>
          </w:divBdr>
        </w:div>
        <w:div w:id="1301763164">
          <w:marLeft w:val="480"/>
          <w:marRight w:val="0"/>
          <w:marTop w:val="0"/>
          <w:marBottom w:val="0"/>
          <w:divBdr>
            <w:top w:val="none" w:sz="0" w:space="0" w:color="auto"/>
            <w:left w:val="none" w:sz="0" w:space="0" w:color="auto"/>
            <w:bottom w:val="none" w:sz="0" w:space="0" w:color="auto"/>
            <w:right w:val="none" w:sz="0" w:space="0" w:color="auto"/>
          </w:divBdr>
        </w:div>
        <w:div w:id="228421757">
          <w:marLeft w:val="480"/>
          <w:marRight w:val="0"/>
          <w:marTop w:val="0"/>
          <w:marBottom w:val="0"/>
          <w:divBdr>
            <w:top w:val="none" w:sz="0" w:space="0" w:color="auto"/>
            <w:left w:val="none" w:sz="0" w:space="0" w:color="auto"/>
            <w:bottom w:val="none" w:sz="0" w:space="0" w:color="auto"/>
            <w:right w:val="none" w:sz="0" w:space="0" w:color="auto"/>
          </w:divBdr>
        </w:div>
        <w:div w:id="929391302">
          <w:marLeft w:val="480"/>
          <w:marRight w:val="0"/>
          <w:marTop w:val="0"/>
          <w:marBottom w:val="0"/>
          <w:divBdr>
            <w:top w:val="none" w:sz="0" w:space="0" w:color="auto"/>
            <w:left w:val="none" w:sz="0" w:space="0" w:color="auto"/>
            <w:bottom w:val="none" w:sz="0" w:space="0" w:color="auto"/>
            <w:right w:val="none" w:sz="0" w:space="0" w:color="auto"/>
          </w:divBdr>
        </w:div>
        <w:div w:id="175655328">
          <w:marLeft w:val="480"/>
          <w:marRight w:val="0"/>
          <w:marTop w:val="0"/>
          <w:marBottom w:val="0"/>
          <w:divBdr>
            <w:top w:val="none" w:sz="0" w:space="0" w:color="auto"/>
            <w:left w:val="none" w:sz="0" w:space="0" w:color="auto"/>
            <w:bottom w:val="none" w:sz="0" w:space="0" w:color="auto"/>
            <w:right w:val="none" w:sz="0" w:space="0" w:color="auto"/>
          </w:divBdr>
        </w:div>
        <w:div w:id="312295202">
          <w:marLeft w:val="480"/>
          <w:marRight w:val="0"/>
          <w:marTop w:val="0"/>
          <w:marBottom w:val="0"/>
          <w:divBdr>
            <w:top w:val="none" w:sz="0" w:space="0" w:color="auto"/>
            <w:left w:val="none" w:sz="0" w:space="0" w:color="auto"/>
            <w:bottom w:val="none" w:sz="0" w:space="0" w:color="auto"/>
            <w:right w:val="none" w:sz="0" w:space="0" w:color="auto"/>
          </w:divBdr>
        </w:div>
        <w:div w:id="840049055">
          <w:marLeft w:val="480"/>
          <w:marRight w:val="0"/>
          <w:marTop w:val="0"/>
          <w:marBottom w:val="0"/>
          <w:divBdr>
            <w:top w:val="none" w:sz="0" w:space="0" w:color="auto"/>
            <w:left w:val="none" w:sz="0" w:space="0" w:color="auto"/>
            <w:bottom w:val="none" w:sz="0" w:space="0" w:color="auto"/>
            <w:right w:val="none" w:sz="0" w:space="0" w:color="auto"/>
          </w:divBdr>
        </w:div>
        <w:div w:id="366107594">
          <w:marLeft w:val="480"/>
          <w:marRight w:val="0"/>
          <w:marTop w:val="0"/>
          <w:marBottom w:val="0"/>
          <w:divBdr>
            <w:top w:val="none" w:sz="0" w:space="0" w:color="auto"/>
            <w:left w:val="none" w:sz="0" w:space="0" w:color="auto"/>
            <w:bottom w:val="none" w:sz="0" w:space="0" w:color="auto"/>
            <w:right w:val="none" w:sz="0" w:space="0" w:color="auto"/>
          </w:divBdr>
        </w:div>
        <w:div w:id="487525351">
          <w:marLeft w:val="480"/>
          <w:marRight w:val="0"/>
          <w:marTop w:val="0"/>
          <w:marBottom w:val="0"/>
          <w:divBdr>
            <w:top w:val="none" w:sz="0" w:space="0" w:color="auto"/>
            <w:left w:val="none" w:sz="0" w:space="0" w:color="auto"/>
            <w:bottom w:val="none" w:sz="0" w:space="0" w:color="auto"/>
            <w:right w:val="none" w:sz="0" w:space="0" w:color="auto"/>
          </w:divBdr>
        </w:div>
      </w:divsChild>
    </w:div>
    <w:div w:id="352268587">
      <w:bodyDiv w:val="1"/>
      <w:marLeft w:val="0"/>
      <w:marRight w:val="0"/>
      <w:marTop w:val="0"/>
      <w:marBottom w:val="0"/>
      <w:divBdr>
        <w:top w:val="none" w:sz="0" w:space="0" w:color="auto"/>
        <w:left w:val="none" w:sz="0" w:space="0" w:color="auto"/>
        <w:bottom w:val="none" w:sz="0" w:space="0" w:color="auto"/>
        <w:right w:val="none" w:sz="0" w:space="0" w:color="auto"/>
      </w:divBdr>
    </w:div>
    <w:div w:id="360670504">
      <w:bodyDiv w:val="1"/>
      <w:marLeft w:val="0"/>
      <w:marRight w:val="0"/>
      <w:marTop w:val="0"/>
      <w:marBottom w:val="0"/>
      <w:divBdr>
        <w:top w:val="none" w:sz="0" w:space="0" w:color="auto"/>
        <w:left w:val="none" w:sz="0" w:space="0" w:color="auto"/>
        <w:bottom w:val="none" w:sz="0" w:space="0" w:color="auto"/>
        <w:right w:val="none" w:sz="0" w:space="0" w:color="auto"/>
      </w:divBdr>
    </w:div>
    <w:div w:id="361366825">
      <w:bodyDiv w:val="1"/>
      <w:marLeft w:val="0"/>
      <w:marRight w:val="0"/>
      <w:marTop w:val="0"/>
      <w:marBottom w:val="0"/>
      <w:divBdr>
        <w:top w:val="none" w:sz="0" w:space="0" w:color="auto"/>
        <w:left w:val="none" w:sz="0" w:space="0" w:color="auto"/>
        <w:bottom w:val="none" w:sz="0" w:space="0" w:color="auto"/>
        <w:right w:val="none" w:sz="0" w:space="0" w:color="auto"/>
      </w:divBdr>
      <w:divsChild>
        <w:div w:id="23750974">
          <w:marLeft w:val="480"/>
          <w:marRight w:val="0"/>
          <w:marTop w:val="0"/>
          <w:marBottom w:val="0"/>
          <w:divBdr>
            <w:top w:val="none" w:sz="0" w:space="0" w:color="auto"/>
            <w:left w:val="none" w:sz="0" w:space="0" w:color="auto"/>
            <w:bottom w:val="none" w:sz="0" w:space="0" w:color="auto"/>
            <w:right w:val="none" w:sz="0" w:space="0" w:color="auto"/>
          </w:divBdr>
        </w:div>
        <w:div w:id="80109682">
          <w:marLeft w:val="480"/>
          <w:marRight w:val="0"/>
          <w:marTop w:val="0"/>
          <w:marBottom w:val="0"/>
          <w:divBdr>
            <w:top w:val="none" w:sz="0" w:space="0" w:color="auto"/>
            <w:left w:val="none" w:sz="0" w:space="0" w:color="auto"/>
            <w:bottom w:val="none" w:sz="0" w:space="0" w:color="auto"/>
            <w:right w:val="none" w:sz="0" w:space="0" w:color="auto"/>
          </w:divBdr>
        </w:div>
        <w:div w:id="171533322">
          <w:marLeft w:val="480"/>
          <w:marRight w:val="0"/>
          <w:marTop w:val="0"/>
          <w:marBottom w:val="0"/>
          <w:divBdr>
            <w:top w:val="none" w:sz="0" w:space="0" w:color="auto"/>
            <w:left w:val="none" w:sz="0" w:space="0" w:color="auto"/>
            <w:bottom w:val="none" w:sz="0" w:space="0" w:color="auto"/>
            <w:right w:val="none" w:sz="0" w:space="0" w:color="auto"/>
          </w:divBdr>
        </w:div>
        <w:div w:id="196893530">
          <w:marLeft w:val="480"/>
          <w:marRight w:val="0"/>
          <w:marTop w:val="0"/>
          <w:marBottom w:val="0"/>
          <w:divBdr>
            <w:top w:val="none" w:sz="0" w:space="0" w:color="auto"/>
            <w:left w:val="none" w:sz="0" w:space="0" w:color="auto"/>
            <w:bottom w:val="none" w:sz="0" w:space="0" w:color="auto"/>
            <w:right w:val="none" w:sz="0" w:space="0" w:color="auto"/>
          </w:divBdr>
        </w:div>
        <w:div w:id="285159381">
          <w:marLeft w:val="480"/>
          <w:marRight w:val="0"/>
          <w:marTop w:val="0"/>
          <w:marBottom w:val="0"/>
          <w:divBdr>
            <w:top w:val="none" w:sz="0" w:space="0" w:color="auto"/>
            <w:left w:val="none" w:sz="0" w:space="0" w:color="auto"/>
            <w:bottom w:val="none" w:sz="0" w:space="0" w:color="auto"/>
            <w:right w:val="none" w:sz="0" w:space="0" w:color="auto"/>
          </w:divBdr>
        </w:div>
        <w:div w:id="425924329">
          <w:marLeft w:val="480"/>
          <w:marRight w:val="0"/>
          <w:marTop w:val="0"/>
          <w:marBottom w:val="0"/>
          <w:divBdr>
            <w:top w:val="none" w:sz="0" w:space="0" w:color="auto"/>
            <w:left w:val="none" w:sz="0" w:space="0" w:color="auto"/>
            <w:bottom w:val="none" w:sz="0" w:space="0" w:color="auto"/>
            <w:right w:val="none" w:sz="0" w:space="0" w:color="auto"/>
          </w:divBdr>
        </w:div>
        <w:div w:id="442506428">
          <w:marLeft w:val="480"/>
          <w:marRight w:val="0"/>
          <w:marTop w:val="0"/>
          <w:marBottom w:val="0"/>
          <w:divBdr>
            <w:top w:val="none" w:sz="0" w:space="0" w:color="auto"/>
            <w:left w:val="none" w:sz="0" w:space="0" w:color="auto"/>
            <w:bottom w:val="none" w:sz="0" w:space="0" w:color="auto"/>
            <w:right w:val="none" w:sz="0" w:space="0" w:color="auto"/>
          </w:divBdr>
        </w:div>
        <w:div w:id="546527492">
          <w:marLeft w:val="480"/>
          <w:marRight w:val="0"/>
          <w:marTop w:val="0"/>
          <w:marBottom w:val="0"/>
          <w:divBdr>
            <w:top w:val="none" w:sz="0" w:space="0" w:color="auto"/>
            <w:left w:val="none" w:sz="0" w:space="0" w:color="auto"/>
            <w:bottom w:val="none" w:sz="0" w:space="0" w:color="auto"/>
            <w:right w:val="none" w:sz="0" w:space="0" w:color="auto"/>
          </w:divBdr>
        </w:div>
        <w:div w:id="615874500">
          <w:marLeft w:val="480"/>
          <w:marRight w:val="0"/>
          <w:marTop w:val="0"/>
          <w:marBottom w:val="0"/>
          <w:divBdr>
            <w:top w:val="none" w:sz="0" w:space="0" w:color="auto"/>
            <w:left w:val="none" w:sz="0" w:space="0" w:color="auto"/>
            <w:bottom w:val="none" w:sz="0" w:space="0" w:color="auto"/>
            <w:right w:val="none" w:sz="0" w:space="0" w:color="auto"/>
          </w:divBdr>
        </w:div>
        <w:div w:id="649140052">
          <w:marLeft w:val="480"/>
          <w:marRight w:val="0"/>
          <w:marTop w:val="0"/>
          <w:marBottom w:val="0"/>
          <w:divBdr>
            <w:top w:val="none" w:sz="0" w:space="0" w:color="auto"/>
            <w:left w:val="none" w:sz="0" w:space="0" w:color="auto"/>
            <w:bottom w:val="none" w:sz="0" w:space="0" w:color="auto"/>
            <w:right w:val="none" w:sz="0" w:space="0" w:color="auto"/>
          </w:divBdr>
        </w:div>
        <w:div w:id="850950737">
          <w:marLeft w:val="480"/>
          <w:marRight w:val="0"/>
          <w:marTop w:val="0"/>
          <w:marBottom w:val="0"/>
          <w:divBdr>
            <w:top w:val="none" w:sz="0" w:space="0" w:color="auto"/>
            <w:left w:val="none" w:sz="0" w:space="0" w:color="auto"/>
            <w:bottom w:val="none" w:sz="0" w:space="0" w:color="auto"/>
            <w:right w:val="none" w:sz="0" w:space="0" w:color="auto"/>
          </w:divBdr>
        </w:div>
        <w:div w:id="952976516">
          <w:marLeft w:val="480"/>
          <w:marRight w:val="0"/>
          <w:marTop w:val="0"/>
          <w:marBottom w:val="0"/>
          <w:divBdr>
            <w:top w:val="none" w:sz="0" w:space="0" w:color="auto"/>
            <w:left w:val="none" w:sz="0" w:space="0" w:color="auto"/>
            <w:bottom w:val="none" w:sz="0" w:space="0" w:color="auto"/>
            <w:right w:val="none" w:sz="0" w:space="0" w:color="auto"/>
          </w:divBdr>
        </w:div>
        <w:div w:id="997267804">
          <w:marLeft w:val="480"/>
          <w:marRight w:val="0"/>
          <w:marTop w:val="0"/>
          <w:marBottom w:val="0"/>
          <w:divBdr>
            <w:top w:val="none" w:sz="0" w:space="0" w:color="auto"/>
            <w:left w:val="none" w:sz="0" w:space="0" w:color="auto"/>
            <w:bottom w:val="none" w:sz="0" w:space="0" w:color="auto"/>
            <w:right w:val="none" w:sz="0" w:space="0" w:color="auto"/>
          </w:divBdr>
        </w:div>
        <w:div w:id="1183713431">
          <w:marLeft w:val="480"/>
          <w:marRight w:val="0"/>
          <w:marTop w:val="0"/>
          <w:marBottom w:val="0"/>
          <w:divBdr>
            <w:top w:val="none" w:sz="0" w:space="0" w:color="auto"/>
            <w:left w:val="none" w:sz="0" w:space="0" w:color="auto"/>
            <w:bottom w:val="none" w:sz="0" w:space="0" w:color="auto"/>
            <w:right w:val="none" w:sz="0" w:space="0" w:color="auto"/>
          </w:divBdr>
        </w:div>
        <w:div w:id="1814175044">
          <w:marLeft w:val="480"/>
          <w:marRight w:val="0"/>
          <w:marTop w:val="0"/>
          <w:marBottom w:val="0"/>
          <w:divBdr>
            <w:top w:val="none" w:sz="0" w:space="0" w:color="auto"/>
            <w:left w:val="none" w:sz="0" w:space="0" w:color="auto"/>
            <w:bottom w:val="none" w:sz="0" w:space="0" w:color="auto"/>
            <w:right w:val="none" w:sz="0" w:space="0" w:color="auto"/>
          </w:divBdr>
        </w:div>
        <w:div w:id="1814789910">
          <w:marLeft w:val="480"/>
          <w:marRight w:val="0"/>
          <w:marTop w:val="0"/>
          <w:marBottom w:val="0"/>
          <w:divBdr>
            <w:top w:val="none" w:sz="0" w:space="0" w:color="auto"/>
            <w:left w:val="none" w:sz="0" w:space="0" w:color="auto"/>
            <w:bottom w:val="none" w:sz="0" w:space="0" w:color="auto"/>
            <w:right w:val="none" w:sz="0" w:space="0" w:color="auto"/>
          </w:divBdr>
        </w:div>
        <w:div w:id="1840729747">
          <w:marLeft w:val="480"/>
          <w:marRight w:val="0"/>
          <w:marTop w:val="0"/>
          <w:marBottom w:val="0"/>
          <w:divBdr>
            <w:top w:val="none" w:sz="0" w:space="0" w:color="auto"/>
            <w:left w:val="none" w:sz="0" w:space="0" w:color="auto"/>
            <w:bottom w:val="none" w:sz="0" w:space="0" w:color="auto"/>
            <w:right w:val="none" w:sz="0" w:space="0" w:color="auto"/>
          </w:divBdr>
        </w:div>
        <w:div w:id="1913926329">
          <w:marLeft w:val="480"/>
          <w:marRight w:val="0"/>
          <w:marTop w:val="0"/>
          <w:marBottom w:val="0"/>
          <w:divBdr>
            <w:top w:val="none" w:sz="0" w:space="0" w:color="auto"/>
            <w:left w:val="none" w:sz="0" w:space="0" w:color="auto"/>
            <w:bottom w:val="none" w:sz="0" w:space="0" w:color="auto"/>
            <w:right w:val="none" w:sz="0" w:space="0" w:color="auto"/>
          </w:divBdr>
        </w:div>
        <w:div w:id="1922715827">
          <w:marLeft w:val="480"/>
          <w:marRight w:val="0"/>
          <w:marTop w:val="0"/>
          <w:marBottom w:val="0"/>
          <w:divBdr>
            <w:top w:val="none" w:sz="0" w:space="0" w:color="auto"/>
            <w:left w:val="none" w:sz="0" w:space="0" w:color="auto"/>
            <w:bottom w:val="none" w:sz="0" w:space="0" w:color="auto"/>
            <w:right w:val="none" w:sz="0" w:space="0" w:color="auto"/>
          </w:divBdr>
        </w:div>
        <w:div w:id="1997109005">
          <w:marLeft w:val="480"/>
          <w:marRight w:val="0"/>
          <w:marTop w:val="0"/>
          <w:marBottom w:val="0"/>
          <w:divBdr>
            <w:top w:val="none" w:sz="0" w:space="0" w:color="auto"/>
            <w:left w:val="none" w:sz="0" w:space="0" w:color="auto"/>
            <w:bottom w:val="none" w:sz="0" w:space="0" w:color="auto"/>
            <w:right w:val="none" w:sz="0" w:space="0" w:color="auto"/>
          </w:divBdr>
        </w:div>
        <w:div w:id="2052068412">
          <w:marLeft w:val="480"/>
          <w:marRight w:val="0"/>
          <w:marTop w:val="0"/>
          <w:marBottom w:val="0"/>
          <w:divBdr>
            <w:top w:val="none" w:sz="0" w:space="0" w:color="auto"/>
            <w:left w:val="none" w:sz="0" w:space="0" w:color="auto"/>
            <w:bottom w:val="none" w:sz="0" w:space="0" w:color="auto"/>
            <w:right w:val="none" w:sz="0" w:space="0" w:color="auto"/>
          </w:divBdr>
        </w:div>
        <w:div w:id="2067754973">
          <w:marLeft w:val="480"/>
          <w:marRight w:val="0"/>
          <w:marTop w:val="0"/>
          <w:marBottom w:val="0"/>
          <w:divBdr>
            <w:top w:val="none" w:sz="0" w:space="0" w:color="auto"/>
            <w:left w:val="none" w:sz="0" w:space="0" w:color="auto"/>
            <w:bottom w:val="none" w:sz="0" w:space="0" w:color="auto"/>
            <w:right w:val="none" w:sz="0" w:space="0" w:color="auto"/>
          </w:divBdr>
        </w:div>
        <w:div w:id="2109497682">
          <w:marLeft w:val="480"/>
          <w:marRight w:val="0"/>
          <w:marTop w:val="0"/>
          <w:marBottom w:val="0"/>
          <w:divBdr>
            <w:top w:val="none" w:sz="0" w:space="0" w:color="auto"/>
            <w:left w:val="none" w:sz="0" w:space="0" w:color="auto"/>
            <w:bottom w:val="none" w:sz="0" w:space="0" w:color="auto"/>
            <w:right w:val="none" w:sz="0" w:space="0" w:color="auto"/>
          </w:divBdr>
        </w:div>
        <w:div w:id="2139181202">
          <w:marLeft w:val="480"/>
          <w:marRight w:val="0"/>
          <w:marTop w:val="0"/>
          <w:marBottom w:val="0"/>
          <w:divBdr>
            <w:top w:val="none" w:sz="0" w:space="0" w:color="auto"/>
            <w:left w:val="none" w:sz="0" w:space="0" w:color="auto"/>
            <w:bottom w:val="none" w:sz="0" w:space="0" w:color="auto"/>
            <w:right w:val="none" w:sz="0" w:space="0" w:color="auto"/>
          </w:divBdr>
        </w:div>
      </w:divsChild>
    </w:div>
    <w:div w:id="366370068">
      <w:bodyDiv w:val="1"/>
      <w:marLeft w:val="0"/>
      <w:marRight w:val="0"/>
      <w:marTop w:val="0"/>
      <w:marBottom w:val="0"/>
      <w:divBdr>
        <w:top w:val="none" w:sz="0" w:space="0" w:color="auto"/>
        <w:left w:val="none" w:sz="0" w:space="0" w:color="auto"/>
        <w:bottom w:val="none" w:sz="0" w:space="0" w:color="auto"/>
        <w:right w:val="none" w:sz="0" w:space="0" w:color="auto"/>
      </w:divBdr>
    </w:div>
    <w:div w:id="375475863">
      <w:bodyDiv w:val="1"/>
      <w:marLeft w:val="0"/>
      <w:marRight w:val="0"/>
      <w:marTop w:val="0"/>
      <w:marBottom w:val="0"/>
      <w:divBdr>
        <w:top w:val="none" w:sz="0" w:space="0" w:color="auto"/>
        <w:left w:val="none" w:sz="0" w:space="0" w:color="auto"/>
        <w:bottom w:val="none" w:sz="0" w:space="0" w:color="auto"/>
        <w:right w:val="none" w:sz="0" w:space="0" w:color="auto"/>
      </w:divBdr>
    </w:div>
    <w:div w:id="379087785">
      <w:bodyDiv w:val="1"/>
      <w:marLeft w:val="0"/>
      <w:marRight w:val="0"/>
      <w:marTop w:val="0"/>
      <w:marBottom w:val="0"/>
      <w:divBdr>
        <w:top w:val="none" w:sz="0" w:space="0" w:color="auto"/>
        <w:left w:val="none" w:sz="0" w:space="0" w:color="auto"/>
        <w:bottom w:val="none" w:sz="0" w:space="0" w:color="auto"/>
        <w:right w:val="none" w:sz="0" w:space="0" w:color="auto"/>
      </w:divBdr>
    </w:div>
    <w:div w:id="384841885">
      <w:bodyDiv w:val="1"/>
      <w:marLeft w:val="0"/>
      <w:marRight w:val="0"/>
      <w:marTop w:val="0"/>
      <w:marBottom w:val="0"/>
      <w:divBdr>
        <w:top w:val="none" w:sz="0" w:space="0" w:color="auto"/>
        <w:left w:val="none" w:sz="0" w:space="0" w:color="auto"/>
        <w:bottom w:val="none" w:sz="0" w:space="0" w:color="auto"/>
        <w:right w:val="none" w:sz="0" w:space="0" w:color="auto"/>
      </w:divBdr>
      <w:divsChild>
        <w:div w:id="1844776758">
          <w:marLeft w:val="480"/>
          <w:marRight w:val="0"/>
          <w:marTop w:val="0"/>
          <w:marBottom w:val="0"/>
          <w:divBdr>
            <w:top w:val="none" w:sz="0" w:space="0" w:color="auto"/>
            <w:left w:val="none" w:sz="0" w:space="0" w:color="auto"/>
            <w:bottom w:val="none" w:sz="0" w:space="0" w:color="auto"/>
            <w:right w:val="none" w:sz="0" w:space="0" w:color="auto"/>
          </w:divBdr>
        </w:div>
        <w:div w:id="161966870">
          <w:marLeft w:val="480"/>
          <w:marRight w:val="0"/>
          <w:marTop w:val="0"/>
          <w:marBottom w:val="0"/>
          <w:divBdr>
            <w:top w:val="none" w:sz="0" w:space="0" w:color="auto"/>
            <w:left w:val="none" w:sz="0" w:space="0" w:color="auto"/>
            <w:bottom w:val="none" w:sz="0" w:space="0" w:color="auto"/>
            <w:right w:val="none" w:sz="0" w:space="0" w:color="auto"/>
          </w:divBdr>
        </w:div>
        <w:div w:id="207570138">
          <w:marLeft w:val="480"/>
          <w:marRight w:val="0"/>
          <w:marTop w:val="0"/>
          <w:marBottom w:val="0"/>
          <w:divBdr>
            <w:top w:val="none" w:sz="0" w:space="0" w:color="auto"/>
            <w:left w:val="none" w:sz="0" w:space="0" w:color="auto"/>
            <w:bottom w:val="none" w:sz="0" w:space="0" w:color="auto"/>
            <w:right w:val="none" w:sz="0" w:space="0" w:color="auto"/>
          </w:divBdr>
        </w:div>
        <w:div w:id="1220871355">
          <w:marLeft w:val="480"/>
          <w:marRight w:val="0"/>
          <w:marTop w:val="0"/>
          <w:marBottom w:val="0"/>
          <w:divBdr>
            <w:top w:val="none" w:sz="0" w:space="0" w:color="auto"/>
            <w:left w:val="none" w:sz="0" w:space="0" w:color="auto"/>
            <w:bottom w:val="none" w:sz="0" w:space="0" w:color="auto"/>
            <w:right w:val="none" w:sz="0" w:space="0" w:color="auto"/>
          </w:divBdr>
        </w:div>
        <w:div w:id="657422334">
          <w:marLeft w:val="480"/>
          <w:marRight w:val="0"/>
          <w:marTop w:val="0"/>
          <w:marBottom w:val="0"/>
          <w:divBdr>
            <w:top w:val="none" w:sz="0" w:space="0" w:color="auto"/>
            <w:left w:val="none" w:sz="0" w:space="0" w:color="auto"/>
            <w:bottom w:val="none" w:sz="0" w:space="0" w:color="auto"/>
            <w:right w:val="none" w:sz="0" w:space="0" w:color="auto"/>
          </w:divBdr>
        </w:div>
        <w:div w:id="1358658579">
          <w:marLeft w:val="480"/>
          <w:marRight w:val="0"/>
          <w:marTop w:val="0"/>
          <w:marBottom w:val="0"/>
          <w:divBdr>
            <w:top w:val="none" w:sz="0" w:space="0" w:color="auto"/>
            <w:left w:val="none" w:sz="0" w:space="0" w:color="auto"/>
            <w:bottom w:val="none" w:sz="0" w:space="0" w:color="auto"/>
            <w:right w:val="none" w:sz="0" w:space="0" w:color="auto"/>
          </w:divBdr>
        </w:div>
        <w:div w:id="1460685315">
          <w:marLeft w:val="480"/>
          <w:marRight w:val="0"/>
          <w:marTop w:val="0"/>
          <w:marBottom w:val="0"/>
          <w:divBdr>
            <w:top w:val="none" w:sz="0" w:space="0" w:color="auto"/>
            <w:left w:val="none" w:sz="0" w:space="0" w:color="auto"/>
            <w:bottom w:val="none" w:sz="0" w:space="0" w:color="auto"/>
            <w:right w:val="none" w:sz="0" w:space="0" w:color="auto"/>
          </w:divBdr>
        </w:div>
        <w:div w:id="1643774206">
          <w:marLeft w:val="480"/>
          <w:marRight w:val="0"/>
          <w:marTop w:val="0"/>
          <w:marBottom w:val="0"/>
          <w:divBdr>
            <w:top w:val="none" w:sz="0" w:space="0" w:color="auto"/>
            <w:left w:val="none" w:sz="0" w:space="0" w:color="auto"/>
            <w:bottom w:val="none" w:sz="0" w:space="0" w:color="auto"/>
            <w:right w:val="none" w:sz="0" w:space="0" w:color="auto"/>
          </w:divBdr>
        </w:div>
        <w:div w:id="391275656">
          <w:marLeft w:val="480"/>
          <w:marRight w:val="0"/>
          <w:marTop w:val="0"/>
          <w:marBottom w:val="0"/>
          <w:divBdr>
            <w:top w:val="none" w:sz="0" w:space="0" w:color="auto"/>
            <w:left w:val="none" w:sz="0" w:space="0" w:color="auto"/>
            <w:bottom w:val="none" w:sz="0" w:space="0" w:color="auto"/>
            <w:right w:val="none" w:sz="0" w:space="0" w:color="auto"/>
          </w:divBdr>
        </w:div>
        <w:div w:id="428743952">
          <w:marLeft w:val="480"/>
          <w:marRight w:val="0"/>
          <w:marTop w:val="0"/>
          <w:marBottom w:val="0"/>
          <w:divBdr>
            <w:top w:val="none" w:sz="0" w:space="0" w:color="auto"/>
            <w:left w:val="none" w:sz="0" w:space="0" w:color="auto"/>
            <w:bottom w:val="none" w:sz="0" w:space="0" w:color="auto"/>
            <w:right w:val="none" w:sz="0" w:space="0" w:color="auto"/>
          </w:divBdr>
        </w:div>
        <w:div w:id="240140552">
          <w:marLeft w:val="480"/>
          <w:marRight w:val="0"/>
          <w:marTop w:val="0"/>
          <w:marBottom w:val="0"/>
          <w:divBdr>
            <w:top w:val="none" w:sz="0" w:space="0" w:color="auto"/>
            <w:left w:val="none" w:sz="0" w:space="0" w:color="auto"/>
            <w:bottom w:val="none" w:sz="0" w:space="0" w:color="auto"/>
            <w:right w:val="none" w:sz="0" w:space="0" w:color="auto"/>
          </w:divBdr>
        </w:div>
        <w:div w:id="2117020273">
          <w:marLeft w:val="480"/>
          <w:marRight w:val="0"/>
          <w:marTop w:val="0"/>
          <w:marBottom w:val="0"/>
          <w:divBdr>
            <w:top w:val="none" w:sz="0" w:space="0" w:color="auto"/>
            <w:left w:val="none" w:sz="0" w:space="0" w:color="auto"/>
            <w:bottom w:val="none" w:sz="0" w:space="0" w:color="auto"/>
            <w:right w:val="none" w:sz="0" w:space="0" w:color="auto"/>
          </w:divBdr>
        </w:div>
        <w:div w:id="2022512872">
          <w:marLeft w:val="480"/>
          <w:marRight w:val="0"/>
          <w:marTop w:val="0"/>
          <w:marBottom w:val="0"/>
          <w:divBdr>
            <w:top w:val="none" w:sz="0" w:space="0" w:color="auto"/>
            <w:left w:val="none" w:sz="0" w:space="0" w:color="auto"/>
            <w:bottom w:val="none" w:sz="0" w:space="0" w:color="auto"/>
            <w:right w:val="none" w:sz="0" w:space="0" w:color="auto"/>
          </w:divBdr>
        </w:div>
        <w:div w:id="390425197">
          <w:marLeft w:val="480"/>
          <w:marRight w:val="0"/>
          <w:marTop w:val="0"/>
          <w:marBottom w:val="0"/>
          <w:divBdr>
            <w:top w:val="none" w:sz="0" w:space="0" w:color="auto"/>
            <w:left w:val="none" w:sz="0" w:space="0" w:color="auto"/>
            <w:bottom w:val="none" w:sz="0" w:space="0" w:color="auto"/>
            <w:right w:val="none" w:sz="0" w:space="0" w:color="auto"/>
          </w:divBdr>
        </w:div>
        <w:div w:id="260376955">
          <w:marLeft w:val="480"/>
          <w:marRight w:val="0"/>
          <w:marTop w:val="0"/>
          <w:marBottom w:val="0"/>
          <w:divBdr>
            <w:top w:val="none" w:sz="0" w:space="0" w:color="auto"/>
            <w:left w:val="none" w:sz="0" w:space="0" w:color="auto"/>
            <w:bottom w:val="none" w:sz="0" w:space="0" w:color="auto"/>
            <w:right w:val="none" w:sz="0" w:space="0" w:color="auto"/>
          </w:divBdr>
        </w:div>
        <w:div w:id="820846115">
          <w:marLeft w:val="480"/>
          <w:marRight w:val="0"/>
          <w:marTop w:val="0"/>
          <w:marBottom w:val="0"/>
          <w:divBdr>
            <w:top w:val="none" w:sz="0" w:space="0" w:color="auto"/>
            <w:left w:val="none" w:sz="0" w:space="0" w:color="auto"/>
            <w:bottom w:val="none" w:sz="0" w:space="0" w:color="auto"/>
            <w:right w:val="none" w:sz="0" w:space="0" w:color="auto"/>
          </w:divBdr>
        </w:div>
        <w:div w:id="1767386038">
          <w:marLeft w:val="480"/>
          <w:marRight w:val="0"/>
          <w:marTop w:val="0"/>
          <w:marBottom w:val="0"/>
          <w:divBdr>
            <w:top w:val="none" w:sz="0" w:space="0" w:color="auto"/>
            <w:left w:val="none" w:sz="0" w:space="0" w:color="auto"/>
            <w:bottom w:val="none" w:sz="0" w:space="0" w:color="auto"/>
            <w:right w:val="none" w:sz="0" w:space="0" w:color="auto"/>
          </w:divBdr>
        </w:div>
        <w:div w:id="1098260615">
          <w:marLeft w:val="480"/>
          <w:marRight w:val="0"/>
          <w:marTop w:val="0"/>
          <w:marBottom w:val="0"/>
          <w:divBdr>
            <w:top w:val="none" w:sz="0" w:space="0" w:color="auto"/>
            <w:left w:val="none" w:sz="0" w:space="0" w:color="auto"/>
            <w:bottom w:val="none" w:sz="0" w:space="0" w:color="auto"/>
            <w:right w:val="none" w:sz="0" w:space="0" w:color="auto"/>
          </w:divBdr>
        </w:div>
        <w:div w:id="2022079098">
          <w:marLeft w:val="480"/>
          <w:marRight w:val="0"/>
          <w:marTop w:val="0"/>
          <w:marBottom w:val="0"/>
          <w:divBdr>
            <w:top w:val="none" w:sz="0" w:space="0" w:color="auto"/>
            <w:left w:val="none" w:sz="0" w:space="0" w:color="auto"/>
            <w:bottom w:val="none" w:sz="0" w:space="0" w:color="auto"/>
            <w:right w:val="none" w:sz="0" w:space="0" w:color="auto"/>
          </w:divBdr>
        </w:div>
        <w:div w:id="1085880928">
          <w:marLeft w:val="480"/>
          <w:marRight w:val="0"/>
          <w:marTop w:val="0"/>
          <w:marBottom w:val="0"/>
          <w:divBdr>
            <w:top w:val="none" w:sz="0" w:space="0" w:color="auto"/>
            <w:left w:val="none" w:sz="0" w:space="0" w:color="auto"/>
            <w:bottom w:val="none" w:sz="0" w:space="0" w:color="auto"/>
            <w:right w:val="none" w:sz="0" w:space="0" w:color="auto"/>
          </w:divBdr>
        </w:div>
        <w:div w:id="488400966">
          <w:marLeft w:val="480"/>
          <w:marRight w:val="0"/>
          <w:marTop w:val="0"/>
          <w:marBottom w:val="0"/>
          <w:divBdr>
            <w:top w:val="none" w:sz="0" w:space="0" w:color="auto"/>
            <w:left w:val="none" w:sz="0" w:space="0" w:color="auto"/>
            <w:bottom w:val="none" w:sz="0" w:space="0" w:color="auto"/>
            <w:right w:val="none" w:sz="0" w:space="0" w:color="auto"/>
          </w:divBdr>
        </w:div>
        <w:div w:id="485515166">
          <w:marLeft w:val="480"/>
          <w:marRight w:val="0"/>
          <w:marTop w:val="0"/>
          <w:marBottom w:val="0"/>
          <w:divBdr>
            <w:top w:val="none" w:sz="0" w:space="0" w:color="auto"/>
            <w:left w:val="none" w:sz="0" w:space="0" w:color="auto"/>
            <w:bottom w:val="none" w:sz="0" w:space="0" w:color="auto"/>
            <w:right w:val="none" w:sz="0" w:space="0" w:color="auto"/>
          </w:divBdr>
        </w:div>
        <w:div w:id="1506627716">
          <w:marLeft w:val="480"/>
          <w:marRight w:val="0"/>
          <w:marTop w:val="0"/>
          <w:marBottom w:val="0"/>
          <w:divBdr>
            <w:top w:val="none" w:sz="0" w:space="0" w:color="auto"/>
            <w:left w:val="none" w:sz="0" w:space="0" w:color="auto"/>
            <w:bottom w:val="none" w:sz="0" w:space="0" w:color="auto"/>
            <w:right w:val="none" w:sz="0" w:space="0" w:color="auto"/>
          </w:divBdr>
        </w:div>
        <w:div w:id="1370258231">
          <w:marLeft w:val="480"/>
          <w:marRight w:val="0"/>
          <w:marTop w:val="0"/>
          <w:marBottom w:val="0"/>
          <w:divBdr>
            <w:top w:val="none" w:sz="0" w:space="0" w:color="auto"/>
            <w:left w:val="none" w:sz="0" w:space="0" w:color="auto"/>
            <w:bottom w:val="none" w:sz="0" w:space="0" w:color="auto"/>
            <w:right w:val="none" w:sz="0" w:space="0" w:color="auto"/>
          </w:divBdr>
        </w:div>
        <w:div w:id="1418668724">
          <w:marLeft w:val="480"/>
          <w:marRight w:val="0"/>
          <w:marTop w:val="0"/>
          <w:marBottom w:val="0"/>
          <w:divBdr>
            <w:top w:val="none" w:sz="0" w:space="0" w:color="auto"/>
            <w:left w:val="none" w:sz="0" w:space="0" w:color="auto"/>
            <w:bottom w:val="none" w:sz="0" w:space="0" w:color="auto"/>
            <w:right w:val="none" w:sz="0" w:space="0" w:color="auto"/>
          </w:divBdr>
        </w:div>
        <w:div w:id="1454982403">
          <w:marLeft w:val="480"/>
          <w:marRight w:val="0"/>
          <w:marTop w:val="0"/>
          <w:marBottom w:val="0"/>
          <w:divBdr>
            <w:top w:val="none" w:sz="0" w:space="0" w:color="auto"/>
            <w:left w:val="none" w:sz="0" w:space="0" w:color="auto"/>
            <w:bottom w:val="none" w:sz="0" w:space="0" w:color="auto"/>
            <w:right w:val="none" w:sz="0" w:space="0" w:color="auto"/>
          </w:divBdr>
        </w:div>
      </w:divsChild>
    </w:div>
    <w:div w:id="387458721">
      <w:bodyDiv w:val="1"/>
      <w:marLeft w:val="0"/>
      <w:marRight w:val="0"/>
      <w:marTop w:val="0"/>
      <w:marBottom w:val="0"/>
      <w:divBdr>
        <w:top w:val="none" w:sz="0" w:space="0" w:color="auto"/>
        <w:left w:val="none" w:sz="0" w:space="0" w:color="auto"/>
        <w:bottom w:val="none" w:sz="0" w:space="0" w:color="auto"/>
        <w:right w:val="none" w:sz="0" w:space="0" w:color="auto"/>
      </w:divBdr>
    </w:div>
    <w:div w:id="390857228">
      <w:bodyDiv w:val="1"/>
      <w:marLeft w:val="0"/>
      <w:marRight w:val="0"/>
      <w:marTop w:val="0"/>
      <w:marBottom w:val="0"/>
      <w:divBdr>
        <w:top w:val="none" w:sz="0" w:space="0" w:color="auto"/>
        <w:left w:val="none" w:sz="0" w:space="0" w:color="auto"/>
        <w:bottom w:val="none" w:sz="0" w:space="0" w:color="auto"/>
        <w:right w:val="none" w:sz="0" w:space="0" w:color="auto"/>
      </w:divBdr>
    </w:div>
    <w:div w:id="395319011">
      <w:bodyDiv w:val="1"/>
      <w:marLeft w:val="0"/>
      <w:marRight w:val="0"/>
      <w:marTop w:val="0"/>
      <w:marBottom w:val="0"/>
      <w:divBdr>
        <w:top w:val="none" w:sz="0" w:space="0" w:color="auto"/>
        <w:left w:val="none" w:sz="0" w:space="0" w:color="auto"/>
        <w:bottom w:val="none" w:sz="0" w:space="0" w:color="auto"/>
        <w:right w:val="none" w:sz="0" w:space="0" w:color="auto"/>
      </w:divBdr>
    </w:div>
    <w:div w:id="397166394">
      <w:bodyDiv w:val="1"/>
      <w:marLeft w:val="0"/>
      <w:marRight w:val="0"/>
      <w:marTop w:val="0"/>
      <w:marBottom w:val="0"/>
      <w:divBdr>
        <w:top w:val="none" w:sz="0" w:space="0" w:color="auto"/>
        <w:left w:val="none" w:sz="0" w:space="0" w:color="auto"/>
        <w:bottom w:val="none" w:sz="0" w:space="0" w:color="auto"/>
        <w:right w:val="none" w:sz="0" w:space="0" w:color="auto"/>
      </w:divBdr>
    </w:div>
    <w:div w:id="406074748">
      <w:bodyDiv w:val="1"/>
      <w:marLeft w:val="0"/>
      <w:marRight w:val="0"/>
      <w:marTop w:val="0"/>
      <w:marBottom w:val="0"/>
      <w:divBdr>
        <w:top w:val="none" w:sz="0" w:space="0" w:color="auto"/>
        <w:left w:val="none" w:sz="0" w:space="0" w:color="auto"/>
        <w:bottom w:val="none" w:sz="0" w:space="0" w:color="auto"/>
        <w:right w:val="none" w:sz="0" w:space="0" w:color="auto"/>
      </w:divBdr>
    </w:div>
    <w:div w:id="411976051">
      <w:bodyDiv w:val="1"/>
      <w:marLeft w:val="0"/>
      <w:marRight w:val="0"/>
      <w:marTop w:val="0"/>
      <w:marBottom w:val="0"/>
      <w:divBdr>
        <w:top w:val="none" w:sz="0" w:space="0" w:color="auto"/>
        <w:left w:val="none" w:sz="0" w:space="0" w:color="auto"/>
        <w:bottom w:val="none" w:sz="0" w:space="0" w:color="auto"/>
        <w:right w:val="none" w:sz="0" w:space="0" w:color="auto"/>
      </w:divBdr>
    </w:div>
    <w:div w:id="415325391">
      <w:bodyDiv w:val="1"/>
      <w:marLeft w:val="0"/>
      <w:marRight w:val="0"/>
      <w:marTop w:val="0"/>
      <w:marBottom w:val="0"/>
      <w:divBdr>
        <w:top w:val="none" w:sz="0" w:space="0" w:color="auto"/>
        <w:left w:val="none" w:sz="0" w:space="0" w:color="auto"/>
        <w:bottom w:val="none" w:sz="0" w:space="0" w:color="auto"/>
        <w:right w:val="none" w:sz="0" w:space="0" w:color="auto"/>
      </w:divBdr>
    </w:div>
    <w:div w:id="419955952">
      <w:bodyDiv w:val="1"/>
      <w:marLeft w:val="0"/>
      <w:marRight w:val="0"/>
      <w:marTop w:val="0"/>
      <w:marBottom w:val="0"/>
      <w:divBdr>
        <w:top w:val="none" w:sz="0" w:space="0" w:color="auto"/>
        <w:left w:val="none" w:sz="0" w:space="0" w:color="auto"/>
        <w:bottom w:val="none" w:sz="0" w:space="0" w:color="auto"/>
        <w:right w:val="none" w:sz="0" w:space="0" w:color="auto"/>
      </w:divBdr>
    </w:div>
    <w:div w:id="421414242">
      <w:bodyDiv w:val="1"/>
      <w:marLeft w:val="0"/>
      <w:marRight w:val="0"/>
      <w:marTop w:val="0"/>
      <w:marBottom w:val="0"/>
      <w:divBdr>
        <w:top w:val="none" w:sz="0" w:space="0" w:color="auto"/>
        <w:left w:val="none" w:sz="0" w:space="0" w:color="auto"/>
        <w:bottom w:val="none" w:sz="0" w:space="0" w:color="auto"/>
        <w:right w:val="none" w:sz="0" w:space="0" w:color="auto"/>
      </w:divBdr>
    </w:div>
    <w:div w:id="422802176">
      <w:bodyDiv w:val="1"/>
      <w:marLeft w:val="0"/>
      <w:marRight w:val="0"/>
      <w:marTop w:val="0"/>
      <w:marBottom w:val="0"/>
      <w:divBdr>
        <w:top w:val="none" w:sz="0" w:space="0" w:color="auto"/>
        <w:left w:val="none" w:sz="0" w:space="0" w:color="auto"/>
        <w:bottom w:val="none" w:sz="0" w:space="0" w:color="auto"/>
        <w:right w:val="none" w:sz="0" w:space="0" w:color="auto"/>
      </w:divBdr>
    </w:div>
    <w:div w:id="425541807">
      <w:bodyDiv w:val="1"/>
      <w:marLeft w:val="0"/>
      <w:marRight w:val="0"/>
      <w:marTop w:val="0"/>
      <w:marBottom w:val="0"/>
      <w:divBdr>
        <w:top w:val="none" w:sz="0" w:space="0" w:color="auto"/>
        <w:left w:val="none" w:sz="0" w:space="0" w:color="auto"/>
        <w:bottom w:val="none" w:sz="0" w:space="0" w:color="auto"/>
        <w:right w:val="none" w:sz="0" w:space="0" w:color="auto"/>
      </w:divBdr>
    </w:div>
    <w:div w:id="441195486">
      <w:bodyDiv w:val="1"/>
      <w:marLeft w:val="0"/>
      <w:marRight w:val="0"/>
      <w:marTop w:val="0"/>
      <w:marBottom w:val="0"/>
      <w:divBdr>
        <w:top w:val="none" w:sz="0" w:space="0" w:color="auto"/>
        <w:left w:val="none" w:sz="0" w:space="0" w:color="auto"/>
        <w:bottom w:val="none" w:sz="0" w:space="0" w:color="auto"/>
        <w:right w:val="none" w:sz="0" w:space="0" w:color="auto"/>
      </w:divBdr>
    </w:div>
    <w:div w:id="461192698">
      <w:bodyDiv w:val="1"/>
      <w:marLeft w:val="0"/>
      <w:marRight w:val="0"/>
      <w:marTop w:val="0"/>
      <w:marBottom w:val="0"/>
      <w:divBdr>
        <w:top w:val="none" w:sz="0" w:space="0" w:color="auto"/>
        <w:left w:val="none" w:sz="0" w:space="0" w:color="auto"/>
        <w:bottom w:val="none" w:sz="0" w:space="0" w:color="auto"/>
        <w:right w:val="none" w:sz="0" w:space="0" w:color="auto"/>
      </w:divBdr>
    </w:div>
    <w:div w:id="464397209">
      <w:bodyDiv w:val="1"/>
      <w:marLeft w:val="0"/>
      <w:marRight w:val="0"/>
      <w:marTop w:val="0"/>
      <w:marBottom w:val="0"/>
      <w:divBdr>
        <w:top w:val="none" w:sz="0" w:space="0" w:color="auto"/>
        <w:left w:val="none" w:sz="0" w:space="0" w:color="auto"/>
        <w:bottom w:val="none" w:sz="0" w:space="0" w:color="auto"/>
        <w:right w:val="none" w:sz="0" w:space="0" w:color="auto"/>
      </w:divBdr>
    </w:div>
    <w:div w:id="466241088">
      <w:bodyDiv w:val="1"/>
      <w:marLeft w:val="0"/>
      <w:marRight w:val="0"/>
      <w:marTop w:val="0"/>
      <w:marBottom w:val="0"/>
      <w:divBdr>
        <w:top w:val="none" w:sz="0" w:space="0" w:color="auto"/>
        <w:left w:val="none" w:sz="0" w:space="0" w:color="auto"/>
        <w:bottom w:val="none" w:sz="0" w:space="0" w:color="auto"/>
        <w:right w:val="none" w:sz="0" w:space="0" w:color="auto"/>
      </w:divBdr>
    </w:div>
    <w:div w:id="470247465">
      <w:bodyDiv w:val="1"/>
      <w:marLeft w:val="0"/>
      <w:marRight w:val="0"/>
      <w:marTop w:val="0"/>
      <w:marBottom w:val="0"/>
      <w:divBdr>
        <w:top w:val="none" w:sz="0" w:space="0" w:color="auto"/>
        <w:left w:val="none" w:sz="0" w:space="0" w:color="auto"/>
        <w:bottom w:val="none" w:sz="0" w:space="0" w:color="auto"/>
        <w:right w:val="none" w:sz="0" w:space="0" w:color="auto"/>
      </w:divBdr>
    </w:div>
    <w:div w:id="470363212">
      <w:bodyDiv w:val="1"/>
      <w:marLeft w:val="0"/>
      <w:marRight w:val="0"/>
      <w:marTop w:val="0"/>
      <w:marBottom w:val="0"/>
      <w:divBdr>
        <w:top w:val="none" w:sz="0" w:space="0" w:color="auto"/>
        <w:left w:val="none" w:sz="0" w:space="0" w:color="auto"/>
        <w:bottom w:val="none" w:sz="0" w:space="0" w:color="auto"/>
        <w:right w:val="none" w:sz="0" w:space="0" w:color="auto"/>
      </w:divBdr>
      <w:divsChild>
        <w:div w:id="37242764">
          <w:marLeft w:val="480"/>
          <w:marRight w:val="0"/>
          <w:marTop w:val="0"/>
          <w:marBottom w:val="0"/>
          <w:divBdr>
            <w:top w:val="none" w:sz="0" w:space="0" w:color="auto"/>
            <w:left w:val="none" w:sz="0" w:space="0" w:color="auto"/>
            <w:bottom w:val="none" w:sz="0" w:space="0" w:color="auto"/>
            <w:right w:val="none" w:sz="0" w:space="0" w:color="auto"/>
          </w:divBdr>
        </w:div>
        <w:div w:id="48574191">
          <w:marLeft w:val="480"/>
          <w:marRight w:val="0"/>
          <w:marTop w:val="0"/>
          <w:marBottom w:val="0"/>
          <w:divBdr>
            <w:top w:val="none" w:sz="0" w:space="0" w:color="auto"/>
            <w:left w:val="none" w:sz="0" w:space="0" w:color="auto"/>
            <w:bottom w:val="none" w:sz="0" w:space="0" w:color="auto"/>
            <w:right w:val="none" w:sz="0" w:space="0" w:color="auto"/>
          </w:divBdr>
        </w:div>
        <w:div w:id="76830970">
          <w:marLeft w:val="480"/>
          <w:marRight w:val="0"/>
          <w:marTop w:val="0"/>
          <w:marBottom w:val="0"/>
          <w:divBdr>
            <w:top w:val="none" w:sz="0" w:space="0" w:color="auto"/>
            <w:left w:val="none" w:sz="0" w:space="0" w:color="auto"/>
            <w:bottom w:val="none" w:sz="0" w:space="0" w:color="auto"/>
            <w:right w:val="none" w:sz="0" w:space="0" w:color="auto"/>
          </w:divBdr>
        </w:div>
        <w:div w:id="78141385">
          <w:marLeft w:val="480"/>
          <w:marRight w:val="0"/>
          <w:marTop w:val="0"/>
          <w:marBottom w:val="0"/>
          <w:divBdr>
            <w:top w:val="none" w:sz="0" w:space="0" w:color="auto"/>
            <w:left w:val="none" w:sz="0" w:space="0" w:color="auto"/>
            <w:bottom w:val="none" w:sz="0" w:space="0" w:color="auto"/>
            <w:right w:val="none" w:sz="0" w:space="0" w:color="auto"/>
          </w:divBdr>
        </w:div>
        <w:div w:id="198246571">
          <w:marLeft w:val="480"/>
          <w:marRight w:val="0"/>
          <w:marTop w:val="0"/>
          <w:marBottom w:val="0"/>
          <w:divBdr>
            <w:top w:val="none" w:sz="0" w:space="0" w:color="auto"/>
            <w:left w:val="none" w:sz="0" w:space="0" w:color="auto"/>
            <w:bottom w:val="none" w:sz="0" w:space="0" w:color="auto"/>
            <w:right w:val="none" w:sz="0" w:space="0" w:color="auto"/>
          </w:divBdr>
        </w:div>
        <w:div w:id="230122551">
          <w:marLeft w:val="480"/>
          <w:marRight w:val="0"/>
          <w:marTop w:val="0"/>
          <w:marBottom w:val="0"/>
          <w:divBdr>
            <w:top w:val="none" w:sz="0" w:space="0" w:color="auto"/>
            <w:left w:val="none" w:sz="0" w:space="0" w:color="auto"/>
            <w:bottom w:val="none" w:sz="0" w:space="0" w:color="auto"/>
            <w:right w:val="none" w:sz="0" w:space="0" w:color="auto"/>
          </w:divBdr>
        </w:div>
        <w:div w:id="281575194">
          <w:marLeft w:val="480"/>
          <w:marRight w:val="0"/>
          <w:marTop w:val="0"/>
          <w:marBottom w:val="0"/>
          <w:divBdr>
            <w:top w:val="none" w:sz="0" w:space="0" w:color="auto"/>
            <w:left w:val="none" w:sz="0" w:space="0" w:color="auto"/>
            <w:bottom w:val="none" w:sz="0" w:space="0" w:color="auto"/>
            <w:right w:val="none" w:sz="0" w:space="0" w:color="auto"/>
          </w:divBdr>
        </w:div>
        <w:div w:id="389420353">
          <w:marLeft w:val="480"/>
          <w:marRight w:val="0"/>
          <w:marTop w:val="0"/>
          <w:marBottom w:val="0"/>
          <w:divBdr>
            <w:top w:val="none" w:sz="0" w:space="0" w:color="auto"/>
            <w:left w:val="none" w:sz="0" w:space="0" w:color="auto"/>
            <w:bottom w:val="none" w:sz="0" w:space="0" w:color="auto"/>
            <w:right w:val="none" w:sz="0" w:space="0" w:color="auto"/>
          </w:divBdr>
        </w:div>
        <w:div w:id="451095604">
          <w:marLeft w:val="480"/>
          <w:marRight w:val="0"/>
          <w:marTop w:val="0"/>
          <w:marBottom w:val="0"/>
          <w:divBdr>
            <w:top w:val="none" w:sz="0" w:space="0" w:color="auto"/>
            <w:left w:val="none" w:sz="0" w:space="0" w:color="auto"/>
            <w:bottom w:val="none" w:sz="0" w:space="0" w:color="auto"/>
            <w:right w:val="none" w:sz="0" w:space="0" w:color="auto"/>
          </w:divBdr>
        </w:div>
        <w:div w:id="709306962">
          <w:marLeft w:val="480"/>
          <w:marRight w:val="0"/>
          <w:marTop w:val="0"/>
          <w:marBottom w:val="0"/>
          <w:divBdr>
            <w:top w:val="none" w:sz="0" w:space="0" w:color="auto"/>
            <w:left w:val="none" w:sz="0" w:space="0" w:color="auto"/>
            <w:bottom w:val="none" w:sz="0" w:space="0" w:color="auto"/>
            <w:right w:val="none" w:sz="0" w:space="0" w:color="auto"/>
          </w:divBdr>
        </w:div>
        <w:div w:id="738291754">
          <w:marLeft w:val="480"/>
          <w:marRight w:val="0"/>
          <w:marTop w:val="0"/>
          <w:marBottom w:val="0"/>
          <w:divBdr>
            <w:top w:val="none" w:sz="0" w:space="0" w:color="auto"/>
            <w:left w:val="none" w:sz="0" w:space="0" w:color="auto"/>
            <w:bottom w:val="none" w:sz="0" w:space="0" w:color="auto"/>
            <w:right w:val="none" w:sz="0" w:space="0" w:color="auto"/>
          </w:divBdr>
        </w:div>
        <w:div w:id="958953751">
          <w:marLeft w:val="480"/>
          <w:marRight w:val="0"/>
          <w:marTop w:val="0"/>
          <w:marBottom w:val="0"/>
          <w:divBdr>
            <w:top w:val="none" w:sz="0" w:space="0" w:color="auto"/>
            <w:left w:val="none" w:sz="0" w:space="0" w:color="auto"/>
            <w:bottom w:val="none" w:sz="0" w:space="0" w:color="auto"/>
            <w:right w:val="none" w:sz="0" w:space="0" w:color="auto"/>
          </w:divBdr>
        </w:div>
        <w:div w:id="970480723">
          <w:marLeft w:val="480"/>
          <w:marRight w:val="0"/>
          <w:marTop w:val="0"/>
          <w:marBottom w:val="0"/>
          <w:divBdr>
            <w:top w:val="none" w:sz="0" w:space="0" w:color="auto"/>
            <w:left w:val="none" w:sz="0" w:space="0" w:color="auto"/>
            <w:bottom w:val="none" w:sz="0" w:space="0" w:color="auto"/>
            <w:right w:val="none" w:sz="0" w:space="0" w:color="auto"/>
          </w:divBdr>
        </w:div>
        <w:div w:id="1202548661">
          <w:marLeft w:val="480"/>
          <w:marRight w:val="0"/>
          <w:marTop w:val="0"/>
          <w:marBottom w:val="0"/>
          <w:divBdr>
            <w:top w:val="none" w:sz="0" w:space="0" w:color="auto"/>
            <w:left w:val="none" w:sz="0" w:space="0" w:color="auto"/>
            <w:bottom w:val="none" w:sz="0" w:space="0" w:color="auto"/>
            <w:right w:val="none" w:sz="0" w:space="0" w:color="auto"/>
          </w:divBdr>
        </w:div>
        <w:div w:id="1230385686">
          <w:marLeft w:val="480"/>
          <w:marRight w:val="0"/>
          <w:marTop w:val="0"/>
          <w:marBottom w:val="0"/>
          <w:divBdr>
            <w:top w:val="none" w:sz="0" w:space="0" w:color="auto"/>
            <w:left w:val="none" w:sz="0" w:space="0" w:color="auto"/>
            <w:bottom w:val="none" w:sz="0" w:space="0" w:color="auto"/>
            <w:right w:val="none" w:sz="0" w:space="0" w:color="auto"/>
          </w:divBdr>
        </w:div>
        <w:div w:id="1498375926">
          <w:marLeft w:val="480"/>
          <w:marRight w:val="0"/>
          <w:marTop w:val="0"/>
          <w:marBottom w:val="0"/>
          <w:divBdr>
            <w:top w:val="none" w:sz="0" w:space="0" w:color="auto"/>
            <w:left w:val="none" w:sz="0" w:space="0" w:color="auto"/>
            <w:bottom w:val="none" w:sz="0" w:space="0" w:color="auto"/>
            <w:right w:val="none" w:sz="0" w:space="0" w:color="auto"/>
          </w:divBdr>
        </w:div>
        <w:div w:id="1518731830">
          <w:marLeft w:val="480"/>
          <w:marRight w:val="0"/>
          <w:marTop w:val="0"/>
          <w:marBottom w:val="0"/>
          <w:divBdr>
            <w:top w:val="none" w:sz="0" w:space="0" w:color="auto"/>
            <w:left w:val="none" w:sz="0" w:space="0" w:color="auto"/>
            <w:bottom w:val="none" w:sz="0" w:space="0" w:color="auto"/>
            <w:right w:val="none" w:sz="0" w:space="0" w:color="auto"/>
          </w:divBdr>
        </w:div>
        <w:div w:id="1539925295">
          <w:marLeft w:val="480"/>
          <w:marRight w:val="0"/>
          <w:marTop w:val="0"/>
          <w:marBottom w:val="0"/>
          <w:divBdr>
            <w:top w:val="none" w:sz="0" w:space="0" w:color="auto"/>
            <w:left w:val="none" w:sz="0" w:space="0" w:color="auto"/>
            <w:bottom w:val="none" w:sz="0" w:space="0" w:color="auto"/>
            <w:right w:val="none" w:sz="0" w:space="0" w:color="auto"/>
          </w:divBdr>
        </w:div>
        <w:div w:id="1666976239">
          <w:marLeft w:val="480"/>
          <w:marRight w:val="0"/>
          <w:marTop w:val="0"/>
          <w:marBottom w:val="0"/>
          <w:divBdr>
            <w:top w:val="none" w:sz="0" w:space="0" w:color="auto"/>
            <w:left w:val="none" w:sz="0" w:space="0" w:color="auto"/>
            <w:bottom w:val="none" w:sz="0" w:space="0" w:color="auto"/>
            <w:right w:val="none" w:sz="0" w:space="0" w:color="auto"/>
          </w:divBdr>
        </w:div>
        <w:div w:id="1922060172">
          <w:marLeft w:val="480"/>
          <w:marRight w:val="0"/>
          <w:marTop w:val="0"/>
          <w:marBottom w:val="0"/>
          <w:divBdr>
            <w:top w:val="none" w:sz="0" w:space="0" w:color="auto"/>
            <w:left w:val="none" w:sz="0" w:space="0" w:color="auto"/>
            <w:bottom w:val="none" w:sz="0" w:space="0" w:color="auto"/>
            <w:right w:val="none" w:sz="0" w:space="0" w:color="auto"/>
          </w:divBdr>
        </w:div>
        <w:div w:id="2107923638">
          <w:marLeft w:val="480"/>
          <w:marRight w:val="0"/>
          <w:marTop w:val="0"/>
          <w:marBottom w:val="0"/>
          <w:divBdr>
            <w:top w:val="none" w:sz="0" w:space="0" w:color="auto"/>
            <w:left w:val="none" w:sz="0" w:space="0" w:color="auto"/>
            <w:bottom w:val="none" w:sz="0" w:space="0" w:color="auto"/>
            <w:right w:val="none" w:sz="0" w:space="0" w:color="auto"/>
          </w:divBdr>
        </w:div>
      </w:divsChild>
    </w:div>
    <w:div w:id="473301593">
      <w:bodyDiv w:val="1"/>
      <w:marLeft w:val="0"/>
      <w:marRight w:val="0"/>
      <w:marTop w:val="0"/>
      <w:marBottom w:val="0"/>
      <w:divBdr>
        <w:top w:val="none" w:sz="0" w:space="0" w:color="auto"/>
        <w:left w:val="none" w:sz="0" w:space="0" w:color="auto"/>
        <w:bottom w:val="none" w:sz="0" w:space="0" w:color="auto"/>
        <w:right w:val="none" w:sz="0" w:space="0" w:color="auto"/>
      </w:divBdr>
    </w:div>
    <w:div w:id="481235301">
      <w:bodyDiv w:val="1"/>
      <w:marLeft w:val="0"/>
      <w:marRight w:val="0"/>
      <w:marTop w:val="0"/>
      <w:marBottom w:val="0"/>
      <w:divBdr>
        <w:top w:val="none" w:sz="0" w:space="0" w:color="auto"/>
        <w:left w:val="none" w:sz="0" w:space="0" w:color="auto"/>
        <w:bottom w:val="none" w:sz="0" w:space="0" w:color="auto"/>
        <w:right w:val="none" w:sz="0" w:space="0" w:color="auto"/>
      </w:divBdr>
    </w:div>
    <w:div w:id="483088615">
      <w:bodyDiv w:val="1"/>
      <w:marLeft w:val="0"/>
      <w:marRight w:val="0"/>
      <w:marTop w:val="0"/>
      <w:marBottom w:val="0"/>
      <w:divBdr>
        <w:top w:val="none" w:sz="0" w:space="0" w:color="auto"/>
        <w:left w:val="none" w:sz="0" w:space="0" w:color="auto"/>
        <w:bottom w:val="none" w:sz="0" w:space="0" w:color="auto"/>
        <w:right w:val="none" w:sz="0" w:space="0" w:color="auto"/>
      </w:divBdr>
      <w:divsChild>
        <w:div w:id="1886091503">
          <w:marLeft w:val="480"/>
          <w:marRight w:val="0"/>
          <w:marTop w:val="0"/>
          <w:marBottom w:val="0"/>
          <w:divBdr>
            <w:top w:val="none" w:sz="0" w:space="0" w:color="auto"/>
            <w:left w:val="none" w:sz="0" w:space="0" w:color="auto"/>
            <w:bottom w:val="none" w:sz="0" w:space="0" w:color="auto"/>
            <w:right w:val="none" w:sz="0" w:space="0" w:color="auto"/>
          </w:divBdr>
        </w:div>
        <w:div w:id="146827273">
          <w:marLeft w:val="480"/>
          <w:marRight w:val="0"/>
          <w:marTop w:val="0"/>
          <w:marBottom w:val="0"/>
          <w:divBdr>
            <w:top w:val="none" w:sz="0" w:space="0" w:color="auto"/>
            <w:left w:val="none" w:sz="0" w:space="0" w:color="auto"/>
            <w:bottom w:val="none" w:sz="0" w:space="0" w:color="auto"/>
            <w:right w:val="none" w:sz="0" w:space="0" w:color="auto"/>
          </w:divBdr>
        </w:div>
        <w:div w:id="775562675">
          <w:marLeft w:val="480"/>
          <w:marRight w:val="0"/>
          <w:marTop w:val="0"/>
          <w:marBottom w:val="0"/>
          <w:divBdr>
            <w:top w:val="none" w:sz="0" w:space="0" w:color="auto"/>
            <w:left w:val="none" w:sz="0" w:space="0" w:color="auto"/>
            <w:bottom w:val="none" w:sz="0" w:space="0" w:color="auto"/>
            <w:right w:val="none" w:sz="0" w:space="0" w:color="auto"/>
          </w:divBdr>
        </w:div>
        <w:div w:id="152842064">
          <w:marLeft w:val="480"/>
          <w:marRight w:val="0"/>
          <w:marTop w:val="0"/>
          <w:marBottom w:val="0"/>
          <w:divBdr>
            <w:top w:val="none" w:sz="0" w:space="0" w:color="auto"/>
            <w:left w:val="none" w:sz="0" w:space="0" w:color="auto"/>
            <w:bottom w:val="none" w:sz="0" w:space="0" w:color="auto"/>
            <w:right w:val="none" w:sz="0" w:space="0" w:color="auto"/>
          </w:divBdr>
        </w:div>
        <w:div w:id="714962400">
          <w:marLeft w:val="480"/>
          <w:marRight w:val="0"/>
          <w:marTop w:val="0"/>
          <w:marBottom w:val="0"/>
          <w:divBdr>
            <w:top w:val="none" w:sz="0" w:space="0" w:color="auto"/>
            <w:left w:val="none" w:sz="0" w:space="0" w:color="auto"/>
            <w:bottom w:val="none" w:sz="0" w:space="0" w:color="auto"/>
            <w:right w:val="none" w:sz="0" w:space="0" w:color="auto"/>
          </w:divBdr>
        </w:div>
        <w:div w:id="737941033">
          <w:marLeft w:val="480"/>
          <w:marRight w:val="0"/>
          <w:marTop w:val="0"/>
          <w:marBottom w:val="0"/>
          <w:divBdr>
            <w:top w:val="none" w:sz="0" w:space="0" w:color="auto"/>
            <w:left w:val="none" w:sz="0" w:space="0" w:color="auto"/>
            <w:bottom w:val="none" w:sz="0" w:space="0" w:color="auto"/>
            <w:right w:val="none" w:sz="0" w:space="0" w:color="auto"/>
          </w:divBdr>
        </w:div>
        <w:div w:id="527181948">
          <w:marLeft w:val="480"/>
          <w:marRight w:val="0"/>
          <w:marTop w:val="0"/>
          <w:marBottom w:val="0"/>
          <w:divBdr>
            <w:top w:val="none" w:sz="0" w:space="0" w:color="auto"/>
            <w:left w:val="none" w:sz="0" w:space="0" w:color="auto"/>
            <w:bottom w:val="none" w:sz="0" w:space="0" w:color="auto"/>
            <w:right w:val="none" w:sz="0" w:space="0" w:color="auto"/>
          </w:divBdr>
        </w:div>
        <w:div w:id="1652753458">
          <w:marLeft w:val="480"/>
          <w:marRight w:val="0"/>
          <w:marTop w:val="0"/>
          <w:marBottom w:val="0"/>
          <w:divBdr>
            <w:top w:val="none" w:sz="0" w:space="0" w:color="auto"/>
            <w:left w:val="none" w:sz="0" w:space="0" w:color="auto"/>
            <w:bottom w:val="none" w:sz="0" w:space="0" w:color="auto"/>
            <w:right w:val="none" w:sz="0" w:space="0" w:color="auto"/>
          </w:divBdr>
        </w:div>
        <w:div w:id="1260793420">
          <w:marLeft w:val="480"/>
          <w:marRight w:val="0"/>
          <w:marTop w:val="0"/>
          <w:marBottom w:val="0"/>
          <w:divBdr>
            <w:top w:val="none" w:sz="0" w:space="0" w:color="auto"/>
            <w:left w:val="none" w:sz="0" w:space="0" w:color="auto"/>
            <w:bottom w:val="none" w:sz="0" w:space="0" w:color="auto"/>
            <w:right w:val="none" w:sz="0" w:space="0" w:color="auto"/>
          </w:divBdr>
        </w:div>
        <w:div w:id="239750488">
          <w:marLeft w:val="480"/>
          <w:marRight w:val="0"/>
          <w:marTop w:val="0"/>
          <w:marBottom w:val="0"/>
          <w:divBdr>
            <w:top w:val="none" w:sz="0" w:space="0" w:color="auto"/>
            <w:left w:val="none" w:sz="0" w:space="0" w:color="auto"/>
            <w:bottom w:val="none" w:sz="0" w:space="0" w:color="auto"/>
            <w:right w:val="none" w:sz="0" w:space="0" w:color="auto"/>
          </w:divBdr>
        </w:div>
        <w:div w:id="959072061">
          <w:marLeft w:val="480"/>
          <w:marRight w:val="0"/>
          <w:marTop w:val="0"/>
          <w:marBottom w:val="0"/>
          <w:divBdr>
            <w:top w:val="none" w:sz="0" w:space="0" w:color="auto"/>
            <w:left w:val="none" w:sz="0" w:space="0" w:color="auto"/>
            <w:bottom w:val="none" w:sz="0" w:space="0" w:color="auto"/>
            <w:right w:val="none" w:sz="0" w:space="0" w:color="auto"/>
          </w:divBdr>
        </w:div>
        <w:div w:id="1075858873">
          <w:marLeft w:val="480"/>
          <w:marRight w:val="0"/>
          <w:marTop w:val="0"/>
          <w:marBottom w:val="0"/>
          <w:divBdr>
            <w:top w:val="none" w:sz="0" w:space="0" w:color="auto"/>
            <w:left w:val="none" w:sz="0" w:space="0" w:color="auto"/>
            <w:bottom w:val="none" w:sz="0" w:space="0" w:color="auto"/>
            <w:right w:val="none" w:sz="0" w:space="0" w:color="auto"/>
          </w:divBdr>
        </w:div>
        <w:div w:id="1976642535">
          <w:marLeft w:val="480"/>
          <w:marRight w:val="0"/>
          <w:marTop w:val="0"/>
          <w:marBottom w:val="0"/>
          <w:divBdr>
            <w:top w:val="none" w:sz="0" w:space="0" w:color="auto"/>
            <w:left w:val="none" w:sz="0" w:space="0" w:color="auto"/>
            <w:bottom w:val="none" w:sz="0" w:space="0" w:color="auto"/>
            <w:right w:val="none" w:sz="0" w:space="0" w:color="auto"/>
          </w:divBdr>
        </w:div>
        <w:div w:id="751698905">
          <w:marLeft w:val="480"/>
          <w:marRight w:val="0"/>
          <w:marTop w:val="0"/>
          <w:marBottom w:val="0"/>
          <w:divBdr>
            <w:top w:val="none" w:sz="0" w:space="0" w:color="auto"/>
            <w:left w:val="none" w:sz="0" w:space="0" w:color="auto"/>
            <w:bottom w:val="none" w:sz="0" w:space="0" w:color="auto"/>
            <w:right w:val="none" w:sz="0" w:space="0" w:color="auto"/>
          </w:divBdr>
        </w:div>
        <w:div w:id="224879314">
          <w:marLeft w:val="480"/>
          <w:marRight w:val="0"/>
          <w:marTop w:val="0"/>
          <w:marBottom w:val="0"/>
          <w:divBdr>
            <w:top w:val="none" w:sz="0" w:space="0" w:color="auto"/>
            <w:left w:val="none" w:sz="0" w:space="0" w:color="auto"/>
            <w:bottom w:val="none" w:sz="0" w:space="0" w:color="auto"/>
            <w:right w:val="none" w:sz="0" w:space="0" w:color="auto"/>
          </w:divBdr>
        </w:div>
        <w:div w:id="1625235535">
          <w:marLeft w:val="480"/>
          <w:marRight w:val="0"/>
          <w:marTop w:val="0"/>
          <w:marBottom w:val="0"/>
          <w:divBdr>
            <w:top w:val="none" w:sz="0" w:space="0" w:color="auto"/>
            <w:left w:val="none" w:sz="0" w:space="0" w:color="auto"/>
            <w:bottom w:val="none" w:sz="0" w:space="0" w:color="auto"/>
            <w:right w:val="none" w:sz="0" w:space="0" w:color="auto"/>
          </w:divBdr>
        </w:div>
        <w:div w:id="358966839">
          <w:marLeft w:val="480"/>
          <w:marRight w:val="0"/>
          <w:marTop w:val="0"/>
          <w:marBottom w:val="0"/>
          <w:divBdr>
            <w:top w:val="none" w:sz="0" w:space="0" w:color="auto"/>
            <w:left w:val="none" w:sz="0" w:space="0" w:color="auto"/>
            <w:bottom w:val="none" w:sz="0" w:space="0" w:color="auto"/>
            <w:right w:val="none" w:sz="0" w:space="0" w:color="auto"/>
          </w:divBdr>
        </w:div>
        <w:div w:id="459690266">
          <w:marLeft w:val="480"/>
          <w:marRight w:val="0"/>
          <w:marTop w:val="0"/>
          <w:marBottom w:val="0"/>
          <w:divBdr>
            <w:top w:val="none" w:sz="0" w:space="0" w:color="auto"/>
            <w:left w:val="none" w:sz="0" w:space="0" w:color="auto"/>
            <w:bottom w:val="none" w:sz="0" w:space="0" w:color="auto"/>
            <w:right w:val="none" w:sz="0" w:space="0" w:color="auto"/>
          </w:divBdr>
        </w:div>
        <w:div w:id="681132319">
          <w:marLeft w:val="480"/>
          <w:marRight w:val="0"/>
          <w:marTop w:val="0"/>
          <w:marBottom w:val="0"/>
          <w:divBdr>
            <w:top w:val="none" w:sz="0" w:space="0" w:color="auto"/>
            <w:left w:val="none" w:sz="0" w:space="0" w:color="auto"/>
            <w:bottom w:val="none" w:sz="0" w:space="0" w:color="auto"/>
            <w:right w:val="none" w:sz="0" w:space="0" w:color="auto"/>
          </w:divBdr>
        </w:div>
        <w:div w:id="953754948">
          <w:marLeft w:val="480"/>
          <w:marRight w:val="0"/>
          <w:marTop w:val="0"/>
          <w:marBottom w:val="0"/>
          <w:divBdr>
            <w:top w:val="none" w:sz="0" w:space="0" w:color="auto"/>
            <w:left w:val="none" w:sz="0" w:space="0" w:color="auto"/>
            <w:bottom w:val="none" w:sz="0" w:space="0" w:color="auto"/>
            <w:right w:val="none" w:sz="0" w:space="0" w:color="auto"/>
          </w:divBdr>
        </w:div>
        <w:div w:id="792094846">
          <w:marLeft w:val="480"/>
          <w:marRight w:val="0"/>
          <w:marTop w:val="0"/>
          <w:marBottom w:val="0"/>
          <w:divBdr>
            <w:top w:val="none" w:sz="0" w:space="0" w:color="auto"/>
            <w:left w:val="none" w:sz="0" w:space="0" w:color="auto"/>
            <w:bottom w:val="none" w:sz="0" w:space="0" w:color="auto"/>
            <w:right w:val="none" w:sz="0" w:space="0" w:color="auto"/>
          </w:divBdr>
        </w:div>
        <w:div w:id="1684284145">
          <w:marLeft w:val="480"/>
          <w:marRight w:val="0"/>
          <w:marTop w:val="0"/>
          <w:marBottom w:val="0"/>
          <w:divBdr>
            <w:top w:val="none" w:sz="0" w:space="0" w:color="auto"/>
            <w:left w:val="none" w:sz="0" w:space="0" w:color="auto"/>
            <w:bottom w:val="none" w:sz="0" w:space="0" w:color="auto"/>
            <w:right w:val="none" w:sz="0" w:space="0" w:color="auto"/>
          </w:divBdr>
        </w:div>
        <w:div w:id="1088499900">
          <w:marLeft w:val="480"/>
          <w:marRight w:val="0"/>
          <w:marTop w:val="0"/>
          <w:marBottom w:val="0"/>
          <w:divBdr>
            <w:top w:val="none" w:sz="0" w:space="0" w:color="auto"/>
            <w:left w:val="none" w:sz="0" w:space="0" w:color="auto"/>
            <w:bottom w:val="none" w:sz="0" w:space="0" w:color="auto"/>
            <w:right w:val="none" w:sz="0" w:space="0" w:color="auto"/>
          </w:divBdr>
        </w:div>
        <w:div w:id="1516722083">
          <w:marLeft w:val="480"/>
          <w:marRight w:val="0"/>
          <w:marTop w:val="0"/>
          <w:marBottom w:val="0"/>
          <w:divBdr>
            <w:top w:val="none" w:sz="0" w:space="0" w:color="auto"/>
            <w:left w:val="none" w:sz="0" w:space="0" w:color="auto"/>
            <w:bottom w:val="none" w:sz="0" w:space="0" w:color="auto"/>
            <w:right w:val="none" w:sz="0" w:space="0" w:color="auto"/>
          </w:divBdr>
        </w:div>
        <w:div w:id="1854999150">
          <w:marLeft w:val="480"/>
          <w:marRight w:val="0"/>
          <w:marTop w:val="0"/>
          <w:marBottom w:val="0"/>
          <w:divBdr>
            <w:top w:val="none" w:sz="0" w:space="0" w:color="auto"/>
            <w:left w:val="none" w:sz="0" w:space="0" w:color="auto"/>
            <w:bottom w:val="none" w:sz="0" w:space="0" w:color="auto"/>
            <w:right w:val="none" w:sz="0" w:space="0" w:color="auto"/>
          </w:divBdr>
        </w:div>
      </w:divsChild>
    </w:div>
    <w:div w:id="485781770">
      <w:bodyDiv w:val="1"/>
      <w:marLeft w:val="0"/>
      <w:marRight w:val="0"/>
      <w:marTop w:val="0"/>
      <w:marBottom w:val="0"/>
      <w:divBdr>
        <w:top w:val="none" w:sz="0" w:space="0" w:color="auto"/>
        <w:left w:val="none" w:sz="0" w:space="0" w:color="auto"/>
        <w:bottom w:val="none" w:sz="0" w:space="0" w:color="auto"/>
        <w:right w:val="none" w:sz="0" w:space="0" w:color="auto"/>
      </w:divBdr>
    </w:div>
    <w:div w:id="492572338">
      <w:bodyDiv w:val="1"/>
      <w:marLeft w:val="0"/>
      <w:marRight w:val="0"/>
      <w:marTop w:val="0"/>
      <w:marBottom w:val="0"/>
      <w:divBdr>
        <w:top w:val="none" w:sz="0" w:space="0" w:color="auto"/>
        <w:left w:val="none" w:sz="0" w:space="0" w:color="auto"/>
        <w:bottom w:val="none" w:sz="0" w:space="0" w:color="auto"/>
        <w:right w:val="none" w:sz="0" w:space="0" w:color="auto"/>
      </w:divBdr>
    </w:div>
    <w:div w:id="495993798">
      <w:bodyDiv w:val="1"/>
      <w:marLeft w:val="0"/>
      <w:marRight w:val="0"/>
      <w:marTop w:val="0"/>
      <w:marBottom w:val="0"/>
      <w:divBdr>
        <w:top w:val="none" w:sz="0" w:space="0" w:color="auto"/>
        <w:left w:val="none" w:sz="0" w:space="0" w:color="auto"/>
        <w:bottom w:val="none" w:sz="0" w:space="0" w:color="auto"/>
        <w:right w:val="none" w:sz="0" w:space="0" w:color="auto"/>
      </w:divBdr>
    </w:div>
    <w:div w:id="500707435">
      <w:bodyDiv w:val="1"/>
      <w:marLeft w:val="0"/>
      <w:marRight w:val="0"/>
      <w:marTop w:val="0"/>
      <w:marBottom w:val="0"/>
      <w:divBdr>
        <w:top w:val="none" w:sz="0" w:space="0" w:color="auto"/>
        <w:left w:val="none" w:sz="0" w:space="0" w:color="auto"/>
        <w:bottom w:val="none" w:sz="0" w:space="0" w:color="auto"/>
        <w:right w:val="none" w:sz="0" w:space="0" w:color="auto"/>
      </w:divBdr>
    </w:div>
    <w:div w:id="501090116">
      <w:bodyDiv w:val="1"/>
      <w:marLeft w:val="0"/>
      <w:marRight w:val="0"/>
      <w:marTop w:val="0"/>
      <w:marBottom w:val="0"/>
      <w:divBdr>
        <w:top w:val="none" w:sz="0" w:space="0" w:color="auto"/>
        <w:left w:val="none" w:sz="0" w:space="0" w:color="auto"/>
        <w:bottom w:val="none" w:sz="0" w:space="0" w:color="auto"/>
        <w:right w:val="none" w:sz="0" w:space="0" w:color="auto"/>
      </w:divBdr>
    </w:div>
    <w:div w:id="513615254">
      <w:bodyDiv w:val="1"/>
      <w:marLeft w:val="0"/>
      <w:marRight w:val="0"/>
      <w:marTop w:val="0"/>
      <w:marBottom w:val="0"/>
      <w:divBdr>
        <w:top w:val="none" w:sz="0" w:space="0" w:color="auto"/>
        <w:left w:val="none" w:sz="0" w:space="0" w:color="auto"/>
        <w:bottom w:val="none" w:sz="0" w:space="0" w:color="auto"/>
        <w:right w:val="none" w:sz="0" w:space="0" w:color="auto"/>
      </w:divBdr>
    </w:div>
    <w:div w:id="514155420">
      <w:bodyDiv w:val="1"/>
      <w:marLeft w:val="0"/>
      <w:marRight w:val="0"/>
      <w:marTop w:val="0"/>
      <w:marBottom w:val="0"/>
      <w:divBdr>
        <w:top w:val="none" w:sz="0" w:space="0" w:color="auto"/>
        <w:left w:val="none" w:sz="0" w:space="0" w:color="auto"/>
        <w:bottom w:val="none" w:sz="0" w:space="0" w:color="auto"/>
        <w:right w:val="none" w:sz="0" w:space="0" w:color="auto"/>
      </w:divBdr>
    </w:div>
    <w:div w:id="518541857">
      <w:bodyDiv w:val="1"/>
      <w:marLeft w:val="0"/>
      <w:marRight w:val="0"/>
      <w:marTop w:val="0"/>
      <w:marBottom w:val="0"/>
      <w:divBdr>
        <w:top w:val="none" w:sz="0" w:space="0" w:color="auto"/>
        <w:left w:val="none" w:sz="0" w:space="0" w:color="auto"/>
        <w:bottom w:val="none" w:sz="0" w:space="0" w:color="auto"/>
        <w:right w:val="none" w:sz="0" w:space="0" w:color="auto"/>
      </w:divBdr>
    </w:div>
    <w:div w:id="526023254">
      <w:bodyDiv w:val="1"/>
      <w:marLeft w:val="0"/>
      <w:marRight w:val="0"/>
      <w:marTop w:val="0"/>
      <w:marBottom w:val="0"/>
      <w:divBdr>
        <w:top w:val="none" w:sz="0" w:space="0" w:color="auto"/>
        <w:left w:val="none" w:sz="0" w:space="0" w:color="auto"/>
        <w:bottom w:val="none" w:sz="0" w:space="0" w:color="auto"/>
        <w:right w:val="none" w:sz="0" w:space="0" w:color="auto"/>
      </w:divBdr>
    </w:div>
    <w:div w:id="529537849">
      <w:bodyDiv w:val="1"/>
      <w:marLeft w:val="0"/>
      <w:marRight w:val="0"/>
      <w:marTop w:val="0"/>
      <w:marBottom w:val="0"/>
      <w:divBdr>
        <w:top w:val="none" w:sz="0" w:space="0" w:color="auto"/>
        <w:left w:val="none" w:sz="0" w:space="0" w:color="auto"/>
        <w:bottom w:val="none" w:sz="0" w:space="0" w:color="auto"/>
        <w:right w:val="none" w:sz="0" w:space="0" w:color="auto"/>
      </w:divBdr>
    </w:div>
    <w:div w:id="534194184">
      <w:bodyDiv w:val="1"/>
      <w:marLeft w:val="0"/>
      <w:marRight w:val="0"/>
      <w:marTop w:val="0"/>
      <w:marBottom w:val="0"/>
      <w:divBdr>
        <w:top w:val="none" w:sz="0" w:space="0" w:color="auto"/>
        <w:left w:val="none" w:sz="0" w:space="0" w:color="auto"/>
        <w:bottom w:val="none" w:sz="0" w:space="0" w:color="auto"/>
        <w:right w:val="none" w:sz="0" w:space="0" w:color="auto"/>
      </w:divBdr>
    </w:div>
    <w:div w:id="536939558">
      <w:bodyDiv w:val="1"/>
      <w:marLeft w:val="0"/>
      <w:marRight w:val="0"/>
      <w:marTop w:val="0"/>
      <w:marBottom w:val="0"/>
      <w:divBdr>
        <w:top w:val="none" w:sz="0" w:space="0" w:color="auto"/>
        <w:left w:val="none" w:sz="0" w:space="0" w:color="auto"/>
        <w:bottom w:val="none" w:sz="0" w:space="0" w:color="auto"/>
        <w:right w:val="none" w:sz="0" w:space="0" w:color="auto"/>
      </w:divBdr>
    </w:div>
    <w:div w:id="545289166">
      <w:bodyDiv w:val="1"/>
      <w:marLeft w:val="0"/>
      <w:marRight w:val="0"/>
      <w:marTop w:val="0"/>
      <w:marBottom w:val="0"/>
      <w:divBdr>
        <w:top w:val="none" w:sz="0" w:space="0" w:color="auto"/>
        <w:left w:val="none" w:sz="0" w:space="0" w:color="auto"/>
        <w:bottom w:val="none" w:sz="0" w:space="0" w:color="auto"/>
        <w:right w:val="none" w:sz="0" w:space="0" w:color="auto"/>
      </w:divBdr>
    </w:div>
    <w:div w:id="546380095">
      <w:bodyDiv w:val="1"/>
      <w:marLeft w:val="0"/>
      <w:marRight w:val="0"/>
      <w:marTop w:val="0"/>
      <w:marBottom w:val="0"/>
      <w:divBdr>
        <w:top w:val="none" w:sz="0" w:space="0" w:color="auto"/>
        <w:left w:val="none" w:sz="0" w:space="0" w:color="auto"/>
        <w:bottom w:val="none" w:sz="0" w:space="0" w:color="auto"/>
        <w:right w:val="none" w:sz="0" w:space="0" w:color="auto"/>
      </w:divBdr>
    </w:div>
    <w:div w:id="555555821">
      <w:bodyDiv w:val="1"/>
      <w:marLeft w:val="0"/>
      <w:marRight w:val="0"/>
      <w:marTop w:val="0"/>
      <w:marBottom w:val="0"/>
      <w:divBdr>
        <w:top w:val="none" w:sz="0" w:space="0" w:color="auto"/>
        <w:left w:val="none" w:sz="0" w:space="0" w:color="auto"/>
        <w:bottom w:val="none" w:sz="0" w:space="0" w:color="auto"/>
        <w:right w:val="none" w:sz="0" w:space="0" w:color="auto"/>
      </w:divBdr>
    </w:div>
    <w:div w:id="570695994">
      <w:bodyDiv w:val="1"/>
      <w:marLeft w:val="0"/>
      <w:marRight w:val="0"/>
      <w:marTop w:val="0"/>
      <w:marBottom w:val="0"/>
      <w:divBdr>
        <w:top w:val="none" w:sz="0" w:space="0" w:color="auto"/>
        <w:left w:val="none" w:sz="0" w:space="0" w:color="auto"/>
        <w:bottom w:val="none" w:sz="0" w:space="0" w:color="auto"/>
        <w:right w:val="none" w:sz="0" w:space="0" w:color="auto"/>
      </w:divBdr>
    </w:div>
    <w:div w:id="573930925">
      <w:bodyDiv w:val="1"/>
      <w:marLeft w:val="0"/>
      <w:marRight w:val="0"/>
      <w:marTop w:val="0"/>
      <w:marBottom w:val="0"/>
      <w:divBdr>
        <w:top w:val="none" w:sz="0" w:space="0" w:color="auto"/>
        <w:left w:val="none" w:sz="0" w:space="0" w:color="auto"/>
        <w:bottom w:val="none" w:sz="0" w:space="0" w:color="auto"/>
        <w:right w:val="none" w:sz="0" w:space="0" w:color="auto"/>
      </w:divBdr>
      <w:divsChild>
        <w:div w:id="1649936045">
          <w:marLeft w:val="480"/>
          <w:marRight w:val="0"/>
          <w:marTop w:val="0"/>
          <w:marBottom w:val="0"/>
          <w:divBdr>
            <w:top w:val="none" w:sz="0" w:space="0" w:color="auto"/>
            <w:left w:val="none" w:sz="0" w:space="0" w:color="auto"/>
            <w:bottom w:val="none" w:sz="0" w:space="0" w:color="auto"/>
            <w:right w:val="none" w:sz="0" w:space="0" w:color="auto"/>
          </w:divBdr>
        </w:div>
        <w:div w:id="1143085314">
          <w:marLeft w:val="480"/>
          <w:marRight w:val="0"/>
          <w:marTop w:val="0"/>
          <w:marBottom w:val="0"/>
          <w:divBdr>
            <w:top w:val="none" w:sz="0" w:space="0" w:color="auto"/>
            <w:left w:val="none" w:sz="0" w:space="0" w:color="auto"/>
            <w:bottom w:val="none" w:sz="0" w:space="0" w:color="auto"/>
            <w:right w:val="none" w:sz="0" w:space="0" w:color="auto"/>
          </w:divBdr>
        </w:div>
        <w:div w:id="1223829605">
          <w:marLeft w:val="480"/>
          <w:marRight w:val="0"/>
          <w:marTop w:val="0"/>
          <w:marBottom w:val="0"/>
          <w:divBdr>
            <w:top w:val="none" w:sz="0" w:space="0" w:color="auto"/>
            <w:left w:val="none" w:sz="0" w:space="0" w:color="auto"/>
            <w:bottom w:val="none" w:sz="0" w:space="0" w:color="auto"/>
            <w:right w:val="none" w:sz="0" w:space="0" w:color="auto"/>
          </w:divBdr>
        </w:div>
        <w:div w:id="2054890328">
          <w:marLeft w:val="480"/>
          <w:marRight w:val="0"/>
          <w:marTop w:val="0"/>
          <w:marBottom w:val="0"/>
          <w:divBdr>
            <w:top w:val="none" w:sz="0" w:space="0" w:color="auto"/>
            <w:left w:val="none" w:sz="0" w:space="0" w:color="auto"/>
            <w:bottom w:val="none" w:sz="0" w:space="0" w:color="auto"/>
            <w:right w:val="none" w:sz="0" w:space="0" w:color="auto"/>
          </w:divBdr>
        </w:div>
        <w:div w:id="1002199973">
          <w:marLeft w:val="480"/>
          <w:marRight w:val="0"/>
          <w:marTop w:val="0"/>
          <w:marBottom w:val="0"/>
          <w:divBdr>
            <w:top w:val="none" w:sz="0" w:space="0" w:color="auto"/>
            <w:left w:val="none" w:sz="0" w:space="0" w:color="auto"/>
            <w:bottom w:val="none" w:sz="0" w:space="0" w:color="auto"/>
            <w:right w:val="none" w:sz="0" w:space="0" w:color="auto"/>
          </w:divBdr>
        </w:div>
        <w:div w:id="1492940548">
          <w:marLeft w:val="480"/>
          <w:marRight w:val="0"/>
          <w:marTop w:val="0"/>
          <w:marBottom w:val="0"/>
          <w:divBdr>
            <w:top w:val="none" w:sz="0" w:space="0" w:color="auto"/>
            <w:left w:val="none" w:sz="0" w:space="0" w:color="auto"/>
            <w:bottom w:val="none" w:sz="0" w:space="0" w:color="auto"/>
            <w:right w:val="none" w:sz="0" w:space="0" w:color="auto"/>
          </w:divBdr>
        </w:div>
        <w:div w:id="2070878367">
          <w:marLeft w:val="480"/>
          <w:marRight w:val="0"/>
          <w:marTop w:val="0"/>
          <w:marBottom w:val="0"/>
          <w:divBdr>
            <w:top w:val="none" w:sz="0" w:space="0" w:color="auto"/>
            <w:left w:val="none" w:sz="0" w:space="0" w:color="auto"/>
            <w:bottom w:val="none" w:sz="0" w:space="0" w:color="auto"/>
            <w:right w:val="none" w:sz="0" w:space="0" w:color="auto"/>
          </w:divBdr>
        </w:div>
        <w:div w:id="626200686">
          <w:marLeft w:val="480"/>
          <w:marRight w:val="0"/>
          <w:marTop w:val="0"/>
          <w:marBottom w:val="0"/>
          <w:divBdr>
            <w:top w:val="none" w:sz="0" w:space="0" w:color="auto"/>
            <w:left w:val="none" w:sz="0" w:space="0" w:color="auto"/>
            <w:bottom w:val="none" w:sz="0" w:space="0" w:color="auto"/>
            <w:right w:val="none" w:sz="0" w:space="0" w:color="auto"/>
          </w:divBdr>
        </w:div>
        <w:div w:id="1485976049">
          <w:marLeft w:val="480"/>
          <w:marRight w:val="0"/>
          <w:marTop w:val="0"/>
          <w:marBottom w:val="0"/>
          <w:divBdr>
            <w:top w:val="none" w:sz="0" w:space="0" w:color="auto"/>
            <w:left w:val="none" w:sz="0" w:space="0" w:color="auto"/>
            <w:bottom w:val="none" w:sz="0" w:space="0" w:color="auto"/>
            <w:right w:val="none" w:sz="0" w:space="0" w:color="auto"/>
          </w:divBdr>
        </w:div>
        <w:div w:id="1814062843">
          <w:marLeft w:val="480"/>
          <w:marRight w:val="0"/>
          <w:marTop w:val="0"/>
          <w:marBottom w:val="0"/>
          <w:divBdr>
            <w:top w:val="none" w:sz="0" w:space="0" w:color="auto"/>
            <w:left w:val="none" w:sz="0" w:space="0" w:color="auto"/>
            <w:bottom w:val="none" w:sz="0" w:space="0" w:color="auto"/>
            <w:right w:val="none" w:sz="0" w:space="0" w:color="auto"/>
          </w:divBdr>
        </w:div>
        <w:div w:id="1943608821">
          <w:marLeft w:val="480"/>
          <w:marRight w:val="0"/>
          <w:marTop w:val="0"/>
          <w:marBottom w:val="0"/>
          <w:divBdr>
            <w:top w:val="none" w:sz="0" w:space="0" w:color="auto"/>
            <w:left w:val="none" w:sz="0" w:space="0" w:color="auto"/>
            <w:bottom w:val="none" w:sz="0" w:space="0" w:color="auto"/>
            <w:right w:val="none" w:sz="0" w:space="0" w:color="auto"/>
          </w:divBdr>
        </w:div>
        <w:div w:id="1899509037">
          <w:marLeft w:val="480"/>
          <w:marRight w:val="0"/>
          <w:marTop w:val="0"/>
          <w:marBottom w:val="0"/>
          <w:divBdr>
            <w:top w:val="none" w:sz="0" w:space="0" w:color="auto"/>
            <w:left w:val="none" w:sz="0" w:space="0" w:color="auto"/>
            <w:bottom w:val="none" w:sz="0" w:space="0" w:color="auto"/>
            <w:right w:val="none" w:sz="0" w:space="0" w:color="auto"/>
          </w:divBdr>
        </w:div>
        <w:div w:id="1598366112">
          <w:marLeft w:val="480"/>
          <w:marRight w:val="0"/>
          <w:marTop w:val="0"/>
          <w:marBottom w:val="0"/>
          <w:divBdr>
            <w:top w:val="none" w:sz="0" w:space="0" w:color="auto"/>
            <w:left w:val="none" w:sz="0" w:space="0" w:color="auto"/>
            <w:bottom w:val="none" w:sz="0" w:space="0" w:color="auto"/>
            <w:right w:val="none" w:sz="0" w:space="0" w:color="auto"/>
          </w:divBdr>
        </w:div>
        <w:div w:id="1773933048">
          <w:marLeft w:val="480"/>
          <w:marRight w:val="0"/>
          <w:marTop w:val="0"/>
          <w:marBottom w:val="0"/>
          <w:divBdr>
            <w:top w:val="none" w:sz="0" w:space="0" w:color="auto"/>
            <w:left w:val="none" w:sz="0" w:space="0" w:color="auto"/>
            <w:bottom w:val="none" w:sz="0" w:space="0" w:color="auto"/>
            <w:right w:val="none" w:sz="0" w:space="0" w:color="auto"/>
          </w:divBdr>
        </w:div>
        <w:div w:id="1559977768">
          <w:marLeft w:val="480"/>
          <w:marRight w:val="0"/>
          <w:marTop w:val="0"/>
          <w:marBottom w:val="0"/>
          <w:divBdr>
            <w:top w:val="none" w:sz="0" w:space="0" w:color="auto"/>
            <w:left w:val="none" w:sz="0" w:space="0" w:color="auto"/>
            <w:bottom w:val="none" w:sz="0" w:space="0" w:color="auto"/>
            <w:right w:val="none" w:sz="0" w:space="0" w:color="auto"/>
          </w:divBdr>
        </w:div>
        <w:div w:id="1254779733">
          <w:marLeft w:val="480"/>
          <w:marRight w:val="0"/>
          <w:marTop w:val="0"/>
          <w:marBottom w:val="0"/>
          <w:divBdr>
            <w:top w:val="none" w:sz="0" w:space="0" w:color="auto"/>
            <w:left w:val="none" w:sz="0" w:space="0" w:color="auto"/>
            <w:bottom w:val="none" w:sz="0" w:space="0" w:color="auto"/>
            <w:right w:val="none" w:sz="0" w:space="0" w:color="auto"/>
          </w:divBdr>
        </w:div>
        <w:div w:id="1263995791">
          <w:marLeft w:val="480"/>
          <w:marRight w:val="0"/>
          <w:marTop w:val="0"/>
          <w:marBottom w:val="0"/>
          <w:divBdr>
            <w:top w:val="none" w:sz="0" w:space="0" w:color="auto"/>
            <w:left w:val="none" w:sz="0" w:space="0" w:color="auto"/>
            <w:bottom w:val="none" w:sz="0" w:space="0" w:color="auto"/>
            <w:right w:val="none" w:sz="0" w:space="0" w:color="auto"/>
          </w:divBdr>
        </w:div>
        <w:div w:id="2121606097">
          <w:marLeft w:val="480"/>
          <w:marRight w:val="0"/>
          <w:marTop w:val="0"/>
          <w:marBottom w:val="0"/>
          <w:divBdr>
            <w:top w:val="none" w:sz="0" w:space="0" w:color="auto"/>
            <w:left w:val="none" w:sz="0" w:space="0" w:color="auto"/>
            <w:bottom w:val="none" w:sz="0" w:space="0" w:color="auto"/>
            <w:right w:val="none" w:sz="0" w:space="0" w:color="auto"/>
          </w:divBdr>
        </w:div>
        <w:div w:id="1714694986">
          <w:marLeft w:val="480"/>
          <w:marRight w:val="0"/>
          <w:marTop w:val="0"/>
          <w:marBottom w:val="0"/>
          <w:divBdr>
            <w:top w:val="none" w:sz="0" w:space="0" w:color="auto"/>
            <w:left w:val="none" w:sz="0" w:space="0" w:color="auto"/>
            <w:bottom w:val="none" w:sz="0" w:space="0" w:color="auto"/>
            <w:right w:val="none" w:sz="0" w:space="0" w:color="auto"/>
          </w:divBdr>
        </w:div>
        <w:div w:id="1153570489">
          <w:marLeft w:val="480"/>
          <w:marRight w:val="0"/>
          <w:marTop w:val="0"/>
          <w:marBottom w:val="0"/>
          <w:divBdr>
            <w:top w:val="none" w:sz="0" w:space="0" w:color="auto"/>
            <w:left w:val="none" w:sz="0" w:space="0" w:color="auto"/>
            <w:bottom w:val="none" w:sz="0" w:space="0" w:color="auto"/>
            <w:right w:val="none" w:sz="0" w:space="0" w:color="auto"/>
          </w:divBdr>
        </w:div>
        <w:div w:id="1633827516">
          <w:marLeft w:val="480"/>
          <w:marRight w:val="0"/>
          <w:marTop w:val="0"/>
          <w:marBottom w:val="0"/>
          <w:divBdr>
            <w:top w:val="none" w:sz="0" w:space="0" w:color="auto"/>
            <w:left w:val="none" w:sz="0" w:space="0" w:color="auto"/>
            <w:bottom w:val="none" w:sz="0" w:space="0" w:color="auto"/>
            <w:right w:val="none" w:sz="0" w:space="0" w:color="auto"/>
          </w:divBdr>
        </w:div>
        <w:div w:id="597905212">
          <w:marLeft w:val="480"/>
          <w:marRight w:val="0"/>
          <w:marTop w:val="0"/>
          <w:marBottom w:val="0"/>
          <w:divBdr>
            <w:top w:val="none" w:sz="0" w:space="0" w:color="auto"/>
            <w:left w:val="none" w:sz="0" w:space="0" w:color="auto"/>
            <w:bottom w:val="none" w:sz="0" w:space="0" w:color="auto"/>
            <w:right w:val="none" w:sz="0" w:space="0" w:color="auto"/>
          </w:divBdr>
        </w:div>
        <w:div w:id="90008990">
          <w:marLeft w:val="480"/>
          <w:marRight w:val="0"/>
          <w:marTop w:val="0"/>
          <w:marBottom w:val="0"/>
          <w:divBdr>
            <w:top w:val="none" w:sz="0" w:space="0" w:color="auto"/>
            <w:left w:val="none" w:sz="0" w:space="0" w:color="auto"/>
            <w:bottom w:val="none" w:sz="0" w:space="0" w:color="auto"/>
            <w:right w:val="none" w:sz="0" w:space="0" w:color="auto"/>
          </w:divBdr>
        </w:div>
        <w:div w:id="1495798489">
          <w:marLeft w:val="480"/>
          <w:marRight w:val="0"/>
          <w:marTop w:val="0"/>
          <w:marBottom w:val="0"/>
          <w:divBdr>
            <w:top w:val="none" w:sz="0" w:space="0" w:color="auto"/>
            <w:left w:val="none" w:sz="0" w:space="0" w:color="auto"/>
            <w:bottom w:val="none" w:sz="0" w:space="0" w:color="auto"/>
            <w:right w:val="none" w:sz="0" w:space="0" w:color="auto"/>
          </w:divBdr>
        </w:div>
        <w:div w:id="898325319">
          <w:marLeft w:val="480"/>
          <w:marRight w:val="0"/>
          <w:marTop w:val="0"/>
          <w:marBottom w:val="0"/>
          <w:divBdr>
            <w:top w:val="none" w:sz="0" w:space="0" w:color="auto"/>
            <w:left w:val="none" w:sz="0" w:space="0" w:color="auto"/>
            <w:bottom w:val="none" w:sz="0" w:space="0" w:color="auto"/>
            <w:right w:val="none" w:sz="0" w:space="0" w:color="auto"/>
          </w:divBdr>
        </w:div>
        <w:div w:id="579096474">
          <w:marLeft w:val="480"/>
          <w:marRight w:val="0"/>
          <w:marTop w:val="0"/>
          <w:marBottom w:val="0"/>
          <w:divBdr>
            <w:top w:val="none" w:sz="0" w:space="0" w:color="auto"/>
            <w:left w:val="none" w:sz="0" w:space="0" w:color="auto"/>
            <w:bottom w:val="none" w:sz="0" w:space="0" w:color="auto"/>
            <w:right w:val="none" w:sz="0" w:space="0" w:color="auto"/>
          </w:divBdr>
        </w:div>
        <w:div w:id="116073603">
          <w:marLeft w:val="480"/>
          <w:marRight w:val="0"/>
          <w:marTop w:val="0"/>
          <w:marBottom w:val="0"/>
          <w:divBdr>
            <w:top w:val="none" w:sz="0" w:space="0" w:color="auto"/>
            <w:left w:val="none" w:sz="0" w:space="0" w:color="auto"/>
            <w:bottom w:val="none" w:sz="0" w:space="0" w:color="auto"/>
            <w:right w:val="none" w:sz="0" w:space="0" w:color="auto"/>
          </w:divBdr>
        </w:div>
      </w:divsChild>
    </w:div>
    <w:div w:id="576987621">
      <w:bodyDiv w:val="1"/>
      <w:marLeft w:val="0"/>
      <w:marRight w:val="0"/>
      <w:marTop w:val="0"/>
      <w:marBottom w:val="0"/>
      <w:divBdr>
        <w:top w:val="none" w:sz="0" w:space="0" w:color="auto"/>
        <w:left w:val="none" w:sz="0" w:space="0" w:color="auto"/>
        <w:bottom w:val="none" w:sz="0" w:space="0" w:color="auto"/>
        <w:right w:val="none" w:sz="0" w:space="0" w:color="auto"/>
      </w:divBdr>
    </w:div>
    <w:div w:id="590940690">
      <w:bodyDiv w:val="1"/>
      <w:marLeft w:val="0"/>
      <w:marRight w:val="0"/>
      <w:marTop w:val="0"/>
      <w:marBottom w:val="0"/>
      <w:divBdr>
        <w:top w:val="none" w:sz="0" w:space="0" w:color="auto"/>
        <w:left w:val="none" w:sz="0" w:space="0" w:color="auto"/>
        <w:bottom w:val="none" w:sz="0" w:space="0" w:color="auto"/>
        <w:right w:val="none" w:sz="0" w:space="0" w:color="auto"/>
      </w:divBdr>
      <w:divsChild>
        <w:div w:id="26565445">
          <w:marLeft w:val="480"/>
          <w:marRight w:val="0"/>
          <w:marTop w:val="0"/>
          <w:marBottom w:val="0"/>
          <w:divBdr>
            <w:top w:val="none" w:sz="0" w:space="0" w:color="auto"/>
            <w:left w:val="none" w:sz="0" w:space="0" w:color="auto"/>
            <w:bottom w:val="none" w:sz="0" w:space="0" w:color="auto"/>
            <w:right w:val="none" w:sz="0" w:space="0" w:color="auto"/>
          </w:divBdr>
        </w:div>
        <w:div w:id="216089900">
          <w:marLeft w:val="480"/>
          <w:marRight w:val="0"/>
          <w:marTop w:val="0"/>
          <w:marBottom w:val="0"/>
          <w:divBdr>
            <w:top w:val="none" w:sz="0" w:space="0" w:color="auto"/>
            <w:left w:val="none" w:sz="0" w:space="0" w:color="auto"/>
            <w:bottom w:val="none" w:sz="0" w:space="0" w:color="auto"/>
            <w:right w:val="none" w:sz="0" w:space="0" w:color="auto"/>
          </w:divBdr>
        </w:div>
        <w:div w:id="351537293">
          <w:marLeft w:val="480"/>
          <w:marRight w:val="0"/>
          <w:marTop w:val="0"/>
          <w:marBottom w:val="0"/>
          <w:divBdr>
            <w:top w:val="none" w:sz="0" w:space="0" w:color="auto"/>
            <w:left w:val="none" w:sz="0" w:space="0" w:color="auto"/>
            <w:bottom w:val="none" w:sz="0" w:space="0" w:color="auto"/>
            <w:right w:val="none" w:sz="0" w:space="0" w:color="auto"/>
          </w:divBdr>
        </w:div>
        <w:div w:id="374155758">
          <w:marLeft w:val="480"/>
          <w:marRight w:val="0"/>
          <w:marTop w:val="0"/>
          <w:marBottom w:val="0"/>
          <w:divBdr>
            <w:top w:val="none" w:sz="0" w:space="0" w:color="auto"/>
            <w:left w:val="none" w:sz="0" w:space="0" w:color="auto"/>
            <w:bottom w:val="none" w:sz="0" w:space="0" w:color="auto"/>
            <w:right w:val="none" w:sz="0" w:space="0" w:color="auto"/>
          </w:divBdr>
        </w:div>
        <w:div w:id="597131106">
          <w:marLeft w:val="480"/>
          <w:marRight w:val="0"/>
          <w:marTop w:val="0"/>
          <w:marBottom w:val="0"/>
          <w:divBdr>
            <w:top w:val="none" w:sz="0" w:space="0" w:color="auto"/>
            <w:left w:val="none" w:sz="0" w:space="0" w:color="auto"/>
            <w:bottom w:val="none" w:sz="0" w:space="0" w:color="auto"/>
            <w:right w:val="none" w:sz="0" w:space="0" w:color="auto"/>
          </w:divBdr>
        </w:div>
        <w:div w:id="616642367">
          <w:marLeft w:val="480"/>
          <w:marRight w:val="0"/>
          <w:marTop w:val="0"/>
          <w:marBottom w:val="0"/>
          <w:divBdr>
            <w:top w:val="none" w:sz="0" w:space="0" w:color="auto"/>
            <w:left w:val="none" w:sz="0" w:space="0" w:color="auto"/>
            <w:bottom w:val="none" w:sz="0" w:space="0" w:color="auto"/>
            <w:right w:val="none" w:sz="0" w:space="0" w:color="auto"/>
          </w:divBdr>
        </w:div>
        <w:div w:id="805243370">
          <w:marLeft w:val="480"/>
          <w:marRight w:val="0"/>
          <w:marTop w:val="0"/>
          <w:marBottom w:val="0"/>
          <w:divBdr>
            <w:top w:val="none" w:sz="0" w:space="0" w:color="auto"/>
            <w:left w:val="none" w:sz="0" w:space="0" w:color="auto"/>
            <w:bottom w:val="none" w:sz="0" w:space="0" w:color="auto"/>
            <w:right w:val="none" w:sz="0" w:space="0" w:color="auto"/>
          </w:divBdr>
        </w:div>
        <w:div w:id="989872296">
          <w:marLeft w:val="480"/>
          <w:marRight w:val="0"/>
          <w:marTop w:val="0"/>
          <w:marBottom w:val="0"/>
          <w:divBdr>
            <w:top w:val="none" w:sz="0" w:space="0" w:color="auto"/>
            <w:left w:val="none" w:sz="0" w:space="0" w:color="auto"/>
            <w:bottom w:val="none" w:sz="0" w:space="0" w:color="auto"/>
            <w:right w:val="none" w:sz="0" w:space="0" w:color="auto"/>
          </w:divBdr>
        </w:div>
        <w:div w:id="1009256488">
          <w:marLeft w:val="480"/>
          <w:marRight w:val="0"/>
          <w:marTop w:val="0"/>
          <w:marBottom w:val="0"/>
          <w:divBdr>
            <w:top w:val="none" w:sz="0" w:space="0" w:color="auto"/>
            <w:left w:val="none" w:sz="0" w:space="0" w:color="auto"/>
            <w:bottom w:val="none" w:sz="0" w:space="0" w:color="auto"/>
            <w:right w:val="none" w:sz="0" w:space="0" w:color="auto"/>
          </w:divBdr>
        </w:div>
        <w:div w:id="1013723478">
          <w:marLeft w:val="480"/>
          <w:marRight w:val="0"/>
          <w:marTop w:val="0"/>
          <w:marBottom w:val="0"/>
          <w:divBdr>
            <w:top w:val="none" w:sz="0" w:space="0" w:color="auto"/>
            <w:left w:val="none" w:sz="0" w:space="0" w:color="auto"/>
            <w:bottom w:val="none" w:sz="0" w:space="0" w:color="auto"/>
            <w:right w:val="none" w:sz="0" w:space="0" w:color="auto"/>
          </w:divBdr>
        </w:div>
        <w:div w:id="1195193846">
          <w:marLeft w:val="480"/>
          <w:marRight w:val="0"/>
          <w:marTop w:val="0"/>
          <w:marBottom w:val="0"/>
          <w:divBdr>
            <w:top w:val="none" w:sz="0" w:space="0" w:color="auto"/>
            <w:left w:val="none" w:sz="0" w:space="0" w:color="auto"/>
            <w:bottom w:val="none" w:sz="0" w:space="0" w:color="auto"/>
            <w:right w:val="none" w:sz="0" w:space="0" w:color="auto"/>
          </w:divBdr>
        </w:div>
        <w:div w:id="1221749697">
          <w:marLeft w:val="480"/>
          <w:marRight w:val="0"/>
          <w:marTop w:val="0"/>
          <w:marBottom w:val="0"/>
          <w:divBdr>
            <w:top w:val="none" w:sz="0" w:space="0" w:color="auto"/>
            <w:left w:val="none" w:sz="0" w:space="0" w:color="auto"/>
            <w:bottom w:val="none" w:sz="0" w:space="0" w:color="auto"/>
            <w:right w:val="none" w:sz="0" w:space="0" w:color="auto"/>
          </w:divBdr>
        </w:div>
        <w:div w:id="1474565403">
          <w:marLeft w:val="480"/>
          <w:marRight w:val="0"/>
          <w:marTop w:val="0"/>
          <w:marBottom w:val="0"/>
          <w:divBdr>
            <w:top w:val="none" w:sz="0" w:space="0" w:color="auto"/>
            <w:left w:val="none" w:sz="0" w:space="0" w:color="auto"/>
            <w:bottom w:val="none" w:sz="0" w:space="0" w:color="auto"/>
            <w:right w:val="none" w:sz="0" w:space="0" w:color="auto"/>
          </w:divBdr>
        </w:div>
        <w:div w:id="1640723636">
          <w:marLeft w:val="480"/>
          <w:marRight w:val="0"/>
          <w:marTop w:val="0"/>
          <w:marBottom w:val="0"/>
          <w:divBdr>
            <w:top w:val="none" w:sz="0" w:space="0" w:color="auto"/>
            <w:left w:val="none" w:sz="0" w:space="0" w:color="auto"/>
            <w:bottom w:val="none" w:sz="0" w:space="0" w:color="auto"/>
            <w:right w:val="none" w:sz="0" w:space="0" w:color="auto"/>
          </w:divBdr>
        </w:div>
        <w:div w:id="1675763372">
          <w:marLeft w:val="480"/>
          <w:marRight w:val="0"/>
          <w:marTop w:val="0"/>
          <w:marBottom w:val="0"/>
          <w:divBdr>
            <w:top w:val="none" w:sz="0" w:space="0" w:color="auto"/>
            <w:left w:val="none" w:sz="0" w:space="0" w:color="auto"/>
            <w:bottom w:val="none" w:sz="0" w:space="0" w:color="auto"/>
            <w:right w:val="none" w:sz="0" w:space="0" w:color="auto"/>
          </w:divBdr>
        </w:div>
        <w:div w:id="1687292953">
          <w:marLeft w:val="480"/>
          <w:marRight w:val="0"/>
          <w:marTop w:val="0"/>
          <w:marBottom w:val="0"/>
          <w:divBdr>
            <w:top w:val="none" w:sz="0" w:space="0" w:color="auto"/>
            <w:left w:val="none" w:sz="0" w:space="0" w:color="auto"/>
            <w:bottom w:val="none" w:sz="0" w:space="0" w:color="auto"/>
            <w:right w:val="none" w:sz="0" w:space="0" w:color="auto"/>
          </w:divBdr>
        </w:div>
        <w:div w:id="1877427573">
          <w:marLeft w:val="480"/>
          <w:marRight w:val="0"/>
          <w:marTop w:val="0"/>
          <w:marBottom w:val="0"/>
          <w:divBdr>
            <w:top w:val="none" w:sz="0" w:space="0" w:color="auto"/>
            <w:left w:val="none" w:sz="0" w:space="0" w:color="auto"/>
            <w:bottom w:val="none" w:sz="0" w:space="0" w:color="auto"/>
            <w:right w:val="none" w:sz="0" w:space="0" w:color="auto"/>
          </w:divBdr>
        </w:div>
        <w:div w:id="1975522521">
          <w:marLeft w:val="480"/>
          <w:marRight w:val="0"/>
          <w:marTop w:val="0"/>
          <w:marBottom w:val="0"/>
          <w:divBdr>
            <w:top w:val="none" w:sz="0" w:space="0" w:color="auto"/>
            <w:left w:val="none" w:sz="0" w:space="0" w:color="auto"/>
            <w:bottom w:val="none" w:sz="0" w:space="0" w:color="auto"/>
            <w:right w:val="none" w:sz="0" w:space="0" w:color="auto"/>
          </w:divBdr>
        </w:div>
        <w:div w:id="1996565126">
          <w:marLeft w:val="480"/>
          <w:marRight w:val="0"/>
          <w:marTop w:val="0"/>
          <w:marBottom w:val="0"/>
          <w:divBdr>
            <w:top w:val="none" w:sz="0" w:space="0" w:color="auto"/>
            <w:left w:val="none" w:sz="0" w:space="0" w:color="auto"/>
            <w:bottom w:val="none" w:sz="0" w:space="0" w:color="auto"/>
            <w:right w:val="none" w:sz="0" w:space="0" w:color="auto"/>
          </w:divBdr>
        </w:div>
        <w:div w:id="2001808697">
          <w:marLeft w:val="480"/>
          <w:marRight w:val="0"/>
          <w:marTop w:val="0"/>
          <w:marBottom w:val="0"/>
          <w:divBdr>
            <w:top w:val="none" w:sz="0" w:space="0" w:color="auto"/>
            <w:left w:val="none" w:sz="0" w:space="0" w:color="auto"/>
            <w:bottom w:val="none" w:sz="0" w:space="0" w:color="auto"/>
            <w:right w:val="none" w:sz="0" w:space="0" w:color="auto"/>
          </w:divBdr>
        </w:div>
        <w:div w:id="2036425662">
          <w:marLeft w:val="480"/>
          <w:marRight w:val="0"/>
          <w:marTop w:val="0"/>
          <w:marBottom w:val="0"/>
          <w:divBdr>
            <w:top w:val="none" w:sz="0" w:space="0" w:color="auto"/>
            <w:left w:val="none" w:sz="0" w:space="0" w:color="auto"/>
            <w:bottom w:val="none" w:sz="0" w:space="0" w:color="auto"/>
            <w:right w:val="none" w:sz="0" w:space="0" w:color="auto"/>
          </w:divBdr>
        </w:div>
      </w:divsChild>
    </w:div>
    <w:div w:id="602539850">
      <w:bodyDiv w:val="1"/>
      <w:marLeft w:val="0"/>
      <w:marRight w:val="0"/>
      <w:marTop w:val="0"/>
      <w:marBottom w:val="0"/>
      <w:divBdr>
        <w:top w:val="none" w:sz="0" w:space="0" w:color="auto"/>
        <w:left w:val="none" w:sz="0" w:space="0" w:color="auto"/>
        <w:bottom w:val="none" w:sz="0" w:space="0" w:color="auto"/>
        <w:right w:val="none" w:sz="0" w:space="0" w:color="auto"/>
      </w:divBdr>
    </w:div>
    <w:div w:id="612249286">
      <w:bodyDiv w:val="1"/>
      <w:marLeft w:val="0"/>
      <w:marRight w:val="0"/>
      <w:marTop w:val="0"/>
      <w:marBottom w:val="0"/>
      <w:divBdr>
        <w:top w:val="none" w:sz="0" w:space="0" w:color="auto"/>
        <w:left w:val="none" w:sz="0" w:space="0" w:color="auto"/>
        <w:bottom w:val="none" w:sz="0" w:space="0" w:color="auto"/>
        <w:right w:val="none" w:sz="0" w:space="0" w:color="auto"/>
      </w:divBdr>
      <w:divsChild>
        <w:div w:id="126556366">
          <w:marLeft w:val="480"/>
          <w:marRight w:val="0"/>
          <w:marTop w:val="0"/>
          <w:marBottom w:val="0"/>
          <w:divBdr>
            <w:top w:val="none" w:sz="0" w:space="0" w:color="auto"/>
            <w:left w:val="none" w:sz="0" w:space="0" w:color="auto"/>
            <w:bottom w:val="none" w:sz="0" w:space="0" w:color="auto"/>
            <w:right w:val="none" w:sz="0" w:space="0" w:color="auto"/>
          </w:divBdr>
        </w:div>
        <w:div w:id="131799817">
          <w:marLeft w:val="480"/>
          <w:marRight w:val="0"/>
          <w:marTop w:val="0"/>
          <w:marBottom w:val="0"/>
          <w:divBdr>
            <w:top w:val="none" w:sz="0" w:space="0" w:color="auto"/>
            <w:left w:val="none" w:sz="0" w:space="0" w:color="auto"/>
            <w:bottom w:val="none" w:sz="0" w:space="0" w:color="auto"/>
            <w:right w:val="none" w:sz="0" w:space="0" w:color="auto"/>
          </w:divBdr>
        </w:div>
        <w:div w:id="232473198">
          <w:marLeft w:val="480"/>
          <w:marRight w:val="0"/>
          <w:marTop w:val="0"/>
          <w:marBottom w:val="0"/>
          <w:divBdr>
            <w:top w:val="none" w:sz="0" w:space="0" w:color="auto"/>
            <w:left w:val="none" w:sz="0" w:space="0" w:color="auto"/>
            <w:bottom w:val="none" w:sz="0" w:space="0" w:color="auto"/>
            <w:right w:val="none" w:sz="0" w:space="0" w:color="auto"/>
          </w:divBdr>
        </w:div>
        <w:div w:id="270554751">
          <w:marLeft w:val="480"/>
          <w:marRight w:val="0"/>
          <w:marTop w:val="0"/>
          <w:marBottom w:val="0"/>
          <w:divBdr>
            <w:top w:val="none" w:sz="0" w:space="0" w:color="auto"/>
            <w:left w:val="none" w:sz="0" w:space="0" w:color="auto"/>
            <w:bottom w:val="none" w:sz="0" w:space="0" w:color="auto"/>
            <w:right w:val="none" w:sz="0" w:space="0" w:color="auto"/>
          </w:divBdr>
        </w:div>
        <w:div w:id="327829355">
          <w:marLeft w:val="480"/>
          <w:marRight w:val="0"/>
          <w:marTop w:val="0"/>
          <w:marBottom w:val="0"/>
          <w:divBdr>
            <w:top w:val="none" w:sz="0" w:space="0" w:color="auto"/>
            <w:left w:val="none" w:sz="0" w:space="0" w:color="auto"/>
            <w:bottom w:val="none" w:sz="0" w:space="0" w:color="auto"/>
            <w:right w:val="none" w:sz="0" w:space="0" w:color="auto"/>
          </w:divBdr>
        </w:div>
        <w:div w:id="359169184">
          <w:marLeft w:val="480"/>
          <w:marRight w:val="0"/>
          <w:marTop w:val="0"/>
          <w:marBottom w:val="0"/>
          <w:divBdr>
            <w:top w:val="none" w:sz="0" w:space="0" w:color="auto"/>
            <w:left w:val="none" w:sz="0" w:space="0" w:color="auto"/>
            <w:bottom w:val="none" w:sz="0" w:space="0" w:color="auto"/>
            <w:right w:val="none" w:sz="0" w:space="0" w:color="auto"/>
          </w:divBdr>
        </w:div>
        <w:div w:id="743571974">
          <w:marLeft w:val="480"/>
          <w:marRight w:val="0"/>
          <w:marTop w:val="0"/>
          <w:marBottom w:val="0"/>
          <w:divBdr>
            <w:top w:val="none" w:sz="0" w:space="0" w:color="auto"/>
            <w:left w:val="none" w:sz="0" w:space="0" w:color="auto"/>
            <w:bottom w:val="none" w:sz="0" w:space="0" w:color="auto"/>
            <w:right w:val="none" w:sz="0" w:space="0" w:color="auto"/>
          </w:divBdr>
        </w:div>
        <w:div w:id="748699741">
          <w:marLeft w:val="480"/>
          <w:marRight w:val="0"/>
          <w:marTop w:val="0"/>
          <w:marBottom w:val="0"/>
          <w:divBdr>
            <w:top w:val="none" w:sz="0" w:space="0" w:color="auto"/>
            <w:left w:val="none" w:sz="0" w:space="0" w:color="auto"/>
            <w:bottom w:val="none" w:sz="0" w:space="0" w:color="auto"/>
            <w:right w:val="none" w:sz="0" w:space="0" w:color="auto"/>
          </w:divBdr>
        </w:div>
        <w:div w:id="776215055">
          <w:marLeft w:val="480"/>
          <w:marRight w:val="0"/>
          <w:marTop w:val="0"/>
          <w:marBottom w:val="0"/>
          <w:divBdr>
            <w:top w:val="none" w:sz="0" w:space="0" w:color="auto"/>
            <w:left w:val="none" w:sz="0" w:space="0" w:color="auto"/>
            <w:bottom w:val="none" w:sz="0" w:space="0" w:color="auto"/>
            <w:right w:val="none" w:sz="0" w:space="0" w:color="auto"/>
          </w:divBdr>
        </w:div>
        <w:div w:id="800921036">
          <w:marLeft w:val="480"/>
          <w:marRight w:val="0"/>
          <w:marTop w:val="0"/>
          <w:marBottom w:val="0"/>
          <w:divBdr>
            <w:top w:val="none" w:sz="0" w:space="0" w:color="auto"/>
            <w:left w:val="none" w:sz="0" w:space="0" w:color="auto"/>
            <w:bottom w:val="none" w:sz="0" w:space="0" w:color="auto"/>
            <w:right w:val="none" w:sz="0" w:space="0" w:color="auto"/>
          </w:divBdr>
        </w:div>
        <w:div w:id="878474628">
          <w:marLeft w:val="480"/>
          <w:marRight w:val="0"/>
          <w:marTop w:val="0"/>
          <w:marBottom w:val="0"/>
          <w:divBdr>
            <w:top w:val="none" w:sz="0" w:space="0" w:color="auto"/>
            <w:left w:val="none" w:sz="0" w:space="0" w:color="auto"/>
            <w:bottom w:val="none" w:sz="0" w:space="0" w:color="auto"/>
            <w:right w:val="none" w:sz="0" w:space="0" w:color="auto"/>
          </w:divBdr>
        </w:div>
        <w:div w:id="1127625105">
          <w:marLeft w:val="480"/>
          <w:marRight w:val="0"/>
          <w:marTop w:val="0"/>
          <w:marBottom w:val="0"/>
          <w:divBdr>
            <w:top w:val="none" w:sz="0" w:space="0" w:color="auto"/>
            <w:left w:val="none" w:sz="0" w:space="0" w:color="auto"/>
            <w:bottom w:val="none" w:sz="0" w:space="0" w:color="auto"/>
            <w:right w:val="none" w:sz="0" w:space="0" w:color="auto"/>
          </w:divBdr>
        </w:div>
        <w:div w:id="1167089638">
          <w:marLeft w:val="480"/>
          <w:marRight w:val="0"/>
          <w:marTop w:val="0"/>
          <w:marBottom w:val="0"/>
          <w:divBdr>
            <w:top w:val="none" w:sz="0" w:space="0" w:color="auto"/>
            <w:left w:val="none" w:sz="0" w:space="0" w:color="auto"/>
            <w:bottom w:val="none" w:sz="0" w:space="0" w:color="auto"/>
            <w:right w:val="none" w:sz="0" w:space="0" w:color="auto"/>
          </w:divBdr>
        </w:div>
        <w:div w:id="1208840458">
          <w:marLeft w:val="480"/>
          <w:marRight w:val="0"/>
          <w:marTop w:val="0"/>
          <w:marBottom w:val="0"/>
          <w:divBdr>
            <w:top w:val="none" w:sz="0" w:space="0" w:color="auto"/>
            <w:left w:val="none" w:sz="0" w:space="0" w:color="auto"/>
            <w:bottom w:val="none" w:sz="0" w:space="0" w:color="auto"/>
            <w:right w:val="none" w:sz="0" w:space="0" w:color="auto"/>
          </w:divBdr>
        </w:div>
        <w:div w:id="1216042652">
          <w:marLeft w:val="480"/>
          <w:marRight w:val="0"/>
          <w:marTop w:val="0"/>
          <w:marBottom w:val="0"/>
          <w:divBdr>
            <w:top w:val="none" w:sz="0" w:space="0" w:color="auto"/>
            <w:left w:val="none" w:sz="0" w:space="0" w:color="auto"/>
            <w:bottom w:val="none" w:sz="0" w:space="0" w:color="auto"/>
            <w:right w:val="none" w:sz="0" w:space="0" w:color="auto"/>
          </w:divBdr>
        </w:div>
        <w:div w:id="1258102153">
          <w:marLeft w:val="480"/>
          <w:marRight w:val="0"/>
          <w:marTop w:val="0"/>
          <w:marBottom w:val="0"/>
          <w:divBdr>
            <w:top w:val="none" w:sz="0" w:space="0" w:color="auto"/>
            <w:left w:val="none" w:sz="0" w:space="0" w:color="auto"/>
            <w:bottom w:val="none" w:sz="0" w:space="0" w:color="auto"/>
            <w:right w:val="none" w:sz="0" w:space="0" w:color="auto"/>
          </w:divBdr>
        </w:div>
        <w:div w:id="1435251858">
          <w:marLeft w:val="480"/>
          <w:marRight w:val="0"/>
          <w:marTop w:val="0"/>
          <w:marBottom w:val="0"/>
          <w:divBdr>
            <w:top w:val="none" w:sz="0" w:space="0" w:color="auto"/>
            <w:left w:val="none" w:sz="0" w:space="0" w:color="auto"/>
            <w:bottom w:val="none" w:sz="0" w:space="0" w:color="auto"/>
            <w:right w:val="none" w:sz="0" w:space="0" w:color="auto"/>
          </w:divBdr>
        </w:div>
        <w:div w:id="1458834864">
          <w:marLeft w:val="480"/>
          <w:marRight w:val="0"/>
          <w:marTop w:val="0"/>
          <w:marBottom w:val="0"/>
          <w:divBdr>
            <w:top w:val="none" w:sz="0" w:space="0" w:color="auto"/>
            <w:left w:val="none" w:sz="0" w:space="0" w:color="auto"/>
            <w:bottom w:val="none" w:sz="0" w:space="0" w:color="auto"/>
            <w:right w:val="none" w:sz="0" w:space="0" w:color="auto"/>
          </w:divBdr>
        </w:div>
        <w:div w:id="1633973731">
          <w:marLeft w:val="480"/>
          <w:marRight w:val="0"/>
          <w:marTop w:val="0"/>
          <w:marBottom w:val="0"/>
          <w:divBdr>
            <w:top w:val="none" w:sz="0" w:space="0" w:color="auto"/>
            <w:left w:val="none" w:sz="0" w:space="0" w:color="auto"/>
            <w:bottom w:val="none" w:sz="0" w:space="0" w:color="auto"/>
            <w:right w:val="none" w:sz="0" w:space="0" w:color="auto"/>
          </w:divBdr>
        </w:div>
        <w:div w:id="1731078526">
          <w:marLeft w:val="480"/>
          <w:marRight w:val="0"/>
          <w:marTop w:val="0"/>
          <w:marBottom w:val="0"/>
          <w:divBdr>
            <w:top w:val="none" w:sz="0" w:space="0" w:color="auto"/>
            <w:left w:val="none" w:sz="0" w:space="0" w:color="auto"/>
            <w:bottom w:val="none" w:sz="0" w:space="0" w:color="auto"/>
            <w:right w:val="none" w:sz="0" w:space="0" w:color="auto"/>
          </w:divBdr>
        </w:div>
        <w:div w:id="1795175671">
          <w:marLeft w:val="480"/>
          <w:marRight w:val="0"/>
          <w:marTop w:val="0"/>
          <w:marBottom w:val="0"/>
          <w:divBdr>
            <w:top w:val="none" w:sz="0" w:space="0" w:color="auto"/>
            <w:left w:val="none" w:sz="0" w:space="0" w:color="auto"/>
            <w:bottom w:val="none" w:sz="0" w:space="0" w:color="auto"/>
            <w:right w:val="none" w:sz="0" w:space="0" w:color="auto"/>
          </w:divBdr>
        </w:div>
        <w:div w:id="1843860157">
          <w:marLeft w:val="480"/>
          <w:marRight w:val="0"/>
          <w:marTop w:val="0"/>
          <w:marBottom w:val="0"/>
          <w:divBdr>
            <w:top w:val="none" w:sz="0" w:space="0" w:color="auto"/>
            <w:left w:val="none" w:sz="0" w:space="0" w:color="auto"/>
            <w:bottom w:val="none" w:sz="0" w:space="0" w:color="auto"/>
            <w:right w:val="none" w:sz="0" w:space="0" w:color="auto"/>
          </w:divBdr>
        </w:div>
        <w:div w:id="1913805370">
          <w:marLeft w:val="480"/>
          <w:marRight w:val="0"/>
          <w:marTop w:val="0"/>
          <w:marBottom w:val="0"/>
          <w:divBdr>
            <w:top w:val="none" w:sz="0" w:space="0" w:color="auto"/>
            <w:left w:val="none" w:sz="0" w:space="0" w:color="auto"/>
            <w:bottom w:val="none" w:sz="0" w:space="0" w:color="auto"/>
            <w:right w:val="none" w:sz="0" w:space="0" w:color="auto"/>
          </w:divBdr>
        </w:div>
        <w:div w:id="2046059806">
          <w:marLeft w:val="480"/>
          <w:marRight w:val="0"/>
          <w:marTop w:val="0"/>
          <w:marBottom w:val="0"/>
          <w:divBdr>
            <w:top w:val="none" w:sz="0" w:space="0" w:color="auto"/>
            <w:left w:val="none" w:sz="0" w:space="0" w:color="auto"/>
            <w:bottom w:val="none" w:sz="0" w:space="0" w:color="auto"/>
            <w:right w:val="none" w:sz="0" w:space="0" w:color="auto"/>
          </w:divBdr>
        </w:div>
      </w:divsChild>
    </w:div>
    <w:div w:id="625309904">
      <w:bodyDiv w:val="1"/>
      <w:marLeft w:val="0"/>
      <w:marRight w:val="0"/>
      <w:marTop w:val="0"/>
      <w:marBottom w:val="0"/>
      <w:divBdr>
        <w:top w:val="none" w:sz="0" w:space="0" w:color="auto"/>
        <w:left w:val="none" w:sz="0" w:space="0" w:color="auto"/>
        <w:bottom w:val="none" w:sz="0" w:space="0" w:color="auto"/>
        <w:right w:val="none" w:sz="0" w:space="0" w:color="auto"/>
      </w:divBdr>
    </w:div>
    <w:div w:id="636180505">
      <w:bodyDiv w:val="1"/>
      <w:marLeft w:val="0"/>
      <w:marRight w:val="0"/>
      <w:marTop w:val="0"/>
      <w:marBottom w:val="0"/>
      <w:divBdr>
        <w:top w:val="none" w:sz="0" w:space="0" w:color="auto"/>
        <w:left w:val="none" w:sz="0" w:space="0" w:color="auto"/>
        <w:bottom w:val="none" w:sz="0" w:space="0" w:color="auto"/>
        <w:right w:val="none" w:sz="0" w:space="0" w:color="auto"/>
      </w:divBdr>
    </w:div>
    <w:div w:id="636836041">
      <w:bodyDiv w:val="1"/>
      <w:marLeft w:val="0"/>
      <w:marRight w:val="0"/>
      <w:marTop w:val="0"/>
      <w:marBottom w:val="0"/>
      <w:divBdr>
        <w:top w:val="none" w:sz="0" w:space="0" w:color="auto"/>
        <w:left w:val="none" w:sz="0" w:space="0" w:color="auto"/>
        <w:bottom w:val="none" w:sz="0" w:space="0" w:color="auto"/>
        <w:right w:val="none" w:sz="0" w:space="0" w:color="auto"/>
      </w:divBdr>
    </w:div>
    <w:div w:id="641278760">
      <w:bodyDiv w:val="1"/>
      <w:marLeft w:val="0"/>
      <w:marRight w:val="0"/>
      <w:marTop w:val="0"/>
      <w:marBottom w:val="0"/>
      <w:divBdr>
        <w:top w:val="none" w:sz="0" w:space="0" w:color="auto"/>
        <w:left w:val="none" w:sz="0" w:space="0" w:color="auto"/>
        <w:bottom w:val="none" w:sz="0" w:space="0" w:color="auto"/>
        <w:right w:val="none" w:sz="0" w:space="0" w:color="auto"/>
      </w:divBdr>
    </w:div>
    <w:div w:id="653217631">
      <w:bodyDiv w:val="1"/>
      <w:marLeft w:val="0"/>
      <w:marRight w:val="0"/>
      <w:marTop w:val="0"/>
      <w:marBottom w:val="0"/>
      <w:divBdr>
        <w:top w:val="none" w:sz="0" w:space="0" w:color="auto"/>
        <w:left w:val="none" w:sz="0" w:space="0" w:color="auto"/>
        <w:bottom w:val="none" w:sz="0" w:space="0" w:color="auto"/>
        <w:right w:val="none" w:sz="0" w:space="0" w:color="auto"/>
      </w:divBdr>
    </w:div>
    <w:div w:id="655036755">
      <w:bodyDiv w:val="1"/>
      <w:marLeft w:val="0"/>
      <w:marRight w:val="0"/>
      <w:marTop w:val="0"/>
      <w:marBottom w:val="0"/>
      <w:divBdr>
        <w:top w:val="none" w:sz="0" w:space="0" w:color="auto"/>
        <w:left w:val="none" w:sz="0" w:space="0" w:color="auto"/>
        <w:bottom w:val="none" w:sz="0" w:space="0" w:color="auto"/>
        <w:right w:val="none" w:sz="0" w:space="0" w:color="auto"/>
      </w:divBdr>
    </w:div>
    <w:div w:id="658925127">
      <w:bodyDiv w:val="1"/>
      <w:marLeft w:val="0"/>
      <w:marRight w:val="0"/>
      <w:marTop w:val="0"/>
      <w:marBottom w:val="0"/>
      <w:divBdr>
        <w:top w:val="none" w:sz="0" w:space="0" w:color="auto"/>
        <w:left w:val="none" w:sz="0" w:space="0" w:color="auto"/>
        <w:bottom w:val="none" w:sz="0" w:space="0" w:color="auto"/>
        <w:right w:val="none" w:sz="0" w:space="0" w:color="auto"/>
      </w:divBdr>
    </w:div>
    <w:div w:id="659114184">
      <w:bodyDiv w:val="1"/>
      <w:marLeft w:val="0"/>
      <w:marRight w:val="0"/>
      <w:marTop w:val="0"/>
      <w:marBottom w:val="0"/>
      <w:divBdr>
        <w:top w:val="none" w:sz="0" w:space="0" w:color="auto"/>
        <w:left w:val="none" w:sz="0" w:space="0" w:color="auto"/>
        <w:bottom w:val="none" w:sz="0" w:space="0" w:color="auto"/>
        <w:right w:val="none" w:sz="0" w:space="0" w:color="auto"/>
      </w:divBdr>
    </w:div>
    <w:div w:id="659893917">
      <w:bodyDiv w:val="1"/>
      <w:marLeft w:val="0"/>
      <w:marRight w:val="0"/>
      <w:marTop w:val="0"/>
      <w:marBottom w:val="0"/>
      <w:divBdr>
        <w:top w:val="none" w:sz="0" w:space="0" w:color="auto"/>
        <w:left w:val="none" w:sz="0" w:space="0" w:color="auto"/>
        <w:bottom w:val="none" w:sz="0" w:space="0" w:color="auto"/>
        <w:right w:val="none" w:sz="0" w:space="0" w:color="auto"/>
      </w:divBdr>
    </w:div>
    <w:div w:id="671184295">
      <w:bodyDiv w:val="1"/>
      <w:marLeft w:val="0"/>
      <w:marRight w:val="0"/>
      <w:marTop w:val="0"/>
      <w:marBottom w:val="0"/>
      <w:divBdr>
        <w:top w:val="none" w:sz="0" w:space="0" w:color="auto"/>
        <w:left w:val="none" w:sz="0" w:space="0" w:color="auto"/>
        <w:bottom w:val="none" w:sz="0" w:space="0" w:color="auto"/>
        <w:right w:val="none" w:sz="0" w:space="0" w:color="auto"/>
      </w:divBdr>
    </w:div>
    <w:div w:id="676888524">
      <w:bodyDiv w:val="1"/>
      <w:marLeft w:val="0"/>
      <w:marRight w:val="0"/>
      <w:marTop w:val="0"/>
      <w:marBottom w:val="0"/>
      <w:divBdr>
        <w:top w:val="none" w:sz="0" w:space="0" w:color="auto"/>
        <w:left w:val="none" w:sz="0" w:space="0" w:color="auto"/>
        <w:bottom w:val="none" w:sz="0" w:space="0" w:color="auto"/>
        <w:right w:val="none" w:sz="0" w:space="0" w:color="auto"/>
      </w:divBdr>
    </w:div>
    <w:div w:id="682827030">
      <w:bodyDiv w:val="1"/>
      <w:marLeft w:val="0"/>
      <w:marRight w:val="0"/>
      <w:marTop w:val="0"/>
      <w:marBottom w:val="0"/>
      <w:divBdr>
        <w:top w:val="none" w:sz="0" w:space="0" w:color="auto"/>
        <w:left w:val="none" w:sz="0" w:space="0" w:color="auto"/>
        <w:bottom w:val="none" w:sz="0" w:space="0" w:color="auto"/>
        <w:right w:val="none" w:sz="0" w:space="0" w:color="auto"/>
      </w:divBdr>
    </w:div>
    <w:div w:id="683869583">
      <w:bodyDiv w:val="1"/>
      <w:marLeft w:val="0"/>
      <w:marRight w:val="0"/>
      <w:marTop w:val="0"/>
      <w:marBottom w:val="0"/>
      <w:divBdr>
        <w:top w:val="none" w:sz="0" w:space="0" w:color="auto"/>
        <w:left w:val="none" w:sz="0" w:space="0" w:color="auto"/>
        <w:bottom w:val="none" w:sz="0" w:space="0" w:color="auto"/>
        <w:right w:val="none" w:sz="0" w:space="0" w:color="auto"/>
      </w:divBdr>
    </w:div>
    <w:div w:id="698091849">
      <w:bodyDiv w:val="1"/>
      <w:marLeft w:val="0"/>
      <w:marRight w:val="0"/>
      <w:marTop w:val="0"/>
      <w:marBottom w:val="0"/>
      <w:divBdr>
        <w:top w:val="none" w:sz="0" w:space="0" w:color="auto"/>
        <w:left w:val="none" w:sz="0" w:space="0" w:color="auto"/>
        <w:bottom w:val="none" w:sz="0" w:space="0" w:color="auto"/>
        <w:right w:val="none" w:sz="0" w:space="0" w:color="auto"/>
      </w:divBdr>
    </w:div>
    <w:div w:id="701982400">
      <w:bodyDiv w:val="1"/>
      <w:marLeft w:val="0"/>
      <w:marRight w:val="0"/>
      <w:marTop w:val="0"/>
      <w:marBottom w:val="0"/>
      <w:divBdr>
        <w:top w:val="none" w:sz="0" w:space="0" w:color="auto"/>
        <w:left w:val="none" w:sz="0" w:space="0" w:color="auto"/>
        <w:bottom w:val="none" w:sz="0" w:space="0" w:color="auto"/>
        <w:right w:val="none" w:sz="0" w:space="0" w:color="auto"/>
      </w:divBdr>
    </w:div>
    <w:div w:id="705954541">
      <w:bodyDiv w:val="1"/>
      <w:marLeft w:val="0"/>
      <w:marRight w:val="0"/>
      <w:marTop w:val="0"/>
      <w:marBottom w:val="0"/>
      <w:divBdr>
        <w:top w:val="none" w:sz="0" w:space="0" w:color="auto"/>
        <w:left w:val="none" w:sz="0" w:space="0" w:color="auto"/>
        <w:bottom w:val="none" w:sz="0" w:space="0" w:color="auto"/>
        <w:right w:val="none" w:sz="0" w:space="0" w:color="auto"/>
      </w:divBdr>
    </w:div>
    <w:div w:id="707335708">
      <w:bodyDiv w:val="1"/>
      <w:marLeft w:val="0"/>
      <w:marRight w:val="0"/>
      <w:marTop w:val="0"/>
      <w:marBottom w:val="0"/>
      <w:divBdr>
        <w:top w:val="none" w:sz="0" w:space="0" w:color="auto"/>
        <w:left w:val="none" w:sz="0" w:space="0" w:color="auto"/>
        <w:bottom w:val="none" w:sz="0" w:space="0" w:color="auto"/>
        <w:right w:val="none" w:sz="0" w:space="0" w:color="auto"/>
      </w:divBdr>
    </w:div>
    <w:div w:id="711611692">
      <w:bodyDiv w:val="1"/>
      <w:marLeft w:val="0"/>
      <w:marRight w:val="0"/>
      <w:marTop w:val="0"/>
      <w:marBottom w:val="0"/>
      <w:divBdr>
        <w:top w:val="none" w:sz="0" w:space="0" w:color="auto"/>
        <w:left w:val="none" w:sz="0" w:space="0" w:color="auto"/>
        <w:bottom w:val="none" w:sz="0" w:space="0" w:color="auto"/>
        <w:right w:val="none" w:sz="0" w:space="0" w:color="auto"/>
      </w:divBdr>
    </w:div>
    <w:div w:id="718163163">
      <w:bodyDiv w:val="1"/>
      <w:marLeft w:val="0"/>
      <w:marRight w:val="0"/>
      <w:marTop w:val="0"/>
      <w:marBottom w:val="0"/>
      <w:divBdr>
        <w:top w:val="none" w:sz="0" w:space="0" w:color="auto"/>
        <w:left w:val="none" w:sz="0" w:space="0" w:color="auto"/>
        <w:bottom w:val="none" w:sz="0" w:space="0" w:color="auto"/>
        <w:right w:val="none" w:sz="0" w:space="0" w:color="auto"/>
      </w:divBdr>
    </w:div>
    <w:div w:id="723797096">
      <w:bodyDiv w:val="1"/>
      <w:marLeft w:val="0"/>
      <w:marRight w:val="0"/>
      <w:marTop w:val="0"/>
      <w:marBottom w:val="0"/>
      <w:divBdr>
        <w:top w:val="none" w:sz="0" w:space="0" w:color="auto"/>
        <w:left w:val="none" w:sz="0" w:space="0" w:color="auto"/>
        <w:bottom w:val="none" w:sz="0" w:space="0" w:color="auto"/>
        <w:right w:val="none" w:sz="0" w:space="0" w:color="auto"/>
      </w:divBdr>
      <w:divsChild>
        <w:div w:id="102001431">
          <w:marLeft w:val="480"/>
          <w:marRight w:val="0"/>
          <w:marTop w:val="0"/>
          <w:marBottom w:val="0"/>
          <w:divBdr>
            <w:top w:val="none" w:sz="0" w:space="0" w:color="auto"/>
            <w:left w:val="none" w:sz="0" w:space="0" w:color="auto"/>
            <w:bottom w:val="none" w:sz="0" w:space="0" w:color="auto"/>
            <w:right w:val="none" w:sz="0" w:space="0" w:color="auto"/>
          </w:divBdr>
        </w:div>
        <w:div w:id="104619657">
          <w:marLeft w:val="480"/>
          <w:marRight w:val="0"/>
          <w:marTop w:val="0"/>
          <w:marBottom w:val="0"/>
          <w:divBdr>
            <w:top w:val="none" w:sz="0" w:space="0" w:color="auto"/>
            <w:left w:val="none" w:sz="0" w:space="0" w:color="auto"/>
            <w:bottom w:val="none" w:sz="0" w:space="0" w:color="auto"/>
            <w:right w:val="none" w:sz="0" w:space="0" w:color="auto"/>
          </w:divBdr>
        </w:div>
        <w:div w:id="160388926">
          <w:marLeft w:val="480"/>
          <w:marRight w:val="0"/>
          <w:marTop w:val="0"/>
          <w:marBottom w:val="0"/>
          <w:divBdr>
            <w:top w:val="none" w:sz="0" w:space="0" w:color="auto"/>
            <w:left w:val="none" w:sz="0" w:space="0" w:color="auto"/>
            <w:bottom w:val="none" w:sz="0" w:space="0" w:color="auto"/>
            <w:right w:val="none" w:sz="0" w:space="0" w:color="auto"/>
          </w:divBdr>
        </w:div>
        <w:div w:id="190728125">
          <w:marLeft w:val="480"/>
          <w:marRight w:val="0"/>
          <w:marTop w:val="0"/>
          <w:marBottom w:val="0"/>
          <w:divBdr>
            <w:top w:val="none" w:sz="0" w:space="0" w:color="auto"/>
            <w:left w:val="none" w:sz="0" w:space="0" w:color="auto"/>
            <w:bottom w:val="none" w:sz="0" w:space="0" w:color="auto"/>
            <w:right w:val="none" w:sz="0" w:space="0" w:color="auto"/>
          </w:divBdr>
        </w:div>
        <w:div w:id="210701256">
          <w:marLeft w:val="480"/>
          <w:marRight w:val="0"/>
          <w:marTop w:val="0"/>
          <w:marBottom w:val="0"/>
          <w:divBdr>
            <w:top w:val="none" w:sz="0" w:space="0" w:color="auto"/>
            <w:left w:val="none" w:sz="0" w:space="0" w:color="auto"/>
            <w:bottom w:val="none" w:sz="0" w:space="0" w:color="auto"/>
            <w:right w:val="none" w:sz="0" w:space="0" w:color="auto"/>
          </w:divBdr>
        </w:div>
        <w:div w:id="311447635">
          <w:marLeft w:val="480"/>
          <w:marRight w:val="0"/>
          <w:marTop w:val="0"/>
          <w:marBottom w:val="0"/>
          <w:divBdr>
            <w:top w:val="none" w:sz="0" w:space="0" w:color="auto"/>
            <w:left w:val="none" w:sz="0" w:space="0" w:color="auto"/>
            <w:bottom w:val="none" w:sz="0" w:space="0" w:color="auto"/>
            <w:right w:val="none" w:sz="0" w:space="0" w:color="auto"/>
          </w:divBdr>
        </w:div>
        <w:div w:id="518393479">
          <w:marLeft w:val="480"/>
          <w:marRight w:val="0"/>
          <w:marTop w:val="0"/>
          <w:marBottom w:val="0"/>
          <w:divBdr>
            <w:top w:val="none" w:sz="0" w:space="0" w:color="auto"/>
            <w:left w:val="none" w:sz="0" w:space="0" w:color="auto"/>
            <w:bottom w:val="none" w:sz="0" w:space="0" w:color="auto"/>
            <w:right w:val="none" w:sz="0" w:space="0" w:color="auto"/>
          </w:divBdr>
        </w:div>
        <w:div w:id="760182493">
          <w:marLeft w:val="480"/>
          <w:marRight w:val="0"/>
          <w:marTop w:val="0"/>
          <w:marBottom w:val="0"/>
          <w:divBdr>
            <w:top w:val="none" w:sz="0" w:space="0" w:color="auto"/>
            <w:left w:val="none" w:sz="0" w:space="0" w:color="auto"/>
            <w:bottom w:val="none" w:sz="0" w:space="0" w:color="auto"/>
            <w:right w:val="none" w:sz="0" w:space="0" w:color="auto"/>
          </w:divBdr>
        </w:div>
        <w:div w:id="775828176">
          <w:marLeft w:val="480"/>
          <w:marRight w:val="0"/>
          <w:marTop w:val="0"/>
          <w:marBottom w:val="0"/>
          <w:divBdr>
            <w:top w:val="none" w:sz="0" w:space="0" w:color="auto"/>
            <w:left w:val="none" w:sz="0" w:space="0" w:color="auto"/>
            <w:bottom w:val="none" w:sz="0" w:space="0" w:color="auto"/>
            <w:right w:val="none" w:sz="0" w:space="0" w:color="auto"/>
          </w:divBdr>
        </w:div>
        <w:div w:id="897856983">
          <w:marLeft w:val="480"/>
          <w:marRight w:val="0"/>
          <w:marTop w:val="0"/>
          <w:marBottom w:val="0"/>
          <w:divBdr>
            <w:top w:val="none" w:sz="0" w:space="0" w:color="auto"/>
            <w:left w:val="none" w:sz="0" w:space="0" w:color="auto"/>
            <w:bottom w:val="none" w:sz="0" w:space="0" w:color="auto"/>
            <w:right w:val="none" w:sz="0" w:space="0" w:color="auto"/>
          </w:divBdr>
        </w:div>
        <w:div w:id="1059743004">
          <w:marLeft w:val="480"/>
          <w:marRight w:val="0"/>
          <w:marTop w:val="0"/>
          <w:marBottom w:val="0"/>
          <w:divBdr>
            <w:top w:val="none" w:sz="0" w:space="0" w:color="auto"/>
            <w:left w:val="none" w:sz="0" w:space="0" w:color="auto"/>
            <w:bottom w:val="none" w:sz="0" w:space="0" w:color="auto"/>
            <w:right w:val="none" w:sz="0" w:space="0" w:color="auto"/>
          </w:divBdr>
        </w:div>
        <w:div w:id="1157457903">
          <w:marLeft w:val="480"/>
          <w:marRight w:val="0"/>
          <w:marTop w:val="0"/>
          <w:marBottom w:val="0"/>
          <w:divBdr>
            <w:top w:val="none" w:sz="0" w:space="0" w:color="auto"/>
            <w:left w:val="none" w:sz="0" w:space="0" w:color="auto"/>
            <w:bottom w:val="none" w:sz="0" w:space="0" w:color="auto"/>
            <w:right w:val="none" w:sz="0" w:space="0" w:color="auto"/>
          </w:divBdr>
        </w:div>
        <w:div w:id="1248618207">
          <w:marLeft w:val="480"/>
          <w:marRight w:val="0"/>
          <w:marTop w:val="0"/>
          <w:marBottom w:val="0"/>
          <w:divBdr>
            <w:top w:val="none" w:sz="0" w:space="0" w:color="auto"/>
            <w:left w:val="none" w:sz="0" w:space="0" w:color="auto"/>
            <w:bottom w:val="none" w:sz="0" w:space="0" w:color="auto"/>
            <w:right w:val="none" w:sz="0" w:space="0" w:color="auto"/>
          </w:divBdr>
        </w:div>
        <w:div w:id="1531530679">
          <w:marLeft w:val="480"/>
          <w:marRight w:val="0"/>
          <w:marTop w:val="0"/>
          <w:marBottom w:val="0"/>
          <w:divBdr>
            <w:top w:val="none" w:sz="0" w:space="0" w:color="auto"/>
            <w:left w:val="none" w:sz="0" w:space="0" w:color="auto"/>
            <w:bottom w:val="none" w:sz="0" w:space="0" w:color="auto"/>
            <w:right w:val="none" w:sz="0" w:space="0" w:color="auto"/>
          </w:divBdr>
        </w:div>
        <w:div w:id="1535996579">
          <w:marLeft w:val="480"/>
          <w:marRight w:val="0"/>
          <w:marTop w:val="0"/>
          <w:marBottom w:val="0"/>
          <w:divBdr>
            <w:top w:val="none" w:sz="0" w:space="0" w:color="auto"/>
            <w:left w:val="none" w:sz="0" w:space="0" w:color="auto"/>
            <w:bottom w:val="none" w:sz="0" w:space="0" w:color="auto"/>
            <w:right w:val="none" w:sz="0" w:space="0" w:color="auto"/>
          </w:divBdr>
        </w:div>
        <w:div w:id="1788772285">
          <w:marLeft w:val="480"/>
          <w:marRight w:val="0"/>
          <w:marTop w:val="0"/>
          <w:marBottom w:val="0"/>
          <w:divBdr>
            <w:top w:val="none" w:sz="0" w:space="0" w:color="auto"/>
            <w:left w:val="none" w:sz="0" w:space="0" w:color="auto"/>
            <w:bottom w:val="none" w:sz="0" w:space="0" w:color="auto"/>
            <w:right w:val="none" w:sz="0" w:space="0" w:color="auto"/>
          </w:divBdr>
        </w:div>
        <w:div w:id="1851412884">
          <w:marLeft w:val="480"/>
          <w:marRight w:val="0"/>
          <w:marTop w:val="0"/>
          <w:marBottom w:val="0"/>
          <w:divBdr>
            <w:top w:val="none" w:sz="0" w:space="0" w:color="auto"/>
            <w:left w:val="none" w:sz="0" w:space="0" w:color="auto"/>
            <w:bottom w:val="none" w:sz="0" w:space="0" w:color="auto"/>
            <w:right w:val="none" w:sz="0" w:space="0" w:color="auto"/>
          </w:divBdr>
        </w:div>
        <w:div w:id="1908563553">
          <w:marLeft w:val="480"/>
          <w:marRight w:val="0"/>
          <w:marTop w:val="0"/>
          <w:marBottom w:val="0"/>
          <w:divBdr>
            <w:top w:val="none" w:sz="0" w:space="0" w:color="auto"/>
            <w:left w:val="none" w:sz="0" w:space="0" w:color="auto"/>
            <w:bottom w:val="none" w:sz="0" w:space="0" w:color="auto"/>
            <w:right w:val="none" w:sz="0" w:space="0" w:color="auto"/>
          </w:divBdr>
        </w:div>
        <w:div w:id="2025476019">
          <w:marLeft w:val="480"/>
          <w:marRight w:val="0"/>
          <w:marTop w:val="0"/>
          <w:marBottom w:val="0"/>
          <w:divBdr>
            <w:top w:val="none" w:sz="0" w:space="0" w:color="auto"/>
            <w:left w:val="none" w:sz="0" w:space="0" w:color="auto"/>
            <w:bottom w:val="none" w:sz="0" w:space="0" w:color="auto"/>
            <w:right w:val="none" w:sz="0" w:space="0" w:color="auto"/>
          </w:divBdr>
        </w:div>
        <w:div w:id="2048606549">
          <w:marLeft w:val="480"/>
          <w:marRight w:val="0"/>
          <w:marTop w:val="0"/>
          <w:marBottom w:val="0"/>
          <w:divBdr>
            <w:top w:val="none" w:sz="0" w:space="0" w:color="auto"/>
            <w:left w:val="none" w:sz="0" w:space="0" w:color="auto"/>
            <w:bottom w:val="none" w:sz="0" w:space="0" w:color="auto"/>
            <w:right w:val="none" w:sz="0" w:space="0" w:color="auto"/>
          </w:divBdr>
        </w:div>
        <w:div w:id="2075159032">
          <w:marLeft w:val="480"/>
          <w:marRight w:val="0"/>
          <w:marTop w:val="0"/>
          <w:marBottom w:val="0"/>
          <w:divBdr>
            <w:top w:val="none" w:sz="0" w:space="0" w:color="auto"/>
            <w:left w:val="none" w:sz="0" w:space="0" w:color="auto"/>
            <w:bottom w:val="none" w:sz="0" w:space="0" w:color="auto"/>
            <w:right w:val="none" w:sz="0" w:space="0" w:color="auto"/>
          </w:divBdr>
        </w:div>
      </w:divsChild>
    </w:div>
    <w:div w:id="726076591">
      <w:bodyDiv w:val="1"/>
      <w:marLeft w:val="0"/>
      <w:marRight w:val="0"/>
      <w:marTop w:val="0"/>
      <w:marBottom w:val="0"/>
      <w:divBdr>
        <w:top w:val="none" w:sz="0" w:space="0" w:color="auto"/>
        <w:left w:val="none" w:sz="0" w:space="0" w:color="auto"/>
        <w:bottom w:val="none" w:sz="0" w:space="0" w:color="auto"/>
        <w:right w:val="none" w:sz="0" w:space="0" w:color="auto"/>
      </w:divBdr>
    </w:div>
    <w:div w:id="731930458">
      <w:bodyDiv w:val="1"/>
      <w:marLeft w:val="0"/>
      <w:marRight w:val="0"/>
      <w:marTop w:val="0"/>
      <w:marBottom w:val="0"/>
      <w:divBdr>
        <w:top w:val="none" w:sz="0" w:space="0" w:color="auto"/>
        <w:left w:val="none" w:sz="0" w:space="0" w:color="auto"/>
        <w:bottom w:val="none" w:sz="0" w:space="0" w:color="auto"/>
        <w:right w:val="none" w:sz="0" w:space="0" w:color="auto"/>
      </w:divBdr>
    </w:div>
    <w:div w:id="749353356">
      <w:bodyDiv w:val="1"/>
      <w:marLeft w:val="0"/>
      <w:marRight w:val="0"/>
      <w:marTop w:val="0"/>
      <w:marBottom w:val="0"/>
      <w:divBdr>
        <w:top w:val="none" w:sz="0" w:space="0" w:color="auto"/>
        <w:left w:val="none" w:sz="0" w:space="0" w:color="auto"/>
        <w:bottom w:val="none" w:sz="0" w:space="0" w:color="auto"/>
        <w:right w:val="none" w:sz="0" w:space="0" w:color="auto"/>
      </w:divBdr>
    </w:div>
    <w:div w:id="749740082">
      <w:bodyDiv w:val="1"/>
      <w:marLeft w:val="0"/>
      <w:marRight w:val="0"/>
      <w:marTop w:val="0"/>
      <w:marBottom w:val="0"/>
      <w:divBdr>
        <w:top w:val="none" w:sz="0" w:space="0" w:color="auto"/>
        <w:left w:val="none" w:sz="0" w:space="0" w:color="auto"/>
        <w:bottom w:val="none" w:sz="0" w:space="0" w:color="auto"/>
        <w:right w:val="none" w:sz="0" w:space="0" w:color="auto"/>
      </w:divBdr>
      <w:divsChild>
        <w:div w:id="144201597">
          <w:marLeft w:val="480"/>
          <w:marRight w:val="0"/>
          <w:marTop w:val="0"/>
          <w:marBottom w:val="0"/>
          <w:divBdr>
            <w:top w:val="none" w:sz="0" w:space="0" w:color="auto"/>
            <w:left w:val="none" w:sz="0" w:space="0" w:color="auto"/>
            <w:bottom w:val="none" w:sz="0" w:space="0" w:color="auto"/>
            <w:right w:val="none" w:sz="0" w:space="0" w:color="auto"/>
          </w:divBdr>
        </w:div>
        <w:div w:id="268632338">
          <w:marLeft w:val="480"/>
          <w:marRight w:val="0"/>
          <w:marTop w:val="0"/>
          <w:marBottom w:val="0"/>
          <w:divBdr>
            <w:top w:val="none" w:sz="0" w:space="0" w:color="auto"/>
            <w:left w:val="none" w:sz="0" w:space="0" w:color="auto"/>
            <w:bottom w:val="none" w:sz="0" w:space="0" w:color="auto"/>
            <w:right w:val="none" w:sz="0" w:space="0" w:color="auto"/>
          </w:divBdr>
        </w:div>
        <w:div w:id="518857958">
          <w:marLeft w:val="480"/>
          <w:marRight w:val="0"/>
          <w:marTop w:val="0"/>
          <w:marBottom w:val="0"/>
          <w:divBdr>
            <w:top w:val="none" w:sz="0" w:space="0" w:color="auto"/>
            <w:left w:val="none" w:sz="0" w:space="0" w:color="auto"/>
            <w:bottom w:val="none" w:sz="0" w:space="0" w:color="auto"/>
            <w:right w:val="none" w:sz="0" w:space="0" w:color="auto"/>
          </w:divBdr>
        </w:div>
        <w:div w:id="555432748">
          <w:marLeft w:val="480"/>
          <w:marRight w:val="0"/>
          <w:marTop w:val="0"/>
          <w:marBottom w:val="0"/>
          <w:divBdr>
            <w:top w:val="none" w:sz="0" w:space="0" w:color="auto"/>
            <w:left w:val="none" w:sz="0" w:space="0" w:color="auto"/>
            <w:bottom w:val="none" w:sz="0" w:space="0" w:color="auto"/>
            <w:right w:val="none" w:sz="0" w:space="0" w:color="auto"/>
          </w:divBdr>
        </w:div>
        <w:div w:id="630357153">
          <w:marLeft w:val="480"/>
          <w:marRight w:val="0"/>
          <w:marTop w:val="0"/>
          <w:marBottom w:val="0"/>
          <w:divBdr>
            <w:top w:val="none" w:sz="0" w:space="0" w:color="auto"/>
            <w:left w:val="none" w:sz="0" w:space="0" w:color="auto"/>
            <w:bottom w:val="none" w:sz="0" w:space="0" w:color="auto"/>
            <w:right w:val="none" w:sz="0" w:space="0" w:color="auto"/>
          </w:divBdr>
        </w:div>
        <w:div w:id="639963093">
          <w:marLeft w:val="480"/>
          <w:marRight w:val="0"/>
          <w:marTop w:val="0"/>
          <w:marBottom w:val="0"/>
          <w:divBdr>
            <w:top w:val="none" w:sz="0" w:space="0" w:color="auto"/>
            <w:left w:val="none" w:sz="0" w:space="0" w:color="auto"/>
            <w:bottom w:val="none" w:sz="0" w:space="0" w:color="auto"/>
            <w:right w:val="none" w:sz="0" w:space="0" w:color="auto"/>
          </w:divBdr>
        </w:div>
        <w:div w:id="768550277">
          <w:marLeft w:val="480"/>
          <w:marRight w:val="0"/>
          <w:marTop w:val="0"/>
          <w:marBottom w:val="0"/>
          <w:divBdr>
            <w:top w:val="none" w:sz="0" w:space="0" w:color="auto"/>
            <w:left w:val="none" w:sz="0" w:space="0" w:color="auto"/>
            <w:bottom w:val="none" w:sz="0" w:space="0" w:color="auto"/>
            <w:right w:val="none" w:sz="0" w:space="0" w:color="auto"/>
          </w:divBdr>
        </w:div>
        <w:div w:id="771823766">
          <w:marLeft w:val="480"/>
          <w:marRight w:val="0"/>
          <w:marTop w:val="0"/>
          <w:marBottom w:val="0"/>
          <w:divBdr>
            <w:top w:val="none" w:sz="0" w:space="0" w:color="auto"/>
            <w:left w:val="none" w:sz="0" w:space="0" w:color="auto"/>
            <w:bottom w:val="none" w:sz="0" w:space="0" w:color="auto"/>
            <w:right w:val="none" w:sz="0" w:space="0" w:color="auto"/>
          </w:divBdr>
        </w:div>
        <w:div w:id="792864327">
          <w:marLeft w:val="480"/>
          <w:marRight w:val="0"/>
          <w:marTop w:val="0"/>
          <w:marBottom w:val="0"/>
          <w:divBdr>
            <w:top w:val="none" w:sz="0" w:space="0" w:color="auto"/>
            <w:left w:val="none" w:sz="0" w:space="0" w:color="auto"/>
            <w:bottom w:val="none" w:sz="0" w:space="0" w:color="auto"/>
            <w:right w:val="none" w:sz="0" w:space="0" w:color="auto"/>
          </w:divBdr>
        </w:div>
        <w:div w:id="903612125">
          <w:marLeft w:val="480"/>
          <w:marRight w:val="0"/>
          <w:marTop w:val="0"/>
          <w:marBottom w:val="0"/>
          <w:divBdr>
            <w:top w:val="none" w:sz="0" w:space="0" w:color="auto"/>
            <w:left w:val="none" w:sz="0" w:space="0" w:color="auto"/>
            <w:bottom w:val="none" w:sz="0" w:space="0" w:color="auto"/>
            <w:right w:val="none" w:sz="0" w:space="0" w:color="auto"/>
          </w:divBdr>
        </w:div>
        <w:div w:id="1014304520">
          <w:marLeft w:val="480"/>
          <w:marRight w:val="0"/>
          <w:marTop w:val="0"/>
          <w:marBottom w:val="0"/>
          <w:divBdr>
            <w:top w:val="none" w:sz="0" w:space="0" w:color="auto"/>
            <w:left w:val="none" w:sz="0" w:space="0" w:color="auto"/>
            <w:bottom w:val="none" w:sz="0" w:space="0" w:color="auto"/>
            <w:right w:val="none" w:sz="0" w:space="0" w:color="auto"/>
          </w:divBdr>
        </w:div>
        <w:div w:id="1244989888">
          <w:marLeft w:val="480"/>
          <w:marRight w:val="0"/>
          <w:marTop w:val="0"/>
          <w:marBottom w:val="0"/>
          <w:divBdr>
            <w:top w:val="none" w:sz="0" w:space="0" w:color="auto"/>
            <w:left w:val="none" w:sz="0" w:space="0" w:color="auto"/>
            <w:bottom w:val="none" w:sz="0" w:space="0" w:color="auto"/>
            <w:right w:val="none" w:sz="0" w:space="0" w:color="auto"/>
          </w:divBdr>
        </w:div>
        <w:div w:id="1281497840">
          <w:marLeft w:val="480"/>
          <w:marRight w:val="0"/>
          <w:marTop w:val="0"/>
          <w:marBottom w:val="0"/>
          <w:divBdr>
            <w:top w:val="none" w:sz="0" w:space="0" w:color="auto"/>
            <w:left w:val="none" w:sz="0" w:space="0" w:color="auto"/>
            <w:bottom w:val="none" w:sz="0" w:space="0" w:color="auto"/>
            <w:right w:val="none" w:sz="0" w:space="0" w:color="auto"/>
          </w:divBdr>
        </w:div>
        <w:div w:id="1291401771">
          <w:marLeft w:val="480"/>
          <w:marRight w:val="0"/>
          <w:marTop w:val="0"/>
          <w:marBottom w:val="0"/>
          <w:divBdr>
            <w:top w:val="none" w:sz="0" w:space="0" w:color="auto"/>
            <w:left w:val="none" w:sz="0" w:space="0" w:color="auto"/>
            <w:bottom w:val="none" w:sz="0" w:space="0" w:color="auto"/>
            <w:right w:val="none" w:sz="0" w:space="0" w:color="auto"/>
          </w:divBdr>
        </w:div>
        <w:div w:id="1358046698">
          <w:marLeft w:val="480"/>
          <w:marRight w:val="0"/>
          <w:marTop w:val="0"/>
          <w:marBottom w:val="0"/>
          <w:divBdr>
            <w:top w:val="none" w:sz="0" w:space="0" w:color="auto"/>
            <w:left w:val="none" w:sz="0" w:space="0" w:color="auto"/>
            <w:bottom w:val="none" w:sz="0" w:space="0" w:color="auto"/>
            <w:right w:val="none" w:sz="0" w:space="0" w:color="auto"/>
          </w:divBdr>
        </w:div>
        <w:div w:id="1472212840">
          <w:marLeft w:val="480"/>
          <w:marRight w:val="0"/>
          <w:marTop w:val="0"/>
          <w:marBottom w:val="0"/>
          <w:divBdr>
            <w:top w:val="none" w:sz="0" w:space="0" w:color="auto"/>
            <w:left w:val="none" w:sz="0" w:space="0" w:color="auto"/>
            <w:bottom w:val="none" w:sz="0" w:space="0" w:color="auto"/>
            <w:right w:val="none" w:sz="0" w:space="0" w:color="auto"/>
          </w:divBdr>
        </w:div>
        <w:div w:id="1520313707">
          <w:marLeft w:val="480"/>
          <w:marRight w:val="0"/>
          <w:marTop w:val="0"/>
          <w:marBottom w:val="0"/>
          <w:divBdr>
            <w:top w:val="none" w:sz="0" w:space="0" w:color="auto"/>
            <w:left w:val="none" w:sz="0" w:space="0" w:color="auto"/>
            <w:bottom w:val="none" w:sz="0" w:space="0" w:color="auto"/>
            <w:right w:val="none" w:sz="0" w:space="0" w:color="auto"/>
          </w:divBdr>
        </w:div>
        <w:div w:id="1646620442">
          <w:marLeft w:val="480"/>
          <w:marRight w:val="0"/>
          <w:marTop w:val="0"/>
          <w:marBottom w:val="0"/>
          <w:divBdr>
            <w:top w:val="none" w:sz="0" w:space="0" w:color="auto"/>
            <w:left w:val="none" w:sz="0" w:space="0" w:color="auto"/>
            <w:bottom w:val="none" w:sz="0" w:space="0" w:color="auto"/>
            <w:right w:val="none" w:sz="0" w:space="0" w:color="auto"/>
          </w:divBdr>
        </w:div>
        <w:div w:id="1757435185">
          <w:marLeft w:val="480"/>
          <w:marRight w:val="0"/>
          <w:marTop w:val="0"/>
          <w:marBottom w:val="0"/>
          <w:divBdr>
            <w:top w:val="none" w:sz="0" w:space="0" w:color="auto"/>
            <w:left w:val="none" w:sz="0" w:space="0" w:color="auto"/>
            <w:bottom w:val="none" w:sz="0" w:space="0" w:color="auto"/>
            <w:right w:val="none" w:sz="0" w:space="0" w:color="auto"/>
          </w:divBdr>
        </w:div>
        <w:div w:id="1925020339">
          <w:marLeft w:val="480"/>
          <w:marRight w:val="0"/>
          <w:marTop w:val="0"/>
          <w:marBottom w:val="0"/>
          <w:divBdr>
            <w:top w:val="none" w:sz="0" w:space="0" w:color="auto"/>
            <w:left w:val="none" w:sz="0" w:space="0" w:color="auto"/>
            <w:bottom w:val="none" w:sz="0" w:space="0" w:color="auto"/>
            <w:right w:val="none" w:sz="0" w:space="0" w:color="auto"/>
          </w:divBdr>
        </w:div>
        <w:div w:id="1940410539">
          <w:marLeft w:val="480"/>
          <w:marRight w:val="0"/>
          <w:marTop w:val="0"/>
          <w:marBottom w:val="0"/>
          <w:divBdr>
            <w:top w:val="none" w:sz="0" w:space="0" w:color="auto"/>
            <w:left w:val="none" w:sz="0" w:space="0" w:color="auto"/>
            <w:bottom w:val="none" w:sz="0" w:space="0" w:color="auto"/>
            <w:right w:val="none" w:sz="0" w:space="0" w:color="auto"/>
          </w:divBdr>
        </w:div>
        <w:div w:id="1998915736">
          <w:marLeft w:val="480"/>
          <w:marRight w:val="0"/>
          <w:marTop w:val="0"/>
          <w:marBottom w:val="0"/>
          <w:divBdr>
            <w:top w:val="none" w:sz="0" w:space="0" w:color="auto"/>
            <w:left w:val="none" w:sz="0" w:space="0" w:color="auto"/>
            <w:bottom w:val="none" w:sz="0" w:space="0" w:color="auto"/>
            <w:right w:val="none" w:sz="0" w:space="0" w:color="auto"/>
          </w:divBdr>
        </w:div>
        <w:div w:id="2124421924">
          <w:marLeft w:val="480"/>
          <w:marRight w:val="0"/>
          <w:marTop w:val="0"/>
          <w:marBottom w:val="0"/>
          <w:divBdr>
            <w:top w:val="none" w:sz="0" w:space="0" w:color="auto"/>
            <w:left w:val="none" w:sz="0" w:space="0" w:color="auto"/>
            <w:bottom w:val="none" w:sz="0" w:space="0" w:color="auto"/>
            <w:right w:val="none" w:sz="0" w:space="0" w:color="auto"/>
          </w:divBdr>
        </w:div>
      </w:divsChild>
    </w:div>
    <w:div w:id="752553477">
      <w:bodyDiv w:val="1"/>
      <w:marLeft w:val="0"/>
      <w:marRight w:val="0"/>
      <w:marTop w:val="0"/>
      <w:marBottom w:val="0"/>
      <w:divBdr>
        <w:top w:val="none" w:sz="0" w:space="0" w:color="auto"/>
        <w:left w:val="none" w:sz="0" w:space="0" w:color="auto"/>
        <w:bottom w:val="none" w:sz="0" w:space="0" w:color="auto"/>
        <w:right w:val="none" w:sz="0" w:space="0" w:color="auto"/>
      </w:divBdr>
    </w:div>
    <w:div w:id="752892447">
      <w:bodyDiv w:val="1"/>
      <w:marLeft w:val="0"/>
      <w:marRight w:val="0"/>
      <w:marTop w:val="0"/>
      <w:marBottom w:val="0"/>
      <w:divBdr>
        <w:top w:val="none" w:sz="0" w:space="0" w:color="auto"/>
        <w:left w:val="none" w:sz="0" w:space="0" w:color="auto"/>
        <w:bottom w:val="none" w:sz="0" w:space="0" w:color="auto"/>
        <w:right w:val="none" w:sz="0" w:space="0" w:color="auto"/>
      </w:divBdr>
    </w:div>
    <w:div w:id="753860697">
      <w:bodyDiv w:val="1"/>
      <w:marLeft w:val="0"/>
      <w:marRight w:val="0"/>
      <w:marTop w:val="0"/>
      <w:marBottom w:val="0"/>
      <w:divBdr>
        <w:top w:val="none" w:sz="0" w:space="0" w:color="auto"/>
        <w:left w:val="none" w:sz="0" w:space="0" w:color="auto"/>
        <w:bottom w:val="none" w:sz="0" w:space="0" w:color="auto"/>
        <w:right w:val="none" w:sz="0" w:space="0" w:color="auto"/>
      </w:divBdr>
    </w:div>
    <w:div w:id="764224715">
      <w:bodyDiv w:val="1"/>
      <w:marLeft w:val="0"/>
      <w:marRight w:val="0"/>
      <w:marTop w:val="0"/>
      <w:marBottom w:val="0"/>
      <w:divBdr>
        <w:top w:val="none" w:sz="0" w:space="0" w:color="auto"/>
        <w:left w:val="none" w:sz="0" w:space="0" w:color="auto"/>
        <w:bottom w:val="none" w:sz="0" w:space="0" w:color="auto"/>
        <w:right w:val="none" w:sz="0" w:space="0" w:color="auto"/>
      </w:divBdr>
    </w:div>
    <w:div w:id="766660315">
      <w:bodyDiv w:val="1"/>
      <w:marLeft w:val="0"/>
      <w:marRight w:val="0"/>
      <w:marTop w:val="0"/>
      <w:marBottom w:val="0"/>
      <w:divBdr>
        <w:top w:val="none" w:sz="0" w:space="0" w:color="auto"/>
        <w:left w:val="none" w:sz="0" w:space="0" w:color="auto"/>
        <w:bottom w:val="none" w:sz="0" w:space="0" w:color="auto"/>
        <w:right w:val="none" w:sz="0" w:space="0" w:color="auto"/>
      </w:divBdr>
    </w:div>
    <w:div w:id="770586251">
      <w:bodyDiv w:val="1"/>
      <w:marLeft w:val="0"/>
      <w:marRight w:val="0"/>
      <w:marTop w:val="0"/>
      <w:marBottom w:val="0"/>
      <w:divBdr>
        <w:top w:val="none" w:sz="0" w:space="0" w:color="auto"/>
        <w:left w:val="none" w:sz="0" w:space="0" w:color="auto"/>
        <w:bottom w:val="none" w:sz="0" w:space="0" w:color="auto"/>
        <w:right w:val="none" w:sz="0" w:space="0" w:color="auto"/>
      </w:divBdr>
    </w:div>
    <w:div w:id="787745364">
      <w:bodyDiv w:val="1"/>
      <w:marLeft w:val="0"/>
      <w:marRight w:val="0"/>
      <w:marTop w:val="0"/>
      <w:marBottom w:val="0"/>
      <w:divBdr>
        <w:top w:val="none" w:sz="0" w:space="0" w:color="auto"/>
        <w:left w:val="none" w:sz="0" w:space="0" w:color="auto"/>
        <w:bottom w:val="none" w:sz="0" w:space="0" w:color="auto"/>
        <w:right w:val="none" w:sz="0" w:space="0" w:color="auto"/>
      </w:divBdr>
    </w:div>
    <w:div w:id="789279466">
      <w:bodyDiv w:val="1"/>
      <w:marLeft w:val="0"/>
      <w:marRight w:val="0"/>
      <w:marTop w:val="0"/>
      <w:marBottom w:val="0"/>
      <w:divBdr>
        <w:top w:val="none" w:sz="0" w:space="0" w:color="auto"/>
        <w:left w:val="none" w:sz="0" w:space="0" w:color="auto"/>
        <w:bottom w:val="none" w:sz="0" w:space="0" w:color="auto"/>
        <w:right w:val="none" w:sz="0" w:space="0" w:color="auto"/>
      </w:divBdr>
    </w:div>
    <w:div w:id="794131325">
      <w:bodyDiv w:val="1"/>
      <w:marLeft w:val="0"/>
      <w:marRight w:val="0"/>
      <w:marTop w:val="0"/>
      <w:marBottom w:val="0"/>
      <w:divBdr>
        <w:top w:val="none" w:sz="0" w:space="0" w:color="auto"/>
        <w:left w:val="none" w:sz="0" w:space="0" w:color="auto"/>
        <w:bottom w:val="none" w:sz="0" w:space="0" w:color="auto"/>
        <w:right w:val="none" w:sz="0" w:space="0" w:color="auto"/>
      </w:divBdr>
    </w:div>
    <w:div w:id="805052895">
      <w:bodyDiv w:val="1"/>
      <w:marLeft w:val="0"/>
      <w:marRight w:val="0"/>
      <w:marTop w:val="0"/>
      <w:marBottom w:val="0"/>
      <w:divBdr>
        <w:top w:val="none" w:sz="0" w:space="0" w:color="auto"/>
        <w:left w:val="none" w:sz="0" w:space="0" w:color="auto"/>
        <w:bottom w:val="none" w:sz="0" w:space="0" w:color="auto"/>
        <w:right w:val="none" w:sz="0" w:space="0" w:color="auto"/>
      </w:divBdr>
    </w:div>
    <w:div w:id="806701111">
      <w:bodyDiv w:val="1"/>
      <w:marLeft w:val="0"/>
      <w:marRight w:val="0"/>
      <w:marTop w:val="0"/>
      <w:marBottom w:val="0"/>
      <w:divBdr>
        <w:top w:val="none" w:sz="0" w:space="0" w:color="auto"/>
        <w:left w:val="none" w:sz="0" w:space="0" w:color="auto"/>
        <w:bottom w:val="none" w:sz="0" w:space="0" w:color="auto"/>
        <w:right w:val="none" w:sz="0" w:space="0" w:color="auto"/>
      </w:divBdr>
    </w:div>
    <w:div w:id="808978307">
      <w:bodyDiv w:val="1"/>
      <w:marLeft w:val="0"/>
      <w:marRight w:val="0"/>
      <w:marTop w:val="0"/>
      <w:marBottom w:val="0"/>
      <w:divBdr>
        <w:top w:val="none" w:sz="0" w:space="0" w:color="auto"/>
        <w:left w:val="none" w:sz="0" w:space="0" w:color="auto"/>
        <w:bottom w:val="none" w:sz="0" w:space="0" w:color="auto"/>
        <w:right w:val="none" w:sz="0" w:space="0" w:color="auto"/>
      </w:divBdr>
    </w:div>
    <w:div w:id="821579384">
      <w:bodyDiv w:val="1"/>
      <w:marLeft w:val="0"/>
      <w:marRight w:val="0"/>
      <w:marTop w:val="0"/>
      <w:marBottom w:val="0"/>
      <w:divBdr>
        <w:top w:val="none" w:sz="0" w:space="0" w:color="auto"/>
        <w:left w:val="none" w:sz="0" w:space="0" w:color="auto"/>
        <w:bottom w:val="none" w:sz="0" w:space="0" w:color="auto"/>
        <w:right w:val="none" w:sz="0" w:space="0" w:color="auto"/>
      </w:divBdr>
    </w:div>
    <w:div w:id="828180165">
      <w:bodyDiv w:val="1"/>
      <w:marLeft w:val="0"/>
      <w:marRight w:val="0"/>
      <w:marTop w:val="0"/>
      <w:marBottom w:val="0"/>
      <w:divBdr>
        <w:top w:val="none" w:sz="0" w:space="0" w:color="auto"/>
        <w:left w:val="none" w:sz="0" w:space="0" w:color="auto"/>
        <w:bottom w:val="none" w:sz="0" w:space="0" w:color="auto"/>
        <w:right w:val="none" w:sz="0" w:space="0" w:color="auto"/>
      </w:divBdr>
    </w:div>
    <w:div w:id="834150797">
      <w:bodyDiv w:val="1"/>
      <w:marLeft w:val="0"/>
      <w:marRight w:val="0"/>
      <w:marTop w:val="0"/>
      <w:marBottom w:val="0"/>
      <w:divBdr>
        <w:top w:val="none" w:sz="0" w:space="0" w:color="auto"/>
        <w:left w:val="none" w:sz="0" w:space="0" w:color="auto"/>
        <w:bottom w:val="none" w:sz="0" w:space="0" w:color="auto"/>
        <w:right w:val="none" w:sz="0" w:space="0" w:color="auto"/>
      </w:divBdr>
    </w:div>
    <w:div w:id="834805097">
      <w:bodyDiv w:val="1"/>
      <w:marLeft w:val="0"/>
      <w:marRight w:val="0"/>
      <w:marTop w:val="0"/>
      <w:marBottom w:val="0"/>
      <w:divBdr>
        <w:top w:val="none" w:sz="0" w:space="0" w:color="auto"/>
        <w:left w:val="none" w:sz="0" w:space="0" w:color="auto"/>
        <w:bottom w:val="none" w:sz="0" w:space="0" w:color="auto"/>
        <w:right w:val="none" w:sz="0" w:space="0" w:color="auto"/>
      </w:divBdr>
      <w:divsChild>
        <w:div w:id="75983159">
          <w:marLeft w:val="480"/>
          <w:marRight w:val="0"/>
          <w:marTop w:val="0"/>
          <w:marBottom w:val="0"/>
          <w:divBdr>
            <w:top w:val="none" w:sz="0" w:space="0" w:color="auto"/>
            <w:left w:val="none" w:sz="0" w:space="0" w:color="auto"/>
            <w:bottom w:val="none" w:sz="0" w:space="0" w:color="auto"/>
            <w:right w:val="none" w:sz="0" w:space="0" w:color="auto"/>
          </w:divBdr>
        </w:div>
        <w:div w:id="122771981">
          <w:marLeft w:val="480"/>
          <w:marRight w:val="0"/>
          <w:marTop w:val="0"/>
          <w:marBottom w:val="0"/>
          <w:divBdr>
            <w:top w:val="none" w:sz="0" w:space="0" w:color="auto"/>
            <w:left w:val="none" w:sz="0" w:space="0" w:color="auto"/>
            <w:bottom w:val="none" w:sz="0" w:space="0" w:color="auto"/>
            <w:right w:val="none" w:sz="0" w:space="0" w:color="auto"/>
          </w:divBdr>
        </w:div>
        <w:div w:id="408814343">
          <w:marLeft w:val="480"/>
          <w:marRight w:val="0"/>
          <w:marTop w:val="0"/>
          <w:marBottom w:val="0"/>
          <w:divBdr>
            <w:top w:val="none" w:sz="0" w:space="0" w:color="auto"/>
            <w:left w:val="none" w:sz="0" w:space="0" w:color="auto"/>
            <w:bottom w:val="none" w:sz="0" w:space="0" w:color="auto"/>
            <w:right w:val="none" w:sz="0" w:space="0" w:color="auto"/>
          </w:divBdr>
        </w:div>
        <w:div w:id="444429218">
          <w:marLeft w:val="480"/>
          <w:marRight w:val="0"/>
          <w:marTop w:val="0"/>
          <w:marBottom w:val="0"/>
          <w:divBdr>
            <w:top w:val="none" w:sz="0" w:space="0" w:color="auto"/>
            <w:left w:val="none" w:sz="0" w:space="0" w:color="auto"/>
            <w:bottom w:val="none" w:sz="0" w:space="0" w:color="auto"/>
            <w:right w:val="none" w:sz="0" w:space="0" w:color="auto"/>
          </w:divBdr>
        </w:div>
        <w:div w:id="651830217">
          <w:marLeft w:val="480"/>
          <w:marRight w:val="0"/>
          <w:marTop w:val="0"/>
          <w:marBottom w:val="0"/>
          <w:divBdr>
            <w:top w:val="none" w:sz="0" w:space="0" w:color="auto"/>
            <w:left w:val="none" w:sz="0" w:space="0" w:color="auto"/>
            <w:bottom w:val="none" w:sz="0" w:space="0" w:color="auto"/>
            <w:right w:val="none" w:sz="0" w:space="0" w:color="auto"/>
          </w:divBdr>
        </w:div>
        <w:div w:id="749930047">
          <w:marLeft w:val="480"/>
          <w:marRight w:val="0"/>
          <w:marTop w:val="0"/>
          <w:marBottom w:val="0"/>
          <w:divBdr>
            <w:top w:val="none" w:sz="0" w:space="0" w:color="auto"/>
            <w:left w:val="none" w:sz="0" w:space="0" w:color="auto"/>
            <w:bottom w:val="none" w:sz="0" w:space="0" w:color="auto"/>
            <w:right w:val="none" w:sz="0" w:space="0" w:color="auto"/>
          </w:divBdr>
        </w:div>
        <w:div w:id="893349882">
          <w:marLeft w:val="480"/>
          <w:marRight w:val="0"/>
          <w:marTop w:val="0"/>
          <w:marBottom w:val="0"/>
          <w:divBdr>
            <w:top w:val="none" w:sz="0" w:space="0" w:color="auto"/>
            <w:left w:val="none" w:sz="0" w:space="0" w:color="auto"/>
            <w:bottom w:val="none" w:sz="0" w:space="0" w:color="auto"/>
            <w:right w:val="none" w:sz="0" w:space="0" w:color="auto"/>
          </w:divBdr>
        </w:div>
        <w:div w:id="922252598">
          <w:marLeft w:val="480"/>
          <w:marRight w:val="0"/>
          <w:marTop w:val="0"/>
          <w:marBottom w:val="0"/>
          <w:divBdr>
            <w:top w:val="none" w:sz="0" w:space="0" w:color="auto"/>
            <w:left w:val="none" w:sz="0" w:space="0" w:color="auto"/>
            <w:bottom w:val="none" w:sz="0" w:space="0" w:color="auto"/>
            <w:right w:val="none" w:sz="0" w:space="0" w:color="auto"/>
          </w:divBdr>
        </w:div>
        <w:div w:id="1019696568">
          <w:marLeft w:val="480"/>
          <w:marRight w:val="0"/>
          <w:marTop w:val="0"/>
          <w:marBottom w:val="0"/>
          <w:divBdr>
            <w:top w:val="none" w:sz="0" w:space="0" w:color="auto"/>
            <w:left w:val="none" w:sz="0" w:space="0" w:color="auto"/>
            <w:bottom w:val="none" w:sz="0" w:space="0" w:color="auto"/>
            <w:right w:val="none" w:sz="0" w:space="0" w:color="auto"/>
          </w:divBdr>
        </w:div>
        <w:div w:id="1029721333">
          <w:marLeft w:val="480"/>
          <w:marRight w:val="0"/>
          <w:marTop w:val="0"/>
          <w:marBottom w:val="0"/>
          <w:divBdr>
            <w:top w:val="none" w:sz="0" w:space="0" w:color="auto"/>
            <w:left w:val="none" w:sz="0" w:space="0" w:color="auto"/>
            <w:bottom w:val="none" w:sz="0" w:space="0" w:color="auto"/>
            <w:right w:val="none" w:sz="0" w:space="0" w:color="auto"/>
          </w:divBdr>
        </w:div>
        <w:div w:id="1082095836">
          <w:marLeft w:val="480"/>
          <w:marRight w:val="0"/>
          <w:marTop w:val="0"/>
          <w:marBottom w:val="0"/>
          <w:divBdr>
            <w:top w:val="none" w:sz="0" w:space="0" w:color="auto"/>
            <w:left w:val="none" w:sz="0" w:space="0" w:color="auto"/>
            <w:bottom w:val="none" w:sz="0" w:space="0" w:color="auto"/>
            <w:right w:val="none" w:sz="0" w:space="0" w:color="auto"/>
          </w:divBdr>
        </w:div>
        <w:div w:id="1225144193">
          <w:marLeft w:val="480"/>
          <w:marRight w:val="0"/>
          <w:marTop w:val="0"/>
          <w:marBottom w:val="0"/>
          <w:divBdr>
            <w:top w:val="none" w:sz="0" w:space="0" w:color="auto"/>
            <w:left w:val="none" w:sz="0" w:space="0" w:color="auto"/>
            <w:bottom w:val="none" w:sz="0" w:space="0" w:color="auto"/>
            <w:right w:val="none" w:sz="0" w:space="0" w:color="auto"/>
          </w:divBdr>
        </w:div>
        <w:div w:id="1326009862">
          <w:marLeft w:val="480"/>
          <w:marRight w:val="0"/>
          <w:marTop w:val="0"/>
          <w:marBottom w:val="0"/>
          <w:divBdr>
            <w:top w:val="none" w:sz="0" w:space="0" w:color="auto"/>
            <w:left w:val="none" w:sz="0" w:space="0" w:color="auto"/>
            <w:bottom w:val="none" w:sz="0" w:space="0" w:color="auto"/>
            <w:right w:val="none" w:sz="0" w:space="0" w:color="auto"/>
          </w:divBdr>
        </w:div>
        <w:div w:id="1445467212">
          <w:marLeft w:val="480"/>
          <w:marRight w:val="0"/>
          <w:marTop w:val="0"/>
          <w:marBottom w:val="0"/>
          <w:divBdr>
            <w:top w:val="none" w:sz="0" w:space="0" w:color="auto"/>
            <w:left w:val="none" w:sz="0" w:space="0" w:color="auto"/>
            <w:bottom w:val="none" w:sz="0" w:space="0" w:color="auto"/>
            <w:right w:val="none" w:sz="0" w:space="0" w:color="auto"/>
          </w:divBdr>
        </w:div>
        <w:div w:id="1449929872">
          <w:marLeft w:val="480"/>
          <w:marRight w:val="0"/>
          <w:marTop w:val="0"/>
          <w:marBottom w:val="0"/>
          <w:divBdr>
            <w:top w:val="none" w:sz="0" w:space="0" w:color="auto"/>
            <w:left w:val="none" w:sz="0" w:space="0" w:color="auto"/>
            <w:bottom w:val="none" w:sz="0" w:space="0" w:color="auto"/>
            <w:right w:val="none" w:sz="0" w:space="0" w:color="auto"/>
          </w:divBdr>
        </w:div>
        <w:div w:id="1518469145">
          <w:marLeft w:val="480"/>
          <w:marRight w:val="0"/>
          <w:marTop w:val="0"/>
          <w:marBottom w:val="0"/>
          <w:divBdr>
            <w:top w:val="none" w:sz="0" w:space="0" w:color="auto"/>
            <w:left w:val="none" w:sz="0" w:space="0" w:color="auto"/>
            <w:bottom w:val="none" w:sz="0" w:space="0" w:color="auto"/>
            <w:right w:val="none" w:sz="0" w:space="0" w:color="auto"/>
          </w:divBdr>
        </w:div>
        <w:div w:id="1581259141">
          <w:marLeft w:val="480"/>
          <w:marRight w:val="0"/>
          <w:marTop w:val="0"/>
          <w:marBottom w:val="0"/>
          <w:divBdr>
            <w:top w:val="none" w:sz="0" w:space="0" w:color="auto"/>
            <w:left w:val="none" w:sz="0" w:space="0" w:color="auto"/>
            <w:bottom w:val="none" w:sz="0" w:space="0" w:color="auto"/>
            <w:right w:val="none" w:sz="0" w:space="0" w:color="auto"/>
          </w:divBdr>
        </w:div>
        <w:div w:id="1636332368">
          <w:marLeft w:val="480"/>
          <w:marRight w:val="0"/>
          <w:marTop w:val="0"/>
          <w:marBottom w:val="0"/>
          <w:divBdr>
            <w:top w:val="none" w:sz="0" w:space="0" w:color="auto"/>
            <w:left w:val="none" w:sz="0" w:space="0" w:color="auto"/>
            <w:bottom w:val="none" w:sz="0" w:space="0" w:color="auto"/>
            <w:right w:val="none" w:sz="0" w:space="0" w:color="auto"/>
          </w:divBdr>
        </w:div>
        <w:div w:id="1713653973">
          <w:marLeft w:val="480"/>
          <w:marRight w:val="0"/>
          <w:marTop w:val="0"/>
          <w:marBottom w:val="0"/>
          <w:divBdr>
            <w:top w:val="none" w:sz="0" w:space="0" w:color="auto"/>
            <w:left w:val="none" w:sz="0" w:space="0" w:color="auto"/>
            <w:bottom w:val="none" w:sz="0" w:space="0" w:color="auto"/>
            <w:right w:val="none" w:sz="0" w:space="0" w:color="auto"/>
          </w:divBdr>
        </w:div>
        <w:div w:id="1821342547">
          <w:marLeft w:val="480"/>
          <w:marRight w:val="0"/>
          <w:marTop w:val="0"/>
          <w:marBottom w:val="0"/>
          <w:divBdr>
            <w:top w:val="none" w:sz="0" w:space="0" w:color="auto"/>
            <w:left w:val="none" w:sz="0" w:space="0" w:color="auto"/>
            <w:bottom w:val="none" w:sz="0" w:space="0" w:color="auto"/>
            <w:right w:val="none" w:sz="0" w:space="0" w:color="auto"/>
          </w:divBdr>
        </w:div>
        <w:div w:id="2098482921">
          <w:marLeft w:val="480"/>
          <w:marRight w:val="0"/>
          <w:marTop w:val="0"/>
          <w:marBottom w:val="0"/>
          <w:divBdr>
            <w:top w:val="none" w:sz="0" w:space="0" w:color="auto"/>
            <w:left w:val="none" w:sz="0" w:space="0" w:color="auto"/>
            <w:bottom w:val="none" w:sz="0" w:space="0" w:color="auto"/>
            <w:right w:val="none" w:sz="0" w:space="0" w:color="auto"/>
          </w:divBdr>
        </w:div>
      </w:divsChild>
    </w:div>
    <w:div w:id="836573678">
      <w:bodyDiv w:val="1"/>
      <w:marLeft w:val="0"/>
      <w:marRight w:val="0"/>
      <w:marTop w:val="0"/>
      <w:marBottom w:val="0"/>
      <w:divBdr>
        <w:top w:val="none" w:sz="0" w:space="0" w:color="auto"/>
        <w:left w:val="none" w:sz="0" w:space="0" w:color="auto"/>
        <w:bottom w:val="none" w:sz="0" w:space="0" w:color="auto"/>
        <w:right w:val="none" w:sz="0" w:space="0" w:color="auto"/>
      </w:divBdr>
    </w:div>
    <w:div w:id="842282293">
      <w:bodyDiv w:val="1"/>
      <w:marLeft w:val="0"/>
      <w:marRight w:val="0"/>
      <w:marTop w:val="0"/>
      <w:marBottom w:val="0"/>
      <w:divBdr>
        <w:top w:val="none" w:sz="0" w:space="0" w:color="auto"/>
        <w:left w:val="none" w:sz="0" w:space="0" w:color="auto"/>
        <w:bottom w:val="none" w:sz="0" w:space="0" w:color="auto"/>
        <w:right w:val="none" w:sz="0" w:space="0" w:color="auto"/>
      </w:divBdr>
    </w:div>
    <w:div w:id="850754110">
      <w:bodyDiv w:val="1"/>
      <w:marLeft w:val="0"/>
      <w:marRight w:val="0"/>
      <w:marTop w:val="0"/>
      <w:marBottom w:val="0"/>
      <w:divBdr>
        <w:top w:val="none" w:sz="0" w:space="0" w:color="auto"/>
        <w:left w:val="none" w:sz="0" w:space="0" w:color="auto"/>
        <w:bottom w:val="none" w:sz="0" w:space="0" w:color="auto"/>
        <w:right w:val="none" w:sz="0" w:space="0" w:color="auto"/>
      </w:divBdr>
      <w:divsChild>
        <w:div w:id="18942571">
          <w:marLeft w:val="480"/>
          <w:marRight w:val="0"/>
          <w:marTop w:val="0"/>
          <w:marBottom w:val="0"/>
          <w:divBdr>
            <w:top w:val="none" w:sz="0" w:space="0" w:color="auto"/>
            <w:left w:val="none" w:sz="0" w:space="0" w:color="auto"/>
            <w:bottom w:val="none" w:sz="0" w:space="0" w:color="auto"/>
            <w:right w:val="none" w:sz="0" w:space="0" w:color="auto"/>
          </w:divBdr>
        </w:div>
        <w:div w:id="240871753">
          <w:marLeft w:val="480"/>
          <w:marRight w:val="0"/>
          <w:marTop w:val="0"/>
          <w:marBottom w:val="0"/>
          <w:divBdr>
            <w:top w:val="none" w:sz="0" w:space="0" w:color="auto"/>
            <w:left w:val="none" w:sz="0" w:space="0" w:color="auto"/>
            <w:bottom w:val="none" w:sz="0" w:space="0" w:color="auto"/>
            <w:right w:val="none" w:sz="0" w:space="0" w:color="auto"/>
          </w:divBdr>
        </w:div>
        <w:div w:id="241794155">
          <w:marLeft w:val="480"/>
          <w:marRight w:val="0"/>
          <w:marTop w:val="0"/>
          <w:marBottom w:val="0"/>
          <w:divBdr>
            <w:top w:val="none" w:sz="0" w:space="0" w:color="auto"/>
            <w:left w:val="none" w:sz="0" w:space="0" w:color="auto"/>
            <w:bottom w:val="none" w:sz="0" w:space="0" w:color="auto"/>
            <w:right w:val="none" w:sz="0" w:space="0" w:color="auto"/>
          </w:divBdr>
        </w:div>
        <w:div w:id="315453589">
          <w:marLeft w:val="480"/>
          <w:marRight w:val="0"/>
          <w:marTop w:val="0"/>
          <w:marBottom w:val="0"/>
          <w:divBdr>
            <w:top w:val="none" w:sz="0" w:space="0" w:color="auto"/>
            <w:left w:val="none" w:sz="0" w:space="0" w:color="auto"/>
            <w:bottom w:val="none" w:sz="0" w:space="0" w:color="auto"/>
            <w:right w:val="none" w:sz="0" w:space="0" w:color="auto"/>
          </w:divBdr>
        </w:div>
        <w:div w:id="475142945">
          <w:marLeft w:val="480"/>
          <w:marRight w:val="0"/>
          <w:marTop w:val="0"/>
          <w:marBottom w:val="0"/>
          <w:divBdr>
            <w:top w:val="none" w:sz="0" w:space="0" w:color="auto"/>
            <w:left w:val="none" w:sz="0" w:space="0" w:color="auto"/>
            <w:bottom w:val="none" w:sz="0" w:space="0" w:color="auto"/>
            <w:right w:val="none" w:sz="0" w:space="0" w:color="auto"/>
          </w:divBdr>
        </w:div>
        <w:div w:id="528372006">
          <w:marLeft w:val="480"/>
          <w:marRight w:val="0"/>
          <w:marTop w:val="0"/>
          <w:marBottom w:val="0"/>
          <w:divBdr>
            <w:top w:val="none" w:sz="0" w:space="0" w:color="auto"/>
            <w:left w:val="none" w:sz="0" w:space="0" w:color="auto"/>
            <w:bottom w:val="none" w:sz="0" w:space="0" w:color="auto"/>
            <w:right w:val="none" w:sz="0" w:space="0" w:color="auto"/>
          </w:divBdr>
        </w:div>
        <w:div w:id="561059246">
          <w:marLeft w:val="480"/>
          <w:marRight w:val="0"/>
          <w:marTop w:val="0"/>
          <w:marBottom w:val="0"/>
          <w:divBdr>
            <w:top w:val="none" w:sz="0" w:space="0" w:color="auto"/>
            <w:left w:val="none" w:sz="0" w:space="0" w:color="auto"/>
            <w:bottom w:val="none" w:sz="0" w:space="0" w:color="auto"/>
            <w:right w:val="none" w:sz="0" w:space="0" w:color="auto"/>
          </w:divBdr>
        </w:div>
        <w:div w:id="809859306">
          <w:marLeft w:val="480"/>
          <w:marRight w:val="0"/>
          <w:marTop w:val="0"/>
          <w:marBottom w:val="0"/>
          <w:divBdr>
            <w:top w:val="none" w:sz="0" w:space="0" w:color="auto"/>
            <w:left w:val="none" w:sz="0" w:space="0" w:color="auto"/>
            <w:bottom w:val="none" w:sz="0" w:space="0" w:color="auto"/>
            <w:right w:val="none" w:sz="0" w:space="0" w:color="auto"/>
          </w:divBdr>
        </w:div>
        <w:div w:id="835074893">
          <w:marLeft w:val="480"/>
          <w:marRight w:val="0"/>
          <w:marTop w:val="0"/>
          <w:marBottom w:val="0"/>
          <w:divBdr>
            <w:top w:val="none" w:sz="0" w:space="0" w:color="auto"/>
            <w:left w:val="none" w:sz="0" w:space="0" w:color="auto"/>
            <w:bottom w:val="none" w:sz="0" w:space="0" w:color="auto"/>
            <w:right w:val="none" w:sz="0" w:space="0" w:color="auto"/>
          </w:divBdr>
        </w:div>
        <w:div w:id="951593934">
          <w:marLeft w:val="480"/>
          <w:marRight w:val="0"/>
          <w:marTop w:val="0"/>
          <w:marBottom w:val="0"/>
          <w:divBdr>
            <w:top w:val="none" w:sz="0" w:space="0" w:color="auto"/>
            <w:left w:val="none" w:sz="0" w:space="0" w:color="auto"/>
            <w:bottom w:val="none" w:sz="0" w:space="0" w:color="auto"/>
            <w:right w:val="none" w:sz="0" w:space="0" w:color="auto"/>
          </w:divBdr>
        </w:div>
        <w:div w:id="960965068">
          <w:marLeft w:val="480"/>
          <w:marRight w:val="0"/>
          <w:marTop w:val="0"/>
          <w:marBottom w:val="0"/>
          <w:divBdr>
            <w:top w:val="none" w:sz="0" w:space="0" w:color="auto"/>
            <w:left w:val="none" w:sz="0" w:space="0" w:color="auto"/>
            <w:bottom w:val="none" w:sz="0" w:space="0" w:color="auto"/>
            <w:right w:val="none" w:sz="0" w:space="0" w:color="auto"/>
          </w:divBdr>
        </w:div>
        <w:div w:id="1031875947">
          <w:marLeft w:val="480"/>
          <w:marRight w:val="0"/>
          <w:marTop w:val="0"/>
          <w:marBottom w:val="0"/>
          <w:divBdr>
            <w:top w:val="none" w:sz="0" w:space="0" w:color="auto"/>
            <w:left w:val="none" w:sz="0" w:space="0" w:color="auto"/>
            <w:bottom w:val="none" w:sz="0" w:space="0" w:color="auto"/>
            <w:right w:val="none" w:sz="0" w:space="0" w:color="auto"/>
          </w:divBdr>
        </w:div>
        <w:div w:id="1068264713">
          <w:marLeft w:val="480"/>
          <w:marRight w:val="0"/>
          <w:marTop w:val="0"/>
          <w:marBottom w:val="0"/>
          <w:divBdr>
            <w:top w:val="none" w:sz="0" w:space="0" w:color="auto"/>
            <w:left w:val="none" w:sz="0" w:space="0" w:color="auto"/>
            <w:bottom w:val="none" w:sz="0" w:space="0" w:color="auto"/>
            <w:right w:val="none" w:sz="0" w:space="0" w:color="auto"/>
          </w:divBdr>
        </w:div>
        <w:div w:id="1292054873">
          <w:marLeft w:val="480"/>
          <w:marRight w:val="0"/>
          <w:marTop w:val="0"/>
          <w:marBottom w:val="0"/>
          <w:divBdr>
            <w:top w:val="none" w:sz="0" w:space="0" w:color="auto"/>
            <w:left w:val="none" w:sz="0" w:space="0" w:color="auto"/>
            <w:bottom w:val="none" w:sz="0" w:space="0" w:color="auto"/>
            <w:right w:val="none" w:sz="0" w:space="0" w:color="auto"/>
          </w:divBdr>
        </w:div>
        <w:div w:id="1341548549">
          <w:marLeft w:val="480"/>
          <w:marRight w:val="0"/>
          <w:marTop w:val="0"/>
          <w:marBottom w:val="0"/>
          <w:divBdr>
            <w:top w:val="none" w:sz="0" w:space="0" w:color="auto"/>
            <w:left w:val="none" w:sz="0" w:space="0" w:color="auto"/>
            <w:bottom w:val="none" w:sz="0" w:space="0" w:color="auto"/>
            <w:right w:val="none" w:sz="0" w:space="0" w:color="auto"/>
          </w:divBdr>
        </w:div>
        <w:div w:id="1373535798">
          <w:marLeft w:val="480"/>
          <w:marRight w:val="0"/>
          <w:marTop w:val="0"/>
          <w:marBottom w:val="0"/>
          <w:divBdr>
            <w:top w:val="none" w:sz="0" w:space="0" w:color="auto"/>
            <w:left w:val="none" w:sz="0" w:space="0" w:color="auto"/>
            <w:bottom w:val="none" w:sz="0" w:space="0" w:color="auto"/>
            <w:right w:val="none" w:sz="0" w:space="0" w:color="auto"/>
          </w:divBdr>
        </w:div>
        <w:div w:id="1457681278">
          <w:marLeft w:val="480"/>
          <w:marRight w:val="0"/>
          <w:marTop w:val="0"/>
          <w:marBottom w:val="0"/>
          <w:divBdr>
            <w:top w:val="none" w:sz="0" w:space="0" w:color="auto"/>
            <w:left w:val="none" w:sz="0" w:space="0" w:color="auto"/>
            <w:bottom w:val="none" w:sz="0" w:space="0" w:color="auto"/>
            <w:right w:val="none" w:sz="0" w:space="0" w:color="auto"/>
          </w:divBdr>
        </w:div>
        <w:div w:id="1476146544">
          <w:marLeft w:val="480"/>
          <w:marRight w:val="0"/>
          <w:marTop w:val="0"/>
          <w:marBottom w:val="0"/>
          <w:divBdr>
            <w:top w:val="none" w:sz="0" w:space="0" w:color="auto"/>
            <w:left w:val="none" w:sz="0" w:space="0" w:color="auto"/>
            <w:bottom w:val="none" w:sz="0" w:space="0" w:color="auto"/>
            <w:right w:val="none" w:sz="0" w:space="0" w:color="auto"/>
          </w:divBdr>
        </w:div>
        <w:div w:id="1607420242">
          <w:marLeft w:val="480"/>
          <w:marRight w:val="0"/>
          <w:marTop w:val="0"/>
          <w:marBottom w:val="0"/>
          <w:divBdr>
            <w:top w:val="none" w:sz="0" w:space="0" w:color="auto"/>
            <w:left w:val="none" w:sz="0" w:space="0" w:color="auto"/>
            <w:bottom w:val="none" w:sz="0" w:space="0" w:color="auto"/>
            <w:right w:val="none" w:sz="0" w:space="0" w:color="auto"/>
          </w:divBdr>
        </w:div>
        <w:div w:id="1613904948">
          <w:marLeft w:val="480"/>
          <w:marRight w:val="0"/>
          <w:marTop w:val="0"/>
          <w:marBottom w:val="0"/>
          <w:divBdr>
            <w:top w:val="none" w:sz="0" w:space="0" w:color="auto"/>
            <w:left w:val="none" w:sz="0" w:space="0" w:color="auto"/>
            <w:bottom w:val="none" w:sz="0" w:space="0" w:color="auto"/>
            <w:right w:val="none" w:sz="0" w:space="0" w:color="auto"/>
          </w:divBdr>
        </w:div>
        <w:div w:id="1676421155">
          <w:marLeft w:val="480"/>
          <w:marRight w:val="0"/>
          <w:marTop w:val="0"/>
          <w:marBottom w:val="0"/>
          <w:divBdr>
            <w:top w:val="none" w:sz="0" w:space="0" w:color="auto"/>
            <w:left w:val="none" w:sz="0" w:space="0" w:color="auto"/>
            <w:bottom w:val="none" w:sz="0" w:space="0" w:color="auto"/>
            <w:right w:val="none" w:sz="0" w:space="0" w:color="auto"/>
          </w:divBdr>
        </w:div>
        <w:div w:id="1722905206">
          <w:marLeft w:val="480"/>
          <w:marRight w:val="0"/>
          <w:marTop w:val="0"/>
          <w:marBottom w:val="0"/>
          <w:divBdr>
            <w:top w:val="none" w:sz="0" w:space="0" w:color="auto"/>
            <w:left w:val="none" w:sz="0" w:space="0" w:color="auto"/>
            <w:bottom w:val="none" w:sz="0" w:space="0" w:color="auto"/>
            <w:right w:val="none" w:sz="0" w:space="0" w:color="auto"/>
          </w:divBdr>
        </w:div>
        <w:div w:id="1745561878">
          <w:marLeft w:val="480"/>
          <w:marRight w:val="0"/>
          <w:marTop w:val="0"/>
          <w:marBottom w:val="0"/>
          <w:divBdr>
            <w:top w:val="none" w:sz="0" w:space="0" w:color="auto"/>
            <w:left w:val="none" w:sz="0" w:space="0" w:color="auto"/>
            <w:bottom w:val="none" w:sz="0" w:space="0" w:color="auto"/>
            <w:right w:val="none" w:sz="0" w:space="0" w:color="auto"/>
          </w:divBdr>
        </w:div>
        <w:div w:id="1845316216">
          <w:marLeft w:val="480"/>
          <w:marRight w:val="0"/>
          <w:marTop w:val="0"/>
          <w:marBottom w:val="0"/>
          <w:divBdr>
            <w:top w:val="none" w:sz="0" w:space="0" w:color="auto"/>
            <w:left w:val="none" w:sz="0" w:space="0" w:color="auto"/>
            <w:bottom w:val="none" w:sz="0" w:space="0" w:color="auto"/>
            <w:right w:val="none" w:sz="0" w:space="0" w:color="auto"/>
          </w:divBdr>
        </w:div>
        <w:div w:id="1921403531">
          <w:marLeft w:val="480"/>
          <w:marRight w:val="0"/>
          <w:marTop w:val="0"/>
          <w:marBottom w:val="0"/>
          <w:divBdr>
            <w:top w:val="none" w:sz="0" w:space="0" w:color="auto"/>
            <w:left w:val="none" w:sz="0" w:space="0" w:color="auto"/>
            <w:bottom w:val="none" w:sz="0" w:space="0" w:color="auto"/>
            <w:right w:val="none" w:sz="0" w:space="0" w:color="auto"/>
          </w:divBdr>
        </w:div>
      </w:divsChild>
    </w:div>
    <w:div w:id="851335898">
      <w:bodyDiv w:val="1"/>
      <w:marLeft w:val="0"/>
      <w:marRight w:val="0"/>
      <w:marTop w:val="0"/>
      <w:marBottom w:val="0"/>
      <w:divBdr>
        <w:top w:val="none" w:sz="0" w:space="0" w:color="auto"/>
        <w:left w:val="none" w:sz="0" w:space="0" w:color="auto"/>
        <w:bottom w:val="none" w:sz="0" w:space="0" w:color="auto"/>
        <w:right w:val="none" w:sz="0" w:space="0" w:color="auto"/>
      </w:divBdr>
      <w:divsChild>
        <w:div w:id="151601746">
          <w:marLeft w:val="480"/>
          <w:marRight w:val="0"/>
          <w:marTop w:val="0"/>
          <w:marBottom w:val="0"/>
          <w:divBdr>
            <w:top w:val="none" w:sz="0" w:space="0" w:color="auto"/>
            <w:left w:val="none" w:sz="0" w:space="0" w:color="auto"/>
            <w:bottom w:val="none" w:sz="0" w:space="0" w:color="auto"/>
            <w:right w:val="none" w:sz="0" w:space="0" w:color="auto"/>
          </w:divBdr>
        </w:div>
        <w:div w:id="266430139">
          <w:marLeft w:val="480"/>
          <w:marRight w:val="0"/>
          <w:marTop w:val="0"/>
          <w:marBottom w:val="0"/>
          <w:divBdr>
            <w:top w:val="none" w:sz="0" w:space="0" w:color="auto"/>
            <w:left w:val="none" w:sz="0" w:space="0" w:color="auto"/>
            <w:bottom w:val="none" w:sz="0" w:space="0" w:color="auto"/>
            <w:right w:val="none" w:sz="0" w:space="0" w:color="auto"/>
          </w:divBdr>
        </w:div>
        <w:div w:id="370497648">
          <w:marLeft w:val="480"/>
          <w:marRight w:val="0"/>
          <w:marTop w:val="0"/>
          <w:marBottom w:val="0"/>
          <w:divBdr>
            <w:top w:val="none" w:sz="0" w:space="0" w:color="auto"/>
            <w:left w:val="none" w:sz="0" w:space="0" w:color="auto"/>
            <w:bottom w:val="none" w:sz="0" w:space="0" w:color="auto"/>
            <w:right w:val="none" w:sz="0" w:space="0" w:color="auto"/>
          </w:divBdr>
        </w:div>
        <w:div w:id="396779754">
          <w:marLeft w:val="480"/>
          <w:marRight w:val="0"/>
          <w:marTop w:val="0"/>
          <w:marBottom w:val="0"/>
          <w:divBdr>
            <w:top w:val="none" w:sz="0" w:space="0" w:color="auto"/>
            <w:left w:val="none" w:sz="0" w:space="0" w:color="auto"/>
            <w:bottom w:val="none" w:sz="0" w:space="0" w:color="auto"/>
            <w:right w:val="none" w:sz="0" w:space="0" w:color="auto"/>
          </w:divBdr>
        </w:div>
        <w:div w:id="474225972">
          <w:marLeft w:val="480"/>
          <w:marRight w:val="0"/>
          <w:marTop w:val="0"/>
          <w:marBottom w:val="0"/>
          <w:divBdr>
            <w:top w:val="none" w:sz="0" w:space="0" w:color="auto"/>
            <w:left w:val="none" w:sz="0" w:space="0" w:color="auto"/>
            <w:bottom w:val="none" w:sz="0" w:space="0" w:color="auto"/>
            <w:right w:val="none" w:sz="0" w:space="0" w:color="auto"/>
          </w:divBdr>
        </w:div>
        <w:div w:id="534118969">
          <w:marLeft w:val="480"/>
          <w:marRight w:val="0"/>
          <w:marTop w:val="0"/>
          <w:marBottom w:val="0"/>
          <w:divBdr>
            <w:top w:val="none" w:sz="0" w:space="0" w:color="auto"/>
            <w:left w:val="none" w:sz="0" w:space="0" w:color="auto"/>
            <w:bottom w:val="none" w:sz="0" w:space="0" w:color="auto"/>
            <w:right w:val="none" w:sz="0" w:space="0" w:color="auto"/>
          </w:divBdr>
        </w:div>
        <w:div w:id="599997074">
          <w:marLeft w:val="480"/>
          <w:marRight w:val="0"/>
          <w:marTop w:val="0"/>
          <w:marBottom w:val="0"/>
          <w:divBdr>
            <w:top w:val="none" w:sz="0" w:space="0" w:color="auto"/>
            <w:left w:val="none" w:sz="0" w:space="0" w:color="auto"/>
            <w:bottom w:val="none" w:sz="0" w:space="0" w:color="auto"/>
            <w:right w:val="none" w:sz="0" w:space="0" w:color="auto"/>
          </w:divBdr>
        </w:div>
        <w:div w:id="694622360">
          <w:marLeft w:val="480"/>
          <w:marRight w:val="0"/>
          <w:marTop w:val="0"/>
          <w:marBottom w:val="0"/>
          <w:divBdr>
            <w:top w:val="none" w:sz="0" w:space="0" w:color="auto"/>
            <w:left w:val="none" w:sz="0" w:space="0" w:color="auto"/>
            <w:bottom w:val="none" w:sz="0" w:space="0" w:color="auto"/>
            <w:right w:val="none" w:sz="0" w:space="0" w:color="auto"/>
          </w:divBdr>
        </w:div>
        <w:div w:id="803615788">
          <w:marLeft w:val="480"/>
          <w:marRight w:val="0"/>
          <w:marTop w:val="0"/>
          <w:marBottom w:val="0"/>
          <w:divBdr>
            <w:top w:val="none" w:sz="0" w:space="0" w:color="auto"/>
            <w:left w:val="none" w:sz="0" w:space="0" w:color="auto"/>
            <w:bottom w:val="none" w:sz="0" w:space="0" w:color="auto"/>
            <w:right w:val="none" w:sz="0" w:space="0" w:color="auto"/>
          </w:divBdr>
        </w:div>
        <w:div w:id="838423672">
          <w:marLeft w:val="480"/>
          <w:marRight w:val="0"/>
          <w:marTop w:val="0"/>
          <w:marBottom w:val="0"/>
          <w:divBdr>
            <w:top w:val="none" w:sz="0" w:space="0" w:color="auto"/>
            <w:left w:val="none" w:sz="0" w:space="0" w:color="auto"/>
            <w:bottom w:val="none" w:sz="0" w:space="0" w:color="auto"/>
            <w:right w:val="none" w:sz="0" w:space="0" w:color="auto"/>
          </w:divBdr>
        </w:div>
        <w:div w:id="1118256961">
          <w:marLeft w:val="480"/>
          <w:marRight w:val="0"/>
          <w:marTop w:val="0"/>
          <w:marBottom w:val="0"/>
          <w:divBdr>
            <w:top w:val="none" w:sz="0" w:space="0" w:color="auto"/>
            <w:left w:val="none" w:sz="0" w:space="0" w:color="auto"/>
            <w:bottom w:val="none" w:sz="0" w:space="0" w:color="auto"/>
            <w:right w:val="none" w:sz="0" w:space="0" w:color="auto"/>
          </w:divBdr>
        </w:div>
        <w:div w:id="1181312361">
          <w:marLeft w:val="480"/>
          <w:marRight w:val="0"/>
          <w:marTop w:val="0"/>
          <w:marBottom w:val="0"/>
          <w:divBdr>
            <w:top w:val="none" w:sz="0" w:space="0" w:color="auto"/>
            <w:left w:val="none" w:sz="0" w:space="0" w:color="auto"/>
            <w:bottom w:val="none" w:sz="0" w:space="0" w:color="auto"/>
            <w:right w:val="none" w:sz="0" w:space="0" w:color="auto"/>
          </w:divBdr>
        </w:div>
        <w:div w:id="1298952813">
          <w:marLeft w:val="480"/>
          <w:marRight w:val="0"/>
          <w:marTop w:val="0"/>
          <w:marBottom w:val="0"/>
          <w:divBdr>
            <w:top w:val="none" w:sz="0" w:space="0" w:color="auto"/>
            <w:left w:val="none" w:sz="0" w:space="0" w:color="auto"/>
            <w:bottom w:val="none" w:sz="0" w:space="0" w:color="auto"/>
            <w:right w:val="none" w:sz="0" w:space="0" w:color="auto"/>
          </w:divBdr>
        </w:div>
        <w:div w:id="1301039932">
          <w:marLeft w:val="480"/>
          <w:marRight w:val="0"/>
          <w:marTop w:val="0"/>
          <w:marBottom w:val="0"/>
          <w:divBdr>
            <w:top w:val="none" w:sz="0" w:space="0" w:color="auto"/>
            <w:left w:val="none" w:sz="0" w:space="0" w:color="auto"/>
            <w:bottom w:val="none" w:sz="0" w:space="0" w:color="auto"/>
            <w:right w:val="none" w:sz="0" w:space="0" w:color="auto"/>
          </w:divBdr>
        </w:div>
        <w:div w:id="1358234949">
          <w:marLeft w:val="480"/>
          <w:marRight w:val="0"/>
          <w:marTop w:val="0"/>
          <w:marBottom w:val="0"/>
          <w:divBdr>
            <w:top w:val="none" w:sz="0" w:space="0" w:color="auto"/>
            <w:left w:val="none" w:sz="0" w:space="0" w:color="auto"/>
            <w:bottom w:val="none" w:sz="0" w:space="0" w:color="auto"/>
            <w:right w:val="none" w:sz="0" w:space="0" w:color="auto"/>
          </w:divBdr>
        </w:div>
        <w:div w:id="1396659566">
          <w:marLeft w:val="480"/>
          <w:marRight w:val="0"/>
          <w:marTop w:val="0"/>
          <w:marBottom w:val="0"/>
          <w:divBdr>
            <w:top w:val="none" w:sz="0" w:space="0" w:color="auto"/>
            <w:left w:val="none" w:sz="0" w:space="0" w:color="auto"/>
            <w:bottom w:val="none" w:sz="0" w:space="0" w:color="auto"/>
            <w:right w:val="none" w:sz="0" w:space="0" w:color="auto"/>
          </w:divBdr>
        </w:div>
        <w:div w:id="1485463064">
          <w:marLeft w:val="480"/>
          <w:marRight w:val="0"/>
          <w:marTop w:val="0"/>
          <w:marBottom w:val="0"/>
          <w:divBdr>
            <w:top w:val="none" w:sz="0" w:space="0" w:color="auto"/>
            <w:left w:val="none" w:sz="0" w:space="0" w:color="auto"/>
            <w:bottom w:val="none" w:sz="0" w:space="0" w:color="auto"/>
            <w:right w:val="none" w:sz="0" w:space="0" w:color="auto"/>
          </w:divBdr>
        </w:div>
        <w:div w:id="1539395819">
          <w:marLeft w:val="480"/>
          <w:marRight w:val="0"/>
          <w:marTop w:val="0"/>
          <w:marBottom w:val="0"/>
          <w:divBdr>
            <w:top w:val="none" w:sz="0" w:space="0" w:color="auto"/>
            <w:left w:val="none" w:sz="0" w:space="0" w:color="auto"/>
            <w:bottom w:val="none" w:sz="0" w:space="0" w:color="auto"/>
            <w:right w:val="none" w:sz="0" w:space="0" w:color="auto"/>
          </w:divBdr>
        </w:div>
        <w:div w:id="1795907795">
          <w:marLeft w:val="480"/>
          <w:marRight w:val="0"/>
          <w:marTop w:val="0"/>
          <w:marBottom w:val="0"/>
          <w:divBdr>
            <w:top w:val="none" w:sz="0" w:space="0" w:color="auto"/>
            <w:left w:val="none" w:sz="0" w:space="0" w:color="auto"/>
            <w:bottom w:val="none" w:sz="0" w:space="0" w:color="auto"/>
            <w:right w:val="none" w:sz="0" w:space="0" w:color="auto"/>
          </w:divBdr>
        </w:div>
        <w:div w:id="1890411532">
          <w:marLeft w:val="480"/>
          <w:marRight w:val="0"/>
          <w:marTop w:val="0"/>
          <w:marBottom w:val="0"/>
          <w:divBdr>
            <w:top w:val="none" w:sz="0" w:space="0" w:color="auto"/>
            <w:left w:val="none" w:sz="0" w:space="0" w:color="auto"/>
            <w:bottom w:val="none" w:sz="0" w:space="0" w:color="auto"/>
            <w:right w:val="none" w:sz="0" w:space="0" w:color="auto"/>
          </w:divBdr>
        </w:div>
        <w:div w:id="1893031857">
          <w:marLeft w:val="480"/>
          <w:marRight w:val="0"/>
          <w:marTop w:val="0"/>
          <w:marBottom w:val="0"/>
          <w:divBdr>
            <w:top w:val="none" w:sz="0" w:space="0" w:color="auto"/>
            <w:left w:val="none" w:sz="0" w:space="0" w:color="auto"/>
            <w:bottom w:val="none" w:sz="0" w:space="0" w:color="auto"/>
            <w:right w:val="none" w:sz="0" w:space="0" w:color="auto"/>
          </w:divBdr>
        </w:div>
        <w:div w:id="1969503605">
          <w:marLeft w:val="480"/>
          <w:marRight w:val="0"/>
          <w:marTop w:val="0"/>
          <w:marBottom w:val="0"/>
          <w:divBdr>
            <w:top w:val="none" w:sz="0" w:space="0" w:color="auto"/>
            <w:left w:val="none" w:sz="0" w:space="0" w:color="auto"/>
            <w:bottom w:val="none" w:sz="0" w:space="0" w:color="auto"/>
            <w:right w:val="none" w:sz="0" w:space="0" w:color="auto"/>
          </w:divBdr>
        </w:div>
        <w:div w:id="2034959021">
          <w:marLeft w:val="480"/>
          <w:marRight w:val="0"/>
          <w:marTop w:val="0"/>
          <w:marBottom w:val="0"/>
          <w:divBdr>
            <w:top w:val="none" w:sz="0" w:space="0" w:color="auto"/>
            <w:left w:val="none" w:sz="0" w:space="0" w:color="auto"/>
            <w:bottom w:val="none" w:sz="0" w:space="0" w:color="auto"/>
            <w:right w:val="none" w:sz="0" w:space="0" w:color="auto"/>
          </w:divBdr>
        </w:div>
      </w:divsChild>
    </w:div>
    <w:div w:id="854073676">
      <w:bodyDiv w:val="1"/>
      <w:marLeft w:val="0"/>
      <w:marRight w:val="0"/>
      <w:marTop w:val="0"/>
      <w:marBottom w:val="0"/>
      <w:divBdr>
        <w:top w:val="none" w:sz="0" w:space="0" w:color="auto"/>
        <w:left w:val="none" w:sz="0" w:space="0" w:color="auto"/>
        <w:bottom w:val="none" w:sz="0" w:space="0" w:color="auto"/>
        <w:right w:val="none" w:sz="0" w:space="0" w:color="auto"/>
      </w:divBdr>
    </w:div>
    <w:div w:id="863714379">
      <w:bodyDiv w:val="1"/>
      <w:marLeft w:val="0"/>
      <w:marRight w:val="0"/>
      <w:marTop w:val="0"/>
      <w:marBottom w:val="0"/>
      <w:divBdr>
        <w:top w:val="none" w:sz="0" w:space="0" w:color="auto"/>
        <w:left w:val="none" w:sz="0" w:space="0" w:color="auto"/>
        <w:bottom w:val="none" w:sz="0" w:space="0" w:color="auto"/>
        <w:right w:val="none" w:sz="0" w:space="0" w:color="auto"/>
      </w:divBdr>
    </w:div>
    <w:div w:id="872235039">
      <w:bodyDiv w:val="1"/>
      <w:marLeft w:val="0"/>
      <w:marRight w:val="0"/>
      <w:marTop w:val="0"/>
      <w:marBottom w:val="0"/>
      <w:divBdr>
        <w:top w:val="none" w:sz="0" w:space="0" w:color="auto"/>
        <w:left w:val="none" w:sz="0" w:space="0" w:color="auto"/>
        <w:bottom w:val="none" w:sz="0" w:space="0" w:color="auto"/>
        <w:right w:val="none" w:sz="0" w:space="0" w:color="auto"/>
      </w:divBdr>
    </w:div>
    <w:div w:id="875895020">
      <w:bodyDiv w:val="1"/>
      <w:marLeft w:val="0"/>
      <w:marRight w:val="0"/>
      <w:marTop w:val="0"/>
      <w:marBottom w:val="0"/>
      <w:divBdr>
        <w:top w:val="none" w:sz="0" w:space="0" w:color="auto"/>
        <w:left w:val="none" w:sz="0" w:space="0" w:color="auto"/>
        <w:bottom w:val="none" w:sz="0" w:space="0" w:color="auto"/>
        <w:right w:val="none" w:sz="0" w:space="0" w:color="auto"/>
      </w:divBdr>
    </w:div>
    <w:div w:id="876624386">
      <w:bodyDiv w:val="1"/>
      <w:marLeft w:val="0"/>
      <w:marRight w:val="0"/>
      <w:marTop w:val="0"/>
      <w:marBottom w:val="0"/>
      <w:divBdr>
        <w:top w:val="none" w:sz="0" w:space="0" w:color="auto"/>
        <w:left w:val="none" w:sz="0" w:space="0" w:color="auto"/>
        <w:bottom w:val="none" w:sz="0" w:space="0" w:color="auto"/>
        <w:right w:val="none" w:sz="0" w:space="0" w:color="auto"/>
      </w:divBdr>
    </w:div>
    <w:div w:id="876815890">
      <w:bodyDiv w:val="1"/>
      <w:marLeft w:val="0"/>
      <w:marRight w:val="0"/>
      <w:marTop w:val="0"/>
      <w:marBottom w:val="0"/>
      <w:divBdr>
        <w:top w:val="none" w:sz="0" w:space="0" w:color="auto"/>
        <w:left w:val="none" w:sz="0" w:space="0" w:color="auto"/>
        <w:bottom w:val="none" w:sz="0" w:space="0" w:color="auto"/>
        <w:right w:val="none" w:sz="0" w:space="0" w:color="auto"/>
      </w:divBdr>
    </w:div>
    <w:div w:id="893734904">
      <w:bodyDiv w:val="1"/>
      <w:marLeft w:val="0"/>
      <w:marRight w:val="0"/>
      <w:marTop w:val="0"/>
      <w:marBottom w:val="0"/>
      <w:divBdr>
        <w:top w:val="none" w:sz="0" w:space="0" w:color="auto"/>
        <w:left w:val="none" w:sz="0" w:space="0" w:color="auto"/>
        <w:bottom w:val="none" w:sz="0" w:space="0" w:color="auto"/>
        <w:right w:val="none" w:sz="0" w:space="0" w:color="auto"/>
      </w:divBdr>
    </w:div>
    <w:div w:id="894438894">
      <w:bodyDiv w:val="1"/>
      <w:marLeft w:val="0"/>
      <w:marRight w:val="0"/>
      <w:marTop w:val="0"/>
      <w:marBottom w:val="0"/>
      <w:divBdr>
        <w:top w:val="none" w:sz="0" w:space="0" w:color="auto"/>
        <w:left w:val="none" w:sz="0" w:space="0" w:color="auto"/>
        <w:bottom w:val="none" w:sz="0" w:space="0" w:color="auto"/>
        <w:right w:val="none" w:sz="0" w:space="0" w:color="auto"/>
      </w:divBdr>
    </w:div>
    <w:div w:id="898516849">
      <w:bodyDiv w:val="1"/>
      <w:marLeft w:val="0"/>
      <w:marRight w:val="0"/>
      <w:marTop w:val="0"/>
      <w:marBottom w:val="0"/>
      <w:divBdr>
        <w:top w:val="none" w:sz="0" w:space="0" w:color="auto"/>
        <w:left w:val="none" w:sz="0" w:space="0" w:color="auto"/>
        <w:bottom w:val="none" w:sz="0" w:space="0" w:color="auto"/>
        <w:right w:val="none" w:sz="0" w:space="0" w:color="auto"/>
      </w:divBdr>
    </w:div>
    <w:div w:id="899511655">
      <w:bodyDiv w:val="1"/>
      <w:marLeft w:val="0"/>
      <w:marRight w:val="0"/>
      <w:marTop w:val="0"/>
      <w:marBottom w:val="0"/>
      <w:divBdr>
        <w:top w:val="none" w:sz="0" w:space="0" w:color="auto"/>
        <w:left w:val="none" w:sz="0" w:space="0" w:color="auto"/>
        <w:bottom w:val="none" w:sz="0" w:space="0" w:color="auto"/>
        <w:right w:val="none" w:sz="0" w:space="0" w:color="auto"/>
      </w:divBdr>
    </w:div>
    <w:div w:id="903105934">
      <w:bodyDiv w:val="1"/>
      <w:marLeft w:val="0"/>
      <w:marRight w:val="0"/>
      <w:marTop w:val="0"/>
      <w:marBottom w:val="0"/>
      <w:divBdr>
        <w:top w:val="none" w:sz="0" w:space="0" w:color="auto"/>
        <w:left w:val="none" w:sz="0" w:space="0" w:color="auto"/>
        <w:bottom w:val="none" w:sz="0" w:space="0" w:color="auto"/>
        <w:right w:val="none" w:sz="0" w:space="0" w:color="auto"/>
      </w:divBdr>
    </w:div>
    <w:div w:id="909969609">
      <w:bodyDiv w:val="1"/>
      <w:marLeft w:val="0"/>
      <w:marRight w:val="0"/>
      <w:marTop w:val="0"/>
      <w:marBottom w:val="0"/>
      <w:divBdr>
        <w:top w:val="none" w:sz="0" w:space="0" w:color="auto"/>
        <w:left w:val="none" w:sz="0" w:space="0" w:color="auto"/>
        <w:bottom w:val="none" w:sz="0" w:space="0" w:color="auto"/>
        <w:right w:val="none" w:sz="0" w:space="0" w:color="auto"/>
      </w:divBdr>
    </w:div>
    <w:div w:id="912158061">
      <w:bodyDiv w:val="1"/>
      <w:marLeft w:val="0"/>
      <w:marRight w:val="0"/>
      <w:marTop w:val="0"/>
      <w:marBottom w:val="0"/>
      <w:divBdr>
        <w:top w:val="none" w:sz="0" w:space="0" w:color="auto"/>
        <w:left w:val="none" w:sz="0" w:space="0" w:color="auto"/>
        <w:bottom w:val="none" w:sz="0" w:space="0" w:color="auto"/>
        <w:right w:val="none" w:sz="0" w:space="0" w:color="auto"/>
      </w:divBdr>
    </w:div>
    <w:div w:id="916595579">
      <w:bodyDiv w:val="1"/>
      <w:marLeft w:val="0"/>
      <w:marRight w:val="0"/>
      <w:marTop w:val="0"/>
      <w:marBottom w:val="0"/>
      <w:divBdr>
        <w:top w:val="none" w:sz="0" w:space="0" w:color="auto"/>
        <w:left w:val="none" w:sz="0" w:space="0" w:color="auto"/>
        <w:bottom w:val="none" w:sz="0" w:space="0" w:color="auto"/>
        <w:right w:val="none" w:sz="0" w:space="0" w:color="auto"/>
      </w:divBdr>
    </w:div>
    <w:div w:id="918637910">
      <w:bodyDiv w:val="1"/>
      <w:marLeft w:val="0"/>
      <w:marRight w:val="0"/>
      <w:marTop w:val="0"/>
      <w:marBottom w:val="0"/>
      <w:divBdr>
        <w:top w:val="none" w:sz="0" w:space="0" w:color="auto"/>
        <w:left w:val="none" w:sz="0" w:space="0" w:color="auto"/>
        <w:bottom w:val="none" w:sz="0" w:space="0" w:color="auto"/>
        <w:right w:val="none" w:sz="0" w:space="0" w:color="auto"/>
      </w:divBdr>
    </w:div>
    <w:div w:id="919565540">
      <w:bodyDiv w:val="1"/>
      <w:marLeft w:val="0"/>
      <w:marRight w:val="0"/>
      <w:marTop w:val="0"/>
      <w:marBottom w:val="0"/>
      <w:divBdr>
        <w:top w:val="none" w:sz="0" w:space="0" w:color="auto"/>
        <w:left w:val="none" w:sz="0" w:space="0" w:color="auto"/>
        <w:bottom w:val="none" w:sz="0" w:space="0" w:color="auto"/>
        <w:right w:val="none" w:sz="0" w:space="0" w:color="auto"/>
      </w:divBdr>
    </w:div>
    <w:div w:id="932014695">
      <w:bodyDiv w:val="1"/>
      <w:marLeft w:val="0"/>
      <w:marRight w:val="0"/>
      <w:marTop w:val="0"/>
      <w:marBottom w:val="0"/>
      <w:divBdr>
        <w:top w:val="none" w:sz="0" w:space="0" w:color="auto"/>
        <w:left w:val="none" w:sz="0" w:space="0" w:color="auto"/>
        <w:bottom w:val="none" w:sz="0" w:space="0" w:color="auto"/>
        <w:right w:val="none" w:sz="0" w:space="0" w:color="auto"/>
      </w:divBdr>
    </w:div>
    <w:div w:id="936403139">
      <w:bodyDiv w:val="1"/>
      <w:marLeft w:val="0"/>
      <w:marRight w:val="0"/>
      <w:marTop w:val="0"/>
      <w:marBottom w:val="0"/>
      <w:divBdr>
        <w:top w:val="none" w:sz="0" w:space="0" w:color="auto"/>
        <w:left w:val="none" w:sz="0" w:space="0" w:color="auto"/>
        <w:bottom w:val="none" w:sz="0" w:space="0" w:color="auto"/>
        <w:right w:val="none" w:sz="0" w:space="0" w:color="auto"/>
      </w:divBdr>
    </w:div>
    <w:div w:id="939992705">
      <w:bodyDiv w:val="1"/>
      <w:marLeft w:val="0"/>
      <w:marRight w:val="0"/>
      <w:marTop w:val="0"/>
      <w:marBottom w:val="0"/>
      <w:divBdr>
        <w:top w:val="none" w:sz="0" w:space="0" w:color="auto"/>
        <w:left w:val="none" w:sz="0" w:space="0" w:color="auto"/>
        <w:bottom w:val="none" w:sz="0" w:space="0" w:color="auto"/>
        <w:right w:val="none" w:sz="0" w:space="0" w:color="auto"/>
      </w:divBdr>
    </w:div>
    <w:div w:id="958488250">
      <w:bodyDiv w:val="1"/>
      <w:marLeft w:val="0"/>
      <w:marRight w:val="0"/>
      <w:marTop w:val="0"/>
      <w:marBottom w:val="0"/>
      <w:divBdr>
        <w:top w:val="none" w:sz="0" w:space="0" w:color="auto"/>
        <w:left w:val="none" w:sz="0" w:space="0" w:color="auto"/>
        <w:bottom w:val="none" w:sz="0" w:space="0" w:color="auto"/>
        <w:right w:val="none" w:sz="0" w:space="0" w:color="auto"/>
      </w:divBdr>
    </w:div>
    <w:div w:id="976881820">
      <w:bodyDiv w:val="1"/>
      <w:marLeft w:val="0"/>
      <w:marRight w:val="0"/>
      <w:marTop w:val="0"/>
      <w:marBottom w:val="0"/>
      <w:divBdr>
        <w:top w:val="none" w:sz="0" w:space="0" w:color="auto"/>
        <w:left w:val="none" w:sz="0" w:space="0" w:color="auto"/>
        <w:bottom w:val="none" w:sz="0" w:space="0" w:color="auto"/>
        <w:right w:val="none" w:sz="0" w:space="0" w:color="auto"/>
      </w:divBdr>
    </w:div>
    <w:div w:id="992756489">
      <w:bodyDiv w:val="1"/>
      <w:marLeft w:val="0"/>
      <w:marRight w:val="0"/>
      <w:marTop w:val="0"/>
      <w:marBottom w:val="0"/>
      <w:divBdr>
        <w:top w:val="none" w:sz="0" w:space="0" w:color="auto"/>
        <w:left w:val="none" w:sz="0" w:space="0" w:color="auto"/>
        <w:bottom w:val="none" w:sz="0" w:space="0" w:color="auto"/>
        <w:right w:val="none" w:sz="0" w:space="0" w:color="auto"/>
      </w:divBdr>
    </w:div>
    <w:div w:id="992835526">
      <w:bodyDiv w:val="1"/>
      <w:marLeft w:val="0"/>
      <w:marRight w:val="0"/>
      <w:marTop w:val="0"/>
      <w:marBottom w:val="0"/>
      <w:divBdr>
        <w:top w:val="none" w:sz="0" w:space="0" w:color="auto"/>
        <w:left w:val="none" w:sz="0" w:space="0" w:color="auto"/>
        <w:bottom w:val="none" w:sz="0" w:space="0" w:color="auto"/>
        <w:right w:val="none" w:sz="0" w:space="0" w:color="auto"/>
      </w:divBdr>
    </w:div>
    <w:div w:id="1000474545">
      <w:bodyDiv w:val="1"/>
      <w:marLeft w:val="0"/>
      <w:marRight w:val="0"/>
      <w:marTop w:val="0"/>
      <w:marBottom w:val="0"/>
      <w:divBdr>
        <w:top w:val="none" w:sz="0" w:space="0" w:color="auto"/>
        <w:left w:val="none" w:sz="0" w:space="0" w:color="auto"/>
        <w:bottom w:val="none" w:sz="0" w:space="0" w:color="auto"/>
        <w:right w:val="none" w:sz="0" w:space="0" w:color="auto"/>
      </w:divBdr>
    </w:div>
    <w:div w:id="1001156955">
      <w:bodyDiv w:val="1"/>
      <w:marLeft w:val="0"/>
      <w:marRight w:val="0"/>
      <w:marTop w:val="0"/>
      <w:marBottom w:val="0"/>
      <w:divBdr>
        <w:top w:val="none" w:sz="0" w:space="0" w:color="auto"/>
        <w:left w:val="none" w:sz="0" w:space="0" w:color="auto"/>
        <w:bottom w:val="none" w:sz="0" w:space="0" w:color="auto"/>
        <w:right w:val="none" w:sz="0" w:space="0" w:color="auto"/>
      </w:divBdr>
    </w:div>
    <w:div w:id="1004436071">
      <w:bodyDiv w:val="1"/>
      <w:marLeft w:val="0"/>
      <w:marRight w:val="0"/>
      <w:marTop w:val="0"/>
      <w:marBottom w:val="0"/>
      <w:divBdr>
        <w:top w:val="none" w:sz="0" w:space="0" w:color="auto"/>
        <w:left w:val="none" w:sz="0" w:space="0" w:color="auto"/>
        <w:bottom w:val="none" w:sz="0" w:space="0" w:color="auto"/>
        <w:right w:val="none" w:sz="0" w:space="0" w:color="auto"/>
      </w:divBdr>
    </w:div>
    <w:div w:id="1004893669">
      <w:bodyDiv w:val="1"/>
      <w:marLeft w:val="0"/>
      <w:marRight w:val="0"/>
      <w:marTop w:val="0"/>
      <w:marBottom w:val="0"/>
      <w:divBdr>
        <w:top w:val="none" w:sz="0" w:space="0" w:color="auto"/>
        <w:left w:val="none" w:sz="0" w:space="0" w:color="auto"/>
        <w:bottom w:val="none" w:sz="0" w:space="0" w:color="auto"/>
        <w:right w:val="none" w:sz="0" w:space="0" w:color="auto"/>
      </w:divBdr>
    </w:div>
    <w:div w:id="1008606536">
      <w:bodyDiv w:val="1"/>
      <w:marLeft w:val="0"/>
      <w:marRight w:val="0"/>
      <w:marTop w:val="0"/>
      <w:marBottom w:val="0"/>
      <w:divBdr>
        <w:top w:val="none" w:sz="0" w:space="0" w:color="auto"/>
        <w:left w:val="none" w:sz="0" w:space="0" w:color="auto"/>
        <w:bottom w:val="none" w:sz="0" w:space="0" w:color="auto"/>
        <w:right w:val="none" w:sz="0" w:space="0" w:color="auto"/>
      </w:divBdr>
    </w:div>
    <w:div w:id="1022247956">
      <w:bodyDiv w:val="1"/>
      <w:marLeft w:val="0"/>
      <w:marRight w:val="0"/>
      <w:marTop w:val="0"/>
      <w:marBottom w:val="0"/>
      <w:divBdr>
        <w:top w:val="none" w:sz="0" w:space="0" w:color="auto"/>
        <w:left w:val="none" w:sz="0" w:space="0" w:color="auto"/>
        <w:bottom w:val="none" w:sz="0" w:space="0" w:color="auto"/>
        <w:right w:val="none" w:sz="0" w:space="0" w:color="auto"/>
      </w:divBdr>
    </w:div>
    <w:div w:id="1024206023">
      <w:bodyDiv w:val="1"/>
      <w:marLeft w:val="0"/>
      <w:marRight w:val="0"/>
      <w:marTop w:val="0"/>
      <w:marBottom w:val="0"/>
      <w:divBdr>
        <w:top w:val="none" w:sz="0" w:space="0" w:color="auto"/>
        <w:left w:val="none" w:sz="0" w:space="0" w:color="auto"/>
        <w:bottom w:val="none" w:sz="0" w:space="0" w:color="auto"/>
        <w:right w:val="none" w:sz="0" w:space="0" w:color="auto"/>
      </w:divBdr>
    </w:div>
    <w:div w:id="1030840638">
      <w:bodyDiv w:val="1"/>
      <w:marLeft w:val="0"/>
      <w:marRight w:val="0"/>
      <w:marTop w:val="0"/>
      <w:marBottom w:val="0"/>
      <w:divBdr>
        <w:top w:val="none" w:sz="0" w:space="0" w:color="auto"/>
        <w:left w:val="none" w:sz="0" w:space="0" w:color="auto"/>
        <w:bottom w:val="none" w:sz="0" w:space="0" w:color="auto"/>
        <w:right w:val="none" w:sz="0" w:space="0" w:color="auto"/>
      </w:divBdr>
    </w:div>
    <w:div w:id="1039665680">
      <w:bodyDiv w:val="1"/>
      <w:marLeft w:val="0"/>
      <w:marRight w:val="0"/>
      <w:marTop w:val="0"/>
      <w:marBottom w:val="0"/>
      <w:divBdr>
        <w:top w:val="none" w:sz="0" w:space="0" w:color="auto"/>
        <w:left w:val="none" w:sz="0" w:space="0" w:color="auto"/>
        <w:bottom w:val="none" w:sz="0" w:space="0" w:color="auto"/>
        <w:right w:val="none" w:sz="0" w:space="0" w:color="auto"/>
      </w:divBdr>
    </w:div>
    <w:div w:id="1040323235">
      <w:bodyDiv w:val="1"/>
      <w:marLeft w:val="0"/>
      <w:marRight w:val="0"/>
      <w:marTop w:val="0"/>
      <w:marBottom w:val="0"/>
      <w:divBdr>
        <w:top w:val="none" w:sz="0" w:space="0" w:color="auto"/>
        <w:left w:val="none" w:sz="0" w:space="0" w:color="auto"/>
        <w:bottom w:val="none" w:sz="0" w:space="0" w:color="auto"/>
        <w:right w:val="none" w:sz="0" w:space="0" w:color="auto"/>
      </w:divBdr>
      <w:divsChild>
        <w:div w:id="77673742">
          <w:marLeft w:val="480"/>
          <w:marRight w:val="0"/>
          <w:marTop w:val="0"/>
          <w:marBottom w:val="0"/>
          <w:divBdr>
            <w:top w:val="none" w:sz="0" w:space="0" w:color="auto"/>
            <w:left w:val="none" w:sz="0" w:space="0" w:color="auto"/>
            <w:bottom w:val="none" w:sz="0" w:space="0" w:color="auto"/>
            <w:right w:val="none" w:sz="0" w:space="0" w:color="auto"/>
          </w:divBdr>
        </w:div>
        <w:div w:id="138310125">
          <w:marLeft w:val="480"/>
          <w:marRight w:val="0"/>
          <w:marTop w:val="0"/>
          <w:marBottom w:val="0"/>
          <w:divBdr>
            <w:top w:val="none" w:sz="0" w:space="0" w:color="auto"/>
            <w:left w:val="none" w:sz="0" w:space="0" w:color="auto"/>
            <w:bottom w:val="none" w:sz="0" w:space="0" w:color="auto"/>
            <w:right w:val="none" w:sz="0" w:space="0" w:color="auto"/>
          </w:divBdr>
        </w:div>
        <w:div w:id="304163346">
          <w:marLeft w:val="480"/>
          <w:marRight w:val="0"/>
          <w:marTop w:val="0"/>
          <w:marBottom w:val="0"/>
          <w:divBdr>
            <w:top w:val="none" w:sz="0" w:space="0" w:color="auto"/>
            <w:left w:val="none" w:sz="0" w:space="0" w:color="auto"/>
            <w:bottom w:val="none" w:sz="0" w:space="0" w:color="auto"/>
            <w:right w:val="none" w:sz="0" w:space="0" w:color="auto"/>
          </w:divBdr>
        </w:div>
        <w:div w:id="318267360">
          <w:marLeft w:val="480"/>
          <w:marRight w:val="0"/>
          <w:marTop w:val="0"/>
          <w:marBottom w:val="0"/>
          <w:divBdr>
            <w:top w:val="none" w:sz="0" w:space="0" w:color="auto"/>
            <w:left w:val="none" w:sz="0" w:space="0" w:color="auto"/>
            <w:bottom w:val="none" w:sz="0" w:space="0" w:color="auto"/>
            <w:right w:val="none" w:sz="0" w:space="0" w:color="auto"/>
          </w:divBdr>
        </w:div>
        <w:div w:id="623775196">
          <w:marLeft w:val="480"/>
          <w:marRight w:val="0"/>
          <w:marTop w:val="0"/>
          <w:marBottom w:val="0"/>
          <w:divBdr>
            <w:top w:val="none" w:sz="0" w:space="0" w:color="auto"/>
            <w:left w:val="none" w:sz="0" w:space="0" w:color="auto"/>
            <w:bottom w:val="none" w:sz="0" w:space="0" w:color="auto"/>
            <w:right w:val="none" w:sz="0" w:space="0" w:color="auto"/>
          </w:divBdr>
        </w:div>
        <w:div w:id="804203369">
          <w:marLeft w:val="480"/>
          <w:marRight w:val="0"/>
          <w:marTop w:val="0"/>
          <w:marBottom w:val="0"/>
          <w:divBdr>
            <w:top w:val="none" w:sz="0" w:space="0" w:color="auto"/>
            <w:left w:val="none" w:sz="0" w:space="0" w:color="auto"/>
            <w:bottom w:val="none" w:sz="0" w:space="0" w:color="auto"/>
            <w:right w:val="none" w:sz="0" w:space="0" w:color="auto"/>
          </w:divBdr>
        </w:div>
        <w:div w:id="853957515">
          <w:marLeft w:val="480"/>
          <w:marRight w:val="0"/>
          <w:marTop w:val="0"/>
          <w:marBottom w:val="0"/>
          <w:divBdr>
            <w:top w:val="none" w:sz="0" w:space="0" w:color="auto"/>
            <w:left w:val="none" w:sz="0" w:space="0" w:color="auto"/>
            <w:bottom w:val="none" w:sz="0" w:space="0" w:color="auto"/>
            <w:right w:val="none" w:sz="0" w:space="0" w:color="auto"/>
          </w:divBdr>
        </w:div>
        <w:div w:id="864253962">
          <w:marLeft w:val="480"/>
          <w:marRight w:val="0"/>
          <w:marTop w:val="0"/>
          <w:marBottom w:val="0"/>
          <w:divBdr>
            <w:top w:val="none" w:sz="0" w:space="0" w:color="auto"/>
            <w:left w:val="none" w:sz="0" w:space="0" w:color="auto"/>
            <w:bottom w:val="none" w:sz="0" w:space="0" w:color="auto"/>
            <w:right w:val="none" w:sz="0" w:space="0" w:color="auto"/>
          </w:divBdr>
        </w:div>
        <w:div w:id="960264808">
          <w:marLeft w:val="480"/>
          <w:marRight w:val="0"/>
          <w:marTop w:val="0"/>
          <w:marBottom w:val="0"/>
          <w:divBdr>
            <w:top w:val="none" w:sz="0" w:space="0" w:color="auto"/>
            <w:left w:val="none" w:sz="0" w:space="0" w:color="auto"/>
            <w:bottom w:val="none" w:sz="0" w:space="0" w:color="auto"/>
            <w:right w:val="none" w:sz="0" w:space="0" w:color="auto"/>
          </w:divBdr>
        </w:div>
        <w:div w:id="963460428">
          <w:marLeft w:val="480"/>
          <w:marRight w:val="0"/>
          <w:marTop w:val="0"/>
          <w:marBottom w:val="0"/>
          <w:divBdr>
            <w:top w:val="none" w:sz="0" w:space="0" w:color="auto"/>
            <w:left w:val="none" w:sz="0" w:space="0" w:color="auto"/>
            <w:bottom w:val="none" w:sz="0" w:space="0" w:color="auto"/>
            <w:right w:val="none" w:sz="0" w:space="0" w:color="auto"/>
          </w:divBdr>
        </w:div>
        <w:div w:id="1084759912">
          <w:marLeft w:val="480"/>
          <w:marRight w:val="0"/>
          <w:marTop w:val="0"/>
          <w:marBottom w:val="0"/>
          <w:divBdr>
            <w:top w:val="none" w:sz="0" w:space="0" w:color="auto"/>
            <w:left w:val="none" w:sz="0" w:space="0" w:color="auto"/>
            <w:bottom w:val="none" w:sz="0" w:space="0" w:color="auto"/>
            <w:right w:val="none" w:sz="0" w:space="0" w:color="auto"/>
          </w:divBdr>
        </w:div>
        <w:div w:id="1220433184">
          <w:marLeft w:val="480"/>
          <w:marRight w:val="0"/>
          <w:marTop w:val="0"/>
          <w:marBottom w:val="0"/>
          <w:divBdr>
            <w:top w:val="none" w:sz="0" w:space="0" w:color="auto"/>
            <w:left w:val="none" w:sz="0" w:space="0" w:color="auto"/>
            <w:bottom w:val="none" w:sz="0" w:space="0" w:color="auto"/>
            <w:right w:val="none" w:sz="0" w:space="0" w:color="auto"/>
          </w:divBdr>
        </w:div>
        <w:div w:id="1251887210">
          <w:marLeft w:val="480"/>
          <w:marRight w:val="0"/>
          <w:marTop w:val="0"/>
          <w:marBottom w:val="0"/>
          <w:divBdr>
            <w:top w:val="none" w:sz="0" w:space="0" w:color="auto"/>
            <w:left w:val="none" w:sz="0" w:space="0" w:color="auto"/>
            <w:bottom w:val="none" w:sz="0" w:space="0" w:color="auto"/>
            <w:right w:val="none" w:sz="0" w:space="0" w:color="auto"/>
          </w:divBdr>
        </w:div>
        <w:div w:id="1312173321">
          <w:marLeft w:val="480"/>
          <w:marRight w:val="0"/>
          <w:marTop w:val="0"/>
          <w:marBottom w:val="0"/>
          <w:divBdr>
            <w:top w:val="none" w:sz="0" w:space="0" w:color="auto"/>
            <w:left w:val="none" w:sz="0" w:space="0" w:color="auto"/>
            <w:bottom w:val="none" w:sz="0" w:space="0" w:color="auto"/>
            <w:right w:val="none" w:sz="0" w:space="0" w:color="auto"/>
          </w:divBdr>
        </w:div>
        <w:div w:id="1320306369">
          <w:marLeft w:val="480"/>
          <w:marRight w:val="0"/>
          <w:marTop w:val="0"/>
          <w:marBottom w:val="0"/>
          <w:divBdr>
            <w:top w:val="none" w:sz="0" w:space="0" w:color="auto"/>
            <w:left w:val="none" w:sz="0" w:space="0" w:color="auto"/>
            <w:bottom w:val="none" w:sz="0" w:space="0" w:color="auto"/>
            <w:right w:val="none" w:sz="0" w:space="0" w:color="auto"/>
          </w:divBdr>
        </w:div>
        <w:div w:id="1403522829">
          <w:marLeft w:val="480"/>
          <w:marRight w:val="0"/>
          <w:marTop w:val="0"/>
          <w:marBottom w:val="0"/>
          <w:divBdr>
            <w:top w:val="none" w:sz="0" w:space="0" w:color="auto"/>
            <w:left w:val="none" w:sz="0" w:space="0" w:color="auto"/>
            <w:bottom w:val="none" w:sz="0" w:space="0" w:color="auto"/>
            <w:right w:val="none" w:sz="0" w:space="0" w:color="auto"/>
          </w:divBdr>
        </w:div>
        <w:div w:id="1603996741">
          <w:marLeft w:val="480"/>
          <w:marRight w:val="0"/>
          <w:marTop w:val="0"/>
          <w:marBottom w:val="0"/>
          <w:divBdr>
            <w:top w:val="none" w:sz="0" w:space="0" w:color="auto"/>
            <w:left w:val="none" w:sz="0" w:space="0" w:color="auto"/>
            <w:bottom w:val="none" w:sz="0" w:space="0" w:color="auto"/>
            <w:right w:val="none" w:sz="0" w:space="0" w:color="auto"/>
          </w:divBdr>
        </w:div>
        <w:div w:id="1735617332">
          <w:marLeft w:val="480"/>
          <w:marRight w:val="0"/>
          <w:marTop w:val="0"/>
          <w:marBottom w:val="0"/>
          <w:divBdr>
            <w:top w:val="none" w:sz="0" w:space="0" w:color="auto"/>
            <w:left w:val="none" w:sz="0" w:space="0" w:color="auto"/>
            <w:bottom w:val="none" w:sz="0" w:space="0" w:color="auto"/>
            <w:right w:val="none" w:sz="0" w:space="0" w:color="auto"/>
          </w:divBdr>
        </w:div>
        <w:div w:id="1760785875">
          <w:marLeft w:val="480"/>
          <w:marRight w:val="0"/>
          <w:marTop w:val="0"/>
          <w:marBottom w:val="0"/>
          <w:divBdr>
            <w:top w:val="none" w:sz="0" w:space="0" w:color="auto"/>
            <w:left w:val="none" w:sz="0" w:space="0" w:color="auto"/>
            <w:bottom w:val="none" w:sz="0" w:space="0" w:color="auto"/>
            <w:right w:val="none" w:sz="0" w:space="0" w:color="auto"/>
          </w:divBdr>
        </w:div>
        <w:div w:id="1897279540">
          <w:marLeft w:val="480"/>
          <w:marRight w:val="0"/>
          <w:marTop w:val="0"/>
          <w:marBottom w:val="0"/>
          <w:divBdr>
            <w:top w:val="none" w:sz="0" w:space="0" w:color="auto"/>
            <w:left w:val="none" w:sz="0" w:space="0" w:color="auto"/>
            <w:bottom w:val="none" w:sz="0" w:space="0" w:color="auto"/>
            <w:right w:val="none" w:sz="0" w:space="0" w:color="auto"/>
          </w:divBdr>
        </w:div>
        <w:div w:id="2012946028">
          <w:marLeft w:val="480"/>
          <w:marRight w:val="0"/>
          <w:marTop w:val="0"/>
          <w:marBottom w:val="0"/>
          <w:divBdr>
            <w:top w:val="none" w:sz="0" w:space="0" w:color="auto"/>
            <w:left w:val="none" w:sz="0" w:space="0" w:color="auto"/>
            <w:bottom w:val="none" w:sz="0" w:space="0" w:color="auto"/>
            <w:right w:val="none" w:sz="0" w:space="0" w:color="auto"/>
          </w:divBdr>
        </w:div>
      </w:divsChild>
    </w:div>
    <w:div w:id="1043864291">
      <w:bodyDiv w:val="1"/>
      <w:marLeft w:val="0"/>
      <w:marRight w:val="0"/>
      <w:marTop w:val="0"/>
      <w:marBottom w:val="0"/>
      <w:divBdr>
        <w:top w:val="none" w:sz="0" w:space="0" w:color="auto"/>
        <w:left w:val="none" w:sz="0" w:space="0" w:color="auto"/>
        <w:bottom w:val="none" w:sz="0" w:space="0" w:color="auto"/>
        <w:right w:val="none" w:sz="0" w:space="0" w:color="auto"/>
      </w:divBdr>
    </w:div>
    <w:div w:id="1048846387">
      <w:bodyDiv w:val="1"/>
      <w:marLeft w:val="0"/>
      <w:marRight w:val="0"/>
      <w:marTop w:val="0"/>
      <w:marBottom w:val="0"/>
      <w:divBdr>
        <w:top w:val="none" w:sz="0" w:space="0" w:color="auto"/>
        <w:left w:val="none" w:sz="0" w:space="0" w:color="auto"/>
        <w:bottom w:val="none" w:sz="0" w:space="0" w:color="auto"/>
        <w:right w:val="none" w:sz="0" w:space="0" w:color="auto"/>
      </w:divBdr>
    </w:div>
    <w:div w:id="1056003865">
      <w:bodyDiv w:val="1"/>
      <w:marLeft w:val="0"/>
      <w:marRight w:val="0"/>
      <w:marTop w:val="0"/>
      <w:marBottom w:val="0"/>
      <w:divBdr>
        <w:top w:val="none" w:sz="0" w:space="0" w:color="auto"/>
        <w:left w:val="none" w:sz="0" w:space="0" w:color="auto"/>
        <w:bottom w:val="none" w:sz="0" w:space="0" w:color="auto"/>
        <w:right w:val="none" w:sz="0" w:space="0" w:color="auto"/>
      </w:divBdr>
    </w:div>
    <w:div w:id="1057046502">
      <w:bodyDiv w:val="1"/>
      <w:marLeft w:val="0"/>
      <w:marRight w:val="0"/>
      <w:marTop w:val="0"/>
      <w:marBottom w:val="0"/>
      <w:divBdr>
        <w:top w:val="none" w:sz="0" w:space="0" w:color="auto"/>
        <w:left w:val="none" w:sz="0" w:space="0" w:color="auto"/>
        <w:bottom w:val="none" w:sz="0" w:space="0" w:color="auto"/>
        <w:right w:val="none" w:sz="0" w:space="0" w:color="auto"/>
      </w:divBdr>
    </w:div>
    <w:div w:id="1061252885">
      <w:bodyDiv w:val="1"/>
      <w:marLeft w:val="0"/>
      <w:marRight w:val="0"/>
      <w:marTop w:val="0"/>
      <w:marBottom w:val="0"/>
      <w:divBdr>
        <w:top w:val="none" w:sz="0" w:space="0" w:color="auto"/>
        <w:left w:val="none" w:sz="0" w:space="0" w:color="auto"/>
        <w:bottom w:val="none" w:sz="0" w:space="0" w:color="auto"/>
        <w:right w:val="none" w:sz="0" w:space="0" w:color="auto"/>
      </w:divBdr>
    </w:div>
    <w:div w:id="1074938041">
      <w:bodyDiv w:val="1"/>
      <w:marLeft w:val="0"/>
      <w:marRight w:val="0"/>
      <w:marTop w:val="0"/>
      <w:marBottom w:val="0"/>
      <w:divBdr>
        <w:top w:val="none" w:sz="0" w:space="0" w:color="auto"/>
        <w:left w:val="none" w:sz="0" w:space="0" w:color="auto"/>
        <w:bottom w:val="none" w:sz="0" w:space="0" w:color="auto"/>
        <w:right w:val="none" w:sz="0" w:space="0" w:color="auto"/>
      </w:divBdr>
      <w:divsChild>
        <w:div w:id="387806719">
          <w:marLeft w:val="480"/>
          <w:marRight w:val="0"/>
          <w:marTop w:val="0"/>
          <w:marBottom w:val="0"/>
          <w:divBdr>
            <w:top w:val="none" w:sz="0" w:space="0" w:color="auto"/>
            <w:left w:val="none" w:sz="0" w:space="0" w:color="auto"/>
            <w:bottom w:val="none" w:sz="0" w:space="0" w:color="auto"/>
            <w:right w:val="none" w:sz="0" w:space="0" w:color="auto"/>
          </w:divBdr>
        </w:div>
        <w:div w:id="40593468">
          <w:marLeft w:val="480"/>
          <w:marRight w:val="0"/>
          <w:marTop w:val="0"/>
          <w:marBottom w:val="0"/>
          <w:divBdr>
            <w:top w:val="none" w:sz="0" w:space="0" w:color="auto"/>
            <w:left w:val="none" w:sz="0" w:space="0" w:color="auto"/>
            <w:bottom w:val="none" w:sz="0" w:space="0" w:color="auto"/>
            <w:right w:val="none" w:sz="0" w:space="0" w:color="auto"/>
          </w:divBdr>
        </w:div>
        <w:div w:id="341518755">
          <w:marLeft w:val="480"/>
          <w:marRight w:val="0"/>
          <w:marTop w:val="0"/>
          <w:marBottom w:val="0"/>
          <w:divBdr>
            <w:top w:val="none" w:sz="0" w:space="0" w:color="auto"/>
            <w:left w:val="none" w:sz="0" w:space="0" w:color="auto"/>
            <w:bottom w:val="none" w:sz="0" w:space="0" w:color="auto"/>
            <w:right w:val="none" w:sz="0" w:space="0" w:color="auto"/>
          </w:divBdr>
        </w:div>
        <w:div w:id="2000424697">
          <w:marLeft w:val="480"/>
          <w:marRight w:val="0"/>
          <w:marTop w:val="0"/>
          <w:marBottom w:val="0"/>
          <w:divBdr>
            <w:top w:val="none" w:sz="0" w:space="0" w:color="auto"/>
            <w:left w:val="none" w:sz="0" w:space="0" w:color="auto"/>
            <w:bottom w:val="none" w:sz="0" w:space="0" w:color="auto"/>
            <w:right w:val="none" w:sz="0" w:space="0" w:color="auto"/>
          </w:divBdr>
        </w:div>
        <w:div w:id="1327250253">
          <w:marLeft w:val="480"/>
          <w:marRight w:val="0"/>
          <w:marTop w:val="0"/>
          <w:marBottom w:val="0"/>
          <w:divBdr>
            <w:top w:val="none" w:sz="0" w:space="0" w:color="auto"/>
            <w:left w:val="none" w:sz="0" w:space="0" w:color="auto"/>
            <w:bottom w:val="none" w:sz="0" w:space="0" w:color="auto"/>
            <w:right w:val="none" w:sz="0" w:space="0" w:color="auto"/>
          </w:divBdr>
        </w:div>
        <w:div w:id="786584999">
          <w:marLeft w:val="480"/>
          <w:marRight w:val="0"/>
          <w:marTop w:val="0"/>
          <w:marBottom w:val="0"/>
          <w:divBdr>
            <w:top w:val="none" w:sz="0" w:space="0" w:color="auto"/>
            <w:left w:val="none" w:sz="0" w:space="0" w:color="auto"/>
            <w:bottom w:val="none" w:sz="0" w:space="0" w:color="auto"/>
            <w:right w:val="none" w:sz="0" w:space="0" w:color="auto"/>
          </w:divBdr>
        </w:div>
        <w:div w:id="507644482">
          <w:marLeft w:val="480"/>
          <w:marRight w:val="0"/>
          <w:marTop w:val="0"/>
          <w:marBottom w:val="0"/>
          <w:divBdr>
            <w:top w:val="none" w:sz="0" w:space="0" w:color="auto"/>
            <w:left w:val="none" w:sz="0" w:space="0" w:color="auto"/>
            <w:bottom w:val="none" w:sz="0" w:space="0" w:color="auto"/>
            <w:right w:val="none" w:sz="0" w:space="0" w:color="auto"/>
          </w:divBdr>
        </w:div>
        <w:div w:id="659621950">
          <w:marLeft w:val="480"/>
          <w:marRight w:val="0"/>
          <w:marTop w:val="0"/>
          <w:marBottom w:val="0"/>
          <w:divBdr>
            <w:top w:val="none" w:sz="0" w:space="0" w:color="auto"/>
            <w:left w:val="none" w:sz="0" w:space="0" w:color="auto"/>
            <w:bottom w:val="none" w:sz="0" w:space="0" w:color="auto"/>
            <w:right w:val="none" w:sz="0" w:space="0" w:color="auto"/>
          </w:divBdr>
        </w:div>
        <w:div w:id="1264456792">
          <w:marLeft w:val="480"/>
          <w:marRight w:val="0"/>
          <w:marTop w:val="0"/>
          <w:marBottom w:val="0"/>
          <w:divBdr>
            <w:top w:val="none" w:sz="0" w:space="0" w:color="auto"/>
            <w:left w:val="none" w:sz="0" w:space="0" w:color="auto"/>
            <w:bottom w:val="none" w:sz="0" w:space="0" w:color="auto"/>
            <w:right w:val="none" w:sz="0" w:space="0" w:color="auto"/>
          </w:divBdr>
        </w:div>
        <w:div w:id="850296590">
          <w:marLeft w:val="480"/>
          <w:marRight w:val="0"/>
          <w:marTop w:val="0"/>
          <w:marBottom w:val="0"/>
          <w:divBdr>
            <w:top w:val="none" w:sz="0" w:space="0" w:color="auto"/>
            <w:left w:val="none" w:sz="0" w:space="0" w:color="auto"/>
            <w:bottom w:val="none" w:sz="0" w:space="0" w:color="auto"/>
            <w:right w:val="none" w:sz="0" w:space="0" w:color="auto"/>
          </w:divBdr>
        </w:div>
        <w:div w:id="821628714">
          <w:marLeft w:val="480"/>
          <w:marRight w:val="0"/>
          <w:marTop w:val="0"/>
          <w:marBottom w:val="0"/>
          <w:divBdr>
            <w:top w:val="none" w:sz="0" w:space="0" w:color="auto"/>
            <w:left w:val="none" w:sz="0" w:space="0" w:color="auto"/>
            <w:bottom w:val="none" w:sz="0" w:space="0" w:color="auto"/>
            <w:right w:val="none" w:sz="0" w:space="0" w:color="auto"/>
          </w:divBdr>
        </w:div>
        <w:div w:id="1378704624">
          <w:marLeft w:val="480"/>
          <w:marRight w:val="0"/>
          <w:marTop w:val="0"/>
          <w:marBottom w:val="0"/>
          <w:divBdr>
            <w:top w:val="none" w:sz="0" w:space="0" w:color="auto"/>
            <w:left w:val="none" w:sz="0" w:space="0" w:color="auto"/>
            <w:bottom w:val="none" w:sz="0" w:space="0" w:color="auto"/>
            <w:right w:val="none" w:sz="0" w:space="0" w:color="auto"/>
          </w:divBdr>
        </w:div>
        <w:div w:id="241716723">
          <w:marLeft w:val="480"/>
          <w:marRight w:val="0"/>
          <w:marTop w:val="0"/>
          <w:marBottom w:val="0"/>
          <w:divBdr>
            <w:top w:val="none" w:sz="0" w:space="0" w:color="auto"/>
            <w:left w:val="none" w:sz="0" w:space="0" w:color="auto"/>
            <w:bottom w:val="none" w:sz="0" w:space="0" w:color="auto"/>
            <w:right w:val="none" w:sz="0" w:space="0" w:color="auto"/>
          </w:divBdr>
        </w:div>
        <w:div w:id="387726819">
          <w:marLeft w:val="480"/>
          <w:marRight w:val="0"/>
          <w:marTop w:val="0"/>
          <w:marBottom w:val="0"/>
          <w:divBdr>
            <w:top w:val="none" w:sz="0" w:space="0" w:color="auto"/>
            <w:left w:val="none" w:sz="0" w:space="0" w:color="auto"/>
            <w:bottom w:val="none" w:sz="0" w:space="0" w:color="auto"/>
            <w:right w:val="none" w:sz="0" w:space="0" w:color="auto"/>
          </w:divBdr>
        </w:div>
        <w:div w:id="801734178">
          <w:marLeft w:val="480"/>
          <w:marRight w:val="0"/>
          <w:marTop w:val="0"/>
          <w:marBottom w:val="0"/>
          <w:divBdr>
            <w:top w:val="none" w:sz="0" w:space="0" w:color="auto"/>
            <w:left w:val="none" w:sz="0" w:space="0" w:color="auto"/>
            <w:bottom w:val="none" w:sz="0" w:space="0" w:color="auto"/>
            <w:right w:val="none" w:sz="0" w:space="0" w:color="auto"/>
          </w:divBdr>
        </w:div>
        <w:div w:id="1192035179">
          <w:marLeft w:val="480"/>
          <w:marRight w:val="0"/>
          <w:marTop w:val="0"/>
          <w:marBottom w:val="0"/>
          <w:divBdr>
            <w:top w:val="none" w:sz="0" w:space="0" w:color="auto"/>
            <w:left w:val="none" w:sz="0" w:space="0" w:color="auto"/>
            <w:bottom w:val="none" w:sz="0" w:space="0" w:color="auto"/>
            <w:right w:val="none" w:sz="0" w:space="0" w:color="auto"/>
          </w:divBdr>
        </w:div>
        <w:div w:id="1491678812">
          <w:marLeft w:val="480"/>
          <w:marRight w:val="0"/>
          <w:marTop w:val="0"/>
          <w:marBottom w:val="0"/>
          <w:divBdr>
            <w:top w:val="none" w:sz="0" w:space="0" w:color="auto"/>
            <w:left w:val="none" w:sz="0" w:space="0" w:color="auto"/>
            <w:bottom w:val="none" w:sz="0" w:space="0" w:color="auto"/>
            <w:right w:val="none" w:sz="0" w:space="0" w:color="auto"/>
          </w:divBdr>
        </w:div>
        <w:div w:id="85812676">
          <w:marLeft w:val="480"/>
          <w:marRight w:val="0"/>
          <w:marTop w:val="0"/>
          <w:marBottom w:val="0"/>
          <w:divBdr>
            <w:top w:val="none" w:sz="0" w:space="0" w:color="auto"/>
            <w:left w:val="none" w:sz="0" w:space="0" w:color="auto"/>
            <w:bottom w:val="none" w:sz="0" w:space="0" w:color="auto"/>
            <w:right w:val="none" w:sz="0" w:space="0" w:color="auto"/>
          </w:divBdr>
        </w:div>
        <w:div w:id="475607484">
          <w:marLeft w:val="480"/>
          <w:marRight w:val="0"/>
          <w:marTop w:val="0"/>
          <w:marBottom w:val="0"/>
          <w:divBdr>
            <w:top w:val="none" w:sz="0" w:space="0" w:color="auto"/>
            <w:left w:val="none" w:sz="0" w:space="0" w:color="auto"/>
            <w:bottom w:val="none" w:sz="0" w:space="0" w:color="auto"/>
            <w:right w:val="none" w:sz="0" w:space="0" w:color="auto"/>
          </w:divBdr>
        </w:div>
        <w:div w:id="2035689097">
          <w:marLeft w:val="480"/>
          <w:marRight w:val="0"/>
          <w:marTop w:val="0"/>
          <w:marBottom w:val="0"/>
          <w:divBdr>
            <w:top w:val="none" w:sz="0" w:space="0" w:color="auto"/>
            <w:left w:val="none" w:sz="0" w:space="0" w:color="auto"/>
            <w:bottom w:val="none" w:sz="0" w:space="0" w:color="auto"/>
            <w:right w:val="none" w:sz="0" w:space="0" w:color="auto"/>
          </w:divBdr>
        </w:div>
        <w:div w:id="526942165">
          <w:marLeft w:val="480"/>
          <w:marRight w:val="0"/>
          <w:marTop w:val="0"/>
          <w:marBottom w:val="0"/>
          <w:divBdr>
            <w:top w:val="none" w:sz="0" w:space="0" w:color="auto"/>
            <w:left w:val="none" w:sz="0" w:space="0" w:color="auto"/>
            <w:bottom w:val="none" w:sz="0" w:space="0" w:color="auto"/>
            <w:right w:val="none" w:sz="0" w:space="0" w:color="auto"/>
          </w:divBdr>
        </w:div>
        <w:div w:id="136268386">
          <w:marLeft w:val="480"/>
          <w:marRight w:val="0"/>
          <w:marTop w:val="0"/>
          <w:marBottom w:val="0"/>
          <w:divBdr>
            <w:top w:val="none" w:sz="0" w:space="0" w:color="auto"/>
            <w:left w:val="none" w:sz="0" w:space="0" w:color="auto"/>
            <w:bottom w:val="none" w:sz="0" w:space="0" w:color="auto"/>
            <w:right w:val="none" w:sz="0" w:space="0" w:color="auto"/>
          </w:divBdr>
        </w:div>
        <w:div w:id="1722898027">
          <w:marLeft w:val="480"/>
          <w:marRight w:val="0"/>
          <w:marTop w:val="0"/>
          <w:marBottom w:val="0"/>
          <w:divBdr>
            <w:top w:val="none" w:sz="0" w:space="0" w:color="auto"/>
            <w:left w:val="none" w:sz="0" w:space="0" w:color="auto"/>
            <w:bottom w:val="none" w:sz="0" w:space="0" w:color="auto"/>
            <w:right w:val="none" w:sz="0" w:space="0" w:color="auto"/>
          </w:divBdr>
        </w:div>
        <w:div w:id="1190682253">
          <w:marLeft w:val="480"/>
          <w:marRight w:val="0"/>
          <w:marTop w:val="0"/>
          <w:marBottom w:val="0"/>
          <w:divBdr>
            <w:top w:val="none" w:sz="0" w:space="0" w:color="auto"/>
            <w:left w:val="none" w:sz="0" w:space="0" w:color="auto"/>
            <w:bottom w:val="none" w:sz="0" w:space="0" w:color="auto"/>
            <w:right w:val="none" w:sz="0" w:space="0" w:color="auto"/>
          </w:divBdr>
        </w:div>
        <w:div w:id="310597614">
          <w:marLeft w:val="480"/>
          <w:marRight w:val="0"/>
          <w:marTop w:val="0"/>
          <w:marBottom w:val="0"/>
          <w:divBdr>
            <w:top w:val="none" w:sz="0" w:space="0" w:color="auto"/>
            <w:left w:val="none" w:sz="0" w:space="0" w:color="auto"/>
            <w:bottom w:val="none" w:sz="0" w:space="0" w:color="auto"/>
            <w:right w:val="none" w:sz="0" w:space="0" w:color="auto"/>
          </w:divBdr>
        </w:div>
        <w:div w:id="356199252">
          <w:marLeft w:val="480"/>
          <w:marRight w:val="0"/>
          <w:marTop w:val="0"/>
          <w:marBottom w:val="0"/>
          <w:divBdr>
            <w:top w:val="none" w:sz="0" w:space="0" w:color="auto"/>
            <w:left w:val="none" w:sz="0" w:space="0" w:color="auto"/>
            <w:bottom w:val="none" w:sz="0" w:space="0" w:color="auto"/>
            <w:right w:val="none" w:sz="0" w:space="0" w:color="auto"/>
          </w:divBdr>
        </w:div>
        <w:div w:id="1807313776">
          <w:marLeft w:val="480"/>
          <w:marRight w:val="0"/>
          <w:marTop w:val="0"/>
          <w:marBottom w:val="0"/>
          <w:divBdr>
            <w:top w:val="none" w:sz="0" w:space="0" w:color="auto"/>
            <w:left w:val="none" w:sz="0" w:space="0" w:color="auto"/>
            <w:bottom w:val="none" w:sz="0" w:space="0" w:color="auto"/>
            <w:right w:val="none" w:sz="0" w:space="0" w:color="auto"/>
          </w:divBdr>
        </w:div>
      </w:divsChild>
    </w:div>
    <w:div w:id="1075738849">
      <w:bodyDiv w:val="1"/>
      <w:marLeft w:val="0"/>
      <w:marRight w:val="0"/>
      <w:marTop w:val="0"/>
      <w:marBottom w:val="0"/>
      <w:divBdr>
        <w:top w:val="none" w:sz="0" w:space="0" w:color="auto"/>
        <w:left w:val="none" w:sz="0" w:space="0" w:color="auto"/>
        <w:bottom w:val="none" w:sz="0" w:space="0" w:color="auto"/>
        <w:right w:val="none" w:sz="0" w:space="0" w:color="auto"/>
      </w:divBdr>
    </w:div>
    <w:div w:id="1076827582">
      <w:bodyDiv w:val="1"/>
      <w:marLeft w:val="0"/>
      <w:marRight w:val="0"/>
      <w:marTop w:val="0"/>
      <w:marBottom w:val="0"/>
      <w:divBdr>
        <w:top w:val="none" w:sz="0" w:space="0" w:color="auto"/>
        <w:left w:val="none" w:sz="0" w:space="0" w:color="auto"/>
        <w:bottom w:val="none" w:sz="0" w:space="0" w:color="auto"/>
        <w:right w:val="none" w:sz="0" w:space="0" w:color="auto"/>
      </w:divBdr>
      <w:divsChild>
        <w:div w:id="6640603">
          <w:marLeft w:val="480"/>
          <w:marRight w:val="0"/>
          <w:marTop w:val="0"/>
          <w:marBottom w:val="0"/>
          <w:divBdr>
            <w:top w:val="none" w:sz="0" w:space="0" w:color="auto"/>
            <w:left w:val="none" w:sz="0" w:space="0" w:color="auto"/>
            <w:bottom w:val="none" w:sz="0" w:space="0" w:color="auto"/>
            <w:right w:val="none" w:sz="0" w:space="0" w:color="auto"/>
          </w:divBdr>
        </w:div>
        <w:div w:id="212665568">
          <w:marLeft w:val="480"/>
          <w:marRight w:val="0"/>
          <w:marTop w:val="0"/>
          <w:marBottom w:val="0"/>
          <w:divBdr>
            <w:top w:val="none" w:sz="0" w:space="0" w:color="auto"/>
            <w:left w:val="none" w:sz="0" w:space="0" w:color="auto"/>
            <w:bottom w:val="none" w:sz="0" w:space="0" w:color="auto"/>
            <w:right w:val="none" w:sz="0" w:space="0" w:color="auto"/>
          </w:divBdr>
        </w:div>
        <w:div w:id="255018263">
          <w:marLeft w:val="480"/>
          <w:marRight w:val="0"/>
          <w:marTop w:val="0"/>
          <w:marBottom w:val="0"/>
          <w:divBdr>
            <w:top w:val="none" w:sz="0" w:space="0" w:color="auto"/>
            <w:left w:val="none" w:sz="0" w:space="0" w:color="auto"/>
            <w:bottom w:val="none" w:sz="0" w:space="0" w:color="auto"/>
            <w:right w:val="none" w:sz="0" w:space="0" w:color="auto"/>
          </w:divBdr>
        </w:div>
        <w:div w:id="454371508">
          <w:marLeft w:val="480"/>
          <w:marRight w:val="0"/>
          <w:marTop w:val="0"/>
          <w:marBottom w:val="0"/>
          <w:divBdr>
            <w:top w:val="none" w:sz="0" w:space="0" w:color="auto"/>
            <w:left w:val="none" w:sz="0" w:space="0" w:color="auto"/>
            <w:bottom w:val="none" w:sz="0" w:space="0" w:color="auto"/>
            <w:right w:val="none" w:sz="0" w:space="0" w:color="auto"/>
          </w:divBdr>
        </w:div>
        <w:div w:id="475874242">
          <w:marLeft w:val="480"/>
          <w:marRight w:val="0"/>
          <w:marTop w:val="0"/>
          <w:marBottom w:val="0"/>
          <w:divBdr>
            <w:top w:val="none" w:sz="0" w:space="0" w:color="auto"/>
            <w:left w:val="none" w:sz="0" w:space="0" w:color="auto"/>
            <w:bottom w:val="none" w:sz="0" w:space="0" w:color="auto"/>
            <w:right w:val="none" w:sz="0" w:space="0" w:color="auto"/>
          </w:divBdr>
        </w:div>
        <w:div w:id="508906782">
          <w:marLeft w:val="480"/>
          <w:marRight w:val="0"/>
          <w:marTop w:val="0"/>
          <w:marBottom w:val="0"/>
          <w:divBdr>
            <w:top w:val="none" w:sz="0" w:space="0" w:color="auto"/>
            <w:left w:val="none" w:sz="0" w:space="0" w:color="auto"/>
            <w:bottom w:val="none" w:sz="0" w:space="0" w:color="auto"/>
            <w:right w:val="none" w:sz="0" w:space="0" w:color="auto"/>
          </w:divBdr>
        </w:div>
        <w:div w:id="554783283">
          <w:marLeft w:val="480"/>
          <w:marRight w:val="0"/>
          <w:marTop w:val="0"/>
          <w:marBottom w:val="0"/>
          <w:divBdr>
            <w:top w:val="none" w:sz="0" w:space="0" w:color="auto"/>
            <w:left w:val="none" w:sz="0" w:space="0" w:color="auto"/>
            <w:bottom w:val="none" w:sz="0" w:space="0" w:color="auto"/>
            <w:right w:val="none" w:sz="0" w:space="0" w:color="auto"/>
          </w:divBdr>
        </w:div>
        <w:div w:id="561528915">
          <w:marLeft w:val="480"/>
          <w:marRight w:val="0"/>
          <w:marTop w:val="0"/>
          <w:marBottom w:val="0"/>
          <w:divBdr>
            <w:top w:val="none" w:sz="0" w:space="0" w:color="auto"/>
            <w:left w:val="none" w:sz="0" w:space="0" w:color="auto"/>
            <w:bottom w:val="none" w:sz="0" w:space="0" w:color="auto"/>
            <w:right w:val="none" w:sz="0" w:space="0" w:color="auto"/>
          </w:divBdr>
        </w:div>
        <w:div w:id="603414990">
          <w:marLeft w:val="480"/>
          <w:marRight w:val="0"/>
          <w:marTop w:val="0"/>
          <w:marBottom w:val="0"/>
          <w:divBdr>
            <w:top w:val="none" w:sz="0" w:space="0" w:color="auto"/>
            <w:left w:val="none" w:sz="0" w:space="0" w:color="auto"/>
            <w:bottom w:val="none" w:sz="0" w:space="0" w:color="auto"/>
            <w:right w:val="none" w:sz="0" w:space="0" w:color="auto"/>
          </w:divBdr>
        </w:div>
        <w:div w:id="732583069">
          <w:marLeft w:val="480"/>
          <w:marRight w:val="0"/>
          <w:marTop w:val="0"/>
          <w:marBottom w:val="0"/>
          <w:divBdr>
            <w:top w:val="none" w:sz="0" w:space="0" w:color="auto"/>
            <w:left w:val="none" w:sz="0" w:space="0" w:color="auto"/>
            <w:bottom w:val="none" w:sz="0" w:space="0" w:color="auto"/>
            <w:right w:val="none" w:sz="0" w:space="0" w:color="auto"/>
          </w:divBdr>
        </w:div>
        <w:div w:id="850607316">
          <w:marLeft w:val="480"/>
          <w:marRight w:val="0"/>
          <w:marTop w:val="0"/>
          <w:marBottom w:val="0"/>
          <w:divBdr>
            <w:top w:val="none" w:sz="0" w:space="0" w:color="auto"/>
            <w:left w:val="none" w:sz="0" w:space="0" w:color="auto"/>
            <w:bottom w:val="none" w:sz="0" w:space="0" w:color="auto"/>
            <w:right w:val="none" w:sz="0" w:space="0" w:color="auto"/>
          </w:divBdr>
        </w:div>
        <w:div w:id="863707181">
          <w:marLeft w:val="480"/>
          <w:marRight w:val="0"/>
          <w:marTop w:val="0"/>
          <w:marBottom w:val="0"/>
          <w:divBdr>
            <w:top w:val="none" w:sz="0" w:space="0" w:color="auto"/>
            <w:left w:val="none" w:sz="0" w:space="0" w:color="auto"/>
            <w:bottom w:val="none" w:sz="0" w:space="0" w:color="auto"/>
            <w:right w:val="none" w:sz="0" w:space="0" w:color="auto"/>
          </w:divBdr>
        </w:div>
        <w:div w:id="946960948">
          <w:marLeft w:val="480"/>
          <w:marRight w:val="0"/>
          <w:marTop w:val="0"/>
          <w:marBottom w:val="0"/>
          <w:divBdr>
            <w:top w:val="none" w:sz="0" w:space="0" w:color="auto"/>
            <w:left w:val="none" w:sz="0" w:space="0" w:color="auto"/>
            <w:bottom w:val="none" w:sz="0" w:space="0" w:color="auto"/>
            <w:right w:val="none" w:sz="0" w:space="0" w:color="auto"/>
          </w:divBdr>
        </w:div>
        <w:div w:id="1088382515">
          <w:marLeft w:val="480"/>
          <w:marRight w:val="0"/>
          <w:marTop w:val="0"/>
          <w:marBottom w:val="0"/>
          <w:divBdr>
            <w:top w:val="none" w:sz="0" w:space="0" w:color="auto"/>
            <w:left w:val="none" w:sz="0" w:space="0" w:color="auto"/>
            <w:bottom w:val="none" w:sz="0" w:space="0" w:color="auto"/>
            <w:right w:val="none" w:sz="0" w:space="0" w:color="auto"/>
          </w:divBdr>
        </w:div>
        <w:div w:id="1229072432">
          <w:marLeft w:val="480"/>
          <w:marRight w:val="0"/>
          <w:marTop w:val="0"/>
          <w:marBottom w:val="0"/>
          <w:divBdr>
            <w:top w:val="none" w:sz="0" w:space="0" w:color="auto"/>
            <w:left w:val="none" w:sz="0" w:space="0" w:color="auto"/>
            <w:bottom w:val="none" w:sz="0" w:space="0" w:color="auto"/>
            <w:right w:val="none" w:sz="0" w:space="0" w:color="auto"/>
          </w:divBdr>
        </w:div>
        <w:div w:id="1272207159">
          <w:marLeft w:val="480"/>
          <w:marRight w:val="0"/>
          <w:marTop w:val="0"/>
          <w:marBottom w:val="0"/>
          <w:divBdr>
            <w:top w:val="none" w:sz="0" w:space="0" w:color="auto"/>
            <w:left w:val="none" w:sz="0" w:space="0" w:color="auto"/>
            <w:bottom w:val="none" w:sz="0" w:space="0" w:color="auto"/>
            <w:right w:val="none" w:sz="0" w:space="0" w:color="auto"/>
          </w:divBdr>
        </w:div>
        <w:div w:id="1311906829">
          <w:marLeft w:val="480"/>
          <w:marRight w:val="0"/>
          <w:marTop w:val="0"/>
          <w:marBottom w:val="0"/>
          <w:divBdr>
            <w:top w:val="none" w:sz="0" w:space="0" w:color="auto"/>
            <w:left w:val="none" w:sz="0" w:space="0" w:color="auto"/>
            <w:bottom w:val="none" w:sz="0" w:space="0" w:color="auto"/>
            <w:right w:val="none" w:sz="0" w:space="0" w:color="auto"/>
          </w:divBdr>
        </w:div>
        <w:div w:id="1332296395">
          <w:marLeft w:val="480"/>
          <w:marRight w:val="0"/>
          <w:marTop w:val="0"/>
          <w:marBottom w:val="0"/>
          <w:divBdr>
            <w:top w:val="none" w:sz="0" w:space="0" w:color="auto"/>
            <w:left w:val="none" w:sz="0" w:space="0" w:color="auto"/>
            <w:bottom w:val="none" w:sz="0" w:space="0" w:color="auto"/>
            <w:right w:val="none" w:sz="0" w:space="0" w:color="auto"/>
          </w:divBdr>
        </w:div>
        <w:div w:id="1469282941">
          <w:marLeft w:val="480"/>
          <w:marRight w:val="0"/>
          <w:marTop w:val="0"/>
          <w:marBottom w:val="0"/>
          <w:divBdr>
            <w:top w:val="none" w:sz="0" w:space="0" w:color="auto"/>
            <w:left w:val="none" w:sz="0" w:space="0" w:color="auto"/>
            <w:bottom w:val="none" w:sz="0" w:space="0" w:color="auto"/>
            <w:right w:val="none" w:sz="0" w:space="0" w:color="auto"/>
          </w:divBdr>
        </w:div>
        <w:div w:id="1933968085">
          <w:marLeft w:val="480"/>
          <w:marRight w:val="0"/>
          <w:marTop w:val="0"/>
          <w:marBottom w:val="0"/>
          <w:divBdr>
            <w:top w:val="none" w:sz="0" w:space="0" w:color="auto"/>
            <w:left w:val="none" w:sz="0" w:space="0" w:color="auto"/>
            <w:bottom w:val="none" w:sz="0" w:space="0" w:color="auto"/>
            <w:right w:val="none" w:sz="0" w:space="0" w:color="auto"/>
          </w:divBdr>
        </w:div>
        <w:div w:id="1947300179">
          <w:marLeft w:val="480"/>
          <w:marRight w:val="0"/>
          <w:marTop w:val="0"/>
          <w:marBottom w:val="0"/>
          <w:divBdr>
            <w:top w:val="none" w:sz="0" w:space="0" w:color="auto"/>
            <w:left w:val="none" w:sz="0" w:space="0" w:color="auto"/>
            <w:bottom w:val="none" w:sz="0" w:space="0" w:color="auto"/>
            <w:right w:val="none" w:sz="0" w:space="0" w:color="auto"/>
          </w:divBdr>
        </w:div>
        <w:div w:id="2103182974">
          <w:marLeft w:val="480"/>
          <w:marRight w:val="0"/>
          <w:marTop w:val="0"/>
          <w:marBottom w:val="0"/>
          <w:divBdr>
            <w:top w:val="none" w:sz="0" w:space="0" w:color="auto"/>
            <w:left w:val="none" w:sz="0" w:space="0" w:color="auto"/>
            <w:bottom w:val="none" w:sz="0" w:space="0" w:color="auto"/>
            <w:right w:val="none" w:sz="0" w:space="0" w:color="auto"/>
          </w:divBdr>
        </w:div>
      </w:divsChild>
    </w:div>
    <w:div w:id="1080365349">
      <w:bodyDiv w:val="1"/>
      <w:marLeft w:val="0"/>
      <w:marRight w:val="0"/>
      <w:marTop w:val="0"/>
      <w:marBottom w:val="0"/>
      <w:divBdr>
        <w:top w:val="none" w:sz="0" w:space="0" w:color="auto"/>
        <w:left w:val="none" w:sz="0" w:space="0" w:color="auto"/>
        <w:bottom w:val="none" w:sz="0" w:space="0" w:color="auto"/>
        <w:right w:val="none" w:sz="0" w:space="0" w:color="auto"/>
      </w:divBdr>
    </w:div>
    <w:div w:id="1082027506">
      <w:bodyDiv w:val="1"/>
      <w:marLeft w:val="0"/>
      <w:marRight w:val="0"/>
      <w:marTop w:val="0"/>
      <w:marBottom w:val="0"/>
      <w:divBdr>
        <w:top w:val="none" w:sz="0" w:space="0" w:color="auto"/>
        <w:left w:val="none" w:sz="0" w:space="0" w:color="auto"/>
        <w:bottom w:val="none" w:sz="0" w:space="0" w:color="auto"/>
        <w:right w:val="none" w:sz="0" w:space="0" w:color="auto"/>
      </w:divBdr>
      <w:divsChild>
        <w:div w:id="159665080">
          <w:marLeft w:val="480"/>
          <w:marRight w:val="0"/>
          <w:marTop w:val="0"/>
          <w:marBottom w:val="0"/>
          <w:divBdr>
            <w:top w:val="none" w:sz="0" w:space="0" w:color="auto"/>
            <w:left w:val="none" w:sz="0" w:space="0" w:color="auto"/>
            <w:bottom w:val="none" w:sz="0" w:space="0" w:color="auto"/>
            <w:right w:val="none" w:sz="0" w:space="0" w:color="auto"/>
          </w:divBdr>
        </w:div>
        <w:div w:id="204215901">
          <w:marLeft w:val="480"/>
          <w:marRight w:val="0"/>
          <w:marTop w:val="0"/>
          <w:marBottom w:val="0"/>
          <w:divBdr>
            <w:top w:val="none" w:sz="0" w:space="0" w:color="auto"/>
            <w:left w:val="none" w:sz="0" w:space="0" w:color="auto"/>
            <w:bottom w:val="none" w:sz="0" w:space="0" w:color="auto"/>
            <w:right w:val="none" w:sz="0" w:space="0" w:color="auto"/>
          </w:divBdr>
        </w:div>
        <w:div w:id="210117114">
          <w:marLeft w:val="480"/>
          <w:marRight w:val="0"/>
          <w:marTop w:val="0"/>
          <w:marBottom w:val="0"/>
          <w:divBdr>
            <w:top w:val="none" w:sz="0" w:space="0" w:color="auto"/>
            <w:left w:val="none" w:sz="0" w:space="0" w:color="auto"/>
            <w:bottom w:val="none" w:sz="0" w:space="0" w:color="auto"/>
            <w:right w:val="none" w:sz="0" w:space="0" w:color="auto"/>
          </w:divBdr>
        </w:div>
        <w:div w:id="309557879">
          <w:marLeft w:val="480"/>
          <w:marRight w:val="0"/>
          <w:marTop w:val="0"/>
          <w:marBottom w:val="0"/>
          <w:divBdr>
            <w:top w:val="none" w:sz="0" w:space="0" w:color="auto"/>
            <w:left w:val="none" w:sz="0" w:space="0" w:color="auto"/>
            <w:bottom w:val="none" w:sz="0" w:space="0" w:color="auto"/>
            <w:right w:val="none" w:sz="0" w:space="0" w:color="auto"/>
          </w:divBdr>
        </w:div>
        <w:div w:id="367294862">
          <w:marLeft w:val="480"/>
          <w:marRight w:val="0"/>
          <w:marTop w:val="0"/>
          <w:marBottom w:val="0"/>
          <w:divBdr>
            <w:top w:val="none" w:sz="0" w:space="0" w:color="auto"/>
            <w:left w:val="none" w:sz="0" w:space="0" w:color="auto"/>
            <w:bottom w:val="none" w:sz="0" w:space="0" w:color="auto"/>
            <w:right w:val="none" w:sz="0" w:space="0" w:color="auto"/>
          </w:divBdr>
        </w:div>
        <w:div w:id="578179145">
          <w:marLeft w:val="480"/>
          <w:marRight w:val="0"/>
          <w:marTop w:val="0"/>
          <w:marBottom w:val="0"/>
          <w:divBdr>
            <w:top w:val="none" w:sz="0" w:space="0" w:color="auto"/>
            <w:left w:val="none" w:sz="0" w:space="0" w:color="auto"/>
            <w:bottom w:val="none" w:sz="0" w:space="0" w:color="auto"/>
            <w:right w:val="none" w:sz="0" w:space="0" w:color="auto"/>
          </w:divBdr>
        </w:div>
        <w:div w:id="823860256">
          <w:marLeft w:val="480"/>
          <w:marRight w:val="0"/>
          <w:marTop w:val="0"/>
          <w:marBottom w:val="0"/>
          <w:divBdr>
            <w:top w:val="none" w:sz="0" w:space="0" w:color="auto"/>
            <w:left w:val="none" w:sz="0" w:space="0" w:color="auto"/>
            <w:bottom w:val="none" w:sz="0" w:space="0" w:color="auto"/>
            <w:right w:val="none" w:sz="0" w:space="0" w:color="auto"/>
          </w:divBdr>
        </w:div>
        <w:div w:id="871573946">
          <w:marLeft w:val="480"/>
          <w:marRight w:val="0"/>
          <w:marTop w:val="0"/>
          <w:marBottom w:val="0"/>
          <w:divBdr>
            <w:top w:val="none" w:sz="0" w:space="0" w:color="auto"/>
            <w:left w:val="none" w:sz="0" w:space="0" w:color="auto"/>
            <w:bottom w:val="none" w:sz="0" w:space="0" w:color="auto"/>
            <w:right w:val="none" w:sz="0" w:space="0" w:color="auto"/>
          </w:divBdr>
        </w:div>
        <w:div w:id="926383058">
          <w:marLeft w:val="480"/>
          <w:marRight w:val="0"/>
          <w:marTop w:val="0"/>
          <w:marBottom w:val="0"/>
          <w:divBdr>
            <w:top w:val="none" w:sz="0" w:space="0" w:color="auto"/>
            <w:left w:val="none" w:sz="0" w:space="0" w:color="auto"/>
            <w:bottom w:val="none" w:sz="0" w:space="0" w:color="auto"/>
            <w:right w:val="none" w:sz="0" w:space="0" w:color="auto"/>
          </w:divBdr>
        </w:div>
        <w:div w:id="980307304">
          <w:marLeft w:val="480"/>
          <w:marRight w:val="0"/>
          <w:marTop w:val="0"/>
          <w:marBottom w:val="0"/>
          <w:divBdr>
            <w:top w:val="none" w:sz="0" w:space="0" w:color="auto"/>
            <w:left w:val="none" w:sz="0" w:space="0" w:color="auto"/>
            <w:bottom w:val="none" w:sz="0" w:space="0" w:color="auto"/>
            <w:right w:val="none" w:sz="0" w:space="0" w:color="auto"/>
          </w:divBdr>
        </w:div>
        <w:div w:id="988050969">
          <w:marLeft w:val="480"/>
          <w:marRight w:val="0"/>
          <w:marTop w:val="0"/>
          <w:marBottom w:val="0"/>
          <w:divBdr>
            <w:top w:val="none" w:sz="0" w:space="0" w:color="auto"/>
            <w:left w:val="none" w:sz="0" w:space="0" w:color="auto"/>
            <w:bottom w:val="none" w:sz="0" w:space="0" w:color="auto"/>
            <w:right w:val="none" w:sz="0" w:space="0" w:color="auto"/>
          </w:divBdr>
        </w:div>
        <w:div w:id="1057706688">
          <w:marLeft w:val="480"/>
          <w:marRight w:val="0"/>
          <w:marTop w:val="0"/>
          <w:marBottom w:val="0"/>
          <w:divBdr>
            <w:top w:val="none" w:sz="0" w:space="0" w:color="auto"/>
            <w:left w:val="none" w:sz="0" w:space="0" w:color="auto"/>
            <w:bottom w:val="none" w:sz="0" w:space="0" w:color="auto"/>
            <w:right w:val="none" w:sz="0" w:space="0" w:color="auto"/>
          </w:divBdr>
        </w:div>
        <w:div w:id="1069306980">
          <w:marLeft w:val="480"/>
          <w:marRight w:val="0"/>
          <w:marTop w:val="0"/>
          <w:marBottom w:val="0"/>
          <w:divBdr>
            <w:top w:val="none" w:sz="0" w:space="0" w:color="auto"/>
            <w:left w:val="none" w:sz="0" w:space="0" w:color="auto"/>
            <w:bottom w:val="none" w:sz="0" w:space="0" w:color="auto"/>
            <w:right w:val="none" w:sz="0" w:space="0" w:color="auto"/>
          </w:divBdr>
        </w:div>
        <w:div w:id="1084959558">
          <w:marLeft w:val="480"/>
          <w:marRight w:val="0"/>
          <w:marTop w:val="0"/>
          <w:marBottom w:val="0"/>
          <w:divBdr>
            <w:top w:val="none" w:sz="0" w:space="0" w:color="auto"/>
            <w:left w:val="none" w:sz="0" w:space="0" w:color="auto"/>
            <w:bottom w:val="none" w:sz="0" w:space="0" w:color="auto"/>
            <w:right w:val="none" w:sz="0" w:space="0" w:color="auto"/>
          </w:divBdr>
        </w:div>
        <w:div w:id="1099250479">
          <w:marLeft w:val="480"/>
          <w:marRight w:val="0"/>
          <w:marTop w:val="0"/>
          <w:marBottom w:val="0"/>
          <w:divBdr>
            <w:top w:val="none" w:sz="0" w:space="0" w:color="auto"/>
            <w:left w:val="none" w:sz="0" w:space="0" w:color="auto"/>
            <w:bottom w:val="none" w:sz="0" w:space="0" w:color="auto"/>
            <w:right w:val="none" w:sz="0" w:space="0" w:color="auto"/>
          </w:divBdr>
        </w:div>
        <w:div w:id="1172642316">
          <w:marLeft w:val="480"/>
          <w:marRight w:val="0"/>
          <w:marTop w:val="0"/>
          <w:marBottom w:val="0"/>
          <w:divBdr>
            <w:top w:val="none" w:sz="0" w:space="0" w:color="auto"/>
            <w:left w:val="none" w:sz="0" w:space="0" w:color="auto"/>
            <w:bottom w:val="none" w:sz="0" w:space="0" w:color="auto"/>
            <w:right w:val="none" w:sz="0" w:space="0" w:color="auto"/>
          </w:divBdr>
        </w:div>
        <w:div w:id="1428503548">
          <w:marLeft w:val="480"/>
          <w:marRight w:val="0"/>
          <w:marTop w:val="0"/>
          <w:marBottom w:val="0"/>
          <w:divBdr>
            <w:top w:val="none" w:sz="0" w:space="0" w:color="auto"/>
            <w:left w:val="none" w:sz="0" w:space="0" w:color="auto"/>
            <w:bottom w:val="none" w:sz="0" w:space="0" w:color="auto"/>
            <w:right w:val="none" w:sz="0" w:space="0" w:color="auto"/>
          </w:divBdr>
        </w:div>
        <w:div w:id="1616205505">
          <w:marLeft w:val="480"/>
          <w:marRight w:val="0"/>
          <w:marTop w:val="0"/>
          <w:marBottom w:val="0"/>
          <w:divBdr>
            <w:top w:val="none" w:sz="0" w:space="0" w:color="auto"/>
            <w:left w:val="none" w:sz="0" w:space="0" w:color="auto"/>
            <w:bottom w:val="none" w:sz="0" w:space="0" w:color="auto"/>
            <w:right w:val="none" w:sz="0" w:space="0" w:color="auto"/>
          </w:divBdr>
        </w:div>
        <w:div w:id="1616330894">
          <w:marLeft w:val="480"/>
          <w:marRight w:val="0"/>
          <w:marTop w:val="0"/>
          <w:marBottom w:val="0"/>
          <w:divBdr>
            <w:top w:val="none" w:sz="0" w:space="0" w:color="auto"/>
            <w:left w:val="none" w:sz="0" w:space="0" w:color="auto"/>
            <w:bottom w:val="none" w:sz="0" w:space="0" w:color="auto"/>
            <w:right w:val="none" w:sz="0" w:space="0" w:color="auto"/>
          </w:divBdr>
        </w:div>
        <w:div w:id="1635984313">
          <w:marLeft w:val="480"/>
          <w:marRight w:val="0"/>
          <w:marTop w:val="0"/>
          <w:marBottom w:val="0"/>
          <w:divBdr>
            <w:top w:val="none" w:sz="0" w:space="0" w:color="auto"/>
            <w:left w:val="none" w:sz="0" w:space="0" w:color="auto"/>
            <w:bottom w:val="none" w:sz="0" w:space="0" w:color="auto"/>
            <w:right w:val="none" w:sz="0" w:space="0" w:color="auto"/>
          </w:divBdr>
        </w:div>
        <w:div w:id="1945382980">
          <w:marLeft w:val="480"/>
          <w:marRight w:val="0"/>
          <w:marTop w:val="0"/>
          <w:marBottom w:val="0"/>
          <w:divBdr>
            <w:top w:val="none" w:sz="0" w:space="0" w:color="auto"/>
            <w:left w:val="none" w:sz="0" w:space="0" w:color="auto"/>
            <w:bottom w:val="none" w:sz="0" w:space="0" w:color="auto"/>
            <w:right w:val="none" w:sz="0" w:space="0" w:color="auto"/>
          </w:divBdr>
        </w:div>
        <w:div w:id="2019574146">
          <w:marLeft w:val="480"/>
          <w:marRight w:val="0"/>
          <w:marTop w:val="0"/>
          <w:marBottom w:val="0"/>
          <w:divBdr>
            <w:top w:val="none" w:sz="0" w:space="0" w:color="auto"/>
            <w:left w:val="none" w:sz="0" w:space="0" w:color="auto"/>
            <w:bottom w:val="none" w:sz="0" w:space="0" w:color="auto"/>
            <w:right w:val="none" w:sz="0" w:space="0" w:color="auto"/>
          </w:divBdr>
        </w:div>
        <w:div w:id="2093354100">
          <w:marLeft w:val="480"/>
          <w:marRight w:val="0"/>
          <w:marTop w:val="0"/>
          <w:marBottom w:val="0"/>
          <w:divBdr>
            <w:top w:val="none" w:sz="0" w:space="0" w:color="auto"/>
            <w:left w:val="none" w:sz="0" w:space="0" w:color="auto"/>
            <w:bottom w:val="none" w:sz="0" w:space="0" w:color="auto"/>
            <w:right w:val="none" w:sz="0" w:space="0" w:color="auto"/>
          </w:divBdr>
        </w:div>
      </w:divsChild>
    </w:div>
    <w:div w:id="1085498537">
      <w:bodyDiv w:val="1"/>
      <w:marLeft w:val="0"/>
      <w:marRight w:val="0"/>
      <w:marTop w:val="0"/>
      <w:marBottom w:val="0"/>
      <w:divBdr>
        <w:top w:val="none" w:sz="0" w:space="0" w:color="auto"/>
        <w:left w:val="none" w:sz="0" w:space="0" w:color="auto"/>
        <w:bottom w:val="none" w:sz="0" w:space="0" w:color="auto"/>
        <w:right w:val="none" w:sz="0" w:space="0" w:color="auto"/>
      </w:divBdr>
    </w:div>
    <w:div w:id="1087922294">
      <w:bodyDiv w:val="1"/>
      <w:marLeft w:val="0"/>
      <w:marRight w:val="0"/>
      <w:marTop w:val="0"/>
      <w:marBottom w:val="0"/>
      <w:divBdr>
        <w:top w:val="none" w:sz="0" w:space="0" w:color="auto"/>
        <w:left w:val="none" w:sz="0" w:space="0" w:color="auto"/>
        <w:bottom w:val="none" w:sz="0" w:space="0" w:color="auto"/>
        <w:right w:val="none" w:sz="0" w:space="0" w:color="auto"/>
      </w:divBdr>
      <w:divsChild>
        <w:div w:id="234627067">
          <w:marLeft w:val="480"/>
          <w:marRight w:val="0"/>
          <w:marTop w:val="0"/>
          <w:marBottom w:val="0"/>
          <w:divBdr>
            <w:top w:val="none" w:sz="0" w:space="0" w:color="auto"/>
            <w:left w:val="none" w:sz="0" w:space="0" w:color="auto"/>
            <w:bottom w:val="none" w:sz="0" w:space="0" w:color="auto"/>
            <w:right w:val="none" w:sz="0" w:space="0" w:color="auto"/>
          </w:divBdr>
        </w:div>
        <w:div w:id="591740568">
          <w:marLeft w:val="480"/>
          <w:marRight w:val="0"/>
          <w:marTop w:val="0"/>
          <w:marBottom w:val="0"/>
          <w:divBdr>
            <w:top w:val="none" w:sz="0" w:space="0" w:color="auto"/>
            <w:left w:val="none" w:sz="0" w:space="0" w:color="auto"/>
            <w:bottom w:val="none" w:sz="0" w:space="0" w:color="auto"/>
            <w:right w:val="none" w:sz="0" w:space="0" w:color="auto"/>
          </w:divBdr>
        </w:div>
        <w:div w:id="604964559">
          <w:marLeft w:val="480"/>
          <w:marRight w:val="0"/>
          <w:marTop w:val="0"/>
          <w:marBottom w:val="0"/>
          <w:divBdr>
            <w:top w:val="none" w:sz="0" w:space="0" w:color="auto"/>
            <w:left w:val="none" w:sz="0" w:space="0" w:color="auto"/>
            <w:bottom w:val="none" w:sz="0" w:space="0" w:color="auto"/>
            <w:right w:val="none" w:sz="0" w:space="0" w:color="auto"/>
          </w:divBdr>
        </w:div>
        <w:div w:id="628820902">
          <w:marLeft w:val="480"/>
          <w:marRight w:val="0"/>
          <w:marTop w:val="0"/>
          <w:marBottom w:val="0"/>
          <w:divBdr>
            <w:top w:val="none" w:sz="0" w:space="0" w:color="auto"/>
            <w:left w:val="none" w:sz="0" w:space="0" w:color="auto"/>
            <w:bottom w:val="none" w:sz="0" w:space="0" w:color="auto"/>
            <w:right w:val="none" w:sz="0" w:space="0" w:color="auto"/>
          </w:divBdr>
        </w:div>
        <w:div w:id="808940190">
          <w:marLeft w:val="480"/>
          <w:marRight w:val="0"/>
          <w:marTop w:val="0"/>
          <w:marBottom w:val="0"/>
          <w:divBdr>
            <w:top w:val="none" w:sz="0" w:space="0" w:color="auto"/>
            <w:left w:val="none" w:sz="0" w:space="0" w:color="auto"/>
            <w:bottom w:val="none" w:sz="0" w:space="0" w:color="auto"/>
            <w:right w:val="none" w:sz="0" w:space="0" w:color="auto"/>
          </w:divBdr>
        </w:div>
        <w:div w:id="832374361">
          <w:marLeft w:val="480"/>
          <w:marRight w:val="0"/>
          <w:marTop w:val="0"/>
          <w:marBottom w:val="0"/>
          <w:divBdr>
            <w:top w:val="none" w:sz="0" w:space="0" w:color="auto"/>
            <w:left w:val="none" w:sz="0" w:space="0" w:color="auto"/>
            <w:bottom w:val="none" w:sz="0" w:space="0" w:color="auto"/>
            <w:right w:val="none" w:sz="0" w:space="0" w:color="auto"/>
          </w:divBdr>
        </w:div>
        <w:div w:id="835146143">
          <w:marLeft w:val="480"/>
          <w:marRight w:val="0"/>
          <w:marTop w:val="0"/>
          <w:marBottom w:val="0"/>
          <w:divBdr>
            <w:top w:val="none" w:sz="0" w:space="0" w:color="auto"/>
            <w:left w:val="none" w:sz="0" w:space="0" w:color="auto"/>
            <w:bottom w:val="none" w:sz="0" w:space="0" w:color="auto"/>
            <w:right w:val="none" w:sz="0" w:space="0" w:color="auto"/>
          </w:divBdr>
        </w:div>
        <w:div w:id="1027099342">
          <w:marLeft w:val="480"/>
          <w:marRight w:val="0"/>
          <w:marTop w:val="0"/>
          <w:marBottom w:val="0"/>
          <w:divBdr>
            <w:top w:val="none" w:sz="0" w:space="0" w:color="auto"/>
            <w:left w:val="none" w:sz="0" w:space="0" w:color="auto"/>
            <w:bottom w:val="none" w:sz="0" w:space="0" w:color="auto"/>
            <w:right w:val="none" w:sz="0" w:space="0" w:color="auto"/>
          </w:divBdr>
        </w:div>
        <w:div w:id="1078286274">
          <w:marLeft w:val="480"/>
          <w:marRight w:val="0"/>
          <w:marTop w:val="0"/>
          <w:marBottom w:val="0"/>
          <w:divBdr>
            <w:top w:val="none" w:sz="0" w:space="0" w:color="auto"/>
            <w:left w:val="none" w:sz="0" w:space="0" w:color="auto"/>
            <w:bottom w:val="none" w:sz="0" w:space="0" w:color="auto"/>
            <w:right w:val="none" w:sz="0" w:space="0" w:color="auto"/>
          </w:divBdr>
        </w:div>
        <w:div w:id="1129207452">
          <w:marLeft w:val="480"/>
          <w:marRight w:val="0"/>
          <w:marTop w:val="0"/>
          <w:marBottom w:val="0"/>
          <w:divBdr>
            <w:top w:val="none" w:sz="0" w:space="0" w:color="auto"/>
            <w:left w:val="none" w:sz="0" w:space="0" w:color="auto"/>
            <w:bottom w:val="none" w:sz="0" w:space="0" w:color="auto"/>
            <w:right w:val="none" w:sz="0" w:space="0" w:color="auto"/>
          </w:divBdr>
        </w:div>
        <w:div w:id="1370491388">
          <w:marLeft w:val="480"/>
          <w:marRight w:val="0"/>
          <w:marTop w:val="0"/>
          <w:marBottom w:val="0"/>
          <w:divBdr>
            <w:top w:val="none" w:sz="0" w:space="0" w:color="auto"/>
            <w:left w:val="none" w:sz="0" w:space="0" w:color="auto"/>
            <w:bottom w:val="none" w:sz="0" w:space="0" w:color="auto"/>
            <w:right w:val="none" w:sz="0" w:space="0" w:color="auto"/>
          </w:divBdr>
        </w:div>
        <w:div w:id="1529634367">
          <w:marLeft w:val="480"/>
          <w:marRight w:val="0"/>
          <w:marTop w:val="0"/>
          <w:marBottom w:val="0"/>
          <w:divBdr>
            <w:top w:val="none" w:sz="0" w:space="0" w:color="auto"/>
            <w:left w:val="none" w:sz="0" w:space="0" w:color="auto"/>
            <w:bottom w:val="none" w:sz="0" w:space="0" w:color="auto"/>
            <w:right w:val="none" w:sz="0" w:space="0" w:color="auto"/>
          </w:divBdr>
        </w:div>
        <w:div w:id="1626540655">
          <w:marLeft w:val="480"/>
          <w:marRight w:val="0"/>
          <w:marTop w:val="0"/>
          <w:marBottom w:val="0"/>
          <w:divBdr>
            <w:top w:val="none" w:sz="0" w:space="0" w:color="auto"/>
            <w:left w:val="none" w:sz="0" w:space="0" w:color="auto"/>
            <w:bottom w:val="none" w:sz="0" w:space="0" w:color="auto"/>
            <w:right w:val="none" w:sz="0" w:space="0" w:color="auto"/>
          </w:divBdr>
        </w:div>
        <w:div w:id="1627928775">
          <w:marLeft w:val="480"/>
          <w:marRight w:val="0"/>
          <w:marTop w:val="0"/>
          <w:marBottom w:val="0"/>
          <w:divBdr>
            <w:top w:val="none" w:sz="0" w:space="0" w:color="auto"/>
            <w:left w:val="none" w:sz="0" w:space="0" w:color="auto"/>
            <w:bottom w:val="none" w:sz="0" w:space="0" w:color="auto"/>
            <w:right w:val="none" w:sz="0" w:space="0" w:color="auto"/>
          </w:divBdr>
        </w:div>
        <w:div w:id="1634554058">
          <w:marLeft w:val="480"/>
          <w:marRight w:val="0"/>
          <w:marTop w:val="0"/>
          <w:marBottom w:val="0"/>
          <w:divBdr>
            <w:top w:val="none" w:sz="0" w:space="0" w:color="auto"/>
            <w:left w:val="none" w:sz="0" w:space="0" w:color="auto"/>
            <w:bottom w:val="none" w:sz="0" w:space="0" w:color="auto"/>
            <w:right w:val="none" w:sz="0" w:space="0" w:color="auto"/>
          </w:divBdr>
        </w:div>
        <w:div w:id="1650942082">
          <w:marLeft w:val="480"/>
          <w:marRight w:val="0"/>
          <w:marTop w:val="0"/>
          <w:marBottom w:val="0"/>
          <w:divBdr>
            <w:top w:val="none" w:sz="0" w:space="0" w:color="auto"/>
            <w:left w:val="none" w:sz="0" w:space="0" w:color="auto"/>
            <w:bottom w:val="none" w:sz="0" w:space="0" w:color="auto"/>
            <w:right w:val="none" w:sz="0" w:space="0" w:color="auto"/>
          </w:divBdr>
        </w:div>
        <w:div w:id="1679036859">
          <w:marLeft w:val="480"/>
          <w:marRight w:val="0"/>
          <w:marTop w:val="0"/>
          <w:marBottom w:val="0"/>
          <w:divBdr>
            <w:top w:val="none" w:sz="0" w:space="0" w:color="auto"/>
            <w:left w:val="none" w:sz="0" w:space="0" w:color="auto"/>
            <w:bottom w:val="none" w:sz="0" w:space="0" w:color="auto"/>
            <w:right w:val="none" w:sz="0" w:space="0" w:color="auto"/>
          </w:divBdr>
        </w:div>
        <w:div w:id="1914464324">
          <w:marLeft w:val="480"/>
          <w:marRight w:val="0"/>
          <w:marTop w:val="0"/>
          <w:marBottom w:val="0"/>
          <w:divBdr>
            <w:top w:val="none" w:sz="0" w:space="0" w:color="auto"/>
            <w:left w:val="none" w:sz="0" w:space="0" w:color="auto"/>
            <w:bottom w:val="none" w:sz="0" w:space="0" w:color="auto"/>
            <w:right w:val="none" w:sz="0" w:space="0" w:color="auto"/>
          </w:divBdr>
        </w:div>
        <w:div w:id="1922178028">
          <w:marLeft w:val="480"/>
          <w:marRight w:val="0"/>
          <w:marTop w:val="0"/>
          <w:marBottom w:val="0"/>
          <w:divBdr>
            <w:top w:val="none" w:sz="0" w:space="0" w:color="auto"/>
            <w:left w:val="none" w:sz="0" w:space="0" w:color="auto"/>
            <w:bottom w:val="none" w:sz="0" w:space="0" w:color="auto"/>
            <w:right w:val="none" w:sz="0" w:space="0" w:color="auto"/>
          </w:divBdr>
        </w:div>
        <w:div w:id="1953853908">
          <w:marLeft w:val="480"/>
          <w:marRight w:val="0"/>
          <w:marTop w:val="0"/>
          <w:marBottom w:val="0"/>
          <w:divBdr>
            <w:top w:val="none" w:sz="0" w:space="0" w:color="auto"/>
            <w:left w:val="none" w:sz="0" w:space="0" w:color="auto"/>
            <w:bottom w:val="none" w:sz="0" w:space="0" w:color="auto"/>
            <w:right w:val="none" w:sz="0" w:space="0" w:color="auto"/>
          </w:divBdr>
        </w:div>
        <w:div w:id="2005277646">
          <w:marLeft w:val="480"/>
          <w:marRight w:val="0"/>
          <w:marTop w:val="0"/>
          <w:marBottom w:val="0"/>
          <w:divBdr>
            <w:top w:val="none" w:sz="0" w:space="0" w:color="auto"/>
            <w:left w:val="none" w:sz="0" w:space="0" w:color="auto"/>
            <w:bottom w:val="none" w:sz="0" w:space="0" w:color="auto"/>
            <w:right w:val="none" w:sz="0" w:space="0" w:color="auto"/>
          </w:divBdr>
        </w:div>
        <w:div w:id="2053529107">
          <w:marLeft w:val="480"/>
          <w:marRight w:val="0"/>
          <w:marTop w:val="0"/>
          <w:marBottom w:val="0"/>
          <w:divBdr>
            <w:top w:val="none" w:sz="0" w:space="0" w:color="auto"/>
            <w:left w:val="none" w:sz="0" w:space="0" w:color="auto"/>
            <w:bottom w:val="none" w:sz="0" w:space="0" w:color="auto"/>
            <w:right w:val="none" w:sz="0" w:space="0" w:color="auto"/>
          </w:divBdr>
        </w:div>
        <w:div w:id="2104497249">
          <w:marLeft w:val="480"/>
          <w:marRight w:val="0"/>
          <w:marTop w:val="0"/>
          <w:marBottom w:val="0"/>
          <w:divBdr>
            <w:top w:val="none" w:sz="0" w:space="0" w:color="auto"/>
            <w:left w:val="none" w:sz="0" w:space="0" w:color="auto"/>
            <w:bottom w:val="none" w:sz="0" w:space="0" w:color="auto"/>
            <w:right w:val="none" w:sz="0" w:space="0" w:color="auto"/>
          </w:divBdr>
        </w:div>
        <w:div w:id="2111775775">
          <w:marLeft w:val="480"/>
          <w:marRight w:val="0"/>
          <w:marTop w:val="0"/>
          <w:marBottom w:val="0"/>
          <w:divBdr>
            <w:top w:val="none" w:sz="0" w:space="0" w:color="auto"/>
            <w:left w:val="none" w:sz="0" w:space="0" w:color="auto"/>
            <w:bottom w:val="none" w:sz="0" w:space="0" w:color="auto"/>
            <w:right w:val="none" w:sz="0" w:space="0" w:color="auto"/>
          </w:divBdr>
        </w:div>
      </w:divsChild>
    </w:div>
    <w:div w:id="1088234330">
      <w:bodyDiv w:val="1"/>
      <w:marLeft w:val="0"/>
      <w:marRight w:val="0"/>
      <w:marTop w:val="0"/>
      <w:marBottom w:val="0"/>
      <w:divBdr>
        <w:top w:val="none" w:sz="0" w:space="0" w:color="auto"/>
        <w:left w:val="none" w:sz="0" w:space="0" w:color="auto"/>
        <w:bottom w:val="none" w:sz="0" w:space="0" w:color="auto"/>
        <w:right w:val="none" w:sz="0" w:space="0" w:color="auto"/>
      </w:divBdr>
    </w:div>
    <w:div w:id="1094059462">
      <w:bodyDiv w:val="1"/>
      <w:marLeft w:val="0"/>
      <w:marRight w:val="0"/>
      <w:marTop w:val="0"/>
      <w:marBottom w:val="0"/>
      <w:divBdr>
        <w:top w:val="none" w:sz="0" w:space="0" w:color="auto"/>
        <w:left w:val="none" w:sz="0" w:space="0" w:color="auto"/>
        <w:bottom w:val="none" w:sz="0" w:space="0" w:color="auto"/>
        <w:right w:val="none" w:sz="0" w:space="0" w:color="auto"/>
      </w:divBdr>
      <w:divsChild>
        <w:div w:id="7611197">
          <w:marLeft w:val="480"/>
          <w:marRight w:val="0"/>
          <w:marTop w:val="0"/>
          <w:marBottom w:val="0"/>
          <w:divBdr>
            <w:top w:val="none" w:sz="0" w:space="0" w:color="auto"/>
            <w:left w:val="none" w:sz="0" w:space="0" w:color="auto"/>
            <w:bottom w:val="none" w:sz="0" w:space="0" w:color="auto"/>
            <w:right w:val="none" w:sz="0" w:space="0" w:color="auto"/>
          </w:divBdr>
        </w:div>
        <w:div w:id="70124648">
          <w:marLeft w:val="480"/>
          <w:marRight w:val="0"/>
          <w:marTop w:val="0"/>
          <w:marBottom w:val="0"/>
          <w:divBdr>
            <w:top w:val="none" w:sz="0" w:space="0" w:color="auto"/>
            <w:left w:val="none" w:sz="0" w:space="0" w:color="auto"/>
            <w:bottom w:val="none" w:sz="0" w:space="0" w:color="auto"/>
            <w:right w:val="none" w:sz="0" w:space="0" w:color="auto"/>
          </w:divBdr>
        </w:div>
        <w:div w:id="193157317">
          <w:marLeft w:val="480"/>
          <w:marRight w:val="0"/>
          <w:marTop w:val="0"/>
          <w:marBottom w:val="0"/>
          <w:divBdr>
            <w:top w:val="none" w:sz="0" w:space="0" w:color="auto"/>
            <w:left w:val="none" w:sz="0" w:space="0" w:color="auto"/>
            <w:bottom w:val="none" w:sz="0" w:space="0" w:color="auto"/>
            <w:right w:val="none" w:sz="0" w:space="0" w:color="auto"/>
          </w:divBdr>
        </w:div>
        <w:div w:id="231932056">
          <w:marLeft w:val="480"/>
          <w:marRight w:val="0"/>
          <w:marTop w:val="0"/>
          <w:marBottom w:val="0"/>
          <w:divBdr>
            <w:top w:val="none" w:sz="0" w:space="0" w:color="auto"/>
            <w:left w:val="none" w:sz="0" w:space="0" w:color="auto"/>
            <w:bottom w:val="none" w:sz="0" w:space="0" w:color="auto"/>
            <w:right w:val="none" w:sz="0" w:space="0" w:color="auto"/>
          </w:divBdr>
        </w:div>
        <w:div w:id="290789113">
          <w:marLeft w:val="480"/>
          <w:marRight w:val="0"/>
          <w:marTop w:val="0"/>
          <w:marBottom w:val="0"/>
          <w:divBdr>
            <w:top w:val="none" w:sz="0" w:space="0" w:color="auto"/>
            <w:left w:val="none" w:sz="0" w:space="0" w:color="auto"/>
            <w:bottom w:val="none" w:sz="0" w:space="0" w:color="auto"/>
            <w:right w:val="none" w:sz="0" w:space="0" w:color="auto"/>
          </w:divBdr>
        </w:div>
        <w:div w:id="443623564">
          <w:marLeft w:val="480"/>
          <w:marRight w:val="0"/>
          <w:marTop w:val="0"/>
          <w:marBottom w:val="0"/>
          <w:divBdr>
            <w:top w:val="none" w:sz="0" w:space="0" w:color="auto"/>
            <w:left w:val="none" w:sz="0" w:space="0" w:color="auto"/>
            <w:bottom w:val="none" w:sz="0" w:space="0" w:color="auto"/>
            <w:right w:val="none" w:sz="0" w:space="0" w:color="auto"/>
          </w:divBdr>
        </w:div>
        <w:div w:id="453334121">
          <w:marLeft w:val="480"/>
          <w:marRight w:val="0"/>
          <w:marTop w:val="0"/>
          <w:marBottom w:val="0"/>
          <w:divBdr>
            <w:top w:val="none" w:sz="0" w:space="0" w:color="auto"/>
            <w:left w:val="none" w:sz="0" w:space="0" w:color="auto"/>
            <w:bottom w:val="none" w:sz="0" w:space="0" w:color="auto"/>
            <w:right w:val="none" w:sz="0" w:space="0" w:color="auto"/>
          </w:divBdr>
        </w:div>
        <w:div w:id="545064702">
          <w:marLeft w:val="480"/>
          <w:marRight w:val="0"/>
          <w:marTop w:val="0"/>
          <w:marBottom w:val="0"/>
          <w:divBdr>
            <w:top w:val="none" w:sz="0" w:space="0" w:color="auto"/>
            <w:left w:val="none" w:sz="0" w:space="0" w:color="auto"/>
            <w:bottom w:val="none" w:sz="0" w:space="0" w:color="auto"/>
            <w:right w:val="none" w:sz="0" w:space="0" w:color="auto"/>
          </w:divBdr>
        </w:div>
        <w:div w:id="549004209">
          <w:marLeft w:val="480"/>
          <w:marRight w:val="0"/>
          <w:marTop w:val="0"/>
          <w:marBottom w:val="0"/>
          <w:divBdr>
            <w:top w:val="none" w:sz="0" w:space="0" w:color="auto"/>
            <w:left w:val="none" w:sz="0" w:space="0" w:color="auto"/>
            <w:bottom w:val="none" w:sz="0" w:space="0" w:color="auto"/>
            <w:right w:val="none" w:sz="0" w:space="0" w:color="auto"/>
          </w:divBdr>
        </w:div>
        <w:div w:id="563567643">
          <w:marLeft w:val="480"/>
          <w:marRight w:val="0"/>
          <w:marTop w:val="0"/>
          <w:marBottom w:val="0"/>
          <w:divBdr>
            <w:top w:val="none" w:sz="0" w:space="0" w:color="auto"/>
            <w:left w:val="none" w:sz="0" w:space="0" w:color="auto"/>
            <w:bottom w:val="none" w:sz="0" w:space="0" w:color="auto"/>
            <w:right w:val="none" w:sz="0" w:space="0" w:color="auto"/>
          </w:divBdr>
        </w:div>
        <w:div w:id="1198196306">
          <w:marLeft w:val="480"/>
          <w:marRight w:val="0"/>
          <w:marTop w:val="0"/>
          <w:marBottom w:val="0"/>
          <w:divBdr>
            <w:top w:val="none" w:sz="0" w:space="0" w:color="auto"/>
            <w:left w:val="none" w:sz="0" w:space="0" w:color="auto"/>
            <w:bottom w:val="none" w:sz="0" w:space="0" w:color="auto"/>
            <w:right w:val="none" w:sz="0" w:space="0" w:color="auto"/>
          </w:divBdr>
        </w:div>
        <w:div w:id="1202860105">
          <w:marLeft w:val="480"/>
          <w:marRight w:val="0"/>
          <w:marTop w:val="0"/>
          <w:marBottom w:val="0"/>
          <w:divBdr>
            <w:top w:val="none" w:sz="0" w:space="0" w:color="auto"/>
            <w:left w:val="none" w:sz="0" w:space="0" w:color="auto"/>
            <w:bottom w:val="none" w:sz="0" w:space="0" w:color="auto"/>
            <w:right w:val="none" w:sz="0" w:space="0" w:color="auto"/>
          </w:divBdr>
        </w:div>
        <w:div w:id="1242984185">
          <w:marLeft w:val="480"/>
          <w:marRight w:val="0"/>
          <w:marTop w:val="0"/>
          <w:marBottom w:val="0"/>
          <w:divBdr>
            <w:top w:val="none" w:sz="0" w:space="0" w:color="auto"/>
            <w:left w:val="none" w:sz="0" w:space="0" w:color="auto"/>
            <w:bottom w:val="none" w:sz="0" w:space="0" w:color="auto"/>
            <w:right w:val="none" w:sz="0" w:space="0" w:color="auto"/>
          </w:divBdr>
        </w:div>
        <w:div w:id="1276987070">
          <w:marLeft w:val="480"/>
          <w:marRight w:val="0"/>
          <w:marTop w:val="0"/>
          <w:marBottom w:val="0"/>
          <w:divBdr>
            <w:top w:val="none" w:sz="0" w:space="0" w:color="auto"/>
            <w:left w:val="none" w:sz="0" w:space="0" w:color="auto"/>
            <w:bottom w:val="none" w:sz="0" w:space="0" w:color="auto"/>
            <w:right w:val="none" w:sz="0" w:space="0" w:color="auto"/>
          </w:divBdr>
        </w:div>
        <w:div w:id="1472938810">
          <w:marLeft w:val="480"/>
          <w:marRight w:val="0"/>
          <w:marTop w:val="0"/>
          <w:marBottom w:val="0"/>
          <w:divBdr>
            <w:top w:val="none" w:sz="0" w:space="0" w:color="auto"/>
            <w:left w:val="none" w:sz="0" w:space="0" w:color="auto"/>
            <w:bottom w:val="none" w:sz="0" w:space="0" w:color="auto"/>
            <w:right w:val="none" w:sz="0" w:space="0" w:color="auto"/>
          </w:divBdr>
        </w:div>
        <w:div w:id="1490092046">
          <w:marLeft w:val="480"/>
          <w:marRight w:val="0"/>
          <w:marTop w:val="0"/>
          <w:marBottom w:val="0"/>
          <w:divBdr>
            <w:top w:val="none" w:sz="0" w:space="0" w:color="auto"/>
            <w:left w:val="none" w:sz="0" w:space="0" w:color="auto"/>
            <w:bottom w:val="none" w:sz="0" w:space="0" w:color="auto"/>
            <w:right w:val="none" w:sz="0" w:space="0" w:color="auto"/>
          </w:divBdr>
        </w:div>
        <w:div w:id="1636175556">
          <w:marLeft w:val="480"/>
          <w:marRight w:val="0"/>
          <w:marTop w:val="0"/>
          <w:marBottom w:val="0"/>
          <w:divBdr>
            <w:top w:val="none" w:sz="0" w:space="0" w:color="auto"/>
            <w:left w:val="none" w:sz="0" w:space="0" w:color="auto"/>
            <w:bottom w:val="none" w:sz="0" w:space="0" w:color="auto"/>
            <w:right w:val="none" w:sz="0" w:space="0" w:color="auto"/>
          </w:divBdr>
        </w:div>
        <w:div w:id="1798446278">
          <w:marLeft w:val="480"/>
          <w:marRight w:val="0"/>
          <w:marTop w:val="0"/>
          <w:marBottom w:val="0"/>
          <w:divBdr>
            <w:top w:val="none" w:sz="0" w:space="0" w:color="auto"/>
            <w:left w:val="none" w:sz="0" w:space="0" w:color="auto"/>
            <w:bottom w:val="none" w:sz="0" w:space="0" w:color="auto"/>
            <w:right w:val="none" w:sz="0" w:space="0" w:color="auto"/>
          </w:divBdr>
        </w:div>
        <w:div w:id="1956134515">
          <w:marLeft w:val="480"/>
          <w:marRight w:val="0"/>
          <w:marTop w:val="0"/>
          <w:marBottom w:val="0"/>
          <w:divBdr>
            <w:top w:val="none" w:sz="0" w:space="0" w:color="auto"/>
            <w:left w:val="none" w:sz="0" w:space="0" w:color="auto"/>
            <w:bottom w:val="none" w:sz="0" w:space="0" w:color="auto"/>
            <w:right w:val="none" w:sz="0" w:space="0" w:color="auto"/>
          </w:divBdr>
        </w:div>
        <w:div w:id="2004701248">
          <w:marLeft w:val="480"/>
          <w:marRight w:val="0"/>
          <w:marTop w:val="0"/>
          <w:marBottom w:val="0"/>
          <w:divBdr>
            <w:top w:val="none" w:sz="0" w:space="0" w:color="auto"/>
            <w:left w:val="none" w:sz="0" w:space="0" w:color="auto"/>
            <w:bottom w:val="none" w:sz="0" w:space="0" w:color="auto"/>
            <w:right w:val="none" w:sz="0" w:space="0" w:color="auto"/>
          </w:divBdr>
        </w:div>
        <w:div w:id="2086804067">
          <w:marLeft w:val="480"/>
          <w:marRight w:val="0"/>
          <w:marTop w:val="0"/>
          <w:marBottom w:val="0"/>
          <w:divBdr>
            <w:top w:val="none" w:sz="0" w:space="0" w:color="auto"/>
            <w:left w:val="none" w:sz="0" w:space="0" w:color="auto"/>
            <w:bottom w:val="none" w:sz="0" w:space="0" w:color="auto"/>
            <w:right w:val="none" w:sz="0" w:space="0" w:color="auto"/>
          </w:divBdr>
        </w:div>
      </w:divsChild>
    </w:div>
    <w:div w:id="1095252459">
      <w:bodyDiv w:val="1"/>
      <w:marLeft w:val="0"/>
      <w:marRight w:val="0"/>
      <w:marTop w:val="0"/>
      <w:marBottom w:val="0"/>
      <w:divBdr>
        <w:top w:val="none" w:sz="0" w:space="0" w:color="auto"/>
        <w:left w:val="none" w:sz="0" w:space="0" w:color="auto"/>
        <w:bottom w:val="none" w:sz="0" w:space="0" w:color="auto"/>
        <w:right w:val="none" w:sz="0" w:space="0" w:color="auto"/>
      </w:divBdr>
    </w:div>
    <w:div w:id="1096704719">
      <w:bodyDiv w:val="1"/>
      <w:marLeft w:val="0"/>
      <w:marRight w:val="0"/>
      <w:marTop w:val="0"/>
      <w:marBottom w:val="0"/>
      <w:divBdr>
        <w:top w:val="none" w:sz="0" w:space="0" w:color="auto"/>
        <w:left w:val="none" w:sz="0" w:space="0" w:color="auto"/>
        <w:bottom w:val="none" w:sz="0" w:space="0" w:color="auto"/>
        <w:right w:val="none" w:sz="0" w:space="0" w:color="auto"/>
      </w:divBdr>
    </w:div>
    <w:div w:id="1103694395">
      <w:bodyDiv w:val="1"/>
      <w:marLeft w:val="0"/>
      <w:marRight w:val="0"/>
      <w:marTop w:val="0"/>
      <w:marBottom w:val="0"/>
      <w:divBdr>
        <w:top w:val="none" w:sz="0" w:space="0" w:color="auto"/>
        <w:left w:val="none" w:sz="0" w:space="0" w:color="auto"/>
        <w:bottom w:val="none" w:sz="0" w:space="0" w:color="auto"/>
        <w:right w:val="none" w:sz="0" w:space="0" w:color="auto"/>
      </w:divBdr>
    </w:div>
    <w:div w:id="1120077686">
      <w:bodyDiv w:val="1"/>
      <w:marLeft w:val="0"/>
      <w:marRight w:val="0"/>
      <w:marTop w:val="0"/>
      <w:marBottom w:val="0"/>
      <w:divBdr>
        <w:top w:val="none" w:sz="0" w:space="0" w:color="auto"/>
        <w:left w:val="none" w:sz="0" w:space="0" w:color="auto"/>
        <w:bottom w:val="none" w:sz="0" w:space="0" w:color="auto"/>
        <w:right w:val="none" w:sz="0" w:space="0" w:color="auto"/>
      </w:divBdr>
    </w:div>
    <w:div w:id="1124469309">
      <w:bodyDiv w:val="1"/>
      <w:marLeft w:val="0"/>
      <w:marRight w:val="0"/>
      <w:marTop w:val="0"/>
      <w:marBottom w:val="0"/>
      <w:divBdr>
        <w:top w:val="none" w:sz="0" w:space="0" w:color="auto"/>
        <w:left w:val="none" w:sz="0" w:space="0" w:color="auto"/>
        <w:bottom w:val="none" w:sz="0" w:space="0" w:color="auto"/>
        <w:right w:val="none" w:sz="0" w:space="0" w:color="auto"/>
      </w:divBdr>
    </w:div>
    <w:div w:id="1139300732">
      <w:bodyDiv w:val="1"/>
      <w:marLeft w:val="0"/>
      <w:marRight w:val="0"/>
      <w:marTop w:val="0"/>
      <w:marBottom w:val="0"/>
      <w:divBdr>
        <w:top w:val="none" w:sz="0" w:space="0" w:color="auto"/>
        <w:left w:val="none" w:sz="0" w:space="0" w:color="auto"/>
        <w:bottom w:val="none" w:sz="0" w:space="0" w:color="auto"/>
        <w:right w:val="none" w:sz="0" w:space="0" w:color="auto"/>
      </w:divBdr>
    </w:div>
    <w:div w:id="1140733088">
      <w:bodyDiv w:val="1"/>
      <w:marLeft w:val="0"/>
      <w:marRight w:val="0"/>
      <w:marTop w:val="0"/>
      <w:marBottom w:val="0"/>
      <w:divBdr>
        <w:top w:val="none" w:sz="0" w:space="0" w:color="auto"/>
        <w:left w:val="none" w:sz="0" w:space="0" w:color="auto"/>
        <w:bottom w:val="none" w:sz="0" w:space="0" w:color="auto"/>
        <w:right w:val="none" w:sz="0" w:space="0" w:color="auto"/>
      </w:divBdr>
    </w:div>
    <w:div w:id="1144465466">
      <w:bodyDiv w:val="1"/>
      <w:marLeft w:val="0"/>
      <w:marRight w:val="0"/>
      <w:marTop w:val="0"/>
      <w:marBottom w:val="0"/>
      <w:divBdr>
        <w:top w:val="none" w:sz="0" w:space="0" w:color="auto"/>
        <w:left w:val="none" w:sz="0" w:space="0" w:color="auto"/>
        <w:bottom w:val="none" w:sz="0" w:space="0" w:color="auto"/>
        <w:right w:val="none" w:sz="0" w:space="0" w:color="auto"/>
      </w:divBdr>
    </w:div>
    <w:div w:id="1144856048">
      <w:bodyDiv w:val="1"/>
      <w:marLeft w:val="0"/>
      <w:marRight w:val="0"/>
      <w:marTop w:val="0"/>
      <w:marBottom w:val="0"/>
      <w:divBdr>
        <w:top w:val="none" w:sz="0" w:space="0" w:color="auto"/>
        <w:left w:val="none" w:sz="0" w:space="0" w:color="auto"/>
        <w:bottom w:val="none" w:sz="0" w:space="0" w:color="auto"/>
        <w:right w:val="none" w:sz="0" w:space="0" w:color="auto"/>
      </w:divBdr>
    </w:div>
    <w:div w:id="1146631346">
      <w:bodyDiv w:val="1"/>
      <w:marLeft w:val="0"/>
      <w:marRight w:val="0"/>
      <w:marTop w:val="0"/>
      <w:marBottom w:val="0"/>
      <w:divBdr>
        <w:top w:val="none" w:sz="0" w:space="0" w:color="auto"/>
        <w:left w:val="none" w:sz="0" w:space="0" w:color="auto"/>
        <w:bottom w:val="none" w:sz="0" w:space="0" w:color="auto"/>
        <w:right w:val="none" w:sz="0" w:space="0" w:color="auto"/>
      </w:divBdr>
    </w:div>
    <w:div w:id="1152059651">
      <w:bodyDiv w:val="1"/>
      <w:marLeft w:val="0"/>
      <w:marRight w:val="0"/>
      <w:marTop w:val="0"/>
      <w:marBottom w:val="0"/>
      <w:divBdr>
        <w:top w:val="none" w:sz="0" w:space="0" w:color="auto"/>
        <w:left w:val="none" w:sz="0" w:space="0" w:color="auto"/>
        <w:bottom w:val="none" w:sz="0" w:space="0" w:color="auto"/>
        <w:right w:val="none" w:sz="0" w:space="0" w:color="auto"/>
      </w:divBdr>
    </w:div>
    <w:div w:id="1162282680">
      <w:bodyDiv w:val="1"/>
      <w:marLeft w:val="0"/>
      <w:marRight w:val="0"/>
      <w:marTop w:val="0"/>
      <w:marBottom w:val="0"/>
      <w:divBdr>
        <w:top w:val="none" w:sz="0" w:space="0" w:color="auto"/>
        <w:left w:val="none" w:sz="0" w:space="0" w:color="auto"/>
        <w:bottom w:val="none" w:sz="0" w:space="0" w:color="auto"/>
        <w:right w:val="none" w:sz="0" w:space="0" w:color="auto"/>
      </w:divBdr>
    </w:div>
    <w:div w:id="1168443358">
      <w:bodyDiv w:val="1"/>
      <w:marLeft w:val="0"/>
      <w:marRight w:val="0"/>
      <w:marTop w:val="0"/>
      <w:marBottom w:val="0"/>
      <w:divBdr>
        <w:top w:val="none" w:sz="0" w:space="0" w:color="auto"/>
        <w:left w:val="none" w:sz="0" w:space="0" w:color="auto"/>
        <w:bottom w:val="none" w:sz="0" w:space="0" w:color="auto"/>
        <w:right w:val="none" w:sz="0" w:space="0" w:color="auto"/>
      </w:divBdr>
      <w:divsChild>
        <w:div w:id="91974210">
          <w:marLeft w:val="480"/>
          <w:marRight w:val="0"/>
          <w:marTop w:val="0"/>
          <w:marBottom w:val="0"/>
          <w:divBdr>
            <w:top w:val="none" w:sz="0" w:space="0" w:color="auto"/>
            <w:left w:val="none" w:sz="0" w:space="0" w:color="auto"/>
            <w:bottom w:val="none" w:sz="0" w:space="0" w:color="auto"/>
            <w:right w:val="none" w:sz="0" w:space="0" w:color="auto"/>
          </w:divBdr>
        </w:div>
        <w:div w:id="103964416">
          <w:marLeft w:val="480"/>
          <w:marRight w:val="0"/>
          <w:marTop w:val="0"/>
          <w:marBottom w:val="0"/>
          <w:divBdr>
            <w:top w:val="none" w:sz="0" w:space="0" w:color="auto"/>
            <w:left w:val="none" w:sz="0" w:space="0" w:color="auto"/>
            <w:bottom w:val="none" w:sz="0" w:space="0" w:color="auto"/>
            <w:right w:val="none" w:sz="0" w:space="0" w:color="auto"/>
          </w:divBdr>
        </w:div>
        <w:div w:id="167332676">
          <w:marLeft w:val="480"/>
          <w:marRight w:val="0"/>
          <w:marTop w:val="0"/>
          <w:marBottom w:val="0"/>
          <w:divBdr>
            <w:top w:val="none" w:sz="0" w:space="0" w:color="auto"/>
            <w:left w:val="none" w:sz="0" w:space="0" w:color="auto"/>
            <w:bottom w:val="none" w:sz="0" w:space="0" w:color="auto"/>
            <w:right w:val="none" w:sz="0" w:space="0" w:color="auto"/>
          </w:divBdr>
        </w:div>
        <w:div w:id="203098036">
          <w:marLeft w:val="480"/>
          <w:marRight w:val="0"/>
          <w:marTop w:val="0"/>
          <w:marBottom w:val="0"/>
          <w:divBdr>
            <w:top w:val="none" w:sz="0" w:space="0" w:color="auto"/>
            <w:left w:val="none" w:sz="0" w:space="0" w:color="auto"/>
            <w:bottom w:val="none" w:sz="0" w:space="0" w:color="auto"/>
            <w:right w:val="none" w:sz="0" w:space="0" w:color="auto"/>
          </w:divBdr>
        </w:div>
        <w:div w:id="223103163">
          <w:marLeft w:val="480"/>
          <w:marRight w:val="0"/>
          <w:marTop w:val="0"/>
          <w:marBottom w:val="0"/>
          <w:divBdr>
            <w:top w:val="none" w:sz="0" w:space="0" w:color="auto"/>
            <w:left w:val="none" w:sz="0" w:space="0" w:color="auto"/>
            <w:bottom w:val="none" w:sz="0" w:space="0" w:color="auto"/>
            <w:right w:val="none" w:sz="0" w:space="0" w:color="auto"/>
          </w:divBdr>
        </w:div>
        <w:div w:id="243228816">
          <w:marLeft w:val="480"/>
          <w:marRight w:val="0"/>
          <w:marTop w:val="0"/>
          <w:marBottom w:val="0"/>
          <w:divBdr>
            <w:top w:val="none" w:sz="0" w:space="0" w:color="auto"/>
            <w:left w:val="none" w:sz="0" w:space="0" w:color="auto"/>
            <w:bottom w:val="none" w:sz="0" w:space="0" w:color="auto"/>
            <w:right w:val="none" w:sz="0" w:space="0" w:color="auto"/>
          </w:divBdr>
        </w:div>
        <w:div w:id="250896178">
          <w:marLeft w:val="480"/>
          <w:marRight w:val="0"/>
          <w:marTop w:val="0"/>
          <w:marBottom w:val="0"/>
          <w:divBdr>
            <w:top w:val="none" w:sz="0" w:space="0" w:color="auto"/>
            <w:left w:val="none" w:sz="0" w:space="0" w:color="auto"/>
            <w:bottom w:val="none" w:sz="0" w:space="0" w:color="auto"/>
            <w:right w:val="none" w:sz="0" w:space="0" w:color="auto"/>
          </w:divBdr>
        </w:div>
        <w:div w:id="250898193">
          <w:marLeft w:val="480"/>
          <w:marRight w:val="0"/>
          <w:marTop w:val="0"/>
          <w:marBottom w:val="0"/>
          <w:divBdr>
            <w:top w:val="none" w:sz="0" w:space="0" w:color="auto"/>
            <w:left w:val="none" w:sz="0" w:space="0" w:color="auto"/>
            <w:bottom w:val="none" w:sz="0" w:space="0" w:color="auto"/>
            <w:right w:val="none" w:sz="0" w:space="0" w:color="auto"/>
          </w:divBdr>
        </w:div>
        <w:div w:id="253130085">
          <w:marLeft w:val="480"/>
          <w:marRight w:val="0"/>
          <w:marTop w:val="0"/>
          <w:marBottom w:val="0"/>
          <w:divBdr>
            <w:top w:val="none" w:sz="0" w:space="0" w:color="auto"/>
            <w:left w:val="none" w:sz="0" w:space="0" w:color="auto"/>
            <w:bottom w:val="none" w:sz="0" w:space="0" w:color="auto"/>
            <w:right w:val="none" w:sz="0" w:space="0" w:color="auto"/>
          </w:divBdr>
        </w:div>
        <w:div w:id="272903948">
          <w:marLeft w:val="480"/>
          <w:marRight w:val="0"/>
          <w:marTop w:val="0"/>
          <w:marBottom w:val="0"/>
          <w:divBdr>
            <w:top w:val="none" w:sz="0" w:space="0" w:color="auto"/>
            <w:left w:val="none" w:sz="0" w:space="0" w:color="auto"/>
            <w:bottom w:val="none" w:sz="0" w:space="0" w:color="auto"/>
            <w:right w:val="none" w:sz="0" w:space="0" w:color="auto"/>
          </w:divBdr>
        </w:div>
        <w:div w:id="356351919">
          <w:marLeft w:val="480"/>
          <w:marRight w:val="0"/>
          <w:marTop w:val="0"/>
          <w:marBottom w:val="0"/>
          <w:divBdr>
            <w:top w:val="none" w:sz="0" w:space="0" w:color="auto"/>
            <w:left w:val="none" w:sz="0" w:space="0" w:color="auto"/>
            <w:bottom w:val="none" w:sz="0" w:space="0" w:color="auto"/>
            <w:right w:val="none" w:sz="0" w:space="0" w:color="auto"/>
          </w:divBdr>
        </w:div>
        <w:div w:id="362247957">
          <w:marLeft w:val="480"/>
          <w:marRight w:val="0"/>
          <w:marTop w:val="0"/>
          <w:marBottom w:val="0"/>
          <w:divBdr>
            <w:top w:val="none" w:sz="0" w:space="0" w:color="auto"/>
            <w:left w:val="none" w:sz="0" w:space="0" w:color="auto"/>
            <w:bottom w:val="none" w:sz="0" w:space="0" w:color="auto"/>
            <w:right w:val="none" w:sz="0" w:space="0" w:color="auto"/>
          </w:divBdr>
        </w:div>
        <w:div w:id="826751678">
          <w:marLeft w:val="480"/>
          <w:marRight w:val="0"/>
          <w:marTop w:val="0"/>
          <w:marBottom w:val="0"/>
          <w:divBdr>
            <w:top w:val="none" w:sz="0" w:space="0" w:color="auto"/>
            <w:left w:val="none" w:sz="0" w:space="0" w:color="auto"/>
            <w:bottom w:val="none" w:sz="0" w:space="0" w:color="auto"/>
            <w:right w:val="none" w:sz="0" w:space="0" w:color="auto"/>
          </w:divBdr>
        </w:div>
        <w:div w:id="829834013">
          <w:marLeft w:val="480"/>
          <w:marRight w:val="0"/>
          <w:marTop w:val="0"/>
          <w:marBottom w:val="0"/>
          <w:divBdr>
            <w:top w:val="none" w:sz="0" w:space="0" w:color="auto"/>
            <w:left w:val="none" w:sz="0" w:space="0" w:color="auto"/>
            <w:bottom w:val="none" w:sz="0" w:space="0" w:color="auto"/>
            <w:right w:val="none" w:sz="0" w:space="0" w:color="auto"/>
          </w:divBdr>
        </w:div>
        <w:div w:id="931204290">
          <w:marLeft w:val="480"/>
          <w:marRight w:val="0"/>
          <w:marTop w:val="0"/>
          <w:marBottom w:val="0"/>
          <w:divBdr>
            <w:top w:val="none" w:sz="0" w:space="0" w:color="auto"/>
            <w:left w:val="none" w:sz="0" w:space="0" w:color="auto"/>
            <w:bottom w:val="none" w:sz="0" w:space="0" w:color="auto"/>
            <w:right w:val="none" w:sz="0" w:space="0" w:color="auto"/>
          </w:divBdr>
        </w:div>
        <w:div w:id="1196456529">
          <w:marLeft w:val="480"/>
          <w:marRight w:val="0"/>
          <w:marTop w:val="0"/>
          <w:marBottom w:val="0"/>
          <w:divBdr>
            <w:top w:val="none" w:sz="0" w:space="0" w:color="auto"/>
            <w:left w:val="none" w:sz="0" w:space="0" w:color="auto"/>
            <w:bottom w:val="none" w:sz="0" w:space="0" w:color="auto"/>
            <w:right w:val="none" w:sz="0" w:space="0" w:color="auto"/>
          </w:divBdr>
        </w:div>
        <w:div w:id="1203904900">
          <w:marLeft w:val="480"/>
          <w:marRight w:val="0"/>
          <w:marTop w:val="0"/>
          <w:marBottom w:val="0"/>
          <w:divBdr>
            <w:top w:val="none" w:sz="0" w:space="0" w:color="auto"/>
            <w:left w:val="none" w:sz="0" w:space="0" w:color="auto"/>
            <w:bottom w:val="none" w:sz="0" w:space="0" w:color="auto"/>
            <w:right w:val="none" w:sz="0" w:space="0" w:color="auto"/>
          </w:divBdr>
        </w:div>
        <w:div w:id="1276209703">
          <w:marLeft w:val="480"/>
          <w:marRight w:val="0"/>
          <w:marTop w:val="0"/>
          <w:marBottom w:val="0"/>
          <w:divBdr>
            <w:top w:val="none" w:sz="0" w:space="0" w:color="auto"/>
            <w:left w:val="none" w:sz="0" w:space="0" w:color="auto"/>
            <w:bottom w:val="none" w:sz="0" w:space="0" w:color="auto"/>
            <w:right w:val="none" w:sz="0" w:space="0" w:color="auto"/>
          </w:divBdr>
        </w:div>
        <w:div w:id="1451238883">
          <w:marLeft w:val="480"/>
          <w:marRight w:val="0"/>
          <w:marTop w:val="0"/>
          <w:marBottom w:val="0"/>
          <w:divBdr>
            <w:top w:val="none" w:sz="0" w:space="0" w:color="auto"/>
            <w:left w:val="none" w:sz="0" w:space="0" w:color="auto"/>
            <w:bottom w:val="none" w:sz="0" w:space="0" w:color="auto"/>
            <w:right w:val="none" w:sz="0" w:space="0" w:color="auto"/>
          </w:divBdr>
        </w:div>
        <w:div w:id="1696157308">
          <w:marLeft w:val="480"/>
          <w:marRight w:val="0"/>
          <w:marTop w:val="0"/>
          <w:marBottom w:val="0"/>
          <w:divBdr>
            <w:top w:val="none" w:sz="0" w:space="0" w:color="auto"/>
            <w:left w:val="none" w:sz="0" w:space="0" w:color="auto"/>
            <w:bottom w:val="none" w:sz="0" w:space="0" w:color="auto"/>
            <w:right w:val="none" w:sz="0" w:space="0" w:color="auto"/>
          </w:divBdr>
        </w:div>
        <w:div w:id="1747259076">
          <w:marLeft w:val="480"/>
          <w:marRight w:val="0"/>
          <w:marTop w:val="0"/>
          <w:marBottom w:val="0"/>
          <w:divBdr>
            <w:top w:val="none" w:sz="0" w:space="0" w:color="auto"/>
            <w:left w:val="none" w:sz="0" w:space="0" w:color="auto"/>
            <w:bottom w:val="none" w:sz="0" w:space="0" w:color="auto"/>
            <w:right w:val="none" w:sz="0" w:space="0" w:color="auto"/>
          </w:divBdr>
        </w:div>
        <w:div w:id="1972586238">
          <w:marLeft w:val="480"/>
          <w:marRight w:val="0"/>
          <w:marTop w:val="0"/>
          <w:marBottom w:val="0"/>
          <w:divBdr>
            <w:top w:val="none" w:sz="0" w:space="0" w:color="auto"/>
            <w:left w:val="none" w:sz="0" w:space="0" w:color="auto"/>
            <w:bottom w:val="none" w:sz="0" w:space="0" w:color="auto"/>
            <w:right w:val="none" w:sz="0" w:space="0" w:color="auto"/>
          </w:divBdr>
        </w:div>
        <w:div w:id="2000766289">
          <w:marLeft w:val="480"/>
          <w:marRight w:val="0"/>
          <w:marTop w:val="0"/>
          <w:marBottom w:val="0"/>
          <w:divBdr>
            <w:top w:val="none" w:sz="0" w:space="0" w:color="auto"/>
            <w:left w:val="none" w:sz="0" w:space="0" w:color="auto"/>
            <w:bottom w:val="none" w:sz="0" w:space="0" w:color="auto"/>
            <w:right w:val="none" w:sz="0" w:space="0" w:color="auto"/>
          </w:divBdr>
        </w:div>
        <w:div w:id="2066567755">
          <w:marLeft w:val="480"/>
          <w:marRight w:val="0"/>
          <w:marTop w:val="0"/>
          <w:marBottom w:val="0"/>
          <w:divBdr>
            <w:top w:val="none" w:sz="0" w:space="0" w:color="auto"/>
            <w:left w:val="none" w:sz="0" w:space="0" w:color="auto"/>
            <w:bottom w:val="none" w:sz="0" w:space="0" w:color="auto"/>
            <w:right w:val="none" w:sz="0" w:space="0" w:color="auto"/>
          </w:divBdr>
        </w:div>
      </w:divsChild>
    </w:div>
    <w:div w:id="1171289620">
      <w:bodyDiv w:val="1"/>
      <w:marLeft w:val="0"/>
      <w:marRight w:val="0"/>
      <w:marTop w:val="0"/>
      <w:marBottom w:val="0"/>
      <w:divBdr>
        <w:top w:val="none" w:sz="0" w:space="0" w:color="auto"/>
        <w:left w:val="none" w:sz="0" w:space="0" w:color="auto"/>
        <w:bottom w:val="none" w:sz="0" w:space="0" w:color="auto"/>
        <w:right w:val="none" w:sz="0" w:space="0" w:color="auto"/>
      </w:divBdr>
    </w:div>
    <w:div w:id="1175338451">
      <w:bodyDiv w:val="1"/>
      <w:marLeft w:val="0"/>
      <w:marRight w:val="0"/>
      <w:marTop w:val="0"/>
      <w:marBottom w:val="0"/>
      <w:divBdr>
        <w:top w:val="none" w:sz="0" w:space="0" w:color="auto"/>
        <w:left w:val="none" w:sz="0" w:space="0" w:color="auto"/>
        <w:bottom w:val="none" w:sz="0" w:space="0" w:color="auto"/>
        <w:right w:val="none" w:sz="0" w:space="0" w:color="auto"/>
      </w:divBdr>
    </w:div>
    <w:div w:id="1178544395">
      <w:bodyDiv w:val="1"/>
      <w:marLeft w:val="0"/>
      <w:marRight w:val="0"/>
      <w:marTop w:val="0"/>
      <w:marBottom w:val="0"/>
      <w:divBdr>
        <w:top w:val="none" w:sz="0" w:space="0" w:color="auto"/>
        <w:left w:val="none" w:sz="0" w:space="0" w:color="auto"/>
        <w:bottom w:val="none" w:sz="0" w:space="0" w:color="auto"/>
        <w:right w:val="none" w:sz="0" w:space="0" w:color="auto"/>
      </w:divBdr>
    </w:div>
    <w:div w:id="1182548465">
      <w:bodyDiv w:val="1"/>
      <w:marLeft w:val="0"/>
      <w:marRight w:val="0"/>
      <w:marTop w:val="0"/>
      <w:marBottom w:val="0"/>
      <w:divBdr>
        <w:top w:val="none" w:sz="0" w:space="0" w:color="auto"/>
        <w:left w:val="none" w:sz="0" w:space="0" w:color="auto"/>
        <w:bottom w:val="none" w:sz="0" w:space="0" w:color="auto"/>
        <w:right w:val="none" w:sz="0" w:space="0" w:color="auto"/>
      </w:divBdr>
    </w:div>
    <w:div w:id="1187401429">
      <w:bodyDiv w:val="1"/>
      <w:marLeft w:val="0"/>
      <w:marRight w:val="0"/>
      <w:marTop w:val="0"/>
      <w:marBottom w:val="0"/>
      <w:divBdr>
        <w:top w:val="none" w:sz="0" w:space="0" w:color="auto"/>
        <w:left w:val="none" w:sz="0" w:space="0" w:color="auto"/>
        <w:bottom w:val="none" w:sz="0" w:space="0" w:color="auto"/>
        <w:right w:val="none" w:sz="0" w:space="0" w:color="auto"/>
      </w:divBdr>
    </w:div>
    <w:div w:id="1188761802">
      <w:bodyDiv w:val="1"/>
      <w:marLeft w:val="0"/>
      <w:marRight w:val="0"/>
      <w:marTop w:val="0"/>
      <w:marBottom w:val="0"/>
      <w:divBdr>
        <w:top w:val="none" w:sz="0" w:space="0" w:color="auto"/>
        <w:left w:val="none" w:sz="0" w:space="0" w:color="auto"/>
        <w:bottom w:val="none" w:sz="0" w:space="0" w:color="auto"/>
        <w:right w:val="none" w:sz="0" w:space="0" w:color="auto"/>
      </w:divBdr>
    </w:div>
    <w:div w:id="1206718447">
      <w:bodyDiv w:val="1"/>
      <w:marLeft w:val="0"/>
      <w:marRight w:val="0"/>
      <w:marTop w:val="0"/>
      <w:marBottom w:val="0"/>
      <w:divBdr>
        <w:top w:val="none" w:sz="0" w:space="0" w:color="auto"/>
        <w:left w:val="none" w:sz="0" w:space="0" w:color="auto"/>
        <w:bottom w:val="none" w:sz="0" w:space="0" w:color="auto"/>
        <w:right w:val="none" w:sz="0" w:space="0" w:color="auto"/>
      </w:divBdr>
    </w:div>
    <w:div w:id="1213149395">
      <w:bodyDiv w:val="1"/>
      <w:marLeft w:val="0"/>
      <w:marRight w:val="0"/>
      <w:marTop w:val="0"/>
      <w:marBottom w:val="0"/>
      <w:divBdr>
        <w:top w:val="none" w:sz="0" w:space="0" w:color="auto"/>
        <w:left w:val="none" w:sz="0" w:space="0" w:color="auto"/>
        <w:bottom w:val="none" w:sz="0" w:space="0" w:color="auto"/>
        <w:right w:val="none" w:sz="0" w:space="0" w:color="auto"/>
      </w:divBdr>
    </w:div>
    <w:div w:id="1228417468">
      <w:bodyDiv w:val="1"/>
      <w:marLeft w:val="0"/>
      <w:marRight w:val="0"/>
      <w:marTop w:val="0"/>
      <w:marBottom w:val="0"/>
      <w:divBdr>
        <w:top w:val="none" w:sz="0" w:space="0" w:color="auto"/>
        <w:left w:val="none" w:sz="0" w:space="0" w:color="auto"/>
        <w:bottom w:val="none" w:sz="0" w:space="0" w:color="auto"/>
        <w:right w:val="none" w:sz="0" w:space="0" w:color="auto"/>
      </w:divBdr>
    </w:div>
    <w:div w:id="1229414686">
      <w:bodyDiv w:val="1"/>
      <w:marLeft w:val="0"/>
      <w:marRight w:val="0"/>
      <w:marTop w:val="0"/>
      <w:marBottom w:val="0"/>
      <w:divBdr>
        <w:top w:val="none" w:sz="0" w:space="0" w:color="auto"/>
        <w:left w:val="none" w:sz="0" w:space="0" w:color="auto"/>
        <w:bottom w:val="none" w:sz="0" w:space="0" w:color="auto"/>
        <w:right w:val="none" w:sz="0" w:space="0" w:color="auto"/>
      </w:divBdr>
    </w:div>
    <w:div w:id="1234437328">
      <w:bodyDiv w:val="1"/>
      <w:marLeft w:val="0"/>
      <w:marRight w:val="0"/>
      <w:marTop w:val="0"/>
      <w:marBottom w:val="0"/>
      <w:divBdr>
        <w:top w:val="none" w:sz="0" w:space="0" w:color="auto"/>
        <w:left w:val="none" w:sz="0" w:space="0" w:color="auto"/>
        <w:bottom w:val="none" w:sz="0" w:space="0" w:color="auto"/>
        <w:right w:val="none" w:sz="0" w:space="0" w:color="auto"/>
      </w:divBdr>
    </w:div>
    <w:div w:id="1237130478">
      <w:bodyDiv w:val="1"/>
      <w:marLeft w:val="0"/>
      <w:marRight w:val="0"/>
      <w:marTop w:val="0"/>
      <w:marBottom w:val="0"/>
      <w:divBdr>
        <w:top w:val="none" w:sz="0" w:space="0" w:color="auto"/>
        <w:left w:val="none" w:sz="0" w:space="0" w:color="auto"/>
        <w:bottom w:val="none" w:sz="0" w:space="0" w:color="auto"/>
        <w:right w:val="none" w:sz="0" w:space="0" w:color="auto"/>
      </w:divBdr>
    </w:div>
    <w:div w:id="1237545939">
      <w:bodyDiv w:val="1"/>
      <w:marLeft w:val="0"/>
      <w:marRight w:val="0"/>
      <w:marTop w:val="0"/>
      <w:marBottom w:val="0"/>
      <w:divBdr>
        <w:top w:val="none" w:sz="0" w:space="0" w:color="auto"/>
        <w:left w:val="none" w:sz="0" w:space="0" w:color="auto"/>
        <w:bottom w:val="none" w:sz="0" w:space="0" w:color="auto"/>
        <w:right w:val="none" w:sz="0" w:space="0" w:color="auto"/>
      </w:divBdr>
      <w:divsChild>
        <w:div w:id="65959479">
          <w:marLeft w:val="480"/>
          <w:marRight w:val="0"/>
          <w:marTop w:val="0"/>
          <w:marBottom w:val="0"/>
          <w:divBdr>
            <w:top w:val="none" w:sz="0" w:space="0" w:color="auto"/>
            <w:left w:val="none" w:sz="0" w:space="0" w:color="auto"/>
            <w:bottom w:val="none" w:sz="0" w:space="0" w:color="auto"/>
            <w:right w:val="none" w:sz="0" w:space="0" w:color="auto"/>
          </w:divBdr>
        </w:div>
        <w:div w:id="116336591">
          <w:marLeft w:val="480"/>
          <w:marRight w:val="0"/>
          <w:marTop w:val="0"/>
          <w:marBottom w:val="0"/>
          <w:divBdr>
            <w:top w:val="none" w:sz="0" w:space="0" w:color="auto"/>
            <w:left w:val="none" w:sz="0" w:space="0" w:color="auto"/>
            <w:bottom w:val="none" w:sz="0" w:space="0" w:color="auto"/>
            <w:right w:val="none" w:sz="0" w:space="0" w:color="auto"/>
          </w:divBdr>
        </w:div>
        <w:div w:id="121509272">
          <w:marLeft w:val="480"/>
          <w:marRight w:val="0"/>
          <w:marTop w:val="0"/>
          <w:marBottom w:val="0"/>
          <w:divBdr>
            <w:top w:val="none" w:sz="0" w:space="0" w:color="auto"/>
            <w:left w:val="none" w:sz="0" w:space="0" w:color="auto"/>
            <w:bottom w:val="none" w:sz="0" w:space="0" w:color="auto"/>
            <w:right w:val="none" w:sz="0" w:space="0" w:color="auto"/>
          </w:divBdr>
        </w:div>
        <w:div w:id="139880690">
          <w:marLeft w:val="480"/>
          <w:marRight w:val="0"/>
          <w:marTop w:val="0"/>
          <w:marBottom w:val="0"/>
          <w:divBdr>
            <w:top w:val="none" w:sz="0" w:space="0" w:color="auto"/>
            <w:left w:val="none" w:sz="0" w:space="0" w:color="auto"/>
            <w:bottom w:val="none" w:sz="0" w:space="0" w:color="auto"/>
            <w:right w:val="none" w:sz="0" w:space="0" w:color="auto"/>
          </w:divBdr>
        </w:div>
        <w:div w:id="328873944">
          <w:marLeft w:val="480"/>
          <w:marRight w:val="0"/>
          <w:marTop w:val="0"/>
          <w:marBottom w:val="0"/>
          <w:divBdr>
            <w:top w:val="none" w:sz="0" w:space="0" w:color="auto"/>
            <w:left w:val="none" w:sz="0" w:space="0" w:color="auto"/>
            <w:bottom w:val="none" w:sz="0" w:space="0" w:color="auto"/>
            <w:right w:val="none" w:sz="0" w:space="0" w:color="auto"/>
          </w:divBdr>
        </w:div>
        <w:div w:id="542711213">
          <w:marLeft w:val="480"/>
          <w:marRight w:val="0"/>
          <w:marTop w:val="0"/>
          <w:marBottom w:val="0"/>
          <w:divBdr>
            <w:top w:val="none" w:sz="0" w:space="0" w:color="auto"/>
            <w:left w:val="none" w:sz="0" w:space="0" w:color="auto"/>
            <w:bottom w:val="none" w:sz="0" w:space="0" w:color="auto"/>
            <w:right w:val="none" w:sz="0" w:space="0" w:color="auto"/>
          </w:divBdr>
        </w:div>
        <w:div w:id="751051368">
          <w:marLeft w:val="480"/>
          <w:marRight w:val="0"/>
          <w:marTop w:val="0"/>
          <w:marBottom w:val="0"/>
          <w:divBdr>
            <w:top w:val="none" w:sz="0" w:space="0" w:color="auto"/>
            <w:left w:val="none" w:sz="0" w:space="0" w:color="auto"/>
            <w:bottom w:val="none" w:sz="0" w:space="0" w:color="auto"/>
            <w:right w:val="none" w:sz="0" w:space="0" w:color="auto"/>
          </w:divBdr>
        </w:div>
        <w:div w:id="1040010742">
          <w:marLeft w:val="480"/>
          <w:marRight w:val="0"/>
          <w:marTop w:val="0"/>
          <w:marBottom w:val="0"/>
          <w:divBdr>
            <w:top w:val="none" w:sz="0" w:space="0" w:color="auto"/>
            <w:left w:val="none" w:sz="0" w:space="0" w:color="auto"/>
            <w:bottom w:val="none" w:sz="0" w:space="0" w:color="auto"/>
            <w:right w:val="none" w:sz="0" w:space="0" w:color="auto"/>
          </w:divBdr>
        </w:div>
        <w:div w:id="1231306216">
          <w:marLeft w:val="480"/>
          <w:marRight w:val="0"/>
          <w:marTop w:val="0"/>
          <w:marBottom w:val="0"/>
          <w:divBdr>
            <w:top w:val="none" w:sz="0" w:space="0" w:color="auto"/>
            <w:left w:val="none" w:sz="0" w:space="0" w:color="auto"/>
            <w:bottom w:val="none" w:sz="0" w:space="0" w:color="auto"/>
            <w:right w:val="none" w:sz="0" w:space="0" w:color="auto"/>
          </w:divBdr>
        </w:div>
        <w:div w:id="1264263067">
          <w:marLeft w:val="480"/>
          <w:marRight w:val="0"/>
          <w:marTop w:val="0"/>
          <w:marBottom w:val="0"/>
          <w:divBdr>
            <w:top w:val="none" w:sz="0" w:space="0" w:color="auto"/>
            <w:left w:val="none" w:sz="0" w:space="0" w:color="auto"/>
            <w:bottom w:val="none" w:sz="0" w:space="0" w:color="auto"/>
            <w:right w:val="none" w:sz="0" w:space="0" w:color="auto"/>
          </w:divBdr>
        </w:div>
        <w:div w:id="1395347922">
          <w:marLeft w:val="480"/>
          <w:marRight w:val="0"/>
          <w:marTop w:val="0"/>
          <w:marBottom w:val="0"/>
          <w:divBdr>
            <w:top w:val="none" w:sz="0" w:space="0" w:color="auto"/>
            <w:left w:val="none" w:sz="0" w:space="0" w:color="auto"/>
            <w:bottom w:val="none" w:sz="0" w:space="0" w:color="auto"/>
            <w:right w:val="none" w:sz="0" w:space="0" w:color="auto"/>
          </w:divBdr>
        </w:div>
        <w:div w:id="1433744734">
          <w:marLeft w:val="480"/>
          <w:marRight w:val="0"/>
          <w:marTop w:val="0"/>
          <w:marBottom w:val="0"/>
          <w:divBdr>
            <w:top w:val="none" w:sz="0" w:space="0" w:color="auto"/>
            <w:left w:val="none" w:sz="0" w:space="0" w:color="auto"/>
            <w:bottom w:val="none" w:sz="0" w:space="0" w:color="auto"/>
            <w:right w:val="none" w:sz="0" w:space="0" w:color="auto"/>
          </w:divBdr>
        </w:div>
        <w:div w:id="1644504406">
          <w:marLeft w:val="480"/>
          <w:marRight w:val="0"/>
          <w:marTop w:val="0"/>
          <w:marBottom w:val="0"/>
          <w:divBdr>
            <w:top w:val="none" w:sz="0" w:space="0" w:color="auto"/>
            <w:left w:val="none" w:sz="0" w:space="0" w:color="auto"/>
            <w:bottom w:val="none" w:sz="0" w:space="0" w:color="auto"/>
            <w:right w:val="none" w:sz="0" w:space="0" w:color="auto"/>
          </w:divBdr>
        </w:div>
        <w:div w:id="1775518327">
          <w:marLeft w:val="480"/>
          <w:marRight w:val="0"/>
          <w:marTop w:val="0"/>
          <w:marBottom w:val="0"/>
          <w:divBdr>
            <w:top w:val="none" w:sz="0" w:space="0" w:color="auto"/>
            <w:left w:val="none" w:sz="0" w:space="0" w:color="auto"/>
            <w:bottom w:val="none" w:sz="0" w:space="0" w:color="auto"/>
            <w:right w:val="none" w:sz="0" w:space="0" w:color="auto"/>
          </w:divBdr>
        </w:div>
        <w:div w:id="1789002771">
          <w:marLeft w:val="480"/>
          <w:marRight w:val="0"/>
          <w:marTop w:val="0"/>
          <w:marBottom w:val="0"/>
          <w:divBdr>
            <w:top w:val="none" w:sz="0" w:space="0" w:color="auto"/>
            <w:left w:val="none" w:sz="0" w:space="0" w:color="auto"/>
            <w:bottom w:val="none" w:sz="0" w:space="0" w:color="auto"/>
            <w:right w:val="none" w:sz="0" w:space="0" w:color="auto"/>
          </w:divBdr>
        </w:div>
        <w:div w:id="1837376318">
          <w:marLeft w:val="480"/>
          <w:marRight w:val="0"/>
          <w:marTop w:val="0"/>
          <w:marBottom w:val="0"/>
          <w:divBdr>
            <w:top w:val="none" w:sz="0" w:space="0" w:color="auto"/>
            <w:left w:val="none" w:sz="0" w:space="0" w:color="auto"/>
            <w:bottom w:val="none" w:sz="0" w:space="0" w:color="auto"/>
            <w:right w:val="none" w:sz="0" w:space="0" w:color="auto"/>
          </w:divBdr>
        </w:div>
        <w:div w:id="1880971849">
          <w:marLeft w:val="480"/>
          <w:marRight w:val="0"/>
          <w:marTop w:val="0"/>
          <w:marBottom w:val="0"/>
          <w:divBdr>
            <w:top w:val="none" w:sz="0" w:space="0" w:color="auto"/>
            <w:left w:val="none" w:sz="0" w:space="0" w:color="auto"/>
            <w:bottom w:val="none" w:sz="0" w:space="0" w:color="auto"/>
            <w:right w:val="none" w:sz="0" w:space="0" w:color="auto"/>
          </w:divBdr>
        </w:div>
        <w:div w:id="2061901384">
          <w:marLeft w:val="480"/>
          <w:marRight w:val="0"/>
          <w:marTop w:val="0"/>
          <w:marBottom w:val="0"/>
          <w:divBdr>
            <w:top w:val="none" w:sz="0" w:space="0" w:color="auto"/>
            <w:left w:val="none" w:sz="0" w:space="0" w:color="auto"/>
            <w:bottom w:val="none" w:sz="0" w:space="0" w:color="auto"/>
            <w:right w:val="none" w:sz="0" w:space="0" w:color="auto"/>
          </w:divBdr>
        </w:div>
        <w:div w:id="2079739444">
          <w:marLeft w:val="480"/>
          <w:marRight w:val="0"/>
          <w:marTop w:val="0"/>
          <w:marBottom w:val="0"/>
          <w:divBdr>
            <w:top w:val="none" w:sz="0" w:space="0" w:color="auto"/>
            <w:left w:val="none" w:sz="0" w:space="0" w:color="auto"/>
            <w:bottom w:val="none" w:sz="0" w:space="0" w:color="auto"/>
            <w:right w:val="none" w:sz="0" w:space="0" w:color="auto"/>
          </w:divBdr>
        </w:div>
        <w:div w:id="2089187132">
          <w:marLeft w:val="480"/>
          <w:marRight w:val="0"/>
          <w:marTop w:val="0"/>
          <w:marBottom w:val="0"/>
          <w:divBdr>
            <w:top w:val="none" w:sz="0" w:space="0" w:color="auto"/>
            <w:left w:val="none" w:sz="0" w:space="0" w:color="auto"/>
            <w:bottom w:val="none" w:sz="0" w:space="0" w:color="auto"/>
            <w:right w:val="none" w:sz="0" w:space="0" w:color="auto"/>
          </w:divBdr>
        </w:div>
        <w:div w:id="2145615120">
          <w:marLeft w:val="480"/>
          <w:marRight w:val="0"/>
          <w:marTop w:val="0"/>
          <w:marBottom w:val="0"/>
          <w:divBdr>
            <w:top w:val="none" w:sz="0" w:space="0" w:color="auto"/>
            <w:left w:val="none" w:sz="0" w:space="0" w:color="auto"/>
            <w:bottom w:val="none" w:sz="0" w:space="0" w:color="auto"/>
            <w:right w:val="none" w:sz="0" w:space="0" w:color="auto"/>
          </w:divBdr>
        </w:div>
      </w:divsChild>
    </w:div>
    <w:div w:id="1237742184">
      <w:bodyDiv w:val="1"/>
      <w:marLeft w:val="0"/>
      <w:marRight w:val="0"/>
      <w:marTop w:val="0"/>
      <w:marBottom w:val="0"/>
      <w:divBdr>
        <w:top w:val="none" w:sz="0" w:space="0" w:color="auto"/>
        <w:left w:val="none" w:sz="0" w:space="0" w:color="auto"/>
        <w:bottom w:val="none" w:sz="0" w:space="0" w:color="auto"/>
        <w:right w:val="none" w:sz="0" w:space="0" w:color="auto"/>
      </w:divBdr>
    </w:div>
    <w:div w:id="1238974286">
      <w:bodyDiv w:val="1"/>
      <w:marLeft w:val="0"/>
      <w:marRight w:val="0"/>
      <w:marTop w:val="0"/>
      <w:marBottom w:val="0"/>
      <w:divBdr>
        <w:top w:val="none" w:sz="0" w:space="0" w:color="auto"/>
        <w:left w:val="none" w:sz="0" w:space="0" w:color="auto"/>
        <w:bottom w:val="none" w:sz="0" w:space="0" w:color="auto"/>
        <w:right w:val="none" w:sz="0" w:space="0" w:color="auto"/>
      </w:divBdr>
    </w:div>
    <w:div w:id="1250306713">
      <w:bodyDiv w:val="1"/>
      <w:marLeft w:val="0"/>
      <w:marRight w:val="0"/>
      <w:marTop w:val="0"/>
      <w:marBottom w:val="0"/>
      <w:divBdr>
        <w:top w:val="none" w:sz="0" w:space="0" w:color="auto"/>
        <w:left w:val="none" w:sz="0" w:space="0" w:color="auto"/>
        <w:bottom w:val="none" w:sz="0" w:space="0" w:color="auto"/>
        <w:right w:val="none" w:sz="0" w:space="0" w:color="auto"/>
      </w:divBdr>
    </w:div>
    <w:div w:id="1251622184">
      <w:bodyDiv w:val="1"/>
      <w:marLeft w:val="0"/>
      <w:marRight w:val="0"/>
      <w:marTop w:val="0"/>
      <w:marBottom w:val="0"/>
      <w:divBdr>
        <w:top w:val="none" w:sz="0" w:space="0" w:color="auto"/>
        <w:left w:val="none" w:sz="0" w:space="0" w:color="auto"/>
        <w:bottom w:val="none" w:sz="0" w:space="0" w:color="auto"/>
        <w:right w:val="none" w:sz="0" w:space="0" w:color="auto"/>
      </w:divBdr>
    </w:div>
    <w:div w:id="1257521264">
      <w:bodyDiv w:val="1"/>
      <w:marLeft w:val="0"/>
      <w:marRight w:val="0"/>
      <w:marTop w:val="0"/>
      <w:marBottom w:val="0"/>
      <w:divBdr>
        <w:top w:val="none" w:sz="0" w:space="0" w:color="auto"/>
        <w:left w:val="none" w:sz="0" w:space="0" w:color="auto"/>
        <w:bottom w:val="none" w:sz="0" w:space="0" w:color="auto"/>
        <w:right w:val="none" w:sz="0" w:space="0" w:color="auto"/>
      </w:divBdr>
    </w:div>
    <w:div w:id="1263537356">
      <w:bodyDiv w:val="1"/>
      <w:marLeft w:val="0"/>
      <w:marRight w:val="0"/>
      <w:marTop w:val="0"/>
      <w:marBottom w:val="0"/>
      <w:divBdr>
        <w:top w:val="none" w:sz="0" w:space="0" w:color="auto"/>
        <w:left w:val="none" w:sz="0" w:space="0" w:color="auto"/>
        <w:bottom w:val="none" w:sz="0" w:space="0" w:color="auto"/>
        <w:right w:val="none" w:sz="0" w:space="0" w:color="auto"/>
      </w:divBdr>
    </w:div>
    <w:div w:id="1270821871">
      <w:bodyDiv w:val="1"/>
      <w:marLeft w:val="0"/>
      <w:marRight w:val="0"/>
      <w:marTop w:val="0"/>
      <w:marBottom w:val="0"/>
      <w:divBdr>
        <w:top w:val="none" w:sz="0" w:space="0" w:color="auto"/>
        <w:left w:val="none" w:sz="0" w:space="0" w:color="auto"/>
        <w:bottom w:val="none" w:sz="0" w:space="0" w:color="auto"/>
        <w:right w:val="none" w:sz="0" w:space="0" w:color="auto"/>
      </w:divBdr>
    </w:div>
    <w:div w:id="1274707081">
      <w:bodyDiv w:val="1"/>
      <w:marLeft w:val="0"/>
      <w:marRight w:val="0"/>
      <w:marTop w:val="0"/>
      <w:marBottom w:val="0"/>
      <w:divBdr>
        <w:top w:val="none" w:sz="0" w:space="0" w:color="auto"/>
        <w:left w:val="none" w:sz="0" w:space="0" w:color="auto"/>
        <w:bottom w:val="none" w:sz="0" w:space="0" w:color="auto"/>
        <w:right w:val="none" w:sz="0" w:space="0" w:color="auto"/>
      </w:divBdr>
    </w:div>
    <w:div w:id="1282029601">
      <w:bodyDiv w:val="1"/>
      <w:marLeft w:val="0"/>
      <w:marRight w:val="0"/>
      <w:marTop w:val="0"/>
      <w:marBottom w:val="0"/>
      <w:divBdr>
        <w:top w:val="none" w:sz="0" w:space="0" w:color="auto"/>
        <w:left w:val="none" w:sz="0" w:space="0" w:color="auto"/>
        <w:bottom w:val="none" w:sz="0" w:space="0" w:color="auto"/>
        <w:right w:val="none" w:sz="0" w:space="0" w:color="auto"/>
      </w:divBdr>
    </w:div>
    <w:div w:id="1283000652">
      <w:bodyDiv w:val="1"/>
      <w:marLeft w:val="0"/>
      <w:marRight w:val="0"/>
      <w:marTop w:val="0"/>
      <w:marBottom w:val="0"/>
      <w:divBdr>
        <w:top w:val="none" w:sz="0" w:space="0" w:color="auto"/>
        <w:left w:val="none" w:sz="0" w:space="0" w:color="auto"/>
        <w:bottom w:val="none" w:sz="0" w:space="0" w:color="auto"/>
        <w:right w:val="none" w:sz="0" w:space="0" w:color="auto"/>
      </w:divBdr>
    </w:div>
    <w:div w:id="1287345858">
      <w:bodyDiv w:val="1"/>
      <w:marLeft w:val="0"/>
      <w:marRight w:val="0"/>
      <w:marTop w:val="0"/>
      <w:marBottom w:val="0"/>
      <w:divBdr>
        <w:top w:val="none" w:sz="0" w:space="0" w:color="auto"/>
        <w:left w:val="none" w:sz="0" w:space="0" w:color="auto"/>
        <w:bottom w:val="none" w:sz="0" w:space="0" w:color="auto"/>
        <w:right w:val="none" w:sz="0" w:space="0" w:color="auto"/>
      </w:divBdr>
    </w:div>
    <w:div w:id="1289626036">
      <w:bodyDiv w:val="1"/>
      <w:marLeft w:val="0"/>
      <w:marRight w:val="0"/>
      <w:marTop w:val="0"/>
      <w:marBottom w:val="0"/>
      <w:divBdr>
        <w:top w:val="none" w:sz="0" w:space="0" w:color="auto"/>
        <w:left w:val="none" w:sz="0" w:space="0" w:color="auto"/>
        <w:bottom w:val="none" w:sz="0" w:space="0" w:color="auto"/>
        <w:right w:val="none" w:sz="0" w:space="0" w:color="auto"/>
      </w:divBdr>
    </w:div>
    <w:div w:id="1290476262">
      <w:bodyDiv w:val="1"/>
      <w:marLeft w:val="0"/>
      <w:marRight w:val="0"/>
      <w:marTop w:val="0"/>
      <w:marBottom w:val="0"/>
      <w:divBdr>
        <w:top w:val="none" w:sz="0" w:space="0" w:color="auto"/>
        <w:left w:val="none" w:sz="0" w:space="0" w:color="auto"/>
        <w:bottom w:val="none" w:sz="0" w:space="0" w:color="auto"/>
        <w:right w:val="none" w:sz="0" w:space="0" w:color="auto"/>
      </w:divBdr>
    </w:div>
    <w:div w:id="1291126216">
      <w:bodyDiv w:val="1"/>
      <w:marLeft w:val="0"/>
      <w:marRight w:val="0"/>
      <w:marTop w:val="0"/>
      <w:marBottom w:val="0"/>
      <w:divBdr>
        <w:top w:val="none" w:sz="0" w:space="0" w:color="auto"/>
        <w:left w:val="none" w:sz="0" w:space="0" w:color="auto"/>
        <w:bottom w:val="none" w:sz="0" w:space="0" w:color="auto"/>
        <w:right w:val="none" w:sz="0" w:space="0" w:color="auto"/>
      </w:divBdr>
    </w:div>
    <w:div w:id="1301227487">
      <w:bodyDiv w:val="1"/>
      <w:marLeft w:val="0"/>
      <w:marRight w:val="0"/>
      <w:marTop w:val="0"/>
      <w:marBottom w:val="0"/>
      <w:divBdr>
        <w:top w:val="none" w:sz="0" w:space="0" w:color="auto"/>
        <w:left w:val="none" w:sz="0" w:space="0" w:color="auto"/>
        <w:bottom w:val="none" w:sz="0" w:space="0" w:color="auto"/>
        <w:right w:val="none" w:sz="0" w:space="0" w:color="auto"/>
      </w:divBdr>
    </w:div>
    <w:div w:id="1304853695">
      <w:bodyDiv w:val="1"/>
      <w:marLeft w:val="0"/>
      <w:marRight w:val="0"/>
      <w:marTop w:val="0"/>
      <w:marBottom w:val="0"/>
      <w:divBdr>
        <w:top w:val="none" w:sz="0" w:space="0" w:color="auto"/>
        <w:left w:val="none" w:sz="0" w:space="0" w:color="auto"/>
        <w:bottom w:val="none" w:sz="0" w:space="0" w:color="auto"/>
        <w:right w:val="none" w:sz="0" w:space="0" w:color="auto"/>
      </w:divBdr>
    </w:div>
    <w:div w:id="1306857069">
      <w:bodyDiv w:val="1"/>
      <w:marLeft w:val="0"/>
      <w:marRight w:val="0"/>
      <w:marTop w:val="0"/>
      <w:marBottom w:val="0"/>
      <w:divBdr>
        <w:top w:val="none" w:sz="0" w:space="0" w:color="auto"/>
        <w:left w:val="none" w:sz="0" w:space="0" w:color="auto"/>
        <w:bottom w:val="none" w:sz="0" w:space="0" w:color="auto"/>
        <w:right w:val="none" w:sz="0" w:space="0" w:color="auto"/>
      </w:divBdr>
    </w:div>
    <w:div w:id="1313831461">
      <w:bodyDiv w:val="1"/>
      <w:marLeft w:val="0"/>
      <w:marRight w:val="0"/>
      <w:marTop w:val="0"/>
      <w:marBottom w:val="0"/>
      <w:divBdr>
        <w:top w:val="none" w:sz="0" w:space="0" w:color="auto"/>
        <w:left w:val="none" w:sz="0" w:space="0" w:color="auto"/>
        <w:bottom w:val="none" w:sz="0" w:space="0" w:color="auto"/>
        <w:right w:val="none" w:sz="0" w:space="0" w:color="auto"/>
      </w:divBdr>
    </w:div>
    <w:div w:id="1316451943">
      <w:bodyDiv w:val="1"/>
      <w:marLeft w:val="0"/>
      <w:marRight w:val="0"/>
      <w:marTop w:val="0"/>
      <w:marBottom w:val="0"/>
      <w:divBdr>
        <w:top w:val="none" w:sz="0" w:space="0" w:color="auto"/>
        <w:left w:val="none" w:sz="0" w:space="0" w:color="auto"/>
        <w:bottom w:val="none" w:sz="0" w:space="0" w:color="auto"/>
        <w:right w:val="none" w:sz="0" w:space="0" w:color="auto"/>
      </w:divBdr>
    </w:div>
    <w:div w:id="1333297022">
      <w:bodyDiv w:val="1"/>
      <w:marLeft w:val="0"/>
      <w:marRight w:val="0"/>
      <w:marTop w:val="0"/>
      <w:marBottom w:val="0"/>
      <w:divBdr>
        <w:top w:val="none" w:sz="0" w:space="0" w:color="auto"/>
        <w:left w:val="none" w:sz="0" w:space="0" w:color="auto"/>
        <w:bottom w:val="none" w:sz="0" w:space="0" w:color="auto"/>
        <w:right w:val="none" w:sz="0" w:space="0" w:color="auto"/>
      </w:divBdr>
    </w:div>
    <w:div w:id="1338657225">
      <w:bodyDiv w:val="1"/>
      <w:marLeft w:val="0"/>
      <w:marRight w:val="0"/>
      <w:marTop w:val="0"/>
      <w:marBottom w:val="0"/>
      <w:divBdr>
        <w:top w:val="none" w:sz="0" w:space="0" w:color="auto"/>
        <w:left w:val="none" w:sz="0" w:space="0" w:color="auto"/>
        <w:bottom w:val="none" w:sz="0" w:space="0" w:color="auto"/>
        <w:right w:val="none" w:sz="0" w:space="0" w:color="auto"/>
      </w:divBdr>
    </w:div>
    <w:div w:id="1349137464">
      <w:bodyDiv w:val="1"/>
      <w:marLeft w:val="0"/>
      <w:marRight w:val="0"/>
      <w:marTop w:val="0"/>
      <w:marBottom w:val="0"/>
      <w:divBdr>
        <w:top w:val="none" w:sz="0" w:space="0" w:color="auto"/>
        <w:left w:val="none" w:sz="0" w:space="0" w:color="auto"/>
        <w:bottom w:val="none" w:sz="0" w:space="0" w:color="auto"/>
        <w:right w:val="none" w:sz="0" w:space="0" w:color="auto"/>
      </w:divBdr>
    </w:div>
    <w:div w:id="1352105640">
      <w:bodyDiv w:val="1"/>
      <w:marLeft w:val="0"/>
      <w:marRight w:val="0"/>
      <w:marTop w:val="0"/>
      <w:marBottom w:val="0"/>
      <w:divBdr>
        <w:top w:val="none" w:sz="0" w:space="0" w:color="auto"/>
        <w:left w:val="none" w:sz="0" w:space="0" w:color="auto"/>
        <w:bottom w:val="none" w:sz="0" w:space="0" w:color="auto"/>
        <w:right w:val="none" w:sz="0" w:space="0" w:color="auto"/>
      </w:divBdr>
      <w:divsChild>
        <w:div w:id="1273242991">
          <w:marLeft w:val="480"/>
          <w:marRight w:val="0"/>
          <w:marTop w:val="0"/>
          <w:marBottom w:val="0"/>
          <w:divBdr>
            <w:top w:val="none" w:sz="0" w:space="0" w:color="auto"/>
            <w:left w:val="none" w:sz="0" w:space="0" w:color="auto"/>
            <w:bottom w:val="none" w:sz="0" w:space="0" w:color="auto"/>
            <w:right w:val="none" w:sz="0" w:space="0" w:color="auto"/>
          </w:divBdr>
        </w:div>
        <w:div w:id="1142622509">
          <w:marLeft w:val="480"/>
          <w:marRight w:val="0"/>
          <w:marTop w:val="0"/>
          <w:marBottom w:val="0"/>
          <w:divBdr>
            <w:top w:val="none" w:sz="0" w:space="0" w:color="auto"/>
            <w:left w:val="none" w:sz="0" w:space="0" w:color="auto"/>
            <w:bottom w:val="none" w:sz="0" w:space="0" w:color="auto"/>
            <w:right w:val="none" w:sz="0" w:space="0" w:color="auto"/>
          </w:divBdr>
        </w:div>
        <w:div w:id="1476949887">
          <w:marLeft w:val="480"/>
          <w:marRight w:val="0"/>
          <w:marTop w:val="0"/>
          <w:marBottom w:val="0"/>
          <w:divBdr>
            <w:top w:val="none" w:sz="0" w:space="0" w:color="auto"/>
            <w:left w:val="none" w:sz="0" w:space="0" w:color="auto"/>
            <w:bottom w:val="none" w:sz="0" w:space="0" w:color="auto"/>
            <w:right w:val="none" w:sz="0" w:space="0" w:color="auto"/>
          </w:divBdr>
        </w:div>
        <w:div w:id="364521435">
          <w:marLeft w:val="480"/>
          <w:marRight w:val="0"/>
          <w:marTop w:val="0"/>
          <w:marBottom w:val="0"/>
          <w:divBdr>
            <w:top w:val="none" w:sz="0" w:space="0" w:color="auto"/>
            <w:left w:val="none" w:sz="0" w:space="0" w:color="auto"/>
            <w:bottom w:val="none" w:sz="0" w:space="0" w:color="auto"/>
            <w:right w:val="none" w:sz="0" w:space="0" w:color="auto"/>
          </w:divBdr>
        </w:div>
        <w:div w:id="1306467590">
          <w:marLeft w:val="480"/>
          <w:marRight w:val="0"/>
          <w:marTop w:val="0"/>
          <w:marBottom w:val="0"/>
          <w:divBdr>
            <w:top w:val="none" w:sz="0" w:space="0" w:color="auto"/>
            <w:left w:val="none" w:sz="0" w:space="0" w:color="auto"/>
            <w:bottom w:val="none" w:sz="0" w:space="0" w:color="auto"/>
            <w:right w:val="none" w:sz="0" w:space="0" w:color="auto"/>
          </w:divBdr>
        </w:div>
        <w:div w:id="1395852326">
          <w:marLeft w:val="480"/>
          <w:marRight w:val="0"/>
          <w:marTop w:val="0"/>
          <w:marBottom w:val="0"/>
          <w:divBdr>
            <w:top w:val="none" w:sz="0" w:space="0" w:color="auto"/>
            <w:left w:val="none" w:sz="0" w:space="0" w:color="auto"/>
            <w:bottom w:val="none" w:sz="0" w:space="0" w:color="auto"/>
            <w:right w:val="none" w:sz="0" w:space="0" w:color="auto"/>
          </w:divBdr>
        </w:div>
        <w:div w:id="773672209">
          <w:marLeft w:val="480"/>
          <w:marRight w:val="0"/>
          <w:marTop w:val="0"/>
          <w:marBottom w:val="0"/>
          <w:divBdr>
            <w:top w:val="none" w:sz="0" w:space="0" w:color="auto"/>
            <w:left w:val="none" w:sz="0" w:space="0" w:color="auto"/>
            <w:bottom w:val="none" w:sz="0" w:space="0" w:color="auto"/>
            <w:right w:val="none" w:sz="0" w:space="0" w:color="auto"/>
          </w:divBdr>
        </w:div>
        <w:div w:id="862480026">
          <w:marLeft w:val="480"/>
          <w:marRight w:val="0"/>
          <w:marTop w:val="0"/>
          <w:marBottom w:val="0"/>
          <w:divBdr>
            <w:top w:val="none" w:sz="0" w:space="0" w:color="auto"/>
            <w:left w:val="none" w:sz="0" w:space="0" w:color="auto"/>
            <w:bottom w:val="none" w:sz="0" w:space="0" w:color="auto"/>
            <w:right w:val="none" w:sz="0" w:space="0" w:color="auto"/>
          </w:divBdr>
        </w:div>
        <w:div w:id="1793748710">
          <w:marLeft w:val="480"/>
          <w:marRight w:val="0"/>
          <w:marTop w:val="0"/>
          <w:marBottom w:val="0"/>
          <w:divBdr>
            <w:top w:val="none" w:sz="0" w:space="0" w:color="auto"/>
            <w:left w:val="none" w:sz="0" w:space="0" w:color="auto"/>
            <w:bottom w:val="none" w:sz="0" w:space="0" w:color="auto"/>
            <w:right w:val="none" w:sz="0" w:space="0" w:color="auto"/>
          </w:divBdr>
        </w:div>
        <w:div w:id="1701202617">
          <w:marLeft w:val="480"/>
          <w:marRight w:val="0"/>
          <w:marTop w:val="0"/>
          <w:marBottom w:val="0"/>
          <w:divBdr>
            <w:top w:val="none" w:sz="0" w:space="0" w:color="auto"/>
            <w:left w:val="none" w:sz="0" w:space="0" w:color="auto"/>
            <w:bottom w:val="none" w:sz="0" w:space="0" w:color="auto"/>
            <w:right w:val="none" w:sz="0" w:space="0" w:color="auto"/>
          </w:divBdr>
        </w:div>
        <w:div w:id="896479092">
          <w:marLeft w:val="480"/>
          <w:marRight w:val="0"/>
          <w:marTop w:val="0"/>
          <w:marBottom w:val="0"/>
          <w:divBdr>
            <w:top w:val="none" w:sz="0" w:space="0" w:color="auto"/>
            <w:left w:val="none" w:sz="0" w:space="0" w:color="auto"/>
            <w:bottom w:val="none" w:sz="0" w:space="0" w:color="auto"/>
            <w:right w:val="none" w:sz="0" w:space="0" w:color="auto"/>
          </w:divBdr>
        </w:div>
        <w:div w:id="1532843604">
          <w:marLeft w:val="480"/>
          <w:marRight w:val="0"/>
          <w:marTop w:val="0"/>
          <w:marBottom w:val="0"/>
          <w:divBdr>
            <w:top w:val="none" w:sz="0" w:space="0" w:color="auto"/>
            <w:left w:val="none" w:sz="0" w:space="0" w:color="auto"/>
            <w:bottom w:val="none" w:sz="0" w:space="0" w:color="auto"/>
            <w:right w:val="none" w:sz="0" w:space="0" w:color="auto"/>
          </w:divBdr>
        </w:div>
        <w:div w:id="487407826">
          <w:marLeft w:val="480"/>
          <w:marRight w:val="0"/>
          <w:marTop w:val="0"/>
          <w:marBottom w:val="0"/>
          <w:divBdr>
            <w:top w:val="none" w:sz="0" w:space="0" w:color="auto"/>
            <w:left w:val="none" w:sz="0" w:space="0" w:color="auto"/>
            <w:bottom w:val="none" w:sz="0" w:space="0" w:color="auto"/>
            <w:right w:val="none" w:sz="0" w:space="0" w:color="auto"/>
          </w:divBdr>
        </w:div>
        <w:div w:id="586110582">
          <w:marLeft w:val="480"/>
          <w:marRight w:val="0"/>
          <w:marTop w:val="0"/>
          <w:marBottom w:val="0"/>
          <w:divBdr>
            <w:top w:val="none" w:sz="0" w:space="0" w:color="auto"/>
            <w:left w:val="none" w:sz="0" w:space="0" w:color="auto"/>
            <w:bottom w:val="none" w:sz="0" w:space="0" w:color="auto"/>
            <w:right w:val="none" w:sz="0" w:space="0" w:color="auto"/>
          </w:divBdr>
        </w:div>
        <w:div w:id="1701274257">
          <w:marLeft w:val="480"/>
          <w:marRight w:val="0"/>
          <w:marTop w:val="0"/>
          <w:marBottom w:val="0"/>
          <w:divBdr>
            <w:top w:val="none" w:sz="0" w:space="0" w:color="auto"/>
            <w:left w:val="none" w:sz="0" w:space="0" w:color="auto"/>
            <w:bottom w:val="none" w:sz="0" w:space="0" w:color="auto"/>
            <w:right w:val="none" w:sz="0" w:space="0" w:color="auto"/>
          </w:divBdr>
        </w:div>
        <w:div w:id="1723476407">
          <w:marLeft w:val="480"/>
          <w:marRight w:val="0"/>
          <w:marTop w:val="0"/>
          <w:marBottom w:val="0"/>
          <w:divBdr>
            <w:top w:val="none" w:sz="0" w:space="0" w:color="auto"/>
            <w:left w:val="none" w:sz="0" w:space="0" w:color="auto"/>
            <w:bottom w:val="none" w:sz="0" w:space="0" w:color="auto"/>
            <w:right w:val="none" w:sz="0" w:space="0" w:color="auto"/>
          </w:divBdr>
        </w:div>
        <w:div w:id="1739206093">
          <w:marLeft w:val="480"/>
          <w:marRight w:val="0"/>
          <w:marTop w:val="0"/>
          <w:marBottom w:val="0"/>
          <w:divBdr>
            <w:top w:val="none" w:sz="0" w:space="0" w:color="auto"/>
            <w:left w:val="none" w:sz="0" w:space="0" w:color="auto"/>
            <w:bottom w:val="none" w:sz="0" w:space="0" w:color="auto"/>
            <w:right w:val="none" w:sz="0" w:space="0" w:color="auto"/>
          </w:divBdr>
        </w:div>
        <w:div w:id="490408521">
          <w:marLeft w:val="480"/>
          <w:marRight w:val="0"/>
          <w:marTop w:val="0"/>
          <w:marBottom w:val="0"/>
          <w:divBdr>
            <w:top w:val="none" w:sz="0" w:space="0" w:color="auto"/>
            <w:left w:val="none" w:sz="0" w:space="0" w:color="auto"/>
            <w:bottom w:val="none" w:sz="0" w:space="0" w:color="auto"/>
            <w:right w:val="none" w:sz="0" w:space="0" w:color="auto"/>
          </w:divBdr>
        </w:div>
        <w:div w:id="594898095">
          <w:marLeft w:val="480"/>
          <w:marRight w:val="0"/>
          <w:marTop w:val="0"/>
          <w:marBottom w:val="0"/>
          <w:divBdr>
            <w:top w:val="none" w:sz="0" w:space="0" w:color="auto"/>
            <w:left w:val="none" w:sz="0" w:space="0" w:color="auto"/>
            <w:bottom w:val="none" w:sz="0" w:space="0" w:color="auto"/>
            <w:right w:val="none" w:sz="0" w:space="0" w:color="auto"/>
          </w:divBdr>
        </w:div>
        <w:div w:id="948008889">
          <w:marLeft w:val="480"/>
          <w:marRight w:val="0"/>
          <w:marTop w:val="0"/>
          <w:marBottom w:val="0"/>
          <w:divBdr>
            <w:top w:val="none" w:sz="0" w:space="0" w:color="auto"/>
            <w:left w:val="none" w:sz="0" w:space="0" w:color="auto"/>
            <w:bottom w:val="none" w:sz="0" w:space="0" w:color="auto"/>
            <w:right w:val="none" w:sz="0" w:space="0" w:color="auto"/>
          </w:divBdr>
        </w:div>
        <w:div w:id="959337624">
          <w:marLeft w:val="480"/>
          <w:marRight w:val="0"/>
          <w:marTop w:val="0"/>
          <w:marBottom w:val="0"/>
          <w:divBdr>
            <w:top w:val="none" w:sz="0" w:space="0" w:color="auto"/>
            <w:left w:val="none" w:sz="0" w:space="0" w:color="auto"/>
            <w:bottom w:val="none" w:sz="0" w:space="0" w:color="auto"/>
            <w:right w:val="none" w:sz="0" w:space="0" w:color="auto"/>
          </w:divBdr>
        </w:div>
        <w:div w:id="79252145">
          <w:marLeft w:val="480"/>
          <w:marRight w:val="0"/>
          <w:marTop w:val="0"/>
          <w:marBottom w:val="0"/>
          <w:divBdr>
            <w:top w:val="none" w:sz="0" w:space="0" w:color="auto"/>
            <w:left w:val="none" w:sz="0" w:space="0" w:color="auto"/>
            <w:bottom w:val="none" w:sz="0" w:space="0" w:color="auto"/>
            <w:right w:val="none" w:sz="0" w:space="0" w:color="auto"/>
          </w:divBdr>
        </w:div>
        <w:div w:id="1433821326">
          <w:marLeft w:val="480"/>
          <w:marRight w:val="0"/>
          <w:marTop w:val="0"/>
          <w:marBottom w:val="0"/>
          <w:divBdr>
            <w:top w:val="none" w:sz="0" w:space="0" w:color="auto"/>
            <w:left w:val="none" w:sz="0" w:space="0" w:color="auto"/>
            <w:bottom w:val="none" w:sz="0" w:space="0" w:color="auto"/>
            <w:right w:val="none" w:sz="0" w:space="0" w:color="auto"/>
          </w:divBdr>
        </w:div>
        <w:div w:id="289165109">
          <w:marLeft w:val="480"/>
          <w:marRight w:val="0"/>
          <w:marTop w:val="0"/>
          <w:marBottom w:val="0"/>
          <w:divBdr>
            <w:top w:val="none" w:sz="0" w:space="0" w:color="auto"/>
            <w:left w:val="none" w:sz="0" w:space="0" w:color="auto"/>
            <w:bottom w:val="none" w:sz="0" w:space="0" w:color="auto"/>
            <w:right w:val="none" w:sz="0" w:space="0" w:color="auto"/>
          </w:divBdr>
        </w:div>
        <w:div w:id="740905096">
          <w:marLeft w:val="480"/>
          <w:marRight w:val="0"/>
          <w:marTop w:val="0"/>
          <w:marBottom w:val="0"/>
          <w:divBdr>
            <w:top w:val="none" w:sz="0" w:space="0" w:color="auto"/>
            <w:left w:val="none" w:sz="0" w:space="0" w:color="auto"/>
            <w:bottom w:val="none" w:sz="0" w:space="0" w:color="auto"/>
            <w:right w:val="none" w:sz="0" w:space="0" w:color="auto"/>
          </w:divBdr>
        </w:div>
      </w:divsChild>
    </w:div>
    <w:div w:id="1357268719">
      <w:bodyDiv w:val="1"/>
      <w:marLeft w:val="0"/>
      <w:marRight w:val="0"/>
      <w:marTop w:val="0"/>
      <w:marBottom w:val="0"/>
      <w:divBdr>
        <w:top w:val="none" w:sz="0" w:space="0" w:color="auto"/>
        <w:left w:val="none" w:sz="0" w:space="0" w:color="auto"/>
        <w:bottom w:val="none" w:sz="0" w:space="0" w:color="auto"/>
        <w:right w:val="none" w:sz="0" w:space="0" w:color="auto"/>
      </w:divBdr>
    </w:div>
    <w:div w:id="1358191894">
      <w:bodyDiv w:val="1"/>
      <w:marLeft w:val="0"/>
      <w:marRight w:val="0"/>
      <w:marTop w:val="0"/>
      <w:marBottom w:val="0"/>
      <w:divBdr>
        <w:top w:val="none" w:sz="0" w:space="0" w:color="auto"/>
        <w:left w:val="none" w:sz="0" w:space="0" w:color="auto"/>
        <w:bottom w:val="none" w:sz="0" w:space="0" w:color="auto"/>
        <w:right w:val="none" w:sz="0" w:space="0" w:color="auto"/>
      </w:divBdr>
    </w:div>
    <w:div w:id="1362585856">
      <w:bodyDiv w:val="1"/>
      <w:marLeft w:val="0"/>
      <w:marRight w:val="0"/>
      <w:marTop w:val="0"/>
      <w:marBottom w:val="0"/>
      <w:divBdr>
        <w:top w:val="none" w:sz="0" w:space="0" w:color="auto"/>
        <w:left w:val="none" w:sz="0" w:space="0" w:color="auto"/>
        <w:bottom w:val="none" w:sz="0" w:space="0" w:color="auto"/>
        <w:right w:val="none" w:sz="0" w:space="0" w:color="auto"/>
      </w:divBdr>
    </w:div>
    <w:div w:id="1366298235">
      <w:bodyDiv w:val="1"/>
      <w:marLeft w:val="0"/>
      <w:marRight w:val="0"/>
      <w:marTop w:val="0"/>
      <w:marBottom w:val="0"/>
      <w:divBdr>
        <w:top w:val="none" w:sz="0" w:space="0" w:color="auto"/>
        <w:left w:val="none" w:sz="0" w:space="0" w:color="auto"/>
        <w:bottom w:val="none" w:sz="0" w:space="0" w:color="auto"/>
        <w:right w:val="none" w:sz="0" w:space="0" w:color="auto"/>
      </w:divBdr>
      <w:divsChild>
        <w:div w:id="91243193">
          <w:marLeft w:val="480"/>
          <w:marRight w:val="0"/>
          <w:marTop w:val="0"/>
          <w:marBottom w:val="0"/>
          <w:divBdr>
            <w:top w:val="none" w:sz="0" w:space="0" w:color="auto"/>
            <w:left w:val="none" w:sz="0" w:space="0" w:color="auto"/>
            <w:bottom w:val="none" w:sz="0" w:space="0" w:color="auto"/>
            <w:right w:val="none" w:sz="0" w:space="0" w:color="auto"/>
          </w:divBdr>
        </w:div>
        <w:div w:id="272980515">
          <w:marLeft w:val="480"/>
          <w:marRight w:val="0"/>
          <w:marTop w:val="0"/>
          <w:marBottom w:val="0"/>
          <w:divBdr>
            <w:top w:val="none" w:sz="0" w:space="0" w:color="auto"/>
            <w:left w:val="none" w:sz="0" w:space="0" w:color="auto"/>
            <w:bottom w:val="none" w:sz="0" w:space="0" w:color="auto"/>
            <w:right w:val="none" w:sz="0" w:space="0" w:color="auto"/>
          </w:divBdr>
        </w:div>
        <w:div w:id="290862586">
          <w:marLeft w:val="480"/>
          <w:marRight w:val="0"/>
          <w:marTop w:val="0"/>
          <w:marBottom w:val="0"/>
          <w:divBdr>
            <w:top w:val="none" w:sz="0" w:space="0" w:color="auto"/>
            <w:left w:val="none" w:sz="0" w:space="0" w:color="auto"/>
            <w:bottom w:val="none" w:sz="0" w:space="0" w:color="auto"/>
            <w:right w:val="none" w:sz="0" w:space="0" w:color="auto"/>
          </w:divBdr>
        </w:div>
        <w:div w:id="352806737">
          <w:marLeft w:val="480"/>
          <w:marRight w:val="0"/>
          <w:marTop w:val="0"/>
          <w:marBottom w:val="0"/>
          <w:divBdr>
            <w:top w:val="none" w:sz="0" w:space="0" w:color="auto"/>
            <w:left w:val="none" w:sz="0" w:space="0" w:color="auto"/>
            <w:bottom w:val="none" w:sz="0" w:space="0" w:color="auto"/>
            <w:right w:val="none" w:sz="0" w:space="0" w:color="auto"/>
          </w:divBdr>
        </w:div>
        <w:div w:id="513374799">
          <w:marLeft w:val="480"/>
          <w:marRight w:val="0"/>
          <w:marTop w:val="0"/>
          <w:marBottom w:val="0"/>
          <w:divBdr>
            <w:top w:val="none" w:sz="0" w:space="0" w:color="auto"/>
            <w:left w:val="none" w:sz="0" w:space="0" w:color="auto"/>
            <w:bottom w:val="none" w:sz="0" w:space="0" w:color="auto"/>
            <w:right w:val="none" w:sz="0" w:space="0" w:color="auto"/>
          </w:divBdr>
        </w:div>
        <w:div w:id="659620287">
          <w:marLeft w:val="480"/>
          <w:marRight w:val="0"/>
          <w:marTop w:val="0"/>
          <w:marBottom w:val="0"/>
          <w:divBdr>
            <w:top w:val="none" w:sz="0" w:space="0" w:color="auto"/>
            <w:left w:val="none" w:sz="0" w:space="0" w:color="auto"/>
            <w:bottom w:val="none" w:sz="0" w:space="0" w:color="auto"/>
            <w:right w:val="none" w:sz="0" w:space="0" w:color="auto"/>
          </w:divBdr>
        </w:div>
        <w:div w:id="789126863">
          <w:marLeft w:val="480"/>
          <w:marRight w:val="0"/>
          <w:marTop w:val="0"/>
          <w:marBottom w:val="0"/>
          <w:divBdr>
            <w:top w:val="none" w:sz="0" w:space="0" w:color="auto"/>
            <w:left w:val="none" w:sz="0" w:space="0" w:color="auto"/>
            <w:bottom w:val="none" w:sz="0" w:space="0" w:color="auto"/>
            <w:right w:val="none" w:sz="0" w:space="0" w:color="auto"/>
          </w:divBdr>
        </w:div>
        <w:div w:id="828207277">
          <w:marLeft w:val="480"/>
          <w:marRight w:val="0"/>
          <w:marTop w:val="0"/>
          <w:marBottom w:val="0"/>
          <w:divBdr>
            <w:top w:val="none" w:sz="0" w:space="0" w:color="auto"/>
            <w:left w:val="none" w:sz="0" w:space="0" w:color="auto"/>
            <w:bottom w:val="none" w:sz="0" w:space="0" w:color="auto"/>
            <w:right w:val="none" w:sz="0" w:space="0" w:color="auto"/>
          </w:divBdr>
        </w:div>
        <w:div w:id="870069386">
          <w:marLeft w:val="480"/>
          <w:marRight w:val="0"/>
          <w:marTop w:val="0"/>
          <w:marBottom w:val="0"/>
          <w:divBdr>
            <w:top w:val="none" w:sz="0" w:space="0" w:color="auto"/>
            <w:left w:val="none" w:sz="0" w:space="0" w:color="auto"/>
            <w:bottom w:val="none" w:sz="0" w:space="0" w:color="auto"/>
            <w:right w:val="none" w:sz="0" w:space="0" w:color="auto"/>
          </w:divBdr>
        </w:div>
        <w:div w:id="1044989185">
          <w:marLeft w:val="480"/>
          <w:marRight w:val="0"/>
          <w:marTop w:val="0"/>
          <w:marBottom w:val="0"/>
          <w:divBdr>
            <w:top w:val="none" w:sz="0" w:space="0" w:color="auto"/>
            <w:left w:val="none" w:sz="0" w:space="0" w:color="auto"/>
            <w:bottom w:val="none" w:sz="0" w:space="0" w:color="auto"/>
            <w:right w:val="none" w:sz="0" w:space="0" w:color="auto"/>
          </w:divBdr>
        </w:div>
        <w:div w:id="1108962572">
          <w:marLeft w:val="480"/>
          <w:marRight w:val="0"/>
          <w:marTop w:val="0"/>
          <w:marBottom w:val="0"/>
          <w:divBdr>
            <w:top w:val="none" w:sz="0" w:space="0" w:color="auto"/>
            <w:left w:val="none" w:sz="0" w:space="0" w:color="auto"/>
            <w:bottom w:val="none" w:sz="0" w:space="0" w:color="auto"/>
            <w:right w:val="none" w:sz="0" w:space="0" w:color="auto"/>
          </w:divBdr>
        </w:div>
        <w:div w:id="1237089518">
          <w:marLeft w:val="480"/>
          <w:marRight w:val="0"/>
          <w:marTop w:val="0"/>
          <w:marBottom w:val="0"/>
          <w:divBdr>
            <w:top w:val="none" w:sz="0" w:space="0" w:color="auto"/>
            <w:left w:val="none" w:sz="0" w:space="0" w:color="auto"/>
            <w:bottom w:val="none" w:sz="0" w:space="0" w:color="auto"/>
            <w:right w:val="none" w:sz="0" w:space="0" w:color="auto"/>
          </w:divBdr>
        </w:div>
        <w:div w:id="1279336807">
          <w:marLeft w:val="480"/>
          <w:marRight w:val="0"/>
          <w:marTop w:val="0"/>
          <w:marBottom w:val="0"/>
          <w:divBdr>
            <w:top w:val="none" w:sz="0" w:space="0" w:color="auto"/>
            <w:left w:val="none" w:sz="0" w:space="0" w:color="auto"/>
            <w:bottom w:val="none" w:sz="0" w:space="0" w:color="auto"/>
            <w:right w:val="none" w:sz="0" w:space="0" w:color="auto"/>
          </w:divBdr>
        </w:div>
        <w:div w:id="1342126053">
          <w:marLeft w:val="480"/>
          <w:marRight w:val="0"/>
          <w:marTop w:val="0"/>
          <w:marBottom w:val="0"/>
          <w:divBdr>
            <w:top w:val="none" w:sz="0" w:space="0" w:color="auto"/>
            <w:left w:val="none" w:sz="0" w:space="0" w:color="auto"/>
            <w:bottom w:val="none" w:sz="0" w:space="0" w:color="auto"/>
            <w:right w:val="none" w:sz="0" w:space="0" w:color="auto"/>
          </w:divBdr>
        </w:div>
        <w:div w:id="1463187296">
          <w:marLeft w:val="480"/>
          <w:marRight w:val="0"/>
          <w:marTop w:val="0"/>
          <w:marBottom w:val="0"/>
          <w:divBdr>
            <w:top w:val="none" w:sz="0" w:space="0" w:color="auto"/>
            <w:left w:val="none" w:sz="0" w:space="0" w:color="auto"/>
            <w:bottom w:val="none" w:sz="0" w:space="0" w:color="auto"/>
            <w:right w:val="none" w:sz="0" w:space="0" w:color="auto"/>
          </w:divBdr>
        </w:div>
        <w:div w:id="1467815982">
          <w:marLeft w:val="480"/>
          <w:marRight w:val="0"/>
          <w:marTop w:val="0"/>
          <w:marBottom w:val="0"/>
          <w:divBdr>
            <w:top w:val="none" w:sz="0" w:space="0" w:color="auto"/>
            <w:left w:val="none" w:sz="0" w:space="0" w:color="auto"/>
            <w:bottom w:val="none" w:sz="0" w:space="0" w:color="auto"/>
            <w:right w:val="none" w:sz="0" w:space="0" w:color="auto"/>
          </w:divBdr>
        </w:div>
        <w:div w:id="1586718313">
          <w:marLeft w:val="480"/>
          <w:marRight w:val="0"/>
          <w:marTop w:val="0"/>
          <w:marBottom w:val="0"/>
          <w:divBdr>
            <w:top w:val="none" w:sz="0" w:space="0" w:color="auto"/>
            <w:left w:val="none" w:sz="0" w:space="0" w:color="auto"/>
            <w:bottom w:val="none" w:sz="0" w:space="0" w:color="auto"/>
            <w:right w:val="none" w:sz="0" w:space="0" w:color="auto"/>
          </w:divBdr>
        </w:div>
        <w:div w:id="1616015916">
          <w:marLeft w:val="480"/>
          <w:marRight w:val="0"/>
          <w:marTop w:val="0"/>
          <w:marBottom w:val="0"/>
          <w:divBdr>
            <w:top w:val="none" w:sz="0" w:space="0" w:color="auto"/>
            <w:left w:val="none" w:sz="0" w:space="0" w:color="auto"/>
            <w:bottom w:val="none" w:sz="0" w:space="0" w:color="auto"/>
            <w:right w:val="none" w:sz="0" w:space="0" w:color="auto"/>
          </w:divBdr>
        </w:div>
        <w:div w:id="1708676468">
          <w:marLeft w:val="480"/>
          <w:marRight w:val="0"/>
          <w:marTop w:val="0"/>
          <w:marBottom w:val="0"/>
          <w:divBdr>
            <w:top w:val="none" w:sz="0" w:space="0" w:color="auto"/>
            <w:left w:val="none" w:sz="0" w:space="0" w:color="auto"/>
            <w:bottom w:val="none" w:sz="0" w:space="0" w:color="auto"/>
            <w:right w:val="none" w:sz="0" w:space="0" w:color="auto"/>
          </w:divBdr>
        </w:div>
        <w:div w:id="1870873613">
          <w:marLeft w:val="480"/>
          <w:marRight w:val="0"/>
          <w:marTop w:val="0"/>
          <w:marBottom w:val="0"/>
          <w:divBdr>
            <w:top w:val="none" w:sz="0" w:space="0" w:color="auto"/>
            <w:left w:val="none" w:sz="0" w:space="0" w:color="auto"/>
            <w:bottom w:val="none" w:sz="0" w:space="0" w:color="auto"/>
            <w:right w:val="none" w:sz="0" w:space="0" w:color="auto"/>
          </w:divBdr>
        </w:div>
        <w:div w:id="1926528389">
          <w:marLeft w:val="480"/>
          <w:marRight w:val="0"/>
          <w:marTop w:val="0"/>
          <w:marBottom w:val="0"/>
          <w:divBdr>
            <w:top w:val="none" w:sz="0" w:space="0" w:color="auto"/>
            <w:left w:val="none" w:sz="0" w:space="0" w:color="auto"/>
            <w:bottom w:val="none" w:sz="0" w:space="0" w:color="auto"/>
            <w:right w:val="none" w:sz="0" w:space="0" w:color="auto"/>
          </w:divBdr>
        </w:div>
        <w:div w:id="1982999476">
          <w:marLeft w:val="480"/>
          <w:marRight w:val="0"/>
          <w:marTop w:val="0"/>
          <w:marBottom w:val="0"/>
          <w:divBdr>
            <w:top w:val="none" w:sz="0" w:space="0" w:color="auto"/>
            <w:left w:val="none" w:sz="0" w:space="0" w:color="auto"/>
            <w:bottom w:val="none" w:sz="0" w:space="0" w:color="auto"/>
            <w:right w:val="none" w:sz="0" w:space="0" w:color="auto"/>
          </w:divBdr>
        </w:div>
        <w:div w:id="1985159739">
          <w:marLeft w:val="480"/>
          <w:marRight w:val="0"/>
          <w:marTop w:val="0"/>
          <w:marBottom w:val="0"/>
          <w:divBdr>
            <w:top w:val="none" w:sz="0" w:space="0" w:color="auto"/>
            <w:left w:val="none" w:sz="0" w:space="0" w:color="auto"/>
            <w:bottom w:val="none" w:sz="0" w:space="0" w:color="auto"/>
            <w:right w:val="none" w:sz="0" w:space="0" w:color="auto"/>
          </w:divBdr>
        </w:div>
        <w:div w:id="2046978087">
          <w:marLeft w:val="480"/>
          <w:marRight w:val="0"/>
          <w:marTop w:val="0"/>
          <w:marBottom w:val="0"/>
          <w:divBdr>
            <w:top w:val="none" w:sz="0" w:space="0" w:color="auto"/>
            <w:left w:val="none" w:sz="0" w:space="0" w:color="auto"/>
            <w:bottom w:val="none" w:sz="0" w:space="0" w:color="auto"/>
            <w:right w:val="none" w:sz="0" w:space="0" w:color="auto"/>
          </w:divBdr>
        </w:div>
      </w:divsChild>
    </w:div>
    <w:div w:id="1367754035">
      <w:bodyDiv w:val="1"/>
      <w:marLeft w:val="0"/>
      <w:marRight w:val="0"/>
      <w:marTop w:val="0"/>
      <w:marBottom w:val="0"/>
      <w:divBdr>
        <w:top w:val="none" w:sz="0" w:space="0" w:color="auto"/>
        <w:left w:val="none" w:sz="0" w:space="0" w:color="auto"/>
        <w:bottom w:val="none" w:sz="0" w:space="0" w:color="auto"/>
        <w:right w:val="none" w:sz="0" w:space="0" w:color="auto"/>
      </w:divBdr>
    </w:div>
    <w:div w:id="1368603715">
      <w:bodyDiv w:val="1"/>
      <w:marLeft w:val="0"/>
      <w:marRight w:val="0"/>
      <w:marTop w:val="0"/>
      <w:marBottom w:val="0"/>
      <w:divBdr>
        <w:top w:val="none" w:sz="0" w:space="0" w:color="auto"/>
        <w:left w:val="none" w:sz="0" w:space="0" w:color="auto"/>
        <w:bottom w:val="none" w:sz="0" w:space="0" w:color="auto"/>
        <w:right w:val="none" w:sz="0" w:space="0" w:color="auto"/>
      </w:divBdr>
    </w:div>
    <w:div w:id="1373847630">
      <w:bodyDiv w:val="1"/>
      <w:marLeft w:val="0"/>
      <w:marRight w:val="0"/>
      <w:marTop w:val="0"/>
      <w:marBottom w:val="0"/>
      <w:divBdr>
        <w:top w:val="none" w:sz="0" w:space="0" w:color="auto"/>
        <w:left w:val="none" w:sz="0" w:space="0" w:color="auto"/>
        <w:bottom w:val="none" w:sz="0" w:space="0" w:color="auto"/>
        <w:right w:val="none" w:sz="0" w:space="0" w:color="auto"/>
      </w:divBdr>
    </w:div>
    <w:div w:id="1378355900">
      <w:bodyDiv w:val="1"/>
      <w:marLeft w:val="0"/>
      <w:marRight w:val="0"/>
      <w:marTop w:val="0"/>
      <w:marBottom w:val="0"/>
      <w:divBdr>
        <w:top w:val="none" w:sz="0" w:space="0" w:color="auto"/>
        <w:left w:val="none" w:sz="0" w:space="0" w:color="auto"/>
        <w:bottom w:val="none" w:sz="0" w:space="0" w:color="auto"/>
        <w:right w:val="none" w:sz="0" w:space="0" w:color="auto"/>
      </w:divBdr>
    </w:div>
    <w:div w:id="1385987025">
      <w:bodyDiv w:val="1"/>
      <w:marLeft w:val="0"/>
      <w:marRight w:val="0"/>
      <w:marTop w:val="0"/>
      <w:marBottom w:val="0"/>
      <w:divBdr>
        <w:top w:val="none" w:sz="0" w:space="0" w:color="auto"/>
        <w:left w:val="none" w:sz="0" w:space="0" w:color="auto"/>
        <w:bottom w:val="none" w:sz="0" w:space="0" w:color="auto"/>
        <w:right w:val="none" w:sz="0" w:space="0" w:color="auto"/>
      </w:divBdr>
    </w:div>
    <w:div w:id="1387530298">
      <w:bodyDiv w:val="1"/>
      <w:marLeft w:val="0"/>
      <w:marRight w:val="0"/>
      <w:marTop w:val="0"/>
      <w:marBottom w:val="0"/>
      <w:divBdr>
        <w:top w:val="none" w:sz="0" w:space="0" w:color="auto"/>
        <w:left w:val="none" w:sz="0" w:space="0" w:color="auto"/>
        <w:bottom w:val="none" w:sz="0" w:space="0" w:color="auto"/>
        <w:right w:val="none" w:sz="0" w:space="0" w:color="auto"/>
      </w:divBdr>
    </w:div>
    <w:div w:id="1395162767">
      <w:bodyDiv w:val="1"/>
      <w:marLeft w:val="0"/>
      <w:marRight w:val="0"/>
      <w:marTop w:val="0"/>
      <w:marBottom w:val="0"/>
      <w:divBdr>
        <w:top w:val="none" w:sz="0" w:space="0" w:color="auto"/>
        <w:left w:val="none" w:sz="0" w:space="0" w:color="auto"/>
        <w:bottom w:val="none" w:sz="0" w:space="0" w:color="auto"/>
        <w:right w:val="none" w:sz="0" w:space="0" w:color="auto"/>
      </w:divBdr>
    </w:div>
    <w:div w:id="1402866309">
      <w:bodyDiv w:val="1"/>
      <w:marLeft w:val="0"/>
      <w:marRight w:val="0"/>
      <w:marTop w:val="0"/>
      <w:marBottom w:val="0"/>
      <w:divBdr>
        <w:top w:val="none" w:sz="0" w:space="0" w:color="auto"/>
        <w:left w:val="none" w:sz="0" w:space="0" w:color="auto"/>
        <w:bottom w:val="none" w:sz="0" w:space="0" w:color="auto"/>
        <w:right w:val="none" w:sz="0" w:space="0" w:color="auto"/>
      </w:divBdr>
    </w:div>
    <w:div w:id="1404449293">
      <w:bodyDiv w:val="1"/>
      <w:marLeft w:val="0"/>
      <w:marRight w:val="0"/>
      <w:marTop w:val="0"/>
      <w:marBottom w:val="0"/>
      <w:divBdr>
        <w:top w:val="none" w:sz="0" w:space="0" w:color="auto"/>
        <w:left w:val="none" w:sz="0" w:space="0" w:color="auto"/>
        <w:bottom w:val="none" w:sz="0" w:space="0" w:color="auto"/>
        <w:right w:val="none" w:sz="0" w:space="0" w:color="auto"/>
      </w:divBdr>
    </w:div>
    <w:div w:id="1409419075">
      <w:bodyDiv w:val="1"/>
      <w:marLeft w:val="0"/>
      <w:marRight w:val="0"/>
      <w:marTop w:val="0"/>
      <w:marBottom w:val="0"/>
      <w:divBdr>
        <w:top w:val="none" w:sz="0" w:space="0" w:color="auto"/>
        <w:left w:val="none" w:sz="0" w:space="0" w:color="auto"/>
        <w:bottom w:val="none" w:sz="0" w:space="0" w:color="auto"/>
        <w:right w:val="none" w:sz="0" w:space="0" w:color="auto"/>
      </w:divBdr>
    </w:div>
    <w:div w:id="1419206062">
      <w:bodyDiv w:val="1"/>
      <w:marLeft w:val="0"/>
      <w:marRight w:val="0"/>
      <w:marTop w:val="0"/>
      <w:marBottom w:val="0"/>
      <w:divBdr>
        <w:top w:val="none" w:sz="0" w:space="0" w:color="auto"/>
        <w:left w:val="none" w:sz="0" w:space="0" w:color="auto"/>
        <w:bottom w:val="none" w:sz="0" w:space="0" w:color="auto"/>
        <w:right w:val="none" w:sz="0" w:space="0" w:color="auto"/>
      </w:divBdr>
    </w:div>
    <w:div w:id="1424452014">
      <w:bodyDiv w:val="1"/>
      <w:marLeft w:val="0"/>
      <w:marRight w:val="0"/>
      <w:marTop w:val="0"/>
      <w:marBottom w:val="0"/>
      <w:divBdr>
        <w:top w:val="none" w:sz="0" w:space="0" w:color="auto"/>
        <w:left w:val="none" w:sz="0" w:space="0" w:color="auto"/>
        <w:bottom w:val="none" w:sz="0" w:space="0" w:color="auto"/>
        <w:right w:val="none" w:sz="0" w:space="0" w:color="auto"/>
      </w:divBdr>
    </w:div>
    <w:div w:id="1430470588">
      <w:bodyDiv w:val="1"/>
      <w:marLeft w:val="0"/>
      <w:marRight w:val="0"/>
      <w:marTop w:val="0"/>
      <w:marBottom w:val="0"/>
      <w:divBdr>
        <w:top w:val="none" w:sz="0" w:space="0" w:color="auto"/>
        <w:left w:val="none" w:sz="0" w:space="0" w:color="auto"/>
        <w:bottom w:val="none" w:sz="0" w:space="0" w:color="auto"/>
        <w:right w:val="none" w:sz="0" w:space="0" w:color="auto"/>
      </w:divBdr>
    </w:div>
    <w:div w:id="1434781392">
      <w:bodyDiv w:val="1"/>
      <w:marLeft w:val="0"/>
      <w:marRight w:val="0"/>
      <w:marTop w:val="0"/>
      <w:marBottom w:val="0"/>
      <w:divBdr>
        <w:top w:val="none" w:sz="0" w:space="0" w:color="auto"/>
        <w:left w:val="none" w:sz="0" w:space="0" w:color="auto"/>
        <w:bottom w:val="none" w:sz="0" w:space="0" w:color="auto"/>
        <w:right w:val="none" w:sz="0" w:space="0" w:color="auto"/>
      </w:divBdr>
    </w:div>
    <w:div w:id="1442991965">
      <w:bodyDiv w:val="1"/>
      <w:marLeft w:val="0"/>
      <w:marRight w:val="0"/>
      <w:marTop w:val="0"/>
      <w:marBottom w:val="0"/>
      <w:divBdr>
        <w:top w:val="none" w:sz="0" w:space="0" w:color="auto"/>
        <w:left w:val="none" w:sz="0" w:space="0" w:color="auto"/>
        <w:bottom w:val="none" w:sz="0" w:space="0" w:color="auto"/>
        <w:right w:val="none" w:sz="0" w:space="0" w:color="auto"/>
      </w:divBdr>
    </w:div>
    <w:div w:id="1448962650">
      <w:bodyDiv w:val="1"/>
      <w:marLeft w:val="0"/>
      <w:marRight w:val="0"/>
      <w:marTop w:val="0"/>
      <w:marBottom w:val="0"/>
      <w:divBdr>
        <w:top w:val="none" w:sz="0" w:space="0" w:color="auto"/>
        <w:left w:val="none" w:sz="0" w:space="0" w:color="auto"/>
        <w:bottom w:val="none" w:sz="0" w:space="0" w:color="auto"/>
        <w:right w:val="none" w:sz="0" w:space="0" w:color="auto"/>
      </w:divBdr>
    </w:div>
    <w:div w:id="1455245663">
      <w:bodyDiv w:val="1"/>
      <w:marLeft w:val="0"/>
      <w:marRight w:val="0"/>
      <w:marTop w:val="0"/>
      <w:marBottom w:val="0"/>
      <w:divBdr>
        <w:top w:val="none" w:sz="0" w:space="0" w:color="auto"/>
        <w:left w:val="none" w:sz="0" w:space="0" w:color="auto"/>
        <w:bottom w:val="none" w:sz="0" w:space="0" w:color="auto"/>
        <w:right w:val="none" w:sz="0" w:space="0" w:color="auto"/>
      </w:divBdr>
    </w:div>
    <w:div w:id="1455712550">
      <w:bodyDiv w:val="1"/>
      <w:marLeft w:val="0"/>
      <w:marRight w:val="0"/>
      <w:marTop w:val="0"/>
      <w:marBottom w:val="0"/>
      <w:divBdr>
        <w:top w:val="none" w:sz="0" w:space="0" w:color="auto"/>
        <w:left w:val="none" w:sz="0" w:space="0" w:color="auto"/>
        <w:bottom w:val="none" w:sz="0" w:space="0" w:color="auto"/>
        <w:right w:val="none" w:sz="0" w:space="0" w:color="auto"/>
      </w:divBdr>
    </w:div>
    <w:div w:id="1475026113">
      <w:bodyDiv w:val="1"/>
      <w:marLeft w:val="0"/>
      <w:marRight w:val="0"/>
      <w:marTop w:val="0"/>
      <w:marBottom w:val="0"/>
      <w:divBdr>
        <w:top w:val="none" w:sz="0" w:space="0" w:color="auto"/>
        <w:left w:val="none" w:sz="0" w:space="0" w:color="auto"/>
        <w:bottom w:val="none" w:sz="0" w:space="0" w:color="auto"/>
        <w:right w:val="none" w:sz="0" w:space="0" w:color="auto"/>
      </w:divBdr>
    </w:div>
    <w:div w:id="1475105704">
      <w:bodyDiv w:val="1"/>
      <w:marLeft w:val="0"/>
      <w:marRight w:val="0"/>
      <w:marTop w:val="0"/>
      <w:marBottom w:val="0"/>
      <w:divBdr>
        <w:top w:val="none" w:sz="0" w:space="0" w:color="auto"/>
        <w:left w:val="none" w:sz="0" w:space="0" w:color="auto"/>
        <w:bottom w:val="none" w:sz="0" w:space="0" w:color="auto"/>
        <w:right w:val="none" w:sz="0" w:space="0" w:color="auto"/>
      </w:divBdr>
      <w:divsChild>
        <w:div w:id="11301338">
          <w:marLeft w:val="480"/>
          <w:marRight w:val="0"/>
          <w:marTop w:val="0"/>
          <w:marBottom w:val="0"/>
          <w:divBdr>
            <w:top w:val="none" w:sz="0" w:space="0" w:color="auto"/>
            <w:left w:val="none" w:sz="0" w:space="0" w:color="auto"/>
            <w:bottom w:val="none" w:sz="0" w:space="0" w:color="auto"/>
            <w:right w:val="none" w:sz="0" w:space="0" w:color="auto"/>
          </w:divBdr>
        </w:div>
        <w:div w:id="92745604">
          <w:marLeft w:val="480"/>
          <w:marRight w:val="0"/>
          <w:marTop w:val="0"/>
          <w:marBottom w:val="0"/>
          <w:divBdr>
            <w:top w:val="none" w:sz="0" w:space="0" w:color="auto"/>
            <w:left w:val="none" w:sz="0" w:space="0" w:color="auto"/>
            <w:bottom w:val="none" w:sz="0" w:space="0" w:color="auto"/>
            <w:right w:val="none" w:sz="0" w:space="0" w:color="auto"/>
          </w:divBdr>
        </w:div>
        <w:div w:id="311914459">
          <w:marLeft w:val="480"/>
          <w:marRight w:val="0"/>
          <w:marTop w:val="0"/>
          <w:marBottom w:val="0"/>
          <w:divBdr>
            <w:top w:val="none" w:sz="0" w:space="0" w:color="auto"/>
            <w:left w:val="none" w:sz="0" w:space="0" w:color="auto"/>
            <w:bottom w:val="none" w:sz="0" w:space="0" w:color="auto"/>
            <w:right w:val="none" w:sz="0" w:space="0" w:color="auto"/>
          </w:divBdr>
        </w:div>
        <w:div w:id="399253149">
          <w:marLeft w:val="480"/>
          <w:marRight w:val="0"/>
          <w:marTop w:val="0"/>
          <w:marBottom w:val="0"/>
          <w:divBdr>
            <w:top w:val="none" w:sz="0" w:space="0" w:color="auto"/>
            <w:left w:val="none" w:sz="0" w:space="0" w:color="auto"/>
            <w:bottom w:val="none" w:sz="0" w:space="0" w:color="auto"/>
            <w:right w:val="none" w:sz="0" w:space="0" w:color="auto"/>
          </w:divBdr>
        </w:div>
        <w:div w:id="430735276">
          <w:marLeft w:val="480"/>
          <w:marRight w:val="0"/>
          <w:marTop w:val="0"/>
          <w:marBottom w:val="0"/>
          <w:divBdr>
            <w:top w:val="none" w:sz="0" w:space="0" w:color="auto"/>
            <w:left w:val="none" w:sz="0" w:space="0" w:color="auto"/>
            <w:bottom w:val="none" w:sz="0" w:space="0" w:color="auto"/>
            <w:right w:val="none" w:sz="0" w:space="0" w:color="auto"/>
          </w:divBdr>
        </w:div>
        <w:div w:id="436681183">
          <w:marLeft w:val="480"/>
          <w:marRight w:val="0"/>
          <w:marTop w:val="0"/>
          <w:marBottom w:val="0"/>
          <w:divBdr>
            <w:top w:val="none" w:sz="0" w:space="0" w:color="auto"/>
            <w:left w:val="none" w:sz="0" w:space="0" w:color="auto"/>
            <w:bottom w:val="none" w:sz="0" w:space="0" w:color="auto"/>
            <w:right w:val="none" w:sz="0" w:space="0" w:color="auto"/>
          </w:divBdr>
        </w:div>
        <w:div w:id="509830225">
          <w:marLeft w:val="480"/>
          <w:marRight w:val="0"/>
          <w:marTop w:val="0"/>
          <w:marBottom w:val="0"/>
          <w:divBdr>
            <w:top w:val="none" w:sz="0" w:space="0" w:color="auto"/>
            <w:left w:val="none" w:sz="0" w:space="0" w:color="auto"/>
            <w:bottom w:val="none" w:sz="0" w:space="0" w:color="auto"/>
            <w:right w:val="none" w:sz="0" w:space="0" w:color="auto"/>
          </w:divBdr>
        </w:div>
        <w:div w:id="585656313">
          <w:marLeft w:val="480"/>
          <w:marRight w:val="0"/>
          <w:marTop w:val="0"/>
          <w:marBottom w:val="0"/>
          <w:divBdr>
            <w:top w:val="none" w:sz="0" w:space="0" w:color="auto"/>
            <w:left w:val="none" w:sz="0" w:space="0" w:color="auto"/>
            <w:bottom w:val="none" w:sz="0" w:space="0" w:color="auto"/>
            <w:right w:val="none" w:sz="0" w:space="0" w:color="auto"/>
          </w:divBdr>
        </w:div>
        <w:div w:id="621889627">
          <w:marLeft w:val="480"/>
          <w:marRight w:val="0"/>
          <w:marTop w:val="0"/>
          <w:marBottom w:val="0"/>
          <w:divBdr>
            <w:top w:val="none" w:sz="0" w:space="0" w:color="auto"/>
            <w:left w:val="none" w:sz="0" w:space="0" w:color="auto"/>
            <w:bottom w:val="none" w:sz="0" w:space="0" w:color="auto"/>
            <w:right w:val="none" w:sz="0" w:space="0" w:color="auto"/>
          </w:divBdr>
        </w:div>
        <w:div w:id="733545151">
          <w:marLeft w:val="480"/>
          <w:marRight w:val="0"/>
          <w:marTop w:val="0"/>
          <w:marBottom w:val="0"/>
          <w:divBdr>
            <w:top w:val="none" w:sz="0" w:space="0" w:color="auto"/>
            <w:left w:val="none" w:sz="0" w:space="0" w:color="auto"/>
            <w:bottom w:val="none" w:sz="0" w:space="0" w:color="auto"/>
            <w:right w:val="none" w:sz="0" w:space="0" w:color="auto"/>
          </w:divBdr>
        </w:div>
        <w:div w:id="763722408">
          <w:marLeft w:val="480"/>
          <w:marRight w:val="0"/>
          <w:marTop w:val="0"/>
          <w:marBottom w:val="0"/>
          <w:divBdr>
            <w:top w:val="none" w:sz="0" w:space="0" w:color="auto"/>
            <w:left w:val="none" w:sz="0" w:space="0" w:color="auto"/>
            <w:bottom w:val="none" w:sz="0" w:space="0" w:color="auto"/>
            <w:right w:val="none" w:sz="0" w:space="0" w:color="auto"/>
          </w:divBdr>
        </w:div>
        <w:div w:id="786003276">
          <w:marLeft w:val="480"/>
          <w:marRight w:val="0"/>
          <w:marTop w:val="0"/>
          <w:marBottom w:val="0"/>
          <w:divBdr>
            <w:top w:val="none" w:sz="0" w:space="0" w:color="auto"/>
            <w:left w:val="none" w:sz="0" w:space="0" w:color="auto"/>
            <w:bottom w:val="none" w:sz="0" w:space="0" w:color="auto"/>
            <w:right w:val="none" w:sz="0" w:space="0" w:color="auto"/>
          </w:divBdr>
        </w:div>
        <w:div w:id="812141701">
          <w:marLeft w:val="480"/>
          <w:marRight w:val="0"/>
          <w:marTop w:val="0"/>
          <w:marBottom w:val="0"/>
          <w:divBdr>
            <w:top w:val="none" w:sz="0" w:space="0" w:color="auto"/>
            <w:left w:val="none" w:sz="0" w:space="0" w:color="auto"/>
            <w:bottom w:val="none" w:sz="0" w:space="0" w:color="auto"/>
            <w:right w:val="none" w:sz="0" w:space="0" w:color="auto"/>
          </w:divBdr>
        </w:div>
        <w:div w:id="844395726">
          <w:marLeft w:val="480"/>
          <w:marRight w:val="0"/>
          <w:marTop w:val="0"/>
          <w:marBottom w:val="0"/>
          <w:divBdr>
            <w:top w:val="none" w:sz="0" w:space="0" w:color="auto"/>
            <w:left w:val="none" w:sz="0" w:space="0" w:color="auto"/>
            <w:bottom w:val="none" w:sz="0" w:space="0" w:color="auto"/>
            <w:right w:val="none" w:sz="0" w:space="0" w:color="auto"/>
          </w:divBdr>
        </w:div>
        <w:div w:id="901019881">
          <w:marLeft w:val="480"/>
          <w:marRight w:val="0"/>
          <w:marTop w:val="0"/>
          <w:marBottom w:val="0"/>
          <w:divBdr>
            <w:top w:val="none" w:sz="0" w:space="0" w:color="auto"/>
            <w:left w:val="none" w:sz="0" w:space="0" w:color="auto"/>
            <w:bottom w:val="none" w:sz="0" w:space="0" w:color="auto"/>
            <w:right w:val="none" w:sz="0" w:space="0" w:color="auto"/>
          </w:divBdr>
        </w:div>
        <w:div w:id="926155472">
          <w:marLeft w:val="480"/>
          <w:marRight w:val="0"/>
          <w:marTop w:val="0"/>
          <w:marBottom w:val="0"/>
          <w:divBdr>
            <w:top w:val="none" w:sz="0" w:space="0" w:color="auto"/>
            <w:left w:val="none" w:sz="0" w:space="0" w:color="auto"/>
            <w:bottom w:val="none" w:sz="0" w:space="0" w:color="auto"/>
            <w:right w:val="none" w:sz="0" w:space="0" w:color="auto"/>
          </w:divBdr>
        </w:div>
        <w:div w:id="1128089609">
          <w:marLeft w:val="480"/>
          <w:marRight w:val="0"/>
          <w:marTop w:val="0"/>
          <w:marBottom w:val="0"/>
          <w:divBdr>
            <w:top w:val="none" w:sz="0" w:space="0" w:color="auto"/>
            <w:left w:val="none" w:sz="0" w:space="0" w:color="auto"/>
            <w:bottom w:val="none" w:sz="0" w:space="0" w:color="auto"/>
            <w:right w:val="none" w:sz="0" w:space="0" w:color="auto"/>
          </w:divBdr>
        </w:div>
        <w:div w:id="1359819651">
          <w:marLeft w:val="480"/>
          <w:marRight w:val="0"/>
          <w:marTop w:val="0"/>
          <w:marBottom w:val="0"/>
          <w:divBdr>
            <w:top w:val="none" w:sz="0" w:space="0" w:color="auto"/>
            <w:left w:val="none" w:sz="0" w:space="0" w:color="auto"/>
            <w:bottom w:val="none" w:sz="0" w:space="0" w:color="auto"/>
            <w:right w:val="none" w:sz="0" w:space="0" w:color="auto"/>
          </w:divBdr>
        </w:div>
        <w:div w:id="1539509790">
          <w:marLeft w:val="480"/>
          <w:marRight w:val="0"/>
          <w:marTop w:val="0"/>
          <w:marBottom w:val="0"/>
          <w:divBdr>
            <w:top w:val="none" w:sz="0" w:space="0" w:color="auto"/>
            <w:left w:val="none" w:sz="0" w:space="0" w:color="auto"/>
            <w:bottom w:val="none" w:sz="0" w:space="0" w:color="auto"/>
            <w:right w:val="none" w:sz="0" w:space="0" w:color="auto"/>
          </w:divBdr>
        </w:div>
        <w:div w:id="1579824027">
          <w:marLeft w:val="480"/>
          <w:marRight w:val="0"/>
          <w:marTop w:val="0"/>
          <w:marBottom w:val="0"/>
          <w:divBdr>
            <w:top w:val="none" w:sz="0" w:space="0" w:color="auto"/>
            <w:left w:val="none" w:sz="0" w:space="0" w:color="auto"/>
            <w:bottom w:val="none" w:sz="0" w:space="0" w:color="auto"/>
            <w:right w:val="none" w:sz="0" w:space="0" w:color="auto"/>
          </w:divBdr>
        </w:div>
        <w:div w:id="1647515497">
          <w:marLeft w:val="480"/>
          <w:marRight w:val="0"/>
          <w:marTop w:val="0"/>
          <w:marBottom w:val="0"/>
          <w:divBdr>
            <w:top w:val="none" w:sz="0" w:space="0" w:color="auto"/>
            <w:left w:val="none" w:sz="0" w:space="0" w:color="auto"/>
            <w:bottom w:val="none" w:sz="0" w:space="0" w:color="auto"/>
            <w:right w:val="none" w:sz="0" w:space="0" w:color="auto"/>
          </w:divBdr>
        </w:div>
        <w:div w:id="1701276343">
          <w:marLeft w:val="480"/>
          <w:marRight w:val="0"/>
          <w:marTop w:val="0"/>
          <w:marBottom w:val="0"/>
          <w:divBdr>
            <w:top w:val="none" w:sz="0" w:space="0" w:color="auto"/>
            <w:left w:val="none" w:sz="0" w:space="0" w:color="auto"/>
            <w:bottom w:val="none" w:sz="0" w:space="0" w:color="auto"/>
            <w:right w:val="none" w:sz="0" w:space="0" w:color="auto"/>
          </w:divBdr>
        </w:div>
        <w:div w:id="1901943058">
          <w:marLeft w:val="480"/>
          <w:marRight w:val="0"/>
          <w:marTop w:val="0"/>
          <w:marBottom w:val="0"/>
          <w:divBdr>
            <w:top w:val="none" w:sz="0" w:space="0" w:color="auto"/>
            <w:left w:val="none" w:sz="0" w:space="0" w:color="auto"/>
            <w:bottom w:val="none" w:sz="0" w:space="0" w:color="auto"/>
            <w:right w:val="none" w:sz="0" w:space="0" w:color="auto"/>
          </w:divBdr>
        </w:div>
        <w:div w:id="2001931563">
          <w:marLeft w:val="480"/>
          <w:marRight w:val="0"/>
          <w:marTop w:val="0"/>
          <w:marBottom w:val="0"/>
          <w:divBdr>
            <w:top w:val="none" w:sz="0" w:space="0" w:color="auto"/>
            <w:left w:val="none" w:sz="0" w:space="0" w:color="auto"/>
            <w:bottom w:val="none" w:sz="0" w:space="0" w:color="auto"/>
            <w:right w:val="none" w:sz="0" w:space="0" w:color="auto"/>
          </w:divBdr>
        </w:div>
      </w:divsChild>
    </w:div>
    <w:div w:id="1476333047">
      <w:bodyDiv w:val="1"/>
      <w:marLeft w:val="0"/>
      <w:marRight w:val="0"/>
      <w:marTop w:val="0"/>
      <w:marBottom w:val="0"/>
      <w:divBdr>
        <w:top w:val="none" w:sz="0" w:space="0" w:color="auto"/>
        <w:left w:val="none" w:sz="0" w:space="0" w:color="auto"/>
        <w:bottom w:val="none" w:sz="0" w:space="0" w:color="auto"/>
        <w:right w:val="none" w:sz="0" w:space="0" w:color="auto"/>
      </w:divBdr>
    </w:div>
    <w:div w:id="1476487306">
      <w:bodyDiv w:val="1"/>
      <w:marLeft w:val="0"/>
      <w:marRight w:val="0"/>
      <w:marTop w:val="0"/>
      <w:marBottom w:val="0"/>
      <w:divBdr>
        <w:top w:val="none" w:sz="0" w:space="0" w:color="auto"/>
        <w:left w:val="none" w:sz="0" w:space="0" w:color="auto"/>
        <w:bottom w:val="none" w:sz="0" w:space="0" w:color="auto"/>
        <w:right w:val="none" w:sz="0" w:space="0" w:color="auto"/>
      </w:divBdr>
      <w:divsChild>
        <w:div w:id="30152651">
          <w:marLeft w:val="480"/>
          <w:marRight w:val="0"/>
          <w:marTop w:val="0"/>
          <w:marBottom w:val="0"/>
          <w:divBdr>
            <w:top w:val="none" w:sz="0" w:space="0" w:color="auto"/>
            <w:left w:val="none" w:sz="0" w:space="0" w:color="auto"/>
            <w:bottom w:val="none" w:sz="0" w:space="0" w:color="auto"/>
            <w:right w:val="none" w:sz="0" w:space="0" w:color="auto"/>
          </w:divBdr>
        </w:div>
        <w:div w:id="65765328">
          <w:marLeft w:val="480"/>
          <w:marRight w:val="0"/>
          <w:marTop w:val="0"/>
          <w:marBottom w:val="0"/>
          <w:divBdr>
            <w:top w:val="none" w:sz="0" w:space="0" w:color="auto"/>
            <w:left w:val="none" w:sz="0" w:space="0" w:color="auto"/>
            <w:bottom w:val="none" w:sz="0" w:space="0" w:color="auto"/>
            <w:right w:val="none" w:sz="0" w:space="0" w:color="auto"/>
          </w:divBdr>
        </w:div>
        <w:div w:id="472411895">
          <w:marLeft w:val="480"/>
          <w:marRight w:val="0"/>
          <w:marTop w:val="0"/>
          <w:marBottom w:val="0"/>
          <w:divBdr>
            <w:top w:val="none" w:sz="0" w:space="0" w:color="auto"/>
            <w:left w:val="none" w:sz="0" w:space="0" w:color="auto"/>
            <w:bottom w:val="none" w:sz="0" w:space="0" w:color="auto"/>
            <w:right w:val="none" w:sz="0" w:space="0" w:color="auto"/>
          </w:divBdr>
        </w:div>
        <w:div w:id="476842861">
          <w:marLeft w:val="480"/>
          <w:marRight w:val="0"/>
          <w:marTop w:val="0"/>
          <w:marBottom w:val="0"/>
          <w:divBdr>
            <w:top w:val="none" w:sz="0" w:space="0" w:color="auto"/>
            <w:left w:val="none" w:sz="0" w:space="0" w:color="auto"/>
            <w:bottom w:val="none" w:sz="0" w:space="0" w:color="auto"/>
            <w:right w:val="none" w:sz="0" w:space="0" w:color="auto"/>
          </w:divBdr>
        </w:div>
        <w:div w:id="503934579">
          <w:marLeft w:val="480"/>
          <w:marRight w:val="0"/>
          <w:marTop w:val="0"/>
          <w:marBottom w:val="0"/>
          <w:divBdr>
            <w:top w:val="none" w:sz="0" w:space="0" w:color="auto"/>
            <w:left w:val="none" w:sz="0" w:space="0" w:color="auto"/>
            <w:bottom w:val="none" w:sz="0" w:space="0" w:color="auto"/>
            <w:right w:val="none" w:sz="0" w:space="0" w:color="auto"/>
          </w:divBdr>
        </w:div>
        <w:div w:id="581305861">
          <w:marLeft w:val="480"/>
          <w:marRight w:val="0"/>
          <w:marTop w:val="0"/>
          <w:marBottom w:val="0"/>
          <w:divBdr>
            <w:top w:val="none" w:sz="0" w:space="0" w:color="auto"/>
            <w:left w:val="none" w:sz="0" w:space="0" w:color="auto"/>
            <w:bottom w:val="none" w:sz="0" w:space="0" w:color="auto"/>
            <w:right w:val="none" w:sz="0" w:space="0" w:color="auto"/>
          </w:divBdr>
        </w:div>
        <w:div w:id="635062045">
          <w:marLeft w:val="480"/>
          <w:marRight w:val="0"/>
          <w:marTop w:val="0"/>
          <w:marBottom w:val="0"/>
          <w:divBdr>
            <w:top w:val="none" w:sz="0" w:space="0" w:color="auto"/>
            <w:left w:val="none" w:sz="0" w:space="0" w:color="auto"/>
            <w:bottom w:val="none" w:sz="0" w:space="0" w:color="auto"/>
            <w:right w:val="none" w:sz="0" w:space="0" w:color="auto"/>
          </w:divBdr>
        </w:div>
        <w:div w:id="675959673">
          <w:marLeft w:val="480"/>
          <w:marRight w:val="0"/>
          <w:marTop w:val="0"/>
          <w:marBottom w:val="0"/>
          <w:divBdr>
            <w:top w:val="none" w:sz="0" w:space="0" w:color="auto"/>
            <w:left w:val="none" w:sz="0" w:space="0" w:color="auto"/>
            <w:bottom w:val="none" w:sz="0" w:space="0" w:color="auto"/>
            <w:right w:val="none" w:sz="0" w:space="0" w:color="auto"/>
          </w:divBdr>
        </w:div>
        <w:div w:id="1113092798">
          <w:marLeft w:val="480"/>
          <w:marRight w:val="0"/>
          <w:marTop w:val="0"/>
          <w:marBottom w:val="0"/>
          <w:divBdr>
            <w:top w:val="none" w:sz="0" w:space="0" w:color="auto"/>
            <w:left w:val="none" w:sz="0" w:space="0" w:color="auto"/>
            <w:bottom w:val="none" w:sz="0" w:space="0" w:color="auto"/>
            <w:right w:val="none" w:sz="0" w:space="0" w:color="auto"/>
          </w:divBdr>
        </w:div>
        <w:div w:id="1201288506">
          <w:marLeft w:val="480"/>
          <w:marRight w:val="0"/>
          <w:marTop w:val="0"/>
          <w:marBottom w:val="0"/>
          <w:divBdr>
            <w:top w:val="none" w:sz="0" w:space="0" w:color="auto"/>
            <w:left w:val="none" w:sz="0" w:space="0" w:color="auto"/>
            <w:bottom w:val="none" w:sz="0" w:space="0" w:color="auto"/>
            <w:right w:val="none" w:sz="0" w:space="0" w:color="auto"/>
          </w:divBdr>
        </w:div>
        <w:div w:id="1272082222">
          <w:marLeft w:val="480"/>
          <w:marRight w:val="0"/>
          <w:marTop w:val="0"/>
          <w:marBottom w:val="0"/>
          <w:divBdr>
            <w:top w:val="none" w:sz="0" w:space="0" w:color="auto"/>
            <w:left w:val="none" w:sz="0" w:space="0" w:color="auto"/>
            <w:bottom w:val="none" w:sz="0" w:space="0" w:color="auto"/>
            <w:right w:val="none" w:sz="0" w:space="0" w:color="auto"/>
          </w:divBdr>
        </w:div>
        <w:div w:id="1285236143">
          <w:marLeft w:val="480"/>
          <w:marRight w:val="0"/>
          <w:marTop w:val="0"/>
          <w:marBottom w:val="0"/>
          <w:divBdr>
            <w:top w:val="none" w:sz="0" w:space="0" w:color="auto"/>
            <w:left w:val="none" w:sz="0" w:space="0" w:color="auto"/>
            <w:bottom w:val="none" w:sz="0" w:space="0" w:color="auto"/>
            <w:right w:val="none" w:sz="0" w:space="0" w:color="auto"/>
          </w:divBdr>
        </w:div>
        <w:div w:id="1387340838">
          <w:marLeft w:val="480"/>
          <w:marRight w:val="0"/>
          <w:marTop w:val="0"/>
          <w:marBottom w:val="0"/>
          <w:divBdr>
            <w:top w:val="none" w:sz="0" w:space="0" w:color="auto"/>
            <w:left w:val="none" w:sz="0" w:space="0" w:color="auto"/>
            <w:bottom w:val="none" w:sz="0" w:space="0" w:color="auto"/>
            <w:right w:val="none" w:sz="0" w:space="0" w:color="auto"/>
          </w:divBdr>
        </w:div>
        <w:div w:id="1502314109">
          <w:marLeft w:val="480"/>
          <w:marRight w:val="0"/>
          <w:marTop w:val="0"/>
          <w:marBottom w:val="0"/>
          <w:divBdr>
            <w:top w:val="none" w:sz="0" w:space="0" w:color="auto"/>
            <w:left w:val="none" w:sz="0" w:space="0" w:color="auto"/>
            <w:bottom w:val="none" w:sz="0" w:space="0" w:color="auto"/>
            <w:right w:val="none" w:sz="0" w:space="0" w:color="auto"/>
          </w:divBdr>
        </w:div>
        <w:div w:id="1561552295">
          <w:marLeft w:val="480"/>
          <w:marRight w:val="0"/>
          <w:marTop w:val="0"/>
          <w:marBottom w:val="0"/>
          <w:divBdr>
            <w:top w:val="none" w:sz="0" w:space="0" w:color="auto"/>
            <w:left w:val="none" w:sz="0" w:space="0" w:color="auto"/>
            <w:bottom w:val="none" w:sz="0" w:space="0" w:color="auto"/>
            <w:right w:val="none" w:sz="0" w:space="0" w:color="auto"/>
          </w:divBdr>
        </w:div>
        <w:div w:id="1658151750">
          <w:marLeft w:val="480"/>
          <w:marRight w:val="0"/>
          <w:marTop w:val="0"/>
          <w:marBottom w:val="0"/>
          <w:divBdr>
            <w:top w:val="none" w:sz="0" w:space="0" w:color="auto"/>
            <w:left w:val="none" w:sz="0" w:space="0" w:color="auto"/>
            <w:bottom w:val="none" w:sz="0" w:space="0" w:color="auto"/>
            <w:right w:val="none" w:sz="0" w:space="0" w:color="auto"/>
          </w:divBdr>
        </w:div>
        <w:div w:id="1662004059">
          <w:marLeft w:val="480"/>
          <w:marRight w:val="0"/>
          <w:marTop w:val="0"/>
          <w:marBottom w:val="0"/>
          <w:divBdr>
            <w:top w:val="none" w:sz="0" w:space="0" w:color="auto"/>
            <w:left w:val="none" w:sz="0" w:space="0" w:color="auto"/>
            <w:bottom w:val="none" w:sz="0" w:space="0" w:color="auto"/>
            <w:right w:val="none" w:sz="0" w:space="0" w:color="auto"/>
          </w:divBdr>
        </w:div>
        <w:div w:id="1737975290">
          <w:marLeft w:val="480"/>
          <w:marRight w:val="0"/>
          <w:marTop w:val="0"/>
          <w:marBottom w:val="0"/>
          <w:divBdr>
            <w:top w:val="none" w:sz="0" w:space="0" w:color="auto"/>
            <w:left w:val="none" w:sz="0" w:space="0" w:color="auto"/>
            <w:bottom w:val="none" w:sz="0" w:space="0" w:color="auto"/>
            <w:right w:val="none" w:sz="0" w:space="0" w:color="auto"/>
          </w:divBdr>
        </w:div>
        <w:div w:id="1773235151">
          <w:marLeft w:val="480"/>
          <w:marRight w:val="0"/>
          <w:marTop w:val="0"/>
          <w:marBottom w:val="0"/>
          <w:divBdr>
            <w:top w:val="none" w:sz="0" w:space="0" w:color="auto"/>
            <w:left w:val="none" w:sz="0" w:space="0" w:color="auto"/>
            <w:bottom w:val="none" w:sz="0" w:space="0" w:color="auto"/>
            <w:right w:val="none" w:sz="0" w:space="0" w:color="auto"/>
          </w:divBdr>
        </w:div>
        <w:div w:id="1842350983">
          <w:marLeft w:val="480"/>
          <w:marRight w:val="0"/>
          <w:marTop w:val="0"/>
          <w:marBottom w:val="0"/>
          <w:divBdr>
            <w:top w:val="none" w:sz="0" w:space="0" w:color="auto"/>
            <w:left w:val="none" w:sz="0" w:space="0" w:color="auto"/>
            <w:bottom w:val="none" w:sz="0" w:space="0" w:color="auto"/>
            <w:right w:val="none" w:sz="0" w:space="0" w:color="auto"/>
          </w:divBdr>
        </w:div>
        <w:div w:id="1871071208">
          <w:marLeft w:val="480"/>
          <w:marRight w:val="0"/>
          <w:marTop w:val="0"/>
          <w:marBottom w:val="0"/>
          <w:divBdr>
            <w:top w:val="none" w:sz="0" w:space="0" w:color="auto"/>
            <w:left w:val="none" w:sz="0" w:space="0" w:color="auto"/>
            <w:bottom w:val="none" w:sz="0" w:space="0" w:color="auto"/>
            <w:right w:val="none" w:sz="0" w:space="0" w:color="auto"/>
          </w:divBdr>
        </w:div>
        <w:div w:id="2039617295">
          <w:marLeft w:val="480"/>
          <w:marRight w:val="0"/>
          <w:marTop w:val="0"/>
          <w:marBottom w:val="0"/>
          <w:divBdr>
            <w:top w:val="none" w:sz="0" w:space="0" w:color="auto"/>
            <w:left w:val="none" w:sz="0" w:space="0" w:color="auto"/>
            <w:bottom w:val="none" w:sz="0" w:space="0" w:color="auto"/>
            <w:right w:val="none" w:sz="0" w:space="0" w:color="auto"/>
          </w:divBdr>
        </w:div>
      </w:divsChild>
    </w:div>
    <w:div w:id="1476993168">
      <w:bodyDiv w:val="1"/>
      <w:marLeft w:val="0"/>
      <w:marRight w:val="0"/>
      <w:marTop w:val="0"/>
      <w:marBottom w:val="0"/>
      <w:divBdr>
        <w:top w:val="none" w:sz="0" w:space="0" w:color="auto"/>
        <w:left w:val="none" w:sz="0" w:space="0" w:color="auto"/>
        <w:bottom w:val="none" w:sz="0" w:space="0" w:color="auto"/>
        <w:right w:val="none" w:sz="0" w:space="0" w:color="auto"/>
      </w:divBdr>
    </w:div>
    <w:div w:id="1487043475">
      <w:bodyDiv w:val="1"/>
      <w:marLeft w:val="0"/>
      <w:marRight w:val="0"/>
      <w:marTop w:val="0"/>
      <w:marBottom w:val="0"/>
      <w:divBdr>
        <w:top w:val="none" w:sz="0" w:space="0" w:color="auto"/>
        <w:left w:val="none" w:sz="0" w:space="0" w:color="auto"/>
        <w:bottom w:val="none" w:sz="0" w:space="0" w:color="auto"/>
        <w:right w:val="none" w:sz="0" w:space="0" w:color="auto"/>
      </w:divBdr>
      <w:divsChild>
        <w:div w:id="34888437">
          <w:marLeft w:val="480"/>
          <w:marRight w:val="0"/>
          <w:marTop w:val="0"/>
          <w:marBottom w:val="0"/>
          <w:divBdr>
            <w:top w:val="none" w:sz="0" w:space="0" w:color="auto"/>
            <w:left w:val="none" w:sz="0" w:space="0" w:color="auto"/>
            <w:bottom w:val="none" w:sz="0" w:space="0" w:color="auto"/>
            <w:right w:val="none" w:sz="0" w:space="0" w:color="auto"/>
          </w:divBdr>
        </w:div>
        <w:div w:id="219755352">
          <w:marLeft w:val="480"/>
          <w:marRight w:val="0"/>
          <w:marTop w:val="0"/>
          <w:marBottom w:val="0"/>
          <w:divBdr>
            <w:top w:val="none" w:sz="0" w:space="0" w:color="auto"/>
            <w:left w:val="none" w:sz="0" w:space="0" w:color="auto"/>
            <w:bottom w:val="none" w:sz="0" w:space="0" w:color="auto"/>
            <w:right w:val="none" w:sz="0" w:space="0" w:color="auto"/>
          </w:divBdr>
        </w:div>
        <w:div w:id="275988575">
          <w:marLeft w:val="480"/>
          <w:marRight w:val="0"/>
          <w:marTop w:val="0"/>
          <w:marBottom w:val="0"/>
          <w:divBdr>
            <w:top w:val="none" w:sz="0" w:space="0" w:color="auto"/>
            <w:left w:val="none" w:sz="0" w:space="0" w:color="auto"/>
            <w:bottom w:val="none" w:sz="0" w:space="0" w:color="auto"/>
            <w:right w:val="none" w:sz="0" w:space="0" w:color="auto"/>
          </w:divBdr>
        </w:div>
        <w:div w:id="440878894">
          <w:marLeft w:val="480"/>
          <w:marRight w:val="0"/>
          <w:marTop w:val="0"/>
          <w:marBottom w:val="0"/>
          <w:divBdr>
            <w:top w:val="none" w:sz="0" w:space="0" w:color="auto"/>
            <w:left w:val="none" w:sz="0" w:space="0" w:color="auto"/>
            <w:bottom w:val="none" w:sz="0" w:space="0" w:color="auto"/>
            <w:right w:val="none" w:sz="0" w:space="0" w:color="auto"/>
          </w:divBdr>
        </w:div>
        <w:div w:id="541406918">
          <w:marLeft w:val="480"/>
          <w:marRight w:val="0"/>
          <w:marTop w:val="0"/>
          <w:marBottom w:val="0"/>
          <w:divBdr>
            <w:top w:val="none" w:sz="0" w:space="0" w:color="auto"/>
            <w:left w:val="none" w:sz="0" w:space="0" w:color="auto"/>
            <w:bottom w:val="none" w:sz="0" w:space="0" w:color="auto"/>
            <w:right w:val="none" w:sz="0" w:space="0" w:color="auto"/>
          </w:divBdr>
        </w:div>
        <w:div w:id="583689851">
          <w:marLeft w:val="480"/>
          <w:marRight w:val="0"/>
          <w:marTop w:val="0"/>
          <w:marBottom w:val="0"/>
          <w:divBdr>
            <w:top w:val="none" w:sz="0" w:space="0" w:color="auto"/>
            <w:left w:val="none" w:sz="0" w:space="0" w:color="auto"/>
            <w:bottom w:val="none" w:sz="0" w:space="0" w:color="auto"/>
            <w:right w:val="none" w:sz="0" w:space="0" w:color="auto"/>
          </w:divBdr>
        </w:div>
        <w:div w:id="647052186">
          <w:marLeft w:val="480"/>
          <w:marRight w:val="0"/>
          <w:marTop w:val="0"/>
          <w:marBottom w:val="0"/>
          <w:divBdr>
            <w:top w:val="none" w:sz="0" w:space="0" w:color="auto"/>
            <w:left w:val="none" w:sz="0" w:space="0" w:color="auto"/>
            <w:bottom w:val="none" w:sz="0" w:space="0" w:color="auto"/>
            <w:right w:val="none" w:sz="0" w:space="0" w:color="auto"/>
          </w:divBdr>
        </w:div>
        <w:div w:id="652177322">
          <w:marLeft w:val="480"/>
          <w:marRight w:val="0"/>
          <w:marTop w:val="0"/>
          <w:marBottom w:val="0"/>
          <w:divBdr>
            <w:top w:val="none" w:sz="0" w:space="0" w:color="auto"/>
            <w:left w:val="none" w:sz="0" w:space="0" w:color="auto"/>
            <w:bottom w:val="none" w:sz="0" w:space="0" w:color="auto"/>
            <w:right w:val="none" w:sz="0" w:space="0" w:color="auto"/>
          </w:divBdr>
        </w:div>
        <w:div w:id="825514349">
          <w:marLeft w:val="480"/>
          <w:marRight w:val="0"/>
          <w:marTop w:val="0"/>
          <w:marBottom w:val="0"/>
          <w:divBdr>
            <w:top w:val="none" w:sz="0" w:space="0" w:color="auto"/>
            <w:left w:val="none" w:sz="0" w:space="0" w:color="auto"/>
            <w:bottom w:val="none" w:sz="0" w:space="0" w:color="auto"/>
            <w:right w:val="none" w:sz="0" w:space="0" w:color="auto"/>
          </w:divBdr>
        </w:div>
        <w:div w:id="1067461476">
          <w:marLeft w:val="480"/>
          <w:marRight w:val="0"/>
          <w:marTop w:val="0"/>
          <w:marBottom w:val="0"/>
          <w:divBdr>
            <w:top w:val="none" w:sz="0" w:space="0" w:color="auto"/>
            <w:left w:val="none" w:sz="0" w:space="0" w:color="auto"/>
            <w:bottom w:val="none" w:sz="0" w:space="0" w:color="auto"/>
            <w:right w:val="none" w:sz="0" w:space="0" w:color="auto"/>
          </w:divBdr>
        </w:div>
        <w:div w:id="1101142533">
          <w:marLeft w:val="480"/>
          <w:marRight w:val="0"/>
          <w:marTop w:val="0"/>
          <w:marBottom w:val="0"/>
          <w:divBdr>
            <w:top w:val="none" w:sz="0" w:space="0" w:color="auto"/>
            <w:left w:val="none" w:sz="0" w:space="0" w:color="auto"/>
            <w:bottom w:val="none" w:sz="0" w:space="0" w:color="auto"/>
            <w:right w:val="none" w:sz="0" w:space="0" w:color="auto"/>
          </w:divBdr>
        </w:div>
        <w:div w:id="1212576657">
          <w:marLeft w:val="480"/>
          <w:marRight w:val="0"/>
          <w:marTop w:val="0"/>
          <w:marBottom w:val="0"/>
          <w:divBdr>
            <w:top w:val="none" w:sz="0" w:space="0" w:color="auto"/>
            <w:left w:val="none" w:sz="0" w:space="0" w:color="auto"/>
            <w:bottom w:val="none" w:sz="0" w:space="0" w:color="auto"/>
            <w:right w:val="none" w:sz="0" w:space="0" w:color="auto"/>
          </w:divBdr>
        </w:div>
        <w:div w:id="1321932783">
          <w:marLeft w:val="480"/>
          <w:marRight w:val="0"/>
          <w:marTop w:val="0"/>
          <w:marBottom w:val="0"/>
          <w:divBdr>
            <w:top w:val="none" w:sz="0" w:space="0" w:color="auto"/>
            <w:left w:val="none" w:sz="0" w:space="0" w:color="auto"/>
            <w:bottom w:val="none" w:sz="0" w:space="0" w:color="auto"/>
            <w:right w:val="none" w:sz="0" w:space="0" w:color="auto"/>
          </w:divBdr>
        </w:div>
        <w:div w:id="1449347688">
          <w:marLeft w:val="480"/>
          <w:marRight w:val="0"/>
          <w:marTop w:val="0"/>
          <w:marBottom w:val="0"/>
          <w:divBdr>
            <w:top w:val="none" w:sz="0" w:space="0" w:color="auto"/>
            <w:left w:val="none" w:sz="0" w:space="0" w:color="auto"/>
            <w:bottom w:val="none" w:sz="0" w:space="0" w:color="auto"/>
            <w:right w:val="none" w:sz="0" w:space="0" w:color="auto"/>
          </w:divBdr>
        </w:div>
        <w:div w:id="1501118671">
          <w:marLeft w:val="480"/>
          <w:marRight w:val="0"/>
          <w:marTop w:val="0"/>
          <w:marBottom w:val="0"/>
          <w:divBdr>
            <w:top w:val="none" w:sz="0" w:space="0" w:color="auto"/>
            <w:left w:val="none" w:sz="0" w:space="0" w:color="auto"/>
            <w:bottom w:val="none" w:sz="0" w:space="0" w:color="auto"/>
            <w:right w:val="none" w:sz="0" w:space="0" w:color="auto"/>
          </w:divBdr>
        </w:div>
        <w:div w:id="1602494964">
          <w:marLeft w:val="480"/>
          <w:marRight w:val="0"/>
          <w:marTop w:val="0"/>
          <w:marBottom w:val="0"/>
          <w:divBdr>
            <w:top w:val="none" w:sz="0" w:space="0" w:color="auto"/>
            <w:left w:val="none" w:sz="0" w:space="0" w:color="auto"/>
            <w:bottom w:val="none" w:sz="0" w:space="0" w:color="auto"/>
            <w:right w:val="none" w:sz="0" w:space="0" w:color="auto"/>
          </w:divBdr>
        </w:div>
        <w:div w:id="1893535328">
          <w:marLeft w:val="480"/>
          <w:marRight w:val="0"/>
          <w:marTop w:val="0"/>
          <w:marBottom w:val="0"/>
          <w:divBdr>
            <w:top w:val="none" w:sz="0" w:space="0" w:color="auto"/>
            <w:left w:val="none" w:sz="0" w:space="0" w:color="auto"/>
            <w:bottom w:val="none" w:sz="0" w:space="0" w:color="auto"/>
            <w:right w:val="none" w:sz="0" w:space="0" w:color="auto"/>
          </w:divBdr>
        </w:div>
        <w:div w:id="1941255430">
          <w:marLeft w:val="480"/>
          <w:marRight w:val="0"/>
          <w:marTop w:val="0"/>
          <w:marBottom w:val="0"/>
          <w:divBdr>
            <w:top w:val="none" w:sz="0" w:space="0" w:color="auto"/>
            <w:left w:val="none" w:sz="0" w:space="0" w:color="auto"/>
            <w:bottom w:val="none" w:sz="0" w:space="0" w:color="auto"/>
            <w:right w:val="none" w:sz="0" w:space="0" w:color="auto"/>
          </w:divBdr>
        </w:div>
        <w:div w:id="1943370313">
          <w:marLeft w:val="480"/>
          <w:marRight w:val="0"/>
          <w:marTop w:val="0"/>
          <w:marBottom w:val="0"/>
          <w:divBdr>
            <w:top w:val="none" w:sz="0" w:space="0" w:color="auto"/>
            <w:left w:val="none" w:sz="0" w:space="0" w:color="auto"/>
            <w:bottom w:val="none" w:sz="0" w:space="0" w:color="auto"/>
            <w:right w:val="none" w:sz="0" w:space="0" w:color="auto"/>
          </w:divBdr>
        </w:div>
        <w:div w:id="2051950578">
          <w:marLeft w:val="480"/>
          <w:marRight w:val="0"/>
          <w:marTop w:val="0"/>
          <w:marBottom w:val="0"/>
          <w:divBdr>
            <w:top w:val="none" w:sz="0" w:space="0" w:color="auto"/>
            <w:left w:val="none" w:sz="0" w:space="0" w:color="auto"/>
            <w:bottom w:val="none" w:sz="0" w:space="0" w:color="auto"/>
            <w:right w:val="none" w:sz="0" w:space="0" w:color="auto"/>
          </w:divBdr>
        </w:div>
        <w:div w:id="2131124920">
          <w:marLeft w:val="480"/>
          <w:marRight w:val="0"/>
          <w:marTop w:val="0"/>
          <w:marBottom w:val="0"/>
          <w:divBdr>
            <w:top w:val="none" w:sz="0" w:space="0" w:color="auto"/>
            <w:left w:val="none" w:sz="0" w:space="0" w:color="auto"/>
            <w:bottom w:val="none" w:sz="0" w:space="0" w:color="auto"/>
            <w:right w:val="none" w:sz="0" w:space="0" w:color="auto"/>
          </w:divBdr>
        </w:div>
      </w:divsChild>
    </w:div>
    <w:div w:id="1492794845">
      <w:bodyDiv w:val="1"/>
      <w:marLeft w:val="0"/>
      <w:marRight w:val="0"/>
      <w:marTop w:val="0"/>
      <w:marBottom w:val="0"/>
      <w:divBdr>
        <w:top w:val="none" w:sz="0" w:space="0" w:color="auto"/>
        <w:left w:val="none" w:sz="0" w:space="0" w:color="auto"/>
        <w:bottom w:val="none" w:sz="0" w:space="0" w:color="auto"/>
        <w:right w:val="none" w:sz="0" w:space="0" w:color="auto"/>
      </w:divBdr>
    </w:div>
    <w:div w:id="1493520612">
      <w:bodyDiv w:val="1"/>
      <w:marLeft w:val="0"/>
      <w:marRight w:val="0"/>
      <w:marTop w:val="0"/>
      <w:marBottom w:val="0"/>
      <w:divBdr>
        <w:top w:val="none" w:sz="0" w:space="0" w:color="auto"/>
        <w:left w:val="none" w:sz="0" w:space="0" w:color="auto"/>
        <w:bottom w:val="none" w:sz="0" w:space="0" w:color="auto"/>
        <w:right w:val="none" w:sz="0" w:space="0" w:color="auto"/>
      </w:divBdr>
    </w:div>
    <w:div w:id="1512063237">
      <w:bodyDiv w:val="1"/>
      <w:marLeft w:val="0"/>
      <w:marRight w:val="0"/>
      <w:marTop w:val="0"/>
      <w:marBottom w:val="0"/>
      <w:divBdr>
        <w:top w:val="none" w:sz="0" w:space="0" w:color="auto"/>
        <w:left w:val="none" w:sz="0" w:space="0" w:color="auto"/>
        <w:bottom w:val="none" w:sz="0" w:space="0" w:color="auto"/>
        <w:right w:val="none" w:sz="0" w:space="0" w:color="auto"/>
      </w:divBdr>
    </w:div>
    <w:div w:id="1515920121">
      <w:bodyDiv w:val="1"/>
      <w:marLeft w:val="0"/>
      <w:marRight w:val="0"/>
      <w:marTop w:val="0"/>
      <w:marBottom w:val="0"/>
      <w:divBdr>
        <w:top w:val="none" w:sz="0" w:space="0" w:color="auto"/>
        <w:left w:val="none" w:sz="0" w:space="0" w:color="auto"/>
        <w:bottom w:val="none" w:sz="0" w:space="0" w:color="auto"/>
        <w:right w:val="none" w:sz="0" w:space="0" w:color="auto"/>
      </w:divBdr>
    </w:div>
    <w:div w:id="1527789758">
      <w:bodyDiv w:val="1"/>
      <w:marLeft w:val="0"/>
      <w:marRight w:val="0"/>
      <w:marTop w:val="0"/>
      <w:marBottom w:val="0"/>
      <w:divBdr>
        <w:top w:val="none" w:sz="0" w:space="0" w:color="auto"/>
        <w:left w:val="none" w:sz="0" w:space="0" w:color="auto"/>
        <w:bottom w:val="none" w:sz="0" w:space="0" w:color="auto"/>
        <w:right w:val="none" w:sz="0" w:space="0" w:color="auto"/>
      </w:divBdr>
      <w:divsChild>
        <w:div w:id="299463438">
          <w:marLeft w:val="480"/>
          <w:marRight w:val="0"/>
          <w:marTop w:val="0"/>
          <w:marBottom w:val="0"/>
          <w:divBdr>
            <w:top w:val="none" w:sz="0" w:space="0" w:color="auto"/>
            <w:left w:val="none" w:sz="0" w:space="0" w:color="auto"/>
            <w:bottom w:val="none" w:sz="0" w:space="0" w:color="auto"/>
            <w:right w:val="none" w:sz="0" w:space="0" w:color="auto"/>
          </w:divBdr>
        </w:div>
        <w:div w:id="344020919">
          <w:marLeft w:val="480"/>
          <w:marRight w:val="0"/>
          <w:marTop w:val="0"/>
          <w:marBottom w:val="0"/>
          <w:divBdr>
            <w:top w:val="none" w:sz="0" w:space="0" w:color="auto"/>
            <w:left w:val="none" w:sz="0" w:space="0" w:color="auto"/>
            <w:bottom w:val="none" w:sz="0" w:space="0" w:color="auto"/>
            <w:right w:val="none" w:sz="0" w:space="0" w:color="auto"/>
          </w:divBdr>
        </w:div>
        <w:div w:id="471096322">
          <w:marLeft w:val="480"/>
          <w:marRight w:val="0"/>
          <w:marTop w:val="0"/>
          <w:marBottom w:val="0"/>
          <w:divBdr>
            <w:top w:val="none" w:sz="0" w:space="0" w:color="auto"/>
            <w:left w:val="none" w:sz="0" w:space="0" w:color="auto"/>
            <w:bottom w:val="none" w:sz="0" w:space="0" w:color="auto"/>
            <w:right w:val="none" w:sz="0" w:space="0" w:color="auto"/>
          </w:divBdr>
        </w:div>
        <w:div w:id="496697431">
          <w:marLeft w:val="480"/>
          <w:marRight w:val="0"/>
          <w:marTop w:val="0"/>
          <w:marBottom w:val="0"/>
          <w:divBdr>
            <w:top w:val="none" w:sz="0" w:space="0" w:color="auto"/>
            <w:left w:val="none" w:sz="0" w:space="0" w:color="auto"/>
            <w:bottom w:val="none" w:sz="0" w:space="0" w:color="auto"/>
            <w:right w:val="none" w:sz="0" w:space="0" w:color="auto"/>
          </w:divBdr>
        </w:div>
        <w:div w:id="515341822">
          <w:marLeft w:val="480"/>
          <w:marRight w:val="0"/>
          <w:marTop w:val="0"/>
          <w:marBottom w:val="0"/>
          <w:divBdr>
            <w:top w:val="none" w:sz="0" w:space="0" w:color="auto"/>
            <w:left w:val="none" w:sz="0" w:space="0" w:color="auto"/>
            <w:bottom w:val="none" w:sz="0" w:space="0" w:color="auto"/>
            <w:right w:val="none" w:sz="0" w:space="0" w:color="auto"/>
          </w:divBdr>
        </w:div>
        <w:div w:id="578295073">
          <w:marLeft w:val="480"/>
          <w:marRight w:val="0"/>
          <w:marTop w:val="0"/>
          <w:marBottom w:val="0"/>
          <w:divBdr>
            <w:top w:val="none" w:sz="0" w:space="0" w:color="auto"/>
            <w:left w:val="none" w:sz="0" w:space="0" w:color="auto"/>
            <w:bottom w:val="none" w:sz="0" w:space="0" w:color="auto"/>
            <w:right w:val="none" w:sz="0" w:space="0" w:color="auto"/>
          </w:divBdr>
        </w:div>
        <w:div w:id="644045019">
          <w:marLeft w:val="480"/>
          <w:marRight w:val="0"/>
          <w:marTop w:val="0"/>
          <w:marBottom w:val="0"/>
          <w:divBdr>
            <w:top w:val="none" w:sz="0" w:space="0" w:color="auto"/>
            <w:left w:val="none" w:sz="0" w:space="0" w:color="auto"/>
            <w:bottom w:val="none" w:sz="0" w:space="0" w:color="auto"/>
            <w:right w:val="none" w:sz="0" w:space="0" w:color="auto"/>
          </w:divBdr>
        </w:div>
        <w:div w:id="664624489">
          <w:marLeft w:val="480"/>
          <w:marRight w:val="0"/>
          <w:marTop w:val="0"/>
          <w:marBottom w:val="0"/>
          <w:divBdr>
            <w:top w:val="none" w:sz="0" w:space="0" w:color="auto"/>
            <w:left w:val="none" w:sz="0" w:space="0" w:color="auto"/>
            <w:bottom w:val="none" w:sz="0" w:space="0" w:color="auto"/>
            <w:right w:val="none" w:sz="0" w:space="0" w:color="auto"/>
          </w:divBdr>
        </w:div>
        <w:div w:id="668798773">
          <w:marLeft w:val="480"/>
          <w:marRight w:val="0"/>
          <w:marTop w:val="0"/>
          <w:marBottom w:val="0"/>
          <w:divBdr>
            <w:top w:val="none" w:sz="0" w:space="0" w:color="auto"/>
            <w:left w:val="none" w:sz="0" w:space="0" w:color="auto"/>
            <w:bottom w:val="none" w:sz="0" w:space="0" w:color="auto"/>
            <w:right w:val="none" w:sz="0" w:space="0" w:color="auto"/>
          </w:divBdr>
        </w:div>
        <w:div w:id="735130606">
          <w:marLeft w:val="480"/>
          <w:marRight w:val="0"/>
          <w:marTop w:val="0"/>
          <w:marBottom w:val="0"/>
          <w:divBdr>
            <w:top w:val="none" w:sz="0" w:space="0" w:color="auto"/>
            <w:left w:val="none" w:sz="0" w:space="0" w:color="auto"/>
            <w:bottom w:val="none" w:sz="0" w:space="0" w:color="auto"/>
            <w:right w:val="none" w:sz="0" w:space="0" w:color="auto"/>
          </w:divBdr>
        </w:div>
        <w:div w:id="779838673">
          <w:marLeft w:val="480"/>
          <w:marRight w:val="0"/>
          <w:marTop w:val="0"/>
          <w:marBottom w:val="0"/>
          <w:divBdr>
            <w:top w:val="none" w:sz="0" w:space="0" w:color="auto"/>
            <w:left w:val="none" w:sz="0" w:space="0" w:color="auto"/>
            <w:bottom w:val="none" w:sz="0" w:space="0" w:color="auto"/>
            <w:right w:val="none" w:sz="0" w:space="0" w:color="auto"/>
          </w:divBdr>
        </w:div>
        <w:div w:id="783964557">
          <w:marLeft w:val="480"/>
          <w:marRight w:val="0"/>
          <w:marTop w:val="0"/>
          <w:marBottom w:val="0"/>
          <w:divBdr>
            <w:top w:val="none" w:sz="0" w:space="0" w:color="auto"/>
            <w:left w:val="none" w:sz="0" w:space="0" w:color="auto"/>
            <w:bottom w:val="none" w:sz="0" w:space="0" w:color="auto"/>
            <w:right w:val="none" w:sz="0" w:space="0" w:color="auto"/>
          </w:divBdr>
        </w:div>
        <w:div w:id="842739631">
          <w:marLeft w:val="480"/>
          <w:marRight w:val="0"/>
          <w:marTop w:val="0"/>
          <w:marBottom w:val="0"/>
          <w:divBdr>
            <w:top w:val="none" w:sz="0" w:space="0" w:color="auto"/>
            <w:left w:val="none" w:sz="0" w:space="0" w:color="auto"/>
            <w:bottom w:val="none" w:sz="0" w:space="0" w:color="auto"/>
            <w:right w:val="none" w:sz="0" w:space="0" w:color="auto"/>
          </w:divBdr>
        </w:div>
        <w:div w:id="1384476583">
          <w:marLeft w:val="480"/>
          <w:marRight w:val="0"/>
          <w:marTop w:val="0"/>
          <w:marBottom w:val="0"/>
          <w:divBdr>
            <w:top w:val="none" w:sz="0" w:space="0" w:color="auto"/>
            <w:left w:val="none" w:sz="0" w:space="0" w:color="auto"/>
            <w:bottom w:val="none" w:sz="0" w:space="0" w:color="auto"/>
            <w:right w:val="none" w:sz="0" w:space="0" w:color="auto"/>
          </w:divBdr>
        </w:div>
        <w:div w:id="1416709005">
          <w:marLeft w:val="480"/>
          <w:marRight w:val="0"/>
          <w:marTop w:val="0"/>
          <w:marBottom w:val="0"/>
          <w:divBdr>
            <w:top w:val="none" w:sz="0" w:space="0" w:color="auto"/>
            <w:left w:val="none" w:sz="0" w:space="0" w:color="auto"/>
            <w:bottom w:val="none" w:sz="0" w:space="0" w:color="auto"/>
            <w:right w:val="none" w:sz="0" w:space="0" w:color="auto"/>
          </w:divBdr>
        </w:div>
        <w:div w:id="1420755466">
          <w:marLeft w:val="480"/>
          <w:marRight w:val="0"/>
          <w:marTop w:val="0"/>
          <w:marBottom w:val="0"/>
          <w:divBdr>
            <w:top w:val="none" w:sz="0" w:space="0" w:color="auto"/>
            <w:left w:val="none" w:sz="0" w:space="0" w:color="auto"/>
            <w:bottom w:val="none" w:sz="0" w:space="0" w:color="auto"/>
            <w:right w:val="none" w:sz="0" w:space="0" w:color="auto"/>
          </w:divBdr>
        </w:div>
        <w:div w:id="1422143978">
          <w:marLeft w:val="480"/>
          <w:marRight w:val="0"/>
          <w:marTop w:val="0"/>
          <w:marBottom w:val="0"/>
          <w:divBdr>
            <w:top w:val="none" w:sz="0" w:space="0" w:color="auto"/>
            <w:left w:val="none" w:sz="0" w:space="0" w:color="auto"/>
            <w:bottom w:val="none" w:sz="0" w:space="0" w:color="auto"/>
            <w:right w:val="none" w:sz="0" w:space="0" w:color="auto"/>
          </w:divBdr>
        </w:div>
        <w:div w:id="1434594317">
          <w:marLeft w:val="480"/>
          <w:marRight w:val="0"/>
          <w:marTop w:val="0"/>
          <w:marBottom w:val="0"/>
          <w:divBdr>
            <w:top w:val="none" w:sz="0" w:space="0" w:color="auto"/>
            <w:left w:val="none" w:sz="0" w:space="0" w:color="auto"/>
            <w:bottom w:val="none" w:sz="0" w:space="0" w:color="auto"/>
            <w:right w:val="none" w:sz="0" w:space="0" w:color="auto"/>
          </w:divBdr>
        </w:div>
        <w:div w:id="1735617910">
          <w:marLeft w:val="480"/>
          <w:marRight w:val="0"/>
          <w:marTop w:val="0"/>
          <w:marBottom w:val="0"/>
          <w:divBdr>
            <w:top w:val="none" w:sz="0" w:space="0" w:color="auto"/>
            <w:left w:val="none" w:sz="0" w:space="0" w:color="auto"/>
            <w:bottom w:val="none" w:sz="0" w:space="0" w:color="auto"/>
            <w:right w:val="none" w:sz="0" w:space="0" w:color="auto"/>
          </w:divBdr>
        </w:div>
        <w:div w:id="1757938410">
          <w:marLeft w:val="480"/>
          <w:marRight w:val="0"/>
          <w:marTop w:val="0"/>
          <w:marBottom w:val="0"/>
          <w:divBdr>
            <w:top w:val="none" w:sz="0" w:space="0" w:color="auto"/>
            <w:left w:val="none" w:sz="0" w:space="0" w:color="auto"/>
            <w:bottom w:val="none" w:sz="0" w:space="0" w:color="auto"/>
            <w:right w:val="none" w:sz="0" w:space="0" w:color="auto"/>
          </w:divBdr>
        </w:div>
        <w:div w:id="1774201286">
          <w:marLeft w:val="480"/>
          <w:marRight w:val="0"/>
          <w:marTop w:val="0"/>
          <w:marBottom w:val="0"/>
          <w:divBdr>
            <w:top w:val="none" w:sz="0" w:space="0" w:color="auto"/>
            <w:left w:val="none" w:sz="0" w:space="0" w:color="auto"/>
            <w:bottom w:val="none" w:sz="0" w:space="0" w:color="auto"/>
            <w:right w:val="none" w:sz="0" w:space="0" w:color="auto"/>
          </w:divBdr>
        </w:div>
        <w:div w:id="1816988058">
          <w:marLeft w:val="480"/>
          <w:marRight w:val="0"/>
          <w:marTop w:val="0"/>
          <w:marBottom w:val="0"/>
          <w:divBdr>
            <w:top w:val="none" w:sz="0" w:space="0" w:color="auto"/>
            <w:left w:val="none" w:sz="0" w:space="0" w:color="auto"/>
            <w:bottom w:val="none" w:sz="0" w:space="0" w:color="auto"/>
            <w:right w:val="none" w:sz="0" w:space="0" w:color="auto"/>
          </w:divBdr>
        </w:div>
        <w:div w:id="1820536302">
          <w:marLeft w:val="480"/>
          <w:marRight w:val="0"/>
          <w:marTop w:val="0"/>
          <w:marBottom w:val="0"/>
          <w:divBdr>
            <w:top w:val="none" w:sz="0" w:space="0" w:color="auto"/>
            <w:left w:val="none" w:sz="0" w:space="0" w:color="auto"/>
            <w:bottom w:val="none" w:sz="0" w:space="0" w:color="auto"/>
            <w:right w:val="none" w:sz="0" w:space="0" w:color="auto"/>
          </w:divBdr>
        </w:div>
      </w:divsChild>
    </w:div>
    <w:div w:id="1535850285">
      <w:bodyDiv w:val="1"/>
      <w:marLeft w:val="0"/>
      <w:marRight w:val="0"/>
      <w:marTop w:val="0"/>
      <w:marBottom w:val="0"/>
      <w:divBdr>
        <w:top w:val="none" w:sz="0" w:space="0" w:color="auto"/>
        <w:left w:val="none" w:sz="0" w:space="0" w:color="auto"/>
        <w:bottom w:val="none" w:sz="0" w:space="0" w:color="auto"/>
        <w:right w:val="none" w:sz="0" w:space="0" w:color="auto"/>
      </w:divBdr>
    </w:div>
    <w:div w:id="1539389167">
      <w:bodyDiv w:val="1"/>
      <w:marLeft w:val="0"/>
      <w:marRight w:val="0"/>
      <w:marTop w:val="0"/>
      <w:marBottom w:val="0"/>
      <w:divBdr>
        <w:top w:val="none" w:sz="0" w:space="0" w:color="auto"/>
        <w:left w:val="none" w:sz="0" w:space="0" w:color="auto"/>
        <w:bottom w:val="none" w:sz="0" w:space="0" w:color="auto"/>
        <w:right w:val="none" w:sz="0" w:space="0" w:color="auto"/>
      </w:divBdr>
    </w:div>
    <w:div w:id="1561551435">
      <w:bodyDiv w:val="1"/>
      <w:marLeft w:val="0"/>
      <w:marRight w:val="0"/>
      <w:marTop w:val="0"/>
      <w:marBottom w:val="0"/>
      <w:divBdr>
        <w:top w:val="none" w:sz="0" w:space="0" w:color="auto"/>
        <w:left w:val="none" w:sz="0" w:space="0" w:color="auto"/>
        <w:bottom w:val="none" w:sz="0" w:space="0" w:color="auto"/>
        <w:right w:val="none" w:sz="0" w:space="0" w:color="auto"/>
      </w:divBdr>
    </w:div>
    <w:div w:id="1563447729">
      <w:bodyDiv w:val="1"/>
      <w:marLeft w:val="0"/>
      <w:marRight w:val="0"/>
      <w:marTop w:val="0"/>
      <w:marBottom w:val="0"/>
      <w:divBdr>
        <w:top w:val="none" w:sz="0" w:space="0" w:color="auto"/>
        <w:left w:val="none" w:sz="0" w:space="0" w:color="auto"/>
        <w:bottom w:val="none" w:sz="0" w:space="0" w:color="auto"/>
        <w:right w:val="none" w:sz="0" w:space="0" w:color="auto"/>
      </w:divBdr>
    </w:div>
    <w:div w:id="1563562834">
      <w:bodyDiv w:val="1"/>
      <w:marLeft w:val="0"/>
      <w:marRight w:val="0"/>
      <w:marTop w:val="0"/>
      <w:marBottom w:val="0"/>
      <w:divBdr>
        <w:top w:val="none" w:sz="0" w:space="0" w:color="auto"/>
        <w:left w:val="none" w:sz="0" w:space="0" w:color="auto"/>
        <w:bottom w:val="none" w:sz="0" w:space="0" w:color="auto"/>
        <w:right w:val="none" w:sz="0" w:space="0" w:color="auto"/>
      </w:divBdr>
      <w:divsChild>
        <w:div w:id="190151791">
          <w:marLeft w:val="480"/>
          <w:marRight w:val="0"/>
          <w:marTop w:val="0"/>
          <w:marBottom w:val="0"/>
          <w:divBdr>
            <w:top w:val="none" w:sz="0" w:space="0" w:color="auto"/>
            <w:left w:val="none" w:sz="0" w:space="0" w:color="auto"/>
            <w:bottom w:val="none" w:sz="0" w:space="0" w:color="auto"/>
            <w:right w:val="none" w:sz="0" w:space="0" w:color="auto"/>
          </w:divBdr>
        </w:div>
        <w:div w:id="236323993">
          <w:marLeft w:val="480"/>
          <w:marRight w:val="0"/>
          <w:marTop w:val="0"/>
          <w:marBottom w:val="0"/>
          <w:divBdr>
            <w:top w:val="none" w:sz="0" w:space="0" w:color="auto"/>
            <w:left w:val="none" w:sz="0" w:space="0" w:color="auto"/>
            <w:bottom w:val="none" w:sz="0" w:space="0" w:color="auto"/>
            <w:right w:val="none" w:sz="0" w:space="0" w:color="auto"/>
          </w:divBdr>
        </w:div>
        <w:div w:id="267548142">
          <w:marLeft w:val="480"/>
          <w:marRight w:val="0"/>
          <w:marTop w:val="0"/>
          <w:marBottom w:val="0"/>
          <w:divBdr>
            <w:top w:val="none" w:sz="0" w:space="0" w:color="auto"/>
            <w:left w:val="none" w:sz="0" w:space="0" w:color="auto"/>
            <w:bottom w:val="none" w:sz="0" w:space="0" w:color="auto"/>
            <w:right w:val="none" w:sz="0" w:space="0" w:color="auto"/>
          </w:divBdr>
        </w:div>
        <w:div w:id="286280226">
          <w:marLeft w:val="480"/>
          <w:marRight w:val="0"/>
          <w:marTop w:val="0"/>
          <w:marBottom w:val="0"/>
          <w:divBdr>
            <w:top w:val="none" w:sz="0" w:space="0" w:color="auto"/>
            <w:left w:val="none" w:sz="0" w:space="0" w:color="auto"/>
            <w:bottom w:val="none" w:sz="0" w:space="0" w:color="auto"/>
            <w:right w:val="none" w:sz="0" w:space="0" w:color="auto"/>
          </w:divBdr>
        </w:div>
        <w:div w:id="422723098">
          <w:marLeft w:val="480"/>
          <w:marRight w:val="0"/>
          <w:marTop w:val="0"/>
          <w:marBottom w:val="0"/>
          <w:divBdr>
            <w:top w:val="none" w:sz="0" w:space="0" w:color="auto"/>
            <w:left w:val="none" w:sz="0" w:space="0" w:color="auto"/>
            <w:bottom w:val="none" w:sz="0" w:space="0" w:color="auto"/>
            <w:right w:val="none" w:sz="0" w:space="0" w:color="auto"/>
          </w:divBdr>
        </w:div>
        <w:div w:id="780999541">
          <w:marLeft w:val="480"/>
          <w:marRight w:val="0"/>
          <w:marTop w:val="0"/>
          <w:marBottom w:val="0"/>
          <w:divBdr>
            <w:top w:val="none" w:sz="0" w:space="0" w:color="auto"/>
            <w:left w:val="none" w:sz="0" w:space="0" w:color="auto"/>
            <w:bottom w:val="none" w:sz="0" w:space="0" w:color="auto"/>
            <w:right w:val="none" w:sz="0" w:space="0" w:color="auto"/>
          </w:divBdr>
        </w:div>
        <w:div w:id="816646858">
          <w:marLeft w:val="480"/>
          <w:marRight w:val="0"/>
          <w:marTop w:val="0"/>
          <w:marBottom w:val="0"/>
          <w:divBdr>
            <w:top w:val="none" w:sz="0" w:space="0" w:color="auto"/>
            <w:left w:val="none" w:sz="0" w:space="0" w:color="auto"/>
            <w:bottom w:val="none" w:sz="0" w:space="0" w:color="auto"/>
            <w:right w:val="none" w:sz="0" w:space="0" w:color="auto"/>
          </w:divBdr>
        </w:div>
        <w:div w:id="824397459">
          <w:marLeft w:val="480"/>
          <w:marRight w:val="0"/>
          <w:marTop w:val="0"/>
          <w:marBottom w:val="0"/>
          <w:divBdr>
            <w:top w:val="none" w:sz="0" w:space="0" w:color="auto"/>
            <w:left w:val="none" w:sz="0" w:space="0" w:color="auto"/>
            <w:bottom w:val="none" w:sz="0" w:space="0" w:color="auto"/>
            <w:right w:val="none" w:sz="0" w:space="0" w:color="auto"/>
          </w:divBdr>
        </w:div>
        <w:div w:id="1009599477">
          <w:marLeft w:val="480"/>
          <w:marRight w:val="0"/>
          <w:marTop w:val="0"/>
          <w:marBottom w:val="0"/>
          <w:divBdr>
            <w:top w:val="none" w:sz="0" w:space="0" w:color="auto"/>
            <w:left w:val="none" w:sz="0" w:space="0" w:color="auto"/>
            <w:bottom w:val="none" w:sz="0" w:space="0" w:color="auto"/>
            <w:right w:val="none" w:sz="0" w:space="0" w:color="auto"/>
          </w:divBdr>
        </w:div>
        <w:div w:id="1053386350">
          <w:marLeft w:val="480"/>
          <w:marRight w:val="0"/>
          <w:marTop w:val="0"/>
          <w:marBottom w:val="0"/>
          <w:divBdr>
            <w:top w:val="none" w:sz="0" w:space="0" w:color="auto"/>
            <w:left w:val="none" w:sz="0" w:space="0" w:color="auto"/>
            <w:bottom w:val="none" w:sz="0" w:space="0" w:color="auto"/>
            <w:right w:val="none" w:sz="0" w:space="0" w:color="auto"/>
          </w:divBdr>
        </w:div>
        <w:div w:id="1333026197">
          <w:marLeft w:val="480"/>
          <w:marRight w:val="0"/>
          <w:marTop w:val="0"/>
          <w:marBottom w:val="0"/>
          <w:divBdr>
            <w:top w:val="none" w:sz="0" w:space="0" w:color="auto"/>
            <w:left w:val="none" w:sz="0" w:space="0" w:color="auto"/>
            <w:bottom w:val="none" w:sz="0" w:space="0" w:color="auto"/>
            <w:right w:val="none" w:sz="0" w:space="0" w:color="auto"/>
          </w:divBdr>
        </w:div>
        <w:div w:id="1494373384">
          <w:marLeft w:val="480"/>
          <w:marRight w:val="0"/>
          <w:marTop w:val="0"/>
          <w:marBottom w:val="0"/>
          <w:divBdr>
            <w:top w:val="none" w:sz="0" w:space="0" w:color="auto"/>
            <w:left w:val="none" w:sz="0" w:space="0" w:color="auto"/>
            <w:bottom w:val="none" w:sz="0" w:space="0" w:color="auto"/>
            <w:right w:val="none" w:sz="0" w:space="0" w:color="auto"/>
          </w:divBdr>
        </w:div>
        <w:div w:id="1654993201">
          <w:marLeft w:val="480"/>
          <w:marRight w:val="0"/>
          <w:marTop w:val="0"/>
          <w:marBottom w:val="0"/>
          <w:divBdr>
            <w:top w:val="none" w:sz="0" w:space="0" w:color="auto"/>
            <w:left w:val="none" w:sz="0" w:space="0" w:color="auto"/>
            <w:bottom w:val="none" w:sz="0" w:space="0" w:color="auto"/>
            <w:right w:val="none" w:sz="0" w:space="0" w:color="auto"/>
          </w:divBdr>
        </w:div>
        <w:div w:id="1679582456">
          <w:marLeft w:val="480"/>
          <w:marRight w:val="0"/>
          <w:marTop w:val="0"/>
          <w:marBottom w:val="0"/>
          <w:divBdr>
            <w:top w:val="none" w:sz="0" w:space="0" w:color="auto"/>
            <w:left w:val="none" w:sz="0" w:space="0" w:color="auto"/>
            <w:bottom w:val="none" w:sz="0" w:space="0" w:color="auto"/>
            <w:right w:val="none" w:sz="0" w:space="0" w:color="auto"/>
          </w:divBdr>
        </w:div>
        <w:div w:id="1735156800">
          <w:marLeft w:val="480"/>
          <w:marRight w:val="0"/>
          <w:marTop w:val="0"/>
          <w:marBottom w:val="0"/>
          <w:divBdr>
            <w:top w:val="none" w:sz="0" w:space="0" w:color="auto"/>
            <w:left w:val="none" w:sz="0" w:space="0" w:color="auto"/>
            <w:bottom w:val="none" w:sz="0" w:space="0" w:color="auto"/>
            <w:right w:val="none" w:sz="0" w:space="0" w:color="auto"/>
          </w:divBdr>
        </w:div>
        <w:div w:id="1781027309">
          <w:marLeft w:val="480"/>
          <w:marRight w:val="0"/>
          <w:marTop w:val="0"/>
          <w:marBottom w:val="0"/>
          <w:divBdr>
            <w:top w:val="none" w:sz="0" w:space="0" w:color="auto"/>
            <w:left w:val="none" w:sz="0" w:space="0" w:color="auto"/>
            <w:bottom w:val="none" w:sz="0" w:space="0" w:color="auto"/>
            <w:right w:val="none" w:sz="0" w:space="0" w:color="auto"/>
          </w:divBdr>
        </w:div>
        <w:div w:id="1813135541">
          <w:marLeft w:val="480"/>
          <w:marRight w:val="0"/>
          <w:marTop w:val="0"/>
          <w:marBottom w:val="0"/>
          <w:divBdr>
            <w:top w:val="none" w:sz="0" w:space="0" w:color="auto"/>
            <w:left w:val="none" w:sz="0" w:space="0" w:color="auto"/>
            <w:bottom w:val="none" w:sz="0" w:space="0" w:color="auto"/>
            <w:right w:val="none" w:sz="0" w:space="0" w:color="auto"/>
          </w:divBdr>
        </w:div>
        <w:div w:id="1859470298">
          <w:marLeft w:val="480"/>
          <w:marRight w:val="0"/>
          <w:marTop w:val="0"/>
          <w:marBottom w:val="0"/>
          <w:divBdr>
            <w:top w:val="none" w:sz="0" w:space="0" w:color="auto"/>
            <w:left w:val="none" w:sz="0" w:space="0" w:color="auto"/>
            <w:bottom w:val="none" w:sz="0" w:space="0" w:color="auto"/>
            <w:right w:val="none" w:sz="0" w:space="0" w:color="auto"/>
          </w:divBdr>
        </w:div>
        <w:div w:id="1873882051">
          <w:marLeft w:val="480"/>
          <w:marRight w:val="0"/>
          <w:marTop w:val="0"/>
          <w:marBottom w:val="0"/>
          <w:divBdr>
            <w:top w:val="none" w:sz="0" w:space="0" w:color="auto"/>
            <w:left w:val="none" w:sz="0" w:space="0" w:color="auto"/>
            <w:bottom w:val="none" w:sz="0" w:space="0" w:color="auto"/>
            <w:right w:val="none" w:sz="0" w:space="0" w:color="auto"/>
          </w:divBdr>
        </w:div>
        <w:div w:id="1942376480">
          <w:marLeft w:val="480"/>
          <w:marRight w:val="0"/>
          <w:marTop w:val="0"/>
          <w:marBottom w:val="0"/>
          <w:divBdr>
            <w:top w:val="none" w:sz="0" w:space="0" w:color="auto"/>
            <w:left w:val="none" w:sz="0" w:space="0" w:color="auto"/>
            <w:bottom w:val="none" w:sz="0" w:space="0" w:color="auto"/>
            <w:right w:val="none" w:sz="0" w:space="0" w:color="auto"/>
          </w:divBdr>
        </w:div>
        <w:div w:id="1987200652">
          <w:marLeft w:val="480"/>
          <w:marRight w:val="0"/>
          <w:marTop w:val="0"/>
          <w:marBottom w:val="0"/>
          <w:divBdr>
            <w:top w:val="none" w:sz="0" w:space="0" w:color="auto"/>
            <w:left w:val="none" w:sz="0" w:space="0" w:color="auto"/>
            <w:bottom w:val="none" w:sz="0" w:space="0" w:color="auto"/>
            <w:right w:val="none" w:sz="0" w:space="0" w:color="auto"/>
          </w:divBdr>
        </w:div>
      </w:divsChild>
    </w:div>
    <w:div w:id="1567456007">
      <w:bodyDiv w:val="1"/>
      <w:marLeft w:val="0"/>
      <w:marRight w:val="0"/>
      <w:marTop w:val="0"/>
      <w:marBottom w:val="0"/>
      <w:divBdr>
        <w:top w:val="none" w:sz="0" w:space="0" w:color="auto"/>
        <w:left w:val="none" w:sz="0" w:space="0" w:color="auto"/>
        <w:bottom w:val="none" w:sz="0" w:space="0" w:color="auto"/>
        <w:right w:val="none" w:sz="0" w:space="0" w:color="auto"/>
      </w:divBdr>
    </w:div>
    <w:div w:id="1574899893">
      <w:bodyDiv w:val="1"/>
      <w:marLeft w:val="0"/>
      <w:marRight w:val="0"/>
      <w:marTop w:val="0"/>
      <w:marBottom w:val="0"/>
      <w:divBdr>
        <w:top w:val="none" w:sz="0" w:space="0" w:color="auto"/>
        <w:left w:val="none" w:sz="0" w:space="0" w:color="auto"/>
        <w:bottom w:val="none" w:sz="0" w:space="0" w:color="auto"/>
        <w:right w:val="none" w:sz="0" w:space="0" w:color="auto"/>
      </w:divBdr>
    </w:div>
    <w:div w:id="1585261592">
      <w:bodyDiv w:val="1"/>
      <w:marLeft w:val="0"/>
      <w:marRight w:val="0"/>
      <w:marTop w:val="0"/>
      <w:marBottom w:val="0"/>
      <w:divBdr>
        <w:top w:val="none" w:sz="0" w:space="0" w:color="auto"/>
        <w:left w:val="none" w:sz="0" w:space="0" w:color="auto"/>
        <w:bottom w:val="none" w:sz="0" w:space="0" w:color="auto"/>
        <w:right w:val="none" w:sz="0" w:space="0" w:color="auto"/>
      </w:divBdr>
    </w:div>
    <w:div w:id="1585721445">
      <w:bodyDiv w:val="1"/>
      <w:marLeft w:val="0"/>
      <w:marRight w:val="0"/>
      <w:marTop w:val="0"/>
      <w:marBottom w:val="0"/>
      <w:divBdr>
        <w:top w:val="none" w:sz="0" w:space="0" w:color="auto"/>
        <w:left w:val="none" w:sz="0" w:space="0" w:color="auto"/>
        <w:bottom w:val="none" w:sz="0" w:space="0" w:color="auto"/>
        <w:right w:val="none" w:sz="0" w:space="0" w:color="auto"/>
      </w:divBdr>
    </w:div>
    <w:div w:id="1586963319">
      <w:bodyDiv w:val="1"/>
      <w:marLeft w:val="0"/>
      <w:marRight w:val="0"/>
      <w:marTop w:val="0"/>
      <w:marBottom w:val="0"/>
      <w:divBdr>
        <w:top w:val="none" w:sz="0" w:space="0" w:color="auto"/>
        <w:left w:val="none" w:sz="0" w:space="0" w:color="auto"/>
        <w:bottom w:val="none" w:sz="0" w:space="0" w:color="auto"/>
        <w:right w:val="none" w:sz="0" w:space="0" w:color="auto"/>
      </w:divBdr>
    </w:div>
    <w:div w:id="1590456868">
      <w:bodyDiv w:val="1"/>
      <w:marLeft w:val="0"/>
      <w:marRight w:val="0"/>
      <w:marTop w:val="0"/>
      <w:marBottom w:val="0"/>
      <w:divBdr>
        <w:top w:val="none" w:sz="0" w:space="0" w:color="auto"/>
        <w:left w:val="none" w:sz="0" w:space="0" w:color="auto"/>
        <w:bottom w:val="none" w:sz="0" w:space="0" w:color="auto"/>
        <w:right w:val="none" w:sz="0" w:space="0" w:color="auto"/>
      </w:divBdr>
    </w:div>
    <w:div w:id="1592548287">
      <w:bodyDiv w:val="1"/>
      <w:marLeft w:val="0"/>
      <w:marRight w:val="0"/>
      <w:marTop w:val="0"/>
      <w:marBottom w:val="0"/>
      <w:divBdr>
        <w:top w:val="none" w:sz="0" w:space="0" w:color="auto"/>
        <w:left w:val="none" w:sz="0" w:space="0" w:color="auto"/>
        <w:bottom w:val="none" w:sz="0" w:space="0" w:color="auto"/>
        <w:right w:val="none" w:sz="0" w:space="0" w:color="auto"/>
      </w:divBdr>
      <w:divsChild>
        <w:div w:id="61373077">
          <w:marLeft w:val="480"/>
          <w:marRight w:val="0"/>
          <w:marTop w:val="0"/>
          <w:marBottom w:val="0"/>
          <w:divBdr>
            <w:top w:val="none" w:sz="0" w:space="0" w:color="auto"/>
            <w:left w:val="none" w:sz="0" w:space="0" w:color="auto"/>
            <w:bottom w:val="none" w:sz="0" w:space="0" w:color="auto"/>
            <w:right w:val="none" w:sz="0" w:space="0" w:color="auto"/>
          </w:divBdr>
        </w:div>
        <w:div w:id="155074713">
          <w:marLeft w:val="480"/>
          <w:marRight w:val="0"/>
          <w:marTop w:val="0"/>
          <w:marBottom w:val="0"/>
          <w:divBdr>
            <w:top w:val="none" w:sz="0" w:space="0" w:color="auto"/>
            <w:left w:val="none" w:sz="0" w:space="0" w:color="auto"/>
            <w:bottom w:val="none" w:sz="0" w:space="0" w:color="auto"/>
            <w:right w:val="none" w:sz="0" w:space="0" w:color="auto"/>
          </w:divBdr>
        </w:div>
        <w:div w:id="229848499">
          <w:marLeft w:val="480"/>
          <w:marRight w:val="0"/>
          <w:marTop w:val="0"/>
          <w:marBottom w:val="0"/>
          <w:divBdr>
            <w:top w:val="none" w:sz="0" w:space="0" w:color="auto"/>
            <w:left w:val="none" w:sz="0" w:space="0" w:color="auto"/>
            <w:bottom w:val="none" w:sz="0" w:space="0" w:color="auto"/>
            <w:right w:val="none" w:sz="0" w:space="0" w:color="auto"/>
          </w:divBdr>
        </w:div>
        <w:div w:id="477573666">
          <w:marLeft w:val="480"/>
          <w:marRight w:val="0"/>
          <w:marTop w:val="0"/>
          <w:marBottom w:val="0"/>
          <w:divBdr>
            <w:top w:val="none" w:sz="0" w:space="0" w:color="auto"/>
            <w:left w:val="none" w:sz="0" w:space="0" w:color="auto"/>
            <w:bottom w:val="none" w:sz="0" w:space="0" w:color="auto"/>
            <w:right w:val="none" w:sz="0" w:space="0" w:color="auto"/>
          </w:divBdr>
        </w:div>
        <w:div w:id="607735044">
          <w:marLeft w:val="480"/>
          <w:marRight w:val="0"/>
          <w:marTop w:val="0"/>
          <w:marBottom w:val="0"/>
          <w:divBdr>
            <w:top w:val="none" w:sz="0" w:space="0" w:color="auto"/>
            <w:left w:val="none" w:sz="0" w:space="0" w:color="auto"/>
            <w:bottom w:val="none" w:sz="0" w:space="0" w:color="auto"/>
            <w:right w:val="none" w:sz="0" w:space="0" w:color="auto"/>
          </w:divBdr>
        </w:div>
        <w:div w:id="638996077">
          <w:marLeft w:val="480"/>
          <w:marRight w:val="0"/>
          <w:marTop w:val="0"/>
          <w:marBottom w:val="0"/>
          <w:divBdr>
            <w:top w:val="none" w:sz="0" w:space="0" w:color="auto"/>
            <w:left w:val="none" w:sz="0" w:space="0" w:color="auto"/>
            <w:bottom w:val="none" w:sz="0" w:space="0" w:color="auto"/>
            <w:right w:val="none" w:sz="0" w:space="0" w:color="auto"/>
          </w:divBdr>
        </w:div>
        <w:div w:id="687757458">
          <w:marLeft w:val="480"/>
          <w:marRight w:val="0"/>
          <w:marTop w:val="0"/>
          <w:marBottom w:val="0"/>
          <w:divBdr>
            <w:top w:val="none" w:sz="0" w:space="0" w:color="auto"/>
            <w:left w:val="none" w:sz="0" w:space="0" w:color="auto"/>
            <w:bottom w:val="none" w:sz="0" w:space="0" w:color="auto"/>
            <w:right w:val="none" w:sz="0" w:space="0" w:color="auto"/>
          </w:divBdr>
        </w:div>
        <w:div w:id="755832658">
          <w:marLeft w:val="480"/>
          <w:marRight w:val="0"/>
          <w:marTop w:val="0"/>
          <w:marBottom w:val="0"/>
          <w:divBdr>
            <w:top w:val="none" w:sz="0" w:space="0" w:color="auto"/>
            <w:left w:val="none" w:sz="0" w:space="0" w:color="auto"/>
            <w:bottom w:val="none" w:sz="0" w:space="0" w:color="auto"/>
            <w:right w:val="none" w:sz="0" w:space="0" w:color="auto"/>
          </w:divBdr>
        </w:div>
        <w:div w:id="982586774">
          <w:marLeft w:val="480"/>
          <w:marRight w:val="0"/>
          <w:marTop w:val="0"/>
          <w:marBottom w:val="0"/>
          <w:divBdr>
            <w:top w:val="none" w:sz="0" w:space="0" w:color="auto"/>
            <w:left w:val="none" w:sz="0" w:space="0" w:color="auto"/>
            <w:bottom w:val="none" w:sz="0" w:space="0" w:color="auto"/>
            <w:right w:val="none" w:sz="0" w:space="0" w:color="auto"/>
          </w:divBdr>
        </w:div>
        <w:div w:id="1087192586">
          <w:marLeft w:val="480"/>
          <w:marRight w:val="0"/>
          <w:marTop w:val="0"/>
          <w:marBottom w:val="0"/>
          <w:divBdr>
            <w:top w:val="none" w:sz="0" w:space="0" w:color="auto"/>
            <w:left w:val="none" w:sz="0" w:space="0" w:color="auto"/>
            <w:bottom w:val="none" w:sz="0" w:space="0" w:color="auto"/>
            <w:right w:val="none" w:sz="0" w:space="0" w:color="auto"/>
          </w:divBdr>
        </w:div>
        <w:div w:id="1110583131">
          <w:marLeft w:val="480"/>
          <w:marRight w:val="0"/>
          <w:marTop w:val="0"/>
          <w:marBottom w:val="0"/>
          <w:divBdr>
            <w:top w:val="none" w:sz="0" w:space="0" w:color="auto"/>
            <w:left w:val="none" w:sz="0" w:space="0" w:color="auto"/>
            <w:bottom w:val="none" w:sz="0" w:space="0" w:color="auto"/>
            <w:right w:val="none" w:sz="0" w:space="0" w:color="auto"/>
          </w:divBdr>
        </w:div>
        <w:div w:id="1289896784">
          <w:marLeft w:val="480"/>
          <w:marRight w:val="0"/>
          <w:marTop w:val="0"/>
          <w:marBottom w:val="0"/>
          <w:divBdr>
            <w:top w:val="none" w:sz="0" w:space="0" w:color="auto"/>
            <w:left w:val="none" w:sz="0" w:space="0" w:color="auto"/>
            <w:bottom w:val="none" w:sz="0" w:space="0" w:color="auto"/>
            <w:right w:val="none" w:sz="0" w:space="0" w:color="auto"/>
          </w:divBdr>
        </w:div>
        <w:div w:id="1408072800">
          <w:marLeft w:val="480"/>
          <w:marRight w:val="0"/>
          <w:marTop w:val="0"/>
          <w:marBottom w:val="0"/>
          <w:divBdr>
            <w:top w:val="none" w:sz="0" w:space="0" w:color="auto"/>
            <w:left w:val="none" w:sz="0" w:space="0" w:color="auto"/>
            <w:bottom w:val="none" w:sz="0" w:space="0" w:color="auto"/>
            <w:right w:val="none" w:sz="0" w:space="0" w:color="auto"/>
          </w:divBdr>
        </w:div>
        <w:div w:id="1457406392">
          <w:marLeft w:val="480"/>
          <w:marRight w:val="0"/>
          <w:marTop w:val="0"/>
          <w:marBottom w:val="0"/>
          <w:divBdr>
            <w:top w:val="none" w:sz="0" w:space="0" w:color="auto"/>
            <w:left w:val="none" w:sz="0" w:space="0" w:color="auto"/>
            <w:bottom w:val="none" w:sz="0" w:space="0" w:color="auto"/>
            <w:right w:val="none" w:sz="0" w:space="0" w:color="auto"/>
          </w:divBdr>
        </w:div>
        <w:div w:id="1486167698">
          <w:marLeft w:val="480"/>
          <w:marRight w:val="0"/>
          <w:marTop w:val="0"/>
          <w:marBottom w:val="0"/>
          <w:divBdr>
            <w:top w:val="none" w:sz="0" w:space="0" w:color="auto"/>
            <w:left w:val="none" w:sz="0" w:space="0" w:color="auto"/>
            <w:bottom w:val="none" w:sz="0" w:space="0" w:color="auto"/>
            <w:right w:val="none" w:sz="0" w:space="0" w:color="auto"/>
          </w:divBdr>
        </w:div>
        <w:div w:id="1506357946">
          <w:marLeft w:val="480"/>
          <w:marRight w:val="0"/>
          <w:marTop w:val="0"/>
          <w:marBottom w:val="0"/>
          <w:divBdr>
            <w:top w:val="none" w:sz="0" w:space="0" w:color="auto"/>
            <w:left w:val="none" w:sz="0" w:space="0" w:color="auto"/>
            <w:bottom w:val="none" w:sz="0" w:space="0" w:color="auto"/>
            <w:right w:val="none" w:sz="0" w:space="0" w:color="auto"/>
          </w:divBdr>
        </w:div>
        <w:div w:id="1533179816">
          <w:marLeft w:val="480"/>
          <w:marRight w:val="0"/>
          <w:marTop w:val="0"/>
          <w:marBottom w:val="0"/>
          <w:divBdr>
            <w:top w:val="none" w:sz="0" w:space="0" w:color="auto"/>
            <w:left w:val="none" w:sz="0" w:space="0" w:color="auto"/>
            <w:bottom w:val="none" w:sz="0" w:space="0" w:color="auto"/>
            <w:right w:val="none" w:sz="0" w:space="0" w:color="auto"/>
          </w:divBdr>
        </w:div>
        <w:div w:id="1550845501">
          <w:marLeft w:val="480"/>
          <w:marRight w:val="0"/>
          <w:marTop w:val="0"/>
          <w:marBottom w:val="0"/>
          <w:divBdr>
            <w:top w:val="none" w:sz="0" w:space="0" w:color="auto"/>
            <w:left w:val="none" w:sz="0" w:space="0" w:color="auto"/>
            <w:bottom w:val="none" w:sz="0" w:space="0" w:color="auto"/>
            <w:right w:val="none" w:sz="0" w:space="0" w:color="auto"/>
          </w:divBdr>
        </w:div>
        <w:div w:id="1595359422">
          <w:marLeft w:val="480"/>
          <w:marRight w:val="0"/>
          <w:marTop w:val="0"/>
          <w:marBottom w:val="0"/>
          <w:divBdr>
            <w:top w:val="none" w:sz="0" w:space="0" w:color="auto"/>
            <w:left w:val="none" w:sz="0" w:space="0" w:color="auto"/>
            <w:bottom w:val="none" w:sz="0" w:space="0" w:color="auto"/>
            <w:right w:val="none" w:sz="0" w:space="0" w:color="auto"/>
          </w:divBdr>
        </w:div>
        <w:div w:id="1760911160">
          <w:marLeft w:val="480"/>
          <w:marRight w:val="0"/>
          <w:marTop w:val="0"/>
          <w:marBottom w:val="0"/>
          <w:divBdr>
            <w:top w:val="none" w:sz="0" w:space="0" w:color="auto"/>
            <w:left w:val="none" w:sz="0" w:space="0" w:color="auto"/>
            <w:bottom w:val="none" w:sz="0" w:space="0" w:color="auto"/>
            <w:right w:val="none" w:sz="0" w:space="0" w:color="auto"/>
          </w:divBdr>
        </w:div>
        <w:div w:id="1888907738">
          <w:marLeft w:val="480"/>
          <w:marRight w:val="0"/>
          <w:marTop w:val="0"/>
          <w:marBottom w:val="0"/>
          <w:divBdr>
            <w:top w:val="none" w:sz="0" w:space="0" w:color="auto"/>
            <w:left w:val="none" w:sz="0" w:space="0" w:color="auto"/>
            <w:bottom w:val="none" w:sz="0" w:space="0" w:color="auto"/>
            <w:right w:val="none" w:sz="0" w:space="0" w:color="auto"/>
          </w:divBdr>
        </w:div>
      </w:divsChild>
    </w:div>
    <w:div w:id="1594705578">
      <w:bodyDiv w:val="1"/>
      <w:marLeft w:val="0"/>
      <w:marRight w:val="0"/>
      <w:marTop w:val="0"/>
      <w:marBottom w:val="0"/>
      <w:divBdr>
        <w:top w:val="none" w:sz="0" w:space="0" w:color="auto"/>
        <w:left w:val="none" w:sz="0" w:space="0" w:color="auto"/>
        <w:bottom w:val="none" w:sz="0" w:space="0" w:color="auto"/>
        <w:right w:val="none" w:sz="0" w:space="0" w:color="auto"/>
      </w:divBdr>
    </w:div>
    <w:div w:id="1596330229">
      <w:bodyDiv w:val="1"/>
      <w:marLeft w:val="0"/>
      <w:marRight w:val="0"/>
      <w:marTop w:val="0"/>
      <w:marBottom w:val="0"/>
      <w:divBdr>
        <w:top w:val="none" w:sz="0" w:space="0" w:color="auto"/>
        <w:left w:val="none" w:sz="0" w:space="0" w:color="auto"/>
        <w:bottom w:val="none" w:sz="0" w:space="0" w:color="auto"/>
        <w:right w:val="none" w:sz="0" w:space="0" w:color="auto"/>
      </w:divBdr>
      <w:divsChild>
        <w:div w:id="48193445">
          <w:marLeft w:val="480"/>
          <w:marRight w:val="0"/>
          <w:marTop w:val="0"/>
          <w:marBottom w:val="0"/>
          <w:divBdr>
            <w:top w:val="none" w:sz="0" w:space="0" w:color="auto"/>
            <w:left w:val="none" w:sz="0" w:space="0" w:color="auto"/>
            <w:bottom w:val="none" w:sz="0" w:space="0" w:color="auto"/>
            <w:right w:val="none" w:sz="0" w:space="0" w:color="auto"/>
          </w:divBdr>
        </w:div>
        <w:div w:id="59448882">
          <w:marLeft w:val="480"/>
          <w:marRight w:val="0"/>
          <w:marTop w:val="0"/>
          <w:marBottom w:val="0"/>
          <w:divBdr>
            <w:top w:val="none" w:sz="0" w:space="0" w:color="auto"/>
            <w:left w:val="none" w:sz="0" w:space="0" w:color="auto"/>
            <w:bottom w:val="none" w:sz="0" w:space="0" w:color="auto"/>
            <w:right w:val="none" w:sz="0" w:space="0" w:color="auto"/>
          </w:divBdr>
        </w:div>
        <w:div w:id="195430760">
          <w:marLeft w:val="480"/>
          <w:marRight w:val="0"/>
          <w:marTop w:val="0"/>
          <w:marBottom w:val="0"/>
          <w:divBdr>
            <w:top w:val="none" w:sz="0" w:space="0" w:color="auto"/>
            <w:left w:val="none" w:sz="0" w:space="0" w:color="auto"/>
            <w:bottom w:val="none" w:sz="0" w:space="0" w:color="auto"/>
            <w:right w:val="none" w:sz="0" w:space="0" w:color="auto"/>
          </w:divBdr>
        </w:div>
        <w:div w:id="306665423">
          <w:marLeft w:val="480"/>
          <w:marRight w:val="0"/>
          <w:marTop w:val="0"/>
          <w:marBottom w:val="0"/>
          <w:divBdr>
            <w:top w:val="none" w:sz="0" w:space="0" w:color="auto"/>
            <w:left w:val="none" w:sz="0" w:space="0" w:color="auto"/>
            <w:bottom w:val="none" w:sz="0" w:space="0" w:color="auto"/>
            <w:right w:val="none" w:sz="0" w:space="0" w:color="auto"/>
          </w:divBdr>
        </w:div>
        <w:div w:id="391197362">
          <w:marLeft w:val="480"/>
          <w:marRight w:val="0"/>
          <w:marTop w:val="0"/>
          <w:marBottom w:val="0"/>
          <w:divBdr>
            <w:top w:val="none" w:sz="0" w:space="0" w:color="auto"/>
            <w:left w:val="none" w:sz="0" w:space="0" w:color="auto"/>
            <w:bottom w:val="none" w:sz="0" w:space="0" w:color="auto"/>
            <w:right w:val="none" w:sz="0" w:space="0" w:color="auto"/>
          </w:divBdr>
        </w:div>
        <w:div w:id="430904375">
          <w:marLeft w:val="480"/>
          <w:marRight w:val="0"/>
          <w:marTop w:val="0"/>
          <w:marBottom w:val="0"/>
          <w:divBdr>
            <w:top w:val="none" w:sz="0" w:space="0" w:color="auto"/>
            <w:left w:val="none" w:sz="0" w:space="0" w:color="auto"/>
            <w:bottom w:val="none" w:sz="0" w:space="0" w:color="auto"/>
            <w:right w:val="none" w:sz="0" w:space="0" w:color="auto"/>
          </w:divBdr>
        </w:div>
        <w:div w:id="448015169">
          <w:marLeft w:val="480"/>
          <w:marRight w:val="0"/>
          <w:marTop w:val="0"/>
          <w:marBottom w:val="0"/>
          <w:divBdr>
            <w:top w:val="none" w:sz="0" w:space="0" w:color="auto"/>
            <w:left w:val="none" w:sz="0" w:space="0" w:color="auto"/>
            <w:bottom w:val="none" w:sz="0" w:space="0" w:color="auto"/>
            <w:right w:val="none" w:sz="0" w:space="0" w:color="auto"/>
          </w:divBdr>
        </w:div>
        <w:div w:id="467288203">
          <w:marLeft w:val="480"/>
          <w:marRight w:val="0"/>
          <w:marTop w:val="0"/>
          <w:marBottom w:val="0"/>
          <w:divBdr>
            <w:top w:val="none" w:sz="0" w:space="0" w:color="auto"/>
            <w:left w:val="none" w:sz="0" w:space="0" w:color="auto"/>
            <w:bottom w:val="none" w:sz="0" w:space="0" w:color="auto"/>
            <w:right w:val="none" w:sz="0" w:space="0" w:color="auto"/>
          </w:divBdr>
        </w:div>
        <w:div w:id="496045121">
          <w:marLeft w:val="480"/>
          <w:marRight w:val="0"/>
          <w:marTop w:val="0"/>
          <w:marBottom w:val="0"/>
          <w:divBdr>
            <w:top w:val="none" w:sz="0" w:space="0" w:color="auto"/>
            <w:left w:val="none" w:sz="0" w:space="0" w:color="auto"/>
            <w:bottom w:val="none" w:sz="0" w:space="0" w:color="auto"/>
            <w:right w:val="none" w:sz="0" w:space="0" w:color="auto"/>
          </w:divBdr>
        </w:div>
        <w:div w:id="828207248">
          <w:marLeft w:val="480"/>
          <w:marRight w:val="0"/>
          <w:marTop w:val="0"/>
          <w:marBottom w:val="0"/>
          <w:divBdr>
            <w:top w:val="none" w:sz="0" w:space="0" w:color="auto"/>
            <w:left w:val="none" w:sz="0" w:space="0" w:color="auto"/>
            <w:bottom w:val="none" w:sz="0" w:space="0" w:color="auto"/>
            <w:right w:val="none" w:sz="0" w:space="0" w:color="auto"/>
          </w:divBdr>
        </w:div>
        <w:div w:id="918099958">
          <w:marLeft w:val="480"/>
          <w:marRight w:val="0"/>
          <w:marTop w:val="0"/>
          <w:marBottom w:val="0"/>
          <w:divBdr>
            <w:top w:val="none" w:sz="0" w:space="0" w:color="auto"/>
            <w:left w:val="none" w:sz="0" w:space="0" w:color="auto"/>
            <w:bottom w:val="none" w:sz="0" w:space="0" w:color="auto"/>
            <w:right w:val="none" w:sz="0" w:space="0" w:color="auto"/>
          </w:divBdr>
        </w:div>
        <w:div w:id="1237473887">
          <w:marLeft w:val="480"/>
          <w:marRight w:val="0"/>
          <w:marTop w:val="0"/>
          <w:marBottom w:val="0"/>
          <w:divBdr>
            <w:top w:val="none" w:sz="0" w:space="0" w:color="auto"/>
            <w:left w:val="none" w:sz="0" w:space="0" w:color="auto"/>
            <w:bottom w:val="none" w:sz="0" w:space="0" w:color="auto"/>
            <w:right w:val="none" w:sz="0" w:space="0" w:color="auto"/>
          </w:divBdr>
        </w:div>
        <w:div w:id="1320773119">
          <w:marLeft w:val="480"/>
          <w:marRight w:val="0"/>
          <w:marTop w:val="0"/>
          <w:marBottom w:val="0"/>
          <w:divBdr>
            <w:top w:val="none" w:sz="0" w:space="0" w:color="auto"/>
            <w:left w:val="none" w:sz="0" w:space="0" w:color="auto"/>
            <w:bottom w:val="none" w:sz="0" w:space="0" w:color="auto"/>
            <w:right w:val="none" w:sz="0" w:space="0" w:color="auto"/>
          </w:divBdr>
        </w:div>
        <w:div w:id="1337340495">
          <w:marLeft w:val="480"/>
          <w:marRight w:val="0"/>
          <w:marTop w:val="0"/>
          <w:marBottom w:val="0"/>
          <w:divBdr>
            <w:top w:val="none" w:sz="0" w:space="0" w:color="auto"/>
            <w:left w:val="none" w:sz="0" w:space="0" w:color="auto"/>
            <w:bottom w:val="none" w:sz="0" w:space="0" w:color="auto"/>
            <w:right w:val="none" w:sz="0" w:space="0" w:color="auto"/>
          </w:divBdr>
        </w:div>
        <w:div w:id="1407990026">
          <w:marLeft w:val="480"/>
          <w:marRight w:val="0"/>
          <w:marTop w:val="0"/>
          <w:marBottom w:val="0"/>
          <w:divBdr>
            <w:top w:val="none" w:sz="0" w:space="0" w:color="auto"/>
            <w:left w:val="none" w:sz="0" w:space="0" w:color="auto"/>
            <w:bottom w:val="none" w:sz="0" w:space="0" w:color="auto"/>
            <w:right w:val="none" w:sz="0" w:space="0" w:color="auto"/>
          </w:divBdr>
        </w:div>
        <w:div w:id="1544832121">
          <w:marLeft w:val="480"/>
          <w:marRight w:val="0"/>
          <w:marTop w:val="0"/>
          <w:marBottom w:val="0"/>
          <w:divBdr>
            <w:top w:val="none" w:sz="0" w:space="0" w:color="auto"/>
            <w:left w:val="none" w:sz="0" w:space="0" w:color="auto"/>
            <w:bottom w:val="none" w:sz="0" w:space="0" w:color="auto"/>
            <w:right w:val="none" w:sz="0" w:space="0" w:color="auto"/>
          </w:divBdr>
        </w:div>
        <w:div w:id="1640964183">
          <w:marLeft w:val="480"/>
          <w:marRight w:val="0"/>
          <w:marTop w:val="0"/>
          <w:marBottom w:val="0"/>
          <w:divBdr>
            <w:top w:val="none" w:sz="0" w:space="0" w:color="auto"/>
            <w:left w:val="none" w:sz="0" w:space="0" w:color="auto"/>
            <w:bottom w:val="none" w:sz="0" w:space="0" w:color="auto"/>
            <w:right w:val="none" w:sz="0" w:space="0" w:color="auto"/>
          </w:divBdr>
        </w:div>
        <w:div w:id="1858616163">
          <w:marLeft w:val="480"/>
          <w:marRight w:val="0"/>
          <w:marTop w:val="0"/>
          <w:marBottom w:val="0"/>
          <w:divBdr>
            <w:top w:val="none" w:sz="0" w:space="0" w:color="auto"/>
            <w:left w:val="none" w:sz="0" w:space="0" w:color="auto"/>
            <w:bottom w:val="none" w:sz="0" w:space="0" w:color="auto"/>
            <w:right w:val="none" w:sz="0" w:space="0" w:color="auto"/>
          </w:divBdr>
        </w:div>
        <w:div w:id="1941913081">
          <w:marLeft w:val="480"/>
          <w:marRight w:val="0"/>
          <w:marTop w:val="0"/>
          <w:marBottom w:val="0"/>
          <w:divBdr>
            <w:top w:val="none" w:sz="0" w:space="0" w:color="auto"/>
            <w:left w:val="none" w:sz="0" w:space="0" w:color="auto"/>
            <w:bottom w:val="none" w:sz="0" w:space="0" w:color="auto"/>
            <w:right w:val="none" w:sz="0" w:space="0" w:color="auto"/>
          </w:divBdr>
        </w:div>
        <w:div w:id="2025597083">
          <w:marLeft w:val="480"/>
          <w:marRight w:val="0"/>
          <w:marTop w:val="0"/>
          <w:marBottom w:val="0"/>
          <w:divBdr>
            <w:top w:val="none" w:sz="0" w:space="0" w:color="auto"/>
            <w:left w:val="none" w:sz="0" w:space="0" w:color="auto"/>
            <w:bottom w:val="none" w:sz="0" w:space="0" w:color="auto"/>
            <w:right w:val="none" w:sz="0" w:space="0" w:color="auto"/>
          </w:divBdr>
        </w:div>
        <w:div w:id="2057659096">
          <w:marLeft w:val="480"/>
          <w:marRight w:val="0"/>
          <w:marTop w:val="0"/>
          <w:marBottom w:val="0"/>
          <w:divBdr>
            <w:top w:val="none" w:sz="0" w:space="0" w:color="auto"/>
            <w:left w:val="none" w:sz="0" w:space="0" w:color="auto"/>
            <w:bottom w:val="none" w:sz="0" w:space="0" w:color="auto"/>
            <w:right w:val="none" w:sz="0" w:space="0" w:color="auto"/>
          </w:divBdr>
        </w:div>
      </w:divsChild>
    </w:div>
    <w:div w:id="1607738401">
      <w:bodyDiv w:val="1"/>
      <w:marLeft w:val="0"/>
      <w:marRight w:val="0"/>
      <w:marTop w:val="0"/>
      <w:marBottom w:val="0"/>
      <w:divBdr>
        <w:top w:val="none" w:sz="0" w:space="0" w:color="auto"/>
        <w:left w:val="none" w:sz="0" w:space="0" w:color="auto"/>
        <w:bottom w:val="none" w:sz="0" w:space="0" w:color="auto"/>
        <w:right w:val="none" w:sz="0" w:space="0" w:color="auto"/>
      </w:divBdr>
    </w:div>
    <w:div w:id="1608731594">
      <w:bodyDiv w:val="1"/>
      <w:marLeft w:val="0"/>
      <w:marRight w:val="0"/>
      <w:marTop w:val="0"/>
      <w:marBottom w:val="0"/>
      <w:divBdr>
        <w:top w:val="none" w:sz="0" w:space="0" w:color="auto"/>
        <w:left w:val="none" w:sz="0" w:space="0" w:color="auto"/>
        <w:bottom w:val="none" w:sz="0" w:space="0" w:color="auto"/>
        <w:right w:val="none" w:sz="0" w:space="0" w:color="auto"/>
      </w:divBdr>
    </w:div>
    <w:div w:id="1609119571">
      <w:bodyDiv w:val="1"/>
      <w:marLeft w:val="0"/>
      <w:marRight w:val="0"/>
      <w:marTop w:val="0"/>
      <w:marBottom w:val="0"/>
      <w:divBdr>
        <w:top w:val="none" w:sz="0" w:space="0" w:color="auto"/>
        <w:left w:val="none" w:sz="0" w:space="0" w:color="auto"/>
        <w:bottom w:val="none" w:sz="0" w:space="0" w:color="auto"/>
        <w:right w:val="none" w:sz="0" w:space="0" w:color="auto"/>
      </w:divBdr>
    </w:div>
    <w:div w:id="1609121986">
      <w:bodyDiv w:val="1"/>
      <w:marLeft w:val="0"/>
      <w:marRight w:val="0"/>
      <w:marTop w:val="0"/>
      <w:marBottom w:val="0"/>
      <w:divBdr>
        <w:top w:val="none" w:sz="0" w:space="0" w:color="auto"/>
        <w:left w:val="none" w:sz="0" w:space="0" w:color="auto"/>
        <w:bottom w:val="none" w:sz="0" w:space="0" w:color="auto"/>
        <w:right w:val="none" w:sz="0" w:space="0" w:color="auto"/>
      </w:divBdr>
    </w:div>
    <w:div w:id="1609266738">
      <w:bodyDiv w:val="1"/>
      <w:marLeft w:val="0"/>
      <w:marRight w:val="0"/>
      <w:marTop w:val="0"/>
      <w:marBottom w:val="0"/>
      <w:divBdr>
        <w:top w:val="none" w:sz="0" w:space="0" w:color="auto"/>
        <w:left w:val="none" w:sz="0" w:space="0" w:color="auto"/>
        <w:bottom w:val="none" w:sz="0" w:space="0" w:color="auto"/>
        <w:right w:val="none" w:sz="0" w:space="0" w:color="auto"/>
      </w:divBdr>
    </w:div>
    <w:div w:id="1611352584">
      <w:bodyDiv w:val="1"/>
      <w:marLeft w:val="0"/>
      <w:marRight w:val="0"/>
      <w:marTop w:val="0"/>
      <w:marBottom w:val="0"/>
      <w:divBdr>
        <w:top w:val="none" w:sz="0" w:space="0" w:color="auto"/>
        <w:left w:val="none" w:sz="0" w:space="0" w:color="auto"/>
        <w:bottom w:val="none" w:sz="0" w:space="0" w:color="auto"/>
        <w:right w:val="none" w:sz="0" w:space="0" w:color="auto"/>
      </w:divBdr>
    </w:div>
    <w:div w:id="1621838765">
      <w:bodyDiv w:val="1"/>
      <w:marLeft w:val="0"/>
      <w:marRight w:val="0"/>
      <w:marTop w:val="0"/>
      <w:marBottom w:val="0"/>
      <w:divBdr>
        <w:top w:val="none" w:sz="0" w:space="0" w:color="auto"/>
        <w:left w:val="none" w:sz="0" w:space="0" w:color="auto"/>
        <w:bottom w:val="none" w:sz="0" w:space="0" w:color="auto"/>
        <w:right w:val="none" w:sz="0" w:space="0" w:color="auto"/>
      </w:divBdr>
    </w:div>
    <w:div w:id="1625959414">
      <w:bodyDiv w:val="1"/>
      <w:marLeft w:val="0"/>
      <w:marRight w:val="0"/>
      <w:marTop w:val="0"/>
      <w:marBottom w:val="0"/>
      <w:divBdr>
        <w:top w:val="none" w:sz="0" w:space="0" w:color="auto"/>
        <w:left w:val="none" w:sz="0" w:space="0" w:color="auto"/>
        <w:bottom w:val="none" w:sz="0" w:space="0" w:color="auto"/>
        <w:right w:val="none" w:sz="0" w:space="0" w:color="auto"/>
      </w:divBdr>
    </w:div>
    <w:div w:id="1629969271">
      <w:bodyDiv w:val="1"/>
      <w:marLeft w:val="0"/>
      <w:marRight w:val="0"/>
      <w:marTop w:val="0"/>
      <w:marBottom w:val="0"/>
      <w:divBdr>
        <w:top w:val="none" w:sz="0" w:space="0" w:color="auto"/>
        <w:left w:val="none" w:sz="0" w:space="0" w:color="auto"/>
        <w:bottom w:val="none" w:sz="0" w:space="0" w:color="auto"/>
        <w:right w:val="none" w:sz="0" w:space="0" w:color="auto"/>
      </w:divBdr>
    </w:div>
    <w:div w:id="1630892779">
      <w:bodyDiv w:val="1"/>
      <w:marLeft w:val="0"/>
      <w:marRight w:val="0"/>
      <w:marTop w:val="0"/>
      <w:marBottom w:val="0"/>
      <w:divBdr>
        <w:top w:val="none" w:sz="0" w:space="0" w:color="auto"/>
        <w:left w:val="none" w:sz="0" w:space="0" w:color="auto"/>
        <w:bottom w:val="none" w:sz="0" w:space="0" w:color="auto"/>
        <w:right w:val="none" w:sz="0" w:space="0" w:color="auto"/>
      </w:divBdr>
      <w:divsChild>
        <w:div w:id="36400158">
          <w:marLeft w:val="480"/>
          <w:marRight w:val="0"/>
          <w:marTop w:val="0"/>
          <w:marBottom w:val="0"/>
          <w:divBdr>
            <w:top w:val="none" w:sz="0" w:space="0" w:color="auto"/>
            <w:left w:val="none" w:sz="0" w:space="0" w:color="auto"/>
            <w:bottom w:val="none" w:sz="0" w:space="0" w:color="auto"/>
            <w:right w:val="none" w:sz="0" w:space="0" w:color="auto"/>
          </w:divBdr>
        </w:div>
        <w:div w:id="115687818">
          <w:marLeft w:val="480"/>
          <w:marRight w:val="0"/>
          <w:marTop w:val="0"/>
          <w:marBottom w:val="0"/>
          <w:divBdr>
            <w:top w:val="none" w:sz="0" w:space="0" w:color="auto"/>
            <w:left w:val="none" w:sz="0" w:space="0" w:color="auto"/>
            <w:bottom w:val="none" w:sz="0" w:space="0" w:color="auto"/>
            <w:right w:val="none" w:sz="0" w:space="0" w:color="auto"/>
          </w:divBdr>
        </w:div>
        <w:div w:id="202140533">
          <w:marLeft w:val="480"/>
          <w:marRight w:val="0"/>
          <w:marTop w:val="0"/>
          <w:marBottom w:val="0"/>
          <w:divBdr>
            <w:top w:val="none" w:sz="0" w:space="0" w:color="auto"/>
            <w:left w:val="none" w:sz="0" w:space="0" w:color="auto"/>
            <w:bottom w:val="none" w:sz="0" w:space="0" w:color="auto"/>
            <w:right w:val="none" w:sz="0" w:space="0" w:color="auto"/>
          </w:divBdr>
        </w:div>
        <w:div w:id="224147234">
          <w:marLeft w:val="480"/>
          <w:marRight w:val="0"/>
          <w:marTop w:val="0"/>
          <w:marBottom w:val="0"/>
          <w:divBdr>
            <w:top w:val="none" w:sz="0" w:space="0" w:color="auto"/>
            <w:left w:val="none" w:sz="0" w:space="0" w:color="auto"/>
            <w:bottom w:val="none" w:sz="0" w:space="0" w:color="auto"/>
            <w:right w:val="none" w:sz="0" w:space="0" w:color="auto"/>
          </w:divBdr>
        </w:div>
        <w:div w:id="331297152">
          <w:marLeft w:val="480"/>
          <w:marRight w:val="0"/>
          <w:marTop w:val="0"/>
          <w:marBottom w:val="0"/>
          <w:divBdr>
            <w:top w:val="none" w:sz="0" w:space="0" w:color="auto"/>
            <w:left w:val="none" w:sz="0" w:space="0" w:color="auto"/>
            <w:bottom w:val="none" w:sz="0" w:space="0" w:color="auto"/>
            <w:right w:val="none" w:sz="0" w:space="0" w:color="auto"/>
          </w:divBdr>
        </w:div>
        <w:div w:id="458767568">
          <w:marLeft w:val="480"/>
          <w:marRight w:val="0"/>
          <w:marTop w:val="0"/>
          <w:marBottom w:val="0"/>
          <w:divBdr>
            <w:top w:val="none" w:sz="0" w:space="0" w:color="auto"/>
            <w:left w:val="none" w:sz="0" w:space="0" w:color="auto"/>
            <w:bottom w:val="none" w:sz="0" w:space="0" w:color="auto"/>
            <w:right w:val="none" w:sz="0" w:space="0" w:color="auto"/>
          </w:divBdr>
        </w:div>
        <w:div w:id="483855053">
          <w:marLeft w:val="480"/>
          <w:marRight w:val="0"/>
          <w:marTop w:val="0"/>
          <w:marBottom w:val="0"/>
          <w:divBdr>
            <w:top w:val="none" w:sz="0" w:space="0" w:color="auto"/>
            <w:left w:val="none" w:sz="0" w:space="0" w:color="auto"/>
            <w:bottom w:val="none" w:sz="0" w:space="0" w:color="auto"/>
            <w:right w:val="none" w:sz="0" w:space="0" w:color="auto"/>
          </w:divBdr>
        </w:div>
        <w:div w:id="507643776">
          <w:marLeft w:val="480"/>
          <w:marRight w:val="0"/>
          <w:marTop w:val="0"/>
          <w:marBottom w:val="0"/>
          <w:divBdr>
            <w:top w:val="none" w:sz="0" w:space="0" w:color="auto"/>
            <w:left w:val="none" w:sz="0" w:space="0" w:color="auto"/>
            <w:bottom w:val="none" w:sz="0" w:space="0" w:color="auto"/>
            <w:right w:val="none" w:sz="0" w:space="0" w:color="auto"/>
          </w:divBdr>
        </w:div>
        <w:div w:id="535390667">
          <w:marLeft w:val="480"/>
          <w:marRight w:val="0"/>
          <w:marTop w:val="0"/>
          <w:marBottom w:val="0"/>
          <w:divBdr>
            <w:top w:val="none" w:sz="0" w:space="0" w:color="auto"/>
            <w:left w:val="none" w:sz="0" w:space="0" w:color="auto"/>
            <w:bottom w:val="none" w:sz="0" w:space="0" w:color="auto"/>
            <w:right w:val="none" w:sz="0" w:space="0" w:color="auto"/>
          </w:divBdr>
        </w:div>
        <w:div w:id="604575893">
          <w:marLeft w:val="480"/>
          <w:marRight w:val="0"/>
          <w:marTop w:val="0"/>
          <w:marBottom w:val="0"/>
          <w:divBdr>
            <w:top w:val="none" w:sz="0" w:space="0" w:color="auto"/>
            <w:left w:val="none" w:sz="0" w:space="0" w:color="auto"/>
            <w:bottom w:val="none" w:sz="0" w:space="0" w:color="auto"/>
            <w:right w:val="none" w:sz="0" w:space="0" w:color="auto"/>
          </w:divBdr>
        </w:div>
        <w:div w:id="614824767">
          <w:marLeft w:val="480"/>
          <w:marRight w:val="0"/>
          <w:marTop w:val="0"/>
          <w:marBottom w:val="0"/>
          <w:divBdr>
            <w:top w:val="none" w:sz="0" w:space="0" w:color="auto"/>
            <w:left w:val="none" w:sz="0" w:space="0" w:color="auto"/>
            <w:bottom w:val="none" w:sz="0" w:space="0" w:color="auto"/>
            <w:right w:val="none" w:sz="0" w:space="0" w:color="auto"/>
          </w:divBdr>
        </w:div>
        <w:div w:id="722825491">
          <w:marLeft w:val="480"/>
          <w:marRight w:val="0"/>
          <w:marTop w:val="0"/>
          <w:marBottom w:val="0"/>
          <w:divBdr>
            <w:top w:val="none" w:sz="0" w:space="0" w:color="auto"/>
            <w:left w:val="none" w:sz="0" w:space="0" w:color="auto"/>
            <w:bottom w:val="none" w:sz="0" w:space="0" w:color="auto"/>
            <w:right w:val="none" w:sz="0" w:space="0" w:color="auto"/>
          </w:divBdr>
        </w:div>
        <w:div w:id="876969053">
          <w:marLeft w:val="480"/>
          <w:marRight w:val="0"/>
          <w:marTop w:val="0"/>
          <w:marBottom w:val="0"/>
          <w:divBdr>
            <w:top w:val="none" w:sz="0" w:space="0" w:color="auto"/>
            <w:left w:val="none" w:sz="0" w:space="0" w:color="auto"/>
            <w:bottom w:val="none" w:sz="0" w:space="0" w:color="auto"/>
            <w:right w:val="none" w:sz="0" w:space="0" w:color="auto"/>
          </w:divBdr>
        </w:div>
        <w:div w:id="1025138869">
          <w:marLeft w:val="480"/>
          <w:marRight w:val="0"/>
          <w:marTop w:val="0"/>
          <w:marBottom w:val="0"/>
          <w:divBdr>
            <w:top w:val="none" w:sz="0" w:space="0" w:color="auto"/>
            <w:left w:val="none" w:sz="0" w:space="0" w:color="auto"/>
            <w:bottom w:val="none" w:sz="0" w:space="0" w:color="auto"/>
            <w:right w:val="none" w:sz="0" w:space="0" w:color="auto"/>
          </w:divBdr>
        </w:div>
        <w:div w:id="1027440402">
          <w:marLeft w:val="480"/>
          <w:marRight w:val="0"/>
          <w:marTop w:val="0"/>
          <w:marBottom w:val="0"/>
          <w:divBdr>
            <w:top w:val="none" w:sz="0" w:space="0" w:color="auto"/>
            <w:left w:val="none" w:sz="0" w:space="0" w:color="auto"/>
            <w:bottom w:val="none" w:sz="0" w:space="0" w:color="auto"/>
            <w:right w:val="none" w:sz="0" w:space="0" w:color="auto"/>
          </w:divBdr>
        </w:div>
        <w:div w:id="1208684232">
          <w:marLeft w:val="480"/>
          <w:marRight w:val="0"/>
          <w:marTop w:val="0"/>
          <w:marBottom w:val="0"/>
          <w:divBdr>
            <w:top w:val="none" w:sz="0" w:space="0" w:color="auto"/>
            <w:left w:val="none" w:sz="0" w:space="0" w:color="auto"/>
            <w:bottom w:val="none" w:sz="0" w:space="0" w:color="auto"/>
            <w:right w:val="none" w:sz="0" w:space="0" w:color="auto"/>
          </w:divBdr>
        </w:div>
        <w:div w:id="1254318539">
          <w:marLeft w:val="480"/>
          <w:marRight w:val="0"/>
          <w:marTop w:val="0"/>
          <w:marBottom w:val="0"/>
          <w:divBdr>
            <w:top w:val="none" w:sz="0" w:space="0" w:color="auto"/>
            <w:left w:val="none" w:sz="0" w:space="0" w:color="auto"/>
            <w:bottom w:val="none" w:sz="0" w:space="0" w:color="auto"/>
            <w:right w:val="none" w:sz="0" w:space="0" w:color="auto"/>
          </w:divBdr>
        </w:div>
        <w:div w:id="1527980985">
          <w:marLeft w:val="480"/>
          <w:marRight w:val="0"/>
          <w:marTop w:val="0"/>
          <w:marBottom w:val="0"/>
          <w:divBdr>
            <w:top w:val="none" w:sz="0" w:space="0" w:color="auto"/>
            <w:left w:val="none" w:sz="0" w:space="0" w:color="auto"/>
            <w:bottom w:val="none" w:sz="0" w:space="0" w:color="auto"/>
            <w:right w:val="none" w:sz="0" w:space="0" w:color="auto"/>
          </w:divBdr>
        </w:div>
        <w:div w:id="1829780499">
          <w:marLeft w:val="480"/>
          <w:marRight w:val="0"/>
          <w:marTop w:val="0"/>
          <w:marBottom w:val="0"/>
          <w:divBdr>
            <w:top w:val="none" w:sz="0" w:space="0" w:color="auto"/>
            <w:left w:val="none" w:sz="0" w:space="0" w:color="auto"/>
            <w:bottom w:val="none" w:sz="0" w:space="0" w:color="auto"/>
            <w:right w:val="none" w:sz="0" w:space="0" w:color="auto"/>
          </w:divBdr>
        </w:div>
        <w:div w:id="1850750983">
          <w:marLeft w:val="480"/>
          <w:marRight w:val="0"/>
          <w:marTop w:val="0"/>
          <w:marBottom w:val="0"/>
          <w:divBdr>
            <w:top w:val="none" w:sz="0" w:space="0" w:color="auto"/>
            <w:left w:val="none" w:sz="0" w:space="0" w:color="auto"/>
            <w:bottom w:val="none" w:sz="0" w:space="0" w:color="auto"/>
            <w:right w:val="none" w:sz="0" w:space="0" w:color="auto"/>
          </w:divBdr>
        </w:div>
        <w:div w:id="1877423207">
          <w:marLeft w:val="480"/>
          <w:marRight w:val="0"/>
          <w:marTop w:val="0"/>
          <w:marBottom w:val="0"/>
          <w:divBdr>
            <w:top w:val="none" w:sz="0" w:space="0" w:color="auto"/>
            <w:left w:val="none" w:sz="0" w:space="0" w:color="auto"/>
            <w:bottom w:val="none" w:sz="0" w:space="0" w:color="auto"/>
            <w:right w:val="none" w:sz="0" w:space="0" w:color="auto"/>
          </w:divBdr>
        </w:div>
        <w:div w:id="1881046980">
          <w:marLeft w:val="480"/>
          <w:marRight w:val="0"/>
          <w:marTop w:val="0"/>
          <w:marBottom w:val="0"/>
          <w:divBdr>
            <w:top w:val="none" w:sz="0" w:space="0" w:color="auto"/>
            <w:left w:val="none" w:sz="0" w:space="0" w:color="auto"/>
            <w:bottom w:val="none" w:sz="0" w:space="0" w:color="auto"/>
            <w:right w:val="none" w:sz="0" w:space="0" w:color="auto"/>
          </w:divBdr>
        </w:div>
        <w:div w:id="1890678055">
          <w:marLeft w:val="480"/>
          <w:marRight w:val="0"/>
          <w:marTop w:val="0"/>
          <w:marBottom w:val="0"/>
          <w:divBdr>
            <w:top w:val="none" w:sz="0" w:space="0" w:color="auto"/>
            <w:left w:val="none" w:sz="0" w:space="0" w:color="auto"/>
            <w:bottom w:val="none" w:sz="0" w:space="0" w:color="auto"/>
            <w:right w:val="none" w:sz="0" w:space="0" w:color="auto"/>
          </w:divBdr>
        </w:div>
      </w:divsChild>
    </w:div>
    <w:div w:id="1632246153">
      <w:bodyDiv w:val="1"/>
      <w:marLeft w:val="0"/>
      <w:marRight w:val="0"/>
      <w:marTop w:val="0"/>
      <w:marBottom w:val="0"/>
      <w:divBdr>
        <w:top w:val="none" w:sz="0" w:space="0" w:color="auto"/>
        <w:left w:val="none" w:sz="0" w:space="0" w:color="auto"/>
        <w:bottom w:val="none" w:sz="0" w:space="0" w:color="auto"/>
        <w:right w:val="none" w:sz="0" w:space="0" w:color="auto"/>
      </w:divBdr>
    </w:div>
    <w:div w:id="1638952838">
      <w:bodyDiv w:val="1"/>
      <w:marLeft w:val="0"/>
      <w:marRight w:val="0"/>
      <w:marTop w:val="0"/>
      <w:marBottom w:val="0"/>
      <w:divBdr>
        <w:top w:val="none" w:sz="0" w:space="0" w:color="auto"/>
        <w:left w:val="none" w:sz="0" w:space="0" w:color="auto"/>
        <w:bottom w:val="none" w:sz="0" w:space="0" w:color="auto"/>
        <w:right w:val="none" w:sz="0" w:space="0" w:color="auto"/>
      </w:divBdr>
    </w:div>
    <w:div w:id="1647392501">
      <w:bodyDiv w:val="1"/>
      <w:marLeft w:val="0"/>
      <w:marRight w:val="0"/>
      <w:marTop w:val="0"/>
      <w:marBottom w:val="0"/>
      <w:divBdr>
        <w:top w:val="none" w:sz="0" w:space="0" w:color="auto"/>
        <w:left w:val="none" w:sz="0" w:space="0" w:color="auto"/>
        <w:bottom w:val="none" w:sz="0" w:space="0" w:color="auto"/>
        <w:right w:val="none" w:sz="0" w:space="0" w:color="auto"/>
      </w:divBdr>
    </w:div>
    <w:div w:id="1649478245">
      <w:bodyDiv w:val="1"/>
      <w:marLeft w:val="0"/>
      <w:marRight w:val="0"/>
      <w:marTop w:val="0"/>
      <w:marBottom w:val="0"/>
      <w:divBdr>
        <w:top w:val="none" w:sz="0" w:space="0" w:color="auto"/>
        <w:left w:val="none" w:sz="0" w:space="0" w:color="auto"/>
        <w:bottom w:val="none" w:sz="0" w:space="0" w:color="auto"/>
        <w:right w:val="none" w:sz="0" w:space="0" w:color="auto"/>
      </w:divBdr>
    </w:div>
    <w:div w:id="1660841393">
      <w:bodyDiv w:val="1"/>
      <w:marLeft w:val="0"/>
      <w:marRight w:val="0"/>
      <w:marTop w:val="0"/>
      <w:marBottom w:val="0"/>
      <w:divBdr>
        <w:top w:val="none" w:sz="0" w:space="0" w:color="auto"/>
        <w:left w:val="none" w:sz="0" w:space="0" w:color="auto"/>
        <w:bottom w:val="none" w:sz="0" w:space="0" w:color="auto"/>
        <w:right w:val="none" w:sz="0" w:space="0" w:color="auto"/>
      </w:divBdr>
    </w:div>
    <w:div w:id="1661079234">
      <w:bodyDiv w:val="1"/>
      <w:marLeft w:val="0"/>
      <w:marRight w:val="0"/>
      <w:marTop w:val="0"/>
      <w:marBottom w:val="0"/>
      <w:divBdr>
        <w:top w:val="none" w:sz="0" w:space="0" w:color="auto"/>
        <w:left w:val="none" w:sz="0" w:space="0" w:color="auto"/>
        <w:bottom w:val="none" w:sz="0" w:space="0" w:color="auto"/>
        <w:right w:val="none" w:sz="0" w:space="0" w:color="auto"/>
      </w:divBdr>
    </w:div>
    <w:div w:id="1661687543">
      <w:bodyDiv w:val="1"/>
      <w:marLeft w:val="0"/>
      <w:marRight w:val="0"/>
      <w:marTop w:val="0"/>
      <w:marBottom w:val="0"/>
      <w:divBdr>
        <w:top w:val="none" w:sz="0" w:space="0" w:color="auto"/>
        <w:left w:val="none" w:sz="0" w:space="0" w:color="auto"/>
        <w:bottom w:val="none" w:sz="0" w:space="0" w:color="auto"/>
        <w:right w:val="none" w:sz="0" w:space="0" w:color="auto"/>
      </w:divBdr>
    </w:div>
    <w:div w:id="1661762944">
      <w:bodyDiv w:val="1"/>
      <w:marLeft w:val="0"/>
      <w:marRight w:val="0"/>
      <w:marTop w:val="0"/>
      <w:marBottom w:val="0"/>
      <w:divBdr>
        <w:top w:val="none" w:sz="0" w:space="0" w:color="auto"/>
        <w:left w:val="none" w:sz="0" w:space="0" w:color="auto"/>
        <w:bottom w:val="none" w:sz="0" w:space="0" w:color="auto"/>
        <w:right w:val="none" w:sz="0" w:space="0" w:color="auto"/>
      </w:divBdr>
    </w:div>
    <w:div w:id="1663006720">
      <w:bodyDiv w:val="1"/>
      <w:marLeft w:val="0"/>
      <w:marRight w:val="0"/>
      <w:marTop w:val="0"/>
      <w:marBottom w:val="0"/>
      <w:divBdr>
        <w:top w:val="none" w:sz="0" w:space="0" w:color="auto"/>
        <w:left w:val="none" w:sz="0" w:space="0" w:color="auto"/>
        <w:bottom w:val="none" w:sz="0" w:space="0" w:color="auto"/>
        <w:right w:val="none" w:sz="0" w:space="0" w:color="auto"/>
      </w:divBdr>
    </w:div>
    <w:div w:id="1665278790">
      <w:bodyDiv w:val="1"/>
      <w:marLeft w:val="0"/>
      <w:marRight w:val="0"/>
      <w:marTop w:val="0"/>
      <w:marBottom w:val="0"/>
      <w:divBdr>
        <w:top w:val="none" w:sz="0" w:space="0" w:color="auto"/>
        <w:left w:val="none" w:sz="0" w:space="0" w:color="auto"/>
        <w:bottom w:val="none" w:sz="0" w:space="0" w:color="auto"/>
        <w:right w:val="none" w:sz="0" w:space="0" w:color="auto"/>
      </w:divBdr>
    </w:div>
    <w:div w:id="1666007514">
      <w:bodyDiv w:val="1"/>
      <w:marLeft w:val="0"/>
      <w:marRight w:val="0"/>
      <w:marTop w:val="0"/>
      <w:marBottom w:val="0"/>
      <w:divBdr>
        <w:top w:val="none" w:sz="0" w:space="0" w:color="auto"/>
        <w:left w:val="none" w:sz="0" w:space="0" w:color="auto"/>
        <w:bottom w:val="none" w:sz="0" w:space="0" w:color="auto"/>
        <w:right w:val="none" w:sz="0" w:space="0" w:color="auto"/>
      </w:divBdr>
    </w:div>
    <w:div w:id="1683896368">
      <w:bodyDiv w:val="1"/>
      <w:marLeft w:val="0"/>
      <w:marRight w:val="0"/>
      <w:marTop w:val="0"/>
      <w:marBottom w:val="0"/>
      <w:divBdr>
        <w:top w:val="none" w:sz="0" w:space="0" w:color="auto"/>
        <w:left w:val="none" w:sz="0" w:space="0" w:color="auto"/>
        <w:bottom w:val="none" w:sz="0" w:space="0" w:color="auto"/>
        <w:right w:val="none" w:sz="0" w:space="0" w:color="auto"/>
      </w:divBdr>
    </w:div>
    <w:div w:id="1693410356">
      <w:bodyDiv w:val="1"/>
      <w:marLeft w:val="0"/>
      <w:marRight w:val="0"/>
      <w:marTop w:val="0"/>
      <w:marBottom w:val="0"/>
      <w:divBdr>
        <w:top w:val="none" w:sz="0" w:space="0" w:color="auto"/>
        <w:left w:val="none" w:sz="0" w:space="0" w:color="auto"/>
        <w:bottom w:val="none" w:sz="0" w:space="0" w:color="auto"/>
        <w:right w:val="none" w:sz="0" w:space="0" w:color="auto"/>
      </w:divBdr>
    </w:div>
    <w:div w:id="1702051485">
      <w:bodyDiv w:val="1"/>
      <w:marLeft w:val="0"/>
      <w:marRight w:val="0"/>
      <w:marTop w:val="0"/>
      <w:marBottom w:val="0"/>
      <w:divBdr>
        <w:top w:val="none" w:sz="0" w:space="0" w:color="auto"/>
        <w:left w:val="none" w:sz="0" w:space="0" w:color="auto"/>
        <w:bottom w:val="none" w:sz="0" w:space="0" w:color="auto"/>
        <w:right w:val="none" w:sz="0" w:space="0" w:color="auto"/>
      </w:divBdr>
    </w:div>
    <w:div w:id="1711878272">
      <w:bodyDiv w:val="1"/>
      <w:marLeft w:val="0"/>
      <w:marRight w:val="0"/>
      <w:marTop w:val="0"/>
      <w:marBottom w:val="0"/>
      <w:divBdr>
        <w:top w:val="none" w:sz="0" w:space="0" w:color="auto"/>
        <w:left w:val="none" w:sz="0" w:space="0" w:color="auto"/>
        <w:bottom w:val="none" w:sz="0" w:space="0" w:color="auto"/>
        <w:right w:val="none" w:sz="0" w:space="0" w:color="auto"/>
      </w:divBdr>
    </w:div>
    <w:div w:id="1722173563">
      <w:bodyDiv w:val="1"/>
      <w:marLeft w:val="0"/>
      <w:marRight w:val="0"/>
      <w:marTop w:val="0"/>
      <w:marBottom w:val="0"/>
      <w:divBdr>
        <w:top w:val="none" w:sz="0" w:space="0" w:color="auto"/>
        <w:left w:val="none" w:sz="0" w:space="0" w:color="auto"/>
        <w:bottom w:val="none" w:sz="0" w:space="0" w:color="auto"/>
        <w:right w:val="none" w:sz="0" w:space="0" w:color="auto"/>
      </w:divBdr>
    </w:div>
    <w:div w:id="1722706670">
      <w:bodyDiv w:val="1"/>
      <w:marLeft w:val="0"/>
      <w:marRight w:val="0"/>
      <w:marTop w:val="0"/>
      <w:marBottom w:val="0"/>
      <w:divBdr>
        <w:top w:val="none" w:sz="0" w:space="0" w:color="auto"/>
        <w:left w:val="none" w:sz="0" w:space="0" w:color="auto"/>
        <w:bottom w:val="none" w:sz="0" w:space="0" w:color="auto"/>
        <w:right w:val="none" w:sz="0" w:space="0" w:color="auto"/>
      </w:divBdr>
      <w:divsChild>
        <w:div w:id="63919348">
          <w:marLeft w:val="480"/>
          <w:marRight w:val="0"/>
          <w:marTop w:val="0"/>
          <w:marBottom w:val="0"/>
          <w:divBdr>
            <w:top w:val="none" w:sz="0" w:space="0" w:color="auto"/>
            <w:left w:val="none" w:sz="0" w:space="0" w:color="auto"/>
            <w:bottom w:val="none" w:sz="0" w:space="0" w:color="auto"/>
            <w:right w:val="none" w:sz="0" w:space="0" w:color="auto"/>
          </w:divBdr>
        </w:div>
        <w:div w:id="83309241">
          <w:marLeft w:val="480"/>
          <w:marRight w:val="0"/>
          <w:marTop w:val="0"/>
          <w:marBottom w:val="0"/>
          <w:divBdr>
            <w:top w:val="none" w:sz="0" w:space="0" w:color="auto"/>
            <w:left w:val="none" w:sz="0" w:space="0" w:color="auto"/>
            <w:bottom w:val="none" w:sz="0" w:space="0" w:color="auto"/>
            <w:right w:val="none" w:sz="0" w:space="0" w:color="auto"/>
          </w:divBdr>
        </w:div>
        <w:div w:id="277028222">
          <w:marLeft w:val="480"/>
          <w:marRight w:val="0"/>
          <w:marTop w:val="0"/>
          <w:marBottom w:val="0"/>
          <w:divBdr>
            <w:top w:val="none" w:sz="0" w:space="0" w:color="auto"/>
            <w:left w:val="none" w:sz="0" w:space="0" w:color="auto"/>
            <w:bottom w:val="none" w:sz="0" w:space="0" w:color="auto"/>
            <w:right w:val="none" w:sz="0" w:space="0" w:color="auto"/>
          </w:divBdr>
        </w:div>
        <w:div w:id="474445341">
          <w:marLeft w:val="480"/>
          <w:marRight w:val="0"/>
          <w:marTop w:val="0"/>
          <w:marBottom w:val="0"/>
          <w:divBdr>
            <w:top w:val="none" w:sz="0" w:space="0" w:color="auto"/>
            <w:left w:val="none" w:sz="0" w:space="0" w:color="auto"/>
            <w:bottom w:val="none" w:sz="0" w:space="0" w:color="auto"/>
            <w:right w:val="none" w:sz="0" w:space="0" w:color="auto"/>
          </w:divBdr>
        </w:div>
        <w:div w:id="482166176">
          <w:marLeft w:val="480"/>
          <w:marRight w:val="0"/>
          <w:marTop w:val="0"/>
          <w:marBottom w:val="0"/>
          <w:divBdr>
            <w:top w:val="none" w:sz="0" w:space="0" w:color="auto"/>
            <w:left w:val="none" w:sz="0" w:space="0" w:color="auto"/>
            <w:bottom w:val="none" w:sz="0" w:space="0" w:color="auto"/>
            <w:right w:val="none" w:sz="0" w:space="0" w:color="auto"/>
          </w:divBdr>
        </w:div>
        <w:div w:id="665327653">
          <w:marLeft w:val="480"/>
          <w:marRight w:val="0"/>
          <w:marTop w:val="0"/>
          <w:marBottom w:val="0"/>
          <w:divBdr>
            <w:top w:val="none" w:sz="0" w:space="0" w:color="auto"/>
            <w:left w:val="none" w:sz="0" w:space="0" w:color="auto"/>
            <w:bottom w:val="none" w:sz="0" w:space="0" w:color="auto"/>
            <w:right w:val="none" w:sz="0" w:space="0" w:color="auto"/>
          </w:divBdr>
        </w:div>
        <w:div w:id="673260252">
          <w:marLeft w:val="480"/>
          <w:marRight w:val="0"/>
          <w:marTop w:val="0"/>
          <w:marBottom w:val="0"/>
          <w:divBdr>
            <w:top w:val="none" w:sz="0" w:space="0" w:color="auto"/>
            <w:left w:val="none" w:sz="0" w:space="0" w:color="auto"/>
            <w:bottom w:val="none" w:sz="0" w:space="0" w:color="auto"/>
            <w:right w:val="none" w:sz="0" w:space="0" w:color="auto"/>
          </w:divBdr>
        </w:div>
        <w:div w:id="1001855834">
          <w:marLeft w:val="480"/>
          <w:marRight w:val="0"/>
          <w:marTop w:val="0"/>
          <w:marBottom w:val="0"/>
          <w:divBdr>
            <w:top w:val="none" w:sz="0" w:space="0" w:color="auto"/>
            <w:left w:val="none" w:sz="0" w:space="0" w:color="auto"/>
            <w:bottom w:val="none" w:sz="0" w:space="0" w:color="auto"/>
            <w:right w:val="none" w:sz="0" w:space="0" w:color="auto"/>
          </w:divBdr>
        </w:div>
        <w:div w:id="1084647896">
          <w:marLeft w:val="480"/>
          <w:marRight w:val="0"/>
          <w:marTop w:val="0"/>
          <w:marBottom w:val="0"/>
          <w:divBdr>
            <w:top w:val="none" w:sz="0" w:space="0" w:color="auto"/>
            <w:left w:val="none" w:sz="0" w:space="0" w:color="auto"/>
            <w:bottom w:val="none" w:sz="0" w:space="0" w:color="auto"/>
            <w:right w:val="none" w:sz="0" w:space="0" w:color="auto"/>
          </w:divBdr>
        </w:div>
        <w:div w:id="1199902093">
          <w:marLeft w:val="480"/>
          <w:marRight w:val="0"/>
          <w:marTop w:val="0"/>
          <w:marBottom w:val="0"/>
          <w:divBdr>
            <w:top w:val="none" w:sz="0" w:space="0" w:color="auto"/>
            <w:left w:val="none" w:sz="0" w:space="0" w:color="auto"/>
            <w:bottom w:val="none" w:sz="0" w:space="0" w:color="auto"/>
            <w:right w:val="none" w:sz="0" w:space="0" w:color="auto"/>
          </w:divBdr>
        </w:div>
        <w:div w:id="1210142397">
          <w:marLeft w:val="480"/>
          <w:marRight w:val="0"/>
          <w:marTop w:val="0"/>
          <w:marBottom w:val="0"/>
          <w:divBdr>
            <w:top w:val="none" w:sz="0" w:space="0" w:color="auto"/>
            <w:left w:val="none" w:sz="0" w:space="0" w:color="auto"/>
            <w:bottom w:val="none" w:sz="0" w:space="0" w:color="auto"/>
            <w:right w:val="none" w:sz="0" w:space="0" w:color="auto"/>
          </w:divBdr>
        </w:div>
        <w:div w:id="1380472298">
          <w:marLeft w:val="480"/>
          <w:marRight w:val="0"/>
          <w:marTop w:val="0"/>
          <w:marBottom w:val="0"/>
          <w:divBdr>
            <w:top w:val="none" w:sz="0" w:space="0" w:color="auto"/>
            <w:left w:val="none" w:sz="0" w:space="0" w:color="auto"/>
            <w:bottom w:val="none" w:sz="0" w:space="0" w:color="auto"/>
            <w:right w:val="none" w:sz="0" w:space="0" w:color="auto"/>
          </w:divBdr>
        </w:div>
        <w:div w:id="1596549434">
          <w:marLeft w:val="480"/>
          <w:marRight w:val="0"/>
          <w:marTop w:val="0"/>
          <w:marBottom w:val="0"/>
          <w:divBdr>
            <w:top w:val="none" w:sz="0" w:space="0" w:color="auto"/>
            <w:left w:val="none" w:sz="0" w:space="0" w:color="auto"/>
            <w:bottom w:val="none" w:sz="0" w:space="0" w:color="auto"/>
            <w:right w:val="none" w:sz="0" w:space="0" w:color="auto"/>
          </w:divBdr>
        </w:div>
        <w:div w:id="1741050368">
          <w:marLeft w:val="480"/>
          <w:marRight w:val="0"/>
          <w:marTop w:val="0"/>
          <w:marBottom w:val="0"/>
          <w:divBdr>
            <w:top w:val="none" w:sz="0" w:space="0" w:color="auto"/>
            <w:left w:val="none" w:sz="0" w:space="0" w:color="auto"/>
            <w:bottom w:val="none" w:sz="0" w:space="0" w:color="auto"/>
            <w:right w:val="none" w:sz="0" w:space="0" w:color="auto"/>
          </w:divBdr>
        </w:div>
        <w:div w:id="1753162193">
          <w:marLeft w:val="480"/>
          <w:marRight w:val="0"/>
          <w:marTop w:val="0"/>
          <w:marBottom w:val="0"/>
          <w:divBdr>
            <w:top w:val="none" w:sz="0" w:space="0" w:color="auto"/>
            <w:left w:val="none" w:sz="0" w:space="0" w:color="auto"/>
            <w:bottom w:val="none" w:sz="0" w:space="0" w:color="auto"/>
            <w:right w:val="none" w:sz="0" w:space="0" w:color="auto"/>
          </w:divBdr>
        </w:div>
        <w:div w:id="1775202984">
          <w:marLeft w:val="480"/>
          <w:marRight w:val="0"/>
          <w:marTop w:val="0"/>
          <w:marBottom w:val="0"/>
          <w:divBdr>
            <w:top w:val="none" w:sz="0" w:space="0" w:color="auto"/>
            <w:left w:val="none" w:sz="0" w:space="0" w:color="auto"/>
            <w:bottom w:val="none" w:sz="0" w:space="0" w:color="auto"/>
            <w:right w:val="none" w:sz="0" w:space="0" w:color="auto"/>
          </w:divBdr>
        </w:div>
        <w:div w:id="1842117246">
          <w:marLeft w:val="480"/>
          <w:marRight w:val="0"/>
          <w:marTop w:val="0"/>
          <w:marBottom w:val="0"/>
          <w:divBdr>
            <w:top w:val="none" w:sz="0" w:space="0" w:color="auto"/>
            <w:left w:val="none" w:sz="0" w:space="0" w:color="auto"/>
            <w:bottom w:val="none" w:sz="0" w:space="0" w:color="auto"/>
            <w:right w:val="none" w:sz="0" w:space="0" w:color="auto"/>
          </w:divBdr>
        </w:div>
        <w:div w:id="1869370099">
          <w:marLeft w:val="480"/>
          <w:marRight w:val="0"/>
          <w:marTop w:val="0"/>
          <w:marBottom w:val="0"/>
          <w:divBdr>
            <w:top w:val="none" w:sz="0" w:space="0" w:color="auto"/>
            <w:left w:val="none" w:sz="0" w:space="0" w:color="auto"/>
            <w:bottom w:val="none" w:sz="0" w:space="0" w:color="auto"/>
            <w:right w:val="none" w:sz="0" w:space="0" w:color="auto"/>
          </w:divBdr>
        </w:div>
        <w:div w:id="1927300775">
          <w:marLeft w:val="480"/>
          <w:marRight w:val="0"/>
          <w:marTop w:val="0"/>
          <w:marBottom w:val="0"/>
          <w:divBdr>
            <w:top w:val="none" w:sz="0" w:space="0" w:color="auto"/>
            <w:left w:val="none" w:sz="0" w:space="0" w:color="auto"/>
            <w:bottom w:val="none" w:sz="0" w:space="0" w:color="auto"/>
            <w:right w:val="none" w:sz="0" w:space="0" w:color="auto"/>
          </w:divBdr>
        </w:div>
        <w:div w:id="1995571256">
          <w:marLeft w:val="480"/>
          <w:marRight w:val="0"/>
          <w:marTop w:val="0"/>
          <w:marBottom w:val="0"/>
          <w:divBdr>
            <w:top w:val="none" w:sz="0" w:space="0" w:color="auto"/>
            <w:left w:val="none" w:sz="0" w:space="0" w:color="auto"/>
            <w:bottom w:val="none" w:sz="0" w:space="0" w:color="auto"/>
            <w:right w:val="none" w:sz="0" w:space="0" w:color="auto"/>
          </w:divBdr>
        </w:div>
        <w:div w:id="2002729667">
          <w:marLeft w:val="480"/>
          <w:marRight w:val="0"/>
          <w:marTop w:val="0"/>
          <w:marBottom w:val="0"/>
          <w:divBdr>
            <w:top w:val="none" w:sz="0" w:space="0" w:color="auto"/>
            <w:left w:val="none" w:sz="0" w:space="0" w:color="auto"/>
            <w:bottom w:val="none" w:sz="0" w:space="0" w:color="auto"/>
            <w:right w:val="none" w:sz="0" w:space="0" w:color="auto"/>
          </w:divBdr>
        </w:div>
        <w:div w:id="2067482234">
          <w:marLeft w:val="480"/>
          <w:marRight w:val="0"/>
          <w:marTop w:val="0"/>
          <w:marBottom w:val="0"/>
          <w:divBdr>
            <w:top w:val="none" w:sz="0" w:space="0" w:color="auto"/>
            <w:left w:val="none" w:sz="0" w:space="0" w:color="auto"/>
            <w:bottom w:val="none" w:sz="0" w:space="0" w:color="auto"/>
            <w:right w:val="none" w:sz="0" w:space="0" w:color="auto"/>
          </w:divBdr>
        </w:div>
        <w:div w:id="2140486586">
          <w:marLeft w:val="480"/>
          <w:marRight w:val="0"/>
          <w:marTop w:val="0"/>
          <w:marBottom w:val="0"/>
          <w:divBdr>
            <w:top w:val="none" w:sz="0" w:space="0" w:color="auto"/>
            <w:left w:val="none" w:sz="0" w:space="0" w:color="auto"/>
            <w:bottom w:val="none" w:sz="0" w:space="0" w:color="auto"/>
            <w:right w:val="none" w:sz="0" w:space="0" w:color="auto"/>
          </w:divBdr>
        </w:div>
      </w:divsChild>
    </w:div>
    <w:div w:id="1726298646">
      <w:bodyDiv w:val="1"/>
      <w:marLeft w:val="0"/>
      <w:marRight w:val="0"/>
      <w:marTop w:val="0"/>
      <w:marBottom w:val="0"/>
      <w:divBdr>
        <w:top w:val="none" w:sz="0" w:space="0" w:color="auto"/>
        <w:left w:val="none" w:sz="0" w:space="0" w:color="auto"/>
        <w:bottom w:val="none" w:sz="0" w:space="0" w:color="auto"/>
        <w:right w:val="none" w:sz="0" w:space="0" w:color="auto"/>
      </w:divBdr>
    </w:div>
    <w:div w:id="1727752694">
      <w:bodyDiv w:val="1"/>
      <w:marLeft w:val="0"/>
      <w:marRight w:val="0"/>
      <w:marTop w:val="0"/>
      <w:marBottom w:val="0"/>
      <w:divBdr>
        <w:top w:val="none" w:sz="0" w:space="0" w:color="auto"/>
        <w:left w:val="none" w:sz="0" w:space="0" w:color="auto"/>
        <w:bottom w:val="none" w:sz="0" w:space="0" w:color="auto"/>
        <w:right w:val="none" w:sz="0" w:space="0" w:color="auto"/>
      </w:divBdr>
    </w:div>
    <w:div w:id="1731928528">
      <w:bodyDiv w:val="1"/>
      <w:marLeft w:val="0"/>
      <w:marRight w:val="0"/>
      <w:marTop w:val="0"/>
      <w:marBottom w:val="0"/>
      <w:divBdr>
        <w:top w:val="none" w:sz="0" w:space="0" w:color="auto"/>
        <w:left w:val="none" w:sz="0" w:space="0" w:color="auto"/>
        <w:bottom w:val="none" w:sz="0" w:space="0" w:color="auto"/>
        <w:right w:val="none" w:sz="0" w:space="0" w:color="auto"/>
      </w:divBdr>
      <w:divsChild>
        <w:div w:id="71320207">
          <w:marLeft w:val="480"/>
          <w:marRight w:val="0"/>
          <w:marTop w:val="0"/>
          <w:marBottom w:val="0"/>
          <w:divBdr>
            <w:top w:val="none" w:sz="0" w:space="0" w:color="auto"/>
            <w:left w:val="none" w:sz="0" w:space="0" w:color="auto"/>
            <w:bottom w:val="none" w:sz="0" w:space="0" w:color="auto"/>
            <w:right w:val="none" w:sz="0" w:space="0" w:color="auto"/>
          </w:divBdr>
        </w:div>
        <w:div w:id="187379203">
          <w:marLeft w:val="480"/>
          <w:marRight w:val="0"/>
          <w:marTop w:val="0"/>
          <w:marBottom w:val="0"/>
          <w:divBdr>
            <w:top w:val="none" w:sz="0" w:space="0" w:color="auto"/>
            <w:left w:val="none" w:sz="0" w:space="0" w:color="auto"/>
            <w:bottom w:val="none" w:sz="0" w:space="0" w:color="auto"/>
            <w:right w:val="none" w:sz="0" w:space="0" w:color="auto"/>
          </w:divBdr>
        </w:div>
        <w:div w:id="219757666">
          <w:marLeft w:val="480"/>
          <w:marRight w:val="0"/>
          <w:marTop w:val="0"/>
          <w:marBottom w:val="0"/>
          <w:divBdr>
            <w:top w:val="none" w:sz="0" w:space="0" w:color="auto"/>
            <w:left w:val="none" w:sz="0" w:space="0" w:color="auto"/>
            <w:bottom w:val="none" w:sz="0" w:space="0" w:color="auto"/>
            <w:right w:val="none" w:sz="0" w:space="0" w:color="auto"/>
          </w:divBdr>
        </w:div>
        <w:div w:id="234975096">
          <w:marLeft w:val="480"/>
          <w:marRight w:val="0"/>
          <w:marTop w:val="0"/>
          <w:marBottom w:val="0"/>
          <w:divBdr>
            <w:top w:val="none" w:sz="0" w:space="0" w:color="auto"/>
            <w:left w:val="none" w:sz="0" w:space="0" w:color="auto"/>
            <w:bottom w:val="none" w:sz="0" w:space="0" w:color="auto"/>
            <w:right w:val="none" w:sz="0" w:space="0" w:color="auto"/>
          </w:divBdr>
        </w:div>
        <w:div w:id="288047697">
          <w:marLeft w:val="480"/>
          <w:marRight w:val="0"/>
          <w:marTop w:val="0"/>
          <w:marBottom w:val="0"/>
          <w:divBdr>
            <w:top w:val="none" w:sz="0" w:space="0" w:color="auto"/>
            <w:left w:val="none" w:sz="0" w:space="0" w:color="auto"/>
            <w:bottom w:val="none" w:sz="0" w:space="0" w:color="auto"/>
            <w:right w:val="none" w:sz="0" w:space="0" w:color="auto"/>
          </w:divBdr>
        </w:div>
        <w:div w:id="370690185">
          <w:marLeft w:val="480"/>
          <w:marRight w:val="0"/>
          <w:marTop w:val="0"/>
          <w:marBottom w:val="0"/>
          <w:divBdr>
            <w:top w:val="none" w:sz="0" w:space="0" w:color="auto"/>
            <w:left w:val="none" w:sz="0" w:space="0" w:color="auto"/>
            <w:bottom w:val="none" w:sz="0" w:space="0" w:color="auto"/>
            <w:right w:val="none" w:sz="0" w:space="0" w:color="auto"/>
          </w:divBdr>
        </w:div>
        <w:div w:id="415370592">
          <w:marLeft w:val="480"/>
          <w:marRight w:val="0"/>
          <w:marTop w:val="0"/>
          <w:marBottom w:val="0"/>
          <w:divBdr>
            <w:top w:val="none" w:sz="0" w:space="0" w:color="auto"/>
            <w:left w:val="none" w:sz="0" w:space="0" w:color="auto"/>
            <w:bottom w:val="none" w:sz="0" w:space="0" w:color="auto"/>
            <w:right w:val="none" w:sz="0" w:space="0" w:color="auto"/>
          </w:divBdr>
        </w:div>
        <w:div w:id="432286686">
          <w:marLeft w:val="480"/>
          <w:marRight w:val="0"/>
          <w:marTop w:val="0"/>
          <w:marBottom w:val="0"/>
          <w:divBdr>
            <w:top w:val="none" w:sz="0" w:space="0" w:color="auto"/>
            <w:left w:val="none" w:sz="0" w:space="0" w:color="auto"/>
            <w:bottom w:val="none" w:sz="0" w:space="0" w:color="auto"/>
            <w:right w:val="none" w:sz="0" w:space="0" w:color="auto"/>
          </w:divBdr>
        </w:div>
        <w:div w:id="528420760">
          <w:marLeft w:val="480"/>
          <w:marRight w:val="0"/>
          <w:marTop w:val="0"/>
          <w:marBottom w:val="0"/>
          <w:divBdr>
            <w:top w:val="none" w:sz="0" w:space="0" w:color="auto"/>
            <w:left w:val="none" w:sz="0" w:space="0" w:color="auto"/>
            <w:bottom w:val="none" w:sz="0" w:space="0" w:color="auto"/>
            <w:right w:val="none" w:sz="0" w:space="0" w:color="auto"/>
          </w:divBdr>
        </w:div>
        <w:div w:id="726300309">
          <w:marLeft w:val="480"/>
          <w:marRight w:val="0"/>
          <w:marTop w:val="0"/>
          <w:marBottom w:val="0"/>
          <w:divBdr>
            <w:top w:val="none" w:sz="0" w:space="0" w:color="auto"/>
            <w:left w:val="none" w:sz="0" w:space="0" w:color="auto"/>
            <w:bottom w:val="none" w:sz="0" w:space="0" w:color="auto"/>
            <w:right w:val="none" w:sz="0" w:space="0" w:color="auto"/>
          </w:divBdr>
        </w:div>
        <w:div w:id="738594141">
          <w:marLeft w:val="480"/>
          <w:marRight w:val="0"/>
          <w:marTop w:val="0"/>
          <w:marBottom w:val="0"/>
          <w:divBdr>
            <w:top w:val="none" w:sz="0" w:space="0" w:color="auto"/>
            <w:left w:val="none" w:sz="0" w:space="0" w:color="auto"/>
            <w:bottom w:val="none" w:sz="0" w:space="0" w:color="auto"/>
            <w:right w:val="none" w:sz="0" w:space="0" w:color="auto"/>
          </w:divBdr>
        </w:div>
        <w:div w:id="818808788">
          <w:marLeft w:val="480"/>
          <w:marRight w:val="0"/>
          <w:marTop w:val="0"/>
          <w:marBottom w:val="0"/>
          <w:divBdr>
            <w:top w:val="none" w:sz="0" w:space="0" w:color="auto"/>
            <w:left w:val="none" w:sz="0" w:space="0" w:color="auto"/>
            <w:bottom w:val="none" w:sz="0" w:space="0" w:color="auto"/>
            <w:right w:val="none" w:sz="0" w:space="0" w:color="auto"/>
          </w:divBdr>
        </w:div>
        <w:div w:id="856962497">
          <w:marLeft w:val="480"/>
          <w:marRight w:val="0"/>
          <w:marTop w:val="0"/>
          <w:marBottom w:val="0"/>
          <w:divBdr>
            <w:top w:val="none" w:sz="0" w:space="0" w:color="auto"/>
            <w:left w:val="none" w:sz="0" w:space="0" w:color="auto"/>
            <w:bottom w:val="none" w:sz="0" w:space="0" w:color="auto"/>
            <w:right w:val="none" w:sz="0" w:space="0" w:color="auto"/>
          </w:divBdr>
        </w:div>
        <w:div w:id="920262755">
          <w:marLeft w:val="480"/>
          <w:marRight w:val="0"/>
          <w:marTop w:val="0"/>
          <w:marBottom w:val="0"/>
          <w:divBdr>
            <w:top w:val="none" w:sz="0" w:space="0" w:color="auto"/>
            <w:left w:val="none" w:sz="0" w:space="0" w:color="auto"/>
            <w:bottom w:val="none" w:sz="0" w:space="0" w:color="auto"/>
            <w:right w:val="none" w:sz="0" w:space="0" w:color="auto"/>
          </w:divBdr>
        </w:div>
        <w:div w:id="1170946483">
          <w:marLeft w:val="480"/>
          <w:marRight w:val="0"/>
          <w:marTop w:val="0"/>
          <w:marBottom w:val="0"/>
          <w:divBdr>
            <w:top w:val="none" w:sz="0" w:space="0" w:color="auto"/>
            <w:left w:val="none" w:sz="0" w:space="0" w:color="auto"/>
            <w:bottom w:val="none" w:sz="0" w:space="0" w:color="auto"/>
            <w:right w:val="none" w:sz="0" w:space="0" w:color="auto"/>
          </w:divBdr>
        </w:div>
        <w:div w:id="1231118100">
          <w:marLeft w:val="480"/>
          <w:marRight w:val="0"/>
          <w:marTop w:val="0"/>
          <w:marBottom w:val="0"/>
          <w:divBdr>
            <w:top w:val="none" w:sz="0" w:space="0" w:color="auto"/>
            <w:left w:val="none" w:sz="0" w:space="0" w:color="auto"/>
            <w:bottom w:val="none" w:sz="0" w:space="0" w:color="auto"/>
            <w:right w:val="none" w:sz="0" w:space="0" w:color="auto"/>
          </w:divBdr>
        </w:div>
        <w:div w:id="1274171368">
          <w:marLeft w:val="480"/>
          <w:marRight w:val="0"/>
          <w:marTop w:val="0"/>
          <w:marBottom w:val="0"/>
          <w:divBdr>
            <w:top w:val="none" w:sz="0" w:space="0" w:color="auto"/>
            <w:left w:val="none" w:sz="0" w:space="0" w:color="auto"/>
            <w:bottom w:val="none" w:sz="0" w:space="0" w:color="auto"/>
            <w:right w:val="none" w:sz="0" w:space="0" w:color="auto"/>
          </w:divBdr>
        </w:div>
        <w:div w:id="1281033226">
          <w:marLeft w:val="480"/>
          <w:marRight w:val="0"/>
          <w:marTop w:val="0"/>
          <w:marBottom w:val="0"/>
          <w:divBdr>
            <w:top w:val="none" w:sz="0" w:space="0" w:color="auto"/>
            <w:left w:val="none" w:sz="0" w:space="0" w:color="auto"/>
            <w:bottom w:val="none" w:sz="0" w:space="0" w:color="auto"/>
            <w:right w:val="none" w:sz="0" w:space="0" w:color="auto"/>
          </w:divBdr>
        </w:div>
        <w:div w:id="1306814974">
          <w:marLeft w:val="480"/>
          <w:marRight w:val="0"/>
          <w:marTop w:val="0"/>
          <w:marBottom w:val="0"/>
          <w:divBdr>
            <w:top w:val="none" w:sz="0" w:space="0" w:color="auto"/>
            <w:left w:val="none" w:sz="0" w:space="0" w:color="auto"/>
            <w:bottom w:val="none" w:sz="0" w:space="0" w:color="auto"/>
            <w:right w:val="none" w:sz="0" w:space="0" w:color="auto"/>
          </w:divBdr>
        </w:div>
        <w:div w:id="1403722140">
          <w:marLeft w:val="480"/>
          <w:marRight w:val="0"/>
          <w:marTop w:val="0"/>
          <w:marBottom w:val="0"/>
          <w:divBdr>
            <w:top w:val="none" w:sz="0" w:space="0" w:color="auto"/>
            <w:left w:val="none" w:sz="0" w:space="0" w:color="auto"/>
            <w:bottom w:val="none" w:sz="0" w:space="0" w:color="auto"/>
            <w:right w:val="none" w:sz="0" w:space="0" w:color="auto"/>
          </w:divBdr>
        </w:div>
        <w:div w:id="1615138540">
          <w:marLeft w:val="480"/>
          <w:marRight w:val="0"/>
          <w:marTop w:val="0"/>
          <w:marBottom w:val="0"/>
          <w:divBdr>
            <w:top w:val="none" w:sz="0" w:space="0" w:color="auto"/>
            <w:left w:val="none" w:sz="0" w:space="0" w:color="auto"/>
            <w:bottom w:val="none" w:sz="0" w:space="0" w:color="auto"/>
            <w:right w:val="none" w:sz="0" w:space="0" w:color="auto"/>
          </w:divBdr>
        </w:div>
        <w:div w:id="1726220627">
          <w:marLeft w:val="480"/>
          <w:marRight w:val="0"/>
          <w:marTop w:val="0"/>
          <w:marBottom w:val="0"/>
          <w:divBdr>
            <w:top w:val="none" w:sz="0" w:space="0" w:color="auto"/>
            <w:left w:val="none" w:sz="0" w:space="0" w:color="auto"/>
            <w:bottom w:val="none" w:sz="0" w:space="0" w:color="auto"/>
            <w:right w:val="none" w:sz="0" w:space="0" w:color="auto"/>
          </w:divBdr>
        </w:div>
        <w:div w:id="1824812255">
          <w:marLeft w:val="480"/>
          <w:marRight w:val="0"/>
          <w:marTop w:val="0"/>
          <w:marBottom w:val="0"/>
          <w:divBdr>
            <w:top w:val="none" w:sz="0" w:space="0" w:color="auto"/>
            <w:left w:val="none" w:sz="0" w:space="0" w:color="auto"/>
            <w:bottom w:val="none" w:sz="0" w:space="0" w:color="auto"/>
            <w:right w:val="none" w:sz="0" w:space="0" w:color="auto"/>
          </w:divBdr>
        </w:div>
        <w:div w:id="1963800405">
          <w:marLeft w:val="480"/>
          <w:marRight w:val="0"/>
          <w:marTop w:val="0"/>
          <w:marBottom w:val="0"/>
          <w:divBdr>
            <w:top w:val="none" w:sz="0" w:space="0" w:color="auto"/>
            <w:left w:val="none" w:sz="0" w:space="0" w:color="auto"/>
            <w:bottom w:val="none" w:sz="0" w:space="0" w:color="auto"/>
            <w:right w:val="none" w:sz="0" w:space="0" w:color="auto"/>
          </w:divBdr>
        </w:div>
        <w:div w:id="2066836167">
          <w:marLeft w:val="480"/>
          <w:marRight w:val="0"/>
          <w:marTop w:val="0"/>
          <w:marBottom w:val="0"/>
          <w:divBdr>
            <w:top w:val="none" w:sz="0" w:space="0" w:color="auto"/>
            <w:left w:val="none" w:sz="0" w:space="0" w:color="auto"/>
            <w:bottom w:val="none" w:sz="0" w:space="0" w:color="auto"/>
            <w:right w:val="none" w:sz="0" w:space="0" w:color="auto"/>
          </w:divBdr>
        </w:div>
      </w:divsChild>
    </w:div>
    <w:div w:id="1740252749">
      <w:bodyDiv w:val="1"/>
      <w:marLeft w:val="0"/>
      <w:marRight w:val="0"/>
      <w:marTop w:val="0"/>
      <w:marBottom w:val="0"/>
      <w:divBdr>
        <w:top w:val="none" w:sz="0" w:space="0" w:color="auto"/>
        <w:left w:val="none" w:sz="0" w:space="0" w:color="auto"/>
        <w:bottom w:val="none" w:sz="0" w:space="0" w:color="auto"/>
        <w:right w:val="none" w:sz="0" w:space="0" w:color="auto"/>
      </w:divBdr>
    </w:div>
    <w:div w:id="1754817424">
      <w:bodyDiv w:val="1"/>
      <w:marLeft w:val="0"/>
      <w:marRight w:val="0"/>
      <w:marTop w:val="0"/>
      <w:marBottom w:val="0"/>
      <w:divBdr>
        <w:top w:val="none" w:sz="0" w:space="0" w:color="auto"/>
        <w:left w:val="none" w:sz="0" w:space="0" w:color="auto"/>
        <w:bottom w:val="none" w:sz="0" w:space="0" w:color="auto"/>
        <w:right w:val="none" w:sz="0" w:space="0" w:color="auto"/>
      </w:divBdr>
    </w:div>
    <w:div w:id="1755859978">
      <w:bodyDiv w:val="1"/>
      <w:marLeft w:val="0"/>
      <w:marRight w:val="0"/>
      <w:marTop w:val="0"/>
      <w:marBottom w:val="0"/>
      <w:divBdr>
        <w:top w:val="none" w:sz="0" w:space="0" w:color="auto"/>
        <w:left w:val="none" w:sz="0" w:space="0" w:color="auto"/>
        <w:bottom w:val="none" w:sz="0" w:space="0" w:color="auto"/>
        <w:right w:val="none" w:sz="0" w:space="0" w:color="auto"/>
      </w:divBdr>
    </w:div>
    <w:div w:id="1756321610">
      <w:bodyDiv w:val="1"/>
      <w:marLeft w:val="0"/>
      <w:marRight w:val="0"/>
      <w:marTop w:val="0"/>
      <w:marBottom w:val="0"/>
      <w:divBdr>
        <w:top w:val="none" w:sz="0" w:space="0" w:color="auto"/>
        <w:left w:val="none" w:sz="0" w:space="0" w:color="auto"/>
        <w:bottom w:val="none" w:sz="0" w:space="0" w:color="auto"/>
        <w:right w:val="none" w:sz="0" w:space="0" w:color="auto"/>
      </w:divBdr>
    </w:div>
    <w:div w:id="1758747976">
      <w:bodyDiv w:val="1"/>
      <w:marLeft w:val="0"/>
      <w:marRight w:val="0"/>
      <w:marTop w:val="0"/>
      <w:marBottom w:val="0"/>
      <w:divBdr>
        <w:top w:val="none" w:sz="0" w:space="0" w:color="auto"/>
        <w:left w:val="none" w:sz="0" w:space="0" w:color="auto"/>
        <w:bottom w:val="none" w:sz="0" w:space="0" w:color="auto"/>
        <w:right w:val="none" w:sz="0" w:space="0" w:color="auto"/>
      </w:divBdr>
    </w:div>
    <w:div w:id="1774663902">
      <w:bodyDiv w:val="1"/>
      <w:marLeft w:val="0"/>
      <w:marRight w:val="0"/>
      <w:marTop w:val="0"/>
      <w:marBottom w:val="0"/>
      <w:divBdr>
        <w:top w:val="none" w:sz="0" w:space="0" w:color="auto"/>
        <w:left w:val="none" w:sz="0" w:space="0" w:color="auto"/>
        <w:bottom w:val="none" w:sz="0" w:space="0" w:color="auto"/>
        <w:right w:val="none" w:sz="0" w:space="0" w:color="auto"/>
      </w:divBdr>
    </w:div>
    <w:div w:id="1782216207">
      <w:bodyDiv w:val="1"/>
      <w:marLeft w:val="0"/>
      <w:marRight w:val="0"/>
      <w:marTop w:val="0"/>
      <w:marBottom w:val="0"/>
      <w:divBdr>
        <w:top w:val="none" w:sz="0" w:space="0" w:color="auto"/>
        <w:left w:val="none" w:sz="0" w:space="0" w:color="auto"/>
        <w:bottom w:val="none" w:sz="0" w:space="0" w:color="auto"/>
        <w:right w:val="none" w:sz="0" w:space="0" w:color="auto"/>
      </w:divBdr>
    </w:div>
    <w:div w:id="1787967017">
      <w:bodyDiv w:val="1"/>
      <w:marLeft w:val="0"/>
      <w:marRight w:val="0"/>
      <w:marTop w:val="0"/>
      <w:marBottom w:val="0"/>
      <w:divBdr>
        <w:top w:val="none" w:sz="0" w:space="0" w:color="auto"/>
        <w:left w:val="none" w:sz="0" w:space="0" w:color="auto"/>
        <w:bottom w:val="none" w:sz="0" w:space="0" w:color="auto"/>
        <w:right w:val="none" w:sz="0" w:space="0" w:color="auto"/>
      </w:divBdr>
    </w:div>
    <w:div w:id="1789815126">
      <w:bodyDiv w:val="1"/>
      <w:marLeft w:val="0"/>
      <w:marRight w:val="0"/>
      <w:marTop w:val="0"/>
      <w:marBottom w:val="0"/>
      <w:divBdr>
        <w:top w:val="none" w:sz="0" w:space="0" w:color="auto"/>
        <w:left w:val="none" w:sz="0" w:space="0" w:color="auto"/>
        <w:bottom w:val="none" w:sz="0" w:space="0" w:color="auto"/>
        <w:right w:val="none" w:sz="0" w:space="0" w:color="auto"/>
      </w:divBdr>
      <w:divsChild>
        <w:div w:id="116025864">
          <w:marLeft w:val="480"/>
          <w:marRight w:val="0"/>
          <w:marTop w:val="0"/>
          <w:marBottom w:val="0"/>
          <w:divBdr>
            <w:top w:val="none" w:sz="0" w:space="0" w:color="auto"/>
            <w:left w:val="none" w:sz="0" w:space="0" w:color="auto"/>
            <w:bottom w:val="none" w:sz="0" w:space="0" w:color="auto"/>
            <w:right w:val="none" w:sz="0" w:space="0" w:color="auto"/>
          </w:divBdr>
        </w:div>
        <w:div w:id="177358712">
          <w:marLeft w:val="480"/>
          <w:marRight w:val="0"/>
          <w:marTop w:val="0"/>
          <w:marBottom w:val="0"/>
          <w:divBdr>
            <w:top w:val="none" w:sz="0" w:space="0" w:color="auto"/>
            <w:left w:val="none" w:sz="0" w:space="0" w:color="auto"/>
            <w:bottom w:val="none" w:sz="0" w:space="0" w:color="auto"/>
            <w:right w:val="none" w:sz="0" w:space="0" w:color="auto"/>
          </w:divBdr>
        </w:div>
        <w:div w:id="351492768">
          <w:marLeft w:val="480"/>
          <w:marRight w:val="0"/>
          <w:marTop w:val="0"/>
          <w:marBottom w:val="0"/>
          <w:divBdr>
            <w:top w:val="none" w:sz="0" w:space="0" w:color="auto"/>
            <w:left w:val="none" w:sz="0" w:space="0" w:color="auto"/>
            <w:bottom w:val="none" w:sz="0" w:space="0" w:color="auto"/>
            <w:right w:val="none" w:sz="0" w:space="0" w:color="auto"/>
          </w:divBdr>
        </w:div>
        <w:div w:id="411394356">
          <w:marLeft w:val="480"/>
          <w:marRight w:val="0"/>
          <w:marTop w:val="0"/>
          <w:marBottom w:val="0"/>
          <w:divBdr>
            <w:top w:val="none" w:sz="0" w:space="0" w:color="auto"/>
            <w:left w:val="none" w:sz="0" w:space="0" w:color="auto"/>
            <w:bottom w:val="none" w:sz="0" w:space="0" w:color="auto"/>
            <w:right w:val="none" w:sz="0" w:space="0" w:color="auto"/>
          </w:divBdr>
        </w:div>
        <w:div w:id="466557701">
          <w:marLeft w:val="480"/>
          <w:marRight w:val="0"/>
          <w:marTop w:val="0"/>
          <w:marBottom w:val="0"/>
          <w:divBdr>
            <w:top w:val="none" w:sz="0" w:space="0" w:color="auto"/>
            <w:left w:val="none" w:sz="0" w:space="0" w:color="auto"/>
            <w:bottom w:val="none" w:sz="0" w:space="0" w:color="auto"/>
            <w:right w:val="none" w:sz="0" w:space="0" w:color="auto"/>
          </w:divBdr>
        </w:div>
        <w:div w:id="483395535">
          <w:marLeft w:val="480"/>
          <w:marRight w:val="0"/>
          <w:marTop w:val="0"/>
          <w:marBottom w:val="0"/>
          <w:divBdr>
            <w:top w:val="none" w:sz="0" w:space="0" w:color="auto"/>
            <w:left w:val="none" w:sz="0" w:space="0" w:color="auto"/>
            <w:bottom w:val="none" w:sz="0" w:space="0" w:color="auto"/>
            <w:right w:val="none" w:sz="0" w:space="0" w:color="auto"/>
          </w:divBdr>
        </w:div>
        <w:div w:id="636420840">
          <w:marLeft w:val="480"/>
          <w:marRight w:val="0"/>
          <w:marTop w:val="0"/>
          <w:marBottom w:val="0"/>
          <w:divBdr>
            <w:top w:val="none" w:sz="0" w:space="0" w:color="auto"/>
            <w:left w:val="none" w:sz="0" w:space="0" w:color="auto"/>
            <w:bottom w:val="none" w:sz="0" w:space="0" w:color="auto"/>
            <w:right w:val="none" w:sz="0" w:space="0" w:color="auto"/>
          </w:divBdr>
        </w:div>
        <w:div w:id="726496052">
          <w:marLeft w:val="480"/>
          <w:marRight w:val="0"/>
          <w:marTop w:val="0"/>
          <w:marBottom w:val="0"/>
          <w:divBdr>
            <w:top w:val="none" w:sz="0" w:space="0" w:color="auto"/>
            <w:left w:val="none" w:sz="0" w:space="0" w:color="auto"/>
            <w:bottom w:val="none" w:sz="0" w:space="0" w:color="auto"/>
            <w:right w:val="none" w:sz="0" w:space="0" w:color="auto"/>
          </w:divBdr>
        </w:div>
        <w:div w:id="832333054">
          <w:marLeft w:val="480"/>
          <w:marRight w:val="0"/>
          <w:marTop w:val="0"/>
          <w:marBottom w:val="0"/>
          <w:divBdr>
            <w:top w:val="none" w:sz="0" w:space="0" w:color="auto"/>
            <w:left w:val="none" w:sz="0" w:space="0" w:color="auto"/>
            <w:bottom w:val="none" w:sz="0" w:space="0" w:color="auto"/>
            <w:right w:val="none" w:sz="0" w:space="0" w:color="auto"/>
          </w:divBdr>
        </w:div>
        <w:div w:id="859661305">
          <w:marLeft w:val="480"/>
          <w:marRight w:val="0"/>
          <w:marTop w:val="0"/>
          <w:marBottom w:val="0"/>
          <w:divBdr>
            <w:top w:val="none" w:sz="0" w:space="0" w:color="auto"/>
            <w:left w:val="none" w:sz="0" w:space="0" w:color="auto"/>
            <w:bottom w:val="none" w:sz="0" w:space="0" w:color="auto"/>
            <w:right w:val="none" w:sz="0" w:space="0" w:color="auto"/>
          </w:divBdr>
        </w:div>
        <w:div w:id="1018850217">
          <w:marLeft w:val="480"/>
          <w:marRight w:val="0"/>
          <w:marTop w:val="0"/>
          <w:marBottom w:val="0"/>
          <w:divBdr>
            <w:top w:val="none" w:sz="0" w:space="0" w:color="auto"/>
            <w:left w:val="none" w:sz="0" w:space="0" w:color="auto"/>
            <w:bottom w:val="none" w:sz="0" w:space="0" w:color="auto"/>
            <w:right w:val="none" w:sz="0" w:space="0" w:color="auto"/>
          </w:divBdr>
        </w:div>
        <w:div w:id="1244296033">
          <w:marLeft w:val="480"/>
          <w:marRight w:val="0"/>
          <w:marTop w:val="0"/>
          <w:marBottom w:val="0"/>
          <w:divBdr>
            <w:top w:val="none" w:sz="0" w:space="0" w:color="auto"/>
            <w:left w:val="none" w:sz="0" w:space="0" w:color="auto"/>
            <w:bottom w:val="none" w:sz="0" w:space="0" w:color="auto"/>
            <w:right w:val="none" w:sz="0" w:space="0" w:color="auto"/>
          </w:divBdr>
        </w:div>
        <w:div w:id="1294874058">
          <w:marLeft w:val="480"/>
          <w:marRight w:val="0"/>
          <w:marTop w:val="0"/>
          <w:marBottom w:val="0"/>
          <w:divBdr>
            <w:top w:val="none" w:sz="0" w:space="0" w:color="auto"/>
            <w:left w:val="none" w:sz="0" w:space="0" w:color="auto"/>
            <w:bottom w:val="none" w:sz="0" w:space="0" w:color="auto"/>
            <w:right w:val="none" w:sz="0" w:space="0" w:color="auto"/>
          </w:divBdr>
        </w:div>
        <w:div w:id="1315338123">
          <w:marLeft w:val="480"/>
          <w:marRight w:val="0"/>
          <w:marTop w:val="0"/>
          <w:marBottom w:val="0"/>
          <w:divBdr>
            <w:top w:val="none" w:sz="0" w:space="0" w:color="auto"/>
            <w:left w:val="none" w:sz="0" w:space="0" w:color="auto"/>
            <w:bottom w:val="none" w:sz="0" w:space="0" w:color="auto"/>
            <w:right w:val="none" w:sz="0" w:space="0" w:color="auto"/>
          </w:divBdr>
        </w:div>
        <w:div w:id="1334988087">
          <w:marLeft w:val="480"/>
          <w:marRight w:val="0"/>
          <w:marTop w:val="0"/>
          <w:marBottom w:val="0"/>
          <w:divBdr>
            <w:top w:val="none" w:sz="0" w:space="0" w:color="auto"/>
            <w:left w:val="none" w:sz="0" w:space="0" w:color="auto"/>
            <w:bottom w:val="none" w:sz="0" w:space="0" w:color="auto"/>
            <w:right w:val="none" w:sz="0" w:space="0" w:color="auto"/>
          </w:divBdr>
        </w:div>
        <w:div w:id="1501123136">
          <w:marLeft w:val="480"/>
          <w:marRight w:val="0"/>
          <w:marTop w:val="0"/>
          <w:marBottom w:val="0"/>
          <w:divBdr>
            <w:top w:val="none" w:sz="0" w:space="0" w:color="auto"/>
            <w:left w:val="none" w:sz="0" w:space="0" w:color="auto"/>
            <w:bottom w:val="none" w:sz="0" w:space="0" w:color="auto"/>
            <w:right w:val="none" w:sz="0" w:space="0" w:color="auto"/>
          </w:divBdr>
        </w:div>
        <w:div w:id="1638686787">
          <w:marLeft w:val="480"/>
          <w:marRight w:val="0"/>
          <w:marTop w:val="0"/>
          <w:marBottom w:val="0"/>
          <w:divBdr>
            <w:top w:val="none" w:sz="0" w:space="0" w:color="auto"/>
            <w:left w:val="none" w:sz="0" w:space="0" w:color="auto"/>
            <w:bottom w:val="none" w:sz="0" w:space="0" w:color="auto"/>
            <w:right w:val="none" w:sz="0" w:space="0" w:color="auto"/>
          </w:divBdr>
        </w:div>
        <w:div w:id="1701857550">
          <w:marLeft w:val="480"/>
          <w:marRight w:val="0"/>
          <w:marTop w:val="0"/>
          <w:marBottom w:val="0"/>
          <w:divBdr>
            <w:top w:val="none" w:sz="0" w:space="0" w:color="auto"/>
            <w:left w:val="none" w:sz="0" w:space="0" w:color="auto"/>
            <w:bottom w:val="none" w:sz="0" w:space="0" w:color="auto"/>
            <w:right w:val="none" w:sz="0" w:space="0" w:color="auto"/>
          </w:divBdr>
        </w:div>
        <w:div w:id="1723366584">
          <w:marLeft w:val="480"/>
          <w:marRight w:val="0"/>
          <w:marTop w:val="0"/>
          <w:marBottom w:val="0"/>
          <w:divBdr>
            <w:top w:val="none" w:sz="0" w:space="0" w:color="auto"/>
            <w:left w:val="none" w:sz="0" w:space="0" w:color="auto"/>
            <w:bottom w:val="none" w:sz="0" w:space="0" w:color="auto"/>
            <w:right w:val="none" w:sz="0" w:space="0" w:color="auto"/>
          </w:divBdr>
        </w:div>
        <w:div w:id="1859463729">
          <w:marLeft w:val="480"/>
          <w:marRight w:val="0"/>
          <w:marTop w:val="0"/>
          <w:marBottom w:val="0"/>
          <w:divBdr>
            <w:top w:val="none" w:sz="0" w:space="0" w:color="auto"/>
            <w:left w:val="none" w:sz="0" w:space="0" w:color="auto"/>
            <w:bottom w:val="none" w:sz="0" w:space="0" w:color="auto"/>
            <w:right w:val="none" w:sz="0" w:space="0" w:color="auto"/>
          </w:divBdr>
        </w:div>
        <w:div w:id="2048481070">
          <w:marLeft w:val="480"/>
          <w:marRight w:val="0"/>
          <w:marTop w:val="0"/>
          <w:marBottom w:val="0"/>
          <w:divBdr>
            <w:top w:val="none" w:sz="0" w:space="0" w:color="auto"/>
            <w:left w:val="none" w:sz="0" w:space="0" w:color="auto"/>
            <w:bottom w:val="none" w:sz="0" w:space="0" w:color="auto"/>
            <w:right w:val="none" w:sz="0" w:space="0" w:color="auto"/>
          </w:divBdr>
        </w:div>
        <w:div w:id="2115130317">
          <w:marLeft w:val="480"/>
          <w:marRight w:val="0"/>
          <w:marTop w:val="0"/>
          <w:marBottom w:val="0"/>
          <w:divBdr>
            <w:top w:val="none" w:sz="0" w:space="0" w:color="auto"/>
            <w:left w:val="none" w:sz="0" w:space="0" w:color="auto"/>
            <w:bottom w:val="none" w:sz="0" w:space="0" w:color="auto"/>
            <w:right w:val="none" w:sz="0" w:space="0" w:color="auto"/>
          </w:divBdr>
        </w:div>
        <w:div w:id="2144299584">
          <w:marLeft w:val="480"/>
          <w:marRight w:val="0"/>
          <w:marTop w:val="0"/>
          <w:marBottom w:val="0"/>
          <w:divBdr>
            <w:top w:val="none" w:sz="0" w:space="0" w:color="auto"/>
            <w:left w:val="none" w:sz="0" w:space="0" w:color="auto"/>
            <w:bottom w:val="none" w:sz="0" w:space="0" w:color="auto"/>
            <w:right w:val="none" w:sz="0" w:space="0" w:color="auto"/>
          </w:divBdr>
        </w:div>
      </w:divsChild>
    </w:div>
    <w:div w:id="1790397340">
      <w:bodyDiv w:val="1"/>
      <w:marLeft w:val="0"/>
      <w:marRight w:val="0"/>
      <w:marTop w:val="0"/>
      <w:marBottom w:val="0"/>
      <w:divBdr>
        <w:top w:val="none" w:sz="0" w:space="0" w:color="auto"/>
        <w:left w:val="none" w:sz="0" w:space="0" w:color="auto"/>
        <w:bottom w:val="none" w:sz="0" w:space="0" w:color="auto"/>
        <w:right w:val="none" w:sz="0" w:space="0" w:color="auto"/>
      </w:divBdr>
      <w:divsChild>
        <w:div w:id="168836294">
          <w:marLeft w:val="480"/>
          <w:marRight w:val="0"/>
          <w:marTop w:val="0"/>
          <w:marBottom w:val="0"/>
          <w:divBdr>
            <w:top w:val="none" w:sz="0" w:space="0" w:color="auto"/>
            <w:left w:val="none" w:sz="0" w:space="0" w:color="auto"/>
            <w:bottom w:val="none" w:sz="0" w:space="0" w:color="auto"/>
            <w:right w:val="none" w:sz="0" w:space="0" w:color="auto"/>
          </w:divBdr>
        </w:div>
        <w:div w:id="181895163">
          <w:marLeft w:val="480"/>
          <w:marRight w:val="0"/>
          <w:marTop w:val="0"/>
          <w:marBottom w:val="0"/>
          <w:divBdr>
            <w:top w:val="none" w:sz="0" w:space="0" w:color="auto"/>
            <w:left w:val="none" w:sz="0" w:space="0" w:color="auto"/>
            <w:bottom w:val="none" w:sz="0" w:space="0" w:color="auto"/>
            <w:right w:val="none" w:sz="0" w:space="0" w:color="auto"/>
          </w:divBdr>
        </w:div>
        <w:div w:id="247151826">
          <w:marLeft w:val="480"/>
          <w:marRight w:val="0"/>
          <w:marTop w:val="0"/>
          <w:marBottom w:val="0"/>
          <w:divBdr>
            <w:top w:val="none" w:sz="0" w:space="0" w:color="auto"/>
            <w:left w:val="none" w:sz="0" w:space="0" w:color="auto"/>
            <w:bottom w:val="none" w:sz="0" w:space="0" w:color="auto"/>
            <w:right w:val="none" w:sz="0" w:space="0" w:color="auto"/>
          </w:divBdr>
        </w:div>
        <w:div w:id="343480302">
          <w:marLeft w:val="480"/>
          <w:marRight w:val="0"/>
          <w:marTop w:val="0"/>
          <w:marBottom w:val="0"/>
          <w:divBdr>
            <w:top w:val="none" w:sz="0" w:space="0" w:color="auto"/>
            <w:left w:val="none" w:sz="0" w:space="0" w:color="auto"/>
            <w:bottom w:val="none" w:sz="0" w:space="0" w:color="auto"/>
            <w:right w:val="none" w:sz="0" w:space="0" w:color="auto"/>
          </w:divBdr>
        </w:div>
        <w:div w:id="408038800">
          <w:marLeft w:val="480"/>
          <w:marRight w:val="0"/>
          <w:marTop w:val="0"/>
          <w:marBottom w:val="0"/>
          <w:divBdr>
            <w:top w:val="none" w:sz="0" w:space="0" w:color="auto"/>
            <w:left w:val="none" w:sz="0" w:space="0" w:color="auto"/>
            <w:bottom w:val="none" w:sz="0" w:space="0" w:color="auto"/>
            <w:right w:val="none" w:sz="0" w:space="0" w:color="auto"/>
          </w:divBdr>
        </w:div>
        <w:div w:id="434985785">
          <w:marLeft w:val="480"/>
          <w:marRight w:val="0"/>
          <w:marTop w:val="0"/>
          <w:marBottom w:val="0"/>
          <w:divBdr>
            <w:top w:val="none" w:sz="0" w:space="0" w:color="auto"/>
            <w:left w:val="none" w:sz="0" w:space="0" w:color="auto"/>
            <w:bottom w:val="none" w:sz="0" w:space="0" w:color="auto"/>
            <w:right w:val="none" w:sz="0" w:space="0" w:color="auto"/>
          </w:divBdr>
        </w:div>
        <w:div w:id="563760786">
          <w:marLeft w:val="480"/>
          <w:marRight w:val="0"/>
          <w:marTop w:val="0"/>
          <w:marBottom w:val="0"/>
          <w:divBdr>
            <w:top w:val="none" w:sz="0" w:space="0" w:color="auto"/>
            <w:left w:val="none" w:sz="0" w:space="0" w:color="auto"/>
            <w:bottom w:val="none" w:sz="0" w:space="0" w:color="auto"/>
            <w:right w:val="none" w:sz="0" w:space="0" w:color="auto"/>
          </w:divBdr>
        </w:div>
        <w:div w:id="613370164">
          <w:marLeft w:val="480"/>
          <w:marRight w:val="0"/>
          <w:marTop w:val="0"/>
          <w:marBottom w:val="0"/>
          <w:divBdr>
            <w:top w:val="none" w:sz="0" w:space="0" w:color="auto"/>
            <w:left w:val="none" w:sz="0" w:space="0" w:color="auto"/>
            <w:bottom w:val="none" w:sz="0" w:space="0" w:color="auto"/>
            <w:right w:val="none" w:sz="0" w:space="0" w:color="auto"/>
          </w:divBdr>
        </w:div>
        <w:div w:id="613484323">
          <w:marLeft w:val="480"/>
          <w:marRight w:val="0"/>
          <w:marTop w:val="0"/>
          <w:marBottom w:val="0"/>
          <w:divBdr>
            <w:top w:val="none" w:sz="0" w:space="0" w:color="auto"/>
            <w:left w:val="none" w:sz="0" w:space="0" w:color="auto"/>
            <w:bottom w:val="none" w:sz="0" w:space="0" w:color="auto"/>
            <w:right w:val="none" w:sz="0" w:space="0" w:color="auto"/>
          </w:divBdr>
        </w:div>
        <w:div w:id="729382530">
          <w:marLeft w:val="480"/>
          <w:marRight w:val="0"/>
          <w:marTop w:val="0"/>
          <w:marBottom w:val="0"/>
          <w:divBdr>
            <w:top w:val="none" w:sz="0" w:space="0" w:color="auto"/>
            <w:left w:val="none" w:sz="0" w:space="0" w:color="auto"/>
            <w:bottom w:val="none" w:sz="0" w:space="0" w:color="auto"/>
            <w:right w:val="none" w:sz="0" w:space="0" w:color="auto"/>
          </w:divBdr>
        </w:div>
        <w:div w:id="770010510">
          <w:marLeft w:val="480"/>
          <w:marRight w:val="0"/>
          <w:marTop w:val="0"/>
          <w:marBottom w:val="0"/>
          <w:divBdr>
            <w:top w:val="none" w:sz="0" w:space="0" w:color="auto"/>
            <w:left w:val="none" w:sz="0" w:space="0" w:color="auto"/>
            <w:bottom w:val="none" w:sz="0" w:space="0" w:color="auto"/>
            <w:right w:val="none" w:sz="0" w:space="0" w:color="auto"/>
          </w:divBdr>
        </w:div>
        <w:div w:id="923493237">
          <w:marLeft w:val="480"/>
          <w:marRight w:val="0"/>
          <w:marTop w:val="0"/>
          <w:marBottom w:val="0"/>
          <w:divBdr>
            <w:top w:val="none" w:sz="0" w:space="0" w:color="auto"/>
            <w:left w:val="none" w:sz="0" w:space="0" w:color="auto"/>
            <w:bottom w:val="none" w:sz="0" w:space="0" w:color="auto"/>
            <w:right w:val="none" w:sz="0" w:space="0" w:color="auto"/>
          </w:divBdr>
        </w:div>
        <w:div w:id="1119759686">
          <w:marLeft w:val="480"/>
          <w:marRight w:val="0"/>
          <w:marTop w:val="0"/>
          <w:marBottom w:val="0"/>
          <w:divBdr>
            <w:top w:val="none" w:sz="0" w:space="0" w:color="auto"/>
            <w:left w:val="none" w:sz="0" w:space="0" w:color="auto"/>
            <w:bottom w:val="none" w:sz="0" w:space="0" w:color="auto"/>
            <w:right w:val="none" w:sz="0" w:space="0" w:color="auto"/>
          </w:divBdr>
        </w:div>
        <w:div w:id="1429959329">
          <w:marLeft w:val="480"/>
          <w:marRight w:val="0"/>
          <w:marTop w:val="0"/>
          <w:marBottom w:val="0"/>
          <w:divBdr>
            <w:top w:val="none" w:sz="0" w:space="0" w:color="auto"/>
            <w:left w:val="none" w:sz="0" w:space="0" w:color="auto"/>
            <w:bottom w:val="none" w:sz="0" w:space="0" w:color="auto"/>
            <w:right w:val="none" w:sz="0" w:space="0" w:color="auto"/>
          </w:divBdr>
        </w:div>
        <w:div w:id="1591893212">
          <w:marLeft w:val="480"/>
          <w:marRight w:val="0"/>
          <w:marTop w:val="0"/>
          <w:marBottom w:val="0"/>
          <w:divBdr>
            <w:top w:val="none" w:sz="0" w:space="0" w:color="auto"/>
            <w:left w:val="none" w:sz="0" w:space="0" w:color="auto"/>
            <w:bottom w:val="none" w:sz="0" w:space="0" w:color="auto"/>
            <w:right w:val="none" w:sz="0" w:space="0" w:color="auto"/>
          </w:divBdr>
        </w:div>
        <w:div w:id="1622566465">
          <w:marLeft w:val="480"/>
          <w:marRight w:val="0"/>
          <w:marTop w:val="0"/>
          <w:marBottom w:val="0"/>
          <w:divBdr>
            <w:top w:val="none" w:sz="0" w:space="0" w:color="auto"/>
            <w:left w:val="none" w:sz="0" w:space="0" w:color="auto"/>
            <w:bottom w:val="none" w:sz="0" w:space="0" w:color="auto"/>
            <w:right w:val="none" w:sz="0" w:space="0" w:color="auto"/>
          </w:divBdr>
        </w:div>
        <w:div w:id="1690522727">
          <w:marLeft w:val="480"/>
          <w:marRight w:val="0"/>
          <w:marTop w:val="0"/>
          <w:marBottom w:val="0"/>
          <w:divBdr>
            <w:top w:val="none" w:sz="0" w:space="0" w:color="auto"/>
            <w:left w:val="none" w:sz="0" w:space="0" w:color="auto"/>
            <w:bottom w:val="none" w:sz="0" w:space="0" w:color="auto"/>
            <w:right w:val="none" w:sz="0" w:space="0" w:color="auto"/>
          </w:divBdr>
        </w:div>
        <w:div w:id="1725180865">
          <w:marLeft w:val="480"/>
          <w:marRight w:val="0"/>
          <w:marTop w:val="0"/>
          <w:marBottom w:val="0"/>
          <w:divBdr>
            <w:top w:val="none" w:sz="0" w:space="0" w:color="auto"/>
            <w:left w:val="none" w:sz="0" w:space="0" w:color="auto"/>
            <w:bottom w:val="none" w:sz="0" w:space="0" w:color="auto"/>
            <w:right w:val="none" w:sz="0" w:space="0" w:color="auto"/>
          </w:divBdr>
        </w:div>
        <w:div w:id="1749572398">
          <w:marLeft w:val="480"/>
          <w:marRight w:val="0"/>
          <w:marTop w:val="0"/>
          <w:marBottom w:val="0"/>
          <w:divBdr>
            <w:top w:val="none" w:sz="0" w:space="0" w:color="auto"/>
            <w:left w:val="none" w:sz="0" w:space="0" w:color="auto"/>
            <w:bottom w:val="none" w:sz="0" w:space="0" w:color="auto"/>
            <w:right w:val="none" w:sz="0" w:space="0" w:color="auto"/>
          </w:divBdr>
        </w:div>
        <w:div w:id="1791316699">
          <w:marLeft w:val="480"/>
          <w:marRight w:val="0"/>
          <w:marTop w:val="0"/>
          <w:marBottom w:val="0"/>
          <w:divBdr>
            <w:top w:val="none" w:sz="0" w:space="0" w:color="auto"/>
            <w:left w:val="none" w:sz="0" w:space="0" w:color="auto"/>
            <w:bottom w:val="none" w:sz="0" w:space="0" w:color="auto"/>
            <w:right w:val="none" w:sz="0" w:space="0" w:color="auto"/>
          </w:divBdr>
        </w:div>
        <w:div w:id="1852332112">
          <w:marLeft w:val="480"/>
          <w:marRight w:val="0"/>
          <w:marTop w:val="0"/>
          <w:marBottom w:val="0"/>
          <w:divBdr>
            <w:top w:val="none" w:sz="0" w:space="0" w:color="auto"/>
            <w:left w:val="none" w:sz="0" w:space="0" w:color="auto"/>
            <w:bottom w:val="none" w:sz="0" w:space="0" w:color="auto"/>
            <w:right w:val="none" w:sz="0" w:space="0" w:color="auto"/>
          </w:divBdr>
        </w:div>
      </w:divsChild>
    </w:div>
    <w:div w:id="1790397408">
      <w:bodyDiv w:val="1"/>
      <w:marLeft w:val="0"/>
      <w:marRight w:val="0"/>
      <w:marTop w:val="0"/>
      <w:marBottom w:val="0"/>
      <w:divBdr>
        <w:top w:val="none" w:sz="0" w:space="0" w:color="auto"/>
        <w:left w:val="none" w:sz="0" w:space="0" w:color="auto"/>
        <w:bottom w:val="none" w:sz="0" w:space="0" w:color="auto"/>
        <w:right w:val="none" w:sz="0" w:space="0" w:color="auto"/>
      </w:divBdr>
    </w:div>
    <w:div w:id="1792632095">
      <w:bodyDiv w:val="1"/>
      <w:marLeft w:val="0"/>
      <w:marRight w:val="0"/>
      <w:marTop w:val="0"/>
      <w:marBottom w:val="0"/>
      <w:divBdr>
        <w:top w:val="none" w:sz="0" w:space="0" w:color="auto"/>
        <w:left w:val="none" w:sz="0" w:space="0" w:color="auto"/>
        <w:bottom w:val="none" w:sz="0" w:space="0" w:color="auto"/>
        <w:right w:val="none" w:sz="0" w:space="0" w:color="auto"/>
      </w:divBdr>
    </w:div>
    <w:div w:id="1803647849">
      <w:bodyDiv w:val="1"/>
      <w:marLeft w:val="0"/>
      <w:marRight w:val="0"/>
      <w:marTop w:val="0"/>
      <w:marBottom w:val="0"/>
      <w:divBdr>
        <w:top w:val="none" w:sz="0" w:space="0" w:color="auto"/>
        <w:left w:val="none" w:sz="0" w:space="0" w:color="auto"/>
        <w:bottom w:val="none" w:sz="0" w:space="0" w:color="auto"/>
        <w:right w:val="none" w:sz="0" w:space="0" w:color="auto"/>
      </w:divBdr>
    </w:div>
    <w:div w:id="1817070185">
      <w:bodyDiv w:val="1"/>
      <w:marLeft w:val="0"/>
      <w:marRight w:val="0"/>
      <w:marTop w:val="0"/>
      <w:marBottom w:val="0"/>
      <w:divBdr>
        <w:top w:val="none" w:sz="0" w:space="0" w:color="auto"/>
        <w:left w:val="none" w:sz="0" w:space="0" w:color="auto"/>
        <w:bottom w:val="none" w:sz="0" w:space="0" w:color="auto"/>
        <w:right w:val="none" w:sz="0" w:space="0" w:color="auto"/>
      </w:divBdr>
    </w:div>
    <w:div w:id="1818106015">
      <w:bodyDiv w:val="1"/>
      <w:marLeft w:val="0"/>
      <w:marRight w:val="0"/>
      <w:marTop w:val="0"/>
      <w:marBottom w:val="0"/>
      <w:divBdr>
        <w:top w:val="none" w:sz="0" w:space="0" w:color="auto"/>
        <w:left w:val="none" w:sz="0" w:space="0" w:color="auto"/>
        <w:bottom w:val="none" w:sz="0" w:space="0" w:color="auto"/>
        <w:right w:val="none" w:sz="0" w:space="0" w:color="auto"/>
      </w:divBdr>
    </w:div>
    <w:div w:id="1823811221">
      <w:bodyDiv w:val="1"/>
      <w:marLeft w:val="0"/>
      <w:marRight w:val="0"/>
      <w:marTop w:val="0"/>
      <w:marBottom w:val="0"/>
      <w:divBdr>
        <w:top w:val="none" w:sz="0" w:space="0" w:color="auto"/>
        <w:left w:val="none" w:sz="0" w:space="0" w:color="auto"/>
        <w:bottom w:val="none" w:sz="0" w:space="0" w:color="auto"/>
        <w:right w:val="none" w:sz="0" w:space="0" w:color="auto"/>
      </w:divBdr>
    </w:div>
    <w:div w:id="1823934381">
      <w:bodyDiv w:val="1"/>
      <w:marLeft w:val="0"/>
      <w:marRight w:val="0"/>
      <w:marTop w:val="0"/>
      <w:marBottom w:val="0"/>
      <w:divBdr>
        <w:top w:val="none" w:sz="0" w:space="0" w:color="auto"/>
        <w:left w:val="none" w:sz="0" w:space="0" w:color="auto"/>
        <w:bottom w:val="none" w:sz="0" w:space="0" w:color="auto"/>
        <w:right w:val="none" w:sz="0" w:space="0" w:color="auto"/>
      </w:divBdr>
    </w:div>
    <w:div w:id="1843356229">
      <w:bodyDiv w:val="1"/>
      <w:marLeft w:val="0"/>
      <w:marRight w:val="0"/>
      <w:marTop w:val="0"/>
      <w:marBottom w:val="0"/>
      <w:divBdr>
        <w:top w:val="none" w:sz="0" w:space="0" w:color="auto"/>
        <w:left w:val="none" w:sz="0" w:space="0" w:color="auto"/>
        <w:bottom w:val="none" w:sz="0" w:space="0" w:color="auto"/>
        <w:right w:val="none" w:sz="0" w:space="0" w:color="auto"/>
      </w:divBdr>
      <w:divsChild>
        <w:div w:id="62722042">
          <w:marLeft w:val="480"/>
          <w:marRight w:val="0"/>
          <w:marTop w:val="0"/>
          <w:marBottom w:val="0"/>
          <w:divBdr>
            <w:top w:val="none" w:sz="0" w:space="0" w:color="auto"/>
            <w:left w:val="none" w:sz="0" w:space="0" w:color="auto"/>
            <w:bottom w:val="none" w:sz="0" w:space="0" w:color="auto"/>
            <w:right w:val="none" w:sz="0" w:space="0" w:color="auto"/>
          </w:divBdr>
        </w:div>
        <w:div w:id="84805352">
          <w:marLeft w:val="480"/>
          <w:marRight w:val="0"/>
          <w:marTop w:val="0"/>
          <w:marBottom w:val="0"/>
          <w:divBdr>
            <w:top w:val="none" w:sz="0" w:space="0" w:color="auto"/>
            <w:left w:val="none" w:sz="0" w:space="0" w:color="auto"/>
            <w:bottom w:val="none" w:sz="0" w:space="0" w:color="auto"/>
            <w:right w:val="none" w:sz="0" w:space="0" w:color="auto"/>
          </w:divBdr>
        </w:div>
        <w:div w:id="86463412">
          <w:marLeft w:val="480"/>
          <w:marRight w:val="0"/>
          <w:marTop w:val="0"/>
          <w:marBottom w:val="0"/>
          <w:divBdr>
            <w:top w:val="none" w:sz="0" w:space="0" w:color="auto"/>
            <w:left w:val="none" w:sz="0" w:space="0" w:color="auto"/>
            <w:bottom w:val="none" w:sz="0" w:space="0" w:color="auto"/>
            <w:right w:val="none" w:sz="0" w:space="0" w:color="auto"/>
          </w:divBdr>
        </w:div>
        <w:div w:id="86854048">
          <w:marLeft w:val="480"/>
          <w:marRight w:val="0"/>
          <w:marTop w:val="0"/>
          <w:marBottom w:val="0"/>
          <w:divBdr>
            <w:top w:val="none" w:sz="0" w:space="0" w:color="auto"/>
            <w:left w:val="none" w:sz="0" w:space="0" w:color="auto"/>
            <w:bottom w:val="none" w:sz="0" w:space="0" w:color="auto"/>
            <w:right w:val="none" w:sz="0" w:space="0" w:color="auto"/>
          </w:divBdr>
        </w:div>
        <w:div w:id="281883241">
          <w:marLeft w:val="480"/>
          <w:marRight w:val="0"/>
          <w:marTop w:val="0"/>
          <w:marBottom w:val="0"/>
          <w:divBdr>
            <w:top w:val="none" w:sz="0" w:space="0" w:color="auto"/>
            <w:left w:val="none" w:sz="0" w:space="0" w:color="auto"/>
            <w:bottom w:val="none" w:sz="0" w:space="0" w:color="auto"/>
            <w:right w:val="none" w:sz="0" w:space="0" w:color="auto"/>
          </w:divBdr>
        </w:div>
        <w:div w:id="373194704">
          <w:marLeft w:val="480"/>
          <w:marRight w:val="0"/>
          <w:marTop w:val="0"/>
          <w:marBottom w:val="0"/>
          <w:divBdr>
            <w:top w:val="none" w:sz="0" w:space="0" w:color="auto"/>
            <w:left w:val="none" w:sz="0" w:space="0" w:color="auto"/>
            <w:bottom w:val="none" w:sz="0" w:space="0" w:color="auto"/>
            <w:right w:val="none" w:sz="0" w:space="0" w:color="auto"/>
          </w:divBdr>
        </w:div>
        <w:div w:id="435951196">
          <w:marLeft w:val="480"/>
          <w:marRight w:val="0"/>
          <w:marTop w:val="0"/>
          <w:marBottom w:val="0"/>
          <w:divBdr>
            <w:top w:val="none" w:sz="0" w:space="0" w:color="auto"/>
            <w:left w:val="none" w:sz="0" w:space="0" w:color="auto"/>
            <w:bottom w:val="none" w:sz="0" w:space="0" w:color="auto"/>
            <w:right w:val="none" w:sz="0" w:space="0" w:color="auto"/>
          </w:divBdr>
        </w:div>
        <w:div w:id="438374132">
          <w:marLeft w:val="480"/>
          <w:marRight w:val="0"/>
          <w:marTop w:val="0"/>
          <w:marBottom w:val="0"/>
          <w:divBdr>
            <w:top w:val="none" w:sz="0" w:space="0" w:color="auto"/>
            <w:left w:val="none" w:sz="0" w:space="0" w:color="auto"/>
            <w:bottom w:val="none" w:sz="0" w:space="0" w:color="auto"/>
            <w:right w:val="none" w:sz="0" w:space="0" w:color="auto"/>
          </w:divBdr>
        </w:div>
        <w:div w:id="460148970">
          <w:marLeft w:val="480"/>
          <w:marRight w:val="0"/>
          <w:marTop w:val="0"/>
          <w:marBottom w:val="0"/>
          <w:divBdr>
            <w:top w:val="none" w:sz="0" w:space="0" w:color="auto"/>
            <w:left w:val="none" w:sz="0" w:space="0" w:color="auto"/>
            <w:bottom w:val="none" w:sz="0" w:space="0" w:color="auto"/>
            <w:right w:val="none" w:sz="0" w:space="0" w:color="auto"/>
          </w:divBdr>
        </w:div>
        <w:div w:id="531115045">
          <w:marLeft w:val="480"/>
          <w:marRight w:val="0"/>
          <w:marTop w:val="0"/>
          <w:marBottom w:val="0"/>
          <w:divBdr>
            <w:top w:val="none" w:sz="0" w:space="0" w:color="auto"/>
            <w:left w:val="none" w:sz="0" w:space="0" w:color="auto"/>
            <w:bottom w:val="none" w:sz="0" w:space="0" w:color="auto"/>
            <w:right w:val="none" w:sz="0" w:space="0" w:color="auto"/>
          </w:divBdr>
        </w:div>
        <w:div w:id="540897038">
          <w:marLeft w:val="480"/>
          <w:marRight w:val="0"/>
          <w:marTop w:val="0"/>
          <w:marBottom w:val="0"/>
          <w:divBdr>
            <w:top w:val="none" w:sz="0" w:space="0" w:color="auto"/>
            <w:left w:val="none" w:sz="0" w:space="0" w:color="auto"/>
            <w:bottom w:val="none" w:sz="0" w:space="0" w:color="auto"/>
            <w:right w:val="none" w:sz="0" w:space="0" w:color="auto"/>
          </w:divBdr>
        </w:div>
        <w:div w:id="777600422">
          <w:marLeft w:val="480"/>
          <w:marRight w:val="0"/>
          <w:marTop w:val="0"/>
          <w:marBottom w:val="0"/>
          <w:divBdr>
            <w:top w:val="none" w:sz="0" w:space="0" w:color="auto"/>
            <w:left w:val="none" w:sz="0" w:space="0" w:color="auto"/>
            <w:bottom w:val="none" w:sz="0" w:space="0" w:color="auto"/>
            <w:right w:val="none" w:sz="0" w:space="0" w:color="auto"/>
          </w:divBdr>
        </w:div>
        <w:div w:id="838814046">
          <w:marLeft w:val="480"/>
          <w:marRight w:val="0"/>
          <w:marTop w:val="0"/>
          <w:marBottom w:val="0"/>
          <w:divBdr>
            <w:top w:val="none" w:sz="0" w:space="0" w:color="auto"/>
            <w:left w:val="none" w:sz="0" w:space="0" w:color="auto"/>
            <w:bottom w:val="none" w:sz="0" w:space="0" w:color="auto"/>
            <w:right w:val="none" w:sz="0" w:space="0" w:color="auto"/>
          </w:divBdr>
        </w:div>
        <w:div w:id="927999644">
          <w:marLeft w:val="480"/>
          <w:marRight w:val="0"/>
          <w:marTop w:val="0"/>
          <w:marBottom w:val="0"/>
          <w:divBdr>
            <w:top w:val="none" w:sz="0" w:space="0" w:color="auto"/>
            <w:left w:val="none" w:sz="0" w:space="0" w:color="auto"/>
            <w:bottom w:val="none" w:sz="0" w:space="0" w:color="auto"/>
            <w:right w:val="none" w:sz="0" w:space="0" w:color="auto"/>
          </w:divBdr>
        </w:div>
        <w:div w:id="929778240">
          <w:marLeft w:val="480"/>
          <w:marRight w:val="0"/>
          <w:marTop w:val="0"/>
          <w:marBottom w:val="0"/>
          <w:divBdr>
            <w:top w:val="none" w:sz="0" w:space="0" w:color="auto"/>
            <w:left w:val="none" w:sz="0" w:space="0" w:color="auto"/>
            <w:bottom w:val="none" w:sz="0" w:space="0" w:color="auto"/>
            <w:right w:val="none" w:sz="0" w:space="0" w:color="auto"/>
          </w:divBdr>
        </w:div>
        <w:div w:id="1131750847">
          <w:marLeft w:val="480"/>
          <w:marRight w:val="0"/>
          <w:marTop w:val="0"/>
          <w:marBottom w:val="0"/>
          <w:divBdr>
            <w:top w:val="none" w:sz="0" w:space="0" w:color="auto"/>
            <w:left w:val="none" w:sz="0" w:space="0" w:color="auto"/>
            <w:bottom w:val="none" w:sz="0" w:space="0" w:color="auto"/>
            <w:right w:val="none" w:sz="0" w:space="0" w:color="auto"/>
          </w:divBdr>
        </w:div>
        <w:div w:id="1159080849">
          <w:marLeft w:val="480"/>
          <w:marRight w:val="0"/>
          <w:marTop w:val="0"/>
          <w:marBottom w:val="0"/>
          <w:divBdr>
            <w:top w:val="none" w:sz="0" w:space="0" w:color="auto"/>
            <w:left w:val="none" w:sz="0" w:space="0" w:color="auto"/>
            <w:bottom w:val="none" w:sz="0" w:space="0" w:color="auto"/>
            <w:right w:val="none" w:sz="0" w:space="0" w:color="auto"/>
          </w:divBdr>
        </w:div>
        <w:div w:id="1334602242">
          <w:marLeft w:val="480"/>
          <w:marRight w:val="0"/>
          <w:marTop w:val="0"/>
          <w:marBottom w:val="0"/>
          <w:divBdr>
            <w:top w:val="none" w:sz="0" w:space="0" w:color="auto"/>
            <w:left w:val="none" w:sz="0" w:space="0" w:color="auto"/>
            <w:bottom w:val="none" w:sz="0" w:space="0" w:color="auto"/>
            <w:right w:val="none" w:sz="0" w:space="0" w:color="auto"/>
          </w:divBdr>
        </w:div>
        <w:div w:id="1397312451">
          <w:marLeft w:val="480"/>
          <w:marRight w:val="0"/>
          <w:marTop w:val="0"/>
          <w:marBottom w:val="0"/>
          <w:divBdr>
            <w:top w:val="none" w:sz="0" w:space="0" w:color="auto"/>
            <w:left w:val="none" w:sz="0" w:space="0" w:color="auto"/>
            <w:bottom w:val="none" w:sz="0" w:space="0" w:color="auto"/>
            <w:right w:val="none" w:sz="0" w:space="0" w:color="auto"/>
          </w:divBdr>
        </w:div>
        <w:div w:id="1629432146">
          <w:marLeft w:val="480"/>
          <w:marRight w:val="0"/>
          <w:marTop w:val="0"/>
          <w:marBottom w:val="0"/>
          <w:divBdr>
            <w:top w:val="none" w:sz="0" w:space="0" w:color="auto"/>
            <w:left w:val="none" w:sz="0" w:space="0" w:color="auto"/>
            <w:bottom w:val="none" w:sz="0" w:space="0" w:color="auto"/>
            <w:right w:val="none" w:sz="0" w:space="0" w:color="auto"/>
          </w:divBdr>
        </w:div>
        <w:div w:id="1791363028">
          <w:marLeft w:val="480"/>
          <w:marRight w:val="0"/>
          <w:marTop w:val="0"/>
          <w:marBottom w:val="0"/>
          <w:divBdr>
            <w:top w:val="none" w:sz="0" w:space="0" w:color="auto"/>
            <w:left w:val="none" w:sz="0" w:space="0" w:color="auto"/>
            <w:bottom w:val="none" w:sz="0" w:space="0" w:color="auto"/>
            <w:right w:val="none" w:sz="0" w:space="0" w:color="auto"/>
          </w:divBdr>
        </w:div>
        <w:div w:id="1807383754">
          <w:marLeft w:val="480"/>
          <w:marRight w:val="0"/>
          <w:marTop w:val="0"/>
          <w:marBottom w:val="0"/>
          <w:divBdr>
            <w:top w:val="none" w:sz="0" w:space="0" w:color="auto"/>
            <w:left w:val="none" w:sz="0" w:space="0" w:color="auto"/>
            <w:bottom w:val="none" w:sz="0" w:space="0" w:color="auto"/>
            <w:right w:val="none" w:sz="0" w:space="0" w:color="auto"/>
          </w:divBdr>
        </w:div>
        <w:div w:id="1905337783">
          <w:marLeft w:val="480"/>
          <w:marRight w:val="0"/>
          <w:marTop w:val="0"/>
          <w:marBottom w:val="0"/>
          <w:divBdr>
            <w:top w:val="none" w:sz="0" w:space="0" w:color="auto"/>
            <w:left w:val="none" w:sz="0" w:space="0" w:color="auto"/>
            <w:bottom w:val="none" w:sz="0" w:space="0" w:color="auto"/>
            <w:right w:val="none" w:sz="0" w:space="0" w:color="auto"/>
          </w:divBdr>
        </w:div>
        <w:div w:id="2136291724">
          <w:marLeft w:val="480"/>
          <w:marRight w:val="0"/>
          <w:marTop w:val="0"/>
          <w:marBottom w:val="0"/>
          <w:divBdr>
            <w:top w:val="none" w:sz="0" w:space="0" w:color="auto"/>
            <w:left w:val="none" w:sz="0" w:space="0" w:color="auto"/>
            <w:bottom w:val="none" w:sz="0" w:space="0" w:color="auto"/>
            <w:right w:val="none" w:sz="0" w:space="0" w:color="auto"/>
          </w:divBdr>
        </w:div>
      </w:divsChild>
    </w:div>
    <w:div w:id="1851328746">
      <w:bodyDiv w:val="1"/>
      <w:marLeft w:val="0"/>
      <w:marRight w:val="0"/>
      <w:marTop w:val="0"/>
      <w:marBottom w:val="0"/>
      <w:divBdr>
        <w:top w:val="none" w:sz="0" w:space="0" w:color="auto"/>
        <w:left w:val="none" w:sz="0" w:space="0" w:color="auto"/>
        <w:bottom w:val="none" w:sz="0" w:space="0" w:color="auto"/>
        <w:right w:val="none" w:sz="0" w:space="0" w:color="auto"/>
      </w:divBdr>
    </w:div>
    <w:div w:id="1854301343">
      <w:bodyDiv w:val="1"/>
      <w:marLeft w:val="0"/>
      <w:marRight w:val="0"/>
      <w:marTop w:val="0"/>
      <w:marBottom w:val="0"/>
      <w:divBdr>
        <w:top w:val="none" w:sz="0" w:space="0" w:color="auto"/>
        <w:left w:val="none" w:sz="0" w:space="0" w:color="auto"/>
        <w:bottom w:val="none" w:sz="0" w:space="0" w:color="auto"/>
        <w:right w:val="none" w:sz="0" w:space="0" w:color="auto"/>
      </w:divBdr>
    </w:div>
    <w:div w:id="1856920099">
      <w:bodyDiv w:val="1"/>
      <w:marLeft w:val="0"/>
      <w:marRight w:val="0"/>
      <w:marTop w:val="0"/>
      <w:marBottom w:val="0"/>
      <w:divBdr>
        <w:top w:val="none" w:sz="0" w:space="0" w:color="auto"/>
        <w:left w:val="none" w:sz="0" w:space="0" w:color="auto"/>
        <w:bottom w:val="none" w:sz="0" w:space="0" w:color="auto"/>
        <w:right w:val="none" w:sz="0" w:space="0" w:color="auto"/>
      </w:divBdr>
      <w:divsChild>
        <w:div w:id="161774757">
          <w:marLeft w:val="480"/>
          <w:marRight w:val="0"/>
          <w:marTop w:val="0"/>
          <w:marBottom w:val="0"/>
          <w:divBdr>
            <w:top w:val="none" w:sz="0" w:space="0" w:color="auto"/>
            <w:left w:val="none" w:sz="0" w:space="0" w:color="auto"/>
            <w:bottom w:val="none" w:sz="0" w:space="0" w:color="auto"/>
            <w:right w:val="none" w:sz="0" w:space="0" w:color="auto"/>
          </w:divBdr>
        </w:div>
        <w:div w:id="188569679">
          <w:marLeft w:val="480"/>
          <w:marRight w:val="0"/>
          <w:marTop w:val="0"/>
          <w:marBottom w:val="0"/>
          <w:divBdr>
            <w:top w:val="none" w:sz="0" w:space="0" w:color="auto"/>
            <w:left w:val="none" w:sz="0" w:space="0" w:color="auto"/>
            <w:bottom w:val="none" w:sz="0" w:space="0" w:color="auto"/>
            <w:right w:val="none" w:sz="0" w:space="0" w:color="auto"/>
          </w:divBdr>
        </w:div>
        <w:div w:id="259604969">
          <w:marLeft w:val="480"/>
          <w:marRight w:val="0"/>
          <w:marTop w:val="0"/>
          <w:marBottom w:val="0"/>
          <w:divBdr>
            <w:top w:val="none" w:sz="0" w:space="0" w:color="auto"/>
            <w:left w:val="none" w:sz="0" w:space="0" w:color="auto"/>
            <w:bottom w:val="none" w:sz="0" w:space="0" w:color="auto"/>
            <w:right w:val="none" w:sz="0" w:space="0" w:color="auto"/>
          </w:divBdr>
        </w:div>
        <w:div w:id="364671920">
          <w:marLeft w:val="480"/>
          <w:marRight w:val="0"/>
          <w:marTop w:val="0"/>
          <w:marBottom w:val="0"/>
          <w:divBdr>
            <w:top w:val="none" w:sz="0" w:space="0" w:color="auto"/>
            <w:left w:val="none" w:sz="0" w:space="0" w:color="auto"/>
            <w:bottom w:val="none" w:sz="0" w:space="0" w:color="auto"/>
            <w:right w:val="none" w:sz="0" w:space="0" w:color="auto"/>
          </w:divBdr>
        </w:div>
        <w:div w:id="443883710">
          <w:marLeft w:val="480"/>
          <w:marRight w:val="0"/>
          <w:marTop w:val="0"/>
          <w:marBottom w:val="0"/>
          <w:divBdr>
            <w:top w:val="none" w:sz="0" w:space="0" w:color="auto"/>
            <w:left w:val="none" w:sz="0" w:space="0" w:color="auto"/>
            <w:bottom w:val="none" w:sz="0" w:space="0" w:color="auto"/>
            <w:right w:val="none" w:sz="0" w:space="0" w:color="auto"/>
          </w:divBdr>
        </w:div>
        <w:div w:id="468936035">
          <w:marLeft w:val="480"/>
          <w:marRight w:val="0"/>
          <w:marTop w:val="0"/>
          <w:marBottom w:val="0"/>
          <w:divBdr>
            <w:top w:val="none" w:sz="0" w:space="0" w:color="auto"/>
            <w:left w:val="none" w:sz="0" w:space="0" w:color="auto"/>
            <w:bottom w:val="none" w:sz="0" w:space="0" w:color="auto"/>
            <w:right w:val="none" w:sz="0" w:space="0" w:color="auto"/>
          </w:divBdr>
        </w:div>
        <w:div w:id="527566272">
          <w:marLeft w:val="480"/>
          <w:marRight w:val="0"/>
          <w:marTop w:val="0"/>
          <w:marBottom w:val="0"/>
          <w:divBdr>
            <w:top w:val="none" w:sz="0" w:space="0" w:color="auto"/>
            <w:left w:val="none" w:sz="0" w:space="0" w:color="auto"/>
            <w:bottom w:val="none" w:sz="0" w:space="0" w:color="auto"/>
            <w:right w:val="none" w:sz="0" w:space="0" w:color="auto"/>
          </w:divBdr>
        </w:div>
        <w:div w:id="574508321">
          <w:marLeft w:val="480"/>
          <w:marRight w:val="0"/>
          <w:marTop w:val="0"/>
          <w:marBottom w:val="0"/>
          <w:divBdr>
            <w:top w:val="none" w:sz="0" w:space="0" w:color="auto"/>
            <w:left w:val="none" w:sz="0" w:space="0" w:color="auto"/>
            <w:bottom w:val="none" w:sz="0" w:space="0" w:color="auto"/>
            <w:right w:val="none" w:sz="0" w:space="0" w:color="auto"/>
          </w:divBdr>
        </w:div>
        <w:div w:id="583489617">
          <w:marLeft w:val="480"/>
          <w:marRight w:val="0"/>
          <w:marTop w:val="0"/>
          <w:marBottom w:val="0"/>
          <w:divBdr>
            <w:top w:val="none" w:sz="0" w:space="0" w:color="auto"/>
            <w:left w:val="none" w:sz="0" w:space="0" w:color="auto"/>
            <w:bottom w:val="none" w:sz="0" w:space="0" w:color="auto"/>
            <w:right w:val="none" w:sz="0" w:space="0" w:color="auto"/>
          </w:divBdr>
        </w:div>
        <w:div w:id="868448698">
          <w:marLeft w:val="480"/>
          <w:marRight w:val="0"/>
          <w:marTop w:val="0"/>
          <w:marBottom w:val="0"/>
          <w:divBdr>
            <w:top w:val="none" w:sz="0" w:space="0" w:color="auto"/>
            <w:left w:val="none" w:sz="0" w:space="0" w:color="auto"/>
            <w:bottom w:val="none" w:sz="0" w:space="0" w:color="auto"/>
            <w:right w:val="none" w:sz="0" w:space="0" w:color="auto"/>
          </w:divBdr>
        </w:div>
        <w:div w:id="922497798">
          <w:marLeft w:val="480"/>
          <w:marRight w:val="0"/>
          <w:marTop w:val="0"/>
          <w:marBottom w:val="0"/>
          <w:divBdr>
            <w:top w:val="none" w:sz="0" w:space="0" w:color="auto"/>
            <w:left w:val="none" w:sz="0" w:space="0" w:color="auto"/>
            <w:bottom w:val="none" w:sz="0" w:space="0" w:color="auto"/>
            <w:right w:val="none" w:sz="0" w:space="0" w:color="auto"/>
          </w:divBdr>
        </w:div>
        <w:div w:id="1080174736">
          <w:marLeft w:val="480"/>
          <w:marRight w:val="0"/>
          <w:marTop w:val="0"/>
          <w:marBottom w:val="0"/>
          <w:divBdr>
            <w:top w:val="none" w:sz="0" w:space="0" w:color="auto"/>
            <w:left w:val="none" w:sz="0" w:space="0" w:color="auto"/>
            <w:bottom w:val="none" w:sz="0" w:space="0" w:color="auto"/>
            <w:right w:val="none" w:sz="0" w:space="0" w:color="auto"/>
          </w:divBdr>
        </w:div>
        <w:div w:id="1226451374">
          <w:marLeft w:val="480"/>
          <w:marRight w:val="0"/>
          <w:marTop w:val="0"/>
          <w:marBottom w:val="0"/>
          <w:divBdr>
            <w:top w:val="none" w:sz="0" w:space="0" w:color="auto"/>
            <w:left w:val="none" w:sz="0" w:space="0" w:color="auto"/>
            <w:bottom w:val="none" w:sz="0" w:space="0" w:color="auto"/>
            <w:right w:val="none" w:sz="0" w:space="0" w:color="auto"/>
          </w:divBdr>
        </w:div>
        <w:div w:id="1240405337">
          <w:marLeft w:val="480"/>
          <w:marRight w:val="0"/>
          <w:marTop w:val="0"/>
          <w:marBottom w:val="0"/>
          <w:divBdr>
            <w:top w:val="none" w:sz="0" w:space="0" w:color="auto"/>
            <w:left w:val="none" w:sz="0" w:space="0" w:color="auto"/>
            <w:bottom w:val="none" w:sz="0" w:space="0" w:color="auto"/>
            <w:right w:val="none" w:sz="0" w:space="0" w:color="auto"/>
          </w:divBdr>
        </w:div>
        <w:div w:id="1328553312">
          <w:marLeft w:val="480"/>
          <w:marRight w:val="0"/>
          <w:marTop w:val="0"/>
          <w:marBottom w:val="0"/>
          <w:divBdr>
            <w:top w:val="none" w:sz="0" w:space="0" w:color="auto"/>
            <w:left w:val="none" w:sz="0" w:space="0" w:color="auto"/>
            <w:bottom w:val="none" w:sz="0" w:space="0" w:color="auto"/>
            <w:right w:val="none" w:sz="0" w:space="0" w:color="auto"/>
          </w:divBdr>
        </w:div>
        <w:div w:id="1371564859">
          <w:marLeft w:val="480"/>
          <w:marRight w:val="0"/>
          <w:marTop w:val="0"/>
          <w:marBottom w:val="0"/>
          <w:divBdr>
            <w:top w:val="none" w:sz="0" w:space="0" w:color="auto"/>
            <w:left w:val="none" w:sz="0" w:space="0" w:color="auto"/>
            <w:bottom w:val="none" w:sz="0" w:space="0" w:color="auto"/>
            <w:right w:val="none" w:sz="0" w:space="0" w:color="auto"/>
          </w:divBdr>
        </w:div>
        <w:div w:id="1637173659">
          <w:marLeft w:val="480"/>
          <w:marRight w:val="0"/>
          <w:marTop w:val="0"/>
          <w:marBottom w:val="0"/>
          <w:divBdr>
            <w:top w:val="none" w:sz="0" w:space="0" w:color="auto"/>
            <w:left w:val="none" w:sz="0" w:space="0" w:color="auto"/>
            <w:bottom w:val="none" w:sz="0" w:space="0" w:color="auto"/>
            <w:right w:val="none" w:sz="0" w:space="0" w:color="auto"/>
          </w:divBdr>
        </w:div>
        <w:div w:id="1682468581">
          <w:marLeft w:val="480"/>
          <w:marRight w:val="0"/>
          <w:marTop w:val="0"/>
          <w:marBottom w:val="0"/>
          <w:divBdr>
            <w:top w:val="none" w:sz="0" w:space="0" w:color="auto"/>
            <w:left w:val="none" w:sz="0" w:space="0" w:color="auto"/>
            <w:bottom w:val="none" w:sz="0" w:space="0" w:color="auto"/>
            <w:right w:val="none" w:sz="0" w:space="0" w:color="auto"/>
          </w:divBdr>
        </w:div>
        <w:div w:id="1746952901">
          <w:marLeft w:val="480"/>
          <w:marRight w:val="0"/>
          <w:marTop w:val="0"/>
          <w:marBottom w:val="0"/>
          <w:divBdr>
            <w:top w:val="none" w:sz="0" w:space="0" w:color="auto"/>
            <w:left w:val="none" w:sz="0" w:space="0" w:color="auto"/>
            <w:bottom w:val="none" w:sz="0" w:space="0" w:color="auto"/>
            <w:right w:val="none" w:sz="0" w:space="0" w:color="auto"/>
          </w:divBdr>
        </w:div>
        <w:div w:id="1805656662">
          <w:marLeft w:val="480"/>
          <w:marRight w:val="0"/>
          <w:marTop w:val="0"/>
          <w:marBottom w:val="0"/>
          <w:divBdr>
            <w:top w:val="none" w:sz="0" w:space="0" w:color="auto"/>
            <w:left w:val="none" w:sz="0" w:space="0" w:color="auto"/>
            <w:bottom w:val="none" w:sz="0" w:space="0" w:color="auto"/>
            <w:right w:val="none" w:sz="0" w:space="0" w:color="auto"/>
          </w:divBdr>
        </w:div>
        <w:div w:id="1875774257">
          <w:marLeft w:val="480"/>
          <w:marRight w:val="0"/>
          <w:marTop w:val="0"/>
          <w:marBottom w:val="0"/>
          <w:divBdr>
            <w:top w:val="none" w:sz="0" w:space="0" w:color="auto"/>
            <w:left w:val="none" w:sz="0" w:space="0" w:color="auto"/>
            <w:bottom w:val="none" w:sz="0" w:space="0" w:color="auto"/>
            <w:right w:val="none" w:sz="0" w:space="0" w:color="auto"/>
          </w:divBdr>
        </w:div>
        <w:div w:id="1982924686">
          <w:marLeft w:val="480"/>
          <w:marRight w:val="0"/>
          <w:marTop w:val="0"/>
          <w:marBottom w:val="0"/>
          <w:divBdr>
            <w:top w:val="none" w:sz="0" w:space="0" w:color="auto"/>
            <w:left w:val="none" w:sz="0" w:space="0" w:color="auto"/>
            <w:bottom w:val="none" w:sz="0" w:space="0" w:color="auto"/>
            <w:right w:val="none" w:sz="0" w:space="0" w:color="auto"/>
          </w:divBdr>
        </w:div>
        <w:div w:id="2043510307">
          <w:marLeft w:val="480"/>
          <w:marRight w:val="0"/>
          <w:marTop w:val="0"/>
          <w:marBottom w:val="0"/>
          <w:divBdr>
            <w:top w:val="none" w:sz="0" w:space="0" w:color="auto"/>
            <w:left w:val="none" w:sz="0" w:space="0" w:color="auto"/>
            <w:bottom w:val="none" w:sz="0" w:space="0" w:color="auto"/>
            <w:right w:val="none" w:sz="0" w:space="0" w:color="auto"/>
          </w:divBdr>
        </w:div>
        <w:div w:id="2079400232">
          <w:marLeft w:val="480"/>
          <w:marRight w:val="0"/>
          <w:marTop w:val="0"/>
          <w:marBottom w:val="0"/>
          <w:divBdr>
            <w:top w:val="none" w:sz="0" w:space="0" w:color="auto"/>
            <w:left w:val="none" w:sz="0" w:space="0" w:color="auto"/>
            <w:bottom w:val="none" w:sz="0" w:space="0" w:color="auto"/>
            <w:right w:val="none" w:sz="0" w:space="0" w:color="auto"/>
          </w:divBdr>
        </w:div>
        <w:div w:id="2145468929">
          <w:marLeft w:val="480"/>
          <w:marRight w:val="0"/>
          <w:marTop w:val="0"/>
          <w:marBottom w:val="0"/>
          <w:divBdr>
            <w:top w:val="none" w:sz="0" w:space="0" w:color="auto"/>
            <w:left w:val="none" w:sz="0" w:space="0" w:color="auto"/>
            <w:bottom w:val="none" w:sz="0" w:space="0" w:color="auto"/>
            <w:right w:val="none" w:sz="0" w:space="0" w:color="auto"/>
          </w:divBdr>
        </w:div>
      </w:divsChild>
    </w:div>
    <w:div w:id="1874268563">
      <w:bodyDiv w:val="1"/>
      <w:marLeft w:val="0"/>
      <w:marRight w:val="0"/>
      <w:marTop w:val="0"/>
      <w:marBottom w:val="0"/>
      <w:divBdr>
        <w:top w:val="none" w:sz="0" w:space="0" w:color="auto"/>
        <w:left w:val="none" w:sz="0" w:space="0" w:color="auto"/>
        <w:bottom w:val="none" w:sz="0" w:space="0" w:color="auto"/>
        <w:right w:val="none" w:sz="0" w:space="0" w:color="auto"/>
      </w:divBdr>
    </w:div>
    <w:div w:id="1880429473">
      <w:bodyDiv w:val="1"/>
      <w:marLeft w:val="0"/>
      <w:marRight w:val="0"/>
      <w:marTop w:val="0"/>
      <w:marBottom w:val="0"/>
      <w:divBdr>
        <w:top w:val="none" w:sz="0" w:space="0" w:color="auto"/>
        <w:left w:val="none" w:sz="0" w:space="0" w:color="auto"/>
        <w:bottom w:val="none" w:sz="0" w:space="0" w:color="auto"/>
        <w:right w:val="none" w:sz="0" w:space="0" w:color="auto"/>
      </w:divBdr>
    </w:div>
    <w:div w:id="1882940821">
      <w:bodyDiv w:val="1"/>
      <w:marLeft w:val="0"/>
      <w:marRight w:val="0"/>
      <w:marTop w:val="0"/>
      <w:marBottom w:val="0"/>
      <w:divBdr>
        <w:top w:val="none" w:sz="0" w:space="0" w:color="auto"/>
        <w:left w:val="none" w:sz="0" w:space="0" w:color="auto"/>
        <w:bottom w:val="none" w:sz="0" w:space="0" w:color="auto"/>
        <w:right w:val="none" w:sz="0" w:space="0" w:color="auto"/>
      </w:divBdr>
      <w:divsChild>
        <w:div w:id="639770018">
          <w:marLeft w:val="480"/>
          <w:marRight w:val="0"/>
          <w:marTop w:val="0"/>
          <w:marBottom w:val="0"/>
          <w:divBdr>
            <w:top w:val="none" w:sz="0" w:space="0" w:color="auto"/>
            <w:left w:val="none" w:sz="0" w:space="0" w:color="auto"/>
            <w:bottom w:val="none" w:sz="0" w:space="0" w:color="auto"/>
            <w:right w:val="none" w:sz="0" w:space="0" w:color="auto"/>
          </w:divBdr>
        </w:div>
        <w:div w:id="1384520282">
          <w:marLeft w:val="480"/>
          <w:marRight w:val="0"/>
          <w:marTop w:val="0"/>
          <w:marBottom w:val="0"/>
          <w:divBdr>
            <w:top w:val="none" w:sz="0" w:space="0" w:color="auto"/>
            <w:left w:val="none" w:sz="0" w:space="0" w:color="auto"/>
            <w:bottom w:val="none" w:sz="0" w:space="0" w:color="auto"/>
            <w:right w:val="none" w:sz="0" w:space="0" w:color="auto"/>
          </w:divBdr>
        </w:div>
        <w:div w:id="1976057006">
          <w:marLeft w:val="480"/>
          <w:marRight w:val="0"/>
          <w:marTop w:val="0"/>
          <w:marBottom w:val="0"/>
          <w:divBdr>
            <w:top w:val="none" w:sz="0" w:space="0" w:color="auto"/>
            <w:left w:val="none" w:sz="0" w:space="0" w:color="auto"/>
            <w:bottom w:val="none" w:sz="0" w:space="0" w:color="auto"/>
            <w:right w:val="none" w:sz="0" w:space="0" w:color="auto"/>
          </w:divBdr>
        </w:div>
        <w:div w:id="1448432971">
          <w:marLeft w:val="480"/>
          <w:marRight w:val="0"/>
          <w:marTop w:val="0"/>
          <w:marBottom w:val="0"/>
          <w:divBdr>
            <w:top w:val="none" w:sz="0" w:space="0" w:color="auto"/>
            <w:left w:val="none" w:sz="0" w:space="0" w:color="auto"/>
            <w:bottom w:val="none" w:sz="0" w:space="0" w:color="auto"/>
            <w:right w:val="none" w:sz="0" w:space="0" w:color="auto"/>
          </w:divBdr>
        </w:div>
        <w:div w:id="332689772">
          <w:marLeft w:val="480"/>
          <w:marRight w:val="0"/>
          <w:marTop w:val="0"/>
          <w:marBottom w:val="0"/>
          <w:divBdr>
            <w:top w:val="none" w:sz="0" w:space="0" w:color="auto"/>
            <w:left w:val="none" w:sz="0" w:space="0" w:color="auto"/>
            <w:bottom w:val="none" w:sz="0" w:space="0" w:color="auto"/>
            <w:right w:val="none" w:sz="0" w:space="0" w:color="auto"/>
          </w:divBdr>
        </w:div>
        <w:div w:id="1289119087">
          <w:marLeft w:val="480"/>
          <w:marRight w:val="0"/>
          <w:marTop w:val="0"/>
          <w:marBottom w:val="0"/>
          <w:divBdr>
            <w:top w:val="none" w:sz="0" w:space="0" w:color="auto"/>
            <w:left w:val="none" w:sz="0" w:space="0" w:color="auto"/>
            <w:bottom w:val="none" w:sz="0" w:space="0" w:color="auto"/>
            <w:right w:val="none" w:sz="0" w:space="0" w:color="auto"/>
          </w:divBdr>
        </w:div>
        <w:div w:id="1660158999">
          <w:marLeft w:val="480"/>
          <w:marRight w:val="0"/>
          <w:marTop w:val="0"/>
          <w:marBottom w:val="0"/>
          <w:divBdr>
            <w:top w:val="none" w:sz="0" w:space="0" w:color="auto"/>
            <w:left w:val="none" w:sz="0" w:space="0" w:color="auto"/>
            <w:bottom w:val="none" w:sz="0" w:space="0" w:color="auto"/>
            <w:right w:val="none" w:sz="0" w:space="0" w:color="auto"/>
          </w:divBdr>
        </w:div>
        <w:div w:id="622925111">
          <w:marLeft w:val="480"/>
          <w:marRight w:val="0"/>
          <w:marTop w:val="0"/>
          <w:marBottom w:val="0"/>
          <w:divBdr>
            <w:top w:val="none" w:sz="0" w:space="0" w:color="auto"/>
            <w:left w:val="none" w:sz="0" w:space="0" w:color="auto"/>
            <w:bottom w:val="none" w:sz="0" w:space="0" w:color="auto"/>
            <w:right w:val="none" w:sz="0" w:space="0" w:color="auto"/>
          </w:divBdr>
        </w:div>
        <w:div w:id="3440611">
          <w:marLeft w:val="480"/>
          <w:marRight w:val="0"/>
          <w:marTop w:val="0"/>
          <w:marBottom w:val="0"/>
          <w:divBdr>
            <w:top w:val="none" w:sz="0" w:space="0" w:color="auto"/>
            <w:left w:val="none" w:sz="0" w:space="0" w:color="auto"/>
            <w:bottom w:val="none" w:sz="0" w:space="0" w:color="auto"/>
            <w:right w:val="none" w:sz="0" w:space="0" w:color="auto"/>
          </w:divBdr>
        </w:div>
        <w:div w:id="1578857204">
          <w:marLeft w:val="480"/>
          <w:marRight w:val="0"/>
          <w:marTop w:val="0"/>
          <w:marBottom w:val="0"/>
          <w:divBdr>
            <w:top w:val="none" w:sz="0" w:space="0" w:color="auto"/>
            <w:left w:val="none" w:sz="0" w:space="0" w:color="auto"/>
            <w:bottom w:val="none" w:sz="0" w:space="0" w:color="auto"/>
            <w:right w:val="none" w:sz="0" w:space="0" w:color="auto"/>
          </w:divBdr>
        </w:div>
        <w:div w:id="369107997">
          <w:marLeft w:val="480"/>
          <w:marRight w:val="0"/>
          <w:marTop w:val="0"/>
          <w:marBottom w:val="0"/>
          <w:divBdr>
            <w:top w:val="none" w:sz="0" w:space="0" w:color="auto"/>
            <w:left w:val="none" w:sz="0" w:space="0" w:color="auto"/>
            <w:bottom w:val="none" w:sz="0" w:space="0" w:color="auto"/>
            <w:right w:val="none" w:sz="0" w:space="0" w:color="auto"/>
          </w:divBdr>
        </w:div>
        <w:div w:id="1099788814">
          <w:marLeft w:val="480"/>
          <w:marRight w:val="0"/>
          <w:marTop w:val="0"/>
          <w:marBottom w:val="0"/>
          <w:divBdr>
            <w:top w:val="none" w:sz="0" w:space="0" w:color="auto"/>
            <w:left w:val="none" w:sz="0" w:space="0" w:color="auto"/>
            <w:bottom w:val="none" w:sz="0" w:space="0" w:color="auto"/>
            <w:right w:val="none" w:sz="0" w:space="0" w:color="auto"/>
          </w:divBdr>
        </w:div>
        <w:div w:id="1977175576">
          <w:marLeft w:val="480"/>
          <w:marRight w:val="0"/>
          <w:marTop w:val="0"/>
          <w:marBottom w:val="0"/>
          <w:divBdr>
            <w:top w:val="none" w:sz="0" w:space="0" w:color="auto"/>
            <w:left w:val="none" w:sz="0" w:space="0" w:color="auto"/>
            <w:bottom w:val="none" w:sz="0" w:space="0" w:color="auto"/>
            <w:right w:val="none" w:sz="0" w:space="0" w:color="auto"/>
          </w:divBdr>
        </w:div>
        <w:div w:id="23604641">
          <w:marLeft w:val="480"/>
          <w:marRight w:val="0"/>
          <w:marTop w:val="0"/>
          <w:marBottom w:val="0"/>
          <w:divBdr>
            <w:top w:val="none" w:sz="0" w:space="0" w:color="auto"/>
            <w:left w:val="none" w:sz="0" w:space="0" w:color="auto"/>
            <w:bottom w:val="none" w:sz="0" w:space="0" w:color="auto"/>
            <w:right w:val="none" w:sz="0" w:space="0" w:color="auto"/>
          </w:divBdr>
        </w:div>
        <w:div w:id="1923562917">
          <w:marLeft w:val="480"/>
          <w:marRight w:val="0"/>
          <w:marTop w:val="0"/>
          <w:marBottom w:val="0"/>
          <w:divBdr>
            <w:top w:val="none" w:sz="0" w:space="0" w:color="auto"/>
            <w:left w:val="none" w:sz="0" w:space="0" w:color="auto"/>
            <w:bottom w:val="none" w:sz="0" w:space="0" w:color="auto"/>
            <w:right w:val="none" w:sz="0" w:space="0" w:color="auto"/>
          </w:divBdr>
        </w:div>
        <w:div w:id="573393698">
          <w:marLeft w:val="480"/>
          <w:marRight w:val="0"/>
          <w:marTop w:val="0"/>
          <w:marBottom w:val="0"/>
          <w:divBdr>
            <w:top w:val="none" w:sz="0" w:space="0" w:color="auto"/>
            <w:left w:val="none" w:sz="0" w:space="0" w:color="auto"/>
            <w:bottom w:val="none" w:sz="0" w:space="0" w:color="auto"/>
            <w:right w:val="none" w:sz="0" w:space="0" w:color="auto"/>
          </w:divBdr>
        </w:div>
        <w:div w:id="1443307293">
          <w:marLeft w:val="480"/>
          <w:marRight w:val="0"/>
          <w:marTop w:val="0"/>
          <w:marBottom w:val="0"/>
          <w:divBdr>
            <w:top w:val="none" w:sz="0" w:space="0" w:color="auto"/>
            <w:left w:val="none" w:sz="0" w:space="0" w:color="auto"/>
            <w:bottom w:val="none" w:sz="0" w:space="0" w:color="auto"/>
            <w:right w:val="none" w:sz="0" w:space="0" w:color="auto"/>
          </w:divBdr>
        </w:div>
        <w:div w:id="1650818279">
          <w:marLeft w:val="480"/>
          <w:marRight w:val="0"/>
          <w:marTop w:val="0"/>
          <w:marBottom w:val="0"/>
          <w:divBdr>
            <w:top w:val="none" w:sz="0" w:space="0" w:color="auto"/>
            <w:left w:val="none" w:sz="0" w:space="0" w:color="auto"/>
            <w:bottom w:val="none" w:sz="0" w:space="0" w:color="auto"/>
            <w:right w:val="none" w:sz="0" w:space="0" w:color="auto"/>
          </w:divBdr>
        </w:div>
        <w:div w:id="1483540030">
          <w:marLeft w:val="480"/>
          <w:marRight w:val="0"/>
          <w:marTop w:val="0"/>
          <w:marBottom w:val="0"/>
          <w:divBdr>
            <w:top w:val="none" w:sz="0" w:space="0" w:color="auto"/>
            <w:left w:val="none" w:sz="0" w:space="0" w:color="auto"/>
            <w:bottom w:val="none" w:sz="0" w:space="0" w:color="auto"/>
            <w:right w:val="none" w:sz="0" w:space="0" w:color="auto"/>
          </w:divBdr>
        </w:div>
        <w:div w:id="373701550">
          <w:marLeft w:val="480"/>
          <w:marRight w:val="0"/>
          <w:marTop w:val="0"/>
          <w:marBottom w:val="0"/>
          <w:divBdr>
            <w:top w:val="none" w:sz="0" w:space="0" w:color="auto"/>
            <w:left w:val="none" w:sz="0" w:space="0" w:color="auto"/>
            <w:bottom w:val="none" w:sz="0" w:space="0" w:color="auto"/>
            <w:right w:val="none" w:sz="0" w:space="0" w:color="auto"/>
          </w:divBdr>
        </w:div>
        <w:div w:id="131102161">
          <w:marLeft w:val="480"/>
          <w:marRight w:val="0"/>
          <w:marTop w:val="0"/>
          <w:marBottom w:val="0"/>
          <w:divBdr>
            <w:top w:val="none" w:sz="0" w:space="0" w:color="auto"/>
            <w:left w:val="none" w:sz="0" w:space="0" w:color="auto"/>
            <w:bottom w:val="none" w:sz="0" w:space="0" w:color="auto"/>
            <w:right w:val="none" w:sz="0" w:space="0" w:color="auto"/>
          </w:divBdr>
        </w:div>
        <w:div w:id="1361204892">
          <w:marLeft w:val="480"/>
          <w:marRight w:val="0"/>
          <w:marTop w:val="0"/>
          <w:marBottom w:val="0"/>
          <w:divBdr>
            <w:top w:val="none" w:sz="0" w:space="0" w:color="auto"/>
            <w:left w:val="none" w:sz="0" w:space="0" w:color="auto"/>
            <w:bottom w:val="none" w:sz="0" w:space="0" w:color="auto"/>
            <w:right w:val="none" w:sz="0" w:space="0" w:color="auto"/>
          </w:divBdr>
        </w:div>
        <w:div w:id="291373733">
          <w:marLeft w:val="480"/>
          <w:marRight w:val="0"/>
          <w:marTop w:val="0"/>
          <w:marBottom w:val="0"/>
          <w:divBdr>
            <w:top w:val="none" w:sz="0" w:space="0" w:color="auto"/>
            <w:left w:val="none" w:sz="0" w:space="0" w:color="auto"/>
            <w:bottom w:val="none" w:sz="0" w:space="0" w:color="auto"/>
            <w:right w:val="none" w:sz="0" w:space="0" w:color="auto"/>
          </w:divBdr>
        </w:div>
        <w:div w:id="930042081">
          <w:marLeft w:val="480"/>
          <w:marRight w:val="0"/>
          <w:marTop w:val="0"/>
          <w:marBottom w:val="0"/>
          <w:divBdr>
            <w:top w:val="none" w:sz="0" w:space="0" w:color="auto"/>
            <w:left w:val="none" w:sz="0" w:space="0" w:color="auto"/>
            <w:bottom w:val="none" w:sz="0" w:space="0" w:color="auto"/>
            <w:right w:val="none" w:sz="0" w:space="0" w:color="auto"/>
          </w:divBdr>
        </w:div>
        <w:div w:id="811217150">
          <w:marLeft w:val="480"/>
          <w:marRight w:val="0"/>
          <w:marTop w:val="0"/>
          <w:marBottom w:val="0"/>
          <w:divBdr>
            <w:top w:val="none" w:sz="0" w:space="0" w:color="auto"/>
            <w:left w:val="none" w:sz="0" w:space="0" w:color="auto"/>
            <w:bottom w:val="none" w:sz="0" w:space="0" w:color="auto"/>
            <w:right w:val="none" w:sz="0" w:space="0" w:color="auto"/>
          </w:divBdr>
        </w:div>
      </w:divsChild>
    </w:div>
    <w:div w:id="1884754812">
      <w:bodyDiv w:val="1"/>
      <w:marLeft w:val="0"/>
      <w:marRight w:val="0"/>
      <w:marTop w:val="0"/>
      <w:marBottom w:val="0"/>
      <w:divBdr>
        <w:top w:val="none" w:sz="0" w:space="0" w:color="auto"/>
        <w:left w:val="none" w:sz="0" w:space="0" w:color="auto"/>
        <w:bottom w:val="none" w:sz="0" w:space="0" w:color="auto"/>
        <w:right w:val="none" w:sz="0" w:space="0" w:color="auto"/>
      </w:divBdr>
      <w:divsChild>
        <w:div w:id="84544030">
          <w:marLeft w:val="480"/>
          <w:marRight w:val="0"/>
          <w:marTop w:val="0"/>
          <w:marBottom w:val="0"/>
          <w:divBdr>
            <w:top w:val="none" w:sz="0" w:space="0" w:color="auto"/>
            <w:left w:val="none" w:sz="0" w:space="0" w:color="auto"/>
            <w:bottom w:val="none" w:sz="0" w:space="0" w:color="auto"/>
            <w:right w:val="none" w:sz="0" w:space="0" w:color="auto"/>
          </w:divBdr>
        </w:div>
        <w:div w:id="88356926">
          <w:marLeft w:val="480"/>
          <w:marRight w:val="0"/>
          <w:marTop w:val="0"/>
          <w:marBottom w:val="0"/>
          <w:divBdr>
            <w:top w:val="none" w:sz="0" w:space="0" w:color="auto"/>
            <w:left w:val="none" w:sz="0" w:space="0" w:color="auto"/>
            <w:bottom w:val="none" w:sz="0" w:space="0" w:color="auto"/>
            <w:right w:val="none" w:sz="0" w:space="0" w:color="auto"/>
          </w:divBdr>
        </w:div>
        <w:div w:id="137918407">
          <w:marLeft w:val="480"/>
          <w:marRight w:val="0"/>
          <w:marTop w:val="0"/>
          <w:marBottom w:val="0"/>
          <w:divBdr>
            <w:top w:val="none" w:sz="0" w:space="0" w:color="auto"/>
            <w:left w:val="none" w:sz="0" w:space="0" w:color="auto"/>
            <w:bottom w:val="none" w:sz="0" w:space="0" w:color="auto"/>
            <w:right w:val="none" w:sz="0" w:space="0" w:color="auto"/>
          </w:divBdr>
        </w:div>
        <w:div w:id="201595201">
          <w:marLeft w:val="480"/>
          <w:marRight w:val="0"/>
          <w:marTop w:val="0"/>
          <w:marBottom w:val="0"/>
          <w:divBdr>
            <w:top w:val="none" w:sz="0" w:space="0" w:color="auto"/>
            <w:left w:val="none" w:sz="0" w:space="0" w:color="auto"/>
            <w:bottom w:val="none" w:sz="0" w:space="0" w:color="auto"/>
            <w:right w:val="none" w:sz="0" w:space="0" w:color="auto"/>
          </w:divBdr>
        </w:div>
        <w:div w:id="258366486">
          <w:marLeft w:val="480"/>
          <w:marRight w:val="0"/>
          <w:marTop w:val="0"/>
          <w:marBottom w:val="0"/>
          <w:divBdr>
            <w:top w:val="none" w:sz="0" w:space="0" w:color="auto"/>
            <w:left w:val="none" w:sz="0" w:space="0" w:color="auto"/>
            <w:bottom w:val="none" w:sz="0" w:space="0" w:color="auto"/>
            <w:right w:val="none" w:sz="0" w:space="0" w:color="auto"/>
          </w:divBdr>
        </w:div>
        <w:div w:id="526063127">
          <w:marLeft w:val="480"/>
          <w:marRight w:val="0"/>
          <w:marTop w:val="0"/>
          <w:marBottom w:val="0"/>
          <w:divBdr>
            <w:top w:val="none" w:sz="0" w:space="0" w:color="auto"/>
            <w:left w:val="none" w:sz="0" w:space="0" w:color="auto"/>
            <w:bottom w:val="none" w:sz="0" w:space="0" w:color="auto"/>
            <w:right w:val="none" w:sz="0" w:space="0" w:color="auto"/>
          </w:divBdr>
        </w:div>
        <w:div w:id="544564240">
          <w:marLeft w:val="480"/>
          <w:marRight w:val="0"/>
          <w:marTop w:val="0"/>
          <w:marBottom w:val="0"/>
          <w:divBdr>
            <w:top w:val="none" w:sz="0" w:space="0" w:color="auto"/>
            <w:left w:val="none" w:sz="0" w:space="0" w:color="auto"/>
            <w:bottom w:val="none" w:sz="0" w:space="0" w:color="auto"/>
            <w:right w:val="none" w:sz="0" w:space="0" w:color="auto"/>
          </w:divBdr>
        </w:div>
        <w:div w:id="635379865">
          <w:marLeft w:val="480"/>
          <w:marRight w:val="0"/>
          <w:marTop w:val="0"/>
          <w:marBottom w:val="0"/>
          <w:divBdr>
            <w:top w:val="none" w:sz="0" w:space="0" w:color="auto"/>
            <w:left w:val="none" w:sz="0" w:space="0" w:color="auto"/>
            <w:bottom w:val="none" w:sz="0" w:space="0" w:color="auto"/>
            <w:right w:val="none" w:sz="0" w:space="0" w:color="auto"/>
          </w:divBdr>
        </w:div>
        <w:div w:id="657655103">
          <w:marLeft w:val="480"/>
          <w:marRight w:val="0"/>
          <w:marTop w:val="0"/>
          <w:marBottom w:val="0"/>
          <w:divBdr>
            <w:top w:val="none" w:sz="0" w:space="0" w:color="auto"/>
            <w:left w:val="none" w:sz="0" w:space="0" w:color="auto"/>
            <w:bottom w:val="none" w:sz="0" w:space="0" w:color="auto"/>
            <w:right w:val="none" w:sz="0" w:space="0" w:color="auto"/>
          </w:divBdr>
        </w:div>
        <w:div w:id="678167217">
          <w:marLeft w:val="480"/>
          <w:marRight w:val="0"/>
          <w:marTop w:val="0"/>
          <w:marBottom w:val="0"/>
          <w:divBdr>
            <w:top w:val="none" w:sz="0" w:space="0" w:color="auto"/>
            <w:left w:val="none" w:sz="0" w:space="0" w:color="auto"/>
            <w:bottom w:val="none" w:sz="0" w:space="0" w:color="auto"/>
            <w:right w:val="none" w:sz="0" w:space="0" w:color="auto"/>
          </w:divBdr>
        </w:div>
        <w:div w:id="953901857">
          <w:marLeft w:val="480"/>
          <w:marRight w:val="0"/>
          <w:marTop w:val="0"/>
          <w:marBottom w:val="0"/>
          <w:divBdr>
            <w:top w:val="none" w:sz="0" w:space="0" w:color="auto"/>
            <w:left w:val="none" w:sz="0" w:space="0" w:color="auto"/>
            <w:bottom w:val="none" w:sz="0" w:space="0" w:color="auto"/>
            <w:right w:val="none" w:sz="0" w:space="0" w:color="auto"/>
          </w:divBdr>
        </w:div>
        <w:div w:id="967859753">
          <w:marLeft w:val="480"/>
          <w:marRight w:val="0"/>
          <w:marTop w:val="0"/>
          <w:marBottom w:val="0"/>
          <w:divBdr>
            <w:top w:val="none" w:sz="0" w:space="0" w:color="auto"/>
            <w:left w:val="none" w:sz="0" w:space="0" w:color="auto"/>
            <w:bottom w:val="none" w:sz="0" w:space="0" w:color="auto"/>
            <w:right w:val="none" w:sz="0" w:space="0" w:color="auto"/>
          </w:divBdr>
        </w:div>
        <w:div w:id="1015689716">
          <w:marLeft w:val="480"/>
          <w:marRight w:val="0"/>
          <w:marTop w:val="0"/>
          <w:marBottom w:val="0"/>
          <w:divBdr>
            <w:top w:val="none" w:sz="0" w:space="0" w:color="auto"/>
            <w:left w:val="none" w:sz="0" w:space="0" w:color="auto"/>
            <w:bottom w:val="none" w:sz="0" w:space="0" w:color="auto"/>
            <w:right w:val="none" w:sz="0" w:space="0" w:color="auto"/>
          </w:divBdr>
        </w:div>
        <w:div w:id="1088964200">
          <w:marLeft w:val="480"/>
          <w:marRight w:val="0"/>
          <w:marTop w:val="0"/>
          <w:marBottom w:val="0"/>
          <w:divBdr>
            <w:top w:val="none" w:sz="0" w:space="0" w:color="auto"/>
            <w:left w:val="none" w:sz="0" w:space="0" w:color="auto"/>
            <w:bottom w:val="none" w:sz="0" w:space="0" w:color="auto"/>
            <w:right w:val="none" w:sz="0" w:space="0" w:color="auto"/>
          </w:divBdr>
        </w:div>
        <w:div w:id="1127774490">
          <w:marLeft w:val="480"/>
          <w:marRight w:val="0"/>
          <w:marTop w:val="0"/>
          <w:marBottom w:val="0"/>
          <w:divBdr>
            <w:top w:val="none" w:sz="0" w:space="0" w:color="auto"/>
            <w:left w:val="none" w:sz="0" w:space="0" w:color="auto"/>
            <w:bottom w:val="none" w:sz="0" w:space="0" w:color="auto"/>
            <w:right w:val="none" w:sz="0" w:space="0" w:color="auto"/>
          </w:divBdr>
        </w:div>
        <w:div w:id="1525745320">
          <w:marLeft w:val="480"/>
          <w:marRight w:val="0"/>
          <w:marTop w:val="0"/>
          <w:marBottom w:val="0"/>
          <w:divBdr>
            <w:top w:val="none" w:sz="0" w:space="0" w:color="auto"/>
            <w:left w:val="none" w:sz="0" w:space="0" w:color="auto"/>
            <w:bottom w:val="none" w:sz="0" w:space="0" w:color="auto"/>
            <w:right w:val="none" w:sz="0" w:space="0" w:color="auto"/>
          </w:divBdr>
        </w:div>
        <w:div w:id="1650551436">
          <w:marLeft w:val="480"/>
          <w:marRight w:val="0"/>
          <w:marTop w:val="0"/>
          <w:marBottom w:val="0"/>
          <w:divBdr>
            <w:top w:val="none" w:sz="0" w:space="0" w:color="auto"/>
            <w:left w:val="none" w:sz="0" w:space="0" w:color="auto"/>
            <w:bottom w:val="none" w:sz="0" w:space="0" w:color="auto"/>
            <w:right w:val="none" w:sz="0" w:space="0" w:color="auto"/>
          </w:divBdr>
        </w:div>
        <w:div w:id="1792672592">
          <w:marLeft w:val="480"/>
          <w:marRight w:val="0"/>
          <w:marTop w:val="0"/>
          <w:marBottom w:val="0"/>
          <w:divBdr>
            <w:top w:val="none" w:sz="0" w:space="0" w:color="auto"/>
            <w:left w:val="none" w:sz="0" w:space="0" w:color="auto"/>
            <w:bottom w:val="none" w:sz="0" w:space="0" w:color="auto"/>
            <w:right w:val="none" w:sz="0" w:space="0" w:color="auto"/>
          </w:divBdr>
        </w:div>
        <w:div w:id="1950119253">
          <w:marLeft w:val="480"/>
          <w:marRight w:val="0"/>
          <w:marTop w:val="0"/>
          <w:marBottom w:val="0"/>
          <w:divBdr>
            <w:top w:val="none" w:sz="0" w:space="0" w:color="auto"/>
            <w:left w:val="none" w:sz="0" w:space="0" w:color="auto"/>
            <w:bottom w:val="none" w:sz="0" w:space="0" w:color="auto"/>
            <w:right w:val="none" w:sz="0" w:space="0" w:color="auto"/>
          </w:divBdr>
        </w:div>
        <w:div w:id="1978803000">
          <w:marLeft w:val="480"/>
          <w:marRight w:val="0"/>
          <w:marTop w:val="0"/>
          <w:marBottom w:val="0"/>
          <w:divBdr>
            <w:top w:val="none" w:sz="0" w:space="0" w:color="auto"/>
            <w:left w:val="none" w:sz="0" w:space="0" w:color="auto"/>
            <w:bottom w:val="none" w:sz="0" w:space="0" w:color="auto"/>
            <w:right w:val="none" w:sz="0" w:space="0" w:color="auto"/>
          </w:divBdr>
        </w:div>
        <w:div w:id="2107455779">
          <w:marLeft w:val="480"/>
          <w:marRight w:val="0"/>
          <w:marTop w:val="0"/>
          <w:marBottom w:val="0"/>
          <w:divBdr>
            <w:top w:val="none" w:sz="0" w:space="0" w:color="auto"/>
            <w:left w:val="none" w:sz="0" w:space="0" w:color="auto"/>
            <w:bottom w:val="none" w:sz="0" w:space="0" w:color="auto"/>
            <w:right w:val="none" w:sz="0" w:space="0" w:color="auto"/>
          </w:divBdr>
        </w:div>
      </w:divsChild>
    </w:div>
    <w:div w:id="1888033423">
      <w:bodyDiv w:val="1"/>
      <w:marLeft w:val="0"/>
      <w:marRight w:val="0"/>
      <w:marTop w:val="0"/>
      <w:marBottom w:val="0"/>
      <w:divBdr>
        <w:top w:val="none" w:sz="0" w:space="0" w:color="auto"/>
        <w:left w:val="none" w:sz="0" w:space="0" w:color="auto"/>
        <w:bottom w:val="none" w:sz="0" w:space="0" w:color="auto"/>
        <w:right w:val="none" w:sz="0" w:space="0" w:color="auto"/>
      </w:divBdr>
    </w:div>
    <w:div w:id="1891991143">
      <w:bodyDiv w:val="1"/>
      <w:marLeft w:val="0"/>
      <w:marRight w:val="0"/>
      <w:marTop w:val="0"/>
      <w:marBottom w:val="0"/>
      <w:divBdr>
        <w:top w:val="none" w:sz="0" w:space="0" w:color="auto"/>
        <w:left w:val="none" w:sz="0" w:space="0" w:color="auto"/>
        <w:bottom w:val="none" w:sz="0" w:space="0" w:color="auto"/>
        <w:right w:val="none" w:sz="0" w:space="0" w:color="auto"/>
      </w:divBdr>
    </w:div>
    <w:div w:id="1901820890">
      <w:bodyDiv w:val="1"/>
      <w:marLeft w:val="0"/>
      <w:marRight w:val="0"/>
      <w:marTop w:val="0"/>
      <w:marBottom w:val="0"/>
      <w:divBdr>
        <w:top w:val="none" w:sz="0" w:space="0" w:color="auto"/>
        <w:left w:val="none" w:sz="0" w:space="0" w:color="auto"/>
        <w:bottom w:val="none" w:sz="0" w:space="0" w:color="auto"/>
        <w:right w:val="none" w:sz="0" w:space="0" w:color="auto"/>
      </w:divBdr>
      <w:divsChild>
        <w:div w:id="2116751429">
          <w:marLeft w:val="480"/>
          <w:marRight w:val="0"/>
          <w:marTop w:val="0"/>
          <w:marBottom w:val="0"/>
          <w:divBdr>
            <w:top w:val="none" w:sz="0" w:space="0" w:color="auto"/>
            <w:left w:val="none" w:sz="0" w:space="0" w:color="auto"/>
            <w:bottom w:val="none" w:sz="0" w:space="0" w:color="auto"/>
            <w:right w:val="none" w:sz="0" w:space="0" w:color="auto"/>
          </w:divBdr>
        </w:div>
        <w:div w:id="498617401">
          <w:marLeft w:val="480"/>
          <w:marRight w:val="0"/>
          <w:marTop w:val="0"/>
          <w:marBottom w:val="0"/>
          <w:divBdr>
            <w:top w:val="none" w:sz="0" w:space="0" w:color="auto"/>
            <w:left w:val="none" w:sz="0" w:space="0" w:color="auto"/>
            <w:bottom w:val="none" w:sz="0" w:space="0" w:color="auto"/>
            <w:right w:val="none" w:sz="0" w:space="0" w:color="auto"/>
          </w:divBdr>
        </w:div>
        <w:div w:id="1330330169">
          <w:marLeft w:val="480"/>
          <w:marRight w:val="0"/>
          <w:marTop w:val="0"/>
          <w:marBottom w:val="0"/>
          <w:divBdr>
            <w:top w:val="none" w:sz="0" w:space="0" w:color="auto"/>
            <w:left w:val="none" w:sz="0" w:space="0" w:color="auto"/>
            <w:bottom w:val="none" w:sz="0" w:space="0" w:color="auto"/>
            <w:right w:val="none" w:sz="0" w:space="0" w:color="auto"/>
          </w:divBdr>
        </w:div>
        <w:div w:id="574434639">
          <w:marLeft w:val="480"/>
          <w:marRight w:val="0"/>
          <w:marTop w:val="0"/>
          <w:marBottom w:val="0"/>
          <w:divBdr>
            <w:top w:val="none" w:sz="0" w:space="0" w:color="auto"/>
            <w:left w:val="none" w:sz="0" w:space="0" w:color="auto"/>
            <w:bottom w:val="none" w:sz="0" w:space="0" w:color="auto"/>
            <w:right w:val="none" w:sz="0" w:space="0" w:color="auto"/>
          </w:divBdr>
        </w:div>
        <w:div w:id="957686986">
          <w:marLeft w:val="480"/>
          <w:marRight w:val="0"/>
          <w:marTop w:val="0"/>
          <w:marBottom w:val="0"/>
          <w:divBdr>
            <w:top w:val="none" w:sz="0" w:space="0" w:color="auto"/>
            <w:left w:val="none" w:sz="0" w:space="0" w:color="auto"/>
            <w:bottom w:val="none" w:sz="0" w:space="0" w:color="auto"/>
            <w:right w:val="none" w:sz="0" w:space="0" w:color="auto"/>
          </w:divBdr>
        </w:div>
        <w:div w:id="1629386969">
          <w:marLeft w:val="480"/>
          <w:marRight w:val="0"/>
          <w:marTop w:val="0"/>
          <w:marBottom w:val="0"/>
          <w:divBdr>
            <w:top w:val="none" w:sz="0" w:space="0" w:color="auto"/>
            <w:left w:val="none" w:sz="0" w:space="0" w:color="auto"/>
            <w:bottom w:val="none" w:sz="0" w:space="0" w:color="auto"/>
            <w:right w:val="none" w:sz="0" w:space="0" w:color="auto"/>
          </w:divBdr>
        </w:div>
        <w:div w:id="1386294775">
          <w:marLeft w:val="480"/>
          <w:marRight w:val="0"/>
          <w:marTop w:val="0"/>
          <w:marBottom w:val="0"/>
          <w:divBdr>
            <w:top w:val="none" w:sz="0" w:space="0" w:color="auto"/>
            <w:left w:val="none" w:sz="0" w:space="0" w:color="auto"/>
            <w:bottom w:val="none" w:sz="0" w:space="0" w:color="auto"/>
            <w:right w:val="none" w:sz="0" w:space="0" w:color="auto"/>
          </w:divBdr>
        </w:div>
        <w:div w:id="898440486">
          <w:marLeft w:val="480"/>
          <w:marRight w:val="0"/>
          <w:marTop w:val="0"/>
          <w:marBottom w:val="0"/>
          <w:divBdr>
            <w:top w:val="none" w:sz="0" w:space="0" w:color="auto"/>
            <w:left w:val="none" w:sz="0" w:space="0" w:color="auto"/>
            <w:bottom w:val="none" w:sz="0" w:space="0" w:color="auto"/>
            <w:right w:val="none" w:sz="0" w:space="0" w:color="auto"/>
          </w:divBdr>
        </w:div>
        <w:div w:id="1794246262">
          <w:marLeft w:val="480"/>
          <w:marRight w:val="0"/>
          <w:marTop w:val="0"/>
          <w:marBottom w:val="0"/>
          <w:divBdr>
            <w:top w:val="none" w:sz="0" w:space="0" w:color="auto"/>
            <w:left w:val="none" w:sz="0" w:space="0" w:color="auto"/>
            <w:bottom w:val="none" w:sz="0" w:space="0" w:color="auto"/>
            <w:right w:val="none" w:sz="0" w:space="0" w:color="auto"/>
          </w:divBdr>
        </w:div>
        <w:div w:id="1152135004">
          <w:marLeft w:val="480"/>
          <w:marRight w:val="0"/>
          <w:marTop w:val="0"/>
          <w:marBottom w:val="0"/>
          <w:divBdr>
            <w:top w:val="none" w:sz="0" w:space="0" w:color="auto"/>
            <w:left w:val="none" w:sz="0" w:space="0" w:color="auto"/>
            <w:bottom w:val="none" w:sz="0" w:space="0" w:color="auto"/>
            <w:right w:val="none" w:sz="0" w:space="0" w:color="auto"/>
          </w:divBdr>
        </w:div>
        <w:div w:id="625963923">
          <w:marLeft w:val="480"/>
          <w:marRight w:val="0"/>
          <w:marTop w:val="0"/>
          <w:marBottom w:val="0"/>
          <w:divBdr>
            <w:top w:val="none" w:sz="0" w:space="0" w:color="auto"/>
            <w:left w:val="none" w:sz="0" w:space="0" w:color="auto"/>
            <w:bottom w:val="none" w:sz="0" w:space="0" w:color="auto"/>
            <w:right w:val="none" w:sz="0" w:space="0" w:color="auto"/>
          </w:divBdr>
        </w:div>
        <w:div w:id="36206501">
          <w:marLeft w:val="480"/>
          <w:marRight w:val="0"/>
          <w:marTop w:val="0"/>
          <w:marBottom w:val="0"/>
          <w:divBdr>
            <w:top w:val="none" w:sz="0" w:space="0" w:color="auto"/>
            <w:left w:val="none" w:sz="0" w:space="0" w:color="auto"/>
            <w:bottom w:val="none" w:sz="0" w:space="0" w:color="auto"/>
            <w:right w:val="none" w:sz="0" w:space="0" w:color="auto"/>
          </w:divBdr>
        </w:div>
        <w:div w:id="1209537931">
          <w:marLeft w:val="480"/>
          <w:marRight w:val="0"/>
          <w:marTop w:val="0"/>
          <w:marBottom w:val="0"/>
          <w:divBdr>
            <w:top w:val="none" w:sz="0" w:space="0" w:color="auto"/>
            <w:left w:val="none" w:sz="0" w:space="0" w:color="auto"/>
            <w:bottom w:val="none" w:sz="0" w:space="0" w:color="auto"/>
            <w:right w:val="none" w:sz="0" w:space="0" w:color="auto"/>
          </w:divBdr>
        </w:div>
        <w:div w:id="1368601162">
          <w:marLeft w:val="480"/>
          <w:marRight w:val="0"/>
          <w:marTop w:val="0"/>
          <w:marBottom w:val="0"/>
          <w:divBdr>
            <w:top w:val="none" w:sz="0" w:space="0" w:color="auto"/>
            <w:left w:val="none" w:sz="0" w:space="0" w:color="auto"/>
            <w:bottom w:val="none" w:sz="0" w:space="0" w:color="auto"/>
            <w:right w:val="none" w:sz="0" w:space="0" w:color="auto"/>
          </w:divBdr>
        </w:div>
        <w:div w:id="195772967">
          <w:marLeft w:val="480"/>
          <w:marRight w:val="0"/>
          <w:marTop w:val="0"/>
          <w:marBottom w:val="0"/>
          <w:divBdr>
            <w:top w:val="none" w:sz="0" w:space="0" w:color="auto"/>
            <w:left w:val="none" w:sz="0" w:space="0" w:color="auto"/>
            <w:bottom w:val="none" w:sz="0" w:space="0" w:color="auto"/>
            <w:right w:val="none" w:sz="0" w:space="0" w:color="auto"/>
          </w:divBdr>
        </w:div>
        <w:div w:id="1178157925">
          <w:marLeft w:val="480"/>
          <w:marRight w:val="0"/>
          <w:marTop w:val="0"/>
          <w:marBottom w:val="0"/>
          <w:divBdr>
            <w:top w:val="none" w:sz="0" w:space="0" w:color="auto"/>
            <w:left w:val="none" w:sz="0" w:space="0" w:color="auto"/>
            <w:bottom w:val="none" w:sz="0" w:space="0" w:color="auto"/>
            <w:right w:val="none" w:sz="0" w:space="0" w:color="auto"/>
          </w:divBdr>
        </w:div>
        <w:div w:id="707992079">
          <w:marLeft w:val="480"/>
          <w:marRight w:val="0"/>
          <w:marTop w:val="0"/>
          <w:marBottom w:val="0"/>
          <w:divBdr>
            <w:top w:val="none" w:sz="0" w:space="0" w:color="auto"/>
            <w:left w:val="none" w:sz="0" w:space="0" w:color="auto"/>
            <w:bottom w:val="none" w:sz="0" w:space="0" w:color="auto"/>
            <w:right w:val="none" w:sz="0" w:space="0" w:color="auto"/>
          </w:divBdr>
        </w:div>
        <w:div w:id="995767406">
          <w:marLeft w:val="480"/>
          <w:marRight w:val="0"/>
          <w:marTop w:val="0"/>
          <w:marBottom w:val="0"/>
          <w:divBdr>
            <w:top w:val="none" w:sz="0" w:space="0" w:color="auto"/>
            <w:left w:val="none" w:sz="0" w:space="0" w:color="auto"/>
            <w:bottom w:val="none" w:sz="0" w:space="0" w:color="auto"/>
            <w:right w:val="none" w:sz="0" w:space="0" w:color="auto"/>
          </w:divBdr>
        </w:div>
        <w:div w:id="1551456322">
          <w:marLeft w:val="480"/>
          <w:marRight w:val="0"/>
          <w:marTop w:val="0"/>
          <w:marBottom w:val="0"/>
          <w:divBdr>
            <w:top w:val="none" w:sz="0" w:space="0" w:color="auto"/>
            <w:left w:val="none" w:sz="0" w:space="0" w:color="auto"/>
            <w:bottom w:val="none" w:sz="0" w:space="0" w:color="auto"/>
            <w:right w:val="none" w:sz="0" w:space="0" w:color="auto"/>
          </w:divBdr>
        </w:div>
        <w:div w:id="402413421">
          <w:marLeft w:val="480"/>
          <w:marRight w:val="0"/>
          <w:marTop w:val="0"/>
          <w:marBottom w:val="0"/>
          <w:divBdr>
            <w:top w:val="none" w:sz="0" w:space="0" w:color="auto"/>
            <w:left w:val="none" w:sz="0" w:space="0" w:color="auto"/>
            <w:bottom w:val="none" w:sz="0" w:space="0" w:color="auto"/>
            <w:right w:val="none" w:sz="0" w:space="0" w:color="auto"/>
          </w:divBdr>
        </w:div>
        <w:div w:id="1539584266">
          <w:marLeft w:val="480"/>
          <w:marRight w:val="0"/>
          <w:marTop w:val="0"/>
          <w:marBottom w:val="0"/>
          <w:divBdr>
            <w:top w:val="none" w:sz="0" w:space="0" w:color="auto"/>
            <w:left w:val="none" w:sz="0" w:space="0" w:color="auto"/>
            <w:bottom w:val="none" w:sz="0" w:space="0" w:color="auto"/>
            <w:right w:val="none" w:sz="0" w:space="0" w:color="auto"/>
          </w:divBdr>
        </w:div>
        <w:div w:id="2146579957">
          <w:marLeft w:val="480"/>
          <w:marRight w:val="0"/>
          <w:marTop w:val="0"/>
          <w:marBottom w:val="0"/>
          <w:divBdr>
            <w:top w:val="none" w:sz="0" w:space="0" w:color="auto"/>
            <w:left w:val="none" w:sz="0" w:space="0" w:color="auto"/>
            <w:bottom w:val="none" w:sz="0" w:space="0" w:color="auto"/>
            <w:right w:val="none" w:sz="0" w:space="0" w:color="auto"/>
          </w:divBdr>
        </w:div>
        <w:div w:id="456337560">
          <w:marLeft w:val="480"/>
          <w:marRight w:val="0"/>
          <w:marTop w:val="0"/>
          <w:marBottom w:val="0"/>
          <w:divBdr>
            <w:top w:val="none" w:sz="0" w:space="0" w:color="auto"/>
            <w:left w:val="none" w:sz="0" w:space="0" w:color="auto"/>
            <w:bottom w:val="none" w:sz="0" w:space="0" w:color="auto"/>
            <w:right w:val="none" w:sz="0" w:space="0" w:color="auto"/>
          </w:divBdr>
        </w:div>
        <w:div w:id="508445640">
          <w:marLeft w:val="480"/>
          <w:marRight w:val="0"/>
          <w:marTop w:val="0"/>
          <w:marBottom w:val="0"/>
          <w:divBdr>
            <w:top w:val="none" w:sz="0" w:space="0" w:color="auto"/>
            <w:left w:val="none" w:sz="0" w:space="0" w:color="auto"/>
            <w:bottom w:val="none" w:sz="0" w:space="0" w:color="auto"/>
            <w:right w:val="none" w:sz="0" w:space="0" w:color="auto"/>
          </w:divBdr>
        </w:div>
        <w:div w:id="343826600">
          <w:marLeft w:val="480"/>
          <w:marRight w:val="0"/>
          <w:marTop w:val="0"/>
          <w:marBottom w:val="0"/>
          <w:divBdr>
            <w:top w:val="none" w:sz="0" w:space="0" w:color="auto"/>
            <w:left w:val="none" w:sz="0" w:space="0" w:color="auto"/>
            <w:bottom w:val="none" w:sz="0" w:space="0" w:color="auto"/>
            <w:right w:val="none" w:sz="0" w:space="0" w:color="auto"/>
          </w:divBdr>
        </w:div>
        <w:div w:id="2051101408">
          <w:marLeft w:val="480"/>
          <w:marRight w:val="0"/>
          <w:marTop w:val="0"/>
          <w:marBottom w:val="0"/>
          <w:divBdr>
            <w:top w:val="none" w:sz="0" w:space="0" w:color="auto"/>
            <w:left w:val="none" w:sz="0" w:space="0" w:color="auto"/>
            <w:bottom w:val="none" w:sz="0" w:space="0" w:color="auto"/>
            <w:right w:val="none" w:sz="0" w:space="0" w:color="auto"/>
          </w:divBdr>
        </w:div>
        <w:div w:id="1262449691">
          <w:marLeft w:val="480"/>
          <w:marRight w:val="0"/>
          <w:marTop w:val="0"/>
          <w:marBottom w:val="0"/>
          <w:divBdr>
            <w:top w:val="none" w:sz="0" w:space="0" w:color="auto"/>
            <w:left w:val="none" w:sz="0" w:space="0" w:color="auto"/>
            <w:bottom w:val="none" w:sz="0" w:space="0" w:color="auto"/>
            <w:right w:val="none" w:sz="0" w:space="0" w:color="auto"/>
          </w:divBdr>
        </w:div>
      </w:divsChild>
    </w:div>
    <w:div w:id="1908878074">
      <w:bodyDiv w:val="1"/>
      <w:marLeft w:val="0"/>
      <w:marRight w:val="0"/>
      <w:marTop w:val="0"/>
      <w:marBottom w:val="0"/>
      <w:divBdr>
        <w:top w:val="none" w:sz="0" w:space="0" w:color="auto"/>
        <w:left w:val="none" w:sz="0" w:space="0" w:color="auto"/>
        <w:bottom w:val="none" w:sz="0" w:space="0" w:color="auto"/>
        <w:right w:val="none" w:sz="0" w:space="0" w:color="auto"/>
      </w:divBdr>
    </w:div>
    <w:div w:id="1915777965">
      <w:bodyDiv w:val="1"/>
      <w:marLeft w:val="0"/>
      <w:marRight w:val="0"/>
      <w:marTop w:val="0"/>
      <w:marBottom w:val="0"/>
      <w:divBdr>
        <w:top w:val="none" w:sz="0" w:space="0" w:color="auto"/>
        <w:left w:val="none" w:sz="0" w:space="0" w:color="auto"/>
        <w:bottom w:val="none" w:sz="0" w:space="0" w:color="auto"/>
        <w:right w:val="none" w:sz="0" w:space="0" w:color="auto"/>
      </w:divBdr>
    </w:div>
    <w:div w:id="1923447342">
      <w:bodyDiv w:val="1"/>
      <w:marLeft w:val="0"/>
      <w:marRight w:val="0"/>
      <w:marTop w:val="0"/>
      <w:marBottom w:val="0"/>
      <w:divBdr>
        <w:top w:val="none" w:sz="0" w:space="0" w:color="auto"/>
        <w:left w:val="none" w:sz="0" w:space="0" w:color="auto"/>
        <w:bottom w:val="none" w:sz="0" w:space="0" w:color="auto"/>
        <w:right w:val="none" w:sz="0" w:space="0" w:color="auto"/>
      </w:divBdr>
    </w:div>
    <w:div w:id="1942447550">
      <w:bodyDiv w:val="1"/>
      <w:marLeft w:val="0"/>
      <w:marRight w:val="0"/>
      <w:marTop w:val="0"/>
      <w:marBottom w:val="0"/>
      <w:divBdr>
        <w:top w:val="none" w:sz="0" w:space="0" w:color="auto"/>
        <w:left w:val="none" w:sz="0" w:space="0" w:color="auto"/>
        <w:bottom w:val="none" w:sz="0" w:space="0" w:color="auto"/>
        <w:right w:val="none" w:sz="0" w:space="0" w:color="auto"/>
      </w:divBdr>
    </w:div>
    <w:div w:id="1944147782">
      <w:bodyDiv w:val="1"/>
      <w:marLeft w:val="0"/>
      <w:marRight w:val="0"/>
      <w:marTop w:val="0"/>
      <w:marBottom w:val="0"/>
      <w:divBdr>
        <w:top w:val="none" w:sz="0" w:space="0" w:color="auto"/>
        <w:left w:val="none" w:sz="0" w:space="0" w:color="auto"/>
        <w:bottom w:val="none" w:sz="0" w:space="0" w:color="auto"/>
        <w:right w:val="none" w:sz="0" w:space="0" w:color="auto"/>
      </w:divBdr>
    </w:div>
    <w:div w:id="1956668705">
      <w:bodyDiv w:val="1"/>
      <w:marLeft w:val="0"/>
      <w:marRight w:val="0"/>
      <w:marTop w:val="0"/>
      <w:marBottom w:val="0"/>
      <w:divBdr>
        <w:top w:val="none" w:sz="0" w:space="0" w:color="auto"/>
        <w:left w:val="none" w:sz="0" w:space="0" w:color="auto"/>
        <w:bottom w:val="none" w:sz="0" w:space="0" w:color="auto"/>
        <w:right w:val="none" w:sz="0" w:space="0" w:color="auto"/>
      </w:divBdr>
    </w:div>
    <w:div w:id="1960913526">
      <w:bodyDiv w:val="1"/>
      <w:marLeft w:val="0"/>
      <w:marRight w:val="0"/>
      <w:marTop w:val="0"/>
      <w:marBottom w:val="0"/>
      <w:divBdr>
        <w:top w:val="none" w:sz="0" w:space="0" w:color="auto"/>
        <w:left w:val="none" w:sz="0" w:space="0" w:color="auto"/>
        <w:bottom w:val="none" w:sz="0" w:space="0" w:color="auto"/>
        <w:right w:val="none" w:sz="0" w:space="0" w:color="auto"/>
      </w:divBdr>
    </w:div>
    <w:div w:id="1963920072">
      <w:bodyDiv w:val="1"/>
      <w:marLeft w:val="0"/>
      <w:marRight w:val="0"/>
      <w:marTop w:val="0"/>
      <w:marBottom w:val="0"/>
      <w:divBdr>
        <w:top w:val="none" w:sz="0" w:space="0" w:color="auto"/>
        <w:left w:val="none" w:sz="0" w:space="0" w:color="auto"/>
        <w:bottom w:val="none" w:sz="0" w:space="0" w:color="auto"/>
        <w:right w:val="none" w:sz="0" w:space="0" w:color="auto"/>
      </w:divBdr>
    </w:div>
    <w:div w:id="1965695305">
      <w:bodyDiv w:val="1"/>
      <w:marLeft w:val="0"/>
      <w:marRight w:val="0"/>
      <w:marTop w:val="0"/>
      <w:marBottom w:val="0"/>
      <w:divBdr>
        <w:top w:val="none" w:sz="0" w:space="0" w:color="auto"/>
        <w:left w:val="none" w:sz="0" w:space="0" w:color="auto"/>
        <w:bottom w:val="none" w:sz="0" w:space="0" w:color="auto"/>
        <w:right w:val="none" w:sz="0" w:space="0" w:color="auto"/>
      </w:divBdr>
    </w:div>
    <w:div w:id="1972205725">
      <w:bodyDiv w:val="1"/>
      <w:marLeft w:val="0"/>
      <w:marRight w:val="0"/>
      <w:marTop w:val="0"/>
      <w:marBottom w:val="0"/>
      <w:divBdr>
        <w:top w:val="none" w:sz="0" w:space="0" w:color="auto"/>
        <w:left w:val="none" w:sz="0" w:space="0" w:color="auto"/>
        <w:bottom w:val="none" w:sz="0" w:space="0" w:color="auto"/>
        <w:right w:val="none" w:sz="0" w:space="0" w:color="auto"/>
      </w:divBdr>
    </w:div>
    <w:div w:id="1976374192">
      <w:bodyDiv w:val="1"/>
      <w:marLeft w:val="0"/>
      <w:marRight w:val="0"/>
      <w:marTop w:val="0"/>
      <w:marBottom w:val="0"/>
      <w:divBdr>
        <w:top w:val="none" w:sz="0" w:space="0" w:color="auto"/>
        <w:left w:val="none" w:sz="0" w:space="0" w:color="auto"/>
        <w:bottom w:val="none" w:sz="0" w:space="0" w:color="auto"/>
        <w:right w:val="none" w:sz="0" w:space="0" w:color="auto"/>
      </w:divBdr>
    </w:div>
    <w:div w:id="1976451800">
      <w:bodyDiv w:val="1"/>
      <w:marLeft w:val="0"/>
      <w:marRight w:val="0"/>
      <w:marTop w:val="0"/>
      <w:marBottom w:val="0"/>
      <w:divBdr>
        <w:top w:val="none" w:sz="0" w:space="0" w:color="auto"/>
        <w:left w:val="none" w:sz="0" w:space="0" w:color="auto"/>
        <w:bottom w:val="none" w:sz="0" w:space="0" w:color="auto"/>
        <w:right w:val="none" w:sz="0" w:space="0" w:color="auto"/>
      </w:divBdr>
    </w:div>
    <w:div w:id="1980105372">
      <w:bodyDiv w:val="1"/>
      <w:marLeft w:val="0"/>
      <w:marRight w:val="0"/>
      <w:marTop w:val="0"/>
      <w:marBottom w:val="0"/>
      <w:divBdr>
        <w:top w:val="none" w:sz="0" w:space="0" w:color="auto"/>
        <w:left w:val="none" w:sz="0" w:space="0" w:color="auto"/>
        <w:bottom w:val="none" w:sz="0" w:space="0" w:color="auto"/>
        <w:right w:val="none" w:sz="0" w:space="0" w:color="auto"/>
      </w:divBdr>
      <w:divsChild>
        <w:div w:id="116874728">
          <w:marLeft w:val="480"/>
          <w:marRight w:val="0"/>
          <w:marTop w:val="0"/>
          <w:marBottom w:val="0"/>
          <w:divBdr>
            <w:top w:val="none" w:sz="0" w:space="0" w:color="auto"/>
            <w:left w:val="none" w:sz="0" w:space="0" w:color="auto"/>
            <w:bottom w:val="none" w:sz="0" w:space="0" w:color="auto"/>
            <w:right w:val="none" w:sz="0" w:space="0" w:color="auto"/>
          </w:divBdr>
        </w:div>
        <w:div w:id="131604452">
          <w:marLeft w:val="480"/>
          <w:marRight w:val="0"/>
          <w:marTop w:val="0"/>
          <w:marBottom w:val="0"/>
          <w:divBdr>
            <w:top w:val="none" w:sz="0" w:space="0" w:color="auto"/>
            <w:left w:val="none" w:sz="0" w:space="0" w:color="auto"/>
            <w:bottom w:val="none" w:sz="0" w:space="0" w:color="auto"/>
            <w:right w:val="none" w:sz="0" w:space="0" w:color="auto"/>
          </w:divBdr>
        </w:div>
        <w:div w:id="211625382">
          <w:marLeft w:val="480"/>
          <w:marRight w:val="0"/>
          <w:marTop w:val="0"/>
          <w:marBottom w:val="0"/>
          <w:divBdr>
            <w:top w:val="none" w:sz="0" w:space="0" w:color="auto"/>
            <w:left w:val="none" w:sz="0" w:space="0" w:color="auto"/>
            <w:bottom w:val="none" w:sz="0" w:space="0" w:color="auto"/>
            <w:right w:val="none" w:sz="0" w:space="0" w:color="auto"/>
          </w:divBdr>
        </w:div>
        <w:div w:id="384261226">
          <w:marLeft w:val="480"/>
          <w:marRight w:val="0"/>
          <w:marTop w:val="0"/>
          <w:marBottom w:val="0"/>
          <w:divBdr>
            <w:top w:val="none" w:sz="0" w:space="0" w:color="auto"/>
            <w:left w:val="none" w:sz="0" w:space="0" w:color="auto"/>
            <w:bottom w:val="none" w:sz="0" w:space="0" w:color="auto"/>
            <w:right w:val="none" w:sz="0" w:space="0" w:color="auto"/>
          </w:divBdr>
        </w:div>
        <w:div w:id="448664282">
          <w:marLeft w:val="480"/>
          <w:marRight w:val="0"/>
          <w:marTop w:val="0"/>
          <w:marBottom w:val="0"/>
          <w:divBdr>
            <w:top w:val="none" w:sz="0" w:space="0" w:color="auto"/>
            <w:left w:val="none" w:sz="0" w:space="0" w:color="auto"/>
            <w:bottom w:val="none" w:sz="0" w:space="0" w:color="auto"/>
            <w:right w:val="none" w:sz="0" w:space="0" w:color="auto"/>
          </w:divBdr>
        </w:div>
        <w:div w:id="465389388">
          <w:marLeft w:val="480"/>
          <w:marRight w:val="0"/>
          <w:marTop w:val="0"/>
          <w:marBottom w:val="0"/>
          <w:divBdr>
            <w:top w:val="none" w:sz="0" w:space="0" w:color="auto"/>
            <w:left w:val="none" w:sz="0" w:space="0" w:color="auto"/>
            <w:bottom w:val="none" w:sz="0" w:space="0" w:color="auto"/>
            <w:right w:val="none" w:sz="0" w:space="0" w:color="auto"/>
          </w:divBdr>
        </w:div>
        <w:div w:id="609898891">
          <w:marLeft w:val="480"/>
          <w:marRight w:val="0"/>
          <w:marTop w:val="0"/>
          <w:marBottom w:val="0"/>
          <w:divBdr>
            <w:top w:val="none" w:sz="0" w:space="0" w:color="auto"/>
            <w:left w:val="none" w:sz="0" w:space="0" w:color="auto"/>
            <w:bottom w:val="none" w:sz="0" w:space="0" w:color="auto"/>
            <w:right w:val="none" w:sz="0" w:space="0" w:color="auto"/>
          </w:divBdr>
        </w:div>
        <w:div w:id="791755347">
          <w:marLeft w:val="480"/>
          <w:marRight w:val="0"/>
          <w:marTop w:val="0"/>
          <w:marBottom w:val="0"/>
          <w:divBdr>
            <w:top w:val="none" w:sz="0" w:space="0" w:color="auto"/>
            <w:left w:val="none" w:sz="0" w:space="0" w:color="auto"/>
            <w:bottom w:val="none" w:sz="0" w:space="0" w:color="auto"/>
            <w:right w:val="none" w:sz="0" w:space="0" w:color="auto"/>
          </w:divBdr>
        </w:div>
        <w:div w:id="946890466">
          <w:marLeft w:val="480"/>
          <w:marRight w:val="0"/>
          <w:marTop w:val="0"/>
          <w:marBottom w:val="0"/>
          <w:divBdr>
            <w:top w:val="none" w:sz="0" w:space="0" w:color="auto"/>
            <w:left w:val="none" w:sz="0" w:space="0" w:color="auto"/>
            <w:bottom w:val="none" w:sz="0" w:space="0" w:color="auto"/>
            <w:right w:val="none" w:sz="0" w:space="0" w:color="auto"/>
          </w:divBdr>
        </w:div>
        <w:div w:id="1227375377">
          <w:marLeft w:val="480"/>
          <w:marRight w:val="0"/>
          <w:marTop w:val="0"/>
          <w:marBottom w:val="0"/>
          <w:divBdr>
            <w:top w:val="none" w:sz="0" w:space="0" w:color="auto"/>
            <w:left w:val="none" w:sz="0" w:space="0" w:color="auto"/>
            <w:bottom w:val="none" w:sz="0" w:space="0" w:color="auto"/>
            <w:right w:val="none" w:sz="0" w:space="0" w:color="auto"/>
          </w:divBdr>
        </w:div>
        <w:div w:id="1278835679">
          <w:marLeft w:val="480"/>
          <w:marRight w:val="0"/>
          <w:marTop w:val="0"/>
          <w:marBottom w:val="0"/>
          <w:divBdr>
            <w:top w:val="none" w:sz="0" w:space="0" w:color="auto"/>
            <w:left w:val="none" w:sz="0" w:space="0" w:color="auto"/>
            <w:bottom w:val="none" w:sz="0" w:space="0" w:color="auto"/>
            <w:right w:val="none" w:sz="0" w:space="0" w:color="auto"/>
          </w:divBdr>
        </w:div>
        <w:div w:id="1450314346">
          <w:marLeft w:val="480"/>
          <w:marRight w:val="0"/>
          <w:marTop w:val="0"/>
          <w:marBottom w:val="0"/>
          <w:divBdr>
            <w:top w:val="none" w:sz="0" w:space="0" w:color="auto"/>
            <w:left w:val="none" w:sz="0" w:space="0" w:color="auto"/>
            <w:bottom w:val="none" w:sz="0" w:space="0" w:color="auto"/>
            <w:right w:val="none" w:sz="0" w:space="0" w:color="auto"/>
          </w:divBdr>
        </w:div>
        <w:div w:id="1581328608">
          <w:marLeft w:val="480"/>
          <w:marRight w:val="0"/>
          <w:marTop w:val="0"/>
          <w:marBottom w:val="0"/>
          <w:divBdr>
            <w:top w:val="none" w:sz="0" w:space="0" w:color="auto"/>
            <w:left w:val="none" w:sz="0" w:space="0" w:color="auto"/>
            <w:bottom w:val="none" w:sz="0" w:space="0" w:color="auto"/>
            <w:right w:val="none" w:sz="0" w:space="0" w:color="auto"/>
          </w:divBdr>
        </w:div>
        <w:div w:id="1641685178">
          <w:marLeft w:val="480"/>
          <w:marRight w:val="0"/>
          <w:marTop w:val="0"/>
          <w:marBottom w:val="0"/>
          <w:divBdr>
            <w:top w:val="none" w:sz="0" w:space="0" w:color="auto"/>
            <w:left w:val="none" w:sz="0" w:space="0" w:color="auto"/>
            <w:bottom w:val="none" w:sz="0" w:space="0" w:color="auto"/>
            <w:right w:val="none" w:sz="0" w:space="0" w:color="auto"/>
          </w:divBdr>
        </w:div>
        <w:div w:id="1665205062">
          <w:marLeft w:val="480"/>
          <w:marRight w:val="0"/>
          <w:marTop w:val="0"/>
          <w:marBottom w:val="0"/>
          <w:divBdr>
            <w:top w:val="none" w:sz="0" w:space="0" w:color="auto"/>
            <w:left w:val="none" w:sz="0" w:space="0" w:color="auto"/>
            <w:bottom w:val="none" w:sz="0" w:space="0" w:color="auto"/>
            <w:right w:val="none" w:sz="0" w:space="0" w:color="auto"/>
          </w:divBdr>
        </w:div>
        <w:div w:id="1817141631">
          <w:marLeft w:val="480"/>
          <w:marRight w:val="0"/>
          <w:marTop w:val="0"/>
          <w:marBottom w:val="0"/>
          <w:divBdr>
            <w:top w:val="none" w:sz="0" w:space="0" w:color="auto"/>
            <w:left w:val="none" w:sz="0" w:space="0" w:color="auto"/>
            <w:bottom w:val="none" w:sz="0" w:space="0" w:color="auto"/>
            <w:right w:val="none" w:sz="0" w:space="0" w:color="auto"/>
          </w:divBdr>
        </w:div>
        <w:div w:id="1832209493">
          <w:marLeft w:val="480"/>
          <w:marRight w:val="0"/>
          <w:marTop w:val="0"/>
          <w:marBottom w:val="0"/>
          <w:divBdr>
            <w:top w:val="none" w:sz="0" w:space="0" w:color="auto"/>
            <w:left w:val="none" w:sz="0" w:space="0" w:color="auto"/>
            <w:bottom w:val="none" w:sz="0" w:space="0" w:color="auto"/>
            <w:right w:val="none" w:sz="0" w:space="0" w:color="auto"/>
          </w:divBdr>
        </w:div>
        <w:div w:id="1857772576">
          <w:marLeft w:val="480"/>
          <w:marRight w:val="0"/>
          <w:marTop w:val="0"/>
          <w:marBottom w:val="0"/>
          <w:divBdr>
            <w:top w:val="none" w:sz="0" w:space="0" w:color="auto"/>
            <w:left w:val="none" w:sz="0" w:space="0" w:color="auto"/>
            <w:bottom w:val="none" w:sz="0" w:space="0" w:color="auto"/>
            <w:right w:val="none" w:sz="0" w:space="0" w:color="auto"/>
          </w:divBdr>
        </w:div>
        <w:div w:id="2066026793">
          <w:marLeft w:val="480"/>
          <w:marRight w:val="0"/>
          <w:marTop w:val="0"/>
          <w:marBottom w:val="0"/>
          <w:divBdr>
            <w:top w:val="none" w:sz="0" w:space="0" w:color="auto"/>
            <w:left w:val="none" w:sz="0" w:space="0" w:color="auto"/>
            <w:bottom w:val="none" w:sz="0" w:space="0" w:color="auto"/>
            <w:right w:val="none" w:sz="0" w:space="0" w:color="auto"/>
          </w:divBdr>
        </w:div>
        <w:div w:id="2123110065">
          <w:marLeft w:val="480"/>
          <w:marRight w:val="0"/>
          <w:marTop w:val="0"/>
          <w:marBottom w:val="0"/>
          <w:divBdr>
            <w:top w:val="none" w:sz="0" w:space="0" w:color="auto"/>
            <w:left w:val="none" w:sz="0" w:space="0" w:color="auto"/>
            <w:bottom w:val="none" w:sz="0" w:space="0" w:color="auto"/>
            <w:right w:val="none" w:sz="0" w:space="0" w:color="auto"/>
          </w:divBdr>
        </w:div>
        <w:div w:id="2135632886">
          <w:marLeft w:val="480"/>
          <w:marRight w:val="0"/>
          <w:marTop w:val="0"/>
          <w:marBottom w:val="0"/>
          <w:divBdr>
            <w:top w:val="none" w:sz="0" w:space="0" w:color="auto"/>
            <w:left w:val="none" w:sz="0" w:space="0" w:color="auto"/>
            <w:bottom w:val="none" w:sz="0" w:space="0" w:color="auto"/>
            <w:right w:val="none" w:sz="0" w:space="0" w:color="auto"/>
          </w:divBdr>
        </w:div>
      </w:divsChild>
    </w:div>
    <w:div w:id="1986664779">
      <w:bodyDiv w:val="1"/>
      <w:marLeft w:val="0"/>
      <w:marRight w:val="0"/>
      <w:marTop w:val="0"/>
      <w:marBottom w:val="0"/>
      <w:divBdr>
        <w:top w:val="none" w:sz="0" w:space="0" w:color="auto"/>
        <w:left w:val="none" w:sz="0" w:space="0" w:color="auto"/>
        <w:bottom w:val="none" w:sz="0" w:space="0" w:color="auto"/>
        <w:right w:val="none" w:sz="0" w:space="0" w:color="auto"/>
      </w:divBdr>
      <w:divsChild>
        <w:div w:id="189345814">
          <w:marLeft w:val="480"/>
          <w:marRight w:val="0"/>
          <w:marTop w:val="0"/>
          <w:marBottom w:val="0"/>
          <w:divBdr>
            <w:top w:val="none" w:sz="0" w:space="0" w:color="auto"/>
            <w:left w:val="none" w:sz="0" w:space="0" w:color="auto"/>
            <w:bottom w:val="none" w:sz="0" w:space="0" w:color="auto"/>
            <w:right w:val="none" w:sz="0" w:space="0" w:color="auto"/>
          </w:divBdr>
        </w:div>
        <w:div w:id="232933896">
          <w:marLeft w:val="480"/>
          <w:marRight w:val="0"/>
          <w:marTop w:val="0"/>
          <w:marBottom w:val="0"/>
          <w:divBdr>
            <w:top w:val="none" w:sz="0" w:space="0" w:color="auto"/>
            <w:left w:val="none" w:sz="0" w:space="0" w:color="auto"/>
            <w:bottom w:val="none" w:sz="0" w:space="0" w:color="auto"/>
            <w:right w:val="none" w:sz="0" w:space="0" w:color="auto"/>
          </w:divBdr>
        </w:div>
        <w:div w:id="402408662">
          <w:marLeft w:val="480"/>
          <w:marRight w:val="0"/>
          <w:marTop w:val="0"/>
          <w:marBottom w:val="0"/>
          <w:divBdr>
            <w:top w:val="none" w:sz="0" w:space="0" w:color="auto"/>
            <w:left w:val="none" w:sz="0" w:space="0" w:color="auto"/>
            <w:bottom w:val="none" w:sz="0" w:space="0" w:color="auto"/>
            <w:right w:val="none" w:sz="0" w:space="0" w:color="auto"/>
          </w:divBdr>
        </w:div>
        <w:div w:id="538973616">
          <w:marLeft w:val="480"/>
          <w:marRight w:val="0"/>
          <w:marTop w:val="0"/>
          <w:marBottom w:val="0"/>
          <w:divBdr>
            <w:top w:val="none" w:sz="0" w:space="0" w:color="auto"/>
            <w:left w:val="none" w:sz="0" w:space="0" w:color="auto"/>
            <w:bottom w:val="none" w:sz="0" w:space="0" w:color="auto"/>
            <w:right w:val="none" w:sz="0" w:space="0" w:color="auto"/>
          </w:divBdr>
        </w:div>
        <w:div w:id="642278653">
          <w:marLeft w:val="480"/>
          <w:marRight w:val="0"/>
          <w:marTop w:val="0"/>
          <w:marBottom w:val="0"/>
          <w:divBdr>
            <w:top w:val="none" w:sz="0" w:space="0" w:color="auto"/>
            <w:left w:val="none" w:sz="0" w:space="0" w:color="auto"/>
            <w:bottom w:val="none" w:sz="0" w:space="0" w:color="auto"/>
            <w:right w:val="none" w:sz="0" w:space="0" w:color="auto"/>
          </w:divBdr>
        </w:div>
        <w:div w:id="669331345">
          <w:marLeft w:val="480"/>
          <w:marRight w:val="0"/>
          <w:marTop w:val="0"/>
          <w:marBottom w:val="0"/>
          <w:divBdr>
            <w:top w:val="none" w:sz="0" w:space="0" w:color="auto"/>
            <w:left w:val="none" w:sz="0" w:space="0" w:color="auto"/>
            <w:bottom w:val="none" w:sz="0" w:space="0" w:color="auto"/>
            <w:right w:val="none" w:sz="0" w:space="0" w:color="auto"/>
          </w:divBdr>
        </w:div>
        <w:div w:id="701318791">
          <w:marLeft w:val="480"/>
          <w:marRight w:val="0"/>
          <w:marTop w:val="0"/>
          <w:marBottom w:val="0"/>
          <w:divBdr>
            <w:top w:val="none" w:sz="0" w:space="0" w:color="auto"/>
            <w:left w:val="none" w:sz="0" w:space="0" w:color="auto"/>
            <w:bottom w:val="none" w:sz="0" w:space="0" w:color="auto"/>
            <w:right w:val="none" w:sz="0" w:space="0" w:color="auto"/>
          </w:divBdr>
        </w:div>
        <w:div w:id="771243367">
          <w:marLeft w:val="480"/>
          <w:marRight w:val="0"/>
          <w:marTop w:val="0"/>
          <w:marBottom w:val="0"/>
          <w:divBdr>
            <w:top w:val="none" w:sz="0" w:space="0" w:color="auto"/>
            <w:left w:val="none" w:sz="0" w:space="0" w:color="auto"/>
            <w:bottom w:val="none" w:sz="0" w:space="0" w:color="auto"/>
            <w:right w:val="none" w:sz="0" w:space="0" w:color="auto"/>
          </w:divBdr>
        </w:div>
        <w:div w:id="777410821">
          <w:marLeft w:val="480"/>
          <w:marRight w:val="0"/>
          <w:marTop w:val="0"/>
          <w:marBottom w:val="0"/>
          <w:divBdr>
            <w:top w:val="none" w:sz="0" w:space="0" w:color="auto"/>
            <w:left w:val="none" w:sz="0" w:space="0" w:color="auto"/>
            <w:bottom w:val="none" w:sz="0" w:space="0" w:color="auto"/>
            <w:right w:val="none" w:sz="0" w:space="0" w:color="auto"/>
          </w:divBdr>
        </w:div>
        <w:div w:id="821509873">
          <w:marLeft w:val="480"/>
          <w:marRight w:val="0"/>
          <w:marTop w:val="0"/>
          <w:marBottom w:val="0"/>
          <w:divBdr>
            <w:top w:val="none" w:sz="0" w:space="0" w:color="auto"/>
            <w:left w:val="none" w:sz="0" w:space="0" w:color="auto"/>
            <w:bottom w:val="none" w:sz="0" w:space="0" w:color="auto"/>
            <w:right w:val="none" w:sz="0" w:space="0" w:color="auto"/>
          </w:divBdr>
        </w:div>
        <w:div w:id="1011489907">
          <w:marLeft w:val="480"/>
          <w:marRight w:val="0"/>
          <w:marTop w:val="0"/>
          <w:marBottom w:val="0"/>
          <w:divBdr>
            <w:top w:val="none" w:sz="0" w:space="0" w:color="auto"/>
            <w:left w:val="none" w:sz="0" w:space="0" w:color="auto"/>
            <w:bottom w:val="none" w:sz="0" w:space="0" w:color="auto"/>
            <w:right w:val="none" w:sz="0" w:space="0" w:color="auto"/>
          </w:divBdr>
        </w:div>
        <w:div w:id="1101334399">
          <w:marLeft w:val="480"/>
          <w:marRight w:val="0"/>
          <w:marTop w:val="0"/>
          <w:marBottom w:val="0"/>
          <w:divBdr>
            <w:top w:val="none" w:sz="0" w:space="0" w:color="auto"/>
            <w:left w:val="none" w:sz="0" w:space="0" w:color="auto"/>
            <w:bottom w:val="none" w:sz="0" w:space="0" w:color="auto"/>
            <w:right w:val="none" w:sz="0" w:space="0" w:color="auto"/>
          </w:divBdr>
        </w:div>
        <w:div w:id="1170174898">
          <w:marLeft w:val="480"/>
          <w:marRight w:val="0"/>
          <w:marTop w:val="0"/>
          <w:marBottom w:val="0"/>
          <w:divBdr>
            <w:top w:val="none" w:sz="0" w:space="0" w:color="auto"/>
            <w:left w:val="none" w:sz="0" w:space="0" w:color="auto"/>
            <w:bottom w:val="none" w:sz="0" w:space="0" w:color="auto"/>
            <w:right w:val="none" w:sz="0" w:space="0" w:color="auto"/>
          </w:divBdr>
        </w:div>
        <w:div w:id="1174105886">
          <w:marLeft w:val="480"/>
          <w:marRight w:val="0"/>
          <w:marTop w:val="0"/>
          <w:marBottom w:val="0"/>
          <w:divBdr>
            <w:top w:val="none" w:sz="0" w:space="0" w:color="auto"/>
            <w:left w:val="none" w:sz="0" w:space="0" w:color="auto"/>
            <w:bottom w:val="none" w:sz="0" w:space="0" w:color="auto"/>
            <w:right w:val="none" w:sz="0" w:space="0" w:color="auto"/>
          </w:divBdr>
        </w:div>
        <w:div w:id="1243829405">
          <w:marLeft w:val="480"/>
          <w:marRight w:val="0"/>
          <w:marTop w:val="0"/>
          <w:marBottom w:val="0"/>
          <w:divBdr>
            <w:top w:val="none" w:sz="0" w:space="0" w:color="auto"/>
            <w:left w:val="none" w:sz="0" w:space="0" w:color="auto"/>
            <w:bottom w:val="none" w:sz="0" w:space="0" w:color="auto"/>
            <w:right w:val="none" w:sz="0" w:space="0" w:color="auto"/>
          </w:divBdr>
        </w:div>
        <w:div w:id="1391152167">
          <w:marLeft w:val="480"/>
          <w:marRight w:val="0"/>
          <w:marTop w:val="0"/>
          <w:marBottom w:val="0"/>
          <w:divBdr>
            <w:top w:val="none" w:sz="0" w:space="0" w:color="auto"/>
            <w:left w:val="none" w:sz="0" w:space="0" w:color="auto"/>
            <w:bottom w:val="none" w:sz="0" w:space="0" w:color="auto"/>
            <w:right w:val="none" w:sz="0" w:space="0" w:color="auto"/>
          </w:divBdr>
        </w:div>
        <w:div w:id="1414159175">
          <w:marLeft w:val="480"/>
          <w:marRight w:val="0"/>
          <w:marTop w:val="0"/>
          <w:marBottom w:val="0"/>
          <w:divBdr>
            <w:top w:val="none" w:sz="0" w:space="0" w:color="auto"/>
            <w:left w:val="none" w:sz="0" w:space="0" w:color="auto"/>
            <w:bottom w:val="none" w:sz="0" w:space="0" w:color="auto"/>
            <w:right w:val="none" w:sz="0" w:space="0" w:color="auto"/>
          </w:divBdr>
        </w:div>
        <w:div w:id="1452045158">
          <w:marLeft w:val="480"/>
          <w:marRight w:val="0"/>
          <w:marTop w:val="0"/>
          <w:marBottom w:val="0"/>
          <w:divBdr>
            <w:top w:val="none" w:sz="0" w:space="0" w:color="auto"/>
            <w:left w:val="none" w:sz="0" w:space="0" w:color="auto"/>
            <w:bottom w:val="none" w:sz="0" w:space="0" w:color="auto"/>
            <w:right w:val="none" w:sz="0" w:space="0" w:color="auto"/>
          </w:divBdr>
        </w:div>
        <w:div w:id="1458990005">
          <w:marLeft w:val="480"/>
          <w:marRight w:val="0"/>
          <w:marTop w:val="0"/>
          <w:marBottom w:val="0"/>
          <w:divBdr>
            <w:top w:val="none" w:sz="0" w:space="0" w:color="auto"/>
            <w:left w:val="none" w:sz="0" w:space="0" w:color="auto"/>
            <w:bottom w:val="none" w:sz="0" w:space="0" w:color="auto"/>
            <w:right w:val="none" w:sz="0" w:space="0" w:color="auto"/>
          </w:divBdr>
        </w:div>
        <w:div w:id="1622615210">
          <w:marLeft w:val="480"/>
          <w:marRight w:val="0"/>
          <w:marTop w:val="0"/>
          <w:marBottom w:val="0"/>
          <w:divBdr>
            <w:top w:val="none" w:sz="0" w:space="0" w:color="auto"/>
            <w:left w:val="none" w:sz="0" w:space="0" w:color="auto"/>
            <w:bottom w:val="none" w:sz="0" w:space="0" w:color="auto"/>
            <w:right w:val="none" w:sz="0" w:space="0" w:color="auto"/>
          </w:divBdr>
        </w:div>
        <w:div w:id="1660108979">
          <w:marLeft w:val="480"/>
          <w:marRight w:val="0"/>
          <w:marTop w:val="0"/>
          <w:marBottom w:val="0"/>
          <w:divBdr>
            <w:top w:val="none" w:sz="0" w:space="0" w:color="auto"/>
            <w:left w:val="none" w:sz="0" w:space="0" w:color="auto"/>
            <w:bottom w:val="none" w:sz="0" w:space="0" w:color="auto"/>
            <w:right w:val="none" w:sz="0" w:space="0" w:color="auto"/>
          </w:divBdr>
        </w:div>
        <w:div w:id="1694962428">
          <w:marLeft w:val="480"/>
          <w:marRight w:val="0"/>
          <w:marTop w:val="0"/>
          <w:marBottom w:val="0"/>
          <w:divBdr>
            <w:top w:val="none" w:sz="0" w:space="0" w:color="auto"/>
            <w:left w:val="none" w:sz="0" w:space="0" w:color="auto"/>
            <w:bottom w:val="none" w:sz="0" w:space="0" w:color="auto"/>
            <w:right w:val="none" w:sz="0" w:space="0" w:color="auto"/>
          </w:divBdr>
        </w:div>
        <w:div w:id="1781025720">
          <w:marLeft w:val="480"/>
          <w:marRight w:val="0"/>
          <w:marTop w:val="0"/>
          <w:marBottom w:val="0"/>
          <w:divBdr>
            <w:top w:val="none" w:sz="0" w:space="0" w:color="auto"/>
            <w:left w:val="none" w:sz="0" w:space="0" w:color="auto"/>
            <w:bottom w:val="none" w:sz="0" w:space="0" w:color="auto"/>
            <w:right w:val="none" w:sz="0" w:space="0" w:color="auto"/>
          </w:divBdr>
        </w:div>
        <w:div w:id="1866750254">
          <w:marLeft w:val="480"/>
          <w:marRight w:val="0"/>
          <w:marTop w:val="0"/>
          <w:marBottom w:val="0"/>
          <w:divBdr>
            <w:top w:val="none" w:sz="0" w:space="0" w:color="auto"/>
            <w:left w:val="none" w:sz="0" w:space="0" w:color="auto"/>
            <w:bottom w:val="none" w:sz="0" w:space="0" w:color="auto"/>
            <w:right w:val="none" w:sz="0" w:space="0" w:color="auto"/>
          </w:divBdr>
        </w:div>
        <w:div w:id="1997953113">
          <w:marLeft w:val="480"/>
          <w:marRight w:val="0"/>
          <w:marTop w:val="0"/>
          <w:marBottom w:val="0"/>
          <w:divBdr>
            <w:top w:val="none" w:sz="0" w:space="0" w:color="auto"/>
            <w:left w:val="none" w:sz="0" w:space="0" w:color="auto"/>
            <w:bottom w:val="none" w:sz="0" w:space="0" w:color="auto"/>
            <w:right w:val="none" w:sz="0" w:space="0" w:color="auto"/>
          </w:divBdr>
        </w:div>
      </w:divsChild>
    </w:div>
    <w:div w:id="1993370872">
      <w:bodyDiv w:val="1"/>
      <w:marLeft w:val="0"/>
      <w:marRight w:val="0"/>
      <w:marTop w:val="0"/>
      <w:marBottom w:val="0"/>
      <w:divBdr>
        <w:top w:val="none" w:sz="0" w:space="0" w:color="auto"/>
        <w:left w:val="none" w:sz="0" w:space="0" w:color="auto"/>
        <w:bottom w:val="none" w:sz="0" w:space="0" w:color="auto"/>
        <w:right w:val="none" w:sz="0" w:space="0" w:color="auto"/>
      </w:divBdr>
    </w:div>
    <w:div w:id="1994096089">
      <w:bodyDiv w:val="1"/>
      <w:marLeft w:val="0"/>
      <w:marRight w:val="0"/>
      <w:marTop w:val="0"/>
      <w:marBottom w:val="0"/>
      <w:divBdr>
        <w:top w:val="none" w:sz="0" w:space="0" w:color="auto"/>
        <w:left w:val="none" w:sz="0" w:space="0" w:color="auto"/>
        <w:bottom w:val="none" w:sz="0" w:space="0" w:color="auto"/>
        <w:right w:val="none" w:sz="0" w:space="0" w:color="auto"/>
      </w:divBdr>
    </w:div>
    <w:div w:id="1994791206">
      <w:bodyDiv w:val="1"/>
      <w:marLeft w:val="0"/>
      <w:marRight w:val="0"/>
      <w:marTop w:val="0"/>
      <w:marBottom w:val="0"/>
      <w:divBdr>
        <w:top w:val="none" w:sz="0" w:space="0" w:color="auto"/>
        <w:left w:val="none" w:sz="0" w:space="0" w:color="auto"/>
        <w:bottom w:val="none" w:sz="0" w:space="0" w:color="auto"/>
        <w:right w:val="none" w:sz="0" w:space="0" w:color="auto"/>
      </w:divBdr>
    </w:div>
    <w:div w:id="2001928925">
      <w:bodyDiv w:val="1"/>
      <w:marLeft w:val="0"/>
      <w:marRight w:val="0"/>
      <w:marTop w:val="0"/>
      <w:marBottom w:val="0"/>
      <w:divBdr>
        <w:top w:val="none" w:sz="0" w:space="0" w:color="auto"/>
        <w:left w:val="none" w:sz="0" w:space="0" w:color="auto"/>
        <w:bottom w:val="none" w:sz="0" w:space="0" w:color="auto"/>
        <w:right w:val="none" w:sz="0" w:space="0" w:color="auto"/>
      </w:divBdr>
    </w:div>
    <w:div w:id="2003965754">
      <w:bodyDiv w:val="1"/>
      <w:marLeft w:val="0"/>
      <w:marRight w:val="0"/>
      <w:marTop w:val="0"/>
      <w:marBottom w:val="0"/>
      <w:divBdr>
        <w:top w:val="none" w:sz="0" w:space="0" w:color="auto"/>
        <w:left w:val="none" w:sz="0" w:space="0" w:color="auto"/>
        <w:bottom w:val="none" w:sz="0" w:space="0" w:color="auto"/>
        <w:right w:val="none" w:sz="0" w:space="0" w:color="auto"/>
      </w:divBdr>
    </w:div>
    <w:div w:id="2007703082">
      <w:bodyDiv w:val="1"/>
      <w:marLeft w:val="0"/>
      <w:marRight w:val="0"/>
      <w:marTop w:val="0"/>
      <w:marBottom w:val="0"/>
      <w:divBdr>
        <w:top w:val="none" w:sz="0" w:space="0" w:color="auto"/>
        <w:left w:val="none" w:sz="0" w:space="0" w:color="auto"/>
        <w:bottom w:val="none" w:sz="0" w:space="0" w:color="auto"/>
        <w:right w:val="none" w:sz="0" w:space="0" w:color="auto"/>
      </w:divBdr>
    </w:div>
    <w:div w:id="2009166504">
      <w:bodyDiv w:val="1"/>
      <w:marLeft w:val="0"/>
      <w:marRight w:val="0"/>
      <w:marTop w:val="0"/>
      <w:marBottom w:val="0"/>
      <w:divBdr>
        <w:top w:val="none" w:sz="0" w:space="0" w:color="auto"/>
        <w:left w:val="none" w:sz="0" w:space="0" w:color="auto"/>
        <w:bottom w:val="none" w:sz="0" w:space="0" w:color="auto"/>
        <w:right w:val="none" w:sz="0" w:space="0" w:color="auto"/>
      </w:divBdr>
    </w:div>
    <w:div w:id="2015758998">
      <w:bodyDiv w:val="1"/>
      <w:marLeft w:val="0"/>
      <w:marRight w:val="0"/>
      <w:marTop w:val="0"/>
      <w:marBottom w:val="0"/>
      <w:divBdr>
        <w:top w:val="none" w:sz="0" w:space="0" w:color="auto"/>
        <w:left w:val="none" w:sz="0" w:space="0" w:color="auto"/>
        <w:bottom w:val="none" w:sz="0" w:space="0" w:color="auto"/>
        <w:right w:val="none" w:sz="0" w:space="0" w:color="auto"/>
      </w:divBdr>
    </w:div>
    <w:div w:id="2018190912">
      <w:bodyDiv w:val="1"/>
      <w:marLeft w:val="0"/>
      <w:marRight w:val="0"/>
      <w:marTop w:val="0"/>
      <w:marBottom w:val="0"/>
      <w:divBdr>
        <w:top w:val="none" w:sz="0" w:space="0" w:color="auto"/>
        <w:left w:val="none" w:sz="0" w:space="0" w:color="auto"/>
        <w:bottom w:val="none" w:sz="0" w:space="0" w:color="auto"/>
        <w:right w:val="none" w:sz="0" w:space="0" w:color="auto"/>
      </w:divBdr>
    </w:div>
    <w:div w:id="2020501336">
      <w:bodyDiv w:val="1"/>
      <w:marLeft w:val="0"/>
      <w:marRight w:val="0"/>
      <w:marTop w:val="0"/>
      <w:marBottom w:val="0"/>
      <w:divBdr>
        <w:top w:val="none" w:sz="0" w:space="0" w:color="auto"/>
        <w:left w:val="none" w:sz="0" w:space="0" w:color="auto"/>
        <w:bottom w:val="none" w:sz="0" w:space="0" w:color="auto"/>
        <w:right w:val="none" w:sz="0" w:space="0" w:color="auto"/>
      </w:divBdr>
    </w:div>
    <w:div w:id="2020815641">
      <w:bodyDiv w:val="1"/>
      <w:marLeft w:val="0"/>
      <w:marRight w:val="0"/>
      <w:marTop w:val="0"/>
      <w:marBottom w:val="0"/>
      <w:divBdr>
        <w:top w:val="none" w:sz="0" w:space="0" w:color="auto"/>
        <w:left w:val="none" w:sz="0" w:space="0" w:color="auto"/>
        <w:bottom w:val="none" w:sz="0" w:space="0" w:color="auto"/>
        <w:right w:val="none" w:sz="0" w:space="0" w:color="auto"/>
      </w:divBdr>
    </w:div>
    <w:div w:id="2025546253">
      <w:bodyDiv w:val="1"/>
      <w:marLeft w:val="0"/>
      <w:marRight w:val="0"/>
      <w:marTop w:val="0"/>
      <w:marBottom w:val="0"/>
      <w:divBdr>
        <w:top w:val="none" w:sz="0" w:space="0" w:color="auto"/>
        <w:left w:val="none" w:sz="0" w:space="0" w:color="auto"/>
        <w:bottom w:val="none" w:sz="0" w:space="0" w:color="auto"/>
        <w:right w:val="none" w:sz="0" w:space="0" w:color="auto"/>
      </w:divBdr>
    </w:div>
    <w:div w:id="2032996607">
      <w:bodyDiv w:val="1"/>
      <w:marLeft w:val="0"/>
      <w:marRight w:val="0"/>
      <w:marTop w:val="0"/>
      <w:marBottom w:val="0"/>
      <w:divBdr>
        <w:top w:val="none" w:sz="0" w:space="0" w:color="auto"/>
        <w:left w:val="none" w:sz="0" w:space="0" w:color="auto"/>
        <w:bottom w:val="none" w:sz="0" w:space="0" w:color="auto"/>
        <w:right w:val="none" w:sz="0" w:space="0" w:color="auto"/>
      </w:divBdr>
    </w:div>
    <w:div w:id="2042363980">
      <w:bodyDiv w:val="1"/>
      <w:marLeft w:val="0"/>
      <w:marRight w:val="0"/>
      <w:marTop w:val="0"/>
      <w:marBottom w:val="0"/>
      <w:divBdr>
        <w:top w:val="none" w:sz="0" w:space="0" w:color="auto"/>
        <w:left w:val="none" w:sz="0" w:space="0" w:color="auto"/>
        <w:bottom w:val="none" w:sz="0" w:space="0" w:color="auto"/>
        <w:right w:val="none" w:sz="0" w:space="0" w:color="auto"/>
      </w:divBdr>
    </w:div>
    <w:div w:id="2047170157">
      <w:bodyDiv w:val="1"/>
      <w:marLeft w:val="0"/>
      <w:marRight w:val="0"/>
      <w:marTop w:val="0"/>
      <w:marBottom w:val="0"/>
      <w:divBdr>
        <w:top w:val="none" w:sz="0" w:space="0" w:color="auto"/>
        <w:left w:val="none" w:sz="0" w:space="0" w:color="auto"/>
        <w:bottom w:val="none" w:sz="0" w:space="0" w:color="auto"/>
        <w:right w:val="none" w:sz="0" w:space="0" w:color="auto"/>
      </w:divBdr>
    </w:div>
    <w:div w:id="2050108762">
      <w:bodyDiv w:val="1"/>
      <w:marLeft w:val="0"/>
      <w:marRight w:val="0"/>
      <w:marTop w:val="0"/>
      <w:marBottom w:val="0"/>
      <w:divBdr>
        <w:top w:val="none" w:sz="0" w:space="0" w:color="auto"/>
        <w:left w:val="none" w:sz="0" w:space="0" w:color="auto"/>
        <w:bottom w:val="none" w:sz="0" w:space="0" w:color="auto"/>
        <w:right w:val="none" w:sz="0" w:space="0" w:color="auto"/>
      </w:divBdr>
    </w:div>
    <w:div w:id="2050912882">
      <w:bodyDiv w:val="1"/>
      <w:marLeft w:val="0"/>
      <w:marRight w:val="0"/>
      <w:marTop w:val="0"/>
      <w:marBottom w:val="0"/>
      <w:divBdr>
        <w:top w:val="none" w:sz="0" w:space="0" w:color="auto"/>
        <w:left w:val="none" w:sz="0" w:space="0" w:color="auto"/>
        <w:bottom w:val="none" w:sz="0" w:space="0" w:color="auto"/>
        <w:right w:val="none" w:sz="0" w:space="0" w:color="auto"/>
      </w:divBdr>
    </w:div>
    <w:div w:id="2065640338">
      <w:bodyDiv w:val="1"/>
      <w:marLeft w:val="0"/>
      <w:marRight w:val="0"/>
      <w:marTop w:val="0"/>
      <w:marBottom w:val="0"/>
      <w:divBdr>
        <w:top w:val="none" w:sz="0" w:space="0" w:color="auto"/>
        <w:left w:val="none" w:sz="0" w:space="0" w:color="auto"/>
        <w:bottom w:val="none" w:sz="0" w:space="0" w:color="auto"/>
        <w:right w:val="none" w:sz="0" w:space="0" w:color="auto"/>
      </w:divBdr>
    </w:div>
    <w:div w:id="2068868411">
      <w:bodyDiv w:val="1"/>
      <w:marLeft w:val="0"/>
      <w:marRight w:val="0"/>
      <w:marTop w:val="0"/>
      <w:marBottom w:val="0"/>
      <w:divBdr>
        <w:top w:val="none" w:sz="0" w:space="0" w:color="auto"/>
        <w:left w:val="none" w:sz="0" w:space="0" w:color="auto"/>
        <w:bottom w:val="none" w:sz="0" w:space="0" w:color="auto"/>
        <w:right w:val="none" w:sz="0" w:space="0" w:color="auto"/>
      </w:divBdr>
    </w:div>
    <w:div w:id="2068986236">
      <w:bodyDiv w:val="1"/>
      <w:marLeft w:val="0"/>
      <w:marRight w:val="0"/>
      <w:marTop w:val="0"/>
      <w:marBottom w:val="0"/>
      <w:divBdr>
        <w:top w:val="none" w:sz="0" w:space="0" w:color="auto"/>
        <w:left w:val="none" w:sz="0" w:space="0" w:color="auto"/>
        <w:bottom w:val="none" w:sz="0" w:space="0" w:color="auto"/>
        <w:right w:val="none" w:sz="0" w:space="0" w:color="auto"/>
      </w:divBdr>
      <w:divsChild>
        <w:div w:id="33623262">
          <w:marLeft w:val="480"/>
          <w:marRight w:val="0"/>
          <w:marTop w:val="0"/>
          <w:marBottom w:val="0"/>
          <w:divBdr>
            <w:top w:val="none" w:sz="0" w:space="0" w:color="auto"/>
            <w:left w:val="none" w:sz="0" w:space="0" w:color="auto"/>
            <w:bottom w:val="none" w:sz="0" w:space="0" w:color="auto"/>
            <w:right w:val="none" w:sz="0" w:space="0" w:color="auto"/>
          </w:divBdr>
        </w:div>
        <w:div w:id="239488184">
          <w:marLeft w:val="480"/>
          <w:marRight w:val="0"/>
          <w:marTop w:val="0"/>
          <w:marBottom w:val="0"/>
          <w:divBdr>
            <w:top w:val="none" w:sz="0" w:space="0" w:color="auto"/>
            <w:left w:val="none" w:sz="0" w:space="0" w:color="auto"/>
            <w:bottom w:val="none" w:sz="0" w:space="0" w:color="auto"/>
            <w:right w:val="none" w:sz="0" w:space="0" w:color="auto"/>
          </w:divBdr>
        </w:div>
        <w:div w:id="249002271">
          <w:marLeft w:val="480"/>
          <w:marRight w:val="0"/>
          <w:marTop w:val="0"/>
          <w:marBottom w:val="0"/>
          <w:divBdr>
            <w:top w:val="none" w:sz="0" w:space="0" w:color="auto"/>
            <w:left w:val="none" w:sz="0" w:space="0" w:color="auto"/>
            <w:bottom w:val="none" w:sz="0" w:space="0" w:color="auto"/>
            <w:right w:val="none" w:sz="0" w:space="0" w:color="auto"/>
          </w:divBdr>
        </w:div>
        <w:div w:id="337344498">
          <w:marLeft w:val="480"/>
          <w:marRight w:val="0"/>
          <w:marTop w:val="0"/>
          <w:marBottom w:val="0"/>
          <w:divBdr>
            <w:top w:val="none" w:sz="0" w:space="0" w:color="auto"/>
            <w:left w:val="none" w:sz="0" w:space="0" w:color="auto"/>
            <w:bottom w:val="none" w:sz="0" w:space="0" w:color="auto"/>
            <w:right w:val="none" w:sz="0" w:space="0" w:color="auto"/>
          </w:divBdr>
        </w:div>
        <w:div w:id="458956863">
          <w:marLeft w:val="480"/>
          <w:marRight w:val="0"/>
          <w:marTop w:val="0"/>
          <w:marBottom w:val="0"/>
          <w:divBdr>
            <w:top w:val="none" w:sz="0" w:space="0" w:color="auto"/>
            <w:left w:val="none" w:sz="0" w:space="0" w:color="auto"/>
            <w:bottom w:val="none" w:sz="0" w:space="0" w:color="auto"/>
            <w:right w:val="none" w:sz="0" w:space="0" w:color="auto"/>
          </w:divBdr>
        </w:div>
        <w:div w:id="468593121">
          <w:marLeft w:val="480"/>
          <w:marRight w:val="0"/>
          <w:marTop w:val="0"/>
          <w:marBottom w:val="0"/>
          <w:divBdr>
            <w:top w:val="none" w:sz="0" w:space="0" w:color="auto"/>
            <w:left w:val="none" w:sz="0" w:space="0" w:color="auto"/>
            <w:bottom w:val="none" w:sz="0" w:space="0" w:color="auto"/>
            <w:right w:val="none" w:sz="0" w:space="0" w:color="auto"/>
          </w:divBdr>
        </w:div>
        <w:div w:id="517617251">
          <w:marLeft w:val="480"/>
          <w:marRight w:val="0"/>
          <w:marTop w:val="0"/>
          <w:marBottom w:val="0"/>
          <w:divBdr>
            <w:top w:val="none" w:sz="0" w:space="0" w:color="auto"/>
            <w:left w:val="none" w:sz="0" w:space="0" w:color="auto"/>
            <w:bottom w:val="none" w:sz="0" w:space="0" w:color="auto"/>
            <w:right w:val="none" w:sz="0" w:space="0" w:color="auto"/>
          </w:divBdr>
        </w:div>
        <w:div w:id="533083816">
          <w:marLeft w:val="480"/>
          <w:marRight w:val="0"/>
          <w:marTop w:val="0"/>
          <w:marBottom w:val="0"/>
          <w:divBdr>
            <w:top w:val="none" w:sz="0" w:space="0" w:color="auto"/>
            <w:left w:val="none" w:sz="0" w:space="0" w:color="auto"/>
            <w:bottom w:val="none" w:sz="0" w:space="0" w:color="auto"/>
            <w:right w:val="none" w:sz="0" w:space="0" w:color="auto"/>
          </w:divBdr>
        </w:div>
        <w:div w:id="541018056">
          <w:marLeft w:val="480"/>
          <w:marRight w:val="0"/>
          <w:marTop w:val="0"/>
          <w:marBottom w:val="0"/>
          <w:divBdr>
            <w:top w:val="none" w:sz="0" w:space="0" w:color="auto"/>
            <w:left w:val="none" w:sz="0" w:space="0" w:color="auto"/>
            <w:bottom w:val="none" w:sz="0" w:space="0" w:color="auto"/>
            <w:right w:val="none" w:sz="0" w:space="0" w:color="auto"/>
          </w:divBdr>
        </w:div>
        <w:div w:id="544561729">
          <w:marLeft w:val="480"/>
          <w:marRight w:val="0"/>
          <w:marTop w:val="0"/>
          <w:marBottom w:val="0"/>
          <w:divBdr>
            <w:top w:val="none" w:sz="0" w:space="0" w:color="auto"/>
            <w:left w:val="none" w:sz="0" w:space="0" w:color="auto"/>
            <w:bottom w:val="none" w:sz="0" w:space="0" w:color="auto"/>
            <w:right w:val="none" w:sz="0" w:space="0" w:color="auto"/>
          </w:divBdr>
        </w:div>
        <w:div w:id="735708107">
          <w:marLeft w:val="480"/>
          <w:marRight w:val="0"/>
          <w:marTop w:val="0"/>
          <w:marBottom w:val="0"/>
          <w:divBdr>
            <w:top w:val="none" w:sz="0" w:space="0" w:color="auto"/>
            <w:left w:val="none" w:sz="0" w:space="0" w:color="auto"/>
            <w:bottom w:val="none" w:sz="0" w:space="0" w:color="auto"/>
            <w:right w:val="none" w:sz="0" w:space="0" w:color="auto"/>
          </w:divBdr>
        </w:div>
        <w:div w:id="788015952">
          <w:marLeft w:val="480"/>
          <w:marRight w:val="0"/>
          <w:marTop w:val="0"/>
          <w:marBottom w:val="0"/>
          <w:divBdr>
            <w:top w:val="none" w:sz="0" w:space="0" w:color="auto"/>
            <w:left w:val="none" w:sz="0" w:space="0" w:color="auto"/>
            <w:bottom w:val="none" w:sz="0" w:space="0" w:color="auto"/>
            <w:right w:val="none" w:sz="0" w:space="0" w:color="auto"/>
          </w:divBdr>
        </w:div>
        <w:div w:id="794635788">
          <w:marLeft w:val="480"/>
          <w:marRight w:val="0"/>
          <w:marTop w:val="0"/>
          <w:marBottom w:val="0"/>
          <w:divBdr>
            <w:top w:val="none" w:sz="0" w:space="0" w:color="auto"/>
            <w:left w:val="none" w:sz="0" w:space="0" w:color="auto"/>
            <w:bottom w:val="none" w:sz="0" w:space="0" w:color="auto"/>
            <w:right w:val="none" w:sz="0" w:space="0" w:color="auto"/>
          </w:divBdr>
        </w:div>
        <w:div w:id="848761552">
          <w:marLeft w:val="480"/>
          <w:marRight w:val="0"/>
          <w:marTop w:val="0"/>
          <w:marBottom w:val="0"/>
          <w:divBdr>
            <w:top w:val="none" w:sz="0" w:space="0" w:color="auto"/>
            <w:left w:val="none" w:sz="0" w:space="0" w:color="auto"/>
            <w:bottom w:val="none" w:sz="0" w:space="0" w:color="auto"/>
            <w:right w:val="none" w:sz="0" w:space="0" w:color="auto"/>
          </w:divBdr>
        </w:div>
        <w:div w:id="897478487">
          <w:marLeft w:val="480"/>
          <w:marRight w:val="0"/>
          <w:marTop w:val="0"/>
          <w:marBottom w:val="0"/>
          <w:divBdr>
            <w:top w:val="none" w:sz="0" w:space="0" w:color="auto"/>
            <w:left w:val="none" w:sz="0" w:space="0" w:color="auto"/>
            <w:bottom w:val="none" w:sz="0" w:space="0" w:color="auto"/>
            <w:right w:val="none" w:sz="0" w:space="0" w:color="auto"/>
          </w:divBdr>
        </w:div>
        <w:div w:id="1010639992">
          <w:marLeft w:val="480"/>
          <w:marRight w:val="0"/>
          <w:marTop w:val="0"/>
          <w:marBottom w:val="0"/>
          <w:divBdr>
            <w:top w:val="none" w:sz="0" w:space="0" w:color="auto"/>
            <w:left w:val="none" w:sz="0" w:space="0" w:color="auto"/>
            <w:bottom w:val="none" w:sz="0" w:space="0" w:color="auto"/>
            <w:right w:val="none" w:sz="0" w:space="0" w:color="auto"/>
          </w:divBdr>
        </w:div>
        <w:div w:id="1104764579">
          <w:marLeft w:val="480"/>
          <w:marRight w:val="0"/>
          <w:marTop w:val="0"/>
          <w:marBottom w:val="0"/>
          <w:divBdr>
            <w:top w:val="none" w:sz="0" w:space="0" w:color="auto"/>
            <w:left w:val="none" w:sz="0" w:space="0" w:color="auto"/>
            <w:bottom w:val="none" w:sz="0" w:space="0" w:color="auto"/>
            <w:right w:val="none" w:sz="0" w:space="0" w:color="auto"/>
          </w:divBdr>
        </w:div>
        <w:div w:id="1229608698">
          <w:marLeft w:val="480"/>
          <w:marRight w:val="0"/>
          <w:marTop w:val="0"/>
          <w:marBottom w:val="0"/>
          <w:divBdr>
            <w:top w:val="none" w:sz="0" w:space="0" w:color="auto"/>
            <w:left w:val="none" w:sz="0" w:space="0" w:color="auto"/>
            <w:bottom w:val="none" w:sz="0" w:space="0" w:color="auto"/>
            <w:right w:val="none" w:sz="0" w:space="0" w:color="auto"/>
          </w:divBdr>
        </w:div>
        <w:div w:id="1308126585">
          <w:marLeft w:val="480"/>
          <w:marRight w:val="0"/>
          <w:marTop w:val="0"/>
          <w:marBottom w:val="0"/>
          <w:divBdr>
            <w:top w:val="none" w:sz="0" w:space="0" w:color="auto"/>
            <w:left w:val="none" w:sz="0" w:space="0" w:color="auto"/>
            <w:bottom w:val="none" w:sz="0" w:space="0" w:color="auto"/>
            <w:right w:val="none" w:sz="0" w:space="0" w:color="auto"/>
          </w:divBdr>
        </w:div>
        <w:div w:id="1470781011">
          <w:marLeft w:val="480"/>
          <w:marRight w:val="0"/>
          <w:marTop w:val="0"/>
          <w:marBottom w:val="0"/>
          <w:divBdr>
            <w:top w:val="none" w:sz="0" w:space="0" w:color="auto"/>
            <w:left w:val="none" w:sz="0" w:space="0" w:color="auto"/>
            <w:bottom w:val="none" w:sz="0" w:space="0" w:color="auto"/>
            <w:right w:val="none" w:sz="0" w:space="0" w:color="auto"/>
          </w:divBdr>
        </w:div>
        <w:div w:id="1497262141">
          <w:marLeft w:val="480"/>
          <w:marRight w:val="0"/>
          <w:marTop w:val="0"/>
          <w:marBottom w:val="0"/>
          <w:divBdr>
            <w:top w:val="none" w:sz="0" w:space="0" w:color="auto"/>
            <w:left w:val="none" w:sz="0" w:space="0" w:color="auto"/>
            <w:bottom w:val="none" w:sz="0" w:space="0" w:color="auto"/>
            <w:right w:val="none" w:sz="0" w:space="0" w:color="auto"/>
          </w:divBdr>
        </w:div>
        <w:div w:id="1583833194">
          <w:marLeft w:val="480"/>
          <w:marRight w:val="0"/>
          <w:marTop w:val="0"/>
          <w:marBottom w:val="0"/>
          <w:divBdr>
            <w:top w:val="none" w:sz="0" w:space="0" w:color="auto"/>
            <w:left w:val="none" w:sz="0" w:space="0" w:color="auto"/>
            <w:bottom w:val="none" w:sz="0" w:space="0" w:color="auto"/>
            <w:right w:val="none" w:sz="0" w:space="0" w:color="auto"/>
          </w:divBdr>
        </w:div>
        <w:div w:id="1907451922">
          <w:marLeft w:val="480"/>
          <w:marRight w:val="0"/>
          <w:marTop w:val="0"/>
          <w:marBottom w:val="0"/>
          <w:divBdr>
            <w:top w:val="none" w:sz="0" w:space="0" w:color="auto"/>
            <w:left w:val="none" w:sz="0" w:space="0" w:color="auto"/>
            <w:bottom w:val="none" w:sz="0" w:space="0" w:color="auto"/>
            <w:right w:val="none" w:sz="0" w:space="0" w:color="auto"/>
          </w:divBdr>
        </w:div>
      </w:divsChild>
    </w:div>
    <w:div w:id="2071607621">
      <w:bodyDiv w:val="1"/>
      <w:marLeft w:val="0"/>
      <w:marRight w:val="0"/>
      <w:marTop w:val="0"/>
      <w:marBottom w:val="0"/>
      <w:divBdr>
        <w:top w:val="none" w:sz="0" w:space="0" w:color="auto"/>
        <w:left w:val="none" w:sz="0" w:space="0" w:color="auto"/>
        <w:bottom w:val="none" w:sz="0" w:space="0" w:color="auto"/>
        <w:right w:val="none" w:sz="0" w:space="0" w:color="auto"/>
      </w:divBdr>
    </w:div>
    <w:div w:id="2079210949">
      <w:bodyDiv w:val="1"/>
      <w:marLeft w:val="0"/>
      <w:marRight w:val="0"/>
      <w:marTop w:val="0"/>
      <w:marBottom w:val="0"/>
      <w:divBdr>
        <w:top w:val="none" w:sz="0" w:space="0" w:color="auto"/>
        <w:left w:val="none" w:sz="0" w:space="0" w:color="auto"/>
        <w:bottom w:val="none" w:sz="0" w:space="0" w:color="auto"/>
        <w:right w:val="none" w:sz="0" w:space="0" w:color="auto"/>
      </w:divBdr>
    </w:div>
    <w:div w:id="2080129505">
      <w:bodyDiv w:val="1"/>
      <w:marLeft w:val="0"/>
      <w:marRight w:val="0"/>
      <w:marTop w:val="0"/>
      <w:marBottom w:val="0"/>
      <w:divBdr>
        <w:top w:val="none" w:sz="0" w:space="0" w:color="auto"/>
        <w:left w:val="none" w:sz="0" w:space="0" w:color="auto"/>
        <w:bottom w:val="none" w:sz="0" w:space="0" w:color="auto"/>
        <w:right w:val="none" w:sz="0" w:space="0" w:color="auto"/>
      </w:divBdr>
    </w:div>
    <w:div w:id="2093232963">
      <w:bodyDiv w:val="1"/>
      <w:marLeft w:val="0"/>
      <w:marRight w:val="0"/>
      <w:marTop w:val="0"/>
      <w:marBottom w:val="0"/>
      <w:divBdr>
        <w:top w:val="none" w:sz="0" w:space="0" w:color="auto"/>
        <w:left w:val="none" w:sz="0" w:space="0" w:color="auto"/>
        <w:bottom w:val="none" w:sz="0" w:space="0" w:color="auto"/>
        <w:right w:val="none" w:sz="0" w:space="0" w:color="auto"/>
      </w:divBdr>
    </w:div>
    <w:div w:id="2094157814">
      <w:bodyDiv w:val="1"/>
      <w:marLeft w:val="0"/>
      <w:marRight w:val="0"/>
      <w:marTop w:val="0"/>
      <w:marBottom w:val="0"/>
      <w:divBdr>
        <w:top w:val="none" w:sz="0" w:space="0" w:color="auto"/>
        <w:left w:val="none" w:sz="0" w:space="0" w:color="auto"/>
        <w:bottom w:val="none" w:sz="0" w:space="0" w:color="auto"/>
        <w:right w:val="none" w:sz="0" w:space="0" w:color="auto"/>
      </w:divBdr>
    </w:div>
    <w:div w:id="2102531353">
      <w:bodyDiv w:val="1"/>
      <w:marLeft w:val="0"/>
      <w:marRight w:val="0"/>
      <w:marTop w:val="0"/>
      <w:marBottom w:val="0"/>
      <w:divBdr>
        <w:top w:val="none" w:sz="0" w:space="0" w:color="auto"/>
        <w:left w:val="none" w:sz="0" w:space="0" w:color="auto"/>
        <w:bottom w:val="none" w:sz="0" w:space="0" w:color="auto"/>
        <w:right w:val="none" w:sz="0" w:space="0" w:color="auto"/>
      </w:divBdr>
    </w:div>
    <w:div w:id="2106030593">
      <w:bodyDiv w:val="1"/>
      <w:marLeft w:val="0"/>
      <w:marRight w:val="0"/>
      <w:marTop w:val="0"/>
      <w:marBottom w:val="0"/>
      <w:divBdr>
        <w:top w:val="none" w:sz="0" w:space="0" w:color="auto"/>
        <w:left w:val="none" w:sz="0" w:space="0" w:color="auto"/>
        <w:bottom w:val="none" w:sz="0" w:space="0" w:color="auto"/>
        <w:right w:val="none" w:sz="0" w:space="0" w:color="auto"/>
      </w:divBdr>
    </w:div>
    <w:div w:id="2107800371">
      <w:bodyDiv w:val="1"/>
      <w:marLeft w:val="0"/>
      <w:marRight w:val="0"/>
      <w:marTop w:val="0"/>
      <w:marBottom w:val="0"/>
      <w:divBdr>
        <w:top w:val="none" w:sz="0" w:space="0" w:color="auto"/>
        <w:left w:val="none" w:sz="0" w:space="0" w:color="auto"/>
        <w:bottom w:val="none" w:sz="0" w:space="0" w:color="auto"/>
        <w:right w:val="none" w:sz="0" w:space="0" w:color="auto"/>
      </w:divBdr>
    </w:div>
    <w:div w:id="2109351774">
      <w:bodyDiv w:val="1"/>
      <w:marLeft w:val="0"/>
      <w:marRight w:val="0"/>
      <w:marTop w:val="0"/>
      <w:marBottom w:val="0"/>
      <w:divBdr>
        <w:top w:val="none" w:sz="0" w:space="0" w:color="auto"/>
        <w:left w:val="none" w:sz="0" w:space="0" w:color="auto"/>
        <w:bottom w:val="none" w:sz="0" w:space="0" w:color="auto"/>
        <w:right w:val="none" w:sz="0" w:space="0" w:color="auto"/>
      </w:divBdr>
    </w:div>
    <w:div w:id="2109735984">
      <w:bodyDiv w:val="1"/>
      <w:marLeft w:val="0"/>
      <w:marRight w:val="0"/>
      <w:marTop w:val="0"/>
      <w:marBottom w:val="0"/>
      <w:divBdr>
        <w:top w:val="none" w:sz="0" w:space="0" w:color="auto"/>
        <w:left w:val="none" w:sz="0" w:space="0" w:color="auto"/>
        <w:bottom w:val="none" w:sz="0" w:space="0" w:color="auto"/>
        <w:right w:val="none" w:sz="0" w:space="0" w:color="auto"/>
      </w:divBdr>
    </w:div>
    <w:div w:id="2127507721">
      <w:bodyDiv w:val="1"/>
      <w:marLeft w:val="0"/>
      <w:marRight w:val="0"/>
      <w:marTop w:val="0"/>
      <w:marBottom w:val="0"/>
      <w:divBdr>
        <w:top w:val="none" w:sz="0" w:space="0" w:color="auto"/>
        <w:left w:val="none" w:sz="0" w:space="0" w:color="auto"/>
        <w:bottom w:val="none" w:sz="0" w:space="0" w:color="auto"/>
        <w:right w:val="none" w:sz="0" w:space="0" w:color="auto"/>
      </w:divBdr>
      <w:divsChild>
        <w:div w:id="95905611">
          <w:marLeft w:val="480"/>
          <w:marRight w:val="0"/>
          <w:marTop w:val="0"/>
          <w:marBottom w:val="0"/>
          <w:divBdr>
            <w:top w:val="none" w:sz="0" w:space="0" w:color="auto"/>
            <w:left w:val="none" w:sz="0" w:space="0" w:color="auto"/>
            <w:bottom w:val="none" w:sz="0" w:space="0" w:color="auto"/>
            <w:right w:val="none" w:sz="0" w:space="0" w:color="auto"/>
          </w:divBdr>
        </w:div>
        <w:div w:id="159200667">
          <w:marLeft w:val="480"/>
          <w:marRight w:val="0"/>
          <w:marTop w:val="0"/>
          <w:marBottom w:val="0"/>
          <w:divBdr>
            <w:top w:val="none" w:sz="0" w:space="0" w:color="auto"/>
            <w:left w:val="none" w:sz="0" w:space="0" w:color="auto"/>
            <w:bottom w:val="none" w:sz="0" w:space="0" w:color="auto"/>
            <w:right w:val="none" w:sz="0" w:space="0" w:color="auto"/>
          </w:divBdr>
        </w:div>
        <w:div w:id="271519202">
          <w:marLeft w:val="480"/>
          <w:marRight w:val="0"/>
          <w:marTop w:val="0"/>
          <w:marBottom w:val="0"/>
          <w:divBdr>
            <w:top w:val="none" w:sz="0" w:space="0" w:color="auto"/>
            <w:left w:val="none" w:sz="0" w:space="0" w:color="auto"/>
            <w:bottom w:val="none" w:sz="0" w:space="0" w:color="auto"/>
            <w:right w:val="none" w:sz="0" w:space="0" w:color="auto"/>
          </w:divBdr>
        </w:div>
        <w:div w:id="317733663">
          <w:marLeft w:val="480"/>
          <w:marRight w:val="0"/>
          <w:marTop w:val="0"/>
          <w:marBottom w:val="0"/>
          <w:divBdr>
            <w:top w:val="none" w:sz="0" w:space="0" w:color="auto"/>
            <w:left w:val="none" w:sz="0" w:space="0" w:color="auto"/>
            <w:bottom w:val="none" w:sz="0" w:space="0" w:color="auto"/>
            <w:right w:val="none" w:sz="0" w:space="0" w:color="auto"/>
          </w:divBdr>
        </w:div>
        <w:div w:id="397824314">
          <w:marLeft w:val="480"/>
          <w:marRight w:val="0"/>
          <w:marTop w:val="0"/>
          <w:marBottom w:val="0"/>
          <w:divBdr>
            <w:top w:val="none" w:sz="0" w:space="0" w:color="auto"/>
            <w:left w:val="none" w:sz="0" w:space="0" w:color="auto"/>
            <w:bottom w:val="none" w:sz="0" w:space="0" w:color="auto"/>
            <w:right w:val="none" w:sz="0" w:space="0" w:color="auto"/>
          </w:divBdr>
        </w:div>
        <w:div w:id="446967875">
          <w:marLeft w:val="480"/>
          <w:marRight w:val="0"/>
          <w:marTop w:val="0"/>
          <w:marBottom w:val="0"/>
          <w:divBdr>
            <w:top w:val="none" w:sz="0" w:space="0" w:color="auto"/>
            <w:left w:val="none" w:sz="0" w:space="0" w:color="auto"/>
            <w:bottom w:val="none" w:sz="0" w:space="0" w:color="auto"/>
            <w:right w:val="none" w:sz="0" w:space="0" w:color="auto"/>
          </w:divBdr>
        </w:div>
        <w:div w:id="568811784">
          <w:marLeft w:val="480"/>
          <w:marRight w:val="0"/>
          <w:marTop w:val="0"/>
          <w:marBottom w:val="0"/>
          <w:divBdr>
            <w:top w:val="none" w:sz="0" w:space="0" w:color="auto"/>
            <w:left w:val="none" w:sz="0" w:space="0" w:color="auto"/>
            <w:bottom w:val="none" w:sz="0" w:space="0" w:color="auto"/>
            <w:right w:val="none" w:sz="0" w:space="0" w:color="auto"/>
          </w:divBdr>
        </w:div>
        <w:div w:id="574776786">
          <w:marLeft w:val="480"/>
          <w:marRight w:val="0"/>
          <w:marTop w:val="0"/>
          <w:marBottom w:val="0"/>
          <w:divBdr>
            <w:top w:val="none" w:sz="0" w:space="0" w:color="auto"/>
            <w:left w:val="none" w:sz="0" w:space="0" w:color="auto"/>
            <w:bottom w:val="none" w:sz="0" w:space="0" w:color="auto"/>
            <w:right w:val="none" w:sz="0" w:space="0" w:color="auto"/>
          </w:divBdr>
        </w:div>
        <w:div w:id="589240325">
          <w:marLeft w:val="480"/>
          <w:marRight w:val="0"/>
          <w:marTop w:val="0"/>
          <w:marBottom w:val="0"/>
          <w:divBdr>
            <w:top w:val="none" w:sz="0" w:space="0" w:color="auto"/>
            <w:left w:val="none" w:sz="0" w:space="0" w:color="auto"/>
            <w:bottom w:val="none" w:sz="0" w:space="0" w:color="auto"/>
            <w:right w:val="none" w:sz="0" w:space="0" w:color="auto"/>
          </w:divBdr>
        </w:div>
        <w:div w:id="831337460">
          <w:marLeft w:val="480"/>
          <w:marRight w:val="0"/>
          <w:marTop w:val="0"/>
          <w:marBottom w:val="0"/>
          <w:divBdr>
            <w:top w:val="none" w:sz="0" w:space="0" w:color="auto"/>
            <w:left w:val="none" w:sz="0" w:space="0" w:color="auto"/>
            <w:bottom w:val="none" w:sz="0" w:space="0" w:color="auto"/>
            <w:right w:val="none" w:sz="0" w:space="0" w:color="auto"/>
          </w:divBdr>
        </w:div>
        <w:div w:id="994845149">
          <w:marLeft w:val="480"/>
          <w:marRight w:val="0"/>
          <w:marTop w:val="0"/>
          <w:marBottom w:val="0"/>
          <w:divBdr>
            <w:top w:val="none" w:sz="0" w:space="0" w:color="auto"/>
            <w:left w:val="none" w:sz="0" w:space="0" w:color="auto"/>
            <w:bottom w:val="none" w:sz="0" w:space="0" w:color="auto"/>
            <w:right w:val="none" w:sz="0" w:space="0" w:color="auto"/>
          </w:divBdr>
        </w:div>
        <w:div w:id="1006009690">
          <w:marLeft w:val="480"/>
          <w:marRight w:val="0"/>
          <w:marTop w:val="0"/>
          <w:marBottom w:val="0"/>
          <w:divBdr>
            <w:top w:val="none" w:sz="0" w:space="0" w:color="auto"/>
            <w:left w:val="none" w:sz="0" w:space="0" w:color="auto"/>
            <w:bottom w:val="none" w:sz="0" w:space="0" w:color="auto"/>
            <w:right w:val="none" w:sz="0" w:space="0" w:color="auto"/>
          </w:divBdr>
        </w:div>
        <w:div w:id="1041319232">
          <w:marLeft w:val="480"/>
          <w:marRight w:val="0"/>
          <w:marTop w:val="0"/>
          <w:marBottom w:val="0"/>
          <w:divBdr>
            <w:top w:val="none" w:sz="0" w:space="0" w:color="auto"/>
            <w:left w:val="none" w:sz="0" w:space="0" w:color="auto"/>
            <w:bottom w:val="none" w:sz="0" w:space="0" w:color="auto"/>
            <w:right w:val="none" w:sz="0" w:space="0" w:color="auto"/>
          </w:divBdr>
        </w:div>
        <w:div w:id="1080327617">
          <w:marLeft w:val="480"/>
          <w:marRight w:val="0"/>
          <w:marTop w:val="0"/>
          <w:marBottom w:val="0"/>
          <w:divBdr>
            <w:top w:val="none" w:sz="0" w:space="0" w:color="auto"/>
            <w:left w:val="none" w:sz="0" w:space="0" w:color="auto"/>
            <w:bottom w:val="none" w:sz="0" w:space="0" w:color="auto"/>
            <w:right w:val="none" w:sz="0" w:space="0" w:color="auto"/>
          </w:divBdr>
        </w:div>
        <w:div w:id="1409109635">
          <w:marLeft w:val="480"/>
          <w:marRight w:val="0"/>
          <w:marTop w:val="0"/>
          <w:marBottom w:val="0"/>
          <w:divBdr>
            <w:top w:val="none" w:sz="0" w:space="0" w:color="auto"/>
            <w:left w:val="none" w:sz="0" w:space="0" w:color="auto"/>
            <w:bottom w:val="none" w:sz="0" w:space="0" w:color="auto"/>
            <w:right w:val="none" w:sz="0" w:space="0" w:color="auto"/>
          </w:divBdr>
        </w:div>
        <w:div w:id="1446196787">
          <w:marLeft w:val="480"/>
          <w:marRight w:val="0"/>
          <w:marTop w:val="0"/>
          <w:marBottom w:val="0"/>
          <w:divBdr>
            <w:top w:val="none" w:sz="0" w:space="0" w:color="auto"/>
            <w:left w:val="none" w:sz="0" w:space="0" w:color="auto"/>
            <w:bottom w:val="none" w:sz="0" w:space="0" w:color="auto"/>
            <w:right w:val="none" w:sz="0" w:space="0" w:color="auto"/>
          </w:divBdr>
        </w:div>
        <w:div w:id="1472794969">
          <w:marLeft w:val="480"/>
          <w:marRight w:val="0"/>
          <w:marTop w:val="0"/>
          <w:marBottom w:val="0"/>
          <w:divBdr>
            <w:top w:val="none" w:sz="0" w:space="0" w:color="auto"/>
            <w:left w:val="none" w:sz="0" w:space="0" w:color="auto"/>
            <w:bottom w:val="none" w:sz="0" w:space="0" w:color="auto"/>
            <w:right w:val="none" w:sz="0" w:space="0" w:color="auto"/>
          </w:divBdr>
        </w:div>
        <w:div w:id="1561594189">
          <w:marLeft w:val="480"/>
          <w:marRight w:val="0"/>
          <w:marTop w:val="0"/>
          <w:marBottom w:val="0"/>
          <w:divBdr>
            <w:top w:val="none" w:sz="0" w:space="0" w:color="auto"/>
            <w:left w:val="none" w:sz="0" w:space="0" w:color="auto"/>
            <w:bottom w:val="none" w:sz="0" w:space="0" w:color="auto"/>
            <w:right w:val="none" w:sz="0" w:space="0" w:color="auto"/>
          </w:divBdr>
        </w:div>
        <w:div w:id="1986230929">
          <w:marLeft w:val="480"/>
          <w:marRight w:val="0"/>
          <w:marTop w:val="0"/>
          <w:marBottom w:val="0"/>
          <w:divBdr>
            <w:top w:val="none" w:sz="0" w:space="0" w:color="auto"/>
            <w:left w:val="none" w:sz="0" w:space="0" w:color="auto"/>
            <w:bottom w:val="none" w:sz="0" w:space="0" w:color="auto"/>
            <w:right w:val="none" w:sz="0" w:space="0" w:color="auto"/>
          </w:divBdr>
        </w:div>
        <w:div w:id="2039037477">
          <w:marLeft w:val="480"/>
          <w:marRight w:val="0"/>
          <w:marTop w:val="0"/>
          <w:marBottom w:val="0"/>
          <w:divBdr>
            <w:top w:val="none" w:sz="0" w:space="0" w:color="auto"/>
            <w:left w:val="none" w:sz="0" w:space="0" w:color="auto"/>
            <w:bottom w:val="none" w:sz="0" w:space="0" w:color="auto"/>
            <w:right w:val="none" w:sz="0" w:space="0" w:color="auto"/>
          </w:divBdr>
        </w:div>
        <w:div w:id="2116512532">
          <w:marLeft w:val="480"/>
          <w:marRight w:val="0"/>
          <w:marTop w:val="0"/>
          <w:marBottom w:val="0"/>
          <w:divBdr>
            <w:top w:val="none" w:sz="0" w:space="0" w:color="auto"/>
            <w:left w:val="none" w:sz="0" w:space="0" w:color="auto"/>
            <w:bottom w:val="none" w:sz="0" w:space="0" w:color="auto"/>
            <w:right w:val="none" w:sz="0" w:space="0" w:color="auto"/>
          </w:divBdr>
        </w:div>
      </w:divsChild>
    </w:div>
    <w:div w:id="2134057201">
      <w:bodyDiv w:val="1"/>
      <w:marLeft w:val="0"/>
      <w:marRight w:val="0"/>
      <w:marTop w:val="0"/>
      <w:marBottom w:val="0"/>
      <w:divBdr>
        <w:top w:val="none" w:sz="0" w:space="0" w:color="auto"/>
        <w:left w:val="none" w:sz="0" w:space="0" w:color="auto"/>
        <w:bottom w:val="none" w:sz="0" w:space="0" w:color="auto"/>
        <w:right w:val="none" w:sz="0" w:space="0" w:color="auto"/>
      </w:divBdr>
      <w:divsChild>
        <w:div w:id="1849321833">
          <w:marLeft w:val="480"/>
          <w:marRight w:val="0"/>
          <w:marTop w:val="0"/>
          <w:marBottom w:val="0"/>
          <w:divBdr>
            <w:top w:val="none" w:sz="0" w:space="0" w:color="auto"/>
            <w:left w:val="none" w:sz="0" w:space="0" w:color="auto"/>
            <w:bottom w:val="none" w:sz="0" w:space="0" w:color="auto"/>
            <w:right w:val="none" w:sz="0" w:space="0" w:color="auto"/>
          </w:divBdr>
        </w:div>
        <w:div w:id="1099059309">
          <w:marLeft w:val="480"/>
          <w:marRight w:val="0"/>
          <w:marTop w:val="0"/>
          <w:marBottom w:val="0"/>
          <w:divBdr>
            <w:top w:val="none" w:sz="0" w:space="0" w:color="auto"/>
            <w:left w:val="none" w:sz="0" w:space="0" w:color="auto"/>
            <w:bottom w:val="none" w:sz="0" w:space="0" w:color="auto"/>
            <w:right w:val="none" w:sz="0" w:space="0" w:color="auto"/>
          </w:divBdr>
        </w:div>
        <w:div w:id="2012877168">
          <w:marLeft w:val="480"/>
          <w:marRight w:val="0"/>
          <w:marTop w:val="0"/>
          <w:marBottom w:val="0"/>
          <w:divBdr>
            <w:top w:val="none" w:sz="0" w:space="0" w:color="auto"/>
            <w:left w:val="none" w:sz="0" w:space="0" w:color="auto"/>
            <w:bottom w:val="none" w:sz="0" w:space="0" w:color="auto"/>
            <w:right w:val="none" w:sz="0" w:space="0" w:color="auto"/>
          </w:divBdr>
        </w:div>
        <w:div w:id="1525436302">
          <w:marLeft w:val="480"/>
          <w:marRight w:val="0"/>
          <w:marTop w:val="0"/>
          <w:marBottom w:val="0"/>
          <w:divBdr>
            <w:top w:val="none" w:sz="0" w:space="0" w:color="auto"/>
            <w:left w:val="none" w:sz="0" w:space="0" w:color="auto"/>
            <w:bottom w:val="none" w:sz="0" w:space="0" w:color="auto"/>
            <w:right w:val="none" w:sz="0" w:space="0" w:color="auto"/>
          </w:divBdr>
        </w:div>
        <w:div w:id="2107656635">
          <w:marLeft w:val="480"/>
          <w:marRight w:val="0"/>
          <w:marTop w:val="0"/>
          <w:marBottom w:val="0"/>
          <w:divBdr>
            <w:top w:val="none" w:sz="0" w:space="0" w:color="auto"/>
            <w:left w:val="none" w:sz="0" w:space="0" w:color="auto"/>
            <w:bottom w:val="none" w:sz="0" w:space="0" w:color="auto"/>
            <w:right w:val="none" w:sz="0" w:space="0" w:color="auto"/>
          </w:divBdr>
        </w:div>
        <w:div w:id="1087918904">
          <w:marLeft w:val="480"/>
          <w:marRight w:val="0"/>
          <w:marTop w:val="0"/>
          <w:marBottom w:val="0"/>
          <w:divBdr>
            <w:top w:val="none" w:sz="0" w:space="0" w:color="auto"/>
            <w:left w:val="none" w:sz="0" w:space="0" w:color="auto"/>
            <w:bottom w:val="none" w:sz="0" w:space="0" w:color="auto"/>
            <w:right w:val="none" w:sz="0" w:space="0" w:color="auto"/>
          </w:divBdr>
        </w:div>
        <w:div w:id="1902133498">
          <w:marLeft w:val="480"/>
          <w:marRight w:val="0"/>
          <w:marTop w:val="0"/>
          <w:marBottom w:val="0"/>
          <w:divBdr>
            <w:top w:val="none" w:sz="0" w:space="0" w:color="auto"/>
            <w:left w:val="none" w:sz="0" w:space="0" w:color="auto"/>
            <w:bottom w:val="none" w:sz="0" w:space="0" w:color="auto"/>
            <w:right w:val="none" w:sz="0" w:space="0" w:color="auto"/>
          </w:divBdr>
        </w:div>
        <w:div w:id="369185443">
          <w:marLeft w:val="480"/>
          <w:marRight w:val="0"/>
          <w:marTop w:val="0"/>
          <w:marBottom w:val="0"/>
          <w:divBdr>
            <w:top w:val="none" w:sz="0" w:space="0" w:color="auto"/>
            <w:left w:val="none" w:sz="0" w:space="0" w:color="auto"/>
            <w:bottom w:val="none" w:sz="0" w:space="0" w:color="auto"/>
            <w:right w:val="none" w:sz="0" w:space="0" w:color="auto"/>
          </w:divBdr>
        </w:div>
        <w:div w:id="1375890820">
          <w:marLeft w:val="480"/>
          <w:marRight w:val="0"/>
          <w:marTop w:val="0"/>
          <w:marBottom w:val="0"/>
          <w:divBdr>
            <w:top w:val="none" w:sz="0" w:space="0" w:color="auto"/>
            <w:left w:val="none" w:sz="0" w:space="0" w:color="auto"/>
            <w:bottom w:val="none" w:sz="0" w:space="0" w:color="auto"/>
            <w:right w:val="none" w:sz="0" w:space="0" w:color="auto"/>
          </w:divBdr>
        </w:div>
        <w:div w:id="1305353272">
          <w:marLeft w:val="480"/>
          <w:marRight w:val="0"/>
          <w:marTop w:val="0"/>
          <w:marBottom w:val="0"/>
          <w:divBdr>
            <w:top w:val="none" w:sz="0" w:space="0" w:color="auto"/>
            <w:left w:val="none" w:sz="0" w:space="0" w:color="auto"/>
            <w:bottom w:val="none" w:sz="0" w:space="0" w:color="auto"/>
            <w:right w:val="none" w:sz="0" w:space="0" w:color="auto"/>
          </w:divBdr>
        </w:div>
        <w:div w:id="1360278599">
          <w:marLeft w:val="480"/>
          <w:marRight w:val="0"/>
          <w:marTop w:val="0"/>
          <w:marBottom w:val="0"/>
          <w:divBdr>
            <w:top w:val="none" w:sz="0" w:space="0" w:color="auto"/>
            <w:left w:val="none" w:sz="0" w:space="0" w:color="auto"/>
            <w:bottom w:val="none" w:sz="0" w:space="0" w:color="auto"/>
            <w:right w:val="none" w:sz="0" w:space="0" w:color="auto"/>
          </w:divBdr>
        </w:div>
        <w:div w:id="1905488428">
          <w:marLeft w:val="480"/>
          <w:marRight w:val="0"/>
          <w:marTop w:val="0"/>
          <w:marBottom w:val="0"/>
          <w:divBdr>
            <w:top w:val="none" w:sz="0" w:space="0" w:color="auto"/>
            <w:left w:val="none" w:sz="0" w:space="0" w:color="auto"/>
            <w:bottom w:val="none" w:sz="0" w:space="0" w:color="auto"/>
            <w:right w:val="none" w:sz="0" w:space="0" w:color="auto"/>
          </w:divBdr>
        </w:div>
        <w:div w:id="1377316510">
          <w:marLeft w:val="480"/>
          <w:marRight w:val="0"/>
          <w:marTop w:val="0"/>
          <w:marBottom w:val="0"/>
          <w:divBdr>
            <w:top w:val="none" w:sz="0" w:space="0" w:color="auto"/>
            <w:left w:val="none" w:sz="0" w:space="0" w:color="auto"/>
            <w:bottom w:val="none" w:sz="0" w:space="0" w:color="auto"/>
            <w:right w:val="none" w:sz="0" w:space="0" w:color="auto"/>
          </w:divBdr>
        </w:div>
        <w:div w:id="1156069781">
          <w:marLeft w:val="480"/>
          <w:marRight w:val="0"/>
          <w:marTop w:val="0"/>
          <w:marBottom w:val="0"/>
          <w:divBdr>
            <w:top w:val="none" w:sz="0" w:space="0" w:color="auto"/>
            <w:left w:val="none" w:sz="0" w:space="0" w:color="auto"/>
            <w:bottom w:val="none" w:sz="0" w:space="0" w:color="auto"/>
            <w:right w:val="none" w:sz="0" w:space="0" w:color="auto"/>
          </w:divBdr>
        </w:div>
        <w:div w:id="1270579116">
          <w:marLeft w:val="480"/>
          <w:marRight w:val="0"/>
          <w:marTop w:val="0"/>
          <w:marBottom w:val="0"/>
          <w:divBdr>
            <w:top w:val="none" w:sz="0" w:space="0" w:color="auto"/>
            <w:left w:val="none" w:sz="0" w:space="0" w:color="auto"/>
            <w:bottom w:val="none" w:sz="0" w:space="0" w:color="auto"/>
            <w:right w:val="none" w:sz="0" w:space="0" w:color="auto"/>
          </w:divBdr>
        </w:div>
        <w:div w:id="2115249781">
          <w:marLeft w:val="480"/>
          <w:marRight w:val="0"/>
          <w:marTop w:val="0"/>
          <w:marBottom w:val="0"/>
          <w:divBdr>
            <w:top w:val="none" w:sz="0" w:space="0" w:color="auto"/>
            <w:left w:val="none" w:sz="0" w:space="0" w:color="auto"/>
            <w:bottom w:val="none" w:sz="0" w:space="0" w:color="auto"/>
            <w:right w:val="none" w:sz="0" w:space="0" w:color="auto"/>
          </w:divBdr>
        </w:div>
        <w:div w:id="2090228396">
          <w:marLeft w:val="480"/>
          <w:marRight w:val="0"/>
          <w:marTop w:val="0"/>
          <w:marBottom w:val="0"/>
          <w:divBdr>
            <w:top w:val="none" w:sz="0" w:space="0" w:color="auto"/>
            <w:left w:val="none" w:sz="0" w:space="0" w:color="auto"/>
            <w:bottom w:val="none" w:sz="0" w:space="0" w:color="auto"/>
            <w:right w:val="none" w:sz="0" w:space="0" w:color="auto"/>
          </w:divBdr>
        </w:div>
        <w:div w:id="1592621292">
          <w:marLeft w:val="480"/>
          <w:marRight w:val="0"/>
          <w:marTop w:val="0"/>
          <w:marBottom w:val="0"/>
          <w:divBdr>
            <w:top w:val="none" w:sz="0" w:space="0" w:color="auto"/>
            <w:left w:val="none" w:sz="0" w:space="0" w:color="auto"/>
            <w:bottom w:val="none" w:sz="0" w:space="0" w:color="auto"/>
            <w:right w:val="none" w:sz="0" w:space="0" w:color="auto"/>
          </w:divBdr>
        </w:div>
        <w:div w:id="275066628">
          <w:marLeft w:val="480"/>
          <w:marRight w:val="0"/>
          <w:marTop w:val="0"/>
          <w:marBottom w:val="0"/>
          <w:divBdr>
            <w:top w:val="none" w:sz="0" w:space="0" w:color="auto"/>
            <w:left w:val="none" w:sz="0" w:space="0" w:color="auto"/>
            <w:bottom w:val="none" w:sz="0" w:space="0" w:color="auto"/>
            <w:right w:val="none" w:sz="0" w:space="0" w:color="auto"/>
          </w:divBdr>
        </w:div>
        <w:div w:id="1282344109">
          <w:marLeft w:val="480"/>
          <w:marRight w:val="0"/>
          <w:marTop w:val="0"/>
          <w:marBottom w:val="0"/>
          <w:divBdr>
            <w:top w:val="none" w:sz="0" w:space="0" w:color="auto"/>
            <w:left w:val="none" w:sz="0" w:space="0" w:color="auto"/>
            <w:bottom w:val="none" w:sz="0" w:space="0" w:color="auto"/>
            <w:right w:val="none" w:sz="0" w:space="0" w:color="auto"/>
          </w:divBdr>
        </w:div>
        <w:div w:id="1562670382">
          <w:marLeft w:val="480"/>
          <w:marRight w:val="0"/>
          <w:marTop w:val="0"/>
          <w:marBottom w:val="0"/>
          <w:divBdr>
            <w:top w:val="none" w:sz="0" w:space="0" w:color="auto"/>
            <w:left w:val="none" w:sz="0" w:space="0" w:color="auto"/>
            <w:bottom w:val="none" w:sz="0" w:space="0" w:color="auto"/>
            <w:right w:val="none" w:sz="0" w:space="0" w:color="auto"/>
          </w:divBdr>
        </w:div>
        <w:div w:id="568855477">
          <w:marLeft w:val="480"/>
          <w:marRight w:val="0"/>
          <w:marTop w:val="0"/>
          <w:marBottom w:val="0"/>
          <w:divBdr>
            <w:top w:val="none" w:sz="0" w:space="0" w:color="auto"/>
            <w:left w:val="none" w:sz="0" w:space="0" w:color="auto"/>
            <w:bottom w:val="none" w:sz="0" w:space="0" w:color="auto"/>
            <w:right w:val="none" w:sz="0" w:space="0" w:color="auto"/>
          </w:divBdr>
        </w:div>
        <w:div w:id="1838229471">
          <w:marLeft w:val="480"/>
          <w:marRight w:val="0"/>
          <w:marTop w:val="0"/>
          <w:marBottom w:val="0"/>
          <w:divBdr>
            <w:top w:val="none" w:sz="0" w:space="0" w:color="auto"/>
            <w:left w:val="none" w:sz="0" w:space="0" w:color="auto"/>
            <w:bottom w:val="none" w:sz="0" w:space="0" w:color="auto"/>
            <w:right w:val="none" w:sz="0" w:space="0" w:color="auto"/>
          </w:divBdr>
        </w:div>
        <w:div w:id="2092195862">
          <w:marLeft w:val="480"/>
          <w:marRight w:val="0"/>
          <w:marTop w:val="0"/>
          <w:marBottom w:val="0"/>
          <w:divBdr>
            <w:top w:val="none" w:sz="0" w:space="0" w:color="auto"/>
            <w:left w:val="none" w:sz="0" w:space="0" w:color="auto"/>
            <w:bottom w:val="none" w:sz="0" w:space="0" w:color="auto"/>
            <w:right w:val="none" w:sz="0" w:space="0" w:color="auto"/>
          </w:divBdr>
        </w:div>
        <w:div w:id="1895651119">
          <w:marLeft w:val="480"/>
          <w:marRight w:val="0"/>
          <w:marTop w:val="0"/>
          <w:marBottom w:val="0"/>
          <w:divBdr>
            <w:top w:val="none" w:sz="0" w:space="0" w:color="auto"/>
            <w:left w:val="none" w:sz="0" w:space="0" w:color="auto"/>
            <w:bottom w:val="none" w:sz="0" w:space="0" w:color="auto"/>
            <w:right w:val="none" w:sz="0" w:space="0" w:color="auto"/>
          </w:divBdr>
        </w:div>
        <w:div w:id="562329093">
          <w:marLeft w:val="480"/>
          <w:marRight w:val="0"/>
          <w:marTop w:val="0"/>
          <w:marBottom w:val="0"/>
          <w:divBdr>
            <w:top w:val="none" w:sz="0" w:space="0" w:color="auto"/>
            <w:left w:val="none" w:sz="0" w:space="0" w:color="auto"/>
            <w:bottom w:val="none" w:sz="0" w:space="0" w:color="auto"/>
            <w:right w:val="none" w:sz="0" w:space="0" w:color="auto"/>
          </w:divBdr>
        </w:div>
        <w:div w:id="160249030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319D104-F028-4C2C-A266-DA1CC0A9AF27}"/>
      </w:docPartPr>
      <w:docPartBody>
        <w:p w:rsidR="0021748D" w:rsidRDefault="0002130A">
          <w:r w:rsidRPr="00773B3A">
            <w:rPr>
              <w:rStyle w:val="PlaceholderText"/>
            </w:rPr>
            <w:t>Click or tap here to enter text.</w:t>
          </w:r>
        </w:p>
      </w:docPartBody>
    </w:docPart>
    <w:docPart>
      <w:docPartPr>
        <w:name w:val="BED53B27AF0245258496938E3F22C7C0"/>
        <w:category>
          <w:name w:val="General"/>
          <w:gallery w:val="placeholder"/>
        </w:category>
        <w:types>
          <w:type w:val="bbPlcHdr"/>
        </w:types>
        <w:behaviors>
          <w:behavior w:val="content"/>
        </w:behaviors>
        <w:guid w:val="{54943A75-6D3C-40E1-A165-91AF9A034CB6}"/>
      </w:docPartPr>
      <w:docPartBody>
        <w:p w:rsidR="00554E1E" w:rsidRDefault="00585725" w:rsidP="00585725">
          <w:pPr>
            <w:pStyle w:val="BED53B27AF0245258496938E3F22C7C0"/>
          </w:pPr>
          <w:r w:rsidRPr="00773B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30A"/>
    <w:rsid w:val="0002130A"/>
    <w:rsid w:val="000A2675"/>
    <w:rsid w:val="00150BB8"/>
    <w:rsid w:val="001538F9"/>
    <w:rsid w:val="001977F1"/>
    <w:rsid w:val="001B2387"/>
    <w:rsid w:val="001D7705"/>
    <w:rsid w:val="0021748D"/>
    <w:rsid w:val="002A658E"/>
    <w:rsid w:val="002E575B"/>
    <w:rsid w:val="003014F5"/>
    <w:rsid w:val="00310FEA"/>
    <w:rsid w:val="00332C33"/>
    <w:rsid w:val="003500A1"/>
    <w:rsid w:val="00352543"/>
    <w:rsid w:val="003603D8"/>
    <w:rsid w:val="00391BE2"/>
    <w:rsid w:val="0041578F"/>
    <w:rsid w:val="004A05CC"/>
    <w:rsid w:val="005074A2"/>
    <w:rsid w:val="005215EC"/>
    <w:rsid w:val="0054373E"/>
    <w:rsid w:val="00554E1E"/>
    <w:rsid w:val="00585725"/>
    <w:rsid w:val="005A0FED"/>
    <w:rsid w:val="006B0099"/>
    <w:rsid w:val="006B0445"/>
    <w:rsid w:val="007C4A57"/>
    <w:rsid w:val="007D5580"/>
    <w:rsid w:val="00883A7B"/>
    <w:rsid w:val="008E0F1F"/>
    <w:rsid w:val="00901E07"/>
    <w:rsid w:val="00914659"/>
    <w:rsid w:val="00964001"/>
    <w:rsid w:val="00987964"/>
    <w:rsid w:val="009D2C62"/>
    <w:rsid w:val="00A566AD"/>
    <w:rsid w:val="00A66DDD"/>
    <w:rsid w:val="00AB4776"/>
    <w:rsid w:val="00AC7743"/>
    <w:rsid w:val="00B662BD"/>
    <w:rsid w:val="00B97286"/>
    <w:rsid w:val="00BE5666"/>
    <w:rsid w:val="00C10ABA"/>
    <w:rsid w:val="00C12253"/>
    <w:rsid w:val="00C642FC"/>
    <w:rsid w:val="00D850DD"/>
    <w:rsid w:val="00DD30C7"/>
    <w:rsid w:val="00E07C26"/>
    <w:rsid w:val="00E379BE"/>
    <w:rsid w:val="00E77301"/>
    <w:rsid w:val="00E801F2"/>
    <w:rsid w:val="00E823B3"/>
    <w:rsid w:val="00EE3972"/>
    <w:rsid w:val="00EF5A52"/>
    <w:rsid w:val="00FF6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5725"/>
    <w:rPr>
      <w:color w:val="808080"/>
    </w:rPr>
  </w:style>
  <w:style w:type="paragraph" w:customStyle="1" w:styleId="BED53B27AF0245258496938E3F22C7C0">
    <w:name w:val="BED53B27AF0245258496938E3F22C7C0"/>
    <w:rsid w:val="005857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8660FB-D9C6-4DEA-B90A-9E2E11A4F6F9}">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e7aa1069-269d-4a33-b23e-1618a25a2fe2&quot;,&quot;properties&quot;:{&quot;noteIndex&quot;:0},&quot;isEdited&quot;:false,&quot;manualOverride&quot;:{&quot;isManuallyOverridden&quot;:true,&quot;citeprocText&quot;:&quot;(Majumder et al., 2016)&quot;,&quot;manualOverrideText&quot;:&quot;Majumder et al., 2016;&quot;},&quot;citationTag&quot;:&quot;MENDELEY_CITATION_v3_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&quot;,&quot;citationItems&quot;:[{&quot;id&quot;:&quot;12c7867f-5980-3225-b797-b62c0bf9af04&quot;,&quot;itemData&quot;:{&quot;type&quot;:&quot;article-journal&quot;,&quot;id&quot;:&quot;12c7867f-5980-3225-b797-b62c0bf9af04&quot;,&quot;title&quot;:&quot;Food security through increasing technical efficiency and reducing postharvest losses of rice production systems in Bangladesh&quot;,&quot;author&quot;:[{&quot;family&quot;:&quot;Majumder&quot;,&quot;given&quot;:&quot;S.&quot;,&quot;parse-names&quot;:false,&quot;dropping-particle&quot;:&quot;&quot;,&quot;non-dropping-particle&quot;:&quot;&quot;},{&quot;family&quot;:&quot;Bala&quot;,&quot;given&quot;:&quot;B. K.&quot;,&quot;parse-names&quot;:false,&quot;dropping-particle&quot;:&quot;&quot;,&quot;non-dropping-particle&quot;:&quot;&quot;},{&quot;family&quot;:&quot;Arshad&quot;,&quot;given&quot;:&quot;Fatimah Mohamed&quot;,&quot;parse-names&quot;:false,&quot;dropping-particle&quot;:&quot;&quot;,&quot;non-dropping-particle&quot;:&quot;&quot;},{&quot;family&quot;:&quot;Haque&quot;,&quot;given&quot;:&quot;M. A.&quot;,&quot;parse-names&quot;:false,&quot;dropping-particle&quot;:&quot;&quot;,&quot;non-dropping-particle&quot;:&quot;&quot;},{&quot;family&quot;:&quot;Hossain&quot;,&quot;given&quot;:&quot;M. A.&quot;,&quot;parse-names&quot;:false,&quot;dropping-particle&quot;:&quot;&quot;,&quot;non-dropping-particle&quot;:&quot;&quot;}],&quot;container-title&quot;:&quot;Food Security&quot;,&quot;container-title-short&quot;:&quot;Food Secur&quot;,&quot;DOI&quot;:&quot;10.1007/s12571-016-0558-x&quot;,&quot;ISSN&quot;:&quot;1876-4517&quot;,&quot;issued&quot;:{&quot;date-parts&quot;:[[2016,4,15]]},&quot;page&quot;:&quot;361-374&quot;,&quot;issue&quot;:&quot;2&quot;,&quot;volume&quot;:&quot;8&quot;},&quot;isTemporary&quot;:false,&quot;suppress-author&quot;:false,&quot;composite&quot;:false,&quot;author-only&quot;:false}]},{&quot;citationID&quot;:&quot;MENDELEY_CITATION_12859e3f-9a94-4258-888d-ecbdae7edc60&quot;,&quot;properties&quot;:{&quot;noteIndex&quot;:0},&quot;isEdited&quot;:false,&quot;manualOverride&quot;:{&quot;isManuallyOverridden&quot;:true,&quot;citeprocText&quot;:&quot;(McMichael, 2009)&quot;,&quot;manualOverrideText&quot;:&quot;McMichael, 2009; Sila &amp; Pellokila, 2007)&quot;},&quot;citationTag&quot;:&quot;MENDELEY_CITATION_v3_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&quot;,&quot;citationItems&quot;:[{&quot;id&quot;:&quot;bbd5ff6e-6970-3471-934e-3ef7c97e0315&quot;,&quot;itemData&quot;:{&quot;type&quot;:&quot;article-journal&quot;,&quot;id&quot;:&quot;bbd5ff6e-6970-3471-934e-3ef7c97e0315&quot;,&quot;title&quot;:&quot;Banking on Agriculture: A Review of the &lt;i&gt;World Development Report 2008&lt;/i&gt;&quot;,&quot;author&quot;:[{&quot;family&quot;:&quot;McMichael&quot;,&quot;given&quot;:&quot;Philip&quot;,&quot;parse-names&quot;:false,&quot;dropping-particle&quot;:&quot;&quot;,&quot;non-dropping-particle&quot;:&quot;&quot;}],&quot;container-title&quot;:&quot;Journal of Agrarian Change&quot;,&quot;DOI&quot;:&quot;10.1111/j.1471-0366.2009.00203.x&quot;,&quot;ISSN&quot;:&quot;1471-0358&quot;,&quot;issued&quot;:{&quot;date-parts&quot;:[[2009,4,20]]},&quot;page&quot;:&quot;235-246&quot;,&quot;abstract&quot;:&quot;&lt;p&gt; &lt;italic&gt;The World Bank's World Development Report 2008 repackages the development trope that assumes small‐scale agriculture to be poor and inefficient and/or redundant in a world of supply shortages despite food abundance. The ‘new agriculture for development’ replaces smallholder knowledge with corporate inputs to channel food through ‘value chains’ to markets comprised of those with purchasing power. This essay questions the Bank's new vision, arguing that ‘new wine in old bottles’ will continue to supply affluence rather than ‘feed the world’ and sustain its agricultures, especially at a time when land is being commandeered for luxury foods (e.g. the livestock complex, all‐season vegetables and fruits) and biofuels, neither of which feed the poor. Ironically, the reproduction of poverty remains the Bank's main source of legitimacy.&lt;/italic&gt; &lt;/p&gt;&quot;,&quot;issue&quot;:&quot;2&quot;,&quot;volume&quot;:&quot;9&quot;,&quot;container-title-short&quot;:&quot;&quot;},&quot;isTemporary&quot;:false,&quot;suppress-author&quot;:false,&quot;composite&quot;:false,&quot;author-only&quot;:false}]},{&quot;citationID&quot;:&quot;MENDELEY_CITATION_747272d9-3cc5-46a0-af8a-e2b28ed64cdc&quot;,&quot;properties&quot;:{&quot;noteIndex&quot;:0},&quot;isEdited&quot;:false,&quot;manualOverride&quot;:{&quot;isManuallyOverridden&quot;:true,&quot;citeprocText&quot;:&quot;(Omar &amp;#38; Inaba, 2020)&quot;,&quot;manualOverrideText&quot;:&quot;Omar &amp; Inaba (2020)&quot;},&quot;citationTag&quot;:&quot;MENDELEY_CITATION_v3_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&quot;,&quot;citationItems&quot;:[{&quot;id&quot;:&quot;0dd99f3e-15f9-3332-92c6-482118d2a7aa&quot;,&quot;itemData&quot;:{&quot;type&quot;:&quot;article-journal&quot;,&quot;id&quot;:&quot;0dd99f3e-15f9-3332-92c6-482118d2a7aa&quot;,&quot;title&quot;:&quot;Does financial inclusion reduce poverty and income inequality in developing countries? A panel data analysis&quot;,&quot;author&quot;:[{&quot;family&quot;:&quot;Omar&quot;,&quot;given&quot;:&quot;Md Abdullah&quot;,&quot;parse-names&quot;:false,&quot;dropping-particle&quot;:&quot;&quot;,&quot;non-dropping-particle&quot;:&quot;&quot;},{&quot;family&quot;:&quot;Inaba&quot;,&quot;given&quot;:&quot;Kazuo&quot;,&quot;parse-names&quot;:false,&quot;dropping-particle&quot;:&quot;&quot;,&quot;non-dropping-particle&quot;:&quot;&quot;}],&quot;container-title&quot;:&quot;Journal of Economic Structures&quot;,&quot;container-title-short&quot;:&quot;J Econ Struct&quot;,&quot;DOI&quot;:&quot;10.1186/s40008-020-00214-4&quot;,&quot;ISSN&quot;:&quot;2193-2409&quot;,&quot;issued&quot;:{&quot;date-parts&quot;:[[2020,12,28]]},&quot;page&quot;:&quot;37&quot;,&quot;abstract&quot;:&quot;&lt;p&gt;Financial inclusion is a key element of social inclusion, particularly useful in combating poverty and income inequality by opening blocked advancement opportunities for disadvantaged segments of the population. This study intends to investigate the impact of financial inclusion on reducing poverty and income inequality, and the determinants and conditional effects thereof in 116 developing countries. The analysis is carried out using an unbalanced annual panel data for the period of 2004–2016. For this purpose, we construct a novel index of financial inclusion using a broad set of financial sector outreach indicators, finding that per capita income, ratio of internet users, age dependency ratio, inflation, and income inequality significantly influence the level of financial inclusion in developing countries. Furthermore, the results provide robust evidence that financial inclusion significantly reduces poverty rates and income inequality in developing countries. The findings are in favor of further promoting access to and usage of formal financial services by marginalized segments of the population in order to maximize society’s overall welfare.&lt;/p&gt;&quot;,&quot;issue&quot;:&quot;1&quot;,&quot;volume&quot;:&quot;9&quot;},&quot;isTemporary&quot;:false,&quot;suppress-author&quot;:false,&quot;composite&quot;:false,&quot;author-only&quot;:false}]},{&quot;citationID&quot;:&quot;MENDELEY_CITATION_2fc17f76-3708-47b7-b146-6f643cc95076&quot;,&quot;properties&quot;:{&quot;noteIndex&quot;:0},&quot;isEdited&quot;:false,&quot;manualOverride&quot;:{&quot;isManuallyOverridden&quot;:true,&quot;citeprocText&quot;:&quot;(Baborska et al., 2020)&quot;,&quot;manualOverrideText&quot;:&quot;Baborska et al. (2020)&quot;},&quot;citationTag&quot;:&quot;MENDELEY_CITATION_v3_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&quot;,&quot;citationItems&quot;:[{&quot;id&quot;:&quot;13afa5f0-8501-3fc7-a907-fa25736bf0d3&quot;,&quot;itemData&quot;:{&quot;type&quot;:&quot;article-journal&quot;,&quot;id&quot;:&quot;13afa5f0-8501-3fc7-a907-fa25736bf0d3&quot;,&quot;title&quot;:&quot;The impact of financial inclusion on rural food security experience: a perspective from low-and middle-income countries.&quot;,&quot;author&quot;:[{&quot;family&quot;:&quot;Baborska&quot;,&quot;given&quot;:&quot;Renata&quot;,&quot;parse-names&quot;:false,&quot;dropping-particle&quot;:&quot;&quot;,&quot;non-dropping-particle&quot;:&quot;&quot;},{&quot;family&quot;:&quot;Hernandez&quot;,&quot;given&quot;:&quot;Emilio&quot;,&quot;parse-names&quot;:false,&quot;dropping-particle&quot;:&quot;&quot;,&quot;non-dropping-particle&quot;:&quot;&quot;},{&quot;family&quot;:&quot;Magrini&quot;,&quot;given&quot;:&quot;Emiliano&quot;,&quot;parse-names&quot;:false,&quot;dropping-particle&quot;:&quot;&quot;,&quot;non-dropping-particle&quot;:&quot;&quot;},{&quot;family&quot;:&quot;Morales-Opazo&quot;,&quot;given&quot;:&quot;Cristian&quot;,&quot;parse-names&quot;:false,&quot;dropping-particle&quot;:&quot;&quot;,&quot;non-dropping-particle&quot;:&quot;&quot;}],&quot;container-title&quot;:&quot;Review of Development Finance&quot;,&quot;issued&quot;:{&quot;date-parts&quot;:[[2020,12,1]]},&quot;page&quot;:&quot;1-18&quot;,&quot;issue&quot;:&quot;2&quot;,&quot;volume&quot;:&quot;10&quot;,&quot;container-title-short&quot;:&quot;&quot;},&quot;isTemporary&quot;:false,&quot;suppress-author&quot;:false,&quot;composite&quot;:false,&quot;author-only&quot;:false}]},{&quot;citationID&quot;:&quot;MENDELEY_CITATION_c432fe9f-71a0-4966-9f0e-d77577b12acc&quot;,&quot;properties&quot;:{&quot;noteIndex&quot;:0},&quot;isEdited&quot;:false,&quot;manualOverride&quot;:{&quot;isManuallyOverridden&quot;:true,&quot;citeprocText&quot;:&quot;(Barugahara, 2021)&quot;,&quot;manualOverrideText&quot;:&quot;(Barugahara, 2021).&quot;},&quot;citationTag&quot;:&quot;MENDELEY_CITATION_v3_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&quot;,&quot;citationItems&quot;:[{&quot;id&quot;:&quot;5f353520-9eb0-31cd-acad-fd8023da6a27&quot;,&quot;itemData&quot;:{&quot;type&quot;:&quot;article-journal&quot;,&quot;id&quot;:&quot;5f353520-9eb0-31cd-acad-fd8023da6a27&quot;,&quot;title&quot;:&quot;Financial Inclusion in Zimbabwe: Determinants, Challenges, and Opportunities&quot;,&quot;author&quot;:[{&quot;family&quot;:&quot;Barugahara&quot;,&quot;given&quot;:&quot;Florence&quot;,&quot;parse-names&quot;:false,&quot;dropping-particle&quot;:&quot;&quot;,&quot;non-dropping-particle&quot;:&quot;&quot;}],&quot;container-title&quot;:&quot;International Journal of Financial Research&quot;,&quot;DOI&quot;:&quot;10.5430/ijfr.v12n3p261&quot;,&quot;ISSN&quot;:&quot;1923-4031&quot;,&quot;issued&quot;:{&quot;date-parts&quot;:[[2021,2,4]]},&quot;page&quot;:&quot;261&quot;,&quot;abstract&quot;:&quot;&lt;p&gt;Financial inclusion is a highly topical issue for policymakers since inclusive finance is viewed as a channel of social and economic development. Therefore, this paper seeks to ascertain and examine the determinants, challenges, and opportunities for financial inclusion in Zimbabwe. The research is done by examining existing literature and estimating Logit and Probit models. This paper finds that, the major determinants of financial inclusion in Zimbabwe are; gender, age, education, income levels, employment status, the cost of financial services, account opening requirements, and level of trust in the financial system. Challenges to financial inclusion in Zimbabwe include; financial illiteracy, lack of formal identification documents, lack of trust in the financial system, fragile economy, rural poor and gender inequality, and high transaction costs of financial services. However, mobile money services such as Eco-cash, Tel-cash, and One-money have proved an opportunity for inclusive finance in Zimbabwe. Furthermore, the establishment of the women’s Bank of Zimbabwe is one of the strategies to enhance inclusive finance for women in Zimbabwe. The simplified KYC requirements for low-income groups and the financial inclusion strategy commissioned by the Reserve Bank of Zimbabwe are hoped to promote financial inclusion. This paper recommended that to make finance inclusive, the government should develop policies that target marginalized groups such as the elderly, rural population, low-income earners, females, and the unemployed. The government should also develop a strong consumer protection regulatory framework, promote financial literacy, reduce the transaction cost of financial services and encourage the use of accounts with simplified KYC requirements to ease documentation needs.&lt;/p&gt;&quot;,&quot;issue&quot;:&quot;3&quot;,&quot;volume&quot;:&quot;12&quot;,&quot;container-title-short&quot;:&quot;&quot;},&quot;isTemporary&quot;:false,&quot;suppress-author&quot;:false,&quot;composite&quot;:false,&quot;author-only&quot;:false}]},{&quot;citationID&quot;:&quot;MENDELEY_CITATION_683c4ed7-729f-48d7-82f3-c611969f8fed&quot;,&quot;properties&quot;:{&quot;noteIndex&quot;:0},&quot;isEdited&quot;:false,&quot;manualOverride&quot;:{&quot;isManuallyOverridden&quot;:true,&quot;citeprocText&quot;:&quot;(Omar &amp;#38; Inaba, 2020)&quot;,&quot;manualOverrideText&quot;:&quot;(Omar &amp; Inaba, 2020;&quot;},&quot;citationTag&quot;:&quot;MENDELEY_CITATION_v3_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&quot;,&quot;citationItems&quot;:[{&quot;id&quot;:&quot;0dd99f3e-15f9-3332-92c6-482118d2a7aa&quot;,&quot;itemData&quot;:{&quot;type&quot;:&quot;article-journal&quot;,&quot;id&quot;:&quot;0dd99f3e-15f9-3332-92c6-482118d2a7aa&quot;,&quot;title&quot;:&quot;Does financial inclusion reduce poverty and income inequality in developing countries? A panel data analysis&quot;,&quot;author&quot;:[{&quot;family&quot;:&quot;Omar&quot;,&quot;given&quot;:&quot;Md Abdullah&quot;,&quot;parse-names&quot;:false,&quot;dropping-particle&quot;:&quot;&quot;,&quot;non-dropping-particle&quot;:&quot;&quot;},{&quot;family&quot;:&quot;Inaba&quot;,&quot;given&quot;:&quot;Kazuo&quot;,&quot;parse-names&quot;:false,&quot;dropping-particle&quot;:&quot;&quot;,&quot;non-dropping-particle&quot;:&quot;&quot;}],&quot;container-title&quot;:&quot;Journal of Economic Structures&quot;,&quot;container-title-short&quot;:&quot;J Econ Struct&quot;,&quot;DOI&quot;:&quot;10.1186/s40008-020-00214-4&quot;,&quot;ISSN&quot;:&quot;2193-2409&quot;,&quot;issued&quot;:{&quot;date-parts&quot;:[[2020,12,28]]},&quot;page&quot;:&quot;37&quot;,&quot;abstract&quot;:&quot;&lt;p&gt;Financial inclusion is a key element of social inclusion, particularly useful in combating poverty and income inequality by opening blocked advancement opportunities for disadvantaged segments of the population. This study intends to investigate the impact of financial inclusion on reducing poverty and income inequality, and the determinants and conditional effects thereof in 116 developing countries. The analysis is carried out using an unbalanced annual panel data for the period of 2004–2016. For this purpose, we construct a novel index of financial inclusion using a broad set of financial sector outreach indicators, finding that per capita income, ratio of internet users, age dependency ratio, inflation, and income inequality significantly influence the level of financial inclusion in developing countries. Furthermore, the results provide robust evidence that financial inclusion significantly reduces poverty rates and income inequality in developing countries. The findings are in favor of further promoting access to and usage of formal financial services by marginalized segments of the population in order to maximize society’s overall welfare.&lt;/p&gt;&quot;,&quot;issue&quot;:&quot;1&quot;,&quot;volume&quot;:&quot;9&quot;},&quot;isTemporary&quot;:false,&quot;suppress-author&quot;:false,&quot;composite&quot;:false,&quot;author-only&quot;:false}]},{&quot;citationID&quot;:&quot;MENDELEY_CITATION_e2837490-ce7c-44ca-8af4-b94e0b76e69d&quot;,&quot;properties&quot;:{&quot;noteIndex&quot;:0},&quot;isEdited&quot;:false,&quot;manualOverride&quot;:{&quot;isManuallyOverridden&quot;:true,&quot;citeprocText&quot;:&quot;(Park &amp;#38; Mercado, 2018)&quot;,&quot;manualOverrideText&quot;:&quot;Park &amp; Mercado, 2018;&quot;},&quot;citationTag&quot;:&quot;MENDELEY_CITATION_v3_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&quot;,&quot;citationItems&quot;:[{&quot;id&quot;:&quot;70495402-1c50-3b76-bd9d-f114eecf7b66&quot;,&quot;itemData&quot;:{&quot;type&quot;:&quot;article-journal&quot;,&quot;id&quot;:&quot;70495402-1c50-3b76-bd9d-f114eecf7b66&quot;,&quot;title&quot;:&quot;Financial Inclusion, Poverty, and Income Inequality&quot;,&quot;author&quot;:[{&quot;family&quot;:&quot;Park&quot;,&quot;given&quot;:&quot;Cyn-Young&quot;,&quot;parse-names&quot;:false,&quot;dropping-particle&quot;:&quot;&quot;,&quot;non-dropping-particle&quot;:&quot;&quot;},{&quot;family&quot;:&quot;Mercado&quot;,&quot;given&quot;:&quot;Rogelio&quot;,&quot;parse-names&quot;:false,&quot;dropping-particle&quot;:&quot;&quot;,&quot;non-dropping-particle&quot;:&quot;&quot;}],&quot;container-title&quot;:&quot;The Singapore Economic Review&quot;,&quot;DOI&quot;:&quot;10.1142/S0217590818410059&quot;,&quot;ISSN&quot;:&quot;0217-5908&quot;,&quot;issued&quot;:{&quot;date-parts&quot;:[[2018,3,8]]},&quot;page&quot;:&quot;185-206&quot;,&quot;abstract&quot;:&quot;&lt;p&gt;This paper extends the existing literature on financial inclusion by analyzing the factors affecting financial inclusion and assessing the impact of financial inclusion on poverty and income inequality in the world and Asia. We construct a new financial inclusion indicators to assess various macroeconomic and country-specific factors affecting the degree of financial inclusion for 176 economies, including 37 of which from developing Asia. We test the impact of financial inclusion, along with other control variables, on poverty and income inequality. We do so for full sample of countries and then for developing Asia sample to access which factors are relevant for full sample and for developing Asia specifically. The estimation results show that per capita income, rule of law, and demographic characteristics significantly affect financial inclusion for both world and Asia samples. However, primary education completion and literacy significantly increases financial inclusion only in the full sample, not for the Asian sample. The findings also indicate that financial inclusion is significantly correlated with lower poverty and income inequality levels for the full sample. For developing Asia, however, there appears to be no link between financial inclusion and income inequality.&lt;/p&gt;&quot;,&quot;issue&quot;:&quot;01&quot;,&quot;volume&quot;:&quot;63&quot;,&quot;container-title-short&quot;:&quot;&quot;},&quot;isTemporary&quot;:false,&quot;suppress-author&quot;:false,&quot;composite&quot;:false,&quot;author-only&quot;:false}]},{&quot;citationID&quot;:&quot;MENDELEY_CITATION_233e596f-3c90-4e43-808c-22612cccc0fb&quot;,&quot;properties&quot;:{&quot;noteIndex&quot;:0},&quot;isEdited&quot;:false,&quot;manualOverride&quot;:{&quot;isManuallyOverridden&quot;:true,&quot;citeprocText&quot;:&quot;(Mohammed et al., 2017)&quot;,&quot;manualOverrideText&quot;:&quot;Mohammed et al., 2017)&quot;},&quot;citationTag&quot;:&quot;MENDELEY_CITATION_v3_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&quot;,&quot;citationItems&quot;:[{&quot;id&quot;:&quot;d94c416c-2bf6-3358-aca4-061530cec9dd&quot;,&quot;itemData&quot;:{&quot;type&quot;:&quot;article-journal&quot;,&quot;id&quot;:&quot;d94c416c-2bf6-3358-aca4-061530cec9dd&quot;,&quot;title&quot;:&quot;Financial inclusion and poverty reduction in Sub-Saharan Africa&quot;,&quot;author&quot;:[{&quot;family&quot;:&quot;Mohammed&quot;,&quot;given&quot;:&quot;Jabir. Ibrahim.&quot;,&quot;parse-names&quot;:false,&quot;dropping-particle&quot;:&quot;&quot;,&quot;non-dropping-particle&quot;:&quot;&quot;},{&quot;family&quot;:&quot;Mensah&quot;,&quot;given&quot;:&quot;Lord&quot;,&quot;parse-names&quot;:false,&quot;dropping-particle&quot;:&quot;&quot;,&quot;non-dropping-particle&quot;:&quot;&quot;},{&quot;family&quot;:&quot;Gyeke-Dako&quot;,&quot;given&quot;:&quot;Agyapomaa&quot;,&quot;parse-names&quot;:false,&quot;dropping-particle&quot;:&quot;&quot;,&quot;non-dropping-particle&quot;:&quot;&quot;}],&quot;container-title&quot;:&quot;African Finance Journal&quot;,&quot;issued&quot;:{&quot;date-parts&quot;:[[2017,1,1]]},&quot;page&quot;:&quot;1-22&quot;,&quot;issue&quot;:&quot;1&quot;,&quot;volume&quot;:&quot;19&quot;,&quot;container-title-short&quot;:&quot;&quot;},&quot;isTemporary&quot;:false,&quot;suppress-author&quot;:false,&quot;composite&quot;:false,&quot;author-only&quot;:false}]},{&quot;citationID&quot;:&quot;MENDELEY_CITATION_94a0b57a-82d4-47ad-bb5d-16408b610d97&quot;,&quot;properties&quot;:{&quot;noteIndex&quot;:0},&quot;isEdited&quot;:false,&quot;manualOverride&quot;:{&quot;isManuallyOverridden&quot;:true,&quot;citeprocText&quot;:&quot;(Koomson &amp;#38; Ibrahim, 2018)&quot;,&quot;manualOverrideText&quot;:&quot;(Koomson &amp; Ibrahim, 2018;&quot;},&quot;citationTag&quot;:&quot;MENDELEY_CITATION_v3_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&quot;,&quot;citationItems&quot;:[{&quot;id&quot;:&quot;06d7c532-f219-31fa-b04b-761f5a712516&quot;,&quot;itemData&quot;:{&quot;type&quot;:&quot;chapter&quot;,&quot;id&quot;:&quot;06d7c532-f219-31fa-b04b-761f5a712516&quot;,&quot;title&quot;:&quot;Financial inclusion and growth of non-farm enterprises in Ghana.&quot;,&quot;author&quot;:[{&quot;family&quot;:&quot;Koomson&quot;,&quot;given&quot;:&quot;Isaac&quot;,&quot;parse-names&quot;:false,&quot;dropping-particle&quot;:&quot;&quot;,&quot;non-dropping-particle&quot;:&quot;&quot;},{&quot;family&quot;:&quot;Ibrahim&quot;,&quot;given&quot;:&quot;Muazu&quot;,&quot;parse-names&quot;:false,&quot;dropping-particle&quot;:&quot;&quot;,&quot;non-dropping-particle&quot;:&quot;&quot;}],&quot;container-title&quot;:&quot; Financing Sustainable Development in Africa.&quot;,&quot;issued&quot;:{&quot;date-parts&quot;:[[2018]]},&quot;page&quot;:&quot;369-396&quot;,&quot;publisher&quot;:&quot;Springer&quot;,&quot;container-title-short&quot;:&quot;&quot;},&quot;isTemporary&quot;:false,&quot;suppress-author&quot;:false,&quot;composite&quot;:false,&quot;author-only&quot;:false}]},{&quot;citationID&quot;:&quot;MENDELEY_CITATION_9d19f2ea-48a5-4b99-a98e-084f0332a528&quot;,&quot;properties&quot;:{&quot;noteIndex&quot;:0},&quot;isEdited&quot;:false,&quot;manualOverride&quot;:{&quot;isManuallyOverridden&quot;:true,&quot;citeprocText&quot;:&quot;(Arshad, 2022)&quot;,&quot;manualOverrideText&quot;:&quot;Arshad, 2022;&quot;},&quot;citationTag&quot;:&quot;MENDELEY_CITATION_v3_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&quot;,&quot;citationItems&quot;:[{&quot;id&quot;:&quot;f2bb863a-7095-38e3-92af-3a85ce217c6f&quot;,&quot;itemData&quot;:{&quot;type&quot;:&quot;article-journal&quot;,&quot;id&quot;:&quot;f2bb863a-7095-38e3-92af-3a85ce217c6f&quot;,&quot;title&quot;:&quot;Impact of financial inclusion on food security: evidence from developing countries&quot;,&quot;author&quot;:[{&quot;family&quot;:&quot;Arshad&quot;,&quot;given&quot;:&quot;Ameena&quot;,&quot;parse-names&quot;:false,&quot;dropping-particle&quot;:&quot;&quot;,&quot;non-dropping-particle&quot;:&quot;&quot;}],&quot;container-title&quot;:&quot;International Journal of Social Economics&quot;,&quot;container-title-short&quot;:&quot;Int J Soc Econ&quot;,&quot;DOI&quot;:&quot;10.1108/IJSE-08-2021-0462&quot;,&quot;ISSN&quot;:&quot;0306-8293&quot;,&quot;issued&quot;:{&quot;date-parts&quot;:[[2022,2,21]]},&quot;page&quot;:&quot;336-355&quot;,&quot;issue&quot;:&quot;3&quot;,&quot;volume&quot;:&quot;49&quot;},&quot;isTemporary&quot;:false,&quot;suppress-author&quot;:false,&quot;composite&quot;:false,&quot;author-only&quot;:false}]},{&quot;citationID&quot;:&quot;MENDELEY_CITATION_b134471e-a245-4e82-815f-42c72464b123&quot;,&quot;properties&quot;:{&quot;noteIndex&quot;:0},&quot;isEdited&quot;:false,&quot;manualOverride&quot;:{&quot;isManuallyOverridden&quot;:true,&quot;citeprocText&quot;:&quot;(Gyasi et al., 2021)&quot;,&quot;manualOverrideText&quot;:&quot;Gyasi et al., 2021;&quot;},&quot;citationTag&quot;:&quot;MENDELEY_CITATION_v3_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&quot;,&quot;citationItems&quot;:[{&quot;id&quot;:&quot;9c09f67a-4a72-3840-8173-62d043143c14&quot;,&quot;itemData&quot;:{&quot;type&quot;:&quot;article-journal&quot;,&quot;id&quot;:&quot;9c09f67a-4a72-3840-8173-62d043143c14&quot;,&quot;title&quot;:&quot;How Far Is Inclusivity of Financial Services Associated with Food Insecurity in Later Life? Implications for Health Policy and Sustainable Development Goals&quot;,&quot;author&quot;:[{&quot;family&quot;:&quot;Gyasi&quot;,&quot;given&quot;:&quot;Razak M.&quot;,&quot;parse-names&quot;:false,&quot;dropping-particle&quot;:&quot;&quot;,&quot;non-dropping-particle&quot;:&quot;&quot;},{&quot;family&quot;:&quot;Phillips&quot;,&quot;given&quot;:&quot;David R.&quot;,&quot;parse-names&quot;:false,&quot;dropping-particle&quot;:&quot;&quot;,&quot;non-dropping-particle&quot;:&quot;&quot;},{&quot;family&quot;:&quot;Adam&quot;,&quot;given&quot;:&quot;Anokye M.&quot;,&quot;parse-names&quot;:false,&quot;dropping-particle&quot;:&quot;&quot;,&quot;non-dropping-particle&quot;:&quot;&quot;}],&quot;container-title&quot;:&quot;Journal of Applied Gerontology&quot;,&quot;DOI&quot;:&quot;10.1177/0733464820907441&quot;,&quot;ISSN&quot;:&quot;0733-4648&quot;,&quot;issued&quot;:{&quot;date-parts&quot;:[[2021,2,26]]},&quot;page&quot;:&quot;189-200&quot;,&quot;abstract&quot;:&quot;&lt;p&gt;This study investigates how financial services inclusion (FSI) may affect food insecurity among older Ghanaians and seeks to identify any modifying roles of age and gender in the associations. Data were analyzed for 1,200 adults aged 50+ years. Generalized linear models with a logit link function examined associations and interaction terms. Average FSI score was 1.9 ( SD = 1.8), and the prevalence of hunger and breakfast skipping were 35.6% (95% confidence interval [CI]: [32.9%, 38.4%]) and 28.8% (95% CI: [26.3%, 31.5%]) respectively. After full adjustment for potential confounders, FSI was associated with 0.459 (95% CI: [0.334, 0.629]) and 0.599 (95% CI: [0.434, 0.827]) times lower odds for hunger and breakfast skipping respectively. However, the corresponding interactions were statistically insignificant. The findings indicate the potentially important role of FSI in reducing food insecurity in later life. Development of policies to empower older people economically through increased financial literacy and easier access to financial services may help actualize the Sustainable Development Goal 2.&lt;/p&gt;&quot;,&quot;issue&quot;:&quot;2&quot;,&quot;volume&quot;:&quot;40&quot;,&quot;container-title-short&quot;:&quot;&quot;},&quot;isTemporary&quot;:false,&quot;suppress-author&quot;:false,&quot;composite&quot;:false,&quot;author-only&quot;:false}]},{&quot;citationID&quot;:&quot;MENDELEY_CITATION_eb8a4e20-57f8-4f7c-9f21-00d3eb684322&quot;,&quot;properties&quot;:{&quot;noteIndex&quot;:0},&quot;isEdited&quot;:false,&quot;manualOverride&quot;:{&quot;isManuallyOverridden&quot;:true,&quot;citeprocText&quot;:&quot;(Baborska et al., 2020)&quot;,&quot;manualOverrideText&quot;:&quot;Baborska et al., 2020&quot;},&quot;citationTag&quot;:&quot;MENDELEY_CITATION_v3_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&quot;,&quot;citationItems&quot;:[{&quot;id&quot;:&quot;13afa5f0-8501-3fc7-a907-fa25736bf0d3&quot;,&quot;itemData&quot;:{&quot;type&quot;:&quot;article-journal&quot;,&quot;id&quot;:&quot;13afa5f0-8501-3fc7-a907-fa25736bf0d3&quot;,&quot;title&quot;:&quot;The impact of financial inclusion on rural food security experience: a perspective from low-and middle-income countries.&quot;,&quot;author&quot;:[{&quot;family&quot;:&quot;Baborska&quot;,&quot;given&quot;:&quot;Renata&quot;,&quot;parse-names&quot;:false,&quot;dropping-particle&quot;:&quot;&quot;,&quot;non-dropping-particle&quot;:&quot;&quot;},{&quot;family&quot;:&quot;Hernandez&quot;,&quot;given&quot;:&quot;Emilio&quot;,&quot;parse-names&quot;:false,&quot;dropping-particle&quot;:&quot;&quot;,&quot;non-dropping-particle&quot;:&quot;&quot;},{&quot;family&quot;:&quot;Magrini&quot;,&quot;given&quot;:&quot;Emiliano&quot;,&quot;parse-names&quot;:false,&quot;dropping-particle&quot;:&quot;&quot;,&quot;non-dropping-particle&quot;:&quot;&quot;},{&quot;family&quot;:&quot;Morales-Opazo&quot;,&quot;given&quot;:&quot;Cristian&quot;,&quot;parse-names&quot;:false,&quot;dropping-particle&quot;:&quot;&quot;,&quot;non-dropping-particle&quot;:&quot;&quot;}],&quot;container-title&quot;:&quot;Review of Development Finance&quot;,&quot;issued&quot;:{&quot;date-parts&quot;:[[2020,12,1]]},&quot;page&quot;:&quot;1-18&quot;,&quot;issue&quot;:&quot;2&quot;,&quot;volume&quot;:&quot;10&quot;,&quot;container-title-short&quot;:&quot;&quot;},&quot;isTemporary&quot;:false,&quot;suppress-author&quot;:false,&quot;composite&quot;:false,&quot;author-only&quot;:false}]},{&quot;citationID&quot;:&quot;MENDELEY_CITATION_4d1d20af-0125-409f-98eb-19ca76c9d630&quot;,&quot;properties&quot;:{&quot;noteIndex&quot;:0},&quot;isEdited&quot;:false,&quot;manualOverride&quot;:{&quot;isManuallyOverridden&quot;:true,&quot;citeprocText&quot;:&quot;(Jabo et al., 2017)&quot;,&quot;manualOverrideText&quot;:&quot;Jabo et al., 2017)&quot;},&quot;citationTag&quot;:&quot;MENDELEY_CITATION_v3_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&quot;,&quot;citationItems&quot;:[{&quot;id&quot;:&quot;99007cff-99f2-3302-aaf4-8622007ad49f&quot;,&quot;itemData&quot;:{&quot;type&quot;:&quot;article-journal&quot;,&quot;id&quot;:&quot;99007cff-99f2-3302-aaf4-8622007ad49f&quot;,&quot;title&quot;:&quot;Measurement and determinants of rural food poverty in Nigeria: recent evidence from general household survey panel&quot;,&quot;author&quot;:[{&quot;family&quot;:&quot;Jabo&quot;,&quot;given&quot;:&quot;M. S. M.&quot;,&quot;parse-names&quot;:false,&quot;dropping-particle&quot;:&quot;&quot;,&quot;non-dropping-particle&quot;:&quot;&quot;},{&quot;family&quot;:&quot;Ismail&quot;,&quot;given&quot;:&quot;M. M.&quot;,&quot;parse-names&quot;:false,&quot;dropping-particle&quot;:&quot;&quot;,&quot;non-dropping-particle&quot;:&quot;&quot;},{&quot;family&quot;:&quot;Abdullah&quot;,&quot;given&quot;:&quot;A. M.&quot;,&quot;parse-names&quot;:false,&quot;dropping-particle&quot;:&quot;&quot;,&quot;non-dropping-particle&quot;:&quot;&quot;},{&quot;family&quot;:&quot;Shamsudin&quot;,&quot;given&quot;:&quot;M. N.&quot;,&quot;parse-names&quot;:false,&quot;dropping-particle&quot;:&quot;&quot;,&quot;non-dropping-particle&quot;:&quot;&quot;}],&quot;container-title&quot;:&quot;International Food Research Journal&quot;,&quot;container-title-short&quot;:&quot;Int Food Res J&quot;,&quot;issued&quot;:{&quot;date-parts&quot;:[[2017,6]]},&quot;page&quot;:&quot;1011-1018 &quot;,&quot;issue&quot;:&quot;3&quot;,&quot;volume&quot;:&quot;24&quot;},&quot;isTemporary&quot;:false,&quot;suppress-author&quot;:false,&quot;composite&quot;:false,&quot;author-only&quot;:false}]},{&quot;citationID&quot;:&quot;MENDELEY_CITATION_6174b42b-15a5-4b72-b986-8b7f142608c2&quot;,&quot;properties&quot;:{&quot;noteIndex&quot;:0},&quot;isEdited&quot;:false,&quot;manualOverride&quot;:{&quot;isManuallyOverridden&quot;:true,&quot;citeprocText&quot;:&quot;(Baborska et al., 2020)&quot;,&quot;manualOverrideText&quot;:&quot;Baborska et al. (2020)&quot;},&quot;citationTag&quot;:&quot;MENDELEY_CITATION_v3_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&quot;,&quot;citationItems&quot;:[{&quot;id&quot;:&quot;13afa5f0-8501-3fc7-a907-fa25736bf0d3&quot;,&quot;itemData&quot;:{&quot;type&quot;:&quot;article-journal&quot;,&quot;id&quot;:&quot;13afa5f0-8501-3fc7-a907-fa25736bf0d3&quot;,&quot;title&quot;:&quot;The impact of financial inclusion on rural food security experience: a perspective from low-and middle-income countries.&quot;,&quot;author&quot;:[{&quot;family&quot;:&quot;Baborska&quot;,&quot;given&quot;:&quot;Renata&quot;,&quot;parse-names&quot;:false,&quot;dropping-particle&quot;:&quot;&quot;,&quot;non-dropping-particle&quot;:&quot;&quot;},{&quot;family&quot;:&quot;Hernandez&quot;,&quot;given&quot;:&quot;Emilio&quot;,&quot;parse-names&quot;:false,&quot;dropping-particle&quot;:&quot;&quot;,&quot;non-dropping-particle&quot;:&quot;&quot;},{&quot;family&quot;:&quot;Magrini&quot;,&quot;given&quot;:&quot;Emiliano&quot;,&quot;parse-names&quot;:false,&quot;dropping-particle&quot;:&quot;&quot;,&quot;non-dropping-particle&quot;:&quot;&quot;},{&quot;family&quot;:&quot;Morales-Opazo&quot;,&quot;given&quot;:&quot;Cristian&quot;,&quot;parse-names&quot;:false,&quot;dropping-particle&quot;:&quot;&quot;,&quot;non-dropping-particle&quot;:&quot;&quot;}],&quot;container-title&quot;:&quot;Review of Development Finance&quot;,&quot;issued&quot;:{&quot;date-parts&quot;:[[2020,12,1]]},&quot;page&quot;:&quot;1-18&quot;,&quot;issue&quot;:&quot;2&quot;,&quot;volume&quot;:&quot;10&quot;,&quot;container-title-short&quot;:&quot;&quot;},&quot;isTemporary&quot;:false,&quot;suppress-author&quot;:false,&quot;composite&quot;:false,&quot;author-only&quot;:false}]},{&quot;citationID&quot;:&quot;MENDELEY_CITATION_f4b5caf0-959b-4af6-a599-cbe5ca4210bc&quot;,&quot;properties&quot;:{&quot;noteIndex&quot;:0},&quot;isEdited&quot;:false,&quot;manualOverride&quot;:{&quot;isManuallyOverridden&quot;:true,&quot;citeprocText&quot;:&quot;(Food and Agriculture Organization of the United Nations (FAO), 2023)&quot;,&quot;manualOverrideText&quot;:&quot;Food and Agriculture Organization of the United Nations (FAO) (2023)&quot;},&quot;citationTag&quot;:&quot;MENDELEY_CITATION_v3_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quot;,&quot;citationItems&quot;:[{&quot;id&quot;:&quot;04b69126-9981-3a7d-b518-ebb1dcb32f82&quot;,&quot;itemData&quot;:{&quot;type&quot;:&quot;webpage&quot;,&quot;id&quot;:&quot;04b69126-9981-3a7d-b518-ebb1dcb32f82&quot;,&quot;title&quot;:&quot;Chapter 3: Food Security and Nutrition, https://www.fao.org/3/cc8166en/online/cc8166en.html#chapter-3&quot;,&quot;author&quot;:[{&quot;family&quot;:&quot;Food and Agriculture Organization of the United Nations (FAO)&quot;,&quot;given&quot;:&quo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f8640043-638a-4711-98c7-a6bcb9e6d89b&quot;,&quot;properties&quot;:{&quot;noteIndex&quot;:0},&quot;isEdited&quot;:false,&quot;manualOverride&quot;:{&quot;isManuallyOverridden&quot;:false,&quot;citeprocText&quot;:&quot;(Uganda Bureau of Statistics (UBOS), 2021)&quot;,&quot;manualOverrideText&quot;:&quot;&quot;},&quot;citationTag&quot;:&quot;MENDELEY_CITATION_v3_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&quot;,&quot;citationItems&quot;:[{&quot;id&quot;:&quot;e30d5a6f-1c62-3d50-b5be-e1a8e7fe7b8c&quot;,&quot;itemData&quot;:{&quot;type&quot;:&quot;report&quot;,&quot;id&quot;:&quot;e30d5a6f-1c62-3d50-b5be-e1a8e7fe7b8c&quot;,&quot;title&quot;:&quot;Uganda National Household Survey 2019/2020, https://www.ubos.org/wp-content/uploads/publications/09_2021Uganda-National-Survey-Report-2019-2020.pdf&quot;,&quot;author&quot;:[{&quot;family&quot;:&quot;Uganda Bureau of Statistics (UBOS)&quot;,&quot;given&quot;:&quot;&quot;,&quot;parse-names&quot;:false,&quot;dropping-particle&quot;:&quot;&quot;,&quot;non-dropping-particle&quot;:&quot;&quot;}],&quot;issued&quot;:{&quot;date-parts&quot;:[[2021]]},&quot;publisher-place&quot;:&quot;Kampala&quot;,&quot;container-title-short&quot;:&quot;&quot;},&quot;isTemporary&quot;:false,&quot;suppress-author&quot;:false,&quot;composite&quot;:false,&quot;author-only&quot;:false}]},{&quot;citationID&quot;:&quot;MENDELEY_CITATION_0fb34be3-4ecc-4417-bf48-4e91960b7f3c&quot;,&quot;properties&quot;:{&quot;noteIndex&quot;:0},&quot;isEdited&quot;:false,&quot;manualOverride&quot;:{&quot;isManuallyOverridden&quot;:true,&quot;citeprocText&quot;:&quot;(Financial Inclusion Insights, 2018)&quot;,&quot;manualOverrideText&quot;:&quot;(Financial Inclusion Insights, 2018).&quot;},&quot;citationTag&quot;:&quot;MENDELEY_CITATION_v3_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&quot;,&quot;citationItems&quot;:[{&quot;id&quot;:&quot;de39bacb-b8a8-3dc7-8222-f6c54b071218&quot;,&quot;itemData&quot;:{&quot;type&quot;:&quot;report&quot;,&quot;id&quot;:&quot;de39bacb-b8a8-3dc7-8222-f6c54b071218&quot;,&quot;title&quot;:&quot;Uganda: Wave 5 Report – Fifth annual FII tracker survey. &quot;,&quot;author&quot;:[{&quot;family&quot;:&quot;Financial Inclusion Insights&quot;,&quot;given&quot;:&quot;&quot;,&quot;parse-names&quot;:false,&quot;dropping-particle&quot;:&quot;&quot;,&quot;non-dropping-particle&quot;:&quot;&quot;}],&quot;issued&quot;:{&quot;date-parts&quot;:[[2018,6]]},&quot;number-of-pages&quot;:&quot;9&quot;,&quot;container-title-short&quot;:&quot;&quot;},&quot;isTemporary&quot;:false,&quot;suppress-author&quot;:false,&quot;composite&quot;:false,&quot;author-only&quot;:false}]},{&quot;citationID&quot;:&quot;MENDELEY_CITATION_7801d7ec-ebcb-41ba-bfb3-9dbdb434fcfa&quot;,&quot;properties&quot;:{&quot;noteIndex&quot;:0},&quot;isEdited&quot;:false,&quot;manualOverride&quot;:{&quot;isManuallyOverridden&quot;:true,&quot;citeprocText&quot;:&quot;(Digital Frontiers Institute (DFI), 2019)&quot;,&quot;manualOverrideText&quot;:&quot;(Digital Frontiers Institute (DFI), 2019).&quot;},&quot;citationTag&quot;:&quot;MENDELEY_CITATION_v3_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&quot;,&quot;citationItems&quot;:[{&quot;id&quot;:&quot;a9879b41-0a12-3468-ae35-181c00b19214&quot;,&quot;itemData&quot;:{&quot;type&quot;:&quot;report&quot;,&quot;id&quot;:&quot;a9879b41-0a12-3468-ae35-181c00b19214&quot;,&quot;title&quot;:&quot;Monitoring &amp; Measurement of Results  &quot;,&quot;author&quot;:[{&quot;family&quot;:&quot;Digital Frontiers Institute (DFI)&quot;,&quot;given&quot;:&quot;&quot;,&quot;parse-names&quot;:false,&quot;dropping-particle&quot;:&quot;&quot;,&quot;non-dropping-particle&quot;:&quot;&quot;}],&quot;issued&quot;:{&quot;date-parts&quot;:[[2019,9,25]]},&quot;publisher-place&quot;:&quot;Cape Town&quot;,&quot;container-title-short&quot;:&quot;&quot;},&quot;isTemporary&quot;:false,&quot;suppress-author&quot;:false,&quot;composite&quot;:false,&quot;author-only&quot;:false}]},{&quot;citationID&quot;:&quot;MENDELEY_CITATION_b3f874cb-b9c8-4900-9ef9-730642f51995&quot;,&quot;properties&quot;:{&quot;noteIndex&quot;:0},&quot;isEdited&quot;:false,&quot;manualOverride&quot;:{&quot;isManuallyOverridden&quot;:true,&quot;citeprocText&quot;:&quot;(Food and Agriculture Organization of the United Nations (FAO), 2020)&quot;,&quot;manualOverrideText&quot;:&quot;FAO (2020)&quot;},&quot;citationTag&quot;:&quot;MENDELEY_CITATION_v3_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1130b041-d930-3678-952b-319e64c51426&quot;,&quot;itemData&quot;:{&quot;type&quot;:&quot;report&quot;,&quot;id&quot;:&quot;1130b041-d930-3678-952b-319e64c51426&quot;,&quot;title&quot;:&quot;Agricultural finance and the youth  Prospects for financial inclusion in Uganda&quot;,&quot;author&quot;:[{&quot;family&quot;:&quot;Food and Agriculture Organization of the United Nations (FAO)&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e01a2a50-c1d0-4659-aaba-340185474467&quot;,&quot;properties&quot;:{&quot;noteIndex&quot;:0},&quot;isEdited&quot;:false,&quot;manualOverride&quot;:{&quot;isManuallyOverridden&quot;:true,&quot;citeprocText&quot;:&quot;(Bartfeld &amp;#38; Collins, 2017)&quot;,&quot;manualOverrideText&quot;:&quot;Bartfeld &amp; Collins (2017)&quot;},&quot;citationTag&quot;:&quot;MENDELEY_CITATION_v3_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&quot;,&quot;citationItems&quot;:[{&quot;id&quot;:&quot;23ca6135-3c70-3515-a6dc-b42cb80db1a1&quot;,&quot;itemData&quot;:{&quot;type&quot;:&quot;article-journal&quot;,&quot;id&quot;:&quot;23ca6135-3c70-3515-a6dc-b42cb80db1a1&quot;,&quot;title&quot;:&quot;Food Insecurity, Financial Shocks, and Financial Coping Strategies among Households with Elementary School Children in Wisconsin&quot;,&quot;author&quot;:[{&quot;family&quot;:&quot;Bartfeld&quot;,&quot;given&quot;:&quot;Judith&quot;,&quot;parse-names&quot;:false,&quot;dropping-particle&quot;:&quot;&quot;,&quot;non-dropping-particle&quot;:&quot;&quot;},{&quot;family&quot;:&quot;Collins&quot;,&quot;given&quot;:&quot;J. Michael&quot;,&quot;parse-names&quot;:false,&quot;dropping-particle&quot;:&quot;&quot;,&quot;non-dropping-particle&quot;:&quot;&quot;}],&quot;container-title&quot;:&quot;Journal of Consumer Affairs&quot;,&quot;DOI&quot;:&quot;10.1111/joca.12162&quot;,&quot;ISSN&quot;:&quot;17456606&quot;,&quot;issued&quot;:{&quot;date-parts&quot;:[[2017,9,1]]},&quot;page&quot;:&quot;519-548&quot;,&quot;abstract&quot;:&quot;This article examines the associations among food insecurity, financial shocks, and financial coping strategies among elementary school students' households in Wisconsin using a survey of parents. Volatility in income and expenses are predictive of households' ability to meet food needs, and parents who have experienced large or volatile expenses report more difficulty in shielding child(ren) from food hardships. Food insecurity is characterized by a continuum of financial adaptations—ranging from relying on savings, borrowing from family and friends, and increased work effort in conjunction with marginal food security, and progressing toward use of potentially inferior forms of credit such as payday and pawn loans at the more severe end of the food insecurity spectrum. In addition to income-focused coping strategies, survey respondents report food-specific coping strategies. Overall, the results suggest that food security and financial security interventions may work in concert and may benefit from greater coordination.&quot;,&quot;publisher&quot;:&quot;Blackwell Publishing Inc.&quot;,&quot;issue&quot;:&quot;3&quot;,&quot;volume&quot;:&quot;51&quot;,&quot;container-title-short&quot;:&quot;&quot;},&quot;isTemporary&quot;:false,&quot;suppress-author&quot;:false,&quot;composite&quot;:false,&quot;author-only&quot;:false}]},{&quot;citationID&quot;:&quot;MENDELEY_CITATION_b0236700-20e7-4a6b-a31e-7d3ef28a4919&quot;,&quot;properties&quot;:{&quot;noteIndex&quot;:0},&quot;isEdited&quot;:false,&quot;manualOverride&quot;:{&quot;isManuallyOverridden&quot;:false,&quot;citeprocText&quot;:&quot;(Koomson &amp;#38; Ibrahim, 2018)&quot;,&quot;manualOverrideText&quot;:&quot;&quot;},&quot;citationTag&quot;:&quot;MENDELEY_CITATION_v3_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&quot;,&quot;citationItems&quot;:[{&quot;id&quot;:&quot;06d7c532-f219-31fa-b04b-761f5a712516&quot;,&quot;itemData&quot;:{&quot;type&quot;:&quot;chapter&quot;,&quot;id&quot;:&quot;06d7c532-f219-31fa-b04b-761f5a712516&quot;,&quot;title&quot;:&quot;Financial inclusion and growth of non-farm enterprises in Ghana.&quot;,&quot;author&quot;:[{&quot;family&quot;:&quot;Koomson&quot;,&quot;given&quot;:&quot;Isaac&quot;,&quot;parse-names&quot;:false,&quot;dropping-particle&quot;:&quot;&quot;,&quot;non-dropping-particle&quot;:&quot;&quot;},{&quot;family&quot;:&quot;Ibrahim&quot;,&quot;given&quot;:&quot;Muazu&quot;,&quot;parse-names&quot;:false,&quot;dropping-particle&quot;:&quot;&quot;,&quot;non-dropping-particle&quot;:&quot;&quot;}],&quot;container-title&quot;:&quot; Financing Sustainable Development in Africa.&quot;,&quot;issued&quot;:{&quot;date-parts&quot;:[[2018]]},&quot;page&quot;:&quot;369-396&quot;,&quot;publisher&quot;:&quot;Springer&quot;,&quot;container-title-short&quot;:&quot;&quot;},&quot;isTemporary&quot;:false,&quot;suppress-author&quot;:false,&quot;composite&quot;:false,&quot;author-only&quot;:false}]},{&quot;citationID&quot;:&quot;MENDELEY_CITATION_58754fb0-2e1c-4028-a48e-1765b6918790&quot;,&quot;properties&quot;:{&quot;noteIndex&quot;:0},&quot;isEdited&quot;:false,&quot;manualOverride&quot;:{&quot;isManuallyOverridden&quot;:true,&quot;citeprocText&quot;:&quot;(Sinyolo &amp;#38; Mudhara, 2018)&quot;,&quot;manualOverrideText&quot;:&quot;(Sinyolo &amp; Mudhara, 2018).&quot;},&quot;citationTag&quot;:&quot;MENDELEY_CITATION_v3_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&quot;,&quot;citationItems&quot;:[{&quot;id&quot;:&quot;1b8a3b3c-b71c-32ee-b14f-2dfb983e7d5b&quot;,&quot;itemData&quot;:{&quot;type&quot;:&quot;article-journal&quot;,&quot;id&quot;:&quot;1b8a3b3c-b71c-32ee-b14f-2dfb983e7d5b&quot;,&quot;title&quot;:&quot;The Impact of Entrepreneurial Competencies on Household Food Security Among Smallholder Farmers in KwaZulu Natal, South Africa&quot;,&quot;author&quot;:[{&quot;family&quot;:&quot;Sinyolo&quot;,&quot;given&quot;:&quot;Sikhulumile&quot;,&quot;parse-names&quot;:false,&quot;dropping-particle&quot;:&quot;&quot;,&quot;non-dropping-particle&quot;:&quot;&quot;},{&quot;family&quot;:&quot;Mudhara&quot;,&quot;given&quot;:&quot;Maxwell&quot;,&quot;parse-names&quot;:false,&quot;dropping-particle&quot;:&quot;&quot;,&quot;non-dropping-particle&quot;:&quot;&quot;}],&quot;container-title&quot;:&quot;Ecology of Food and Nutrition&quot;,&quot;container-title-short&quot;:&quot;Ecol Food Nutr&quot;,&quot;DOI&quot;:&quot;10.1080/03670244.2017.1416361&quot;,&quot;ISSN&quot;:&quot;0367-0244&quot;,&quot;issued&quot;:{&quot;date-parts&quot;:[[2018,3,4]]},&quot;page&quot;:&quot;71-93&quot;,&quot;issue&quot;:&quot;2&quot;,&quot;volume&quot;:&quot;57&quot;},&quot;isTemporary&quot;:false,&quot;suppress-author&quot;:false,&quot;composite&quot;:false,&quot;author-only&quot;:false}]},{&quot;citationID&quot;:&quot;MENDELEY_CITATION_bd90866e-45c7-4e15-8947-ee0f39ff3268&quot;,&quot;properties&quot;:{&quot;noteIndex&quot;:0},&quot;isEdited&quot;:false,&quot;manualOverride&quot;:{&quot;isManuallyOverridden&quot;:true,&quot;citeprocText&quot;:&quot;(Koomson et al., 2023)&quot;,&quot;manualOverrideText&quot;:&quot;Koomson et al. (2023&quot;},&quot;citationTag&quot;:&quot;MENDELEY_CITATION_v3_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&quot;,&quot;citationItems&quot;:[{&quot;id&quot;:&quot;9513e2ff-2652-35ee-beb9-80d4b64b18fa&quot;,&quot;itemData&quot;:{&quot;type&quot;:&quot;article-journal&quot;,&quot;id&quot;:&quot;9513e2ff-2652-35ee-beb9-80d4b64b18fa&quot;,&quot;title&quot;:&quot;Financial inclusion and food insecurity: Examining linkages and potential pathways&quot;,&quot;author&quot;:[{&quot;family&quot;:&quot;Koomson&quot;,&quot;given&quot;:&quot;Isaac&quot;,&quot;parse-names&quot;:false,&quot;dropping-particle&quot;:&quot;&quot;,&quot;non-dropping-particle&quot;:&quot;&quot;},{&quot;family&quot;:&quot;Asongu&quot;,&quot;given&quot;:&quot;Simplice A.&quot;,&quot;parse-names&quot;:false,&quot;dropping-particle&quot;:&quot;&quot;,&quot;non-dropping-particle&quot;:&quot;&quot;},{&quot;family&quot;:&quot;Acheampong&quot;,&quot;given&quot;:&quot;Alex O.&quot;,&quot;parse-names&quot;:false,&quot;dropping-particle&quot;:&quot;&quot;,&quot;non-dropping-particle&quot;:&quot;&quot;}],&quot;container-title&quot;:&quot;Journal of Consumer Affairs&quot;,&quot;DOI&quot;:&quot;10.1111/joca.12505&quot;,&quot;ISSN&quot;:&quot;17456606&quot;,&quot;issued&quot;:{&quot;date-parts&quot;:[[2023,1,1]]},&quot;page&quot;:&quot;418-444&quot;,&quot;abstract&quot;:&quot;Considering the worsening levels of food insecurity globally, studies exploring the link between financial inclusion and food insecurity have become imperative. This paper contributes to the literature by examining the effect of financial inclusion on food insecurity using a multidimensional index of financial inclusion and a food insecurity construct obtained from the Food Insecurity Experience Scale. Based on data extracted from the seventh round of the Ghana Living Standards Survey, our preferred endogeneity-corrected results indicate that improvements in financial inclusion is associated with a reduction in food insecurity. This finding is consistent across different conceptualisations of food insecurity, alternative weighting schemes and cut-offs for the financial inclusion index and different quasi-experimental methods. Financial inclusion is mainly effective in reducing food insecurity in male-headed and rural-located households. Our findings reveal that entrepreneurship is an important pathway through which financial inclusion influences food insecurity.&quot;,&quot;publisher&quot;:&quot;John Wiley and Sons Inc&quot;,&quot;issue&quot;:&quot;1&quot;,&quot;volume&quot;:&quot;57&quot;,&quot;container-title-short&quot;:&quot;&quot;},&quot;isTemporary&quot;:false,&quot;suppress-author&quot;:false,&quot;composite&quot;:false,&quot;author-only&quot;:false}]},{&quot;citationID&quot;:&quot;MENDELEY_CITATION_3dc4396c-c58f-4bc0-87e3-10f43a074ccb&quot;,&quot;properties&quot;:{&quot;noteIndex&quot;:0},&quot;isEdited&quot;:false,&quot;manualOverride&quot;:{&quot;isManuallyOverridden&quot;:true,&quot;citeprocText&quot;:&quot;(Koomson et al., 2023)&quot;,&quot;manualOverrideText&quot;:&quot;Koomson et al. (2023)&quot;},&quot;citationTag&quot;:&quot;MENDELEY_CITATION_v3_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&quot;,&quot;citationItems&quot;:[{&quot;id&quot;:&quot;9513e2ff-2652-35ee-beb9-80d4b64b18fa&quot;,&quot;itemData&quot;:{&quot;type&quot;:&quot;article-journal&quot;,&quot;id&quot;:&quot;9513e2ff-2652-35ee-beb9-80d4b64b18fa&quot;,&quot;title&quot;:&quot;Financial inclusion and food insecurity: Examining linkages and potential pathways&quot;,&quot;author&quot;:[{&quot;family&quot;:&quot;Koomson&quot;,&quot;given&quot;:&quot;Isaac&quot;,&quot;parse-names&quot;:false,&quot;dropping-particle&quot;:&quot;&quot;,&quot;non-dropping-particle&quot;:&quot;&quot;},{&quot;family&quot;:&quot;Asongu&quot;,&quot;given&quot;:&quot;Simplice A.&quot;,&quot;parse-names&quot;:false,&quot;dropping-particle&quot;:&quot;&quot;,&quot;non-dropping-particle&quot;:&quot;&quot;},{&quot;family&quot;:&quot;Acheampong&quot;,&quot;given&quot;:&quot;Alex O.&quot;,&quot;parse-names&quot;:false,&quot;dropping-particle&quot;:&quot;&quot;,&quot;non-dropping-particle&quot;:&quot;&quot;}],&quot;container-title&quot;:&quot;Journal of Consumer Affairs&quot;,&quot;DOI&quot;:&quot;10.1111/joca.12505&quot;,&quot;ISSN&quot;:&quot;17456606&quot;,&quot;issued&quot;:{&quot;date-parts&quot;:[[2023,1,1]]},&quot;page&quot;:&quot;418-444&quot;,&quot;abstract&quot;:&quot;Considering the worsening levels of food insecurity globally, studies exploring the link between financial inclusion and food insecurity have become imperative. This paper contributes to the literature by examining the effect of financial inclusion on food insecurity using a multidimensional index of financial inclusion and a food insecurity construct obtained from the Food Insecurity Experience Scale. Based on data extracted from the seventh round of the Ghana Living Standards Survey, our preferred endogeneity-corrected results indicate that improvements in financial inclusion is associated with a reduction in food insecurity. This finding is consistent across different conceptualisations of food insecurity, alternative weighting schemes and cut-offs for the financial inclusion index and different quasi-experimental methods. Financial inclusion is mainly effective in reducing food insecurity in male-headed and rural-located households. Our findings reveal that entrepreneurship is an important pathway through which financial inclusion influences food insecurity.&quot;,&quot;publisher&quot;:&quot;John Wiley and Sons Inc&quot;,&quot;issue&quot;:&quot;1&quot;,&quot;volume&quot;:&quot;57&quot;,&quot;container-title-short&quot;:&quot;&quot;},&quot;isTemporary&quot;:false,&quot;suppress-author&quot;:false,&quot;composite&quot;:false,&quot;author-only&quot;:false}]},{&quot;citationID&quot;:&quot;MENDELEY_CITATION_74ddb8f2-3913-4cc1-b817-3e402ec224af&quot;,&quot;properties&quot;:{&quot;noteIndex&quot;:0},&quot;isEdited&quot;:false,&quot;manualOverride&quot;:{&quot;isManuallyOverridden&quot;:true,&quot;citeprocText&quot;:&quot;(Baborska et al., 2020)&quot;,&quot;manualOverrideText&quot;:&quot;(Baborska et al., 2020).&quot;},&quot;citationTag&quot;:&quot;MENDELEY_CITATION_v3_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&quot;,&quot;citationItems&quot;:[{&quot;id&quot;:&quot;13afa5f0-8501-3fc7-a907-fa25736bf0d3&quot;,&quot;itemData&quot;:{&quot;type&quot;:&quot;article-journal&quot;,&quot;id&quot;:&quot;13afa5f0-8501-3fc7-a907-fa25736bf0d3&quot;,&quot;title&quot;:&quot;The impact of financial inclusion on rural food security experience: a perspective from low-and middle-income countries.&quot;,&quot;author&quot;:[{&quot;family&quot;:&quot;Baborska&quot;,&quot;given&quot;:&quot;Renata&quot;,&quot;parse-names&quot;:false,&quot;dropping-particle&quot;:&quot;&quot;,&quot;non-dropping-particle&quot;:&quot;&quot;},{&quot;family&quot;:&quot;Hernandez&quot;,&quot;given&quot;:&quot;Emilio&quot;,&quot;parse-names&quot;:false,&quot;dropping-particle&quot;:&quot;&quot;,&quot;non-dropping-particle&quot;:&quot;&quot;},{&quot;family&quot;:&quot;Magrini&quot;,&quot;given&quot;:&quot;Emiliano&quot;,&quot;parse-names&quot;:false,&quot;dropping-particle&quot;:&quot;&quot;,&quot;non-dropping-particle&quot;:&quot;&quot;},{&quot;family&quot;:&quot;Morales-Opazo&quot;,&quot;given&quot;:&quot;Cristian&quot;,&quot;parse-names&quot;:false,&quot;dropping-particle&quot;:&quot;&quot;,&quot;non-dropping-particle&quot;:&quot;&quot;}],&quot;container-title&quot;:&quot;Review of Development Finance&quot;,&quot;issued&quot;:{&quot;date-parts&quot;:[[2020,12,1]]},&quot;page&quot;:&quot;1-18&quot;,&quot;issue&quot;:&quot;2&quot;,&quot;volume&quot;:&quot;10&quot;,&quot;container-title-short&quot;:&quot;&quot;},&quot;isTemporary&quot;:false,&quot;suppress-author&quot;:false,&quot;composite&quot;:false,&quot;author-only&quot;:false}]},{&quot;citationID&quot;:&quot;MENDELEY_CITATION_9c988782-d4c8-4ad7-b2ec-58ce51bcc8e4&quot;,&quot;properties&quot;:{&quot;noteIndex&quot;:0},&quot;isEdited&quot;:false,&quot;manualOverride&quot;:{&quot;isManuallyOverridden&quot;:true,&quot;citeprocText&quot;:&quot;(Jabo et al., 2017)&quot;,&quot;manualOverrideText&quot;:&quot;Jabo et al. (2017)&quot;},&quot;citationTag&quot;:&quot;MENDELEY_CITATION_v3_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&quot;,&quot;citationItems&quot;:[{&quot;id&quot;:&quot;99007cff-99f2-3302-aaf4-8622007ad49f&quot;,&quot;itemData&quot;:{&quot;type&quot;:&quot;article-journal&quot;,&quot;id&quot;:&quot;99007cff-99f2-3302-aaf4-8622007ad49f&quot;,&quot;title&quot;:&quot;Measurement and determinants of rural food poverty in Nigeria: recent evidence from general household survey panel&quot;,&quot;author&quot;:[{&quot;family&quot;:&quot;Jabo&quot;,&quot;given&quot;:&quot;M. S. M.&quot;,&quot;parse-names&quot;:false,&quot;dropping-particle&quot;:&quot;&quot;,&quot;non-dropping-particle&quot;:&quot;&quot;},{&quot;family&quot;:&quot;Ismail&quot;,&quot;given&quot;:&quot;M. M.&quot;,&quot;parse-names&quot;:false,&quot;dropping-particle&quot;:&quot;&quot;,&quot;non-dropping-particle&quot;:&quot;&quot;},{&quot;family&quot;:&quot;Abdullah&quot;,&quot;given&quot;:&quot;A. M.&quot;,&quot;parse-names&quot;:false,&quot;dropping-particle&quot;:&quot;&quot;,&quot;non-dropping-particle&quot;:&quot;&quot;},{&quot;family&quot;:&quot;Shamsudin&quot;,&quot;given&quot;:&quot;M. N.&quot;,&quot;parse-names&quot;:false,&quot;dropping-particle&quot;:&quot;&quot;,&quot;non-dropping-particle&quot;:&quot;&quot;}],&quot;container-title&quot;:&quot;International Food Research Journal&quot;,&quot;container-title-short&quot;:&quot;Int Food Res J&quot;,&quot;issued&quot;:{&quot;date-parts&quot;:[[2017,6]]},&quot;page&quot;:&quot;1011-1018 &quot;,&quot;issue&quot;:&quot;3&quot;,&quot;volume&quot;:&quot;24&quot;},&quot;isTemporary&quot;:false,&quot;suppress-author&quot;:false,&quot;composite&quot;:false,&quot;author-only&quot;:false}]},{&quot;citationID&quot;:&quot;MENDELEY_CITATION_cb8b273a-1139-438b-8ab9-b38e6293bb13&quot;,&quot;properties&quot;:{&quot;noteIndex&quot;:0},&quot;isEdited&quot;:false,&quot;manualOverride&quot;:{&quot;isManuallyOverridden&quot;:true,&quot;citeprocText&quot;:&quot;(Gyasi et al., 2021)&quot;,&quot;manualOverrideText&quot;:&quot;Gyasi et al. (2021)&quot;},&quot;citationTag&quot;:&quot;MENDELEY_CITATION_v3_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&quot;,&quot;citationItems&quot;:[{&quot;id&quot;:&quot;9c09f67a-4a72-3840-8173-62d043143c14&quot;,&quot;itemData&quot;:{&quot;type&quot;:&quot;article-journal&quot;,&quot;id&quot;:&quot;9c09f67a-4a72-3840-8173-62d043143c14&quot;,&quot;title&quot;:&quot;How Far Is Inclusivity of Financial Services Associated with Food Insecurity in Later Life? Implications for Health Policy and Sustainable Development Goals&quot;,&quot;author&quot;:[{&quot;family&quot;:&quot;Gyasi&quot;,&quot;given&quot;:&quot;Razak M.&quot;,&quot;parse-names&quot;:false,&quot;dropping-particle&quot;:&quot;&quot;,&quot;non-dropping-particle&quot;:&quot;&quot;},{&quot;family&quot;:&quot;Phillips&quot;,&quot;given&quot;:&quot;David R.&quot;,&quot;parse-names&quot;:false,&quot;dropping-particle&quot;:&quot;&quot;,&quot;non-dropping-particle&quot;:&quot;&quot;},{&quot;family&quot;:&quot;Adam&quot;,&quot;given&quot;:&quot;Anokye M.&quot;,&quot;parse-names&quot;:false,&quot;dropping-particle&quot;:&quot;&quot;,&quot;non-dropping-particle&quot;:&quot;&quot;}],&quot;container-title&quot;:&quot;Journal of Applied Gerontology&quot;,&quot;DOI&quot;:&quot;10.1177/0733464820907441&quot;,&quot;ISSN&quot;:&quot;0733-4648&quot;,&quot;issued&quot;:{&quot;date-parts&quot;:[[2021,2,26]]},&quot;page&quot;:&quot;189-200&quot;,&quot;abstract&quot;:&quot;&lt;p&gt;This study investigates how financial services inclusion (FSI) may affect food insecurity among older Ghanaians and seeks to identify any modifying roles of age and gender in the associations. Data were analyzed for 1,200 adults aged 50+ years. Generalized linear models with a logit link function examined associations and interaction terms. Average FSI score was 1.9 ( SD = 1.8), and the prevalence of hunger and breakfast skipping were 35.6% (95% confidence interval [CI]: [32.9%, 38.4%]) and 28.8% (95% CI: [26.3%, 31.5%]) respectively. After full adjustment for potential confounders, FSI was associated with 0.459 (95% CI: [0.334, 0.629]) and 0.599 (95% CI: [0.434, 0.827]) times lower odds for hunger and breakfast skipping respectively. However, the corresponding interactions were statistically insignificant. The findings indicate the potentially important role of FSI in reducing food insecurity in later life. Development of policies to empower older people economically through increased financial literacy and easier access to financial services may help actualize the Sustainable Development Goal 2.&lt;/p&gt;&quot;,&quot;issue&quot;:&quot;2&quot;,&quot;volume&quot;:&quot;40&quot;,&quot;container-title-short&quot;:&quot;&quot;},&quot;isTemporary&quot;:false,&quot;suppress-author&quot;:false,&quot;composite&quot;:false,&quot;author-only&quot;:false}]},{&quot;citationID&quot;:&quot;MENDELEY_CITATION_d6955953-9807-4fa9-8d4b-634768763636&quot;,&quot;properties&quot;:{&quot;noteIndex&quot;:0},&quot;isEdited&quot;:false,&quot;manualOverride&quot;:{&quot;isManuallyOverridden&quot;:true,&quot;citeprocText&quot;:&quot;(Arshad, 2022)&quot;,&quot;manualOverrideText&quot;:&quot;Arshad (2022)&quot;},&quot;citationTag&quot;:&quot;MENDELEY_CITATION_v3_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&quot;,&quot;citationItems&quot;:[{&quot;id&quot;:&quot;f2bb863a-7095-38e3-92af-3a85ce217c6f&quot;,&quot;itemData&quot;:{&quot;type&quot;:&quot;article-journal&quot;,&quot;id&quot;:&quot;f2bb863a-7095-38e3-92af-3a85ce217c6f&quot;,&quot;title&quot;:&quot;Impact of financial inclusion on food security: evidence from developing countries&quot;,&quot;author&quot;:[{&quot;family&quot;:&quot;Arshad&quot;,&quot;given&quot;:&quot;Ameena&quot;,&quot;parse-names&quot;:false,&quot;dropping-particle&quot;:&quot;&quot;,&quot;non-dropping-particle&quot;:&quot;&quot;}],&quot;container-title&quot;:&quot;International Journal of Social Economics&quot;,&quot;container-title-short&quot;:&quot;Int J Soc Econ&quot;,&quot;DOI&quot;:&quot;10.1108/IJSE-08-2021-0462&quot;,&quot;ISSN&quot;:&quot;0306-8293&quot;,&quot;issued&quot;:{&quot;date-parts&quot;:[[2022,2,21]]},&quot;page&quot;:&quot;336-355&quot;,&quot;issue&quot;:&quot;3&quot;,&quot;volume&quot;:&quot;49&quot;},&quot;isTemporary&quot;:false,&quot;suppress-author&quot;:false,&quot;composite&quot;:false,&quot;author-only&quot;:false}]},{&quot;citationID&quot;:&quot;MENDELEY_CITATION_41d7a93b-f982-4e7e-9fbd-e47383819e07&quot;,&quot;properties&quot;:{&quot;noteIndex&quot;:0},&quot;isEdited&quot;:false,&quot;manualOverride&quot;:{&quot;isManuallyOverridden&quot;:true,&quot;citeprocText&quot;:&quot;(Koomson et al., 2023)&quot;,&quot;manualOverrideText&quot;:&quot;Koomson et al. (2023),&quot;},&quot;citationTag&quot;:&quot;MENDELEY_CITATION_v3_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&quot;,&quot;citationItems&quot;:[{&quot;id&quot;:&quot;9513e2ff-2652-35ee-beb9-80d4b64b18fa&quot;,&quot;itemData&quot;:{&quot;type&quot;:&quot;article-journal&quot;,&quot;id&quot;:&quot;9513e2ff-2652-35ee-beb9-80d4b64b18fa&quot;,&quot;title&quot;:&quot;Financial inclusion and food insecurity: Examining linkages and potential pathways&quot;,&quot;author&quot;:[{&quot;family&quot;:&quot;Koomson&quot;,&quot;given&quot;:&quot;Isaac&quot;,&quot;parse-names&quot;:false,&quot;dropping-particle&quot;:&quot;&quot;,&quot;non-dropping-particle&quot;:&quot;&quot;},{&quot;family&quot;:&quot;Asongu&quot;,&quot;given&quot;:&quot;Simplice A.&quot;,&quot;parse-names&quot;:false,&quot;dropping-particle&quot;:&quot;&quot;,&quot;non-dropping-particle&quot;:&quot;&quot;},{&quot;family&quot;:&quot;Acheampong&quot;,&quot;given&quot;:&quot;Alex O.&quot;,&quot;parse-names&quot;:false,&quot;dropping-particle&quot;:&quot;&quot;,&quot;non-dropping-particle&quot;:&quot;&quot;}],&quot;container-title&quot;:&quot;Journal of Consumer Affairs&quot;,&quot;DOI&quot;:&quot;10.1111/joca.12505&quot;,&quot;ISSN&quot;:&quot;17456606&quot;,&quot;issued&quot;:{&quot;date-parts&quot;:[[2023,1,1]]},&quot;page&quot;:&quot;418-444&quot;,&quot;abstract&quot;:&quot;Considering the worsening levels of food insecurity globally, studies exploring the link between financial inclusion and food insecurity have become imperative. This paper contributes to the literature by examining the effect of financial inclusion on food insecurity using a multidimensional index of financial inclusion and a food insecurity construct obtained from the Food Insecurity Experience Scale. Based on data extracted from the seventh round of the Ghana Living Standards Survey, our preferred endogeneity-corrected results indicate that improvements in financial inclusion is associated with a reduction in food insecurity. This finding is consistent across different conceptualisations of food insecurity, alternative weighting schemes and cut-offs for the financial inclusion index and different quasi-experimental methods. Financial inclusion is mainly effective in reducing food insecurity in male-headed and rural-located households. Our findings reveal that entrepreneurship is an important pathway through which financial inclusion influences food insecurity.&quot;,&quot;publisher&quot;:&quot;John Wiley and Sons Inc&quot;,&quot;issue&quot;:&quot;1&quot;,&quot;volume&quot;:&quot;57&quot;,&quot;container-title-short&quot;:&quot;&quot;},&quot;isTemporary&quot;:false,&quot;suppress-author&quot;:false,&quot;composite&quot;:false,&quot;author-only&quot;:false}]},{&quot;citationID&quot;:&quot;MENDELEY_CITATION_ae385181-0655-4496-b228-3c421a2fdf8b&quot;,&quot;properties&quot;:{&quot;noteIndex&quot;:0},&quot;isEdited&quot;:false,&quot;manualOverride&quot;:{&quot;isManuallyOverridden&quot;:true,&quot;citeprocText&quot;:&quot;(Lin et al., 2022)&quot;,&quot;manualOverrideText&quot;:&quot;Lin et al. (2022)&quot;},&quot;citationTag&quot;:&quot;MENDELEY_CITATION_v3_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&quot;,&quot;citationItems&quot;:[{&quot;id&quot;:&quot;7bdbd456-e889-3492-92be-e90e2d1377c7&quot;,&quot;itemData&quot;:{&quot;type&quot;:&quot;article-journal&quot;,&quot;id&quot;:&quot;7bdbd456-e889-3492-92be-e90e2d1377c7&quot;,&quot;title&quot;:&quot;Can Digital Inclusive Finance Promote Food Security? Evidence from China&quot;,&quot;author&quot;:[{&quot;family&quot;:&quot;Lin&quot;,&quot;given&quot;:&quot;Qiaohua&quot;,&quot;parse-names&quot;:false,&quot;dropping-particle&quot;:&quot;&quot;,&quot;non-dropping-particle&quot;:&quot;&quot;},{&quot;family&quot;:&quot;Dai&quot;,&quot;given&quot;:&quot;Xinyi&quot;,&quot;parse-names&quot;:false,&quot;dropping-particle&quot;:&quot;&quot;,&quot;non-dropping-particle&quot;:&quot;&quot;},{&quot;family&quot;:&quot;Cheng&quot;,&quot;given&quot;:&quot;Qiuwang&quot;,&quot;parse-names&quot;:false,&quot;dropping-particle&quot;:&quot;&quot;,&quot;non-dropping-particle&quot;:&quot;&quot;},{&quot;family&quot;:&quot;Lin&quot;,&quot;given&quot;:&quot;Wenhe&quot;,&quot;parse-names&quot;:false,&quot;dropping-particle&quot;:&quot;&quot;,&quot;non-dropping-particle&quot;:&quot;&quot;}],&quot;container-title&quot;:&quot;Sustainability &quot;,&quot;DOI&quot;:&quot;10.3390/su142013160&quot;,&quot;ISSN&quot;:&quot;20711050&quot;,&quot;issued&quot;:{&quot;date-parts&quot;:[[2022,10,1]]},&quot;abstract&quot;:&quot;Eliminating hunger and ensuring food security is one of the specific goals of sustainable development of the United Nations in 2030, and food production is of great significance to food availability. Based on this, this paper investigates the impact of digital inclusive finance on food security by constructing a fixed effects model using panel data for 30 Chinese provinces from 2011 to 2020. The results found that: (1) Digital inclusive finance significantly and positively affects food security, and the results remain robust after robustness tests and endogeneity tests. (2) The scale of farmland operations plays a positive mediating role in the effect of digital inclusive finance on food security, and the level of agricultural machinery positively moderates the effect of digital inclusive finance on food security. (3) Heterogeneity tests show that there is a positive effect of digital inclusive finance on food security in eastern China, and a non-significant effect of digital inclusive finance on food security in central and western regions;. There is a significant positive effect of digital inclusive finance on food security in China’s main grain marketing areas and balanced production and marketing areas, and a non-significant effect of digital inclusive finance on food security in the main grain producing areas.&quot;,&quot;publisher&quot;:&quot;MDPI&quot;,&quot;issue&quot;:&quot;20&quot;,&quot;volume&quot;:&quot;14&quot;,&quot;container-title-short&quot;:&quot;&quot;},&quot;isTemporary&quot;:false,&quot;suppress-author&quot;:false,&quot;composite&quot;:false,&quot;author-only&quot;:false}]},{&quot;citationID&quot;:&quot;MENDELEY_CITATION_498352ca-271b-4470-b5a4-9f12d2cdcecd&quot;,&quot;properties&quot;:{&quot;noteIndex&quot;:0},&quot;isEdited&quot;:false,&quot;manualOverride&quot;:{&quot;isManuallyOverridden&quot;:true,&quot;citeprocText&quot;:&quot;(Baborska et al., 2020)&quot;,&quot;manualOverrideText&quot;:&quot;Baborska et al. (2020)&quot;},&quot;citationTag&quot;:&quot;MENDELEY_CITATION_v3_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&quot;,&quot;citationItems&quot;:[{&quot;id&quot;:&quot;13afa5f0-8501-3fc7-a907-fa25736bf0d3&quot;,&quot;itemData&quot;:{&quot;type&quot;:&quot;article-journal&quot;,&quot;id&quot;:&quot;13afa5f0-8501-3fc7-a907-fa25736bf0d3&quot;,&quot;title&quot;:&quot;The impact of financial inclusion on rural food security experience: a perspective from low-and middle-income countries.&quot;,&quot;author&quot;:[{&quot;family&quot;:&quot;Baborska&quot;,&quot;given&quot;:&quot;Renata&quot;,&quot;parse-names&quot;:false,&quot;dropping-particle&quot;:&quot;&quot;,&quot;non-dropping-particle&quot;:&quot;&quot;},{&quot;family&quot;:&quot;Hernandez&quot;,&quot;given&quot;:&quot;Emilio&quot;,&quot;parse-names&quot;:false,&quot;dropping-particle&quot;:&quot;&quot;,&quot;non-dropping-particle&quot;:&quot;&quot;},{&quot;family&quot;:&quot;Magrini&quot;,&quot;given&quot;:&quot;Emiliano&quot;,&quot;parse-names&quot;:false,&quot;dropping-particle&quot;:&quot;&quot;,&quot;non-dropping-particle&quot;:&quot;&quot;},{&quot;family&quot;:&quot;Morales-Opazo&quot;,&quot;given&quot;:&quot;Cristian&quot;,&quot;parse-names&quot;:false,&quot;dropping-particle&quot;:&quot;&quot;,&quot;non-dropping-particle&quot;:&quot;&quot;}],&quot;container-title&quot;:&quot;Review of Development Finance&quot;,&quot;issued&quot;:{&quot;date-parts&quot;:[[2020,12,1]]},&quot;page&quot;:&quot;1-18&quot;,&quot;issue&quot;:&quot;2&quot;,&quot;volume&quot;:&quot;10&quot;,&quot;container-title-short&quot;:&quot;&quot;},&quot;isTemporary&quot;:false,&quot;suppress-author&quot;:false,&quot;composite&quot;:false,&quot;author-only&quot;:false}]},{&quot;citationID&quot;:&quot;MENDELEY_CITATION_5b08424a-d22b-4bf5-864d-2b03c4664a7b&quot;,&quot;properties&quot;:{&quot;noteIndex&quot;:0},&quot;isEdited&quot;:false,&quot;manualOverride&quot;:{&quot;isManuallyOverridden&quot;:true,&quot;citeprocText&quot;:&quot;(Nepal &amp;#38; Neupane, 2022)&quot;,&quot;manualOverrideText&quot;:&quot;Nepal &amp; Neupane (2022)&quot;},&quot;citationTag&quot;:&quot;MENDELEY_CITATION_v3_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&quot;,&quot;citationItems&quot;:[{&quot;id&quot;:&quot;187ffe2c-d8b3-3b43-9e1f-b90263cb8e6b&quot;,&quot;itemData&quot;:{&quot;type&quot;:&quot;article-journal&quot;,&quot;id&quot;:&quot;187ffe2c-d8b3-3b43-9e1f-b90263cb8e6b&quot;,&quot;title&quot;:&quot;Living in the flood plain: Can financial inclusion, productive assets and coping mechanism help reduce food insecurity?&quot;,&quot;author&quot;:[{&quot;family&quot;:&quot;Nepal&quot;,&quot;given&quot;:&quot;Apsara, Karki&quot;,&quot;parse-names&quot;:false,&quot;dropping-particle&quot;:&quot;&quot;,&quot;non-dropping-particle&quot;:&quot;&quot;},{&quot;family&quot;:&quot;Neupane&quot;,&quot;given&quot;:&quot;Nilhari&quot;,&quot;parse-names&quot;:false,&quot;dropping-particle&quot;:&quot;&quot;,&quot;non-dropping-particle&quot;:&quot;&quot;}],&quot;container-title&quot;:&quot;Environmental Challenges&quot;,&quot;DOI&quot;:&quot;10.1016/j.envc.2021.100437&quot;,&quot;ISSN&quot;:&quot;26670100&quot;,&quot;issued&quot;:{&quot;date-parts&quot;:[[2022,1,1]]},&quot;abstract&quot;:&quot;Frequency of extreme events and natural disasters such as floods are increasing globally and affect food security of people living in affected areas. Using household survey data from extremely flood prone districts of Bihar, India, we examine the effect of financial inclusion, household productive assets, and coping strategies to reduce food insecurity in Koshi river basin. Controlling for a host of covariates and using alternative measures of food insecurity, we find that financial inclusion, mostly having a saving account in a bank, helps reducing the probability of food shortage by 21–31% (4.5–6.6 percentage points from the sample mean of 21%), and number of days households worried about food shortage reduces by 29–35% (0.62 days less from the sample mean of 1.77 days in a month), but access to credit, which has been one of the key focus of financial inclusion, is not effective to address the issue. These results are robust to alternative specification of the main model and different measures of food insecurity. Our results provide implementable policy recommendation that providing support to rural farmers for having a saving account and ownership of productive assets including livestock would be the short-term measures while incentivizing poor households for sending their children to school would be a long-term strategy as education is one of the important determinants of food security via earning.&quot;,&quot;publisher&quot;:&quot;Elsevier B.V.&quot;,&quot;volume&quot;:&quot;6&quot;,&quot;container-title-short&quot;:&quot;&quot;},&quot;isTemporary&quot;:false,&quot;suppress-author&quot;:false,&quot;composite&quot;:false,&quot;author-only&quot;:false}]},{&quot;citationID&quot;:&quot;MENDELEY_CITATION_bf628d03-2e89-4af8-b73d-5ec2ac498601&quot;,&quot;properties&quot;:{&quot;noteIndex&quot;:0},&quot;isEdited&quot;:false,&quot;manualOverride&quot;:{&quot;isManuallyOverridden&quot;:false,&quot;citeprocText&quot;:&quot;(Greene, 2008)&quot;,&quot;manualOverrideText&quot;:&quot;&quot;},&quot;citationTag&quot;:&quot;MENDELEY_CITATION_v3_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&quot;,&quot;citationItems&quot;:[{&quot;id&quot;:&quot;525bfb3a-4bc2-37b2-818f-3428d43dcab7&quot;,&quot;itemData&quot;:{&quot;type&quot;:&quot;book&quot;,&quot;id&quot;:&quot;525bfb3a-4bc2-37b2-818f-3428d43dcab7&quot;,&quot;title&quot;:&quot;Econometric analysis. &quot;,&quot;author&quot;:[{&quot;family&quot;:&quot;Greene&quot;,&quot;given&quot;:&quot;W.&quot;,&quot;parse-names&quot;:false,&quot;dropping-particle&quot;:&quot;&quot;,&quot;non-dropping-particle&quot;:&quot;&quot;}],&quot;issued&quot;:{&quot;date-parts&quot;:[[2008]]},&quot;publisher-place&quot;:&quot;New York&quot;,&quot;edition&quot;:&quot;6th ed.&quot;,&quot;publisher&quot;:&quot;Prentice Hall&quot;,&quot;container-title-short&quot;:&quot;&quot;},&quot;isTemporary&quot;:false,&quot;suppress-author&quot;:false,&quot;composite&quot;:false,&quot;author-only&quot;:false}]},{&quot;citationID&quot;:&quot;MENDELEY_CITATION_07c556f3-7233-44ca-b870-ff0658918d45&quot;,&quot;properties&quot;:{&quot;noteIndex&quot;:0},&quot;isEdited&quot;:false,&quot;manualOverride&quot;:{&quot;isManuallyOverridden&quot;:false,&quot;citeprocText&quot;:&quot;(Hosmer Jr et al., 2013)&quot;,&quot;manualOverrideText&quot;:&quot;&quot;},&quot;citationTag&quot;:&quot;MENDELEY_CITATION_v3_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&quot;,&quot;citationItems&quot;:[{&quot;id&quot;:&quot;a07b569a-3e64-3f63-b510-83d6574e2bed&quot;,&quot;itemData&quot;:{&quot;type&quot;:&quot;book&quot;,&quot;id&quot;:&quot;a07b569a-3e64-3f63-b510-83d6574e2bed&quot;,&quot;title&quot;:&quot;Applied logistic regression. &quot;,&quot;author&quot;:[{&quot;family&quot;:&quot;Hosmer Jr&quot;,&quot;given&quot;:&quot;D.W.&quot;,&quot;parse-names&quot;:false,&quot;dropping-particle&quot;:&quot;&quot;,&quot;non-dropping-particle&quot;:&quot;&quot;},{&quot;family&quot;:&quot;Lemeshow&quot;,&quot;given&quot;:&quot;S.&quot;,&quot;parse-names&quot;:false,&quot;dropping-particle&quot;:&quot;&quot;,&quot;non-dropping-particle&quot;:&quot;&quot;},{&quot;family&quot;:&quot;Sturdivant&quot;,&quot;given&quot;:&quot;R.X.&quot;,&quot;parse-names&quot;:false,&quot;dropping-particle&quot;:&quot;&quot;,&quot;non-dropping-particle&quot;:&quot;&quot;}],&quot;issued&quot;:{&quot;date-parts&quot;:[[2013]]},&quot;publisher&quot;:&quot;John Wiley &amp; Sons&quot;,&quot;container-title-short&quot;:&quot;&quot;},&quot;isTemporary&quot;:false,&quot;suppress-author&quot;:false,&quot;composite&quot;:false,&quot;author-only&quot;:false}]},{&quot;citationID&quot;:&quot;MENDELEY_CITATION_8385e98f-617b-43ce-8c9c-2ae936ea6a56&quot;,&quot;properties&quot;:{&quot;noteIndex&quot;:0},&quot;isEdited&quot;:false,&quot;manualOverride&quot;:{&quot;isManuallyOverridden&quot;:false,&quot;citeprocText&quot;:&quot;(Jabo et al., 2017)&quot;,&quot;manualOverrideText&quot;:&quot;&quot;},&quot;citationTag&quot;:&quot;MENDELEY_CITATION_v3_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&quot;,&quot;citationItems&quot;:[{&quot;id&quot;:&quot;99007cff-99f2-3302-aaf4-8622007ad49f&quot;,&quot;itemData&quot;:{&quot;type&quot;:&quot;article-journal&quot;,&quot;id&quot;:&quot;99007cff-99f2-3302-aaf4-8622007ad49f&quot;,&quot;title&quot;:&quot;Measurement and determinants of rural food poverty in Nigeria: recent evidence from general household survey panel&quot;,&quot;author&quot;:[{&quot;family&quot;:&quot;Jabo&quot;,&quot;given&quot;:&quot;M. S. M.&quot;,&quot;parse-names&quot;:false,&quot;dropping-particle&quot;:&quot;&quot;,&quot;non-dropping-particle&quot;:&quot;&quot;},{&quot;family&quot;:&quot;Ismail&quot;,&quot;given&quot;:&quot;M. M.&quot;,&quot;parse-names&quot;:false,&quot;dropping-particle&quot;:&quot;&quot;,&quot;non-dropping-particle&quot;:&quot;&quot;},{&quot;family&quot;:&quot;Abdullah&quot;,&quot;given&quot;:&quot;A. M.&quot;,&quot;parse-names&quot;:false,&quot;dropping-particle&quot;:&quot;&quot;,&quot;non-dropping-particle&quot;:&quot;&quot;},{&quot;family&quot;:&quot;Shamsudin&quot;,&quot;given&quot;:&quot;M. N.&quot;,&quot;parse-names&quot;:false,&quot;dropping-particle&quot;:&quot;&quot;,&quot;non-dropping-particle&quot;:&quot;&quot;}],&quot;container-title&quot;:&quot;International Food Research Journal&quot;,&quot;container-title-short&quot;:&quot;Int Food Res J&quot;,&quot;issued&quot;:{&quot;date-parts&quot;:[[2017,6]]},&quot;page&quot;:&quot;1011-1018 &quot;,&quot;issue&quot;:&quot;3&quot;,&quot;volume&quot;:&quot;24&quot;},&quot;isTemporary&quot;:false,&quot;suppress-author&quot;:false,&quot;composite&quot;:false,&quot;author-only&quot;:false}]},{&quot;citationID&quot;:&quot;MENDELEY_CITATION_576c714d-7380-4836-928b-0ed3e10da9a5&quot;,&quot;properties&quot;:{&quot;noteIndex&quot;:0},&quot;isEdited&quot;:false,&quot;manualOverride&quot;:{&quot;isManuallyOverridden&quot;:false,&quot;citeprocText&quot;:&quot;(Gyasi et al., 2021)&quot;,&quot;manualOverrideText&quot;:&quot;&quot;},&quot;citationTag&quot;:&quot;MENDELEY_CITATION_v3_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&quot;,&quot;citationItems&quot;:[{&quot;id&quot;:&quot;9c09f67a-4a72-3840-8173-62d043143c14&quot;,&quot;itemData&quot;:{&quot;type&quot;:&quot;article-journal&quot;,&quot;id&quot;:&quot;9c09f67a-4a72-3840-8173-62d043143c14&quot;,&quot;title&quot;:&quot;How Far Is Inclusivity of Financial Services Associated with Food Insecurity in Later Life? Implications for Health Policy and Sustainable Development Goals&quot;,&quot;author&quot;:[{&quot;family&quot;:&quot;Gyasi&quot;,&quot;given&quot;:&quot;Razak M.&quot;,&quot;parse-names&quot;:false,&quot;dropping-particle&quot;:&quot;&quot;,&quot;non-dropping-particle&quot;:&quot;&quot;},{&quot;family&quot;:&quot;Phillips&quot;,&quot;given&quot;:&quot;David R.&quot;,&quot;parse-names&quot;:false,&quot;dropping-particle&quot;:&quot;&quot;,&quot;non-dropping-particle&quot;:&quot;&quot;},{&quot;family&quot;:&quot;Adam&quot;,&quot;given&quot;:&quot;Anokye M.&quot;,&quot;parse-names&quot;:false,&quot;dropping-particle&quot;:&quot;&quot;,&quot;non-dropping-particle&quot;:&quot;&quot;}],&quot;container-title&quot;:&quot;Journal of Applied Gerontology&quot;,&quot;DOI&quot;:&quot;10.1177/0733464820907441&quot;,&quot;ISSN&quot;:&quot;0733-4648&quot;,&quot;issued&quot;:{&quot;date-parts&quot;:[[2021,2,26]]},&quot;page&quot;:&quot;189-200&quot;,&quot;abstract&quot;:&quot;&lt;p&gt;This study investigates how financial services inclusion (FSI) may affect food insecurity among older Ghanaians and seeks to identify any modifying roles of age and gender in the associations. Data were analyzed for 1,200 adults aged 50+ years. Generalized linear models with a logit link function examined associations and interaction terms. Average FSI score was 1.9 ( SD = 1.8), and the prevalence of hunger and breakfast skipping were 35.6% (95% confidence interval [CI]: [32.9%, 38.4%]) and 28.8% (95% CI: [26.3%, 31.5%]) respectively. After full adjustment for potential confounders, FSI was associated with 0.459 (95% CI: [0.334, 0.629]) and 0.599 (95% CI: [0.434, 0.827]) times lower odds for hunger and breakfast skipping respectively. However, the corresponding interactions were statistically insignificant. The findings indicate the potentially important role of FSI in reducing food insecurity in later life. Development of policies to empower older people economically through increased financial literacy and easier access to financial services may help actualize the Sustainable Development Goal 2.&lt;/p&gt;&quot;,&quot;issue&quot;:&quot;2&quot;,&quot;volume&quot;:&quot;40&quot;,&quot;container-title-short&quot;:&quot;&quot;},&quot;isTemporary&quot;:false,&quot;suppress-author&quot;:false,&quot;composite&quot;:false,&quot;author-only&quot;:false}]},{&quot;citationID&quot;:&quot;MENDELEY_CITATION_f4bcbb1c-f412-4ebf-813a-ae1c9f68fc6a&quot;,&quot;properties&quot;:{&quot;noteIndex&quot;:0},&quot;isEdited&quot;:false,&quot;manualOverride&quot;:{&quot;isManuallyOverridden&quot;:false,&quot;citeprocText&quot;:&quot;(Arshad, 2022)&quot;,&quot;manualOverrideText&quot;:&quot;&quot;},&quot;citationTag&quot;:&quot;MENDELEY_CITATION_v3_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&quot;,&quot;citationItems&quot;:[{&quot;id&quot;:&quot;f2bb863a-7095-38e3-92af-3a85ce217c6f&quot;,&quot;itemData&quot;:{&quot;type&quot;:&quot;article-journal&quot;,&quot;id&quot;:&quot;f2bb863a-7095-38e3-92af-3a85ce217c6f&quot;,&quot;title&quot;:&quot;Impact of financial inclusion on food security: evidence from developing countries&quot;,&quot;author&quot;:[{&quot;family&quot;:&quot;Arshad&quot;,&quot;given&quot;:&quot;Ameena&quot;,&quot;parse-names&quot;:false,&quot;dropping-particle&quot;:&quot;&quot;,&quot;non-dropping-particle&quot;:&quot;&quot;}],&quot;container-title&quot;:&quot;International Journal of Social Economics&quot;,&quot;container-title-short&quot;:&quot;Int J Soc Econ&quot;,&quot;DOI&quot;:&quot;10.1108/IJSE-08-2021-0462&quot;,&quot;ISSN&quot;:&quot;0306-8293&quot;,&quot;issued&quot;:{&quot;date-parts&quot;:[[2022,2,21]]},&quot;page&quot;:&quot;336-355&quot;,&quot;issue&quot;:&quot;3&quot;,&quot;volume&quot;:&quot;49&quot;},&quot;isTemporary&quot;:false,&quot;suppress-author&quot;:false,&quot;composite&quot;:false,&quot;author-only&quot;:false}]},{&quot;citationID&quot;:&quot;MENDELEY_CITATION_4d20696f-56c4-4ada-99cb-1b37486c31f0&quot;,&quot;properties&quot;:{&quot;noteIndex&quot;:0},&quot;isEdited&quot;:false,&quot;manualOverride&quot;:{&quot;isManuallyOverridden&quot;:false,&quot;citeprocText&quot;:&quot;(Wooldridge, 2010)&quot;,&quot;manualOverrideText&quot;:&quot;&quot;},&quot;citationTag&quot;:&quot;MENDELEY_CITATION_v3_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&quot;,&quot;citationItems&quot;:[{&quot;id&quot;:&quot;a50e2ff3-72e5-3d94-ad0d-468e986375a8&quot;,&quot;itemData&quot;:{&quot;type&quot;:&quot;book&quot;,&quot;id&quot;:&quot;a50e2ff3-72e5-3d94-ad0d-468e986375a8&quot;,&quot;title&quot;:&quot;Econometric analysis of cross section and panel data. &quot;,&quot;author&quot;:[{&quot;family&quot;:&quot;Wooldridge&quot;,&quot;given&quot;:&quot;J.M.&quot;,&quot;parse-names&quot;:false,&quot;dropping-particle&quot;:&quot;&quot;,&quot;non-dropping-particle&quot;:&quot;&quot;}],&quot;issued&quot;:{&quot;date-parts&quot;:[[2010]]},&quot;publisher&quot;:&quot;MIT press&quot;,&quot;container-title-short&quot;:&quot;&quot;},&quot;isTemporary&quot;:false,&quot;suppress-author&quot;:false,&quot;composite&quot;:false,&quot;author-only&quot;:false}]},{&quot;citationID&quot;:&quot;MENDELEY_CITATION_4e68dddd-662c-466e-88cf-b60f7e02006c&quot;,&quot;properties&quot;:{&quot;noteIndex&quot;:0},&quot;isEdited&quot;:false,&quot;manualOverride&quot;:{&quot;isManuallyOverridden&quot;:true,&quot;citeprocText&quot;:&quot;(Greene, 2008)&quot;,&quot;manualOverrideText&quot;:&quot;(Greene, 2008).&quot;},&quot;citationTag&quot;:&quot;MENDELEY_CITATION_v3_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&quot;,&quot;citationItems&quot;:[{&quot;id&quot;:&quot;525bfb3a-4bc2-37b2-818f-3428d43dcab7&quot;,&quot;itemData&quot;:{&quot;type&quot;:&quot;book&quot;,&quot;id&quot;:&quot;525bfb3a-4bc2-37b2-818f-3428d43dcab7&quot;,&quot;title&quot;:&quot;Econometric analysis. &quot;,&quot;author&quot;:[{&quot;family&quot;:&quot;Greene&quot;,&quot;given&quot;:&quot;W.&quot;,&quot;parse-names&quot;:false,&quot;dropping-particle&quot;:&quot;&quot;,&quot;non-dropping-particle&quot;:&quot;&quot;}],&quot;issued&quot;:{&quot;date-parts&quot;:[[2008]]},&quot;publisher-place&quot;:&quot;New York&quot;,&quot;edition&quot;:&quot;6th ed.&quot;,&quot;publisher&quot;:&quot;Prentice Hall&quot;,&quot;container-title-short&quot;:&quot;&quot;},&quot;isTemporary&quot;:false,&quot;suppress-author&quot;:false,&quot;composite&quot;:false,&quot;author-only&quot;:false}]},{&quot;citationID&quot;:&quot;MENDELEY_CITATION_178ee167-2ea6-4fca-a0e0-a18b00907963&quot;,&quot;properties&quot;:{&quot;noteIndex&quot;:0},&quot;isEdited&quot;:false,&quot;manualOverride&quot;:{&quot;isManuallyOverridden&quot;:false,&quot;citeprocText&quot;:&quot;(Cameron &amp;#38; Trivedi, 2010)&quot;,&quot;manualOverrideText&quot;:&quot;&quot;},&quot;citationTag&quot;:&quot;MENDELEY_CITATION_v3_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&quot;,&quot;citationItems&quot;:[{&quot;id&quot;:&quot;a42b67e8-3658-3b1d-9311-185b7f4b3f5b&quot;,&quot;itemData&quot;:{&quot;type&quot;:&quot;book&quot;,&quot;id&quot;:&quot;a42b67e8-3658-3b1d-9311-185b7f4b3f5b&quot;,&quot;title&quot;:&quot;Microeconometrics using stata&quot;,&quot;author&quot;:[{&quot;family&quot;:&quot;Cameron&quot;,&quot;given&quot;:&quot;A. C.&quot;,&quot;parse-names&quot;:false,&quot;dropping-particle&quot;:&quot;&quot;,&quot;non-dropping-particle&quot;:&quot;&quot;},{&quot;family&quot;:&quot;Trivedi&quot;,&quot;given&quot;:&quot;P. K.&quot;,&quot;parse-names&quot;:false,&quot;dropping-particle&quot;:&quot;&quot;,&quot;non-dropping-particle&quot;:&quot;&quot;}],&quot;issued&quot;:{&quot;date-parts&quot;:[[2010]]},&quot;publisher-place&quot;:&quot;College Station&quot;,&quot;publisher&quot;:&quot; Stata press&quot;,&quot;volume&quot;:&quot;2&quot;,&quot;container-title-short&quot;:&quot;&quot;},&quot;isTemporary&quot;:false,&quot;suppress-author&quot;:false,&quot;composite&quot;:false,&quot;author-only&quot;:false}]},{&quot;citationID&quot;:&quot;MENDELEY_CITATION_d9668b6b-c83c-45bd-a55a-35d46b6003ad&quot;,&quot;properties&quot;:{&quot;noteIndex&quot;:0},&quot;isEdited&quot;:false,&quot;manualOverride&quot;:{&quot;isManuallyOverridden&quot;:true,&quot;citeprocText&quot;:&quot;(Ai &amp;#38; Norton, 2003)&quot;,&quot;manualOverrideText&quot;:&quot;(Ai &amp; Norton, 2003).&quot;},&quot;citationTag&quot;:&quot;MENDELEY_CITATION_v3_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&quot;,&quot;citationItems&quot;:[{&quot;id&quot;:&quot;2f70d7ae-7152-3315-b594-6eb508e42a5e&quot;,&quot;itemData&quot;:{&quot;type&quot;:&quot;article-journal&quot;,&quot;id&quot;:&quot;2f70d7ae-7152-3315-b594-6eb508e42a5e&quot;,&quot;title&quot;:&quot;Interaction terms in logit and probit models&quot;,&quot;author&quot;:[{&quot;family&quot;:&quot;Ai&quot;,&quot;given&quot;:&quot;Chunrong&quot;,&quot;parse-names&quot;:false,&quot;dropping-particle&quot;:&quot;&quot;,&quot;non-dropping-particle&quot;:&quot;&quot;},{&quot;family&quot;:&quot;Norton&quot;,&quot;given&quot;:&quot;Edward C.&quot;,&quot;parse-names&quot;:false,&quot;dropping-particle&quot;:&quot;&quot;,&quot;non-dropping-particle&quot;:&quot;&quot;}],&quot;container-title&quot;:&quot;Economics Letters&quot;,&quot;container-title-short&quot;:&quot;Econ Lett&quot;,&quot;DOI&quot;:&quot;10.1016/S0165-1765(03)00032-6&quot;,&quot;ISSN&quot;:&quot;01651765&quot;,&quot;issued&quot;:{&quot;date-parts&quot;:[[2003,7]]},&quot;page&quot;:&quot;123-129&quot;,&quot;issue&quot;:&quot;1&quot;,&quot;volume&quot;:&quot;80&quot;},&quot;isTemporary&quot;:false,&quot;suppress-author&quot;:false,&quot;composite&quot;:false,&quot;author-only&quot;:false}]},{&quot;citationID&quot;:&quot;MENDELEY_CITATION_58eefdfd-6214-4482-bf0e-ada41b539a99&quot;,&quot;properties&quot;:{&quot;noteIndex&quot;:0},&quot;isEdited&quot;:false,&quot;manualOverride&quot;:{&quot;isManuallyOverridden&quot;:true,&quot;citeprocText&quot;:&quot;(Norton et al., 2004)&quot;,&quot;manualOverrideText&quot;:&quot;Norton et al. (2004)&quot;},&quot;citationTag&quot;:&quot;MENDELEY_CITATION_v3_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&quot;,&quot;citationItems&quot;:[{&quot;id&quot;:&quot;e60e4b0e-f384-3adb-94f7-6486923d4d67&quot;,&quot;itemData&quot;:{&quot;type&quot;:&quot;article-journal&quot;,&quot;id&quot;:&quot;e60e4b0e-f384-3adb-94f7-6486923d4d67&quot;,&quot;title&quot;:&quot;Computing Interaction Effects and Standard Errors in Logit and Probit Models&quot;,&quot;author&quot;:[{&quot;family&quot;:&quot;Norton&quot;,&quot;given&quot;:&quot;Edward C.&quot;,&quot;parse-names&quot;:false,&quot;dropping-particle&quot;:&quot;&quot;,&quot;non-dropping-particle&quot;:&quot;&quot;},{&quot;family&quot;:&quot;Wang&quot;,&quot;given&quot;:&quot;Hua&quot;,&quot;parse-names&quot;:false,&quot;dropping-particle&quot;:&quot;&quot;,&quot;non-dropping-particle&quot;:&quot;&quot;},{&quot;family&quot;:&quot;Ai&quot;,&quot;given&quot;:&quot;Chunrong&quot;,&quot;parse-names&quot;:false,&quot;dropping-particle&quot;:&quot;&quot;,&quot;non-dropping-particle&quot;:&quot;&quot;}],&quot;container-title&quot;:&quot;The Stata Journal: Promoting communications on statistics and Stata&quot;,&quot;DOI&quot;:&quot;10.1177/1536867X0400400206&quot;,&quot;ISSN&quot;:&quot;1536-867X&quot;,&quot;issued&quot;:{&quot;date-parts&quot;:[[2004,6,1]]},&quot;page&quot;:&quot;154-167&quot;,&quot;abstract&quot;:&quot;&lt;p&gt;This paper explains why computing the marginal effect of a change in two variables is more complicated in nonlinear models than in linear models. The command inteff computes the correct marginal effect of a change in two interacted variables for a logit or probit model, as well as the correct standard errors. The inteff command graphs the interaction effect and saves the results to allow further investigation.&lt;/p&gt;&quot;,&quot;issue&quot;:&quot;2&quot;,&quot;volume&quot;:&quot;4&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Gre08</b:Tag>
    <b:SourceType>Book</b:SourceType>
    <b:Guid>{4F8E68F7-829E-4275-AC82-1E921DA07879}</b:Guid>
    <b:Title>Econometric analysis</b:Title>
    <b:Year>2008</b:Year>
    <b:Author>
      <b:Author>
        <b:NameList>
          <b:Person>
            <b:Last>Greene</b:Last>
            <b:First>W.</b:First>
          </b:Person>
        </b:NameList>
      </b:Author>
    </b:Author>
    <b:City>New York</b:City>
    <b:Publisher>Prentice Hall</b:Publisher>
    <b:Edition>6th </b:Edition>
    <b:RefOrder>19</b:RefOrder>
  </b:Source>
  <b:Source>
    <b:Tag>Cam10</b:Tag>
    <b:SourceType>Book</b:SourceType>
    <b:Guid>{5A6F1670-3668-4A6D-8C00-42F9EBA7FDC5}</b:Guid>
    <b:Author>
      <b:Author>
        <b:NameList>
          <b:Person>
            <b:Last>Cameron</b:Last>
            <b:First>A.</b:First>
            <b:Middle>C</b:Middle>
          </b:Person>
          <b:Person>
            <b:Last>Trivedi</b:Last>
            <b:First>P.</b:First>
            <b:Middle>K</b:Middle>
          </b:Person>
        </b:NameList>
      </b:Author>
    </b:Author>
    <b:Title>Microeconometrics using stata</b:Title>
    <b:Year>2010</b:Year>
    <b:Publisher>Stata press.</b:Publisher>
    <b:City>College Station, TX:</b:City>
    <b:Volume>2</b:Volume>
    <b:RefOrder>20</b:RefOrder>
  </b:Source>
</b:Sources>
</file>

<file path=customXml/itemProps1.xml><?xml version="1.0" encoding="utf-8"?>
<ds:datastoreItem xmlns:ds="http://schemas.openxmlformats.org/officeDocument/2006/customXml" ds:itemID="{ADD8F0D8-FB5A-4C51-9D75-B4E9CB189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7914</Words>
  <Characters>48951</Characters>
  <Application>Microsoft Office Word</Application>
  <DocSecurity>4</DocSecurity>
  <Lines>407</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Barugahara</dc:creator>
  <cp:keywords/>
  <dc:description/>
  <cp:lastModifiedBy>Ruth Mardall (R.Mardall)</cp:lastModifiedBy>
  <cp:revision>2</cp:revision>
  <dcterms:created xsi:type="dcterms:W3CDTF">2025-05-21T08:51:00Z</dcterms:created>
  <dcterms:modified xsi:type="dcterms:W3CDTF">2025-05-21T08:51:00Z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d461165b-16e2-47ba-8248-0159c84edf40</vt:lpwstr>
  </property>
</Properties>
</file>