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CFEB9" w14:textId="24AE3E6A" w:rsidR="008742E1" w:rsidRPr="008742E1" w:rsidRDefault="008742E1" w:rsidP="008742E1">
      <w:pPr>
        <w:spacing w:after="0"/>
        <w:rPr>
          <w:rFonts w:eastAsia="Calibri" w:cs="Calibri"/>
          <w:sz w:val="22"/>
          <w:szCs w:val="22"/>
        </w:rPr>
      </w:pPr>
      <w:r w:rsidRPr="008742E1">
        <w:rPr>
          <w:rFonts w:eastAsia="Calibri" w:cs="Calibri"/>
          <w:sz w:val="22"/>
          <w:szCs w:val="22"/>
        </w:rPr>
        <w:t>This is the author-accepted version of the following conference paper:</w:t>
      </w:r>
    </w:p>
    <w:p w14:paraId="53A5EBAA" w14:textId="01D0B739" w:rsidR="008742E1" w:rsidRDefault="008742E1" w:rsidP="008742E1">
      <w:pPr>
        <w:pStyle w:val="NormalWeb"/>
        <w:spacing w:after="120"/>
        <w:rPr>
          <w:rFonts w:asciiTheme="minorHAnsi" w:hAnsiTheme="minorHAnsi" w:cs="Arial"/>
          <w:sz w:val="22"/>
          <w:szCs w:val="22"/>
        </w:rPr>
      </w:pPr>
      <w:proofErr w:type="spellStart"/>
      <w:r w:rsidRPr="008742E1">
        <w:rPr>
          <w:rFonts w:asciiTheme="minorHAnsi" w:hAnsiTheme="minorHAnsi" w:cs="Arial"/>
          <w:sz w:val="22"/>
          <w:szCs w:val="22"/>
        </w:rPr>
        <w:t>Labayru</w:t>
      </w:r>
      <w:proofErr w:type="spellEnd"/>
      <w:r w:rsidRPr="008742E1">
        <w:rPr>
          <w:rFonts w:asciiTheme="minorHAnsi" w:hAnsiTheme="minorHAnsi" w:cs="Arial"/>
          <w:sz w:val="22"/>
          <w:szCs w:val="22"/>
        </w:rPr>
        <w:t xml:space="preserve">, B.M.P., Moisieiev, D. and Spokes, M. (2025) ‘Will brands with dynamic logos appear more exciting and authentic in the metaverse?’, </w:t>
      </w:r>
      <w:r w:rsidRPr="008742E1">
        <w:rPr>
          <w:rFonts w:asciiTheme="minorHAnsi" w:hAnsiTheme="minorHAnsi" w:cs="Arial"/>
          <w:i/>
          <w:iCs/>
          <w:sz w:val="22"/>
          <w:szCs w:val="22"/>
        </w:rPr>
        <w:t>57</w:t>
      </w:r>
      <w:r w:rsidRPr="008742E1">
        <w:rPr>
          <w:rFonts w:asciiTheme="minorHAnsi" w:hAnsiTheme="minorHAnsi" w:cs="Arial"/>
          <w:i/>
          <w:iCs/>
          <w:sz w:val="22"/>
          <w:szCs w:val="22"/>
          <w:vertAlign w:val="superscript"/>
        </w:rPr>
        <w:t>th</w:t>
      </w:r>
      <w:r w:rsidRPr="008742E1">
        <w:rPr>
          <w:rFonts w:asciiTheme="minorHAnsi" w:hAnsiTheme="minorHAnsi" w:cs="Arial"/>
          <w:i/>
          <w:iCs/>
          <w:sz w:val="22"/>
          <w:szCs w:val="22"/>
        </w:rPr>
        <w:t xml:space="preserve"> Academy of Marketing Conference</w:t>
      </w:r>
      <w:r w:rsidRPr="008742E1">
        <w:rPr>
          <w:rFonts w:asciiTheme="minorHAnsi" w:hAnsiTheme="minorHAnsi" w:cs="Arial"/>
          <w:sz w:val="22"/>
          <w:szCs w:val="22"/>
        </w:rPr>
        <w:t>, Cork, Ireland, 7-10 July.</w:t>
      </w:r>
    </w:p>
    <w:p w14:paraId="3AE13FEB" w14:textId="40568E82" w:rsidR="008742E1" w:rsidRPr="008742E1" w:rsidRDefault="008742E1" w:rsidP="008742E1">
      <w:pPr>
        <w:pStyle w:val="NormalWeb"/>
        <w:spacing w:after="120"/>
        <w:rPr>
          <w:rFonts w:asciiTheme="minorHAnsi" w:hAnsiTheme="minorHAnsi" w:cs="Arial"/>
          <w:sz w:val="22"/>
          <w:szCs w:val="22"/>
        </w:rPr>
      </w:pPr>
      <w:r w:rsidRPr="008742E1">
        <w:rPr>
          <w:rFonts w:asciiTheme="minorHAnsi" w:hAnsiTheme="minorHAnsi" w:cs="Arial"/>
          <w:sz w:val="22"/>
          <w:szCs w:val="22"/>
        </w:rPr>
        <w:t xml:space="preserve">The full conference proceedings can be downloaded here </w:t>
      </w:r>
      <w:hyperlink r:id="rId4" w:history="1">
        <w:r w:rsidRPr="008742E1">
          <w:rPr>
            <w:rStyle w:val="Hyperlink"/>
            <w:rFonts w:asciiTheme="minorHAnsi" w:hAnsiTheme="minorHAnsi" w:cs="Arial"/>
            <w:sz w:val="22"/>
            <w:szCs w:val="22"/>
          </w:rPr>
          <w:t>https://academyofmarketing.org/wp-content/uploads/2025/07/AM-PROCEEDINGS-2025.pdf</w:t>
        </w:r>
      </w:hyperlink>
      <w:r w:rsidRPr="008742E1">
        <w:rPr>
          <w:rFonts w:asciiTheme="minorHAnsi" w:hAnsiTheme="minorHAnsi" w:cs="Arial"/>
          <w:sz w:val="22"/>
          <w:szCs w:val="22"/>
        </w:rPr>
        <w:t xml:space="preserve"> </w:t>
      </w:r>
    </w:p>
    <w:p w14:paraId="69540E93" w14:textId="77777777" w:rsidR="008742E1" w:rsidRPr="008742E1" w:rsidRDefault="008742E1" w:rsidP="1879F065">
      <w:pPr>
        <w:spacing w:after="0"/>
        <w:jc w:val="center"/>
        <w:rPr>
          <w:rFonts w:eastAsia="Calibri" w:cs="Calibri"/>
          <w:b/>
          <w:bCs/>
          <w:lang w:val="en-GB"/>
        </w:rPr>
      </w:pPr>
    </w:p>
    <w:p w14:paraId="7ACDB2F0" w14:textId="77777777" w:rsidR="008742E1" w:rsidRDefault="008742E1" w:rsidP="1879F065">
      <w:pPr>
        <w:spacing w:after="0"/>
        <w:jc w:val="center"/>
        <w:rPr>
          <w:rFonts w:eastAsia="Calibri" w:cs="Calibri"/>
          <w:b/>
          <w:bCs/>
        </w:rPr>
      </w:pPr>
    </w:p>
    <w:p w14:paraId="1896A093" w14:textId="7213C085" w:rsidR="006572EC" w:rsidRPr="008742E1" w:rsidRDefault="06910BF8" w:rsidP="1879F065">
      <w:pPr>
        <w:spacing w:after="0"/>
        <w:jc w:val="center"/>
        <w:rPr>
          <w:rFonts w:eastAsia="Calibri" w:cs="Calibri"/>
          <w:color w:val="000000" w:themeColor="text1"/>
        </w:rPr>
      </w:pPr>
      <w:r w:rsidRPr="008742E1">
        <w:rPr>
          <w:rFonts w:eastAsia="Calibri" w:cs="Calibri"/>
          <w:b/>
          <w:bCs/>
        </w:rPr>
        <w:t>Will brands with dynamic logos appear more exciting and authentic in the metaverse?</w:t>
      </w:r>
    </w:p>
    <w:p w14:paraId="6D182C49" w14:textId="3ABF3418" w:rsidR="006572EC" w:rsidRPr="008742E1" w:rsidRDefault="78690BBB" w:rsidP="1879F065">
      <w:pPr>
        <w:spacing w:after="0"/>
        <w:rPr>
          <w:rFonts w:eastAsia="Calibri" w:cs="Calibri"/>
          <w:color w:val="000000" w:themeColor="text1"/>
          <w:sz w:val="22"/>
          <w:szCs w:val="22"/>
        </w:rPr>
      </w:pPr>
      <w:r w:rsidRPr="008742E1">
        <w:rPr>
          <w:rFonts w:eastAsia="Calibri" w:cs="Calibri"/>
          <w:sz w:val="22"/>
          <w:szCs w:val="22"/>
        </w:rPr>
        <w:t xml:space="preserve"> </w:t>
      </w:r>
    </w:p>
    <w:p w14:paraId="0819EEF3" w14:textId="28B33CC3" w:rsidR="006572EC" w:rsidRPr="008742E1" w:rsidRDefault="339680CF" w:rsidP="4B8C47AA">
      <w:pPr>
        <w:spacing w:after="0"/>
        <w:rPr>
          <w:rFonts w:eastAsia="Calibri" w:cs="Calibri"/>
          <w:sz w:val="22"/>
          <w:szCs w:val="22"/>
        </w:rPr>
      </w:pPr>
      <w:r w:rsidRPr="008742E1">
        <w:rPr>
          <w:rFonts w:eastAsia="Calibri" w:cs="Calibri"/>
          <w:sz w:val="22"/>
          <w:szCs w:val="22"/>
        </w:rPr>
        <w:t xml:space="preserve">In today's fast-changing world, as technologies evolve and audiences </w:t>
      </w:r>
      <w:r w:rsidR="2EC6D9E0" w:rsidRPr="008742E1">
        <w:rPr>
          <w:rFonts w:eastAsia="Calibri" w:cs="Calibri"/>
          <w:sz w:val="22"/>
          <w:szCs w:val="22"/>
        </w:rPr>
        <w:t>adopt</w:t>
      </w:r>
      <w:r w:rsidRPr="008742E1">
        <w:rPr>
          <w:rFonts w:eastAsia="Calibri" w:cs="Calibri"/>
          <w:sz w:val="22"/>
          <w:szCs w:val="22"/>
        </w:rPr>
        <w:t xml:space="preserve"> them, brands face a crucial challenge: how </w:t>
      </w:r>
      <w:r w:rsidR="2ABEEA94" w:rsidRPr="008742E1">
        <w:rPr>
          <w:rFonts w:eastAsia="Calibri" w:cs="Calibri"/>
          <w:sz w:val="22"/>
          <w:szCs w:val="22"/>
        </w:rPr>
        <w:t>to</w:t>
      </w:r>
      <w:r w:rsidRPr="008742E1">
        <w:rPr>
          <w:rFonts w:eastAsia="Calibri" w:cs="Calibri"/>
          <w:sz w:val="22"/>
          <w:szCs w:val="22"/>
        </w:rPr>
        <w:t xml:space="preserve"> maintain </w:t>
      </w:r>
      <w:r w:rsidR="2374F1DB" w:rsidRPr="008742E1">
        <w:rPr>
          <w:rFonts w:eastAsia="Calibri" w:cs="Calibri"/>
          <w:sz w:val="22"/>
          <w:szCs w:val="22"/>
        </w:rPr>
        <w:t xml:space="preserve">their </w:t>
      </w:r>
      <w:r w:rsidRPr="008742E1">
        <w:rPr>
          <w:rFonts w:eastAsia="Calibri" w:cs="Calibri"/>
          <w:sz w:val="22"/>
          <w:szCs w:val="22"/>
        </w:rPr>
        <w:t xml:space="preserve">authenticity and consistency </w:t>
      </w:r>
      <w:r w:rsidR="4B41D6B7" w:rsidRPr="008742E1">
        <w:rPr>
          <w:rFonts w:eastAsia="Calibri" w:cs="Calibri"/>
          <w:sz w:val="22"/>
          <w:szCs w:val="22"/>
        </w:rPr>
        <w:t>across</w:t>
      </w:r>
      <w:r w:rsidRPr="008742E1">
        <w:rPr>
          <w:rFonts w:eastAsia="Calibri" w:cs="Calibri"/>
          <w:sz w:val="22"/>
          <w:szCs w:val="22"/>
        </w:rPr>
        <w:t xml:space="preserve"> physical, digital and now virtual environments?</w:t>
      </w:r>
      <w:r w:rsidR="74ACFDA7" w:rsidRPr="008742E1">
        <w:rPr>
          <w:rFonts w:eastAsia="Calibri" w:cs="Calibri"/>
          <w:sz w:val="22"/>
          <w:szCs w:val="22"/>
        </w:rPr>
        <w:t xml:space="preserve"> Although the metaverse is still in its early stage, it is emerging as a </w:t>
      </w:r>
      <w:r w:rsidR="23D5752D" w:rsidRPr="008742E1">
        <w:rPr>
          <w:rFonts w:eastAsia="Calibri" w:cs="Calibri"/>
          <w:sz w:val="22"/>
          <w:szCs w:val="22"/>
        </w:rPr>
        <w:t>big opportunity for brands to engage with consumers in new and exciting way</w:t>
      </w:r>
      <w:r w:rsidR="54B85E55" w:rsidRPr="008742E1">
        <w:rPr>
          <w:rFonts w:eastAsia="Calibri" w:cs="Calibri"/>
          <w:sz w:val="22"/>
          <w:szCs w:val="22"/>
        </w:rPr>
        <w:t>s</w:t>
      </w:r>
      <w:r w:rsidR="482A2932" w:rsidRPr="008742E1">
        <w:rPr>
          <w:rFonts w:eastAsia="Calibri" w:cs="Calibri"/>
          <w:sz w:val="22"/>
          <w:szCs w:val="22"/>
        </w:rPr>
        <w:t xml:space="preserve">. </w:t>
      </w:r>
      <w:r w:rsidR="2BDE0FDE" w:rsidRPr="008742E1">
        <w:rPr>
          <w:rFonts w:eastAsia="Calibri" w:cs="Calibri"/>
          <w:sz w:val="22"/>
          <w:szCs w:val="22"/>
        </w:rPr>
        <w:t xml:space="preserve">Therefore, brands must evolve and adapt to fit </w:t>
      </w:r>
      <w:r w:rsidR="7B96B782" w:rsidRPr="008742E1">
        <w:rPr>
          <w:rFonts w:eastAsia="Calibri" w:cs="Calibri"/>
          <w:sz w:val="22"/>
          <w:szCs w:val="22"/>
        </w:rPr>
        <w:t>in</w:t>
      </w:r>
      <w:r w:rsidR="2BDE0FDE" w:rsidRPr="008742E1">
        <w:rPr>
          <w:rFonts w:eastAsia="Calibri" w:cs="Calibri"/>
          <w:sz w:val="22"/>
          <w:szCs w:val="22"/>
        </w:rPr>
        <w:t>, meet</w:t>
      </w:r>
      <w:r w:rsidR="72DD0F67" w:rsidRPr="008742E1">
        <w:rPr>
          <w:rFonts w:eastAsia="Calibri" w:cs="Calibri"/>
          <w:sz w:val="22"/>
          <w:szCs w:val="22"/>
        </w:rPr>
        <w:t>ing</w:t>
      </w:r>
      <w:r w:rsidR="2BDE0FDE" w:rsidRPr="008742E1">
        <w:rPr>
          <w:rFonts w:eastAsia="Calibri" w:cs="Calibri"/>
          <w:sz w:val="22"/>
          <w:szCs w:val="22"/>
        </w:rPr>
        <w:t xml:space="preserve"> </w:t>
      </w:r>
      <w:r w:rsidR="4EF49919" w:rsidRPr="008742E1">
        <w:rPr>
          <w:rFonts w:eastAsia="Calibri" w:cs="Calibri"/>
          <w:sz w:val="22"/>
          <w:szCs w:val="22"/>
        </w:rPr>
        <w:t xml:space="preserve">user </w:t>
      </w:r>
      <w:r w:rsidR="2BDE0FDE" w:rsidRPr="008742E1">
        <w:rPr>
          <w:rFonts w:eastAsia="Calibri" w:cs="Calibri"/>
          <w:sz w:val="22"/>
          <w:szCs w:val="22"/>
        </w:rPr>
        <w:t>expectations and maintain</w:t>
      </w:r>
      <w:r w:rsidR="1C783A49" w:rsidRPr="008742E1">
        <w:rPr>
          <w:rFonts w:eastAsia="Calibri" w:cs="Calibri"/>
          <w:sz w:val="22"/>
          <w:szCs w:val="22"/>
        </w:rPr>
        <w:t>ing</w:t>
      </w:r>
      <w:r w:rsidR="2BDE0FDE" w:rsidRPr="008742E1">
        <w:rPr>
          <w:rFonts w:eastAsia="Calibri" w:cs="Calibri"/>
          <w:sz w:val="22"/>
          <w:szCs w:val="22"/>
        </w:rPr>
        <w:t xml:space="preserve"> consistency across all brand touchpoints</w:t>
      </w:r>
      <w:r w:rsidR="000631B0" w:rsidRPr="008742E1">
        <w:rPr>
          <w:rFonts w:eastAsia="Calibri" w:cs="Calibri"/>
          <w:sz w:val="22"/>
          <w:szCs w:val="22"/>
        </w:rPr>
        <w:t xml:space="preserve"> to remain relevant</w:t>
      </w:r>
      <w:r w:rsidR="74ACFDA7" w:rsidRPr="008742E1">
        <w:rPr>
          <w:rFonts w:eastAsia="Calibri" w:cs="Calibri"/>
          <w:sz w:val="22"/>
          <w:szCs w:val="22"/>
        </w:rPr>
        <w:t xml:space="preserve">. As </w:t>
      </w:r>
      <w:r w:rsidR="5DE35EE4" w:rsidRPr="008742E1">
        <w:rPr>
          <w:rFonts w:eastAsia="Calibri" w:cs="Calibri"/>
          <w:sz w:val="22"/>
          <w:szCs w:val="22"/>
        </w:rPr>
        <w:t>virtual spaces</w:t>
      </w:r>
      <w:r w:rsidR="74ACFDA7" w:rsidRPr="008742E1">
        <w:rPr>
          <w:rFonts w:eastAsia="Calibri" w:cs="Calibri"/>
          <w:sz w:val="22"/>
          <w:szCs w:val="22"/>
        </w:rPr>
        <w:t xml:space="preserve"> </w:t>
      </w:r>
      <w:r w:rsidR="4F199096" w:rsidRPr="008742E1">
        <w:rPr>
          <w:rFonts w:eastAsia="Calibri" w:cs="Calibri"/>
          <w:sz w:val="22"/>
          <w:szCs w:val="22"/>
        </w:rPr>
        <w:t>have</w:t>
      </w:r>
      <w:r w:rsidR="1661EE97" w:rsidRPr="008742E1">
        <w:rPr>
          <w:rFonts w:eastAsia="Calibri" w:cs="Calibri"/>
          <w:sz w:val="22"/>
          <w:szCs w:val="22"/>
        </w:rPr>
        <w:t xml:space="preserve"> been</w:t>
      </w:r>
      <w:r w:rsidR="74ACFDA7" w:rsidRPr="008742E1">
        <w:rPr>
          <w:rFonts w:eastAsia="Calibri" w:cs="Calibri"/>
          <w:sz w:val="22"/>
          <w:szCs w:val="22"/>
        </w:rPr>
        <w:t xml:space="preserve"> integrated into the branding landscape, </w:t>
      </w:r>
      <w:r w:rsidR="3F82EC86" w:rsidRPr="008742E1">
        <w:rPr>
          <w:rFonts w:eastAsia="Calibri" w:cs="Calibri"/>
          <w:sz w:val="22"/>
          <w:szCs w:val="22"/>
        </w:rPr>
        <w:t xml:space="preserve">this research explores how dynamic logos—designed to evolve and adapt—influence whether consumers </w:t>
      </w:r>
      <w:r w:rsidR="165867A7" w:rsidRPr="008742E1">
        <w:rPr>
          <w:rFonts w:eastAsia="Calibri" w:cs="Calibri"/>
          <w:sz w:val="22"/>
          <w:szCs w:val="22"/>
        </w:rPr>
        <w:t>perceive</w:t>
      </w:r>
      <w:r w:rsidR="3F82EC86" w:rsidRPr="008742E1">
        <w:rPr>
          <w:rFonts w:eastAsia="Calibri" w:cs="Calibri"/>
          <w:sz w:val="22"/>
          <w:szCs w:val="22"/>
        </w:rPr>
        <w:t xml:space="preserve"> brands as more exciting and authentic in the metaverse.</w:t>
      </w:r>
    </w:p>
    <w:p w14:paraId="1C122E42" w14:textId="28F0F0BA" w:rsidR="006572EC" w:rsidRPr="008742E1" w:rsidRDefault="006572EC" w:rsidP="1879F065">
      <w:pPr>
        <w:spacing w:after="0"/>
        <w:rPr>
          <w:rFonts w:eastAsia="Calibri" w:cs="Calibri"/>
          <w:sz w:val="22"/>
          <w:szCs w:val="22"/>
        </w:rPr>
      </w:pPr>
    </w:p>
    <w:p w14:paraId="4F7383BA" w14:textId="0426F14D" w:rsidR="69D2D38D" w:rsidRPr="008742E1" w:rsidRDefault="69D2D38D" w:rsidP="1879F065">
      <w:pPr>
        <w:spacing w:after="0"/>
        <w:rPr>
          <w:rFonts w:eastAsia="Calibri" w:cs="Calibri"/>
          <w:color w:val="000000" w:themeColor="text1"/>
          <w:sz w:val="22"/>
          <w:szCs w:val="22"/>
        </w:rPr>
      </w:pPr>
      <w:r w:rsidRPr="008742E1">
        <w:rPr>
          <w:rFonts w:eastAsia="Calibri" w:cs="Calibri"/>
          <w:sz w:val="22"/>
          <w:szCs w:val="22"/>
        </w:rPr>
        <w:t xml:space="preserve">The metaverse is an immersive virtual space </w:t>
      </w:r>
      <w:r w:rsidR="496F1B8D" w:rsidRPr="008742E1">
        <w:rPr>
          <w:rFonts w:eastAsia="Calibri" w:cs="Calibri"/>
          <w:sz w:val="22"/>
          <w:szCs w:val="22"/>
        </w:rPr>
        <w:t>where</w:t>
      </w:r>
      <w:r w:rsidRPr="008742E1">
        <w:rPr>
          <w:rFonts w:eastAsia="Calibri" w:cs="Calibri"/>
          <w:sz w:val="22"/>
          <w:szCs w:val="22"/>
        </w:rPr>
        <w:t xml:space="preserve"> people engage in activities such as gaming, </w:t>
      </w:r>
      <w:proofErr w:type="spellStart"/>
      <w:r w:rsidRPr="008742E1">
        <w:rPr>
          <w:rFonts w:eastAsia="Calibri" w:cs="Calibri"/>
          <w:sz w:val="22"/>
          <w:szCs w:val="22"/>
        </w:rPr>
        <w:t>socialising</w:t>
      </w:r>
      <w:proofErr w:type="spellEnd"/>
      <w:r w:rsidRPr="008742E1">
        <w:rPr>
          <w:rFonts w:eastAsia="Calibri" w:cs="Calibri"/>
          <w:sz w:val="22"/>
          <w:szCs w:val="22"/>
        </w:rPr>
        <w:t xml:space="preserve">, shopping and attending events, in a three-dimensional environment that allows real-time interaction as avatars, regardless of their current physical location. In this new virtual landscape, brands may find it difficult to </w:t>
      </w:r>
      <w:proofErr w:type="gramStart"/>
      <w:r w:rsidRPr="008742E1">
        <w:rPr>
          <w:rFonts w:eastAsia="Calibri" w:cs="Calibri"/>
          <w:sz w:val="22"/>
          <w:szCs w:val="22"/>
        </w:rPr>
        <w:t>adapt</w:t>
      </w:r>
      <w:proofErr w:type="gramEnd"/>
      <w:r w:rsidRPr="008742E1">
        <w:rPr>
          <w:rFonts w:eastAsia="Calibri" w:cs="Calibri"/>
          <w:sz w:val="22"/>
          <w:szCs w:val="22"/>
        </w:rPr>
        <w:t xml:space="preserve"> their </w:t>
      </w:r>
      <w:r w:rsidR="4D31BCB2" w:rsidRPr="008742E1">
        <w:rPr>
          <w:rFonts w:eastAsia="Calibri" w:cs="Calibri"/>
          <w:sz w:val="22"/>
          <w:szCs w:val="22"/>
        </w:rPr>
        <w:t xml:space="preserve">traditional </w:t>
      </w:r>
      <w:r w:rsidRPr="008742E1">
        <w:rPr>
          <w:rFonts w:eastAsia="Calibri" w:cs="Calibri"/>
          <w:sz w:val="22"/>
          <w:szCs w:val="22"/>
        </w:rPr>
        <w:t>visual identity. Compared to 2D physical and digital spaces, the metaverse allows for greater creativity and the opportunity to visually identify brands in a dynamic way, leaving behind static logos and rigid visual identity guidelines, becoming adaptive and ‘alive’ to align with the fluid and exciting nature of the metaverse.</w:t>
      </w:r>
    </w:p>
    <w:p w14:paraId="4C39E2F8" w14:textId="6BA73A9C" w:rsidR="4B8C47AA" w:rsidRPr="008742E1" w:rsidRDefault="4B8C47AA" w:rsidP="1879F065">
      <w:pPr>
        <w:spacing w:after="0"/>
        <w:rPr>
          <w:rFonts w:eastAsia="Calibri" w:cs="Calibri"/>
          <w:sz w:val="22"/>
          <w:szCs w:val="22"/>
        </w:rPr>
      </w:pPr>
    </w:p>
    <w:p w14:paraId="0FFB62D5" w14:textId="539F19CA" w:rsidR="006572EC" w:rsidRPr="008742E1" w:rsidRDefault="3F59CCBA" w:rsidP="1879F065">
      <w:pPr>
        <w:spacing w:after="0"/>
        <w:rPr>
          <w:rFonts w:eastAsia="Calibri" w:cs="Calibri"/>
          <w:sz w:val="22"/>
          <w:szCs w:val="22"/>
        </w:rPr>
      </w:pPr>
      <w:r w:rsidRPr="008742E1">
        <w:rPr>
          <w:rFonts w:eastAsia="Calibri" w:cs="Calibri"/>
          <w:sz w:val="22"/>
          <w:szCs w:val="22"/>
        </w:rPr>
        <w:t xml:space="preserve">Unlike static logos, dynamic logos offer flexibility and adaptability beyond traditional visual identity constraints, which may better fit the exciting nature of these virtual immersive spaces and expectations about them, potentially increasing the perception of brand authenticity. We check whether this is due to brands with dynamic logos perceived as more exciting. We also investigate how the sense of flow, i.e., </w:t>
      </w:r>
      <w:r w:rsidR="04A749D2" w:rsidRPr="008742E1">
        <w:rPr>
          <w:rFonts w:eastAsia="Calibri" w:cs="Calibri"/>
          <w:sz w:val="22"/>
          <w:szCs w:val="22"/>
        </w:rPr>
        <w:t>“</w:t>
      </w:r>
      <w:r w:rsidRPr="008742E1">
        <w:rPr>
          <w:rFonts w:eastAsia="Calibri" w:cs="Calibri"/>
          <w:sz w:val="22"/>
          <w:szCs w:val="22"/>
        </w:rPr>
        <w:t>being there” and fully immersed, could affect brand authenticity</w:t>
      </w:r>
      <w:r w:rsidR="13EAD4CF" w:rsidRPr="008742E1">
        <w:rPr>
          <w:rFonts w:eastAsia="Calibri" w:cs="Calibri"/>
          <w:sz w:val="22"/>
          <w:szCs w:val="22"/>
        </w:rPr>
        <w:t xml:space="preserve">. </w:t>
      </w:r>
      <w:r w:rsidRPr="008742E1">
        <w:rPr>
          <w:rFonts w:eastAsia="Calibri" w:cs="Calibri"/>
          <w:sz w:val="22"/>
          <w:szCs w:val="22"/>
        </w:rPr>
        <w:t>Furthermore, we explore how dynamic logos can influence consumer perceptions of brand consistency and brand personality excitement in the metaverse</w:t>
      </w:r>
      <w:r w:rsidR="460188A5" w:rsidRPr="008742E1">
        <w:rPr>
          <w:rFonts w:eastAsia="Calibri" w:cs="Calibri"/>
          <w:sz w:val="22"/>
          <w:szCs w:val="22"/>
        </w:rPr>
        <w:t>.</w:t>
      </w:r>
    </w:p>
    <w:p w14:paraId="0C58A2DA" w14:textId="4D1B657A" w:rsidR="006572EC" w:rsidRPr="008742E1" w:rsidRDefault="3F59CCBA" w:rsidP="1879F065">
      <w:pPr>
        <w:spacing w:after="0"/>
        <w:rPr>
          <w:rFonts w:eastAsia="Calibri" w:cs="Calibri"/>
          <w:sz w:val="22"/>
          <w:szCs w:val="22"/>
        </w:rPr>
      </w:pPr>
      <w:r w:rsidRPr="008742E1">
        <w:rPr>
          <w:rFonts w:eastAsia="Calibri" w:cs="Calibri"/>
          <w:sz w:val="22"/>
          <w:szCs w:val="22"/>
        </w:rPr>
        <w:t xml:space="preserve"> </w:t>
      </w:r>
    </w:p>
    <w:p w14:paraId="6BBF038F" w14:textId="4456C23D" w:rsidR="006572EC" w:rsidRPr="008742E1" w:rsidRDefault="3F59CCBA" w:rsidP="1879F065">
      <w:pPr>
        <w:spacing w:after="0"/>
        <w:rPr>
          <w:rFonts w:eastAsia="Calibri" w:cs="Calibri"/>
          <w:sz w:val="22"/>
          <w:szCs w:val="22"/>
        </w:rPr>
      </w:pPr>
      <w:r w:rsidRPr="008742E1">
        <w:rPr>
          <w:rFonts w:eastAsia="Calibri" w:cs="Calibri"/>
          <w:sz w:val="22"/>
          <w:szCs w:val="22"/>
        </w:rPr>
        <w:t xml:space="preserve">This study will involve an experiment in which 350 participants will </w:t>
      </w:r>
      <w:r w:rsidR="04A146DD" w:rsidRPr="008742E1">
        <w:rPr>
          <w:rFonts w:eastAsia="Calibri" w:cs="Calibri"/>
          <w:sz w:val="22"/>
          <w:szCs w:val="22"/>
        </w:rPr>
        <w:t xml:space="preserve">be randomly divided into two groups to </w:t>
      </w:r>
      <w:r w:rsidRPr="008742E1">
        <w:rPr>
          <w:rFonts w:eastAsia="Calibri" w:cs="Calibri"/>
          <w:sz w:val="22"/>
          <w:szCs w:val="22"/>
        </w:rPr>
        <w:t xml:space="preserve">explore two identical virtual </w:t>
      </w:r>
      <w:r w:rsidR="34CA840D" w:rsidRPr="008742E1">
        <w:rPr>
          <w:rFonts w:eastAsia="Calibri" w:cs="Calibri"/>
          <w:sz w:val="22"/>
          <w:szCs w:val="22"/>
        </w:rPr>
        <w:t xml:space="preserve">brand </w:t>
      </w:r>
      <w:r w:rsidRPr="008742E1">
        <w:rPr>
          <w:rFonts w:eastAsia="Calibri" w:cs="Calibri"/>
          <w:sz w:val="22"/>
          <w:szCs w:val="22"/>
        </w:rPr>
        <w:t>spaces, one with a static logo displayed and the other with a dynamic logo. Afterward, participants will complete a questionnaire assessing brand authenticity, personality, consistency, and flow in the metaverse.</w:t>
      </w:r>
    </w:p>
    <w:p w14:paraId="5B996F93" w14:textId="2989E500" w:rsidR="006572EC" w:rsidRPr="008742E1" w:rsidRDefault="3F59CCBA" w:rsidP="1879F065">
      <w:pPr>
        <w:spacing w:after="0"/>
        <w:rPr>
          <w:rFonts w:eastAsia="Calibri" w:cs="Calibri"/>
          <w:sz w:val="22"/>
          <w:szCs w:val="22"/>
        </w:rPr>
      </w:pPr>
      <w:r w:rsidRPr="008742E1">
        <w:rPr>
          <w:rFonts w:eastAsia="Calibri" w:cs="Calibri"/>
          <w:sz w:val="22"/>
          <w:szCs w:val="22"/>
        </w:rPr>
        <w:t xml:space="preserve"> </w:t>
      </w:r>
    </w:p>
    <w:p w14:paraId="588AE730" w14:textId="76B8934D" w:rsidR="006572EC" w:rsidRPr="008742E1" w:rsidRDefault="3F59CCBA" w:rsidP="1879F065">
      <w:pPr>
        <w:spacing w:after="0" w:line="240" w:lineRule="auto"/>
        <w:rPr>
          <w:rFonts w:eastAsia="Calibri" w:cs="Calibri"/>
          <w:color w:val="000000" w:themeColor="text1"/>
          <w:sz w:val="22"/>
          <w:szCs w:val="22"/>
        </w:rPr>
      </w:pPr>
      <w:r w:rsidRPr="008742E1">
        <w:rPr>
          <w:rFonts w:eastAsia="Calibri" w:cs="Calibri"/>
          <w:sz w:val="22"/>
          <w:szCs w:val="22"/>
        </w:rPr>
        <w:lastRenderedPageBreak/>
        <w:t>This research contributes to understanding how logos</w:t>
      </w:r>
      <w:r w:rsidR="361F314B" w:rsidRPr="008742E1">
        <w:rPr>
          <w:rFonts w:eastAsia="Calibri" w:cs="Calibri"/>
          <w:sz w:val="22"/>
          <w:szCs w:val="22"/>
        </w:rPr>
        <w:t>—</w:t>
      </w:r>
      <w:r w:rsidRPr="008742E1">
        <w:rPr>
          <w:rFonts w:eastAsia="Calibri" w:cs="Calibri"/>
          <w:sz w:val="22"/>
          <w:szCs w:val="22"/>
        </w:rPr>
        <w:t>the central element of visual identity</w:t>
      </w:r>
      <w:r w:rsidR="6A8E6578" w:rsidRPr="008742E1">
        <w:rPr>
          <w:rFonts w:eastAsia="Calibri" w:cs="Calibri"/>
          <w:sz w:val="22"/>
          <w:szCs w:val="22"/>
        </w:rPr>
        <w:t>—</w:t>
      </w:r>
      <w:r w:rsidRPr="008742E1">
        <w:rPr>
          <w:rFonts w:eastAsia="Calibri" w:cs="Calibri"/>
          <w:sz w:val="22"/>
          <w:szCs w:val="22"/>
        </w:rPr>
        <w:t xml:space="preserve">could be </w:t>
      </w:r>
      <w:r w:rsidR="308A3109" w:rsidRPr="008742E1">
        <w:rPr>
          <w:rFonts w:eastAsia="Calibri" w:cs="Calibri"/>
          <w:sz w:val="22"/>
          <w:szCs w:val="22"/>
        </w:rPr>
        <w:t xml:space="preserve">successfully </w:t>
      </w:r>
      <w:r w:rsidRPr="008742E1">
        <w:rPr>
          <w:rFonts w:eastAsia="Calibri" w:cs="Calibri"/>
          <w:sz w:val="22"/>
          <w:szCs w:val="22"/>
        </w:rPr>
        <w:t>adapted to this new virtual era. It provides practical guidance for brands seeking to appear consistent, exciting, and authentic in th</w:t>
      </w:r>
      <w:r w:rsidR="73BEACF6" w:rsidRPr="008742E1">
        <w:rPr>
          <w:rFonts w:eastAsia="Calibri" w:cs="Calibri"/>
          <w:sz w:val="22"/>
          <w:szCs w:val="22"/>
        </w:rPr>
        <w:t>e metavers</w:t>
      </w:r>
      <w:r w:rsidRPr="008742E1">
        <w:rPr>
          <w:rFonts w:eastAsia="Calibri" w:cs="Calibri"/>
          <w:sz w:val="22"/>
          <w:szCs w:val="22"/>
        </w:rPr>
        <w:t xml:space="preserve">e while contributing to the knowledge about the interplay between logo design and brand perceptions. </w:t>
      </w:r>
      <w:r w:rsidR="4D2D6619" w:rsidRPr="008742E1">
        <w:rPr>
          <w:rFonts w:eastAsia="Calibri" w:cs="Calibri"/>
          <w:sz w:val="22"/>
          <w:szCs w:val="22"/>
        </w:rPr>
        <w:t xml:space="preserve">The findings could be valuable for creating innovative and adaptable brand strategies and visual identities </w:t>
      </w:r>
      <w:r w:rsidR="7186FF37" w:rsidRPr="008742E1">
        <w:rPr>
          <w:rFonts w:eastAsia="Calibri" w:cs="Calibri"/>
          <w:sz w:val="22"/>
          <w:szCs w:val="22"/>
        </w:rPr>
        <w:t>looking to</w:t>
      </w:r>
      <w:r w:rsidR="4D2D6619" w:rsidRPr="008742E1">
        <w:rPr>
          <w:rFonts w:eastAsia="Calibri" w:cs="Calibri"/>
          <w:sz w:val="22"/>
          <w:szCs w:val="22"/>
        </w:rPr>
        <w:t xml:space="preserve"> the future, considering technological advances and new generations.</w:t>
      </w:r>
    </w:p>
    <w:p w14:paraId="70163FEE" w14:textId="3B0689BC" w:rsidR="4B8C47AA" w:rsidRPr="008742E1" w:rsidRDefault="4B8C47AA" w:rsidP="1879F065">
      <w:pPr>
        <w:spacing w:after="0"/>
        <w:rPr>
          <w:rFonts w:eastAsia="Calibri" w:cs="Calibri"/>
          <w:sz w:val="22"/>
          <w:szCs w:val="22"/>
        </w:rPr>
      </w:pPr>
    </w:p>
    <w:p w14:paraId="78B7F0B3" w14:textId="081A6B9D" w:rsidR="006572EC" w:rsidRPr="008742E1" w:rsidRDefault="006572EC" w:rsidP="1879F065">
      <w:pPr>
        <w:spacing w:after="0" w:line="240" w:lineRule="auto"/>
        <w:rPr>
          <w:rFonts w:eastAsia="Calibri" w:cs="Calibri"/>
          <w:color w:val="000000" w:themeColor="text1"/>
          <w:sz w:val="22"/>
          <w:szCs w:val="22"/>
        </w:rPr>
      </w:pPr>
    </w:p>
    <w:p w14:paraId="0007EBFF" w14:textId="542ECD1C" w:rsidR="006572EC" w:rsidRPr="008742E1" w:rsidRDefault="68F89B72" w:rsidP="1879F065">
      <w:pPr>
        <w:pStyle w:val="NoSpacing"/>
        <w:rPr>
          <w:rFonts w:eastAsia="Calibri" w:cs="Calibri"/>
          <w:color w:val="000000" w:themeColor="text1"/>
          <w:sz w:val="20"/>
          <w:szCs w:val="20"/>
        </w:rPr>
      </w:pPr>
      <w:r w:rsidRPr="008742E1">
        <w:rPr>
          <w:rFonts w:eastAsia="Calibri" w:cs="Calibri"/>
          <w:sz w:val="20"/>
          <w:szCs w:val="20"/>
        </w:rPr>
        <w:t>REFERENCES</w:t>
      </w:r>
    </w:p>
    <w:p w14:paraId="7F4593EC" w14:textId="5463B611" w:rsidR="006572EC" w:rsidRPr="008742E1" w:rsidRDefault="006572EC" w:rsidP="1879F065">
      <w:pPr>
        <w:spacing w:after="0" w:line="240" w:lineRule="auto"/>
        <w:rPr>
          <w:rFonts w:eastAsia="Calibri" w:cs="Calibri"/>
          <w:color w:val="000000" w:themeColor="text1"/>
          <w:sz w:val="20"/>
          <w:szCs w:val="20"/>
        </w:rPr>
      </w:pPr>
    </w:p>
    <w:p w14:paraId="1E674689" w14:textId="6C0BBEF0" w:rsidR="006572EC" w:rsidRPr="008742E1" w:rsidRDefault="7130920C" w:rsidP="1879F065">
      <w:pPr>
        <w:pStyle w:val="NoSpacing"/>
        <w:spacing w:line="278" w:lineRule="auto"/>
        <w:ind w:left="475" w:hanging="475"/>
        <w:rPr>
          <w:rFonts w:eastAsia="Arial" w:cs="Arial"/>
          <w:color w:val="000000" w:themeColor="text1"/>
          <w:sz w:val="19"/>
          <w:szCs w:val="19"/>
        </w:rPr>
      </w:pPr>
      <w:r w:rsidRPr="008742E1">
        <w:rPr>
          <w:rFonts w:eastAsia="Arial" w:cs="Arial"/>
          <w:sz w:val="19"/>
          <w:szCs w:val="19"/>
        </w:rPr>
        <w:t xml:space="preserve">Gregersen, M. K., &amp; Johansen, T. S. (2022). Organizational-level visual identity: An integrative literature review. </w:t>
      </w:r>
      <w:r w:rsidRPr="008742E1">
        <w:rPr>
          <w:rFonts w:eastAsia="Arial" w:cs="Arial"/>
          <w:i/>
          <w:iCs/>
          <w:sz w:val="19"/>
          <w:szCs w:val="19"/>
        </w:rPr>
        <w:t>Corporate Communications: An International Journal</w:t>
      </w:r>
      <w:r w:rsidRPr="008742E1">
        <w:rPr>
          <w:rFonts w:eastAsia="Arial" w:cs="Arial"/>
          <w:sz w:val="19"/>
          <w:szCs w:val="19"/>
        </w:rPr>
        <w:t xml:space="preserve">, </w:t>
      </w:r>
      <w:r w:rsidRPr="008742E1">
        <w:rPr>
          <w:rFonts w:eastAsia="Arial" w:cs="Arial"/>
          <w:i/>
          <w:iCs/>
          <w:sz w:val="19"/>
          <w:szCs w:val="19"/>
        </w:rPr>
        <w:t>27</w:t>
      </w:r>
      <w:r w:rsidRPr="008742E1">
        <w:rPr>
          <w:rFonts w:eastAsia="Arial" w:cs="Arial"/>
          <w:sz w:val="19"/>
          <w:szCs w:val="19"/>
        </w:rPr>
        <w:t xml:space="preserve">(3), 441-456. </w:t>
      </w:r>
    </w:p>
    <w:p w14:paraId="5BD7A359" w14:textId="6F785A58" w:rsidR="006572EC" w:rsidRPr="008742E1" w:rsidRDefault="68F89B72" w:rsidP="1879F065">
      <w:pPr>
        <w:pStyle w:val="NoSpacing"/>
        <w:spacing w:line="278" w:lineRule="auto"/>
        <w:ind w:left="475" w:hanging="475"/>
        <w:rPr>
          <w:rFonts w:eastAsia="Aptos" w:cs="Aptos"/>
          <w:color w:val="000000" w:themeColor="text1"/>
          <w:sz w:val="20"/>
          <w:szCs w:val="20"/>
        </w:rPr>
      </w:pPr>
      <w:r w:rsidRPr="008742E1">
        <w:rPr>
          <w:rFonts w:eastAsia="Arial" w:cs="Arial"/>
          <w:sz w:val="19"/>
          <w:szCs w:val="19"/>
        </w:rPr>
        <w:t xml:space="preserve">Hollensen, S., Kotler, P., &amp; </w:t>
      </w:r>
      <w:proofErr w:type="spellStart"/>
      <w:r w:rsidRPr="008742E1">
        <w:rPr>
          <w:rFonts w:eastAsia="Arial" w:cs="Arial"/>
          <w:sz w:val="19"/>
          <w:szCs w:val="19"/>
        </w:rPr>
        <w:t>Opresnik</w:t>
      </w:r>
      <w:proofErr w:type="spellEnd"/>
      <w:r w:rsidRPr="008742E1">
        <w:rPr>
          <w:rFonts w:eastAsia="Arial" w:cs="Arial"/>
          <w:sz w:val="19"/>
          <w:szCs w:val="19"/>
        </w:rPr>
        <w:t xml:space="preserve">, M. O. (2023). Metaverse–the new marketing universe. </w:t>
      </w:r>
      <w:r w:rsidRPr="008742E1">
        <w:rPr>
          <w:rFonts w:eastAsia="Arial" w:cs="Arial"/>
          <w:i/>
          <w:iCs/>
          <w:sz w:val="19"/>
          <w:szCs w:val="19"/>
        </w:rPr>
        <w:t>Journal of Business Strategy</w:t>
      </w:r>
      <w:r w:rsidRPr="008742E1">
        <w:rPr>
          <w:rFonts w:eastAsia="Arial" w:cs="Arial"/>
          <w:sz w:val="19"/>
          <w:szCs w:val="19"/>
        </w:rPr>
        <w:t xml:space="preserve">, </w:t>
      </w:r>
      <w:r w:rsidRPr="008742E1">
        <w:rPr>
          <w:rFonts w:eastAsia="Arial" w:cs="Arial"/>
          <w:i/>
          <w:iCs/>
          <w:sz w:val="19"/>
          <w:szCs w:val="19"/>
        </w:rPr>
        <w:t>44</w:t>
      </w:r>
      <w:r w:rsidRPr="008742E1">
        <w:rPr>
          <w:rFonts w:eastAsia="Arial" w:cs="Arial"/>
          <w:sz w:val="19"/>
          <w:szCs w:val="19"/>
        </w:rPr>
        <w:t>(3), 119-125.</w:t>
      </w:r>
      <w:r w:rsidRPr="008742E1">
        <w:rPr>
          <w:rFonts w:eastAsia="Aptos" w:cs="Aptos"/>
          <w:sz w:val="20"/>
          <w:szCs w:val="20"/>
        </w:rPr>
        <w:t xml:space="preserve"> </w:t>
      </w:r>
    </w:p>
    <w:p w14:paraId="2C078E63" w14:textId="68221A85" w:rsidR="006572EC" w:rsidRPr="008742E1" w:rsidRDefault="68F89B72" w:rsidP="1879F065">
      <w:pPr>
        <w:pStyle w:val="NoSpacing"/>
        <w:spacing w:line="278" w:lineRule="auto"/>
        <w:ind w:left="475" w:hanging="475"/>
        <w:rPr>
          <w:rFonts w:eastAsia="Arial" w:cs="Arial"/>
          <w:color w:val="000000" w:themeColor="text1"/>
          <w:sz w:val="19"/>
          <w:szCs w:val="19"/>
        </w:rPr>
      </w:pPr>
      <w:proofErr w:type="spellStart"/>
      <w:r w:rsidRPr="008742E1">
        <w:rPr>
          <w:rFonts w:eastAsia="Arial" w:cs="Arial"/>
          <w:sz w:val="19"/>
          <w:szCs w:val="19"/>
        </w:rPr>
        <w:t>Wongkitrungrueng</w:t>
      </w:r>
      <w:proofErr w:type="spellEnd"/>
      <w:r w:rsidRPr="008742E1">
        <w:rPr>
          <w:rFonts w:eastAsia="Arial" w:cs="Arial"/>
          <w:sz w:val="19"/>
          <w:szCs w:val="19"/>
        </w:rPr>
        <w:t xml:space="preserve">, A., &amp; </w:t>
      </w:r>
      <w:proofErr w:type="spellStart"/>
      <w:r w:rsidRPr="008742E1">
        <w:rPr>
          <w:rFonts w:eastAsia="Arial" w:cs="Arial"/>
          <w:sz w:val="19"/>
          <w:szCs w:val="19"/>
        </w:rPr>
        <w:t>Suprawan</w:t>
      </w:r>
      <w:proofErr w:type="spellEnd"/>
      <w:r w:rsidRPr="008742E1">
        <w:rPr>
          <w:rFonts w:eastAsia="Arial" w:cs="Arial"/>
          <w:sz w:val="19"/>
          <w:szCs w:val="19"/>
        </w:rPr>
        <w:t xml:space="preserve">, L. (2024). Metaverse meets branding: examining consumer responses to immersive brand experiences. </w:t>
      </w:r>
      <w:r w:rsidRPr="008742E1">
        <w:rPr>
          <w:rFonts w:eastAsia="Arial" w:cs="Arial"/>
          <w:i/>
          <w:iCs/>
          <w:sz w:val="19"/>
          <w:szCs w:val="19"/>
        </w:rPr>
        <w:t>International Journal of Human–Computer Interaction</w:t>
      </w:r>
      <w:r w:rsidRPr="008742E1">
        <w:rPr>
          <w:rFonts w:eastAsia="Arial" w:cs="Arial"/>
          <w:sz w:val="19"/>
          <w:szCs w:val="19"/>
        </w:rPr>
        <w:t xml:space="preserve">, </w:t>
      </w:r>
      <w:r w:rsidRPr="008742E1">
        <w:rPr>
          <w:rFonts w:eastAsia="Arial" w:cs="Arial"/>
          <w:i/>
          <w:iCs/>
          <w:sz w:val="19"/>
          <w:szCs w:val="19"/>
        </w:rPr>
        <w:t>40</w:t>
      </w:r>
      <w:r w:rsidRPr="008742E1">
        <w:rPr>
          <w:rFonts w:eastAsia="Arial" w:cs="Arial"/>
          <w:sz w:val="19"/>
          <w:szCs w:val="19"/>
        </w:rPr>
        <w:t>(11), 2905-2924.</w:t>
      </w:r>
    </w:p>
    <w:sectPr w:rsidR="006572EC" w:rsidRPr="00874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582D2"/>
    <w:rsid w:val="000631B0"/>
    <w:rsid w:val="0039CDA5"/>
    <w:rsid w:val="005A1DD7"/>
    <w:rsid w:val="006572EC"/>
    <w:rsid w:val="00737AED"/>
    <w:rsid w:val="008742E1"/>
    <w:rsid w:val="00946E93"/>
    <w:rsid w:val="00ABA916"/>
    <w:rsid w:val="01073474"/>
    <w:rsid w:val="01812EFA"/>
    <w:rsid w:val="01CAF9E5"/>
    <w:rsid w:val="01CDE8A2"/>
    <w:rsid w:val="01D0D4C0"/>
    <w:rsid w:val="02032DB3"/>
    <w:rsid w:val="021B7E4A"/>
    <w:rsid w:val="0223582B"/>
    <w:rsid w:val="02CC7C97"/>
    <w:rsid w:val="02E45EF4"/>
    <w:rsid w:val="031E3523"/>
    <w:rsid w:val="03EAC06D"/>
    <w:rsid w:val="0444E99B"/>
    <w:rsid w:val="04A146DD"/>
    <w:rsid w:val="04A749D2"/>
    <w:rsid w:val="04B0E034"/>
    <w:rsid w:val="04ED27AB"/>
    <w:rsid w:val="05917180"/>
    <w:rsid w:val="05DA05C8"/>
    <w:rsid w:val="05DBE4C4"/>
    <w:rsid w:val="05E19B89"/>
    <w:rsid w:val="06166D3D"/>
    <w:rsid w:val="0618A9CB"/>
    <w:rsid w:val="063A89D1"/>
    <w:rsid w:val="067F8AA4"/>
    <w:rsid w:val="06910BF8"/>
    <w:rsid w:val="06952BF9"/>
    <w:rsid w:val="06B80F5E"/>
    <w:rsid w:val="0766E55B"/>
    <w:rsid w:val="076E2EA8"/>
    <w:rsid w:val="078221A7"/>
    <w:rsid w:val="078C9B03"/>
    <w:rsid w:val="09044626"/>
    <w:rsid w:val="0926A952"/>
    <w:rsid w:val="0976375D"/>
    <w:rsid w:val="09BFA977"/>
    <w:rsid w:val="0A690C13"/>
    <w:rsid w:val="0AA81605"/>
    <w:rsid w:val="0AF3D1A6"/>
    <w:rsid w:val="0B11BE81"/>
    <w:rsid w:val="0B28911F"/>
    <w:rsid w:val="0B59D5AB"/>
    <w:rsid w:val="0BA92DF9"/>
    <w:rsid w:val="0C4783E3"/>
    <w:rsid w:val="0C7037E8"/>
    <w:rsid w:val="0D0613FE"/>
    <w:rsid w:val="0D1C99F2"/>
    <w:rsid w:val="0D242F2A"/>
    <w:rsid w:val="0D5F99A1"/>
    <w:rsid w:val="0E2C8D41"/>
    <w:rsid w:val="0E3B1134"/>
    <w:rsid w:val="0E78A925"/>
    <w:rsid w:val="0F00EEF9"/>
    <w:rsid w:val="0F2962C0"/>
    <w:rsid w:val="0F3D4553"/>
    <w:rsid w:val="0F4EC7A2"/>
    <w:rsid w:val="0F5048D4"/>
    <w:rsid w:val="1035069D"/>
    <w:rsid w:val="106256FE"/>
    <w:rsid w:val="10D0AA8B"/>
    <w:rsid w:val="10D8BD48"/>
    <w:rsid w:val="1146CBAE"/>
    <w:rsid w:val="11BC6D19"/>
    <w:rsid w:val="12285686"/>
    <w:rsid w:val="129DEC4A"/>
    <w:rsid w:val="131505C4"/>
    <w:rsid w:val="137850F5"/>
    <w:rsid w:val="1381F9FF"/>
    <w:rsid w:val="13AF97D6"/>
    <w:rsid w:val="13BF9431"/>
    <w:rsid w:val="13EAD4CF"/>
    <w:rsid w:val="1438A32D"/>
    <w:rsid w:val="1486A1B6"/>
    <w:rsid w:val="14936201"/>
    <w:rsid w:val="14B14DAB"/>
    <w:rsid w:val="15960F73"/>
    <w:rsid w:val="15B72C59"/>
    <w:rsid w:val="15CDA018"/>
    <w:rsid w:val="165867A7"/>
    <w:rsid w:val="1661EE97"/>
    <w:rsid w:val="16781B29"/>
    <w:rsid w:val="17155788"/>
    <w:rsid w:val="17F57AF4"/>
    <w:rsid w:val="181607E0"/>
    <w:rsid w:val="18280BAE"/>
    <w:rsid w:val="18552F02"/>
    <w:rsid w:val="1879F065"/>
    <w:rsid w:val="18EFB1CD"/>
    <w:rsid w:val="194170CE"/>
    <w:rsid w:val="1963EFC8"/>
    <w:rsid w:val="1985AADE"/>
    <w:rsid w:val="19A95C35"/>
    <w:rsid w:val="1A52E6B8"/>
    <w:rsid w:val="1A812C8B"/>
    <w:rsid w:val="1B1DB878"/>
    <w:rsid w:val="1B21CCE9"/>
    <w:rsid w:val="1B3DC628"/>
    <w:rsid w:val="1B5607BE"/>
    <w:rsid w:val="1B6541C6"/>
    <w:rsid w:val="1BEB458B"/>
    <w:rsid w:val="1C2B0695"/>
    <w:rsid w:val="1C2DF7F6"/>
    <w:rsid w:val="1C3361A9"/>
    <w:rsid w:val="1C4A3606"/>
    <w:rsid w:val="1C783A49"/>
    <w:rsid w:val="1CE46F8E"/>
    <w:rsid w:val="1CE8D9F9"/>
    <w:rsid w:val="1D3642F9"/>
    <w:rsid w:val="1DB54429"/>
    <w:rsid w:val="1E59FEBA"/>
    <w:rsid w:val="1E8B457C"/>
    <w:rsid w:val="1E939C09"/>
    <w:rsid w:val="1EBC7A89"/>
    <w:rsid w:val="1EFDE9BC"/>
    <w:rsid w:val="1F317E46"/>
    <w:rsid w:val="1F53EDDC"/>
    <w:rsid w:val="1F61BBCB"/>
    <w:rsid w:val="1F87EDD9"/>
    <w:rsid w:val="1FCA5FBF"/>
    <w:rsid w:val="2026A50D"/>
    <w:rsid w:val="2026D77D"/>
    <w:rsid w:val="205EFB50"/>
    <w:rsid w:val="207102C7"/>
    <w:rsid w:val="20CBA9FF"/>
    <w:rsid w:val="20D7489A"/>
    <w:rsid w:val="213FF1A6"/>
    <w:rsid w:val="217CDFFA"/>
    <w:rsid w:val="21980246"/>
    <w:rsid w:val="220012E8"/>
    <w:rsid w:val="2374F1DB"/>
    <w:rsid w:val="23D2A206"/>
    <w:rsid w:val="23D5752D"/>
    <w:rsid w:val="23DB2CEC"/>
    <w:rsid w:val="23E03B3A"/>
    <w:rsid w:val="23FE3A07"/>
    <w:rsid w:val="2499946A"/>
    <w:rsid w:val="24EB7064"/>
    <w:rsid w:val="251ABF5F"/>
    <w:rsid w:val="255D0715"/>
    <w:rsid w:val="25881F34"/>
    <w:rsid w:val="25EAC7E8"/>
    <w:rsid w:val="2637708D"/>
    <w:rsid w:val="26D8C7D7"/>
    <w:rsid w:val="2726AE49"/>
    <w:rsid w:val="27481E91"/>
    <w:rsid w:val="278582D2"/>
    <w:rsid w:val="27B6D803"/>
    <w:rsid w:val="27C6F891"/>
    <w:rsid w:val="27D0E874"/>
    <w:rsid w:val="27D38998"/>
    <w:rsid w:val="28267943"/>
    <w:rsid w:val="282F311E"/>
    <w:rsid w:val="28B0D635"/>
    <w:rsid w:val="28D44D0A"/>
    <w:rsid w:val="28D98AC6"/>
    <w:rsid w:val="2928579C"/>
    <w:rsid w:val="2954587D"/>
    <w:rsid w:val="29C42057"/>
    <w:rsid w:val="29E01072"/>
    <w:rsid w:val="2A9E8038"/>
    <w:rsid w:val="2ABE9B68"/>
    <w:rsid w:val="2ABEEA94"/>
    <w:rsid w:val="2B638337"/>
    <w:rsid w:val="2BDE0FDE"/>
    <w:rsid w:val="2CF84079"/>
    <w:rsid w:val="2D006006"/>
    <w:rsid w:val="2D33CB4D"/>
    <w:rsid w:val="2D6C3275"/>
    <w:rsid w:val="2DA546C6"/>
    <w:rsid w:val="2E2FC669"/>
    <w:rsid w:val="2EC6D9E0"/>
    <w:rsid w:val="2EF13229"/>
    <w:rsid w:val="2EF636AB"/>
    <w:rsid w:val="2F49F010"/>
    <w:rsid w:val="2FB5C357"/>
    <w:rsid w:val="300FAA30"/>
    <w:rsid w:val="305D29F0"/>
    <w:rsid w:val="308A3109"/>
    <w:rsid w:val="309E8109"/>
    <w:rsid w:val="30D7057F"/>
    <w:rsid w:val="31EF914E"/>
    <w:rsid w:val="328AD3B9"/>
    <w:rsid w:val="32FD9098"/>
    <w:rsid w:val="33380B0B"/>
    <w:rsid w:val="33457DE5"/>
    <w:rsid w:val="33508CB1"/>
    <w:rsid w:val="339680CF"/>
    <w:rsid w:val="33A4838F"/>
    <w:rsid w:val="33EBA256"/>
    <w:rsid w:val="340925B9"/>
    <w:rsid w:val="340F9206"/>
    <w:rsid w:val="344C0E5D"/>
    <w:rsid w:val="34CA840D"/>
    <w:rsid w:val="34D5EB42"/>
    <w:rsid w:val="350F948D"/>
    <w:rsid w:val="35F98951"/>
    <w:rsid w:val="361F314B"/>
    <w:rsid w:val="367861BF"/>
    <w:rsid w:val="367D960E"/>
    <w:rsid w:val="368BCC55"/>
    <w:rsid w:val="376C40D3"/>
    <w:rsid w:val="37A2305F"/>
    <w:rsid w:val="382C85EF"/>
    <w:rsid w:val="384B96A9"/>
    <w:rsid w:val="38649C02"/>
    <w:rsid w:val="399F9E17"/>
    <w:rsid w:val="3A0A2ADE"/>
    <w:rsid w:val="3A2102EE"/>
    <w:rsid w:val="3A710BC5"/>
    <w:rsid w:val="3AB88663"/>
    <w:rsid w:val="3B2D98F6"/>
    <w:rsid w:val="3B85FD80"/>
    <w:rsid w:val="3B87DC4E"/>
    <w:rsid w:val="3B87E6B0"/>
    <w:rsid w:val="3BE3DB2B"/>
    <w:rsid w:val="3BF8E3CA"/>
    <w:rsid w:val="3D0C54AB"/>
    <w:rsid w:val="3D18F531"/>
    <w:rsid w:val="3D27C652"/>
    <w:rsid w:val="3D9C7954"/>
    <w:rsid w:val="3DAE7A8C"/>
    <w:rsid w:val="3DC257D4"/>
    <w:rsid w:val="3F1A4778"/>
    <w:rsid w:val="3F201C3A"/>
    <w:rsid w:val="3F59CCBA"/>
    <w:rsid w:val="3F80F71C"/>
    <w:rsid w:val="3F82EC86"/>
    <w:rsid w:val="3FD3605C"/>
    <w:rsid w:val="3FE2D739"/>
    <w:rsid w:val="4081A29D"/>
    <w:rsid w:val="40D8D9E8"/>
    <w:rsid w:val="40FE9F42"/>
    <w:rsid w:val="410B8C33"/>
    <w:rsid w:val="41134DD0"/>
    <w:rsid w:val="4157D9E4"/>
    <w:rsid w:val="419423F9"/>
    <w:rsid w:val="41D1B9F9"/>
    <w:rsid w:val="41F671B4"/>
    <w:rsid w:val="41F84EE1"/>
    <w:rsid w:val="42D14731"/>
    <w:rsid w:val="43A69ECE"/>
    <w:rsid w:val="43D31656"/>
    <w:rsid w:val="43E240AC"/>
    <w:rsid w:val="44B780C5"/>
    <w:rsid w:val="4566289B"/>
    <w:rsid w:val="460188A5"/>
    <w:rsid w:val="4654DA89"/>
    <w:rsid w:val="46B13B5E"/>
    <w:rsid w:val="4708A89B"/>
    <w:rsid w:val="482A2932"/>
    <w:rsid w:val="48462A85"/>
    <w:rsid w:val="48591FE0"/>
    <w:rsid w:val="48926ED5"/>
    <w:rsid w:val="48D53576"/>
    <w:rsid w:val="4923D66F"/>
    <w:rsid w:val="496F1B8D"/>
    <w:rsid w:val="4A1A5517"/>
    <w:rsid w:val="4A4656E2"/>
    <w:rsid w:val="4B1AF150"/>
    <w:rsid w:val="4B41D6B7"/>
    <w:rsid w:val="4B6534F2"/>
    <w:rsid w:val="4B8C47AA"/>
    <w:rsid w:val="4BB3DDCE"/>
    <w:rsid w:val="4C892399"/>
    <w:rsid w:val="4C8C95E1"/>
    <w:rsid w:val="4C900444"/>
    <w:rsid w:val="4C93CE17"/>
    <w:rsid w:val="4CE8C39A"/>
    <w:rsid w:val="4CF8A94D"/>
    <w:rsid w:val="4D2D6619"/>
    <w:rsid w:val="4D31BCB2"/>
    <w:rsid w:val="4D7E84C6"/>
    <w:rsid w:val="4D9EC2D7"/>
    <w:rsid w:val="4DD3CAB8"/>
    <w:rsid w:val="4DF2D5EF"/>
    <w:rsid w:val="4E272D7B"/>
    <w:rsid w:val="4EA89725"/>
    <w:rsid w:val="4EEABD90"/>
    <w:rsid w:val="4EEACD15"/>
    <w:rsid w:val="4EEF6AEC"/>
    <w:rsid w:val="4EF49919"/>
    <w:rsid w:val="4F0DE288"/>
    <w:rsid w:val="4F199096"/>
    <w:rsid w:val="4F749AFE"/>
    <w:rsid w:val="4F768EAB"/>
    <w:rsid w:val="4F77238B"/>
    <w:rsid w:val="4F9D67C2"/>
    <w:rsid w:val="4FDB8E20"/>
    <w:rsid w:val="501013BF"/>
    <w:rsid w:val="501E221C"/>
    <w:rsid w:val="5078B9FE"/>
    <w:rsid w:val="5088C432"/>
    <w:rsid w:val="508A89DE"/>
    <w:rsid w:val="50F300ED"/>
    <w:rsid w:val="51D14E03"/>
    <w:rsid w:val="52760045"/>
    <w:rsid w:val="5277EB91"/>
    <w:rsid w:val="5289DBF2"/>
    <w:rsid w:val="52AE2D32"/>
    <w:rsid w:val="52B57BDD"/>
    <w:rsid w:val="52FC8EDA"/>
    <w:rsid w:val="5331CD4D"/>
    <w:rsid w:val="54B85E55"/>
    <w:rsid w:val="54DA17C1"/>
    <w:rsid w:val="54E510BA"/>
    <w:rsid w:val="5572C3F9"/>
    <w:rsid w:val="559E86E0"/>
    <w:rsid w:val="55A2A51F"/>
    <w:rsid w:val="567DEFB3"/>
    <w:rsid w:val="56A32488"/>
    <w:rsid w:val="5720E06B"/>
    <w:rsid w:val="573A30A8"/>
    <w:rsid w:val="5859A9C2"/>
    <w:rsid w:val="58AA92BD"/>
    <w:rsid w:val="5908AA43"/>
    <w:rsid w:val="59288250"/>
    <w:rsid w:val="595E6687"/>
    <w:rsid w:val="595E9228"/>
    <w:rsid w:val="5968C370"/>
    <w:rsid w:val="5985F69F"/>
    <w:rsid w:val="59EA6CFB"/>
    <w:rsid w:val="5A2233B5"/>
    <w:rsid w:val="5B15ADA7"/>
    <w:rsid w:val="5B208D9A"/>
    <w:rsid w:val="5BFAE955"/>
    <w:rsid w:val="5C069934"/>
    <w:rsid w:val="5C0898C7"/>
    <w:rsid w:val="5C4888F2"/>
    <w:rsid w:val="5CC0A7D9"/>
    <w:rsid w:val="5D1E25EF"/>
    <w:rsid w:val="5D63624D"/>
    <w:rsid w:val="5DA1087B"/>
    <w:rsid w:val="5DA9D051"/>
    <w:rsid w:val="5DD10298"/>
    <w:rsid w:val="5DE35EE4"/>
    <w:rsid w:val="5DEDF27A"/>
    <w:rsid w:val="5E135A74"/>
    <w:rsid w:val="5E57432E"/>
    <w:rsid w:val="5E9AB249"/>
    <w:rsid w:val="5EA6F831"/>
    <w:rsid w:val="5EAA9ACD"/>
    <w:rsid w:val="5F0A9450"/>
    <w:rsid w:val="5F24F64E"/>
    <w:rsid w:val="5F85D747"/>
    <w:rsid w:val="5FD2B413"/>
    <w:rsid w:val="6009CDE4"/>
    <w:rsid w:val="603446D2"/>
    <w:rsid w:val="60589E05"/>
    <w:rsid w:val="6118143E"/>
    <w:rsid w:val="613D0A2F"/>
    <w:rsid w:val="6157DB91"/>
    <w:rsid w:val="6157E51D"/>
    <w:rsid w:val="619936DB"/>
    <w:rsid w:val="61C9E984"/>
    <w:rsid w:val="62295D38"/>
    <w:rsid w:val="62402EE3"/>
    <w:rsid w:val="625E7697"/>
    <w:rsid w:val="62C53B6C"/>
    <w:rsid w:val="62E00DD9"/>
    <w:rsid w:val="62FE4B99"/>
    <w:rsid w:val="62FF3CA6"/>
    <w:rsid w:val="632244BA"/>
    <w:rsid w:val="637641DA"/>
    <w:rsid w:val="63A58AFF"/>
    <w:rsid w:val="63B2DE20"/>
    <w:rsid w:val="6449080C"/>
    <w:rsid w:val="64498CE7"/>
    <w:rsid w:val="64735C7F"/>
    <w:rsid w:val="647738F2"/>
    <w:rsid w:val="64855BF2"/>
    <w:rsid w:val="652B23DF"/>
    <w:rsid w:val="652D6915"/>
    <w:rsid w:val="654B372C"/>
    <w:rsid w:val="6590E6FA"/>
    <w:rsid w:val="65BECF86"/>
    <w:rsid w:val="65D92CBD"/>
    <w:rsid w:val="661130B6"/>
    <w:rsid w:val="661A2370"/>
    <w:rsid w:val="6696BAF4"/>
    <w:rsid w:val="66FAC794"/>
    <w:rsid w:val="67C622E1"/>
    <w:rsid w:val="689F9C81"/>
    <w:rsid w:val="68F73630"/>
    <w:rsid w:val="68F89B72"/>
    <w:rsid w:val="692F6023"/>
    <w:rsid w:val="6946B6CB"/>
    <w:rsid w:val="69D2D38D"/>
    <w:rsid w:val="6A049036"/>
    <w:rsid w:val="6A131D53"/>
    <w:rsid w:val="6A2F3DD0"/>
    <w:rsid w:val="6A7BB72E"/>
    <w:rsid w:val="6A8E6578"/>
    <w:rsid w:val="6BF6FA68"/>
    <w:rsid w:val="6BFDC071"/>
    <w:rsid w:val="6C44F98B"/>
    <w:rsid w:val="6C7163E4"/>
    <w:rsid w:val="6C896834"/>
    <w:rsid w:val="6CA9FBC1"/>
    <w:rsid w:val="6CD71DF7"/>
    <w:rsid w:val="6CF2F722"/>
    <w:rsid w:val="6CFF575D"/>
    <w:rsid w:val="6D39BBD9"/>
    <w:rsid w:val="6DDBBA93"/>
    <w:rsid w:val="6E086E48"/>
    <w:rsid w:val="6E384185"/>
    <w:rsid w:val="6EAFE38B"/>
    <w:rsid w:val="6EC657D1"/>
    <w:rsid w:val="6EF12DD8"/>
    <w:rsid w:val="6F63C384"/>
    <w:rsid w:val="6F998773"/>
    <w:rsid w:val="6FD43711"/>
    <w:rsid w:val="6FD9D56B"/>
    <w:rsid w:val="7040151B"/>
    <w:rsid w:val="709E6638"/>
    <w:rsid w:val="7130920C"/>
    <w:rsid w:val="713D1199"/>
    <w:rsid w:val="7186E0FE"/>
    <w:rsid w:val="7186FF37"/>
    <w:rsid w:val="71DA169A"/>
    <w:rsid w:val="71E1ABC8"/>
    <w:rsid w:val="724636ED"/>
    <w:rsid w:val="72DD0F67"/>
    <w:rsid w:val="73045E4C"/>
    <w:rsid w:val="731D6205"/>
    <w:rsid w:val="733F7147"/>
    <w:rsid w:val="73B9F319"/>
    <w:rsid w:val="73BEACF6"/>
    <w:rsid w:val="742C9DFA"/>
    <w:rsid w:val="74395C04"/>
    <w:rsid w:val="74459D02"/>
    <w:rsid w:val="7464A0CA"/>
    <w:rsid w:val="7491F2D7"/>
    <w:rsid w:val="749AA205"/>
    <w:rsid w:val="74ACFDA7"/>
    <w:rsid w:val="74C6B84D"/>
    <w:rsid w:val="756F126C"/>
    <w:rsid w:val="75EE119B"/>
    <w:rsid w:val="774E7883"/>
    <w:rsid w:val="77A4D402"/>
    <w:rsid w:val="77B39392"/>
    <w:rsid w:val="77C804CB"/>
    <w:rsid w:val="78107297"/>
    <w:rsid w:val="785F243E"/>
    <w:rsid w:val="78604C86"/>
    <w:rsid w:val="78690BBB"/>
    <w:rsid w:val="78895A51"/>
    <w:rsid w:val="78961AE0"/>
    <w:rsid w:val="78D391EF"/>
    <w:rsid w:val="7968ADA4"/>
    <w:rsid w:val="798F9391"/>
    <w:rsid w:val="79AE1CD7"/>
    <w:rsid w:val="79BED247"/>
    <w:rsid w:val="7A0062E5"/>
    <w:rsid w:val="7A5A2190"/>
    <w:rsid w:val="7A7AABA7"/>
    <w:rsid w:val="7AF3CADB"/>
    <w:rsid w:val="7B2FD933"/>
    <w:rsid w:val="7B588CDC"/>
    <w:rsid w:val="7B871784"/>
    <w:rsid w:val="7B8E7596"/>
    <w:rsid w:val="7B96B782"/>
    <w:rsid w:val="7BAD81D9"/>
    <w:rsid w:val="7BE937DC"/>
    <w:rsid w:val="7C55FA5E"/>
    <w:rsid w:val="7CD0A65B"/>
    <w:rsid w:val="7CD1CB14"/>
    <w:rsid w:val="7CE26B19"/>
    <w:rsid w:val="7D0D9718"/>
    <w:rsid w:val="7D22C2CB"/>
    <w:rsid w:val="7DF57FDB"/>
    <w:rsid w:val="7E668FD4"/>
    <w:rsid w:val="7E793605"/>
    <w:rsid w:val="7E9FC70E"/>
    <w:rsid w:val="7EAD5AF8"/>
    <w:rsid w:val="7F6F9014"/>
    <w:rsid w:val="7F76B3F8"/>
    <w:rsid w:val="7F8CFFCF"/>
    <w:rsid w:val="7FCD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82D2"/>
  <w15:chartTrackingRefBased/>
  <w15:docId w15:val="{C4771A24-DDB7-4269-841F-42C7C848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NormalWeb">
    <w:name w:val="Normal (Web)"/>
    <w:basedOn w:val="Normal"/>
    <w:uiPriority w:val="99"/>
    <w:unhideWhenUsed/>
    <w:rsid w:val="008742E1"/>
    <w:pPr>
      <w:spacing w:after="0" w:line="240" w:lineRule="auto"/>
    </w:pPr>
    <w:rPr>
      <w:rFonts w:ascii="Times New Roman" w:eastAsiaTheme="minorHAnsi" w:hAnsi="Times New Roman" w:cs="Times New Roman"/>
      <w:lang w:val="en-GB" w:eastAsia="en-GB"/>
    </w:rPr>
  </w:style>
  <w:style w:type="character" w:styleId="Hyperlink">
    <w:name w:val="Hyperlink"/>
    <w:basedOn w:val="DefaultParagraphFont"/>
    <w:uiPriority w:val="99"/>
    <w:unhideWhenUsed/>
    <w:rsid w:val="008742E1"/>
    <w:rPr>
      <w:color w:val="467886" w:themeColor="hyperlink"/>
      <w:u w:val="single"/>
    </w:rPr>
  </w:style>
  <w:style w:type="character" w:styleId="UnresolvedMention">
    <w:name w:val="Unresolved Mention"/>
    <w:basedOn w:val="DefaultParagraphFont"/>
    <w:uiPriority w:val="99"/>
    <w:semiHidden/>
    <w:unhideWhenUsed/>
    <w:rsid w:val="00874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ademyofmarketing.org/wp-content/uploads/2025/07/AM-PROCEEDINGS-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3505</Characters>
  <Application>Microsoft Office Word</Application>
  <DocSecurity>4</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BEGONA MEDINA LABAYRU</dc:creator>
  <cp:keywords/>
  <dc:description/>
  <cp:lastModifiedBy>Ruth Mardall (R.Mardall)</cp:lastModifiedBy>
  <cp:revision>2</cp:revision>
  <dcterms:created xsi:type="dcterms:W3CDTF">2025-07-21T12:34:00Z</dcterms:created>
  <dcterms:modified xsi:type="dcterms:W3CDTF">2025-07-21T12:34:00Z</dcterms:modified>
</cp:coreProperties>
</file>