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13501" w14:textId="4CBFCDA3" w:rsidR="7827FF05" w:rsidRDefault="7827FF05" w:rsidP="4F1A42E6">
      <w:pPr>
        <w:jc w:val="center"/>
      </w:pPr>
      <w:r>
        <w:rPr>
          <w:noProof/>
        </w:rPr>
        <w:drawing>
          <wp:inline distT="0" distB="0" distL="0" distR="0" wp14:anchorId="27996022" wp14:editId="6FE2B10D">
            <wp:extent cx="2085975" cy="876300"/>
            <wp:effectExtent l="0" t="0" r="0" b="0"/>
            <wp:docPr id="1087056738" name="Picture 108705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85975" cy="876300"/>
                    </a:xfrm>
                    <a:prstGeom prst="rect">
                      <a:avLst/>
                    </a:prstGeom>
                  </pic:spPr>
                </pic:pic>
              </a:graphicData>
            </a:graphic>
          </wp:inline>
        </w:drawing>
      </w:r>
      <w:r w:rsidR="6FE2B10D">
        <w:t xml:space="preserve">                      </w:t>
      </w:r>
      <w:r w:rsidR="4EA5E6B1">
        <w:t xml:space="preserve">  </w:t>
      </w:r>
      <w:r w:rsidR="00625DA9" w:rsidRPr="00625DA9">
        <w:rPr>
          <w:noProof/>
        </w:rPr>
        <w:drawing>
          <wp:inline distT="0" distB="0" distL="0" distR="0" wp14:anchorId="7540C898" wp14:editId="759CDD6B">
            <wp:extent cx="2867025" cy="519388"/>
            <wp:effectExtent l="0" t="0" r="0" b="0"/>
            <wp:docPr id="6" name="Picture 5" descr="A blue and white logo&#10;&#10;AI-generated content may be incorrect.">
              <a:extLst xmlns:a="http://schemas.openxmlformats.org/drawingml/2006/main">
                <a:ext uri="{FF2B5EF4-FFF2-40B4-BE49-F238E27FC236}">
                  <a16:creationId xmlns:a16="http://schemas.microsoft.com/office/drawing/2014/main" id="{298C5549-04F2-4EE5-A60F-CFACEB2AD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white logo&#10;&#10;AI-generated content may be incorrect.">
                      <a:extLst>
                        <a:ext uri="{FF2B5EF4-FFF2-40B4-BE49-F238E27FC236}">
                          <a16:creationId xmlns:a16="http://schemas.microsoft.com/office/drawing/2014/main" id="{298C5549-04F2-4EE5-A60F-CFACEB2ADA4A}"/>
                        </a:ext>
                      </a:extLst>
                    </pic:cNvPr>
                    <pic:cNvPicPr>
                      <a:picLocks noChangeAspect="1"/>
                    </pic:cNvPicPr>
                  </pic:nvPicPr>
                  <pic:blipFill>
                    <a:blip r:embed="rId9"/>
                    <a:stretch>
                      <a:fillRect/>
                    </a:stretch>
                  </pic:blipFill>
                  <pic:spPr>
                    <a:xfrm>
                      <a:off x="0" y="0"/>
                      <a:ext cx="2867025" cy="519388"/>
                    </a:xfrm>
                    <a:prstGeom prst="rect">
                      <a:avLst/>
                    </a:prstGeom>
                  </pic:spPr>
                </pic:pic>
              </a:graphicData>
            </a:graphic>
          </wp:inline>
        </w:drawing>
      </w:r>
      <w:r w:rsidR="4EA5E6B1">
        <w:t xml:space="preserve"> </w:t>
      </w:r>
    </w:p>
    <w:p w14:paraId="0F9976AD" w14:textId="14637046" w:rsidR="64EA18D1" w:rsidRDefault="64EA18D1" w:rsidP="4F1A42E6">
      <w:pPr>
        <w:rPr>
          <w:rFonts w:ascii="Calibri" w:eastAsia="Calibri" w:hAnsi="Calibri" w:cs="Calibri"/>
          <w:b/>
          <w:bCs/>
          <w:color w:val="833C0B" w:themeColor="accent2" w:themeShade="80"/>
          <w:sz w:val="32"/>
          <w:szCs w:val="32"/>
        </w:rPr>
      </w:pPr>
      <w:r>
        <w:rPr>
          <w:noProof/>
        </w:rPr>
        <mc:AlternateContent>
          <mc:Choice Requires="wpg">
            <w:drawing>
              <wp:inline distT="0" distB="0" distL="0" distR="0" wp14:anchorId="7F10C4AF" wp14:editId="7A4BE0F1">
                <wp:extent cx="5923280" cy="5305425"/>
                <wp:effectExtent l="19050" t="19050" r="20320" b="28575"/>
                <wp:docPr id="1905805627" name="Rectangle 1"/>
                <wp:cNvGraphicFramePr/>
                <a:graphic xmlns:a="http://schemas.openxmlformats.org/drawingml/2006/main">
                  <a:graphicData uri="http://schemas.microsoft.com/office/word/2010/wordprocessingGroup">
                    <wpg:wgp>
                      <wpg:cNvGrpSpPr/>
                      <wpg:grpSpPr>
                        <a:xfrm>
                          <a:off x="0" y="0"/>
                          <a:ext cx="5923280" cy="5305425"/>
                          <a:chOff x="0" y="-132365"/>
                          <a:chExt cx="6237605" cy="6143980"/>
                        </a:xfrm>
                      </wpg:grpSpPr>
                      <wps:wsp>
                        <wps:cNvPr id="2" name="Rectangle 2"/>
                        <wps:cNvSpPr/>
                        <wps:spPr>
                          <a:xfrm>
                            <a:off x="0" y="-132365"/>
                            <a:ext cx="6237605" cy="6143980"/>
                          </a:xfrm>
                          <a:prstGeom prst="rect">
                            <a:avLst/>
                          </a:prstGeom>
                          <a:solidFill>
                            <a:schemeClr val="lt1"/>
                          </a:solidFill>
                          <a:ln w="28575">
                            <a:solidFill>
                              <a:schemeClr val="accent2">
                                <a:lumMod val="50000"/>
                              </a:schemeClr>
                            </a:solidFill>
                          </a:ln>
                        </wps:spPr>
                        <wps:txbx>
                          <w:txbxContent>
                            <w:p w14:paraId="44F7F20F" w14:textId="74696D7C" w:rsidR="00B26411" w:rsidRPr="00772CC0" w:rsidRDefault="006152B2" w:rsidP="002F61DE">
                              <w:pPr>
                                <w:spacing w:line="252" w:lineRule="auto"/>
                                <w:jc w:val="right"/>
                                <w:rPr>
                                  <w:rFonts w:ascii="Calibri" w:hAnsi="Calibri" w:cs="Calibri"/>
                                  <w:b/>
                                  <w:bCs/>
                                  <w:color w:val="C00000"/>
                                  <w:sz w:val="112"/>
                                  <w:szCs w:val="112"/>
                                </w:rPr>
                              </w:pPr>
                              <w:r w:rsidRPr="00772CC0">
                                <w:rPr>
                                  <w:rFonts w:ascii="Calibri" w:hAnsi="Calibri" w:cs="Calibri"/>
                                  <w:b/>
                                  <w:bCs/>
                                  <w:color w:val="C00000"/>
                                  <w:sz w:val="112"/>
                                  <w:szCs w:val="112"/>
                                </w:rPr>
                                <w:t xml:space="preserve">Cancer awareness </w:t>
                              </w:r>
                              <w:r w:rsidR="009B531E">
                                <w:rPr>
                                  <w:rFonts w:ascii="Calibri" w:hAnsi="Calibri" w:cs="Calibri"/>
                                  <w:b/>
                                  <w:bCs/>
                                  <w:color w:val="C00000"/>
                                  <w:sz w:val="112"/>
                                  <w:szCs w:val="112"/>
                                </w:rPr>
                                <w:t xml:space="preserve">and presentation </w:t>
                              </w:r>
                              <w:r w:rsidRPr="00772CC0">
                                <w:rPr>
                                  <w:rFonts w:ascii="Calibri" w:hAnsi="Calibri" w:cs="Calibri"/>
                                  <w:b/>
                                  <w:bCs/>
                                  <w:color w:val="C00000"/>
                                  <w:sz w:val="112"/>
                                  <w:szCs w:val="112"/>
                                </w:rPr>
                                <w:t xml:space="preserve">in </w:t>
                              </w:r>
                              <w:r w:rsidR="00D16889">
                                <w:rPr>
                                  <w:rFonts w:ascii="Calibri" w:hAnsi="Calibri" w:cs="Calibri"/>
                                  <w:b/>
                                  <w:bCs/>
                                  <w:color w:val="C00000"/>
                                  <w:sz w:val="112"/>
                                  <w:szCs w:val="112"/>
                                </w:rPr>
                                <w:t xml:space="preserve">Humber and </w:t>
                              </w:r>
                              <w:r w:rsidRPr="00772CC0">
                                <w:rPr>
                                  <w:rFonts w:ascii="Calibri" w:hAnsi="Calibri" w:cs="Calibri"/>
                                  <w:b/>
                                  <w:bCs/>
                                  <w:color w:val="C00000"/>
                                  <w:sz w:val="112"/>
                                  <w:szCs w:val="112"/>
                                </w:rPr>
                                <w:t>North Yorkshire</w:t>
                              </w:r>
                            </w:p>
                            <w:p w14:paraId="3B85FBB7" w14:textId="77777777" w:rsidR="00772CC0" w:rsidRPr="009B531E" w:rsidRDefault="00772CC0" w:rsidP="002F61DE">
                              <w:pPr>
                                <w:spacing w:line="252" w:lineRule="auto"/>
                                <w:jc w:val="right"/>
                                <w:rPr>
                                  <w:rFonts w:ascii="Calibri" w:hAnsi="Calibri" w:cs="Calibri"/>
                                  <w:b/>
                                  <w:bCs/>
                                  <w:color w:val="C00000"/>
                                  <w:sz w:val="18"/>
                                  <w:szCs w:val="18"/>
                                </w:rPr>
                              </w:pPr>
                            </w:p>
                            <w:p w14:paraId="2525847E" w14:textId="692DA257" w:rsidR="00772CC0" w:rsidRPr="00772CC0" w:rsidRDefault="00772CC0" w:rsidP="002F61DE">
                              <w:pPr>
                                <w:spacing w:line="252" w:lineRule="auto"/>
                                <w:jc w:val="right"/>
                                <w:rPr>
                                  <w:rFonts w:ascii="Calibri" w:hAnsi="Calibri" w:cs="Calibri"/>
                                  <w:b/>
                                  <w:bCs/>
                                  <w:color w:val="C00000"/>
                                  <w:sz w:val="72"/>
                                  <w:szCs w:val="72"/>
                                </w:rPr>
                              </w:pPr>
                              <w:r w:rsidRPr="00772CC0">
                                <w:rPr>
                                  <w:rFonts w:ascii="Calibri" w:hAnsi="Calibri" w:cs="Calibri"/>
                                  <w:b/>
                                  <w:bCs/>
                                  <w:color w:val="C00000"/>
                                  <w:sz w:val="72"/>
                                  <w:szCs w:val="72"/>
                                </w:rPr>
                                <w:t>Findings from 2024</w:t>
                              </w:r>
                              <w:r w:rsidR="00F94B95">
                                <w:rPr>
                                  <w:rFonts w:ascii="Calibri" w:hAnsi="Calibri" w:cs="Calibri"/>
                                  <w:b/>
                                  <w:bCs/>
                                  <w:color w:val="C00000"/>
                                  <w:sz w:val="72"/>
                                  <w:szCs w:val="72"/>
                                </w:rPr>
                                <w:t>/25</w:t>
                              </w:r>
                              <w:r w:rsidRPr="00772CC0">
                                <w:rPr>
                                  <w:rFonts w:ascii="Calibri" w:hAnsi="Calibri" w:cs="Calibri"/>
                                  <w:b/>
                                  <w:bCs/>
                                  <w:color w:val="C00000"/>
                                  <w:sz w:val="72"/>
                                  <w:szCs w:val="72"/>
                                </w:rPr>
                                <w:t xml:space="preserve"> </w:t>
                              </w:r>
                              <w:r w:rsidR="005C4D7C">
                                <w:rPr>
                                  <w:rFonts w:ascii="Calibri" w:hAnsi="Calibri" w:cs="Calibri"/>
                                  <w:b/>
                                  <w:bCs/>
                                  <w:color w:val="C00000"/>
                                  <w:sz w:val="72"/>
                                  <w:szCs w:val="72"/>
                                </w:rPr>
                                <w:t xml:space="preserve">Cancer Awareness Measure </w:t>
                              </w:r>
                              <w:r w:rsidRPr="00772CC0">
                                <w:rPr>
                                  <w:rFonts w:ascii="Calibri" w:hAnsi="Calibri" w:cs="Calibri"/>
                                  <w:b/>
                                  <w:bCs/>
                                  <w:color w:val="C00000"/>
                                  <w:sz w:val="72"/>
                                  <w:szCs w:val="72"/>
                                </w:rPr>
                                <w:t>survey</w:t>
                              </w:r>
                            </w:p>
                            <w:p w14:paraId="25C6D20B" w14:textId="77777777" w:rsidR="00B26411" w:rsidRDefault="00B26411" w:rsidP="002F61DE">
                              <w:pPr>
                                <w:spacing w:line="252" w:lineRule="auto"/>
                                <w:jc w:val="right"/>
                                <w:rPr>
                                  <w:rFonts w:ascii="Calibri" w:hAnsi="Calibri" w:cs="Calibri"/>
                                  <w:b/>
                                  <w:bCs/>
                                  <w:color w:val="C00000"/>
                                  <w:sz w:val="144"/>
                                  <w:szCs w:val="144"/>
                                </w:rPr>
                              </w:pPr>
                            </w:p>
                            <w:p w14:paraId="34C95B6D" w14:textId="77777777" w:rsidR="00B26411" w:rsidRDefault="00B26411" w:rsidP="002F61DE">
                              <w:pPr>
                                <w:spacing w:line="252" w:lineRule="auto"/>
                                <w:jc w:val="right"/>
                                <w:rPr>
                                  <w:rFonts w:ascii="Calibri" w:hAnsi="Calibri" w:cs="Calibri"/>
                                  <w:b/>
                                  <w:bCs/>
                                  <w:color w:val="C00000"/>
                                  <w:sz w:val="144"/>
                                  <w:szCs w:val="144"/>
                                </w:rPr>
                              </w:pPr>
                            </w:p>
                            <w:p w14:paraId="770DF5F3" w14:textId="500AB55C" w:rsidR="00B26411" w:rsidRDefault="00B26411" w:rsidP="002F61DE">
                              <w:pPr>
                                <w:spacing w:line="252" w:lineRule="auto"/>
                                <w:jc w:val="right"/>
                                <w:rPr>
                                  <w:rFonts w:ascii="Calibri" w:hAnsi="Calibri" w:cs="Calibri"/>
                                  <w:b/>
                                  <w:bCs/>
                                  <w:color w:val="C00000"/>
                                  <w:sz w:val="64"/>
                                  <w:szCs w:val="64"/>
                                </w:rPr>
                              </w:pPr>
                              <w:r>
                                <w:rPr>
                                  <w:rFonts w:ascii="Calibri" w:hAnsi="Calibri" w:cs="Calibri"/>
                                  <w:b/>
                                  <w:bCs/>
                                  <w:color w:val="C00000"/>
                                  <w:sz w:val="64"/>
                                  <w:szCs w:val="64"/>
                                </w:rPr>
                                <w:t>Sub title</w:t>
                              </w:r>
                              <w:r>
                                <w:rPr>
                                  <w:rFonts w:ascii="Calibri" w:hAnsi="Calibri" w:cs="Calibri"/>
                                  <w:b/>
                                  <w:bCs/>
                                  <w:color w:val="833C0B"/>
                                  <w:sz w:val="64"/>
                                  <w:szCs w:val="64"/>
                                </w:rPr>
                                <w:t xml:space="preserve"> </w:t>
                              </w:r>
                            </w:p>
                          </w:txbxContent>
                        </wps:txbx>
                        <wps:bodyPr anchor="t"/>
                      </wps:wsp>
                      <wps:wsp>
                        <wps:cNvPr id="3" name="Rectangle 3"/>
                        <wps:cNvSpPr/>
                        <wps:spPr>
                          <a:xfrm>
                            <a:off x="5300027" y="3692843"/>
                            <a:ext cx="9525" cy="9525"/>
                          </a:xfrm>
                          <a:prstGeom prst="rect">
                            <a:avLst/>
                          </a:prstGeom>
                          <a:solidFill>
                            <a:schemeClr val="lt1"/>
                          </a:solidFill>
                          <a:ln>
                            <a:solidFill>
                              <a:srgbClr val="000000"/>
                            </a:solidFill>
                          </a:ln>
                        </wps:spPr>
                        <wps:bodyPr anchor="t"/>
                      </wps:wsp>
                    </wpg:wgp>
                  </a:graphicData>
                </a:graphic>
              </wp:inline>
            </w:drawing>
          </mc:Choice>
          <mc:Fallback>
            <w:pict>
              <v:group w14:anchorId="7F10C4AF" id="Rectangle 1" o:spid="_x0000_s1026" style="width:466.4pt;height:417.75pt;mso-position-horizontal-relative:char;mso-position-vertical-relative:line" coordorigin=",-1323" coordsize="62376,6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">
                <v:rect id="Rectangle 2" o:spid="_x0000_s1027" style="position:absolute;top:-1323;width:62376;height:6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" fillcolor="white [3201]" strokecolor="#823b0b [1605]" strokeweight="2.25pt">
                  <v:textbox>
                    <w:txbxContent>
                      <w:p w14:paraId="44F7F20F" w14:textId="74696D7C" w:rsidR="00B26411" w:rsidRPr="00772CC0" w:rsidRDefault="006152B2" w:rsidP="002F61DE">
                        <w:pPr>
                          <w:spacing w:line="252" w:lineRule="auto"/>
                          <w:jc w:val="right"/>
                          <w:rPr>
                            <w:rFonts w:ascii="Calibri" w:hAnsi="Calibri" w:cs="Calibri"/>
                            <w:b/>
                            <w:bCs/>
                            <w:color w:val="C00000"/>
                            <w:sz w:val="112"/>
                            <w:szCs w:val="112"/>
                          </w:rPr>
                        </w:pPr>
                        <w:r w:rsidRPr="00772CC0">
                          <w:rPr>
                            <w:rFonts w:ascii="Calibri" w:hAnsi="Calibri" w:cs="Calibri"/>
                            <w:b/>
                            <w:bCs/>
                            <w:color w:val="C00000"/>
                            <w:sz w:val="112"/>
                            <w:szCs w:val="112"/>
                          </w:rPr>
                          <w:t xml:space="preserve">Cancer awareness </w:t>
                        </w:r>
                        <w:r w:rsidR="009B531E">
                          <w:rPr>
                            <w:rFonts w:ascii="Calibri" w:hAnsi="Calibri" w:cs="Calibri"/>
                            <w:b/>
                            <w:bCs/>
                            <w:color w:val="C00000"/>
                            <w:sz w:val="112"/>
                            <w:szCs w:val="112"/>
                          </w:rPr>
                          <w:t xml:space="preserve">and presentation </w:t>
                        </w:r>
                        <w:r w:rsidRPr="00772CC0">
                          <w:rPr>
                            <w:rFonts w:ascii="Calibri" w:hAnsi="Calibri" w:cs="Calibri"/>
                            <w:b/>
                            <w:bCs/>
                            <w:color w:val="C00000"/>
                            <w:sz w:val="112"/>
                            <w:szCs w:val="112"/>
                          </w:rPr>
                          <w:t xml:space="preserve">in </w:t>
                        </w:r>
                        <w:r w:rsidR="00D16889">
                          <w:rPr>
                            <w:rFonts w:ascii="Calibri" w:hAnsi="Calibri" w:cs="Calibri"/>
                            <w:b/>
                            <w:bCs/>
                            <w:color w:val="C00000"/>
                            <w:sz w:val="112"/>
                            <w:szCs w:val="112"/>
                          </w:rPr>
                          <w:t xml:space="preserve">Humber and </w:t>
                        </w:r>
                        <w:r w:rsidRPr="00772CC0">
                          <w:rPr>
                            <w:rFonts w:ascii="Calibri" w:hAnsi="Calibri" w:cs="Calibri"/>
                            <w:b/>
                            <w:bCs/>
                            <w:color w:val="C00000"/>
                            <w:sz w:val="112"/>
                            <w:szCs w:val="112"/>
                          </w:rPr>
                          <w:t>North Yorkshire</w:t>
                        </w:r>
                      </w:p>
                      <w:p w14:paraId="3B85FBB7" w14:textId="77777777" w:rsidR="00772CC0" w:rsidRPr="009B531E" w:rsidRDefault="00772CC0" w:rsidP="002F61DE">
                        <w:pPr>
                          <w:spacing w:line="252" w:lineRule="auto"/>
                          <w:jc w:val="right"/>
                          <w:rPr>
                            <w:rFonts w:ascii="Calibri" w:hAnsi="Calibri" w:cs="Calibri"/>
                            <w:b/>
                            <w:bCs/>
                            <w:color w:val="C00000"/>
                            <w:sz w:val="18"/>
                            <w:szCs w:val="18"/>
                          </w:rPr>
                        </w:pPr>
                      </w:p>
                      <w:p w14:paraId="2525847E" w14:textId="692DA257" w:rsidR="00772CC0" w:rsidRPr="00772CC0" w:rsidRDefault="00772CC0" w:rsidP="002F61DE">
                        <w:pPr>
                          <w:spacing w:line="252" w:lineRule="auto"/>
                          <w:jc w:val="right"/>
                          <w:rPr>
                            <w:rFonts w:ascii="Calibri" w:hAnsi="Calibri" w:cs="Calibri"/>
                            <w:b/>
                            <w:bCs/>
                            <w:color w:val="C00000"/>
                            <w:sz w:val="72"/>
                            <w:szCs w:val="72"/>
                          </w:rPr>
                        </w:pPr>
                        <w:r w:rsidRPr="00772CC0">
                          <w:rPr>
                            <w:rFonts w:ascii="Calibri" w:hAnsi="Calibri" w:cs="Calibri"/>
                            <w:b/>
                            <w:bCs/>
                            <w:color w:val="C00000"/>
                            <w:sz w:val="72"/>
                            <w:szCs w:val="72"/>
                          </w:rPr>
                          <w:t>Findings from 2024</w:t>
                        </w:r>
                        <w:r w:rsidR="00F94B95">
                          <w:rPr>
                            <w:rFonts w:ascii="Calibri" w:hAnsi="Calibri" w:cs="Calibri"/>
                            <w:b/>
                            <w:bCs/>
                            <w:color w:val="C00000"/>
                            <w:sz w:val="72"/>
                            <w:szCs w:val="72"/>
                          </w:rPr>
                          <w:t>/25</w:t>
                        </w:r>
                        <w:r w:rsidRPr="00772CC0">
                          <w:rPr>
                            <w:rFonts w:ascii="Calibri" w:hAnsi="Calibri" w:cs="Calibri"/>
                            <w:b/>
                            <w:bCs/>
                            <w:color w:val="C00000"/>
                            <w:sz w:val="72"/>
                            <w:szCs w:val="72"/>
                          </w:rPr>
                          <w:t xml:space="preserve"> </w:t>
                        </w:r>
                        <w:r w:rsidR="005C4D7C">
                          <w:rPr>
                            <w:rFonts w:ascii="Calibri" w:hAnsi="Calibri" w:cs="Calibri"/>
                            <w:b/>
                            <w:bCs/>
                            <w:color w:val="C00000"/>
                            <w:sz w:val="72"/>
                            <w:szCs w:val="72"/>
                          </w:rPr>
                          <w:t xml:space="preserve">Cancer Awareness Measure </w:t>
                        </w:r>
                        <w:r w:rsidRPr="00772CC0">
                          <w:rPr>
                            <w:rFonts w:ascii="Calibri" w:hAnsi="Calibri" w:cs="Calibri"/>
                            <w:b/>
                            <w:bCs/>
                            <w:color w:val="C00000"/>
                            <w:sz w:val="72"/>
                            <w:szCs w:val="72"/>
                          </w:rPr>
                          <w:t>survey</w:t>
                        </w:r>
                      </w:p>
                      <w:p w14:paraId="25C6D20B" w14:textId="77777777" w:rsidR="00B26411" w:rsidRDefault="00B26411" w:rsidP="002F61DE">
                        <w:pPr>
                          <w:spacing w:line="252" w:lineRule="auto"/>
                          <w:jc w:val="right"/>
                          <w:rPr>
                            <w:rFonts w:ascii="Calibri" w:hAnsi="Calibri" w:cs="Calibri"/>
                            <w:b/>
                            <w:bCs/>
                            <w:color w:val="C00000"/>
                            <w:sz w:val="144"/>
                            <w:szCs w:val="144"/>
                          </w:rPr>
                        </w:pPr>
                      </w:p>
                      <w:p w14:paraId="34C95B6D" w14:textId="77777777" w:rsidR="00B26411" w:rsidRDefault="00B26411" w:rsidP="002F61DE">
                        <w:pPr>
                          <w:spacing w:line="252" w:lineRule="auto"/>
                          <w:jc w:val="right"/>
                          <w:rPr>
                            <w:rFonts w:ascii="Calibri" w:hAnsi="Calibri" w:cs="Calibri"/>
                            <w:b/>
                            <w:bCs/>
                            <w:color w:val="C00000"/>
                            <w:sz w:val="144"/>
                            <w:szCs w:val="144"/>
                          </w:rPr>
                        </w:pPr>
                      </w:p>
                      <w:p w14:paraId="770DF5F3" w14:textId="500AB55C" w:rsidR="00B26411" w:rsidRDefault="00B26411" w:rsidP="002F61DE">
                        <w:pPr>
                          <w:spacing w:line="252" w:lineRule="auto"/>
                          <w:jc w:val="right"/>
                          <w:rPr>
                            <w:rFonts w:ascii="Calibri" w:hAnsi="Calibri" w:cs="Calibri"/>
                            <w:b/>
                            <w:bCs/>
                            <w:color w:val="C00000"/>
                            <w:sz w:val="64"/>
                            <w:szCs w:val="64"/>
                          </w:rPr>
                        </w:pPr>
                        <w:r>
                          <w:rPr>
                            <w:rFonts w:ascii="Calibri" w:hAnsi="Calibri" w:cs="Calibri"/>
                            <w:b/>
                            <w:bCs/>
                            <w:color w:val="C00000"/>
                            <w:sz w:val="64"/>
                            <w:szCs w:val="64"/>
                          </w:rPr>
                          <w:t>Sub title</w:t>
                        </w:r>
                        <w:r>
                          <w:rPr>
                            <w:rFonts w:ascii="Calibri" w:hAnsi="Calibri" w:cs="Calibri"/>
                            <w:b/>
                            <w:bCs/>
                            <w:color w:val="833C0B"/>
                            <w:sz w:val="64"/>
                            <w:szCs w:val="64"/>
                          </w:rPr>
                          <w:t xml:space="preserve"> </w:t>
                        </w:r>
                      </w:p>
                    </w:txbxContent>
                  </v:textbox>
                </v:rect>
                <v:rect id="Rectangle 3" o:spid="_x0000_s1028" style="position:absolute;left:53000;top:3692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" fillcolor="white [3201]"/>
                <w10:anchorlock/>
              </v:group>
            </w:pict>
          </mc:Fallback>
        </mc:AlternateContent>
      </w:r>
    </w:p>
    <w:p w14:paraId="47EDFC43" w14:textId="355A98C3" w:rsidR="4F1A42E6" w:rsidRDefault="4F1A42E6" w:rsidP="4F1A42E6">
      <w:pPr>
        <w:rPr>
          <w:rFonts w:ascii="Calibri" w:eastAsia="Calibri" w:hAnsi="Calibri" w:cs="Calibri"/>
          <w:b/>
          <w:bCs/>
          <w:color w:val="833C0B" w:themeColor="accent2" w:themeShade="80"/>
          <w:sz w:val="28"/>
          <w:szCs w:val="28"/>
        </w:rPr>
      </w:pPr>
    </w:p>
    <w:p w14:paraId="20AA50AB" w14:textId="39089888" w:rsidR="624C3F56" w:rsidRDefault="624C3F56" w:rsidP="4C45E144">
      <w:pPr>
        <w:rPr>
          <w:rFonts w:ascii="Calibri" w:eastAsia="Calibri" w:hAnsi="Calibri" w:cs="Calibri"/>
          <w:b/>
          <w:bCs/>
          <w:color w:val="833C0B" w:themeColor="accent2" w:themeShade="80"/>
          <w:sz w:val="36"/>
          <w:szCs w:val="36"/>
        </w:rPr>
      </w:pPr>
      <w:r w:rsidRPr="4C45E144">
        <w:rPr>
          <w:rFonts w:ascii="Calibri" w:eastAsia="Calibri" w:hAnsi="Calibri" w:cs="Calibri"/>
          <w:b/>
          <w:bCs/>
          <w:color w:val="C00000"/>
          <w:sz w:val="32"/>
          <w:szCs w:val="32"/>
          <w:lang w:val="en-US"/>
        </w:rPr>
        <w:t>Report written by:</w:t>
      </w:r>
    </w:p>
    <w:p w14:paraId="1C9462CE" w14:textId="3AD4ABAA" w:rsidR="645EB641" w:rsidRDefault="00772CC0" w:rsidP="5775CB72">
      <w:r>
        <w:rPr>
          <w:rFonts w:ascii="Calibri" w:eastAsia="Calibri" w:hAnsi="Calibri" w:cs="Calibri"/>
          <w:b/>
          <w:bCs/>
          <w:color w:val="000000" w:themeColor="text1"/>
          <w:sz w:val="28"/>
          <w:szCs w:val="28"/>
        </w:rPr>
        <w:t>Prof Daniel Madigan</w:t>
      </w:r>
      <w:r w:rsidR="007F3DA3">
        <w:rPr>
          <w:rFonts w:ascii="Calibri" w:eastAsia="Calibri" w:hAnsi="Calibri" w:cs="Calibri"/>
          <w:b/>
          <w:bCs/>
          <w:color w:val="000000" w:themeColor="text1"/>
          <w:sz w:val="28"/>
          <w:szCs w:val="28"/>
        </w:rPr>
        <w:t>, Prof Andy Hill, Prof Divine Charura</w:t>
      </w:r>
      <w:r w:rsidR="005C4D7C">
        <w:rPr>
          <w:rFonts w:ascii="Calibri" w:eastAsia="Calibri" w:hAnsi="Calibri" w:cs="Calibri"/>
          <w:b/>
          <w:bCs/>
          <w:color w:val="000000" w:themeColor="text1"/>
          <w:sz w:val="28"/>
          <w:szCs w:val="28"/>
        </w:rPr>
        <w:t>, Prof Tom Hughes</w:t>
      </w:r>
      <w:r w:rsidR="007F3DA3">
        <w:rPr>
          <w:rFonts w:ascii="Calibri" w:eastAsia="Calibri" w:hAnsi="Calibri" w:cs="Calibri"/>
          <w:b/>
          <w:bCs/>
          <w:color w:val="000000" w:themeColor="text1"/>
          <w:sz w:val="28"/>
          <w:szCs w:val="28"/>
        </w:rPr>
        <w:t xml:space="preserve"> and </w:t>
      </w:r>
      <w:r w:rsidR="645EB641" w:rsidRPr="5775CB72">
        <w:rPr>
          <w:rFonts w:ascii="Calibri" w:eastAsia="Calibri" w:hAnsi="Calibri" w:cs="Calibri"/>
          <w:b/>
          <w:bCs/>
          <w:color w:val="000000" w:themeColor="text1"/>
          <w:sz w:val="28"/>
          <w:szCs w:val="28"/>
        </w:rPr>
        <w:t xml:space="preserve">Vanessa Baxter, Institute for Health and Care Improvement </w:t>
      </w:r>
    </w:p>
    <w:p w14:paraId="61EE775D" w14:textId="70997791" w:rsidR="059C0121" w:rsidRDefault="005C0752" w:rsidP="4C45E144">
      <w:pPr>
        <w:rPr>
          <w:rFonts w:ascii="Calibri" w:eastAsia="Calibri" w:hAnsi="Calibri" w:cs="Calibri"/>
          <w:b/>
          <w:bCs/>
          <w:color w:val="833C0B" w:themeColor="accent2" w:themeShade="80"/>
          <w:sz w:val="32"/>
          <w:szCs w:val="32"/>
        </w:rPr>
      </w:pPr>
      <w:r>
        <w:rPr>
          <w:rFonts w:ascii="Calibri" w:eastAsia="Calibri" w:hAnsi="Calibri" w:cs="Calibri"/>
          <w:b/>
          <w:bCs/>
          <w:color w:val="C00000"/>
          <w:sz w:val="32"/>
          <w:szCs w:val="32"/>
          <w:lang w:val="en-US"/>
        </w:rPr>
        <w:t>June</w:t>
      </w:r>
      <w:r w:rsidR="059C0121" w:rsidRPr="4C45E144">
        <w:rPr>
          <w:rFonts w:ascii="Calibri" w:eastAsia="Calibri" w:hAnsi="Calibri" w:cs="Calibri"/>
          <w:b/>
          <w:bCs/>
          <w:color w:val="C00000"/>
          <w:sz w:val="32"/>
          <w:szCs w:val="32"/>
          <w:lang w:val="en-US"/>
        </w:rPr>
        <w:t xml:space="preserve"> 202</w:t>
      </w:r>
      <w:r w:rsidR="005C4D7C">
        <w:rPr>
          <w:rFonts w:ascii="Calibri" w:eastAsia="Calibri" w:hAnsi="Calibri" w:cs="Calibri"/>
          <w:b/>
          <w:bCs/>
          <w:color w:val="C00000"/>
          <w:sz w:val="32"/>
          <w:szCs w:val="32"/>
          <w:lang w:val="en-US"/>
        </w:rPr>
        <w:t>5</w:t>
      </w:r>
    </w:p>
    <w:p w14:paraId="56944DF4" w14:textId="79BE8A9E" w:rsidR="4C826B94" w:rsidRDefault="4C826B94" w:rsidP="00946271">
      <w:pPr>
        <w:rPr>
          <w:b/>
          <w:bCs/>
          <w:color w:val="C00000"/>
          <w:sz w:val="40"/>
          <w:szCs w:val="36"/>
        </w:rPr>
      </w:pPr>
      <w:r w:rsidRPr="00946271">
        <w:rPr>
          <w:b/>
          <w:bCs/>
          <w:color w:val="C00000"/>
          <w:sz w:val="40"/>
          <w:szCs w:val="36"/>
        </w:rPr>
        <w:lastRenderedPageBreak/>
        <w:t>Contents</w:t>
      </w:r>
    </w:p>
    <w:p w14:paraId="02C42F13" w14:textId="77777777" w:rsidR="001E74B5" w:rsidRPr="001E74B5" w:rsidRDefault="001E74B5" w:rsidP="00946271">
      <w:pPr>
        <w:rPr>
          <w:b/>
          <w:bCs/>
          <w:color w:val="C00000"/>
          <w:sz w:val="22"/>
          <w:szCs w:val="20"/>
        </w:rPr>
      </w:pPr>
    </w:p>
    <w:sdt>
      <w:sdtPr>
        <w:id w:val="1915763210"/>
        <w:docPartObj>
          <w:docPartGallery w:val="Table of Contents"/>
          <w:docPartUnique/>
        </w:docPartObj>
      </w:sdtPr>
      <w:sdtEndPr/>
      <w:sdtContent>
        <w:p w14:paraId="6B7DA97F" w14:textId="6A93E4C8" w:rsidR="00142723" w:rsidRDefault="00AC16D5">
          <w:pPr>
            <w:pStyle w:val="TOC1"/>
            <w:tabs>
              <w:tab w:val="left" w:pos="440"/>
              <w:tab w:val="right" w:leader="dot" w:pos="9394"/>
            </w:tabs>
            <w:rPr>
              <w:rFonts w:eastAsiaTheme="minorEastAsia"/>
              <w:noProof/>
              <w:kern w:val="2"/>
              <w:szCs w:val="24"/>
              <w:lang w:eastAsia="en-GB"/>
              <w14:ligatures w14:val="standardContextual"/>
            </w:rPr>
          </w:pPr>
          <w:r>
            <w:fldChar w:fldCharType="begin"/>
          </w:r>
          <w:r w:rsidR="4F1A42E6">
            <w:instrText>TOC \o \z \u \h</w:instrText>
          </w:r>
          <w:r>
            <w:fldChar w:fldCharType="separate"/>
          </w:r>
          <w:hyperlink w:anchor="_Toc197607158" w:history="1">
            <w:r w:rsidR="00142723" w:rsidRPr="001D1605">
              <w:rPr>
                <w:rStyle w:val="Hyperlink"/>
                <w:noProof/>
              </w:rPr>
              <w:t>1.</w:t>
            </w:r>
            <w:r w:rsidR="00142723">
              <w:rPr>
                <w:rFonts w:eastAsiaTheme="minorEastAsia"/>
                <w:noProof/>
                <w:kern w:val="2"/>
                <w:szCs w:val="24"/>
                <w:lang w:eastAsia="en-GB"/>
                <w14:ligatures w14:val="standardContextual"/>
              </w:rPr>
              <w:tab/>
            </w:r>
            <w:r w:rsidR="00142723" w:rsidRPr="001D1605">
              <w:rPr>
                <w:rStyle w:val="Hyperlink"/>
                <w:noProof/>
              </w:rPr>
              <w:t>Headline findings</w:t>
            </w:r>
            <w:r w:rsidR="00142723">
              <w:rPr>
                <w:noProof/>
                <w:webHidden/>
              </w:rPr>
              <w:tab/>
            </w:r>
            <w:r w:rsidR="00142723">
              <w:rPr>
                <w:noProof/>
                <w:webHidden/>
              </w:rPr>
              <w:fldChar w:fldCharType="begin"/>
            </w:r>
            <w:r w:rsidR="00142723">
              <w:rPr>
                <w:noProof/>
                <w:webHidden/>
              </w:rPr>
              <w:instrText xml:space="preserve"> PAGEREF _Toc197607158 \h </w:instrText>
            </w:r>
            <w:r w:rsidR="00142723">
              <w:rPr>
                <w:noProof/>
                <w:webHidden/>
              </w:rPr>
            </w:r>
            <w:r w:rsidR="00142723">
              <w:rPr>
                <w:noProof/>
                <w:webHidden/>
              </w:rPr>
              <w:fldChar w:fldCharType="separate"/>
            </w:r>
            <w:r w:rsidR="00203B6B">
              <w:rPr>
                <w:noProof/>
                <w:webHidden/>
              </w:rPr>
              <w:t>4</w:t>
            </w:r>
            <w:r w:rsidR="00142723">
              <w:rPr>
                <w:noProof/>
                <w:webHidden/>
              </w:rPr>
              <w:fldChar w:fldCharType="end"/>
            </w:r>
          </w:hyperlink>
        </w:p>
        <w:p w14:paraId="4EDC5B48" w14:textId="77B336F2" w:rsidR="00142723" w:rsidRDefault="00142723">
          <w:pPr>
            <w:pStyle w:val="TOC1"/>
            <w:tabs>
              <w:tab w:val="left" w:pos="440"/>
              <w:tab w:val="right" w:leader="dot" w:pos="9394"/>
            </w:tabs>
            <w:rPr>
              <w:rFonts w:eastAsiaTheme="minorEastAsia"/>
              <w:noProof/>
              <w:kern w:val="2"/>
              <w:szCs w:val="24"/>
              <w:lang w:eastAsia="en-GB"/>
              <w14:ligatures w14:val="standardContextual"/>
            </w:rPr>
          </w:pPr>
          <w:hyperlink w:anchor="_Toc197607159" w:history="1">
            <w:r w:rsidRPr="001D1605">
              <w:rPr>
                <w:rStyle w:val="Hyperlink"/>
                <w:noProof/>
              </w:rPr>
              <w:t>2.</w:t>
            </w:r>
            <w:r>
              <w:rPr>
                <w:rFonts w:eastAsiaTheme="minorEastAsia"/>
                <w:noProof/>
                <w:kern w:val="2"/>
                <w:szCs w:val="24"/>
                <w:lang w:eastAsia="en-GB"/>
                <w14:ligatures w14:val="standardContextual"/>
              </w:rPr>
              <w:tab/>
            </w:r>
            <w:r w:rsidRPr="001D1605">
              <w:rPr>
                <w:rStyle w:val="Hyperlink"/>
                <w:noProof/>
              </w:rPr>
              <w:t>Background</w:t>
            </w:r>
            <w:r>
              <w:rPr>
                <w:noProof/>
                <w:webHidden/>
              </w:rPr>
              <w:tab/>
            </w:r>
            <w:r>
              <w:rPr>
                <w:noProof/>
                <w:webHidden/>
              </w:rPr>
              <w:fldChar w:fldCharType="begin"/>
            </w:r>
            <w:r>
              <w:rPr>
                <w:noProof/>
                <w:webHidden/>
              </w:rPr>
              <w:instrText xml:space="preserve"> PAGEREF _Toc197607159 \h </w:instrText>
            </w:r>
            <w:r>
              <w:rPr>
                <w:noProof/>
                <w:webHidden/>
              </w:rPr>
            </w:r>
            <w:r>
              <w:rPr>
                <w:noProof/>
                <w:webHidden/>
              </w:rPr>
              <w:fldChar w:fldCharType="separate"/>
            </w:r>
            <w:r w:rsidR="00203B6B">
              <w:rPr>
                <w:noProof/>
                <w:webHidden/>
              </w:rPr>
              <w:t>5</w:t>
            </w:r>
            <w:r>
              <w:rPr>
                <w:noProof/>
                <w:webHidden/>
              </w:rPr>
              <w:fldChar w:fldCharType="end"/>
            </w:r>
          </w:hyperlink>
        </w:p>
        <w:p w14:paraId="76A6B397" w14:textId="60774C82" w:rsidR="00142723" w:rsidRDefault="00142723">
          <w:pPr>
            <w:pStyle w:val="TOC1"/>
            <w:tabs>
              <w:tab w:val="left" w:pos="440"/>
              <w:tab w:val="right" w:leader="dot" w:pos="9394"/>
            </w:tabs>
            <w:rPr>
              <w:rFonts w:eastAsiaTheme="minorEastAsia"/>
              <w:noProof/>
              <w:kern w:val="2"/>
              <w:szCs w:val="24"/>
              <w:lang w:eastAsia="en-GB"/>
              <w14:ligatures w14:val="standardContextual"/>
            </w:rPr>
          </w:pPr>
          <w:hyperlink w:anchor="_Toc197607160" w:history="1">
            <w:r w:rsidRPr="001D1605">
              <w:rPr>
                <w:rStyle w:val="Hyperlink"/>
                <w:noProof/>
              </w:rPr>
              <w:t>3.</w:t>
            </w:r>
            <w:r>
              <w:rPr>
                <w:rFonts w:eastAsiaTheme="minorEastAsia"/>
                <w:noProof/>
                <w:kern w:val="2"/>
                <w:szCs w:val="24"/>
                <w:lang w:eastAsia="en-GB"/>
                <w14:ligatures w14:val="standardContextual"/>
              </w:rPr>
              <w:tab/>
            </w:r>
            <w:r w:rsidRPr="001D1605">
              <w:rPr>
                <w:rStyle w:val="Hyperlink"/>
                <w:noProof/>
              </w:rPr>
              <w:t>Executive Summary</w:t>
            </w:r>
            <w:r>
              <w:rPr>
                <w:noProof/>
                <w:webHidden/>
              </w:rPr>
              <w:tab/>
            </w:r>
            <w:r>
              <w:rPr>
                <w:noProof/>
                <w:webHidden/>
              </w:rPr>
              <w:fldChar w:fldCharType="begin"/>
            </w:r>
            <w:r>
              <w:rPr>
                <w:noProof/>
                <w:webHidden/>
              </w:rPr>
              <w:instrText xml:space="preserve"> PAGEREF _Toc197607160 \h </w:instrText>
            </w:r>
            <w:r>
              <w:rPr>
                <w:noProof/>
                <w:webHidden/>
              </w:rPr>
            </w:r>
            <w:r>
              <w:rPr>
                <w:noProof/>
                <w:webHidden/>
              </w:rPr>
              <w:fldChar w:fldCharType="separate"/>
            </w:r>
            <w:r w:rsidR="00203B6B">
              <w:rPr>
                <w:noProof/>
                <w:webHidden/>
              </w:rPr>
              <w:t>6</w:t>
            </w:r>
            <w:r>
              <w:rPr>
                <w:noProof/>
                <w:webHidden/>
              </w:rPr>
              <w:fldChar w:fldCharType="end"/>
            </w:r>
          </w:hyperlink>
        </w:p>
        <w:p w14:paraId="7444B145" w14:textId="4AA56325" w:rsidR="00142723" w:rsidRDefault="00142723">
          <w:pPr>
            <w:pStyle w:val="TOC1"/>
            <w:tabs>
              <w:tab w:val="left" w:pos="440"/>
              <w:tab w:val="right" w:leader="dot" w:pos="9394"/>
            </w:tabs>
            <w:rPr>
              <w:rFonts w:eastAsiaTheme="minorEastAsia"/>
              <w:noProof/>
              <w:kern w:val="2"/>
              <w:szCs w:val="24"/>
              <w:lang w:eastAsia="en-GB"/>
              <w14:ligatures w14:val="standardContextual"/>
            </w:rPr>
          </w:pPr>
          <w:hyperlink w:anchor="_Toc197607161" w:history="1">
            <w:r w:rsidRPr="001D1605">
              <w:rPr>
                <w:rStyle w:val="Hyperlink"/>
                <w:noProof/>
              </w:rPr>
              <w:t>4.</w:t>
            </w:r>
            <w:r>
              <w:rPr>
                <w:rFonts w:eastAsiaTheme="minorEastAsia"/>
                <w:noProof/>
                <w:kern w:val="2"/>
                <w:szCs w:val="24"/>
                <w:lang w:eastAsia="en-GB"/>
                <w14:ligatures w14:val="standardContextual"/>
              </w:rPr>
              <w:tab/>
            </w:r>
            <w:r w:rsidRPr="001D1605">
              <w:rPr>
                <w:rStyle w:val="Hyperlink"/>
                <w:noProof/>
              </w:rPr>
              <w:t>Methodology</w:t>
            </w:r>
            <w:r>
              <w:rPr>
                <w:noProof/>
                <w:webHidden/>
              </w:rPr>
              <w:tab/>
            </w:r>
            <w:r>
              <w:rPr>
                <w:noProof/>
                <w:webHidden/>
              </w:rPr>
              <w:fldChar w:fldCharType="begin"/>
            </w:r>
            <w:r>
              <w:rPr>
                <w:noProof/>
                <w:webHidden/>
              </w:rPr>
              <w:instrText xml:space="preserve"> PAGEREF _Toc197607161 \h </w:instrText>
            </w:r>
            <w:r>
              <w:rPr>
                <w:noProof/>
                <w:webHidden/>
              </w:rPr>
            </w:r>
            <w:r>
              <w:rPr>
                <w:noProof/>
                <w:webHidden/>
              </w:rPr>
              <w:fldChar w:fldCharType="separate"/>
            </w:r>
            <w:r w:rsidR="00203B6B">
              <w:rPr>
                <w:noProof/>
                <w:webHidden/>
              </w:rPr>
              <w:t>12</w:t>
            </w:r>
            <w:r>
              <w:rPr>
                <w:noProof/>
                <w:webHidden/>
              </w:rPr>
              <w:fldChar w:fldCharType="end"/>
            </w:r>
          </w:hyperlink>
        </w:p>
        <w:p w14:paraId="0A51A95E" w14:textId="3EC4672F" w:rsidR="00142723" w:rsidRDefault="00142723">
          <w:pPr>
            <w:pStyle w:val="TOC3"/>
            <w:tabs>
              <w:tab w:val="right" w:leader="dot" w:pos="9394"/>
            </w:tabs>
            <w:rPr>
              <w:rFonts w:eastAsiaTheme="minorEastAsia"/>
              <w:noProof/>
              <w:kern w:val="2"/>
              <w:szCs w:val="24"/>
              <w:lang w:eastAsia="en-GB"/>
              <w14:ligatures w14:val="standardContextual"/>
            </w:rPr>
          </w:pPr>
          <w:hyperlink w:anchor="_Toc197607162" w:history="1">
            <w:r w:rsidRPr="001D1605">
              <w:rPr>
                <w:rStyle w:val="Hyperlink"/>
                <w:noProof/>
              </w:rPr>
              <w:t>Questionnaire Design</w:t>
            </w:r>
            <w:r>
              <w:rPr>
                <w:noProof/>
                <w:webHidden/>
              </w:rPr>
              <w:tab/>
            </w:r>
            <w:r>
              <w:rPr>
                <w:noProof/>
                <w:webHidden/>
              </w:rPr>
              <w:fldChar w:fldCharType="begin"/>
            </w:r>
            <w:r>
              <w:rPr>
                <w:noProof/>
                <w:webHidden/>
              </w:rPr>
              <w:instrText xml:space="preserve"> PAGEREF _Toc197607162 \h </w:instrText>
            </w:r>
            <w:r>
              <w:rPr>
                <w:noProof/>
                <w:webHidden/>
              </w:rPr>
            </w:r>
            <w:r>
              <w:rPr>
                <w:noProof/>
                <w:webHidden/>
              </w:rPr>
              <w:fldChar w:fldCharType="separate"/>
            </w:r>
            <w:r w:rsidR="00203B6B">
              <w:rPr>
                <w:noProof/>
                <w:webHidden/>
              </w:rPr>
              <w:t>12</w:t>
            </w:r>
            <w:r>
              <w:rPr>
                <w:noProof/>
                <w:webHidden/>
              </w:rPr>
              <w:fldChar w:fldCharType="end"/>
            </w:r>
          </w:hyperlink>
        </w:p>
        <w:p w14:paraId="79DB3404" w14:textId="0359DA06" w:rsidR="00142723" w:rsidRDefault="00142723">
          <w:pPr>
            <w:pStyle w:val="TOC3"/>
            <w:tabs>
              <w:tab w:val="right" w:leader="dot" w:pos="9394"/>
            </w:tabs>
            <w:rPr>
              <w:rFonts w:eastAsiaTheme="minorEastAsia"/>
              <w:noProof/>
              <w:kern w:val="2"/>
              <w:szCs w:val="24"/>
              <w:lang w:eastAsia="en-GB"/>
              <w14:ligatures w14:val="standardContextual"/>
            </w:rPr>
          </w:pPr>
          <w:hyperlink w:anchor="_Toc197607163" w:history="1">
            <w:r w:rsidRPr="001D1605">
              <w:rPr>
                <w:rStyle w:val="Hyperlink"/>
                <w:noProof/>
              </w:rPr>
              <w:t>Data collection methodology</w:t>
            </w:r>
            <w:r>
              <w:rPr>
                <w:noProof/>
                <w:webHidden/>
              </w:rPr>
              <w:tab/>
            </w:r>
            <w:r>
              <w:rPr>
                <w:noProof/>
                <w:webHidden/>
              </w:rPr>
              <w:fldChar w:fldCharType="begin"/>
            </w:r>
            <w:r>
              <w:rPr>
                <w:noProof/>
                <w:webHidden/>
              </w:rPr>
              <w:instrText xml:space="preserve"> PAGEREF _Toc197607163 \h </w:instrText>
            </w:r>
            <w:r>
              <w:rPr>
                <w:noProof/>
                <w:webHidden/>
              </w:rPr>
            </w:r>
            <w:r>
              <w:rPr>
                <w:noProof/>
                <w:webHidden/>
              </w:rPr>
              <w:fldChar w:fldCharType="separate"/>
            </w:r>
            <w:r w:rsidR="00203B6B">
              <w:rPr>
                <w:noProof/>
                <w:webHidden/>
              </w:rPr>
              <w:t>12</w:t>
            </w:r>
            <w:r>
              <w:rPr>
                <w:noProof/>
                <w:webHidden/>
              </w:rPr>
              <w:fldChar w:fldCharType="end"/>
            </w:r>
          </w:hyperlink>
        </w:p>
        <w:p w14:paraId="6967787C" w14:textId="124A9232" w:rsidR="00142723" w:rsidRDefault="00142723">
          <w:pPr>
            <w:pStyle w:val="TOC3"/>
            <w:tabs>
              <w:tab w:val="right" w:leader="dot" w:pos="9394"/>
            </w:tabs>
            <w:rPr>
              <w:rFonts w:eastAsiaTheme="minorEastAsia"/>
              <w:noProof/>
              <w:kern w:val="2"/>
              <w:szCs w:val="24"/>
              <w:lang w:eastAsia="en-GB"/>
              <w14:ligatures w14:val="standardContextual"/>
            </w:rPr>
          </w:pPr>
          <w:hyperlink w:anchor="_Toc197607164" w:history="1">
            <w:r w:rsidRPr="001D1605">
              <w:rPr>
                <w:rStyle w:val="Hyperlink"/>
                <w:noProof/>
              </w:rPr>
              <w:t>Data analysis</w:t>
            </w:r>
            <w:r>
              <w:rPr>
                <w:noProof/>
                <w:webHidden/>
              </w:rPr>
              <w:tab/>
            </w:r>
            <w:r>
              <w:rPr>
                <w:noProof/>
                <w:webHidden/>
              </w:rPr>
              <w:fldChar w:fldCharType="begin"/>
            </w:r>
            <w:r>
              <w:rPr>
                <w:noProof/>
                <w:webHidden/>
              </w:rPr>
              <w:instrText xml:space="preserve"> PAGEREF _Toc197607164 \h </w:instrText>
            </w:r>
            <w:r>
              <w:rPr>
                <w:noProof/>
                <w:webHidden/>
              </w:rPr>
            </w:r>
            <w:r>
              <w:rPr>
                <w:noProof/>
                <w:webHidden/>
              </w:rPr>
              <w:fldChar w:fldCharType="separate"/>
            </w:r>
            <w:r w:rsidR="00203B6B">
              <w:rPr>
                <w:noProof/>
                <w:webHidden/>
              </w:rPr>
              <w:t>13</w:t>
            </w:r>
            <w:r>
              <w:rPr>
                <w:noProof/>
                <w:webHidden/>
              </w:rPr>
              <w:fldChar w:fldCharType="end"/>
            </w:r>
          </w:hyperlink>
        </w:p>
        <w:p w14:paraId="418610C7" w14:textId="4B8D57ED" w:rsidR="00142723" w:rsidRDefault="00142723">
          <w:pPr>
            <w:pStyle w:val="TOC1"/>
            <w:tabs>
              <w:tab w:val="left" w:pos="440"/>
              <w:tab w:val="right" w:leader="dot" w:pos="9394"/>
            </w:tabs>
            <w:rPr>
              <w:rFonts w:eastAsiaTheme="minorEastAsia"/>
              <w:noProof/>
              <w:kern w:val="2"/>
              <w:szCs w:val="24"/>
              <w:lang w:eastAsia="en-GB"/>
              <w14:ligatures w14:val="standardContextual"/>
            </w:rPr>
          </w:pPr>
          <w:hyperlink w:anchor="_Toc197607165" w:history="1">
            <w:r w:rsidRPr="001D1605">
              <w:rPr>
                <w:rStyle w:val="Hyperlink"/>
                <w:noProof/>
              </w:rPr>
              <w:t>5.</w:t>
            </w:r>
            <w:r>
              <w:rPr>
                <w:rFonts w:eastAsiaTheme="minorEastAsia"/>
                <w:noProof/>
                <w:kern w:val="2"/>
                <w:szCs w:val="24"/>
                <w:lang w:eastAsia="en-GB"/>
                <w14:ligatures w14:val="standardContextual"/>
              </w:rPr>
              <w:tab/>
            </w:r>
            <w:r w:rsidRPr="001D1605">
              <w:rPr>
                <w:rStyle w:val="Hyperlink"/>
                <w:noProof/>
              </w:rPr>
              <w:t>Results</w:t>
            </w:r>
            <w:r>
              <w:rPr>
                <w:noProof/>
                <w:webHidden/>
              </w:rPr>
              <w:tab/>
            </w:r>
            <w:r>
              <w:rPr>
                <w:noProof/>
                <w:webHidden/>
              </w:rPr>
              <w:fldChar w:fldCharType="begin"/>
            </w:r>
            <w:r>
              <w:rPr>
                <w:noProof/>
                <w:webHidden/>
              </w:rPr>
              <w:instrText xml:space="preserve"> PAGEREF _Toc197607165 \h </w:instrText>
            </w:r>
            <w:r>
              <w:rPr>
                <w:noProof/>
                <w:webHidden/>
              </w:rPr>
            </w:r>
            <w:r>
              <w:rPr>
                <w:noProof/>
                <w:webHidden/>
              </w:rPr>
              <w:fldChar w:fldCharType="separate"/>
            </w:r>
            <w:r w:rsidR="00203B6B">
              <w:rPr>
                <w:noProof/>
                <w:webHidden/>
              </w:rPr>
              <w:t>14</w:t>
            </w:r>
            <w:r>
              <w:rPr>
                <w:noProof/>
                <w:webHidden/>
              </w:rPr>
              <w:fldChar w:fldCharType="end"/>
            </w:r>
          </w:hyperlink>
        </w:p>
        <w:p w14:paraId="4F3E7311" w14:textId="406E2236" w:rsidR="00142723" w:rsidRDefault="00142723">
          <w:pPr>
            <w:pStyle w:val="TOC2"/>
            <w:tabs>
              <w:tab w:val="right" w:leader="dot" w:pos="9394"/>
            </w:tabs>
            <w:rPr>
              <w:rFonts w:eastAsiaTheme="minorEastAsia"/>
              <w:noProof/>
              <w:kern w:val="2"/>
              <w:szCs w:val="24"/>
              <w:lang w:eastAsia="en-GB"/>
              <w14:ligatures w14:val="standardContextual"/>
            </w:rPr>
          </w:pPr>
          <w:hyperlink w:anchor="_Toc197607166" w:history="1">
            <w:r w:rsidRPr="001D1605">
              <w:rPr>
                <w:rStyle w:val="Hyperlink"/>
                <w:noProof/>
              </w:rPr>
              <w:t>Awareness of cancer symptoms</w:t>
            </w:r>
            <w:r>
              <w:rPr>
                <w:noProof/>
                <w:webHidden/>
              </w:rPr>
              <w:tab/>
            </w:r>
            <w:r>
              <w:rPr>
                <w:noProof/>
                <w:webHidden/>
              </w:rPr>
              <w:fldChar w:fldCharType="begin"/>
            </w:r>
            <w:r>
              <w:rPr>
                <w:noProof/>
                <w:webHidden/>
              </w:rPr>
              <w:instrText xml:space="preserve"> PAGEREF _Toc197607166 \h </w:instrText>
            </w:r>
            <w:r>
              <w:rPr>
                <w:noProof/>
                <w:webHidden/>
              </w:rPr>
            </w:r>
            <w:r>
              <w:rPr>
                <w:noProof/>
                <w:webHidden/>
              </w:rPr>
              <w:fldChar w:fldCharType="separate"/>
            </w:r>
            <w:r w:rsidR="00203B6B">
              <w:rPr>
                <w:noProof/>
                <w:webHidden/>
              </w:rPr>
              <w:t>14</w:t>
            </w:r>
            <w:r>
              <w:rPr>
                <w:noProof/>
                <w:webHidden/>
              </w:rPr>
              <w:fldChar w:fldCharType="end"/>
            </w:r>
          </w:hyperlink>
        </w:p>
        <w:p w14:paraId="29D125AC" w14:textId="4E5DD858" w:rsidR="00142723" w:rsidRDefault="00142723">
          <w:pPr>
            <w:pStyle w:val="TOC3"/>
            <w:tabs>
              <w:tab w:val="right" w:leader="dot" w:pos="9394"/>
            </w:tabs>
            <w:rPr>
              <w:rFonts w:eastAsiaTheme="minorEastAsia"/>
              <w:noProof/>
              <w:kern w:val="2"/>
              <w:szCs w:val="24"/>
              <w:lang w:eastAsia="en-GB"/>
              <w14:ligatures w14:val="standardContextual"/>
            </w:rPr>
          </w:pPr>
          <w:hyperlink w:anchor="_Toc197607167" w:history="1">
            <w:r w:rsidRPr="001D1605">
              <w:rPr>
                <w:rStyle w:val="Hyperlink"/>
                <w:noProof/>
              </w:rPr>
              <w:t>Unprompted awareness of symptoms</w:t>
            </w:r>
            <w:r>
              <w:rPr>
                <w:noProof/>
                <w:webHidden/>
              </w:rPr>
              <w:tab/>
            </w:r>
            <w:r>
              <w:rPr>
                <w:noProof/>
                <w:webHidden/>
              </w:rPr>
              <w:fldChar w:fldCharType="begin"/>
            </w:r>
            <w:r>
              <w:rPr>
                <w:noProof/>
                <w:webHidden/>
              </w:rPr>
              <w:instrText xml:space="preserve"> PAGEREF _Toc197607167 \h </w:instrText>
            </w:r>
            <w:r>
              <w:rPr>
                <w:noProof/>
                <w:webHidden/>
              </w:rPr>
            </w:r>
            <w:r>
              <w:rPr>
                <w:noProof/>
                <w:webHidden/>
              </w:rPr>
              <w:fldChar w:fldCharType="separate"/>
            </w:r>
            <w:r w:rsidR="00203B6B">
              <w:rPr>
                <w:noProof/>
                <w:webHidden/>
              </w:rPr>
              <w:t>14</w:t>
            </w:r>
            <w:r>
              <w:rPr>
                <w:noProof/>
                <w:webHidden/>
              </w:rPr>
              <w:fldChar w:fldCharType="end"/>
            </w:r>
          </w:hyperlink>
        </w:p>
        <w:p w14:paraId="579F10CC" w14:textId="48689C05" w:rsidR="00142723" w:rsidRDefault="00142723">
          <w:pPr>
            <w:pStyle w:val="TOC3"/>
            <w:tabs>
              <w:tab w:val="right" w:leader="dot" w:pos="9394"/>
            </w:tabs>
            <w:rPr>
              <w:rFonts w:eastAsiaTheme="minorEastAsia"/>
              <w:noProof/>
              <w:kern w:val="2"/>
              <w:szCs w:val="24"/>
              <w:lang w:eastAsia="en-GB"/>
              <w14:ligatures w14:val="standardContextual"/>
            </w:rPr>
          </w:pPr>
          <w:hyperlink w:anchor="_Toc197607168" w:history="1">
            <w:r w:rsidRPr="001D1605">
              <w:rPr>
                <w:rStyle w:val="Hyperlink"/>
                <w:noProof/>
              </w:rPr>
              <w:t>Prompted awareness of symptoms</w:t>
            </w:r>
            <w:r>
              <w:rPr>
                <w:noProof/>
                <w:webHidden/>
              </w:rPr>
              <w:tab/>
            </w:r>
            <w:r>
              <w:rPr>
                <w:noProof/>
                <w:webHidden/>
              </w:rPr>
              <w:fldChar w:fldCharType="begin"/>
            </w:r>
            <w:r>
              <w:rPr>
                <w:noProof/>
                <w:webHidden/>
              </w:rPr>
              <w:instrText xml:space="preserve"> PAGEREF _Toc197607168 \h </w:instrText>
            </w:r>
            <w:r>
              <w:rPr>
                <w:noProof/>
                <w:webHidden/>
              </w:rPr>
            </w:r>
            <w:r>
              <w:rPr>
                <w:noProof/>
                <w:webHidden/>
              </w:rPr>
              <w:fldChar w:fldCharType="separate"/>
            </w:r>
            <w:r w:rsidR="00203B6B">
              <w:rPr>
                <w:noProof/>
                <w:webHidden/>
              </w:rPr>
              <w:t>17</w:t>
            </w:r>
            <w:r>
              <w:rPr>
                <w:noProof/>
                <w:webHidden/>
              </w:rPr>
              <w:fldChar w:fldCharType="end"/>
            </w:r>
          </w:hyperlink>
        </w:p>
        <w:p w14:paraId="0C544FBC" w14:textId="6BB3CB55" w:rsidR="00142723" w:rsidRDefault="00142723">
          <w:pPr>
            <w:pStyle w:val="TOC2"/>
            <w:tabs>
              <w:tab w:val="right" w:leader="dot" w:pos="9394"/>
            </w:tabs>
            <w:rPr>
              <w:rFonts w:eastAsiaTheme="minorEastAsia"/>
              <w:noProof/>
              <w:kern w:val="2"/>
              <w:szCs w:val="24"/>
              <w:lang w:eastAsia="en-GB"/>
              <w14:ligatures w14:val="standardContextual"/>
            </w:rPr>
          </w:pPr>
          <w:hyperlink w:anchor="_Toc197607169" w:history="1">
            <w:r w:rsidRPr="001D1605">
              <w:rPr>
                <w:rStyle w:val="Hyperlink"/>
                <w:noProof/>
              </w:rPr>
              <w:t>Awareness of cancer risk factors</w:t>
            </w:r>
            <w:r>
              <w:rPr>
                <w:noProof/>
                <w:webHidden/>
              </w:rPr>
              <w:tab/>
            </w:r>
            <w:r>
              <w:rPr>
                <w:noProof/>
                <w:webHidden/>
              </w:rPr>
              <w:fldChar w:fldCharType="begin"/>
            </w:r>
            <w:r>
              <w:rPr>
                <w:noProof/>
                <w:webHidden/>
              </w:rPr>
              <w:instrText xml:space="preserve"> PAGEREF _Toc197607169 \h </w:instrText>
            </w:r>
            <w:r>
              <w:rPr>
                <w:noProof/>
                <w:webHidden/>
              </w:rPr>
            </w:r>
            <w:r>
              <w:rPr>
                <w:noProof/>
                <w:webHidden/>
              </w:rPr>
              <w:fldChar w:fldCharType="separate"/>
            </w:r>
            <w:r w:rsidR="00203B6B">
              <w:rPr>
                <w:noProof/>
                <w:webHidden/>
              </w:rPr>
              <w:t>23</w:t>
            </w:r>
            <w:r>
              <w:rPr>
                <w:noProof/>
                <w:webHidden/>
              </w:rPr>
              <w:fldChar w:fldCharType="end"/>
            </w:r>
          </w:hyperlink>
        </w:p>
        <w:p w14:paraId="198388CF" w14:textId="02F7B7A1" w:rsidR="00142723" w:rsidRDefault="00142723">
          <w:pPr>
            <w:pStyle w:val="TOC3"/>
            <w:tabs>
              <w:tab w:val="right" w:leader="dot" w:pos="9394"/>
            </w:tabs>
            <w:rPr>
              <w:rFonts w:eastAsiaTheme="minorEastAsia"/>
              <w:noProof/>
              <w:kern w:val="2"/>
              <w:szCs w:val="24"/>
              <w:lang w:eastAsia="en-GB"/>
              <w14:ligatures w14:val="standardContextual"/>
            </w:rPr>
          </w:pPr>
          <w:hyperlink w:anchor="_Toc197607170" w:history="1">
            <w:r w:rsidRPr="001D1605">
              <w:rPr>
                <w:rStyle w:val="Hyperlink"/>
                <w:noProof/>
              </w:rPr>
              <w:t>Unprompted awareness of risk factors</w:t>
            </w:r>
            <w:r>
              <w:rPr>
                <w:noProof/>
                <w:webHidden/>
              </w:rPr>
              <w:tab/>
            </w:r>
            <w:r>
              <w:rPr>
                <w:noProof/>
                <w:webHidden/>
              </w:rPr>
              <w:fldChar w:fldCharType="begin"/>
            </w:r>
            <w:r>
              <w:rPr>
                <w:noProof/>
                <w:webHidden/>
              </w:rPr>
              <w:instrText xml:space="preserve"> PAGEREF _Toc197607170 \h </w:instrText>
            </w:r>
            <w:r>
              <w:rPr>
                <w:noProof/>
                <w:webHidden/>
              </w:rPr>
            </w:r>
            <w:r>
              <w:rPr>
                <w:noProof/>
                <w:webHidden/>
              </w:rPr>
              <w:fldChar w:fldCharType="separate"/>
            </w:r>
            <w:r w:rsidR="00203B6B">
              <w:rPr>
                <w:noProof/>
                <w:webHidden/>
              </w:rPr>
              <w:t>24</w:t>
            </w:r>
            <w:r>
              <w:rPr>
                <w:noProof/>
                <w:webHidden/>
              </w:rPr>
              <w:fldChar w:fldCharType="end"/>
            </w:r>
          </w:hyperlink>
        </w:p>
        <w:p w14:paraId="662438CD" w14:textId="2C05C7DC" w:rsidR="00142723" w:rsidRDefault="00142723">
          <w:pPr>
            <w:pStyle w:val="TOC3"/>
            <w:tabs>
              <w:tab w:val="right" w:leader="dot" w:pos="9394"/>
            </w:tabs>
            <w:rPr>
              <w:rFonts w:eastAsiaTheme="minorEastAsia"/>
              <w:noProof/>
              <w:kern w:val="2"/>
              <w:szCs w:val="24"/>
              <w:lang w:eastAsia="en-GB"/>
              <w14:ligatures w14:val="standardContextual"/>
            </w:rPr>
          </w:pPr>
          <w:hyperlink w:anchor="_Toc197607171" w:history="1">
            <w:r w:rsidRPr="001D1605">
              <w:rPr>
                <w:rStyle w:val="Hyperlink"/>
                <w:noProof/>
              </w:rPr>
              <w:t>Prompted awareness of risk factors</w:t>
            </w:r>
            <w:r>
              <w:rPr>
                <w:noProof/>
                <w:webHidden/>
              </w:rPr>
              <w:tab/>
            </w:r>
            <w:r>
              <w:rPr>
                <w:noProof/>
                <w:webHidden/>
              </w:rPr>
              <w:fldChar w:fldCharType="begin"/>
            </w:r>
            <w:r>
              <w:rPr>
                <w:noProof/>
                <w:webHidden/>
              </w:rPr>
              <w:instrText xml:space="preserve"> PAGEREF _Toc197607171 \h </w:instrText>
            </w:r>
            <w:r>
              <w:rPr>
                <w:noProof/>
                <w:webHidden/>
              </w:rPr>
            </w:r>
            <w:r>
              <w:rPr>
                <w:noProof/>
                <w:webHidden/>
              </w:rPr>
              <w:fldChar w:fldCharType="separate"/>
            </w:r>
            <w:r w:rsidR="00203B6B">
              <w:rPr>
                <w:noProof/>
                <w:webHidden/>
              </w:rPr>
              <w:t>27</w:t>
            </w:r>
            <w:r>
              <w:rPr>
                <w:noProof/>
                <w:webHidden/>
              </w:rPr>
              <w:fldChar w:fldCharType="end"/>
            </w:r>
          </w:hyperlink>
        </w:p>
        <w:p w14:paraId="16A3F4E1" w14:textId="10D129FD" w:rsidR="00142723" w:rsidRDefault="00142723">
          <w:pPr>
            <w:pStyle w:val="TOC2"/>
            <w:tabs>
              <w:tab w:val="right" w:leader="dot" w:pos="9394"/>
            </w:tabs>
            <w:rPr>
              <w:rFonts w:eastAsiaTheme="minorEastAsia"/>
              <w:noProof/>
              <w:kern w:val="2"/>
              <w:szCs w:val="24"/>
              <w:lang w:eastAsia="en-GB"/>
              <w14:ligatures w14:val="standardContextual"/>
            </w:rPr>
          </w:pPr>
          <w:hyperlink w:anchor="_Toc197607172" w:history="1">
            <w:r w:rsidRPr="001D1605">
              <w:rPr>
                <w:rStyle w:val="Hyperlink"/>
                <w:noProof/>
              </w:rPr>
              <w:t>Experience and presentation of symptoms</w:t>
            </w:r>
            <w:r>
              <w:rPr>
                <w:noProof/>
                <w:webHidden/>
              </w:rPr>
              <w:tab/>
            </w:r>
            <w:r>
              <w:rPr>
                <w:noProof/>
                <w:webHidden/>
              </w:rPr>
              <w:fldChar w:fldCharType="begin"/>
            </w:r>
            <w:r>
              <w:rPr>
                <w:noProof/>
                <w:webHidden/>
              </w:rPr>
              <w:instrText xml:space="preserve"> PAGEREF _Toc197607172 \h </w:instrText>
            </w:r>
            <w:r>
              <w:rPr>
                <w:noProof/>
                <w:webHidden/>
              </w:rPr>
            </w:r>
            <w:r>
              <w:rPr>
                <w:noProof/>
                <w:webHidden/>
              </w:rPr>
              <w:fldChar w:fldCharType="separate"/>
            </w:r>
            <w:r w:rsidR="00203B6B">
              <w:rPr>
                <w:noProof/>
                <w:webHidden/>
              </w:rPr>
              <w:t>31</w:t>
            </w:r>
            <w:r>
              <w:rPr>
                <w:noProof/>
                <w:webHidden/>
              </w:rPr>
              <w:fldChar w:fldCharType="end"/>
            </w:r>
          </w:hyperlink>
        </w:p>
        <w:p w14:paraId="2AF61E80" w14:textId="34CF72B5" w:rsidR="00142723" w:rsidRDefault="00142723">
          <w:pPr>
            <w:pStyle w:val="TOC3"/>
            <w:tabs>
              <w:tab w:val="right" w:leader="dot" w:pos="9394"/>
            </w:tabs>
            <w:rPr>
              <w:rFonts w:eastAsiaTheme="minorEastAsia"/>
              <w:noProof/>
              <w:kern w:val="2"/>
              <w:szCs w:val="24"/>
              <w:lang w:eastAsia="en-GB"/>
              <w14:ligatures w14:val="standardContextual"/>
            </w:rPr>
          </w:pPr>
          <w:hyperlink w:anchor="_Toc197607173" w:history="1">
            <w:r w:rsidRPr="001D1605">
              <w:rPr>
                <w:rStyle w:val="Hyperlink"/>
                <w:noProof/>
              </w:rPr>
              <w:t>Attributed causes of cancer symptoms</w:t>
            </w:r>
            <w:r>
              <w:rPr>
                <w:noProof/>
                <w:webHidden/>
              </w:rPr>
              <w:tab/>
            </w:r>
            <w:r>
              <w:rPr>
                <w:noProof/>
                <w:webHidden/>
              </w:rPr>
              <w:fldChar w:fldCharType="begin"/>
            </w:r>
            <w:r>
              <w:rPr>
                <w:noProof/>
                <w:webHidden/>
              </w:rPr>
              <w:instrText xml:space="preserve"> PAGEREF _Toc197607173 \h </w:instrText>
            </w:r>
            <w:r>
              <w:rPr>
                <w:noProof/>
                <w:webHidden/>
              </w:rPr>
            </w:r>
            <w:r>
              <w:rPr>
                <w:noProof/>
                <w:webHidden/>
              </w:rPr>
              <w:fldChar w:fldCharType="separate"/>
            </w:r>
            <w:r w:rsidR="00203B6B">
              <w:rPr>
                <w:noProof/>
                <w:webHidden/>
              </w:rPr>
              <w:t>37</w:t>
            </w:r>
            <w:r>
              <w:rPr>
                <w:noProof/>
                <w:webHidden/>
              </w:rPr>
              <w:fldChar w:fldCharType="end"/>
            </w:r>
          </w:hyperlink>
        </w:p>
        <w:p w14:paraId="3EFCE845" w14:textId="14A0C4C6" w:rsidR="00142723" w:rsidRDefault="00142723">
          <w:pPr>
            <w:pStyle w:val="TOC3"/>
            <w:tabs>
              <w:tab w:val="right" w:leader="dot" w:pos="9394"/>
            </w:tabs>
            <w:rPr>
              <w:rFonts w:eastAsiaTheme="minorEastAsia"/>
              <w:noProof/>
              <w:kern w:val="2"/>
              <w:szCs w:val="24"/>
              <w:lang w:eastAsia="en-GB"/>
              <w14:ligatures w14:val="standardContextual"/>
            </w:rPr>
          </w:pPr>
          <w:hyperlink w:anchor="_Toc197607174" w:history="1">
            <w:r w:rsidRPr="001D1605">
              <w:rPr>
                <w:rStyle w:val="Hyperlink"/>
                <w:noProof/>
              </w:rPr>
              <w:t>Concern about seriousness of symptoms</w:t>
            </w:r>
            <w:r>
              <w:rPr>
                <w:noProof/>
                <w:webHidden/>
              </w:rPr>
              <w:tab/>
            </w:r>
            <w:r>
              <w:rPr>
                <w:noProof/>
                <w:webHidden/>
              </w:rPr>
              <w:fldChar w:fldCharType="begin"/>
            </w:r>
            <w:r>
              <w:rPr>
                <w:noProof/>
                <w:webHidden/>
              </w:rPr>
              <w:instrText xml:space="preserve"> PAGEREF _Toc197607174 \h </w:instrText>
            </w:r>
            <w:r>
              <w:rPr>
                <w:noProof/>
                <w:webHidden/>
              </w:rPr>
            </w:r>
            <w:r>
              <w:rPr>
                <w:noProof/>
                <w:webHidden/>
              </w:rPr>
              <w:fldChar w:fldCharType="separate"/>
            </w:r>
            <w:r w:rsidR="00203B6B">
              <w:rPr>
                <w:noProof/>
                <w:webHidden/>
              </w:rPr>
              <w:t>41</w:t>
            </w:r>
            <w:r>
              <w:rPr>
                <w:noProof/>
                <w:webHidden/>
              </w:rPr>
              <w:fldChar w:fldCharType="end"/>
            </w:r>
          </w:hyperlink>
        </w:p>
        <w:p w14:paraId="07677BC2" w14:textId="6118DF01" w:rsidR="00142723" w:rsidRDefault="00142723">
          <w:pPr>
            <w:pStyle w:val="TOC2"/>
            <w:tabs>
              <w:tab w:val="right" w:leader="dot" w:pos="9394"/>
            </w:tabs>
            <w:rPr>
              <w:rFonts w:eastAsiaTheme="minorEastAsia"/>
              <w:noProof/>
              <w:kern w:val="2"/>
              <w:szCs w:val="24"/>
              <w:lang w:eastAsia="en-GB"/>
              <w14:ligatures w14:val="standardContextual"/>
            </w:rPr>
          </w:pPr>
          <w:hyperlink w:anchor="_Toc197607175" w:history="1">
            <w:r w:rsidRPr="001D1605">
              <w:rPr>
                <w:rStyle w:val="Hyperlink"/>
                <w:noProof/>
              </w:rPr>
              <w:t>Seeking help</w:t>
            </w:r>
            <w:r>
              <w:rPr>
                <w:noProof/>
                <w:webHidden/>
              </w:rPr>
              <w:tab/>
            </w:r>
            <w:r>
              <w:rPr>
                <w:noProof/>
                <w:webHidden/>
              </w:rPr>
              <w:fldChar w:fldCharType="begin"/>
            </w:r>
            <w:r>
              <w:rPr>
                <w:noProof/>
                <w:webHidden/>
              </w:rPr>
              <w:instrText xml:space="preserve"> PAGEREF _Toc197607175 \h </w:instrText>
            </w:r>
            <w:r>
              <w:rPr>
                <w:noProof/>
                <w:webHidden/>
              </w:rPr>
            </w:r>
            <w:r>
              <w:rPr>
                <w:noProof/>
                <w:webHidden/>
              </w:rPr>
              <w:fldChar w:fldCharType="separate"/>
            </w:r>
            <w:r w:rsidR="00203B6B">
              <w:rPr>
                <w:noProof/>
                <w:webHidden/>
              </w:rPr>
              <w:t>43</w:t>
            </w:r>
            <w:r>
              <w:rPr>
                <w:noProof/>
                <w:webHidden/>
              </w:rPr>
              <w:fldChar w:fldCharType="end"/>
            </w:r>
          </w:hyperlink>
        </w:p>
        <w:p w14:paraId="2803690A" w14:textId="5B3C026B" w:rsidR="00142723" w:rsidRDefault="00142723">
          <w:pPr>
            <w:pStyle w:val="TOC3"/>
            <w:tabs>
              <w:tab w:val="right" w:leader="dot" w:pos="9394"/>
            </w:tabs>
            <w:rPr>
              <w:rFonts w:eastAsiaTheme="minorEastAsia"/>
              <w:noProof/>
              <w:kern w:val="2"/>
              <w:szCs w:val="24"/>
              <w:lang w:eastAsia="en-GB"/>
              <w14:ligatures w14:val="standardContextual"/>
            </w:rPr>
          </w:pPr>
          <w:hyperlink w:anchor="_Toc197607176" w:history="1">
            <w:r w:rsidRPr="001D1605">
              <w:rPr>
                <w:rStyle w:val="Hyperlink"/>
                <w:noProof/>
              </w:rPr>
              <w:t>Contacting GP</w:t>
            </w:r>
            <w:r>
              <w:rPr>
                <w:noProof/>
                <w:webHidden/>
              </w:rPr>
              <w:tab/>
            </w:r>
            <w:r>
              <w:rPr>
                <w:noProof/>
                <w:webHidden/>
              </w:rPr>
              <w:fldChar w:fldCharType="begin"/>
            </w:r>
            <w:r>
              <w:rPr>
                <w:noProof/>
                <w:webHidden/>
              </w:rPr>
              <w:instrText xml:space="preserve"> PAGEREF _Toc197607176 \h </w:instrText>
            </w:r>
            <w:r>
              <w:rPr>
                <w:noProof/>
                <w:webHidden/>
              </w:rPr>
            </w:r>
            <w:r>
              <w:rPr>
                <w:noProof/>
                <w:webHidden/>
              </w:rPr>
              <w:fldChar w:fldCharType="separate"/>
            </w:r>
            <w:r w:rsidR="00203B6B">
              <w:rPr>
                <w:noProof/>
                <w:webHidden/>
              </w:rPr>
              <w:t>43</w:t>
            </w:r>
            <w:r>
              <w:rPr>
                <w:noProof/>
                <w:webHidden/>
              </w:rPr>
              <w:fldChar w:fldCharType="end"/>
            </w:r>
          </w:hyperlink>
        </w:p>
        <w:p w14:paraId="25E17AE1" w14:textId="2CC0F8AB" w:rsidR="00142723" w:rsidRDefault="00142723">
          <w:pPr>
            <w:pStyle w:val="TOC3"/>
            <w:tabs>
              <w:tab w:val="right" w:leader="dot" w:pos="9394"/>
            </w:tabs>
            <w:rPr>
              <w:rFonts w:eastAsiaTheme="minorEastAsia"/>
              <w:noProof/>
              <w:kern w:val="2"/>
              <w:szCs w:val="24"/>
              <w:lang w:eastAsia="en-GB"/>
              <w14:ligatures w14:val="standardContextual"/>
            </w:rPr>
          </w:pPr>
          <w:hyperlink w:anchor="_Toc197607177" w:history="1">
            <w:r w:rsidRPr="001D1605">
              <w:rPr>
                <w:rStyle w:val="Hyperlink"/>
                <w:noProof/>
              </w:rPr>
              <w:t>Time before GP appointment</w:t>
            </w:r>
            <w:r>
              <w:rPr>
                <w:noProof/>
                <w:webHidden/>
              </w:rPr>
              <w:tab/>
            </w:r>
            <w:r>
              <w:rPr>
                <w:noProof/>
                <w:webHidden/>
              </w:rPr>
              <w:fldChar w:fldCharType="begin"/>
            </w:r>
            <w:r>
              <w:rPr>
                <w:noProof/>
                <w:webHidden/>
              </w:rPr>
              <w:instrText xml:space="preserve"> PAGEREF _Toc197607177 \h </w:instrText>
            </w:r>
            <w:r>
              <w:rPr>
                <w:noProof/>
                <w:webHidden/>
              </w:rPr>
            </w:r>
            <w:r>
              <w:rPr>
                <w:noProof/>
                <w:webHidden/>
              </w:rPr>
              <w:fldChar w:fldCharType="separate"/>
            </w:r>
            <w:r w:rsidR="00203B6B">
              <w:rPr>
                <w:noProof/>
                <w:webHidden/>
              </w:rPr>
              <w:t>47</w:t>
            </w:r>
            <w:r>
              <w:rPr>
                <w:noProof/>
                <w:webHidden/>
              </w:rPr>
              <w:fldChar w:fldCharType="end"/>
            </w:r>
          </w:hyperlink>
        </w:p>
        <w:p w14:paraId="5633BFD6" w14:textId="4F4C6C98" w:rsidR="00142723" w:rsidRDefault="00142723">
          <w:pPr>
            <w:pStyle w:val="TOC3"/>
            <w:tabs>
              <w:tab w:val="right" w:leader="dot" w:pos="9394"/>
            </w:tabs>
            <w:rPr>
              <w:rFonts w:eastAsiaTheme="minorEastAsia"/>
              <w:noProof/>
              <w:kern w:val="2"/>
              <w:szCs w:val="24"/>
              <w:lang w:eastAsia="en-GB"/>
              <w14:ligatures w14:val="standardContextual"/>
            </w:rPr>
          </w:pPr>
          <w:hyperlink w:anchor="_Toc197607178" w:history="1">
            <w:r w:rsidRPr="001D1605">
              <w:rPr>
                <w:rStyle w:val="Hyperlink"/>
                <w:noProof/>
              </w:rPr>
              <w:t>When GP not contacted</w:t>
            </w:r>
            <w:r>
              <w:rPr>
                <w:noProof/>
                <w:webHidden/>
              </w:rPr>
              <w:tab/>
            </w:r>
            <w:r>
              <w:rPr>
                <w:noProof/>
                <w:webHidden/>
              </w:rPr>
              <w:fldChar w:fldCharType="begin"/>
            </w:r>
            <w:r>
              <w:rPr>
                <w:noProof/>
                <w:webHidden/>
              </w:rPr>
              <w:instrText xml:space="preserve"> PAGEREF _Toc197607178 \h </w:instrText>
            </w:r>
            <w:r>
              <w:rPr>
                <w:noProof/>
                <w:webHidden/>
              </w:rPr>
            </w:r>
            <w:r>
              <w:rPr>
                <w:noProof/>
                <w:webHidden/>
              </w:rPr>
              <w:fldChar w:fldCharType="separate"/>
            </w:r>
            <w:r w:rsidR="00203B6B">
              <w:rPr>
                <w:noProof/>
                <w:webHidden/>
              </w:rPr>
              <w:t>49</w:t>
            </w:r>
            <w:r>
              <w:rPr>
                <w:noProof/>
                <w:webHidden/>
              </w:rPr>
              <w:fldChar w:fldCharType="end"/>
            </w:r>
          </w:hyperlink>
        </w:p>
        <w:p w14:paraId="1A535421" w14:textId="02224275" w:rsidR="00142723" w:rsidRDefault="00142723">
          <w:pPr>
            <w:pStyle w:val="TOC3"/>
            <w:tabs>
              <w:tab w:val="right" w:leader="dot" w:pos="9394"/>
            </w:tabs>
            <w:rPr>
              <w:rFonts w:eastAsiaTheme="minorEastAsia"/>
              <w:noProof/>
              <w:kern w:val="2"/>
              <w:szCs w:val="24"/>
              <w:lang w:eastAsia="en-GB"/>
              <w14:ligatures w14:val="standardContextual"/>
            </w:rPr>
          </w:pPr>
          <w:hyperlink w:anchor="_Toc197607179" w:history="1">
            <w:r w:rsidRPr="001D1605">
              <w:rPr>
                <w:rStyle w:val="Hyperlink"/>
                <w:noProof/>
              </w:rPr>
              <w:t>Type of doctor’s appointment</w:t>
            </w:r>
            <w:r>
              <w:rPr>
                <w:noProof/>
                <w:webHidden/>
              </w:rPr>
              <w:tab/>
            </w:r>
            <w:r>
              <w:rPr>
                <w:noProof/>
                <w:webHidden/>
              </w:rPr>
              <w:fldChar w:fldCharType="begin"/>
            </w:r>
            <w:r>
              <w:rPr>
                <w:noProof/>
                <w:webHidden/>
              </w:rPr>
              <w:instrText xml:space="preserve"> PAGEREF _Toc197607179 \h </w:instrText>
            </w:r>
            <w:r>
              <w:rPr>
                <w:noProof/>
                <w:webHidden/>
              </w:rPr>
            </w:r>
            <w:r>
              <w:rPr>
                <w:noProof/>
                <w:webHidden/>
              </w:rPr>
              <w:fldChar w:fldCharType="separate"/>
            </w:r>
            <w:r w:rsidR="00203B6B">
              <w:rPr>
                <w:noProof/>
                <w:webHidden/>
              </w:rPr>
              <w:t>53</w:t>
            </w:r>
            <w:r>
              <w:rPr>
                <w:noProof/>
                <w:webHidden/>
              </w:rPr>
              <w:fldChar w:fldCharType="end"/>
            </w:r>
          </w:hyperlink>
        </w:p>
        <w:p w14:paraId="09CF323C" w14:textId="28674629" w:rsidR="00142723" w:rsidRDefault="00142723">
          <w:pPr>
            <w:pStyle w:val="TOC3"/>
            <w:tabs>
              <w:tab w:val="right" w:leader="dot" w:pos="9394"/>
            </w:tabs>
            <w:rPr>
              <w:rFonts w:eastAsiaTheme="minorEastAsia"/>
              <w:noProof/>
              <w:kern w:val="2"/>
              <w:szCs w:val="24"/>
              <w:lang w:eastAsia="en-GB"/>
              <w14:ligatures w14:val="standardContextual"/>
            </w:rPr>
          </w:pPr>
          <w:hyperlink w:anchor="_Toc197607180" w:history="1">
            <w:r w:rsidRPr="001D1605">
              <w:rPr>
                <w:rStyle w:val="Hyperlink"/>
                <w:noProof/>
              </w:rPr>
              <w:t>Views about remote consultations</w:t>
            </w:r>
            <w:r>
              <w:rPr>
                <w:noProof/>
                <w:webHidden/>
              </w:rPr>
              <w:tab/>
            </w:r>
            <w:r>
              <w:rPr>
                <w:noProof/>
                <w:webHidden/>
              </w:rPr>
              <w:fldChar w:fldCharType="begin"/>
            </w:r>
            <w:r>
              <w:rPr>
                <w:noProof/>
                <w:webHidden/>
              </w:rPr>
              <w:instrText xml:space="preserve"> PAGEREF _Toc197607180 \h </w:instrText>
            </w:r>
            <w:r>
              <w:rPr>
                <w:noProof/>
                <w:webHidden/>
              </w:rPr>
            </w:r>
            <w:r>
              <w:rPr>
                <w:noProof/>
                <w:webHidden/>
              </w:rPr>
              <w:fldChar w:fldCharType="separate"/>
            </w:r>
            <w:r w:rsidR="00203B6B">
              <w:rPr>
                <w:noProof/>
                <w:webHidden/>
              </w:rPr>
              <w:t>54</w:t>
            </w:r>
            <w:r>
              <w:rPr>
                <w:noProof/>
                <w:webHidden/>
              </w:rPr>
              <w:fldChar w:fldCharType="end"/>
            </w:r>
          </w:hyperlink>
        </w:p>
        <w:p w14:paraId="6CC6DCC5" w14:textId="71D55901" w:rsidR="00142723" w:rsidRDefault="00142723">
          <w:pPr>
            <w:pStyle w:val="TOC3"/>
            <w:tabs>
              <w:tab w:val="right" w:leader="dot" w:pos="9394"/>
            </w:tabs>
            <w:rPr>
              <w:rFonts w:eastAsiaTheme="minorEastAsia"/>
              <w:noProof/>
              <w:kern w:val="2"/>
              <w:szCs w:val="24"/>
              <w:lang w:eastAsia="en-GB"/>
              <w14:ligatures w14:val="standardContextual"/>
            </w:rPr>
          </w:pPr>
          <w:hyperlink w:anchor="_Toc197607181" w:history="1">
            <w:r w:rsidRPr="001D1605">
              <w:rPr>
                <w:rStyle w:val="Hyperlink"/>
                <w:noProof/>
              </w:rPr>
              <w:t>Concerns about NHS staffing</w:t>
            </w:r>
            <w:r>
              <w:rPr>
                <w:noProof/>
                <w:webHidden/>
              </w:rPr>
              <w:tab/>
            </w:r>
            <w:r>
              <w:rPr>
                <w:noProof/>
                <w:webHidden/>
              </w:rPr>
              <w:fldChar w:fldCharType="begin"/>
            </w:r>
            <w:r>
              <w:rPr>
                <w:noProof/>
                <w:webHidden/>
              </w:rPr>
              <w:instrText xml:space="preserve"> PAGEREF _Toc197607181 \h </w:instrText>
            </w:r>
            <w:r>
              <w:rPr>
                <w:noProof/>
                <w:webHidden/>
              </w:rPr>
            </w:r>
            <w:r>
              <w:rPr>
                <w:noProof/>
                <w:webHidden/>
              </w:rPr>
              <w:fldChar w:fldCharType="separate"/>
            </w:r>
            <w:r w:rsidR="00203B6B">
              <w:rPr>
                <w:noProof/>
                <w:webHidden/>
              </w:rPr>
              <w:t>57</w:t>
            </w:r>
            <w:r>
              <w:rPr>
                <w:noProof/>
                <w:webHidden/>
              </w:rPr>
              <w:fldChar w:fldCharType="end"/>
            </w:r>
          </w:hyperlink>
        </w:p>
        <w:p w14:paraId="24105B84" w14:textId="2B720AAF" w:rsidR="00142723" w:rsidRDefault="00142723">
          <w:pPr>
            <w:pStyle w:val="TOC3"/>
            <w:tabs>
              <w:tab w:val="right" w:leader="dot" w:pos="9394"/>
            </w:tabs>
            <w:rPr>
              <w:rFonts w:eastAsiaTheme="minorEastAsia"/>
              <w:noProof/>
              <w:kern w:val="2"/>
              <w:szCs w:val="24"/>
              <w:lang w:eastAsia="en-GB"/>
              <w14:ligatures w14:val="standardContextual"/>
            </w:rPr>
          </w:pPr>
          <w:hyperlink w:anchor="_Toc197607182" w:history="1">
            <w:r w:rsidRPr="001D1605">
              <w:rPr>
                <w:rStyle w:val="Hyperlink"/>
                <w:noProof/>
              </w:rPr>
              <w:t>Concerns about coronavirus</w:t>
            </w:r>
            <w:r>
              <w:rPr>
                <w:noProof/>
                <w:webHidden/>
              </w:rPr>
              <w:tab/>
            </w:r>
            <w:r>
              <w:rPr>
                <w:noProof/>
                <w:webHidden/>
              </w:rPr>
              <w:fldChar w:fldCharType="begin"/>
            </w:r>
            <w:r>
              <w:rPr>
                <w:noProof/>
                <w:webHidden/>
              </w:rPr>
              <w:instrText xml:space="preserve"> PAGEREF _Toc197607182 \h </w:instrText>
            </w:r>
            <w:r>
              <w:rPr>
                <w:noProof/>
                <w:webHidden/>
              </w:rPr>
            </w:r>
            <w:r>
              <w:rPr>
                <w:noProof/>
                <w:webHidden/>
              </w:rPr>
              <w:fldChar w:fldCharType="separate"/>
            </w:r>
            <w:r w:rsidR="00203B6B">
              <w:rPr>
                <w:noProof/>
                <w:webHidden/>
              </w:rPr>
              <w:t>58</w:t>
            </w:r>
            <w:r>
              <w:rPr>
                <w:noProof/>
                <w:webHidden/>
              </w:rPr>
              <w:fldChar w:fldCharType="end"/>
            </w:r>
          </w:hyperlink>
        </w:p>
        <w:p w14:paraId="2293AACD" w14:textId="08295F66" w:rsidR="00142723" w:rsidRDefault="00142723">
          <w:pPr>
            <w:pStyle w:val="TOC3"/>
            <w:tabs>
              <w:tab w:val="right" w:leader="dot" w:pos="9394"/>
            </w:tabs>
            <w:rPr>
              <w:rFonts w:eastAsiaTheme="minorEastAsia"/>
              <w:noProof/>
              <w:kern w:val="2"/>
              <w:szCs w:val="24"/>
              <w:lang w:eastAsia="en-GB"/>
              <w14:ligatures w14:val="standardContextual"/>
            </w:rPr>
          </w:pPr>
          <w:hyperlink w:anchor="_Toc197607183" w:history="1">
            <w:r w:rsidRPr="001D1605">
              <w:rPr>
                <w:rStyle w:val="Hyperlink"/>
                <w:noProof/>
              </w:rPr>
              <w:t>Motivations to attend hospital tests</w:t>
            </w:r>
            <w:r>
              <w:rPr>
                <w:noProof/>
                <w:webHidden/>
              </w:rPr>
              <w:tab/>
            </w:r>
            <w:r>
              <w:rPr>
                <w:noProof/>
                <w:webHidden/>
              </w:rPr>
              <w:fldChar w:fldCharType="begin"/>
            </w:r>
            <w:r>
              <w:rPr>
                <w:noProof/>
                <w:webHidden/>
              </w:rPr>
              <w:instrText xml:space="preserve"> PAGEREF _Toc197607183 \h </w:instrText>
            </w:r>
            <w:r>
              <w:rPr>
                <w:noProof/>
                <w:webHidden/>
              </w:rPr>
            </w:r>
            <w:r>
              <w:rPr>
                <w:noProof/>
                <w:webHidden/>
              </w:rPr>
              <w:fldChar w:fldCharType="separate"/>
            </w:r>
            <w:r w:rsidR="00203B6B">
              <w:rPr>
                <w:noProof/>
                <w:webHidden/>
              </w:rPr>
              <w:t>59</w:t>
            </w:r>
            <w:r>
              <w:rPr>
                <w:noProof/>
                <w:webHidden/>
              </w:rPr>
              <w:fldChar w:fldCharType="end"/>
            </w:r>
          </w:hyperlink>
        </w:p>
        <w:p w14:paraId="160C37C4" w14:textId="730CD6A6" w:rsidR="00142723" w:rsidRDefault="00142723">
          <w:pPr>
            <w:pStyle w:val="TOC3"/>
            <w:tabs>
              <w:tab w:val="right" w:leader="dot" w:pos="9394"/>
            </w:tabs>
            <w:rPr>
              <w:rFonts w:eastAsiaTheme="minorEastAsia"/>
              <w:noProof/>
              <w:kern w:val="2"/>
              <w:szCs w:val="24"/>
              <w:lang w:eastAsia="en-GB"/>
              <w14:ligatures w14:val="standardContextual"/>
            </w:rPr>
          </w:pPr>
          <w:hyperlink w:anchor="_Toc197607184" w:history="1">
            <w:r w:rsidRPr="001D1605">
              <w:rPr>
                <w:rStyle w:val="Hyperlink"/>
                <w:noProof/>
              </w:rPr>
              <w:t>Prompts for seeking help</w:t>
            </w:r>
            <w:r>
              <w:rPr>
                <w:noProof/>
                <w:webHidden/>
              </w:rPr>
              <w:tab/>
            </w:r>
            <w:r>
              <w:rPr>
                <w:noProof/>
                <w:webHidden/>
              </w:rPr>
              <w:fldChar w:fldCharType="begin"/>
            </w:r>
            <w:r>
              <w:rPr>
                <w:noProof/>
                <w:webHidden/>
              </w:rPr>
              <w:instrText xml:space="preserve"> PAGEREF _Toc197607184 \h </w:instrText>
            </w:r>
            <w:r>
              <w:rPr>
                <w:noProof/>
                <w:webHidden/>
              </w:rPr>
            </w:r>
            <w:r>
              <w:rPr>
                <w:noProof/>
                <w:webHidden/>
              </w:rPr>
              <w:fldChar w:fldCharType="separate"/>
            </w:r>
            <w:r w:rsidR="00203B6B">
              <w:rPr>
                <w:noProof/>
                <w:webHidden/>
              </w:rPr>
              <w:t>63</w:t>
            </w:r>
            <w:r>
              <w:rPr>
                <w:noProof/>
                <w:webHidden/>
              </w:rPr>
              <w:fldChar w:fldCharType="end"/>
            </w:r>
          </w:hyperlink>
        </w:p>
        <w:p w14:paraId="6DC42401" w14:textId="0F8B1A88" w:rsidR="00142723" w:rsidRDefault="00142723">
          <w:pPr>
            <w:pStyle w:val="TOC3"/>
            <w:tabs>
              <w:tab w:val="right" w:leader="dot" w:pos="9394"/>
            </w:tabs>
            <w:rPr>
              <w:rFonts w:eastAsiaTheme="minorEastAsia"/>
              <w:noProof/>
              <w:kern w:val="2"/>
              <w:szCs w:val="24"/>
              <w:lang w:eastAsia="en-GB"/>
              <w14:ligatures w14:val="standardContextual"/>
            </w:rPr>
          </w:pPr>
          <w:hyperlink w:anchor="_Toc197607185" w:history="1">
            <w:r w:rsidRPr="001D1605">
              <w:rPr>
                <w:rStyle w:val="Hyperlink"/>
                <w:noProof/>
              </w:rPr>
              <w:t>Barriers to seeking help</w:t>
            </w:r>
            <w:r>
              <w:rPr>
                <w:noProof/>
                <w:webHidden/>
              </w:rPr>
              <w:tab/>
            </w:r>
            <w:r>
              <w:rPr>
                <w:noProof/>
                <w:webHidden/>
              </w:rPr>
              <w:fldChar w:fldCharType="begin"/>
            </w:r>
            <w:r>
              <w:rPr>
                <w:noProof/>
                <w:webHidden/>
              </w:rPr>
              <w:instrText xml:space="preserve"> PAGEREF _Toc197607185 \h </w:instrText>
            </w:r>
            <w:r>
              <w:rPr>
                <w:noProof/>
                <w:webHidden/>
              </w:rPr>
            </w:r>
            <w:r>
              <w:rPr>
                <w:noProof/>
                <w:webHidden/>
              </w:rPr>
              <w:fldChar w:fldCharType="separate"/>
            </w:r>
            <w:r w:rsidR="00203B6B">
              <w:rPr>
                <w:noProof/>
                <w:webHidden/>
              </w:rPr>
              <w:t>67</w:t>
            </w:r>
            <w:r>
              <w:rPr>
                <w:noProof/>
                <w:webHidden/>
              </w:rPr>
              <w:fldChar w:fldCharType="end"/>
            </w:r>
          </w:hyperlink>
        </w:p>
        <w:p w14:paraId="18A63759" w14:textId="2D74682D" w:rsidR="00142723" w:rsidRDefault="00142723">
          <w:pPr>
            <w:pStyle w:val="TOC2"/>
            <w:tabs>
              <w:tab w:val="right" w:leader="dot" w:pos="9394"/>
            </w:tabs>
            <w:rPr>
              <w:rFonts w:eastAsiaTheme="minorEastAsia"/>
              <w:noProof/>
              <w:kern w:val="2"/>
              <w:szCs w:val="24"/>
              <w:lang w:eastAsia="en-GB"/>
              <w14:ligatures w14:val="standardContextual"/>
            </w:rPr>
          </w:pPr>
          <w:hyperlink w:anchor="_Toc197607186" w:history="1">
            <w:r w:rsidRPr="001D1605">
              <w:rPr>
                <w:rStyle w:val="Hyperlink"/>
                <w:noProof/>
              </w:rPr>
              <w:t>Re-presentation after still experiencing symptom</w:t>
            </w:r>
            <w:r>
              <w:rPr>
                <w:noProof/>
                <w:webHidden/>
              </w:rPr>
              <w:tab/>
            </w:r>
            <w:r>
              <w:rPr>
                <w:noProof/>
                <w:webHidden/>
              </w:rPr>
              <w:fldChar w:fldCharType="begin"/>
            </w:r>
            <w:r>
              <w:rPr>
                <w:noProof/>
                <w:webHidden/>
              </w:rPr>
              <w:instrText xml:space="preserve"> PAGEREF _Toc197607186 \h </w:instrText>
            </w:r>
            <w:r>
              <w:rPr>
                <w:noProof/>
                <w:webHidden/>
              </w:rPr>
            </w:r>
            <w:r>
              <w:rPr>
                <w:noProof/>
                <w:webHidden/>
              </w:rPr>
              <w:fldChar w:fldCharType="separate"/>
            </w:r>
            <w:r w:rsidR="00203B6B">
              <w:rPr>
                <w:noProof/>
                <w:webHidden/>
              </w:rPr>
              <w:t>74</w:t>
            </w:r>
            <w:r>
              <w:rPr>
                <w:noProof/>
                <w:webHidden/>
              </w:rPr>
              <w:fldChar w:fldCharType="end"/>
            </w:r>
          </w:hyperlink>
        </w:p>
        <w:p w14:paraId="3BA603E9" w14:textId="1337BFE1" w:rsidR="00142723" w:rsidRDefault="00142723">
          <w:pPr>
            <w:pStyle w:val="TOC2"/>
            <w:tabs>
              <w:tab w:val="right" w:leader="dot" w:pos="9394"/>
            </w:tabs>
            <w:rPr>
              <w:rFonts w:eastAsiaTheme="minorEastAsia"/>
              <w:noProof/>
              <w:kern w:val="2"/>
              <w:szCs w:val="24"/>
              <w:lang w:eastAsia="en-GB"/>
              <w14:ligatures w14:val="standardContextual"/>
            </w:rPr>
          </w:pPr>
          <w:hyperlink w:anchor="_Toc197607187" w:history="1">
            <w:r w:rsidRPr="001D1605">
              <w:rPr>
                <w:rStyle w:val="Hyperlink"/>
                <w:noProof/>
              </w:rPr>
              <w:t>Cancer screening</w:t>
            </w:r>
            <w:r>
              <w:rPr>
                <w:noProof/>
                <w:webHidden/>
              </w:rPr>
              <w:tab/>
            </w:r>
            <w:r>
              <w:rPr>
                <w:noProof/>
                <w:webHidden/>
              </w:rPr>
              <w:fldChar w:fldCharType="begin"/>
            </w:r>
            <w:r>
              <w:rPr>
                <w:noProof/>
                <w:webHidden/>
              </w:rPr>
              <w:instrText xml:space="preserve"> PAGEREF _Toc197607187 \h </w:instrText>
            </w:r>
            <w:r>
              <w:rPr>
                <w:noProof/>
                <w:webHidden/>
              </w:rPr>
            </w:r>
            <w:r>
              <w:rPr>
                <w:noProof/>
                <w:webHidden/>
              </w:rPr>
              <w:fldChar w:fldCharType="separate"/>
            </w:r>
            <w:r w:rsidR="00203B6B">
              <w:rPr>
                <w:noProof/>
                <w:webHidden/>
              </w:rPr>
              <w:t>76</w:t>
            </w:r>
            <w:r>
              <w:rPr>
                <w:noProof/>
                <w:webHidden/>
              </w:rPr>
              <w:fldChar w:fldCharType="end"/>
            </w:r>
          </w:hyperlink>
        </w:p>
        <w:p w14:paraId="6AF0CC6C" w14:textId="2059719C" w:rsidR="00142723" w:rsidRDefault="00142723">
          <w:pPr>
            <w:pStyle w:val="TOC3"/>
            <w:tabs>
              <w:tab w:val="right" w:leader="dot" w:pos="9394"/>
            </w:tabs>
            <w:rPr>
              <w:rFonts w:eastAsiaTheme="minorEastAsia"/>
              <w:noProof/>
              <w:kern w:val="2"/>
              <w:szCs w:val="24"/>
              <w:lang w:eastAsia="en-GB"/>
              <w14:ligatures w14:val="standardContextual"/>
            </w:rPr>
          </w:pPr>
          <w:hyperlink w:anchor="_Toc197607188" w:history="1">
            <w:r w:rsidRPr="001D1605">
              <w:rPr>
                <w:rStyle w:val="Hyperlink"/>
                <w:noProof/>
              </w:rPr>
              <w:t>Cervical cancer screening</w:t>
            </w:r>
            <w:r>
              <w:rPr>
                <w:noProof/>
                <w:webHidden/>
              </w:rPr>
              <w:tab/>
            </w:r>
            <w:r>
              <w:rPr>
                <w:noProof/>
                <w:webHidden/>
              </w:rPr>
              <w:fldChar w:fldCharType="begin"/>
            </w:r>
            <w:r>
              <w:rPr>
                <w:noProof/>
                <w:webHidden/>
              </w:rPr>
              <w:instrText xml:space="preserve"> PAGEREF _Toc197607188 \h </w:instrText>
            </w:r>
            <w:r>
              <w:rPr>
                <w:noProof/>
                <w:webHidden/>
              </w:rPr>
            </w:r>
            <w:r>
              <w:rPr>
                <w:noProof/>
                <w:webHidden/>
              </w:rPr>
              <w:fldChar w:fldCharType="separate"/>
            </w:r>
            <w:r w:rsidR="00203B6B">
              <w:rPr>
                <w:noProof/>
                <w:webHidden/>
              </w:rPr>
              <w:t>76</w:t>
            </w:r>
            <w:r>
              <w:rPr>
                <w:noProof/>
                <w:webHidden/>
              </w:rPr>
              <w:fldChar w:fldCharType="end"/>
            </w:r>
          </w:hyperlink>
        </w:p>
        <w:p w14:paraId="32DF2FB7" w14:textId="11BDCA1B" w:rsidR="00142723" w:rsidRDefault="00142723">
          <w:pPr>
            <w:pStyle w:val="TOC3"/>
            <w:tabs>
              <w:tab w:val="right" w:leader="dot" w:pos="9394"/>
            </w:tabs>
            <w:rPr>
              <w:rFonts w:eastAsiaTheme="minorEastAsia"/>
              <w:noProof/>
              <w:kern w:val="2"/>
              <w:szCs w:val="24"/>
              <w:lang w:eastAsia="en-GB"/>
              <w14:ligatures w14:val="standardContextual"/>
            </w:rPr>
          </w:pPr>
          <w:hyperlink w:anchor="_Toc197607189" w:history="1">
            <w:r w:rsidRPr="001D1605">
              <w:rPr>
                <w:rStyle w:val="Hyperlink"/>
                <w:noProof/>
              </w:rPr>
              <w:t>Bowel cancer screening</w:t>
            </w:r>
            <w:r>
              <w:rPr>
                <w:noProof/>
                <w:webHidden/>
              </w:rPr>
              <w:tab/>
            </w:r>
            <w:r>
              <w:rPr>
                <w:noProof/>
                <w:webHidden/>
              </w:rPr>
              <w:fldChar w:fldCharType="begin"/>
            </w:r>
            <w:r>
              <w:rPr>
                <w:noProof/>
                <w:webHidden/>
              </w:rPr>
              <w:instrText xml:space="preserve"> PAGEREF _Toc197607189 \h </w:instrText>
            </w:r>
            <w:r>
              <w:rPr>
                <w:noProof/>
                <w:webHidden/>
              </w:rPr>
            </w:r>
            <w:r>
              <w:rPr>
                <w:noProof/>
                <w:webHidden/>
              </w:rPr>
              <w:fldChar w:fldCharType="separate"/>
            </w:r>
            <w:r w:rsidR="00203B6B">
              <w:rPr>
                <w:noProof/>
                <w:webHidden/>
              </w:rPr>
              <w:t>80</w:t>
            </w:r>
            <w:r>
              <w:rPr>
                <w:noProof/>
                <w:webHidden/>
              </w:rPr>
              <w:fldChar w:fldCharType="end"/>
            </w:r>
          </w:hyperlink>
        </w:p>
        <w:p w14:paraId="37364949" w14:textId="30FFC46C" w:rsidR="00142723" w:rsidRDefault="00142723">
          <w:pPr>
            <w:pStyle w:val="TOC3"/>
            <w:tabs>
              <w:tab w:val="right" w:leader="dot" w:pos="9394"/>
            </w:tabs>
            <w:rPr>
              <w:rFonts w:eastAsiaTheme="minorEastAsia"/>
              <w:noProof/>
              <w:kern w:val="2"/>
              <w:szCs w:val="24"/>
              <w:lang w:eastAsia="en-GB"/>
              <w14:ligatures w14:val="standardContextual"/>
            </w:rPr>
          </w:pPr>
          <w:hyperlink w:anchor="_Toc197607190" w:history="1">
            <w:r w:rsidRPr="001D1605">
              <w:rPr>
                <w:rStyle w:val="Hyperlink"/>
                <w:noProof/>
              </w:rPr>
              <w:t>Breast cancer screening</w:t>
            </w:r>
            <w:r>
              <w:rPr>
                <w:noProof/>
                <w:webHidden/>
              </w:rPr>
              <w:tab/>
            </w:r>
            <w:r>
              <w:rPr>
                <w:noProof/>
                <w:webHidden/>
              </w:rPr>
              <w:fldChar w:fldCharType="begin"/>
            </w:r>
            <w:r>
              <w:rPr>
                <w:noProof/>
                <w:webHidden/>
              </w:rPr>
              <w:instrText xml:space="preserve"> PAGEREF _Toc197607190 \h </w:instrText>
            </w:r>
            <w:r>
              <w:rPr>
                <w:noProof/>
                <w:webHidden/>
              </w:rPr>
            </w:r>
            <w:r>
              <w:rPr>
                <w:noProof/>
                <w:webHidden/>
              </w:rPr>
              <w:fldChar w:fldCharType="separate"/>
            </w:r>
            <w:r w:rsidR="00203B6B">
              <w:rPr>
                <w:noProof/>
                <w:webHidden/>
              </w:rPr>
              <w:t>83</w:t>
            </w:r>
            <w:r>
              <w:rPr>
                <w:noProof/>
                <w:webHidden/>
              </w:rPr>
              <w:fldChar w:fldCharType="end"/>
            </w:r>
          </w:hyperlink>
        </w:p>
        <w:p w14:paraId="38A64C23" w14:textId="4B09C400" w:rsidR="00142723" w:rsidRDefault="00142723">
          <w:pPr>
            <w:pStyle w:val="TOC3"/>
            <w:tabs>
              <w:tab w:val="right" w:leader="dot" w:pos="9394"/>
            </w:tabs>
            <w:rPr>
              <w:rFonts w:eastAsiaTheme="minorEastAsia"/>
              <w:noProof/>
              <w:kern w:val="2"/>
              <w:szCs w:val="24"/>
              <w:lang w:eastAsia="en-GB"/>
              <w14:ligatures w14:val="standardContextual"/>
            </w:rPr>
          </w:pPr>
          <w:hyperlink w:anchor="_Toc197607191" w:history="1">
            <w:r w:rsidRPr="001D1605">
              <w:rPr>
                <w:rStyle w:val="Hyperlink"/>
                <w:noProof/>
              </w:rPr>
              <w:t>Barriers to cancer screening mentioned in 1:1 conversations</w:t>
            </w:r>
            <w:r>
              <w:rPr>
                <w:noProof/>
                <w:webHidden/>
              </w:rPr>
              <w:tab/>
            </w:r>
            <w:r>
              <w:rPr>
                <w:noProof/>
                <w:webHidden/>
              </w:rPr>
              <w:fldChar w:fldCharType="begin"/>
            </w:r>
            <w:r>
              <w:rPr>
                <w:noProof/>
                <w:webHidden/>
              </w:rPr>
              <w:instrText xml:space="preserve"> PAGEREF _Toc197607191 \h </w:instrText>
            </w:r>
            <w:r>
              <w:rPr>
                <w:noProof/>
                <w:webHidden/>
              </w:rPr>
            </w:r>
            <w:r>
              <w:rPr>
                <w:noProof/>
                <w:webHidden/>
              </w:rPr>
              <w:fldChar w:fldCharType="separate"/>
            </w:r>
            <w:r w:rsidR="00203B6B">
              <w:rPr>
                <w:noProof/>
                <w:webHidden/>
              </w:rPr>
              <w:t>86</w:t>
            </w:r>
            <w:r>
              <w:rPr>
                <w:noProof/>
                <w:webHidden/>
              </w:rPr>
              <w:fldChar w:fldCharType="end"/>
            </w:r>
          </w:hyperlink>
        </w:p>
        <w:p w14:paraId="5EC3B3A7" w14:textId="314D7B39" w:rsidR="00142723" w:rsidRDefault="00142723">
          <w:pPr>
            <w:pStyle w:val="TOC2"/>
            <w:tabs>
              <w:tab w:val="right" w:leader="dot" w:pos="9394"/>
            </w:tabs>
            <w:rPr>
              <w:rFonts w:eastAsiaTheme="minorEastAsia"/>
              <w:noProof/>
              <w:kern w:val="2"/>
              <w:szCs w:val="24"/>
              <w:lang w:eastAsia="en-GB"/>
              <w14:ligatures w14:val="standardContextual"/>
            </w:rPr>
          </w:pPr>
          <w:hyperlink w:anchor="_Toc197607192" w:history="1">
            <w:r w:rsidRPr="001D1605">
              <w:rPr>
                <w:rStyle w:val="Hyperlink"/>
                <w:noProof/>
              </w:rPr>
              <w:t>Lifestyle of respondents</w:t>
            </w:r>
            <w:r>
              <w:rPr>
                <w:noProof/>
                <w:webHidden/>
              </w:rPr>
              <w:tab/>
            </w:r>
            <w:r>
              <w:rPr>
                <w:noProof/>
                <w:webHidden/>
              </w:rPr>
              <w:fldChar w:fldCharType="begin"/>
            </w:r>
            <w:r>
              <w:rPr>
                <w:noProof/>
                <w:webHidden/>
              </w:rPr>
              <w:instrText xml:space="preserve"> PAGEREF _Toc197607192 \h </w:instrText>
            </w:r>
            <w:r>
              <w:rPr>
                <w:noProof/>
                <w:webHidden/>
              </w:rPr>
            </w:r>
            <w:r>
              <w:rPr>
                <w:noProof/>
                <w:webHidden/>
              </w:rPr>
              <w:fldChar w:fldCharType="separate"/>
            </w:r>
            <w:r w:rsidR="00203B6B">
              <w:rPr>
                <w:noProof/>
                <w:webHidden/>
              </w:rPr>
              <w:t>88</w:t>
            </w:r>
            <w:r>
              <w:rPr>
                <w:noProof/>
                <w:webHidden/>
              </w:rPr>
              <w:fldChar w:fldCharType="end"/>
            </w:r>
          </w:hyperlink>
        </w:p>
        <w:p w14:paraId="14CFFED0" w14:textId="4950427A" w:rsidR="00142723" w:rsidRDefault="00142723">
          <w:pPr>
            <w:pStyle w:val="TOC2"/>
            <w:tabs>
              <w:tab w:val="right" w:leader="dot" w:pos="9394"/>
            </w:tabs>
            <w:rPr>
              <w:rFonts w:eastAsiaTheme="minorEastAsia"/>
              <w:noProof/>
              <w:kern w:val="2"/>
              <w:szCs w:val="24"/>
              <w:lang w:eastAsia="en-GB"/>
              <w14:ligatures w14:val="standardContextual"/>
            </w:rPr>
          </w:pPr>
          <w:hyperlink w:anchor="_Toc197607193" w:history="1">
            <w:r w:rsidRPr="001D1605">
              <w:rPr>
                <w:rStyle w:val="Hyperlink"/>
                <w:noProof/>
              </w:rPr>
              <w:t>Characteristics of respondents</w:t>
            </w:r>
            <w:r>
              <w:rPr>
                <w:noProof/>
                <w:webHidden/>
              </w:rPr>
              <w:tab/>
            </w:r>
            <w:r>
              <w:rPr>
                <w:noProof/>
                <w:webHidden/>
              </w:rPr>
              <w:fldChar w:fldCharType="begin"/>
            </w:r>
            <w:r>
              <w:rPr>
                <w:noProof/>
                <w:webHidden/>
              </w:rPr>
              <w:instrText xml:space="preserve"> PAGEREF _Toc197607193 \h </w:instrText>
            </w:r>
            <w:r>
              <w:rPr>
                <w:noProof/>
                <w:webHidden/>
              </w:rPr>
            </w:r>
            <w:r>
              <w:rPr>
                <w:noProof/>
                <w:webHidden/>
              </w:rPr>
              <w:fldChar w:fldCharType="separate"/>
            </w:r>
            <w:r w:rsidR="00203B6B">
              <w:rPr>
                <w:noProof/>
                <w:webHidden/>
              </w:rPr>
              <w:t>96</w:t>
            </w:r>
            <w:r>
              <w:rPr>
                <w:noProof/>
                <w:webHidden/>
              </w:rPr>
              <w:fldChar w:fldCharType="end"/>
            </w:r>
          </w:hyperlink>
        </w:p>
        <w:p w14:paraId="0A6F2FAF" w14:textId="231243BB" w:rsidR="00142723" w:rsidRDefault="00142723">
          <w:pPr>
            <w:pStyle w:val="TOC1"/>
            <w:tabs>
              <w:tab w:val="left" w:pos="440"/>
              <w:tab w:val="right" w:leader="dot" w:pos="9394"/>
            </w:tabs>
            <w:rPr>
              <w:rFonts w:eastAsiaTheme="minorEastAsia"/>
              <w:noProof/>
              <w:kern w:val="2"/>
              <w:szCs w:val="24"/>
              <w:lang w:eastAsia="en-GB"/>
              <w14:ligatures w14:val="standardContextual"/>
            </w:rPr>
          </w:pPr>
          <w:hyperlink w:anchor="_Toc197607194" w:history="1">
            <w:r w:rsidRPr="001D1605">
              <w:rPr>
                <w:rStyle w:val="Hyperlink"/>
                <w:noProof/>
              </w:rPr>
              <w:t>6.</w:t>
            </w:r>
            <w:r>
              <w:rPr>
                <w:rFonts w:eastAsiaTheme="minorEastAsia"/>
                <w:noProof/>
                <w:kern w:val="2"/>
                <w:szCs w:val="24"/>
                <w:lang w:eastAsia="en-GB"/>
                <w14:ligatures w14:val="standardContextual"/>
              </w:rPr>
              <w:tab/>
            </w:r>
            <w:r w:rsidRPr="001D1605">
              <w:rPr>
                <w:rStyle w:val="Hyperlink"/>
                <w:noProof/>
              </w:rPr>
              <w:t>Appendix 1: Organisations supporting responses from harder to reach communities</w:t>
            </w:r>
            <w:r>
              <w:rPr>
                <w:noProof/>
                <w:webHidden/>
              </w:rPr>
              <w:tab/>
            </w:r>
            <w:r>
              <w:rPr>
                <w:noProof/>
                <w:webHidden/>
              </w:rPr>
              <w:fldChar w:fldCharType="begin"/>
            </w:r>
            <w:r>
              <w:rPr>
                <w:noProof/>
                <w:webHidden/>
              </w:rPr>
              <w:instrText xml:space="preserve"> PAGEREF _Toc197607194 \h </w:instrText>
            </w:r>
            <w:r>
              <w:rPr>
                <w:noProof/>
                <w:webHidden/>
              </w:rPr>
            </w:r>
            <w:r>
              <w:rPr>
                <w:noProof/>
                <w:webHidden/>
              </w:rPr>
              <w:fldChar w:fldCharType="separate"/>
            </w:r>
            <w:r w:rsidR="00203B6B">
              <w:rPr>
                <w:noProof/>
                <w:webHidden/>
              </w:rPr>
              <w:t>99</w:t>
            </w:r>
            <w:r>
              <w:rPr>
                <w:noProof/>
                <w:webHidden/>
              </w:rPr>
              <w:fldChar w:fldCharType="end"/>
            </w:r>
          </w:hyperlink>
        </w:p>
        <w:p w14:paraId="33D7C81C" w14:textId="6684EFF0" w:rsidR="00AC16D5" w:rsidRDefault="00AC16D5" w:rsidP="4C45E144">
          <w:pPr>
            <w:pStyle w:val="TOC2"/>
            <w:tabs>
              <w:tab w:val="left" w:pos="660"/>
              <w:tab w:val="right" w:leader="dot" w:pos="9390"/>
            </w:tabs>
            <w:rPr>
              <w:rStyle w:val="Hyperlink"/>
              <w:noProof/>
              <w:lang w:eastAsia="en-GB"/>
            </w:rPr>
          </w:pPr>
          <w:r>
            <w:fldChar w:fldCharType="end"/>
          </w:r>
        </w:p>
      </w:sdtContent>
    </w:sdt>
    <w:p w14:paraId="4EE22480" w14:textId="78249F1A" w:rsidR="4F1A42E6" w:rsidRDefault="4F1A42E6" w:rsidP="4F1A42E6">
      <w:pPr>
        <w:pStyle w:val="TOC2"/>
        <w:tabs>
          <w:tab w:val="left" w:pos="660"/>
          <w:tab w:val="right" w:leader="dot" w:pos="9360"/>
        </w:tabs>
        <w:rPr>
          <w:rStyle w:val="Hyperlink"/>
        </w:rPr>
      </w:pPr>
    </w:p>
    <w:p w14:paraId="4E77717C" w14:textId="54A4A66F" w:rsidR="4F1A42E6" w:rsidRDefault="4F1A42E6" w:rsidP="4F1A42E6">
      <w:pPr>
        <w:rPr>
          <w:rFonts w:ascii="Calibri" w:eastAsia="Calibri" w:hAnsi="Calibri" w:cs="Calibri"/>
          <w:b/>
          <w:bCs/>
          <w:color w:val="833C0B" w:themeColor="accent2" w:themeShade="80"/>
          <w:sz w:val="40"/>
          <w:szCs w:val="40"/>
        </w:rPr>
      </w:pPr>
    </w:p>
    <w:p w14:paraId="60CC921C" w14:textId="4DC6E286" w:rsidR="4F1A42E6" w:rsidRDefault="4F1A42E6">
      <w:r>
        <w:br w:type="page"/>
      </w:r>
    </w:p>
    <w:p w14:paraId="395F47A1" w14:textId="77777777" w:rsidR="00B26411" w:rsidRDefault="00B26411" w:rsidP="4F1A42E6">
      <w:pPr>
        <w:pStyle w:val="Heading1"/>
      </w:pPr>
      <w:bookmarkStart w:id="0" w:name="_Toc197607158"/>
      <w:r>
        <w:lastRenderedPageBreak/>
        <w:t>Headline findings</w:t>
      </w:r>
      <w:bookmarkEnd w:id="0"/>
    </w:p>
    <w:p w14:paraId="59A16B55" w14:textId="45354F98" w:rsidR="00D20939" w:rsidRPr="00D20939" w:rsidRDefault="0087036C" w:rsidP="00D20939">
      <w:pPr>
        <w:pStyle w:val="ListParagraph"/>
        <w:numPr>
          <w:ilvl w:val="0"/>
          <w:numId w:val="8"/>
        </w:numPr>
        <w:ind w:left="360"/>
      </w:pPr>
      <w:r>
        <w:t>A</w:t>
      </w:r>
      <w:r w:rsidR="00D20939" w:rsidRPr="00D20939">
        <w:t xml:space="preserve">wareness of symptoms </w:t>
      </w:r>
      <w:r w:rsidR="00BC5D96">
        <w:t xml:space="preserve">(from a prompted list) </w:t>
      </w:r>
      <w:r w:rsidR="00D20939" w:rsidRPr="00D20939">
        <w:t>are close to national proportions and similar to 2010 survey for most symptoms</w:t>
      </w:r>
      <w:r w:rsidR="00ED717C">
        <w:t>.</w:t>
      </w:r>
    </w:p>
    <w:p w14:paraId="209F80BC" w14:textId="1289ED06" w:rsidR="00D20939" w:rsidRPr="00D20939" w:rsidRDefault="00D20939" w:rsidP="00D20939">
      <w:pPr>
        <w:pStyle w:val="ListParagraph"/>
        <w:numPr>
          <w:ilvl w:val="0"/>
          <w:numId w:val="8"/>
        </w:numPr>
        <w:ind w:left="360"/>
      </w:pPr>
      <w:r w:rsidRPr="00D20939">
        <w:t>Proportions identifying risk factors</w:t>
      </w:r>
      <w:r w:rsidR="00A5163B">
        <w:t>(from a prompted list)</w:t>
      </w:r>
      <w:r w:rsidRPr="00D20939">
        <w:t xml:space="preserve"> are similar to national figures and higher for almost all risk factors when compared to 2010</w:t>
      </w:r>
      <w:r w:rsidR="00ED717C">
        <w:t>.</w:t>
      </w:r>
    </w:p>
    <w:p w14:paraId="221A7282" w14:textId="4212DE32" w:rsidR="00D20939" w:rsidRPr="00D20939" w:rsidRDefault="00D20939" w:rsidP="00D20939">
      <w:pPr>
        <w:pStyle w:val="ListParagraph"/>
        <w:numPr>
          <w:ilvl w:val="0"/>
          <w:numId w:val="8"/>
        </w:numPr>
        <w:ind w:left="360"/>
      </w:pPr>
      <w:r w:rsidRPr="00D20939">
        <w:t>Just over half of respondents report experiencing any cancer symptom, with 1.5 symptoms reported on average</w:t>
      </w:r>
      <w:r w:rsidR="00ED717C">
        <w:t>.</w:t>
      </w:r>
    </w:p>
    <w:p w14:paraId="6BA7A045" w14:textId="68E2FA08" w:rsidR="00D20939" w:rsidRPr="00D20939" w:rsidRDefault="00D20939" w:rsidP="005A4BAA">
      <w:pPr>
        <w:pStyle w:val="ListParagraph"/>
        <w:numPr>
          <w:ilvl w:val="0"/>
          <w:numId w:val="8"/>
        </w:numPr>
        <w:spacing w:after="0"/>
        <w:ind w:left="360"/>
      </w:pPr>
      <w:r w:rsidRPr="00D20939">
        <w:t>27% of those who have experienced any cancer symptom report being concerned about the seriousness of them (25% nationally) but concern is lower when thinking about specific symptoms</w:t>
      </w:r>
      <w:r w:rsidR="00ED717C">
        <w:t>.</w:t>
      </w:r>
    </w:p>
    <w:p w14:paraId="18BC5601" w14:textId="77777777" w:rsidR="00D20939" w:rsidRPr="00681374" w:rsidRDefault="00D20939" w:rsidP="008A5C86">
      <w:pPr>
        <w:spacing w:after="0"/>
        <w:rPr>
          <w:sz w:val="12"/>
          <w:szCs w:val="10"/>
        </w:rPr>
      </w:pPr>
    </w:p>
    <w:p w14:paraId="0C3C1D3D" w14:textId="669EE4E3" w:rsidR="00D20939" w:rsidRPr="00D20939" w:rsidRDefault="00D20939" w:rsidP="00D20939">
      <w:pPr>
        <w:pStyle w:val="ListParagraph"/>
        <w:numPr>
          <w:ilvl w:val="0"/>
          <w:numId w:val="8"/>
        </w:numPr>
        <w:ind w:left="360"/>
      </w:pPr>
      <w:r w:rsidRPr="00D20939">
        <w:t>49% of those who experienced any cancer symptom contacted their GP within 6 months and the majority saw their GP within a week after contacting them (both similar to national proportions)</w:t>
      </w:r>
      <w:r w:rsidR="00ED717C">
        <w:t>.</w:t>
      </w:r>
    </w:p>
    <w:p w14:paraId="793A5B76" w14:textId="751A4A54" w:rsidR="00D20939" w:rsidRPr="00D20939" w:rsidRDefault="00142364" w:rsidP="00D20939">
      <w:pPr>
        <w:pStyle w:val="ListParagraph"/>
        <w:numPr>
          <w:ilvl w:val="0"/>
          <w:numId w:val="8"/>
        </w:numPr>
        <w:ind w:left="360"/>
      </w:pPr>
      <w:r>
        <w:t xml:space="preserve">Of those </w:t>
      </w:r>
      <w:r w:rsidR="00D20939" w:rsidRPr="00D20939">
        <w:t>who did not contact their GP</w:t>
      </w:r>
      <w:r>
        <w:t>, 43%</w:t>
      </w:r>
      <w:r w:rsidR="00D20939" w:rsidRPr="00D20939">
        <w:t xml:space="preserve"> did </w:t>
      </w:r>
      <w:r w:rsidR="00D20939" w:rsidRPr="00113DCC">
        <w:rPr>
          <w:u w:val="single"/>
        </w:rPr>
        <w:t>not</w:t>
      </w:r>
      <w:r w:rsidR="00D20939" w:rsidRPr="00D20939">
        <w:t xml:space="preserve"> follow up with another health professional (lower than 54% nationally)</w:t>
      </w:r>
      <w:r w:rsidR="00ED717C">
        <w:t>.</w:t>
      </w:r>
    </w:p>
    <w:p w14:paraId="4E6595A3" w14:textId="71135EDF" w:rsidR="00B26411" w:rsidRDefault="00D20939" w:rsidP="005A4BAA">
      <w:pPr>
        <w:pStyle w:val="ListParagraph"/>
        <w:numPr>
          <w:ilvl w:val="0"/>
          <w:numId w:val="8"/>
        </w:numPr>
        <w:spacing w:after="0"/>
        <w:ind w:left="360"/>
      </w:pPr>
      <w:r w:rsidRPr="00D20939">
        <w:t>84% were able to make an appointment at their GP while 11% tried but were unable to (both similar to national proportions)</w:t>
      </w:r>
      <w:r w:rsidR="00ED717C">
        <w:t>.</w:t>
      </w:r>
    </w:p>
    <w:p w14:paraId="4A2E4ED2" w14:textId="77777777" w:rsidR="00ED717C" w:rsidRPr="00681374" w:rsidRDefault="00ED717C" w:rsidP="008A5C86">
      <w:pPr>
        <w:spacing w:line="240" w:lineRule="auto"/>
        <w:rPr>
          <w:sz w:val="12"/>
          <w:szCs w:val="10"/>
        </w:rPr>
      </w:pPr>
    </w:p>
    <w:p w14:paraId="2D1A0C6D" w14:textId="1A5E2CAA" w:rsidR="00ED717C" w:rsidRPr="00ED717C" w:rsidRDefault="00ED717C" w:rsidP="00ED717C">
      <w:pPr>
        <w:pStyle w:val="ListParagraph"/>
        <w:numPr>
          <w:ilvl w:val="0"/>
          <w:numId w:val="8"/>
        </w:numPr>
        <w:ind w:left="360"/>
      </w:pPr>
      <w:r w:rsidRPr="00ED717C">
        <w:t xml:space="preserve">The most popular motivations to attend </w:t>
      </w:r>
      <w:r w:rsidR="003F39A5">
        <w:t xml:space="preserve">hospital tests </w:t>
      </w:r>
      <w:r w:rsidRPr="00ED717C">
        <w:t>were having a specific day/time for the test and choice over the day/time of the test. Other motivations were receiving reminders, receiving more information about what is involved and making it easier to get to the hospital</w:t>
      </w:r>
      <w:r>
        <w:t>.</w:t>
      </w:r>
    </w:p>
    <w:p w14:paraId="5B5B69A5" w14:textId="0F2B7E09" w:rsidR="00ED717C" w:rsidRPr="00ED717C" w:rsidRDefault="00ED717C" w:rsidP="00ED717C">
      <w:pPr>
        <w:pStyle w:val="ListParagraph"/>
        <w:numPr>
          <w:ilvl w:val="0"/>
          <w:numId w:val="8"/>
        </w:numPr>
        <w:ind w:left="360"/>
      </w:pPr>
      <w:r w:rsidRPr="00ED717C">
        <w:t>22% of respondents say that nothing put them off/delayed them seeking medical attention (lower than 31% nationally)</w:t>
      </w:r>
      <w:r>
        <w:t>.</w:t>
      </w:r>
    </w:p>
    <w:p w14:paraId="5CF0B3AF" w14:textId="2821A88C" w:rsidR="00ED717C" w:rsidRPr="00ED717C" w:rsidRDefault="00ED717C" w:rsidP="00ED717C">
      <w:pPr>
        <w:pStyle w:val="ListParagraph"/>
        <w:numPr>
          <w:ilvl w:val="0"/>
          <w:numId w:val="8"/>
        </w:numPr>
        <w:ind w:left="360"/>
      </w:pPr>
      <w:r w:rsidRPr="00ED717C">
        <w:t>The main reason</w:t>
      </w:r>
      <w:r w:rsidR="00222F66">
        <w:t>s</w:t>
      </w:r>
      <w:r w:rsidRPr="00ED717C">
        <w:t xml:space="preserve"> for delaying w</w:t>
      </w:r>
      <w:r w:rsidR="00222F66">
        <w:t>ere</w:t>
      </w:r>
      <w:r w:rsidRPr="00ED717C">
        <w:t xml:space="preserve"> difficulty in getting an appointment, thinking the symptom was related to an existing illness/condition and not wanting to talk to a receptionist. </w:t>
      </w:r>
    </w:p>
    <w:p w14:paraId="192A2B20" w14:textId="11C53FA9" w:rsidR="00ED717C" w:rsidRPr="00ED717C" w:rsidRDefault="00ED717C" w:rsidP="005A4BAA">
      <w:pPr>
        <w:pStyle w:val="ListParagraph"/>
        <w:numPr>
          <w:ilvl w:val="0"/>
          <w:numId w:val="8"/>
        </w:numPr>
        <w:spacing w:after="0"/>
        <w:ind w:left="360"/>
      </w:pPr>
      <w:r w:rsidRPr="00ED717C">
        <w:t>At least half of those who were experiencing cancer symptoms recontacted their doctor</w:t>
      </w:r>
      <w:r>
        <w:t>.</w:t>
      </w:r>
      <w:r w:rsidRPr="00ED717C">
        <w:t xml:space="preserve"> (similar to national figures) but around a fifth do not plan to do so – and 27% of those experiencing lung cancer symptoms do not plan to (both proportions which are lower than national figures)</w:t>
      </w:r>
      <w:r>
        <w:t>.</w:t>
      </w:r>
    </w:p>
    <w:p w14:paraId="01C52958" w14:textId="77777777" w:rsidR="00ED717C" w:rsidRPr="00681374" w:rsidRDefault="00ED717C" w:rsidP="008A5C86">
      <w:pPr>
        <w:spacing w:line="240" w:lineRule="auto"/>
        <w:rPr>
          <w:sz w:val="12"/>
          <w:szCs w:val="10"/>
        </w:rPr>
      </w:pPr>
    </w:p>
    <w:p w14:paraId="458B8862" w14:textId="33B6D08B" w:rsidR="00ED717C" w:rsidRDefault="00ED717C" w:rsidP="008A5C86">
      <w:pPr>
        <w:pStyle w:val="ListParagraph"/>
        <w:numPr>
          <w:ilvl w:val="0"/>
          <w:numId w:val="8"/>
        </w:numPr>
        <w:ind w:left="360"/>
      </w:pPr>
      <w:r w:rsidRPr="00ED717C">
        <w:t>More respondents in this region than nationally had attended their last cervical cancer screening (78% compared to 72%), their last bowel screening kit (74% compared to 63%) and their last breast cancer screening (88% compared to 79%)</w:t>
      </w:r>
      <w:r>
        <w:t>.</w:t>
      </w:r>
    </w:p>
    <w:p w14:paraId="064A01FC" w14:textId="46D03C51" w:rsidR="00ED717C" w:rsidRDefault="00ED717C" w:rsidP="008A5C86">
      <w:pPr>
        <w:pStyle w:val="ListParagraph"/>
        <w:numPr>
          <w:ilvl w:val="0"/>
          <w:numId w:val="8"/>
        </w:numPr>
        <w:ind w:left="360"/>
      </w:pPr>
      <w:r w:rsidRPr="00ED717C">
        <w:t>More respondents in this region intend to attend/complete their next screening than nationally</w:t>
      </w:r>
      <w:r>
        <w:t>.</w:t>
      </w:r>
    </w:p>
    <w:p w14:paraId="03E4FD8F" w14:textId="77777777" w:rsidR="00B26411" w:rsidRDefault="00B26411" w:rsidP="00B26411"/>
    <w:p w14:paraId="2AB69EFD" w14:textId="174BB4D9" w:rsidR="0597A639" w:rsidRDefault="0597A639" w:rsidP="4F1A42E6">
      <w:pPr>
        <w:pStyle w:val="Heading1"/>
      </w:pPr>
      <w:bookmarkStart w:id="1" w:name="_Toc197607159"/>
      <w:r>
        <w:lastRenderedPageBreak/>
        <w:t>Background</w:t>
      </w:r>
      <w:bookmarkEnd w:id="1"/>
    </w:p>
    <w:p w14:paraId="1F249CFF" w14:textId="2A678604" w:rsidR="008933A3" w:rsidRPr="008933A3" w:rsidRDefault="008933A3" w:rsidP="008933A3">
      <w:pPr>
        <w:rPr>
          <w:rFonts w:ascii="Calibri" w:eastAsia="Calibri" w:hAnsi="Calibri" w:cs="Calibri"/>
        </w:rPr>
      </w:pPr>
      <w:r w:rsidRPr="008933A3">
        <w:rPr>
          <w:rFonts w:ascii="Calibri" w:eastAsia="Calibri" w:hAnsi="Calibri" w:cs="Calibri"/>
        </w:rPr>
        <w:t>The Humber and North Yorkshire Cancer Alliance faces continued challenges in understanding the needs of its varied populations and therefore commission</w:t>
      </w:r>
      <w:r>
        <w:rPr>
          <w:rFonts w:ascii="Calibri" w:eastAsia="Calibri" w:hAnsi="Calibri" w:cs="Calibri"/>
        </w:rPr>
        <w:t>ed</w:t>
      </w:r>
      <w:r w:rsidRPr="008933A3">
        <w:rPr>
          <w:rFonts w:ascii="Calibri" w:eastAsia="Calibri" w:hAnsi="Calibri" w:cs="Calibri"/>
        </w:rPr>
        <w:t xml:space="preserve"> </w:t>
      </w:r>
      <w:r w:rsidR="00567D40">
        <w:rPr>
          <w:rFonts w:ascii="Calibri" w:eastAsia="Calibri" w:hAnsi="Calibri" w:cs="Calibri"/>
        </w:rPr>
        <w:t xml:space="preserve">York St John University to undertake </w:t>
      </w:r>
      <w:r w:rsidRPr="008933A3">
        <w:rPr>
          <w:rFonts w:ascii="Calibri" w:eastAsia="Calibri" w:hAnsi="Calibri" w:cs="Calibri"/>
        </w:rPr>
        <w:t>a new Cancer Awareness Measure (CAM) survey</w:t>
      </w:r>
      <w:r>
        <w:rPr>
          <w:rFonts w:ascii="Calibri" w:eastAsia="Calibri" w:hAnsi="Calibri" w:cs="Calibri"/>
        </w:rPr>
        <w:t>,</w:t>
      </w:r>
      <w:r w:rsidRPr="008933A3">
        <w:rPr>
          <w:rFonts w:ascii="Calibri" w:eastAsia="Calibri" w:hAnsi="Calibri" w:cs="Calibri"/>
        </w:rPr>
        <w:t xml:space="preserve"> build</w:t>
      </w:r>
      <w:r>
        <w:rPr>
          <w:rFonts w:ascii="Calibri" w:eastAsia="Calibri" w:hAnsi="Calibri" w:cs="Calibri"/>
        </w:rPr>
        <w:t>ing</w:t>
      </w:r>
      <w:r w:rsidRPr="008933A3">
        <w:rPr>
          <w:rFonts w:ascii="Calibri" w:eastAsia="Calibri" w:hAnsi="Calibri" w:cs="Calibri"/>
        </w:rPr>
        <w:t xml:space="preserve"> on the previous CAM survey undertaken in 2010.</w:t>
      </w:r>
    </w:p>
    <w:p w14:paraId="6A3C67F2" w14:textId="41D29BDF" w:rsidR="008933A3" w:rsidRPr="008933A3" w:rsidRDefault="008933A3" w:rsidP="008933A3">
      <w:pPr>
        <w:rPr>
          <w:rFonts w:ascii="Calibri" w:eastAsia="Calibri" w:hAnsi="Calibri" w:cs="Calibri"/>
        </w:rPr>
      </w:pPr>
      <w:r w:rsidRPr="008933A3">
        <w:rPr>
          <w:rFonts w:ascii="Calibri" w:eastAsia="Calibri" w:hAnsi="Calibri" w:cs="Calibri"/>
        </w:rPr>
        <w:t>The Cancer Alliance w</w:t>
      </w:r>
      <w:r w:rsidR="005F10BE">
        <w:rPr>
          <w:rFonts w:ascii="Calibri" w:eastAsia="Calibri" w:hAnsi="Calibri" w:cs="Calibri"/>
        </w:rPr>
        <w:t>anted</w:t>
      </w:r>
      <w:r w:rsidRPr="008933A3">
        <w:rPr>
          <w:rFonts w:ascii="Calibri" w:eastAsia="Calibri" w:hAnsi="Calibri" w:cs="Calibri"/>
        </w:rPr>
        <w:t xml:space="preserve"> to gain a deeper understanding and insight of cancer awareness within the region’s differing communities and populations, including benchmarking the region’s varied populations in terms of cancer awareness and understanding of symptoms across the geography. It is envisaged that the CAM survey findings will support and inform the needs of NHS commissioners and providers and contribute to gaining a more granular understanding of differences in community awareness and understanding of cancer, inclusive of risks, signs, symptoms, and screening.</w:t>
      </w:r>
      <w:r w:rsidR="00BE6103">
        <w:rPr>
          <w:rFonts w:ascii="Calibri" w:eastAsia="Calibri" w:hAnsi="Calibri" w:cs="Calibri"/>
        </w:rPr>
        <w:t xml:space="preserve"> </w:t>
      </w:r>
      <w:r w:rsidRPr="008933A3">
        <w:rPr>
          <w:rFonts w:ascii="Calibri" w:eastAsia="Calibri" w:hAnsi="Calibri" w:cs="Calibri"/>
        </w:rPr>
        <w:t>The findings and learning from the survey will inform and direct both internal strategic plans and interventions but also</w:t>
      </w:r>
      <w:r w:rsidR="00BE6103">
        <w:rPr>
          <w:rFonts w:ascii="Calibri" w:eastAsia="Calibri" w:hAnsi="Calibri" w:cs="Calibri"/>
        </w:rPr>
        <w:t xml:space="preserve"> has</w:t>
      </w:r>
      <w:r w:rsidRPr="008933A3">
        <w:rPr>
          <w:rFonts w:ascii="Calibri" w:eastAsia="Calibri" w:hAnsi="Calibri" w:cs="Calibri"/>
        </w:rPr>
        <w:t xml:space="preserve"> the potential to contribute to NHS providers thinking for future planning of cancer services. This will include targeted support and resources for identified communities.</w:t>
      </w:r>
    </w:p>
    <w:p w14:paraId="2A6CA66D" w14:textId="69C5DEE1" w:rsidR="008933A3" w:rsidRPr="008933A3" w:rsidRDefault="008933A3" w:rsidP="008933A3">
      <w:pPr>
        <w:rPr>
          <w:rFonts w:ascii="Calibri" w:eastAsia="Calibri" w:hAnsi="Calibri" w:cs="Calibri"/>
        </w:rPr>
      </w:pPr>
      <w:r w:rsidRPr="008933A3">
        <w:rPr>
          <w:rFonts w:ascii="Calibri" w:eastAsia="Calibri" w:hAnsi="Calibri" w:cs="Calibri"/>
        </w:rPr>
        <w:t xml:space="preserve">The objectives of the survey </w:t>
      </w:r>
      <w:r w:rsidR="00BE6103">
        <w:rPr>
          <w:rFonts w:ascii="Calibri" w:eastAsia="Calibri" w:hAnsi="Calibri" w:cs="Calibri"/>
        </w:rPr>
        <w:t>we</w:t>
      </w:r>
      <w:r w:rsidRPr="008933A3">
        <w:rPr>
          <w:rFonts w:ascii="Calibri" w:eastAsia="Calibri" w:hAnsi="Calibri" w:cs="Calibri"/>
        </w:rPr>
        <w:t>re to:</w:t>
      </w:r>
    </w:p>
    <w:p w14:paraId="25397293" w14:textId="2D04FEB1" w:rsidR="008933A3" w:rsidRPr="00BE6103" w:rsidRDefault="008933A3" w:rsidP="00BE6103">
      <w:pPr>
        <w:pStyle w:val="ListParagraph"/>
        <w:numPr>
          <w:ilvl w:val="0"/>
          <w:numId w:val="17"/>
        </w:numPr>
        <w:rPr>
          <w:rFonts w:ascii="Calibri" w:eastAsia="Calibri" w:hAnsi="Calibri" w:cs="Calibri"/>
        </w:rPr>
      </w:pPr>
      <w:r w:rsidRPr="00BE6103">
        <w:rPr>
          <w:rFonts w:ascii="Calibri" w:eastAsia="Calibri" w:hAnsi="Calibri" w:cs="Calibri"/>
        </w:rPr>
        <w:t>Measure the public’s awareness of the symptoms and risk factors of cancer as well as the barriers to seeking help.</w:t>
      </w:r>
    </w:p>
    <w:p w14:paraId="27ED361D" w14:textId="5762AF2B" w:rsidR="008933A3" w:rsidRPr="00BE6103" w:rsidRDefault="008933A3" w:rsidP="00BE6103">
      <w:pPr>
        <w:pStyle w:val="ListParagraph"/>
        <w:numPr>
          <w:ilvl w:val="0"/>
          <w:numId w:val="17"/>
        </w:numPr>
        <w:rPr>
          <w:rFonts w:ascii="Calibri" w:eastAsia="Calibri" w:hAnsi="Calibri" w:cs="Calibri"/>
        </w:rPr>
      </w:pPr>
      <w:r w:rsidRPr="00BE6103">
        <w:rPr>
          <w:rFonts w:ascii="Calibri" w:eastAsia="Calibri" w:hAnsi="Calibri" w:cs="Calibri"/>
        </w:rPr>
        <w:t xml:space="preserve">Gain a deeper understanding and insight of cancer awareness within the region’s differing communities and populations.  </w:t>
      </w:r>
    </w:p>
    <w:p w14:paraId="4269A478" w14:textId="5838D7CB" w:rsidR="4F1A42E6" w:rsidRPr="00BE6103" w:rsidRDefault="008933A3" w:rsidP="00BE6103">
      <w:pPr>
        <w:pStyle w:val="ListParagraph"/>
        <w:numPr>
          <w:ilvl w:val="0"/>
          <w:numId w:val="17"/>
        </w:numPr>
        <w:rPr>
          <w:rFonts w:ascii="Calibri" w:eastAsia="Calibri" w:hAnsi="Calibri" w:cs="Calibri"/>
        </w:rPr>
      </w:pPr>
      <w:r w:rsidRPr="00BE6103">
        <w:rPr>
          <w:rFonts w:ascii="Calibri" w:eastAsia="Calibri" w:hAnsi="Calibri" w:cs="Calibri"/>
        </w:rPr>
        <w:t>Benchmark the region’s varied populations in terms of their cancer awareness and understanding of symptoms.</w:t>
      </w:r>
    </w:p>
    <w:p w14:paraId="20FEADFB" w14:textId="77777777" w:rsidR="00B26411" w:rsidRDefault="00B26411" w:rsidP="4F1A42E6">
      <w:pPr>
        <w:rPr>
          <w:rFonts w:ascii="Calibri" w:eastAsia="Calibri" w:hAnsi="Calibri" w:cs="Calibri"/>
        </w:rPr>
      </w:pPr>
    </w:p>
    <w:p w14:paraId="7507898C" w14:textId="77777777" w:rsidR="00B26411" w:rsidRDefault="00B26411" w:rsidP="4F1A42E6">
      <w:pPr>
        <w:rPr>
          <w:rFonts w:ascii="Calibri" w:eastAsia="Calibri" w:hAnsi="Calibri" w:cs="Calibri"/>
        </w:rPr>
      </w:pPr>
    </w:p>
    <w:p w14:paraId="77A0B5D2" w14:textId="77777777" w:rsidR="007C56FA" w:rsidRDefault="007C56FA" w:rsidP="4F1A42E6">
      <w:pPr>
        <w:rPr>
          <w:rFonts w:ascii="Calibri" w:eastAsia="Calibri" w:hAnsi="Calibri" w:cs="Calibri"/>
        </w:rPr>
      </w:pPr>
    </w:p>
    <w:p w14:paraId="52888118" w14:textId="77777777" w:rsidR="000B5DA8" w:rsidRDefault="000B5DA8">
      <w:pPr>
        <w:rPr>
          <w:rFonts w:ascii="Calibri" w:eastAsia="Calibri" w:hAnsi="Calibri" w:cs="Calibri"/>
          <w:b/>
          <w:bCs/>
          <w:color w:val="C00000"/>
          <w:sz w:val="40"/>
          <w:szCs w:val="40"/>
          <w:lang w:val="en-US"/>
        </w:rPr>
      </w:pPr>
      <w:r>
        <w:br w:type="page"/>
      </w:r>
    </w:p>
    <w:p w14:paraId="32876147" w14:textId="2F4A5AC2" w:rsidR="007C56FA" w:rsidRDefault="007C56FA" w:rsidP="007C56FA">
      <w:pPr>
        <w:pStyle w:val="Heading1"/>
      </w:pPr>
      <w:bookmarkStart w:id="2" w:name="_Toc197607160"/>
      <w:r>
        <w:lastRenderedPageBreak/>
        <w:t>Executive Summary</w:t>
      </w:r>
      <w:bookmarkEnd w:id="2"/>
    </w:p>
    <w:p w14:paraId="771B663A" w14:textId="52ADED5F" w:rsidR="00A1548B" w:rsidRDefault="00A1548B" w:rsidP="00A1548B">
      <w:r>
        <w:t>The Cancer Awareness Measure</w:t>
      </w:r>
      <w:r w:rsidR="0040094D">
        <w:t xml:space="preserve"> (CAM)</w:t>
      </w:r>
      <w:r>
        <w:t xml:space="preserve"> survey </w:t>
      </w:r>
      <w:r w:rsidR="00C67601">
        <w:t xml:space="preserve">in Humber and North Yorkshire </w:t>
      </w:r>
      <w:r>
        <w:t xml:space="preserve">collected 6,167 responses </w:t>
      </w:r>
      <w:r w:rsidR="002316FB">
        <w:t xml:space="preserve">via a mixture of </w:t>
      </w:r>
      <w:r>
        <w:t>phone interviews</w:t>
      </w:r>
      <w:r w:rsidR="002316FB">
        <w:t xml:space="preserve"> and online responses, including from targeted harder to reach populations. </w:t>
      </w:r>
      <w:r>
        <w:t>In addition, 98 1:1 conversations were undertaken with those who would</w:t>
      </w:r>
      <w:r w:rsidR="0040094D">
        <w:t xml:space="preserve"> not</w:t>
      </w:r>
      <w:r>
        <w:t xml:space="preserve"> usually complete surveys (e.g. homeless people, refugees/asylum seekers</w:t>
      </w:r>
      <w:r w:rsidR="00BF6D84">
        <w:t xml:space="preserve">, </w:t>
      </w:r>
      <w:r>
        <w:t>people with learning disabilities), plus 2 conversations with staff/volunteers at VCSE organisations.</w:t>
      </w:r>
    </w:p>
    <w:p w14:paraId="17E9EEA0" w14:textId="43631078" w:rsidR="00FD7DA2" w:rsidRDefault="0040094D" w:rsidP="0040094D">
      <w:r>
        <w:t>Survey responses are c</w:t>
      </w:r>
      <w:r w:rsidR="00722298">
        <w:t>ompar</w:t>
      </w:r>
      <w:r>
        <w:t xml:space="preserve">ed throughout this report with the national CAM online survey </w:t>
      </w:r>
      <w:r w:rsidR="003B4430">
        <w:t xml:space="preserve">run </w:t>
      </w:r>
      <w:r>
        <w:t>in September 2023 (4,053 respondents)</w:t>
      </w:r>
      <w:r w:rsidR="00A13B06">
        <w:rPr>
          <w:rStyle w:val="FootnoteReference"/>
        </w:rPr>
        <w:footnoteReference w:id="1"/>
      </w:r>
      <w:r>
        <w:t xml:space="preserve"> and a</w:t>
      </w:r>
      <w:r w:rsidR="003B4430">
        <w:t xml:space="preserve"> former version of the CAM survey undertaken </w:t>
      </w:r>
      <w:r>
        <w:t>in the North Yorkshire and Humber region in 2010</w:t>
      </w:r>
      <w:r w:rsidR="003B4430">
        <w:t xml:space="preserve"> (</w:t>
      </w:r>
      <w:r>
        <w:t>5,664 on-street interviews</w:t>
      </w:r>
      <w:r w:rsidR="003B4430">
        <w:t>).</w:t>
      </w:r>
    </w:p>
    <w:p w14:paraId="29E6A6F2" w14:textId="22FA5C20" w:rsidR="093FFDFE" w:rsidRPr="006A268F" w:rsidRDefault="00722298" w:rsidP="093FFDFE">
      <w:pPr>
        <w:rPr>
          <w:rFonts w:ascii="Calibri" w:eastAsia="Calibri" w:hAnsi="Calibri" w:cs="Calibri"/>
          <w:b/>
          <w:bCs/>
          <w:color w:val="C00000"/>
          <w:sz w:val="28"/>
          <w:szCs w:val="24"/>
        </w:rPr>
      </w:pPr>
      <w:r>
        <w:rPr>
          <w:rFonts w:ascii="Calibri" w:eastAsia="Calibri" w:hAnsi="Calibri" w:cs="Calibri"/>
          <w:b/>
          <w:bCs/>
          <w:color w:val="C00000"/>
          <w:sz w:val="28"/>
          <w:szCs w:val="24"/>
        </w:rPr>
        <w:t>C</w:t>
      </w:r>
      <w:r w:rsidR="006A268F" w:rsidRPr="006A268F">
        <w:rPr>
          <w:rFonts w:ascii="Calibri" w:eastAsia="Calibri" w:hAnsi="Calibri" w:cs="Calibri"/>
          <w:b/>
          <w:bCs/>
          <w:color w:val="C00000"/>
          <w:sz w:val="28"/>
          <w:szCs w:val="24"/>
        </w:rPr>
        <w:t>ancer symptoms and risk factors</w:t>
      </w:r>
    </w:p>
    <w:p w14:paraId="0B112503" w14:textId="18B13C9F" w:rsidR="006A268F" w:rsidRPr="006A268F" w:rsidRDefault="006A268F" w:rsidP="006A268F">
      <w:pPr>
        <w:rPr>
          <w:rFonts w:ascii="Calibri" w:eastAsia="Calibri" w:hAnsi="Calibri" w:cs="Calibri"/>
        </w:rPr>
      </w:pPr>
      <w:r w:rsidRPr="006A268F">
        <w:rPr>
          <w:rFonts w:ascii="Calibri" w:eastAsia="Calibri" w:hAnsi="Calibri" w:cs="Calibri"/>
        </w:rPr>
        <w:t xml:space="preserve">Spontaneous recall of signs/symptoms </w:t>
      </w:r>
      <w:r w:rsidR="008679E4">
        <w:rPr>
          <w:rFonts w:ascii="Calibri" w:eastAsia="Calibri" w:hAnsi="Calibri" w:cs="Calibri"/>
        </w:rPr>
        <w:t>we</w:t>
      </w:r>
      <w:r w:rsidRPr="006A268F">
        <w:rPr>
          <w:rFonts w:ascii="Calibri" w:eastAsia="Calibri" w:hAnsi="Calibri" w:cs="Calibri"/>
        </w:rPr>
        <w:t>re in a similar order for local and national responses</w:t>
      </w:r>
      <w:r>
        <w:rPr>
          <w:rFonts w:ascii="Calibri" w:eastAsia="Calibri" w:hAnsi="Calibri" w:cs="Calibri"/>
        </w:rPr>
        <w:t xml:space="preserve"> while p</w:t>
      </w:r>
      <w:r w:rsidRPr="006A268F">
        <w:rPr>
          <w:rFonts w:ascii="Calibri" w:eastAsia="Calibri" w:hAnsi="Calibri" w:cs="Calibri"/>
        </w:rPr>
        <w:t>rompted awareness of symptoms varied from 94% to 68% (close to national proportions)</w:t>
      </w:r>
      <w:r>
        <w:rPr>
          <w:rFonts w:ascii="Calibri" w:eastAsia="Calibri" w:hAnsi="Calibri" w:cs="Calibri"/>
        </w:rPr>
        <w:t xml:space="preserve">. </w:t>
      </w:r>
      <w:r w:rsidRPr="006A268F">
        <w:rPr>
          <w:rFonts w:ascii="Calibri" w:eastAsia="Calibri" w:hAnsi="Calibri" w:cs="Calibri"/>
        </w:rPr>
        <w:t>While the top 7 signs/symptoms spontaneously recalled in 2024 were also recalled in 2010, most of the remaining symptoms did not appear in the list</w:t>
      </w:r>
      <w:r>
        <w:rPr>
          <w:rFonts w:ascii="Calibri" w:eastAsia="Calibri" w:hAnsi="Calibri" w:cs="Calibri"/>
        </w:rPr>
        <w:t>.</w:t>
      </w:r>
      <w:r w:rsidR="00B03B02">
        <w:rPr>
          <w:rFonts w:ascii="Calibri" w:eastAsia="Calibri" w:hAnsi="Calibri" w:cs="Calibri"/>
        </w:rPr>
        <w:t xml:space="preserve"> The p</w:t>
      </w:r>
      <w:r w:rsidRPr="006A268F">
        <w:rPr>
          <w:rFonts w:ascii="Calibri" w:eastAsia="Calibri" w:hAnsi="Calibri" w:cs="Calibri"/>
        </w:rPr>
        <w:t xml:space="preserve">roportions aware of each symptom were similar to the 2010 survey </w:t>
      </w:r>
      <w:r w:rsidR="00B03B02">
        <w:rPr>
          <w:rFonts w:ascii="Calibri" w:eastAsia="Calibri" w:hAnsi="Calibri" w:cs="Calibri"/>
        </w:rPr>
        <w:t xml:space="preserve">in this region </w:t>
      </w:r>
      <w:r w:rsidRPr="006A268F">
        <w:rPr>
          <w:rFonts w:ascii="Calibri" w:eastAsia="Calibri" w:hAnsi="Calibri" w:cs="Calibri"/>
        </w:rPr>
        <w:t>for most symptoms but were lower for change in bladder habits and higher for persistent cough</w:t>
      </w:r>
      <w:r w:rsidR="00B03B02">
        <w:rPr>
          <w:rFonts w:ascii="Calibri" w:eastAsia="Calibri" w:hAnsi="Calibri" w:cs="Calibri"/>
        </w:rPr>
        <w:t>.</w:t>
      </w:r>
      <w:r w:rsidRPr="006A268F">
        <w:rPr>
          <w:rFonts w:ascii="Calibri" w:eastAsia="Calibri" w:hAnsi="Calibri" w:cs="Calibri"/>
        </w:rPr>
        <w:t xml:space="preserve"> </w:t>
      </w:r>
    </w:p>
    <w:p w14:paraId="6F1B49C8" w14:textId="514540CA" w:rsidR="006A268F" w:rsidRDefault="00452BD0" w:rsidP="00452BD0">
      <w:pPr>
        <w:rPr>
          <w:rFonts w:ascii="Calibri" w:eastAsia="Calibri" w:hAnsi="Calibri" w:cs="Calibri"/>
        </w:rPr>
      </w:pPr>
      <w:r w:rsidRPr="00452BD0">
        <w:rPr>
          <w:rFonts w:ascii="Calibri" w:eastAsia="Calibri" w:hAnsi="Calibri" w:cs="Calibri"/>
        </w:rPr>
        <w:t>A higher proportion of respondents in this region spontaneously mentioned smoking (80%), drinking alcohol (52%), family history/genetics (31%) and a poor/unhealthy diet (27%) as risk factors</w:t>
      </w:r>
      <w:r>
        <w:rPr>
          <w:rFonts w:ascii="Calibri" w:eastAsia="Calibri" w:hAnsi="Calibri" w:cs="Calibri"/>
        </w:rPr>
        <w:t>. The p</w:t>
      </w:r>
      <w:r w:rsidRPr="00452BD0">
        <w:rPr>
          <w:rFonts w:ascii="Calibri" w:eastAsia="Calibri" w:hAnsi="Calibri" w:cs="Calibri"/>
        </w:rPr>
        <w:t xml:space="preserve">roportions identifying risk factors when prompted </w:t>
      </w:r>
      <w:r w:rsidR="00FD7DA2">
        <w:rPr>
          <w:rFonts w:ascii="Calibri" w:eastAsia="Calibri" w:hAnsi="Calibri" w:cs="Calibri"/>
        </w:rPr>
        <w:t>we</w:t>
      </w:r>
      <w:r w:rsidRPr="00452BD0">
        <w:rPr>
          <w:rFonts w:ascii="Calibri" w:eastAsia="Calibri" w:hAnsi="Calibri" w:cs="Calibri"/>
        </w:rPr>
        <w:t>re similar to national figures, although having a previous history of lung disease, using e-cigarettes/vapes and infection with HPV are slightly lower</w:t>
      </w:r>
      <w:r w:rsidR="00FD7DA2">
        <w:rPr>
          <w:rFonts w:ascii="Calibri" w:eastAsia="Calibri" w:hAnsi="Calibri" w:cs="Calibri"/>
        </w:rPr>
        <w:t xml:space="preserve">. </w:t>
      </w:r>
      <w:r w:rsidRPr="00452BD0">
        <w:rPr>
          <w:rFonts w:ascii="Calibri" w:eastAsia="Calibri" w:hAnsi="Calibri" w:cs="Calibri"/>
        </w:rPr>
        <w:t xml:space="preserve">A higher proportion of respondents in </w:t>
      </w:r>
      <w:r w:rsidR="00FD7DA2">
        <w:rPr>
          <w:rFonts w:ascii="Calibri" w:eastAsia="Calibri" w:hAnsi="Calibri" w:cs="Calibri"/>
        </w:rPr>
        <w:t xml:space="preserve">this region in </w:t>
      </w:r>
      <w:r w:rsidRPr="00452BD0">
        <w:rPr>
          <w:rFonts w:ascii="Calibri" w:eastAsia="Calibri" w:hAnsi="Calibri" w:cs="Calibri"/>
        </w:rPr>
        <w:t>2024 spontaneously mentioned almost all risk factors when compared to 2010</w:t>
      </w:r>
      <w:r w:rsidR="00FD7DA2">
        <w:rPr>
          <w:rFonts w:ascii="Calibri" w:eastAsia="Calibri" w:hAnsi="Calibri" w:cs="Calibri"/>
        </w:rPr>
        <w:t xml:space="preserve"> while p</w:t>
      </w:r>
      <w:r w:rsidRPr="00452BD0">
        <w:rPr>
          <w:rFonts w:ascii="Calibri" w:eastAsia="Calibri" w:hAnsi="Calibri" w:cs="Calibri"/>
        </w:rPr>
        <w:t>rompted awareness of all risk factors except smoking-related factors</w:t>
      </w:r>
      <w:r w:rsidR="008F6D7E">
        <w:rPr>
          <w:rFonts w:ascii="Calibri" w:eastAsia="Calibri" w:hAnsi="Calibri" w:cs="Calibri"/>
        </w:rPr>
        <w:t xml:space="preserve"> has</w:t>
      </w:r>
      <w:r w:rsidRPr="00452BD0">
        <w:rPr>
          <w:rFonts w:ascii="Calibri" w:eastAsia="Calibri" w:hAnsi="Calibri" w:cs="Calibri"/>
        </w:rPr>
        <w:t xml:space="preserve"> increased since 2010</w:t>
      </w:r>
      <w:r w:rsidR="00FD7DA2">
        <w:rPr>
          <w:rFonts w:ascii="Calibri" w:eastAsia="Calibri" w:hAnsi="Calibri" w:cs="Calibri"/>
        </w:rPr>
        <w:t>.</w:t>
      </w:r>
    </w:p>
    <w:p w14:paraId="63360BA0" w14:textId="098FCF49" w:rsidR="00DD3396" w:rsidRDefault="00722298" w:rsidP="00722298">
      <w:pPr>
        <w:rPr>
          <w:rFonts w:ascii="Calibri" w:eastAsia="Calibri" w:hAnsi="Calibri" w:cs="Calibri"/>
        </w:rPr>
      </w:pPr>
      <w:r w:rsidRPr="00722298">
        <w:rPr>
          <w:rFonts w:ascii="Calibri" w:eastAsia="Calibri" w:hAnsi="Calibri" w:cs="Calibri"/>
        </w:rPr>
        <w:t xml:space="preserve">43% </w:t>
      </w:r>
      <w:r w:rsidR="00DD3396">
        <w:rPr>
          <w:rFonts w:ascii="Calibri" w:eastAsia="Calibri" w:hAnsi="Calibri" w:cs="Calibri"/>
        </w:rPr>
        <w:t xml:space="preserve">of all respondents </w:t>
      </w:r>
      <w:r w:rsidRPr="00722298">
        <w:rPr>
          <w:rFonts w:ascii="Calibri" w:eastAsia="Calibri" w:hAnsi="Calibri" w:cs="Calibri"/>
        </w:rPr>
        <w:t>report</w:t>
      </w:r>
      <w:r w:rsidR="002B0509">
        <w:rPr>
          <w:rFonts w:ascii="Calibri" w:eastAsia="Calibri" w:hAnsi="Calibri" w:cs="Calibri"/>
        </w:rPr>
        <w:t>ed</w:t>
      </w:r>
      <w:r w:rsidRPr="00722298">
        <w:rPr>
          <w:rFonts w:ascii="Calibri" w:eastAsia="Calibri" w:hAnsi="Calibri" w:cs="Calibri"/>
        </w:rPr>
        <w:t xml:space="preserve"> zero symptoms in the last 6 months (</w:t>
      </w:r>
      <w:r w:rsidR="002B0509">
        <w:rPr>
          <w:rFonts w:ascii="Calibri" w:eastAsia="Calibri" w:hAnsi="Calibri" w:cs="Calibri"/>
        </w:rPr>
        <w:t xml:space="preserve">compared to </w:t>
      </w:r>
      <w:r w:rsidRPr="00722298">
        <w:rPr>
          <w:rFonts w:ascii="Calibri" w:eastAsia="Calibri" w:hAnsi="Calibri" w:cs="Calibri"/>
        </w:rPr>
        <w:t>45% nationally)</w:t>
      </w:r>
      <w:r w:rsidR="002B0509">
        <w:rPr>
          <w:rFonts w:ascii="Calibri" w:eastAsia="Calibri" w:hAnsi="Calibri" w:cs="Calibri"/>
        </w:rPr>
        <w:t xml:space="preserve">. </w:t>
      </w:r>
      <w:r w:rsidRPr="00722298">
        <w:rPr>
          <w:rFonts w:ascii="Calibri" w:eastAsia="Calibri" w:hAnsi="Calibri" w:cs="Calibri"/>
        </w:rPr>
        <w:t>57% report</w:t>
      </w:r>
      <w:r w:rsidR="002B0509">
        <w:rPr>
          <w:rFonts w:ascii="Calibri" w:eastAsia="Calibri" w:hAnsi="Calibri" w:cs="Calibri"/>
        </w:rPr>
        <w:t>ed</w:t>
      </w:r>
      <w:r w:rsidRPr="00722298">
        <w:rPr>
          <w:rFonts w:ascii="Calibri" w:eastAsia="Calibri" w:hAnsi="Calibri" w:cs="Calibri"/>
        </w:rPr>
        <w:t xml:space="preserve"> experiencing any cancer symptom, with 23% identifying a red-flag symptom (higher than the national figure of 19%)</w:t>
      </w:r>
      <w:r w:rsidR="002B0509">
        <w:rPr>
          <w:rFonts w:ascii="Calibri" w:eastAsia="Calibri" w:hAnsi="Calibri" w:cs="Calibri"/>
        </w:rPr>
        <w:t xml:space="preserve">. </w:t>
      </w:r>
    </w:p>
    <w:p w14:paraId="721C033B" w14:textId="76F71AA1" w:rsidR="00722298" w:rsidRPr="00722298" w:rsidRDefault="00722298" w:rsidP="00722298">
      <w:pPr>
        <w:rPr>
          <w:rFonts w:ascii="Calibri" w:eastAsia="Calibri" w:hAnsi="Calibri" w:cs="Calibri"/>
        </w:rPr>
      </w:pPr>
      <w:r w:rsidRPr="00722298">
        <w:rPr>
          <w:rFonts w:ascii="Calibri" w:eastAsia="Calibri" w:hAnsi="Calibri" w:cs="Calibri"/>
        </w:rPr>
        <w:t>An existing physical health problem and external/lifestyle factors were the most commonly attributed causes of any cancer symptoms (close to national figures)</w:t>
      </w:r>
      <w:r w:rsidR="00DD3396">
        <w:rPr>
          <w:rFonts w:ascii="Calibri" w:eastAsia="Calibri" w:hAnsi="Calibri" w:cs="Calibri"/>
        </w:rPr>
        <w:t>.</w:t>
      </w:r>
    </w:p>
    <w:p w14:paraId="37B4EE0A" w14:textId="626A7DC0" w:rsidR="00722298" w:rsidRDefault="00722298" w:rsidP="00722298">
      <w:pPr>
        <w:rPr>
          <w:rFonts w:ascii="Calibri" w:eastAsia="Calibri" w:hAnsi="Calibri" w:cs="Calibri"/>
        </w:rPr>
      </w:pPr>
      <w:r w:rsidRPr="00722298">
        <w:rPr>
          <w:rFonts w:ascii="Calibri" w:eastAsia="Calibri" w:hAnsi="Calibri" w:cs="Calibri"/>
        </w:rPr>
        <w:t>27% of those who ha</w:t>
      </w:r>
      <w:r w:rsidR="00DD3396">
        <w:rPr>
          <w:rFonts w:ascii="Calibri" w:eastAsia="Calibri" w:hAnsi="Calibri" w:cs="Calibri"/>
        </w:rPr>
        <w:t>d</w:t>
      </w:r>
      <w:r w:rsidRPr="00722298">
        <w:rPr>
          <w:rFonts w:ascii="Calibri" w:eastAsia="Calibri" w:hAnsi="Calibri" w:cs="Calibri"/>
        </w:rPr>
        <w:t xml:space="preserve"> experienced any cancer symptom report</w:t>
      </w:r>
      <w:r w:rsidR="00DD3396">
        <w:rPr>
          <w:rFonts w:ascii="Calibri" w:eastAsia="Calibri" w:hAnsi="Calibri" w:cs="Calibri"/>
        </w:rPr>
        <w:t>ed</w:t>
      </w:r>
      <w:r w:rsidRPr="00722298">
        <w:rPr>
          <w:rFonts w:ascii="Calibri" w:eastAsia="Calibri" w:hAnsi="Calibri" w:cs="Calibri"/>
        </w:rPr>
        <w:t xml:space="preserve"> being concerned about the seriousness of them (compared to 25% nationally) but concern </w:t>
      </w:r>
      <w:r w:rsidR="00DD3396">
        <w:rPr>
          <w:rFonts w:ascii="Calibri" w:eastAsia="Calibri" w:hAnsi="Calibri" w:cs="Calibri"/>
        </w:rPr>
        <w:t>wa</w:t>
      </w:r>
      <w:r w:rsidRPr="00722298">
        <w:rPr>
          <w:rFonts w:ascii="Calibri" w:eastAsia="Calibri" w:hAnsi="Calibri" w:cs="Calibri"/>
        </w:rPr>
        <w:t>s lower when thinking about specific symptoms</w:t>
      </w:r>
      <w:r w:rsidR="00DD3396">
        <w:rPr>
          <w:rFonts w:ascii="Calibri" w:eastAsia="Calibri" w:hAnsi="Calibri" w:cs="Calibri"/>
        </w:rPr>
        <w:t>.</w:t>
      </w:r>
    </w:p>
    <w:p w14:paraId="7C07982D" w14:textId="1175618A" w:rsidR="00F54DE8" w:rsidRPr="00F54DE8" w:rsidRDefault="00F54DE8" w:rsidP="00722298">
      <w:pPr>
        <w:rPr>
          <w:rFonts w:ascii="Calibri" w:eastAsia="Calibri" w:hAnsi="Calibri" w:cs="Calibri"/>
          <w:b/>
          <w:bCs/>
          <w:color w:val="C00000"/>
          <w:sz w:val="28"/>
          <w:szCs w:val="24"/>
        </w:rPr>
      </w:pPr>
      <w:r w:rsidRPr="00F54DE8">
        <w:rPr>
          <w:rFonts w:ascii="Calibri" w:eastAsia="Calibri" w:hAnsi="Calibri" w:cs="Calibri"/>
          <w:b/>
          <w:bCs/>
          <w:color w:val="C00000"/>
          <w:sz w:val="28"/>
          <w:szCs w:val="24"/>
        </w:rPr>
        <w:lastRenderedPageBreak/>
        <w:t>Seeking help</w:t>
      </w:r>
    </w:p>
    <w:p w14:paraId="13C30813" w14:textId="61B0A343" w:rsidR="00F54DE8" w:rsidRPr="00F54DE8" w:rsidRDefault="00F54DE8" w:rsidP="00F54DE8">
      <w:pPr>
        <w:rPr>
          <w:rFonts w:ascii="Calibri" w:eastAsia="Calibri" w:hAnsi="Calibri" w:cs="Calibri"/>
        </w:rPr>
      </w:pPr>
      <w:r w:rsidRPr="00F54DE8">
        <w:rPr>
          <w:rFonts w:ascii="Calibri" w:eastAsia="Calibri" w:hAnsi="Calibri" w:cs="Calibri"/>
        </w:rPr>
        <w:t>49% of those experiencing any cancer symptom contacted their GP within 6 months (same as nationally)</w:t>
      </w:r>
      <w:r>
        <w:rPr>
          <w:rFonts w:ascii="Calibri" w:eastAsia="Calibri" w:hAnsi="Calibri" w:cs="Calibri"/>
        </w:rPr>
        <w:t>.</w:t>
      </w:r>
      <w:r w:rsidR="00F32DE9">
        <w:rPr>
          <w:rFonts w:ascii="Calibri" w:eastAsia="Calibri" w:hAnsi="Calibri" w:cs="Calibri"/>
        </w:rPr>
        <w:t xml:space="preserve"> </w:t>
      </w:r>
      <w:r w:rsidRPr="00F54DE8">
        <w:rPr>
          <w:rFonts w:ascii="Calibri" w:eastAsia="Calibri" w:hAnsi="Calibri" w:cs="Calibri"/>
        </w:rPr>
        <w:t>The majority saw their doctor within a week after contacting them (similar to nationally)</w:t>
      </w:r>
      <w:r w:rsidR="00F32DE9">
        <w:rPr>
          <w:rFonts w:ascii="Calibri" w:eastAsia="Calibri" w:hAnsi="Calibri" w:cs="Calibri"/>
        </w:rPr>
        <w:t xml:space="preserve">. </w:t>
      </w:r>
      <w:r w:rsidRPr="00F54DE8">
        <w:rPr>
          <w:rFonts w:ascii="Calibri" w:eastAsia="Calibri" w:hAnsi="Calibri" w:cs="Calibri"/>
        </w:rPr>
        <w:t>43% of those who did not contact their GP about a health concern did not follow up with another health professional (lower than 54% nationally)</w:t>
      </w:r>
      <w:r w:rsidR="00F32DE9">
        <w:rPr>
          <w:rFonts w:ascii="Calibri" w:eastAsia="Calibri" w:hAnsi="Calibri" w:cs="Calibri"/>
        </w:rPr>
        <w:t xml:space="preserve">. </w:t>
      </w:r>
    </w:p>
    <w:p w14:paraId="2A25592E" w14:textId="086B82C2" w:rsidR="00F54DE8" w:rsidRPr="00722298" w:rsidRDefault="00F54DE8" w:rsidP="00F54DE8">
      <w:pPr>
        <w:rPr>
          <w:rFonts w:ascii="Calibri" w:eastAsia="Calibri" w:hAnsi="Calibri" w:cs="Calibri"/>
        </w:rPr>
      </w:pPr>
      <w:r w:rsidRPr="00F54DE8">
        <w:rPr>
          <w:rFonts w:ascii="Calibri" w:eastAsia="Calibri" w:hAnsi="Calibri" w:cs="Calibri"/>
        </w:rPr>
        <w:t>84% were able to make an appointment at their GP while 11% tried but were unable to (both similar to national figures)</w:t>
      </w:r>
      <w:r w:rsidR="00F32DE9">
        <w:rPr>
          <w:rFonts w:ascii="Calibri" w:eastAsia="Calibri" w:hAnsi="Calibri" w:cs="Calibri"/>
        </w:rPr>
        <w:t xml:space="preserve">. </w:t>
      </w:r>
      <w:r w:rsidRPr="00F54DE8">
        <w:rPr>
          <w:rFonts w:ascii="Calibri" w:eastAsia="Calibri" w:hAnsi="Calibri" w:cs="Calibri"/>
        </w:rPr>
        <w:t>74% of appointments were in person (65% nationally) while 23% were virtual (31% nationally)</w:t>
      </w:r>
      <w:r w:rsidR="00F32DE9">
        <w:rPr>
          <w:rFonts w:ascii="Calibri" w:eastAsia="Calibri" w:hAnsi="Calibri" w:cs="Calibri"/>
        </w:rPr>
        <w:t xml:space="preserve">. </w:t>
      </w:r>
      <w:r w:rsidRPr="00F54DE8">
        <w:rPr>
          <w:rFonts w:ascii="Calibri" w:eastAsia="Calibri" w:hAnsi="Calibri" w:cs="Calibri"/>
        </w:rPr>
        <w:t>76% believe</w:t>
      </w:r>
      <w:r w:rsidR="00F32DE9">
        <w:rPr>
          <w:rFonts w:ascii="Calibri" w:eastAsia="Calibri" w:hAnsi="Calibri" w:cs="Calibri"/>
        </w:rPr>
        <w:t>d</w:t>
      </w:r>
      <w:r w:rsidRPr="00F54DE8">
        <w:rPr>
          <w:rFonts w:ascii="Calibri" w:eastAsia="Calibri" w:hAnsi="Calibri" w:cs="Calibri"/>
        </w:rPr>
        <w:t xml:space="preserve"> that the health service does not have enough staff to adequately attend to people with cancer (79% nationally)</w:t>
      </w:r>
      <w:r w:rsidR="00F32DE9">
        <w:rPr>
          <w:rFonts w:ascii="Calibri" w:eastAsia="Calibri" w:hAnsi="Calibri" w:cs="Calibri"/>
        </w:rPr>
        <w:t>.</w:t>
      </w:r>
    </w:p>
    <w:p w14:paraId="22725A76" w14:textId="2F044F03" w:rsidR="00FD7DA2" w:rsidRDefault="004252F0" w:rsidP="004252F0">
      <w:pPr>
        <w:rPr>
          <w:rFonts w:ascii="Calibri" w:eastAsia="Calibri" w:hAnsi="Calibri" w:cs="Calibri"/>
        </w:rPr>
      </w:pPr>
      <w:r w:rsidRPr="004252F0">
        <w:rPr>
          <w:rFonts w:ascii="Calibri" w:eastAsia="Calibri" w:hAnsi="Calibri" w:cs="Calibri"/>
        </w:rPr>
        <w:t xml:space="preserve">A fifth </w:t>
      </w:r>
      <w:r>
        <w:rPr>
          <w:rFonts w:ascii="Calibri" w:eastAsia="Calibri" w:hAnsi="Calibri" w:cs="Calibri"/>
        </w:rPr>
        <w:t xml:space="preserve">of respondents </w:t>
      </w:r>
      <w:r w:rsidRPr="004252F0">
        <w:rPr>
          <w:rFonts w:ascii="Calibri" w:eastAsia="Calibri" w:hAnsi="Calibri" w:cs="Calibri"/>
        </w:rPr>
        <w:t>said that there was nothing that would make them more likely to attend a doctor-recommended hospital test (higher than 15% nationally)</w:t>
      </w:r>
      <w:r>
        <w:rPr>
          <w:rFonts w:ascii="Calibri" w:eastAsia="Calibri" w:hAnsi="Calibri" w:cs="Calibri"/>
        </w:rPr>
        <w:t xml:space="preserve">. </w:t>
      </w:r>
      <w:r w:rsidRPr="004252F0">
        <w:rPr>
          <w:rFonts w:ascii="Calibri" w:eastAsia="Calibri" w:hAnsi="Calibri" w:cs="Calibri"/>
        </w:rPr>
        <w:t>The most popular motivations to attend were having a specific day/time for the test and choice over the day/time of the test. Other motivations were receiving reminders, receiving more information about what is involved and making it easier to get to the hospital</w:t>
      </w:r>
      <w:r>
        <w:rPr>
          <w:rFonts w:ascii="Calibri" w:eastAsia="Calibri" w:hAnsi="Calibri" w:cs="Calibri"/>
        </w:rPr>
        <w:t xml:space="preserve">. </w:t>
      </w:r>
      <w:r w:rsidRPr="004252F0">
        <w:rPr>
          <w:rFonts w:ascii="Calibri" w:eastAsia="Calibri" w:hAnsi="Calibri" w:cs="Calibri"/>
        </w:rPr>
        <w:t xml:space="preserve">The proportion giving the top three motivations to attend </w:t>
      </w:r>
      <w:r w:rsidR="00D32F51">
        <w:rPr>
          <w:rFonts w:ascii="Calibri" w:eastAsia="Calibri" w:hAnsi="Calibri" w:cs="Calibri"/>
        </w:rPr>
        <w:t>we</w:t>
      </w:r>
      <w:r w:rsidRPr="004252F0">
        <w:rPr>
          <w:rFonts w:ascii="Calibri" w:eastAsia="Calibri" w:hAnsi="Calibri" w:cs="Calibri"/>
        </w:rPr>
        <w:t>re lower than nationally</w:t>
      </w:r>
      <w:r>
        <w:rPr>
          <w:rFonts w:ascii="Calibri" w:eastAsia="Calibri" w:hAnsi="Calibri" w:cs="Calibri"/>
        </w:rPr>
        <w:t>.</w:t>
      </w:r>
    </w:p>
    <w:p w14:paraId="0E530712" w14:textId="247562D3" w:rsidR="00E535D7" w:rsidRDefault="00E535D7" w:rsidP="00E535D7">
      <w:pPr>
        <w:rPr>
          <w:rFonts w:ascii="Calibri" w:eastAsia="Calibri" w:hAnsi="Calibri" w:cs="Calibri"/>
        </w:rPr>
      </w:pPr>
      <w:r w:rsidRPr="00E535D7">
        <w:rPr>
          <w:rFonts w:ascii="Calibri" w:eastAsia="Calibri" w:hAnsi="Calibri" w:cs="Calibri"/>
        </w:rPr>
        <w:t xml:space="preserve">The most common reasons for seeking medical help </w:t>
      </w:r>
      <w:r>
        <w:rPr>
          <w:rFonts w:ascii="Calibri" w:eastAsia="Calibri" w:hAnsi="Calibri" w:cs="Calibri"/>
        </w:rPr>
        <w:t>we</w:t>
      </w:r>
      <w:r w:rsidRPr="00E535D7">
        <w:rPr>
          <w:rFonts w:ascii="Calibri" w:eastAsia="Calibri" w:hAnsi="Calibri" w:cs="Calibri"/>
        </w:rPr>
        <w:t xml:space="preserve">re symptoms that </w:t>
      </w:r>
      <w:r w:rsidR="000868DB">
        <w:rPr>
          <w:rFonts w:ascii="Calibri" w:eastAsia="Calibri" w:hAnsi="Calibri" w:cs="Calibri"/>
        </w:rPr>
        <w:t>we</w:t>
      </w:r>
      <w:r w:rsidRPr="00E535D7">
        <w:rPr>
          <w:rFonts w:ascii="Calibri" w:eastAsia="Calibri" w:hAnsi="Calibri" w:cs="Calibri"/>
        </w:rPr>
        <w:t>re persistent, bothersome or unusual for the respondent. This was followed by having an existing appointment already, having a painful symptom, a feeling something was</w:t>
      </w:r>
      <w:r w:rsidR="000868DB">
        <w:rPr>
          <w:rFonts w:ascii="Calibri" w:eastAsia="Calibri" w:hAnsi="Calibri" w:cs="Calibri"/>
        </w:rPr>
        <w:t xml:space="preserve"> </w:t>
      </w:r>
      <w:r w:rsidRPr="00E535D7">
        <w:rPr>
          <w:rFonts w:ascii="Calibri" w:eastAsia="Calibri" w:hAnsi="Calibri" w:cs="Calibri"/>
        </w:rPr>
        <w:t>n</w:t>
      </w:r>
      <w:r w:rsidR="000868DB">
        <w:rPr>
          <w:rFonts w:ascii="Calibri" w:eastAsia="Calibri" w:hAnsi="Calibri" w:cs="Calibri"/>
        </w:rPr>
        <w:t>o</w:t>
      </w:r>
      <w:r w:rsidRPr="00E535D7">
        <w:rPr>
          <w:rFonts w:ascii="Calibri" w:eastAsia="Calibri" w:hAnsi="Calibri" w:cs="Calibri"/>
        </w:rPr>
        <w:t>t right or not knowing what was causing a symptom</w:t>
      </w:r>
      <w:r w:rsidR="000868DB">
        <w:rPr>
          <w:rFonts w:ascii="Calibri" w:eastAsia="Calibri" w:hAnsi="Calibri" w:cs="Calibri"/>
        </w:rPr>
        <w:t xml:space="preserve">. </w:t>
      </w:r>
      <w:r w:rsidRPr="00E535D7">
        <w:rPr>
          <w:rFonts w:ascii="Calibri" w:eastAsia="Calibri" w:hAnsi="Calibri" w:cs="Calibri"/>
        </w:rPr>
        <w:t xml:space="preserve">The proportion giving the top three prompts for seeking medical help </w:t>
      </w:r>
      <w:r w:rsidR="000868DB">
        <w:rPr>
          <w:rFonts w:ascii="Calibri" w:eastAsia="Calibri" w:hAnsi="Calibri" w:cs="Calibri"/>
        </w:rPr>
        <w:t>we</w:t>
      </w:r>
      <w:r w:rsidRPr="00E535D7">
        <w:rPr>
          <w:rFonts w:ascii="Calibri" w:eastAsia="Calibri" w:hAnsi="Calibri" w:cs="Calibri"/>
        </w:rPr>
        <w:t>re higher than nationally</w:t>
      </w:r>
      <w:r w:rsidR="000868DB">
        <w:rPr>
          <w:rFonts w:ascii="Calibri" w:eastAsia="Calibri" w:hAnsi="Calibri" w:cs="Calibri"/>
        </w:rPr>
        <w:t xml:space="preserve">. </w:t>
      </w:r>
      <w:r w:rsidRPr="00E535D7">
        <w:rPr>
          <w:rFonts w:ascii="Calibri" w:eastAsia="Calibri" w:hAnsi="Calibri" w:cs="Calibri"/>
        </w:rPr>
        <w:t>22% of respondents sa</w:t>
      </w:r>
      <w:r w:rsidR="00A105F2">
        <w:rPr>
          <w:rFonts w:ascii="Calibri" w:eastAsia="Calibri" w:hAnsi="Calibri" w:cs="Calibri"/>
        </w:rPr>
        <w:t>id</w:t>
      </w:r>
      <w:r w:rsidRPr="00E535D7">
        <w:rPr>
          <w:rFonts w:ascii="Calibri" w:eastAsia="Calibri" w:hAnsi="Calibri" w:cs="Calibri"/>
        </w:rPr>
        <w:t xml:space="preserve"> that nothing put them off/delayed them seeking medical attention (fewer than 31% nationally)</w:t>
      </w:r>
      <w:r w:rsidR="000868DB">
        <w:rPr>
          <w:rFonts w:ascii="Calibri" w:eastAsia="Calibri" w:hAnsi="Calibri" w:cs="Calibri"/>
        </w:rPr>
        <w:t xml:space="preserve">. </w:t>
      </w:r>
      <w:r w:rsidRPr="00E535D7">
        <w:rPr>
          <w:rFonts w:ascii="Calibri" w:eastAsia="Calibri" w:hAnsi="Calibri" w:cs="Calibri"/>
        </w:rPr>
        <w:t>The main reason for delaying was difficulty in getting an appointment (the same as in 2010), thinking the symptom was related to an existing illness/condition and not wanting to talk to a receptionist</w:t>
      </w:r>
      <w:r w:rsidR="00035938">
        <w:rPr>
          <w:rFonts w:ascii="Calibri" w:eastAsia="Calibri" w:hAnsi="Calibri" w:cs="Calibri"/>
        </w:rPr>
        <w:t xml:space="preserve">. </w:t>
      </w:r>
      <w:r w:rsidRPr="00E535D7">
        <w:rPr>
          <w:rFonts w:ascii="Calibri" w:eastAsia="Calibri" w:hAnsi="Calibri" w:cs="Calibri"/>
        </w:rPr>
        <w:t>Fewer respondents found it difficult to get an appointment than nationally</w:t>
      </w:r>
      <w:r w:rsidR="00035938">
        <w:rPr>
          <w:rFonts w:ascii="Calibri" w:eastAsia="Calibri" w:hAnsi="Calibri" w:cs="Calibri"/>
        </w:rPr>
        <w:t>.</w:t>
      </w:r>
    </w:p>
    <w:p w14:paraId="723195F6" w14:textId="3FF147DE" w:rsidR="004252F0" w:rsidRDefault="00035938" w:rsidP="00035938">
      <w:pPr>
        <w:rPr>
          <w:rFonts w:ascii="Calibri" w:eastAsia="Calibri" w:hAnsi="Calibri" w:cs="Calibri"/>
        </w:rPr>
      </w:pPr>
      <w:r w:rsidRPr="00035938">
        <w:rPr>
          <w:rFonts w:ascii="Calibri" w:eastAsia="Calibri" w:hAnsi="Calibri" w:cs="Calibri"/>
        </w:rPr>
        <w:t>At least half of those who were experiencing cancer symptoms recontacted their doctor (similar to national figures)</w:t>
      </w:r>
      <w:r>
        <w:rPr>
          <w:rFonts w:ascii="Calibri" w:eastAsia="Calibri" w:hAnsi="Calibri" w:cs="Calibri"/>
        </w:rPr>
        <w:t xml:space="preserve">. </w:t>
      </w:r>
      <w:r w:rsidRPr="00035938">
        <w:rPr>
          <w:rFonts w:ascii="Calibri" w:eastAsia="Calibri" w:hAnsi="Calibri" w:cs="Calibri"/>
        </w:rPr>
        <w:t>However, around a fifth d</w:t>
      </w:r>
      <w:r>
        <w:rPr>
          <w:rFonts w:ascii="Calibri" w:eastAsia="Calibri" w:hAnsi="Calibri" w:cs="Calibri"/>
        </w:rPr>
        <w:t>id</w:t>
      </w:r>
      <w:r w:rsidRPr="00035938">
        <w:rPr>
          <w:rFonts w:ascii="Calibri" w:eastAsia="Calibri" w:hAnsi="Calibri" w:cs="Calibri"/>
        </w:rPr>
        <w:t xml:space="preserve"> not plan to do so – and 27% of those experiencing lung cancer symptoms d</w:t>
      </w:r>
      <w:r>
        <w:rPr>
          <w:rFonts w:ascii="Calibri" w:eastAsia="Calibri" w:hAnsi="Calibri" w:cs="Calibri"/>
        </w:rPr>
        <w:t>id</w:t>
      </w:r>
      <w:r w:rsidRPr="00035938">
        <w:rPr>
          <w:rFonts w:ascii="Calibri" w:eastAsia="Calibri" w:hAnsi="Calibri" w:cs="Calibri"/>
        </w:rPr>
        <w:t xml:space="preserve"> not plan to (these proportions </w:t>
      </w:r>
      <w:r>
        <w:rPr>
          <w:rFonts w:ascii="Calibri" w:eastAsia="Calibri" w:hAnsi="Calibri" w:cs="Calibri"/>
        </w:rPr>
        <w:t>we</w:t>
      </w:r>
      <w:r w:rsidRPr="00035938">
        <w:rPr>
          <w:rFonts w:ascii="Calibri" w:eastAsia="Calibri" w:hAnsi="Calibri" w:cs="Calibri"/>
        </w:rPr>
        <w:t>re lower than national figures)</w:t>
      </w:r>
      <w:r>
        <w:rPr>
          <w:rFonts w:ascii="Calibri" w:eastAsia="Calibri" w:hAnsi="Calibri" w:cs="Calibri"/>
        </w:rPr>
        <w:t xml:space="preserve">. </w:t>
      </w:r>
      <w:r w:rsidRPr="00035938">
        <w:rPr>
          <w:rFonts w:ascii="Calibri" w:eastAsia="Calibri" w:hAnsi="Calibri" w:cs="Calibri"/>
        </w:rPr>
        <w:t>Over half contacted their doctor within two weeks of noticing they were still experiencing the symptom (higher than the national proportions)</w:t>
      </w:r>
      <w:r>
        <w:rPr>
          <w:rFonts w:ascii="Calibri" w:eastAsia="Calibri" w:hAnsi="Calibri" w:cs="Calibri"/>
        </w:rPr>
        <w:t>.</w:t>
      </w:r>
    </w:p>
    <w:p w14:paraId="1288DCCC" w14:textId="23937680" w:rsidR="00035938" w:rsidRPr="00A83911" w:rsidRDefault="00A83911" w:rsidP="00035938">
      <w:pPr>
        <w:rPr>
          <w:rFonts w:ascii="Calibri" w:eastAsia="Calibri" w:hAnsi="Calibri" w:cs="Calibri"/>
          <w:b/>
          <w:bCs/>
          <w:color w:val="C00000"/>
          <w:sz w:val="28"/>
          <w:szCs w:val="24"/>
        </w:rPr>
      </w:pPr>
      <w:r w:rsidRPr="00A83911">
        <w:rPr>
          <w:rFonts w:ascii="Calibri" w:eastAsia="Calibri" w:hAnsi="Calibri" w:cs="Calibri"/>
          <w:b/>
          <w:bCs/>
          <w:color w:val="C00000"/>
          <w:sz w:val="28"/>
          <w:szCs w:val="24"/>
        </w:rPr>
        <w:t>Cancer screening</w:t>
      </w:r>
    </w:p>
    <w:p w14:paraId="0A03F51F" w14:textId="1A9A1E67" w:rsidR="00A83911" w:rsidRDefault="00A83911" w:rsidP="00A83911">
      <w:pPr>
        <w:rPr>
          <w:rFonts w:ascii="Calibri" w:eastAsia="Calibri" w:hAnsi="Calibri" w:cs="Calibri"/>
        </w:rPr>
      </w:pPr>
      <w:r w:rsidRPr="00A83911">
        <w:rPr>
          <w:rFonts w:ascii="Calibri" w:eastAsia="Calibri" w:hAnsi="Calibri" w:cs="Calibri"/>
        </w:rPr>
        <w:t xml:space="preserve">16% of those eligible did not attend their last </w:t>
      </w:r>
      <w:r>
        <w:rPr>
          <w:rFonts w:ascii="Calibri" w:eastAsia="Calibri" w:hAnsi="Calibri" w:cs="Calibri"/>
        </w:rPr>
        <w:t xml:space="preserve">cervical cancer </w:t>
      </w:r>
      <w:r w:rsidRPr="00A83911">
        <w:rPr>
          <w:rFonts w:ascii="Calibri" w:eastAsia="Calibri" w:hAnsi="Calibri" w:cs="Calibri"/>
        </w:rPr>
        <w:t>screening (</w:t>
      </w:r>
      <w:r>
        <w:rPr>
          <w:rFonts w:ascii="Calibri" w:eastAsia="Calibri" w:hAnsi="Calibri" w:cs="Calibri"/>
        </w:rPr>
        <w:t xml:space="preserve">compared to </w:t>
      </w:r>
      <w:r w:rsidRPr="00A83911">
        <w:rPr>
          <w:rFonts w:ascii="Calibri" w:eastAsia="Calibri" w:hAnsi="Calibri" w:cs="Calibri"/>
        </w:rPr>
        <w:t>18% nationally)</w:t>
      </w:r>
      <w:r>
        <w:rPr>
          <w:rFonts w:ascii="Calibri" w:eastAsia="Calibri" w:hAnsi="Calibri" w:cs="Calibri"/>
        </w:rPr>
        <w:t xml:space="preserve">. </w:t>
      </w:r>
      <w:r w:rsidRPr="00A83911">
        <w:rPr>
          <w:rFonts w:ascii="Calibri" w:eastAsia="Calibri" w:hAnsi="Calibri" w:cs="Calibri"/>
        </w:rPr>
        <w:t>More respondents in this region had attended their last screening (78%) than nationally (72%)</w:t>
      </w:r>
      <w:r w:rsidR="00D24F17">
        <w:rPr>
          <w:rFonts w:ascii="Calibri" w:eastAsia="Calibri" w:hAnsi="Calibri" w:cs="Calibri"/>
        </w:rPr>
        <w:t xml:space="preserve"> and m</w:t>
      </w:r>
      <w:r w:rsidRPr="00A83911">
        <w:rPr>
          <w:rFonts w:ascii="Calibri" w:eastAsia="Calibri" w:hAnsi="Calibri" w:cs="Calibri"/>
        </w:rPr>
        <w:t>ore in this region intend</w:t>
      </w:r>
      <w:r w:rsidR="00373695">
        <w:rPr>
          <w:rFonts w:ascii="Calibri" w:eastAsia="Calibri" w:hAnsi="Calibri" w:cs="Calibri"/>
        </w:rPr>
        <w:t>ed</w:t>
      </w:r>
      <w:r w:rsidRPr="00A83911">
        <w:rPr>
          <w:rFonts w:ascii="Calibri" w:eastAsia="Calibri" w:hAnsi="Calibri" w:cs="Calibri"/>
        </w:rPr>
        <w:t xml:space="preserve"> to attend their next screening (77%) than nationally (73%)</w:t>
      </w:r>
      <w:r w:rsidR="00D24F17">
        <w:rPr>
          <w:rFonts w:ascii="Calibri" w:eastAsia="Calibri" w:hAnsi="Calibri" w:cs="Calibri"/>
        </w:rPr>
        <w:t xml:space="preserve">. </w:t>
      </w:r>
      <w:r w:rsidRPr="00A83911">
        <w:rPr>
          <w:rFonts w:ascii="Calibri" w:eastAsia="Calibri" w:hAnsi="Calibri" w:cs="Calibri"/>
        </w:rPr>
        <w:t>Embarrassment and experience of, or concerns about, pain were identified as the main barrier for those who did not attend their last cervical screening</w:t>
      </w:r>
      <w:r w:rsidR="00D24F17">
        <w:rPr>
          <w:rFonts w:ascii="Calibri" w:eastAsia="Calibri" w:hAnsi="Calibri" w:cs="Calibri"/>
        </w:rPr>
        <w:t xml:space="preserve">. </w:t>
      </w:r>
      <w:r w:rsidRPr="00A83911">
        <w:rPr>
          <w:rFonts w:ascii="Calibri" w:eastAsia="Calibri" w:hAnsi="Calibri" w:cs="Calibri"/>
        </w:rPr>
        <w:t xml:space="preserve">The main barriers to attending screening for those who did not attend were similar to nationally, although more </w:t>
      </w:r>
      <w:r w:rsidRPr="00A83911">
        <w:rPr>
          <w:rFonts w:ascii="Calibri" w:eastAsia="Calibri" w:hAnsi="Calibri" w:cs="Calibri"/>
        </w:rPr>
        <w:lastRenderedPageBreak/>
        <w:t>respondents in this region were worried screening might be painful and fewer had found it painful previously</w:t>
      </w:r>
      <w:r w:rsidR="00D24F17">
        <w:rPr>
          <w:rFonts w:ascii="Calibri" w:eastAsia="Calibri" w:hAnsi="Calibri" w:cs="Calibri"/>
        </w:rPr>
        <w:t>.</w:t>
      </w:r>
    </w:p>
    <w:p w14:paraId="3CB7D434" w14:textId="31108E8B" w:rsidR="00D24F17" w:rsidRDefault="00D24F17" w:rsidP="00D24F17">
      <w:pPr>
        <w:rPr>
          <w:rFonts w:ascii="Calibri" w:eastAsia="Calibri" w:hAnsi="Calibri" w:cs="Calibri"/>
        </w:rPr>
      </w:pPr>
      <w:r w:rsidRPr="00D24F17">
        <w:rPr>
          <w:rFonts w:ascii="Calibri" w:eastAsia="Calibri" w:hAnsi="Calibri" w:cs="Calibri"/>
        </w:rPr>
        <w:t>11% of those eligible did not complete their last bowel screening kit (</w:t>
      </w:r>
      <w:r>
        <w:rPr>
          <w:rFonts w:ascii="Calibri" w:eastAsia="Calibri" w:hAnsi="Calibri" w:cs="Calibri"/>
        </w:rPr>
        <w:t xml:space="preserve">compared to </w:t>
      </w:r>
      <w:r w:rsidRPr="00D24F17">
        <w:rPr>
          <w:rFonts w:ascii="Calibri" w:eastAsia="Calibri" w:hAnsi="Calibri" w:cs="Calibri"/>
        </w:rPr>
        <w:t>13% nationally)</w:t>
      </w:r>
      <w:r w:rsidR="006B724C">
        <w:rPr>
          <w:rFonts w:ascii="Calibri" w:eastAsia="Calibri" w:hAnsi="Calibri" w:cs="Calibri"/>
        </w:rPr>
        <w:t xml:space="preserve">. </w:t>
      </w:r>
      <w:r w:rsidRPr="00D24F17">
        <w:rPr>
          <w:rFonts w:ascii="Calibri" w:eastAsia="Calibri" w:hAnsi="Calibri" w:cs="Calibri"/>
        </w:rPr>
        <w:t>More respondents in this region completed a kit (74%) than nationally (63%)</w:t>
      </w:r>
      <w:r w:rsidR="006B724C">
        <w:rPr>
          <w:rFonts w:ascii="Calibri" w:eastAsia="Calibri" w:hAnsi="Calibri" w:cs="Calibri"/>
        </w:rPr>
        <w:t xml:space="preserve"> and more</w:t>
      </w:r>
      <w:r w:rsidRPr="00D24F17">
        <w:rPr>
          <w:rFonts w:ascii="Calibri" w:eastAsia="Calibri" w:hAnsi="Calibri" w:cs="Calibri"/>
        </w:rPr>
        <w:t xml:space="preserve"> in this region intend</w:t>
      </w:r>
      <w:r w:rsidR="00373695">
        <w:rPr>
          <w:rFonts w:ascii="Calibri" w:eastAsia="Calibri" w:hAnsi="Calibri" w:cs="Calibri"/>
        </w:rPr>
        <w:t>ed</w:t>
      </w:r>
      <w:r w:rsidRPr="00D24F17">
        <w:rPr>
          <w:rFonts w:ascii="Calibri" w:eastAsia="Calibri" w:hAnsi="Calibri" w:cs="Calibri"/>
        </w:rPr>
        <w:t xml:space="preserve"> to complete a kit next time (83%) than nationally (79%)</w:t>
      </w:r>
      <w:r w:rsidR="006B724C">
        <w:rPr>
          <w:rFonts w:ascii="Calibri" w:eastAsia="Calibri" w:hAnsi="Calibri" w:cs="Calibri"/>
        </w:rPr>
        <w:t xml:space="preserve">. </w:t>
      </w:r>
      <w:r w:rsidRPr="00D24F17">
        <w:rPr>
          <w:rFonts w:ascii="Calibri" w:eastAsia="Calibri" w:hAnsi="Calibri" w:cs="Calibri"/>
        </w:rPr>
        <w:t>The main barriers to completing the kit were its messiness, lack of cancer symptoms and fear of what the test might find</w:t>
      </w:r>
      <w:r w:rsidR="006B724C">
        <w:rPr>
          <w:rFonts w:ascii="Calibri" w:eastAsia="Calibri" w:hAnsi="Calibri" w:cs="Calibri"/>
        </w:rPr>
        <w:t xml:space="preserve">. </w:t>
      </w:r>
      <w:r w:rsidRPr="00D24F17">
        <w:rPr>
          <w:rFonts w:ascii="Calibri" w:eastAsia="Calibri" w:hAnsi="Calibri" w:cs="Calibri"/>
        </w:rPr>
        <w:t>There were differences in the proportions for respondents in this region identifying barriers to completing the kit compared to nationally, although the barriers were in a similar order</w:t>
      </w:r>
      <w:r w:rsidR="00806477">
        <w:rPr>
          <w:rFonts w:ascii="Calibri" w:eastAsia="Calibri" w:hAnsi="Calibri" w:cs="Calibri"/>
        </w:rPr>
        <w:t>.</w:t>
      </w:r>
    </w:p>
    <w:p w14:paraId="631337BA" w14:textId="08CB4838" w:rsidR="00806477" w:rsidRDefault="007E68BA" w:rsidP="00D24F17">
      <w:pPr>
        <w:rPr>
          <w:rFonts w:ascii="Calibri" w:eastAsia="Calibri" w:hAnsi="Calibri" w:cs="Calibri"/>
        </w:rPr>
      </w:pPr>
      <w:r w:rsidRPr="007E68BA">
        <w:rPr>
          <w:rFonts w:ascii="Calibri" w:eastAsia="Calibri" w:hAnsi="Calibri" w:cs="Calibri"/>
        </w:rPr>
        <w:t>7% of those eligible did not attend their last breast cancer screening (9% nationally)</w:t>
      </w:r>
      <w:r>
        <w:rPr>
          <w:rFonts w:ascii="Calibri" w:eastAsia="Calibri" w:hAnsi="Calibri" w:cs="Calibri"/>
        </w:rPr>
        <w:t xml:space="preserve">. </w:t>
      </w:r>
      <w:r w:rsidRPr="007E68BA">
        <w:rPr>
          <w:rFonts w:ascii="Calibri" w:eastAsia="Calibri" w:hAnsi="Calibri" w:cs="Calibri"/>
        </w:rPr>
        <w:t>More respondents in this region attended their last screening (88%) than nationally (79%)</w:t>
      </w:r>
      <w:r>
        <w:rPr>
          <w:rFonts w:ascii="Calibri" w:eastAsia="Calibri" w:hAnsi="Calibri" w:cs="Calibri"/>
        </w:rPr>
        <w:t xml:space="preserve"> and m</w:t>
      </w:r>
      <w:r w:rsidRPr="007E68BA">
        <w:rPr>
          <w:rFonts w:ascii="Calibri" w:eastAsia="Calibri" w:hAnsi="Calibri" w:cs="Calibri"/>
        </w:rPr>
        <w:t>ore in this region intend</w:t>
      </w:r>
      <w:r w:rsidR="00AB24D3">
        <w:rPr>
          <w:rFonts w:ascii="Calibri" w:eastAsia="Calibri" w:hAnsi="Calibri" w:cs="Calibri"/>
        </w:rPr>
        <w:t>ed</w:t>
      </w:r>
      <w:r w:rsidRPr="007E68BA">
        <w:rPr>
          <w:rFonts w:ascii="Calibri" w:eastAsia="Calibri" w:hAnsi="Calibri" w:cs="Calibri"/>
        </w:rPr>
        <w:t xml:space="preserve"> </w:t>
      </w:r>
      <w:r w:rsidR="002728CF">
        <w:rPr>
          <w:rFonts w:ascii="Calibri" w:eastAsia="Calibri" w:hAnsi="Calibri" w:cs="Calibri"/>
        </w:rPr>
        <w:t xml:space="preserve">to </w:t>
      </w:r>
      <w:r w:rsidRPr="007E68BA">
        <w:rPr>
          <w:rFonts w:ascii="Calibri" w:eastAsia="Calibri" w:hAnsi="Calibri" w:cs="Calibri"/>
        </w:rPr>
        <w:t>attend screening next time (89%) than nationally (80%)</w:t>
      </w:r>
      <w:r w:rsidR="002728CF">
        <w:rPr>
          <w:rFonts w:ascii="Calibri" w:eastAsia="Calibri" w:hAnsi="Calibri" w:cs="Calibri"/>
        </w:rPr>
        <w:t>.</w:t>
      </w:r>
      <w:r w:rsidR="00482CD7">
        <w:rPr>
          <w:rFonts w:ascii="Calibri" w:eastAsia="Calibri" w:hAnsi="Calibri" w:cs="Calibri"/>
        </w:rPr>
        <w:t xml:space="preserve"> </w:t>
      </w:r>
      <w:r w:rsidRPr="007E68BA">
        <w:rPr>
          <w:rFonts w:ascii="Calibri" w:eastAsia="Calibri" w:hAnsi="Calibri" w:cs="Calibri"/>
        </w:rPr>
        <w:t>The main barriers to attending breast screening were worries about it being painful, difficulty in getting an appointment at a convenient time, embarrassment and not having any symptoms</w:t>
      </w:r>
      <w:r w:rsidR="00482CD7">
        <w:rPr>
          <w:rFonts w:ascii="Calibri" w:eastAsia="Calibri" w:hAnsi="Calibri" w:cs="Calibri"/>
        </w:rPr>
        <w:t xml:space="preserve">. </w:t>
      </w:r>
      <w:r w:rsidRPr="007E68BA">
        <w:rPr>
          <w:rFonts w:ascii="Calibri" w:eastAsia="Calibri" w:hAnsi="Calibri" w:cs="Calibri"/>
        </w:rPr>
        <w:t xml:space="preserve">There were differences in the proportions for respondents in this region identifying barriers to attending breast screening compared with nationally, and the barriers were </w:t>
      </w:r>
      <w:r w:rsidR="00197669">
        <w:rPr>
          <w:rFonts w:ascii="Calibri" w:eastAsia="Calibri" w:hAnsi="Calibri" w:cs="Calibri"/>
        </w:rPr>
        <w:t xml:space="preserve">ranked </w:t>
      </w:r>
      <w:r w:rsidRPr="007E68BA">
        <w:rPr>
          <w:rFonts w:ascii="Calibri" w:eastAsia="Calibri" w:hAnsi="Calibri" w:cs="Calibri"/>
        </w:rPr>
        <w:t>mostly in a different order</w:t>
      </w:r>
      <w:r w:rsidR="00482CD7">
        <w:rPr>
          <w:rFonts w:ascii="Calibri" w:eastAsia="Calibri" w:hAnsi="Calibri" w:cs="Calibri"/>
        </w:rPr>
        <w:t>.</w:t>
      </w:r>
    </w:p>
    <w:p w14:paraId="7E1B5286" w14:textId="635CE167" w:rsidR="00715D3A" w:rsidRPr="001D64C4" w:rsidRDefault="001D64C4" w:rsidP="093FFDFE">
      <w:pPr>
        <w:rPr>
          <w:rFonts w:ascii="Calibri" w:eastAsia="Calibri" w:hAnsi="Calibri" w:cs="Calibri"/>
          <w:b/>
          <w:bCs/>
          <w:color w:val="C00000"/>
          <w:sz w:val="28"/>
          <w:szCs w:val="24"/>
        </w:rPr>
      </w:pPr>
      <w:r w:rsidRPr="001D64C4">
        <w:rPr>
          <w:rFonts w:ascii="Calibri" w:eastAsia="Calibri" w:hAnsi="Calibri" w:cs="Calibri"/>
          <w:b/>
          <w:bCs/>
          <w:color w:val="C00000"/>
          <w:sz w:val="28"/>
          <w:szCs w:val="24"/>
        </w:rPr>
        <w:t>Respondent lifestyles</w:t>
      </w:r>
    </w:p>
    <w:p w14:paraId="583AA65B" w14:textId="52E99623" w:rsidR="001D64C4" w:rsidRPr="001D64C4" w:rsidRDefault="001D64C4" w:rsidP="001D64C4">
      <w:pPr>
        <w:rPr>
          <w:rFonts w:ascii="Calibri" w:eastAsia="Calibri" w:hAnsi="Calibri" w:cs="Calibri"/>
        </w:rPr>
      </w:pPr>
      <w:r w:rsidRPr="001D64C4">
        <w:rPr>
          <w:rFonts w:ascii="Calibri" w:eastAsia="Calibri" w:hAnsi="Calibri" w:cs="Calibri"/>
        </w:rPr>
        <w:t>52%</w:t>
      </w:r>
      <w:r>
        <w:rPr>
          <w:rFonts w:ascii="Calibri" w:eastAsia="Calibri" w:hAnsi="Calibri" w:cs="Calibri"/>
        </w:rPr>
        <w:t xml:space="preserve"> of all respondents</w:t>
      </w:r>
      <w:r w:rsidRPr="001D64C4">
        <w:rPr>
          <w:rFonts w:ascii="Calibri" w:eastAsia="Calibri" w:hAnsi="Calibri" w:cs="Calibri"/>
        </w:rPr>
        <w:t xml:space="preserve"> report</w:t>
      </w:r>
      <w:r>
        <w:rPr>
          <w:rFonts w:ascii="Calibri" w:eastAsia="Calibri" w:hAnsi="Calibri" w:cs="Calibri"/>
        </w:rPr>
        <w:t>ed</w:t>
      </w:r>
      <w:r w:rsidRPr="001D64C4">
        <w:rPr>
          <w:rFonts w:ascii="Calibri" w:eastAsia="Calibri" w:hAnsi="Calibri" w:cs="Calibri"/>
        </w:rPr>
        <w:t xml:space="preserve"> having never smoked (</w:t>
      </w:r>
      <w:r w:rsidR="00AC68E5">
        <w:rPr>
          <w:rFonts w:ascii="Calibri" w:eastAsia="Calibri" w:hAnsi="Calibri" w:cs="Calibri"/>
        </w:rPr>
        <w:t xml:space="preserve">lower than </w:t>
      </w:r>
      <w:r w:rsidRPr="001D64C4">
        <w:rPr>
          <w:rFonts w:ascii="Calibri" w:eastAsia="Calibri" w:hAnsi="Calibri" w:cs="Calibri"/>
        </w:rPr>
        <w:t>56% nationally)</w:t>
      </w:r>
      <w:r w:rsidR="00AC68E5">
        <w:rPr>
          <w:rFonts w:ascii="Calibri" w:eastAsia="Calibri" w:hAnsi="Calibri" w:cs="Calibri"/>
        </w:rPr>
        <w:t xml:space="preserve">, </w:t>
      </w:r>
      <w:r w:rsidRPr="001D64C4">
        <w:rPr>
          <w:rFonts w:ascii="Calibri" w:eastAsia="Calibri" w:hAnsi="Calibri" w:cs="Calibri"/>
        </w:rPr>
        <w:t>39% state</w:t>
      </w:r>
      <w:r w:rsidR="001617E7">
        <w:rPr>
          <w:rFonts w:ascii="Calibri" w:eastAsia="Calibri" w:hAnsi="Calibri" w:cs="Calibri"/>
        </w:rPr>
        <w:t>d</w:t>
      </w:r>
      <w:r w:rsidRPr="001D64C4">
        <w:rPr>
          <w:rFonts w:ascii="Calibri" w:eastAsia="Calibri" w:hAnsi="Calibri" w:cs="Calibri"/>
        </w:rPr>
        <w:t xml:space="preserve"> that they exercised for at least 5 days or more (similar to nationally)</w:t>
      </w:r>
      <w:r w:rsidR="00AC68E5">
        <w:rPr>
          <w:rFonts w:ascii="Calibri" w:eastAsia="Calibri" w:hAnsi="Calibri" w:cs="Calibri"/>
        </w:rPr>
        <w:t xml:space="preserve"> and the </w:t>
      </w:r>
      <w:r w:rsidRPr="001D64C4">
        <w:rPr>
          <w:rFonts w:ascii="Calibri" w:eastAsia="Calibri" w:hAnsi="Calibri" w:cs="Calibri"/>
        </w:rPr>
        <w:t>majority state</w:t>
      </w:r>
      <w:r w:rsidR="00AC68E5">
        <w:rPr>
          <w:rFonts w:ascii="Calibri" w:eastAsia="Calibri" w:hAnsi="Calibri" w:cs="Calibri"/>
        </w:rPr>
        <w:t>d</w:t>
      </w:r>
      <w:r w:rsidRPr="001D64C4">
        <w:rPr>
          <w:rFonts w:ascii="Calibri" w:eastAsia="Calibri" w:hAnsi="Calibri" w:cs="Calibri"/>
        </w:rPr>
        <w:t xml:space="preserve"> that they drank within the recommended unit levels in the last week (similar to nationally)</w:t>
      </w:r>
      <w:r w:rsidR="00AC68E5">
        <w:rPr>
          <w:rFonts w:ascii="Calibri" w:eastAsia="Calibri" w:hAnsi="Calibri" w:cs="Calibri"/>
        </w:rPr>
        <w:t>.</w:t>
      </w:r>
    </w:p>
    <w:p w14:paraId="1507A6F1" w14:textId="00FA566B" w:rsidR="001D64C4" w:rsidRDefault="001D64C4" w:rsidP="001D64C4">
      <w:pPr>
        <w:rPr>
          <w:rFonts w:ascii="Calibri" w:eastAsia="Calibri" w:hAnsi="Calibri" w:cs="Calibri"/>
        </w:rPr>
      </w:pPr>
      <w:r w:rsidRPr="001D64C4">
        <w:rPr>
          <w:rFonts w:ascii="Calibri" w:eastAsia="Calibri" w:hAnsi="Calibri" w:cs="Calibri"/>
        </w:rPr>
        <w:t>Of the 17% who currently smoke</w:t>
      </w:r>
      <w:r w:rsidR="00AC68E5">
        <w:rPr>
          <w:rFonts w:ascii="Calibri" w:eastAsia="Calibri" w:hAnsi="Calibri" w:cs="Calibri"/>
        </w:rPr>
        <w:t xml:space="preserve">, </w:t>
      </w:r>
      <w:r w:rsidRPr="001D64C4">
        <w:rPr>
          <w:rFonts w:ascii="Calibri" w:eastAsia="Calibri" w:hAnsi="Calibri" w:cs="Calibri"/>
        </w:rPr>
        <w:t>55% want</w:t>
      </w:r>
      <w:r w:rsidR="00197669">
        <w:rPr>
          <w:rFonts w:ascii="Calibri" w:eastAsia="Calibri" w:hAnsi="Calibri" w:cs="Calibri"/>
        </w:rPr>
        <w:t>ed</w:t>
      </w:r>
      <w:r w:rsidRPr="001D64C4">
        <w:rPr>
          <w:rFonts w:ascii="Calibri" w:eastAsia="Calibri" w:hAnsi="Calibri" w:cs="Calibri"/>
        </w:rPr>
        <w:t xml:space="preserve"> to reduce their smoking (48% nationally)</w:t>
      </w:r>
      <w:r w:rsidR="00AC68E5">
        <w:rPr>
          <w:rFonts w:ascii="Calibri" w:eastAsia="Calibri" w:hAnsi="Calibri" w:cs="Calibri"/>
        </w:rPr>
        <w:t xml:space="preserve"> and </w:t>
      </w:r>
      <w:r w:rsidRPr="001D64C4">
        <w:rPr>
          <w:rFonts w:ascii="Calibri" w:eastAsia="Calibri" w:hAnsi="Calibri" w:cs="Calibri"/>
        </w:rPr>
        <w:t>31% want</w:t>
      </w:r>
      <w:r w:rsidR="00C416B5">
        <w:rPr>
          <w:rFonts w:ascii="Calibri" w:eastAsia="Calibri" w:hAnsi="Calibri" w:cs="Calibri"/>
        </w:rPr>
        <w:t>ed</w:t>
      </w:r>
      <w:r w:rsidRPr="001D64C4">
        <w:rPr>
          <w:rFonts w:ascii="Calibri" w:eastAsia="Calibri" w:hAnsi="Calibri" w:cs="Calibri"/>
        </w:rPr>
        <w:t xml:space="preserve"> to stop smoking completely (23% nationally)</w:t>
      </w:r>
      <w:r w:rsidR="00AC68E5">
        <w:rPr>
          <w:rFonts w:ascii="Calibri" w:eastAsia="Calibri" w:hAnsi="Calibri" w:cs="Calibri"/>
        </w:rPr>
        <w:t>.</w:t>
      </w:r>
      <w:r w:rsidR="001617E7">
        <w:rPr>
          <w:rFonts w:ascii="Calibri" w:eastAsia="Calibri" w:hAnsi="Calibri" w:cs="Calibri"/>
        </w:rPr>
        <w:t xml:space="preserve"> </w:t>
      </w:r>
      <w:r w:rsidRPr="001D64C4">
        <w:rPr>
          <w:rFonts w:ascii="Calibri" w:eastAsia="Calibri" w:hAnsi="Calibri" w:cs="Calibri"/>
        </w:rPr>
        <w:t xml:space="preserve">When thinking about taking part in healthy behaviours, over half </w:t>
      </w:r>
      <w:r w:rsidR="00C416B5">
        <w:rPr>
          <w:rFonts w:ascii="Calibri" w:eastAsia="Calibri" w:hAnsi="Calibri" w:cs="Calibri"/>
        </w:rPr>
        <w:t>we</w:t>
      </w:r>
      <w:r w:rsidRPr="001D64C4">
        <w:rPr>
          <w:rFonts w:ascii="Calibri" w:eastAsia="Calibri" w:hAnsi="Calibri" w:cs="Calibri"/>
        </w:rPr>
        <w:t xml:space="preserve">re currently trying to eat healthier foods or lose weight (similar to nationally) but fewer respondents in </w:t>
      </w:r>
      <w:r w:rsidR="00C416B5">
        <w:rPr>
          <w:rFonts w:ascii="Calibri" w:eastAsia="Calibri" w:hAnsi="Calibri" w:cs="Calibri"/>
        </w:rPr>
        <w:t>this region</w:t>
      </w:r>
      <w:r w:rsidRPr="001D64C4">
        <w:rPr>
          <w:rFonts w:ascii="Calibri" w:eastAsia="Calibri" w:hAnsi="Calibri" w:cs="Calibri"/>
        </w:rPr>
        <w:t xml:space="preserve"> want</w:t>
      </w:r>
      <w:r w:rsidR="00C416B5">
        <w:rPr>
          <w:rFonts w:ascii="Calibri" w:eastAsia="Calibri" w:hAnsi="Calibri" w:cs="Calibri"/>
        </w:rPr>
        <w:t>ed</w:t>
      </w:r>
      <w:r w:rsidRPr="001D64C4">
        <w:rPr>
          <w:rFonts w:ascii="Calibri" w:eastAsia="Calibri" w:hAnsi="Calibri" w:cs="Calibri"/>
        </w:rPr>
        <w:t xml:space="preserve"> to increase their physical activity than nationally</w:t>
      </w:r>
      <w:r w:rsidR="001617E7">
        <w:rPr>
          <w:rFonts w:ascii="Calibri" w:eastAsia="Calibri" w:hAnsi="Calibri" w:cs="Calibri"/>
        </w:rPr>
        <w:t>.</w:t>
      </w:r>
    </w:p>
    <w:p w14:paraId="3B9E5C0E" w14:textId="38D26FBD" w:rsidR="00715D3A" w:rsidRPr="00F85EA9" w:rsidRDefault="00F85EA9" w:rsidP="093FFDFE">
      <w:pPr>
        <w:rPr>
          <w:rFonts w:ascii="Calibri" w:eastAsia="Calibri" w:hAnsi="Calibri" w:cs="Calibri"/>
          <w:b/>
          <w:bCs/>
          <w:color w:val="C00000"/>
          <w:sz w:val="28"/>
          <w:szCs w:val="24"/>
        </w:rPr>
      </w:pPr>
      <w:r w:rsidRPr="00F85EA9">
        <w:rPr>
          <w:rFonts w:ascii="Calibri" w:eastAsia="Calibri" w:hAnsi="Calibri" w:cs="Calibri"/>
          <w:b/>
          <w:bCs/>
          <w:color w:val="C00000"/>
          <w:sz w:val="28"/>
          <w:szCs w:val="24"/>
        </w:rPr>
        <w:t>Differences by local authority area</w:t>
      </w:r>
    </w:p>
    <w:p w14:paraId="797032B1" w14:textId="77777777" w:rsidR="00CD6000" w:rsidRPr="00E45DBA" w:rsidRDefault="00CD6000" w:rsidP="00CD6000">
      <w:pPr>
        <w:spacing w:after="0"/>
        <w:rPr>
          <w:rFonts w:ascii="Calibri" w:eastAsia="Calibri" w:hAnsi="Calibri" w:cs="Calibri"/>
        </w:rPr>
      </w:pPr>
      <w:r w:rsidRPr="00E45DBA">
        <w:rPr>
          <w:rFonts w:ascii="Calibri" w:eastAsia="Calibri" w:hAnsi="Calibri" w:cs="Calibri"/>
        </w:rPr>
        <w:t>Respondents in East Riding….</w:t>
      </w:r>
    </w:p>
    <w:p w14:paraId="6055B79F" w14:textId="77777777" w:rsidR="00CD6000" w:rsidRPr="00E45DBA" w:rsidRDefault="00CD6000" w:rsidP="00CD6000">
      <w:pPr>
        <w:pStyle w:val="ListParagraph"/>
        <w:numPr>
          <w:ilvl w:val="0"/>
          <w:numId w:val="11"/>
        </w:numPr>
        <w:rPr>
          <w:rFonts w:ascii="Calibri" w:eastAsia="Calibri" w:hAnsi="Calibri" w:cs="Calibri"/>
        </w:rPr>
      </w:pPr>
      <w:r>
        <w:rPr>
          <w:rFonts w:ascii="Calibri" w:eastAsia="Calibri" w:hAnsi="Calibri" w:cs="Calibri"/>
        </w:rPr>
        <w:t>We</w:t>
      </w:r>
      <w:r w:rsidRPr="00E45DBA">
        <w:rPr>
          <w:rFonts w:ascii="Calibri" w:eastAsia="Calibri" w:hAnsi="Calibri" w:cs="Calibri"/>
        </w:rPr>
        <w:t>re less likely to say they feel comfortable discussing health concerns remotely</w:t>
      </w:r>
      <w:r>
        <w:rPr>
          <w:rFonts w:ascii="Calibri" w:eastAsia="Calibri" w:hAnsi="Calibri" w:cs="Calibri"/>
        </w:rPr>
        <w:t>.</w:t>
      </w:r>
    </w:p>
    <w:p w14:paraId="53722A66" w14:textId="77777777" w:rsidR="00CD6000" w:rsidRPr="00E45DBA" w:rsidRDefault="00CD6000" w:rsidP="00CD6000">
      <w:pPr>
        <w:pStyle w:val="ListParagraph"/>
        <w:numPr>
          <w:ilvl w:val="0"/>
          <w:numId w:val="11"/>
        </w:numPr>
        <w:rPr>
          <w:rFonts w:ascii="Calibri" w:eastAsia="Calibri" w:hAnsi="Calibri" w:cs="Calibri"/>
        </w:rPr>
      </w:pPr>
      <w:r>
        <w:rPr>
          <w:rFonts w:ascii="Calibri" w:eastAsia="Calibri" w:hAnsi="Calibri" w:cs="Calibri"/>
        </w:rPr>
        <w:t>We</w:t>
      </w:r>
      <w:r w:rsidRPr="00E45DBA">
        <w:rPr>
          <w:rFonts w:ascii="Calibri" w:eastAsia="Calibri" w:hAnsi="Calibri" w:cs="Calibri"/>
        </w:rPr>
        <w:t>re more likely to want a specific time/day to go for the test</w:t>
      </w:r>
      <w:r>
        <w:rPr>
          <w:rFonts w:ascii="Calibri" w:eastAsia="Calibri" w:hAnsi="Calibri" w:cs="Calibri"/>
        </w:rPr>
        <w:t>.</w:t>
      </w:r>
    </w:p>
    <w:p w14:paraId="5DD16A83" w14:textId="77777777" w:rsidR="00CD6000" w:rsidRPr="00E45DBA" w:rsidRDefault="00CD6000" w:rsidP="00CD6000">
      <w:pPr>
        <w:pStyle w:val="ListParagraph"/>
        <w:numPr>
          <w:ilvl w:val="0"/>
          <w:numId w:val="11"/>
        </w:numPr>
        <w:rPr>
          <w:rFonts w:ascii="Calibri" w:eastAsia="Calibri" w:hAnsi="Calibri" w:cs="Calibri"/>
        </w:rPr>
      </w:pPr>
      <w:r>
        <w:rPr>
          <w:rFonts w:ascii="Calibri" w:eastAsia="Calibri" w:hAnsi="Calibri" w:cs="Calibri"/>
        </w:rPr>
        <w:t>We</w:t>
      </w:r>
      <w:r w:rsidRPr="00E45DBA">
        <w:rPr>
          <w:rFonts w:ascii="Calibri" w:eastAsia="Calibri" w:hAnsi="Calibri" w:cs="Calibri"/>
        </w:rPr>
        <w:t>re slightly more likely to drink 9 or more units of alcohol per week</w:t>
      </w:r>
      <w:r>
        <w:rPr>
          <w:rFonts w:ascii="Calibri" w:eastAsia="Calibri" w:hAnsi="Calibri" w:cs="Calibri"/>
        </w:rPr>
        <w:t>.</w:t>
      </w:r>
    </w:p>
    <w:p w14:paraId="54DCE654" w14:textId="77777777" w:rsidR="00F85EA9" w:rsidRPr="00F85EA9" w:rsidRDefault="00F85EA9" w:rsidP="0035450D">
      <w:pPr>
        <w:spacing w:after="0"/>
        <w:rPr>
          <w:rFonts w:ascii="Calibri" w:eastAsia="Calibri" w:hAnsi="Calibri" w:cs="Calibri"/>
        </w:rPr>
      </w:pPr>
      <w:r w:rsidRPr="00F85EA9">
        <w:rPr>
          <w:rFonts w:ascii="Calibri" w:eastAsia="Calibri" w:hAnsi="Calibri" w:cs="Calibri"/>
        </w:rPr>
        <w:t>Respondents in Hull….</w:t>
      </w:r>
    </w:p>
    <w:p w14:paraId="0AF49DB5" w14:textId="2D4B723F" w:rsidR="00F85EA9" w:rsidRPr="00F85EA9" w:rsidRDefault="00F85EA9" w:rsidP="00F85EA9">
      <w:pPr>
        <w:pStyle w:val="ListParagraph"/>
        <w:numPr>
          <w:ilvl w:val="0"/>
          <w:numId w:val="9"/>
        </w:numPr>
        <w:rPr>
          <w:rFonts w:ascii="Calibri" w:eastAsia="Calibri" w:hAnsi="Calibri" w:cs="Calibri"/>
        </w:rPr>
      </w:pPr>
      <w:r w:rsidRPr="00F85EA9">
        <w:rPr>
          <w:rFonts w:ascii="Calibri" w:eastAsia="Calibri" w:hAnsi="Calibri" w:cs="Calibri"/>
        </w:rPr>
        <w:t>Ha</w:t>
      </w:r>
      <w:r w:rsidR="00BF3EB8">
        <w:rPr>
          <w:rFonts w:ascii="Calibri" w:eastAsia="Calibri" w:hAnsi="Calibri" w:cs="Calibri"/>
        </w:rPr>
        <w:t>d</w:t>
      </w:r>
      <w:r w:rsidRPr="00F85EA9">
        <w:rPr>
          <w:rFonts w:ascii="Calibri" w:eastAsia="Calibri" w:hAnsi="Calibri" w:cs="Calibri"/>
        </w:rPr>
        <w:t xml:space="preserve"> consistently lower prompted recall of most symptoms AND consistently lower prompted awareness of many risk factors</w:t>
      </w:r>
      <w:r w:rsidR="00BF3EB8">
        <w:rPr>
          <w:rFonts w:ascii="Calibri" w:eastAsia="Calibri" w:hAnsi="Calibri" w:cs="Calibri"/>
        </w:rPr>
        <w:t>.</w:t>
      </w:r>
    </w:p>
    <w:p w14:paraId="6552EDD6" w14:textId="33782D8C" w:rsidR="00F85EA9" w:rsidRPr="00F85EA9" w:rsidRDefault="00BF3EB8" w:rsidP="00F85EA9">
      <w:pPr>
        <w:pStyle w:val="ListParagraph"/>
        <w:numPr>
          <w:ilvl w:val="0"/>
          <w:numId w:val="9"/>
        </w:numPr>
        <w:rPr>
          <w:rFonts w:ascii="Calibri" w:eastAsia="Calibri" w:hAnsi="Calibri" w:cs="Calibri"/>
        </w:rPr>
      </w:pPr>
      <w:r>
        <w:rPr>
          <w:rFonts w:ascii="Calibri" w:eastAsia="Calibri" w:hAnsi="Calibri" w:cs="Calibri"/>
        </w:rPr>
        <w:t>We</w:t>
      </w:r>
      <w:r w:rsidR="00F85EA9" w:rsidRPr="00F85EA9">
        <w:rPr>
          <w:rFonts w:ascii="Calibri" w:eastAsia="Calibri" w:hAnsi="Calibri" w:cs="Calibri"/>
        </w:rPr>
        <w:t>re significantly less likely to contact GP within 6 months of noticing symptom for any symptom</w:t>
      </w:r>
      <w:r>
        <w:rPr>
          <w:rFonts w:ascii="Calibri" w:eastAsia="Calibri" w:hAnsi="Calibri" w:cs="Calibri"/>
        </w:rPr>
        <w:t>.</w:t>
      </w:r>
    </w:p>
    <w:p w14:paraId="1813D53B" w14:textId="77777777" w:rsidR="00941540" w:rsidRDefault="00941540" w:rsidP="00F85EA9">
      <w:pPr>
        <w:pStyle w:val="ListParagraph"/>
        <w:numPr>
          <w:ilvl w:val="0"/>
          <w:numId w:val="9"/>
        </w:numPr>
        <w:rPr>
          <w:rFonts w:ascii="Calibri" w:eastAsia="Calibri" w:hAnsi="Calibri" w:cs="Calibri"/>
        </w:rPr>
      </w:pPr>
      <w:r>
        <w:rPr>
          <w:rFonts w:ascii="Calibri" w:eastAsia="Calibri" w:hAnsi="Calibri" w:cs="Calibri"/>
        </w:rPr>
        <w:lastRenderedPageBreak/>
        <w:t>W</w:t>
      </w:r>
      <w:r w:rsidRPr="00941540">
        <w:rPr>
          <w:rFonts w:ascii="Calibri" w:eastAsia="Calibri" w:hAnsi="Calibri" w:cs="Calibri"/>
        </w:rPr>
        <w:t xml:space="preserve">ere more likely to speak to someone in person and less likely to have a virtual/remote appointment. </w:t>
      </w:r>
    </w:p>
    <w:p w14:paraId="42233A81" w14:textId="4BE7ED55" w:rsidR="00F85EA9" w:rsidRPr="00F85EA9" w:rsidRDefault="00F85EA9" w:rsidP="00F85EA9">
      <w:pPr>
        <w:pStyle w:val="ListParagraph"/>
        <w:numPr>
          <w:ilvl w:val="0"/>
          <w:numId w:val="9"/>
        </w:numPr>
        <w:rPr>
          <w:rFonts w:ascii="Calibri" w:eastAsia="Calibri" w:hAnsi="Calibri" w:cs="Calibri"/>
        </w:rPr>
      </w:pPr>
      <w:r w:rsidRPr="00F85EA9">
        <w:rPr>
          <w:rFonts w:ascii="Calibri" w:eastAsia="Calibri" w:hAnsi="Calibri" w:cs="Calibri"/>
        </w:rPr>
        <w:t>Ha</w:t>
      </w:r>
      <w:r w:rsidR="00BF3EB8">
        <w:rPr>
          <w:rFonts w:ascii="Calibri" w:eastAsia="Calibri" w:hAnsi="Calibri" w:cs="Calibri"/>
        </w:rPr>
        <w:t>d</w:t>
      </w:r>
      <w:r w:rsidRPr="00F85EA9">
        <w:rPr>
          <w:rFonts w:ascii="Calibri" w:eastAsia="Calibri" w:hAnsi="Calibri" w:cs="Calibri"/>
        </w:rPr>
        <w:t xml:space="preserve"> the lowest proportion saying there is nothing that would make them more likely to attend a doctor-recommended hospital test</w:t>
      </w:r>
      <w:r w:rsidR="00BF3EB8">
        <w:rPr>
          <w:rFonts w:ascii="Calibri" w:eastAsia="Calibri" w:hAnsi="Calibri" w:cs="Calibri"/>
        </w:rPr>
        <w:t>.</w:t>
      </w:r>
    </w:p>
    <w:p w14:paraId="5C884067" w14:textId="7AEEDFA7" w:rsidR="00F85EA9" w:rsidRPr="00F85EA9" w:rsidRDefault="00BF3EB8" w:rsidP="00F85EA9">
      <w:pPr>
        <w:pStyle w:val="ListParagraph"/>
        <w:numPr>
          <w:ilvl w:val="0"/>
          <w:numId w:val="9"/>
        </w:numPr>
        <w:rPr>
          <w:rFonts w:ascii="Calibri" w:eastAsia="Calibri" w:hAnsi="Calibri" w:cs="Calibri"/>
        </w:rPr>
      </w:pPr>
      <w:r>
        <w:rPr>
          <w:rFonts w:ascii="Calibri" w:eastAsia="Calibri" w:hAnsi="Calibri" w:cs="Calibri"/>
        </w:rPr>
        <w:t>We</w:t>
      </w:r>
      <w:r w:rsidR="00F85EA9" w:rsidRPr="00F85EA9">
        <w:rPr>
          <w:rFonts w:ascii="Calibri" w:eastAsia="Calibri" w:hAnsi="Calibri" w:cs="Calibri"/>
        </w:rPr>
        <w:t>re more likely to want a specific time/day to go for the test and to receive reminders about their appointment</w:t>
      </w:r>
      <w:r>
        <w:rPr>
          <w:rFonts w:ascii="Calibri" w:eastAsia="Calibri" w:hAnsi="Calibri" w:cs="Calibri"/>
        </w:rPr>
        <w:t>.</w:t>
      </w:r>
    </w:p>
    <w:p w14:paraId="721B8B94" w14:textId="4B848D26" w:rsidR="00F85EA9" w:rsidRPr="00F85EA9" w:rsidRDefault="00BF3EB8" w:rsidP="00F85EA9">
      <w:pPr>
        <w:pStyle w:val="ListParagraph"/>
        <w:numPr>
          <w:ilvl w:val="0"/>
          <w:numId w:val="9"/>
        </w:numPr>
        <w:rPr>
          <w:rFonts w:ascii="Calibri" w:eastAsia="Calibri" w:hAnsi="Calibri" w:cs="Calibri"/>
        </w:rPr>
      </w:pPr>
      <w:r>
        <w:rPr>
          <w:rFonts w:ascii="Calibri" w:eastAsia="Calibri" w:hAnsi="Calibri" w:cs="Calibri"/>
        </w:rPr>
        <w:t>We</w:t>
      </w:r>
      <w:r w:rsidR="00F85EA9" w:rsidRPr="00F85EA9">
        <w:rPr>
          <w:rFonts w:ascii="Calibri" w:eastAsia="Calibri" w:hAnsi="Calibri" w:cs="Calibri"/>
        </w:rPr>
        <w:t>re less likely to say they sought help as they had a symptom that did</w:t>
      </w:r>
      <w:r w:rsidR="00F50F35">
        <w:rPr>
          <w:rFonts w:ascii="Calibri" w:eastAsia="Calibri" w:hAnsi="Calibri" w:cs="Calibri"/>
        </w:rPr>
        <w:t xml:space="preserve"> </w:t>
      </w:r>
      <w:r w:rsidR="00F85EA9" w:rsidRPr="00F85EA9">
        <w:rPr>
          <w:rFonts w:ascii="Calibri" w:eastAsia="Calibri" w:hAnsi="Calibri" w:cs="Calibri"/>
        </w:rPr>
        <w:t>n</w:t>
      </w:r>
      <w:r w:rsidR="00F50F35">
        <w:rPr>
          <w:rFonts w:ascii="Calibri" w:eastAsia="Calibri" w:hAnsi="Calibri" w:cs="Calibri"/>
        </w:rPr>
        <w:t>o</w:t>
      </w:r>
      <w:r w:rsidR="00F85EA9" w:rsidRPr="00F85EA9">
        <w:rPr>
          <w:rFonts w:ascii="Calibri" w:eastAsia="Calibri" w:hAnsi="Calibri" w:cs="Calibri"/>
        </w:rPr>
        <w:t>t go away or was “bothersome”</w:t>
      </w:r>
      <w:r>
        <w:rPr>
          <w:rFonts w:ascii="Calibri" w:eastAsia="Calibri" w:hAnsi="Calibri" w:cs="Calibri"/>
        </w:rPr>
        <w:t>.</w:t>
      </w:r>
    </w:p>
    <w:p w14:paraId="25C696A4" w14:textId="589A02F8" w:rsidR="00F85EA9" w:rsidRPr="00F85EA9" w:rsidRDefault="00BF3EB8" w:rsidP="00F85EA9">
      <w:pPr>
        <w:pStyle w:val="ListParagraph"/>
        <w:numPr>
          <w:ilvl w:val="0"/>
          <w:numId w:val="9"/>
        </w:numPr>
        <w:rPr>
          <w:rFonts w:ascii="Calibri" w:eastAsia="Calibri" w:hAnsi="Calibri" w:cs="Calibri"/>
        </w:rPr>
      </w:pPr>
      <w:r>
        <w:rPr>
          <w:rFonts w:ascii="Calibri" w:eastAsia="Calibri" w:hAnsi="Calibri" w:cs="Calibri"/>
        </w:rPr>
        <w:t>We</w:t>
      </w:r>
      <w:r w:rsidR="00F85EA9" w:rsidRPr="00F85EA9">
        <w:rPr>
          <w:rFonts w:ascii="Calibri" w:eastAsia="Calibri" w:hAnsi="Calibri" w:cs="Calibri"/>
        </w:rPr>
        <w:t>re less likely to say that nothing put them off seeking medical attention</w:t>
      </w:r>
      <w:r>
        <w:rPr>
          <w:rFonts w:ascii="Calibri" w:eastAsia="Calibri" w:hAnsi="Calibri" w:cs="Calibri"/>
        </w:rPr>
        <w:t>.</w:t>
      </w:r>
    </w:p>
    <w:p w14:paraId="713025AB" w14:textId="6FF46DA6" w:rsidR="00F85EA9" w:rsidRDefault="00BF3EB8" w:rsidP="00F85EA9">
      <w:pPr>
        <w:pStyle w:val="ListParagraph"/>
        <w:numPr>
          <w:ilvl w:val="0"/>
          <w:numId w:val="9"/>
        </w:numPr>
        <w:rPr>
          <w:rFonts w:ascii="Calibri" w:eastAsia="Calibri" w:hAnsi="Calibri" w:cs="Calibri"/>
        </w:rPr>
      </w:pPr>
      <w:r>
        <w:rPr>
          <w:rFonts w:ascii="Calibri" w:eastAsia="Calibri" w:hAnsi="Calibri" w:cs="Calibri"/>
        </w:rPr>
        <w:t>We</w:t>
      </w:r>
      <w:r w:rsidR="00F85EA9" w:rsidRPr="00F85EA9">
        <w:rPr>
          <w:rFonts w:ascii="Calibri" w:eastAsia="Calibri" w:hAnsi="Calibri" w:cs="Calibri"/>
        </w:rPr>
        <w:t>re less likely to have completed a bowel cancer screening kit</w:t>
      </w:r>
      <w:r w:rsidR="00C22EB0">
        <w:rPr>
          <w:rFonts w:ascii="Calibri" w:eastAsia="Calibri" w:hAnsi="Calibri" w:cs="Calibri"/>
        </w:rPr>
        <w:t>.</w:t>
      </w:r>
    </w:p>
    <w:p w14:paraId="41C52D2B" w14:textId="5C0003D9" w:rsidR="00C22EB0" w:rsidRPr="00C22EB0" w:rsidRDefault="00C22EB0" w:rsidP="00C22EB0">
      <w:pPr>
        <w:pStyle w:val="ListParagraph"/>
        <w:numPr>
          <w:ilvl w:val="0"/>
          <w:numId w:val="9"/>
        </w:numPr>
        <w:rPr>
          <w:rFonts w:ascii="Calibri" w:eastAsia="Calibri" w:hAnsi="Calibri" w:cs="Calibri"/>
        </w:rPr>
      </w:pPr>
      <w:r>
        <w:rPr>
          <w:rFonts w:ascii="Calibri" w:eastAsia="Calibri" w:hAnsi="Calibri" w:cs="Calibri"/>
        </w:rPr>
        <w:t>We</w:t>
      </w:r>
      <w:r w:rsidRPr="00F85EA9">
        <w:rPr>
          <w:rFonts w:ascii="Calibri" w:eastAsia="Calibri" w:hAnsi="Calibri" w:cs="Calibri"/>
        </w:rPr>
        <w:t xml:space="preserve">re more likely to smoke and twice as likely to say they use Shisha, chewing, oral or spit tobacco, Paan and Snus </w:t>
      </w:r>
      <w:r>
        <w:rPr>
          <w:rFonts w:ascii="Calibri" w:eastAsia="Calibri" w:hAnsi="Calibri" w:cs="Calibri"/>
        </w:rPr>
        <w:t>and</w:t>
      </w:r>
      <w:r w:rsidRPr="00F85EA9">
        <w:rPr>
          <w:rFonts w:ascii="Calibri" w:eastAsia="Calibri" w:hAnsi="Calibri" w:cs="Calibri"/>
        </w:rPr>
        <w:t xml:space="preserve"> also more likely to be trying to reduce or stop smoking, reduce the alcohol they drink and increase physical activity</w:t>
      </w:r>
      <w:r>
        <w:rPr>
          <w:rFonts w:ascii="Calibri" w:eastAsia="Calibri" w:hAnsi="Calibri" w:cs="Calibri"/>
        </w:rPr>
        <w:t>.</w:t>
      </w:r>
    </w:p>
    <w:p w14:paraId="32418EC3" w14:textId="77777777" w:rsidR="00E45DBA" w:rsidRPr="00E45DBA" w:rsidRDefault="00E45DBA" w:rsidP="0035450D">
      <w:pPr>
        <w:spacing w:after="0"/>
        <w:rPr>
          <w:rFonts w:ascii="Calibri" w:eastAsia="Calibri" w:hAnsi="Calibri" w:cs="Calibri"/>
        </w:rPr>
      </w:pPr>
      <w:r w:rsidRPr="00E45DBA">
        <w:rPr>
          <w:rFonts w:ascii="Calibri" w:eastAsia="Calibri" w:hAnsi="Calibri" w:cs="Calibri"/>
        </w:rPr>
        <w:t>Respondents in North East Lincolnshire….</w:t>
      </w:r>
    </w:p>
    <w:p w14:paraId="02451119" w14:textId="4A68AD35" w:rsidR="00E45DBA" w:rsidRPr="00E45DBA" w:rsidRDefault="00BF3EB8" w:rsidP="00E45DBA">
      <w:pPr>
        <w:pStyle w:val="ListParagraph"/>
        <w:numPr>
          <w:ilvl w:val="0"/>
          <w:numId w:val="10"/>
        </w:numPr>
        <w:rPr>
          <w:rFonts w:ascii="Calibri" w:eastAsia="Calibri" w:hAnsi="Calibri" w:cs="Calibri"/>
        </w:rPr>
      </w:pPr>
      <w:r>
        <w:rPr>
          <w:rFonts w:ascii="Calibri" w:eastAsia="Calibri" w:hAnsi="Calibri" w:cs="Calibri"/>
        </w:rPr>
        <w:t>We</w:t>
      </w:r>
      <w:r w:rsidR="00E45DBA" w:rsidRPr="00E45DBA">
        <w:rPr>
          <w:rFonts w:ascii="Calibri" w:eastAsia="Calibri" w:hAnsi="Calibri" w:cs="Calibri"/>
        </w:rPr>
        <w:t>re more likely to report any cancer symptom</w:t>
      </w:r>
      <w:r>
        <w:rPr>
          <w:rFonts w:ascii="Calibri" w:eastAsia="Calibri" w:hAnsi="Calibri" w:cs="Calibri"/>
        </w:rPr>
        <w:t>.</w:t>
      </w:r>
    </w:p>
    <w:p w14:paraId="2EADA21B" w14:textId="153AB7DC" w:rsidR="00E45DBA" w:rsidRPr="00E45DBA" w:rsidRDefault="00BF3EB8" w:rsidP="00E45DBA">
      <w:pPr>
        <w:pStyle w:val="ListParagraph"/>
        <w:numPr>
          <w:ilvl w:val="0"/>
          <w:numId w:val="10"/>
        </w:numPr>
        <w:rPr>
          <w:rFonts w:ascii="Calibri" w:eastAsia="Calibri" w:hAnsi="Calibri" w:cs="Calibri"/>
        </w:rPr>
      </w:pPr>
      <w:r>
        <w:rPr>
          <w:rFonts w:ascii="Calibri" w:eastAsia="Calibri" w:hAnsi="Calibri" w:cs="Calibri"/>
        </w:rPr>
        <w:t>We</w:t>
      </w:r>
      <w:r w:rsidR="00E45DBA" w:rsidRPr="00E45DBA">
        <w:rPr>
          <w:rFonts w:ascii="Calibri" w:eastAsia="Calibri" w:hAnsi="Calibri" w:cs="Calibri"/>
        </w:rPr>
        <w:t>re significantly less likely to contact GP within 6 months of noticing any symptom - and have a lower proportion contacting GP for oral symptoms</w:t>
      </w:r>
      <w:r>
        <w:rPr>
          <w:rFonts w:ascii="Calibri" w:eastAsia="Calibri" w:hAnsi="Calibri" w:cs="Calibri"/>
        </w:rPr>
        <w:t>.</w:t>
      </w:r>
    </w:p>
    <w:p w14:paraId="5630BE3A" w14:textId="7E543D24" w:rsidR="00E45DBA" w:rsidRPr="00E45DBA" w:rsidRDefault="00BF3EB8" w:rsidP="00E45DBA">
      <w:pPr>
        <w:pStyle w:val="ListParagraph"/>
        <w:numPr>
          <w:ilvl w:val="0"/>
          <w:numId w:val="10"/>
        </w:numPr>
        <w:rPr>
          <w:rFonts w:ascii="Calibri" w:eastAsia="Calibri" w:hAnsi="Calibri" w:cs="Calibri"/>
        </w:rPr>
      </w:pPr>
      <w:r>
        <w:rPr>
          <w:rFonts w:ascii="Calibri" w:eastAsia="Calibri" w:hAnsi="Calibri" w:cs="Calibri"/>
        </w:rPr>
        <w:t>We</w:t>
      </w:r>
      <w:r w:rsidR="00E45DBA" w:rsidRPr="00E45DBA">
        <w:rPr>
          <w:rFonts w:ascii="Calibri" w:eastAsia="Calibri" w:hAnsi="Calibri" w:cs="Calibri"/>
        </w:rPr>
        <w:t xml:space="preserve">re more likely to have a virtual/remote appointment </w:t>
      </w:r>
      <w:r w:rsidR="003D785A">
        <w:rPr>
          <w:rFonts w:ascii="Calibri" w:eastAsia="Calibri" w:hAnsi="Calibri" w:cs="Calibri"/>
        </w:rPr>
        <w:t xml:space="preserve">(and less likely to see someone in person) </w:t>
      </w:r>
      <w:r w:rsidR="00E45DBA" w:rsidRPr="00E45DBA">
        <w:rPr>
          <w:rFonts w:ascii="Calibri" w:eastAsia="Calibri" w:hAnsi="Calibri" w:cs="Calibri"/>
        </w:rPr>
        <w:t>and feel comfortable discussing health concerns remotely, although fewer fel</w:t>
      </w:r>
      <w:r w:rsidR="006B3A7F">
        <w:rPr>
          <w:rFonts w:ascii="Calibri" w:eastAsia="Calibri" w:hAnsi="Calibri" w:cs="Calibri"/>
        </w:rPr>
        <w:t>t</w:t>
      </w:r>
      <w:r w:rsidR="00E45DBA" w:rsidRPr="00E45DBA">
        <w:rPr>
          <w:rFonts w:ascii="Calibri" w:eastAsia="Calibri" w:hAnsi="Calibri" w:cs="Calibri"/>
        </w:rPr>
        <w:t xml:space="preserve"> a remote consultation counts as an official GP consultation</w:t>
      </w:r>
      <w:r>
        <w:rPr>
          <w:rFonts w:ascii="Calibri" w:eastAsia="Calibri" w:hAnsi="Calibri" w:cs="Calibri"/>
        </w:rPr>
        <w:t>.</w:t>
      </w:r>
    </w:p>
    <w:p w14:paraId="26FE8E70" w14:textId="707FD7A6" w:rsidR="00E45DBA" w:rsidRPr="00E45DBA" w:rsidRDefault="00BF3EB8" w:rsidP="00E45DBA">
      <w:pPr>
        <w:pStyle w:val="ListParagraph"/>
        <w:numPr>
          <w:ilvl w:val="0"/>
          <w:numId w:val="10"/>
        </w:numPr>
        <w:rPr>
          <w:rFonts w:ascii="Calibri" w:eastAsia="Calibri" w:hAnsi="Calibri" w:cs="Calibri"/>
        </w:rPr>
      </w:pPr>
      <w:r>
        <w:rPr>
          <w:rFonts w:ascii="Calibri" w:eastAsia="Calibri" w:hAnsi="Calibri" w:cs="Calibri"/>
        </w:rPr>
        <w:t>We</w:t>
      </w:r>
      <w:r w:rsidR="00E45DBA" w:rsidRPr="00E45DBA">
        <w:rPr>
          <w:rFonts w:ascii="Calibri" w:eastAsia="Calibri" w:hAnsi="Calibri" w:cs="Calibri"/>
        </w:rPr>
        <w:t>re less likely to say they sought help as they had a symptom that did</w:t>
      </w:r>
      <w:r w:rsidR="00F50F35">
        <w:rPr>
          <w:rFonts w:ascii="Calibri" w:eastAsia="Calibri" w:hAnsi="Calibri" w:cs="Calibri"/>
        </w:rPr>
        <w:t xml:space="preserve"> </w:t>
      </w:r>
      <w:r w:rsidR="00E45DBA" w:rsidRPr="00E45DBA">
        <w:rPr>
          <w:rFonts w:ascii="Calibri" w:eastAsia="Calibri" w:hAnsi="Calibri" w:cs="Calibri"/>
        </w:rPr>
        <w:t>n</w:t>
      </w:r>
      <w:r w:rsidR="00F50F35">
        <w:rPr>
          <w:rFonts w:ascii="Calibri" w:eastAsia="Calibri" w:hAnsi="Calibri" w:cs="Calibri"/>
        </w:rPr>
        <w:t>o</w:t>
      </w:r>
      <w:r w:rsidR="00E45DBA" w:rsidRPr="00E45DBA">
        <w:rPr>
          <w:rFonts w:ascii="Calibri" w:eastAsia="Calibri" w:hAnsi="Calibri" w:cs="Calibri"/>
        </w:rPr>
        <w:t>t go away or was “bothersome”</w:t>
      </w:r>
      <w:r>
        <w:rPr>
          <w:rFonts w:ascii="Calibri" w:eastAsia="Calibri" w:hAnsi="Calibri" w:cs="Calibri"/>
        </w:rPr>
        <w:t>.</w:t>
      </w:r>
    </w:p>
    <w:p w14:paraId="0EAB3096" w14:textId="01FD3C99" w:rsidR="00E45DBA" w:rsidRPr="00E45DBA" w:rsidRDefault="00E45DBA" w:rsidP="00E45DBA">
      <w:pPr>
        <w:pStyle w:val="ListParagraph"/>
        <w:numPr>
          <w:ilvl w:val="0"/>
          <w:numId w:val="10"/>
        </w:numPr>
        <w:rPr>
          <w:rFonts w:ascii="Calibri" w:eastAsia="Calibri" w:hAnsi="Calibri" w:cs="Calibri"/>
        </w:rPr>
      </w:pPr>
      <w:r w:rsidRPr="00E45DBA">
        <w:rPr>
          <w:rFonts w:ascii="Calibri" w:eastAsia="Calibri" w:hAnsi="Calibri" w:cs="Calibri"/>
        </w:rPr>
        <w:t>Ha</w:t>
      </w:r>
      <w:r w:rsidR="00BF3EB8">
        <w:rPr>
          <w:rFonts w:ascii="Calibri" w:eastAsia="Calibri" w:hAnsi="Calibri" w:cs="Calibri"/>
        </w:rPr>
        <w:t>d</w:t>
      </w:r>
      <w:r w:rsidRPr="00E45DBA">
        <w:rPr>
          <w:rFonts w:ascii="Calibri" w:eastAsia="Calibri" w:hAnsi="Calibri" w:cs="Calibri"/>
        </w:rPr>
        <w:t xml:space="preserve"> fewer saying that they found it difficult to get an appointment</w:t>
      </w:r>
      <w:r w:rsidR="00BF3EB8">
        <w:rPr>
          <w:rFonts w:ascii="Calibri" w:eastAsia="Calibri" w:hAnsi="Calibri" w:cs="Calibri"/>
        </w:rPr>
        <w:t>.</w:t>
      </w:r>
    </w:p>
    <w:p w14:paraId="4E039BEF" w14:textId="6B0A5EF8" w:rsidR="00EB173D" w:rsidRDefault="00BF3EB8" w:rsidP="00E45DBA">
      <w:pPr>
        <w:pStyle w:val="ListParagraph"/>
        <w:numPr>
          <w:ilvl w:val="0"/>
          <w:numId w:val="10"/>
        </w:numPr>
        <w:rPr>
          <w:rFonts w:ascii="Calibri" w:eastAsia="Calibri" w:hAnsi="Calibri" w:cs="Calibri"/>
        </w:rPr>
      </w:pPr>
      <w:r>
        <w:rPr>
          <w:rFonts w:ascii="Calibri" w:eastAsia="Calibri" w:hAnsi="Calibri" w:cs="Calibri"/>
        </w:rPr>
        <w:t>We</w:t>
      </w:r>
      <w:r w:rsidR="00E45DBA" w:rsidRPr="00E45DBA">
        <w:rPr>
          <w:rFonts w:ascii="Calibri" w:eastAsia="Calibri" w:hAnsi="Calibri" w:cs="Calibri"/>
        </w:rPr>
        <w:t>re less likely to have completed a bowel cancer screening kit</w:t>
      </w:r>
      <w:r>
        <w:rPr>
          <w:rFonts w:ascii="Calibri" w:eastAsia="Calibri" w:hAnsi="Calibri" w:cs="Calibri"/>
        </w:rPr>
        <w:t>.</w:t>
      </w:r>
    </w:p>
    <w:p w14:paraId="001BA0D5" w14:textId="2F2628A4" w:rsidR="00C22EB0" w:rsidRPr="00C22EB0" w:rsidRDefault="00C22EB0" w:rsidP="00C22EB0">
      <w:pPr>
        <w:pStyle w:val="ListParagraph"/>
        <w:numPr>
          <w:ilvl w:val="0"/>
          <w:numId w:val="10"/>
        </w:numPr>
        <w:rPr>
          <w:rFonts w:ascii="Calibri" w:eastAsia="Calibri" w:hAnsi="Calibri" w:cs="Calibri"/>
        </w:rPr>
      </w:pPr>
      <w:r>
        <w:rPr>
          <w:rFonts w:ascii="Calibri" w:eastAsia="Calibri" w:hAnsi="Calibri" w:cs="Calibri"/>
        </w:rPr>
        <w:t>We</w:t>
      </w:r>
      <w:r w:rsidRPr="00E45DBA">
        <w:rPr>
          <w:rFonts w:ascii="Calibri" w:eastAsia="Calibri" w:hAnsi="Calibri" w:cs="Calibri"/>
        </w:rPr>
        <w:t>re less likely to be trying to reduce alcohol intake and increase physical activity</w:t>
      </w:r>
      <w:r>
        <w:rPr>
          <w:rFonts w:ascii="Calibri" w:eastAsia="Calibri" w:hAnsi="Calibri" w:cs="Calibri"/>
        </w:rPr>
        <w:t>.</w:t>
      </w:r>
    </w:p>
    <w:p w14:paraId="1044FE78" w14:textId="77777777" w:rsidR="00E45DBA" w:rsidRPr="00E45DBA" w:rsidRDefault="00E45DBA" w:rsidP="0035450D">
      <w:pPr>
        <w:spacing w:after="0"/>
        <w:rPr>
          <w:rFonts w:ascii="Calibri" w:eastAsia="Calibri" w:hAnsi="Calibri" w:cs="Calibri"/>
        </w:rPr>
      </w:pPr>
      <w:r w:rsidRPr="00E45DBA">
        <w:rPr>
          <w:rFonts w:ascii="Calibri" w:eastAsia="Calibri" w:hAnsi="Calibri" w:cs="Calibri"/>
        </w:rPr>
        <w:t>Respondents in North Lincolnshire….</w:t>
      </w:r>
    </w:p>
    <w:p w14:paraId="41E30DF2" w14:textId="0632499E" w:rsidR="00E45DBA" w:rsidRPr="00E45DBA" w:rsidRDefault="00BF3EB8" w:rsidP="00E45DBA">
      <w:pPr>
        <w:pStyle w:val="ListParagraph"/>
        <w:numPr>
          <w:ilvl w:val="0"/>
          <w:numId w:val="12"/>
        </w:numPr>
        <w:rPr>
          <w:rFonts w:ascii="Calibri" w:eastAsia="Calibri" w:hAnsi="Calibri" w:cs="Calibri"/>
        </w:rPr>
      </w:pPr>
      <w:r>
        <w:rPr>
          <w:rFonts w:ascii="Calibri" w:eastAsia="Calibri" w:hAnsi="Calibri" w:cs="Calibri"/>
        </w:rPr>
        <w:t>We</w:t>
      </w:r>
      <w:r w:rsidR="00E45DBA" w:rsidRPr="00E45DBA">
        <w:rPr>
          <w:rFonts w:ascii="Calibri" w:eastAsia="Calibri" w:hAnsi="Calibri" w:cs="Calibri"/>
        </w:rPr>
        <w:t>re less likely to have a virtual/remote appointment but more agree</w:t>
      </w:r>
      <w:r w:rsidR="006B3A7F">
        <w:rPr>
          <w:rFonts w:ascii="Calibri" w:eastAsia="Calibri" w:hAnsi="Calibri" w:cs="Calibri"/>
        </w:rPr>
        <w:t>d</w:t>
      </w:r>
      <w:r w:rsidR="00E45DBA" w:rsidRPr="00E45DBA">
        <w:rPr>
          <w:rFonts w:ascii="Calibri" w:eastAsia="Calibri" w:hAnsi="Calibri" w:cs="Calibri"/>
        </w:rPr>
        <w:t xml:space="preserve"> their concerns could be adequately addressed in a remote consultation, more fel</w:t>
      </w:r>
      <w:r w:rsidR="006B3A7F">
        <w:rPr>
          <w:rFonts w:ascii="Calibri" w:eastAsia="Calibri" w:hAnsi="Calibri" w:cs="Calibri"/>
        </w:rPr>
        <w:t>t</w:t>
      </w:r>
      <w:r w:rsidR="00E45DBA" w:rsidRPr="00E45DBA">
        <w:rPr>
          <w:rFonts w:ascii="Calibri" w:eastAsia="Calibri" w:hAnsi="Calibri" w:cs="Calibri"/>
        </w:rPr>
        <w:t xml:space="preserve"> comfortable discussing health concerns remotely and fewer </w:t>
      </w:r>
      <w:r w:rsidR="006B3A7F">
        <w:rPr>
          <w:rFonts w:ascii="Calibri" w:eastAsia="Calibri" w:hAnsi="Calibri" w:cs="Calibri"/>
        </w:rPr>
        <w:t>we</w:t>
      </w:r>
      <w:r w:rsidR="00E45DBA" w:rsidRPr="00E45DBA">
        <w:rPr>
          <w:rFonts w:ascii="Calibri" w:eastAsia="Calibri" w:hAnsi="Calibri" w:cs="Calibri"/>
        </w:rPr>
        <w:t>re concerned about wrong decisions within remote consultations</w:t>
      </w:r>
      <w:r>
        <w:rPr>
          <w:rFonts w:ascii="Calibri" w:eastAsia="Calibri" w:hAnsi="Calibri" w:cs="Calibri"/>
        </w:rPr>
        <w:t>.</w:t>
      </w:r>
    </w:p>
    <w:p w14:paraId="55432023" w14:textId="77777777" w:rsidR="00B315FF" w:rsidRPr="009929E5" w:rsidRDefault="00B315FF" w:rsidP="00B315FF">
      <w:pPr>
        <w:spacing w:after="0"/>
        <w:rPr>
          <w:rFonts w:ascii="Calibri" w:eastAsia="Calibri" w:hAnsi="Calibri" w:cs="Calibri"/>
        </w:rPr>
      </w:pPr>
      <w:r>
        <w:rPr>
          <w:rFonts w:ascii="Calibri" w:eastAsia="Calibri" w:hAnsi="Calibri" w:cs="Calibri"/>
        </w:rPr>
        <w:t>Respondents in North Yorkshire….</w:t>
      </w:r>
    </w:p>
    <w:p w14:paraId="0B34C419" w14:textId="77777777" w:rsidR="00B315FF" w:rsidRPr="0035450D" w:rsidRDefault="00B315FF" w:rsidP="00B315FF">
      <w:pPr>
        <w:pStyle w:val="ListParagraph"/>
        <w:numPr>
          <w:ilvl w:val="0"/>
          <w:numId w:val="13"/>
        </w:numPr>
        <w:rPr>
          <w:rFonts w:ascii="Calibri" w:eastAsia="Calibri" w:hAnsi="Calibri" w:cs="Calibri"/>
        </w:rPr>
      </w:pPr>
      <w:r>
        <w:rPr>
          <w:rFonts w:ascii="Calibri" w:eastAsia="Calibri" w:hAnsi="Calibri" w:cs="Calibri"/>
        </w:rPr>
        <w:t>We</w:t>
      </w:r>
      <w:r w:rsidRPr="0035450D">
        <w:rPr>
          <w:rFonts w:ascii="Calibri" w:eastAsia="Calibri" w:hAnsi="Calibri" w:cs="Calibri"/>
        </w:rPr>
        <w:t xml:space="preserve">re </w:t>
      </w:r>
      <w:r>
        <w:rPr>
          <w:rFonts w:ascii="Calibri" w:eastAsia="Calibri" w:hAnsi="Calibri" w:cs="Calibri"/>
        </w:rPr>
        <w:t xml:space="preserve">slightly </w:t>
      </w:r>
      <w:r w:rsidRPr="0035450D">
        <w:rPr>
          <w:rFonts w:ascii="Calibri" w:eastAsia="Calibri" w:hAnsi="Calibri" w:cs="Calibri"/>
        </w:rPr>
        <w:t xml:space="preserve">less likely to report </w:t>
      </w:r>
      <w:r>
        <w:rPr>
          <w:rFonts w:ascii="Calibri" w:eastAsia="Calibri" w:hAnsi="Calibri" w:cs="Calibri"/>
        </w:rPr>
        <w:t xml:space="preserve">experiencing a list of </w:t>
      </w:r>
      <w:r w:rsidRPr="0035450D">
        <w:rPr>
          <w:rFonts w:ascii="Calibri" w:eastAsia="Calibri" w:hAnsi="Calibri" w:cs="Calibri"/>
        </w:rPr>
        <w:t>symptoms</w:t>
      </w:r>
      <w:r>
        <w:rPr>
          <w:rFonts w:ascii="Calibri" w:eastAsia="Calibri" w:hAnsi="Calibri" w:cs="Calibri"/>
        </w:rPr>
        <w:t>.</w:t>
      </w:r>
    </w:p>
    <w:p w14:paraId="02539D58" w14:textId="77777777" w:rsidR="00B315FF" w:rsidRDefault="00B315FF" w:rsidP="00B315FF">
      <w:pPr>
        <w:pStyle w:val="ListParagraph"/>
        <w:numPr>
          <w:ilvl w:val="0"/>
          <w:numId w:val="13"/>
        </w:numPr>
        <w:rPr>
          <w:rFonts w:ascii="Calibri" w:eastAsia="Calibri" w:hAnsi="Calibri" w:cs="Calibri"/>
        </w:rPr>
      </w:pPr>
      <w:r>
        <w:rPr>
          <w:rFonts w:ascii="Calibri" w:eastAsia="Calibri" w:hAnsi="Calibri" w:cs="Calibri"/>
        </w:rPr>
        <w:t>Wer</w:t>
      </w:r>
      <w:r w:rsidRPr="0035450D">
        <w:rPr>
          <w:rFonts w:ascii="Calibri" w:eastAsia="Calibri" w:hAnsi="Calibri" w:cs="Calibri"/>
        </w:rPr>
        <w:t>e more likely to get an appointment when they contact their GP practice</w:t>
      </w:r>
      <w:r>
        <w:rPr>
          <w:rFonts w:ascii="Calibri" w:eastAsia="Calibri" w:hAnsi="Calibri" w:cs="Calibri"/>
        </w:rPr>
        <w:t xml:space="preserve"> after </w:t>
      </w:r>
      <w:r w:rsidRPr="00B65C50">
        <w:rPr>
          <w:lang w:val="en-US"/>
        </w:rPr>
        <w:t xml:space="preserve">contacting </w:t>
      </w:r>
      <w:r>
        <w:rPr>
          <w:lang w:val="en-US"/>
        </w:rPr>
        <w:t>them</w:t>
      </w:r>
      <w:r w:rsidRPr="00B65C50">
        <w:rPr>
          <w:lang w:val="en-US"/>
        </w:rPr>
        <w:t xml:space="preserve"> to discuss a health concern</w:t>
      </w:r>
      <w:r>
        <w:rPr>
          <w:rFonts w:ascii="Calibri" w:eastAsia="Calibri" w:hAnsi="Calibri" w:cs="Calibri"/>
        </w:rPr>
        <w:t>.</w:t>
      </w:r>
    </w:p>
    <w:p w14:paraId="5CC7FD87" w14:textId="3D11AA87" w:rsidR="00B315FF" w:rsidRPr="0035450D" w:rsidRDefault="00D13511" w:rsidP="00B315FF">
      <w:pPr>
        <w:pStyle w:val="ListParagraph"/>
        <w:numPr>
          <w:ilvl w:val="0"/>
          <w:numId w:val="13"/>
        </w:numPr>
        <w:rPr>
          <w:rFonts w:ascii="Calibri" w:eastAsia="Calibri" w:hAnsi="Calibri" w:cs="Calibri"/>
        </w:rPr>
      </w:pPr>
      <w:r>
        <w:rPr>
          <w:rFonts w:ascii="Calibri" w:eastAsia="Calibri" w:hAnsi="Calibri" w:cs="Calibri"/>
        </w:rPr>
        <w:t>W</w:t>
      </w:r>
      <w:r w:rsidR="00B315FF" w:rsidRPr="0023703E">
        <w:rPr>
          <w:rFonts w:ascii="Calibri" w:eastAsia="Calibri" w:hAnsi="Calibri" w:cs="Calibri"/>
        </w:rPr>
        <w:t>ere slightly more likely to say that they were concerned about wrong decisions due to remote consultations.</w:t>
      </w:r>
    </w:p>
    <w:p w14:paraId="7F560599" w14:textId="77777777" w:rsidR="00B315FF" w:rsidRDefault="00B315FF" w:rsidP="00B315FF">
      <w:pPr>
        <w:pStyle w:val="ListParagraph"/>
        <w:numPr>
          <w:ilvl w:val="0"/>
          <w:numId w:val="13"/>
        </w:numPr>
        <w:rPr>
          <w:rFonts w:ascii="Calibri" w:eastAsia="Calibri" w:hAnsi="Calibri" w:cs="Calibri"/>
        </w:rPr>
      </w:pPr>
      <w:r w:rsidRPr="0035450D">
        <w:rPr>
          <w:rFonts w:ascii="Calibri" w:eastAsia="Calibri" w:hAnsi="Calibri" w:cs="Calibri"/>
        </w:rPr>
        <w:t>Ha</w:t>
      </w:r>
      <w:r>
        <w:rPr>
          <w:rFonts w:ascii="Calibri" w:eastAsia="Calibri" w:hAnsi="Calibri" w:cs="Calibri"/>
        </w:rPr>
        <w:t>d</w:t>
      </w:r>
      <w:r w:rsidRPr="0035450D">
        <w:rPr>
          <w:rFonts w:ascii="Calibri" w:eastAsia="Calibri" w:hAnsi="Calibri" w:cs="Calibri"/>
        </w:rPr>
        <w:t xml:space="preserve"> the highest proportion saying there was nothing that would make them more likely to attend a doctor-recommended hospital test</w:t>
      </w:r>
      <w:r>
        <w:rPr>
          <w:rFonts w:ascii="Calibri" w:eastAsia="Calibri" w:hAnsi="Calibri" w:cs="Calibri"/>
        </w:rPr>
        <w:t>.</w:t>
      </w:r>
    </w:p>
    <w:p w14:paraId="2221C275" w14:textId="77777777" w:rsidR="00B315FF" w:rsidRPr="0035450D" w:rsidRDefault="00B315FF" w:rsidP="00B315FF">
      <w:pPr>
        <w:pStyle w:val="ListParagraph"/>
        <w:numPr>
          <w:ilvl w:val="0"/>
          <w:numId w:val="13"/>
        </w:numPr>
        <w:rPr>
          <w:rFonts w:ascii="Calibri" w:eastAsia="Calibri" w:hAnsi="Calibri" w:cs="Calibri"/>
        </w:rPr>
      </w:pPr>
      <w:r>
        <w:rPr>
          <w:rFonts w:ascii="Calibri" w:eastAsia="Calibri" w:hAnsi="Calibri" w:cs="Calibri"/>
        </w:rPr>
        <w:lastRenderedPageBreak/>
        <w:t>W</w:t>
      </w:r>
      <w:r w:rsidRPr="0023703E">
        <w:rPr>
          <w:rFonts w:ascii="Calibri" w:eastAsia="Calibri" w:hAnsi="Calibri" w:cs="Calibri"/>
        </w:rPr>
        <w:t xml:space="preserve">ere slightly less likely to say that they wanted a specific time/day to go for </w:t>
      </w:r>
      <w:r>
        <w:rPr>
          <w:rFonts w:ascii="Calibri" w:eastAsia="Calibri" w:hAnsi="Calibri" w:cs="Calibri"/>
        </w:rPr>
        <w:t>a hospital</w:t>
      </w:r>
      <w:r w:rsidRPr="0023703E">
        <w:rPr>
          <w:rFonts w:ascii="Calibri" w:eastAsia="Calibri" w:hAnsi="Calibri" w:cs="Calibri"/>
        </w:rPr>
        <w:t xml:space="preserve"> test.</w:t>
      </w:r>
    </w:p>
    <w:p w14:paraId="042DD05C" w14:textId="77777777" w:rsidR="00B315FF" w:rsidRDefault="00B315FF" w:rsidP="00B315FF">
      <w:pPr>
        <w:pStyle w:val="ListParagraph"/>
        <w:numPr>
          <w:ilvl w:val="0"/>
          <w:numId w:val="13"/>
        </w:numPr>
        <w:rPr>
          <w:rFonts w:ascii="Calibri" w:eastAsia="Calibri" w:hAnsi="Calibri" w:cs="Calibri"/>
        </w:rPr>
      </w:pPr>
      <w:r>
        <w:rPr>
          <w:rFonts w:ascii="Calibri" w:eastAsia="Calibri" w:hAnsi="Calibri" w:cs="Calibri"/>
        </w:rPr>
        <w:t>Had the highest proportion saying</w:t>
      </w:r>
      <w:r w:rsidRPr="0035450D">
        <w:rPr>
          <w:rFonts w:ascii="Calibri" w:eastAsia="Calibri" w:hAnsi="Calibri" w:cs="Calibri"/>
        </w:rPr>
        <w:t xml:space="preserve"> that nothing put them off seeking medical attention</w:t>
      </w:r>
      <w:r>
        <w:rPr>
          <w:rFonts w:ascii="Calibri" w:eastAsia="Calibri" w:hAnsi="Calibri" w:cs="Calibri"/>
        </w:rPr>
        <w:t>.</w:t>
      </w:r>
    </w:p>
    <w:p w14:paraId="6C0D28F3" w14:textId="558F24F0" w:rsidR="00B315FF" w:rsidRPr="00D13511" w:rsidRDefault="00B315FF" w:rsidP="00B03563">
      <w:pPr>
        <w:pStyle w:val="ListParagraph"/>
        <w:numPr>
          <w:ilvl w:val="0"/>
          <w:numId w:val="13"/>
        </w:numPr>
        <w:rPr>
          <w:rFonts w:ascii="Calibri" w:eastAsia="Calibri" w:hAnsi="Calibri" w:cs="Calibri"/>
        </w:rPr>
      </w:pPr>
      <w:r w:rsidRPr="00D13511">
        <w:rPr>
          <w:rFonts w:ascii="Calibri" w:eastAsia="Calibri" w:hAnsi="Calibri" w:cs="Calibri"/>
        </w:rPr>
        <w:t>Were slightly less likely not to drink any units of alcohol per week</w:t>
      </w:r>
      <w:r w:rsidR="00D13511" w:rsidRPr="00D13511">
        <w:rPr>
          <w:rFonts w:ascii="Calibri" w:eastAsia="Calibri" w:hAnsi="Calibri" w:cs="Calibri"/>
        </w:rPr>
        <w:t xml:space="preserve">, </w:t>
      </w:r>
      <w:r w:rsidRPr="00D13511">
        <w:rPr>
          <w:rFonts w:ascii="Calibri" w:eastAsia="Calibri" w:hAnsi="Calibri" w:cs="Calibri"/>
        </w:rPr>
        <w:t>slightly more likely to exercise 5 days per week or more</w:t>
      </w:r>
      <w:r w:rsidR="00D13511" w:rsidRPr="00D13511">
        <w:rPr>
          <w:rFonts w:ascii="Calibri" w:eastAsia="Calibri" w:hAnsi="Calibri" w:cs="Calibri"/>
        </w:rPr>
        <w:t xml:space="preserve"> and </w:t>
      </w:r>
      <w:r w:rsidRPr="00D13511">
        <w:rPr>
          <w:rFonts w:ascii="Calibri" w:eastAsia="Calibri" w:hAnsi="Calibri" w:cs="Calibri"/>
        </w:rPr>
        <w:t>slightly more likely to be trying to lose weight.</w:t>
      </w:r>
    </w:p>
    <w:p w14:paraId="10BD0C54" w14:textId="77777777" w:rsidR="00757D1C" w:rsidRDefault="00757D1C" w:rsidP="0035450D">
      <w:pPr>
        <w:spacing w:after="0"/>
        <w:rPr>
          <w:rFonts w:ascii="Calibri" w:eastAsia="Calibri" w:hAnsi="Calibri" w:cs="Calibri"/>
        </w:rPr>
      </w:pPr>
    </w:p>
    <w:p w14:paraId="3F3BC41C" w14:textId="79F3958C" w:rsidR="0035450D" w:rsidRPr="0035450D" w:rsidRDefault="0035450D" w:rsidP="0035450D">
      <w:pPr>
        <w:spacing w:after="0"/>
        <w:rPr>
          <w:rFonts w:ascii="Calibri" w:eastAsia="Calibri" w:hAnsi="Calibri" w:cs="Calibri"/>
        </w:rPr>
      </w:pPr>
      <w:r w:rsidRPr="0035450D">
        <w:rPr>
          <w:rFonts w:ascii="Calibri" w:eastAsia="Calibri" w:hAnsi="Calibri" w:cs="Calibri"/>
        </w:rPr>
        <w:t>Respondents in York….</w:t>
      </w:r>
    </w:p>
    <w:p w14:paraId="790F2B9D" w14:textId="752C7E13" w:rsidR="0035450D" w:rsidRPr="0035450D" w:rsidRDefault="00A57526" w:rsidP="0035450D">
      <w:pPr>
        <w:pStyle w:val="ListParagraph"/>
        <w:numPr>
          <w:ilvl w:val="0"/>
          <w:numId w:val="14"/>
        </w:numPr>
        <w:rPr>
          <w:rFonts w:ascii="Calibri" w:eastAsia="Calibri" w:hAnsi="Calibri" w:cs="Calibri"/>
        </w:rPr>
      </w:pPr>
      <w:r>
        <w:rPr>
          <w:rFonts w:ascii="Calibri" w:eastAsia="Calibri" w:hAnsi="Calibri" w:cs="Calibri"/>
        </w:rPr>
        <w:t>We</w:t>
      </w:r>
      <w:r w:rsidR="0035450D" w:rsidRPr="0035450D">
        <w:rPr>
          <w:rFonts w:ascii="Calibri" w:eastAsia="Calibri" w:hAnsi="Calibri" w:cs="Calibri"/>
        </w:rPr>
        <w:t>re more likely to report any cancer symptom</w:t>
      </w:r>
      <w:r>
        <w:rPr>
          <w:rFonts w:ascii="Calibri" w:eastAsia="Calibri" w:hAnsi="Calibri" w:cs="Calibri"/>
        </w:rPr>
        <w:t>.</w:t>
      </w:r>
    </w:p>
    <w:p w14:paraId="56091A19" w14:textId="5E5B8569" w:rsidR="0035450D" w:rsidRPr="0035450D" w:rsidRDefault="00A57526" w:rsidP="0035450D">
      <w:pPr>
        <w:pStyle w:val="ListParagraph"/>
        <w:numPr>
          <w:ilvl w:val="0"/>
          <w:numId w:val="14"/>
        </w:numPr>
        <w:rPr>
          <w:rFonts w:ascii="Calibri" w:eastAsia="Calibri" w:hAnsi="Calibri" w:cs="Calibri"/>
        </w:rPr>
      </w:pPr>
      <w:r>
        <w:rPr>
          <w:rFonts w:ascii="Calibri" w:eastAsia="Calibri" w:hAnsi="Calibri" w:cs="Calibri"/>
        </w:rPr>
        <w:t>We</w:t>
      </w:r>
      <w:r w:rsidR="0035450D" w:rsidRPr="0035450D">
        <w:rPr>
          <w:rFonts w:ascii="Calibri" w:eastAsia="Calibri" w:hAnsi="Calibri" w:cs="Calibri"/>
        </w:rPr>
        <w:t>re less likely to be able to make an appointment when they tried to contact their GP</w:t>
      </w:r>
      <w:r>
        <w:rPr>
          <w:rFonts w:ascii="Calibri" w:eastAsia="Calibri" w:hAnsi="Calibri" w:cs="Calibri"/>
        </w:rPr>
        <w:t>.</w:t>
      </w:r>
    </w:p>
    <w:p w14:paraId="39236EEB" w14:textId="3A656BE9" w:rsidR="003D785A" w:rsidRDefault="003D785A" w:rsidP="0035450D">
      <w:pPr>
        <w:pStyle w:val="ListParagraph"/>
        <w:numPr>
          <w:ilvl w:val="0"/>
          <w:numId w:val="14"/>
        </w:numPr>
        <w:rPr>
          <w:rFonts w:ascii="Calibri" w:eastAsia="Calibri" w:hAnsi="Calibri" w:cs="Calibri"/>
        </w:rPr>
      </w:pPr>
      <w:r>
        <w:rPr>
          <w:rFonts w:ascii="Calibri" w:eastAsia="Calibri" w:hAnsi="Calibri" w:cs="Calibri"/>
        </w:rPr>
        <w:t>W</w:t>
      </w:r>
      <w:r w:rsidRPr="00941540">
        <w:rPr>
          <w:rFonts w:ascii="Calibri" w:eastAsia="Calibri" w:hAnsi="Calibri" w:cs="Calibri"/>
        </w:rPr>
        <w:t>ere more likely to have a virtual/remote appointment and less likely to have an in person appointment.</w:t>
      </w:r>
    </w:p>
    <w:p w14:paraId="363B18DC" w14:textId="0EF71D15" w:rsidR="0035450D" w:rsidRPr="0035450D" w:rsidRDefault="0035450D" w:rsidP="0035450D">
      <w:pPr>
        <w:pStyle w:val="ListParagraph"/>
        <w:numPr>
          <w:ilvl w:val="0"/>
          <w:numId w:val="14"/>
        </w:numPr>
        <w:rPr>
          <w:rFonts w:ascii="Calibri" w:eastAsia="Calibri" w:hAnsi="Calibri" w:cs="Calibri"/>
        </w:rPr>
      </w:pPr>
      <w:r w:rsidRPr="0035450D">
        <w:rPr>
          <w:rFonts w:ascii="Calibri" w:eastAsia="Calibri" w:hAnsi="Calibri" w:cs="Calibri"/>
        </w:rPr>
        <w:t>Ha</w:t>
      </w:r>
      <w:r w:rsidR="00A57526">
        <w:rPr>
          <w:rFonts w:ascii="Calibri" w:eastAsia="Calibri" w:hAnsi="Calibri" w:cs="Calibri"/>
        </w:rPr>
        <w:t>d</w:t>
      </w:r>
      <w:r w:rsidRPr="0035450D">
        <w:rPr>
          <w:rFonts w:ascii="Calibri" w:eastAsia="Calibri" w:hAnsi="Calibri" w:cs="Calibri"/>
        </w:rPr>
        <w:t xml:space="preserve"> more wanting to choose/change the day/time of the test, to receive reminders</w:t>
      </w:r>
      <w:r w:rsidR="00A57526">
        <w:rPr>
          <w:rFonts w:ascii="Calibri" w:eastAsia="Calibri" w:hAnsi="Calibri" w:cs="Calibri"/>
        </w:rPr>
        <w:t>.</w:t>
      </w:r>
      <w:r w:rsidRPr="0035450D">
        <w:rPr>
          <w:rFonts w:ascii="Calibri" w:eastAsia="Calibri" w:hAnsi="Calibri" w:cs="Calibri"/>
        </w:rPr>
        <w:t xml:space="preserve"> about their appointment and to have more information about what the test involved</w:t>
      </w:r>
    </w:p>
    <w:p w14:paraId="1435795B" w14:textId="01EF1822" w:rsidR="0035450D" w:rsidRPr="0035450D" w:rsidRDefault="00A57526" w:rsidP="0035450D">
      <w:pPr>
        <w:pStyle w:val="ListParagraph"/>
        <w:numPr>
          <w:ilvl w:val="0"/>
          <w:numId w:val="14"/>
        </w:numPr>
        <w:rPr>
          <w:rFonts w:ascii="Calibri" w:eastAsia="Calibri" w:hAnsi="Calibri" w:cs="Calibri"/>
        </w:rPr>
      </w:pPr>
      <w:r>
        <w:rPr>
          <w:rFonts w:ascii="Calibri" w:eastAsia="Calibri" w:hAnsi="Calibri" w:cs="Calibri"/>
        </w:rPr>
        <w:t>We</w:t>
      </w:r>
      <w:r w:rsidR="0035450D" w:rsidRPr="0035450D">
        <w:rPr>
          <w:rFonts w:ascii="Calibri" w:eastAsia="Calibri" w:hAnsi="Calibri" w:cs="Calibri"/>
        </w:rPr>
        <w:t>re less likely to say that nothing put them off seeking medical attention</w:t>
      </w:r>
      <w:r>
        <w:rPr>
          <w:rFonts w:ascii="Calibri" w:eastAsia="Calibri" w:hAnsi="Calibri" w:cs="Calibri"/>
        </w:rPr>
        <w:t>.</w:t>
      </w:r>
    </w:p>
    <w:p w14:paraId="627D4BD5" w14:textId="136238D4" w:rsidR="0035450D" w:rsidRPr="0035450D" w:rsidRDefault="0035450D" w:rsidP="0035450D">
      <w:pPr>
        <w:pStyle w:val="ListParagraph"/>
        <w:numPr>
          <w:ilvl w:val="0"/>
          <w:numId w:val="14"/>
        </w:numPr>
        <w:rPr>
          <w:rFonts w:ascii="Calibri" w:eastAsia="Calibri" w:hAnsi="Calibri" w:cs="Calibri"/>
        </w:rPr>
      </w:pPr>
      <w:r w:rsidRPr="0035450D">
        <w:rPr>
          <w:rFonts w:ascii="Calibri" w:eastAsia="Calibri" w:hAnsi="Calibri" w:cs="Calibri"/>
        </w:rPr>
        <w:t>Ha</w:t>
      </w:r>
      <w:r w:rsidR="00A57526">
        <w:rPr>
          <w:rFonts w:ascii="Calibri" w:eastAsia="Calibri" w:hAnsi="Calibri" w:cs="Calibri"/>
        </w:rPr>
        <w:t>d</w:t>
      </w:r>
      <w:r w:rsidRPr="0035450D">
        <w:rPr>
          <w:rFonts w:ascii="Calibri" w:eastAsia="Calibri" w:hAnsi="Calibri" w:cs="Calibri"/>
        </w:rPr>
        <w:t xml:space="preserve"> more saying that they found it difficult to get an appointment</w:t>
      </w:r>
      <w:r w:rsidR="00A57526">
        <w:rPr>
          <w:rFonts w:ascii="Calibri" w:eastAsia="Calibri" w:hAnsi="Calibri" w:cs="Calibri"/>
        </w:rPr>
        <w:t>.</w:t>
      </w:r>
    </w:p>
    <w:p w14:paraId="0143E229" w14:textId="5C6D0088" w:rsidR="0035450D" w:rsidRPr="0035450D" w:rsidRDefault="00A57526" w:rsidP="0035450D">
      <w:pPr>
        <w:pStyle w:val="ListParagraph"/>
        <w:numPr>
          <w:ilvl w:val="0"/>
          <w:numId w:val="14"/>
        </w:numPr>
        <w:rPr>
          <w:rFonts w:ascii="Calibri" w:eastAsia="Calibri" w:hAnsi="Calibri" w:cs="Calibri"/>
        </w:rPr>
      </w:pPr>
      <w:r>
        <w:rPr>
          <w:rFonts w:ascii="Calibri" w:eastAsia="Calibri" w:hAnsi="Calibri" w:cs="Calibri"/>
        </w:rPr>
        <w:t>We</w:t>
      </w:r>
      <w:r w:rsidR="0035450D" w:rsidRPr="0035450D">
        <w:rPr>
          <w:rFonts w:ascii="Calibri" w:eastAsia="Calibri" w:hAnsi="Calibri" w:cs="Calibri"/>
        </w:rPr>
        <w:t>re less likely to have attended their last cervical screening but more likely to have attended their last breast cancer screening</w:t>
      </w:r>
      <w:r>
        <w:rPr>
          <w:rFonts w:ascii="Calibri" w:eastAsia="Calibri" w:hAnsi="Calibri" w:cs="Calibri"/>
        </w:rPr>
        <w:t>.</w:t>
      </w:r>
    </w:p>
    <w:p w14:paraId="6D537C21" w14:textId="77777777" w:rsidR="00C22EB0" w:rsidRPr="0035450D" w:rsidRDefault="00C22EB0" w:rsidP="00C22EB0">
      <w:pPr>
        <w:pStyle w:val="ListParagraph"/>
        <w:numPr>
          <w:ilvl w:val="0"/>
          <w:numId w:val="14"/>
        </w:numPr>
        <w:rPr>
          <w:rFonts w:ascii="Calibri" w:eastAsia="Calibri" w:hAnsi="Calibri" w:cs="Calibri"/>
        </w:rPr>
      </w:pPr>
      <w:r>
        <w:rPr>
          <w:rFonts w:ascii="Calibri" w:eastAsia="Calibri" w:hAnsi="Calibri" w:cs="Calibri"/>
        </w:rPr>
        <w:t>We</w:t>
      </w:r>
      <w:r w:rsidRPr="0035450D">
        <w:rPr>
          <w:rFonts w:ascii="Calibri" w:eastAsia="Calibri" w:hAnsi="Calibri" w:cs="Calibri"/>
        </w:rPr>
        <w:t xml:space="preserve">re less likely to exercise 1 day per week or less and also </w:t>
      </w:r>
      <w:r>
        <w:rPr>
          <w:rFonts w:ascii="Calibri" w:eastAsia="Calibri" w:hAnsi="Calibri" w:cs="Calibri"/>
        </w:rPr>
        <w:t>we</w:t>
      </w:r>
      <w:r w:rsidRPr="0035450D">
        <w:rPr>
          <w:rFonts w:ascii="Calibri" w:eastAsia="Calibri" w:hAnsi="Calibri" w:cs="Calibri"/>
        </w:rPr>
        <w:t>re more likely to be trying to increase physical activity</w:t>
      </w:r>
      <w:r>
        <w:rPr>
          <w:rFonts w:ascii="Calibri" w:eastAsia="Calibri" w:hAnsi="Calibri" w:cs="Calibri"/>
        </w:rPr>
        <w:t>.</w:t>
      </w:r>
    </w:p>
    <w:p w14:paraId="6BBF2E36" w14:textId="7634B5E3" w:rsidR="00CB3B01" w:rsidRPr="00757D1C" w:rsidRDefault="00CB3B01" w:rsidP="00CB3B01">
      <w:pPr>
        <w:rPr>
          <w:rFonts w:ascii="Calibri" w:eastAsia="Calibri" w:hAnsi="Calibri" w:cs="Calibri"/>
          <w:b/>
          <w:bCs/>
          <w:color w:val="C00000"/>
          <w:sz w:val="28"/>
          <w:szCs w:val="24"/>
        </w:rPr>
      </w:pPr>
      <w:r w:rsidRPr="00757D1C">
        <w:rPr>
          <w:rFonts w:ascii="Calibri" w:eastAsia="Calibri" w:hAnsi="Calibri" w:cs="Calibri"/>
          <w:b/>
          <w:bCs/>
          <w:color w:val="C00000"/>
          <w:sz w:val="28"/>
          <w:szCs w:val="24"/>
        </w:rPr>
        <w:t>Differences by characteristics of respondent</w:t>
      </w:r>
    </w:p>
    <w:p w14:paraId="32FB1FCE" w14:textId="77C22DDC" w:rsidR="00CB3B01" w:rsidRPr="00775529" w:rsidRDefault="00CB3B01" w:rsidP="00EE24B7">
      <w:pPr>
        <w:rPr>
          <w:rFonts w:ascii="Calibri" w:eastAsia="Calibri" w:hAnsi="Calibri" w:cs="Calibri"/>
        </w:rPr>
      </w:pPr>
      <w:r w:rsidRPr="00775529">
        <w:rPr>
          <w:rFonts w:ascii="Calibri" w:eastAsia="Calibri" w:hAnsi="Calibri" w:cs="Calibri"/>
        </w:rPr>
        <w:t>22% of respondents in coastal areas smoke</w:t>
      </w:r>
      <w:r w:rsidR="003B2D45">
        <w:rPr>
          <w:rFonts w:ascii="Calibri" w:eastAsia="Calibri" w:hAnsi="Calibri" w:cs="Calibri"/>
        </w:rPr>
        <w:t>d</w:t>
      </w:r>
      <w:r w:rsidRPr="00775529">
        <w:rPr>
          <w:rFonts w:ascii="Calibri" w:eastAsia="Calibri" w:hAnsi="Calibri" w:cs="Calibri"/>
        </w:rPr>
        <w:t>, compared to 15% of those in non-coastal areas</w:t>
      </w:r>
      <w:r w:rsidR="00775529">
        <w:rPr>
          <w:rFonts w:ascii="Calibri" w:eastAsia="Calibri" w:hAnsi="Calibri" w:cs="Calibri"/>
        </w:rPr>
        <w:t>. The r</w:t>
      </w:r>
      <w:r w:rsidR="00EE24B7">
        <w:rPr>
          <w:rFonts w:ascii="Calibri" w:eastAsia="Calibri" w:hAnsi="Calibri" w:cs="Calibri"/>
        </w:rPr>
        <w:t>e</w:t>
      </w:r>
      <w:r w:rsidRPr="00CB3B01">
        <w:rPr>
          <w:rFonts w:ascii="Calibri" w:eastAsia="Calibri" w:hAnsi="Calibri" w:cs="Calibri"/>
        </w:rPr>
        <w:t xml:space="preserve">porting of non-specific and oral symptoms </w:t>
      </w:r>
      <w:r w:rsidR="003B2D45">
        <w:rPr>
          <w:rFonts w:ascii="Calibri" w:eastAsia="Calibri" w:hAnsi="Calibri" w:cs="Calibri"/>
        </w:rPr>
        <w:t>wa</w:t>
      </w:r>
      <w:r w:rsidRPr="00CB3B01">
        <w:rPr>
          <w:rFonts w:ascii="Calibri" w:eastAsia="Calibri" w:hAnsi="Calibri" w:cs="Calibri"/>
        </w:rPr>
        <w:t>s higher by respondents in coastal areas</w:t>
      </w:r>
      <w:r w:rsidR="00EE24B7">
        <w:rPr>
          <w:rFonts w:ascii="Calibri" w:eastAsia="Calibri" w:hAnsi="Calibri" w:cs="Calibri"/>
        </w:rPr>
        <w:t xml:space="preserve">. </w:t>
      </w:r>
      <w:r w:rsidRPr="00775529">
        <w:rPr>
          <w:rFonts w:ascii="Calibri" w:eastAsia="Calibri" w:hAnsi="Calibri" w:cs="Calibri"/>
        </w:rPr>
        <w:t xml:space="preserve">The proportion contacting </w:t>
      </w:r>
      <w:r w:rsidR="00EE24B7">
        <w:rPr>
          <w:rFonts w:ascii="Calibri" w:eastAsia="Calibri" w:hAnsi="Calibri" w:cs="Calibri"/>
        </w:rPr>
        <w:t xml:space="preserve">their </w:t>
      </w:r>
      <w:r w:rsidRPr="00775529">
        <w:rPr>
          <w:rFonts w:ascii="Calibri" w:eastAsia="Calibri" w:hAnsi="Calibri" w:cs="Calibri"/>
        </w:rPr>
        <w:t>GP within 6 months of noticing symptom was lower for respondents in coastal areas AND the proportion of respondents getting an appointment within a week for any symptom was lower in coastal areas</w:t>
      </w:r>
      <w:r w:rsidR="00EE24B7">
        <w:rPr>
          <w:rFonts w:ascii="Calibri" w:eastAsia="Calibri" w:hAnsi="Calibri" w:cs="Calibri"/>
        </w:rPr>
        <w:t>.</w:t>
      </w:r>
    </w:p>
    <w:p w14:paraId="51F555B8" w14:textId="6E094740" w:rsidR="0035450D" w:rsidRPr="00775529" w:rsidRDefault="00EE24B7" w:rsidP="00EE24B7">
      <w:pPr>
        <w:rPr>
          <w:rFonts w:ascii="Calibri" w:eastAsia="Calibri" w:hAnsi="Calibri" w:cs="Calibri"/>
        </w:rPr>
      </w:pPr>
      <w:r>
        <w:rPr>
          <w:rFonts w:ascii="Calibri" w:eastAsia="Calibri" w:hAnsi="Calibri" w:cs="Calibri"/>
        </w:rPr>
        <w:t>The r</w:t>
      </w:r>
      <w:r w:rsidR="00CB3B01" w:rsidRPr="00775529">
        <w:rPr>
          <w:rFonts w:ascii="Calibri" w:eastAsia="Calibri" w:hAnsi="Calibri" w:cs="Calibri"/>
        </w:rPr>
        <w:t xml:space="preserve">eporting of any cancer symptom was higher for </w:t>
      </w:r>
      <w:r>
        <w:rPr>
          <w:rFonts w:ascii="Calibri" w:eastAsia="Calibri" w:hAnsi="Calibri" w:cs="Calibri"/>
        </w:rPr>
        <w:t xml:space="preserve">survey </w:t>
      </w:r>
      <w:r w:rsidR="00CB3B01" w:rsidRPr="00775529">
        <w:rPr>
          <w:rFonts w:ascii="Calibri" w:eastAsia="Calibri" w:hAnsi="Calibri" w:cs="Calibri"/>
        </w:rPr>
        <w:t>respondents in the bottom 20% of areas for deprivation</w:t>
      </w:r>
      <w:r>
        <w:rPr>
          <w:rFonts w:ascii="Calibri" w:eastAsia="Calibri" w:hAnsi="Calibri" w:cs="Calibri"/>
        </w:rPr>
        <w:t>. P</w:t>
      </w:r>
      <w:r w:rsidR="00CB3B01" w:rsidRPr="00775529">
        <w:rPr>
          <w:rFonts w:ascii="Calibri" w:eastAsia="Calibri" w:hAnsi="Calibri" w:cs="Calibri"/>
        </w:rPr>
        <w:t xml:space="preserve">articipants </w:t>
      </w:r>
      <w:r>
        <w:rPr>
          <w:rFonts w:ascii="Calibri" w:eastAsia="Calibri" w:hAnsi="Calibri" w:cs="Calibri"/>
        </w:rPr>
        <w:t xml:space="preserve">in 1:1 conversations </w:t>
      </w:r>
      <w:r w:rsidR="00CB3B01" w:rsidRPr="00775529">
        <w:rPr>
          <w:rFonts w:ascii="Calibri" w:eastAsia="Calibri" w:hAnsi="Calibri" w:cs="Calibri"/>
        </w:rPr>
        <w:t>in deprived areas cited their work commitments/loss of pay and difficulties getting there as barriers</w:t>
      </w:r>
      <w:r>
        <w:rPr>
          <w:rFonts w:ascii="Calibri" w:eastAsia="Calibri" w:hAnsi="Calibri" w:cs="Calibri"/>
        </w:rPr>
        <w:t>.</w:t>
      </w:r>
    </w:p>
    <w:p w14:paraId="3C6C6437" w14:textId="4B4CCB17" w:rsidR="00B43029" w:rsidRPr="00B43029" w:rsidRDefault="00B43029" w:rsidP="00B43029">
      <w:pPr>
        <w:rPr>
          <w:rFonts w:ascii="Calibri" w:eastAsia="Calibri" w:hAnsi="Calibri" w:cs="Calibri"/>
        </w:rPr>
      </w:pPr>
      <w:r>
        <w:rPr>
          <w:rFonts w:ascii="Calibri" w:eastAsia="Calibri" w:hAnsi="Calibri" w:cs="Calibri"/>
        </w:rPr>
        <w:t>The only significant g</w:t>
      </w:r>
      <w:r w:rsidRPr="00B43029">
        <w:rPr>
          <w:rFonts w:ascii="Calibri" w:eastAsia="Calibri" w:hAnsi="Calibri" w:cs="Calibri"/>
        </w:rPr>
        <w:t>ender</w:t>
      </w:r>
      <w:r>
        <w:rPr>
          <w:rFonts w:ascii="Calibri" w:eastAsia="Calibri" w:hAnsi="Calibri" w:cs="Calibri"/>
        </w:rPr>
        <w:t xml:space="preserve"> difference was that </w:t>
      </w:r>
      <w:r w:rsidRPr="00B43029">
        <w:rPr>
          <w:rFonts w:ascii="Calibri" w:eastAsia="Calibri" w:hAnsi="Calibri" w:cs="Calibri"/>
        </w:rPr>
        <w:t>61% of females reported any cancer symptom, compared to 52% of males</w:t>
      </w:r>
      <w:r>
        <w:rPr>
          <w:rFonts w:ascii="Calibri" w:eastAsia="Calibri" w:hAnsi="Calibri" w:cs="Calibri"/>
        </w:rPr>
        <w:t>.</w:t>
      </w:r>
    </w:p>
    <w:p w14:paraId="60B17C8B" w14:textId="106B6053" w:rsidR="0035450D" w:rsidRDefault="00B43029" w:rsidP="00B43029">
      <w:pPr>
        <w:rPr>
          <w:rFonts w:ascii="Calibri" w:eastAsia="Calibri" w:hAnsi="Calibri" w:cs="Calibri"/>
        </w:rPr>
      </w:pPr>
      <w:r w:rsidRPr="00B43029">
        <w:rPr>
          <w:rFonts w:ascii="Calibri" w:eastAsia="Calibri" w:hAnsi="Calibri" w:cs="Calibri"/>
        </w:rPr>
        <w:t xml:space="preserve">Fewer symptoms </w:t>
      </w:r>
      <w:r>
        <w:rPr>
          <w:rFonts w:ascii="Calibri" w:eastAsia="Calibri" w:hAnsi="Calibri" w:cs="Calibri"/>
        </w:rPr>
        <w:t>were</w:t>
      </w:r>
      <w:r w:rsidRPr="00B43029">
        <w:rPr>
          <w:rFonts w:ascii="Calibri" w:eastAsia="Calibri" w:hAnsi="Calibri" w:cs="Calibri"/>
        </w:rPr>
        <w:t xml:space="preserve"> reported as respondents’ age increase</w:t>
      </w:r>
      <w:r>
        <w:rPr>
          <w:rFonts w:ascii="Calibri" w:eastAsia="Calibri" w:hAnsi="Calibri" w:cs="Calibri"/>
        </w:rPr>
        <w:t xml:space="preserve">d. </w:t>
      </w:r>
      <w:r w:rsidRPr="00B43029">
        <w:rPr>
          <w:rFonts w:ascii="Calibri" w:eastAsia="Calibri" w:hAnsi="Calibri" w:cs="Calibri"/>
        </w:rPr>
        <w:t xml:space="preserve">The proportion contacting </w:t>
      </w:r>
      <w:r w:rsidR="003B2D45">
        <w:rPr>
          <w:rFonts w:ascii="Calibri" w:eastAsia="Calibri" w:hAnsi="Calibri" w:cs="Calibri"/>
        </w:rPr>
        <w:t xml:space="preserve">their </w:t>
      </w:r>
      <w:r w:rsidRPr="00B43029">
        <w:rPr>
          <w:rFonts w:ascii="Calibri" w:eastAsia="Calibri" w:hAnsi="Calibri" w:cs="Calibri"/>
        </w:rPr>
        <w:t>GP within 6 months of noticing</w:t>
      </w:r>
      <w:r w:rsidR="003B2D45">
        <w:rPr>
          <w:rFonts w:ascii="Calibri" w:eastAsia="Calibri" w:hAnsi="Calibri" w:cs="Calibri"/>
        </w:rPr>
        <w:t xml:space="preserve"> a</w:t>
      </w:r>
      <w:r w:rsidRPr="00B43029">
        <w:rPr>
          <w:rFonts w:ascii="Calibri" w:eastAsia="Calibri" w:hAnsi="Calibri" w:cs="Calibri"/>
        </w:rPr>
        <w:t xml:space="preserve"> symptom by age was lowest in the 18-30 age range</w:t>
      </w:r>
      <w:r>
        <w:rPr>
          <w:rFonts w:ascii="Calibri" w:eastAsia="Calibri" w:hAnsi="Calibri" w:cs="Calibri"/>
        </w:rPr>
        <w:t xml:space="preserve">. </w:t>
      </w:r>
      <w:r w:rsidRPr="00B43029">
        <w:rPr>
          <w:rFonts w:ascii="Calibri" w:eastAsia="Calibri" w:hAnsi="Calibri" w:cs="Calibri"/>
        </w:rPr>
        <w:t>The proportion of respondents getting an appointment within a week for any symptom was lower for younger age groups</w:t>
      </w:r>
      <w:r>
        <w:rPr>
          <w:rFonts w:ascii="Calibri" w:eastAsia="Calibri" w:hAnsi="Calibri" w:cs="Calibri"/>
        </w:rPr>
        <w:t>.</w:t>
      </w:r>
    </w:p>
    <w:p w14:paraId="382F0BA2" w14:textId="3F52AAD8" w:rsidR="0033279B" w:rsidRPr="0033279B" w:rsidRDefault="0033279B" w:rsidP="0033279B">
      <w:pPr>
        <w:rPr>
          <w:rFonts w:ascii="Calibri" w:eastAsia="Calibri" w:hAnsi="Calibri" w:cs="Calibri"/>
        </w:rPr>
      </w:pPr>
      <w:r w:rsidRPr="0033279B">
        <w:rPr>
          <w:rFonts w:ascii="Calibri" w:eastAsia="Calibri" w:hAnsi="Calibri" w:cs="Calibri"/>
        </w:rPr>
        <w:t>30% of BAME respondents smoke</w:t>
      </w:r>
      <w:r w:rsidR="00792219">
        <w:rPr>
          <w:rFonts w:ascii="Calibri" w:eastAsia="Calibri" w:hAnsi="Calibri" w:cs="Calibri"/>
        </w:rPr>
        <w:t>d</w:t>
      </w:r>
      <w:r w:rsidRPr="0033279B">
        <w:rPr>
          <w:rFonts w:ascii="Calibri" w:eastAsia="Calibri" w:hAnsi="Calibri" w:cs="Calibri"/>
        </w:rPr>
        <w:t>, compared to 17% of White respondents</w:t>
      </w:r>
      <w:r>
        <w:rPr>
          <w:rFonts w:ascii="Calibri" w:eastAsia="Calibri" w:hAnsi="Calibri" w:cs="Calibri"/>
        </w:rPr>
        <w:t>. Their</w:t>
      </w:r>
      <w:r w:rsidRPr="0033279B">
        <w:rPr>
          <w:rFonts w:ascii="Calibri" w:eastAsia="Calibri" w:hAnsi="Calibri" w:cs="Calibri"/>
        </w:rPr>
        <w:t xml:space="preserve"> prompted recall of symptoms was 5%-</w:t>
      </w:r>
      <w:r w:rsidR="00CD1FA3">
        <w:rPr>
          <w:rFonts w:ascii="Calibri" w:eastAsia="Calibri" w:hAnsi="Calibri" w:cs="Calibri"/>
        </w:rPr>
        <w:t>14</w:t>
      </w:r>
      <w:r w:rsidRPr="0033279B">
        <w:rPr>
          <w:rFonts w:ascii="Calibri" w:eastAsia="Calibri" w:hAnsi="Calibri" w:cs="Calibri"/>
        </w:rPr>
        <w:t>% lower across ALL symptoms</w:t>
      </w:r>
      <w:r>
        <w:rPr>
          <w:rFonts w:ascii="Calibri" w:eastAsia="Calibri" w:hAnsi="Calibri" w:cs="Calibri"/>
        </w:rPr>
        <w:t xml:space="preserve">. </w:t>
      </w:r>
      <w:r w:rsidRPr="0033279B">
        <w:rPr>
          <w:rFonts w:ascii="Calibri" w:eastAsia="Calibri" w:hAnsi="Calibri" w:cs="Calibri"/>
        </w:rPr>
        <w:t xml:space="preserve">Cancer does not exist in certain countries (e.g. Sudan and Somalia), so people from there do not have a word for it and would </w:t>
      </w:r>
      <w:r w:rsidRPr="0033279B">
        <w:rPr>
          <w:rFonts w:ascii="Calibri" w:eastAsia="Calibri" w:hAnsi="Calibri" w:cs="Calibri"/>
        </w:rPr>
        <w:lastRenderedPageBreak/>
        <w:t>therefore not know the symptoms or risks</w:t>
      </w:r>
      <w:r>
        <w:rPr>
          <w:rFonts w:ascii="Calibri" w:eastAsia="Calibri" w:hAnsi="Calibri" w:cs="Calibri"/>
        </w:rPr>
        <w:t xml:space="preserve">. </w:t>
      </w:r>
      <w:r w:rsidRPr="0033279B">
        <w:rPr>
          <w:rFonts w:ascii="Calibri" w:eastAsia="Calibri" w:hAnsi="Calibri" w:cs="Calibri"/>
        </w:rPr>
        <w:t>Reporting of symptoms by BAME respondents was higher for: red flag symptoms (8% higher), lung symptoms (5% higher) and oral symptoms</w:t>
      </w:r>
      <w:r w:rsidR="00747BE0">
        <w:rPr>
          <w:rFonts w:ascii="Calibri" w:eastAsia="Calibri" w:hAnsi="Calibri" w:cs="Calibri"/>
        </w:rPr>
        <w:t xml:space="preserve"> </w:t>
      </w:r>
      <w:r w:rsidRPr="0033279B">
        <w:rPr>
          <w:rFonts w:ascii="Calibri" w:eastAsia="Calibri" w:hAnsi="Calibri" w:cs="Calibri"/>
        </w:rPr>
        <w:t>(12% higher)</w:t>
      </w:r>
      <w:r w:rsidR="00747BE0">
        <w:rPr>
          <w:rFonts w:ascii="Calibri" w:eastAsia="Calibri" w:hAnsi="Calibri" w:cs="Calibri"/>
        </w:rPr>
        <w:t xml:space="preserve">. </w:t>
      </w:r>
      <w:r w:rsidRPr="0033279B">
        <w:rPr>
          <w:rFonts w:ascii="Calibri" w:eastAsia="Calibri" w:hAnsi="Calibri" w:cs="Calibri"/>
        </w:rPr>
        <w:t>The proportion of BAME respondents getting an appointment within a week of contacting GP was higher for non-specific symptoms</w:t>
      </w:r>
      <w:r w:rsidR="00747BE0">
        <w:rPr>
          <w:rFonts w:ascii="Calibri" w:eastAsia="Calibri" w:hAnsi="Calibri" w:cs="Calibri"/>
        </w:rPr>
        <w:t xml:space="preserve">. </w:t>
      </w:r>
      <w:r w:rsidRPr="0033279B">
        <w:rPr>
          <w:rFonts w:ascii="Calibri" w:eastAsia="Calibri" w:hAnsi="Calibri" w:cs="Calibri"/>
        </w:rPr>
        <w:t>Just 62% of BAME respondents had attended their last cervical cancer screening, compared to 79% of White respondents (26% had not attended, compared to 15%)</w:t>
      </w:r>
    </w:p>
    <w:p w14:paraId="1E41FD7F" w14:textId="7FF3AE21" w:rsidR="0035450D" w:rsidRDefault="0033279B" w:rsidP="0033279B">
      <w:pPr>
        <w:rPr>
          <w:rFonts w:ascii="Calibri" w:eastAsia="Calibri" w:hAnsi="Calibri" w:cs="Calibri"/>
        </w:rPr>
      </w:pPr>
      <w:r w:rsidRPr="0033279B">
        <w:rPr>
          <w:rFonts w:ascii="Calibri" w:eastAsia="Calibri" w:hAnsi="Calibri" w:cs="Calibri"/>
        </w:rPr>
        <w:t>The proportion of respondents getting an appointment within a week for any symptom was higher for those with an existing long-term condition/disability</w:t>
      </w:r>
      <w:r w:rsidR="00747BE0">
        <w:rPr>
          <w:rFonts w:ascii="Calibri" w:eastAsia="Calibri" w:hAnsi="Calibri" w:cs="Calibri"/>
        </w:rPr>
        <w:t xml:space="preserve"> than all respondents.</w:t>
      </w:r>
    </w:p>
    <w:p w14:paraId="49857A9A" w14:textId="1EBC08DC" w:rsidR="00747BE0" w:rsidRPr="00757D1C" w:rsidRDefault="00A219E2" w:rsidP="0033279B">
      <w:pPr>
        <w:rPr>
          <w:rFonts w:ascii="Calibri" w:eastAsia="Calibri" w:hAnsi="Calibri" w:cs="Calibri"/>
          <w:b/>
          <w:bCs/>
          <w:color w:val="C00000"/>
          <w:sz w:val="28"/>
          <w:szCs w:val="24"/>
        </w:rPr>
      </w:pPr>
      <w:r w:rsidRPr="00757D1C">
        <w:rPr>
          <w:rFonts w:ascii="Calibri" w:eastAsia="Calibri" w:hAnsi="Calibri" w:cs="Calibri"/>
          <w:b/>
          <w:bCs/>
          <w:color w:val="C00000"/>
          <w:sz w:val="28"/>
          <w:szCs w:val="24"/>
        </w:rPr>
        <w:t>Differences by vulnerable groups in 1:1 conversations</w:t>
      </w:r>
    </w:p>
    <w:p w14:paraId="3A4F9F44" w14:textId="5D2A2E72" w:rsidR="00A219E2" w:rsidRPr="00A219E2" w:rsidRDefault="00A219E2" w:rsidP="00A219E2">
      <w:pPr>
        <w:rPr>
          <w:rFonts w:ascii="Calibri" w:eastAsia="Calibri" w:hAnsi="Calibri" w:cs="Calibri"/>
        </w:rPr>
      </w:pPr>
      <w:r w:rsidRPr="00A219E2">
        <w:rPr>
          <w:rFonts w:ascii="Calibri" w:eastAsia="Calibri" w:hAnsi="Calibri" w:cs="Calibri"/>
        </w:rPr>
        <w:t>People with learning disabilitie</w:t>
      </w:r>
      <w:r>
        <w:rPr>
          <w:rFonts w:ascii="Calibri" w:eastAsia="Calibri" w:hAnsi="Calibri" w:cs="Calibri"/>
        </w:rPr>
        <w:t>s n</w:t>
      </w:r>
      <w:r w:rsidRPr="00A219E2">
        <w:rPr>
          <w:rFonts w:ascii="Calibri" w:eastAsia="Calibri" w:hAnsi="Calibri" w:cs="Calibri"/>
        </w:rPr>
        <w:t>eed education to understand the symptoms and the importance of spotting them</w:t>
      </w:r>
      <w:r>
        <w:rPr>
          <w:rFonts w:ascii="Calibri" w:eastAsia="Calibri" w:hAnsi="Calibri" w:cs="Calibri"/>
        </w:rPr>
        <w:t>. They tend to r</w:t>
      </w:r>
      <w:r w:rsidRPr="00A219E2">
        <w:rPr>
          <w:rFonts w:ascii="Calibri" w:eastAsia="Calibri" w:hAnsi="Calibri" w:cs="Calibri"/>
        </w:rPr>
        <w:t xml:space="preserve">ely on </w:t>
      </w:r>
      <w:r>
        <w:rPr>
          <w:rFonts w:ascii="Calibri" w:eastAsia="Calibri" w:hAnsi="Calibri" w:cs="Calibri"/>
        </w:rPr>
        <w:t xml:space="preserve">their </w:t>
      </w:r>
      <w:r w:rsidRPr="00A219E2">
        <w:rPr>
          <w:rFonts w:ascii="Calibri" w:eastAsia="Calibri" w:hAnsi="Calibri" w:cs="Calibri"/>
        </w:rPr>
        <w:t>parents or carers to support them to make and attend health appointments – they said that advice from family members would make them more likely to contact a health professional</w:t>
      </w:r>
      <w:r w:rsidR="00BE50C8">
        <w:rPr>
          <w:rFonts w:ascii="Calibri" w:eastAsia="Calibri" w:hAnsi="Calibri" w:cs="Calibri"/>
        </w:rPr>
        <w:t>. They also c</w:t>
      </w:r>
      <w:r w:rsidRPr="00A219E2">
        <w:rPr>
          <w:rFonts w:ascii="Calibri" w:eastAsia="Calibri" w:hAnsi="Calibri" w:cs="Calibri"/>
        </w:rPr>
        <w:t xml:space="preserve">ited </w:t>
      </w:r>
      <w:r w:rsidR="00BE50C8">
        <w:rPr>
          <w:rFonts w:ascii="Calibri" w:eastAsia="Calibri" w:hAnsi="Calibri" w:cs="Calibri"/>
        </w:rPr>
        <w:t>s</w:t>
      </w:r>
      <w:r w:rsidRPr="00A219E2">
        <w:rPr>
          <w:rFonts w:ascii="Calibri" w:eastAsia="Calibri" w:hAnsi="Calibri" w:cs="Calibri"/>
        </w:rPr>
        <w:t>ensitivities/</w:t>
      </w:r>
      <w:r w:rsidR="00BE50C8">
        <w:rPr>
          <w:rFonts w:ascii="Calibri" w:eastAsia="Calibri" w:hAnsi="Calibri" w:cs="Calibri"/>
        </w:rPr>
        <w:t xml:space="preserve"> </w:t>
      </w:r>
      <w:r w:rsidRPr="00A219E2">
        <w:rPr>
          <w:rFonts w:ascii="Calibri" w:eastAsia="Calibri" w:hAnsi="Calibri" w:cs="Calibri"/>
        </w:rPr>
        <w:t>embarrassment as a barrier</w:t>
      </w:r>
      <w:r w:rsidR="00BE50C8">
        <w:rPr>
          <w:rFonts w:ascii="Calibri" w:eastAsia="Calibri" w:hAnsi="Calibri" w:cs="Calibri"/>
        </w:rPr>
        <w:t xml:space="preserve"> to accessing screening and appointments.</w:t>
      </w:r>
    </w:p>
    <w:p w14:paraId="3C3CBF3A" w14:textId="3156D3AE" w:rsidR="0035450D" w:rsidRDefault="00A219E2" w:rsidP="00A219E2">
      <w:pPr>
        <w:rPr>
          <w:rFonts w:ascii="Calibri" w:eastAsia="Calibri" w:hAnsi="Calibri" w:cs="Calibri"/>
        </w:rPr>
      </w:pPr>
      <w:r w:rsidRPr="00A219E2">
        <w:rPr>
          <w:rFonts w:ascii="Calibri" w:eastAsia="Calibri" w:hAnsi="Calibri" w:cs="Calibri"/>
        </w:rPr>
        <w:t>Asylum seeker</w:t>
      </w:r>
      <w:r w:rsidR="00BE50C8">
        <w:rPr>
          <w:rFonts w:ascii="Calibri" w:eastAsia="Calibri" w:hAnsi="Calibri" w:cs="Calibri"/>
        </w:rPr>
        <w:t xml:space="preserve">s </w:t>
      </w:r>
      <w:r w:rsidRPr="00A219E2">
        <w:rPr>
          <w:rFonts w:ascii="Calibri" w:eastAsia="Calibri" w:hAnsi="Calibri" w:cs="Calibri"/>
        </w:rPr>
        <w:t>(and others with language challenges) mentioned an interpreter as a facilitator to seeking help</w:t>
      </w:r>
      <w:r w:rsidR="005E05DE">
        <w:rPr>
          <w:rFonts w:ascii="Calibri" w:eastAsia="Calibri" w:hAnsi="Calibri" w:cs="Calibri"/>
        </w:rPr>
        <w:t>. They</w:t>
      </w:r>
      <w:r w:rsidR="00BE50C8">
        <w:rPr>
          <w:rFonts w:ascii="Calibri" w:eastAsia="Calibri" w:hAnsi="Calibri" w:cs="Calibri"/>
        </w:rPr>
        <w:t xml:space="preserve"> c</w:t>
      </w:r>
      <w:r w:rsidRPr="00A219E2">
        <w:rPr>
          <w:rFonts w:ascii="Calibri" w:eastAsia="Calibri" w:hAnsi="Calibri" w:cs="Calibri"/>
        </w:rPr>
        <w:t>ited language barriers and not knowing where to go/how to contact someone as barriers to seeking help</w:t>
      </w:r>
      <w:r w:rsidR="005E05DE">
        <w:rPr>
          <w:rFonts w:ascii="Calibri" w:eastAsia="Calibri" w:hAnsi="Calibri" w:cs="Calibri"/>
        </w:rPr>
        <w:t xml:space="preserve"> as well as</w:t>
      </w:r>
      <w:r w:rsidRPr="00A219E2">
        <w:rPr>
          <w:rFonts w:ascii="Calibri" w:eastAsia="Calibri" w:hAnsi="Calibri" w:cs="Calibri"/>
        </w:rPr>
        <w:t xml:space="preserve"> lack of trust</w:t>
      </w:r>
      <w:r w:rsidR="005E05DE">
        <w:rPr>
          <w:rFonts w:ascii="Calibri" w:eastAsia="Calibri" w:hAnsi="Calibri" w:cs="Calibri"/>
        </w:rPr>
        <w:t>, and s</w:t>
      </w:r>
      <w:r w:rsidRPr="00A219E2">
        <w:rPr>
          <w:rFonts w:ascii="Calibri" w:eastAsia="Calibri" w:hAnsi="Calibri" w:cs="Calibri"/>
        </w:rPr>
        <w:t>ome asylum seekers cited sensitivities/embarrassment as a barrier</w:t>
      </w:r>
      <w:r w:rsidR="005E05DE">
        <w:rPr>
          <w:rFonts w:ascii="Calibri" w:eastAsia="Calibri" w:hAnsi="Calibri" w:cs="Calibri"/>
        </w:rPr>
        <w:t>.</w:t>
      </w:r>
    </w:p>
    <w:p w14:paraId="610F9B96" w14:textId="74589954" w:rsidR="0044196A" w:rsidRPr="0044196A" w:rsidRDefault="0044196A" w:rsidP="0044196A">
      <w:pPr>
        <w:rPr>
          <w:rFonts w:ascii="Calibri" w:eastAsia="Calibri" w:hAnsi="Calibri" w:cs="Calibri"/>
        </w:rPr>
      </w:pPr>
      <w:r w:rsidRPr="0044196A">
        <w:rPr>
          <w:rFonts w:ascii="Calibri" w:eastAsia="Calibri" w:hAnsi="Calibri" w:cs="Calibri"/>
        </w:rPr>
        <w:t>For homeless people</w:t>
      </w:r>
      <w:r>
        <w:rPr>
          <w:rFonts w:ascii="Calibri" w:eastAsia="Calibri" w:hAnsi="Calibri" w:cs="Calibri"/>
        </w:rPr>
        <w:t xml:space="preserve"> c</w:t>
      </w:r>
      <w:r w:rsidRPr="0044196A">
        <w:rPr>
          <w:rFonts w:ascii="Calibri" w:eastAsia="Calibri" w:hAnsi="Calibri" w:cs="Calibri"/>
        </w:rPr>
        <w:t>ancer is often found very late, and it is often only found because they have had to go to hospital for something else</w:t>
      </w:r>
      <w:r>
        <w:rPr>
          <w:rFonts w:ascii="Calibri" w:eastAsia="Calibri" w:hAnsi="Calibri" w:cs="Calibri"/>
        </w:rPr>
        <w:t xml:space="preserve">. </w:t>
      </w:r>
      <w:r w:rsidRPr="0044196A">
        <w:rPr>
          <w:rFonts w:ascii="Calibri" w:eastAsia="Calibri" w:hAnsi="Calibri" w:cs="Calibri"/>
        </w:rPr>
        <w:t xml:space="preserve">The symptoms – such as losing weight, feeling tired - are </w:t>
      </w:r>
      <w:r w:rsidRPr="005128C6">
        <w:rPr>
          <w:rFonts w:ascii="Calibri" w:eastAsia="Calibri" w:hAnsi="Calibri" w:cs="Calibri"/>
          <w:i/>
          <w:iCs/>
        </w:rPr>
        <w:t>“things that happen on the streets anyway”</w:t>
      </w:r>
      <w:r>
        <w:rPr>
          <w:rFonts w:ascii="Calibri" w:eastAsia="Calibri" w:hAnsi="Calibri" w:cs="Calibri"/>
        </w:rPr>
        <w:t xml:space="preserve"> and h</w:t>
      </w:r>
      <w:r w:rsidRPr="0044196A">
        <w:rPr>
          <w:rFonts w:ascii="Calibri" w:eastAsia="Calibri" w:hAnsi="Calibri" w:cs="Calibri"/>
        </w:rPr>
        <w:t>ealth is not seen as a priority for some</w:t>
      </w:r>
      <w:r>
        <w:rPr>
          <w:rFonts w:ascii="Calibri" w:eastAsia="Calibri" w:hAnsi="Calibri" w:cs="Calibri"/>
        </w:rPr>
        <w:t xml:space="preserve">. </w:t>
      </w:r>
      <w:r w:rsidRPr="0044196A">
        <w:rPr>
          <w:rFonts w:ascii="Calibri" w:eastAsia="Calibri" w:hAnsi="Calibri" w:cs="Calibri"/>
        </w:rPr>
        <w:t xml:space="preserve">They feel they are “judged” because of their circumstances while their problems are </w:t>
      </w:r>
      <w:r w:rsidRPr="005128C6">
        <w:rPr>
          <w:rFonts w:ascii="Calibri" w:eastAsia="Calibri" w:hAnsi="Calibri" w:cs="Calibri"/>
          <w:i/>
          <w:iCs/>
        </w:rPr>
        <w:t>“blamed”</w:t>
      </w:r>
      <w:r w:rsidRPr="0044196A">
        <w:rPr>
          <w:rFonts w:ascii="Calibri" w:eastAsia="Calibri" w:hAnsi="Calibri" w:cs="Calibri"/>
        </w:rPr>
        <w:t xml:space="preserve"> on drugs and alcohol</w:t>
      </w:r>
      <w:r>
        <w:rPr>
          <w:rFonts w:ascii="Calibri" w:eastAsia="Calibri" w:hAnsi="Calibri" w:cs="Calibri"/>
        </w:rPr>
        <w:t xml:space="preserve">. </w:t>
      </w:r>
      <w:r w:rsidRPr="0044196A">
        <w:rPr>
          <w:rFonts w:ascii="Calibri" w:eastAsia="Calibri" w:hAnsi="Calibri" w:cs="Calibri"/>
        </w:rPr>
        <w:t>They would be more likely to contact a health professional about their health if they could access help via their support organisation</w:t>
      </w:r>
      <w:r>
        <w:rPr>
          <w:rFonts w:ascii="Calibri" w:eastAsia="Calibri" w:hAnsi="Calibri" w:cs="Calibri"/>
        </w:rPr>
        <w:t xml:space="preserve"> and s</w:t>
      </w:r>
      <w:r w:rsidRPr="0044196A">
        <w:rPr>
          <w:rFonts w:ascii="Calibri" w:eastAsia="Calibri" w:hAnsi="Calibri" w:cs="Calibri"/>
        </w:rPr>
        <w:t>ome cited lack of trust as a barrier to seeking help</w:t>
      </w:r>
      <w:r>
        <w:rPr>
          <w:rFonts w:ascii="Calibri" w:eastAsia="Calibri" w:hAnsi="Calibri" w:cs="Calibri"/>
        </w:rPr>
        <w:t>.</w:t>
      </w:r>
    </w:p>
    <w:p w14:paraId="13ADBB4B" w14:textId="7D1077F8" w:rsidR="0044196A" w:rsidRPr="0044196A" w:rsidRDefault="0044196A" w:rsidP="0044196A">
      <w:pPr>
        <w:rPr>
          <w:rFonts w:ascii="Calibri" w:eastAsia="Calibri" w:hAnsi="Calibri" w:cs="Calibri"/>
        </w:rPr>
      </w:pPr>
      <w:r>
        <w:rPr>
          <w:rFonts w:ascii="Calibri" w:eastAsia="Calibri" w:hAnsi="Calibri" w:cs="Calibri"/>
        </w:rPr>
        <w:t>Some p</w:t>
      </w:r>
      <w:r w:rsidRPr="0044196A">
        <w:rPr>
          <w:rFonts w:ascii="Calibri" w:eastAsia="Calibri" w:hAnsi="Calibri" w:cs="Calibri"/>
        </w:rPr>
        <w:t>eople with mental health difficulties</w:t>
      </w:r>
      <w:r>
        <w:rPr>
          <w:rFonts w:ascii="Calibri" w:eastAsia="Calibri" w:hAnsi="Calibri" w:cs="Calibri"/>
        </w:rPr>
        <w:t xml:space="preserve"> </w:t>
      </w:r>
      <w:r w:rsidRPr="0044196A">
        <w:rPr>
          <w:rFonts w:ascii="Calibri" w:eastAsia="Calibri" w:hAnsi="Calibri" w:cs="Calibri"/>
        </w:rPr>
        <w:t>cited anxiety as a barrier to seeking help</w:t>
      </w:r>
      <w:r>
        <w:rPr>
          <w:rFonts w:ascii="Calibri" w:eastAsia="Calibri" w:hAnsi="Calibri" w:cs="Calibri"/>
        </w:rPr>
        <w:t>.</w:t>
      </w:r>
    </w:p>
    <w:p w14:paraId="0079693F" w14:textId="256E2874" w:rsidR="005E05DE" w:rsidRDefault="0044196A" w:rsidP="0044196A">
      <w:pPr>
        <w:rPr>
          <w:rFonts w:ascii="Calibri" w:eastAsia="Calibri" w:hAnsi="Calibri" w:cs="Calibri"/>
        </w:rPr>
      </w:pPr>
      <w:r w:rsidRPr="0044196A">
        <w:rPr>
          <w:rFonts w:ascii="Calibri" w:eastAsia="Calibri" w:hAnsi="Calibri" w:cs="Calibri"/>
        </w:rPr>
        <w:t>Manual workers</w:t>
      </w:r>
      <w:r>
        <w:rPr>
          <w:rFonts w:ascii="Calibri" w:eastAsia="Calibri" w:hAnsi="Calibri" w:cs="Calibri"/>
        </w:rPr>
        <w:t xml:space="preserve"> c</w:t>
      </w:r>
      <w:r w:rsidRPr="0044196A">
        <w:rPr>
          <w:rFonts w:ascii="Calibri" w:eastAsia="Calibri" w:hAnsi="Calibri" w:cs="Calibri"/>
        </w:rPr>
        <w:t>ited their work commitments/loss of pay and difficulties getting there as barriers</w:t>
      </w:r>
      <w:r>
        <w:rPr>
          <w:rFonts w:ascii="Calibri" w:eastAsia="Calibri" w:hAnsi="Calibri" w:cs="Calibri"/>
        </w:rPr>
        <w:t>.</w:t>
      </w:r>
    </w:p>
    <w:p w14:paraId="7D774E13" w14:textId="77777777" w:rsidR="0044196A" w:rsidRDefault="0044196A" w:rsidP="0044196A">
      <w:pPr>
        <w:rPr>
          <w:rFonts w:ascii="Calibri" w:eastAsia="Calibri" w:hAnsi="Calibri" w:cs="Calibri"/>
        </w:rPr>
      </w:pPr>
    </w:p>
    <w:p w14:paraId="6A7702E2" w14:textId="77777777" w:rsidR="00A219E2" w:rsidRPr="0035450D" w:rsidRDefault="00A219E2" w:rsidP="0035450D">
      <w:pPr>
        <w:rPr>
          <w:rFonts w:ascii="Calibri" w:eastAsia="Calibri" w:hAnsi="Calibri" w:cs="Calibri"/>
        </w:rPr>
      </w:pPr>
    </w:p>
    <w:p w14:paraId="7586B430" w14:textId="77777777" w:rsidR="00681374" w:rsidRDefault="00681374">
      <w:pPr>
        <w:rPr>
          <w:rFonts w:ascii="Calibri" w:eastAsia="Calibri" w:hAnsi="Calibri" w:cs="Calibri"/>
          <w:b/>
          <w:bCs/>
          <w:color w:val="C00000"/>
          <w:sz w:val="40"/>
          <w:szCs w:val="40"/>
          <w:lang w:val="en-US"/>
        </w:rPr>
      </w:pPr>
      <w:r>
        <w:br w:type="page"/>
      </w:r>
    </w:p>
    <w:p w14:paraId="7AB279FD" w14:textId="7E509C3C" w:rsidR="002E57B9" w:rsidRDefault="00EB173D" w:rsidP="00EB173D">
      <w:pPr>
        <w:pStyle w:val="Heading1"/>
      </w:pPr>
      <w:bookmarkStart w:id="3" w:name="_Toc197607161"/>
      <w:r>
        <w:lastRenderedPageBreak/>
        <w:t>Methodology</w:t>
      </w:r>
      <w:bookmarkEnd w:id="3"/>
    </w:p>
    <w:p w14:paraId="30377348" w14:textId="77777777" w:rsidR="001A1FAF" w:rsidRPr="00EC1BDB" w:rsidRDefault="001A1FAF" w:rsidP="00EC1BDB">
      <w:pPr>
        <w:pStyle w:val="Heading3"/>
      </w:pPr>
      <w:bookmarkStart w:id="4" w:name="_Toc197607162"/>
      <w:r w:rsidRPr="00EC1BDB">
        <w:t>Questionnaire Design</w:t>
      </w:r>
      <w:bookmarkEnd w:id="4"/>
    </w:p>
    <w:p w14:paraId="2D8446E4" w14:textId="6C67B4C7" w:rsidR="001A1FAF" w:rsidRDefault="001A1FAF" w:rsidP="009B531E">
      <w:r>
        <w:t>The aim of the survey was to inform the development of cancer prevention and early diagnosis</w:t>
      </w:r>
      <w:r w:rsidR="00E51108">
        <w:t xml:space="preserve"> </w:t>
      </w:r>
      <w:r>
        <w:t xml:space="preserve">initiatives. The Cancer Awareness Measure </w:t>
      </w:r>
      <w:r w:rsidR="00121C51">
        <w:t xml:space="preserve">(CAM) </w:t>
      </w:r>
      <w:r>
        <w:t xml:space="preserve">survey was used, which was developed </w:t>
      </w:r>
      <w:r w:rsidR="00747B10">
        <w:t xml:space="preserve">and validated </w:t>
      </w:r>
      <w:r>
        <w:t xml:space="preserve">by Cancer Research UK. </w:t>
      </w:r>
      <w:r w:rsidR="00E51108">
        <w:t xml:space="preserve">This allowed the </w:t>
      </w:r>
      <w:r>
        <w:t xml:space="preserve">resulting data </w:t>
      </w:r>
      <w:r w:rsidR="00E51108">
        <w:t>to be</w:t>
      </w:r>
      <w:r>
        <w:t xml:space="preserve"> compar</w:t>
      </w:r>
      <w:r w:rsidR="006B5E3A">
        <w:t>ed</w:t>
      </w:r>
      <w:r>
        <w:t xml:space="preserve"> to </w:t>
      </w:r>
      <w:r w:rsidR="00E51108">
        <w:t xml:space="preserve">the findings from a </w:t>
      </w:r>
      <w:r>
        <w:t xml:space="preserve">national </w:t>
      </w:r>
      <w:r w:rsidR="00747B10">
        <w:t>CAM survey in September 2023</w:t>
      </w:r>
      <w:r w:rsidR="006D4039">
        <w:rPr>
          <w:rStyle w:val="FootnoteReference"/>
        </w:rPr>
        <w:footnoteReference w:id="2"/>
      </w:r>
      <w:r w:rsidR="009B410F">
        <w:t xml:space="preserve"> where</w:t>
      </w:r>
      <w:r w:rsidR="00365C95">
        <w:t xml:space="preserve"> 4,053 people completed the online survey across England, Scotland, Wales and Northern Ireland.</w:t>
      </w:r>
    </w:p>
    <w:p w14:paraId="5DB1B824" w14:textId="08BBF954" w:rsidR="002671F0" w:rsidRDefault="009B410F" w:rsidP="001633FE">
      <w:r>
        <w:t>A</w:t>
      </w:r>
      <w:r w:rsidR="002671F0">
        <w:t xml:space="preserve"> CAM survey was run in the North Yorkshire and Humber region in 2010, although there have been a </w:t>
      </w:r>
      <w:r w:rsidR="00916E2E">
        <w:t xml:space="preserve">significant </w:t>
      </w:r>
      <w:r w:rsidR="002671F0">
        <w:t xml:space="preserve">number of changes to the questions asked since then. Where </w:t>
      </w:r>
      <w:r w:rsidR="000C16E4">
        <w:t>the data is available and the questions have remained the same,</w:t>
      </w:r>
      <w:r w:rsidR="002671F0">
        <w:t xml:space="preserve"> the findings from this survey are</w:t>
      </w:r>
      <w:r w:rsidR="000C16E4">
        <w:t xml:space="preserve"> compared to the results from the 2010 survey</w:t>
      </w:r>
      <w:r w:rsidR="00916E2E">
        <w:t xml:space="preserve"> where</w:t>
      </w:r>
      <w:r w:rsidR="001633FE">
        <w:t xml:space="preserve"> 5,664 on-street interviews were conducted across five PCT areas: </w:t>
      </w:r>
      <w:r w:rsidR="0002331B">
        <w:t xml:space="preserve">NHS East Riding of Yorkshire; </w:t>
      </w:r>
      <w:r w:rsidR="001633FE">
        <w:t>NHS North Lincolnshire</w:t>
      </w:r>
      <w:r w:rsidR="0002331B">
        <w:t>;</w:t>
      </w:r>
      <w:r w:rsidR="001633FE">
        <w:t xml:space="preserve"> North East Lincolnshire CTP</w:t>
      </w:r>
      <w:r w:rsidR="0002331B">
        <w:t>;</w:t>
      </w:r>
      <w:r w:rsidR="001633FE">
        <w:t xml:space="preserve"> NHS Hull</w:t>
      </w:r>
      <w:r w:rsidR="0002331B">
        <w:t>;</w:t>
      </w:r>
      <w:r w:rsidR="001633FE">
        <w:t xml:space="preserve"> and NHS North Yorkshire and York.</w:t>
      </w:r>
    </w:p>
    <w:p w14:paraId="773DE18B" w14:textId="2675DF7F" w:rsidR="006B5E3A" w:rsidRPr="00EC1BDB" w:rsidRDefault="00121C51" w:rsidP="00EC1BDB">
      <w:pPr>
        <w:pStyle w:val="Heading3"/>
      </w:pPr>
      <w:bookmarkStart w:id="5" w:name="_Toc197607163"/>
      <w:r w:rsidRPr="00EC1BDB">
        <w:t>Data collection methodology</w:t>
      </w:r>
      <w:bookmarkEnd w:id="5"/>
    </w:p>
    <w:p w14:paraId="2A45EA38" w14:textId="3F2C53E7" w:rsidR="006B5E3A" w:rsidRDefault="006B5E3A" w:rsidP="006B5E3A">
      <w:r>
        <w:t xml:space="preserve">The specifics of the desired sample in this survey required a tailored </w:t>
      </w:r>
      <w:r w:rsidR="00121C51">
        <w:t xml:space="preserve">methodological </w:t>
      </w:r>
      <w:r>
        <w:t>approach.</w:t>
      </w:r>
    </w:p>
    <w:p w14:paraId="132CEF98" w14:textId="2C670BC3" w:rsidR="00A567DD" w:rsidRDefault="00A567DD" w:rsidP="00A567DD">
      <w:r>
        <w:t xml:space="preserve">The methodology aimed to ensure the broadest possible representation of the target population, including marginalised cohorts. A </w:t>
      </w:r>
      <w:r w:rsidR="00663A27">
        <w:t>mixed</w:t>
      </w:r>
      <w:r>
        <w:t xml:space="preserve"> data collection methodology was </w:t>
      </w:r>
      <w:r w:rsidR="00663A27">
        <w:t xml:space="preserve">therefore </w:t>
      </w:r>
      <w:r>
        <w:t xml:space="preserve">required based on principles of random selection and implementation of </w:t>
      </w:r>
      <w:r w:rsidR="00663A27">
        <w:t xml:space="preserve">targeted </w:t>
      </w:r>
      <w:r>
        <w:t xml:space="preserve">response </w:t>
      </w:r>
      <w:r w:rsidR="00D05E2B">
        <w:t>methods</w:t>
      </w:r>
      <w:r>
        <w:t>. Additionally, the survey needed to be accessible to all groups in the population.</w:t>
      </w:r>
    </w:p>
    <w:p w14:paraId="4EF39925" w14:textId="34AC6C2C" w:rsidR="00E20FC5" w:rsidRDefault="00E20FC5" w:rsidP="00663A27">
      <w:pPr>
        <w:spacing w:after="0"/>
      </w:pPr>
      <w:r>
        <w:t xml:space="preserve">Survey fieldwork was completed between </w:t>
      </w:r>
      <w:r w:rsidR="007D469F">
        <w:t>9</w:t>
      </w:r>
      <w:r w:rsidR="007D469F" w:rsidRPr="007D469F">
        <w:rPr>
          <w:vertAlign w:val="superscript"/>
        </w:rPr>
        <w:t>th</w:t>
      </w:r>
      <w:r w:rsidR="007D469F">
        <w:t xml:space="preserve"> </w:t>
      </w:r>
      <w:r w:rsidR="003160DF">
        <w:t xml:space="preserve">October 2024 and </w:t>
      </w:r>
      <w:r w:rsidR="007D469F">
        <w:t>10</w:t>
      </w:r>
      <w:r w:rsidR="007D469F" w:rsidRPr="007D469F">
        <w:rPr>
          <w:vertAlign w:val="superscript"/>
        </w:rPr>
        <w:t>th</w:t>
      </w:r>
      <w:r w:rsidR="007D469F">
        <w:t xml:space="preserve"> Febr</w:t>
      </w:r>
      <w:r w:rsidR="003160DF">
        <w:t>uary 2025</w:t>
      </w:r>
      <w:r>
        <w:t xml:space="preserve">. In total </w:t>
      </w:r>
      <w:r w:rsidR="00663A27">
        <w:t>6,167</w:t>
      </w:r>
      <w:r w:rsidR="003160DF">
        <w:t xml:space="preserve"> </w:t>
      </w:r>
      <w:r w:rsidR="00087BF8">
        <w:t>responses were obtained as follows:</w:t>
      </w:r>
    </w:p>
    <w:p w14:paraId="57C1206C" w14:textId="50D55529" w:rsidR="007D469F" w:rsidRPr="007D469F" w:rsidRDefault="00D05E2B" w:rsidP="00D31A39">
      <w:pPr>
        <w:pStyle w:val="ListParagraph"/>
        <w:numPr>
          <w:ilvl w:val="0"/>
          <w:numId w:val="1"/>
        </w:numPr>
      </w:pPr>
      <w:r>
        <w:t>2,500 p</w:t>
      </w:r>
      <w:r w:rsidR="007D469F" w:rsidRPr="007D469F">
        <w:t>hone interviews</w:t>
      </w:r>
      <w:r w:rsidR="005C08AA">
        <w:t>.</w:t>
      </w:r>
    </w:p>
    <w:p w14:paraId="2705BBCF" w14:textId="2330E3A2" w:rsidR="007D469F" w:rsidRPr="007D469F" w:rsidRDefault="009837F2" w:rsidP="00D31A39">
      <w:pPr>
        <w:pStyle w:val="ListParagraph"/>
        <w:numPr>
          <w:ilvl w:val="0"/>
          <w:numId w:val="1"/>
        </w:numPr>
      </w:pPr>
      <w:r>
        <w:t>3,189 o</w:t>
      </w:r>
      <w:r w:rsidR="007D469F" w:rsidRPr="007D469F">
        <w:t xml:space="preserve">nline panels </w:t>
      </w:r>
      <w:r>
        <w:t>(three different panels)</w:t>
      </w:r>
      <w:r w:rsidR="005C08AA">
        <w:t>.</w:t>
      </w:r>
    </w:p>
    <w:p w14:paraId="2202AF3F" w14:textId="25997A3F" w:rsidR="007D469F" w:rsidRPr="007D469F" w:rsidRDefault="009837F2" w:rsidP="00D31A39">
      <w:pPr>
        <w:pStyle w:val="ListParagraph"/>
        <w:numPr>
          <w:ilvl w:val="0"/>
          <w:numId w:val="1"/>
        </w:numPr>
      </w:pPr>
      <w:r>
        <w:t xml:space="preserve">159 </w:t>
      </w:r>
      <w:r w:rsidR="005C08AA">
        <w:t>through a g</w:t>
      </w:r>
      <w:r w:rsidR="007D469F" w:rsidRPr="007D469F">
        <w:t>enerally promoted online survey</w:t>
      </w:r>
      <w:r w:rsidR="005C08AA">
        <w:t>.</w:t>
      </w:r>
    </w:p>
    <w:p w14:paraId="5C09BC75" w14:textId="0BF385CD" w:rsidR="007D469F" w:rsidRPr="007D469F" w:rsidRDefault="005C08AA" w:rsidP="00D31A39">
      <w:pPr>
        <w:pStyle w:val="ListParagraph"/>
        <w:numPr>
          <w:ilvl w:val="0"/>
          <w:numId w:val="1"/>
        </w:numPr>
      </w:pPr>
      <w:r>
        <w:t>319 t</w:t>
      </w:r>
      <w:r w:rsidR="007D469F" w:rsidRPr="007D469F">
        <w:t>argeted harder to reach populations recruited/supported to respond</w:t>
      </w:r>
      <w:r>
        <w:t>.</w:t>
      </w:r>
    </w:p>
    <w:p w14:paraId="689C6F25" w14:textId="20FC0606" w:rsidR="00087BF8" w:rsidRDefault="005C08AA" w:rsidP="007D469F">
      <w:r>
        <w:t xml:space="preserve">In addition, </w:t>
      </w:r>
      <w:r w:rsidR="007D469F" w:rsidRPr="007D469F">
        <w:t xml:space="preserve">98 1:1 conversations </w:t>
      </w:r>
      <w:r>
        <w:t xml:space="preserve">were undertaken </w:t>
      </w:r>
      <w:r w:rsidR="007D469F" w:rsidRPr="007D469F">
        <w:t>with those who would</w:t>
      </w:r>
      <w:r w:rsidR="00F50F35">
        <w:t xml:space="preserve"> </w:t>
      </w:r>
      <w:r w:rsidR="007D469F" w:rsidRPr="007D469F">
        <w:t>n</w:t>
      </w:r>
      <w:r w:rsidR="00F50F35">
        <w:t>o</w:t>
      </w:r>
      <w:r w:rsidR="007D469F" w:rsidRPr="007D469F">
        <w:t>t usually complete surveys (e.g. homeless people, refugees/asylum seekers</w:t>
      </w:r>
      <w:r w:rsidR="00CF0D6C">
        <w:t xml:space="preserve">, </w:t>
      </w:r>
      <w:r w:rsidR="007D469F" w:rsidRPr="007D469F">
        <w:t>people with learning disabilities), plus 2 conversations with staff/volunteers at VCSE organisations</w:t>
      </w:r>
      <w:r w:rsidR="00471AE4">
        <w:t>.</w:t>
      </w:r>
    </w:p>
    <w:p w14:paraId="16D7C648" w14:textId="1471F477" w:rsidR="00471AE4" w:rsidRDefault="00A36127" w:rsidP="007D469F">
      <w:r>
        <w:t xml:space="preserve">The 1:1 conversations with </w:t>
      </w:r>
      <w:r w:rsidR="00E96A43">
        <w:t xml:space="preserve">harder to reach populations were undertaken </w:t>
      </w:r>
      <w:r w:rsidR="00D354BF">
        <w:t xml:space="preserve">or facilitated through a range of VCSE organisations </w:t>
      </w:r>
      <w:r w:rsidR="00E96A43">
        <w:t>by the six local Healthwatch organisations.</w:t>
      </w:r>
    </w:p>
    <w:p w14:paraId="4D951EE2" w14:textId="77777777" w:rsidR="00E96A43" w:rsidRDefault="00E96A43" w:rsidP="007D469F"/>
    <w:p w14:paraId="3614FAE5" w14:textId="221AC4D2" w:rsidR="004C7DB6" w:rsidRPr="004C7DB6" w:rsidRDefault="004C7DB6" w:rsidP="00EC1BDB">
      <w:pPr>
        <w:pStyle w:val="Heading3"/>
      </w:pPr>
      <w:bookmarkStart w:id="6" w:name="_Toc197607164"/>
      <w:r w:rsidRPr="004C7DB6">
        <w:lastRenderedPageBreak/>
        <w:t>Data analysis</w:t>
      </w:r>
      <w:bookmarkEnd w:id="6"/>
    </w:p>
    <w:p w14:paraId="205ECA79" w14:textId="0C02259A" w:rsidR="004C7DB6" w:rsidRDefault="004C7DB6" w:rsidP="004C7DB6">
      <w:r>
        <w:t xml:space="preserve">The approach taken </w:t>
      </w:r>
      <w:r w:rsidR="007556D3">
        <w:t xml:space="preserve">for the survey </w:t>
      </w:r>
      <w:r>
        <w:t>analysis involved analysing question</w:t>
      </w:r>
      <w:r w:rsidR="007556D3">
        <w:t>s</w:t>
      </w:r>
      <w:r>
        <w:t xml:space="preserve"> by a range of socio-demographic variables including gender, age, ethnicity, local authority area, deprivation, living in a rural area</w:t>
      </w:r>
      <w:r w:rsidR="00410303">
        <w:t xml:space="preserve"> and</w:t>
      </w:r>
      <w:r>
        <w:t xml:space="preserve"> living in a coastal area.</w:t>
      </w:r>
    </w:p>
    <w:p w14:paraId="69E574F7" w14:textId="5BD5DE47" w:rsidR="00315C80" w:rsidRDefault="009B190A" w:rsidP="00315C80">
      <w:r>
        <w:t>In order</w:t>
      </w:r>
      <w:r w:rsidR="00315C80">
        <w:t xml:space="preserve"> to align analyses with the national survey data, all statistical analyses were informed by discussions with the Social and Behavioural Research Team at Cancer Research UK. </w:t>
      </w:r>
    </w:p>
    <w:p w14:paraId="22C52769" w14:textId="71D96333" w:rsidR="00315C80" w:rsidRDefault="00315C80" w:rsidP="00315C80">
      <w:r>
        <w:t xml:space="preserve">Analyses were conducted using IBM SPSS Statistics. </w:t>
      </w:r>
      <w:r w:rsidR="007556D3">
        <w:t>The</w:t>
      </w:r>
      <w:r>
        <w:t xml:space="preserve"> alpha level (p value) for statistical significance was set at p &lt; .05. </w:t>
      </w:r>
    </w:p>
    <w:p w14:paraId="7A2C3172" w14:textId="7D385F46" w:rsidR="00315C80" w:rsidRPr="00F10813" w:rsidRDefault="00315C80" w:rsidP="00315C80">
      <w:pPr>
        <w:rPr>
          <w:color w:val="FF0000"/>
        </w:rPr>
      </w:pPr>
      <w:r>
        <w:t xml:space="preserve">The majority of differences were explored using Chi-squared tests (χ2; comparing count data across groups). </w:t>
      </w:r>
      <w:r w:rsidR="004106E2">
        <w:t>We have highlighted the relevant groups</w:t>
      </w:r>
      <w:r>
        <w:t xml:space="preserve"> where chi-square values exceeded the critical value, and therefore denote significant group </w:t>
      </w:r>
      <w:r w:rsidRPr="004106E2">
        <w:t xml:space="preserve">differences. </w:t>
      </w:r>
    </w:p>
    <w:p w14:paraId="775945BE" w14:textId="0D556948" w:rsidR="00B965AE" w:rsidRDefault="005C4102">
      <w:pPr>
        <w:rPr>
          <w:rFonts w:ascii="Calibri" w:eastAsia="Calibri" w:hAnsi="Calibri" w:cs="Calibri"/>
          <w:b/>
          <w:bCs/>
          <w:color w:val="C00000"/>
          <w:sz w:val="40"/>
          <w:szCs w:val="40"/>
          <w:lang w:val="en-US"/>
        </w:rPr>
      </w:pPr>
      <w:r>
        <w:t xml:space="preserve">The qualitative data collected within 1:1 conversations and </w:t>
      </w:r>
      <w:r w:rsidR="001E042B">
        <w:t>through</w:t>
      </w:r>
      <w:r>
        <w:t xml:space="preserve"> open-ended survey questions were analysed thematically.</w:t>
      </w:r>
      <w:r w:rsidR="00B965AE">
        <w:br w:type="page"/>
      </w:r>
    </w:p>
    <w:p w14:paraId="3BC8340C" w14:textId="5E8D8CA4" w:rsidR="0597A639" w:rsidRDefault="0597A639" w:rsidP="4F1A42E6">
      <w:pPr>
        <w:pStyle w:val="Heading1"/>
      </w:pPr>
      <w:bookmarkStart w:id="7" w:name="_Toc197607165"/>
      <w:r>
        <w:lastRenderedPageBreak/>
        <w:t>Results</w:t>
      </w:r>
      <w:bookmarkEnd w:id="7"/>
    </w:p>
    <w:p w14:paraId="62DEC37F" w14:textId="4FC9A0B9" w:rsidR="00150974" w:rsidRDefault="00150974" w:rsidP="00D32AF4">
      <w:pPr>
        <w:pStyle w:val="Heading2"/>
        <w:rPr>
          <w:lang w:val="en-GB"/>
        </w:rPr>
      </w:pPr>
      <w:bookmarkStart w:id="8" w:name="_Toc197607166"/>
      <w:r w:rsidRPr="00150974">
        <w:rPr>
          <w:lang w:val="en-GB"/>
        </w:rPr>
        <w:t>Awareness of cancer symptoms</w:t>
      </w:r>
      <w:bookmarkEnd w:id="8"/>
    </w:p>
    <w:p w14:paraId="41935DAD" w14:textId="1A4D7883" w:rsidR="0040096D" w:rsidRDefault="0040096D" w:rsidP="0040096D">
      <w:pPr>
        <w:pStyle w:val="Heading3"/>
      </w:pPr>
      <w:bookmarkStart w:id="9" w:name="_Toc197607167"/>
      <w:r>
        <w:t>Unprompted awareness of symptoms</w:t>
      </w:r>
      <w:bookmarkEnd w:id="9"/>
    </w:p>
    <w:p w14:paraId="54EDAFDB" w14:textId="02E26041" w:rsidR="00150974" w:rsidRDefault="007B3B7E" w:rsidP="00150974">
      <w:r>
        <w:t>Respondents were asked to</w:t>
      </w:r>
      <w:r w:rsidRPr="007B3B7E">
        <w:t xml:space="preserve"> list as many warning signs and symptoms of cancer as </w:t>
      </w:r>
      <w:r>
        <w:t>the</w:t>
      </w:r>
      <w:r w:rsidRPr="007B3B7E">
        <w:t>y can think of (</w:t>
      </w:r>
      <w:r>
        <w:t>up to 10</w:t>
      </w:r>
      <w:r w:rsidRPr="007B3B7E">
        <w:t xml:space="preserve"> sign</w:t>
      </w:r>
      <w:r>
        <w:t>s</w:t>
      </w:r>
      <w:r w:rsidRPr="007B3B7E">
        <w:t xml:space="preserve"> or symptom</w:t>
      </w:r>
      <w:r>
        <w:t>s</w:t>
      </w:r>
      <w:r w:rsidRPr="007B3B7E">
        <w:t>)</w:t>
      </w:r>
      <w:r>
        <w:t xml:space="preserve">. </w:t>
      </w:r>
      <w:r w:rsidR="007B46E0" w:rsidRPr="007B46E0">
        <w:t>A lump or swelling is the most common spontaneously recalled symptom of cancer</w:t>
      </w:r>
      <w:r w:rsidR="007B46E0">
        <w:t>.</w:t>
      </w:r>
    </w:p>
    <w:p w14:paraId="7A799126" w14:textId="79802707" w:rsidR="00150974" w:rsidRDefault="00F46B8E" w:rsidP="007B46E0">
      <w:pPr>
        <w:jc w:val="center"/>
      </w:pPr>
      <w:r w:rsidRPr="00F46B8E">
        <w:rPr>
          <w:noProof/>
        </w:rPr>
        <w:drawing>
          <wp:inline distT="0" distB="0" distL="0" distR="0" wp14:anchorId="40C89711" wp14:editId="1EF2C9B4">
            <wp:extent cx="5971540" cy="5114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5114290"/>
                    </a:xfrm>
                    <a:prstGeom prst="rect">
                      <a:avLst/>
                    </a:prstGeom>
                    <a:noFill/>
                    <a:ln>
                      <a:noFill/>
                    </a:ln>
                  </pic:spPr>
                </pic:pic>
              </a:graphicData>
            </a:graphic>
          </wp:inline>
        </w:drawing>
      </w:r>
    </w:p>
    <w:p w14:paraId="2B45EA15" w14:textId="77777777" w:rsidR="0012621D" w:rsidRDefault="0012621D" w:rsidP="00150974"/>
    <w:p w14:paraId="7BBA3DEB" w14:textId="77777777" w:rsidR="0012621D" w:rsidRDefault="0012621D" w:rsidP="00150974"/>
    <w:p w14:paraId="4CE56433" w14:textId="77777777" w:rsidR="0012621D" w:rsidRDefault="0012621D" w:rsidP="00150974"/>
    <w:p w14:paraId="51DA2136" w14:textId="77777777" w:rsidR="0012621D" w:rsidRDefault="0012621D" w:rsidP="00150974"/>
    <w:p w14:paraId="4DA459FE" w14:textId="685DA10B" w:rsidR="00150974" w:rsidRDefault="00CA5FE2" w:rsidP="00150974">
      <w:r>
        <w:lastRenderedPageBreak/>
        <w:t>The s</w:t>
      </w:r>
      <w:r w:rsidRPr="00CA5FE2">
        <w:t>pontaneous recall of signs/symptoms are in a similar order for local and national responses, except change in bowel habits did not appear in the national list</w:t>
      </w:r>
      <w:r>
        <w:t>.</w:t>
      </w:r>
    </w:p>
    <w:p w14:paraId="78C3DF86" w14:textId="56E1A693" w:rsidR="00CA5FE2" w:rsidRDefault="00F46B8E" w:rsidP="00150974">
      <w:r w:rsidRPr="00F46B8E">
        <w:rPr>
          <w:noProof/>
        </w:rPr>
        <w:drawing>
          <wp:inline distT="0" distB="0" distL="0" distR="0" wp14:anchorId="4DD5EA88" wp14:editId="0B82E5E7">
            <wp:extent cx="5971540" cy="58286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5828665"/>
                    </a:xfrm>
                    <a:prstGeom prst="rect">
                      <a:avLst/>
                    </a:prstGeom>
                    <a:noFill/>
                    <a:ln>
                      <a:noFill/>
                    </a:ln>
                  </pic:spPr>
                </pic:pic>
              </a:graphicData>
            </a:graphic>
          </wp:inline>
        </w:drawing>
      </w:r>
    </w:p>
    <w:p w14:paraId="110A3E9D" w14:textId="77777777" w:rsidR="00233D42" w:rsidRDefault="00233D42" w:rsidP="00150974"/>
    <w:p w14:paraId="0E484A24" w14:textId="77777777" w:rsidR="00233D42" w:rsidRDefault="00233D42" w:rsidP="00150974"/>
    <w:p w14:paraId="6AABF6A3" w14:textId="77777777" w:rsidR="00233D42" w:rsidRDefault="00233D42" w:rsidP="00150974"/>
    <w:p w14:paraId="424F7E88" w14:textId="77777777" w:rsidR="00233D42" w:rsidRDefault="00233D42" w:rsidP="00150974"/>
    <w:p w14:paraId="25B132B3" w14:textId="77777777" w:rsidR="00233D42" w:rsidRDefault="00233D42" w:rsidP="00150974"/>
    <w:p w14:paraId="29F7948C" w14:textId="7EB5F627" w:rsidR="00CA5FE2" w:rsidRDefault="00062BBE" w:rsidP="00150974">
      <w:r w:rsidRPr="00062BBE">
        <w:lastRenderedPageBreak/>
        <w:t>While the top 7 signs/symptoms spontaneously recalled in 2024 were also recalled in 2010, most of the remaining symptoms did not appear in the list</w:t>
      </w:r>
      <w:r>
        <w:t>.</w:t>
      </w:r>
      <w:r w:rsidR="00382147">
        <w:t xml:space="preserve"> (</w:t>
      </w:r>
      <w:r w:rsidR="00382147" w:rsidRPr="00382147">
        <w:t xml:space="preserve">NB: different percentages </w:t>
      </w:r>
      <w:r w:rsidR="000710BC" w:rsidRPr="000710BC">
        <w:t xml:space="preserve">reflect that fewer symptoms were mentioned in 2010 </w:t>
      </w:r>
      <w:r w:rsidR="000710BC">
        <w:t xml:space="preserve">and </w:t>
      </w:r>
      <w:r w:rsidR="00382147" w:rsidRPr="00382147">
        <w:t xml:space="preserve">may </w:t>
      </w:r>
      <w:r w:rsidR="000710BC">
        <w:t xml:space="preserve">also </w:t>
      </w:r>
      <w:r w:rsidR="00382147" w:rsidRPr="00382147">
        <w:t>be partially due to differences in coding responses</w:t>
      </w:r>
      <w:r w:rsidR="00382147">
        <w:t>.)</w:t>
      </w:r>
    </w:p>
    <w:p w14:paraId="4370191F" w14:textId="2982B36E" w:rsidR="00062BBE" w:rsidRDefault="00F46B8E" w:rsidP="00062BBE">
      <w:pPr>
        <w:jc w:val="center"/>
      </w:pPr>
      <w:r w:rsidRPr="00F46B8E">
        <w:rPr>
          <w:noProof/>
        </w:rPr>
        <w:drawing>
          <wp:inline distT="0" distB="0" distL="0" distR="0" wp14:anchorId="1CD95725" wp14:editId="1127B17D">
            <wp:extent cx="5971540" cy="4390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4390390"/>
                    </a:xfrm>
                    <a:prstGeom prst="rect">
                      <a:avLst/>
                    </a:prstGeom>
                    <a:noFill/>
                    <a:ln>
                      <a:noFill/>
                    </a:ln>
                  </pic:spPr>
                </pic:pic>
              </a:graphicData>
            </a:graphic>
          </wp:inline>
        </w:drawing>
      </w:r>
    </w:p>
    <w:p w14:paraId="21C21186" w14:textId="77777777" w:rsidR="00CA5FE2" w:rsidRDefault="00CA5FE2" w:rsidP="00150974"/>
    <w:p w14:paraId="79BC08B8" w14:textId="77777777" w:rsidR="00DA38E2" w:rsidRDefault="00DA38E2">
      <w:r>
        <w:br w:type="page"/>
      </w:r>
    </w:p>
    <w:p w14:paraId="61BC168E" w14:textId="46802B2C" w:rsidR="0040096D" w:rsidRDefault="0040096D" w:rsidP="0040096D">
      <w:pPr>
        <w:pStyle w:val="Heading3"/>
      </w:pPr>
      <w:bookmarkStart w:id="10" w:name="_Toc197607168"/>
      <w:r>
        <w:lastRenderedPageBreak/>
        <w:t>Prompted awareness of symptoms</w:t>
      </w:r>
      <w:bookmarkEnd w:id="10"/>
    </w:p>
    <w:p w14:paraId="5836AB72" w14:textId="17036EBD" w:rsidR="00B13AD3" w:rsidRDefault="00B13AD3" w:rsidP="00150974">
      <w:r>
        <w:t xml:space="preserve">Respondents were then given a list of signs/symptoms and asked which they thought </w:t>
      </w:r>
      <w:r w:rsidR="008B1F0C" w:rsidRPr="008B1F0C">
        <w:t>could be warning signs or symptoms of cancer</w:t>
      </w:r>
      <w:r w:rsidR="00471CD8">
        <w:t>, with this prompted awareness varying from 94% to 68%</w:t>
      </w:r>
      <w:r w:rsidR="008B1F0C">
        <w:t>.</w:t>
      </w:r>
      <w:r>
        <w:t xml:space="preserve"> </w:t>
      </w:r>
    </w:p>
    <w:p w14:paraId="279723AB" w14:textId="16455A72" w:rsidR="008B1F0C" w:rsidRDefault="00F46B8E" w:rsidP="008B1F0C">
      <w:pPr>
        <w:jc w:val="center"/>
      </w:pPr>
      <w:r w:rsidRPr="00F46B8E">
        <w:rPr>
          <w:noProof/>
        </w:rPr>
        <w:drawing>
          <wp:inline distT="0" distB="0" distL="0" distR="0" wp14:anchorId="74774A18" wp14:editId="6F97599D">
            <wp:extent cx="5971540" cy="60763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6076315"/>
                    </a:xfrm>
                    <a:prstGeom prst="rect">
                      <a:avLst/>
                    </a:prstGeom>
                    <a:noFill/>
                    <a:ln>
                      <a:noFill/>
                    </a:ln>
                  </pic:spPr>
                </pic:pic>
              </a:graphicData>
            </a:graphic>
          </wp:inline>
        </w:drawing>
      </w:r>
    </w:p>
    <w:p w14:paraId="5BCD0DE9" w14:textId="77777777" w:rsidR="006C117C" w:rsidRDefault="006C117C" w:rsidP="00150974"/>
    <w:p w14:paraId="40BEB1F5" w14:textId="77777777" w:rsidR="006C117C" w:rsidRDefault="006C117C" w:rsidP="00150974"/>
    <w:p w14:paraId="04845E30" w14:textId="77777777" w:rsidR="006C117C" w:rsidRDefault="006C117C" w:rsidP="00150974"/>
    <w:p w14:paraId="4D9DF8C8" w14:textId="77777777" w:rsidR="006C117C" w:rsidRDefault="006C117C" w:rsidP="00150974"/>
    <w:p w14:paraId="145B763E" w14:textId="684CC3AF" w:rsidR="00B13AD3" w:rsidRDefault="0051476E" w:rsidP="00150974">
      <w:r w:rsidRPr="0051476E">
        <w:lastRenderedPageBreak/>
        <w:t xml:space="preserve">Prompted awareness of symptoms within </w:t>
      </w:r>
      <w:r>
        <w:t xml:space="preserve">the </w:t>
      </w:r>
      <w:r w:rsidRPr="0051476E">
        <w:t>1:1 conversations varied from 84% to 37%, lower than the survey respondents but in a similar order of awareness</w:t>
      </w:r>
      <w:r>
        <w:t>.</w:t>
      </w:r>
    </w:p>
    <w:p w14:paraId="63C5A267" w14:textId="5AD174A8" w:rsidR="0051476E" w:rsidRDefault="00F46B8E" w:rsidP="00F07524">
      <w:pPr>
        <w:jc w:val="center"/>
      </w:pPr>
      <w:r w:rsidRPr="00F46B8E">
        <w:rPr>
          <w:noProof/>
        </w:rPr>
        <w:drawing>
          <wp:inline distT="0" distB="0" distL="0" distR="0" wp14:anchorId="0B5A4FAA" wp14:editId="1E033D01">
            <wp:extent cx="5971540" cy="45427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4542790"/>
                    </a:xfrm>
                    <a:prstGeom prst="rect">
                      <a:avLst/>
                    </a:prstGeom>
                    <a:noFill/>
                    <a:ln>
                      <a:noFill/>
                    </a:ln>
                  </pic:spPr>
                </pic:pic>
              </a:graphicData>
            </a:graphic>
          </wp:inline>
        </w:drawing>
      </w:r>
    </w:p>
    <w:p w14:paraId="41ADD76B" w14:textId="77777777" w:rsidR="006C117C" w:rsidRDefault="006C117C" w:rsidP="00150974"/>
    <w:p w14:paraId="0F70EC0B" w14:textId="77777777" w:rsidR="006C117C" w:rsidRDefault="006C117C" w:rsidP="00150974"/>
    <w:p w14:paraId="245C1E84" w14:textId="77777777" w:rsidR="006C117C" w:rsidRDefault="006C117C" w:rsidP="00150974"/>
    <w:p w14:paraId="3C37A182" w14:textId="77777777" w:rsidR="006C117C" w:rsidRDefault="006C117C" w:rsidP="00150974"/>
    <w:p w14:paraId="39F9B33B" w14:textId="77777777" w:rsidR="006C117C" w:rsidRDefault="006C117C" w:rsidP="00150974"/>
    <w:p w14:paraId="123D0C18" w14:textId="77777777" w:rsidR="006C117C" w:rsidRDefault="006C117C" w:rsidP="00150974"/>
    <w:p w14:paraId="3168EAFA" w14:textId="77777777" w:rsidR="006C117C" w:rsidRDefault="006C117C" w:rsidP="00150974"/>
    <w:p w14:paraId="49C83691" w14:textId="77777777" w:rsidR="006C117C" w:rsidRDefault="006C117C" w:rsidP="00150974"/>
    <w:p w14:paraId="21FAB525" w14:textId="77777777" w:rsidR="006C117C" w:rsidRDefault="006C117C" w:rsidP="00150974"/>
    <w:p w14:paraId="763E6EE3" w14:textId="77777777" w:rsidR="006C117C" w:rsidRDefault="006C117C" w:rsidP="00150974"/>
    <w:p w14:paraId="44801D15" w14:textId="2A03FE45" w:rsidR="00B13AD3" w:rsidRDefault="00EA3E1F" w:rsidP="00150974">
      <w:r>
        <w:lastRenderedPageBreak/>
        <w:t>The p</w:t>
      </w:r>
      <w:r w:rsidRPr="00EA3E1F">
        <w:t>roportions aware of each symptom were similar to national proportions</w:t>
      </w:r>
      <w:r>
        <w:t>.</w:t>
      </w:r>
    </w:p>
    <w:p w14:paraId="27F824C2" w14:textId="7685D413" w:rsidR="00EA3E1F" w:rsidRDefault="00773DA1" w:rsidP="006C117C">
      <w:pPr>
        <w:jc w:val="center"/>
      </w:pPr>
      <w:r w:rsidRPr="00773DA1">
        <w:rPr>
          <w:noProof/>
        </w:rPr>
        <w:drawing>
          <wp:inline distT="0" distB="0" distL="0" distR="0" wp14:anchorId="61C9928C" wp14:editId="64F3F5F1">
            <wp:extent cx="5971540" cy="6647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6647815"/>
                    </a:xfrm>
                    <a:prstGeom prst="rect">
                      <a:avLst/>
                    </a:prstGeom>
                    <a:noFill/>
                    <a:ln>
                      <a:noFill/>
                    </a:ln>
                  </pic:spPr>
                </pic:pic>
              </a:graphicData>
            </a:graphic>
          </wp:inline>
        </w:drawing>
      </w:r>
    </w:p>
    <w:p w14:paraId="21820396" w14:textId="77777777" w:rsidR="00EA3E1F" w:rsidRDefault="00EA3E1F" w:rsidP="00150974"/>
    <w:p w14:paraId="6E508352" w14:textId="77777777" w:rsidR="00A45366" w:rsidRDefault="00A45366" w:rsidP="00150974"/>
    <w:p w14:paraId="6B0D8768" w14:textId="77777777" w:rsidR="00F26972" w:rsidRDefault="00F26972" w:rsidP="00150974"/>
    <w:p w14:paraId="72762ACA" w14:textId="77777777" w:rsidR="008338D6" w:rsidRDefault="008338D6">
      <w:r>
        <w:br w:type="page"/>
      </w:r>
    </w:p>
    <w:p w14:paraId="7B970B17" w14:textId="323D3DBC" w:rsidR="00A45366" w:rsidRDefault="00DA38E2" w:rsidP="00A45366">
      <w:r>
        <w:lastRenderedPageBreak/>
        <w:t>The p</w:t>
      </w:r>
      <w:r w:rsidR="00A45366" w:rsidRPr="00A45366">
        <w:t>roportions aware of each symptom were similar to 2010 survey for most symptoms but were lower for change in bladder habits and higher for persistent cough</w:t>
      </w:r>
      <w:r w:rsidR="00A45366">
        <w:t>. (NB: n</w:t>
      </w:r>
      <w:r w:rsidR="00A45366" w:rsidRPr="00A45366">
        <w:t>ot all symptoms were asked about in 2010</w:t>
      </w:r>
      <w:r w:rsidR="00A45366">
        <w:t>.</w:t>
      </w:r>
      <w:r w:rsidR="00A45366" w:rsidRPr="00A45366">
        <w:t>)</w:t>
      </w:r>
    </w:p>
    <w:p w14:paraId="38152E37" w14:textId="4B12EC5C" w:rsidR="00EA3E1F" w:rsidRDefault="008338D6" w:rsidP="00F26972">
      <w:pPr>
        <w:jc w:val="center"/>
      </w:pPr>
      <w:r w:rsidRPr="008338D6">
        <w:rPr>
          <w:noProof/>
        </w:rPr>
        <w:drawing>
          <wp:inline distT="0" distB="0" distL="0" distR="0" wp14:anchorId="119943E9" wp14:editId="042C4AC6">
            <wp:extent cx="5971540" cy="63334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6333490"/>
                    </a:xfrm>
                    <a:prstGeom prst="rect">
                      <a:avLst/>
                    </a:prstGeom>
                    <a:noFill/>
                    <a:ln>
                      <a:noFill/>
                    </a:ln>
                  </pic:spPr>
                </pic:pic>
              </a:graphicData>
            </a:graphic>
          </wp:inline>
        </w:drawing>
      </w:r>
    </w:p>
    <w:p w14:paraId="0F1C16E1" w14:textId="77777777" w:rsidR="00EA3E1F" w:rsidRDefault="00EA3E1F" w:rsidP="00150974"/>
    <w:p w14:paraId="0A516CD8" w14:textId="77777777" w:rsidR="006D46B2" w:rsidRDefault="006D46B2" w:rsidP="00CB2B0F"/>
    <w:p w14:paraId="757B11B0" w14:textId="77777777" w:rsidR="006D46B2" w:rsidRDefault="006D46B2" w:rsidP="00CB2B0F"/>
    <w:p w14:paraId="2067C203" w14:textId="70C94C25" w:rsidR="00CB2B0F" w:rsidRDefault="00CB2B0F" w:rsidP="00CB2B0F">
      <w:r w:rsidRPr="00CB2B0F">
        <w:lastRenderedPageBreak/>
        <w:t xml:space="preserve">Most </w:t>
      </w:r>
      <w:r>
        <w:t xml:space="preserve">local authority </w:t>
      </w:r>
      <w:r w:rsidRPr="00CB2B0F">
        <w:t>areas have similar prompted recall of symptoms</w:t>
      </w:r>
      <w:r>
        <w:t xml:space="preserve">, except </w:t>
      </w:r>
      <w:r w:rsidR="006D46B2">
        <w:t xml:space="preserve">that </w:t>
      </w:r>
      <w:r w:rsidRPr="00CB2B0F">
        <w:t>Hull has consistently lower prompted recall of most symptoms</w:t>
      </w:r>
      <w:r w:rsidR="006D46B2">
        <w:t>.</w:t>
      </w:r>
    </w:p>
    <w:p w14:paraId="4244BAC1" w14:textId="387AED3B" w:rsidR="006D46B2" w:rsidRPr="00CB2B0F" w:rsidRDefault="008338D6" w:rsidP="006D46B2">
      <w:pPr>
        <w:jc w:val="center"/>
      </w:pPr>
      <w:r w:rsidRPr="008338D6">
        <w:rPr>
          <w:noProof/>
        </w:rPr>
        <w:drawing>
          <wp:inline distT="0" distB="0" distL="0" distR="0" wp14:anchorId="63130A72" wp14:editId="61053A65">
            <wp:extent cx="5971540" cy="48761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4876165"/>
                    </a:xfrm>
                    <a:prstGeom prst="rect">
                      <a:avLst/>
                    </a:prstGeom>
                    <a:noFill/>
                    <a:ln>
                      <a:noFill/>
                    </a:ln>
                  </pic:spPr>
                </pic:pic>
              </a:graphicData>
            </a:graphic>
          </wp:inline>
        </w:drawing>
      </w:r>
    </w:p>
    <w:p w14:paraId="478AAB0E" w14:textId="77777777" w:rsidR="00CB2B0F" w:rsidRPr="00CB2B0F" w:rsidRDefault="00CB2B0F" w:rsidP="00CB2B0F"/>
    <w:p w14:paraId="390C0B24" w14:textId="77777777" w:rsidR="00454A1E" w:rsidRDefault="00454A1E">
      <w:r>
        <w:br w:type="page"/>
      </w:r>
    </w:p>
    <w:p w14:paraId="373C476A" w14:textId="25E0B853" w:rsidR="00454A1E" w:rsidRDefault="00CB2B0F" w:rsidP="00CB2B0F">
      <w:r w:rsidRPr="00CB2B0F">
        <w:lastRenderedPageBreak/>
        <w:t xml:space="preserve">BAME respondents’ prompted recall of symptoms was </w:t>
      </w:r>
      <w:r w:rsidR="001E29C0">
        <w:t xml:space="preserve">between </w:t>
      </w:r>
      <w:r w:rsidRPr="00CB2B0F">
        <w:t>5%</w:t>
      </w:r>
      <w:r w:rsidR="001E29C0">
        <w:t xml:space="preserve"> and 14</w:t>
      </w:r>
      <w:r w:rsidRPr="00CB2B0F">
        <w:t>% lower across ALL symptoms</w:t>
      </w:r>
      <w:r w:rsidR="006D46B2">
        <w:t>.</w:t>
      </w:r>
      <w:r w:rsidR="00D43B2C">
        <w:t xml:space="preserve"> </w:t>
      </w:r>
    </w:p>
    <w:p w14:paraId="0F25DF09" w14:textId="16B481B5" w:rsidR="00454A1E" w:rsidRDefault="00454A1E" w:rsidP="00CB2B0F">
      <w:r w:rsidRPr="00454A1E">
        <w:rPr>
          <w:noProof/>
        </w:rPr>
        <w:drawing>
          <wp:inline distT="0" distB="0" distL="0" distR="0" wp14:anchorId="10D20F77" wp14:editId="6EFDB924">
            <wp:extent cx="5969000" cy="4959350"/>
            <wp:effectExtent l="0" t="0" r="0" b="0"/>
            <wp:docPr id="6550305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000" cy="4959350"/>
                    </a:xfrm>
                    <a:prstGeom prst="rect">
                      <a:avLst/>
                    </a:prstGeom>
                    <a:noFill/>
                    <a:ln>
                      <a:noFill/>
                    </a:ln>
                  </pic:spPr>
                </pic:pic>
              </a:graphicData>
            </a:graphic>
          </wp:inline>
        </w:drawing>
      </w:r>
    </w:p>
    <w:p w14:paraId="504F7AB2" w14:textId="1E8C8062" w:rsidR="00B13AD3" w:rsidRDefault="00D43B2C" w:rsidP="00CB2B0F">
      <w:r>
        <w:t>One organisation in the 1:1 conversations highlighted that there is no word for cancer in some countries such as Sudan and Somalia and so people from there do not know what the signs/symptoms might be.</w:t>
      </w:r>
    </w:p>
    <w:p w14:paraId="348B65E6" w14:textId="7F3E6EF6" w:rsidR="00A11716" w:rsidRPr="00A11716" w:rsidRDefault="00A11716" w:rsidP="00E858C8">
      <w:pPr>
        <w:ind w:left="720"/>
      </w:pPr>
      <w:r w:rsidRPr="00A11716">
        <w:rPr>
          <w:rStyle w:val="QuoteChar"/>
        </w:rPr>
        <w:t>“Cancer does not exist in certain other countries, we do not even have a word for it so would not know what the signs, symptoms or risks are because of this. In other countries we do not have things such as cancer screening, we do not know about things like you should check your breasts for lumps. We do not have knowledge of symptoms. Very basic information is needed for people from other countries, almost like for a child to be able to spell out what is cancer like ABC explain it all. Cancer is not a concept in other cultures the same way that it is here. It would be good to speak to and educate group and community leaders to be able to share information with their communities. Often get a diagnosis when it is too late or only once died.”</w:t>
      </w:r>
      <w:r w:rsidRPr="00A11716">
        <w:t xml:space="preserve"> (Practitioner working with asylum seekers) </w:t>
      </w:r>
    </w:p>
    <w:p w14:paraId="62D0EF23" w14:textId="123C1E9C" w:rsidR="00A11716" w:rsidRPr="00A11716" w:rsidRDefault="00A51272" w:rsidP="00A11716">
      <w:r>
        <w:lastRenderedPageBreak/>
        <w:t xml:space="preserve">One organisation supporting people with learning disabilities mentioned the success of a recent course </w:t>
      </w:r>
      <w:r w:rsidR="00DA69A0">
        <w:t>educating people about cancer s</w:t>
      </w:r>
      <w:r w:rsidR="00E858C8">
        <w:t>i</w:t>
      </w:r>
      <w:r w:rsidR="00DA69A0">
        <w:t>gns/symptoms.</w:t>
      </w:r>
    </w:p>
    <w:p w14:paraId="57C4D210" w14:textId="0472EF9B" w:rsidR="006D46B2" w:rsidRDefault="00A11716" w:rsidP="00E858C8">
      <w:pPr>
        <w:ind w:left="720"/>
      </w:pPr>
      <w:r w:rsidRPr="00A11716">
        <w:rPr>
          <w:rStyle w:val="QuoteChar"/>
        </w:rPr>
        <w:t>“The course has taught them new skills in spotting the signs and this could be rolled out across the ICB to support people with Learning Disabilities to understand the importance of spotting the signs.”</w:t>
      </w:r>
      <w:r w:rsidRPr="00A11716">
        <w:t xml:space="preserve"> (Practitioner supporting people with learning disabilities)</w:t>
      </w:r>
    </w:p>
    <w:p w14:paraId="48DA3078" w14:textId="77777777" w:rsidR="006D46B2" w:rsidRDefault="006D46B2" w:rsidP="00CB2B0F"/>
    <w:p w14:paraId="05C4D8C6" w14:textId="29084FE4" w:rsidR="009B4855" w:rsidRDefault="009B4855" w:rsidP="009B4855">
      <w:pPr>
        <w:pStyle w:val="Heading2"/>
        <w:rPr>
          <w:lang w:val="en-GB"/>
        </w:rPr>
      </w:pPr>
      <w:bookmarkStart w:id="11" w:name="_Toc197607169"/>
      <w:r w:rsidRPr="00150974">
        <w:rPr>
          <w:lang w:val="en-GB"/>
        </w:rPr>
        <w:t>Awareness of cancer risk factors</w:t>
      </w:r>
      <w:bookmarkEnd w:id="11"/>
    </w:p>
    <w:p w14:paraId="1C53E38C" w14:textId="007F595C" w:rsidR="00A90543" w:rsidRDefault="001C7C0B" w:rsidP="001C7C0B">
      <w:pPr>
        <w:jc w:val="center"/>
      </w:pPr>
      <w:r w:rsidRPr="001C7C0B">
        <w:rPr>
          <w:noProof/>
        </w:rPr>
        <w:drawing>
          <wp:inline distT="0" distB="0" distL="0" distR="0" wp14:anchorId="3093CD1A" wp14:editId="31303E81">
            <wp:extent cx="5402085" cy="2901271"/>
            <wp:effectExtent l="0" t="0" r="8255" b="0"/>
            <wp:docPr id="12" name="Picture 11">
              <a:extLst xmlns:a="http://schemas.openxmlformats.org/drawingml/2006/main">
                <a:ext uri="{FF2B5EF4-FFF2-40B4-BE49-F238E27FC236}">
                  <a16:creationId xmlns:a16="http://schemas.microsoft.com/office/drawing/2014/main" id="{F4F03080-0DFB-4612-BB93-415936D6D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4F03080-0DFB-4612-BB93-415936D6D763}"/>
                        </a:ext>
                      </a:extLst>
                    </pic:cNvPr>
                    <pic:cNvPicPr>
                      <a:picLocks noChangeAspect="1"/>
                    </pic:cNvPicPr>
                  </pic:nvPicPr>
                  <pic:blipFill>
                    <a:blip r:embed="rId19"/>
                    <a:stretch>
                      <a:fillRect/>
                    </a:stretch>
                  </pic:blipFill>
                  <pic:spPr>
                    <a:xfrm>
                      <a:off x="0" y="0"/>
                      <a:ext cx="5402085" cy="2901271"/>
                    </a:xfrm>
                    <a:prstGeom prst="rect">
                      <a:avLst/>
                    </a:prstGeom>
                  </pic:spPr>
                </pic:pic>
              </a:graphicData>
            </a:graphic>
          </wp:inline>
        </w:drawing>
      </w:r>
    </w:p>
    <w:p w14:paraId="11286BA3" w14:textId="77777777" w:rsidR="002452EA" w:rsidRDefault="002452EA">
      <w:r>
        <w:br w:type="page"/>
      </w:r>
    </w:p>
    <w:p w14:paraId="45289DC4" w14:textId="09E11E1B" w:rsidR="00515D3A" w:rsidRDefault="00515D3A" w:rsidP="00515D3A">
      <w:pPr>
        <w:pStyle w:val="Heading3"/>
      </w:pPr>
      <w:bookmarkStart w:id="12" w:name="_Toc197607170"/>
      <w:r>
        <w:lastRenderedPageBreak/>
        <w:t>Unprompted awareness of risk factors</w:t>
      </w:r>
      <w:bookmarkEnd w:id="12"/>
    </w:p>
    <w:p w14:paraId="290EF8AB" w14:textId="6612E2BC" w:rsidR="001C7C0B" w:rsidRDefault="001C7C0B" w:rsidP="001C7C0B">
      <w:r w:rsidRPr="00A90543">
        <w:t>80% of respondents spontaneously mentioned smoking as a risk factor while 52% mentioned drinking alcohol and 31% family history/genetics</w:t>
      </w:r>
      <w:r>
        <w:t>.</w:t>
      </w:r>
    </w:p>
    <w:p w14:paraId="5AFC969A" w14:textId="6712E99C" w:rsidR="001C7C0B" w:rsidRDefault="008338D6" w:rsidP="001C7C0B">
      <w:pPr>
        <w:jc w:val="center"/>
      </w:pPr>
      <w:r w:rsidRPr="008338D6">
        <w:rPr>
          <w:noProof/>
        </w:rPr>
        <w:drawing>
          <wp:inline distT="0" distB="0" distL="0" distR="0" wp14:anchorId="629C4EC9" wp14:editId="498802CE">
            <wp:extent cx="5971540" cy="57524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5752465"/>
                    </a:xfrm>
                    <a:prstGeom prst="rect">
                      <a:avLst/>
                    </a:prstGeom>
                    <a:noFill/>
                    <a:ln>
                      <a:noFill/>
                    </a:ln>
                  </pic:spPr>
                </pic:pic>
              </a:graphicData>
            </a:graphic>
          </wp:inline>
        </w:drawing>
      </w:r>
    </w:p>
    <w:p w14:paraId="14DBDB9E" w14:textId="77777777" w:rsidR="009B4855" w:rsidRDefault="009B4855" w:rsidP="00CB2B0F"/>
    <w:p w14:paraId="22DEF9A8" w14:textId="77777777" w:rsidR="003344FB" w:rsidRDefault="003344FB">
      <w:r>
        <w:br w:type="page"/>
      </w:r>
    </w:p>
    <w:p w14:paraId="11ABE0BC" w14:textId="782B553F" w:rsidR="003344FB" w:rsidRDefault="003344FB" w:rsidP="00CB2B0F">
      <w:r w:rsidRPr="003344FB">
        <w:lastRenderedPageBreak/>
        <w:t xml:space="preserve">A higher proportion of respondents in this region </w:t>
      </w:r>
      <w:r>
        <w:t xml:space="preserve">than nationally </w:t>
      </w:r>
      <w:r w:rsidRPr="003344FB">
        <w:t>spontaneously mentioned smoking, drinking alcohol, family history/genetics and a poor/unhealthy diet as risk factors</w:t>
      </w:r>
      <w:r>
        <w:t>.</w:t>
      </w:r>
      <w:r w:rsidR="006A07CE">
        <w:t xml:space="preserve"> (Please note that </w:t>
      </w:r>
      <w:r w:rsidR="006A07CE" w:rsidRPr="006A07CE">
        <w:t>different percentages may be partially due to differences in coding responses</w:t>
      </w:r>
      <w:r w:rsidR="006A07CE">
        <w:t>.)</w:t>
      </w:r>
    </w:p>
    <w:p w14:paraId="5F78F1D5" w14:textId="368F2638" w:rsidR="003344FB" w:rsidRDefault="000E195A" w:rsidP="00220EC9">
      <w:pPr>
        <w:jc w:val="center"/>
      </w:pPr>
      <w:r w:rsidRPr="000E195A">
        <w:rPr>
          <w:noProof/>
        </w:rPr>
        <w:drawing>
          <wp:inline distT="0" distB="0" distL="0" distR="0" wp14:anchorId="32688C2C" wp14:editId="74A93735">
            <wp:extent cx="5971540" cy="60286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6028690"/>
                    </a:xfrm>
                    <a:prstGeom prst="rect">
                      <a:avLst/>
                    </a:prstGeom>
                    <a:noFill/>
                    <a:ln>
                      <a:noFill/>
                    </a:ln>
                  </pic:spPr>
                </pic:pic>
              </a:graphicData>
            </a:graphic>
          </wp:inline>
        </w:drawing>
      </w:r>
    </w:p>
    <w:p w14:paraId="325E7324" w14:textId="01DBA239" w:rsidR="003C4454" w:rsidRDefault="003C4454">
      <w:r>
        <w:br w:type="page"/>
      </w:r>
    </w:p>
    <w:p w14:paraId="61EB1C74" w14:textId="30B96A67" w:rsidR="003344FB" w:rsidRDefault="003C4454" w:rsidP="00CB2B0F">
      <w:r w:rsidRPr="003C4454">
        <w:lastRenderedPageBreak/>
        <w:t>A higher proportion of respondents in 2024 spontaneously mentioned almost all risk factors when compared to 2010</w:t>
      </w:r>
      <w:r>
        <w:t>.</w:t>
      </w:r>
      <w:r w:rsidR="001F620C">
        <w:t xml:space="preserve"> (Please note that </w:t>
      </w:r>
      <w:r w:rsidR="001F620C" w:rsidRPr="001F620C">
        <w:t xml:space="preserve">different percentages may be partially due to differences in coding responses – e.g. </w:t>
      </w:r>
      <w:r w:rsidR="001F620C">
        <w:t xml:space="preserve">for </w:t>
      </w:r>
      <w:r w:rsidR="001F620C" w:rsidRPr="001F620C">
        <w:t>diet and poor/unhealthy diet</w:t>
      </w:r>
      <w:r w:rsidR="001F620C">
        <w:t>.)</w:t>
      </w:r>
    </w:p>
    <w:p w14:paraId="3E4907B2" w14:textId="6052BD1C" w:rsidR="003C4454" w:rsidRDefault="000E195A" w:rsidP="00CB2B0F">
      <w:r w:rsidRPr="000E195A">
        <w:rPr>
          <w:noProof/>
        </w:rPr>
        <w:drawing>
          <wp:inline distT="0" distB="0" distL="0" distR="0" wp14:anchorId="73EE6BAD" wp14:editId="7F408D13">
            <wp:extent cx="5971540" cy="56857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5685790"/>
                    </a:xfrm>
                    <a:prstGeom prst="rect">
                      <a:avLst/>
                    </a:prstGeom>
                    <a:noFill/>
                    <a:ln>
                      <a:noFill/>
                    </a:ln>
                  </pic:spPr>
                </pic:pic>
              </a:graphicData>
            </a:graphic>
          </wp:inline>
        </w:drawing>
      </w:r>
    </w:p>
    <w:p w14:paraId="5DE7AC49" w14:textId="77777777" w:rsidR="00DB55D1" w:rsidRDefault="00DB55D1" w:rsidP="00CB2B0F"/>
    <w:p w14:paraId="1488BE7E" w14:textId="5D00A224" w:rsidR="00DB55D1" w:rsidRDefault="00DB55D1">
      <w:r>
        <w:br w:type="page"/>
      </w:r>
    </w:p>
    <w:p w14:paraId="1C4CBA57" w14:textId="6FFA3693" w:rsidR="00515D3A" w:rsidRDefault="00515D3A" w:rsidP="00515D3A">
      <w:pPr>
        <w:pStyle w:val="Heading3"/>
      </w:pPr>
      <w:bookmarkStart w:id="13" w:name="_Toc197607171"/>
      <w:r>
        <w:lastRenderedPageBreak/>
        <w:t>Prompted awareness of risk factors</w:t>
      </w:r>
      <w:bookmarkEnd w:id="13"/>
    </w:p>
    <w:p w14:paraId="7C592C05" w14:textId="1B4CC9F6" w:rsidR="00DB55D1" w:rsidRDefault="00DB55D1" w:rsidP="00CB2B0F">
      <w:r>
        <w:t xml:space="preserve">Respondents were given a list </w:t>
      </w:r>
      <w:r w:rsidR="00A7128B">
        <w:t>and asked w</w:t>
      </w:r>
      <w:r w:rsidRPr="00DB55D1">
        <w:t xml:space="preserve">hich, if any, </w:t>
      </w:r>
      <w:r w:rsidR="00A7128B">
        <w:t>they thought</w:t>
      </w:r>
      <w:r w:rsidRPr="00DB55D1">
        <w:t xml:space="preserve"> could increase a person's chance of developing cancer</w:t>
      </w:r>
      <w:r>
        <w:t xml:space="preserve">. </w:t>
      </w:r>
      <w:r w:rsidRPr="00DB55D1">
        <w:t>Over 80% of respondents identified smoking, getting sunburnt or exposure to another person’s smoking as risk factors</w:t>
      </w:r>
      <w:r>
        <w:t>.</w:t>
      </w:r>
    </w:p>
    <w:p w14:paraId="386D4D0E" w14:textId="0E4E4AC3" w:rsidR="003344FB" w:rsidRDefault="000E195A" w:rsidP="00CB2B0F">
      <w:r w:rsidRPr="000E195A">
        <w:rPr>
          <w:noProof/>
        </w:rPr>
        <w:drawing>
          <wp:inline distT="0" distB="0" distL="0" distR="0" wp14:anchorId="33891C00" wp14:editId="091049F2">
            <wp:extent cx="5971540" cy="72764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276465"/>
                    </a:xfrm>
                    <a:prstGeom prst="rect">
                      <a:avLst/>
                    </a:prstGeom>
                    <a:noFill/>
                    <a:ln>
                      <a:noFill/>
                    </a:ln>
                  </pic:spPr>
                </pic:pic>
              </a:graphicData>
            </a:graphic>
          </wp:inline>
        </w:drawing>
      </w:r>
    </w:p>
    <w:p w14:paraId="18F2C342" w14:textId="7E8983F3" w:rsidR="003344FB" w:rsidRDefault="001026EC" w:rsidP="00CB2B0F">
      <w:r>
        <w:lastRenderedPageBreak/>
        <w:t>The p</w:t>
      </w:r>
      <w:r w:rsidRPr="001026EC">
        <w:t xml:space="preserve">roportions identifying </w:t>
      </w:r>
      <w:r>
        <w:t xml:space="preserve">prompted </w:t>
      </w:r>
      <w:r w:rsidRPr="001026EC">
        <w:t>risk factors are similar to national figures, although having a previous history of lung disease, using e-cigarettes/vapes and infection with HPV are slightly lower</w:t>
      </w:r>
      <w:r>
        <w:t>.</w:t>
      </w:r>
    </w:p>
    <w:p w14:paraId="494F53D6" w14:textId="4BF0AC3A" w:rsidR="00C31196" w:rsidRDefault="000E195A" w:rsidP="00C31196">
      <w:pPr>
        <w:jc w:val="center"/>
      </w:pPr>
      <w:r w:rsidRPr="000E195A">
        <w:rPr>
          <w:noProof/>
        </w:rPr>
        <w:drawing>
          <wp:inline distT="0" distB="0" distL="0" distR="0" wp14:anchorId="435842C0" wp14:editId="4E92B1FA">
            <wp:extent cx="5971540" cy="55048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5504815"/>
                    </a:xfrm>
                    <a:prstGeom prst="rect">
                      <a:avLst/>
                    </a:prstGeom>
                    <a:noFill/>
                    <a:ln>
                      <a:noFill/>
                    </a:ln>
                  </pic:spPr>
                </pic:pic>
              </a:graphicData>
            </a:graphic>
          </wp:inline>
        </w:drawing>
      </w:r>
    </w:p>
    <w:p w14:paraId="1A6BE886" w14:textId="77777777" w:rsidR="003344FB" w:rsidRDefault="003344FB" w:rsidP="00CB2B0F"/>
    <w:p w14:paraId="6E5B1EFB" w14:textId="121493C1" w:rsidR="002018BF" w:rsidRDefault="002018BF">
      <w:r>
        <w:br w:type="page"/>
      </w:r>
    </w:p>
    <w:p w14:paraId="3A750E02" w14:textId="7D2EDCDB" w:rsidR="001026EC" w:rsidRDefault="00454DFE" w:rsidP="00454DFE">
      <w:r w:rsidRPr="00454DFE">
        <w:lastRenderedPageBreak/>
        <w:t>Awareness of all risk factors except smoking-related factors has increased since the 2010 survey</w:t>
      </w:r>
      <w:r>
        <w:t xml:space="preserve">. </w:t>
      </w:r>
      <w:r w:rsidRPr="00454DFE">
        <w:t>(</w:t>
      </w:r>
      <w:r>
        <w:t>Please note that s</w:t>
      </w:r>
      <w:r w:rsidRPr="00454DFE">
        <w:t>ome caution must be used as responses were different</w:t>
      </w:r>
      <w:r>
        <w:t xml:space="preserve"> in the two surveys</w:t>
      </w:r>
      <w:r w:rsidRPr="00454DFE">
        <w:t>: ‘Yes’ in 2024 and ‘Agree’ and ‘Strongly agree’ in 2010</w:t>
      </w:r>
      <w:r>
        <w:t>.</w:t>
      </w:r>
      <w:r w:rsidRPr="00454DFE">
        <w:t>)</w:t>
      </w:r>
    </w:p>
    <w:p w14:paraId="2478279C" w14:textId="0B0F365F" w:rsidR="002018BF" w:rsidRDefault="000E195A" w:rsidP="00CB2B0F">
      <w:r w:rsidRPr="000E195A">
        <w:rPr>
          <w:noProof/>
        </w:rPr>
        <w:drawing>
          <wp:inline distT="0" distB="0" distL="0" distR="0" wp14:anchorId="53A8E22D" wp14:editId="0D5CE66F">
            <wp:extent cx="5971540" cy="62001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6200140"/>
                    </a:xfrm>
                    <a:prstGeom prst="rect">
                      <a:avLst/>
                    </a:prstGeom>
                    <a:noFill/>
                    <a:ln>
                      <a:noFill/>
                    </a:ln>
                  </pic:spPr>
                </pic:pic>
              </a:graphicData>
            </a:graphic>
          </wp:inline>
        </w:drawing>
      </w:r>
    </w:p>
    <w:p w14:paraId="4963E268" w14:textId="77777777" w:rsidR="001026EC" w:rsidRDefault="001026EC" w:rsidP="00CB2B0F"/>
    <w:p w14:paraId="67C181A5" w14:textId="05978A69" w:rsidR="00392A89" w:rsidRDefault="00392A89">
      <w:r>
        <w:br w:type="page"/>
      </w:r>
    </w:p>
    <w:p w14:paraId="21A58E1A" w14:textId="5AD7ACE2" w:rsidR="00392A89" w:rsidRDefault="00392A89" w:rsidP="00392A89">
      <w:r w:rsidRPr="00392A89">
        <w:lastRenderedPageBreak/>
        <w:t>Most areas have similar prompted awareness of risk factors</w:t>
      </w:r>
      <w:r>
        <w:t xml:space="preserve">, except that </w:t>
      </w:r>
      <w:r w:rsidRPr="00392A89">
        <w:t>Hull has consistently lower prompted awareness of many risk factors</w:t>
      </w:r>
      <w:r w:rsidR="00827818">
        <w:t>.</w:t>
      </w:r>
    </w:p>
    <w:p w14:paraId="4D26A4E4" w14:textId="34A0A940" w:rsidR="00827818" w:rsidRDefault="000E195A" w:rsidP="00827818">
      <w:pPr>
        <w:jc w:val="center"/>
      </w:pPr>
      <w:r w:rsidRPr="000E195A">
        <w:rPr>
          <w:noProof/>
        </w:rPr>
        <w:drawing>
          <wp:inline distT="0" distB="0" distL="0" distR="0" wp14:anchorId="666B4D87" wp14:editId="25ECA6E8">
            <wp:extent cx="5971540" cy="64573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6457315"/>
                    </a:xfrm>
                    <a:prstGeom prst="rect">
                      <a:avLst/>
                    </a:prstGeom>
                    <a:noFill/>
                    <a:ln>
                      <a:noFill/>
                    </a:ln>
                  </pic:spPr>
                </pic:pic>
              </a:graphicData>
            </a:graphic>
          </wp:inline>
        </w:drawing>
      </w:r>
    </w:p>
    <w:p w14:paraId="272E1676" w14:textId="77777777" w:rsidR="001026EC" w:rsidRDefault="001026EC" w:rsidP="00CB2B0F"/>
    <w:p w14:paraId="649D8761" w14:textId="0A5F7C2B" w:rsidR="00372969" w:rsidRDefault="00372969">
      <w:r>
        <w:br w:type="page"/>
      </w:r>
    </w:p>
    <w:p w14:paraId="0C2B2EA1" w14:textId="7B591DD1" w:rsidR="00372969" w:rsidRDefault="00372969" w:rsidP="00372969">
      <w:pPr>
        <w:pStyle w:val="Heading2"/>
      </w:pPr>
      <w:bookmarkStart w:id="14" w:name="_Toc197607172"/>
      <w:r w:rsidRPr="00372969">
        <w:lastRenderedPageBreak/>
        <w:t>Experience and presentation of symptoms</w:t>
      </w:r>
      <w:bookmarkEnd w:id="14"/>
    </w:p>
    <w:p w14:paraId="6ECC1F69" w14:textId="653CADB8" w:rsidR="00EC48B0" w:rsidRDefault="00EC48B0" w:rsidP="00EC48B0">
      <w:r w:rsidRPr="009A0A6B">
        <w:t>43% of survey respondents report</w:t>
      </w:r>
      <w:r>
        <w:t>ed</w:t>
      </w:r>
      <w:r w:rsidRPr="009A0A6B">
        <w:t xml:space="preserve"> </w:t>
      </w:r>
      <w:r>
        <w:t xml:space="preserve">experiencing </w:t>
      </w:r>
      <w:r w:rsidRPr="009A0A6B">
        <w:t xml:space="preserve">zero symptoms </w:t>
      </w:r>
      <w:r>
        <w:t xml:space="preserve">in the last six months </w:t>
      </w:r>
      <w:r w:rsidRPr="009A0A6B">
        <w:t>(</w:t>
      </w:r>
      <w:r>
        <w:t xml:space="preserve">compared to </w:t>
      </w:r>
      <w:r w:rsidRPr="009A0A6B">
        <w:t>45% nationally)</w:t>
      </w:r>
      <w:r>
        <w:t xml:space="preserve"> and the a</w:t>
      </w:r>
      <w:r w:rsidRPr="009A0A6B">
        <w:t xml:space="preserve">verage number of symptoms reported </w:t>
      </w:r>
      <w:r>
        <w:t>was</w:t>
      </w:r>
      <w:r w:rsidRPr="009A0A6B">
        <w:t xml:space="preserve"> 1.5</w:t>
      </w:r>
      <w:r>
        <w:t xml:space="preserve"> per respondent.</w:t>
      </w:r>
    </w:p>
    <w:p w14:paraId="270DE267" w14:textId="628B804B" w:rsidR="00374644" w:rsidRDefault="00374644" w:rsidP="00374644">
      <w:r w:rsidRPr="00374644">
        <w:t xml:space="preserve">46% of </w:t>
      </w:r>
      <w:r>
        <w:t xml:space="preserve">participants in </w:t>
      </w:r>
      <w:r w:rsidRPr="00374644">
        <w:t>1:1 conversations report</w:t>
      </w:r>
      <w:r>
        <w:t>ed</w:t>
      </w:r>
      <w:r w:rsidRPr="00374644">
        <w:t xml:space="preserve"> zero symptoms </w:t>
      </w:r>
      <w:r w:rsidR="00BA7D79">
        <w:t xml:space="preserve">(close to </w:t>
      </w:r>
      <w:r w:rsidR="00B278F9">
        <w:t xml:space="preserve">that of survey respondents) </w:t>
      </w:r>
      <w:r w:rsidR="00BA7D79">
        <w:t>while the a</w:t>
      </w:r>
      <w:r w:rsidRPr="00374644">
        <w:t>verage number of symptoms reported</w:t>
      </w:r>
      <w:r w:rsidR="00BA7D79">
        <w:t xml:space="preserve"> was</w:t>
      </w:r>
      <w:r w:rsidRPr="00374644">
        <w:t xml:space="preserve"> 1.2 (lower than </w:t>
      </w:r>
      <w:r w:rsidR="00BA7D79">
        <w:t>for all</w:t>
      </w:r>
      <w:r w:rsidRPr="00374644">
        <w:t xml:space="preserve"> survey respondents)</w:t>
      </w:r>
      <w:r w:rsidR="00B278F9">
        <w:t>.</w:t>
      </w:r>
    </w:p>
    <w:p w14:paraId="65823D3A" w14:textId="0C4EA966" w:rsidR="006175C0" w:rsidRDefault="00EC48B0" w:rsidP="00372969">
      <w:pPr>
        <w:rPr>
          <w:lang w:val="en-US"/>
        </w:rPr>
      </w:pPr>
      <w:r>
        <w:rPr>
          <w:lang w:val="en-US"/>
        </w:rPr>
        <w:t xml:space="preserve">37% of </w:t>
      </w:r>
      <w:r w:rsidR="00B278F9">
        <w:rPr>
          <w:lang w:val="en-US"/>
        </w:rPr>
        <w:t xml:space="preserve">survey </w:t>
      </w:r>
      <w:r>
        <w:rPr>
          <w:lang w:val="en-US"/>
        </w:rPr>
        <w:t>respondents reported</w:t>
      </w:r>
      <w:r w:rsidR="00941D81">
        <w:rPr>
          <w:lang w:val="en-US"/>
        </w:rPr>
        <w:t xml:space="preserve"> feeling tired all the time while 17% reported a persistent change in bladder habits, 16% a persistent change in bowel habits and 15% shortness of breath.</w:t>
      </w:r>
    </w:p>
    <w:p w14:paraId="33817A32" w14:textId="62DB64E3" w:rsidR="006175C0" w:rsidRDefault="000E195A" w:rsidP="00372969">
      <w:pPr>
        <w:rPr>
          <w:lang w:val="en-US"/>
        </w:rPr>
      </w:pPr>
      <w:r w:rsidRPr="000E195A">
        <w:rPr>
          <w:noProof/>
        </w:rPr>
        <w:drawing>
          <wp:inline distT="0" distB="0" distL="0" distR="0" wp14:anchorId="0C3DD1B2" wp14:editId="77ABDE8F">
            <wp:extent cx="5971540" cy="54762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5476240"/>
                    </a:xfrm>
                    <a:prstGeom prst="rect">
                      <a:avLst/>
                    </a:prstGeom>
                    <a:noFill/>
                    <a:ln>
                      <a:noFill/>
                    </a:ln>
                  </pic:spPr>
                </pic:pic>
              </a:graphicData>
            </a:graphic>
          </wp:inline>
        </w:drawing>
      </w:r>
    </w:p>
    <w:p w14:paraId="01F4E161" w14:textId="77777777" w:rsidR="006175C0" w:rsidRDefault="006175C0" w:rsidP="00372969">
      <w:pPr>
        <w:rPr>
          <w:lang w:val="en-US"/>
        </w:rPr>
      </w:pPr>
    </w:p>
    <w:p w14:paraId="7C08269C" w14:textId="3065EECC" w:rsidR="00AC216C" w:rsidRDefault="00742ED1" w:rsidP="00372969">
      <w:pPr>
        <w:rPr>
          <w:lang w:val="en-US"/>
        </w:rPr>
      </w:pPr>
      <w:r>
        <w:rPr>
          <w:lang w:val="en-US"/>
        </w:rPr>
        <w:lastRenderedPageBreak/>
        <w:t>Th</w:t>
      </w:r>
      <w:r w:rsidR="00AC216C">
        <w:rPr>
          <w:lang w:val="en-US"/>
        </w:rPr>
        <w:t>is d</w:t>
      </w:r>
      <w:r w:rsidR="008F3CEF">
        <w:rPr>
          <w:lang w:val="en-US"/>
        </w:rPr>
        <w:t>a</w:t>
      </w:r>
      <w:r w:rsidR="00AC216C">
        <w:rPr>
          <w:lang w:val="en-US"/>
        </w:rPr>
        <w:t xml:space="preserve">ta </w:t>
      </w:r>
      <w:r>
        <w:rPr>
          <w:lang w:val="en-US"/>
        </w:rPr>
        <w:t xml:space="preserve">was analysed </w:t>
      </w:r>
      <w:r w:rsidR="00AC216C">
        <w:rPr>
          <w:lang w:val="en-US"/>
        </w:rPr>
        <w:t>using Cancer Research UK’s definition of symptoms, as show</w:t>
      </w:r>
      <w:r w:rsidR="000307F0">
        <w:rPr>
          <w:lang w:val="en-US"/>
        </w:rPr>
        <w:t>n</w:t>
      </w:r>
      <w:r w:rsidR="00AC216C">
        <w:rPr>
          <w:lang w:val="en-US"/>
        </w:rPr>
        <w:t xml:space="preserve"> below</w:t>
      </w:r>
      <w:r w:rsidR="008F3CEF">
        <w:rPr>
          <w:lang w:val="en-US"/>
        </w:rPr>
        <w:t>.</w:t>
      </w:r>
    </w:p>
    <w:p w14:paraId="1C9C3763" w14:textId="77777777" w:rsidR="00352AFC" w:rsidRDefault="00352AFC" w:rsidP="00352AFC">
      <w:pPr>
        <w:spacing w:after="0"/>
        <w:rPr>
          <w:lang w:val="en-US"/>
        </w:rPr>
        <w:sectPr w:rsidR="00352AFC" w:rsidSect="00FF4C31">
          <w:headerReference w:type="default" r:id="rId28"/>
          <w:footerReference w:type="default" r:id="rId29"/>
          <w:pgSz w:w="12240" w:h="15840"/>
          <w:pgMar w:top="1440" w:right="1418" w:bottom="1134" w:left="1418" w:header="720" w:footer="720" w:gutter="0"/>
          <w:cols w:space="720"/>
          <w:docGrid w:linePitch="360"/>
        </w:sectPr>
      </w:pPr>
    </w:p>
    <w:tbl>
      <w:tblPr>
        <w:tblStyle w:val="ListTable3-Accent5"/>
        <w:tblW w:w="0" w:type="auto"/>
        <w:tblBorders>
          <w:insideH w:val="single" w:sz="4" w:space="0" w:color="5B9BD5" w:themeColor="accent5"/>
          <w:insideV w:val="single" w:sz="4" w:space="0" w:color="5B9BD5" w:themeColor="accent5"/>
        </w:tblBorders>
        <w:tblLook w:val="04A0" w:firstRow="1" w:lastRow="0" w:firstColumn="1" w:lastColumn="0" w:noHBand="0" w:noVBand="1"/>
      </w:tblPr>
      <w:tblGrid>
        <w:gridCol w:w="4332"/>
      </w:tblGrid>
      <w:tr w:rsidR="005C315E" w:rsidRPr="005C315E" w14:paraId="01FBC7DC" w14:textId="77777777" w:rsidTr="00FC41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32" w:type="dxa"/>
            <w:tcBorders>
              <w:bottom w:val="none" w:sz="0" w:space="0" w:color="auto"/>
              <w:right w:val="none" w:sz="0" w:space="0" w:color="auto"/>
            </w:tcBorders>
          </w:tcPr>
          <w:p w14:paraId="1291E49B" w14:textId="58213456" w:rsidR="005C315E" w:rsidRPr="005C315E" w:rsidRDefault="005C315E" w:rsidP="00F16D40">
            <w:pPr>
              <w:rPr>
                <w:lang w:val="en-US"/>
              </w:rPr>
            </w:pPr>
            <w:r w:rsidRPr="005C315E">
              <w:rPr>
                <w:lang w:val="en-US"/>
              </w:rPr>
              <w:t>Non-specific symptoms</w:t>
            </w:r>
          </w:p>
        </w:tc>
      </w:tr>
      <w:tr w:rsidR="005C315E" w:rsidRPr="005C315E" w14:paraId="28CF99D7" w14:textId="77777777" w:rsidTr="00FC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332EE338" w14:textId="77777777" w:rsidR="005C315E" w:rsidRPr="005C315E" w:rsidRDefault="005C315E" w:rsidP="00F16D40">
            <w:pPr>
              <w:rPr>
                <w:lang w:val="en-US"/>
              </w:rPr>
            </w:pPr>
            <w:r w:rsidRPr="005C315E">
              <w:rPr>
                <w:lang w:val="en-US"/>
              </w:rPr>
              <w:t>Persistent change in bowel habits</w:t>
            </w:r>
          </w:p>
        </w:tc>
      </w:tr>
      <w:tr w:rsidR="005C315E" w:rsidRPr="005C315E" w14:paraId="1BCBFFFC" w14:textId="77777777" w:rsidTr="00FC41D3">
        <w:tc>
          <w:tcPr>
            <w:cnfStyle w:val="001000000000" w:firstRow="0" w:lastRow="0" w:firstColumn="1" w:lastColumn="0" w:oddVBand="0" w:evenVBand="0" w:oddHBand="0" w:evenHBand="0" w:firstRowFirstColumn="0" w:firstRowLastColumn="0" w:lastRowFirstColumn="0" w:lastRowLastColumn="0"/>
            <w:tcW w:w="4332" w:type="dxa"/>
            <w:tcBorders>
              <w:right w:val="none" w:sz="0" w:space="0" w:color="auto"/>
            </w:tcBorders>
          </w:tcPr>
          <w:p w14:paraId="3F4D83F4" w14:textId="77777777" w:rsidR="005C315E" w:rsidRPr="005C315E" w:rsidRDefault="005C315E" w:rsidP="00F16D40">
            <w:pPr>
              <w:rPr>
                <w:lang w:val="en-US"/>
              </w:rPr>
            </w:pPr>
            <w:r w:rsidRPr="005C315E">
              <w:rPr>
                <w:lang w:val="en-US"/>
              </w:rPr>
              <w:t>Persistent change in bladder habits</w:t>
            </w:r>
          </w:p>
        </w:tc>
      </w:tr>
      <w:tr w:rsidR="005C315E" w:rsidRPr="005C315E" w14:paraId="2A5E3FA3" w14:textId="77777777" w:rsidTr="00FC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7C281FF0" w14:textId="77777777" w:rsidR="005C315E" w:rsidRPr="005C315E" w:rsidRDefault="005C315E" w:rsidP="00F16D40">
            <w:pPr>
              <w:rPr>
                <w:lang w:val="en-US"/>
              </w:rPr>
            </w:pPr>
            <w:r w:rsidRPr="005C315E">
              <w:rPr>
                <w:lang w:val="en-US"/>
              </w:rPr>
              <w:t>Tired all the time</w:t>
            </w:r>
          </w:p>
        </w:tc>
      </w:tr>
      <w:tr w:rsidR="005C315E" w:rsidRPr="005C315E" w14:paraId="56CC0D9B" w14:textId="77777777" w:rsidTr="00FC41D3">
        <w:tc>
          <w:tcPr>
            <w:cnfStyle w:val="001000000000" w:firstRow="0" w:lastRow="0" w:firstColumn="1" w:lastColumn="0" w:oddVBand="0" w:evenVBand="0" w:oddHBand="0" w:evenHBand="0" w:firstRowFirstColumn="0" w:firstRowLastColumn="0" w:lastRowFirstColumn="0" w:lastRowLastColumn="0"/>
            <w:tcW w:w="4332" w:type="dxa"/>
            <w:tcBorders>
              <w:right w:val="none" w:sz="0" w:space="0" w:color="auto"/>
            </w:tcBorders>
          </w:tcPr>
          <w:p w14:paraId="7CBC1705" w14:textId="77777777" w:rsidR="005C315E" w:rsidRPr="005C315E" w:rsidRDefault="005C315E" w:rsidP="00F16D40">
            <w:pPr>
              <w:rPr>
                <w:lang w:val="en-US"/>
              </w:rPr>
            </w:pPr>
            <w:r w:rsidRPr="005C315E">
              <w:rPr>
                <w:lang w:val="en-US"/>
              </w:rPr>
              <w:t>Persistent unexplained pain</w:t>
            </w:r>
          </w:p>
        </w:tc>
      </w:tr>
      <w:tr w:rsidR="005C315E" w:rsidRPr="005C315E" w14:paraId="52876A5F" w14:textId="77777777" w:rsidTr="00FC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6D32D7A3" w14:textId="77777777" w:rsidR="005C315E" w:rsidRPr="005C315E" w:rsidRDefault="005C315E" w:rsidP="00F16D40">
            <w:pPr>
              <w:rPr>
                <w:lang w:val="en-US"/>
              </w:rPr>
            </w:pPr>
            <w:r w:rsidRPr="005C315E">
              <w:rPr>
                <w:lang w:val="en-US"/>
              </w:rPr>
              <w:t>Unexplained weight loss</w:t>
            </w:r>
          </w:p>
        </w:tc>
      </w:tr>
    </w:tbl>
    <w:p w14:paraId="21B8F574" w14:textId="77777777" w:rsidR="005C315E" w:rsidRDefault="005C315E" w:rsidP="00352AFC">
      <w:pPr>
        <w:spacing w:after="0"/>
        <w:rPr>
          <w:lang w:val="en-US"/>
        </w:rPr>
      </w:pPr>
    </w:p>
    <w:tbl>
      <w:tblPr>
        <w:tblStyle w:val="ListTable3-Accent2"/>
        <w:tblW w:w="0" w:type="auto"/>
        <w:tblBorders>
          <w:insideH w:val="single" w:sz="4" w:space="0" w:color="ED7D31" w:themeColor="accent2"/>
          <w:insideV w:val="single" w:sz="4" w:space="0" w:color="ED7D31" w:themeColor="accent2"/>
        </w:tblBorders>
        <w:tblLook w:val="04A0" w:firstRow="1" w:lastRow="0" w:firstColumn="1" w:lastColumn="0" w:noHBand="0" w:noVBand="1"/>
      </w:tblPr>
      <w:tblGrid>
        <w:gridCol w:w="4332"/>
      </w:tblGrid>
      <w:tr w:rsidR="005C315E" w:rsidRPr="005C315E" w14:paraId="2FBA395F" w14:textId="77777777" w:rsidTr="009F26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32" w:type="dxa"/>
            <w:tcBorders>
              <w:bottom w:val="none" w:sz="0" w:space="0" w:color="auto"/>
              <w:right w:val="none" w:sz="0" w:space="0" w:color="auto"/>
            </w:tcBorders>
          </w:tcPr>
          <w:p w14:paraId="7CDFC5F5" w14:textId="0CE19CAA" w:rsidR="005C315E" w:rsidRPr="005C315E" w:rsidRDefault="005C315E" w:rsidP="00E64174">
            <w:pPr>
              <w:rPr>
                <w:lang w:val="en-US"/>
              </w:rPr>
            </w:pPr>
            <w:r w:rsidRPr="005C315E">
              <w:rPr>
                <w:lang w:val="en-US"/>
              </w:rPr>
              <w:t>Red flag symptoms</w:t>
            </w:r>
          </w:p>
        </w:tc>
      </w:tr>
      <w:tr w:rsidR="005C315E" w:rsidRPr="005C315E" w14:paraId="747E5901" w14:textId="77777777" w:rsidTr="009F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1637C49C" w14:textId="77777777" w:rsidR="005C315E" w:rsidRPr="005C315E" w:rsidRDefault="005C315E" w:rsidP="00E64174">
            <w:pPr>
              <w:rPr>
                <w:lang w:val="en-US"/>
              </w:rPr>
            </w:pPr>
            <w:r w:rsidRPr="005C315E">
              <w:rPr>
                <w:lang w:val="en-US"/>
              </w:rPr>
              <w:t>Change in the appearance of a mole</w:t>
            </w:r>
          </w:p>
        </w:tc>
      </w:tr>
      <w:tr w:rsidR="005C315E" w:rsidRPr="005C315E" w14:paraId="067C5230" w14:textId="77777777" w:rsidTr="009F266B">
        <w:tc>
          <w:tcPr>
            <w:cnfStyle w:val="001000000000" w:firstRow="0" w:lastRow="0" w:firstColumn="1" w:lastColumn="0" w:oddVBand="0" w:evenVBand="0" w:oddHBand="0" w:evenHBand="0" w:firstRowFirstColumn="0" w:firstRowLastColumn="0" w:lastRowFirstColumn="0" w:lastRowLastColumn="0"/>
            <w:tcW w:w="4332" w:type="dxa"/>
            <w:tcBorders>
              <w:right w:val="none" w:sz="0" w:space="0" w:color="auto"/>
            </w:tcBorders>
          </w:tcPr>
          <w:p w14:paraId="2E296E61" w14:textId="77777777" w:rsidR="005C315E" w:rsidRPr="005C315E" w:rsidRDefault="005C315E" w:rsidP="00E64174">
            <w:pPr>
              <w:rPr>
                <w:lang w:val="en-US"/>
              </w:rPr>
            </w:pPr>
            <w:r w:rsidRPr="005C315E">
              <w:rPr>
                <w:lang w:val="en-US"/>
              </w:rPr>
              <w:t>Unexplained lump or swelling</w:t>
            </w:r>
          </w:p>
        </w:tc>
      </w:tr>
      <w:tr w:rsidR="005C315E" w:rsidRPr="005C315E" w14:paraId="73D833A2" w14:textId="77777777" w:rsidTr="009F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6A69B1D5" w14:textId="77777777" w:rsidR="005C315E" w:rsidRPr="005C315E" w:rsidRDefault="005C315E" w:rsidP="00E64174">
            <w:pPr>
              <w:rPr>
                <w:lang w:val="en-US"/>
              </w:rPr>
            </w:pPr>
            <w:r w:rsidRPr="005C315E">
              <w:rPr>
                <w:lang w:val="en-US"/>
              </w:rPr>
              <w:t>Unexplained bleeding</w:t>
            </w:r>
          </w:p>
        </w:tc>
      </w:tr>
      <w:tr w:rsidR="005C315E" w:rsidRPr="005C315E" w14:paraId="1E62AE15" w14:textId="77777777" w:rsidTr="009F266B">
        <w:tc>
          <w:tcPr>
            <w:cnfStyle w:val="001000000000" w:firstRow="0" w:lastRow="0" w:firstColumn="1" w:lastColumn="0" w:oddVBand="0" w:evenVBand="0" w:oddHBand="0" w:evenHBand="0" w:firstRowFirstColumn="0" w:firstRowLastColumn="0" w:lastRowFirstColumn="0" w:lastRowLastColumn="0"/>
            <w:tcW w:w="4332" w:type="dxa"/>
            <w:tcBorders>
              <w:right w:val="none" w:sz="0" w:space="0" w:color="auto"/>
            </w:tcBorders>
          </w:tcPr>
          <w:p w14:paraId="4841C656" w14:textId="77777777" w:rsidR="005C315E" w:rsidRPr="005C315E" w:rsidRDefault="005C315E" w:rsidP="00E64174">
            <w:pPr>
              <w:rPr>
                <w:lang w:val="en-US"/>
              </w:rPr>
            </w:pPr>
            <w:r w:rsidRPr="005C315E">
              <w:rPr>
                <w:lang w:val="en-US"/>
              </w:rPr>
              <w:t>Persistent difficulty swallowing</w:t>
            </w:r>
          </w:p>
        </w:tc>
      </w:tr>
      <w:tr w:rsidR="005C315E" w:rsidRPr="005C315E" w14:paraId="5246ECFD" w14:textId="77777777" w:rsidTr="009F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4ABD1121" w14:textId="77777777" w:rsidR="005C315E" w:rsidRPr="005C315E" w:rsidRDefault="005C315E" w:rsidP="00E64174">
            <w:pPr>
              <w:rPr>
                <w:lang w:val="en-US"/>
              </w:rPr>
            </w:pPr>
            <w:r w:rsidRPr="005C315E">
              <w:rPr>
                <w:lang w:val="en-US"/>
              </w:rPr>
              <w:t>Sore that does not heal</w:t>
            </w:r>
          </w:p>
        </w:tc>
      </w:tr>
      <w:tr w:rsidR="005C315E" w:rsidRPr="005C315E" w14:paraId="0FF9149B" w14:textId="77777777" w:rsidTr="009F266B">
        <w:tc>
          <w:tcPr>
            <w:cnfStyle w:val="001000000000" w:firstRow="0" w:lastRow="0" w:firstColumn="1" w:lastColumn="0" w:oddVBand="0" w:evenVBand="0" w:oddHBand="0" w:evenHBand="0" w:firstRowFirstColumn="0" w:firstRowLastColumn="0" w:lastRowFirstColumn="0" w:lastRowLastColumn="0"/>
            <w:tcW w:w="4332" w:type="dxa"/>
            <w:tcBorders>
              <w:right w:val="none" w:sz="0" w:space="0" w:color="auto"/>
            </w:tcBorders>
          </w:tcPr>
          <w:p w14:paraId="05FE8320" w14:textId="77777777" w:rsidR="005C315E" w:rsidRPr="005C315E" w:rsidRDefault="005C315E" w:rsidP="00E64174">
            <w:pPr>
              <w:rPr>
                <w:lang w:val="en-US"/>
              </w:rPr>
            </w:pPr>
            <w:r w:rsidRPr="005C315E">
              <w:rPr>
                <w:lang w:val="en-US"/>
              </w:rPr>
              <w:t>Unexplained weight loss</w:t>
            </w:r>
          </w:p>
        </w:tc>
      </w:tr>
      <w:tr w:rsidR="005C315E" w:rsidRPr="005C315E" w14:paraId="279DD37A" w14:textId="77777777" w:rsidTr="009F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619837B4" w14:textId="77777777" w:rsidR="005C315E" w:rsidRPr="005C315E" w:rsidRDefault="005C315E" w:rsidP="00E64174">
            <w:pPr>
              <w:rPr>
                <w:lang w:val="en-US"/>
              </w:rPr>
            </w:pPr>
            <w:r w:rsidRPr="005C315E">
              <w:rPr>
                <w:lang w:val="en-US"/>
              </w:rPr>
              <w:t>Coughing up blood</w:t>
            </w:r>
          </w:p>
        </w:tc>
      </w:tr>
    </w:tbl>
    <w:tbl>
      <w:tblPr>
        <w:tblStyle w:val="ListTable3-Accent4"/>
        <w:tblW w:w="0" w:type="auto"/>
        <w:tblBorders>
          <w:insideH w:val="single" w:sz="4" w:space="0" w:color="FFC000" w:themeColor="accent4"/>
          <w:insideV w:val="single" w:sz="4" w:space="0" w:color="FFC000" w:themeColor="accent4"/>
        </w:tblBorders>
        <w:tblLook w:val="04A0" w:firstRow="1" w:lastRow="0" w:firstColumn="1" w:lastColumn="0" w:noHBand="0" w:noVBand="1"/>
      </w:tblPr>
      <w:tblGrid>
        <w:gridCol w:w="4332"/>
      </w:tblGrid>
      <w:tr w:rsidR="00FC41D3" w:rsidRPr="00FC41D3" w14:paraId="25F30B41" w14:textId="77777777" w:rsidTr="009F26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32" w:type="dxa"/>
            <w:tcBorders>
              <w:bottom w:val="none" w:sz="0" w:space="0" w:color="auto"/>
              <w:right w:val="none" w:sz="0" w:space="0" w:color="auto"/>
            </w:tcBorders>
          </w:tcPr>
          <w:p w14:paraId="13C27444" w14:textId="4643DBEE" w:rsidR="00FC41D3" w:rsidRPr="00FC41D3" w:rsidRDefault="00FC41D3" w:rsidP="00452832">
            <w:pPr>
              <w:rPr>
                <w:lang w:val="en-US"/>
              </w:rPr>
            </w:pPr>
            <w:r w:rsidRPr="00FC41D3">
              <w:rPr>
                <w:lang w:val="en-US"/>
              </w:rPr>
              <w:t>Lung-specific symptoms</w:t>
            </w:r>
          </w:p>
        </w:tc>
      </w:tr>
      <w:tr w:rsidR="00FC41D3" w:rsidRPr="00FC41D3" w14:paraId="3848E482" w14:textId="77777777" w:rsidTr="009F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78037914" w14:textId="77777777" w:rsidR="00FC41D3" w:rsidRPr="00FC41D3" w:rsidRDefault="00FC41D3" w:rsidP="00452832">
            <w:pPr>
              <w:rPr>
                <w:lang w:val="en-US"/>
              </w:rPr>
            </w:pPr>
            <w:r w:rsidRPr="00FC41D3">
              <w:rPr>
                <w:lang w:val="en-US"/>
              </w:rPr>
              <w:t>Shortness of breath</w:t>
            </w:r>
          </w:p>
        </w:tc>
      </w:tr>
      <w:tr w:rsidR="00FC41D3" w:rsidRPr="00FC41D3" w14:paraId="6090BC1F" w14:textId="77777777" w:rsidTr="009F266B">
        <w:tc>
          <w:tcPr>
            <w:cnfStyle w:val="001000000000" w:firstRow="0" w:lastRow="0" w:firstColumn="1" w:lastColumn="0" w:oddVBand="0" w:evenVBand="0" w:oddHBand="0" w:evenHBand="0" w:firstRowFirstColumn="0" w:firstRowLastColumn="0" w:lastRowFirstColumn="0" w:lastRowLastColumn="0"/>
            <w:tcW w:w="4332" w:type="dxa"/>
            <w:tcBorders>
              <w:right w:val="none" w:sz="0" w:space="0" w:color="auto"/>
            </w:tcBorders>
          </w:tcPr>
          <w:p w14:paraId="5F732CF6" w14:textId="77777777" w:rsidR="00FC41D3" w:rsidRPr="00FC41D3" w:rsidRDefault="00FC41D3" w:rsidP="00452832">
            <w:pPr>
              <w:rPr>
                <w:lang w:val="en-US"/>
              </w:rPr>
            </w:pPr>
            <w:r w:rsidRPr="00FC41D3">
              <w:rPr>
                <w:lang w:val="en-US"/>
              </w:rPr>
              <w:t>Persistent hoarseness</w:t>
            </w:r>
          </w:p>
        </w:tc>
      </w:tr>
      <w:tr w:rsidR="00FC41D3" w:rsidRPr="00FC41D3" w14:paraId="7C059B79" w14:textId="77777777" w:rsidTr="009F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2B8DDA8A" w14:textId="77777777" w:rsidR="00FC41D3" w:rsidRPr="00FC41D3" w:rsidRDefault="00FC41D3" w:rsidP="00452832">
            <w:pPr>
              <w:rPr>
                <w:lang w:val="en-US"/>
              </w:rPr>
            </w:pPr>
            <w:r w:rsidRPr="00FC41D3">
              <w:rPr>
                <w:lang w:val="en-US"/>
              </w:rPr>
              <w:t>Persistent cough</w:t>
            </w:r>
          </w:p>
        </w:tc>
      </w:tr>
      <w:tr w:rsidR="00FC41D3" w:rsidRPr="00FC41D3" w14:paraId="3C750CF4" w14:textId="77777777" w:rsidTr="009F266B">
        <w:tc>
          <w:tcPr>
            <w:cnfStyle w:val="001000000000" w:firstRow="0" w:lastRow="0" w:firstColumn="1" w:lastColumn="0" w:oddVBand="0" w:evenVBand="0" w:oddHBand="0" w:evenHBand="0" w:firstRowFirstColumn="0" w:firstRowLastColumn="0" w:lastRowFirstColumn="0" w:lastRowLastColumn="0"/>
            <w:tcW w:w="4332" w:type="dxa"/>
            <w:tcBorders>
              <w:right w:val="none" w:sz="0" w:space="0" w:color="auto"/>
            </w:tcBorders>
          </w:tcPr>
          <w:p w14:paraId="7E2A6BC3" w14:textId="77777777" w:rsidR="00FC41D3" w:rsidRPr="00FC41D3" w:rsidRDefault="00FC41D3" w:rsidP="00452832">
            <w:pPr>
              <w:rPr>
                <w:lang w:val="en-US"/>
              </w:rPr>
            </w:pPr>
            <w:r w:rsidRPr="00FC41D3">
              <w:rPr>
                <w:lang w:val="en-US"/>
              </w:rPr>
              <w:t>Change in an existing cough</w:t>
            </w:r>
          </w:p>
        </w:tc>
      </w:tr>
      <w:tr w:rsidR="00FC41D3" w:rsidRPr="00FC41D3" w14:paraId="27073491" w14:textId="77777777" w:rsidTr="009F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717EC2E1" w14:textId="77777777" w:rsidR="00FC41D3" w:rsidRPr="00FC41D3" w:rsidRDefault="00FC41D3" w:rsidP="00452832">
            <w:pPr>
              <w:rPr>
                <w:lang w:val="en-US"/>
              </w:rPr>
            </w:pPr>
            <w:r w:rsidRPr="00FC41D3">
              <w:rPr>
                <w:lang w:val="en-US"/>
              </w:rPr>
              <w:t>Coughing up blood</w:t>
            </w:r>
          </w:p>
        </w:tc>
      </w:tr>
    </w:tbl>
    <w:p w14:paraId="3C0F4705" w14:textId="77777777" w:rsidR="009F266B" w:rsidRDefault="009F266B" w:rsidP="00352AFC">
      <w:pPr>
        <w:spacing w:after="0"/>
        <w:rPr>
          <w:lang w:val="en-US"/>
        </w:rPr>
      </w:pPr>
    </w:p>
    <w:p w14:paraId="6D48DC6B" w14:textId="77777777" w:rsidR="009F266B" w:rsidRDefault="009F266B" w:rsidP="00352AFC">
      <w:pPr>
        <w:spacing w:after="0"/>
        <w:rPr>
          <w:lang w:val="en-US"/>
        </w:rPr>
      </w:pPr>
    </w:p>
    <w:tbl>
      <w:tblPr>
        <w:tblStyle w:val="ListTable3-Accent6"/>
        <w:tblW w:w="0" w:type="auto"/>
        <w:tblBorders>
          <w:insideH w:val="single" w:sz="4" w:space="0" w:color="70AD47" w:themeColor="accent6"/>
          <w:insideV w:val="single" w:sz="4" w:space="0" w:color="70AD47" w:themeColor="accent6"/>
        </w:tblBorders>
        <w:tblLook w:val="04A0" w:firstRow="1" w:lastRow="0" w:firstColumn="1" w:lastColumn="0" w:noHBand="0" w:noVBand="1"/>
      </w:tblPr>
      <w:tblGrid>
        <w:gridCol w:w="4332"/>
      </w:tblGrid>
      <w:tr w:rsidR="009F266B" w:rsidRPr="009F266B" w14:paraId="0FB3D3FC" w14:textId="77777777" w:rsidTr="009F26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32" w:type="dxa"/>
            <w:tcBorders>
              <w:bottom w:val="none" w:sz="0" w:space="0" w:color="auto"/>
              <w:right w:val="none" w:sz="0" w:space="0" w:color="auto"/>
            </w:tcBorders>
          </w:tcPr>
          <w:p w14:paraId="69DE496D" w14:textId="34591FD0" w:rsidR="009F266B" w:rsidRPr="009F266B" w:rsidRDefault="009F266B" w:rsidP="00356110">
            <w:pPr>
              <w:rPr>
                <w:lang w:val="en-US"/>
              </w:rPr>
            </w:pPr>
            <w:r w:rsidRPr="009F266B">
              <w:rPr>
                <w:lang w:val="en-US"/>
              </w:rPr>
              <w:t>Oral-specific symptoms</w:t>
            </w:r>
          </w:p>
        </w:tc>
      </w:tr>
      <w:tr w:rsidR="009F266B" w:rsidRPr="009F266B" w14:paraId="7F800CC7" w14:textId="77777777" w:rsidTr="009F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00D827EB" w14:textId="77777777" w:rsidR="009F266B" w:rsidRPr="009F266B" w:rsidRDefault="009F266B" w:rsidP="00356110">
            <w:pPr>
              <w:rPr>
                <w:lang w:val="en-US"/>
              </w:rPr>
            </w:pPr>
            <w:r w:rsidRPr="009F266B">
              <w:rPr>
                <w:lang w:val="en-US"/>
              </w:rPr>
              <w:t>Red/white patches in mouth</w:t>
            </w:r>
          </w:p>
        </w:tc>
      </w:tr>
      <w:tr w:rsidR="009F266B" w:rsidRPr="009F266B" w14:paraId="6C25E818" w14:textId="77777777" w:rsidTr="009F266B">
        <w:tc>
          <w:tcPr>
            <w:cnfStyle w:val="001000000000" w:firstRow="0" w:lastRow="0" w:firstColumn="1" w:lastColumn="0" w:oddVBand="0" w:evenVBand="0" w:oddHBand="0" w:evenHBand="0" w:firstRowFirstColumn="0" w:firstRowLastColumn="0" w:lastRowFirstColumn="0" w:lastRowLastColumn="0"/>
            <w:tcW w:w="4332" w:type="dxa"/>
            <w:tcBorders>
              <w:right w:val="none" w:sz="0" w:space="0" w:color="auto"/>
            </w:tcBorders>
          </w:tcPr>
          <w:p w14:paraId="6E772727" w14:textId="77777777" w:rsidR="009F266B" w:rsidRPr="009F266B" w:rsidRDefault="009F266B" w:rsidP="00356110">
            <w:pPr>
              <w:rPr>
                <w:lang w:val="en-US"/>
              </w:rPr>
            </w:pPr>
            <w:r w:rsidRPr="009F266B">
              <w:rPr>
                <w:lang w:val="en-US"/>
              </w:rPr>
              <w:t>Ulcer in the mouth that does not heal</w:t>
            </w:r>
          </w:p>
        </w:tc>
      </w:tr>
      <w:tr w:rsidR="009F266B" w:rsidRPr="009F266B" w14:paraId="62EFA535" w14:textId="77777777" w:rsidTr="009F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0545D456" w14:textId="77777777" w:rsidR="009F266B" w:rsidRPr="009F266B" w:rsidRDefault="009F266B" w:rsidP="00356110">
            <w:pPr>
              <w:rPr>
                <w:lang w:val="en-US"/>
              </w:rPr>
            </w:pPr>
            <w:r w:rsidRPr="009F266B">
              <w:rPr>
                <w:lang w:val="en-US"/>
              </w:rPr>
              <w:t>Persistent difficulty swallowing</w:t>
            </w:r>
          </w:p>
        </w:tc>
      </w:tr>
      <w:tr w:rsidR="009F266B" w:rsidRPr="009F266B" w14:paraId="3EF8C809" w14:textId="77777777" w:rsidTr="009F266B">
        <w:tc>
          <w:tcPr>
            <w:cnfStyle w:val="001000000000" w:firstRow="0" w:lastRow="0" w:firstColumn="1" w:lastColumn="0" w:oddVBand="0" w:evenVBand="0" w:oddHBand="0" w:evenHBand="0" w:firstRowFirstColumn="0" w:firstRowLastColumn="0" w:lastRowFirstColumn="0" w:lastRowLastColumn="0"/>
            <w:tcW w:w="4332" w:type="dxa"/>
            <w:tcBorders>
              <w:right w:val="none" w:sz="0" w:space="0" w:color="auto"/>
            </w:tcBorders>
          </w:tcPr>
          <w:p w14:paraId="1EA1C46A" w14:textId="77777777" w:rsidR="009F266B" w:rsidRPr="009F266B" w:rsidRDefault="009F266B" w:rsidP="00356110">
            <w:pPr>
              <w:rPr>
                <w:lang w:val="en-US"/>
              </w:rPr>
            </w:pPr>
            <w:r w:rsidRPr="009F266B">
              <w:rPr>
                <w:lang w:val="en-US"/>
              </w:rPr>
              <w:t>Persistent unexplained pain</w:t>
            </w:r>
          </w:p>
        </w:tc>
      </w:tr>
      <w:tr w:rsidR="009F266B" w:rsidRPr="009F266B" w14:paraId="60276E93" w14:textId="77777777" w:rsidTr="009F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none" w:sz="0" w:space="0" w:color="auto"/>
              <w:bottom w:val="none" w:sz="0" w:space="0" w:color="auto"/>
              <w:right w:val="none" w:sz="0" w:space="0" w:color="auto"/>
            </w:tcBorders>
          </w:tcPr>
          <w:p w14:paraId="691EDD94" w14:textId="77777777" w:rsidR="009F266B" w:rsidRPr="009F266B" w:rsidRDefault="009F266B" w:rsidP="00356110">
            <w:pPr>
              <w:rPr>
                <w:lang w:val="en-US"/>
              </w:rPr>
            </w:pPr>
            <w:r w:rsidRPr="009F266B">
              <w:rPr>
                <w:lang w:val="en-US"/>
              </w:rPr>
              <w:t>Unexplained weight loss</w:t>
            </w:r>
          </w:p>
        </w:tc>
      </w:tr>
    </w:tbl>
    <w:p w14:paraId="62430BDB" w14:textId="77777777" w:rsidR="00352AFC" w:rsidRDefault="00352AFC" w:rsidP="00CB2B0F">
      <w:pPr>
        <w:sectPr w:rsidR="00352AFC" w:rsidSect="00352AFC">
          <w:type w:val="continuous"/>
          <w:pgSz w:w="12240" w:h="15840"/>
          <w:pgMar w:top="1440" w:right="1418" w:bottom="1134" w:left="1418" w:header="720" w:footer="720" w:gutter="0"/>
          <w:cols w:num="2" w:space="720"/>
          <w:docGrid w:linePitch="360"/>
        </w:sectPr>
      </w:pPr>
    </w:p>
    <w:p w14:paraId="30BD00D9" w14:textId="30059C1F" w:rsidR="001026EC" w:rsidRDefault="001026EC" w:rsidP="00CB2B0F"/>
    <w:p w14:paraId="1C765480" w14:textId="6FA8BD5A" w:rsidR="003A62BE" w:rsidRDefault="003A62BE" w:rsidP="00CB2B0F">
      <w:r w:rsidRPr="003A62BE">
        <w:t xml:space="preserve">Over half </w:t>
      </w:r>
      <w:r>
        <w:t xml:space="preserve">of respondents </w:t>
      </w:r>
      <w:r w:rsidRPr="003A62BE">
        <w:t>report</w:t>
      </w:r>
      <w:r w:rsidR="00AE13E2">
        <w:t>ed</w:t>
      </w:r>
      <w:r w:rsidRPr="003A62BE">
        <w:t xml:space="preserve"> experiencing any cancer symptom</w:t>
      </w:r>
      <w:r>
        <w:t xml:space="preserve"> in the last six months</w:t>
      </w:r>
      <w:r w:rsidRPr="003A62BE">
        <w:t>, with 23% identifying a red-flag symptom (</w:t>
      </w:r>
      <w:r w:rsidR="00A60E1D">
        <w:t xml:space="preserve">four percentage points </w:t>
      </w:r>
      <w:r w:rsidRPr="003A62BE">
        <w:t>higher than the national figure)</w:t>
      </w:r>
      <w:r>
        <w:t>.</w:t>
      </w:r>
    </w:p>
    <w:p w14:paraId="21462C58" w14:textId="2F045F5D" w:rsidR="003A62BE" w:rsidRDefault="000E195A" w:rsidP="009A0A6B">
      <w:pPr>
        <w:jc w:val="center"/>
      </w:pPr>
      <w:r w:rsidRPr="000E195A">
        <w:rPr>
          <w:noProof/>
        </w:rPr>
        <w:drawing>
          <wp:inline distT="0" distB="0" distL="0" distR="0" wp14:anchorId="284306D4" wp14:editId="3E6E7828">
            <wp:extent cx="4591050" cy="3381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3381375"/>
                    </a:xfrm>
                    <a:prstGeom prst="rect">
                      <a:avLst/>
                    </a:prstGeom>
                    <a:noFill/>
                    <a:ln>
                      <a:noFill/>
                    </a:ln>
                  </pic:spPr>
                </pic:pic>
              </a:graphicData>
            </a:graphic>
          </wp:inline>
        </w:drawing>
      </w:r>
    </w:p>
    <w:p w14:paraId="12B6C3DB" w14:textId="77777777" w:rsidR="00515D3A" w:rsidRDefault="00515D3A" w:rsidP="00581451"/>
    <w:p w14:paraId="77546F1E" w14:textId="69B9A9DF" w:rsidR="009B4855" w:rsidRDefault="00581451" w:rsidP="00581451">
      <w:r w:rsidRPr="00581451">
        <w:lastRenderedPageBreak/>
        <w:t>Respondents in NE Lincolnshire and York were more likely to report any cancer symptom</w:t>
      </w:r>
      <w:r>
        <w:t xml:space="preserve">. </w:t>
      </w:r>
      <w:r w:rsidRPr="00581451">
        <w:t>Those in N Yorkshire were less likely to report symptoms</w:t>
      </w:r>
      <w:r>
        <w:t>.</w:t>
      </w:r>
    </w:p>
    <w:p w14:paraId="1B9C8949" w14:textId="0E5A6AED" w:rsidR="00C81352" w:rsidRDefault="002764A6" w:rsidP="00C81352">
      <w:pPr>
        <w:jc w:val="center"/>
      </w:pPr>
      <w:r w:rsidRPr="002764A6">
        <w:rPr>
          <w:noProof/>
        </w:rPr>
        <w:drawing>
          <wp:inline distT="0" distB="0" distL="0" distR="0" wp14:anchorId="1A023F06" wp14:editId="124C25FF">
            <wp:extent cx="3962400" cy="24479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2400" cy="2447925"/>
                    </a:xfrm>
                    <a:prstGeom prst="rect">
                      <a:avLst/>
                    </a:prstGeom>
                    <a:noFill/>
                    <a:ln>
                      <a:noFill/>
                    </a:ln>
                  </pic:spPr>
                </pic:pic>
              </a:graphicData>
            </a:graphic>
          </wp:inline>
        </w:drawing>
      </w:r>
    </w:p>
    <w:p w14:paraId="57799A58" w14:textId="7DD8804A" w:rsidR="00C81352" w:rsidRDefault="002764A6" w:rsidP="00C81352">
      <w:pPr>
        <w:jc w:val="center"/>
      </w:pPr>
      <w:r w:rsidRPr="002764A6">
        <w:rPr>
          <w:noProof/>
        </w:rPr>
        <w:drawing>
          <wp:inline distT="0" distB="0" distL="0" distR="0" wp14:anchorId="3821A019" wp14:editId="14FE60E9">
            <wp:extent cx="3667125" cy="2505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125" cy="2505075"/>
                    </a:xfrm>
                    <a:prstGeom prst="rect">
                      <a:avLst/>
                    </a:prstGeom>
                    <a:noFill/>
                    <a:ln>
                      <a:noFill/>
                    </a:ln>
                  </pic:spPr>
                </pic:pic>
              </a:graphicData>
            </a:graphic>
          </wp:inline>
        </w:drawing>
      </w:r>
    </w:p>
    <w:p w14:paraId="062B6ADA" w14:textId="19F6752A" w:rsidR="00C81352" w:rsidRDefault="002764A6" w:rsidP="00C81352">
      <w:pPr>
        <w:jc w:val="center"/>
      </w:pPr>
      <w:r w:rsidRPr="002764A6">
        <w:rPr>
          <w:noProof/>
        </w:rPr>
        <w:drawing>
          <wp:inline distT="0" distB="0" distL="0" distR="0" wp14:anchorId="6FF32F1C" wp14:editId="3DE1C95B">
            <wp:extent cx="3400425" cy="2266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inline>
        </w:drawing>
      </w:r>
    </w:p>
    <w:p w14:paraId="2431EC00" w14:textId="329354C6" w:rsidR="005B13CB" w:rsidRDefault="002764A6" w:rsidP="00C81352">
      <w:pPr>
        <w:jc w:val="center"/>
      </w:pPr>
      <w:r w:rsidRPr="002764A6">
        <w:rPr>
          <w:noProof/>
        </w:rPr>
        <w:lastRenderedPageBreak/>
        <w:drawing>
          <wp:inline distT="0" distB="0" distL="0" distR="0" wp14:anchorId="46016C96" wp14:editId="6B08257E">
            <wp:extent cx="3533775" cy="24288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2428875"/>
                    </a:xfrm>
                    <a:prstGeom prst="rect">
                      <a:avLst/>
                    </a:prstGeom>
                    <a:noFill/>
                    <a:ln>
                      <a:noFill/>
                    </a:ln>
                  </pic:spPr>
                </pic:pic>
              </a:graphicData>
            </a:graphic>
          </wp:inline>
        </w:drawing>
      </w:r>
    </w:p>
    <w:p w14:paraId="31609557" w14:textId="5255332D" w:rsidR="005B13CB" w:rsidRDefault="002764A6" w:rsidP="00C81352">
      <w:pPr>
        <w:jc w:val="center"/>
      </w:pPr>
      <w:r w:rsidRPr="002764A6">
        <w:rPr>
          <w:noProof/>
        </w:rPr>
        <w:drawing>
          <wp:inline distT="0" distB="0" distL="0" distR="0" wp14:anchorId="5AD03066" wp14:editId="62AE4335">
            <wp:extent cx="3476625" cy="2409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6625" cy="2409825"/>
                    </a:xfrm>
                    <a:prstGeom prst="rect">
                      <a:avLst/>
                    </a:prstGeom>
                    <a:noFill/>
                    <a:ln>
                      <a:noFill/>
                    </a:ln>
                  </pic:spPr>
                </pic:pic>
              </a:graphicData>
            </a:graphic>
          </wp:inline>
        </w:drawing>
      </w:r>
    </w:p>
    <w:p w14:paraId="74C77CD1" w14:textId="77777777" w:rsidR="0056698A" w:rsidRDefault="0056698A" w:rsidP="0056698A"/>
    <w:p w14:paraId="67013CE7" w14:textId="5F3BAF70" w:rsidR="0056698A" w:rsidRPr="0056698A" w:rsidRDefault="0056698A" w:rsidP="0056698A">
      <w:r>
        <w:t xml:space="preserve">In terms of differences by characteristic, </w:t>
      </w:r>
      <w:r w:rsidRPr="0056698A">
        <w:t>61% of females reported any cancer symptom, compared to 52% of males</w:t>
      </w:r>
      <w:r>
        <w:t xml:space="preserve">. </w:t>
      </w:r>
      <w:r w:rsidRPr="0056698A">
        <w:t xml:space="preserve">Fewer symptoms </w:t>
      </w:r>
      <w:r>
        <w:t>we</w:t>
      </w:r>
      <w:r w:rsidRPr="0056698A">
        <w:t>re reported as respondents’ age increase</w:t>
      </w:r>
      <w:r>
        <w:t>d.</w:t>
      </w:r>
    </w:p>
    <w:p w14:paraId="18D1278D" w14:textId="01C3E537" w:rsidR="0056698A" w:rsidRPr="0056698A" w:rsidRDefault="0095043B" w:rsidP="0056698A">
      <w:r>
        <w:t>The r</w:t>
      </w:r>
      <w:r w:rsidR="0056698A" w:rsidRPr="0056698A">
        <w:t>eporting of non-specific and oral symptoms was higher by respondents in coastal areas</w:t>
      </w:r>
      <w:r w:rsidR="00721CCD">
        <w:t xml:space="preserve"> </w:t>
      </w:r>
      <w:r w:rsidR="003E4B02">
        <w:t>(</w:t>
      </w:r>
      <w:r w:rsidR="00092DEF">
        <w:t>by 4% and 3%</w:t>
      </w:r>
      <w:r w:rsidR="0086279D">
        <w:t xml:space="preserve"> </w:t>
      </w:r>
      <w:r w:rsidR="005D5119">
        <w:t xml:space="preserve">respectively) </w:t>
      </w:r>
      <w:r w:rsidR="00721CCD">
        <w:t>and r</w:t>
      </w:r>
      <w:r w:rsidR="0056698A" w:rsidRPr="0056698A">
        <w:t xml:space="preserve">eporting of any cancer symptom was </w:t>
      </w:r>
      <w:r w:rsidR="0086279D">
        <w:t xml:space="preserve">6% </w:t>
      </w:r>
      <w:r w:rsidR="0056698A" w:rsidRPr="0056698A">
        <w:t>higher for respondents in the 20% most deprived areas</w:t>
      </w:r>
      <w:r w:rsidR="00721CCD">
        <w:t>.</w:t>
      </w:r>
      <w:r w:rsidR="00D0565D">
        <w:t xml:space="preserve"> </w:t>
      </w:r>
      <w:bookmarkStart w:id="15" w:name="_Hlk197437855"/>
      <w:r w:rsidR="00BA5E85">
        <w:t>(</w:t>
      </w:r>
      <w:r w:rsidR="00BA5E85" w:rsidRPr="00BA5E85">
        <w:t>NB: 41% of respondents living in coastal areas were in also in the 20% most deprived areas</w:t>
      </w:r>
      <w:r w:rsidR="00BA5E85">
        <w:t>.</w:t>
      </w:r>
      <w:r w:rsidR="00BA5E85" w:rsidRPr="00BA5E85">
        <w:t>)</w:t>
      </w:r>
      <w:bookmarkEnd w:id="15"/>
    </w:p>
    <w:p w14:paraId="2194A62A" w14:textId="1BEE2F47" w:rsidR="006D46B2" w:rsidRDefault="00721CCD" w:rsidP="0056698A">
      <w:r>
        <w:t>The r</w:t>
      </w:r>
      <w:r w:rsidR="0056698A" w:rsidRPr="0056698A">
        <w:t>eporting of symptoms by BAME respondents was higher for: red flag symptoms (8% higher), lung symptoms (5% higher) and oral symptoms</w:t>
      </w:r>
      <w:r>
        <w:t xml:space="preserve"> </w:t>
      </w:r>
      <w:r w:rsidR="0056698A" w:rsidRPr="0056698A">
        <w:t>(12% higher)</w:t>
      </w:r>
      <w:r>
        <w:t>.</w:t>
      </w:r>
    </w:p>
    <w:p w14:paraId="23CDC777" w14:textId="2A9514EB" w:rsidR="00E54F18" w:rsidRDefault="00E54F18" w:rsidP="0056698A">
      <w:r>
        <w:t xml:space="preserve">One issue </w:t>
      </w:r>
      <w:r w:rsidR="00431C45">
        <w:t>mentioned</w:t>
      </w:r>
      <w:r>
        <w:t xml:space="preserve"> for homeless people was that often cancer symptoms are only found at a late stage </w:t>
      </w:r>
      <w:r w:rsidR="004F4356">
        <w:t>because they are in hospital for something else.</w:t>
      </w:r>
    </w:p>
    <w:p w14:paraId="643EFA6B" w14:textId="538920B6" w:rsidR="00E54F18" w:rsidRPr="00E54F18" w:rsidRDefault="00E54F18" w:rsidP="00E54F18">
      <w:pPr>
        <w:ind w:left="720"/>
      </w:pPr>
      <w:r w:rsidRPr="00E54F18">
        <w:rPr>
          <w:i/>
          <w:iCs/>
        </w:rPr>
        <w:t xml:space="preserve">“A lot of the time cancer is found very late with the people we work with, it is often found because they have had to go to hospital for something else such as due to a fight/being </w:t>
      </w:r>
      <w:r w:rsidRPr="00E54F18">
        <w:rPr>
          <w:i/>
          <w:iCs/>
        </w:rPr>
        <w:lastRenderedPageBreak/>
        <w:t xml:space="preserve">attacked or taking an overdose - if they are in hospital for a while and blood tests etc take place this is often when it is found. There have been a lot of cases where it has been stage 3 and often stage 4 meaning treatment is often end of life/palliative.” </w:t>
      </w:r>
      <w:r w:rsidRPr="00E54F18">
        <w:t>(staff member of organisation working with homeless people)</w:t>
      </w:r>
    </w:p>
    <w:p w14:paraId="44B28263" w14:textId="77777777" w:rsidR="00721CCD" w:rsidRDefault="00721CCD" w:rsidP="0056698A"/>
    <w:p w14:paraId="745B7C6A" w14:textId="77777777" w:rsidR="00FD34FC" w:rsidRDefault="00FD34FC" w:rsidP="00FD34FC">
      <w:r w:rsidRPr="003226BB">
        <w:t xml:space="preserve">Respondents were asked where their specific symptoms were located - bleeding was most commonly from vagina </w:t>
      </w:r>
      <w:r>
        <w:t xml:space="preserve">(higher than the national proportion) </w:t>
      </w:r>
      <w:r w:rsidRPr="003226BB">
        <w:t>or in poo</w:t>
      </w:r>
      <w:r>
        <w:t xml:space="preserve"> (similar to nationally).</w:t>
      </w:r>
    </w:p>
    <w:p w14:paraId="74C0EC03" w14:textId="5B501754" w:rsidR="00FD34FC" w:rsidRDefault="002764A6" w:rsidP="00FD34FC">
      <w:pPr>
        <w:jc w:val="center"/>
      </w:pPr>
      <w:r w:rsidRPr="002764A6">
        <w:rPr>
          <w:noProof/>
        </w:rPr>
        <w:drawing>
          <wp:inline distT="0" distB="0" distL="0" distR="0" wp14:anchorId="01D8C589" wp14:editId="57E084B6">
            <wp:extent cx="4591050" cy="25050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050" cy="2505075"/>
                    </a:xfrm>
                    <a:prstGeom prst="rect">
                      <a:avLst/>
                    </a:prstGeom>
                    <a:noFill/>
                    <a:ln>
                      <a:noFill/>
                    </a:ln>
                  </pic:spPr>
                </pic:pic>
              </a:graphicData>
            </a:graphic>
          </wp:inline>
        </w:drawing>
      </w:r>
    </w:p>
    <w:p w14:paraId="31614E90" w14:textId="77777777" w:rsidR="001F517F" w:rsidRDefault="001F517F" w:rsidP="001F517F">
      <w:r>
        <w:t>S</w:t>
      </w:r>
      <w:r w:rsidRPr="003226BB">
        <w:t>ores were most commonly found on the skin</w:t>
      </w:r>
      <w:r>
        <w:t xml:space="preserve"> (slightly higher than nationally).</w:t>
      </w:r>
    </w:p>
    <w:p w14:paraId="7D0FB144" w14:textId="6FFB9D24" w:rsidR="001F517F" w:rsidRDefault="002764A6" w:rsidP="001F517F">
      <w:pPr>
        <w:jc w:val="center"/>
      </w:pPr>
      <w:r w:rsidRPr="002764A6">
        <w:rPr>
          <w:noProof/>
        </w:rPr>
        <w:drawing>
          <wp:inline distT="0" distB="0" distL="0" distR="0" wp14:anchorId="2B2FC48C" wp14:editId="74AEC655">
            <wp:extent cx="4086225" cy="25527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6225" cy="2552700"/>
                    </a:xfrm>
                    <a:prstGeom prst="rect">
                      <a:avLst/>
                    </a:prstGeom>
                    <a:noFill/>
                    <a:ln>
                      <a:noFill/>
                    </a:ln>
                  </pic:spPr>
                </pic:pic>
              </a:graphicData>
            </a:graphic>
          </wp:inline>
        </w:drawing>
      </w:r>
    </w:p>
    <w:p w14:paraId="12D467DF" w14:textId="77777777" w:rsidR="001F517F" w:rsidRDefault="001F517F" w:rsidP="00FD34FC"/>
    <w:p w14:paraId="47BC5435" w14:textId="77777777" w:rsidR="001F517F" w:rsidRDefault="001F517F" w:rsidP="00FD34FC"/>
    <w:p w14:paraId="11A4D1C1" w14:textId="77777777" w:rsidR="001F517F" w:rsidRDefault="001F517F" w:rsidP="00FD34FC"/>
    <w:p w14:paraId="1800179F" w14:textId="7B0F98E0" w:rsidR="00FD34FC" w:rsidRDefault="00FD34FC" w:rsidP="00FD34FC">
      <w:r>
        <w:lastRenderedPageBreak/>
        <w:t>L</w:t>
      </w:r>
      <w:r w:rsidRPr="003226BB">
        <w:t>umps were most commonly found in the neck or breast</w:t>
      </w:r>
      <w:r>
        <w:t>, both proportions higher than the national figures.</w:t>
      </w:r>
      <w:r w:rsidRPr="003226BB">
        <w:t xml:space="preserve"> </w:t>
      </w:r>
    </w:p>
    <w:p w14:paraId="5696DC18" w14:textId="5B5F8BD9" w:rsidR="00FD34FC" w:rsidRDefault="002764A6" w:rsidP="00FD34FC">
      <w:pPr>
        <w:jc w:val="center"/>
      </w:pPr>
      <w:r w:rsidRPr="002764A6">
        <w:rPr>
          <w:noProof/>
        </w:rPr>
        <w:drawing>
          <wp:inline distT="0" distB="0" distL="0" distR="0" wp14:anchorId="3A41DE21" wp14:editId="2DEC3FFD">
            <wp:extent cx="4924425" cy="40290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4425" cy="4029075"/>
                    </a:xfrm>
                    <a:prstGeom prst="rect">
                      <a:avLst/>
                    </a:prstGeom>
                    <a:noFill/>
                    <a:ln>
                      <a:noFill/>
                    </a:ln>
                  </pic:spPr>
                </pic:pic>
              </a:graphicData>
            </a:graphic>
          </wp:inline>
        </w:drawing>
      </w:r>
    </w:p>
    <w:p w14:paraId="2DB49E3E" w14:textId="77777777" w:rsidR="00FD34FC" w:rsidRDefault="00FD34FC" w:rsidP="00FD34FC">
      <w:pPr>
        <w:rPr>
          <w:rFonts w:ascii="Arial Nova" w:eastAsia="Arial Nova" w:hAnsi="Arial Nova" w:cs="Arial Nova"/>
          <w:b/>
          <w:bCs/>
          <w:color w:val="C00000"/>
          <w:szCs w:val="24"/>
          <w:lang w:val="en-US"/>
        </w:rPr>
      </w:pPr>
      <w:r>
        <w:br w:type="page"/>
      </w:r>
    </w:p>
    <w:p w14:paraId="36CE2BE6" w14:textId="08C9CA3B" w:rsidR="003720B1" w:rsidRDefault="003720B1" w:rsidP="00FD34FC">
      <w:pPr>
        <w:pStyle w:val="Heading3"/>
      </w:pPr>
      <w:bookmarkStart w:id="16" w:name="_Toc197607173"/>
      <w:r>
        <w:lastRenderedPageBreak/>
        <w:t>Attributed causes of cancer symptoms</w:t>
      </w:r>
      <w:bookmarkEnd w:id="16"/>
    </w:p>
    <w:p w14:paraId="4B0DF636" w14:textId="5AF9A8D0" w:rsidR="00721CCD" w:rsidRDefault="00431C45" w:rsidP="0056698A">
      <w:r w:rsidRPr="00431C45">
        <w:t xml:space="preserve">An existing physical health problem </w:t>
      </w:r>
      <w:r w:rsidR="00D92210">
        <w:t>(</w:t>
      </w:r>
      <w:r w:rsidR="00611457">
        <w:t xml:space="preserve">34%) </w:t>
      </w:r>
      <w:r w:rsidRPr="00431C45">
        <w:t xml:space="preserve">and external and lifestyle factors </w:t>
      </w:r>
      <w:r w:rsidR="00D92210">
        <w:t xml:space="preserve">(33%) </w:t>
      </w:r>
      <w:r w:rsidRPr="00431C45">
        <w:t>were the most commonly attributed causes of any cancer symptoms (30% and 33% respectively nationally)</w:t>
      </w:r>
      <w:r w:rsidR="0071300B">
        <w:t>.</w:t>
      </w:r>
    </w:p>
    <w:p w14:paraId="54088DB1" w14:textId="082BE492" w:rsidR="00721CCD" w:rsidRPr="00150974" w:rsidRDefault="002764A6" w:rsidP="00102F3C">
      <w:pPr>
        <w:jc w:val="center"/>
      </w:pPr>
      <w:r w:rsidRPr="002764A6">
        <w:rPr>
          <w:noProof/>
        </w:rPr>
        <w:drawing>
          <wp:inline distT="0" distB="0" distL="0" distR="0" wp14:anchorId="7435C3BA" wp14:editId="65A1B865">
            <wp:extent cx="5067300" cy="403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7300" cy="4038600"/>
                    </a:xfrm>
                    <a:prstGeom prst="rect">
                      <a:avLst/>
                    </a:prstGeom>
                    <a:noFill/>
                    <a:ln>
                      <a:noFill/>
                    </a:ln>
                  </pic:spPr>
                </pic:pic>
              </a:graphicData>
            </a:graphic>
          </wp:inline>
        </w:drawing>
      </w:r>
    </w:p>
    <w:p w14:paraId="1EE648E4" w14:textId="77777777" w:rsidR="00300616" w:rsidRDefault="00300616">
      <w:r>
        <w:br w:type="page"/>
      </w:r>
    </w:p>
    <w:p w14:paraId="4F00DD01" w14:textId="763308D2" w:rsidR="003A694D" w:rsidRDefault="00102F3C" w:rsidP="00102F3C">
      <w:r>
        <w:lastRenderedPageBreak/>
        <w:t xml:space="preserve">For red flag </w:t>
      </w:r>
      <w:r w:rsidR="00300616">
        <w:t xml:space="preserve">cancer </w:t>
      </w:r>
      <w:r>
        <w:t xml:space="preserve">symptoms, </w:t>
      </w:r>
      <w:r w:rsidR="003A694D">
        <w:t>a</w:t>
      </w:r>
      <w:r w:rsidR="003A694D" w:rsidRPr="003A694D">
        <w:t>n existing physical health problem (</w:t>
      </w:r>
      <w:r w:rsidR="003A694D">
        <w:t>21</w:t>
      </w:r>
      <w:r w:rsidR="003A694D" w:rsidRPr="003A694D">
        <w:t xml:space="preserve">%) </w:t>
      </w:r>
      <w:r w:rsidR="003A694D">
        <w:t>was</w:t>
      </w:r>
      <w:r w:rsidR="003A694D" w:rsidRPr="003A694D">
        <w:t xml:space="preserve"> the most commonly attributed cause</w:t>
      </w:r>
      <w:r w:rsidR="003A694D">
        <w:t xml:space="preserve"> followed by a new physical health problem and external and lifestyle factors.</w:t>
      </w:r>
    </w:p>
    <w:p w14:paraId="693FB199" w14:textId="3746A315" w:rsidR="003A694D" w:rsidRDefault="002764A6" w:rsidP="00300616">
      <w:pPr>
        <w:jc w:val="center"/>
      </w:pPr>
      <w:r w:rsidRPr="002764A6">
        <w:rPr>
          <w:noProof/>
        </w:rPr>
        <w:drawing>
          <wp:inline distT="0" distB="0" distL="0" distR="0" wp14:anchorId="1AC51394" wp14:editId="6A8CD14F">
            <wp:extent cx="5029200" cy="4000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4000500"/>
                    </a:xfrm>
                    <a:prstGeom prst="rect">
                      <a:avLst/>
                    </a:prstGeom>
                    <a:noFill/>
                    <a:ln>
                      <a:noFill/>
                    </a:ln>
                  </pic:spPr>
                </pic:pic>
              </a:graphicData>
            </a:graphic>
          </wp:inline>
        </w:drawing>
      </w:r>
    </w:p>
    <w:p w14:paraId="00213038" w14:textId="77777777" w:rsidR="003A694D" w:rsidRDefault="003A694D" w:rsidP="00102F3C"/>
    <w:p w14:paraId="0212C669" w14:textId="25525DFF" w:rsidR="00300616" w:rsidRDefault="00300616">
      <w:r>
        <w:br w:type="page"/>
      </w:r>
    </w:p>
    <w:p w14:paraId="0E9F9A2C" w14:textId="6D30CBB9" w:rsidR="00300616" w:rsidRDefault="00300616" w:rsidP="00300616">
      <w:r>
        <w:lastRenderedPageBreak/>
        <w:t>For non-spec</w:t>
      </w:r>
      <w:r w:rsidR="00CC387A">
        <w:t>ific</w:t>
      </w:r>
      <w:r>
        <w:t xml:space="preserve"> cancer symptoms, </w:t>
      </w:r>
      <w:r w:rsidR="00CC387A">
        <w:t xml:space="preserve">external and lifestyle factors </w:t>
      </w:r>
      <w:r w:rsidRPr="003A694D">
        <w:t>(</w:t>
      </w:r>
      <w:r>
        <w:t>2</w:t>
      </w:r>
      <w:r w:rsidR="00CC387A">
        <w:t>5</w:t>
      </w:r>
      <w:r w:rsidRPr="003A694D">
        <w:t xml:space="preserve">%) </w:t>
      </w:r>
      <w:r>
        <w:t>w</w:t>
      </w:r>
      <w:r w:rsidR="00CC387A">
        <w:t>ere</w:t>
      </w:r>
      <w:r w:rsidRPr="003A694D">
        <w:t xml:space="preserve"> the most commonly attributed cause</w:t>
      </w:r>
      <w:r>
        <w:t xml:space="preserve"> followed by a</w:t>
      </w:r>
      <w:r w:rsidR="001F1441">
        <w:t>n existing</w:t>
      </w:r>
      <w:r>
        <w:t xml:space="preserve"> physical health problem and</w:t>
      </w:r>
      <w:r w:rsidR="001F1441">
        <w:t xml:space="preserve"> psychological health problem</w:t>
      </w:r>
      <w:r>
        <w:t>.</w:t>
      </w:r>
    </w:p>
    <w:p w14:paraId="478BD97F" w14:textId="1D8B3837" w:rsidR="00300616" w:rsidRDefault="002764A6" w:rsidP="00300616">
      <w:pPr>
        <w:jc w:val="center"/>
      </w:pPr>
      <w:r w:rsidRPr="002764A6">
        <w:rPr>
          <w:noProof/>
        </w:rPr>
        <w:drawing>
          <wp:inline distT="0" distB="0" distL="0" distR="0" wp14:anchorId="58A9E194" wp14:editId="2D25C88B">
            <wp:extent cx="5067300" cy="4000500"/>
            <wp:effectExtent l="0" t="0" r="0" b="0"/>
            <wp:docPr id="1134247936" name="Picture 113424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7300" cy="4000500"/>
                    </a:xfrm>
                    <a:prstGeom prst="rect">
                      <a:avLst/>
                    </a:prstGeom>
                    <a:noFill/>
                    <a:ln>
                      <a:noFill/>
                    </a:ln>
                  </pic:spPr>
                </pic:pic>
              </a:graphicData>
            </a:graphic>
          </wp:inline>
        </w:drawing>
      </w:r>
    </w:p>
    <w:p w14:paraId="2B69ADB3" w14:textId="026EBEFD" w:rsidR="00AB2340" w:rsidRDefault="00AB2340">
      <w:pPr>
        <w:rPr>
          <w:rFonts w:ascii="Arial Nova" w:eastAsia="Arial Nova" w:hAnsi="Arial Nova" w:cs="Arial Nova"/>
          <w:b/>
          <w:bCs/>
          <w:color w:val="C00000"/>
          <w:sz w:val="28"/>
          <w:szCs w:val="24"/>
          <w:lang w:val="en-US"/>
        </w:rPr>
      </w:pPr>
      <w:r>
        <w:rPr>
          <w:rFonts w:ascii="Arial Nova" w:eastAsia="Arial Nova" w:hAnsi="Arial Nova" w:cs="Arial Nova"/>
          <w:b/>
          <w:bCs/>
          <w:color w:val="C00000"/>
          <w:sz w:val="28"/>
          <w:szCs w:val="24"/>
          <w:lang w:val="en-US"/>
        </w:rPr>
        <w:br w:type="page"/>
      </w:r>
    </w:p>
    <w:p w14:paraId="6DA1AC4D" w14:textId="650F2CCB" w:rsidR="00CB2B0F" w:rsidRPr="003D2CF9" w:rsidRDefault="003D2CF9" w:rsidP="00102F3C">
      <w:r w:rsidRPr="00431C45">
        <w:lastRenderedPageBreak/>
        <w:t xml:space="preserve">An existing physical health problem </w:t>
      </w:r>
      <w:r>
        <w:t xml:space="preserve">(24%) </w:t>
      </w:r>
      <w:r w:rsidRPr="00431C45">
        <w:t>w</w:t>
      </w:r>
      <w:r>
        <w:t>as</w:t>
      </w:r>
      <w:r w:rsidRPr="00431C45">
        <w:t xml:space="preserve"> the most commonly attributed cause of </w:t>
      </w:r>
      <w:r>
        <w:t>lung-specific</w:t>
      </w:r>
      <w:r w:rsidRPr="00431C45">
        <w:t xml:space="preserve"> cancer symptoms</w:t>
      </w:r>
      <w:r>
        <w:t>.</w:t>
      </w:r>
    </w:p>
    <w:p w14:paraId="631F80BC" w14:textId="37E1984A" w:rsidR="00AB2340" w:rsidRDefault="002764A6" w:rsidP="004E2862">
      <w:pPr>
        <w:jc w:val="center"/>
        <w:rPr>
          <w:rFonts w:ascii="Arial Nova" w:eastAsia="Arial Nova" w:hAnsi="Arial Nova" w:cs="Arial Nova"/>
          <w:b/>
          <w:bCs/>
          <w:color w:val="C00000"/>
          <w:sz w:val="28"/>
          <w:szCs w:val="24"/>
          <w:lang w:val="en-US"/>
        </w:rPr>
      </w:pPr>
      <w:r w:rsidRPr="002764A6">
        <w:rPr>
          <w:noProof/>
        </w:rPr>
        <w:drawing>
          <wp:inline distT="0" distB="0" distL="0" distR="0" wp14:anchorId="2793784D" wp14:editId="7E2A4D3A">
            <wp:extent cx="5143500" cy="3981450"/>
            <wp:effectExtent l="0" t="0" r="0" b="0"/>
            <wp:docPr id="1134247937" name="Picture 113424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0" cy="3981450"/>
                    </a:xfrm>
                    <a:prstGeom prst="rect">
                      <a:avLst/>
                    </a:prstGeom>
                    <a:noFill/>
                    <a:ln>
                      <a:noFill/>
                    </a:ln>
                  </pic:spPr>
                </pic:pic>
              </a:graphicData>
            </a:graphic>
          </wp:inline>
        </w:drawing>
      </w:r>
    </w:p>
    <w:p w14:paraId="7173FED4" w14:textId="77777777" w:rsidR="008553C9" w:rsidRDefault="008553C9" w:rsidP="008553C9">
      <w:pPr>
        <w:rPr>
          <w:rFonts w:ascii="Arial Nova" w:eastAsia="Arial Nova" w:hAnsi="Arial Nova" w:cs="Arial Nova"/>
          <w:b/>
          <w:bCs/>
          <w:color w:val="C00000"/>
          <w:sz w:val="28"/>
          <w:szCs w:val="24"/>
          <w:lang w:val="en-US"/>
        </w:rPr>
      </w:pPr>
    </w:p>
    <w:p w14:paraId="58549355" w14:textId="3FA5146C" w:rsidR="008553C9" w:rsidRDefault="008553C9">
      <w:pPr>
        <w:rPr>
          <w:rFonts w:ascii="Arial Nova" w:eastAsia="Arial Nova" w:hAnsi="Arial Nova" w:cs="Arial Nova"/>
          <w:b/>
          <w:bCs/>
          <w:color w:val="C00000"/>
          <w:sz w:val="28"/>
          <w:szCs w:val="24"/>
          <w:lang w:val="en-US"/>
        </w:rPr>
      </w:pPr>
      <w:r>
        <w:rPr>
          <w:rFonts w:ascii="Arial Nova" w:eastAsia="Arial Nova" w:hAnsi="Arial Nova" w:cs="Arial Nova"/>
          <w:b/>
          <w:bCs/>
          <w:color w:val="C00000"/>
          <w:sz w:val="28"/>
          <w:szCs w:val="24"/>
          <w:lang w:val="en-US"/>
        </w:rPr>
        <w:br w:type="page"/>
      </w:r>
    </w:p>
    <w:p w14:paraId="074FEF38" w14:textId="1C4507C4" w:rsidR="008553C9" w:rsidRPr="003D2CF9" w:rsidRDefault="008553C9" w:rsidP="008553C9">
      <w:r w:rsidRPr="00431C45">
        <w:lastRenderedPageBreak/>
        <w:t xml:space="preserve">An existing physical health problem </w:t>
      </w:r>
      <w:r>
        <w:t>(2</w:t>
      </w:r>
      <w:r w:rsidR="00A77125">
        <w:t>1</w:t>
      </w:r>
      <w:r>
        <w:t xml:space="preserve">%) </w:t>
      </w:r>
      <w:r w:rsidRPr="00431C45">
        <w:t>w</w:t>
      </w:r>
      <w:r>
        <w:t>as</w:t>
      </w:r>
      <w:r w:rsidRPr="00431C45">
        <w:t xml:space="preserve"> the most commonly attributed cause of </w:t>
      </w:r>
      <w:r w:rsidR="00A77125">
        <w:t>oral</w:t>
      </w:r>
      <w:r>
        <w:t>-specific</w:t>
      </w:r>
      <w:r w:rsidRPr="00431C45">
        <w:t xml:space="preserve"> cancer symptoms</w:t>
      </w:r>
      <w:r>
        <w:t>.</w:t>
      </w:r>
    </w:p>
    <w:p w14:paraId="2960D241" w14:textId="3D5AD9D2" w:rsidR="00AB2340" w:rsidRDefault="002764A6" w:rsidP="008553C9">
      <w:pPr>
        <w:jc w:val="center"/>
      </w:pPr>
      <w:r w:rsidRPr="002764A6">
        <w:rPr>
          <w:noProof/>
        </w:rPr>
        <w:drawing>
          <wp:inline distT="0" distB="0" distL="0" distR="0" wp14:anchorId="20656752" wp14:editId="1DBED76B">
            <wp:extent cx="4953000" cy="3981450"/>
            <wp:effectExtent l="0" t="0" r="0" b="0"/>
            <wp:docPr id="1134247938" name="Picture 113424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0" cy="3981450"/>
                    </a:xfrm>
                    <a:prstGeom prst="rect">
                      <a:avLst/>
                    </a:prstGeom>
                    <a:noFill/>
                    <a:ln>
                      <a:noFill/>
                    </a:ln>
                  </pic:spPr>
                </pic:pic>
              </a:graphicData>
            </a:graphic>
          </wp:inline>
        </w:drawing>
      </w:r>
    </w:p>
    <w:p w14:paraId="637130B0" w14:textId="344CD29F" w:rsidR="00464AFD" w:rsidRPr="0031016B" w:rsidRDefault="0031016B" w:rsidP="0031016B">
      <w:pPr>
        <w:pStyle w:val="Heading3"/>
      </w:pPr>
      <w:bookmarkStart w:id="17" w:name="_Toc197607174"/>
      <w:r w:rsidRPr="0031016B">
        <w:t>Concern about seriousness of symptoms</w:t>
      </w:r>
      <w:bookmarkEnd w:id="17"/>
    </w:p>
    <w:p w14:paraId="01CF44D5" w14:textId="7C5ABDBF" w:rsidR="008553C9" w:rsidRDefault="00982657">
      <w:r w:rsidRPr="00982657">
        <w:t xml:space="preserve">27% of </w:t>
      </w:r>
      <w:r>
        <w:t>respondent</w:t>
      </w:r>
      <w:r w:rsidRPr="00982657">
        <w:t>s who ha</w:t>
      </w:r>
      <w:r>
        <w:t>v</w:t>
      </w:r>
      <w:r w:rsidRPr="00982657">
        <w:t>e experienced any cancer symptom report</w:t>
      </w:r>
      <w:r>
        <w:t>ed</w:t>
      </w:r>
      <w:r w:rsidRPr="00982657">
        <w:t xml:space="preserve"> being extremely or quite concerned about the seriousness of them (compared to 25% nationally)</w:t>
      </w:r>
      <w:r w:rsidR="009F178F">
        <w:t>.</w:t>
      </w:r>
    </w:p>
    <w:p w14:paraId="3D93A898" w14:textId="55970AD7" w:rsidR="00245811" w:rsidRDefault="002764A6" w:rsidP="00245811">
      <w:pPr>
        <w:jc w:val="center"/>
      </w:pPr>
      <w:r w:rsidRPr="002764A6">
        <w:rPr>
          <w:noProof/>
        </w:rPr>
        <w:drawing>
          <wp:inline distT="0" distB="0" distL="0" distR="0" wp14:anchorId="4C36393E" wp14:editId="4589E15A">
            <wp:extent cx="4752975" cy="2838450"/>
            <wp:effectExtent l="0" t="0" r="9525" b="0"/>
            <wp:docPr id="1134247939" name="Picture 113424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2975" cy="2838450"/>
                    </a:xfrm>
                    <a:prstGeom prst="rect">
                      <a:avLst/>
                    </a:prstGeom>
                    <a:noFill/>
                    <a:ln>
                      <a:noFill/>
                    </a:ln>
                  </pic:spPr>
                </pic:pic>
              </a:graphicData>
            </a:graphic>
          </wp:inline>
        </w:drawing>
      </w:r>
    </w:p>
    <w:p w14:paraId="4CAEC311" w14:textId="52C101CC" w:rsidR="00245811" w:rsidRDefault="00245811" w:rsidP="00245811">
      <w:r>
        <w:lastRenderedPageBreak/>
        <w:t xml:space="preserve">However, </w:t>
      </w:r>
      <w:r w:rsidRPr="00982657">
        <w:t xml:space="preserve">concern </w:t>
      </w:r>
      <w:r>
        <w:t>was</w:t>
      </w:r>
      <w:r w:rsidRPr="00982657">
        <w:t xml:space="preserve"> lower than nationally when thinking about specific symptoms</w:t>
      </w:r>
      <w:r>
        <w:t>.</w:t>
      </w:r>
    </w:p>
    <w:p w14:paraId="197F83E9" w14:textId="54DD752C" w:rsidR="009F178F" w:rsidRDefault="002764A6" w:rsidP="009F178F">
      <w:pPr>
        <w:jc w:val="center"/>
      </w:pPr>
      <w:r w:rsidRPr="002764A6">
        <w:rPr>
          <w:noProof/>
        </w:rPr>
        <w:drawing>
          <wp:inline distT="0" distB="0" distL="0" distR="0" wp14:anchorId="7D26BF0E" wp14:editId="566752B9">
            <wp:extent cx="5981700" cy="4657725"/>
            <wp:effectExtent l="0" t="0" r="0" b="9525"/>
            <wp:docPr id="1134247940" name="Picture 113424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0" cy="4657725"/>
                    </a:xfrm>
                    <a:prstGeom prst="rect">
                      <a:avLst/>
                    </a:prstGeom>
                    <a:noFill/>
                    <a:ln>
                      <a:noFill/>
                    </a:ln>
                  </pic:spPr>
                </pic:pic>
              </a:graphicData>
            </a:graphic>
          </wp:inline>
        </w:drawing>
      </w:r>
    </w:p>
    <w:p w14:paraId="6D352B66" w14:textId="77777777" w:rsidR="00C54CCB" w:rsidRDefault="00C54CCB">
      <w:pPr>
        <w:rPr>
          <w:rFonts w:ascii="Arial Nova" w:eastAsia="Arial Nova" w:hAnsi="Arial Nova" w:cs="Arial Nova"/>
          <w:b/>
          <w:bCs/>
          <w:color w:val="C00000"/>
          <w:sz w:val="28"/>
          <w:szCs w:val="24"/>
          <w:lang w:val="en-US"/>
        </w:rPr>
      </w:pPr>
      <w:r>
        <w:br w:type="page"/>
      </w:r>
    </w:p>
    <w:p w14:paraId="4D054A08" w14:textId="67DEE647" w:rsidR="009F178F" w:rsidRDefault="00FF2698" w:rsidP="00FF2698">
      <w:pPr>
        <w:pStyle w:val="Heading2"/>
      </w:pPr>
      <w:bookmarkStart w:id="18" w:name="_Toc197607175"/>
      <w:r w:rsidRPr="00FF2698">
        <w:lastRenderedPageBreak/>
        <w:t>Seeking help</w:t>
      </w:r>
      <w:bookmarkEnd w:id="18"/>
    </w:p>
    <w:p w14:paraId="3A8EAADC" w14:textId="715A00EB" w:rsidR="00C54CCB" w:rsidRDefault="008B41C6" w:rsidP="008B41C6">
      <w:pPr>
        <w:pStyle w:val="Heading3"/>
      </w:pPr>
      <w:bookmarkStart w:id="19" w:name="_Toc197607176"/>
      <w:r>
        <w:t>Contacting GP</w:t>
      </w:r>
      <w:bookmarkEnd w:id="19"/>
    </w:p>
    <w:p w14:paraId="6E11B246" w14:textId="2BCEE0B1" w:rsidR="009E4E37" w:rsidRPr="009E4E37" w:rsidRDefault="009E4E37" w:rsidP="009E4E37">
      <w:r>
        <w:t>Respondents who experienced symptoms</w:t>
      </w:r>
      <w:r w:rsidR="005020C1">
        <w:t xml:space="preserve"> - a</w:t>
      </w:r>
      <w:r w:rsidRPr="009E4E37">
        <w:t>ny cancer symptom (</w:t>
      </w:r>
      <w:r w:rsidR="005020C1">
        <w:t>n</w:t>
      </w:r>
      <w:r w:rsidRPr="009E4E37">
        <w:t>=3</w:t>
      </w:r>
      <w:r w:rsidR="005020C1">
        <w:t>,</w:t>
      </w:r>
      <w:r w:rsidRPr="009E4E37">
        <w:t xml:space="preserve">515), </w:t>
      </w:r>
      <w:r w:rsidR="005020C1">
        <w:t>a</w:t>
      </w:r>
      <w:r w:rsidRPr="009E4E37">
        <w:t>ny non-specific cancer symptom (</w:t>
      </w:r>
      <w:r w:rsidR="005020C1">
        <w:t>n=</w:t>
      </w:r>
      <w:r w:rsidRPr="009E4E37">
        <w:t>3</w:t>
      </w:r>
      <w:r w:rsidR="005020C1">
        <w:t>,</w:t>
      </w:r>
      <w:r w:rsidRPr="009E4E37">
        <w:t xml:space="preserve">041), </w:t>
      </w:r>
      <w:r w:rsidR="005020C1">
        <w:t>a</w:t>
      </w:r>
      <w:r w:rsidRPr="009E4E37">
        <w:t>ny red-flag cancer symptom (</w:t>
      </w:r>
      <w:r w:rsidR="005020C1">
        <w:t>n</w:t>
      </w:r>
      <w:r w:rsidRPr="009E4E37">
        <w:t>=1</w:t>
      </w:r>
      <w:r w:rsidR="005020C1">
        <w:t>,</w:t>
      </w:r>
      <w:r w:rsidRPr="009E4E37">
        <w:t xml:space="preserve">390), </w:t>
      </w:r>
      <w:r w:rsidR="005020C1">
        <w:t>a</w:t>
      </w:r>
      <w:r w:rsidRPr="009E4E37">
        <w:t>ny lung-specific cancer symptom (</w:t>
      </w:r>
      <w:r w:rsidR="005020C1">
        <w:t>n</w:t>
      </w:r>
      <w:r w:rsidRPr="009E4E37">
        <w:t>=1</w:t>
      </w:r>
      <w:r w:rsidR="005020C1">
        <w:t>,</w:t>
      </w:r>
      <w:r w:rsidRPr="009E4E37">
        <w:t>370)</w:t>
      </w:r>
      <w:r w:rsidR="005020C1">
        <w:t xml:space="preserve"> and a</w:t>
      </w:r>
      <w:r w:rsidRPr="009E4E37">
        <w:t>ny oral cancer symptom (</w:t>
      </w:r>
      <w:r w:rsidR="005020C1">
        <w:t>n</w:t>
      </w:r>
      <w:r w:rsidRPr="009E4E37">
        <w:t>=1</w:t>
      </w:r>
      <w:r w:rsidR="005020C1">
        <w:t>,</w:t>
      </w:r>
      <w:r w:rsidRPr="009E4E37">
        <w:t>198)</w:t>
      </w:r>
      <w:r w:rsidR="005020C1">
        <w:t xml:space="preserve"> - were asked </w:t>
      </w:r>
      <w:r w:rsidR="00430EA3">
        <w:t>h</w:t>
      </w:r>
      <w:r w:rsidR="00430EA3" w:rsidRPr="00430EA3">
        <w:t xml:space="preserve">ow long after </w:t>
      </w:r>
      <w:r w:rsidR="00430EA3">
        <w:t>the</w:t>
      </w:r>
      <w:r w:rsidR="00430EA3" w:rsidRPr="00430EA3">
        <w:t xml:space="preserve">y first noticed the symptom </w:t>
      </w:r>
      <w:r w:rsidR="00430EA3">
        <w:t>they</w:t>
      </w:r>
      <w:r w:rsidR="00430EA3" w:rsidRPr="00430EA3">
        <w:t xml:space="preserve"> contact</w:t>
      </w:r>
      <w:r w:rsidR="00430EA3">
        <w:t>ed</w:t>
      </w:r>
      <w:r w:rsidR="00430EA3" w:rsidRPr="00430EA3">
        <w:t xml:space="preserve"> the GP about it</w:t>
      </w:r>
      <w:r w:rsidRPr="009E4E37">
        <w:t xml:space="preserve">. </w:t>
      </w:r>
    </w:p>
    <w:p w14:paraId="4906535E" w14:textId="5B1C5931" w:rsidR="008553C9" w:rsidRDefault="00312CBE" w:rsidP="00312CBE">
      <w:r w:rsidRPr="00312CBE">
        <w:t xml:space="preserve">49% of </w:t>
      </w:r>
      <w:r>
        <w:t>responde</w:t>
      </w:r>
      <w:r w:rsidR="00E05EF9">
        <w:t>n</w:t>
      </w:r>
      <w:r>
        <w:t>ts</w:t>
      </w:r>
      <w:r w:rsidRPr="00312CBE">
        <w:t xml:space="preserve"> who experienced any cancer symptom contacted their GP within 6 months (</w:t>
      </w:r>
      <w:r w:rsidR="00E05EF9">
        <w:t xml:space="preserve">the </w:t>
      </w:r>
      <w:r w:rsidRPr="00312CBE">
        <w:t>same as nationally)</w:t>
      </w:r>
      <w:r w:rsidR="00E05EF9">
        <w:t xml:space="preserve">. </w:t>
      </w:r>
      <w:r w:rsidRPr="00312CBE">
        <w:t xml:space="preserve">Fewer </w:t>
      </w:r>
      <w:r w:rsidR="001141F4">
        <w:t xml:space="preserve">respondents in this region than nationally </w:t>
      </w:r>
      <w:r w:rsidRPr="00312CBE">
        <w:t>contacted their GP for non-specific symptoms, lung-cancer symptoms and oral-specific symptoms</w:t>
      </w:r>
      <w:r w:rsidR="00E05EF9">
        <w:t>.</w:t>
      </w:r>
      <w:r w:rsidR="009E4E37">
        <w:t xml:space="preserve"> </w:t>
      </w:r>
    </w:p>
    <w:p w14:paraId="32C599CD" w14:textId="6C2F24DB" w:rsidR="00E05EF9" w:rsidRDefault="002764A6" w:rsidP="00E05EF9">
      <w:pPr>
        <w:jc w:val="center"/>
      </w:pPr>
      <w:r w:rsidRPr="002764A6">
        <w:rPr>
          <w:noProof/>
        </w:rPr>
        <w:drawing>
          <wp:inline distT="0" distB="0" distL="0" distR="0" wp14:anchorId="63364877" wp14:editId="2BD02BDA">
            <wp:extent cx="5362575" cy="2724150"/>
            <wp:effectExtent l="0" t="0" r="9525" b="0"/>
            <wp:docPr id="1134247941" name="Picture 113424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2575" cy="2724150"/>
                    </a:xfrm>
                    <a:prstGeom prst="rect">
                      <a:avLst/>
                    </a:prstGeom>
                    <a:noFill/>
                    <a:ln>
                      <a:noFill/>
                    </a:ln>
                  </pic:spPr>
                </pic:pic>
              </a:graphicData>
            </a:graphic>
          </wp:inline>
        </w:drawing>
      </w:r>
    </w:p>
    <w:p w14:paraId="5B386417" w14:textId="4A816F33" w:rsidR="00B626C2" w:rsidRDefault="00B626C2" w:rsidP="00B626C2">
      <w:pPr>
        <w:jc w:val="both"/>
      </w:pPr>
      <w:r w:rsidRPr="00B626C2">
        <w:t xml:space="preserve">The proportion of respondents contacting </w:t>
      </w:r>
      <w:r>
        <w:t xml:space="preserve">their </w:t>
      </w:r>
      <w:r w:rsidRPr="00B626C2">
        <w:t xml:space="preserve">GP </w:t>
      </w:r>
      <w:r w:rsidR="00067353">
        <w:t xml:space="preserve">within 6 months </w:t>
      </w:r>
      <w:r w:rsidRPr="00B626C2">
        <w:t>for any symptom was significantly lower in Hull and NE Lincolnshire</w:t>
      </w:r>
      <w:r>
        <w:t>.</w:t>
      </w:r>
      <w:r w:rsidR="008B5127">
        <w:t xml:space="preserve">  </w:t>
      </w:r>
      <w:r w:rsidR="008B5127" w:rsidRPr="00B626C2">
        <w:t xml:space="preserve">The proportion contacting </w:t>
      </w:r>
      <w:r w:rsidR="008B5127">
        <w:t xml:space="preserve">their </w:t>
      </w:r>
      <w:r w:rsidR="008B5127" w:rsidRPr="00B626C2">
        <w:t>GP for oral symptoms was lower in NE Lincolnshire</w:t>
      </w:r>
      <w:r w:rsidR="008B5127">
        <w:t>.</w:t>
      </w:r>
    </w:p>
    <w:p w14:paraId="78D0EECD" w14:textId="38D1BBC9" w:rsidR="00067353" w:rsidRPr="00B626C2" w:rsidRDefault="00F21142" w:rsidP="00F9488D">
      <w:pPr>
        <w:jc w:val="center"/>
      </w:pPr>
      <w:r w:rsidRPr="00F21142">
        <w:rPr>
          <w:noProof/>
        </w:rPr>
        <w:drawing>
          <wp:inline distT="0" distB="0" distL="0" distR="0" wp14:anchorId="326E34AD" wp14:editId="684EF9CA">
            <wp:extent cx="4581525" cy="2457450"/>
            <wp:effectExtent l="0" t="0" r="9525" b="0"/>
            <wp:docPr id="634566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1525" cy="2457450"/>
                    </a:xfrm>
                    <a:prstGeom prst="rect">
                      <a:avLst/>
                    </a:prstGeom>
                    <a:noFill/>
                    <a:ln>
                      <a:noFill/>
                    </a:ln>
                  </pic:spPr>
                </pic:pic>
              </a:graphicData>
            </a:graphic>
          </wp:inline>
        </w:drawing>
      </w:r>
    </w:p>
    <w:p w14:paraId="1D649BB4" w14:textId="13C7F414" w:rsidR="00B626C2" w:rsidRDefault="00B626C2" w:rsidP="00B626C2">
      <w:pPr>
        <w:jc w:val="both"/>
      </w:pPr>
      <w:r w:rsidRPr="00B626C2">
        <w:lastRenderedPageBreak/>
        <w:t xml:space="preserve">The proportion contacting </w:t>
      </w:r>
      <w:r w:rsidR="008B5127">
        <w:t xml:space="preserve">their </w:t>
      </w:r>
      <w:r w:rsidRPr="00B626C2">
        <w:t>GP by age was lowest in the 18-30 age range</w:t>
      </w:r>
      <w:r w:rsidR="008B5127">
        <w:t>.</w:t>
      </w:r>
    </w:p>
    <w:p w14:paraId="56EB355D" w14:textId="00B0CDDF" w:rsidR="00FA1B07" w:rsidRPr="00B626C2" w:rsidRDefault="00DA5B6A" w:rsidP="00DA5B6A">
      <w:pPr>
        <w:jc w:val="center"/>
      </w:pPr>
      <w:r w:rsidRPr="00DA5B6A">
        <w:rPr>
          <w:noProof/>
        </w:rPr>
        <w:drawing>
          <wp:inline distT="0" distB="0" distL="0" distR="0" wp14:anchorId="47B2898E" wp14:editId="4531007B">
            <wp:extent cx="5715000" cy="2066925"/>
            <wp:effectExtent l="0" t="0" r="0" b="9525"/>
            <wp:docPr id="22841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066925"/>
                    </a:xfrm>
                    <a:prstGeom prst="rect">
                      <a:avLst/>
                    </a:prstGeom>
                    <a:noFill/>
                    <a:ln>
                      <a:noFill/>
                    </a:ln>
                  </pic:spPr>
                </pic:pic>
              </a:graphicData>
            </a:graphic>
          </wp:inline>
        </w:drawing>
      </w:r>
    </w:p>
    <w:p w14:paraId="37B5F799" w14:textId="3CF1B0CA" w:rsidR="00B626C2" w:rsidRDefault="00B626C2" w:rsidP="00B626C2">
      <w:pPr>
        <w:jc w:val="both"/>
      </w:pPr>
      <w:r w:rsidRPr="00B626C2">
        <w:t xml:space="preserve">The proportion contacting </w:t>
      </w:r>
      <w:r w:rsidR="008B5127">
        <w:t xml:space="preserve">their </w:t>
      </w:r>
      <w:r w:rsidRPr="00B626C2">
        <w:t xml:space="preserve">GP </w:t>
      </w:r>
      <w:r w:rsidR="00316AB0">
        <w:t xml:space="preserve">within 6 months </w:t>
      </w:r>
      <w:r w:rsidRPr="00B626C2">
        <w:t>was lower in coastal areas</w:t>
      </w:r>
      <w:r w:rsidR="00DA5B6A">
        <w:t xml:space="preserve"> (</w:t>
      </w:r>
      <w:r w:rsidR="003E0284">
        <w:t xml:space="preserve">40% compared to </w:t>
      </w:r>
      <w:r w:rsidR="002876C5">
        <w:t>60</w:t>
      </w:r>
      <w:r w:rsidR="003E0284">
        <w:t>% of non-coastal areas</w:t>
      </w:r>
      <w:r w:rsidR="00B1195E">
        <w:t>)</w:t>
      </w:r>
      <w:r w:rsidR="008B5127">
        <w:t>.</w:t>
      </w:r>
    </w:p>
    <w:p w14:paraId="5887C8EC" w14:textId="25FDA5DA" w:rsidR="006F5344" w:rsidRDefault="006F5344"/>
    <w:p w14:paraId="1BD7C0A5" w14:textId="77777777" w:rsidR="007A3662" w:rsidRDefault="007A3662">
      <w:r>
        <w:br w:type="page"/>
      </w:r>
    </w:p>
    <w:p w14:paraId="624BB6B7" w14:textId="03EC5078" w:rsidR="008553C9" w:rsidRDefault="001141F4">
      <w:r>
        <w:lastRenderedPageBreak/>
        <w:t xml:space="preserve">Over </w:t>
      </w:r>
      <w:r w:rsidR="00D449CC">
        <w:t>6</w:t>
      </w:r>
      <w:r>
        <w:t>0% of respondents contacted their GP within 6 months</w:t>
      </w:r>
      <w:r w:rsidR="00D97EF1">
        <w:t xml:space="preserve"> if they experienced coughing up blood</w:t>
      </w:r>
      <w:r w:rsidR="00D449CC">
        <w:t xml:space="preserve"> or</w:t>
      </w:r>
      <w:r w:rsidR="00D97EF1">
        <w:t xml:space="preserve"> unexplained bleeding, </w:t>
      </w:r>
      <w:r w:rsidR="00D449CC">
        <w:t xml:space="preserve">while over 50% did so if they experienced </w:t>
      </w:r>
      <w:r w:rsidR="00D97EF1">
        <w:t>unexplained weight loss</w:t>
      </w:r>
      <w:r w:rsidR="00F977A7">
        <w:t>, persistent unexplained pain, an unexplained lump or swelling, a change in an existing cough,</w:t>
      </w:r>
      <w:r w:rsidR="00D449CC">
        <w:t xml:space="preserve"> a persistent difficulty swallowing or a change in the appearance of a mole.</w:t>
      </w:r>
    </w:p>
    <w:p w14:paraId="076C270F" w14:textId="282884FE" w:rsidR="001141F4" w:rsidRDefault="002764A6" w:rsidP="001141F4">
      <w:pPr>
        <w:jc w:val="center"/>
      </w:pPr>
      <w:r w:rsidRPr="002764A6">
        <w:rPr>
          <w:noProof/>
        </w:rPr>
        <w:drawing>
          <wp:inline distT="0" distB="0" distL="0" distR="0" wp14:anchorId="4AD9EA7F" wp14:editId="100EF061">
            <wp:extent cx="5981700" cy="5038725"/>
            <wp:effectExtent l="0" t="0" r="0" b="9525"/>
            <wp:docPr id="1134247942" name="Picture 113424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1700" cy="5038725"/>
                    </a:xfrm>
                    <a:prstGeom prst="rect">
                      <a:avLst/>
                    </a:prstGeom>
                    <a:noFill/>
                    <a:ln>
                      <a:noFill/>
                    </a:ln>
                  </pic:spPr>
                </pic:pic>
              </a:graphicData>
            </a:graphic>
          </wp:inline>
        </w:drawing>
      </w:r>
    </w:p>
    <w:p w14:paraId="26179C8F" w14:textId="77777777" w:rsidR="00B30DBD" w:rsidRDefault="00B30DBD">
      <w:pPr>
        <w:rPr>
          <w:lang w:val="en-US"/>
        </w:rPr>
      </w:pPr>
      <w:r>
        <w:rPr>
          <w:lang w:val="en-US"/>
        </w:rPr>
        <w:br w:type="page"/>
      </w:r>
    </w:p>
    <w:p w14:paraId="44188982" w14:textId="77777777" w:rsidR="00B30DBD" w:rsidRDefault="001762EF">
      <w:pPr>
        <w:rPr>
          <w:lang w:val="en-US"/>
        </w:rPr>
      </w:pPr>
      <w:r>
        <w:rPr>
          <w:lang w:val="en-US"/>
        </w:rPr>
        <w:lastRenderedPageBreak/>
        <w:t>A quarter</w:t>
      </w:r>
      <w:r w:rsidRPr="001762EF">
        <w:rPr>
          <w:lang w:val="en-US"/>
        </w:rPr>
        <w:t xml:space="preserve"> of respondents contacted their GP within </w:t>
      </w:r>
      <w:r>
        <w:rPr>
          <w:lang w:val="en-US"/>
        </w:rPr>
        <w:t>a week or less</w:t>
      </w:r>
      <w:r w:rsidRPr="001762EF">
        <w:rPr>
          <w:lang w:val="en-US"/>
        </w:rPr>
        <w:t xml:space="preserve"> if they experienced coughing up blood</w:t>
      </w:r>
      <w:r w:rsidR="00B30DBD">
        <w:rPr>
          <w:lang w:val="en-US"/>
        </w:rPr>
        <w:t>, 22% if they experienced unexplained bleeding and 21% an unexplained lump or swelling.</w:t>
      </w:r>
      <w:r w:rsidRPr="001762EF">
        <w:rPr>
          <w:lang w:val="en-US"/>
        </w:rPr>
        <w:t xml:space="preserve"> </w:t>
      </w:r>
    </w:p>
    <w:p w14:paraId="730AAA85" w14:textId="002AFCF0" w:rsidR="001762EF" w:rsidRDefault="002764A6" w:rsidP="001762EF">
      <w:pPr>
        <w:jc w:val="center"/>
        <w:rPr>
          <w:lang w:val="en-US"/>
        </w:rPr>
      </w:pPr>
      <w:r w:rsidRPr="002764A6">
        <w:rPr>
          <w:noProof/>
        </w:rPr>
        <w:drawing>
          <wp:inline distT="0" distB="0" distL="0" distR="0" wp14:anchorId="445175D3" wp14:editId="2194DA39">
            <wp:extent cx="6332220" cy="4980305"/>
            <wp:effectExtent l="0" t="0" r="0" b="0"/>
            <wp:docPr id="1134247943" name="Picture 113424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2220" cy="4980305"/>
                    </a:xfrm>
                    <a:prstGeom prst="rect">
                      <a:avLst/>
                    </a:prstGeom>
                    <a:noFill/>
                    <a:ln>
                      <a:noFill/>
                    </a:ln>
                  </pic:spPr>
                </pic:pic>
              </a:graphicData>
            </a:graphic>
          </wp:inline>
        </w:drawing>
      </w:r>
    </w:p>
    <w:p w14:paraId="5FFC8AB4" w14:textId="77777777" w:rsidR="001762EF" w:rsidRDefault="001762EF">
      <w:pPr>
        <w:rPr>
          <w:lang w:val="en-US"/>
        </w:rPr>
      </w:pPr>
    </w:p>
    <w:p w14:paraId="66371EA4" w14:textId="77777777" w:rsidR="00FE5C2D" w:rsidRDefault="00FE5C2D">
      <w:pPr>
        <w:rPr>
          <w:lang w:val="en-US"/>
        </w:rPr>
      </w:pPr>
      <w:r>
        <w:rPr>
          <w:lang w:val="en-US"/>
        </w:rPr>
        <w:br w:type="page"/>
      </w:r>
    </w:p>
    <w:p w14:paraId="6F8A39D3" w14:textId="130171A4" w:rsidR="007C5ABE" w:rsidRDefault="007C5ABE" w:rsidP="007C5ABE">
      <w:pPr>
        <w:pStyle w:val="Heading3"/>
      </w:pPr>
      <w:bookmarkStart w:id="20" w:name="_Toc197607177"/>
      <w:r>
        <w:lastRenderedPageBreak/>
        <w:t>Time before GP appointment</w:t>
      </w:r>
      <w:bookmarkEnd w:id="20"/>
    </w:p>
    <w:p w14:paraId="53F9797D" w14:textId="7119381A" w:rsidR="00746AD8" w:rsidRDefault="00E109CE" w:rsidP="00EF3E3D">
      <w:pPr>
        <w:rPr>
          <w:lang w:val="en-US"/>
        </w:rPr>
      </w:pPr>
      <w:r>
        <w:rPr>
          <w:lang w:val="en-US"/>
        </w:rPr>
        <w:t>Respondents who</w:t>
      </w:r>
      <w:r w:rsidR="00EF3E3D" w:rsidRPr="00EF3E3D">
        <w:rPr>
          <w:lang w:val="en-US"/>
        </w:rPr>
        <w:t xml:space="preserve"> contacted </w:t>
      </w:r>
      <w:r>
        <w:rPr>
          <w:lang w:val="en-US"/>
        </w:rPr>
        <w:t>thei</w:t>
      </w:r>
      <w:r w:rsidR="00EF3E3D" w:rsidRPr="00EF3E3D">
        <w:rPr>
          <w:lang w:val="en-US"/>
        </w:rPr>
        <w:t xml:space="preserve">r doctor after </w:t>
      </w:r>
      <w:r>
        <w:rPr>
          <w:lang w:val="en-US"/>
        </w:rPr>
        <w:t xml:space="preserve">experiencing a </w:t>
      </w:r>
      <w:r w:rsidR="00EF3E3D" w:rsidRPr="00EF3E3D">
        <w:rPr>
          <w:lang w:val="en-US"/>
        </w:rPr>
        <w:t>symptom</w:t>
      </w:r>
      <w:r>
        <w:rPr>
          <w:lang w:val="en-US"/>
        </w:rPr>
        <w:t xml:space="preserve"> </w:t>
      </w:r>
      <w:r w:rsidR="00746AD8">
        <w:rPr>
          <w:lang w:val="en-US"/>
        </w:rPr>
        <w:t>-</w:t>
      </w:r>
      <w:r w:rsidR="00A034BF">
        <w:rPr>
          <w:lang w:val="en-US"/>
        </w:rPr>
        <w:t xml:space="preserve"> a</w:t>
      </w:r>
      <w:r w:rsidR="00EF3E3D" w:rsidRPr="00EF3E3D">
        <w:rPr>
          <w:lang w:val="en-US"/>
        </w:rPr>
        <w:t>ny cancer symptom (</w:t>
      </w:r>
      <w:r w:rsidR="00A034BF">
        <w:rPr>
          <w:lang w:val="en-US"/>
        </w:rPr>
        <w:t>n</w:t>
      </w:r>
      <w:r w:rsidR="00EF3E3D" w:rsidRPr="00EF3E3D">
        <w:rPr>
          <w:lang w:val="en-US"/>
        </w:rPr>
        <w:t>=3</w:t>
      </w:r>
      <w:r w:rsidR="00A034BF">
        <w:rPr>
          <w:lang w:val="en-US"/>
        </w:rPr>
        <w:t>,</w:t>
      </w:r>
      <w:r w:rsidR="00EF3E3D" w:rsidRPr="00EF3E3D">
        <w:rPr>
          <w:lang w:val="en-US"/>
        </w:rPr>
        <w:t xml:space="preserve">515), </w:t>
      </w:r>
      <w:r w:rsidR="00A034BF">
        <w:rPr>
          <w:lang w:val="en-US"/>
        </w:rPr>
        <w:t>a</w:t>
      </w:r>
      <w:r w:rsidR="00EF3E3D" w:rsidRPr="00EF3E3D">
        <w:rPr>
          <w:lang w:val="en-US"/>
        </w:rPr>
        <w:t>ny non-specific cancer symptom (</w:t>
      </w:r>
      <w:r w:rsidR="00A034BF">
        <w:rPr>
          <w:lang w:val="en-US"/>
        </w:rPr>
        <w:t xml:space="preserve">n= </w:t>
      </w:r>
      <w:r w:rsidR="00EF3E3D" w:rsidRPr="00EF3E3D">
        <w:rPr>
          <w:lang w:val="en-US"/>
        </w:rPr>
        <w:t>3</w:t>
      </w:r>
      <w:r w:rsidR="00A034BF">
        <w:rPr>
          <w:lang w:val="en-US"/>
        </w:rPr>
        <w:t>,</w:t>
      </w:r>
      <w:r w:rsidR="00EF3E3D" w:rsidRPr="00EF3E3D">
        <w:rPr>
          <w:lang w:val="en-US"/>
        </w:rPr>
        <w:t xml:space="preserve">041), </w:t>
      </w:r>
      <w:r w:rsidR="00A034BF">
        <w:rPr>
          <w:lang w:val="en-US"/>
        </w:rPr>
        <w:t>a</w:t>
      </w:r>
      <w:r w:rsidR="00EF3E3D" w:rsidRPr="00EF3E3D">
        <w:rPr>
          <w:lang w:val="en-US"/>
        </w:rPr>
        <w:t>ny red-flag cancer symptom (</w:t>
      </w:r>
      <w:r w:rsidR="00A034BF">
        <w:rPr>
          <w:lang w:val="en-US"/>
        </w:rPr>
        <w:t>n</w:t>
      </w:r>
      <w:r w:rsidR="00EF3E3D" w:rsidRPr="00EF3E3D">
        <w:rPr>
          <w:lang w:val="en-US"/>
        </w:rPr>
        <w:t>=1</w:t>
      </w:r>
      <w:r w:rsidR="00A034BF">
        <w:rPr>
          <w:lang w:val="en-US"/>
        </w:rPr>
        <w:t>,</w:t>
      </w:r>
      <w:r w:rsidR="00EF3E3D" w:rsidRPr="00EF3E3D">
        <w:rPr>
          <w:lang w:val="en-US"/>
        </w:rPr>
        <w:t xml:space="preserve">390), </w:t>
      </w:r>
      <w:r w:rsidR="00265528">
        <w:rPr>
          <w:lang w:val="en-US"/>
        </w:rPr>
        <w:t>a</w:t>
      </w:r>
      <w:r w:rsidR="00EF3E3D" w:rsidRPr="00EF3E3D">
        <w:rPr>
          <w:lang w:val="en-US"/>
        </w:rPr>
        <w:t>ny lung-specific cancer symptom (</w:t>
      </w:r>
      <w:r w:rsidR="00265528">
        <w:rPr>
          <w:lang w:val="en-US"/>
        </w:rPr>
        <w:t>n</w:t>
      </w:r>
      <w:r w:rsidR="00EF3E3D" w:rsidRPr="00EF3E3D">
        <w:rPr>
          <w:lang w:val="en-US"/>
        </w:rPr>
        <w:t>=1</w:t>
      </w:r>
      <w:r w:rsidR="00265528">
        <w:rPr>
          <w:lang w:val="en-US"/>
        </w:rPr>
        <w:t>,</w:t>
      </w:r>
      <w:r w:rsidR="00EF3E3D" w:rsidRPr="00EF3E3D">
        <w:rPr>
          <w:lang w:val="en-US"/>
        </w:rPr>
        <w:t>370)</w:t>
      </w:r>
      <w:r w:rsidR="00265528">
        <w:rPr>
          <w:lang w:val="en-US"/>
        </w:rPr>
        <w:t xml:space="preserve"> and</w:t>
      </w:r>
      <w:r w:rsidR="00EF3E3D" w:rsidRPr="00EF3E3D">
        <w:rPr>
          <w:lang w:val="en-US"/>
        </w:rPr>
        <w:t xml:space="preserve"> </w:t>
      </w:r>
      <w:r w:rsidR="00265528">
        <w:rPr>
          <w:lang w:val="en-US"/>
        </w:rPr>
        <w:t>a</w:t>
      </w:r>
      <w:r w:rsidR="00EF3E3D" w:rsidRPr="00EF3E3D">
        <w:rPr>
          <w:lang w:val="en-US"/>
        </w:rPr>
        <w:t>ny oral cancer symptom (</w:t>
      </w:r>
      <w:r w:rsidR="00265528">
        <w:rPr>
          <w:lang w:val="en-US"/>
        </w:rPr>
        <w:t>n</w:t>
      </w:r>
      <w:r w:rsidR="00EF3E3D" w:rsidRPr="00EF3E3D">
        <w:rPr>
          <w:lang w:val="en-US"/>
        </w:rPr>
        <w:t>=1</w:t>
      </w:r>
      <w:r w:rsidR="00265528">
        <w:rPr>
          <w:lang w:val="en-US"/>
        </w:rPr>
        <w:t>,</w:t>
      </w:r>
      <w:r w:rsidR="00EF3E3D" w:rsidRPr="00EF3E3D">
        <w:rPr>
          <w:lang w:val="en-US"/>
        </w:rPr>
        <w:t>198)</w:t>
      </w:r>
      <w:r w:rsidR="00746AD8">
        <w:rPr>
          <w:lang w:val="en-US"/>
        </w:rPr>
        <w:t xml:space="preserve"> - were asked how long after contactin</w:t>
      </w:r>
      <w:r w:rsidR="00746AD8" w:rsidRPr="00EF3E3D">
        <w:rPr>
          <w:lang w:val="en-US"/>
        </w:rPr>
        <w:t>g the</w:t>
      </w:r>
      <w:r w:rsidR="007B3A3B">
        <w:rPr>
          <w:lang w:val="en-US"/>
        </w:rPr>
        <w:t xml:space="preserve"> GP</w:t>
      </w:r>
      <w:r w:rsidR="00746AD8" w:rsidRPr="00EF3E3D">
        <w:rPr>
          <w:lang w:val="en-US"/>
        </w:rPr>
        <w:t xml:space="preserve"> </w:t>
      </w:r>
      <w:r w:rsidR="00746AD8">
        <w:rPr>
          <w:lang w:val="en-US"/>
        </w:rPr>
        <w:t xml:space="preserve">that </w:t>
      </w:r>
      <w:r w:rsidR="00746AD8" w:rsidRPr="00EF3E3D">
        <w:rPr>
          <w:lang w:val="en-US"/>
        </w:rPr>
        <w:t xml:space="preserve">the appointment </w:t>
      </w:r>
      <w:r w:rsidR="00746AD8">
        <w:rPr>
          <w:lang w:val="en-US"/>
        </w:rPr>
        <w:t>took</w:t>
      </w:r>
      <w:r w:rsidR="00746AD8" w:rsidRPr="00EF3E3D">
        <w:rPr>
          <w:lang w:val="en-US"/>
        </w:rPr>
        <w:t xml:space="preserve"> place</w:t>
      </w:r>
      <w:r w:rsidR="00EF3E3D" w:rsidRPr="00EF3E3D">
        <w:rPr>
          <w:lang w:val="en-US"/>
        </w:rPr>
        <w:t xml:space="preserve">. </w:t>
      </w:r>
    </w:p>
    <w:p w14:paraId="514FFF8E" w14:textId="4C36236A" w:rsidR="008553C9" w:rsidRDefault="007C5F71" w:rsidP="00EF3E3D">
      <w:pPr>
        <w:rPr>
          <w:lang w:val="en-US"/>
        </w:rPr>
      </w:pPr>
      <w:r w:rsidRPr="007C5F71">
        <w:rPr>
          <w:lang w:val="en-US"/>
        </w:rPr>
        <w:t xml:space="preserve">The majority </w:t>
      </w:r>
      <w:r>
        <w:rPr>
          <w:lang w:val="en-US"/>
        </w:rPr>
        <w:t xml:space="preserve">of respondents </w:t>
      </w:r>
      <w:r w:rsidRPr="007C5F71">
        <w:rPr>
          <w:lang w:val="en-US"/>
        </w:rPr>
        <w:t>sa</w:t>
      </w:r>
      <w:r>
        <w:rPr>
          <w:lang w:val="en-US"/>
        </w:rPr>
        <w:t>id</w:t>
      </w:r>
      <w:r w:rsidRPr="007C5F71">
        <w:rPr>
          <w:lang w:val="en-US"/>
        </w:rPr>
        <w:t xml:space="preserve"> they saw their doctor within a week after contacting their doctor, similar to national proportions</w:t>
      </w:r>
      <w:r>
        <w:rPr>
          <w:lang w:val="en-US"/>
        </w:rPr>
        <w:t>.</w:t>
      </w:r>
    </w:p>
    <w:p w14:paraId="5CBAB2E5" w14:textId="5F3AD498" w:rsidR="007C5F71" w:rsidRDefault="002764A6" w:rsidP="007C5F71">
      <w:pPr>
        <w:jc w:val="center"/>
        <w:rPr>
          <w:rFonts w:ascii="Arial Nova" w:eastAsia="Arial Nova" w:hAnsi="Arial Nova" w:cs="Arial Nova"/>
          <w:b/>
          <w:bCs/>
          <w:color w:val="C00000"/>
          <w:sz w:val="28"/>
          <w:szCs w:val="24"/>
          <w:lang w:val="en-US"/>
        </w:rPr>
      </w:pPr>
      <w:r w:rsidRPr="002764A6">
        <w:rPr>
          <w:noProof/>
        </w:rPr>
        <w:drawing>
          <wp:inline distT="0" distB="0" distL="0" distR="0" wp14:anchorId="5310125E" wp14:editId="56BE57CA">
            <wp:extent cx="4752975" cy="2619375"/>
            <wp:effectExtent l="0" t="0" r="9525" b="9525"/>
            <wp:docPr id="1134247944" name="Picture 113424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52975" cy="2619375"/>
                    </a:xfrm>
                    <a:prstGeom prst="rect">
                      <a:avLst/>
                    </a:prstGeom>
                    <a:noFill/>
                    <a:ln>
                      <a:noFill/>
                    </a:ln>
                  </pic:spPr>
                </pic:pic>
              </a:graphicData>
            </a:graphic>
          </wp:inline>
        </w:drawing>
      </w:r>
    </w:p>
    <w:p w14:paraId="75429EAB" w14:textId="543FAA1A" w:rsidR="00B57534" w:rsidRDefault="00B57534" w:rsidP="00B57534">
      <w:pPr>
        <w:rPr>
          <w:lang w:val="en-US"/>
        </w:rPr>
      </w:pPr>
      <w:r>
        <w:rPr>
          <w:lang w:val="en-US"/>
        </w:rPr>
        <w:t>There were no significant differences by area</w:t>
      </w:r>
      <w:r w:rsidR="004840A8">
        <w:rPr>
          <w:lang w:val="en-US"/>
        </w:rPr>
        <w:t xml:space="preserve"> in the proportion of respondents getting an appointment within a week</w:t>
      </w:r>
      <w:r w:rsidR="00293B05">
        <w:rPr>
          <w:lang w:val="en-US"/>
        </w:rPr>
        <w:t xml:space="preserve"> (those reporting any symptom)</w:t>
      </w:r>
      <w:r w:rsidR="004840A8">
        <w:rPr>
          <w:lang w:val="en-US"/>
        </w:rPr>
        <w:t>.</w:t>
      </w:r>
    </w:p>
    <w:p w14:paraId="4436B939" w14:textId="00AD24F0" w:rsidR="002A3F60" w:rsidRDefault="00E95909" w:rsidP="00E95909">
      <w:pPr>
        <w:jc w:val="center"/>
        <w:rPr>
          <w:lang w:val="en-US"/>
        </w:rPr>
      </w:pPr>
      <w:r w:rsidRPr="00E95909">
        <w:rPr>
          <w:noProof/>
        </w:rPr>
        <w:drawing>
          <wp:inline distT="0" distB="0" distL="0" distR="0" wp14:anchorId="318D5B09" wp14:editId="2BDB5122">
            <wp:extent cx="4581525" cy="2495550"/>
            <wp:effectExtent l="0" t="0" r="9525" b="0"/>
            <wp:docPr id="581312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1525" cy="2495550"/>
                    </a:xfrm>
                    <a:prstGeom prst="rect">
                      <a:avLst/>
                    </a:prstGeom>
                    <a:noFill/>
                    <a:ln>
                      <a:noFill/>
                    </a:ln>
                  </pic:spPr>
                </pic:pic>
              </a:graphicData>
            </a:graphic>
          </wp:inline>
        </w:drawing>
      </w:r>
    </w:p>
    <w:p w14:paraId="160B6003" w14:textId="14C4E192" w:rsidR="002A3F60" w:rsidRDefault="002A3F60" w:rsidP="002A3F60">
      <w:pPr>
        <w:rPr>
          <w:lang w:val="en-US"/>
        </w:rPr>
      </w:pPr>
      <w:r w:rsidRPr="002A3F60">
        <w:rPr>
          <w:lang w:val="en-US"/>
        </w:rPr>
        <w:t>The proportion of respondents getting an appointment within a week for any symptom was</w:t>
      </w:r>
      <w:r w:rsidR="00D2085C">
        <w:rPr>
          <w:lang w:val="en-US"/>
        </w:rPr>
        <w:t xml:space="preserve"> 5%</w:t>
      </w:r>
      <w:r>
        <w:rPr>
          <w:lang w:val="en-US"/>
        </w:rPr>
        <w:t xml:space="preserve"> lo</w:t>
      </w:r>
      <w:r w:rsidRPr="002A3F60">
        <w:rPr>
          <w:lang w:val="en-US"/>
        </w:rPr>
        <w:t xml:space="preserve">wer for </w:t>
      </w:r>
      <w:r w:rsidR="007A5C67">
        <w:rPr>
          <w:lang w:val="en-US"/>
        </w:rPr>
        <w:t xml:space="preserve">the </w:t>
      </w:r>
      <w:r w:rsidRPr="002A3F60">
        <w:rPr>
          <w:lang w:val="en-US"/>
        </w:rPr>
        <w:t>younge</w:t>
      </w:r>
      <w:r w:rsidR="007A5C67">
        <w:rPr>
          <w:lang w:val="en-US"/>
        </w:rPr>
        <w:t>st</w:t>
      </w:r>
      <w:r w:rsidRPr="002A3F60">
        <w:rPr>
          <w:lang w:val="en-US"/>
        </w:rPr>
        <w:t xml:space="preserve"> age group</w:t>
      </w:r>
      <w:r>
        <w:rPr>
          <w:lang w:val="en-US"/>
        </w:rPr>
        <w:t xml:space="preserve"> </w:t>
      </w:r>
      <w:r w:rsidR="007A5C67">
        <w:rPr>
          <w:lang w:val="en-US"/>
        </w:rPr>
        <w:t>(</w:t>
      </w:r>
      <w:r w:rsidR="007A5C67" w:rsidRPr="007A5C67">
        <w:rPr>
          <w:lang w:val="en-US"/>
        </w:rPr>
        <w:t>18-25</w:t>
      </w:r>
      <w:r w:rsidR="007A5C67">
        <w:rPr>
          <w:lang w:val="en-US"/>
        </w:rPr>
        <w:t xml:space="preserve"> year</w:t>
      </w:r>
      <w:r w:rsidR="00CF3D32">
        <w:rPr>
          <w:lang w:val="en-US"/>
        </w:rPr>
        <w:t>-</w:t>
      </w:r>
      <w:r w:rsidR="007A5C67">
        <w:rPr>
          <w:lang w:val="en-US"/>
        </w:rPr>
        <w:t xml:space="preserve">olds) </w:t>
      </w:r>
      <w:r>
        <w:rPr>
          <w:lang w:val="en-US"/>
        </w:rPr>
        <w:t xml:space="preserve">and </w:t>
      </w:r>
      <w:r w:rsidR="007A5C67">
        <w:rPr>
          <w:lang w:val="en-US"/>
        </w:rPr>
        <w:t xml:space="preserve">6% lower </w:t>
      </w:r>
      <w:r w:rsidRPr="002A3F60">
        <w:rPr>
          <w:lang w:val="en-US"/>
        </w:rPr>
        <w:t>for respondents in coastal areas</w:t>
      </w:r>
      <w:r>
        <w:rPr>
          <w:lang w:val="en-US"/>
        </w:rPr>
        <w:t xml:space="preserve">. It was </w:t>
      </w:r>
      <w:r w:rsidR="008A4B6D">
        <w:rPr>
          <w:lang w:val="en-US"/>
        </w:rPr>
        <w:t xml:space="preserve">4% </w:t>
      </w:r>
      <w:r>
        <w:rPr>
          <w:lang w:val="en-US"/>
        </w:rPr>
        <w:t>h</w:t>
      </w:r>
      <w:r w:rsidRPr="002A3F60">
        <w:rPr>
          <w:lang w:val="en-US"/>
        </w:rPr>
        <w:t>igher for those with an existing long-term condition/disability</w:t>
      </w:r>
      <w:r>
        <w:rPr>
          <w:lang w:val="en-US"/>
        </w:rPr>
        <w:t>.</w:t>
      </w:r>
    </w:p>
    <w:p w14:paraId="6A44B0D5" w14:textId="77777777" w:rsidR="00293B05" w:rsidRDefault="002A3F60" w:rsidP="002A3F60">
      <w:pPr>
        <w:rPr>
          <w:lang w:val="en-US"/>
        </w:rPr>
      </w:pPr>
      <w:r w:rsidRPr="002A3F60">
        <w:rPr>
          <w:lang w:val="en-US"/>
        </w:rPr>
        <w:lastRenderedPageBreak/>
        <w:t xml:space="preserve">The proportion of BAME respondents getting an appointment </w:t>
      </w:r>
      <w:r>
        <w:rPr>
          <w:lang w:val="en-US"/>
        </w:rPr>
        <w:t xml:space="preserve">within a week </w:t>
      </w:r>
      <w:r w:rsidRPr="002A3F60">
        <w:rPr>
          <w:lang w:val="en-US"/>
        </w:rPr>
        <w:t xml:space="preserve">was </w:t>
      </w:r>
      <w:r w:rsidR="003B6EE1">
        <w:rPr>
          <w:lang w:val="en-US"/>
        </w:rPr>
        <w:t xml:space="preserve">3% </w:t>
      </w:r>
      <w:r w:rsidRPr="002A3F60">
        <w:rPr>
          <w:lang w:val="en-US"/>
        </w:rPr>
        <w:t>higher for non-specific symptoms</w:t>
      </w:r>
      <w:r>
        <w:rPr>
          <w:lang w:val="en-US"/>
        </w:rPr>
        <w:t>.</w:t>
      </w:r>
      <w:r w:rsidRPr="002A3F60">
        <w:rPr>
          <w:lang w:val="en-US"/>
        </w:rPr>
        <w:t xml:space="preserve"> </w:t>
      </w:r>
    </w:p>
    <w:p w14:paraId="1B939089" w14:textId="77777777" w:rsidR="00293B05" w:rsidRDefault="00293B05" w:rsidP="002A3F60">
      <w:pPr>
        <w:rPr>
          <w:lang w:val="en-US"/>
        </w:rPr>
      </w:pPr>
    </w:p>
    <w:p w14:paraId="1CDB5EAA" w14:textId="7BC53D08" w:rsidR="006F5344" w:rsidRDefault="00303A1A" w:rsidP="00303A1A">
      <w:pPr>
        <w:rPr>
          <w:lang w:val="en-US"/>
        </w:rPr>
      </w:pPr>
      <w:r>
        <w:rPr>
          <w:lang w:val="en-US"/>
        </w:rPr>
        <w:t xml:space="preserve">90% said that they </w:t>
      </w:r>
      <w:r w:rsidRPr="007C5F71">
        <w:rPr>
          <w:lang w:val="en-US"/>
        </w:rPr>
        <w:t>saw their doctor within a week</w:t>
      </w:r>
      <w:r>
        <w:rPr>
          <w:lang w:val="en-US"/>
        </w:rPr>
        <w:t xml:space="preserve"> after coughing up blood</w:t>
      </w:r>
      <w:r w:rsidR="00635AB2">
        <w:rPr>
          <w:lang w:val="en-US"/>
        </w:rPr>
        <w:t xml:space="preserve"> and over 80% did so if they</w:t>
      </w:r>
      <w:r w:rsidR="005A678F">
        <w:rPr>
          <w:lang w:val="en-US"/>
        </w:rPr>
        <w:t xml:space="preserve"> had unexplained bleeding or a change in an existing cough.</w:t>
      </w:r>
    </w:p>
    <w:p w14:paraId="431A03B9" w14:textId="6AC074D1" w:rsidR="0091589E" w:rsidRDefault="002764A6">
      <w:pPr>
        <w:rPr>
          <w:rFonts w:ascii="Arial Nova" w:eastAsia="Arial Nova" w:hAnsi="Arial Nova" w:cs="Arial Nova"/>
          <w:b/>
          <w:bCs/>
          <w:color w:val="C00000"/>
          <w:sz w:val="28"/>
          <w:szCs w:val="24"/>
          <w:lang w:val="en-US"/>
        </w:rPr>
      </w:pPr>
      <w:r w:rsidRPr="002764A6">
        <w:rPr>
          <w:noProof/>
        </w:rPr>
        <w:drawing>
          <wp:inline distT="0" distB="0" distL="0" distR="0" wp14:anchorId="3EC434AF" wp14:editId="3B5FF17F">
            <wp:extent cx="5981700" cy="5114925"/>
            <wp:effectExtent l="0" t="0" r="0" b="9525"/>
            <wp:docPr id="1134247945" name="Picture 113424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1700" cy="5114925"/>
                    </a:xfrm>
                    <a:prstGeom prst="rect">
                      <a:avLst/>
                    </a:prstGeom>
                    <a:noFill/>
                    <a:ln>
                      <a:noFill/>
                    </a:ln>
                  </pic:spPr>
                </pic:pic>
              </a:graphicData>
            </a:graphic>
          </wp:inline>
        </w:drawing>
      </w:r>
    </w:p>
    <w:p w14:paraId="6213ED28" w14:textId="77777777" w:rsidR="006F5344" w:rsidRDefault="006F5344" w:rsidP="00AF5619">
      <w:pPr>
        <w:rPr>
          <w:lang w:val="en-US"/>
        </w:rPr>
      </w:pPr>
    </w:p>
    <w:p w14:paraId="4F261387" w14:textId="77777777" w:rsidR="00B85D93" w:rsidRDefault="00B85D93">
      <w:pPr>
        <w:rPr>
          <w:lang w:val="en-US"/>
        </w:rPr>
      </w:pPr>
      <w:r>
        <w:rPr>
          <w:lang w:val="en-US"/>
        </w:rPr>
        <w:br w:type="page"/>
      </w:r>
    </w:p>
    <w:p w14:paraId="479C181F" w14:textId="03652F6F" w:rsidR="001A7B86" w:rsidRDefault="001A7B86" w:rsidP="001A7B86">
      <w:pPr>
        <w:pStyle w:val="Heading3"/>
      </w:pPr>
      <w:bookmarkStart w:id="21" w:name="_Toc197607178"/>
      <w:r>
        <w:lastRenderedPageBreak/>
        <w:t>When GP not contacted</w:t>
      </w:r>
      <w:bookmarkEnd w:id="21"/>
    </w:p>
    <w:p w14:paraId="6D583E71" w14:textId="1F84E042" w:rsidR="00AF5619" w:rsidRDefault="00B65C50" w:rsidP="00B65C50">
      <w:pPr>
        <w:rPr>
          <w:lang w:val="en-US"/>
        </w:rPr>
      </w:pPr>
      <w:r>
        <w:rPr>
          <w:lang w:val="en-US"/>
        </w:rPr>
        <w:t>Respondents who</w:t>
      </w:r>
      <w:r w:rsidRPr="00B65C50">
        <w:rPr>
          <w:lang w:val="en-US"/>
        </w:rPr>
        <w:t xml:space="preserve"> considered contacting </w:t>
      </w:r>
      <w:r>
        <w:rPr>
          <w:lang w:val="en-US"/>
        </w:rPr>
        <w:t>thei</w:t>
      </w:r>
      <w:r w:rsidRPr="00B65C50">
        <w:rPr>
          <w:lang w:val="en-US"/>
        </w:rPr>
        <w:t>r GP practice to discuss a health concern with a medical professional but did not contact them</w:t>
      </w:r>
      <w:r w:rsidR="00B23207">
        <w:rPr>
          <w:lang w:val="en-US"/>
        </w:rPr>
        <w:t xml:space="preserve"> (n=1,524) were asked what</w:t>
      </w:r>
      <w:r w:rsidRPr="00B65C50">
        <w:rPr>
          <w:lang w:val="en-US"/>
        </w:rPr>
        <w:t xml:space="preserve"> happened next</w:t>
      </w:r>
      <w:r w:rsidR="00B23207">
        <w:rPr>
          <w:lang w:val="en-US"/>
        </w:rPr>
        <w:t xml:space="preserve">. </w:t>
      </w:r>
      <w:r w:rsidR="00AF5619" w:rsidRPr="00AF5619">
        <w:rPr>
          <w:lang w:val="en-US"/>
        </w:rPr>
        <w:t>43% of those who did not contact their GP about a health concern did not follow up with another health professional</w:t>
      </w:r>
      <w:r w:rsidR="00AF5619">
        <w:rPr>
          <w:lang w:val="en-US"/>
        </w:rPr>
        <w:t xml:space="preserve"> (</w:t>
      </w:r>
      <w:r w:rsidR="00B85D93">
        <w:rPr>
          <w:lang w:val="en-US"/>
        </w:rPr>
        <w:t xml:space="preserve">significantly </w:t>
      </w:r>
      <w:r w:rsidR="00AF5619" w:rsidRPr="00AF5619">
        <w:rPr>
          <w:lang w:val="en-US"/>
        </w:rPr>
        <w:t xml:space="preserve">lower than </w:t>
      </w:r>
      <w:r w:rsidR="00B85D93">
        <w:rPr>
          <w:lang w:val="en-US"/>
        </w:rPr>
        <w:t xml:space="preserve">the 54% </w:t>
      </w:r>
      <w:r w:rsidR="00AF5619" w:rsidRPr="00AF5619">
        <w:rPr>
          <w:lang w:val="en-US"/>
        </w:rPr>
        <w:t>nationally</w:t>
      </w:r>
      <w:r w:rsidR="00AF5619">
        <w:rPr>
          <w:lang w:val="en-US"/>
        </w:rPr>
        <w:t>).</w:t>
      </w:r>
      <w:r w:rsidR="00B85D93">
        <w:rPr>
          <w:lang w:val="en-US"/>
        </w:rPr>
        <w:t xml:space="preserve"> Just over a third looked for information about their concern somewhere else (similar to nationally)</w:t>
      </w:r>
      <w:r w:rsidR="003252D4">
        <w:rPr>
          <w:lang w:val="en-US"/>
        </w:rPr>
        <w:t xml:space="preserve"> while</w:t>
      </w:r>
      <w:r w:rsidR="00B85D93">
        <w:rPr>
          <w:lang w:val="en-US"/>
        </w:rPr>
        <w:t xml:space="preserve"> 26% spoke to a family member/friend and 13% spoke to a pharmacist</w:t>
      </w:r>
      <w:r w:rsidR="003252D4">
        <w:rPr>
          <w:lang w:val="en-US"/>
        </w:rPr>
        <w:t xml:space="preserve"> (with both being higher proportions than nationally)</w:t>
      </w:r>
      <w:r w:rsidR="00B85D93">
        <w:rPr>
          <w:lang w:val="en-US"/>
        </w:rPr>
        <w:t>.</w:t>
      </w:r>
    </w:p>
    <w:p w14:paraId="6FC85313" w14:textId="7E2B3F04" w:rsidR="00AF5619" w:rsidRDefault="00EF3597" w:rsidP="00B85D93">
      <w:pPr>
        <w:jc w:val="center"/>
        <w:rPr>
          <w:lang w:val="en-US"/>
        </w:rPr>
      </w:pPr>
      <w:r w:rsidRPr="00EF3597">
        <w:rPr>
          <w:noProof/>
        </w:rPr>
        <w:drawing>
          <wp:inline distT="0" distB="0" distL="0" distR="0" wp14:anchorId="249791B1" wp14:editId="6F828B69">
            <wp:extent cx="5429250" cy="4257675"/>
            <wp:effectExtent l="0" t="0" r="0" b="9525"/>
            <wp:docPr id="1134247946" name="Picture 11342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9250" cy="4257675"/>
                    </a:xfrm>
                    <a:prstGeom prst="rect">
                      <a:avLst/>
                    </a:prstGeom>
                    <a:noFill/>
                    <a:ln>
                      <a:noFill/>
                    </a:ln>
                  </pic:spPr>
                </pic:pic>
              </a:graphicData>
            </a:graphic>
          </wp:inline>
        </w:drawing>
      </w:r>
    </w:p>
    <w:p w14:paraId="08B2A884" w14:textId="77777777" w:rsidR="001C49CF" w:rsidRDefault="001C49CF">
      <w:r>
        <w:br w:type="page"/>
      </w:r>
    </w:p>
    <w:p w14:paraId="4F049BAE" w14:textId="6AC1EC4D" w:rsidR="002E59F1" w:rsidRDefault="00325F1B" w:rsidP="00325F1B">
      <w:r>
        <w:lastRenderedPageBreak/>
        <w:t>W</w:t>
      </w:r>
      <w:r w:rsidRPr="00325F1B">
        <w:t>hen respondents tried to contact GP practice</w:t>
      </w:r>
      <w:r>
        <w:t xml:space="preserve">, </w:t>
      </w:r>
      <w:r w:rsidRPr="00325F1B">
        <w:t>85% made an appointment</w:t>
      </w:r>
      <w:r>
        <w:t xml:space="preserve"> </w:t>
      </w:r>
      <w:r w:rsidRPr="00325F1B">
        <w:t>(83% nationally)</w:t>
      </w:r>
      <w:r>
        <w:t xml:space="preserve"> while </w:t>
      </w:r>
      <w:r w:rsidRPr="00325F1B">
        <w:t>11%</w:t>
      </w:r>
      <w:r>
        <w:t xml:space="preserve"> </w:t>
      </w:r>
      <w:r w:rsidRPr="00325F1B">
        <w:t>tried but could</w:t>
      </w:r>
      <w:r w:rsidR="00F50F35">
        <w:t xml:space="preserve"> </w:t>
      </w:r>
      <w:r w:rsidRPr="00325F1B">
        <w:t>n</w:t>
      </w:r>
      <w:r w:rsidR="00F50F35">
        <w:t>o</w:t>
      </w:r>
      <w:r w:rsidRPr="00325F1B">
        <w:t>t get through/make an appointment (12% nationally)</w:t>
      </w:r>
      <w:r>
        <w:t>.</w:t>
      </w:r>
    </w:p>
    <w:p w14:paraId="19A6CD90" w14:textId="06CC0C5D" w:rsidR="00325F1B" w:rsidRDefault="00EF3597" w:rsidP="001C49CF">
      <w:pPr>
        <w:jc w:val="center"/>
      </w:pPr>
      <w:r w:rsidRPr="00EF3597">
        <w:rPr>
          <w:noProof/>
        </w:rPr>
        <w:drawing>
          <wp:inline distT="0" distB="0" distL="0" distR="0" wp14:anchorId="409F061C" wp14:editId="78A2560C">
            <wp:extent cx="4752975" cy="3990975"/>
            <wp:effectExtent l="0" t="0" r="9525" b="9525"/>
            <wp:docPr id="1134247947" name="Picture 113424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975" cy="3990975"/>
                    </a:xfrm>
                    <a:prstGeom prst="rect">
                      <a:avLst/>
                    </a:prstGeom>
                    <a:noFill/>
                    <a:ln>
                      <a:noFill/>
                    </a:ln>
                  </pic:spPr>
                </pic:pic>
              </a:graphicData>
            </a:graphic>
          </wp:inline>
        </w:drawing>
      </w:r>
    </w:p>
    <w:p w14:paraId="55EEEA93" w14:textId="07524C3D" w:rsidR="002E59F1" w:rsidRDefault="002500CD" w:rsidP="002500CD">
      <w:r w:rsidRPr="002500CD">
        <w:t>Respondents in York were less likely to be able to make an appointment at their GP</w:t>
      </w:r>
      <w:r>
        <w:t xml:space="preserve"> while t</w:t>
      </w:r>
      <w:r w:rsidRPr="002500CD">
        <w:t>hose in N Yorkshire were more likely to get an appointment</w:t>
      </w:r>
      <w:r>
        <w:t>.</w:t>
      </w:r>
    </w:p>
    <w:p w14:paraId="4F959E9F" w14:textId="411F376A" w:rsidR="00314A9E" w:rsidRDefault="00EF3597" w:rsidP="00314A9E">
      <w:pPr>
        <w:jc w:val="center"/>
      </w:pPr>
      <w:r w:rsidRPr="00EF3597">
        <w:rPr>
          <w:noProof/>
        </w:rPr>
        <w:drawing>
          <wp:inline distT="0" distB="0" distL="0" distR="0" wp14:anchorId="0B3E9F6E" wp14:editId="19C8A2EE">
            <wp:extent cx="4562475" cy="2390775"/>
            <wp:effectExtent l="0" t="0" r="9525" b="9525"/>
            <wp:docPr id="1134247948" name="Picture 113424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2475" cy="2390775"/>
                    </a:xfrm>
                    <a:prstGeom prst="rect">
                      <a:avLst/>
                    </a:prstGeom>
                    <a:noFill/>
                    <a:ln>
                      <a:noFill/>
                    </a:ln>
                  </pic:spPr>
                </pic:pic>
              </a:graphicData>
            </a:graphic>
          </wp:inline>
        </w:drawing>
      </w:r>
    </w:p>
    <w:p w14:paraId="5B25119D" w14:textId="45387D61" w:rsidR="00314A9E" w:rsidRDefault="00EF3597" w:rsidP="00314A9E">
      <w:pPr>
        <w:jc w:val="center"/>
      </w:pPr>
      <w:r w:rsidRPr="00EF3597">
        <w:rPr>
          <w:noProof/>
        </w:rPr>
        <w:lastRenderedPageBreak/>
        <w:drawing>
          <wp:inline distT="0" distB="0" distL="0" distR="0" wp14:anchorId="1063E7B0" wp14:editId="213D3C21">
            <wp:extent cx="4562475" cy="2381250"/>
            <wp:effectExtent l="0" t="0" r="9525" b="0"/>
            <wp:docPr id="1134247949" name="Picture 113424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62475" cy="2381250"/>
                    </a:xfrm>
                    <a:prstGeom prst="rect">
                      <a:avLst/>
                    </a:prstGeom>
                    <a:noFill/>
                    <a:ln>
                      <a:noFill/>
                    </a:ln>
                  </pic:spPr>
                </pic:pic>
              </a:graphicData>
            </a:graphic>
          </wp:inline>
        </w:drawing>
      </w:r>
    </w:p>
    <w:p w14:paraId="29A18B71" w14:textId="081BDBCB" w:rsidR="002500CD" w:rsidRDefault="003612DF" w:rsidP="00AF5619">
      <w:r w:rsidRPr="003612DF">
        <w:t>BAME respondents were less likely to be able to make an appointment the first time they tried (5</w:t>
      </w:r>
      <w:r>
        <w:t xml:space="preserve"> percentage points</w:t>
      </w:r>
      <w:r w:rsidRPr="003612DF">
        <w:t xml:space="preserve"> lower)</w:t>
      </w:r>
      <w:r>
        <w:t>.</w:t>
      </w:r>
    </w:p>
    <w:p w14:paraId="2831A2AA" w14:textId="64DE3B5F" w:rsidR="00EC7BA2" w:rsidRPr="00EC7BA2" w:rsidRDefault="00EC7BA2" w:rsidP="00EC7BA2">
      <w:r w:rsidRPr="00EC7BA2">
        <w:t>77% of those taking part in 1:1 conversations had sought medical advice/attention</w:t>
      </w:r>
      <w:r>
        <w:t xml:space="preserve"> while</w:t>
      </w:r>
      <w:r w:rsidRPr="00EC7BA2">
        <w:t xml:space="preserve"> 23% had not</w:t>
      </w:r>
      <w:r>
        <w:t xml:space="preserve">. </w:t>
      </w:r>
      <w:r w:rsidRPr="00EC7BA2">
        <w:t>81% had had tests done</w:t>
      </w:r>
      <w:r>
        <w:t xml:space="preserve"> - of whom</w:t>
      </w:r>
      <w:r w:rsidRPr="00EC7BA2">
        <w:t xml:space="preserve"> for 90%</w:t>
      </w:r>
      <w:r>
        <w:t xml:space="preserve"> the</w:t>
      </w:r>
      <w:r w:rsidRPr="00EC7BA2">
        <w:t xml:space="preserve"> symptoms were diagnosed as something other than cancer but for 10% they were diagnosed as cancer</w:t>
      </w:r>
      <w:r>
        <w:t>.</w:t>
      </w:r>
    </w:p>
    <w:p w14:paraId="133A0F67" w14:textId="77777777" w:rsidR="00EC7BA2" w:rsidRPr="00A806C8" w:rsidRDefault="00EC7BA2" w:rsidP="00A806C8">
      <w:pPr>
        <w:pStyle w:val="Quote"/>
        <w:rPr>
          <w:i w:val="0"/>
          <w:iCs w:val="0"/>
        </w:rPr>
      </w:pPr>
      <w:r w:rsidRPr="00EC7BA2">
        <w:t xml:space="preserve">“I got an appointment on my day off, it took a while to get through for the appointment on the phone but they did manage to get me in the same day so I was quite impressed with that. They asked some questions and did some checks. I got given some antibiotics which worked well, they think it was a bad chest infection.” </w:t>
      </w:r>
      <w:r w:rsidRPr="00A806C8">
        <w:rPr>
          <w:i w:val="0"/>
          <w:iCs w:val="0"/>
        </w:rPr>
        <w:t xml:space="preserve">(manual worker) </w:t>
      </w:r>
    </w:p>
    <w:p w14:paraId="356DAC60" w14:textId="77777777" w:rsidR="00EC7BA2" w:rsidRPr="00EC7BA2" w:rsidRDefault="00EC7BA2" w:rsidP="00A806C8">
      <w:pPr>
        <w:pStyle w:val="Quote"/>
      </w:pPr>
      <w:r w:rsidRPr="00EC7BA2">
        <w:t xml:space="preserve">“I went to the doctor in Afghanistan to get it checked and they ask some questions and checked. Again today in The Quays they have had a look and checked- they have done some blood test.” </w:t>
      </w:r>
      <w:r w:rsidRPr="00A806C8">
        <w:rPr>
          <w:i w:val="0"/>
          <w:iCs w:val="0"/>
        </w:rPr>
        <w:t>(asylum seeker)</w:t>
      </w:r>
    </w:p>
    <w:p w14:paraId="4B7A9D11" w14:textId="77777777" w:rsidR="00EC7BA2" w:rsidRPr="00EC7BA2" w:rsidRDefault="00EC7BA2" w:rsidP="00A806C8">
      <w:pPr>
        <w:pStyle w:val="Quote"/>
      </w:pPr>
      <w:r w:rsidRPr="00EC7BA2">
        <w:t xml:space="preserve">“Spoke to my dad and dad took me to the doctors… We went to see the doctor, dad made the appointment for me and the doctor asked questions about my asthma and my inhalers.” </w:t>
      </w:r>
      <w:r w:rsidRPr="00A806C8">
        <w:rPr>
          <w:i w:val="0"/>
          <w:iCs w:val="0"/>
        </w:rPr>
        <w:t>(young person with learning disabilities)</w:t>
      </w:r>
    </w:p>
    <w:p w14:paraId="39E865E0" w14:textId="77777777" w:rsidR="00EC7BA2" w:rsidRPr="00EC7BA2" w:rsidRDefault="00EC7BA2" w:rsidP="00A806C8">
      <w:pPr>
        <w:pStyle w:val="Quote"/>
      </w:pPr>
      <w:r w:rsidRPr="00EC7BA2">
        <w:t xml:space="preserve">“Doctor but always get fobbed off because I am a smoker, I’m returning back to the doctors.” </w:t>
      </w:r>
      <w:r w:rsidRPr="00A806C8">
        <w:rPr>
          <w:i w:val="0"/>
          <w:iCs w:val="0"/>
        </w:rPr>
        <w:t>(person with disabilities/long-term health conditions)</w:t>
      </w:r>
    </w:p>
    <w:p w14:paraId="23990DE8" w14:textId="77777777" w:rsidR="00EC7BA2" w:rsidRPr="00EC7BA2" w:rsidRDefault="00EC7BA2" w:rsidP="00A806C8">
      <w:pPr>
        <w:pStyle w:val="Quote"/>
      </w:pPr>
      <w:r w:rsidRPr="00EC7BA2">
        <w:t xml:space="preserve">“Health isn’t a priority for me, I don’t use the health service or go to doctors/ hospital. I don’t like going they judge me because of my circumstances and blame problems I do have on drugs and alcohol. The symptoms are things that happen on the streets anyway, you do lose weight, you do feel tired, get sick its just what happens.” </w:t>
      </w:r>
      <w:r w:rsidRPr="00A806C8">
        <w:rPr>
          <w:i w:val="0"/>
          <w:iCs w:val="0"/>
        </w:rPr>
        <w:t>(homeless person)</w:t>
      </w:r>
      <w:r w:rsidRPr="00EC7BA2">
        <w:t xml:space="preserve"> </w:t>
      </w:r>
    </w:p>
    <w:p w14:paraId="5F56D071" w14:textId="41B7345B" w:rsidR="00EC7BA2" w:rsidRPr="00A806C8" w:rsidRDefault="00EC7BA2" w:rsidP="00A806C8">
      <w:pPr>
        <w:pStyle w:val="Quote"/>
        <w:rPr>
          <w:i w:val="0"/>
          <w:iCs w:val="0"/>
        </w:rPr>
      </w:pPr>
      <w:r w:rsidRPr="00EC7BA2">
        <w:t xml:space="preserve">“Try to see my GP but this is impossible. Try phoning and cannot get through.” </w:t>
      </w:r>
      <w:r w:rsidRPr="00A806C8">
        <w:rPr>
          <w:i w:val="0"/>
          <w:iCs w:val="0"/>
        </w:rPr>
        <w:t>(person in deprived coastal area with multiple needs)</w:t>
      </w:r>
    </w:p>
    <w:p w14:paraId="1F07FD6B" w14:textId="77777777" w:rsidR="00AD38BB" w:rsidRDefault="00AD38BB" w:rsidP="00AD38BB"/>
    <w:p w14:paraId="2C0985C2" w14:textId="1091AD4B" w:rsidR="00AD38BB" w:rsidRPr="00AD38BB" w:rsidRDefault="00AD38BB" w:rsidP="00AD38BB">
      <w:r w:rsidRPr="00AD38BB">
        <w:lastRenderedPageBreak/>
        <w:t>89% of those taking part in 1:1 conversations would usually speak to their GP if they had a concern about their health, 14% would speak to a family member, 9% would call 111 and 5% would speak to a pharmacist</w:t>
      </w:r>
      <w:r>
        <w:t>.</w:t>
      </w:r>
    </w:p>
    <w:p w14:paraId="045D1CA7" w14:textId="77777777" w:rsidR="00AD38BB" w:rsidRPr="00AD38BB" w:rsidRDefault="00AD38BB" w:rsidP="00AD38BB">
      <w:pPr>
        <w:pStyle w:val="Quote"/>
      </w:pPr>
      <w:r w:rsidRPr="00AD38BB">
        <w:t xml:space="preserve">“I don’t have a GP so I would go to hospital or a walk-in centre. I would probably ring 111 first to be able to find out what the best thing to do is. I would ring 111 or just attend the walk-in centre or hospital (if needed) in person and speak to them that way. I might go online if it was a minor issue to see if there was any advice on there.” </w:t>
      </w:r>
      <w:r w:rsidRPr="00AD38BB">
        <w:rPr>
          <w:i w:val="0"/>
          <w:iCs w:val="0"/>
        </w:rPr>
        <w:t>(manual worker)</w:t>
      </w:r>
    </w:p>
    <w:p w14:paraId="0320D67D" w14:textId="77777777" w:rsidR="00AD38BB" w:rsidRPr="00AD38BB" w:rsidRDefault="00AD38BB" w:rsidP="00AD38BB">
      <w:pPr>
        <w:pStyle w:val="Quote"/>
      </w:pPr>
      <w:r w:rsidRPr="00AD38BB">
        <w:t xml:space="preserve">“I used to be homeless so I didn’t have a GP then, and to be honest I never really go to doctors so I just haven’t ever bothered to sort it out. It is also quite hard because I work the night shift so it means getting up earlier in the day to sort things out while they are open but the queues are so long it’s a lot of effort sometimes.” </w:t>
      </w:r>
      <w:r w:rsidRPr="00AD38BB">
        <w:rPr>
          <w:i w:val="0"/>
          <w:iCs w:val="0"/>
        </w:rPr>
        <w:t>(manual worker)</w:t>
      </w:r>
      <w:r w:rsidRPr="00AD38BB">
        <w:t xml:space="preserve"> </w:t>
      </w:r>
    </w:p>
    <w:p w14:paraId="1DD12625" w14:textId="77777777" w:rsidR="00AD38BB" w:rsidRPr="00AD38BB" w:rsidRDefault="00AD38BB" w:rsidP="00AD38BB">
      <w:pPr>
        <w:pStyle w:val="Quote"/>
        <w:rPr>
          <w:i w:val="0"/>
          <w:iCs w:val="0"/>
        </w:rPr>
      </w:pPr>
      <w:r w:rsidRPr="00AD38BB">
        <w:t xml:space="preserve">“My dad would help me speak to the doctor. I don’t like doing this by myself.” </w:t>
      </w:r>
      <w:r w:rsidRPr="00AD38BB">
        <w:rPr>
          <w:i w:val="0"/>
          <w:iCs w:val="0"/>
        </w:rPr>
        <w:t>(young person with learning disabilities)</w:t>
      </w:r>
    </w:p>
    <w:p w14:paraId="7BB11DC6" w14:textId="77777777" w:rsidR="00AD38BB" w:rsidRPr="00AD38BB" w:rsidRDefault="00AD38BB" w:rsidP="00AD38BB">
      <w:pPr>
        <w:pStyle w:val="Quote"/>
        <w:rPr>
          <w:i w:val="0"/>
          <w:iCs w:val="0"/>
        </w:rPr>
      </w:pPr>
      <w:r w:rsidRPr="00AD38BB">
        <w:t xml:space="preserve">“I would go to Mencap to get support to speak to my doctor.” </w:t>
      </w:r>
      <w:r w:rsidRPr="00AD38BB">
        <w:rPr>
          <w:i w:val="0"/>
          <w:iCs w:val="0"/>
        </w:rPr>
        <w:t>(person with learning disabilities who doesn’t speak)</w:t>
      </w:r>
    </w:p>
    <w:p w14:paraId="54D03EF2" w14:textId="77777777" w:rsidR="00AD38BB" w:rsidRPr="00AD38BB" w:rsidRDefault="00AD38BB" w:rsidP="00AD38BB">
      <w:pPr>
        <w:pStyle w:val="Quote"/>
      </w:pPr>
      <w:r w:rsidRPr="00AD38BB">
        <w:t xml:space="preserve">"I would attend clinic for a drop-in appointment. I tend to struggle to find time to attend the drop in though so if symptoms were somewhat manageable I would likely put off going to see the GP.“ </w:t>
      </w:r>
      <w:r w:rsidRPr="00AD38BB">
        <w:rPr>
          <w:i w:val="0"/>
          <w:iCs w:val="0"/>
        </w:rPr>
        <w:t>(parent of neurodiverse child)</w:t>
      </w:r>
    </w:p>
    <w:p w14:paraId="540BBA3B" w14:textId="77777777" w:rsidR="00AD38BB" w:rsidRPr="00AD38BB" w:rsidRDefault="00AD38BB" w:rsidP="00AD38BB">
      <w:pPr>
        <w:pStyle w:val="Quote"/>
      </w:pPr>
      <w:r w:rsidRPr="00AD38BB">
        <w:t xml:space="preserve">“GP and would contact them via text. I am neurodivergent and don’t like to use the phone.” </w:t>
      </w:r>
      <w:r w:rsidRPr="00AD38BB">
        <w:rPr>
          <w:i w:val="0"/>
          <w:iCs w:val="0"/>
        </w:rPr>
        <w:t>(neurodivergent person)</w:t>
      </w:r>
    </w:p>
    <w:p w14:paraId="14B2A5F6" w14:textId="60F44DFC" w:rsidR="003612DF" w:rsidRDefault="00AD38BB" w:rsidP="00AD38BB">
      <w:pPr>
        <w:pStyle w:val="Quote"/>
        <w:rPr>
          <w:i w:val="0"/>
          <w:iCs w:val="0"/>
        </w:rPr>
      </w:pPr>
      <w:r w:rsidRPr="00AD38BB">
        <w:t xml:space="preserve">"Pharmacy – go in and talk to pharmacist. GP – via online form, but only if something hasn’t gone away after a reasonable time or something is particularly worrying.“ </w:t>
      </w:r>
      <w:r w:rsidRPr="00AD38BB">
        <w:rPr>
          <w:i w:val="0"/>
          <w:iCs w:val="0"/>
        </w:rPr>
        <w:t>(person with a long-term health condition)</w:t>
      </w:r>
    </w:p>
    <w:p w14:paraId="52C15C19" w14:textId="77777777" w:rsidR="0040096D" w:rsidRPr="0040096D" w:rsidRDefault="0040096D" w:rsidP="0040096D"/>
    <w:p w14:paraId="5C5FDB2F" w14:textId="77777777" w:rsidR="001F2607" w:rsidRDefault="001F2607">
      <w:pPr>
        <w:rPr>
          <w:rFonts w:ascii="Arial Nova" w:eastAsia="Arial Nova" w:hAnsi="Arial Nova" w:cs="Arial Nova"/>
          <w:b/>
          <w:bCs/>
          <w:color w:val="C00000"/>
          <w:sz w:val="26"/>
          <w:szCs w:val="24"/>
          <w:lang w:val="en-US"/>
        </w:rPr>
      </w:pPr>
      <w:r>
        <w:br w:type="page"/>
      </w:r>
    </w:p>
    <w:p w14:paraId="39829DF1" w14:textId="572FB5D7" w:rsidR="002500CD" w:rsidRDefault="0040096D" w:rsidP="0040096D">
      <w:pPr>
        <w:pStyle w:val="Heading3"/>
      </w:pPr>
      <w:bookmarkStart w:id="22" w:name="_Toc197607179"/>
      <w:r>
        <w:lastRenderedPageBreak/>
        <w:t>Type of doctor’s appointment</w:t>
      </w:r>
      <w:bookmarkEnd w:id="22"/>
    </w:p>
    <w:p w14:paraId="48D5F912" w14:textId="43D6C48D" w:rsidR="0040096D" w:rsidRDefault="000E6659" w:rsidP="000E6659">
      <w:pPr>
        <w:rPr>
          <w:lang w:val="en-US"/>
        </w:rPr>
      </w:pPr>
      <w:r w:rsidRPr="000E6659">
        <w:rPr>
          <w:lang w:val="en-US"/>
        </w:rPr>
        <w:t xml:space="preserve">69% </w:t>
      </w:r>
      <w:r>
        <w:rPr>
          <w:lang w:val="en-US"/>
        </w:rPr>
        <w:t xml:space="preserve">of respondents </w:t>
      </w:r>
      <w:r w:rsidRPr="000E6659">
        <w:rPr>
          <w:lang w:val="en-US"/>
        </w:rPr>
        <w:t>were able to make an appointment at their GP on their first attempt</w:t>
      </w:r>
      <w:r>
        <w:rPr>
          <w:lang w:val="en-US"/>
        </w:rPr>
        <w:t xml:space="preserve"> while j</w:t>
      </w:r>
      <w:r w:rsidRPr="000E6659">
        <w:rPr>
          <w:lang w:val="en-US"/>
        </w:rPr>
        <w:t>ust over 10</w:t>
      </w:r>
      <w:r>
        <w:rPr>
          <w:lang w:val="en-US"/>
        </w:rPr>
        <w:t>%</w:t>
      </w:r>
      <w:r w:rsidRPr="000E6659">
        <w:rPr>
          <w:lang w:val="en-US"/>
        </w:rPr>
        <w:t xml:space="preserve"> tried but were unable to</w:t>
      </w:r>
      <w:r w:rsidR="001F2607">
        <w:rPr>
          <w:lang w:val="en-US"/>
        </w:rPr>
        <w:t xml:space="preserve">. </w:t>
      </w:r>
      <w:r w:rsidRPr="000E6659">
        <w:rPr>
          <w:lang w:val="en-US"/>
        </w:rPr>
        <w:t>74% of appointments were in person while 23% were remote/virtual</w:t>
      </w:r>
      <w:r w:rsidR="001F2607">
        <w:rPr>
          <w:lang w:val="en-US"/>
        </w:rPr>
        <w:t xml:space="preserve"> (compared to 31% nationally).</w:t>
      </w:r>
    </w:p>
    <w:p w14:paraId="3119387C" w14:textId="29CA49E7" w:rsidR="0040096D" w:rsidRDefault="00EF3597" w:rsidP="001F2607">
      <w:pPr>
        <w:jc w:val="center"/>
        <w:rPr>
          <w:lang w:val="en-US"/>
        </w:rPr>
      </w:pPr>
      <w:r w:rsidRPr="00EF3597">
        <w:rPr>
          <w:noProof/>
        </w:rPr>
        <w:drawing>
          <wp:inline distT="0" distB="0" distL="0" distR="0" wp14:anchorId="798FC0DD" wp14:editId="01620E46">
            <wp:extent cx="4752975" cy="3581400"/>
            <wp:effectExtent l="0" t="0" r="9525" b="0"/>
            <wp:docPr id="1134247950" name="Picture 113424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2975" cy="3581400"/>
                    </a:xfrm>
                    <a:prstGeom prst="rect">
                      <a:avLst/>
                    </a:prstGeom>
                    <a:noFill/>
                    <a:ln>
                      <a:noFill/>
                    </a:ln>
                  </pic:spPr>
                </pic:pic>
              </a:graphicData>
            </a:graphic>
          </wp:inline>
        </w:drawing>
      </w:r>
    </w:p>
    <w:p w14:paraId="0D5111DF" w14:textId="1335D880" w:rsidR="001D3ABD" w:rsidRDefault="001D3ABD" w:rsidP="001D3ABD">
      <w:pPr>
        <w:rPr>
          <w:lang w:val="en-US"/>
        </w:rPr>
      </w:pPr>
      <w:r w:rsidRPr="006C3816">
        <w:rPr>
          <w:lang w:val="en-US"/>
        </w:rPr>
        <w:t xml:space="preserve">Respondents </w:t>
      </w:r>
      <w:r w:rsidR="004D2A54" w:rsidRPr="006C3816">
        <w:rPr>
          <w:lang w:val="en-US"/>
        </w:rPr>
        <w:t xml:space="preserve">in Hull were </w:t>
      </w:r>
      <w:r w:rsidR="004D2A54">
        <w:rPr>
          <w:lang w:val="en-US"/>
        </w:rPr>
        <w:t xml:space="preserve">more likely to </w:t>
      </w:r>
      <w:r w:rsidR="000901C0">
        <w:rPr>
          <w:lang w:val="en-US"/>
        </w:rPr>
        <w:t>speak to someone in person and less likely to have a</w:t>
      </w:r>
      <w:r w:rsidR="004D2A54">
        <w:rPr>
          <w:lang w:val="en-US"/>
        </w:rPr>
        <w:t xml:space="preserve"> virtual/remote appointment. </w:t>
      </w:r>
      <w:r w:rsidR="00A6299D">
        <w:rPr>
          <w:lang w:val="en-US"/>
        </w:rPr>
        <w:t xml:space="preserve">Respondents in N Lincolnshire were also less likely to </w:t>
      </w:r>
      <w:r w:rsidR="00B312BF">
        <w:rPr>
          <w:lang w:val="en-US"/>
        </w:rPr>
        <w:t xml:space="preserve">speak to someone remotely. </w:t>
      </w:r>
      <w:r w:rsidR="004D2A54">
        <w:rPr>
          <w:lang w:val="en-US"/>
        </w:rPr>
        <w:t xml:space="preserve">Those </w:t>
      </w:r>
      <w:r w:rsidRPr="006C3816">
        <w:rPr>
          <w:lang w:val="en-US"/>
        </w:rPr>
        <w:t xml:space="preserve">in NE Lincolnshire </w:t>
      </w:r>
      <w:r w:rsidR="00FD4E2A">
        <w:rPr>
          <w:lang w:val="en-US"/>
        </w:rPr>
        <w:t xml:space="preserve">and York </w:t>
      </w:r>
      <w:r w:rsidRPr="006C3816">
        <w:rPr>
          <w:lang w:val="en-US"/>
        </w:rPr>
        <w:t>were more likely to have a virtual/remote appointment</w:t>
      </w:r>
      <w:r>
        <w:rPr>
          <w:lang w:val="en-US"/>
        </w:rPr>
        <w:t xml:space="preserve"> </w:t>
      </w:r>
      <w:r w:rsidR="004D2A54">
        <w:rPr>
          <w:lang w:val="en-US"/>
        </w:rPr>
        <w:t>and less likely to have an in</w:t>
      </w:r>
      <w:r w:rsidR="006A5D35">
        <w:rPr>
          <w:lang w:val="en-US"/>
        </w:rPr>
        <w:t xml:space="preserve"> </w:t>
      </w:r>
      <w:r w:rsidR="004D2A54">
        <w:rPr>
          <w:lang w:val="en-US"/>
        </w:rPr>
        <w:t>person appointment.</w:t>
      </w:r>
    </w:p>
    <w:p w14:paraId="6FE8064E" w14:textId="35292AA5" w:rsidR="00861ADF" w:rsidRDefault="006A5D35" w:rsidP="001D3ABD">
      <w:pPr>
        <w:jc w:val="center"/>
        <w:rPr>
          <w:lang w:val="en-US"/>
        </w:rPr>
      </w:pPr>
      <w:r w:rsidRPr="006A5D35">
        <w:rPr>
          <w:noProof/>
        </w:rPr>
        <w:drawing>
          <wp:inline distT="0" distB="0" distL="0" distR="0" wp14:anchorId="4D5AEAF0" wp14:editId="62EF67CE">
            <wp:extent cx="5095875" cy="2600325"/>
            <wp:effectExtent l="0" t="0" r="9525" b="9525"/>
            <wp:docPr id="2125633304" name="Picture 212563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5875" cy="2600325"/>
                    </a:xfrm>
                    <a:prstGeom prst="rect">
                      <a:avLst/>
                    </a:prstGeom>
                    <a:noFill/>
                    <a:ln>
                      <a:noFill/>
                    </a:ln>
                  </pic:spPr>
                </pic:pic>
              </a:graphicData>
            </a:graphic>
          </wp:inline>
        </w:drawing>
      </w:r>
    </w:p>
    <w:p w14:paraId="4F6C0F74" w14:textId="032E73FA" w:rsidR="006C3816" w:rsidRDefault="00EF3597" w:rsidP="006C3816">
      <w:pPr>
        <w:jc w:val="center"/>
        <w:rPr>
          <w:lang w:val="en-US"/>
        </w:rPr>
      </w:pPr>
      <w:r w:rsidRPr="00EF3597">
        <w:rPr>
          <w:noProof/>
        </w:rPr>
        <w:lastRenderedPageBreak/>
        <w:drawing>
          <wp:inline distT="0" distB="0" distL="0" distR="0" wp14:anchorId="0C9CFBBF" wp14:editId="6B71AE09">
            <wp:extent cx="4552950" cy="2352675"/>
            <wp:effectExtent l="0" t="0" r="0" b="9525"/>
            <wp:docPr id="1134247951" name="Picture 113424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52950" cy="2352675"/>
                    </a:xfrm>
                    <a:prstGeom prst="rect">
                      <a:avLst/>
                    </a:prstGeom>
                    <a:noFill/>
                    <a:ln>
                      <a:noFill/>
                    </a:ln>
                  </pic:spPr>
                </pic:pic>
              </a:graphicData>
            </a:graphic>
          </wp:inline>
        </w:drawing>
      </w:r>
    </w:p>
    <w:p w14:paraId="6E0CFA11" w14:textId="77777777" w:rsidR="0040096D" w:rsidRDefault="0040096D" w:rsidP="0040096D">
      <w:pPr>
        <w:rPr>
          <w:lang w:val="en-US"/>
        </w:rPr>
      </w:pPr>
    </w:p>
    <w:p w14:paraId="275E1DA6" w14:textId="2F2DD12D" w:rsidR="003A497A" w:rsidRDefault="003A497A" w:rsidP="003A497A">
      <w:pPr>
        <w:pStyle w:val="Heading3"/>
      </w:pPr>
      <w:bookmarkStart w:id="23" w:name="_Toc197607180"/>
      <w:r>
        <w:t>Views about remote consultations</w:t>
      </w:r>
      <w:bookmarkEnd w:id="23"/>
    </w:p>
    <w:p w14:paraId="4ADF8A36" w14:textId="44904E02" w:rsidR="00CD477A" w:rsidRPr="00CD477A" w:rsidRDefault="00CD477A" w:rsidP="00CD477A">
      <w:pPr>
        <w:rPr>
          <w:lang w:val="en-US"/>
        </w:rPr>
      </w:pPr>
      <w:r w:rsidRPr="00CD477A">
        <w:rPr>
          <w:lang w:val="en-US"/>
        </w:rPr>
        <w:t>Overall, there are generally positive perceptions regarding remote consultations, although respondents here are less comfortable discussing their health via a remote GP consultation and are more concerned that remote consultations may result in the wrong decision than nationally</w:t>
      </w:r>
      <w:r w:rsidR="00770B99">
        <w:rPr>
          <w:lang w:val="en-US"/>
        </w:rPr>
        <w:t>.</w:t>
      </w:r>
    </w:p>
    <w:p w14:paraId="7CC611BB" w14:textId="281BCB44" w:rsidR="00CD477A" w:rsidRPr="00CD477A" w:rsidRDefault="00EF3597" w:rsidP="00770B99">
      <w:pPr>
        <w:jc w:val="center"/>
        <w:rPr>
          <w:lang w:val="en-US"/>
        </w:rPr>
      </w:pPr>
      <w:r w:rsidRPr="00EF3597">
        <w:rPr>
          <w:noProof/>
        </w:rPr>
        <w:drawing>
          <wp:inline distT="0" distB="0" distL="0" distR="0" wp14:anchorId="7EE3B47A" wp14:editId="4783D8AA">
            <wp:extent cx="5753100" cy="4333875"/>
            <wp:effectExtent l="0" t="0" r="0" b="9525"/>
            <wp:docPr id="1134247952" name="Picture 113424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noFill/>
                    <a:ln>
                      <a:noFill/>
                    </a:ln>
                  </pic:spPr>
                </pic:pic>
              </a:graphicData>
            </a:graphic>
          </wp:inline>
        </w:drawing>
      </w:r>
    </w:p>
    <w:p w14:paraId="55A32426" w14:textId="77777777" w:rsidR="00CD477A" w:rsidRPr="00CD477A" w:rsidRDefault="00CD477A" w:rsidP="00CD477A">
      <w:pPr>
        <w:pStyle w:val="Quote"/>
        <w:rPr>
          <w:lang w:val="en-US"/>
        </w:rPr>
      </w:pPr>
      <w:r w:rsidRPr="00CD477A">
        <w:rPr>
          <w:lang w:val="en-US"/>
        </w:rPr>
        <w:lastRenderedPageBreak/>
        <w:t xml:space="preserve">“Virtual appointments so online would be good especially for me as I work nights it would save me a lot of time being able to do it online, I know that wouldn’t work for everything and some things they would need to look at but the things which could be done online would be good. I know there are things like those Superdrug online doctors and things but that always seems a bit dodgy, they don’t seem to ask enough questions or really check it seems to be a bit too easy to get medication from there. I would rather something like that but with the actual doctor.” </w:t>
      </w:r>
      <w:r w:rsidRPr="00CD477A">
        <w:rPr>
          <w:i w:val="0"/>
          <w:iCs w:val="0"/>
          <w:lang w:val="en-US"/>
        </w:rPr>
        <w:t>(manual worker)</w:t>
      </w:r>
    </w:p>
    <w:p w14:paraId="6EAEB153" w14:textId="77777777" w:rsidR="00CD477A" w:rsidRPr="00CD477A" w:rsidRDefault="00CD477A" w:rsidP="00CD477A">
      <w:pPr>
        <w:pStyle w:val="Quote"/>
        <w:rPr>
          <w:lang w:val="en-US"/>
        </w:rPr>
      </w:pPr>
      <w:r w:rsidRPr="00CD477A">
        <w:rPr>
          <w:lang w:val="en-US"/>
        </w:rPr>
        <w:t xml:space="preserve"> “I’m a techophobe. I would struggle with a website. I would like to be able to speak to someone face to face and look them in the eye. I don’t like AI, I’m not a robot.” </w:t>
      </w:r>
      <w:r w:rsidRPr="00CD477A">
        <w:rPr>
          <w:i w:val="0"/>
          <w:iCs w:val="0"/>
          <w:lang w:val="en-US"/>
        </w:rPr>
        <w:t>(Traveller)</w:t>
      </w:r>
    </w:p>
    <w:p w14:paraId="24EECC4C" w14:textId="3ED5B018" w:rsidR="003A497A" w:rsidRDefault="00CD477A" w:rsidP="00CD477A">
      <w:pPr>
        <w:pStyle w:val="Quote"/>
        <w:rPr>
          <w:i w:val="0"/>
          <w:iCs w:val="0"/>
          <w:lang w:val="en-US"/>
        </w:rPr>
      </w:pPr>
      <w:r w:rsidRPr="00CD477A">
        <w:rPr>
          <w:lang w:val="en-US"/>
        </w:rPr>
        <w:t xml:space="preserve">“It is impossible to get appointments for things they may not be considered urgent like a mole and also you often have to go twice because the photo is not good enough to diagnose after a first phone appointment so any assistance gets delayed for months.” </w:t>
      </w:r>
      <w:r w:rsidRPr="00CD477A">
        <w:rPr>
          <w:i w:val="0"/>
          <w:iCs w:val="0"/>
          <w:lang w:val="en-US"/>
        </w:rPr>
        <w:t>(survey respondent)</w:t>
      </w:r>
    </w:p>
    <w:p w14:paraId="3444E5AB" w14:textId="77777777" w:rsidR="00682FF6" w:rsidRDefault="00266A3F" w:rsidP="00266A3F">
      <w:pPr>
        <w:rPr>
          <w:lang w:val="en-US"/>
        </w:rPr>
      </w:pPr>
      <w:r w:rsidRPr="00266A3F">
        <w:rPr>
          <w:lang w:val="en-US"/>
        </w:rPr>
        <w:t>Fewer respondents in NE Lincolnshire felt a remote consultation counts as an official GP consultation</w:t>
      </w:r>
      <w:r>
        <w:rPr>
          <w:lang w:val="en-US"/>
        </w:rPr>
        <w:t>.</w:t>
      </w:r>
    </w:p>
    <w:p w14:paraId="6CBE19E7" w14:textId="4C1164C0" w:rsidR="00682FF6" w:rsidRDefault="00EF3597" w:rsidP="00682FF6">
      <w:pPr>
        <w:jc w:val="center"/>
        <w:rPr>
          <w:lang w:val="en-US"/>
        </w:rPr>
      </w:pPr>
      <w:r w:rsidRPr="00EF3597">
        <w:rPr>
          <w:noProof/>
        </w:rPr>
        <w:drawing>
          <wp:inline distT="0" distB="0" distL="0" distR="0" wp14:anchorId="3254B5BB" wp14:editId="149C5263">
            <wp:extent cx="4562475" cy="2295525"/>
            <wp:effectExtent l="0" t="0" r="9525" b="9525"/>
            <wp:docPr id="1134247953" name="Picture 113424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14:paraId="54E5CAEB" w14:textId="77777777" w:rsidR="00682FF6" w:rsidRDefault="00266A3F" w:rsidP="00266A3F">
      <w:pPr>
        <w:rPr>
          <w:lang w:val="en-US"/>
        </w:rPr>
      </w:pPr>
      <w:r w:rsidRPr="00266A3F">
        <w:rPr>
          <w:lang w:val="en-US"/>
        </w:rPr>
        <w:t xml:space="preserve">More </w:t>
      </w:r>
      <w:r w:rsidR="00682FF6">
        <w:rPr>
          <w:lang w:val="en-US"/>
        </w:rPr>
        <w:t xml:space="preserve">respondents </w:t>
      </w:r>
      <w:r w:rsidRPr="00266A3F">
        <w:rPr>
          <w:lang w:val="en-US"/>
        </w:rPr>
        <w:t>in N Lincolnshire agreed their concerns could be adequately addressed in a remote consultation</w:t>
      </w:r>
      <w:r>
        <w:rPr>
          <w:lang w:val="en-US"/>
        </w:rPr>
        <w:t xml:space="preserve">. </w:t>
      </w:r>
    </w:p>
    <w:p w14:paraId="2353C825" w14:textId="015030E0" w:rsidR="00682FF6" w:rsidRDefault="00EF3597" w:rsidP="00682FF6">
      <w:pPr>
        <w:jc w:val="center"/>
        <w:rPr>
          <w:lang w:val="en-US"/>
        </w:rPr>
      </w:pPr>
      <w:r w:rsidRPr="00EF3597">
        <w:rPr>
          <w:noProof/>
        </w:rPr>
        <w:drawing>
          <wp:inline distT="0" distB="0" distL="0" distR="0" wp14:anchorId="75394E2D" wp14:editId="273D9A2B">
            <wp:extent cx="4610100" cy="2228850"/>
            <wp:effectExtent l="0" t="0" r="0" b="0"/>
            <wp:docPr id="1134247954" name="Picture 113424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10100" cy="2228850"/>
                    </a:xfrm>
                    <a:prstGeom prst="rect">
                      <a:avLst/>
                    </a:prstGeom>
                    <a:noFill/>
                    <a:ln>
                      <a:noFill/>
                    </a:ln>
                  </pic:spPr>
                </pic:pic>
              </a:graphicData>
            </a:graphic>
          </wp:inline>
        </w:drawing>
      </w:r>
    </w:p>
    <w:p w14:paraId="0602C1C0" w14:textId="77777777" w:rsidR="004710D9" w:rsidRDefault="00266A3F" w:rsidP="00266A3F">
      <w:pPr>
        <w:rPr>
          <w:lang w:val="en-US"/>
        </w:rPr>
      </w:pPr>
      <w:r w:rsidRPr="00266A3F">
        <w:rPr>
          <w:lang w:val="en-US"/>
        </w:rPr>
        <w:lastRenderedPageBreak/>
        <w:t xml:space="preserve">More </w:t>
      </w:r>
      <w:r w:rsidR="004710D9">
        <w:rPr>
          <w:lang w:val="en-US"/>
        </w:rPr>
        <w:t xml:space="preserve">respondents </w:t>
      </w:r>
      <w:r w:rsidRPr="00266A3F">
        <w:rPr>
          <w:lang w:val="en-US"/>
        </w:rPr>
        <w:t>in NE and N Lincolnshire felt comfortable discussing health concerns remotely, but fewer in E Riding</w:t>
      </w:r>
      <w:r>
        <w:rPr>
          <w:lang w:val="en-US"/>
        </w:rPr>
        <w:t>.</w:t>
      </w:r>
    </w:p>
    <w:p w14:paraId="749C095E" w14:textId="1FD6DB54" w:rsidR="004710D9" w:rsidRDefault="00EF3597" w:rsidP="004710D9">
      <w:pPr>
        <w:jc w:val="center"/>
        <w:rPr>
          <w:lang w:val="en-US"/>
        </w:rPr>
      </w:pPr>
      <w:r w:rsidRPr="00EF3597">
        <w:rPr>
          <w:noProof/>
        </w:rPr>
        <w:drawing>
          <wp:inline distT="0" distB="0" distL="0" distR="0" wp14:anchorId="57AE4AC1" wp14:editId="05B585B3">
            <wp:extent cx="4562475" cy="2400300"/>
            <wp:effectExtent l="0" t="0" r="9525" b="0"/>
            <wp:docPr id="1134247955" name="Picture 113424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2475" cy="2400300"/>
                    </a:xfrm>
                    <a:prstGeom prst="rect">
                      <a:avLst/>
                    </a:prstGeom>
                    <a:noFill/>
                    <a:ln>
                      <a:noFill/>
                    </a:ln>
                  </pic:spPr>
                </pic:pic>
              </a:graphicData>
            </a:graphic>
          </wp:inline>
        </w:drawing>
      </w:r>
    </w:p>
    <w:p w14:paraId="6136F5CE" w14:textId="7CFC3FB6" w:rsidR="00266A3F" w:rsidRDefault="00266A3F" w:rsidP="00266A3F">
      <w:pPr>
        <w:rPr>
          <w:lang w:val="en-US"/>
        </w:rPr>
      </w:pPr>
      <w:r w:rsidRPr="00266A3F">
        <w:rPr>
          <w:lang w:val="en-US"/>
        </w:rPr>
        <w:t xml:space="preserve">Fewer </w:t>
      </w:r>
      <w:r w:rsidR="0030384E">
        <w:rPr>
          <w:lang w:val="en-US"/>
        </w:rPr>
        <w:t xml:space="preserve">people </w:t>
      </w:r>
      <w:r w:rsidRPr="00266A3F">
        <w:rPr>
          <w:lang w:val="en-US"/>
        </w:rPr>
        <w:t>in N Lincolnshire were concerned about wrong decisions</w:t>
      </w:r>
      <w:r>
        <w:rPr>
          <w:lang w:val="en-US"/>
        </w:rPr>
        <w:t>.</w:t>
      </w:r>
    </w:p>
    <w:p w14:paraId="7188562D" w14:textId="72AC3A90" w:rsidR="004710D9" w:rsidRDefault="00EF3597" w:rsidP="004710D9">
      <w:pPr>
        <w:jc w:val="center"/>
        <w:rPr>
          <w:lang w:val="en-US"/>
        </w:rPr>
      </w:pPr>
      <w:r w:rsidRPr="00EF3597">
        <w:rPr>
          <w:noProof/>
        </w:rPr>
        <w:drawing>
          <wp:inline distT="0" distB="0" distL="0" distR="0" wp14:anchorId="4B894240" wp14:editId="3F13B8FB">
            <wp:extent cx="4610100" cy="2762250"/>
            <wp:effectExtent l="0" t="0" r="0" b="0"/>
            <wp:docPr id="1134247956" name="Picture 11342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0100" cy="2762250"/>
                    </a:xfrm>
                    <a:prstGeom prst="rect">
                      <a:avLst/>
                    </a:prstGeom>
                    <a:noFill/>
                    <a:ln>
                      <a:noFill/>
                    </a:ln>
                  </pic:spPr>
                </pic:pic>
              </a:graphicData>
            </a:graphic>
          </wp:inline>
        </w:drawing>
      </w:r>
    </w:p>
    <w:p w14:paraId="296B7301" w14:textId="77777777" w:rsidR="00266A3F" w:rsidRDefault="00266A3F" w:rsidP="00266A3F">
      <w:pPr>
        <w:rPr>
          <w:lang w:val="en-US"/>
        </w:rPr>
      </w:pPr>
    </w:p>
    <w:p w14:paraId="7DAD62F1" w14:textId="77777777" w:rsidR="002E23DF" w:rsidRDefault="002E23DF">
      <w:pPr>
        <w:rPr>
          <w:rFonts w:ascii="Arial Nova" w:eastAsia="Arial Nova" w:hAnsi="Arial Nova" w:cs="Arial Nova"/>
          <w:b/>
          <w:bCs/>
          <w:color w:val="C00000"/>
          <w:sz w:val="26"/>
          <w:szCs w:val="24"/>
          <w:lang w:val="en-US"/>
        </w:rPr>
      </w:pPr>
      <w:r>
        <w:br w:type="page"/>
      </w:r>
    </w:p>
    <w:p w14:paraId="1DC258E6" w14:textId="7B300E9C" w:rsidR="00A65F20" w:rsidRDefault="00A65F20" w:rsidP="00A65F20">
      <w:pPr>
        <w:pStyle w:val="Heading3"/>
      </w:pPr>
      <w:bookmarkStart w:id="24" w:name="_Toc197607181"/>
      <w:r>
        <w:lastRenderedPageBreak/>
        <w:t>Concerns about NHS staffing</w:t>
      </w:r>
      <w:bookmarkEnd w:id="24"/>
    </w:p>
    <w:p w14:paraId="6F4B4F84" w14:textId="325489E4" w:rsidR="007A110D" w:rsidRPr="007A110D" w:rsidRDefault="007A110D" w:rsidP="007A110D">
      <w:pPr>
        <w:rPr>
          <w:lang w:val="en-US"/>
        </w:rPr>
      </w:pPr>
      <w:r w:rsidRPr="007A110D">
        <w:rPr>
          <w:lang w:val="en-US"/>
        </w:rPr>
        <w:t>76% believe that the health service do not have enough staff to adequately attend to people with cancer</w:t>
      </w:r>
      <w:r>
        <w:rPr>
          <w:lang w:val="en-US"/>
        </w:rPr>
        <w:t xml:space="preserve"> compared to </w:t>
      </w:r>
      <w:r w:rsidRPr="007A110D">
        <w:rPr>
          <w:lang w:val="en-US"/>
        </w:rPr>
        <w:t>79% nationally</w:t>
      </w:r>
      <w:r>
        <w:rPr>
          <w:lang w:val="en-US"/>
        </w:rPr>
        <w:t>.</w:t>
      </w:r>
    </w:p>
    <w:p w14:paraId="171B9C0B" w14:textId="3843C9A6" w:rsidR="007A110D" w:rsidRDefault="00EF3597" w:rsidP="002E23DF">
      <w:pPr>
        <w:jc w:val="center"/>
        <w:rPr>
          <w:lang w:val="en-US"/>
        </w:rPr>
      </w:pPr>
      <w:r w:rsidRPr="00EF3597">
        <w:rPr>
          <w:noProof/>
        </w:rPr>
        <w:drawing>
          <wp:inline distT="0" distB="0" distL="0" distR="0" wp14:anchorId="710807DB" wp14:editId="3BDA1426">
            <wp:extent cx="6229350" cy="1828800"/>
            <wp:effectExtent l="0" t="0" r="0" b="0"/>
            <wp:docPr id="1134247957" name="Picture 113424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29350" cy="1828800"/>
                    </a:xfrm>
                    <a:prstGeom prst="rect">
                      <a:avLst/>
                    </a:prstGeom>
                    <a:noFill/>
                    <a:ln>
                      <a:noFill/>
                    </a:ln>
                  </pic:spPr>
                </pic:pic>
              </a:graphicData>
            </a:graphic>
          </wp:inline>
        </w:drawing>
      </w:r>
    </w:p>
    <w:p w14:paraId="0F469EDA" w14:textId="77777777" w:rsidR="00DC5401" w:rsidRPr="00DC5401" w:rsidRDefault="00DC5401" w:rsidP="00DC5401">
      <w:pPr>
        <w:pStyle w:val="Quote"/>
      </w:pPr>
      <w:r w:rsidRPr="00DC5401">
        <w:t xml:space="preserve">“Don’t have much faith in the NHS and the system. They are so understaffed and underfunded. I do have faith in the actual person so the doctors I have faith in them and the nurses, it’s not their fault the system is the way that it is. It is very difficult to get an appointment so I end up thinking I can’t be bothered to go which I know isn’t the right thing to do really but you are sat on the phone forever or on hold and its frustrating.” </w:t>
      </w:r>
      <w:r w:rsidRPr="00DC5401">
        <w:rPr>
          <w:i w:val="0"/>
          <w:iCs w:val="0"/>
        </w:rPr>
        <w:t>(manual worker)</w:t>
      </w:r>
      <w:r w:rsidRPr="00DC5401">
        <w:t xml:space="preserve"> </w:t>
      </w:r>
    </w:p>
    <w:p w14:paraId="48127A82" w14:textId="77777777" w:rsidR="00DC5401" w:rsidRDefault="00DC5401" w:rsidP="007A110D">
      <w:pPr>
        <w:rPr>
          <w:lang w:val="en-US"/>
        </w:rPr>
      </w:pPr>
    </w:p>
    <w:p w14:paraId="72BC6965" w14:textId="0299244E" w:rsidR="00A65F20" w:rsidRDefault="007A110D" w:rsidP="007A110D">
      <w:pPr>
        <w:rPr>
          <w:lang w:val="en-US"/>
        </w:rPr>
      </w:pPr>
      <w:r w:rsidRPr="007A110D">
        <w:rPr>
          <w:lang w:val="en-US"/>
        </w:rPr>
        <w:t>Fewer respondents in Hull agree that the health service do not have enough staff to adequately attend to people with cancer</w:t>
      </w:r>
      <w:r w:rsidR="002E23DF">
        <w:rPr>
          <w:lang w:val="en-US"/>
        </w:rPr>
        <w:t>.</w:t>
      </w:r>
    </w:p>
    <w:p w14:paraId="4B0D81E0" w14:textId="64ACA902" w:rsidR="002E23DF" w:rsidRDefault="00EF3597" w:rsidP="002E23DF">
      <w:pPr>
        <w:jc w:val="center"/>
        <w:rPr>
          <w:lang w:val="en-US"/>
        </w:rPr>
      </w:pPr>
      <w:r w:rsidRPr="00EF3597">
        <w:rPr>
          <w:noProof/>
        </w:rPr>
        <w:drawing>
          <wp:inline distT="0" distB="0" distL="0" distR="0" wp14:anchorId="64F0D462" wp14:editId="1E52AC67">
            <wp:extent cx="5276850" cy="3009900"/>
            <wp:effectExtent l="0" t="0" r="0" b="0"/>
            <wp:docPr id="1134247958" name="Picture 113424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3009900"/>
                    </a:xfrm>
                    <a:prstGeom prst="rect">
                      <a:avLst/>
                    </a:prstGeom>
                    <a:noFill/>
                    <a:ln>
                      <a:noFill/>
                    </a:ln>
                  </pic:spPr>
                </pic:pic>
              </a:graphicData>
            </a:graphic>
          </wp:inline>
        </w:drawing>
      </w:r>
    </w:p>
    <w:p w14:paraId="3792D968" w14:textId="77777777" w:rsidR="006B6ED1" w:rsidRDefault="006B6ED1">
      <w:pPr>
        <w:rPr>
          <w:rFonts w:ascii="Arial Nova" w:eastAsia="Arial Nova" w:hAnsi="Arial Nova" w:cs="Arial Nova"/>
          <w:b/>
          <w:bCs/>
          <w:color w:val="C00000"/>
          <w:sz w:val="26"/>
          <w:szCs w:val="24"/>
          <w:lang w:val="en-US"/>
        </w:rPr>
      </w:pPr>
      <w:r>
        <w:br w:type="page"/>
      </w:r>
    </w:p>
    <w:p w14:paraId="25F2C471" w14:textId="5D7A4AC2" w:rsidR="00A65F20" w:rsidRDefault="006B6ED1" w:rsidP="006B6ED1">
      <w:pPr>
        <w:pStyle w:val="Heading3"/>
      </w:pPr>
      <w:bookmarkStart w:id="25" w:name="_Toc197607182"/>
      <w:r>
        <w:lastRenderedPageBreak/>
        <w:t>C</w:t>
      </w:r>
      <w:r w:rsidRPr="006B6ED1">
        <w:t>oncerns about coronavirus</w:t>
      </w:r>
      <w:bookmarkEnd w:id="25"/>
    </w:p>
    <w:p w14:paraId="008844CB" w14:textId="417B3FEE" w:rsidR="00266A3F" w:rsidRDefault="0018283F" w:rsidP="00266A3F">
      <w:pPr>
        <w:rPr>
          <w:lang w:val="en-US"/>
        </w:rPr>
      </w:pPr>
      <w:r>
        <w:rPr>
          <w:lang w:val="en-US"/>
        </w:rPr>
        <w:t>When t</w:t>
      </w:r>
      <w:r w:rsidRPr="0018283F">
        <w:rPr>
          <w:lang w:val="en-US"/>
        </w:rPr>
        <w:t>hinking about the risks of coronavirus, 81% agree they would be safe from coronavirus at a hospital, 82% at a mobile unit and 77% at their GP surgery, compared to national proportions of 75%, 76% and 79% respectively</w:t>
      </w:r>
      <w:r>
        <w:rPr>
          <w:lang w:val="en-US"/>
        </w:rPr>
        <w:t>.</w:t>
      </w:r>
    </w:p>
    <w:p w14:paraId="197AB0EC" w14:textId="17F23826" w:rsidR="0018283F" w:rsidRDefault="000F04EC" w:rsidP="0018283F">
      <w:pPr>
        <w:jc w:val="center"/>
        <w:rPr>
          <w:lang w:val="en-US"/>
        </w:rPr>
      </w:pPr>
      <w:r w:rsidRPr="000F04EC">
        <w:rPr>
          <w:noProof/>
        </w:rPr>
        <w:drawing>
          <wp:inline distT="0" distB="0" distL="0" distR="0" wp14:anchorId="5F1FC3B3" wp14:editId="6E85BC4B">
            <wp:extent cx="6332220" cy="2628265"/>
            <wp:effectExtent l="0" t="0" r="0" b="635"/>
            <wp:docPr id="2125633303" name="Picture 212563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2220" cy="2628265"/>
                    </a:xfrm>
                    <a:prstGeom prst="rect">
                      <a:avLst/>
                    </a:prstGeom>
                    <a:noFill/>
                    <a:ln>
                      <a:noFill/>
                    </a:ln>
                  </pic:spPr>
                </pic:pic>
              </a:graphicData>
            </a:graphic>
          </wp:inline>
        </w:drawing>
      </w:r>
    </w:p>
    <w:p w14:paraId="1E8E8F4B" w14:textId="77777777" w:rsidR="006B6ED1" w:rsidRDefault="006B6ED1" w:rsidP="00266A3F">
      <w:pPr>
        <w:rPr>
          <w:lang w:val="en-US"/>
        </w:rPr>
      </w:pPr>
    </w:p>
    <w:p w14:paraId="1BC02EAD" w14:textId="77777777" w:rsidR="009C6220" w:rsidRDefault="009C6220">
      <w:pPr>
        <w:rPr>
          <w:rFonts w:ascii="Arial Nova" w:eastAsia="Arial Nova" w:hAnsi="Arial Nova" w:cs="Arial Nova"/>
          <w:b/>
          <w:bCs/>
          <w:color w:val="C00000"/>
          <w:sz w:val="26"/>
          <w:szCs w:val="24"/>
          <w:lang w:val="en-US"/>
        </w:rPr>
      </w:pPr>
      <w:r>
        <w:br w:type="page"/>
      </w:r>
    </w:p>
    <w:p w14:paraId="6FCDD86F" w14:textId="72D7BA4E" w:rsidR="006B6ED1" w:rsidRDefault="00561658" w:rsidP="00561658">
      <w:pPr>
        <w:pStyle w:val="Heading3"/>
      </w:pPr>
      <w:bookmarkStart w:id="26" w:name="_Toc197607183"/>
      <w:r>
        <w:lastRenderedPageBreak/>
        <w:t>M</w:t>
      </w:r>
      <w:r w:rsidRPr="00561658">
        <w:t>otivations to attend hospital test</w:t>
      </w:r>
      <w:r w:rsidR="00FD2A7F">
        <w:t>s</w:t>
      </w:r>
      <w:bookmarkEnd w:id="26"/>
    </w:p>
    <w:p w14:paraId="0C0F577B" w14:textId="602EE7EB" w:rsidR="009C6220" w:rsidRPr="009C6220" w:rsidRDefault="009C6220" w:rsidP="009C6220">
      <w:pPr>
        <w:rPr>
          <w:lang w:val="en-US"/>
        </w:rPr>
      </w:pPr>
      <w:r w:rsidRPr="009C6220">
        <w:rPr>
          <w:lang w:val="en-US"/>
        </w:rPr>
        <w:t xml:space="preserve">A fifth </w:t>
      </w:r>
      <w:r>
        <w:rPr>
          <w:lang w:val="en-US"/>
        </w:rPr>
        <w:t xml:space="preserve">of respondents </w:t>
      </w:r>
      <w:r w:rsidRPr="009C6220">
        <w:rPr>
          <w:lang w:val="en-US"/>
        </w:rPr>
        <w:t>said that there was nothing that would make them more likely to attend a doctor-recommended hospital test</w:t>
      </w:r>
      <w:r>
        <w:rPr>
          <w:lang w:val="en-US"/>
        </w:rPr>
        <w:t xml:space="preserve">. </w:t>
      </w:r>
    </w:p>
    <w:p w14:paraId="2311F1CB" w14:textId="5647BA31" w:rsidR="00266A3F" w:rsidRDefault="009C6220" w:rsidP="009C6220">
      <w:pPr>
        <w:rPr>
          <w:lang w:val="en-US"/>
        </w:rPr>
      </w:pPr>
      <w:r w:rsidRPr="009C6220">
        <w:rPr>
          <w:lang w:val="en-US"/>
        </w:rPr>
        <w:t>The most popular motivations to attend were having a specific day/time for the test and choice over the day/time of the test</w:t>
      </w:r>
      <w:r>
        <w:rPr>
          <w:lang w:val="en-US"/>
        </w:rPr>
        <w:t xml:space="preserve">. </w:t>
      </w:r>
      <w:r w:rsidRPr="009C6220">
        <w:rPr>
          <w:lang w:val="en-US"/>
        </w:rPr>
        <w:t>Other motivations were receiving reminders, receiving more information about what is involved and making it easier to get to the hospital</w:t>
      </w:r>
      <w:r>
        <w:rPr>
          <w:lang w:val="en-US"/>
        </w:rPr>
        <w:t>.</w:t>
      </w:r>
    </w:p>
    <w:p w14:paraId="68EB81AE" w14:textId="7E2C22D9" w:rsidR="009C6220" w:rsidRDefault="00046649" w:rsidP="009C6220">
      <w:pPr>
        <w:rPr>
          <w:lang w:val="en-US"/>
        </w:rPr>
      </w:pPr>
      <w:r w:rsidRPr="00046649">
        <w:rPr>
          <w:noProof/>
        </w:rPr>
        <w:drawing>
          <wp:inline distT="0" distB="0" distL="0" distR="0" wp14:anchorId="73F0B469" wp14:editId="20018209">
            <wp:extent cx="6332220" cy="5555615"/>
            <wp:effectExtent l="0" t="0" r="0" b="6985"/>
            <wp:docPr id="1134247960" name="Picture 113424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32220" cy="5555615"/>
                    </a:xfrm>
                    <a:prstGeom prst="rect">
                      <a:avLst/>
                    </a:prstGeom>
                    <a:noFill/>
                    <a:ln>
                      <a:noFill/>
                    </a:ln>
                  </pic:spPr>
                </pic:pic>
              </a:graphicData>
            </a:graphic>
          </wp:inline>
        </w:drawing>
      </w:r>
    </w:p>
    <w:p w14:paraId="2F44040C" w14:textId="77777777" w:rsidR="00561658" w:rsidRDefault="00561658" w:rsidP="00266A3F">
      <w:pPr>
        <w:rPr>
          <w:lang w:val="en-US"/>
        </w:rPr>
      </w:pPr>
    </w:p>
    <w:p w14:paraId="6B2C6AC9" w14:textId="7C5908E9" w:rsidR="005F672D" w:rsidRDefault="005F672D">
      <w:pPr>
        <w:rPr>
          <w:lang w:val="en-US"/>
        </w:rPr>
      </w:pPr>
      <w:r>
        <w:rPr>
          <w:lang w:val="en-US"/>
        </w:rPr>
        <w:br w:type="page"/>
      </w:r>
    </w:p>
    <w:p w14:paraId="58091E4E" w14:textId="4240EF03" w:rsidR="005F672D" w:rsidRPr="005F672D" w:rsidRDefault="005F672D" w:rsidP="005F672D">
      <w:pPr>
        <w:rPr>
          <w:lang w:val="en-US"/>
        </w:rPr>
      </w:pPr>
      <w:r w:rsidRPr="005F672D">
        <w:rPr>
          <w:lang w:val="en-US"/>
        </w:rPr>
        <w:lastRenderedPageBreak/>
        <w:t>The proportion saying there was nothing that would make them more likely to attend a doctor-recommended hospital test is higher than nationally</w:t>
      </w:r>
      <w:r>
        <w:rPr>
          <w:lang w:val="en-US"/>
        </w:rPr>
        <w:t>.</w:t>
      </w:r>
    </w:p>
    <w:p w14:paraId="7EB7BF36" w14:textId="37A14E2D" w:rsidR="00561658" w:rsidRDefault="005F672D" w:rsidP="005F672D">
      <w:pPr>
        <w:rPr>
          <w:lang w:val="en-US"/>
        </w:rPr>
      </w:pPr>
      <w:r w:rsidRPr="005F672D">
        <w:rPr>
          <w:lang w:val="en-US"/>
        </w:rPr>
        <w:t>The proportion giving the top three motivations to attend are lower than nationally</w:t>
      </w:r>
      <w:r>
        <w:rPr>
          <w:lang w:val="en-US"/>
        </w:rPr>
        <w:t>.</w:t>
      </w:r>
    </w:p>
    <w:p w14:paraId="7E1554F1" w14:textId="7ED5E802" w:rsidR="005F672D" w:rsidRDefault="00046649" w:rsidP="005F672D">
      <w:pPr>
        <w:jc w:val="center"/>
        <w:rPr>
          <w:lang w:val="en-US"/>
        </w:rPr>
      </w:pPr>
      <w:r w:rsidRPr="00046649">
        <w:rPr>
          <w:noProof/>
        </w:rPr>
        <w:drawing>
          <wp:inline distT="0" distB="0" distL="0" distR="0" wp14:anchorId="5F561E8D" wp14:editId="08B0B9D5">
            <wp:extent cx="6134100" cy="6115050"/>
            <wp:effectExtent l="0" t="0" r="0" b="0"/>
            <wp:docPr id="1134247961" name="Picture 113424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4100" cy="6115050"/>
                    </a:xfrm>
                    <a:prstGeom prst="rect">
                      <a:avLst/>
                    </a:prstGeom>
                    <a:noFill/>
                    <a:ln>
                      <a:noFill/>
                    </a:ln>
                  </pic:spPr>
                </pic:pic>
              </a:graphicData>
            </a:graphic>
          </wp:inline>
        </w:drawing>
      </w:r>
    </w:p>
    <w:p w14:paraId="3A2EB11D" w14:textId="77777777" w:rsidR="00D3666B" w:rsidRDefault="00D3666B" w:rsidP="005F672D">
      <w:pPr>
        <w:rPr>
          <w:lang w:val="en-US"/>
        </w:rPr>
      </w:pPr>
    </w:p>
    <w:p w14:paraId="325ECB98" w14:textId="77777777" w:rsidR="00D3666B" w:rsidRDefault="00D3666B" w:rsidP="005F672D">
      <w:pPr>
        <w:rPr>
          <w:lang w:val="en-US"/>
        </w:rPr>
      </w:pPr>
    </w:p>
    <w:p w14:paraId="3C1F290C" w14:textId="77777777" w:rsidR="00D3666B" w:rsidRDefault="00D3666B" w:rsidP="005F672D">
      <w:pPr>
        <w:rPr>
          <w:lang w:val="en-US"/>
        </w:rPr>
      </w:pPr>
    </w:p>
    <w:p w14:paraId="67FDBE40" w14:textId="77777777" w:rsidR="00D3666B" w:rsidRDefault="00D3666B" w:rsidP="005F672D">
      <w:pPr>
        <w:rPr>
          <w:lang w:val="en-US"/>
        </w:rPr>
      </w:pPr>
    </w:p>
    <w:p w14:paraId="2D7F8D5C" w14:textId="127685F5" w:rsidR="005F672D" w:rsidRDefault="00D3666B" w:rsidP="005F672D">
      <w:pPr>
        <w:rPr>
          <w:lang w:val="en-US"/>
        </w:rPr>
      </w:pPr>
      <w:r w:rsidRPr="00D3666B">
        <w:rPr>
          <w:lang w:val="en-US"/>
        </w:rPr>
        <w:lastRenderedPageBreak/>
        <w:t>The proportion saying there was nothing that would make them more likely to attend a doctor-recommended hospital test is lowest in Hull and highest in N Yorkshire</w:t>
      </w:r>
      <w:r>
        <w:rPr>
          <w:lang w:val="en-US"/>
        </w:rPr>
        <w:t>.</w:t>
      </w:r>
    </w:p>
    <w:p w14:paraId="59D8722A" w14:textId="120B3880" w:rsidR="00D3666B" w:rsidRDefault="00046649" w:rsidP="00D3666B">
      <w:pPr>
        <w:jc w:val="center"/>
        <w:rPr>
          <w:lang w:val="en-US"/>
        </w:rPr>
      </w:pPr>
      <w:r w:rsidRPr="00046649">
        <w:rPr>
          <w:noProof/>
        </w:rPr>
        <w:drawing>
          <wp:inline distT="0" distB="0" distL="0" distR="0" wp14:anchorId="3DAA2E48" wp14:editId="31E75095">
            <wp:extent cx="4562475" cy="2171700"/>
            <wp:effectExtent l="0" t="0" r="9525" b="0"/>
            <wp:docPr id="1134247962" name="Picture 113424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62475" cy="2171700"/>
                    </a:xfrm>
                    <a:prstGeom prst="rect">
                      <a:avLst/>
                    </a:prstGeom>
                    <a:noFill/>
                    <a:ln>
                      <a:noFill/>
                    </a:ln>
                  </pic:spPr>
                </pic:pic>
              </a:graphicData>
            </a:graphic>
          </wp:inline>
        </w:drawing>
      </w:r>
    </w:p>
    <w:p w14:paraId="6031F7C3" w14:textId="0D167AB6" w:rsidR="007F245F" w:rsidRDefault="007F245F" w:rsidP="007F245F">
      <w:pPr>
        <w:rPr>
          <w:lang w:val="en-US"/>
        </w:rPr>
      </w:pPr>
      <w:r w:rsidRPr="007F245F">
        <w:rPr>
          <w:lang w:val="en-US"/>
        </w:rPr>
        <w:t>More respondents in E Riding and Hull wanted a specific time/day to go for the test</w:t>
      </w:r>
      <w:r>
        <w:rPr>
          <w:lang w:val="en-US"/>
        </w:rPr>
        <w:t>.</w:t>
      </w:r>
    </w:p>
    <w:p w14:paraId="5EB165C8" w14:textId="3D852D8F" w:rsidR="00666675" w:rsidRPr="007F245F" w:rsidRDefault="00046649" w:rsidP="00666675">
      <w:pPr>
        <w:jc w:val="center"/>
        <w:rPr>
          <w:lang w:val="en-US"/>
        </w:rPr>
      </w:pPr>
      <w:r w:rsidRPr="00046649">
        <w:rPr>
          <w:noProof/>
        </w:rPr>
        <w:drawing>
          <wp:inline distT="0" distB="0" distL="0" distR="0" wp14:anchorId="77386CEC" wp14:editId="5D9523A4">
            <wp:extent cx="4610100" cy="2466975"/>
            <wp:effectExtent l="0" t="0" r="0" b="9525"/>
            <wp:docPr id="1134247963" name="Picture 113424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10100" cy="2466975"/>
                    </a:xfrm>
                    <a:prstGeom prst="rect">
                      <a:avLst/>
                    </a:prstGeom>
                    <a:noFill/>
                    <a:ln>
                      <a:noFill/>
                    </a:ln>
                  </pic:spPr>
                </pic:pic>
              </a:graphicData>
            </a:graphic>
          </wp:inline>
        </w:drawing>
      </w:r>
    </w:p>
    <w:p w14:paraId="7B43BB6F" w14:textId="326E4D18" w:rsidR="00266A3F" w:rsidRDefault="007F245F" w:rsidP="007F245F">
      <w:pPr>
        <w:rPr>
          <w:lang w:val="en-US"/>
        </w:rPr>
      </w:pPr>
      <w:r w:rsidRPr="007F245F">
        <w:rPr>
          <w:lang w:val="en-US"/>
        </w:rPr>
        <w:t>More respondents in York wanted to choose/change the day/time of the test</w:t>
      </w:r>
      <w:r>
        <w:rPr>
          <w:lang w:val="en-US"/>
        </w:rPr>
        <w:t>.</w:t>
      </w:r>
    </w:p>
    <w:p w14:paraId="2A181638" w14:textId="22CCA614" w:rsidR="00266A3F" w:rsidRDefault="00046649" w:rsidP="00666675">
      <w:pPr>
        <w:jc w:val="center"/>
        <w:rPr>
          <w:lang w:val="en-US"/>
        </w:rPr>
      </w:pPr>
      <w:r w:rsidRPr="00046649">
        <w:rPr>
          <w:noProof/>
        </w:rPr>
        <w:drawing>
          <wp:inline distT="0" distB="0" distL="0" distR="0" wp14:anchorId="4C474372" wp14:editId="261F88B7">
            <wp:extent cx="4562475" cy="2286000"/>
            <wp:effectExtent l="0" t="0" r="9525" b="0"/>
            <wp:docPr id="1134247964" name="Picture 113424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62475" cy="2286000"/>
                    </a:xfrm>
                    <a:prstGeom prst="rect">
                      <a:avLst/>
                    </a:prstGeom>
                    <a:noFill/>
                    <a:ln>
                      <a:noFill/>
                    </a:ln>
                  </pic:spPr>
                </pic:pic>
              </a:graphicData>
            </a:graphic>
          </wp:inline>
        </w:drawing>
      </w:r>
    </w:p>
    <w:p w14:paraId="3D1B2406" w14:textId="6786AF8B" w:rsidR="00021C09" w:rsidRDefault="00021C09" w:rsidP="00021C09">
      <w:r w:rsidRPr="00021C09">
        <w:lastRenderedPageBreak/>
        <w:t>More respondents in York and Hull wanted to receive reminders about their appointment</w:t>
      </w:r>
      <w:r>
        <w:t>.</w:t>
      </w:r>
    </w:p>
    <w:p w14:paraId="3FE868BB" w14:textId="57D078F9" w:rsidR="00021C09" w:rsidRPr="00021C09" w:rsidRDefault="00046649" w:rsidP="00021C09">
      <w:pPr>
        <w:jc w:val="center"/>
      </w:pPr>
      <w:r w:rsidRPr="00046649">
        <w:rPr>
          <w:noProof/>
        </w:rPr>
        <w:drawing>
          <wp:inline distT="0" distB="0" distL="0" distR="0" wp14:anchorId="4D01AEF1" wp14:editId="49EE58C6">
            <wp:extent cx="4610100" cy="2524125"/>
            <wp:effectExtent l="0" t="0" r="0" b="0"/>
            <wp:docPr id="1134247965" name="Picture 113424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10100" cy="2524125"/>
                    </a:xfrm>
                    <a:prstGeom prst="rect">
                      <a:avLst/>
                    </a:prstGeom>
                    <a:noFill/>
                    <a:ln>
                      <a:noFill/>
                    </a:ln>
                  </pic:spPr>
                </pic:pic>
              </a:graphicData>
            </a:graphic>
          </wp:inline>
        </w:drawing>
      </w:r>
    </w:p>
    <w:p w14:paraId="627E7158" w14:textId="77777777" w:rsidR="00021C09" w:rsidRDefault="00021C09" w:rsidP="00021C09">
      <w:r w:rsidRPr="00021C09">
        <w:t>More respondents in York wanted to have more information about what the test involved</w:t>
      </w:r>
      <w:r>
        <w:t>.</w:t>
      </w:r>
      <w:r w:rsidRPr="00021C09">
        <w:t xml:space="preserve"> </w:t>
      </w:r>
    </w:p>
    <w:p w14:paraId="2427E236" w14:textId="3DFCF132" w:rsidR="00433091" w:rsidRDefault="00046649" w:rsidP="00021C09">
      <w:pPr>
        <w:jc w:val="center"/>
      </w:pPr>
      <w:r w:rsidRPr="00046649">
        <w:rPr>
          <w:noProof/>
        </w:rPr>
        <w:drawing>
          <wp:inline distT="0" distB="0" distL="0" distR="0" wp14:anchorId="27144A98" wp14:editId="745362A9">
            <wp:extent cx="4562475" cy="2457450"/>
            <wp:effectExtent l="0" t="0" r="9525" b="0"/>
            <wp:docPr id="1134247966" name="Picture 113424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62475" cy="2457450"/>
                    </a:xfrm>
                    <a:prstGeom prst="rect">
                      <a:avLst/>
                    </a:prstGeom>
                    <a:noFill/>
                    <a:ln>
                      <a:noFill/>
                    </a:ln>
                  </pic:spPr>
                </pic:pic>
              </a:graphicData>
            </a:graphic>
          </wp:inline>
        </w:drawing>
      </w:r>
      <w:r w:rsidR="005634A1" w:rsidRPr="005634A1">
        <w:t xml:space="preserve"> </w:t>
      </w:r>
    </w:p>
    <w:p w14:paraId="7CBC4670" w14:textId="77777777" w:rsidR="00433091" w:rsidRDefault="00433091" w:rsidP="00433091"/>
    <w:p w14:paraId="07D035FF" w14:textId="4ADC3EAA" w:rsidR="00433091" w:rsidRDefault="00433091" w:rsidP="00433091">
      <w:r w:rsidRPr="00433091">
        <w:t>More BAME respondents wanted to be given more information about what the test involved (34% compared to 20% of White respondents)</w:t>
      </w:r>
      <w:r>
        <w:t>.</w:t>
      </w:r>
    </w:p>
    <w:p w14:paraId="313834C0" w14:textId="77777777" w:rsidR="003153C3" w:rsidRDefault="003153C3" w:rsidP="00433091"/>
    <w:p w14:paraId="076F99EF" w14:textId="77777777" w:rsidR="003153C3" w:rsidRDefault="003153C3">
      <w:pPr>
        <w:rPr>
          <w:rFonts w:ascii="Arial Nova" w:eastAsia="Arial Nova" w:hAnsi="Arial Nova" w:cs="Arial Nova"/>
          <w:b/>
          <w:bCs/>
          <w:color w:val="C00000"/>
          <w:sz w:val="26"/>
          <w:szCs w:val="24"/>
          <w:lang w:val="en-US"/>
        </w:rPr>
      </w:pPr>
      <w:r>
        <w:br w:type="page"/>
      </w:r>
    </w:p>
    <w:p w14:paraId="207E4564" w14:textId="72A8FD68" w:rsidR="003153C3" w:rsidRDefault="00B40ADD" w:rsidP="003153C3">
      <w:pPr>
        <w:pStyle w:val="Heading3"/>
      </w:pPr>
      <w:bookmarkStart w:id="27" w:name="_Toc197607184"/>
      <w:r>
        <w:lastRenderedPageBreak/>
        <w:t>Prompts</w:t>
      </w:r>
      <w:r w:rsidR="003153C3">
        <w:t xml:space="preserve"> for seeking help</w:t>
      </w:r>
      <w:bookmarkEnd w:id="27"/>
    </w:p>
    <w:p w14:paraId="2F51E1CB" w14:textId="5E927550" w:rsidR="003153C3" w:rsidRDefault="00330A98" w:rsidP="00330A98">
      <w:r>
        <w:t>Respondents were asked</w:t>
      </w:r>
      <w:r w:rsidR="00DE2623">
        <w:t xml:space="preserve"> which factors played a role in their decision t</w:t>
      </w:r>
      <w:r w:rsidRPr="00330A98">
        <w:t xml:space="preserve">he last time </w:t>
      </w:r>
      <w:r w:rsidR="00DE2623">
        <w:t>the</w:t>
      </w:r>
      <w:r w:rsidRPr="00330A98">
        <w:t xml:space="preserve">y saw or spoke to a medical professional about </w:t>
      </w:r>
      <w:r w:rsidR="00DE2623">
        <w:t>thei</w:t>
      </w:r>
      <w:r w:rsidRPr="00330A98">
        <w:t>r health</w:t>
      </w:r>
      <w:r w:rsidR="00DE2623">
        <w:t xml:space="preserve">. </w:t>
      </w:r>
      <w:r w:rsidR="00B40ADD" w:rsidRPr="00B40ADD">
        <w:t xml:space="preserve">The most common reasons for seeking medical help </w:t>
      </w:r>
      <w:r w:rsidR="00B40ADD">
        <w:t>we</w:t>
      </w:r>
      <w:r w:rsidR="00B40ADD" w:rsidRPr="00B40ADD">
        <w:t xml:space="preserve">re symptoms that </w:t>
      </w:r>
      <w:r w:rsidR="00943F2D">
        <w:t>we</w:t>
      </w:r>
      <w:r w:rsidR="00B40ADD" w:rsidRPr="00B40ADD">
        <w:t>re persistent, bothersome or unusual for the respondent</w:t>
      </w:r>
      <w:r w:rsidR="00B40ADD">
        <w:t xml:space="preserve">. </w:t>
      </w:r>
      <w:r w:rsidR="00B40ADD" w:rsidRPr="00B40ADD">
        <w:t>This was followed by having an existing appointment already, having a painful symptom, a feeling something was</w:t>
      </w:r>
      <w:r w:rsidR="00F50F35">
        <w:t xml:space="preserve"> </w:t>
      </w:r>
      <w:r w:rsidR="00B40ADD" w:rsidRPr="00B40ADD">
        <w:t>n</w:t>
      </w:r>
      <w:r w:rsidR="00F50F35">
        <w:t>o</w:t>
      </w:r>
      <w:r w:rsidR="00B40ADD" w:rsidRPr="00B40ADD">
        <w:t>t right or not knowing what was causing a symptom</w:t>
      </w:r>
      <w:r w:rsidR="00B40ADD">
        <w:t>.</w:t>
      </w:r>
    </w:p>
    <w:p w14:paraId="135FB411" w14:textId="42817DCC" w:rsidR="003153C3" w:rsidRDefault="00046649" w:rsidP="00B40ADD">
      <w:pPr>
        <w:jc w:val="center"/>
      </w:pPr>
      <w:r w:rsidRPr="00046649">
        <w:rPr>
          <w:noProof/>
        </w:rPr>
        <w:drawing>
          <wp:inline distT="0" distB="0" distL="0" distR="0" wp14:anchorId="3CE3CBDF" wp14:editId="66C60060">
            <wp:extent cx="6332220" cy="6027420"/>
            <wp:effectExtent l="0" t="0" r="0" b="0"/>
            <wp:docPr id="1134247967" name="Picture 113424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2220" cy="6027420"/>
                    </a:xfrm>
                    <a:prstGeom prst="rect">
                      <a:avLst/>
                    </a:prstGeom>
                    <a:noFill/>
                    <a:ln>
                      <a:noFill/>
                    </a:ln>
                  </pic:spPr>
                </pic:pic>
              </a:graphicData>
            </a:graphic>
          </wp:inline>
        </w:drawing>
      </w:r>
    </w:p>
    <w:p w14:paraId="5E7F1EEA" w14:textId="77777777" w:rsidR="003153C3" w:rsidRDefault="003153C3" w:rsidP="00433091"/>
    <w:p w14:paraId="5885F630" w14:textId="77777777" w:rsidR="00447749" w:rsidRDefault="00447749" w:rsidP="00433091"/>
    <w:p w14:paraId="5E8E064A" w14:textId="77777777" w:rsidR="00447749" w:rsidRDefault="00447749" w:rsidP="00433091"/>
    <w:p w14:paraId="13BEA19F" w14:textId="6DA23481" w:rsidR="00447749" w:rsidRDefault="00447749" w:rsidP="00433091">
      <w:r w:rsidRPr="00447749">
        <w:lastRenderedPageBreak/>
        <w:t xml:space="preserve">The proportion giving the top three prompts for seeking medical help </w:t>
      </w:r>
      <w:r>
        <w:t>we</w:t>
      </w:r>
      <w:r w:rsidRPr="00447749">
        <w:t>re higher than nationally</w:t>
      </w:r>
      <w:r>
        <w:t>.</w:t>
      </w:r>
    </w:p>
    <w:p w14:paraId="256DE198" w14:textId="290E3223" w:rsidR="00447749" w:rsidRDefault="00046649" w:rsidP="00447749">
      <w:pPr>
        <w:jc w:val="center"/>
      </w:pPr>
      <w:r w:rsidRPr="00046649">
        <w:rPr>
          <w:noProof/>
        </w:rPr>
        <w:drawing>
          <wp:inline distT="0" distB="0" distL="0" distR="0" wp14:anchorId="668628F9" wp14:editId="4DC56706">
            <wp:extent cx="5762625" cy="5629275"/>
            <wp:effectExtent l="0" t="0" r="9525" b="9525"/>
            <wp:docPr id="1134247968" name="Picture 113424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5629275"/>
                    </a:xfrm>
                    <a:prstGeom prst="rect">
                      <a:avLst/>
                    </a:prstGeom>
                    <a:noFill/>
                    <a:ln>
                      <a:noFill/>
                    </a:ln>
                  </pic:spPr>
                </pic:pic>
              </a:graphicData>
            </a:graphic>
          </wp:inline>
        </w:drawing>
      </w:r>
    </w:p>
    <w:p w14:paraId="29045CD6" w14:textId="77777777" w:rsidR="00046649" w:rsidRDefault="00046649"/>
    <w:p w14:paraId="2593506A" w14:textId="109ABB9A" w:rsidR="00046649" w:rsidRDefault="00046649">
      <w:r>
        <w:br w:type="page"/>
      </w:r>
    </w:p>
    <w:p w14:paraId="0742AF9E" w14:textId="20A64434" w:rsidR="003153C3" w:rsidRDefault="00236054" w:rsidP="00433091">
      <w:r w:rsidRPr="00236054">
        <w:lastRenderedPageBreak/>
        <w:t>Respondents in Hull and NE Lincolnshire were less likely to say they sought help as they had a symptom that did</w:t>
      </w:r>
      <w:r w:rsidR="00F50F35">
        <w:t xml:space="preserve"> </w:t>
      </w:r>
      <w:r w:rsidRPr="00236054">
        <w:t>n</w:t>
      </w:r>
      <w:r w:rsidR="00F50F35">
        <w:t>o</w:t>
      </w:r>
      <w:r w:rsidRPr="00236054">
        <w:t>t go away or was “bothersome”</w:t>
      </w:r>
      <w:r>
        <w:t>.</w:t>
      </w:r>
    </w:p>
    <w:p w14:paraId="5D2A16F8" w14:textId="6989A892" w:rsidR="00236054" w:rsidRDefault="0015207F" w:rsidP="00236054">
      <w:pPr>
        <w:jc w:val="center"/>
      </w:pPr>
      <w:r w:rsidRPr="0015207F">
        <w:rPr>
          <w:noProof/>
        </w:rPr>
        <w:drawing>
          <wp:inline distT="0" distB="0" distL="0" distR="0" wp14:anchorId="385213DB" wp14:editId="7399ACDE">
            <wp:extent cx="46101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10100" cy="2743200"/>
                    </a:xfrm>
                    <a:prstGeom prst="rect">
                      <a:avLst/>
                    </a:prstGeom>
                    <a:noFill/>
                    <a:ln>
                      <a:noFill/>
                    </a:ln>
                  </pic:spPr>
                </pic:pic>
              </a:graphicData>
            </a:graphic>
          </wp:inline>
        </w:drawing>
      </w:r>
    </w:p>
    <w:p w14:paraId="6742661D" w14:textId="3F675E2A" w:rsidR="00236054" w:rsidRDefault="0015207F" w:rsidP="00236054">
      <w:pPr>
        <w:jc w:val="center"/>
      </w:pPr>
      <w:r w:rsidRPr="0015207F">
        <w:rPr>
          <w:noProof/>
        </w:rPr>
        <w:drawing>
          <wp:inline distT="0" distB="0" distL="0" distR="0" wp14:anchorId="09BB0C20" wp14:editId="54CFB534">
            <wp:extent cx="46101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10100" cy="2438400"/>
                    </a:xfrm>
                    <a:prstGeom prst="rect">
                      <a:avLst/>
                    </a:prstGeom>
                    <a:noFill/>
                    <a:ln>
                      <a:noFill/>
                    </a:ln>
                  </pic:spPr>
                </pic:pic>
              </a:graphicData>
            </a:graphic>
          </wp:inline>
        </w:drawing>
      </w:r>
    </w:p>
    <w:p w14:paraId="3D363E91" w14:textId="56B1B390" w:rsidR="00DE4718" w:rsidRPr="00DE4718" w:rsidRDefault="00DE4718" w:rsidP="00DE4718">
      <w:r w:rsidRPr="00DE4718">
        <w:t>16% of those completing 1:1 conversations said that nothing would make them more likely to contact a health professional about their health</w:t>
      </w:r>
      <w:r>
        <w:t xml:space="preserve">. </w:t>
      </w:r>
      <w:r w:rsidRPr="00DE4718">
        <w:t>14% said they would seek help if they were in pain, really unwell or not getting better</w:t>
      </w:r>
      <w:r>
        <w:t>.</w:t>
      </w:r>
    </w:p>
    <w:p w14:paraId="650B1A70" w14:textId="77777777" w:rsidR="00DE4718" w:rsidRPr="00DE4718" w:rsidRDefault="00DE4718" w:rsidP="00DE4718">
      <w:pPr>
        <w:pStyle w:val="Quote"/>
      </w:pPr>
      <w:r w:rsidRPr="00DE4718">
        <w:rPr>
          <w:rStyle w:val="QuoteChar"/>
          <w:i/>
          <w:iCs/>
        </w:rPr>
        <w:t>“If I am very concerned of a certain health problem then only I would contact the health professional.”</w:t>
      </w:r>
      <w:r w:rsidRPr="00DE4718">
        <w:t xml:space="preserve"> </w:t>
      </w:r>
      <w:r w:rsidRPr="00DE4718">
        <w:rPr>
          <w:i w:val="0"/>
          <w:iCs w:val="0"/>
        </w:rPr>
        <w:t>(person from ethnic minority background)</w:t>
      </w:r>
    </w:p>
    <w:p w14:paraId="76022BC0" w14:textId="171C3EE4" w:rsidR="00DE4718" w:rsidRPr="00DE4718" w:rsidRDefault="00DE4718" w:rsidP="00DE4718">
      <w:r w:rsidRPr="00DE4718">
        <w:t>12% said they would if it were easier to get appointments, 6% if there were more appointments, 5% if there were more forms of contact and 1% if there were more options for appointments</w:t>
      </w:r>
      <w:r>
        <w:t>.</w:t>
      </w:r>
    </w:p>
    <w:p w14:paraId="4C5568A0" w14:textId="77777777" w:rsidR="00DE4718" w:rsidRPr="00DE4718" w:rsidRDefault="00DE4718" w:rsidP="00DE4718">
      <w:pPr>
        <w:pStyle w:val="Quote"/>
      </w:pPr>
      <w:r w:rsidRPr="00DE4718">
        <w:t xml:space="preserve">“Easier calling systems and more appointments would make me more likely to contact a health professional.” </w:t>
      </w:r>
      <w:r w:rsidRPr="00DE4718">
        <w:rPr>
          <w:i w:val="0"/>
          <w:iCs w:val="0"/>
        </w:rPr>
        <w:t>(person experiencing multiple unmet needs)</w:t>
      </w:r>
      <w:r w:rsidRPr="00DE4718">
        <w:tab/>
      </w:r>
    </w:p>
    <w:p w14:paraId="039B8FFB" w14:textId="77777777" w:rsidR="00DE4718" w:rsidRPr="00DE4718" w:rsidRDefault="00DE4718" w:rsidP="00DE4718">
      <w:pPr>
        <w:pStyle w:val="Quote"/>
      </w:pPr>
      <w:r w:rsidRPr="00DE4718">
        <w:lastRenderedPageBreak/>
        <w:t xml:space="preserve">“Make it easier to access, so to be able to ring up and get an appointment rather than be waiting in a massive queue for an appointment.” </w:t>
      </w:r>
      <w:r w:rsidRPr="00DE4718">
        <w:rPr>
          <w:i w:val="0"/>
          <w:iCs w:val="0"/>
        </w:rPr>
        <w:t>(manual worker)</w:t>
      </w:r>
      <w:r w:rsidRPr="00DE4718">
        <w:t xml:space="preserve"> </w:t>
      </w:r>
    </w:p>
    <w:p w14:paraId="01EF3919" w14:textId="77777777" w:rsidR="00DE4718" w:rsidRPr="00DE4718" w:rsidRDefault="00DE4718" w:rsidP="00DE4718">
      <w:pPr>
        <w:pStyle w:val="Quote"/>
      </w:pPr>
      <w:r w:rsidRPr="00DE4718">
        <w:t xml:space="preserve">“If there were an easy way just to check if something needs to be seen to. So a way to ask a quick question rather than filling out an online form which can take up to 20 minutes and isn’t always available.” </w:t>
      </w:r>
      <w:r w:rsidRPr="00DE4718">
        <w:rPr>
          <w:i w:val="0"/>
          <w:iCs w:val="0"/>
        </w:rPr>
        <w:t>(person with a long-term condition)</w:t>
      </w:r>
    </w:p>
    <w:p w14:paraId="516E2E4D" w14:textId="77777777" w:rsidR="00DE4718" w:rsidRPr="00DE4718" w:rsidRDefault="00DE4718" w:rsidP="00DE4718">
      <w:pPr>
        <w:pStyle w:val="Quote"/>
      </w:pPr>
      <w:r w:rsidRPr="00DE4718">
        <w:t>“Maybe if they had more options like virtual appointments online, different times, different places, just more options to make it easier.” (manual worker)</w:t>
      </w:r>
    </w:p>
    <w:p w14:paraId="0AF31EFD" w14:textId="6E8D5FB7" w:rsidR="00DE4718" w:rsidRPr="00DE4718" w:rsidRDefault="00DE4718" w:rsidP="00DE4718">
      <w:r w:rsidRPr="00DE4718">
        <w:t>10% cited being able to see a familiar person/go to a familiar place</w:t>
      </w:r>
      <w:r>
        <w:t>.</w:t>
      </w:r>
    </w:p>
    <w:p w14:paraId="2BF88051" w14:textId="77777777" w:rsidR="00DE4718" w:rsidRPr="00DE4718" w:rsidRDefault="00DE4718" w:rsidP="00DE4718">
      <w:pPr>
        <w:pStyle w:val="Quote"/>
      </w:pPr>
      <w:r w:rsidRPr="00DE4718">
        <w:t xml:space="preserve">“I would feel better if I know the doctor well and I would like the doctors to explain things more clearly to me. I like to have support staff with me when I go to the doctors.” </w:t>
      </w:r>
      <w:r w:rsidRPr="00DE4718">
        <w:rPr>
          <w:i w:val="0"/>
          <w:iCs w:val="0"/>
        </w:rPr>
        <w:t>(adult with learning disabilities)</w:t>
      </w:r>
    </w:p>
    <w:p w14:paraId="0F52AEBE" w14:textId="775F63F0" w:rsidR="00236054" w:rsidRPr="00DE4718" w:rsidRDefault="00DE4718" w:rsidP="00DE4718">
      <w:pPr>
        <w:pStyle w:val="Quote"/>
        <w:rPr>
          <w:i w:val="0"/>
          <w:iCs w:val="0"/>
        </w:rPr>
      </w:pPr>
      <w:r w:rsidRPr="00DE4718">
        <w:t xml:space="preserve">“Having a regular GP – not always different ones.” </w:t>
      </w:r>
      <w:r w:rsidRPr="00DE4718">
        <w:rPr>
          <w:i w:val="0"/>
          <w:iCs w:val="0"/>
        </w:rPr>
        <w:t>(person with a long term condition)</w:t>
      </w:r>
    </w:p>
    <w:p w14:paraId="32F4F78F" w14:textId="2A61AF74" w:rsidR="004C4C84" w:rsidRPr="004C4C84" w:rsidRDefault="004C4C84" w:rsidP="004C4C84">
      <w:r w:rsidRPr="004C4C84">
        <w:t>6% cited someone accompanying them would be a facilitator and 3% wanted information about what is available</w:t>
      </w:r>
      <w:r>
        <w:t>.</w:t>
      </w:r>
    </w:p>
    <w:p w14:paraId="3197DF8A" w14:textId="0094B44F" w:rsidR="004C4C84" w:rsidRPr="004C4C84" w:rsidRDefault="004C4C84" w:rsidP="004C4C84">
      <w:r w:rsidRPr="004C4C84">
        <w:t>Homeless people said they would be more likely to contact a health professional about their health if they could access help via their support organisation</w:t>
      </w:r>
      <w:r>
        <w:t>.</w:t>
      </w:r>
      <w:r w:rsidRPr="004C4C84">
        <w:t xml:space="preserve"> </w:t>
      </w:r>
    </w:p>
    <w:p w14:paraId="2A678BDF" w14:textId="77777777" w:rsidR="004C4C84" w:rsidRPr="004C4C84" w:rsidRDefault="004C4C84" w:rsidP="004C4C84">
      <w:pPr>
        <w:pStyle w:val="Quote"/>
      </w:pPr>
      <w:r w:rsidRPr="004C4C84">
        <w:t xml:space="preserve">“If they had something at the Hub I would probably speak to them, I come in here most days for a hot drink and to sort things out with the staff. Would have to be the right sort of person though, someone who doesn’t judge you and look down on you, the staff in here are good so someone like them.” </w:t>
      </w:r>
      <w:r w:rsidRPr="004C4C84">
        <w:rPr>
          <w:i w:val="0"/>
          <w:iCs w:val="0"/>
        </w:rPr>
        <w:t>(homeless person)</w:t>
      </w:r>
    </w:p>
    <w:p w14:paraId="616DC293" w14:textId="63D5F2E5" w:rsidR="004C4C84" w:rsidRPr="004C4C84" w:rsidRDefault="004C4C84" w:rsidP="004C4C84">
      <w:r w:rsidRPr="004C4C84">
        <w:t>Asylum seekers and others with language challenges cited an interpreter as a facilitator to seeking help</w:t>
      </w:r>
      <w:r>
        <w:t>.</w:t>
      </w:r>
    </w:p>
    <w:p w14:paraId="4ACE7611" w14:textId="44BCDD2C" w:rsidR="004C4C84" w:rsidRPr="004C4C84" w:rsidRDefault="004C4C84" w:rsidP="004C4C84">
      <w:pPr>
        <w:pStyle w:val="Quote"/>
      </w:pPr>
      <w:r w:rsidRPr="004C4C84">
        <w:t xml:space="preserve">“More confidence if I knew that they could understand me and if staff could communicate with me better, e.g. used sign language.” </w:t>
      </w:r>
      <w:r>
        <w:t>(</w:t>
      </w:r>
      <w:r w:rsidRPr="004C4C84">
        <w:rPr>
          <w:i w:val="0"/>
          <w:iCs w:val="0"/>
        </w:rPr>
        <w:t>Parent who does not speak and is a user of Augmentative and Alternative Communication)</w:t>
      </w:r>
    </w:p>
    <w:p w14:paraId="5D0E4BBA" w14:textId="21D41DE0" w:rsidR="003153C3" w:rsidRDefault="004C4C84" w:rsidP="004C4C84">
      <w:r w:rsidRPr="004C4C84">
        <w:t>People with learning disabilities said that advice from family members would make them more likely to contact a health professional</w:t>
      </w:r>
      <w:r>
        <w:t>.</w:t>
      </w:r>
    </w:p>
    <w:p w14:paraId="41A7A359" w14:textId="77777777" w:rsidR="00E0663E" w:rsidRDefault="00E0663E" w:rsidP="004C4C84"/>
    <w:p w14:paraId="6626104E" w14:textId="77777777" w:rsidR="00E0663E" w:rsidRDefault="00E0663E">
      <w:pPr>
        <w:rPr>
          <w:rFonts w:ascii="Arial Nova" w:eastAsia="Arial Nova" w:hAnsi="Arial Nova" w:cs="Arial Nova"/>
          <w:b/>
          <w:bCs/>
          <w:color w:val="C00000"/>
          <w:sz w:val="26"/>
          <w:szCs w:val="24"/>
          <w:lang w:val="en-US"/>
        </w:rPr>
      </w:pPr>
      <w:r>
        <w:br w:type="page"/>
      </w:r>
    </w:p>
    <w:p w14:paraId="05C4811E" w14:textId="63D7BACC" w:rsidR="00DE4718" w:rsidRDefault="00CD72F7" w:rsidP="00CD72F7">
      <w:pPr>
        <w:pStyle w:val="Heading3"/>
      </w:pPr>
      <w:bookmarkStart w:id="28" w:name="_Toc197607185"/>
      <w:r>
        <w:lastRenderedPageBreak/>
        <w:t>Barriers to seeking help</w:t>
      </w:r>
      <w:bookmarkEnd w:id="28"/>
    </w:p>
    <w:p w14:paraId="3CCA1E43" w14:textId="0218FD5D" w:rsidR="00CD72F7" w:rsidRDefault="00E0663E" w:rsidP="00E0663E">
      <w:r w:rsidRPr="00E0663E">
        <w:t>Just over a fifth of respondents say that nothing put them off/delayed them seeking medical attention</w:t>
      </w:r>
      <w:r>
        <w:t xml:space="preserve">. </w:t>
      </w:r>
      <w:r w:rsidRPr="00E0663E">
        <w:t>The main reason for delaying was difficulty in getting an appointment, thinking the symptom was related to an existing illness/condition and not wanting to talk to a receptionist</w:t>
      </w:r>
      <w:r>
        <w:t>.</w:t>
      </w:r>
    </w:p>
    <w:p w14:paraId="4C28972F" w14:textId="5742BCAF" w:rsidR="00E0663E" w:rsidRDefault="00301425" w:rsidP="00301425">
      <w:pPr>
        <w:jc w:val="center"/>
      </w:pPr>
      <w:r w:rsidRPr="00301425">
        <w:rPr>
          <w:noProof/>
        </w:rPr>
        <w:drawing>
          <wp:inline distT="0" distB="0" distL="0" distR="0" wp14:anchorId="3097E26C" wp14:editId="6971F6B7">
            <wp:extent cx="6332220" cy="7132320"/>
            <wp:effectExtent l="0" t="0" r="0" b="0"/>
            <wp:docPr id="2125633306" name="Picture 212563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32220" cy="7132320"/>
                    </a:xfrm>
                    <a:prstGeom prst="rect">
                      <a:avLst/>
                    </a:prstGeom>
                    <a:noFill/>
                    <a:ln>
                      <a:noFill/>
                    </a:ln>
                  </pic:spPr>
                </pic:pic>
              </a:graphicData>
            </a:graphic>
          </wp:inline>
        </w:drawing>
      </w:r>
    </w:p>
    <w:p w14:paraId="2B6D8B65" w14:textId="163EC9A0" w:rsidR="00CD72F7" w:rsidRDefault="00C11578" w:rsidP="00433091">
      <w:r>
        <w:lastRenderedPageBreak/>
        <w:t>In the 2010 survey, t</w:t>
      </w:r>
      <w:r w:rsidRPr="00E0663E">
        <w:t xml:space="preserve">he main reason for delaying was </w:t>
      </w:r>
      <w:r>
        <w:t xml:space="preserve">also </w:t>
      </w:r>
      <w:r w:rsidRPr="00E0663E">
        <w:t>difficulty in getting an appointment</w:t>
      </w:r>
      <w:r w:rsidR="00B50634">
        <w:t>, followed by bei</w:t>
      </w:r>
      <w:r w:rsidR="00DC6CD7">
        <w:t>n</w:t>
      </w:r>
      <w:r w:rsidR="00B50634">
        <w:t>g worried about wha</w:t>
      </w:r>
      <w:r w:rsidR="00DC6CD7">
        <w:t>t</w:t>
      </w:r>
      <w:r w:rsidR="00B50634">
        <w:t xml:space="preserve"> the doctor might find, being scared and bei</w:t>
      </w:r>
      <w:r w:rsidR="00DC6CD7">
        <w:t>n</w:t>
      </w:r>
      <w:r w:rsidR="00B50634">
        <w:t>g worried about wasting the doctor’s time</w:t>
      </w:r>
      <w:r>
        <w:t>. Please note that a</w:t>
      </w:r>
      <w:r w:rsidRPr="00C11578">
        <w:t>ctual percentages will vary between the two surveys since fewer</w:t>
      </w:r>
      <w:r>
        <w:t xml:space="preserve"> barriers</w:t>
      </w:r>
      <w:r w:rsidRPr="00C11578">
        <w:t xml:space="preserve"> were included in 2010</w:t>
      </w:r>
      <w:r>
        <w:t>.</w:t>
      </w:r>
    </w:p>
    <w:p w14:paraId="1A825B18" w14:textId="61DC28D4" w:rsidR="00F629F1" w:rsidRDefault="00290E93" w:rsidP="00F629F1">
      <w:pPr>
        <w:jc w:val="center"/>
      </w:pPr>
      <w:r w:rsidRPr="00290E93">
        <w:rPr>
          <w:noProof/>
        </w:rPr>
        <w:drawing>
          <wp:inline distT="0" distB="0" distL="0" distR="0" wp14:anchorId="5DD8FF94" wp14:editId="5789F07F">
            <wp:extent cx="4791075" cy="4514850"/>
            <wp:effectExtent l="0" t="0" r="9525" b="0"/>
            <wp:docPr id="2125633308" name="Picture 212563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14:paraId="3D4BE7A1" w14:textId="77777777" w:rsidR="00E63D30" w:rsidRDefault="00E63D30">
      <w:r>
        <w:br w:type="page"/>
      </w:r>
    </w:p>
    <w:p w14:paraId="3C39D182" w14:textId="36CE737F" w:rsidR="008927F9" w:rsidRDefault="008927F9" w:rsidP="008927F9">
      <w:r w:rsidRPr="008927F9">
        <w:lastRenderedPageBreak/>
        <w:t xml:space="preserve">Fewer respondents </w:t>
      </w:r>
      <w:r>
        <w:t xml:space="preserve">in this region </w:t>
      </w:r>
      <w:r w:rsidRPr="008927F9">
        <w:t>found it difficult to get an appointment than nationally</w:t>
      </w:r>
      <w:r>
        <w:t xml:space="preserve"> and</w:t>
      </w:r>
      <w:r w:rsidR="004F26CA">
        <w:t xml:space="preserve"> fewer</w:t>
      </w:r>
      <w:r>
        <w:t xml:space="preserve"> said that</w:t>
      </w:r>
      <w:r w:rsidRPr="008927F9">
        <w:t xml:space="preserve"> nothing put them off than nationally</w:t>
      </w:r>
      <w:r>
        <w:t>.</w:t>
      </w:r>
    </w:p>
    <w:p w14:paraId="376EA461" w14:textId="36428FF8" w:rsidR="008927F9" w:rsidRPr="008927F9" w:rsidRDefault="0015207F" w:rsidP="00E63D30">
      <w:pPr>
        <w:jc w:val="center"/>
      </w:pPr>
      <w:r w:rsidRPr="0015207F">
        <w:rPr>
          <w:noProof/>
        </w:rPr>
        <w:drawing>
          <wp:inline distT="0" distB="0" distL="0" distR="0" wp14:anchorId="06446A4F" wp14:editId="3F4D9A99">
            <wp:extent cx="6332220" cy="5494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32220" cy="5494020"/>
                    </a:xfrm>
                    <a:prstGeom prst="rect">
                      <a:avLst/>
                    </a:prstGeom>
                    <a:noFill/>
                    <a:ln>
                      <a:noFill/>
                    </a:ln>
                  </pic:spPr>
                </pic:pic>
              </a:graphicData>
            </a:graphic>
          </wp:inline>
        </w:drawing>
      </w:r>
    </w:p>
    <w:p w14:paraId="6746EA5E" w14:textId="77777777" w:rsidR="00246ED2" w:rsidRDefault="00246ED2">
      <w:r>
        <w:br w:type="page"/>
      </w:r>
    </w:p>
    <w:p w14:paraId="2B837FE2" w14:textId="14BE8CBA" w:rsidR="00EB4ED6" w:rsidRDefault="00EB4ED6" w:rsidP="00EB4ED6">
      <w:r w:rsidRPr="00EB4ED6">
        <w:lastRenderedPageBreak/>
        <w:t>Fewer respondents in Hull and York, and more in N Yorkshire, said that nothing put them off seeking medical attention</w:t>
      </w:r>
      <w:r>
        <w:t>.</w:t>
      </w:r>
    </w:p>
    <w:p w14:paraId="6D58E5B4" w14:textId="5124BCCC" w:rsidR="00EB4ED6" w:rsidRPr="00EB4ED6" w:rsidRDefault="0015207F" w:rsidP="00EB4ED6">
      <w:pPr>
        <w:jc w:val="center"/>
      </w:pPr>
      <w:r w:rsidRPr="0015207F">
        <w:rPr>
          <w:noProof/>
        </w:rPr>
        <w:drawing>
          <wp:inline distT="0" distB="0" distL="0" distR="0" wp14:anchorId="5B543333" wp14:editId="06C86704">
            <wp:extent cx="4610100" cy="2600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0100" cy="2600325"/>
                    </a:xfrm>
                    <a:prstGeom prst="rect">
                      <a:avLst/>
                    </a:prstGeom>
                    <a:noFill/>
                    <a:ln>
                      <a:noFill/>
                    </a:ln>
                  </pic:spPr>
                </pic:pic>
              </a:graphicData>
            </a:graphic>
          </wp:inline>
        </w:drawing>
      </w:r>
    </w:p>
    <w:p w14:paraId="481010B1" w14:textId="06712ABF" w:rsidR="00CD72F7" w:rsidRDefault="00EB4ED6" w:rsidP="00EB4ED6">
      <w:r w:rsidRPr="00EB4ED6">
        <w:t>More respondents in York and fewer in NE Lincolnshire found it difficult to get an appointment</w:t>
      </w:r>
      <w:r>
        <w:t>.</w:t>
      </w:r>
    </w:p>
    <w:p w14:paraId="0D18E9DF" w14:textId="545345F9" w:rsidR="00EB4ED6" w:rsidRDefault="0015207F" w:rsidP="00083FBC">
      <w:pPr>
        <w:jc w:val="center"/>
      </w:pPr>
      <w:r w:rsidRPr="0015207F">
        <w:rPr>
          <w:noProof/>
        </w:rPr>
        <w:drawing>
          <wp:inline distT="0" distB="0" distL="0" distR="0" wp14:anchorId="08B2B8DE" wp14:editId="013B2050">
            <wp:extent cx="4610100" cy="2314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10100" cy="2314575"/>
                    </a:xfrm>
                    <a:prstGeom prst="rect">
                      <a:avLst/>
                    </a:prstGeom>
                    <a:noFill/>
                    <a:ln>
                      <a:noFill/>
                    </a:ln>
                  </pic:spPr>
                </pic:pic>
              </a:graphicData>
            </a:graphic>
          </wp:inline>
        </w:drawing>
      </w:r>
    </w:p>
    <w:p w14:paraId="7415B253" w14:textId="492102C3" w:rsidR="00246ED2" w:rsidRDefault="00246ED2" w:rsidP="00083FBC"/>
    <w:p w14:paraId="41561A8B" w14:textId="50FEED6C" w:rsidR="00190183" w:rsidRPr="00190183" w:rsidRDefault="00190183" w:rsidP="00190183">
      <w:r w:rsidRPr="00190183">
        <w:t>29% of those in 1:1 conversations said there was nothing that would put them off or delay contacting a health professional about their health</w:t>
      </w:r>
      <w:r>
        <w:t>.</w:t>
      </w:r>
    </w:p>
    <w:p w14:paraId="1F452E20" w14:textId="77777777" w:rsidR="00190183" w:rsidRPr="00190183" w:rsidRDefault="00190183" w:rsidP="00190183">
      <w:pPr>
        <w:pStyle w:val="Quote"/>
        <w:rPr>
          <w:i w:val="0"/>
          <w:iCs w:val="0"/>
        </w:rPr>
      </w:pPr>
      <w:r w:rsidRPr="00190183">
        <w:t xml:space="preserve">“Nothing, would always go if something worries me. I do need interpreter but I can get or use the translator, I can only understand little bit of English.” </w:t>
      </w:r>
      <w:r w:rsidRPr="00190183">
        <w:rPr>
          <w:i w:val="0"/>
          <w:iCs w:val="0"/>
        </w:rPr>
        <w:t>(asylum seeker)</w:t>
      </w:r>
    </w:p>
    <w:p w14:paraId="3C073D1E" w14:textId="5EE717E2" w:rsidR="00190183" w:rsidRPr="00190183" w:rsidRDefault="00190183" w:rsidP="00190183">
      <w:r w:rsidRPr="00190183">
        <w:t>24% cited difficulties in getting an appointment as a barrier</w:t>
      </w:r>
      <w:r>
        <w:t>.</w:t>
      </w:r>
    </w:p>
    <w:p w14:paraId="7CC08A47" w14:textId="77777777" w:rsidR="00190183" w:rsidRPr="00190183" w:rsidRDefault="00190183" w:rsidP="00190183">
      <w:pPr>
        <w:pStyle w:val="Quote"/>
        <w:rPr>
          <w:i w:val="0"/>
          <w:iCs w:val="0"/>
        </w:rPr>
      </w:pPr>
      <w:r w:rsidRPr="00190183">
        <w:t xml:space="preserve">“Long phone queues would put me off contacting a health professional.” </w:t>
      </w:r>
      <w:r w:rsidRPr="00190183">
        <w:rPr>
          <w:i w:val="0"/>
          <w:iCs w:val="0"/>
        </w:rPr>
        <w:t>(person with multiple unmet needs)</w:t>
      </w:r>
    </w:p>
    <w:p w14:paraId="0185B298" w14:textId="77777777" w:rsidR="00190183" w:rsidRPr="00190183" w:rsidRDefault="00190183" w:rsidP="00190183">
      <w:pPr>
        <w:pStyle w:val="Quote"/>
        <w:rPr>
          <w:i w:val="0"/>
          <w:iCs w:val="0"/>
        </w:rPr>
      </w:pPr>
      <w:r w:rsidRPr="00190183">
        <w:lastRenderedPageBreak/>
        <w:t xml:space="preserve">“The difficulty in getting an appointment, particularly for something that doesn’t seem urgent. Also don’t want to waste healthcare professional’s time when there might be someone else with a greater need.” </w:t>
      </w:r>
      <w:r w:rsidRPr="00190183">
        <w:rPr>
          <w:i w:val="0"/>
          <w:iCs w:val="0"/>
        </w:rPr>
        <w:t>(person with a long-term condition)</w:t>
      </w:r>
    </w:p>
    <w:p w14:paraId="01211ACF" w14:textId="77777777" w:rsidR="00190183" w:rsidRPr="00190183" w:rsidRDefault="00190183" w:rsidP="00190183">
      <w:r w:rsidRPr="00190183">
        <w:t>6% cited their caring/family responsibilities as a barrier</w:t>
      </w:r>
    </w:p>
    <w:p w14:paraId="6E0E2368" w14:textId="77777777" w:rsidR="00190183" w:rsidRPr="00190183" w:rsidRDefault="00190183" w:rsidP="00190183">
      <w:pPr>
        <w:pStyle w:val="Quote"/>
      </w:pPr>
      <w:r w:rsidRPr="00190183">
        <w:t xml:space="preserve">“Childcare responsibilities as a parent carer and being busy with other appointments. I tend to put my needs last.” </w:t>
      </w:r>
      <w:r w:rsidRPr="00190183">
        <w:rPr>
          <w:i w:val="0"/>
          <w:iCs w:val="0"/>
        </w:rPr>
        <w:t>(parent of neurodiverse child)</w:t>
      </w:r>
    </w:p>
    <w:p w14:paraId="47E419A1" w14:textId="2F713891" w:rsidR="00083FBC" w:rsidRPr="00190183" w:rsidRDefault="00190183" w:rsidP="00190183">
      <w:pPr>
        <w:pStyle w:val="Quote"/>
        <w:rPr>
          <w:i w:val="0"/>
          <w:iCs w:val="0"/>
        </w:rPr>
      </w:pPr>
      <w:r w:rsidRPr="00190183">
        <w:t xml:space="preserve">“I would not see it as urgent. My parental responsibility would take priority. Lack of confidence that I would be taken seriously.” </w:t>
      </w:r>
      <w:r w:rsidRPr="00190183">
        <w:rPr>
          <w:i w:val="0"/>
          <w:iCs w:val="0"/>
        </w:rPr>
        <w:t>(parent of neurodiverse child)</w:t>
      </w:r>
    </w:p>
    <w:p w14:paraId="4C9C61CA" w14:textId="719C2C45" w:rsidR="0010456C" w:rsidRPr="0010456C" w:rsidRDefault="0010456C" w:rsidP="0010456C">
      <w:r w:rsidRPr="0010456C">
        <w:t>Some survey respondents echoed these points</w:t>
      </w:r>
      <w:r>
        <w:t>.</w:t>
      </w:r>
    </w:p>
    <w:p w14:paraId="5B797476" w14:textId="77777777" w:rsidR="0010456C" w:rsidRPr="0010456C" w:rsidRDefault="0010456C" w:rsidP="0010456C">
      <w:pPr>
        <w:pStyle w:val="Quote"/>
        <w:rPr>
          <w:i w:val="0"/>
          <w:iCs w:val="0"/>
        </w:rPr>
      </w:pPr>
      <w:r w:rsidRPr="0010456C">
        <w:t xml:space="preserve">“Struggle with language barrier.” </w:t>
      </w:r>
      <w:r w:rsidRPr="0010456C">
        <w:rPr>
          <w:i w:val="0"/>
          <w:iCs w:val="0"/>
        </w:rPr>
        <w:t>(Asian male respondent, 36-45)</w:t>
      </w:r>
    </w:p>
    <w:p w14:paraId="327C170F" w14:textId="77777777" w:rsidR="0010456C" w:rsidRPr="0010456C" w:rsidRDefault="0010456C" w:rsidP="0010456C">
      <w:pPr>
        <w:pStyle w:val="Quote"/>
      </w:pPr>
      <w:r w:rsidRPr="0010456C">
        <w:t xml:space="preserve">“Their only way to request an appointment is an online form that is only active when the surgery is open.” </w:t>
      </w:r>
      <w:r w:rsidRPr="0010456C">
        <w:rPr>
          <w:i w:val="0"/>
          <w:iCs w:val="0"/>
        </w:rPr>
        <w:t>(male respondent, 46-55)</w:t>
      </w:r>
    </w:p>
    <w:p w14:paraId="5D8D715D" w14:textId="77777777" w:rsidR="0010456C" w:rsidRPr="0010456C" w:rsidRDefault="0010456C" w:rsidP="0010456C">
      <w:pPr>
        <w:pStyle w:val="Quote"/>
      </w:pPr>
      <w:r w:rsidRPr="0010456C">
        <w:t xml:space="preserve">“Difficult to get an appointment around work.” </w:t>
      </w:r>
      <w:r w:rsidRPr="0010456C">
        <w:rPr>
          <w:i w:val="0"/>
          <w:iCs w:val="0"/>
        </w:rPr>
        <w:t>(male respondent, 36-45)</w:t>
      </w:r>
    </w:p>
    <w:p w14:paraId="1642F19A" w14:textId="77777777" w:rsidR="0010456C" w:rsidRPr="0010456C" w:rsidRDefault="0010456C" w:rsidP="0010456C">
      <w:pPr>
        <w:pStyle w:val="Quote"/>
      </w:pPr>
      <w:r w:rsidRPr="0010456C">
        <w:t xml:space="preserve">“Getting through to the GP on the phone is a nightmare and there is always long queues.” </w:t>
      </w:r>
      <w:r w:rsidRPr="0010456C">
        <w:rPr>
          <w:i w:val="0"/>
          <w:iCs w:val="0"/>
        </w:rPr>
        <w:t>(female respondent, 56-65)</w:t>
      </w:r>
    </w:p>
    <w:p w14:paraId="730028E5" w14:textId="213B5B3E" w:rsidR="00083FBC" w:rsidRPr="0010456C" w:rsidRDefault="0010456C" w:rsidP="0010456C">
      <w:pPr>
        <w:pStyle w:val="Quote"/>
        <w:rPr>
          <w:i w:val="0"/>
          <w:iCs w:val="0"/>
        </w:rPr>
      </w:pPr>
      <w:r w:rsidRPr="0010456C">
        <w:t xml:space="preserve">“I knew that if I got an appointment it would involve me waiting over 6 weeks to see a a GP.” </w:t>
      </w:r>
      <w:r w:rsidRPr="0010456C">
        <w:rPr>
          <w:i w:val="0"/>
          <w:iCs w:val="0"/>
        </w:rPr>
        <w:t>(female respondent, 46-55)</w:t>
      </w:r>
    </w:p>
    <w:p w14:paraId="2A9F5A40" w14:textId="6C81B2E6" w:rsidR="00EC7C77" w:rsidRPr="00EC7C77" w:rsidRDefault="00EC7C77" w:rsidP="00EC7C77">
      <w:r w:rsidRPr="00EC7C77">
        <w:t>Asylum seekers in 1:1 conversations cited language barriers and not knowing where to go/how to contact someone</w:t>
      </w:r>
      <w:r>
        <w:t>.</w:t>
      </w:r>
    </w:p>
    <w:p w14:paraId="3E562437" w14:textId="77777777" w:rsidR="00EC7C77" w:rsidRPr="00EC7C77" w:rsidRDefault="00EC7C77" w:rsidP="00EC7C77">
      <w:pPr>
        <w:pStyle w:val="Quote"/>
      </w:pPr>
      <w:r w:rsidRPr="00EC7C77">
        <w:t xml:space="preserve">“Accessing a GP for an asylum seeker in the first place is very difficult. Many people do not know where to go or what they are supposed to do. There is a lot of fear to approach a GP with no status and no papers. If you go in they ask for ID sometime and then if you do not have you leave and never go back again. This can mean when people finally get status and papers and go to GP they have very serious health problems like advanced cancer… It is very difficult also even if you have GP because the advice they give you around health cannot be followed. They will tell you to eat healthily, how can I do this when I have no money and rely on food parcels from the food bank, I have to have what they give me, very rarely get anything green it is usually pasta, tins and thing which I am very grateful for. I don’t have the choice to be healthy as I don’t have any money.” </w:t>
      </w:r>
      <w:r w:rsidRPr="00EC7C77">
        <w:rPr>
          <w:i w:val="0"/>
          <w:iCs w:val="0"/>
        </w:rPr>
        <w:t>(asylum seeker)</w:t>
      </w:r>
    </w:p>
    <w:p w14:paraId="09B81917" w14:textId="569D443C" w:rsidR="00EC7C77" w:rsidRPr="00EC7C77" w:rsidRDefault="00EC7C77" w:rsidP="00EC7C77">
      <w:r w:rsidRPr="00EC7C77">
        <w:t>Asylum seekers and some homeless people in 1:1 conversations cited lack of trust</w:t>
      </w:r>
      <w:r>
        <w:t>.</w:t>
      </w:r>
    </w:p>
    <w:p w14:paraId="76A7494A" w14:textId="77777777" w:rsidR="00EC7C77" w:rsidRPr="00EC7C77" w:rsidRDefault="00EC7C77" w:rsidP="00EC7C77">
      <w:pPr>
        <w:pStyle w:val="Quote"/>
        <w:rPr>
          <w:i w:val="0"/>
          <w:iCs w:val="0"/>
        </w:rPr>
      </w:pPr>
      <w:r w:rsidRPr="00EC7C77">
        <w:t xml:space="preserve">“Lack of trust in services and misinformation is a huge issue. The women especially are very vulnerable. Depression and stress is very high. A lot of the women experience domestic violence so are very scared to approach a professional or GP service, they worry the police could be called and they could end up in trouble or in trouble with the home office.“  </w:t>
      </w:r>
      <w:r w:rsidRPr="00EC7C77">
        <w:rPr>
          <w:i w:val="0"/>
          <w:iCs w:val="0"/>
        </w:rPr>
        <w:t>(asylum seeker)</w:t>
      </w:r>
    </w:p>
    <w:p w14:paraId="0AB39618" w14:textId="77777777" w:rsidR="00EC7C77" w:rsidRPr="00EC7C77" w:rsidRDefault="00EC7C77" w:rsidP="00EC7C77">
      <w:pPr>
        <w:pStyle w:val="Quote"/>
      </w:pPr>
      <w:r w:rsidRPr="00EC7C77">
        <w:t xml:space="preserve">“If you ever have to go to A&amp;E the staff get real funny with you from the minute you walk in, security are looking and watching you even if you haven’t done anything and are just sat there </w:t>
      </w:r>
      <w:r w:rsidRPr="00EC7C77">
        <w:lastRenderedPageBreak/>
        <w:t>like everyone else. The wait is too long so unless I really needed it I wouldn’t go. I struggle to sit in hospital for too long I need a drink or I start feeling even worse but if I leave they send me right to the back of the queue again.” (homeless person)</w:t>
      </w:r>
    </w:p>
    <w:p w14:paraId="3E61F2D3" w14:textId="2691D416" w:rsidR="00083FBC" w:rsidRPr="00EC7C77" w:rsidRDefault="00EC7C77" w:rsidP="00EC7C77">
      <w:pPr>
        <w:pStyle w:val="Quote"/>
        <w:rPr>
          <w:i w:val="0"/>
          <w:iCs w:val="0"/>
        </w:rPr>
      </w:pPr>
      <w:r w:rsidRPr="00EC7C77">
        <w:t xml:space="preserve">“There are a lot of issues around mental capacity as we can inform people/suggest they go and get something checked but if they have capacity and they choose not to go there is not much we can really do. Many people don’t want/can’t have operations due to their addictions. Chaotic lifestyles can also affect this e.g. people not turning up to appointments, prioritising addiction. People often feel they are judged and treated poorly by medical professionals or the health service.” </w:t>
      </w:r>
      <w:r w:rsidRPr="00EC7C77">
        <w:rPr>
          <w:i w:val="0"/>
          <w:iCs w:val="0"/>
        </w:rPr>
        <w:t>(Organisation working with homeless people)</w:t>
      </w:r>
    </w:p>
    <w:p w14:paraId="335AE277" w14:textId="611B3A7D" w:rsidR="002D1238" w:rsidRPr="002D1238" w:rsidRDefault="002D1238" w:rsidP="002D1238">
      <w:r w:rsidRPr="002D1238">
        <w:t>In 1:1 conversations, manual workers and those living in deprived areas cited their work commitments/loss of pay and difficulties getting there as barriers</w:t>
      </w:r>
      <w:r>
        <w:t>.</w:t>
      </w:r>
    </w:p>
    <w:p w14:paraId="40AEAB9F" w14:textId="77777777" w:rsidR="002D1238" w:rsidRPr="002D1238" w:rsidRDefault="002D1238" w:rsidP="002D1238">
      <w:pPr>
        <w:pStyle w:val="Quote"/>
      </w:pPr>
      <w:r w:rsidRPr="002D1238">
        <w:t xml:space="preserve">“If it was somewhere far away, I would struggle to go because I don’t drive I only have my bike but if I was unwell I couldn’t go on my bike. If it was somewhere I could get the bus I would do that. Working nights can make it quite hard sometimes to be able to go to doctors in the day but I would go if I had to.” (manual worker) </w:t>
      </w:r>
    </w:p>
    <w:p w14:paraId="07FADC0A" w14:textId="77777777" w:rsidR="002D1238" w:rsidRPr="002D1238" w:rsidRDefault="002D1238" w:rsidP="002D1238">
      <w:pPr>
        <w:pStyle w:val="Quote"/>
      </w:pPr>
      <w:r w:rsidRPr="002D1238">
        <w:t xml:space="preserve">“Work schedule - not being paid for time off.” </w:t>
      </w:r>
      <w:r w:rsidRPr="002D1238">
        <w:rPr>
          <w:i w:val="0"/>
          <w:iCs w:val="0"/>
        </w:rPr>
        <w:t>(person living in deprived area)</w:t>
      </w:r>
    </w:p>
    <w:p w14:paraId="3DD826FA" w14:textId="6C9FC96A" w:rsidR="002D1238" w:rsidRPr="002D1238" w:rsidRDefault="002D1238" w:rsidP="002D1238">
      <w:r w:rsidRPr="002D1238">
        <w:t>People with learning disabilities and some asylum seekers cited sensitivities/embarrassment as a barrier</w:t>
      </w:r>
      <w:r>
        <w:t>.</w:t>
      </w:r>
    </w:p>
    <w:p w14:paraId="285C1944" w14:textId="77777777" w:rsidR="002D1238" w:rsidRPr="002D1238" w:rsidRDefault="002D1238" w:rsidP="002D1238">
      <w:pPr>
        <w:pStyle w:val="Quote"/>
      </w:pPr>
      <w:r w:rsidRPr="002D1238">
        <w:t xml:space="preserve">“A man. I’m not showing intimate things to a man.” </w:t>
      </w:r>
      <w:r w:rsidRPr="002D1238">
        <w:rPr>
          <w:i w:val="0"/>
          <w:iCs w:val="0"/>
        </w:rPr>
        <w:t>(adult with learning disabilities)</w:t>
      </w:r>
    </w:p>
    <w:p w14:paraId="31C77E58" w14:textId="48FED8F3" w:rsidR="00CD72F7" w:rsidRDefault="002D1238" w:rsidP="002D1238">
      <w:r w:rsidRPr="002D1238">
        <w:t>Some people with mental health difficulties cited anxiety as a barrier</w:t>
      </w:r>
      <w:r>
        <w:t>.</w:t>
      </w:r>
    </w:p>
    <w:p w14:paraId="035C2437" w14:textId="77777777" w:rsidR="00265E48" w:rsidRPr="00265E48" w:rsidRDefault="00265E48" w:rsidP="00265E48">
      <w:r w:rsidRPr="00265E48">
        <w:t>Some survey respondents echoed these points</w:t>
      </w:r>
    </w:p>
    <w:p w14:paraId="105B6E7C" w14:textId="77777777" w:rsidR="00265E48" w:rsidRPr="00265E48" w:rsidRDefault="00265E48" w:rsidP="00265E48">
      <w:pPr>
        <w:pStyle w:val="Quote"/>
      </w:pPr>
      <w:r w:rsidRPr="00265E48">
        <w:t>“Difficulty getting there, and worry over wait times (I was seeing the GP at hospital through the A&amp;E services).”</w:t>
      </w:r>
      <w:r w:rsidRPr="00D72BF9">
        <w:rPr>
          <w:i w:val="0"/>
          <w:iCs w:val="0"/>
        </w:rPr>
        <w:t xml:space="preserve"> (male respondent, 26-35)</w:t>
      </w:r>
    </w:p>
    <w:p w14:paraId="4DB8E612" w14:textId="77777777" w:rsidR="00265E48" w:rsidRPr="00265E48" w:rsidRDefault="00265E48" w:rsidP="00265E48">
      <w:pPr>
        <w:pStyle w:val="Quote"/>
      </w:pPr>
      <w:r w:rsidRPr="00265E48">
        <w:t xml:space="preserve">“I just don’t like attending the doctors. I don’t like being prodded and poked as this was an intimate problem area.” </w:t>
      </w:r>
      <w:r w:rsidRPr="00D72BF9">
        <w:rPr>
          <w:i w:val="0"/>
          <w:iCs w:val="0"/>
        </w:rPr>
        <w:t>(female respondent, 46-55)</w:t>
      </w:r>
    </w:p>
    <w:p w14:paraId="30A7A97C" w14:textId="63A5C8D4" w:rsidR="00CD72F7" w:rsidRDefault="00265E48" w:rsidP="00265E48">
      <w:pPr>
        <w:pStyle w:val="Quote"/>
      </w:pPr>
      <w:r w:rsidRPr="00265E48">
        <w:t xml:space="preserve">“GP's have a habit of dismissing my symptoms as 'anxiety'.” </w:t>
      </w:r>
      <w:r w:rsidRPr="00D72BF9">
        <w:rPr>
          <w:i w:val="0"/>
          <w:iCs w:val="0"/>
        </w:rPr>
        <w:t>(non-binary respondent, 18-24)</w:t>
      </w:r>
    </w:p>
    <w:p w14:paraId="57468DC9" w14:textId="39310E4E" w:rsidR="001A0CA5" w:rsidRPr="001A0CA5" w:rsidRDefault="001A0CA5" w:rsidP="001A0CA5">
      <w:r w:rsidRPr="001A0CA5">
        <w:t xml:space="preserve">Other comments </w:t>
      </w:r>
      <w:r>
        <w:t xml:space="preserve">during 1:1 conversations about barriers </w:t>
      </w:r>
      <w:r w:rsidRPr="001A0CA5">
        <w:t>included:</w:t>
      </w:r>
    </w:p>
    <w:p w14:paraId="48BA4723" w14:textId="77777777" w:rsidR="001A0CA5" w:rsidRPr="001A0CA5" w:rsidRDefault="001A0CA5" w:rsidP="001A0CA5">
      <w:pPr>
        <w:pStyle w:val="Quote"/>
      </w:pPr>
      <w:r w:rsidRPr="001A0CA5">
        <w:t xml:space="preserve">“Not knowing which doctor I will see. I have been to the doctors before and only found out at the appointment that the doctor has changed.” </w:t>
      </w:r>
      <w:r w:rsidRPr="001A0CA5">
        <w:rPr>
          <w:i w:val="0"/>
          <w:iCs w:val="0"/>
        </w:rPr>
        <w:t>(adult with learning disabilities)</w:t>
      </w:r>
    </w:p>
    <w:p w14:paraId="2D47F1DE" w14:textId="77777777" w:rsidR="001A0CA5" w:rsidRPr="001A0CA5" w:rsidRDefault="001A0CA5" w:rsidP="001A0CA5">
      <w:pPr>
        <w:pStyle w:val="Quote"/>
        <w:rPr>
          <w:i w:val="0"/>
          <w:iCs w:val="0"/>
        </w:rPr>
      </w:pPr>
      <w:r w:rsidRPr="001A0CA5">
        <w:t xml:space="preserve">“Anxiety about whether it is ‘bad’ enough to contact the GP.” </w:t>
      </w:r>
      <w:r w:rsidRPr="001A0CA5">
        <w:rPr>
          <w:i w:val="0"/>
          <w:iCs w:val="0"/>
        </w:rPr>
        <w:t>(person with long-term health conditions)</w:t>
      </w:r>
    </w:p>
    <w:p w14:paraId="3C16978F" w14:textId="77777777" w:rsidR="001A0CA5" w:rsidRPr="001A0CA5" w:rsidRDefault="001A0CA5" w:rsidP="001A0CA5">
      <w:pPr>
        <w:pStyle w:val="Quote"/>
        <w:rPr>
          <w:i w:val="0"/>
          <w:iCs w:val="0"/>
        </w:rPr>
      </w:pPr>
      <w:r w:rsidRPr="001A0CA5">
        <w:t xml:space="preserve">“Jargon and words I don’t understand.” </w:t>
      </w:r>
      <w:r w:rsidRPr="001A0CA5">
        <w:rPr>
          <w:i w:val="0"/>
          <w:iCs w:val="0"/>
        </w:rPr>
        <w:t xml:space="preserve">(person with learning disabilities) </w:t>
      </w:r>
    </w:p>
    <w:p w14:paraId="49C10E7B" w14:textId="77777777" w:rsidR="001A0CA5" w:rsidRPr="001A0CA5" w:rsidRDefault="001A0CA5" w:rsidP="001A0CA5">
      <w:pPr>
        <w:pStyle w:val="Quote"/>
      </w:pPr>
      <w:r w:rsidRPr="001A0CA5">
        <w:t xml:space="preserve">“For this group not knowing what is going to happen is one of their biggest fears and having leaflets in easy read is vital.” </w:t>
      </w:r>
      <w:r w:rsidRPr="001A0CA5">
        <w:rPr>
          <w:i w:val="0"/>
          <w:iCs w:val="0"/>
        </w:rPr>
        <w:t>(organisation supporting people with learning disabilities)</w:t>
      </w:r>
    </w:p>
    <w:p w14:paraId="550AE18A" w14:textId="0E55741B" w:rsidR="00DE4718" w:rsidRPr="001A0CA5" w:rsidRDefault="001A0CA5" w:rsidP="001A0CA5">
      <w:pPr>
        <w:pStyle w:val="Quote"/>
        <w:rPr>
          <w:i w:val="0"/>
          <w:iCs w:val="0"/>
        </w:rPr>
      </w:pPr>
      <w:r w:rsidRPr="001A0CA5">
        <w:lastRenderedPageBreak/>
        <w:t xml:space="preserve">“Receptionist questioning me about my health.” </w:t>
      </w:r>
      <w:r w:rsidRPr="001A0CA5">
        <w:rPr>
          <w:i w:val="0"/>
          <w:iCs w:val="0"/>
        </w:rPr>
        <w:t>(person with disabilities/long-term health conditions)</w:t>
      </w:r>
    </w:p>
    <w:p w14:paraId="07948975" w14:textId="52D63297" w:rsidR="008F6884" w:rsidRPr="008F6884" w:rsidRDefault="008F6884" w:rsidP="008F6884">
      <w:r w:rsidRPr="008F6884">
        <w:t xml:space="preserve">Other comments </w:t>
      </w:r>
      <w:r w:rsidR="00E111F8">
        <w:t xml:space="preserve">about barriers </w:t>
      </w:r>
      <w:r w:rsidRPr="008F6884">
        <w:t>from survey respondents, with some based on past experiences, included:</w:t>
      </w:r>
    </w:p>
    <w:p w14:paraId="6869F3DD" w14:textId="77777777" w:rsidR="008F6884" w:rsidRPr="008F6884" w:rsidRDefault="008F6884" w:rsidP="008F6884">
      <w:pPr>
        <w:pStyle w:val="Quote"/>
      </w:pPr>
      <w:r w:rsidRPr="008F6884">
        <w:t xml:space="preserve">“I have had several bad experiences at my GP practice and find it very stressful going. You see a different agency GP every time you go and they don’t understand my medical history which is complex.” </w:t>
      </w:r>
      <w:r w:rsidRPr="008F6884">
        <w:rPr>
          <w:i w:val="0"/>
          <w:iCs w:val="0"/>
        </w:rPr>
        <w:t>(female respondent, 36-45)</w:t>
      </w:r>
    </w:p>
    <w:p w14:paraId="43BD657D" w14:textId="77777777" w:rsidR="008F6884" w:rsidRPr="008F6884" w:rsidRDefault="008F6884" w:rsidP="008F6884">
      <w:pPr>
        <w:pStyle w:val="Quote"/>
        <w:rPr>
          <w:i w:val="0"/>
          <w:iCs w:val="0"/>
        </w:rPr>
      </w:pPr>
      <w:r w:rsidRPr="008F6884">
        <w:t xml:space="preserve">“I hoped it might go away on its own and didn’t want to bother people unnecessarily.” </w:t>
      </w:r>
      <w:r w:rsidRPr="008F6884">
        <w:rPr>
          <w:i w:val="0"/>
          <w:iCs w:val="0"/>
        </w:rPr>
        <w:t>(female respondent, 46-55)</w:t>
      </w:r>
    </w:p>
    <w:p w14:paraId="53EB3E15" w14:textId="77777777" w:rsidR="008F6884" w:rsidRPr="008F6884" w:rsidRDefault="008F6884" w:rsidP="008F6884">
      <w:pPr>
        <w:pStyle w:val="Quote"/>
      </w:pPr>
      <w:r w:rsidRPr="008F6884">
        <w:t xml:space="preserve">“They were dismissive about it so I stopped asking for a while but it's too painful to ignore so I asked for a 2nd opinion.” </w:t>
      </w:r>
      <w:r w:rsidRPr="008F6884">
        <w:rPr>
          <w:i w:val="0"/>
          <w:iCs w:val="0"/>
        </w:rPr>
        <w:t>(female respondent, 56-65)</w:t>
      </w:r>
    </w:p>
    <w:p w14:paraId="02B98506" w14:textId="77777777" w:rsidR="008F6884" w:rsidRPr="008F6884" w:rsidRDefault="008F6884" w:rsidP="008F6884">
      <w:pPr>
        <w:pStyle w:val="Quote"/>
      </w:pPr>
      <w:r w:rsidRPr="008F6884">
        <w:t xml:space="preserve">“The reception staff are hostile at my doctors surgery and make you feel unable to face them in order to request an appointment.” </w:t>
      </w:r>
      <w:r w:rsidRPr="008F6884">
        <w:rPr>
          <w:i w:val="0"/>
          <w:iCs w:val="0"/>
        </w:rPr>
        <w:t>(female respondent, 26-35)</w:t>
      </w:r>
    </w:p>
    <w:p w14:paraId="2230DF0B" w14:textId="77777777" w:rsidR="008F6884" w:rsidRPr="008F6884" w:rsidRDefault="008F6884" w:rsidP="008F6884">
      <w:pPr>
        <w:pStyle w:val="Quote"/>
      </w:pPr>
      <w:r w:rsidRPr="008F6884">
        <w:t xml:space="preserve">“I'm trans which has led to uncomfortable appointments with uninformed medical professionals.” </w:t>
      </w:r>
      <w:r w:rsidRPr="008F6884">
        <w:rPr>
          <w:i w:val="0"/>
          <w:iCs w:val="0"/>
        </w:rPr>
        <w:t>(male respondent, 26-35)</w:t>
      </w:r>
    </w:p>
    <w:p w14:paraId="192BEC58" w14:textId="47E974C0" w:rsidR="003153C3" w:rsidRDefault="008F6884" w:rsidP="008F6884">
      <w:pPr>
        <w:pStyle w:val="Quote"/>
      </w:pPr>
      <w:r w:rsidRPr="008F6884">
        <w:t xml:space="preserve">“I am often made to feel like I have wasted an appointment someone else could have taken.” </w:t>
      </w:r>
      <w:r w:rsidRPr="008F6884">
        <w:rPr>
          <w:i w:val="0"/>
          <w:iCs w:val="0"/>
        </w:rPr>
        <w:t>(female respondent, 36-45)</w:t>
      </w:r>
    </w:p>
    <w:p w14:paraId="1307EA83" w14:textId="77777777" w:rsidR="001A0CA5" w:rsidRDefault="001A0CA5" w:rsidP="00433091"/>
    <w:p w14:paraId="2F6B7775" w14:textId="77777777" w:rsidR="00790604" w:rsidRDefault="00790604">
      <w:pPr>
        <w:rPr>
          <w:rFonts w:ascii="Arial Nova" w:eastAsia="Arial Nova" w:hAnsi="Arial Nova" w:cs="Arial Nova"/>
          <w:b/>
          <w:bCs/>
          <w:color w:val="C00000"/>
          <w:sz w:val="32"/>
          <w:szCs w:val="24"/>
          <w:lang w:val="en-US"/>
        </w:rPr>
      </w:pPr>
      <w:r>
        <w:br w:type="page"/>
      </w:r>
    </w:p>
    <w:p w14:paraId="21B5753B" w14:textId="72D34E30" w:rsidR="001A0CA5" w:rsidRDefault="002162DE" w:rsidP="002162DE">
      <w:pPr>
        <w:pStyle w:val="Heading2"/>
      </w:pPr>
      <w:bookmarkStart w:id="29" w:name="_Toc197607186"/>
      <w:r w:rsidRPr="002162DE">
        <w:lastRenderedPageBreak/>
        <w:t>Re-presentation</w:t>
      </w:r>
      <w:r>
        <w:t xml:space="preserve"> </w:t>
      </w:r>
      <w:r w:rsidRPr="002162DE">
        <w:t>after still experiencing symptom</w:t>
      </w:r>
      <w:bookmarkEnd w:id="29"/>
    </w:p>
    <w:p w14:paraId="7E66DB37" w14:textId="6C0037E6" w:rsidR="002162DE" w:rsidRDefault="001053CC" w:rsidP="005A0199">
      <w:r>
        <w:t>Respondents who</w:t>
      </w:r>
      <w:r w:rsidR="005A0199" w:rsidRPr="005A0199">
        <w:t xml:space="preserve"> were still experiencing </w:t>
      </w:r>
      <w:r>
        <w:t xml:space="preserve">a </w:t>
      </w:r>
      <w:r w:rsidR="005A0199" w:rsidRPr="005A0199">
        <w:t xml:space="preserve">symptom after discussing it with </w:t>
      </w:r>
      <w:r>
        <w:t xml:space="preserve">their </w:t>
      </w:r>
      <w:r w:rsidR="005A0199" w:rsidRPr="005A0199">
        <w:t>GP</w:t>
      </w:r>
      <w:r>
        <w:t xml:space="preserve"> were asked if they </w:t>
      </w:r>
      <w:r w:rsidR="005A0199" w:rsidRPr="005A0199">
        <w:t>contact</w:t>
      </w:r>
      <w:r>
        <w:t>ed thei</w:t>
      </w:r>
      <w:r w:rsidR="005A0199" w:rsidRPr="005A0199">
        <w:t>r doctor again</w:t>
      </w:r>
      <w:r w:rsidR="00F97C0C">
        <w:t xml:space="preserve"> - those</w:t>
      </w:r>
      <w:r w:rsidR="005A0199" w:rsidRPr="005A0199">
        <w:t xml:space="preserve"> still experiencing… </w:t>
      </w:r>
      <w:r w:rsidR="00F97C0C">
        <w:t>a</w:t>
      </w:r>
      <w:r w:rsidR="005A0199" w:rsidRPr="005A0199">
        <w:t>ny cancer symptom (</w:t>
      </w:r>
      <w:r w:rsidR="00F97C0C">
        <w:t>n</w:t>
      </w:r>
      <w:r w:rsidR="005A0199" w:rsidRPr="005A0199">
        <w:t xml:space="preserve">=341), </w:t>
      </w:r>
      <w:r w:rsidR="00F97C0C">
        <w:t>a</w:t>
      </w:r>
      <w:r w:rsidR="005A0199" w:rsidRPr="005A0199">
        <w:t>ny non-specific cancer symptom (</w:t>
      </w:r>
      <w:r w:rsidR="00F97C0C">
        <w:t>n=</w:t>
      </w:r>
      <w:r w:rsidR="005A0199" w:rsidRPr="005A0199">
        <w:t xml:space="preserve">341), </w:t>
      </w:r>
      <w:r w:rsidR="00F97C0C">
        <w:t>a</w:t>
      </w:r>
      <w:r w:rsidR="005A0199" w:rsidRPr="005A0199">
        <w:t>ny red-flag cancer symptom (</w:t>
      </w:r>
      <w:r w:rsidR="00F97C0C">
        <w:t>n</w:t>
      </w:r>
      <w:r w:rsidR="005A0199" w:rsidRPr="005A0199">
        <w:t xml:space="preserve">=152), </w:t>
      </w:r>
      <w:r w:rsidR="00F97C0C">
        <w:t>a</w:t>
      </w:r>
      <w:r w:rsidR="005A0199" w:rsidRPr="005A0199">
        <w:t>ny lung-specific cancer symptom (</w:t>
      </w:r>
      <w:r w:rsidR="00F97C0C">
        <w:t>n</w:t>
      </w:r>
      <w:r w:rsidR="005A0199" w:rsidRPr="005A0199">
        <w:t xml:space="preserve">=189), </w:t>
      </w:r>
      <w:r w:rsidR="00F97C0C">
        <w:t>a</w:t>
      </w:r>
      <w:r w:rsidR="005A0199" w:rsidRPr="005A0199">
        <w:t>ny oral cancer symptom (</w:t>
      </w:r>
      <w:r w:rsidR="00F97C0C">
        <w:t>n</w:t>
      </w:r>
      <w:r w:rsidR="005A0199" w:rsidRPr="005A0199">
        <w:t>=231</w:t>
      </w:r>
      <w:r w:rsidR="00A722E2">
        <w:t xml:space="preserve">). </w:t>
      </w:r>
      <w:r w:rsidR="00790604" w:rsidRPr="00790604">
        <w:t>At least half of those who were experiencing cancer symptoms recontacted their doctor but around a fifth do not plan to do so – and 27% of those experiencing lung cancer symptoms do not plan to</w:t>
      </w:r>
      <w:r w:rsidR="00790604">
        <w:t>.</w:t>
      </w:r>
    </w:p>
    <w:p w14:paraId="2B06261E" w14:textId="0F5070AA" w:rsidR="002162DE" w:rsidRDefault="00C54CD6" w:rsidP="00790604">
      <w:pPr>
        <w:jc w:val="center"/>
      </w:pPr>
      <w:r w:rsidRPr="00C54CD6">
        <w:rPr>
          <w:noProof/>
        </w:rPr>
        <w:drawing>
          <wp:inline distT="0" distB="0" distL="0" distR="0" wp14:anchorId="35880D35" wp14:editId="3F49DA82">
            <wp:extent cx="5200650" cy="3171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00650" cy="3171825"/>
                    </a:xfrm>
                    <a:prstGeom prst="rect">
                      <a:avLst/>
                    </a:prstGeom>
                    <a:noFill/>
                    <a:ln>
                      <a:noFill/>
                    </a:ln>
                  </pic:spPr>
                </pic:pic>
              </a:graphicData>
            </a:graphic>
          </wp:inline>
        </w:drawing>
      </w:r>
    </w:p>
    <w:p w14:paraId="599F16D0" w14:textId="009A60D4" w:rsidR="00AE218A" w:rsidRDefault="00C54CD6" w:rsidP="00790604">
      <w:pPr>
        <w:jc w:val="center"/>
      </w:pPr>
      <w:r w:rsidRPr="00C54CD6">
        <w:rPr>
          <w:noProof/>
        </w:rPr>
        <w:drawing>
          <wp:inline distT="0" distB="0" distL="0" distR="0" wp14:anchorId="692CF942" wp14:editId="382BBA64">
            <wp:extent cx="4886325" cy="3324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86325" cy="3324225"/>
                    </a:xfrm>
                    <a:prstGeom prst="rect">
                      <a:avLst/>
                    </a:prstGeom>
                    <a:noFill/>
                    <a:ln>
                      <a:noFill/>
                    </a:ln>
                  </pic:spPr>
                </pic:pic>
              </a:graphicData>
            </a:graphic>
          </wp:inline>
        </w:drawing>
      </w:r>
    </w:p>
    <w:p w14:paraId="2DB5E5DD" w14:textId="3568BA3E" w:rsidR="002162DE" w:rsidRDefault="008921F0" w:rsidP="00433091">
      <w:r w:rsidRPr="008921F0">
        <w:lastRenderedPageBreak/>
        <w:t>Over half contacted their doctor within two weeks of noticing they were still experiencing the symptom, higher than the national proportions</w:t>
      </w:r>
      <w:r>
        <w:t>.</w:t>
      </w:r>
    </w:p>
    <w:p w14:paraId="3FA87AE0" w14:textId="7E66C1EC" w:rsidR="008921F0" w:rsidRDefault="00C54CD6" w:rsidP="00317F1C">
      <w:pPr>
        <w:jc w:val="center"/>
      </w:pPr>
      <w:r w:rsidRPr="00C54CD6">
        <w:rPr>
          <w:noProof/>
        </w:rPr>
        <w:drawing>
          <wp:inline distT="0" distB="0" distL="0" distR="0" wp14:anchorId="744F6687" wp14:editId="17440D7C">
            <wp:extent cx="6332220" cy="3133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32220" cy="3133090"/>
                    </a:xfrm>
                    <a:prstGeom prst="rect">
                      <a:avLst/>
                    </a:prstGeom>
                    <a:noFill/>
                    <a:ln>
                      <a:noFill/>
                    </a:ln>
                  </pic:spPr>
                </pic:pic>
              </a:graphicData>
            </a:graphic>
          </wp:inline>
        </w:drawing>
      </w:r>
    </w:p>
    <w:p w14:paraId="6B263B52" w14:textId="057C703E" w:rsidR="00317F1C" w:rsidRDefault="00C54CD6" w:rsidP="00317F1C">
      <w:pPr>
        <w:jc w:val="center"/>
      </w:pPr>
      <w:r w:rsidRPr="00C54CD6">
        <w:rPr>
          <w:noProof/>
        </w:rPr>
        <w:drawing>
          <wp:inline distT="0" distB="0" distL="0" distR="0" wp14:anchorId="55E7707E" wp14:editId="4D670D77">
            <wp:extent cx="4876800" cy="3276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76800" cy="3276600"/>
                    </a:xfrm>
                    <a:prstGeom prst="rect">
                      <a:avLst/>
                    </a:prstGeom>
                    <a:noFill/>
                    <a:ln>
                      <a:noFill/>
                    </a:ln>
                  </pic:spPr>
                </pic:pic>
              </a:graphicData>
            </a:graphic>
          </wp:inline>
        </w:drawing>
      </w:r>
    </w:p>
    <w:p w14:paraId="51EA56AC" w14:textId="77777777" w:rsidR="002162DE" w:rsidRDefault="002162DE" w:rsidP="00433091"/>
    <w:p w14:paraId="55F3EF21" w14:textId="0A29A640" w:rsidR="00076B74" w:rsidRDefault="00076B74">
      <w:r>
        <w:br w:type="page"/>
      </w:r>
    </w:p>
    <w:p w14:paraId="7ADB8FE2" w14:textId="3581FB45" w:rsidR="00076B74" w:rsidRDefault="00076B74" w:rsidP="00076B74">
      <w:pPr>
        <w:pStyle w:val="Heading2"/>
      </w:pPr>
      <w:bookmarkStart w:id="30" w:name="_Toc197607187"/>
      <w:r w:rsidRPr="00076B74">
        <w:lastRenderedPageBreak/>
        <w:t>Cancer screening</w:t>
      </w:r>
      <w:bookmarkEnd w:id="30"/>
    </w:p>
    <w:p w14:paraId="5E3BFC9C" w14:textId="109C3FB7" w:rsidR="001A0CA5" w:rsidRDefault="00A70CE7" w:rsidP="00A70CE7">
      <w:pPr>
        <w:pStyle w:val="Heading3"/>
      </w:pPr>
      <w:bookmarkStart w:id="31" w:name="_Toc197607188"/>
      <w:r>
        <w:t>Cervical cancer screening</w:t>
      </w:r>
      <w:bookmarkEnd w:id="31"/>
    </w:p>
    <w:p w14:paraId="355F112B" w14:textId="644A201C" w:rsidR="00BA4E53" w:rsidRDefault="00ED1C21" w:rsidP="00BA4E53">
      <w:r w:rsidRPr="0056632E">
        <w:t>16% of those eligible did not attend their last screening (18% nationally)</w:t>
      </w:r>
      <w:r>
        <w:t xml:space="preserve"> while </w:t>
      </w:r>
      <w:r w:rsidRPr="0056632E">
        <w:t>78% did attend their last cervical screening (</w:t>
      </w:r>
      <w:r>
        <w:t xml:space="preserve">higher than the </w:t>
      </w:r>
      <w:r w:rsidRPr="0056632E">
        <w:t>72% nationally)</w:t>
      </w:r>
      <w:r>
        <w:t xml:space="preserve">. </w:t>
      </w:r>
    </w:p>
    <w:p w14:paraId="12DECAC7" w14:textId="7E57293C" w:rsidR="00BA4E53" w:rsidRDefault="00C54CD6" w:rsidP="00BA4E53">
      <w:pPr>
        <w:jc w:val="center"/>
      </w:pPr>
      <w:r w:rsidRPr="00C54CD6">
        <w:rPr>
          <w:noProof/>
        </w:rPr>
        <w:drawing>
          <wp:inline distT="0" distB="0" distL="0" distR="0" wp14:anchorId="312C5FAA" wp14:editId="302B0B24">
            <wp:extent cx="6181725" cy="1352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81725" cy="1352550"/>
                    </a:xfrm>
                    <a:prstGeom prst="rect">
                      <a:avLst/>
                    </a:prstGeom>
                    <a:noFill/>
                    <a:ln>
                      <a:noFill/>
                    </a:ln>
                  </pic:spPr>
                </pic:pic>
              </a:graphicData>
            </a:graphic>
          </wp:inline>
        </w:drawing>
      </w:r>
    </w:p>
    <w:p w14:paraId="67D14E52" w14:textId="0815ECF1" w:rsidR="00BA4E53" w:rsidRDefault="00BA4E53" w:rsidP="00BA4E53">
      <w:r w:rsidRPr="00BA4E53">
        <w:t>Fewer respondents in York had attended their last cervical screening</w:t>
      </w:r>
      <w:r>
        <w:t>.</w:t>
      </w:r>
    </w:p>
    <w:p w14:paraId="429D4870" w14:textId="3E6F49B3" w:rsidR="00BA4E53" w:rsidRPr="00BA4E53" w:rsidRDefault="00C54CD6" w:rsidP="001E6E0B">
      <w:pPr>
        <w:jc w:val="center"/>
      </w:pPr>
      <w:r w:rsidRPr="00C54CD6">
        <w:rPr>
          <w:noProof/>
        </w:rPr>
        <w:drawing>
          <wp:inline distT="0" distB="0" distL="0" distR="0" wp14:anchorId="5582580C" wp14:editId="7D659E1A">
            <wp:extent cx="4610100" cy="2333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0100" cy="2333625"/>
                    </a:xfrm>
                    <a:prstGeom prst="rect">
                      <a:avLst/>
                    </a:prstGeom>
                    <a:noFill/>
                    <a:ln>
                      <a:noFill/>
                    </a:ln>
                  </pic:spPr>
                </pic:pic>
              </a:graphicData>
            </a:graphic>
          </wp:inline>
        </w:drawing>
      </w:r>
    </w:p>
    <w:p w14:paraId="0EEFD599" w14:textId="4C2F9950" w:rsidR="003153C3" w:rsidRDefault="00BA4E53" w:rsidP="00BA4E53">
      <w:r w:rsidRPr="00BA4E53">
        <w:t>While 79% of White respondents had attended their last screening, just 62% of BAME respondents had (26% had not)</w:t>
      </w:r>
      <w:r>
        <w:t>.</w:t>
      </w:r>
    </w:p>
    <w:p w14:paraId="3C705512" w14:textId="77777777" w:rsidR="00CE2307" w:rsidRPr="00CE2307" w:rsidRDefault="00CE2307" w:rsidP="00CE2307">
      <w:pPr>
        <w:pStyle w:val="Quote"/>
      </w:pPr>
      <w:r w:rsidRPr="00CE2307">
        <w:t xml:space="preserve">“I think a lot of women would not like to go to cervical screening because of FGM and the trauma and fear surrounding that. They don’t access this and this is one of the reasons why.” </w:t>
      </w:r>
      <w:r w:rsidRPr="00CE2307">
        <w:rPr>
          <w:i w:val="0"/>
          <w:iCs w:val="0"/>
        </w:rPr>
        <w:t>(Organisation working with asylum seekers)</w:t>
      </w:r>
      <w:r w:rsidRPr="00CE2307">
        <w:t xml:space="preserve"> </w:t>
      </w:r>
    </w:p>
    <w:p w14:paraId="799D86C7" w14:textId="77777777" w:rsidR="003153C3" w:rsidRDefault="003153C3" w:rsidP="00433091"/>
    <w:p w14:paraId="6C781D69" w14:textId="77777777" w:rsidR="00852DF5" w:rsidRDefault="00852DF5">
      <w:r>
        <w:br w:type="page"/>
      </w:r>
    </w:p>
    <w:p w14:paraId="7D9C61F1" w14:textId="4CFF28DE" w:rsidR="000F1EDA" w:rsidRDefault="000F1EDA" w:rsidP="000F1EDA">
      <w:r w:rsidRPr="000F1EDA">
        <w:lastRenderedPageBreak/>
        <w:t>More respondents in this region intended to attend their next cervical screening than nationally</w:t>
      </w:r>
      <w:r w:rsidR="00B0012D">
        <w:t xml:space="preserve"> (</w:t>
      </w:r>
      <w:r w:rsidR="00023E01">
        <w:t>88% compared to 84%)</w:t>
      </w:r>
      <w:r>
        <w:t>.</w:t>
      </w:r>
    </w:p>
    <w:p w14:paraId="673C78D0" w14:textId="3C3025A3" w:rsidR="000F1EDA" w:rsidRPr="000F1EDA" w:rsidRDefault="00C54CD6" w:rsidP="000F1EDA">
      <w:r w:rsidRPr="00C54CD6">
        <w:rPr>
          <w:noProof/>
        </w:rPr>
        <w:drawing>
          <wp:inline distT="0" distB="0" distL="0" distR="0" wp14:anchorId="74ECBE5D" wp14:editId="0AE988C2">
            <wp:extent cx="6267450" cy="2124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67450" cy="2124075"/>
                    </a:xfrm>
                    <a:prstGeom prst="rect">
                      <a:avLst/>
                    </a:prstGeom>
                    <a:noFill/>
                    <a:ln>
                      <a:noFill/>
                    </a:ln>
                  </pic:spPr>
                </pic:pic>
              </a:graphicData>
            </a:graphic>
          </wp:inline>
        </w:drawing>
      </w:r>
    </w:p>
    <w:p w14:paraId="5C1103CA" w14:textId="47F6C7F4" w:rsidR="000F1EDA" w:rsidRDefault="000F1EDA" w:rsidP="000F1EDA">
      <w:r w:rsidRPr="000F1EDA">
        <w:t>There were no significant differences by area</w:t>
      </w:r>
      <w:r>
        <w:t>.</w:t>
      </w:r>
    </w:p>
    <w:p w14:paraId="409C5321" w14:textId="291FF498" w:rsidR="003F5966" w:rsidRDefault="00C54CD6" w:rsidP="003F5966">
      <w:pPr>
        <w:jc w:val="center"/>
      </w:pPr>
      <w:r w:rsidRPr="00C54CD6">
        <w:rPr>
          <w:noProof/>
        </w:rPr>
        <w:drawing>
          <wp:inline distT="0" distB="0" distL="0" distR="0" wp14:anchorId="6652BB8A" wp14:editId="4B1CC0DE">
            <wp:extent cx="4610100" cy="2362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10100" cy="2362200"/>
                    </a:xfrm>
                    <a:prstGeom prst="rect">
                      <a:avLst/>
                    </a:prstGeom>
                    <a:noFill/>
                    <a:ln>
                      <a:noFill/>
                    </a:ln>
                  </pic:spPr>
                </pic:pic>
              </a:graphicData>
            </a:graphic>
          </wp:inline>
        </w:drawing>
      </w:r>
    </w:p>
    <w:p w14:paraId="5B170F50" w14:textId="77777777" w:rsidR="00852DF5" w:rsidRDefault="00852DF5">
      <w:r>
        <w:br w:type="page"/>
      </w:r>
    </w:p>
    <w:p w14:paraId="16540706" w14:textId="028FA0C3" w:rsidR="003153C3" w:rsidRDefault="007E5192" w:rsidP="0056632E">
      <w:r w:rsidRPr="007E5192">
        <w:lastRenderedPageBreak/>
        <w:t>Embarrassment and experience of, or concerns about, pain were identified as the main barrier for those who did not attend their last cervical screening</w:t>
      </w:r>
      <w:r w:rsidR="00852DF5">
        <w:t>.</w:t>
      </w:r>
    </w:p>
    <w:p w14:paraId="606F33F3" w14:textId="111C2254" w:rsidR="00852DF5" w:rsidRDefault="00C54CD6" w:rsidP="0056632E">
      <w:r w:rsidRPr="00C54CD6">
        <w:rPr>
          <w:noProof/>
        </w:rPr>
        <w:drawing>
          <wp:inline distT="0" distB="0" distL="0" distR="0" wp14:anchorId="6C31EDF5" wp14:editId="15E73155">
            <wp:extent cx="6332220" cy="5913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32220" cy="5913120"/>
                    </a:xfrm>
                    <a:prstGeom prst="rect">
                      <a:avLst/>
                    </a:prstGeom>
                    <a:noFill/>
                    <a:ln>
                      <a:noFill/>
                    </a:ln>
                  </pic:spPr>
                </pic:pic>
              </a:graphicData>
            </a:graphic>
          </wp:inline>
        </w:drawing>
      </w:r>
    </w:p>
    <w:p w14:paraId="3F192562" w14:textId="77777777" w:rsidR="003153C3" w:rsidRDefault="003153C3" w:rsidP="00433091"/>
    <w:p w14:paraId="401377C4" w14:textId="3B020546" w:rsidR="009F12E3" w:rsidRDefault="009F12E3">
      <w:r>
        <w:br w:type="page"/>
      </w:r>
    </w:p>
    <w:p w14:paraId="57911204" w14:textId="55D503B8" w:rsidR="003153C3" w:rsidRDefault="009F12E3" w:rsidP="00433091">
      <w:r w:rsidRPr="009F12E3">
        <w:lastRenderedPageBreak/>
        <w:t>The main barriers to attending screening for those who did not attend were similar to nationally, although more respondents in this region were worried screening might be painful and fewer had found it painful previously</w:t>
      </w:r>
      <w:r>
        <w:t>.</w:t>
      </w:r>
    </w:p>
    <w:p w14:paraId="5F686A52" w14:textId="118EE3E4" w:rsidR="009F12E3" w:rsidRDefault="00C54CD6" w:rsidP="009F12E3">
      <w:pPr>
        <w:jc w:val="center"/>
      </w:pPr>
      <w:r w:rsidRPr="00C54CD6">
        <w:rPr>
          <w:noProof/>
        </w:rPr>
        <w:drawing>
          <wp:inline distT="0" distB="0" distL="0" distR="0" wp14:anchorId="60FF859B" wp14:editId="02FB758F">
            <wp:extent cx="6332220" cy="47612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32220" cy="4761230"/>
                    </a:xfrm>
                    <a:prstGeom prst="rect">
                      <a:avLst/>
                    </a:prstGeom>
                    <a:noFill/>
                    <a:ln>
                      <a:noFill/>
                    </a:ln>
                  </pic:spPr>
                </pic:pic>
              </a:graphicData>
            </a:graphic>
          </wp:inline>
        </w:drawing>
      </w:r>
    </w:p>
    <w:p w14:paraId="5DB41ADB" w14:textId="77777777" w:rsidR="003153C3" w:rsidRDefault="003153C3" w:rsidP="00433091"/>
    <w:p w14:paraId="252CC627" w14:textId="77777777" w:rsidR="00537448" w:rsidRDefault="00537448">
      <w:r>
        <w:br w:type="page"/>
      </w:r>
    </w:p>
    <w:p w14:paraId="6767F35B" w14:textId="3930EE25" w:rsidR="0038526D" w:rsidRPr="0038526D" w:rsidRDefault="0038526D" w:rsidP="0038526D">
      <w:pPr>
        <w:spacing w:after="0"/>
      </w:pPr>
      <w:r w:rsidRPr="0038526D">
        <w:lastRenderedPageBreak/>
        <w:t>The following question was asked:</w:t>
      </w:r>
      <w:r>
        <w:t xml:space="preserve"> </w:t>
      </w:r>
      <w:r w:rsidRPr="0038526D">
        <w:t xml:space="preserve">In the future, it may be possible for people to do the cervical screening test themselves at home (HPV self-sampling). This might involve using a vaginal swab (like a long cotton bud) to take a sample from the vagina (it wouldn’t need to be from the cervix) or by collecting a sample of urine (wee). Imagine when you are next invited for cervical screening, you have two choices.  </w:t>
      </w:r>
    </w:p>
    <w:p w14:paraId="19EFE8FD" w14:textId="77777777" w:rsidR="0038526D" w:rsidRPr="0038526D" w:rsidRDefault="0038526D" w:rsidP="00D31A39">
      <w:pPr>
        <w:pStyle w:val="ListParagraph"/>
        <w:numPr>
          <w:ilvl w:val="0"/>
          <w:numId w:val="7"/>
        </w:numPr>
      </w:pPr>
      <w:r w:rsidRPr="0038526D">
        <w:t>Make an appointment at your GP surgery or sexual health clinic to have cervical screening done by a nurse or doctor (as happens now)</w:t>
      </w:r>
    </w:p>
    <w:p w14:paraId="6F936CF4" w14:textId="23CA0036" w:rsidR="00433091" w:rsidRDefault="0038526D" w:rsidP="00D31A39">
      <w:pPr>
        <w:pStyle w:val="ListParagraph"/>
        <w:numPr>
          <w:ilvl w:val="0"/>
          <w:numId w:val="7"/>
        </w:numPr>
      </w:pPr>
      <w:r w:rsidRPr="0038526D">
        <w:t>Request a self-sampling kit to be sent to your home so you can do the test yourself and send it directly to a laboratory in a pre-paid envelope</w:t>
      </w:r>
    </w:p>
    <w:p w14:paraId="2D183B3D" w14:textId="32435CE0" w:rsidR="00537448" w:rsidRDefault="00950F0C" w:rsidP="00537448">
      <w:r>
        <w:t>44% of respondents would prefer what happens now while 47% would prefer a home self-sampling kit.</w:t>
      </w:r>
    </w:p>
    <w:p w14:paraId="5DA2A549" w14:textId="53D87114" w:rsidR="00433091" w:rsidRDefault="00C54CD6" w:rsidP="00537448">
      <w:pPr>
        <w:jc w:val="center"/>
      </w:pPr>
      <w:r w:rsidRPr="00C54CD6">
        <w:rPr>
          <w:noProof/>
        </w:rPr>
        <w:drawing>
          <wp:inline distT="0" distB="0" distL="0" distR="0" wp14:anchorId="086D3195" wp14:editId="5B0B195A">
            <wp:extent cx="4867275" cy="2419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67275" cy="2419350"/>
                    </a:xfrm>
                    <a:prstGeom prst="rect">
                      <a:avLst/>
                    </a:prstGeom>
                    <a:noFill/>
                    <a:ln>
                      <a:noFill/>
                    </a:ln>
                  </pic:spPr>
                </pic:pic>
              </a:graphicData>
            </a:graphic>
          </wp:inline>
        </w:drawing>
      </w:r>
    </w:p>
    <w:p w14:paraId="6D93BCF2" w14:textId="154D3DDA" w:rsidR="00D31A39" w:rsidRDefault="00D31A39"/>
    <w:p w14:paraId="02F9A287" w14:textId="77777777" w:rsidR="00D31A39" w:rsidRDefault="00D31A39" w:rsidP="00D31A39">
      <w:pPr>
        <w:pStyle w:val="Heading3"/>
      </w:pPr>
      <w:bookmarkStart w:id="32" w:name="_Toc197607189"/>
      <w:r>
        <w:t>Bowel cancer screening</w:t>
      </w:r>
      <w:bookmarkEnd w:id="32"/>
    </w:p>
    <w:p w14:paraId="2269A57A" w14:textId="4C2AA0EE" w:rsidR="000238B1" w:rsidRDefault="00C5157C" w:rsidP="00C5157C">
      <w:r w:rsidRPr="00C5157C">
        <w:t>11% of those eligible did not complete their last kit (13% nationally)</w:t>
      </w:r>
      <w:r>
        <w:t xml:space="preserve"> while </w:t>
      </w:r>
      <w:r w:rsidRPr="00C5157C">
        <w:t>74% did complete their last kit (</w:t>
      </w:r>
      <w:r>
        <w:t xml:space="preserve">higher than the </w:t>
      </w:r>
      <w:r w:rsidRPr="00C5157C">
        <w:t>63% nationally)</w:t>
      </w:r>
      <w:r w:rsidR="000238B1">
        <w:t>.</w:t>
      </w:r>
    </w:p>
    <w:p w14:paraId="5419447C" w14:textId="59128689" w:rsidR="000238B1" w:rsidRPr="000238B1" w:rsidRDefault="00C54CD6" w:rsidP="000238B1">
      <w:pPr>
        <w:jc w:val="center"/>
      </w:pPr>
      <w:r w:rsidRPr="00C54CD6">
        <w:rPr>
          <w:noProof/>
        </w:rPr>
        <w:drawing>
          <wp:inline distT="0" distB="0" distL="0" distR="0" wp14:anchorId="79A89143" wp14:editId="38BA2B0E">
            <wp:extent cx="6267450" cy="1343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67450" cy="1343025"/>
                    </a:xfrm>
                    <a:prstGeom prst="rect">
                      <a:avLst/>
                    </a:prstGeom>
                    <a:noFill/>
                    <a:ln>
                      <a:noFill/>
                    </a:ln>
                  </pic:spPr>
                </pic:pic>
              </a:graphicData>
            </a:graphic>
          </wp:inline>
        </w:drawing>
      </w:r>
    </w:p>
    <w:p w14:paraId="68803462" w14:textId="77777777" w:rsidR="000238B1" w:rsidRDefault="000238B1" w:rsidP="000238B1"/>
    <w:p w14:paraId="0D416E88" w14:textId="77777777" w:rsidR="000238B1" w:rsidRDefault="000238B1" w:rsidP="000238B1"/>
    <w:p w14:paraId="28614A88" w14:textId="77777777" w:rsidR="000238B1" w:rsidRDefault="000238B1" w:rsidP="000238B1"/>
    <w:p w14:paraId="5705EA85" w14:textId="37751C32" w:rsidR="00D31A39" w:rsidRDefault="000238B1" w:rsidP="000238B1">
      <w:r w:rsidRPr="000238B1">
        <w:lastRenderedPageBreak/>
        <w:t>Fewer respondents in Hull and NE Lincolnshire had completed one</w:t>
      </w:r>
      <w:r>
        <w:t>.</w:t>
      </w:r>
    </w:p>
    <w:p w14:paraId="5C873BDE" w14:textId="4AEC8261" w:rsidR="000238B1" w:rsidRDefault="00C54CD6" w:rsidP="00B05C09">
      <w:pPr>
        <w:jc w:val="center"/>
      </w:pPr>
      <w:r w:rsidRPr="00C54CD6">
        <w:rPr>
          <w:noProof/>
        </w:rPr>
        <w:drawing>
          <wp:inline distT="0" distB="0" distL="0" distR="0" wp14:anchorId="1876F136" wp14:editId="588A4100">
            <wp:extent cx="4610100" cy="2324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0100" cy="2324100"/>
                    </a:xfrm>
                    <a:prstGeom prst="rect">
                      <a:avLst/>
                    </a:prstGeom>
                    <a:noFill/>
                    <a:ln>
                      <a:noFill/>
                    </a:ln>
                  </pic:spPr>
                </pic:pic>
              </a:graphicData>
            </a:graphic>
          </wp:inline>
        </w:drawing>
      </w:r>
    </w:p>
    <w:p w14:paraId="2ED39E50" w14:textId="05284551" w:rsidR="00B05C09" w:rsidRDefault="00B05C09" w:rsidP="00B05C09">
      <w:r w:rsidRPr="00B05C09">
        <w:t>Slightly more respondents in this region intend to complete a bowel cancer screening kit next time than nationally</w:t>
      </w:r>
      <w:r w:rsidR="00C67E30">
        <w:t xml:space="preserve"> (</w:t>
      </w:r>
      <w:r w:rsidR="00383E25">
        <w:t>91% compared to 89%)</w:t>
      </w:r>
      <w:r>
        <w:t>.</w:t>
      </w:r>
    </w:p>
    <w:p w14:paraId="69FA4979" w14:textId="1FF559AC" w:rsidR="00B05C09" w:rsidRPr="00B05C09" w:rsidRDefault="00C54CD6" w:rsidP="001376BA">
      <w:pPr>
        <w:jc w:val="center"/>
      </w:pPr>
      <w:r w:rsidRPr="00C54CD6">
        <w:rPr>
          <w:noProof/>
        </w:rPr>
        <w:drawing>
          <wp:inline distT="0" distB="0" distL="0" distR="0" wp14:anchorId="3E9575DC" wp14:editId="2C3247B3">
            <wp:extent cx="6267450" cy="2066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67450" cy="2066925"/>
                    </a:xfrm>
                    <a:prstGeom prst="rect">
                      <a:avLst/>
                    </a:prstGeom>
                    <a:noFill/>
                    <a:ln>
                      <a:noFill/>
                    </a:ln>
                  </pic:spPr>
                </pic:pic>
              </a:graphicData>
            </a:graphic>
          </wp:inline>
        </w:drawing>
      </w:r>
    </w:p>
    <w:p w14:paraId="0BA1C883" w14:textId="4A84B194" w:rsidR="000238B1" w:rsidRDefault="00B05C09" w:rsidP="00B05C09">
      <w:r w:rsidRPr="00B05C09">
        <w:t>There were no significant differences by area</w:t>
      </w:r>
      <w:r w:rsidR="001376BA">
        <w:t>.</w:t>
      </w:r>
    </w:p>
    <w:p w14:paraId="51DAF410" w14:textId="72328998" w:rsidR="00C04C4D" w:rsidRDefault="00C54CD6" w:rsidP="00C04C4D">
      <w:pPr>
        <w:jc w:val="center"/>
      </w:pPr>
      <w:r w:rsidRPr="00C54CD6">
        <w:rPr>
          <w:noProof/>
        </w:rPr>
        <w:drawing>
          <wp:inline distT="0" distB="0" distL="0" distR="0" wp14:anchorId="2E6A29F2" wp14:editId="54D10826">
            <wp:extent cx="4610100" cy="2409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10100" cy="2409825"/>
                    </a:xfrm>
                    <a:prstGeom prst="rect">
                      <a:avLst/>
                    </a:prstGeom>
                    <a:noFill/>
                    <a:ln>
                      <a:noFill/>
                    </a:ln>
                  </pic:spPr>
                </pic:pic>
              </a:graphicData>
            </a:graphic>
          </wp:inline>
        </w:drawing>
      </w:r>
    </w:p>
    <w:p w14:paraId="427E5D0F" w14:textId="017CEDA8" w:rsidR="00C04C4D" w:rsidRDefault="006A2894" w:rsidP="001058C7">
      <w:r w:rsidRPr="006A2894">
        <w:lastRenderedPageBreak/>
        <w:t>The main barriers to completing the kit were its messiness, lack of cancer symptoms and fear of what the test might find</w:t>
      </w:r>
      <w:r>
        <w:t>.</w:t>
      </w:r>
    </w:p>
    <w:p w14:paraId="4F24D2B2" w14:textId="400DD8C3" w:rsidR="006A2894" w:rsidRDefault="00C54CD6" w:rsidP="006A2894">
      <w:pPr>
        <w:jc w:val="center"/>
      </w:pPr>
      <w:r w:rsidRPr="00C54CD6">
        <w:rPr>
          <w:noProof/>
        </w:rPr>
        <w:drawing>
          <wp:inline distT="0" distB="0" distL="0" distR="0" wp14:anchorId="3C1BDF3E" wp14:editId="1CF67014">
            <wp:extent cx="6332220" cy="76841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32220" cy="7684135"/>
                    </a:xfrm>
                    <a:prstGeom prst="rect">
                      <a:avLst/>
                    </a:prstGeom>
                    <a:noFill/>
                    <a:ln>
                      <a:noFill/>
                    </a:ln>
                  </pic:spPr>
                </pic:pic>
              </a:graphicData>
            </a:graphic>
          </wp:inline>
        </w:drawing>
      </w:r>
    </w:p>
    <w:p w14:paraId="25EAFE09" w14:textId="30EE627F" w:rsidR="00282503" w:rsidRDefault="00282503" w:rsidP="00433091">
      <w:r w:rsidRPr="00282503">
        <w:lastRenderedPageBreak/>
        <w:t>There were differences in the proportions for respondents in this region identifying barriers to completing the kit compared with nationally, although the barriers were in a similar order</w:t>
      </w:r>
      <w:r>
        <w:t>.</w:t>
      </w:r>
    </w:p>
    <w:p w14:paraId="37DEB100" w14:textId="530F07D0" w:rsidR="00282503" w:rsidRDefault="00C54CD6" w:rsidP="003E3755">
      <w:pPr>
        <w:jc w:val="center"/>
      </w:pPr>
      <w:r w:rsidRPr="00C54CD6">
        <w:rPr>
          <w:noProof/>
        </w:rPr>
        <w:drawing>
          <wp:inline distT="0" distB="0" distL="0" distR="0" wp14:anchorId="22BD7CAE" wp14:editId="0125D129">
            <wp:extent cx="6332220" cy="47421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32220" cy="4742180"/>
                    </a:xfrm>
                    <a:prstGeom prst="rect">
                      <a:avLst/>
                    </a:prstGeom>
                    <a:noFill/>
                    <a:ln>
                      <a:noFill/>
                    </a:ln>
                  </pic:spPr>
                </pic:pic>
              </a:graphicData>
            </a:graphic>
          </wp:inline>
        </w:drawing>
      </w:r>
    </w:p>
    <w:p w14:paraId="290A6084" w14:textId="77777777" w:rsidR="00282503" w:rsidRDefault="00282503" w:rsidP="00433091"/>
    <w:p w14:paraId="4EF425CC" w14:textId="69E7F736" w:rsidR="00282503" w:rsidRDefault="006A3296" w:rsidP="006A3296">
      <w:pPr>
        <w:pStyle w:val="Heading3"/>
      </w:pPr>
      <w:bookmarkStart w:id="33" w:name="_Toc197607190"/>
      <w:r>
        <w:t>Breast cancer screening</w:t>
      </w:r>
      <w:bookmarkEnd w:id="33"/>
    </w:p>
    <w:p w14:paraId="0180AE21" w14:textId="63550EF1" w:rsidR="00195C9D" w:rsidRDefault="008A22A2" w:rsidP="001C43DB">
      <w:r w:rsidRPr="008A22A2">
        <w:t>7% of those eligible did not attend their last screening</w:t>
      </w:r>
      <w:r>
        <w:t xml:space="preserve"> </w:t>
      </w:r>
      <w:r w:rsidRPr="008A22A2">
        <w:t>(9% nationally)</w:t>
      </w:r>
      <w:r>
        <w:t xml:space="preserve"> while </w:t>
      </w:r>
      <w:r w:rsidRPr="008A22A2">
        <w:t>88% did attend their last screening</w:t>
      </w:r>
      <w:r w:rsidR="00391E85">
        <w:t xml:space="preserve"> (</w:t>
      </w:r>
      <w:r w:rsidR="001C0212">
        <w:t xml:space="preserve">significantly </w:t>
      </w:r>
      <w:r w:rsidR="00391E85">
        <w:t>higher than the 79% nationally).</w:t>
      </w:r>
    </w:p>
    <w:p w14:paraId="6BC613BE" w14:textId="1E979C63" w:rsidR="006A3296" w:rsidRPr="006A3296" w:rsidRDefault="004F281D" w:rsidP="001C43DB">
      <w:r w:rsidRPr="004F281D">
        <w:rPr>
          <w:noProof/>
        </w:rPr>
        <w:drawing>
          <wp:inline distT="0" distB="0" distL="0" distR="0" wp14:anchorId="15385F8F" wp14:editId="08040DF1">
            <wp:extent cx="6267450" cy="1619250"/>
            <wp:effectExtent l="0" t="0" r="0" b="0"/>
            <wp:docPr id="1301999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67450" cy="1619250"/>
                    </a:xfrm>
                    <a:prstGeom prst="rect">
                      <a:avLst/>
                    </a:prstGeom>
                    <a:noFill/>
                    <a:ln>
                      <a:noFill/>
                    </a:ln>
                  </pic:spPr>
                </pic:pic>
              </a:graphicData>
            </a:graphic>
          </wp:inline>
        </w:drawing>
      </w:r>
    </w:p>
    <w:p w14:paraId="4930915E" w14:textId="77777777" w:rsidR="006843CD" w:rsidRDefault="006843CD" w:rsidP="006A3296"/>
    <w:p w14:paraId="44AD349C" w14:textId="67458FF3" w:rsidR="006A3296" w:rsidRDefault="006A3296" w:rsidP="006A3296">
      <w:r w:rsidRPr="006A3296">
        <w:lastRenderedPageBreak/>
        <w:t>More respondents in York had attended their last screening</w:t>
      </w:r>
      <w:r>
        <w:t>.</w:t>
      </w:r>
    </w:p>
    <w:p w14:paraId="3FD77156" w14:textId="283D695D" w:rsidR="006843CD" w:rsidRDefault="00C54CD6" w:rsidP="006843CD">
      <w:pPr>
        <w:jc w:val="center"/>
      </w:pPr>
      <w:r w:rsidRPr="00C54CD6">
        <w:rPr>
          <w:noProof/>
        </w:rPr>
        <w:drawing>
          <wp:inline distT="0" distB="0" distL="0" distR="0" wp14:anchorId="1FA2AB6E" wp14:editId="07AA3845">
            <wp:extent cx="4610100" cy="2457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10100" cy="2457450"/>
                    </a:xfrm>
                    <a:prstGeom prst="rect">
                      <a:avLst/>
                    </a:prstGeom>
                    <a:noFill/>
                    <a:ln>
                      <a:noFill/>
                    </a:ln>
                  </pic:spPr>
                </pic:pic>
              </a:graphicData>
            </a:graphic>
          </wp:inline>
        </w:drawing>
      </w:r>
    </w:p>
    <w:p w14:paraId="5AD03EF4" w14:textId="6A5DF36A" w:rsidR="0036008D" w:rsidRDefault="0036008D" w:rsidP="0036008D">
      <w:r w:rsidRPr="0036008D">
        <w:t>More respondents in this region intended to attend their next breast cancer screening than nationally</w:t>
      </w:r>
      <w:r w:rsidR="00383E25">
        <w:t xml:space="preserve"> (95% compared to 89%)</w:t>
      </w:r>
      <w:r>
        <w:t>.</w:t>
      </w:r>
    </w:p>
    <w:p w14:paraId="5337A631" w14:textId="1C62A8C4" w:rsidR="0036008D" w:rsidRPr="0036008D" w:rsidRDefault="00C54CD6" w:rsidP="0036008D">
      <w:pPr>
        <w:jc w:val="center"/>
      </w:pPr>
      <w:r w:rsidRPr="00C54CD6">
        <w:rPr>
          <w:noProof/>
        </w:rPr>
        <w:drawing>
          <wp:inline distT="0" distB="0" distL="0" distR="0" wp14:anchorId="20C945FB" wp14:editId="3BB7FC9B">
            <wp:extent cx="6267450" cy="1914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67450" cy="1914525"/>
                    </a:xfrm>
                    <a:prstGeom prst="rect">
                      <a:avLst/>
                    </a:prstGeom>
                    <a:noFill/>
                    <a:ln>
                      <a:noFill/>
                    </a:ln>
                  </pic:spPr>
                </pic:pic>
              </a:graphicData>
            </a:graphic>
          </wp:inline>
        </w:drawing>
      </w:r>
    </w:p>
    <w:p w14:paraId="7EB68C2C" w14:textId="79CA4914" w:rsidR="006A3296" w:rsidRDefault="0036008D" w:rsidP="0036008D">
      <w:r w:rsidRPr="0036008D">
        <w:t>There were no significant differences by area</w:t>
      </w:r>
      <w:r>
        <w:t>.</w:t>
      </w:r>
    </w:p>
    <w:p w14:paraId="3A4222BF" w14:textId="0AD93683" w:rsidR="0036008D" w:rsidRDefault="00C54CD6" w:rsidP="0094262F">
      <w:pPr>
        <w:jc w:val="center"/>
      </w:pPr>
      <w:r w:rsidRPr="00C54CD6">
        <w:rPr>
          <w:noProof/>
        </w:rPr>
        <w:drawing>
          <wp:inline distT="0" distB="0" distL="0" distR="0" wp14:anchorId="13E03071" wp14:editId="69E4D556">
            <wp:extent cx="4610100" cy="24098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10100" cy="2409825"/>
                    </a:xfrm>
                    <a:prstGeom prst="rect">
                      <a:avLst/>
                    </a:prstGeom>
                    <a:noFill/>
                    <a:ln>
                      <a:noFill/>
                    </a:ln>
                  </pic:spPr>
                </pic:pic>
              </a:graphicData>
            </a:graphic>
          </wp:inline>
        </w:drawing>
      </w:r>
    </w:p>
    <w:p w14:paraId="10BA03E1" w14:textId="67042787" w:rsidR="006A3296" w:rsidRDefault="009A61F0" w:rsidP="00433091">
      <w:r w:rsidRPr="009A61F0">
        <w:lastRenderedPageBreak/>
        <w:t>The main barriers to attending breast screening were worries about it being painful, difficulty in getting an appointment at a convenient time, embarrassment and not having any symptoms</w:t>
      </w:r>
      <w:r>
        <w:t>.</w:t>
      </w:r>
    </w:p>
    <w:p w14:paraId="4745AA5D" w14:textId="62AEEEE1" w:rsidR="00D31A39" w:rsidRDefault="00C54CD6" w:rsidP="009A61F0">
      <w:pPr>
        <w:jc w:val="center"/>
      </w:pPr>
      <w:r w:rsidRPr="00C54CD6">
        <w:rPr>
          <w:noProof/>
        </w:rPr>
        <w:drawing>
          <wp:inline distT="0" distB="0" distL="0" distR="0" wp14:anchorId="3FBE88E8" wp14:editId="72F3D22A">
            <wp:extent cx="6332220" cy="78651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32220" cy="7865110"/>
                    </a:xfrm>
                    <a:prstGeom prst="rect">
                      <a:avLst/>
                    </a:prstGeom>
                    <a:noFill/>
                    <a:ln>
                      <a:noFill/>
                    </a:ln>
                  </pic:spPr>
                </pic:pic>
              </a:graphicData>
            </a:graphic>
          </wp:inline>
        </w:drawing>
      </w:r>
    </w:p>
    <w:p w14:paraId="0FE311A4" w14:textId="68628A33" w:rsidR="00195C9D" w:rsidRDefault="00195C9D" w:rsidP="00433091">
      <w:r w:rsidRPr="00195C9D">
        <w:lastRenderedPageBreak/>
        <w:t>There were differences in the proportions for respondents in this region identifying barriers to attending breast screening compared with nationally, and the barriers were mostly in a different order</w:t>
      </w:r>
      <w:r w:rsidR="004A4983">
        <w:t>.</w:t>
      </w:r>
    </w:p>
    <w:p w14:paraId="2C9CECFB" w14:textId="5693C1CF" w:rsidR="004A4983" w:rsidRDefault="00D41117" w:rsidP="004A4983">
      <w:pPr>
        <w:jc w:val="center"/>
      </w:pPr>
      <w:r>
        <w:rPr>
          <w:noProof/>
        </w:rPr>
        <w:drawing>
          <wp:inline distT="0" distB="0" distL="0" distR="0" wp14:anchorId="7D7F076D" wp14:editId="22B3A151">
            <wp:extent cx="6332220" cy="4972050"/>
            <wp:effectExtent l="0" t="0" r="0" b="0"/>
            <wp:docPr id="1509241430" name="Chart 1">
              <a:extLst xmlns:a="http://schemas.openxmlformats.org/drawingml/2006/main">
                <a:ext uri="{FF2B5EF4-FFF2-40B4-BE49-F238E27FC236}">
                  <a16:creationId xmlns:a16="http://schemas.microsoft.com/office/drawing/2014/main" id="{7D487C0F-5953-495E-AD02-4E70ACB3D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9F9FA56" w14:textId="576076B7" w:rsidR="008E40F1" w:rsidRDefault="008E40F1" w:rsidP="008E40F1">
      <w:pPr>
        <w:pStyle w:val="Heading3"/>
      </w:pPr>
      <w:bookmarkStart w:id="34" w:name="_Toc197607191"/>
      <w:r>
        <w:t>Barriers to cancer screening mentioned in 1:1 conversations</w:t>
      </w:r>
      <w:bookmarkEnd w:id="34"/>
    </w:p>
    <w:p w14:paraId="138A6754" w14:textId="319BCEA3" w:rsidR="008E40F1" w:rsidRDefault="008E40F1" w:rsidP="008E40F1">
      <w:r>
        <w:t xml:space="preserve">70% of participants in the 1:1 conversations said that nothing would </w:t>
      </w:r>
      <w:r w:rsidRPr="0063246C">
        <w:t xml:space="preserve">put </w:t>
      </w:r>
      <w:r>
        <w:t>them</w:t>
      </w:r>
      <w:r w:rsidRPr="0063246C">
        <w:t xml:space="preserve"> off attending</w:t>
      </w:r>
      <w:r>
        <w:t>/ completing</w:t>
      </w:r>
      <w:r w:rsidRPr="0063246C">
        <w:t xml:space="preserve"> </w:t>
      </w:r>
      <w:r>
        <w:t xml:space="preserve">cancer screening. </w:t>
      </w:r>
      <w:r w:rsidR="00404772">
        <w:t>Participants mentioned</w:t>
      </w:r>
      <w:r>
        <w:t xml:space="preserve"> very similar </w:t>
      </w:r>
      <w:r w:rsidR="00404772">
        <w:t xml:space="preserve">barriers to </w:t>
      </w:r>
      <w:r w:rsidR="00286F97">
        <w:t xml:space="preserve">cancer screening as </w:t>
      </w:r>
      <w:r>
        <w:t>the survey responses.</w:t>
      </w:r>
    </w:p>
    <w:p w14:paraId="3FAAAACD" w14:textId="77777777" w:rsidR="008E40F1" w:rsidRDefault="008E40F1" w:rsidP="008E40F1">
      <w:r>
        <w:t>Four participants with a range of conditions complained about staff who were insensitive or did not understand their needs.</w:t>
      </w:r>
    </w:p>
    <w:p w14:paraId="11675789" w14:textId="77777777" w:rsidR="008E40F1" w:rsidRDefault="008E40F1" w:rsidP="008E40F1">
      <w:pPr>
        <w:pStyle w:val="Quote"/>
      </w:pPr>
      <w:r>
        <w:t>“Some doctors are abrupt and don’t understand that I have a learning disability.” (Adult with learning disabilities)</w:t>
      </w:r>
    </w:p>
    <w:p w14:paraId="4495ED2C" w14:textId="77777777" w:rsidR="008E40F1" w:rsidRDefault="008E40F1" w:rsidP="008E40F1">
      <w:pPr>
        <w:pStyle w:val="Quote"/>
      </w:pPr>
      <w:r>
        <w:t>“Re cervical smear – the rudeness of the person carrying out the procedure as she didn’t believe it hurt/was uncomfortable for me.” (</w:t>
      </w:r>
      <w:r w:rsidRPr="00060863">
        <w:t>Person with a brain injury/long term neurological condition</w:t>
      </w:r>
      <w:r>
        <w:t>)</w:t>
      </w:r>
    </w:p>
    <w:p w14:paraId="46B898FC" w14:textId="77777777" w:rsidR="008E40F1" w:rsidRDefault="008E40F1" w:rsidP="008E40F1">
      <w:pPr>
        <w:pStyle w:val="Quote"/>
      </w:pPr>
      <w:r>
        <w:lastRenderedPageBreak/>
        <w:t>“Breast and cervical – unhelpful staff and the way I was treated. Also staff not listening to me when I said it was painful.” (</w:t>
      </w:r>
      <w:r w:rsidRPr="00060863">
        <w:t>Neurodivergent person</w:t>
      </w:r>
      <w:r>
        <w:t>)</w:t>
      </w:r>
    </w:p>
    <w:p w14:paraId="32D1D9E2" w14:textId="77777777" w:rsidR="008E40F1" w:rsidRDefault="008E40F1" w:rsidP="008E40F1">
      <w:r>
        <w:t>Two participants said that transport or getting to an appointment was a barrier. Two others said that they were too busy, with one of them (a manual worker) also citing financial pressures as a barrier.</w:t>
      </w:r>
    </w:p>
    <w:p w14:paraId="37A080E1" w14:textId="77777777" w:rsidR="008E40F1" w:rsidRDefault="008E40F1" w:rsidP="008E40F1">
      <w:pPr>
        <w:pStyle w:val="Quote"/>
      </w:pPr>
      <w:r>
        <w:t>“</w:t>
      </w:r>
      <w:r w:rsidRPr="00536FDB">
        <w:t>I did miss a mammogram due to the stress the job centre were putting on me. I had to attend 3 times a week after doing that I didn’t have the energy and time to go for health appointments as well.</w:t>
      </w:r>
      <w:r>
        <w:t>” (Manual worker)</w:t>
      </w:r>
    </w:p>
    <w:p w14:paraId="0D778AB4" w14:textId="77777777" w:rsidR="008E40F1" w:rsidRDefault="008E40F1" w:rsidP="008E40F1">
      <w:r>
        <w:t xml:space="preserve">Two participants said that the waiting times were too long. One said they were scared of what the </w:t>
      </w:r>
      <w:r w:rsidRPr="00823D67">
        <w:t xml:space="preserve">cervical screening </w:t>
      </w:r>
      <w:r>
        <w:t>test might find, but did eventually go after information from social media.</w:t>
      </w:r>
    </w:p>
    <w:p w14:paraId="3E10D3AA" w14:textId="77777777" w:rsidR="008E40F1" w:rsidRDefault="008E40F1" w:rsidP="008E40F1">
      <w:pPr>
        <w:pStyle w:val="Quote"/>
      </w:pPr>
      <w:r>
        <w:t>“</w:t>
      </w:r>
      <w:r w:rsidRPr="00986E9D">
        <w:t>I was just scared in case they found something so I did not go for a bit when they sent the letter but then I thought no I should really go so I booked it and went. It was not as bad as I thought, I saw a lot of people talking about it on social media on TikTok which sounds crazy but kind of let me know what might happen so that was quite helpful to make me feel better.</w:t>
      </w:r>
      <w:r>
        <w:t>” (Manual worker)</w:t>
      </w:r>
    </w:p>
    <w:p w14:paraId="2694E40C" w14:textId="77777777" w:rsidR="008E40F1" w:rsidRDefault="008E40F1" w:rsidP="008E40F1">
      <w:r>
        <w:t>One homeless person said that they had more important concerns than their health.</w:t>
      </w:r>
    </w:p>
    <w:p w14:paraId="38FD582F" w14:textId="77777777" w:rsidR="008E40F1" w:rsidRDefault="008E40F1" w:rsidP="008E40F1">
      <w:pPr>
        <w:pStyle w:val="Quote"/>
      </w:pPr>
      <w:r>
        <w:t>“</w:t>
      </w:r>
      <w:r w:rsidRPr="00A40FE9">
        <w:t>I wouldn’t go to a screening appointment because it</w:t>
      </w:r>
      <w:r>
        <w:t>’</w:t>
      </w:r>
      <w:r w:rsidRPr="00A40FE9">
        <w:t>s not important to me, I don’t care if I die really, there are more important things I have to worry about- where am I going to bed down? Am I going to be safe? Can I get what I need for the day- food, drink, drugs. It</w:t>
      </w:r>
      <w:r>
        <w:t>’</w:t>
      </w:r>
      <w:r w:rsidRPr="00A40FE9">
        <w:t>s cold, I’m tired, I need to see other people like housing which is more important.</w:t>
      </w:r>
      <w:r>
        <w:t>” (Homeless person)</w:t>
      </w:r>
    </w:p>
    <w:p w14:paraId="6A2CC2E9" w14:textId="77777777" w:rsidR="008E40F1" w:rsidRDefault="008E40F1" w:rsidP="008E40F1">
      <w:r>
        <w:t>One older male highlighted that</w:t>
      </w:r>
      <w:r w:rsidRPr="001A6FD7">
        <w:t xml:space="preserve"> men should have prostate </w:t>
      </w:r>
      <w:r>
        <w:t xml:space="preserve">cancer </w:t>
      </w:r>
      <w:r w:rsidRPr="001A6FD7">
        <w:t>screening</w:t>
      </w:r>
      <w:r>
        <w:t xml:space="preserve"> in the same way that</w:t>
      </w:r>
      <w:r w:rsidRPr="001A6FD7">
        <w:t xml:space="preserve"> women have cervical </w:t>
      </w:r>
      <w:r>
        <w:t xml:space="preserve">cancer </w:t>
      </w:r>
      <w:r w:rsidRPr="001A6FD7">
        <w:t>screening.</w:t>
      </w:r>
      <w:r>
        <w:t xml:space="preserve"> One female participant suggested that women under 50 with a family history of breast cancer should be offered screening.</w:t>
      </w:r>
    </w:p>
    <w:p w14:paraId="523E5B8E" w14:textId="77777777" w:rsidR="008E40F1" w:rsidRDefault="008E40F1" w:rsidP="008E40F1">
      <w:pPr>
        <w:pStyle w:val="Quote"/>
      </w:pPr>
      <w:r>
        <w:t>“</w:t>
      </w:r>
      <w:r w:rsidRPr="00411CEE">
        <w:t>I have a family history of breast cancer and would really like a breast cancer screening test even though I am under 50. I think this should be prioritised for people with a family history. Due to my brain injury I can’t really manage to check my own breasts so want a breast cancer screening test as soon as possible for reassurance.</w:t>
      </w:r>
      <w:r>
        <w:t>” (Person with long-term health condition)</w:t>
      </w:r>
    </w:p>
    <w:p w14:paraId="5031E56B" w14:textId="56A58A46" w:rsidR="003C7146" w:rsidRDefault="003C7146" w:rsidP="00433091">
      <w:r>
        <w:br w:type="page"/>
      </w:r>
    </w:p>
    <w:p w14:paraId="66F6CA33" w14:textId="5A60D756" w:rsidR="00CD1BAF" w:rsidRDefault="00CD1BAF" w:rsidP="002E59F1">
      <w:pPr>
        <w:pStyle w:val="Heading2"/>
      </w:pPr>
      <w:bookmarkStart w:id="35" w:name="_Toc197607192"/>
      <w:r>
        <w:lastRenderedPageBreak/>
        <w:t>Lifestyle of respondents</w:t>
      </w:r>
      <w:bookmarkEnd w:id="35"/>
    </w:p>
    <w:p w14:paraId="56F595BB" w14:textId="1653BED4" w:rsidR="006952C3" w:rsidRPr="006952C3" w:rsidRDefault="006952C3" w:rsidP="006952C3">
      <w:pPr>
        <w:spacing w:after="0"/>
        <w:rPr>
          <w:b/>
          <w:bCs/>
          <w:lang w:val="en-US"/>
        </w:rPr>
      </w:pPr>
      <w:r w:rsidRPr="006952C3">
        <w:rPr>
          <w:b/>
          <w:bCs/>
          <w:lang w:val="en-US"/>
        </w:rPr>
        <w:t>Smoking</w:t>
      </w:r>
    </w:p>
    <w:p w14:paraId="59CE155C" w14:textId="7950950C" w:rsidR="001B5A82" w:rsidRDefault="001B5A82" w:rsidP="002F0707">
      <w:pPr>
        <w:rPr>
          <w:lang w:val="en-US"/>
        </w:rPr>
      </w:pPr>
      <w:r w:rsidRPr="001B5A82">
        <w:rPr>
          <w:lang w:val="en-US"/>
        </w:rPr>
        <w:t xml:space="preserve">Overall, half of the sample report having never smoked </w:t>
      </w:r>
      <w:r w:rsidR="00BA0D01">
        <w:rPr>
          <w:lang w:val="en-US"/>
        </w:rPr>
        <w:t xml:space="preserve">compared to </w:t>
      </w:r>
      <w:r w:rsidRPr="001B5A82">
        <w:rPr>
          <w:lang w:val="en-US"/>
        </w:rPr>
        <w:t>56% nationally</w:t>
      </w:r>
      <w:r w:rsidR="002F0707">
        <w:rPr>
          <w:lang w:val="en-US"/>
        </w:rPr>
        <w:t xml:space="preserve"> while </w:t>
      </w:r>
      <w:r w:rsidR="002F0707" w:rsidRPr="002F0707">
        <w:rPr>
          <w:lang w:val="en-US"/>
        </w:rPr>
        <w:t>17% of respondents in this region currently</w:t>
      </w:r>
      <w:r w:rsidR="002F0707">
        <w:rPr>
          <w:lang w:val="en-US"/>
        </w:rPr>
        <w:t xml:space="preserve"> </w:t>
      </w:r>
      <w:r w:rsidR="002F0707" w:rsidRPr="002F0707">
        <w:rPr>
          <w:lang w:val="en-US"/>
        </w:rPr>
        <w:t xml:space="preserve">smoke </w:t>
      </w:r>
      <w:r w:rsidR="002F0707">
        <w:rPr>
          <w:lang w:val="en-US"/>
        </w:rPr>
        <w:t xml:space="preserve">compared to </w:t>
      </w:r>
      <w:r w:rsidR="002F0707" w:rsidRPr="002F0707">
        <w:rPr>
          <w:lang w:val="en-US"/>
        </w:rPr>
        <w:t>13% nationally</w:t>
      </w:r>
      <w:r w:rsidRPr="001B5A82">
        <w:rPr>
          <w:lang w:val="en-US"/>
        </w:rPr>
        <w:t xml:space="preserve">. </w:t>
      </w:r>
    </w:p>
    <w:p w14:paraId="01B85D00" w14:textId="25B992FF" w:rsidR="00767468" w:rsidRDefault="00C54CD6" w:rsidP="00767468">
      <w:pPr>
        <w:jc w:val="center"/>
        <w:rPr>
          <w:lang w:val="en-US"/>
        </w:rPr>
      </w:pPr>
      <w:r w:rsidRPr="00C54CD6">
        <w:rPr>
          <w:noProof/>
        </w:rPr>
        <w:drawing>
          <wp:inline distT="0" distB="0" distL="0" distR="0" wp14:anchorId="0623FB93" wp14:editId="41103477">
            <wp:extent cx="3781425" cy="25336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81425" cy="2533650"/>
                    </a:xfrm>
                    <a:prstGeom prst="rect">
                      <a:avLst/>
                    </a:prstGeom>
                    <a:noFill/>
                    <a:ln>
                      <a:noFill/>
                    </a:ln>
                  </pic:spPr>
                </pic:pic>
              </a:graphicData>
            </a:graphic>
          </wp:inline>
        </w:drawing>
      </w:r>
    </w:p>
    <w:p w14:paraId="7CA03666" w14:textId="30AB5226" w:rsidR="00B72FCF" w:rsidRPr="00B72FCF" w:rsidRDefault="00B72FCF" w:rsidP="00B72FCF">
      <w:pPr>
        <w:rPr>
          <w:lang w:val="en-US"/>
        </w:rPr>
      </w:pPr>
      <w:r w:rsidRPr="00B72FCF">
        <w:rPr>
          <w:lang w:val="en-US"/>
        </w:rPr>
        <w:t xml:space="preserve">Respondents in Hull are </w:t>
      </w:r>
      <w:r w:rsidR="00DE39FA">
        <w:rPr>
          <w:lang w:val="en-US"/>
        </w:rPr>
        <w:t xml:space="preserve">significantly </w:t>
      </w:r>
      <w:r w:rsidRPr="00B72FCF">
        <w:rPr>
          <w:lang w:val="en-US"/>
        </w:rPr>
        <w:t>more likely to smoke</w:t>
      </w:r>
      <w:r w:rsidR="00DE39FA">
        <w:rPr>
          <w:lang w:val="en-US"/>
        </w:rPr>
        <w:t xml:space="preserve"> while those in York are less likely to do so</w:t>
      </w:r>
      <w:r w:rsidR="006952C3">
        <w:rPr>
          <w:lang w:val="en-US"/>
        </w:rPr>
        <w:t>.</w:t>
      </w:r>
    </w:p>
    <w:p w14:paraId="4AF719F0" w14:textId="68E14AC5" w:rsidR="00B72FCF" w:rsidRDefault="00C54CD6" w:rsidP="00B72FCF">
      <w:pPr>
        <w:jc w:val="center"/>
        <w:rPr>
          <w:lang w:val="en-US"/>
        </w:rPr>
      </w:pPr>
      <w:r w:rsidRPr="00C54CD6">
        <w:rPr>
          <w:noProof/>
        </w:rPr>
        <w:drawing>
          <wp:inline distT="0" distB="0" distL="0" distR="0" wp14:anchorId="0D87880B" wp14:editId="117FA4C8">
            <wp:extent cx="4572000" cy="2752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454158D9" w14:textId="133B4943" w:rsidR="006952C3" w:rsidRPr="00B72FCF" w:rsidRDefault="006952C3" w:rsidP="006952C3">
      <w:pPr>
        <w:rPr>
          <w:lang w:val="en-US"/>
        </w:rPr>
      </w:pPr>
      <w:r w:rsidRPr="00B72FCF">
        <w:rPr>
          <w:lang w:val="en-US"/>
        </w:rPr>
        <w:t>22% of respondents in coastal areas smoke, compared to 15% of those in non-coastal areas</w:t>
      </w:r>
      <w:r>
        <w:rPr>
          <w:lang w:val="en-US"/>
        </w:rPr>
        <w:t>.</w:t>
      </w:r>
    </w:p>
    <w:p w14:paraId="7A01B700" w14:textId="647654CC" w:rsidR="006952C3" w:rsidRDefault="006952C3" w:rsidP="006952C3">
      <w:pPr>
        <w:rPr>
          <w:lang w:val="en-US"/>
        </w:rPr>
      </w:pPr>
      <w:r w:rsidRPr="00B72FCF">
        <w:rPr>
          <w:lang w:val="en-US"/>
        </w:rPr>
        <w:t>30% of BAME respondents smoke, compared to 17% of White respondents</w:t>
      </w:r>
      <w:r>
        <w:rPr>
          <w:lang w:val="en-US"/>
        </w:rPr>
        <w:t>.</w:t>
      </w:r>
    </w:p>
    <w:p w14:paraId="2975BE0C" w14:textId="77777777" w:rsidR="00C54CD6" w:rsidRDefault="00C54CD6" w:rsidP="006952C3">
      <w:pPr>
        <w:rPr>
          <w:lang w:val="en-US"/>
        </w:rPr>
      </w:pPr>
    </w:p>
    <w:p w14:paraId="1D1A8180" w14:textId="77777777" w:rsidR="00C54CD6" w:rsidRDefault="00C54CD6" w:rsidP="006952C3">
      <w:pPr>
        <w:rPr>
          <w:lang w:val="en-US"/>
        </w:rPr>
      </w:pPr>
    </w:p>
    <w:p w14:paraId="5F2A4119" w14:textId="77777777" w:rsidR="00C54CD6" w:rsidRDefault="00C54CD6" w:rsidP="006952C3">
      <w:pPr>
        <w:rPr>
          <w:lang w:val="en-US"/>
        </w:rPr>
      </w:pPr>
    </w:p>
    <w:p w14:paraId="4E403FF7" w14:textId="20303768" w:rsidR="006952C3" w:rsidRPr="00BD7FB4" w:rsidRDefault="00BD7FB4" w:rsidP="00BD7FB4">
      <w:pPr>
        <w:spacing w:after="0"/>
        <w:rPr>
          <w:b/>
          <w:bCs/>
          <w:lang w:val="en-US"/>
        </w:rPr>
      </w:pPr>
      <w:r w:rsidRPr="00BD7FB4">
        <w:rPr>
          <w:b/>
          <w:bCs/>
          <w:lang w:val="en-US"/>
        </w:rPr>
        <w:lastRenderedPageBreak/>
        <w:t>Drinking alcohol</w:t>
      </w:r>
    </w:p>
    <w:p w14:paraId="25520CD4" w14:textId="5C6CFFCD" w:rsidR="00B9438A" w:rsidRDefault="00B9438A" w:rsidP="00B9438A">
      <w:pPr>
        <w:rPr>
          <w:lang w:val="en-US"/>
        </w:rPr>
      </w:pPr>
      <w:r w:rsidRPr="001B5A82">
        <w:rPr>
          <w:lang w:val="en-US"/>
        </w:rPr>
        <w:t xml:space="preserve">The majority </w:t>
      </w:r>
      <w:r w:rsidR="00BD7FB4">
        <w:rPr>
          <w:lang w:val="en-US"/>
        </w:rPr>
        <w:t xml:space="preserve">of respondents </w:t>
      </w:r>
      <w:r w:rsidRPr="001B5A82">
        <w:rPr>
          <w:lang w:val="en-US"/>
        </w:rPr>
        <w:t>state that they drank within the recommended unit levels in the last week</w:t>
      </w:r>
      <w:r w:rsidR="00BD7FB4">
        <w:rPr>
          <w:lang w:val="en-US"/>
        </w:rPr>
        <w:t>,</w:t>
      </w:r>
      <w:r w:rsidRPr="001B5A82">
        <w:rPr>
          <w:lang w:val="en-US"/>
        </w:rPr>
        <w:t xml:space="preserve"> </w:t>
      </w:r>
      <w:r w:rsidR="00BA0D01">
        <w:rPr>
          <w:lang w:val="en-US"/>
        </w:rPr>
        <w:t xml:space="preserve">which is </w:t>
      </w:r>
      <w:r w:rsidRPr="001B5A82">
        <w:rPr>
          <w:lang w:val="en-US"/>
        </w:rPr>
        <w:t>similar to nationally.</w:t>
      </w:r>
    </w:p>
    <w:p w14:paraId="49AF62D5" w14:textId="56900575" w:rsidR="00CD1BAF" w:rsidRDefault="00C54CD6" w:rsidP="00BA0D01">
      <w:pPr>
        <w:jc w:val="center"/>
        <w:rPr>
          <w:lang w:val="en-US"/>
        </w:rPr>
      </w:pPr>
      <w:r w:rsidRPr="00C54CD6">
        <w:rPr>
          <w:noProof/>
        </w:rPr>
        <w:drawing>
          <wp:inline distT="0" distB="0" distL="0" distR="0" wp14:anchorId="617931D2" wp14:editId="0FCA14E3">
            <wp:extent cx="4295775" cy="2257425"/>
            <wp:effectExtent l="0" t="0" r="9525" b="9525"/>
            <wp:docPr id="2125633280" name="Picture 212563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95775" cy="2257425"/>
                    </a:xfrm>
                    <a:prstGeom prst="rect">
                      <a:avLst/>
                    </a:prstGeom>
                    <a:noFill/>
                    <a:ln>
                      <a:noFill/>
                    </a:ln>
                  </pic:spPr>
                </pic:pic>
              </a:graphicData>
            </a:graphic>
          </wp:inline>
        </w:drawing>
      </w:r>
    </w:p>
    <w:p w14:paraId="5E574799" w14:textId="59E17B97" w:rsidR="008C6394" w:rsidRDefault="00775192" w:rsidP="00775192">
      <w:pPr>
        <w:rPr>
          <w:lang w:val="en-US"/>
        </w:rPr>
      </w:pPr>
      <w:r w:rsidRPr="00775192">
        <w:rPr>
          <w:lang w:val="en-US"/>
        </w:rPr>
        <w:t>Respondents in East Riding and N Yorkshire are slightly more likely to drink 9 or more units of alcohol per week</w:t>
      </w:r>
      <w:r>
        <w:rPr>
          <w:lang w:val="en-US"/>
        </w:rPr>
        <w:t>.</w:t>
      </w:r>
    </w:p>
    <w:p w14:paraId="4571FE8C" w14:textId="218DB8A3" w:rsidR="008C6394" w:rsidRDefault="00C54CD6" w:rsidP="00BA0D01">
      <w:pPr>
        <w:jc w:val="center"/>
        <w:rPr>
          <w:lang w:val="en-US"/>
        </w:rPr>
      </w:pPr>
      <w:r w:rsidRPr="00C54CD6">
        <w:rPr>
          <w:noProof/>
        </w:rPr>
        <w:drawing>
          <wp:inline distT="0" distB="0" distL="0" distR="0" wp14:anchorId="0ACEC260" wp14:editId="5435731B">
            <wp:extent cx="4572000" cy="2762250"/>
            <wp:effectExtent l="0" t="0" r="0" b="0"/>
            <wp:docPr id="2125633281" name="Picture 212563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000" cy="2762250"/>
                    </a:xfrm>
                    <a:prstGeom prst="rect">
                      <a:avLst/>
                    </a:prstGeom>
                    <a:noFill/>
                    <a:ln>
                      <a:noFill/>
                    </a:ln>
                  </pic:spPr>
                </pic:pic>
              </a:graphicData>
            </a:graphic>
          </wp:inline>
        </w:drawing>
      </w:r>
    </w:p>
    <w:p w14:paraId="4063D7B7" w14:textId="77777777" w:rsidR="00C54CD6" w:rsidRDefault="00C54CD6">
      <w:pPr>
        <w:rPr>
          <w:b/>
          <w:bCs/>
          <w:lang w:val="en-US"/>
        </w:rPr>
      </w:pPr>
      <w:r>
        <w:rPr>
          <w:b/>
          <w:bCs/>
          <w:lang w:val="en-US"/>
        </w:rPr>
        <w:br w:type="page"/>
      </w:r>
    </w:p>
    <w:p w14:paraId="581B032E" w14:textId="54F11949" w:rsidR="00B9438A" w:rsidRPr="00FA7785" w:rsidRDefault="00FA7785" w:rsidP="00FA7785">
      <w:pPr>
        <w:spacing w:after="0"/>
        <w:rPr>
          <w:b/>
          <w:bCs/>
          <w:lang w:val="en-US"/>
        </w:rPr>
      </w:pPr>
      <w:r w:rsidRPr="00FA7785">
        <w:rPr>
          <w:b/>
          <w:bCs/>
          <w:lang w:val="en-US"/>
        </w:rPr>
        <w:lastRenderedPageBreak/>
        <w:t>Other substances</w:t>
      </w:r>
    </w:p>
    <w:p w14:paraId="30596868" w14:textId="4DF584B1" w:rsidR="00BC0DFF" w:rsidRPr="00BC0DFF" w:rsidRDefault="00282D7A" w:rsidP="00A91DAD">
      <w:pPr>
        <w:rPr>
          <w:lang w:val="en-US"/>
        </w:rPr>
      </w:pPr>
      <w:r>
        <w:rPr>
          <w:lang w:val="en-US"/>
        </w:rPr>
        <w:t>Respondents were asked h</w:t>
      </w:r>
      <w:r w:rsidRPr="00282D7A">
        <w:rPr>
          <w:lang w:val="en-US"/>
        </w:rPr>
        <w:t xml:space="preserve">ow often, if ever, </w:t>
      </w:r>
      <w:r>
        <w:rPr>
          <w:lang w:val="en-US"/>
        </w:rPr>
        <w:t>they</w:t>
      </w:r>
      <w:r w:rsidRPr="00282D7A">
        <w:rPr>
          <w:lang w:val="en-US"/>
        </w:rPr>
        <w:t xml:space="preserve"> use </w:t>
      </w:r>
      <w:r>
        <w:rPr>
          <w:lang w:val="en-US"/>
        </w:rPr>
        <w:t>a number of</w:t>
      </w:r>
      <w:r w:rsidRPr="00282D7A">
        <w:rPr>
          <w:lang w:val="en-US"/>
        </w:rPr>
        <w:t xml:space="preserve"> products</w:t>
      </w:r>
      <w:r>
        <w:rPr>
          <w:lang w:val="en-US"/>
        </w:rPr>
        <w:t xml:space="preserve">. </w:t>
      </w:r>
      <w:r w:rsidR="00BC0DFF">
        <w:rPr>
          <w:lang w:val="en-US"/>
        </w:rPr>
        <w:t xml:space="preserve">88% </w:t>
      </w:r>
      <w:r w:rsidR="00DC1DA3">
        <w:rPr>
          <w:lang w:val="en-US"/>
        </w:rPr>
        <w:t xml:space="preserve">say they have never used </w:t>
      </w:r>
      <w:r w:rsidR="00BC0DFF" w:rsidRPr="00BC0DFF">
        <w:rPr>
          <w:lang w:val="en-US"/>
        </w:rPr>
        <w:t>Shisha</w:t>
      </w:r>
      <w:r w:rsidR="00DC1DA3">
        <w:rPr>
          <w:lang w:val="en-US"/>
        </w:rPr>
        <w:t>,</w:t>
      </w:r>
      <w:r w:rsidR="00BC0DFF">
        <w:rPr>
          <w:lang w:val="en-US"/>
        </w:rPr>
        <w:t xml:space="preserve"> 91% </w:t>
      </w:r>
      <w:r w:rsidR="00DC1DA3">
        <w:rPr>
          <w:lang w:val="en-US"/>
        </w:rPr>
        <w:t xml:space="preserve">have never used </w:t>
      </w:r>
      <w:r w:rsidR="00BC0DFF" w:rsidRPr="00BC0DFF">
        <w:rPr>
          <w:lang w:val="en-US"/>
        </w:rPr>
        <w:t>Chewing, oral or spit tobacco</w:t>
      </w:r>
      <w:r w:rsidR="00BC0DFF">
        <w:rPr>
          <w:lang w:val="en-US"/>
        </w:rPr>
        <w:t>,</w:t>
      </w:r>
      <w:r w:rsidR="008F4B67">
        <w:rPr>
          <w:lang w:val="en-US"/>
        </w:rPr>
        <w:t xml:space="preserve"> 93% </w:t>
      </w:r>
      <w:r w:rsidR="00DC1DA3">
        <w:rPr>
          <w:lang w:val="en-US"/>
        </w:rPr>
        <w:t xml:space="preserve">have never used </w:t>
      </w:r>
      <w:r w:rsidR="00BC0DFF" w:rsidRPr="00BC0DFF">
        <w:rPr>
          <w:lang w:val="en-US"/>
        </w:rPr>
        <w:t>Paan</w:t>
      </w:r>
      <w:r w:rsidR="008F4B67">
        <w:rPr>
          <w:lang w:val="en-US"/>
        </w:rPr>
        <w:t xml:space="preserve">, 92% </w:t>
      </w:r>
      <w:r w:rsidR="00DC1DA3">
        <w:rPr>
          <w:lang w:val="en-US"/>
        </w:rPr>
        <w:t xml:space="preserve">have never used </w:t>
      </w:r>
      <w:r w:rsidR="00BC0DFF" w:rsidRPr="00BC0DFF">
        <w:rPr>
          <w:lang w:val="en-US"/>
        </w:rPr>
        <w:t>Snuff or dipping tobacco</w:t>
      </w:r>
      <w:r w:rsidR="008F4B67">
        <w:rPr>
          <w:lang w:val="en-US"/>
        </w:rPr>
        <w:t xml:space="preserve"> and 91% </w:t>
      </w:r>
      <w:r w:rsidR="00DC1DA3">
        <w:rPr>
          <w:lang w:val="en-US"/>
        </w:rPr>
        <w:t xml:space="preserve">have never used </w:t>
      </w:r>
      <w:r w:rsidR="00BC0DFF" w:rsidRPr="00BC0DFF">
        <w:rPr>
          <w:lang w:val="en-US"/>
        </w:rPr>
        <w:t>Snus</w:t>
      </w:r>
      <w:r w:rsidR="008F4B67">
        <w:rPr>
          <w:lang w:val="en-US"/>
        </w:rPr>
        <w:t>.</w:t>
      </w:r>
      <w:r w:rsidR="00DC1DA3">
        <w:rPr>
          <w:lang w:val="en-US"/>
        </w:rPr>
        <w:t xml:space="preserve"> </w:t>
      </w:r>
      <w:r w:rsidR="00A91DAD">
        <w:rPr>
          <w:lang w:val="en-US"/>
        </w:rPr>
        <w:t>Between 4% and 5% of all respondents say that they use any of th</w:t>
      </w:r>
      <w:r w:rsidR="00953DB2">
        <w:rPr>
          <w:lang w:val="en-US"/>
        </w:rPr>
        <w:t>e</w:t>
      </w:r>
      <w:r w:rsidR="00A91DAD">
        <w:rPr>
          <w:lang w:val="en-US"/>
        </w:rPr>
        <w:t>se substances</w:t>
      </w:r>
      <w:r w:rsidR="00953DB2">
        <w:rPr>
          <w:lang w:val="en-US"/>
        </w:rPr>
        <w:t>, either every day or less frequently.</w:t>
      </w:r>
    </w:p>
    <w:p w14:paraId="1589C8F3" w14:textId="2FD49421" w:rsidR="00282D7A" w:rsidRDefault="00C54CD6" w:rsidP="00282D7A">
      <w:pPr>
        <w:jc w:val="center"/>
        <w:rPr>
          <w:lang w:val="en-US"/>
        </w:rPr>
      </w:pPr>
      <w:r w:rsidRPr="00C54CD6">
        <w:rPr>
          <w:noProof/>
        </w:rPr>
        <w:drawing>
          <wp:inline distT="0" distB="0" distL="0" distR="0" wp14:anchorId="37A69A89" wp14:editId="17A4FEED">
            <wp:extent cx="4752975" cy="2676525"/>
            <wp:effectExtent l="0" t="0" r="9525" b="9525"/>
            <wp:docPr id="2125633282" name="Picture 212563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52975" cy="2676525"/>
                    </a:xfrm>
                    <a:prstGeom prst="rect">
                      <a:avLst/>
                    </a:prstGeom>
                    <a:noFill/>
                    <a:ln>
                      <a:noFill/>
                    </a:ln>
                  </pic:spPr>
                </pic:pic>
              </a:graphicData>
            </a:graphic>
          </wp:inline>
        </w:drawing>
      </w:r>
    </w:p>
    <w:p w14:paraId="00C5D1C1" w14:textId="3FF6088A" w:rsidR="00FA7785" w:rsidRDefault="00FA7785" w:rsidP="00CD1BAF">
      <w:pPr>
        <w:rPr>
          <w:lang w:val="en-US"/>
        </w:rPr>
      </w:pPr>
      <w:r w:rsidRPr="00FA7785">
        <w:rPr>
          <w:lang w:val="en-US"/>
        </w:rPr>
        <w:t>Respondents in Hull are twice as likely as all respondents to say they use Shisha, chewing, oral or spit tobacco, Paan and Snus</w:t>
      </w:r>
      <w:r>
        <w:rPr>
          <w:lang w:val="en-US"/>
        </w:rPr>
        <w:t>.</w:t>
      </w:r>
    </w:p>
    <w:p w14:paraId="0C3B7CDF" w14:textId="5C6D2B9C" w:rsidR="00A02438" w:rsidRPr="00FA7785" w:rsidRDefault="00FA7785" w:rsidP="00FA7785">
      <w:pPr>
        <w:spacing w:after="0"/>
        <w:rPr>
          <w:b/>
          <w:bCs/>
          <w:lang w:val="en-US"/>
        </w:rPr>
      </w:pPr>
      <w:r w:rsidRPr="00FA7785">
        <w:rPr>
          <w:b/>
          <w:bCs/>
          <w:lang w:val="en-US"/>
        </w:rPr>
        <w:t>Exercise</w:t>
      </w:r>
    </w:p>
    <w:p w14:paraId="3EEDA5DB" w14:textId="7B056235" w:rsidR="00B9438A" w:rsidRDefault="00B9438A" w:rsidP="00CD1BAF">
      <w:pPr>
        <w:rPr>
          <w:lang w:val="en-US"/>
        </w:rPr>
      </w:pPr>
      <w:r w:rsidRPr="001B5A82">
        <w:rPr>
          <w:lang w:val="en-US"/>
        </w:rPr>
        <w:t>39% state that they exercised for at least 5 days or more</w:t>
      </w:r>
      <w:r w:rsidR="00A02438">
        <w:rPr>
          <w:lang w:val="en-US"/>
        </w:rPr>
        <w:t xml:space="preserve">, similar to the </w:t>
      </w:r>
      <w:r w:rsidRPr="001B5A82">
        <w:rPr>
          <w:lang w:val="en-US"/>
        </w:rPr>
        <w:t>40% nationally.</w:t>
      </w:r>
    </w:p>
    <w:p w14:paraId="13AD58A1" w14:textId="3ADE2F0B" w:rsidR="00CD1BAF" w:rsidRDefault="00C54CD6" w:rsidP="00A02438">
      <w:pPr>
        <w:jc w:val="center"/>
        <w:rPr>
          <w:lang w:val="en-US"/>
        </w:rPr>
      </w:pPr>
      <w:r w:rsidRPr="00C54CD6">
        <w:rPr>
          <w:noProof/>
        </w:rPr>
        <w:drawing>
          <wp:inline distT="0" distB="0" distL="0" distR="0" wp14:anchorId="1580D68F" wp14:editId="23883176">
            <wp:extent cx="4467225" cy="2724150"/>
            <wp:effectExtent l="0" t="0" r="9525" b="0"/>
            <wp:docPr id="2125633283" name="Picture 212563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67225" cy="2724150"/>
                    </a:xfrm>
                    <a:prstGeom prst="rect">
                      <a:avLst/>
                    </a:prstGeom>
                    <a:noFill/>
                    <a:ln>
                      <a:noFill/>
                    </a:ln>
                  </pic:spPr>
                </pic:pic>
              </a:graphicData>
            </a:graphic>
          </wp:inline>
        </w:drawing>
      </w:r>
    </w:p>
    <w:p w14:paraId="3CC59862" w14:textId="77777777" w:rsidR="00E24959" w:rsidRDefault="00E24959" w:rsidP="00F66FA3">
      <w:pPr>
        <w:rPr>
          <w:lang w:val="en-US"/>
        </w:rPr>
      </w:pPr>
    </w:p>
    <w:p w14:paraId="0A46E3EF" w14:textId="77777777" w:rsidR="00E24959" w:rsidRDefault="00E24959" w:rsidP="00F66FA3">
      <w:pPr>
        <w:rPr>
          <w:lang w:val="en-US"/>
        </w:rPr>
      </w:pPr>
    </w:p>
    <w:p w14:paraId="74644112" w14:textId="77777777" w:rsidR="00E24959" w:rsidRDefault="00E24959" w:rsidP="00F66FA3">
      <w:pPr>
        <w:rPr>
          <w:lang w:val="en-US"/>
        </w:rPr>
      </w:pPr>
    </w:p>
    <w:p w14:paraId="35E5473F" w14:textId="072094BE" w:rsidR="00F66FA3" w:rsidRDefault="00E16734" w:rsidP="00F66FA3">
      <w:pPr>
        <w:rPr>
          <w:lang w:val="en-US"/>
        </w:rPr>
      </w:pPr>
      <w:r w:rsidRPr="00E16734">
        <w:rPr>
          <w:lang w:val="en-US"/>
        </w:rPr>
        <w:t>Respondents in York are less likely to exercise 1 day per week or less</w:t>
      </w:r>
      <w:r w:rsidR="00EA4D1D">
        <w:rPr>
          <w:lang w:val="en-US"/>
        </w:rPr>
        <w:t xml:space="preserve"> and also to exercise every day</w:t>
      </w:r>
      <w:r>
        <w:rPr>
          <w:lang w:val="en-US"/>
        </w:rPr>
        <w:t>.</w:t>
      </w:r>
    </w:p>
    <w:p w14:paraId="4FB61D5D" w14:textId="756B0DB0" w:rsidR="00F66FA3" w:rsidRDefault="00C54CD6" w:rsidP="00A02438">
      <w:pPr>
        <w:jc w:val="center"/>
        <w:rPr>
          <w:lang w:val="en-US"/>
        </w:rPr>
      </w:pPr>
      <w:r w:rsidRPr="00C54CD6">
        <w:rPr>
          <w:noProof/>
        </w:rPr>
        <w:drawing>
          <wp:inline distT="0" distB="0" distL="0" distR="0" wp14:anchorId="6CAFE06F" wp14:editId="63C41BCA">
            <wp:extent cx="4572000" cy="2762250"/>
            <wp:effectExtent l="0" t="0" r="0" b="0"/>
            <wp:docPr id="2125633284" name="Picture 212563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2762250"/>
                    </a:xfrm>
                    <a:prstGeom prst="rect">
                      <a:avLst/>
                    </a:prstGeom>
                    <a:noFill/>
                    <a:ln>
                      <a:noFill/>
                    </a:ln>
                  </pic:spPr>
                </pic:pic>
              </a:graphicData>
            </a:graphic>
          </wp:inline>
        </w:drawing>
      </w:r>
    </w:p>
    <w:p w14:paraId="460B36E8" w14:textId="29E3CAD0" w:rsidR="00EA4D1D" w:rsidRDefault="00C54CD6" w:rsidP="00EA4D1D">
      <w:pPr>
        <w:jc w:val="center"/>
        <w:rPr>
          <w:lang w:val="en-US"/>
        </w:rPr>
      </w:pPr>
      <w:r w:rsidRPr="00C54CD6">
        <w:rPr>
          <w:noProof/>
        </w:rPr>
        <w:drawing>
          <wp:inline distT="0" distB="0" distL="0" distR="0" wp14:anchorId="29187CDF" wp14:editId="32B376DD">
            <wp:extent cx="4572000" cy="2762250"/>
            <wp:effectExtent l="0" t="0" r="0" b="0"/>
            <wp:docPr id="2125633285" name="Picture 212563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2000" cy="2762250"/>
                    </a:xfrm>
                    <a:prstGeom prst="rect">
                      <a:avLst/>
                    </a:prstGeom>
                    <a:noFill/>
                    <a:ln>
                      <a:noFill/>
                    </a:ln>
                  </pic:spPr>
                </pic:pic>
              </a:graphicData>
            </a:graphic>
          </wp:inline>
        </w:drawing>
      </w:r>
    </w:p>
    <w:p w14:paraId="5AA14D2A" w14:textId="77777777" w:rsidR="00083AED" w:rsidRDefault="00083AED" w:rsidP="00307340">
      <w:pPr>
        <w:spacing w:after="0"/>
        <w:rPr>
          <w:lang w:val="en-US"/>
        </w:rPr>
      </w:pPr>
    </w:p>
    <w:p w14:paraId="4524D682" w14:textId="77777777" w:rsidR="00C54CD6" w:rsidRDefault="00C54CD6">
      <w:pPr>
        <w:rPr>
          <w:b/>
          <w:bCs/>
          <w:lang w:val="en-US"/>
        </w:rPr>
      </w:pPr>
      <w:r>
        <w:rPr>
          <w:b/>
          <w:bCs/>
          <w:lang w:val="en-US"/>
        </w:rPr>
        <w:br w:type="page"/>
      </w:r>
    </w:p>
    <w:p w14:paraId="1FA9E471" w14:textId="22E84ED4" w:rsidR="00CD1BAF" w:rsidRPr="00307340" w:rsidRDefault="00307340" w:rsidP="00307340">
      <w:pPr>
        <w:spacing w:after="0"/>
        <w:rPr>
          <w:b/>
          <w:bCs/>
          <w:lang w:val="en-US"/>
        </w:rPr>
      </w:pPr>
      <w:r w:rsidRPr="00307340">
        <w:rPr>
          <w:b/>
          <w:bCs/>
          <w:lang w:val="en-US"/>
        </w:rPr>
        <w:lastRenderedPageBreak/>
        <w:t>Changes in lifestyles</w:t>
      </w:r>
    </w:p>
    <w:p w14:paraId="24FFB809" w14:textId="40E4398E" w:rsidR="00083AED" w:rsidRDefault="00FF37E1" w:rsidP="00CD1BAF">
      <w:pPr>
        <w:rPr>
          <w:lang w:val="en-US"/>
        </w:rPr>
      </w:pPr>
      <w:r w:rsidRPr="00FF37E1">
        <w:rPr>
          <w:lang w:val="en-US"/>
        </w:rPr>
        <w:t>When thinking about taking part in healthy behaviours, over half of respondents state they are currently trying to eat healthier foods</w:t>
      </w:r>
      <w:r w:rsidR="001E1BE9">
        <w:rPr>
          <w:lang w:val="en-US"/>
        </w:rPr>
        <w:t>,</w:t>
      </w:r>
      <w:r w:rsidRPr="00FF37E1">
        <w:rPr>
          <w:lang w:val="en-US"/>
        </w:rPr>
        <w:t xml:space="preserve"> lose weight </w:t>
      </w:r>
      <w:r w:rsidR="001E1BE9">
        <w:rPr>
          <w:lang w:val="en-US"/>
        </w:rPr>
        <w:t>or increase physical activity</w:t>
      </w:r>
      <w:r w:rsidRPr="00FF37E1">
        <w:rPr>
          <w:lang w:val="en-US"/>
        </w:rPr>
        <w:t>(similar to nationally).</w:t>
      </w:r>
      <w:r w:rsidR="007A56FE">
        <w:rPr>
          <w:lang w:val="en-US"/>
        </w:rPr>
        <w:t xml:space="preserve"> </w:t>
      </w:r>
    </w:p>
    <w:p w14:paraId="2893A7C1" w14:textId="48A18047" w:rsidR="00FF37E1" w:rsidRDefault="001E1BE9" w:rsidP="00FF37E1">
      <w:pPr>
        <w:jc w:val="center"/>
        <w:rPr>
          <w:lang w:val="en-US"/>
        </w:rPr>
      </w:pPr>
      <w:r w:rsidRPr="001E1BE9">
        <w:rPr>
          <w:noProof/>
        </w:rPr>
        <w:drawing>
          <wp:inline distT="0" distB="0" distL="0" distR="0" wp14:anchorId="705E4FF2" wp14:editId="63B2422C">
            <wp:extent cx="4752975" cy="4781550"/>
            <wp:effectExtent l="0" t="0" r="9525" b="0"/>
            <wp:docPr id="1363299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52975" cy="4781550"/>
                    </a:xfrm>
                    <a:prstGeom prst="rect">
                      <a:avLst/>
                    </a:prstGeom>
                    <a:noFill/>
                    <a:ln>
                      <a:noFill/>
                    </a:ln>
                  </pic:spPr>
                </pic:pic>
              </a:graphicData>
            </a:graphic>
          </wp:inline>
        </w:drawing>
      </w:r>
    </w:p>
    <w:p w14:paraId="28D894F3" w14:textId="3EF1C0BF" w:rsidR="00083AED" w:rsidRDefault="00881D61" w:rsidP="00CD1BAF">
      <w:pPr>
        <w:rPr>
          <w:lang w:val="en-US"/>
        </w:rPr>
      </w:pPr>
      <w:r w:rsidRPr="00881D61">
        <w:rPr>
          <w:lang w:val="en-US"/>
        </w:rPr>
        <w:t>*Statements specific to smoking</w:t>
      </w:r>
      <w:r w:rsidR="004737CF">
        <w:rPr>
          <w:lang w:val="en-US"/>
        </w:rPr>
        <w:t xml:space="preserve"> were</w:t>
      </w:r>
      <w:r w:rsidRPr="00881D61">
        <w:rPr>
          <w:lang w:val="en-US"/>
        </w:rPr>
        <w:t xml:space="preserve"> only shown to those who currently smoke.</w:t>
      </w:r>
    </w:p>
    <w:p w14:paraId="491635BD" w14:textId="17D7092B" w:rsidR="00307340" w:rsidRDefault="00513CD7" w:rsidP="00CD1BAF">
      <w:pPr>
        <w:rPr>
          <w:lang w:val="en-US"/>
        </w:rPr>
      </w:pPr>
      <w:r w:rsidRPr="00513CD7">
        <w:rPr>
          <w:lang w:val="en-US"/>
        </w:rPr>
        <w:t>Of the 17% who currently smoke, just over half report that they want to reduce their smoking (48% nationally) and 31% want to stop smoking completely (23% nationally)</w:t>
      </w:r>
      <w:r>
        <w:rPr>
          <w:lang w:val="en-US"/>
        </w:rPr>
        <w:t>.</w:t>
      </w:r>
    </w:p>
    <w:p w14:paraId="435DFBD6" w14:textId="098A5614" w:rsidR="00513CD7" w:rsidRDefault="004E4129" w:rsidP="00513CD7">
      <w:pPr>
        <w:jc w:val="center"/>
        <w:rPr>
          <w:lang w:val="en-US"/>
        </w:rPr>
      </w:pPr>
      <w:r w:rsidRPr="004E4129">
        <w:rPr>
          <w:noProof/>
        </w:rPr>
        <w:lastRenderedPageBreak/>
        <w:drawing>
          <wp:inline distT="0" distB="0" distL="0" distR="0" wp14:anchorId="1DECFA17" wp14:editId="27412738">
            <wp:extent cx="4400550" cy="2105025"/>
            <wp:effectExtent l="0" t="0" r="0" b="9525"/>
            <wp:docPr id="2125633288" name="Picture 212563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00550" cy="2105025"/>
                    </a:xfrm>
                    <a:prstGeom prst="rect">
                      <a:avLst/>
                    </a:prstGeom>
                    <a:noFill/>
                    <a:ln>
                      <a:noFill/>
                    </a:ln>
                  </pic:spPr>
                </pic:pic>
              </a:graphicData>
            </a:graphic>
          </wp:inline>
        </w:drawing>
      </w:r>
    </w:p>
    <w:p w14:paraId="6A893E03" w14:textId="216FCA7C" w:rsidR="00307340" w:rsidRDefault="00B64B6E" w:rsidP="00B64B6E">
      <w:pPr>
        <w:rPr>
          <w:lang w:val="en-US"/>
        </w:rPr>
      </w:pPr>
      <w:r w:rsidRPr="00B64B6E">
        <w:rPr>
          <w:lang w:val="en-US"/>
        </w:rPr>
        <w:t>Respondents in Hull are more likely to be trying to reduce smoking, reduce the alcohol they drink and increase physical activity</w:t>
      </w:r>
      <w:r w:rsidR="0066332E">
        <w:rPr>
          <w:lang w:val="en-US"/>
        </w:rPr>
        <w:t xml:space="preserve"> but less likely to be trying to lose weight</w:t>
      </w:r>
      <w:r>
        <w:rPr>
          <w:lang w:val="en-US"/>
        </w:rPr>
        <w:t xml:space="preserve">. </w:t>
      </w:r>
      <w:r w:rsidRPr="00B64B6E">
        <w:rPr>
          <w:lang w:val="en-US"/>
        </w:rPr>
        <w:t xml:space="preserve">NE Lincolnshire respondents are less likely to be trying to </w:t>
      </w:r>
      <w:r w:rsidR="00F248A1">
        <w:rPr>
          <w:lang w:val="en-US"/>
        </w:rPr>
        <w:t xml:space="preserve">reduce smoking, </w:t>
      </w:r>
      <w:r w:rsidRPr="00B64B6E">
        <w:rPr>
          <w:lang w:val="en-US"/>
        </w:rPr>
        <w:t>reduce alcohol intake</w:t>
      </w:r>
      <w:r w:rsidR="0066332E">
        <w:rPr>
          <w:lang w:val="en-US"/>
        </w:rPr>
        <w:t>,</w:t>
      </w:r>
      <w:r w:rsidRPr="00B64B6E">
        <w:rPr>
          <w:lang w:val="en-US"/>
        </w:rPr>
        <w:t xml:space="preserve"> increase physical activity</w:t>
      </w:r>
      <w:r w:rsidR="0066332E">
        <w:rPr>
          <w:lang w:val="en-US"/>
        </w:rPr>
        <w:t xml:space="preserve"> and lose weight</w:t>
      </w:r>
      <w:r>
        <w:rPr>
          <w:lang w:val="en-US"/>
        </w:rPr>
        <w:t xml:space="preserve">. </w:t>
      </w:r>
      <w:r w:rsidR="00D809F6">
        <w:rPr>
          <w:lang w:val="en-US"/>
        </w:rPr>
        <w:t>Respondents in N Lincolnshire are less likely to be trying to stop smoking</w:t>
      </w:r>
      <w:r w:rsidR="00F562C0">
        <w:rPr>
          <w:lang w:val="en-US"/>
        </w:rPr>
        <w:t xml:space="preserve"> completely</w:t>
      </w:r>
      <w:r w:rsidR="00D809F6">
        <w:rPr>
          <w:lang w:val="en-US"/>
        </w:rPr>
        <w:t xml:space="preserve">. </w:t>
      </w:r>
      <w:r w:rsidRPr="00B64B6E">
        <w:rPr>
          <w:lang w:val="en-US"/>
        </w:rPr>
        <w:t>Those in York are more likely to be trying to increase physical activity</w:t>
      </w:r>
      <w:r>
        <w:rPr>
          <w:lang w:val="en-US"/>
        </w:rPr>
        <w:t>.</w:t>
      </w:r>
    </w:p>
    <w:p w14:paraId="0E3D684F" w14:textId="2B3A39E5" w:rsidR="00F12AB8" w:rsidRDefault="0063317E" w:rsidP="00F12AB8">
      <w:pPr>
        <w:jc w:val="center"/>
        <w:rPr>
          <w:lang w:val="en-US"/>
        </w:rPr>
      </w:pPr>
      <w:r w:rsidRPr="0063317E">
        <w:rPr>
          <w:noProof/>
        </w:rPr>
        <w:drawing>
          <wp:inline distT="0" distB="0" distL="0" distR="0" wp14:anchorId="21584824" wp14:editId="28C5116D">
            <wp:extent cx="4486275" cy="2324100"/>
            <wp:effectExtent l="0" t="0" r="9525" b="0"/>
            <wp:docPr id="21005910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p w14:paraId="09C00C13" w14:textId="760EADC2" w:rsidR="002F6472" w:rsidRDefault="006B26B1" w:rsidP="00F12AB8">
      <w:pPr>
        <w:jc w:val="center"/>
        <w:rPr>
          <w:lang w:val="en-US"/>
        </w:rPr>
      </w:pPr>
      <w:r w:rsidRPr="006B26B1">
        <w:rPr>
          <w:noProof/>
        </w:rPr>
        <w:drawing>
          <wp:inline distT="0" distB="0" distL="0" distR="0" wp14:anchorId="13D5669F" wp14:editId="4D3E9CB5">
            <wp:extent cx="4486275" cy="2400300"/>
            <wp:effectExtent l="0" t="0" r="9525" b="0"/>
            <wp:docPr id="1727093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86275" cy="2400300"/>
                    </a:xfrm>
                    <a:prstGeom prst="rect">
                      <a:avLst/>
                    </a:prstGeom>
                    <a:noFill/>
                    <a:ln>
                      <a:noFill/>
                    </a:ln>
                  </pic:spPr>
                </pic:pic>
              </a:graphicData>
            </a:graphic>
          </wp:inline>
        </w:drawing>
      </w:r>
    </w:p>
    <w:p w14:paraId="1F13A238" w14:textId="79D8870B" w:rsidR="00F12AB8" w:rsidRDefault="00F8778B" w:rsidP="00F12AB8">
      <w:pPr>
        <w:jc w:val="center"/>
        <w:rPr>
          <w:lang w:val="en-US"/>
        </w:rPr>
      </w:pPr>
      <w:r w:rsidRPr="00F8778B">
        <w:rPr>
          <w:noProof/>
        </w:rPr>
        <w:lastRenderedPageBreak/>
        <w:drawing>
          <wp:inline distT="0" distB="0" distL="0" distR="0" wp14:anchorId="7A95EEF5" wp14:editId="4AD57439">
            <wp:extent cx="4562475" cy="2428875"/>
            <wp:effectExtent l="0" t="0" r="9525" b="9525"/>
            <wp:docPr id="11473046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475" cy="2428875"/>
                    </a:xfrm>
                    <a:prstGeom prst="rect">
                      <a:avLst/>
                    </a:prstGeom>
                    <a:noFill/>
                    <a:ln>
                      <a:noFill/>
                    </a:ln>
                  </pic:spPr>
                </pic:pic>
              </a:graphicData>
            </a:graphic>
          </wp:inline>
        </w:drawing>
      </w:r>
    </w:p>
    <w:p w14:paraId="63458030" w14:textId="488BF1CB" w:rsidR="0066749B" w:rsidRDefault="006423F7" w:rsidP="00F12AB8">
      <w:pPr>
        <w:jc w:val="center"/>
        <w:rPr>
          <w:lang w:val="en-US"/>
        </w:rPr>
      </w:pPr>
      <w:r w:rsidRPr="006423F7">
        <w:rPr>
          <w:noProof/>
        </w:rPr>
        <w:drawing>
          <wp:inline distT="0" distB="0" distL="0" distR="0" wp14:anchorId="7B7B9A04" wp14:editId="5AF372E7">
            <wp:extent cx="4562475" cy="2343150"/>
            <wp:effectExtent l="0" t="0" r="9525" b="0"/>
            <wp:docPr id="14381374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62475" cy="2343150"/>
                    </a:xfrm>
                    <a:prstGeom prst="rect">
                      <a:avLst/>
                    </a:prstGeom>
                    <a:noFill/>
                    <a:ln>
                      <a:noFill/>
                    </a:ln>
                  </pic:spPr>
                </pic:pic>
              </a:graphicData>
            </a:graphic>
          </wp:inline>
        </w:drawing>
      </w:r>
    </w:p>
    <w:p w14:paraId="254D29AF" w14:textId="0A1852DC" w:rsidR="00307340" w:rsidRDefault="0084010D" w:rsidP="00C860C2">
      <w:pPr>
        <w:jc w:val="center"/>
        <w:rPr>
          <w:lang w:val="en-US"/>
        </w:rPr>
      </w:pPr>
      <w:r w:rsidRPr="0084010D">
        <w:rPr>
          <w:noProof/>
        </w:rPr>
        <w:drawing>
          <wp:inline distT="0" distB="0" distL="0" distR="0" wp14:anchorId="6F287E1D" wp14:editId="653DACBA">
            <wp:extent cx="4572000" cy="2371725"/>
            <wp:effectExtent l="0" t="0" r="0" b="9525"/>
            <wp:docPr id="8345553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0" cy="2371725"/>
                    </a:xfrm>
                    <a:prstGeom prst="rect">
                      <a:avLst/>
                    </a:prstGeom>
                    <a:noFill/>
                    <a:ln>
                      <a:noFill/>
                    </a:ln>
                  </pic:spPr>
                </pic:pic>
              </a:graphicData>
            </a:graphic>
          </wp:inline>
        </w:drawing>
      </w:r>
    </w:p>
    <w:p w14:paraId="3C95E968" w14:textId="047EA69D" w:rsidR="00145326" w:rsidRDefault="002B77AC" w:rsidP="00C860C2">
      <w:pPr>
        <w:jc w:val="center"/>
        <w:rPr>
          <w:lang w:val="en-US"/>
        </w:rPr>
      </w:pPr>
      <w:r w:rsidRPr="002B77AC">
        <w:rPr>
          <w:noProof/>
        </w:rPr>
        <w:lastRenderedPageBreak/>
        <w:drawing>
          <wp:inline distT="0" distB="0" distL="0" distR="0" wp14:anchorId="4D63678C" wp14:editId="149DCAED">
            <wp:extent cx="4562475" cy="2428875"/>
            <wp:effectExtent l="0" t="0" r="9525" b="9525"/>
            <wp:docPr id="873828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62475" cy="2428875"/>
                    </a:xfrm>
                    <a:prstGeom prst="rect">
                      <a:avLst/>
                    </a:prstGeom>
                    <a:noFill/>
                    <a:ln>
                      <a:noFill/>
                    </a:ln>
                  </pic:spPr>
                </pic:pic>
              </a:graphicData>
            </a:graphic>
          </wp:inline>
        </w:drawing>
      </w:r>
    </w:p>
    <w:p w14:paraId="1A8873E9" w14:textId="12AFFAE5" w:rsidR="00145326" w:rsidRDefault="005735FC" w:rsidP="00C860C2">
      <w:pPr>
        <w:jc w:val="center"/>
        <w:rPr>
          <w:lang w:val="en-US"/>
        </w:rPr>
      </w:pPr>
      <w:r w:rsidRPr="005735FC">
        <w:rPr>
          <w:noProof/>
        </w:rPr>
        <w:drawing>
          <wp:inline distT="0" distB="0" distL="0" distR="0" wp14:anchorId="2CC4A27C" wp14:editId="2DC25126">
            <wp:extent cx="4562475" cy="2505075"/>
            <wp:effectExtent l="0" t="0" r="9525" b="9525"/>
            <wp:docPr id="16692274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62475" cy="2505075"/>
                    </a:xfrm>
                    <a:prstGeom prst="rect">
                      <a:avLst/>
                    </a:prstGeom>
                    <a:noFill/>
                    <a:ln>
                      <a:noFill/>
                    </a:ln>
                  </pic:spPr>
                </pic:pic>
              </a:graphicData>
            </a:graphic>
          </wp:inline>
        </w:drawing>
      </w:r>
    </w:p>
    <w:p w14:paraId="3C9782C2" w14:textId="77777777" w:rsidR="00307340" w:rsidRPr="00CD1BAF" w:rsidRDefault="00307340" w:rsidP="00CD1BAF">
      <w:pPr>
        <w:rPr>
          <w:lang w:val="en-US"/>
        </w:rPr>
      </w:pPr>
    </w:p>
    <w:p w14:paraId="2CA5332D" w14:textId="77777777" w:rsidR="004E4129" w:rsidRDefault="004E4129">
      <w:pPr>
        <w:rPr>
          <w:rFonts w:ascii="Arial Nova" w:eastAsia="Arial Nova" w:hAnsi="Arial Nova" w:cs="Arial Nova"/>
          <w:b/>
          <w:bCs/>
          <w:color w:val="C00000"/>
          <w:sz w:val="32"/>
          <w:szCs w:val="24"/>
          <w:lang w:val="en-US"/>
        </w:rPr>
      </w:pPr>
      <w:r>
        <w:br w:type="page"/>
      </w:r>
    </w:p>
    <w:p w14:paraId="25357FD4" w14:textId="2C17EB28" w:rsidR="53A5C8EA" w:rsidRDefault="00946271" w:rsidP="00D32AF4">
      <w:pPr>
        <w:pStyle w:val="Heading2"/>
      </w:pPr>
      <w:bookmarkStart w:id="36" w:name="_Toc197607193"/>
      <w:r>
        <w:lastRenderedPageBreak/>
        <w:t>Characteristics of respondents</w:t>
      </w:r>
      <w:bookmarkEnd w:id="36"/>
    </w:p>
    <w:p w14:paraId="387DEC52" w14:textId="77777777" w:rsidR="00B965AE" w:rsidRDefault="00B965AE" w:rsidP="00D41FCF">
      <w:pPr>
        <w:rPr>
          <w:lang w:val="en-US"/>
        </w:rPr>
      </w:pPr>
    </w:p>
    <w:p w14:paraId="6F7492C5" w14:textId="36D585E1" w:rsidR="00D41FCF" w:rsidRDefault="00551ABA" w:rsidP="00D41FCF">
      <w:pPr>
        <w:rPr>
          <w:lang w:val="en-US"/>
        </w:rPr>
      </w:pPr>
      <w:r>
        <w:rPr>
          <w:lang w:val="en-US"/>
        </w:rPr>
        <w:t>The proportion of respondents by local authority area was in line overall with the 2021 Census.</w:t>
      </w:r>
    </w:p>
    <w:p w14:paraId="4435D4DC" w14:textId="206A60FF" w:rsidR="00E40943" w:rsidRDefault="004E4129" w:rsidP="00D41FCF">
      <w:pPr>
        <w:rPr>
          <w:lang w:val="en-US"/>
        </w:rPr>
      </w:pPr>
      <w:r w:rsidRPr="004E4129">
        <w:rPr>
          <w:noProof/>
        </w:rPr>
        <w:drawing>
          <wp:inline distT="0" distB="0" distL="0" distR="0" wp14:anchorId="5BC636BF" wp14:editId="5A91A4C1">
            <wp:extent cx="3324225" cy="3048000"/>
            <wp:effectExtent l="0" t="0" r="9525" b="0"/>
            <wp:docPr id="2125633296" name="Picture 212563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24225" cy="3048000"/>
                    </a:xfrm>
                    <a:prstGeom prst="rect">
                      <a:avLst/>
                    </a:prstGeom>
                    <a:noFill/>
                    <a:ln>
                      <a:noFill/>
                    </a:ln>
                  </pic:spPr>
                </pic:pic>
              </a:graphicData>
            </a:graphic>
          </wp:inline>
        </w:drawing>
      </w:r>
      <w:r w:rsidR="00E40943">
        <w:rPr>
          <w:lang w:val="en-US"/>
        </w:rPr>
        <w:t xml:space="preserve"> </w:t>
      </w:r>
      <w:r w:rsidR="00AB31D0" w:rsidRPr="00AB31D0">
        <w:rPr>
          <w:noProof/>
          <w:lang w:val="en-US"/>
        </w:rPr>
        <mc:AlternateContent>
          <mc:Choice Requires="wps">
            <w:drawing>
              <wp:inline distT="0" distB="0" distL="0" distR="0" wp14:anchorId="0082ED78" wp14:editId="1E3D08CA">
                <wp:extent cx="2571750" cy="27051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705100"/>
                        </a:xfrm>
                        <a:prstGeom prst="rect">
                          <a:avLst/>
                        </a:prstGeom>
                        <a:solidFill>
                          <a:srgbClr val="FFFFFF"/>
                        </a:solidFill>
                        <a:ln w="9525">
                          <a:noFill/>
                          <a:miter lim="800000"/>
                          <a:headEnd/>
                          <a:tailEnd/>
                        </a:ln>
                      </wps:spPr>
                      <wps:txbx>
                        <w:txbxContent>
                          <w:tbl>
                            <w:tblPr>
                              <w:tblW w:w="3800" w:type="dxa"/>
                              <w:tblLook w:val="04A0" w:firstRow="1" w:lastRow="0" w:firstColumn="1" w:lastColumn="0" w:noHBand="0" w:noVBand="1"/>
                            </w:tblPr>
                            <w:tblGrid>
                              <w:gridCol w:w="1880"/>
                              <w:gridCol w:w="960"/>
                              <w:gridCol w:w="960"/>
                            </w:tblGrid>
                            <w:tr w:rsidR="00721DA2" w:rsidRPr="00721DA2" w14:paraId="64DFE9AB" w14:textId="77777777" w:rsidTr="00721DA2">
                              <w:trPr>
                                <w:trHeight w:val="29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E2C7" w14:textId="77777777" w:rsidR="00721DA2" w:rsidRPr="00721DA2" w:rsidRDefault="00721DA2" w:rsidP="003653FC">
                                  <w:pPr>
                                    <w:spacing w:before="60" w:after="60" w:line="240" w:lineRule="auto"/>
                                    <w:jc w:val="center"/>
                                    <w:rPr>
                                      <w:rFonts w:eastAsia="Times New Roman" w:cstheme="minorHAnsi"/>
                                      <w:b/>
                                      <w:bCs/>
                                      <w:color w:val="000000"/>
                                      <w:szCs w:val="24"/>
                                      <w:lang w:eastAsia="en-GB"/>
                                    </w:rPr>
                                  </w:pPr>
                                  <w:r w:rsidRPr="00721DA2">
                                    <w:rPr>
                                      <w:rFonts w:eastAsia="Times New Roman" w:cstheme="minorHAnsi"/>
                                      <w:b/>
                                      <w:bCs/>
                                      <w:color w:val="000000"/>
                                      <w:szCs w:val="24"/>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23B2E0" w14:textId="77777777" w:rsidR="00721DA2" w:rsidRPr="00721DA2" w:rsidRDefault="00721DA2" w:rsidP="003653FC">
                                  <w:pPr>
                                    <w:spacing w:before="60" w:after="60" w:line="240" w:lineRule="auto"/>
                                    <w:jc w:val="center"/>
                                    <w:rPr>
                                      <w:rFonts w:eastAsia="Times New Roman" w:cstheme="minorHAnsi"/>
                                      <w:b/>
                                      <w:bCs/>
                                      <w:color w:val="000000"/>
                                      <w:szCs w:val="24"/>
                                      <w:lang w:eastAsia="en-GB"/>
                                    </w:rPr>
                                  </w:pPr>
                                  <w:r w:rsidRPr="00721DA2">
                                    <w:rPr>
                                      <w:rFonts w:eastAsia="Times New Roman" w:cstheme="minorHAnsi"/>
                                      <w:b/>
                                      <w:bCs/>
                                      <w:color w:val="000000"/>
                                      <w:szCs w:val="24"/>
                                      <w:lang w:eastAsia="en-GB"/>
                                    </w:rPr>
                                    <w:t>Survey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921943" w14:textId="77777777" w:rsidR="00721DA2" w:rsidRPr="00721DA2" w:rsidRDefault="00721DA2" w:rsidP="003653FC">
                                  <w:pPr>
                                    <w:spacing w:before="60" w:after="60" w:line="240" w:lineRule="auto"/>
                                    <w:jc w:val="center"/>
                                    <w:rPr>
                                      <w:rFonts w:eastAsia="Times New Roman" w:cstheme="minorHAnsi"/>
                                      <w:b/>
                                      <w:bCs/>
                                      <w:color w:val="000000"/>
                                      <w:szCs w:val="24"/>
                                      <w:lang w:eastAsia="en-GB"/>
                                    </w:rPr>
                                  </w:pPr>
                                  <w:r w:rsidRPr="00721DA2">
                                    <w:rPr>
                                      <w:rFonts w:eastAsia="Times New Roman" w:cstheme="minorHAnsi"/>
                                      <w:b/>
                                      <w:bCs/>
                                      <w:color w:val="000000"/>
                                      <w:szCs w:val="24"/>
                                      <w:lang w:eastAsia="en-GB"/>
                                    </w:rPr>
                                    <w:t>Census %</w:t>
                                  </w:r>
                                </w:p>
                              </w:tc>
                            </w:tr>
                            <w:tr w:rsidR="00721DA2" w:rsidRPr="00721DA2" w14:paraId="4927D99D"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D142626"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E Riding</w:t>
                                  </w:r>
                                </w:p>
                              </w:tc>
                              <w:tc>
                                <w:tcPr>
                                  <w:tcW w:w="960" w:type="dxa"/>
                                  <w:tcBorders>
                                    <w:top w:val="nil"/>
                                    <w:left w:val="nil"/>
                                    <w:bottom w:val="single" w:sz="4" w:space="0" w:color="auto"/>
                                    <w:right w:val="single" w:sz="4" w:space="0" w:color="auto"/>
                                  </w:tcBorders>
                                  <w:shd w:val="clear" w:color="auto" w:fill="auto"/>
                                  <w:noWrap/>
                                  <w:vAlign w:val="bottom"/>
                                  <w:hideMark/>
                                </w:tcPr>
                                <w:p w14:paraId="090888A1"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18.7%</w:t>
                                  </w:r>
                                </w:p>
                              </w:tc>
                              <w:tc>
                                <w:tcPr>
                                  <w:tcW w:w="960" w:type="dxa"/>
                                  <w:tcBorders>
                                    <w:top w:val="nil"/>
                                    <w:left w:val="nil"/>
                                    <w:bottom w:val="single" w:sz="4" w:space="0" w:color="auto"/>
                                    <w:right w:val="single" w:sz="4" w:space="0" w:color="auto"/>
                                  </w:tcBorders>
                                  <w:shd w:val="clear" w:color="auto" w:fill="auto"/>
                                  <w:noWrap/>
                                  <w:vAlign w:val="bottom"/>
                                  <w:hideMark/>
                                </w:tcPr>
                                <w:p w14:paraId="276E2FAD"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19.5%</w:t>
                                  </w:r>
                                </w:p>
                              </w:tc>
                            </w:tr>
                            <w:tr w:rsidR="00721DA2" w:rsidRPr="00721DA2" w14:paraId="69D20004"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8D426BE"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Hull</w:t>
                                  </w:r>
                                </w:p>
                              </w:tc>
                              <w:tc>
                                <w:tcPr>
                                  <w:tcW w:w="960" w:type="dxa"/>
                                  <w:tcBorders>
                                    <w:top w:val="nil"/>
                                    <w:left w:val="nil"/>
                                    <w:bottom w:val="single" w:sz="4" w:space="0" w:color="auto"/>
                                    <w:right w:val="single" w:sz="4" w:space="0" w:color="auto"/>
                                  </w:tcBorders>
                                  <w:shd w:val="clear" w:color="auto" w:fill="auto"/>
                                  <w:noWrap/>
                                  <w:vAlign w:val="bottom"/>
                                  <w:hideMark/>
                                </w:tcPr>
                                <w:p w14:paraId="1DDEFE2C"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16.7%</w:t>
                                  </w:r>
                                </w:p>
                              </w:tc>
                              <w:tc>
                                <w:tcPr>
                                  <w:tcW w:w="960" w:type="dxa"/>
                                  <w:tcBorders>
                                    <w:top w:val="nil"/>
                                    <w:left w:val="nil"/>
                                    <w:bottom w:val="single" w:sz="4" w:space="0" w:color="auto"/>
                                    <w:right w:val="single" w:sz="4" w:space="0" w:color="auto"/>
                                  </w:tcBorders>
                                  <w:shd w:val="clear" w:color="auto" w:fill="auto"/>
                                  <w:noWrap/>
                                  <w:vAlign w:val="bottom"/>
                                  <w:hideMark/>
                                </w:tcPr>
                                <w:p w14:paraId="0EC9ABD7"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15.4%</w:t>
                                  </w:r>
                                </w:p>
                              </w:tc>
                            </w:tr>
                            <w:tr w:rsidR="00721DA2" w:rsidRPr="00721DA2" w14:paraId="759A4650"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8577A09"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NE Lincolnshire</w:t>
                                  </w:r>
                                </w:p>
                              </w:tc>
                              <w:tc>
                                <w:tcPr>
                                  <w:tcW w:w="960" w:type="dxa"/>
                                  <w:tcBorders>
                                    <w:top w:val="nil"/>
                                    <w:left w:val="nil"/>
                                    <w:bottom w:val="single" w:sz="4" w:space="0" w:color="auto"/>
                                    <w:right w:val="single" w:sz="4" w:space="0" w:color="auto"/>
                                  </w:tcBorders>
                                  <w:shd w:val="clear" w:color="auto" w:fill="auto"/>
                                  <w:noWrap/>
                                  <w:vAlign w:val="bottom"/>
                                  <w:hideMark/>
                                </w:tcPr>
                                <w:p w14:paraId="0EF18A48"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9.4%</w:t>
                                  </w:r>
                                </w:p>
                              </w:tc>
                              <w:tc>
                                <w:tcPr>
                                  <w:tcW w:w="960" w:type="dxa"/>
                                  <w:tcBorders>
                                    <w:top w:val="nil"/>
                                    <w:left w:val="nil"/>
                                    <w:bottom w:val="single" w:sz="4" w:space="0" w:color="auto"/>
                                    <w:right w:val="single" w:sz="4" w:space="0" w:color="auto"/>
                                  </w:tcBorders>
                                  <w:shd w:val="clear" w:color="auto" w:fill="auto"/>
                                  <w:noWrap/>
                                  <w:vAlign w:val="bottom"/>
                                  <w:hideMark/>
                                </w:tcPr>
                                <w:p w14:paraId="6352ABEB"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8.9%</w:t>
                                  </w:r>
                                </w:p>
                              </w:tc>
                            </w:tr>
                            <w:tr w:rsidR="00721DA2" w:rsidRPr="00721DA2" w14:paraId="6FF9FC87"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A885323"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N Lincolnshire</w:t>
                                  </w:r>
                                </w:p>
                              </w:tc>
                              <w:tc>
                                <w:tcPr>
                                  <w:tcW w:w="960" w:type="dxa"/>
                                  <w:tcBorders>
                                    <w:top w:val="nil"/>
                                    <w:left w:val="nil"/>
                                    <w:bottom w:val="single" w:sz="4" w:space="0" w:color="auto"/>
                                    <w:right w:val="single" w:sz="4" w:space="0" w:color="auto"/>
                                  </w:tcBorders>
                                  <w:shd w:val="clear" w:color="auto" w:fill="auto"/>
                                  <w:noWrap/>
                                  <w:vAlign w:val="bottom"/>
                                  <w:hideMark/>
                                </w:tcPr>
                                <w:p w14:paraId="1AEA4B18"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10.8%</w:t>
                                  </w:r>
                                </w:p>
                              </w:tc>
                              <w:tc>
                                <w:tcPr>
                                  <w:tcW w:w="960" w:type="dxa"/>
                                  <w:tcBorders>
                                    <w:top w:val="nil"/>
                                    <w:left w:val="nil"/>
                                    <w:bottom w:val="single" w:sz="4" w:space="0" w:color="auto"/>
                                    <w:right w:val="single" w:sz="4" w:space="0" w:color="auto"/>
                                  </w:tcBorders>
                                  <w:shd w:val="clear" w:color="auto" w:fill="auto"/>
                                  <w:noWrap/>
                                  <w:vAlign w:val="bottom"/>
                                  <w:hideMark/>
                                </w:tcPr>
                                <w:p w14:paraId="294FA858"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9.7%</w:t>
                                  </w:r>
                                </w:p>
                              </w:tc>
                            </w:tr>
                            <w:tr w:rsidR="00721DA2" w:rsidRPr="00721DA2" w14:paraId="342508AE"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459A899"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N Yorkshire</w:t>
                                  </w:r>
                                </w:p>
                              </w:tc>
                              <w:tc>
                                <w:tcPr>
                                  <w:tcW w:w="960" w:type="dxa"/>
                                  <w:tcBorders>
                                    <w:top w:val="nil"/>
                                    <w:left w:val="nil"/>
                                    <w:bottom w:val="single" w:sz="4" w:space="0" w:color="auto"/>
                                    <w:right w:val="single" w:sz="4" w:space="0" w:color="auto"/>
                                  </w:tcBorders>
                                  <w:shd w:val="clear" w:color="auto" w:fill="auto"/>
                                  <w:noWrap/>
                                  <w:vAlign w:val="bottom"/>
                                  <w:hideMark/>
                                </w:tcPr>
                                <w:p w14:paraId="5EA5E29A"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14:paraId="1CF312CD"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35.0%</w:t>
                                  </w:r>
                                </w:p>
                              </w:tc>
                            </w:tr>
                            <w:tr w:rsidR="00721DA2" w:rsidRPr="00721DA2" w14:paraId="0A683157"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BCADC9F"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York</w:t>
                                  </w:r>
                                </w:p>
                              </w:tc>
                              <w:tc>
                                <w:tcPr>
                                  <w:tcW w:w="960" w:type="dxa"/>
                                  <w:tcBorders>
                                    <w:top w:val="nil"/>
                                    <w:left w:val="nil"/>
                                    <w:bottom w:val="single" w:sz="4" w:space="0" w:color="auto"/>
                                    <w:right w:val="single" w:sz="4" w:space="0" w:color="auto"/>
                                  </w:tcBorders>
                                  <w:shd w:val="clear" w:color="auto" w:fill="auto"/>
                                  <w:noWrap/>
                                  <w:vAlign w:val="bottom"/>
                                  <w:hideMark/>
                                </w:tcPr>
                                <w:p w14:paraId="007E7856"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14.3%</w:t>
                                  </w:r>
                                </w:p>
                              </w:tc>
                              <w:tc>
                                <w:tcPr>
                                  <w:tcW w:w="960" w:type="dxa"/>
                                  <w:tcBorders>
                                    <w:top w:val="nil"/>
                                    <w:left w:val="nil"/>
                                    <w:bottom w:val="single" w:sz="4" w:space="0" w:color="auto"/>
                                    <w:right w:val="single" w:sz="4" w:space="0" w:color="auto"/>
                                  </w:tcBorders>
                                  <w:shd w:val="clear" w:color="auto" w:fill="auto"/>
                                  <w:noWrap/>
                                  <w:vAlign w:val="bottom"/>
                                  <w:hideMark/>
                                </w:tcPr>
                                <w:p w14:paraId="0EDB340B"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11.5%</w:t>
                                  </w:r>
                                </w:p>
                              </w:tc>
                            </w:tr>
                            <w:tr w:rsidR="00721DA2" w:rsidRPr="00721DA2" w14:paraId="5C456AC4"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A397D14"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Not matched</w:t>
                                  </w:r>
                                </w:p>
                              </w:tc>
                              <w:tc>
                                <w:tcPr>
                                  <w:tcW w:w="960" w:type="dxa"/>
                                  <w:tcBorders>
                                    <w:top w:val="nil"/>
                                    <w:left w:val="nil"/>
                                    <w:bottom w:val="single" w:sz="4" w:space="0" w:color="auto"/>
                                    <w:right w:val="single" w:sz="4" w:space="0" w:color="auto"/>
                                  </w:tcBorders>
                                  <w:shd w:val="clear" w:color="auto" w:fill="auto"/>
                                  <w:noWrap/>
                                  <w:vAlign w:val="bottom"/>
                                  <w:hideMark/>
                                </w:tcPr>
                                <w:p w14:paraId="6A805FBD"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0.6%</w:t>
                                  </w:r>
                                </w:p>
                              </w:tc>
                              <w:tc>
                                <w:tcPr>
                                  <w:tcW w:w="960" w:type="dxa"/>
                                  <w:tcBorders>
                                    <w:top w:val="nil"/>
                                    <w:left w:val="nil"/>
                                    <w:bottom w:val="single" w:sz="4" w:space="0" w:color="auto"/>
                                    <w:right w:val="single" w:sz="4" w:space="0" w:color="auto"/>
                                  </w:tcBorders>
                                  <w:shd w:val="clear" w:color="auto" w:fill="auto"/>
                                  <w:noWrap/>
                                  <w:vAlign w:val="bottom"/>
                                  <w:hideMark/>
                                </w:tcPr>
                                <w:p w14:paraId="59E5B45E"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 </w:t>
                                  </w:r>
                                </w:p>
                              </w:tc>
                            </w:tr>
                          </w:tbl>
                          <w:p w14:paraId="621381F5" w14:textId="77777777" w:rsidR="00AB31D0" w:rsidRDefault="00AB31D0" w:rsidP="00AB31D0"/>
                        </w:txbxContent>
                      </wps:txbx>
                      <wps:bodyPr rot="0" vert="horz" wrap="square" lIns="91440" tIns="45720" rIns="91440" bIns="45720" anchor="t" anchorCtr="0">
                        <a:noAutofit/>
                      </wps:bodyPr>
                    </wps:wsp>
                  </a:graphicData>
                </a:graphic>
              </wp:inline>
            </w:drawing>
          </mc:Choice>
          <mc:Fallback>
            <w:pict>
              <v:shapetype w14:anchorId="0082ED78" id="_x0000_t202" coordsize="21600,21600" o:spt="202" path="m,l,21600r21600,l21600,xe">
                <v:stroke joinstyle="miter"/>
                <v:path gradientshapeok="t" o:connecttype="rect"/>
              </v:shapetype>
              <v:shape id="Text Box 2" o:spid="_x0000_s1029" type="#_x0000_t202" style="width:202.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" stroked="f">
                <v:textbox>
                  <w:txbxContent>
                    <w:tbl>
                      <w:tblPr>
                        <w:tblW w:w="3800" w:type="dxa"/>
                        <w:tblLook w:val="04A0" w:firstRow="1" w:lastRow="0" w:firstColumn="1" w:lastColumn="0" w:noHBand="0" w:noVBand="1"/>
                      </w:tblPr>
                      <w:tblGrid>
                        <w:gridCol w:w="1880"/>
                        <w:gridCol w:w="960"/>
                        <w:gridCol w:w="960"/>
                      </w:tblGrid>
                      <w:tr w:rsidR="00721DA2" w:rsidRPr="00721DA2" w14:paraId="64DFE9AB" w14:textId="77777777" w:rsidTr="00721DA2">
                        <w:trPr>
                          <w:trHeight w:val="29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E2C7" w14:textId="77777777" w:rsidR="00721DA2" w:rsidRPr="00721DA2" w:rsidRDefault="00721DA2" w:rsidP="003653FC">
                            <w:pPr>
                              <w:spacing w:before="60" w:after="60" w:line="240" w:lineRule="auto"/>
                              <w:jc w:val="center"/>
                              <w:rPr>
                                <w:rFonts w:eastAsia="Times New Roman" w:cstheme="minorHAnsi"/>
                                <w:b/>
                                <w:bCs/>
                                <w:color w:val="000000"/>
                                <w:szCs w:val="24"/>
                                <w:lang w:eastAsia="en-GB"/>
                              </w:rPr>
                            </w:pPr>
                            <w:r w:rsidRPr="00721DA2">
                              <w:rPr>
                                <w:rFonts w:eastAsia="Times New Roman" w:cstheme="minorHAnsi"/>
                                <w:b/>
                                <w:bCs/>
                                <w:color w:val="000000"/>
                                <w:szCs w:val="24"/>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23B2E0" w14:textId="77777777" w:rsidR="00721DA2" w:rsidRPr="00721DA2" w:rsidRDefault="00721DA2" w:rsidP="003653FC">
                            <w:pPr>
                              <w:spacing w:before="60" w:after="60" w:line="240" w:lineRule="auto"/>
                              <w:jc w:val="center"/>
                              <w:rPr>
                                <w:rFonts w:eastAsia="Times New Roman" w:cstheme="minorHAnsi"/>
                                <w:b/>
                                <w:bCs/>
                                <w:color w:val="000000"/>
                                <w:szCs w:val="24"/>
                                <w:lang w:eastAsia="en-GB"/>
                              </w:rPr>
                            </w:pPr>
                            <w:r w:rsidRPr="00721DA2">
                              <w:rPr>
                                <w:rFonts w:eastAsia="Times New Roman" w:cstheme="minorHAnsi"/>
                                <w:b/>
                                <w:bCs/>
                                <w:color w:val="000000"/>
                                <w:szCs w:val="24"/>
                                <w:lang w:eastAsia="en-GB"/>
                              </w:rPr>
                              <w:t>Survey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921943" w14:textId="77777777" w:rsidR="00721DA2" w:rsidRPr="00721DA2" w:rsidRDefault="00721DA2" w:rsidP="003653FC">
                            <w:pPr>
                              <w:spacing w:before="60" w:after="60" w:line="240" w:lineRule="auto"/>
                              <w:jc w:val="center"/>
                              <w:rPr>
                                <w:rFonts w:eastAsia="Times New Roman" w:cstheme="minorHAnsi"/>
                                <w:b/>
                                <w:bCs/>
                                <w:color w:val="000000"/>
                                <w:szCs w:val="24"/>
                                <w:lang w:eastAsia="en-GB"/>
                              </w:rPr>
                            </w:pPr>
                            <w:r w:rsidRPr="00721DA2">
                              <w:rPr>
                                <w:rFonts w:eastAsia="Times New Roman" w:cstheme="minorHAnsi"/>
                                <w:b/>
                                <w:bCs/>
                                <w:color w:val="000000"/>
                                <w:szCs w:val="24"/>
                                <w:lang w:eastAsia="en-GB"/>
                              </w:rPr>
                              <w:t>Census %</w:t>
                            </w:r>
                          </w:p>
                        </w:tc>
                      </w:tr>
                      <w:tr w:rsidR="00721DA2" w:rsidRPr="00721DA2" w14:paraId="4927D99D"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D142626"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E Riding</w:t>
                            </w:r>
                          </w:p>
                        </w:tc>
                        <w:tc>
                          <w:tcPr>
                            <w:tcW w:w="960" w:type="dxa"/>
                            <w:tcBorders>
                              <w:top w:val="nil"/>
                              <w:left w:val="nil"/>
                              <w:bottom w:val="single" w:sz="4" w:space="0" w:color="auto"/>
                              <w:right w:val="single" w:sz="4" w:space="0" w:color="auto"/>
                            </w:tcBorders>
                            <w:shd w:val="clear" w:color="auto" w:fill="auto"/>
                            <w:noWrap/>
                            <w:vAlign w:val="bottom"/>
                            <w:hideMark/>
                          </w:tcPr>
                          <w:p w14:paraId="090888A1"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18.7%</w:t>
                            </w:r>
                          </w:p>
                        </w:tc>
                        <w:tc>
                          <w:tcPr>
                            <w:tcW w:w="960" w:type="dxa"/>
                            <w:tcBorders>
                              <w:top w:val="nil"/>
                              <w:left w:val="nil"/>
                              <w:bottom w:val="single" w:sz="4" w:space="0" w:color="auto"/>
                              <w:right w:val="single" w:sz="4" w:space="0" w:color="auto"/>
                            </w:tcBorders>
                            <w:shd w:val="clear" w:color="auto" w:fill="auto"/>
                            <w:noWrap/>
                            <w:vAlign w:val="bottom"/>
                            <w:hideMark/>
                          </w:tcPr>
                          <w:p w14:paraId="276E2FAD"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19.5%</w:t>
                            </w:r>
                          </w:p>
                        </w:tc>
                      </w:tr>
                      <w:tr w:rsidR="00721DA2" w:rsidRPr="00721DA2" w14:paraId="69D20004"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8D426BE"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Hull</w:t>
                            </w:r>
                          </w:p>
                        </w:tc>
                        <w:tc>
                          <w:tcPr>
                            <w:tcW w:w="960" w:type="dxa"/>
                            <w:tcBorders>
                              <w:top w:val="nil"/>
                              <w:left w:val="nil"/>
                              <w:bottom w:val="single" w:sz="4" w:space="0" w:color="auto"/>
                              <w:right w:val="single" w:sz="4" w:space="0" w:color="auto"/>
                            </w:tcBorders>
                            <w:shd w:val="clear" w:color="auto" w:fill="auto"/>
                            <w:noWrap/>
                            <w:vAlign w:val="bottom"/>
                            <w:hideMark/>
                          </w:tcPr>
                          <w:p w14:paraId="1DDEFE2C"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16.7%</w:t>
                            </w:r>
                          </w:p>
                        </w:tc>
                        <w:tc>
                          <w:tcPr>
                            <w:tcW w:w="960" w:type="dxa"/>
                            <w:tcBorders>
                              <w:top w:val="nil"/>
                              <w:left w:val="nil"/>
                              <w:bottom w:val="single" w:sz="4" w:space="0" w:color="auto"/>
                              <w:right w:val="single" w:sz="4" w:space="0" w:color="auto"/>
                            </w:tcBorders>
                            <w:shd w:val="clear" w:color="auto" w:fill="auto"/>
                            <w:noWrap/>
                            <w:vAlign w:val="bottom"/>
                            <w:hideMark/>
                          </w:tcPr>
                          <w:p w14:paraId="0EC9ABD7"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15.4%</w:t>
                            </w:r>
                          </w:p>
                        </w:tc>
                      </w:tr>
                      <w:tr w:rsidR="00721DA2" w:rsidRPr="00721DA2" w14:paraId="759A4650"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8577A09"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NE Lincolnshire</w:t>
                            </w:r>
                          </w:p>
                        </w:tc>
                        <w:tc>
                          <w:tcPr>
                            <w:tcW w:w="960" w:type="dxa"/>
                            <w:tcBorders>
                              <w:top w:val="nil"/>
                              <w:left w:val="nil"/>
                              <w:bottom w:val="single" w:sz="4" w:space="0" w:color="auto"/>
                              <w:right w:val="single" w:sz="4" w:space="0" w:color="auto"/>
                            </w:tcBorders>
                            <w:shd w:val="clear" w:color="auto" w:fill="auto"/>
                            <w:noWrap/>
                            <w:vAlign w:val="bottom"/>
                            <w:hideMark/>
                          </w:tcPr>
                          <w:p w14:paraId="0EF18A48"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9.4%</w:t>
                            </w:r>
                          </w:p>
                        </w:tc>
                        <w:tc>
                          <w:tcPr>
                            <w:tcW w:w="960" w:type="dxa"/>
                            <w:tcBorders>
                              <w:top w:val="nil"/>
                              <w:left w:val="nil"/>
                              <w:bottom w:val="single" w:sz="4" w:space="0" w:color="auto"/>
                              <w:right w:val="single" w:sz="4" w:space="0" w:color="auto"/>
                            </w:tcBorders>
                            <w:shd w:val="clear" w:color="auto" w:fill="auto"/>
                            <w:noWrap/>
                            <w:vAlign w:val="bottom"/>
                            <w:hideMark/>
                          </w:tcPr>
                          <w:p w14:paraId="6352ABEB"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8.9%</w:t>
                            </w:r>
                          </w:p>
                        </w:tc>
                      </w:tr>
                      <w:tr w:rsidR="00721DA2" w:rsidRPr="00721DA2" w14:paraId="6FF9FC87"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A885323"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N Lincolnshire</w:t>
                            </w:r>
                          </w:p>
                        </w:tc>
                        <w:tc>
                          <w:tcPr>
                            <w:tcW w:w="960" w:type="dxa"/>
                            <w:tcBorders>
                              <w:top w:val="nil"/>
                              <w:left w:val="nil"/>
                              <w:bottom w:val="single" w:sz="4" w:space="0" w:color="auto"/>
                              <w:right w:val="single" w:sz="4" w:space="0" w:color="auto"/>
                            </w:tcBorders>
                            <w:shd w:val="clear" w:color="auto" w:fill="auto"/>
                            <w:noWrap/>
                            <w:vAlign w:val="bottom"/>
                            <w:hideMark/>
                          </w:tcPr>
                          <w:p w14:paraId="1AEA4B18"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10.8%</w:t>
                            </w:r>
                          </w:p>
                        </w:tc>
                        <w:tc>
                          <w:tcPr>
                            <w:tcW w:w="960" w:type="dxa"/>
                            <w:tcBorders>
                              <w:top w:val="nil"/>
                              <w:left w:val="nil"/>
                              <w:bottom w:val="single" w:sz="4" w:space="0" w:color="auto"/>
                              <w:right w:val="single" w:sz="4" w:space="0" w:color="auto"/>
                            </w:tcBorders>
                            <w:shd w:val="clear" w:color="auto" w:fill="auto"/>
                            <w:noWrap/>
                            <w:vAlign w:val="bottom"/>
                            <w:hideMark/>
                          </w:tcPr>
                          <w:p w14:paraId="294FA858"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9.7%</w:t>
                            </w:r>
                          </w:p>
                        </w:tc>
                      </w:tr>
                      <w:tr w:rsidR="00721DA2" w:rsidRPr="00721DA2" w14:paraId="342508AE"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459A899"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N Yorkshire</w:t>
                            </w:r>
                          </w:p>
                        </w:tc>
                        <w:tc>
                          <w:tcPr>
                            <w:tcW w:w="960" w:type="dxa"/>
                            <w:tcBorders>
                              <w:top w:val="nil"/>
                              <w:left w:val="nil"/>
                              <w:bottom w:val="single" w:sz="4" w:space="0" w:color="auto"/>
                              <w:right w:val="single" w:sz="4" w:space="0" w:color="auto"/>
                            </w:tcBorders>
                            <w:shd w:val="clear" w:color="auto" w:fill="auto"/>
                            <w:noWrap/>
                            <w:vAlign w:val="bottom"/>
                            <w:hideMark/>
                          </w:tcPr>
                          <w:p w14:paraId="5EA5E29A"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14:paraId="1CF312CD"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35.0%</w:t>
                            </w:r>
                          </w:p>
                        </w:tc>
                      </w:tr>
                      <w:tr w:rsidR="00721DA2" w:rsidRPr="00721DA2" w14:paraId="0A683157"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BCADC9F"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York</w:t>
                            </w:r>
                          </w:p>
                        </w:tc>
                        <w:tc>
                          <w:tcPr>
                            <w:tcW w:w="960" w:type="dxa"/>
                            <w:tcBorders>
                              <w:top w:val="nil"/>
                              <w:left w:val="nil"/>
                              <w:bottom w:val="single" w:sz="4" w:space="0" w:color="auto"/>
                              <w:right w:val="single" w:sz="4" w:space="0" w:color="auto"/>
                            </w:tcBorders>
                            <w:shd w:val="clear" w:color="auto" w:fill="auto"/>
                            <w:noWrap/>
                            <w:vAlign w:val="bottom"/>
                            <w:hideMark/>
                          </w:tcPr>
                          <w:p w14:paraId="007E7856"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14.3%</w:t>
                            </w:r>
                          </w:p>
                        </w:tc>
                        <w:tc>
                          <w:tcPr>
                            <w:tcW w:w="960" w:type="dxa"/>
                            <w:tcBorders>
                              <w:top w:val="nil"/>
                              <w:left w:val="nil"/>
                              <w:bottom w:val="single" w:sz="4" w:space="0" w:color="auto"/>
                              <w:right w:val="single" w:sz="4" w:space="0" w:color="auto"/>
                            </w:tcBorders>
                            <w:shd w:val="clear" w:color="auto" w:fill="auto"/>
                            <w:noWrap/>
                            <w:vAlign w:val="bottom"/>
                            <w:hideMark/>
                          </w:tcPr>
                          <w:p w14:paraId="0EDB340B"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11.5%</w:t>
                            </w:r>
                          </w:p>
                        </w:tc>
                      </w:tr>
                      <w:tr w:rsidR="00721DA2" w:rsidRPr="00721DA2" w14:paraId="5C456AC4" w14:textId="77777777" w:rsidTr="00721DA2">
                        <w:trPr>
                          <w:trHeight w:val="29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A397D14" w14:textId="77777777" w:rsidR="00721DA2" w:rsidRPr="00721DA2" w:rsidRDefault="00721DA2" w:rsidP="003653FC">
                            <w:pPr>
                              <w:spacing w:before="60" w:after="60" w:line="240" w:lineRule="auto"/>
                              <w:rPr>
                                <w:rFonts w:eastAsia="Times New Roman" w:cstheme="minorHAnsi"/>
                                <w:color w:val="000000"/>
                                <w:szCs w:val="24"/>
                                <w:lang w:eastAsia="en-GB"/>
                              </w:rPr>
                            </w:pPr>
                            <w:r w:rsidRPr="00721DA2">
                              <w:rPr>
                                <w:rFonts w:eastAsia="Times New Roman" w:cstheme="minorHAnsi"/>
                                <w:color w:val="000000"/>
                                <w:szCs w:val="24"/>
                                <w:lang w:eastAsia="en-GB"/>
                              </w:rPr>
                              <w:t>Not matched</w:t>
                            </w:r>
                          </w:p>
                        </w:tc>
                        <w:tc>
                          <w:tcPr>
                            <w:tcW w:w="960" w:type="dxa"/>
                            <w:tcBorders>
                              <w:top w:val="nil"/>
                              <w:left w:val="nil"/>
                              <w:bottom w:val="single" w:sz="4" w:space="0" w:color="auto"/>
                              <w:right w:val="single" w:sz="4" w:space="0" w:color="auto"/>
                            </w:tcBorders>
                            <w:shd w:val="clear" w:color="auto" w:fill="auto"/>
                            <w:noWrap/>
                            <w:vAlign w:val="bottom"/>
                            <w:hideMark/>
                          </w:tcPr>
                          <w:p w14:paraId="6A805FBD"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0.6%</w:t>
                            </w:r>
                          </w:p>
                        </w:tc>
                        <w:tc>
                          <w:tcPr>
                            <w:tcW w:w="960" w:type="dxa"/>
                            <w:tcBorders>
                              <w:top w:val="nil"/>
                              <w:left w:val="nil"/>
                              <w:bottom w:val="single" w:sz="4" w:space="0" w:color="auto"/>
                              <w:right w:val="single" w:sz="4" w:space="0" w:color="auto"/>
                            </w:tcBorders>
                            <w:shd w:val="clear" w:color="auto" w:fill="auto"/>
                            <w:noWrap/>
                            <w:vAlign w:val="bottom"/>
                            <w:hideMark/>
                          </w:tcPr>
                          <w:p w14:paraId="59E5B45E" w14:textId="77777777" w:rsidR="00721DA2" w:rsidRPr="00721DA2" w:rsidRDefault="00721DA2" w:rsidP="003653FC">
                            <w:pPr>
                              <w:spacing w:before="60" w:after="60" w:line="240" w:lineRule="auto"/>
                              <w:jc w:val="center"/>
                              <w:rPr>
                                <w:rFonts w:eastAsia="Times New Roman" w:cstheme="minorHAnsi"/>
                                <w:color w:val="000000"/>
                                <w:szCs w:val="24"/>
                                <w:lang w:eastAsia="en-GB"/>
                              </w:rPr>
                            </w:pPr>
                            <w:r w:rsidRPr="00721DA2">
                              <w:rPr>
                                <w:rFonts w:eastAsia="Times New Roman" w:cstheme="minorHAnsi"/>
                                <w:color w:val="000000"/>
                                <w:szCs w:val="24"/>
                                <w:lang w:eastAsia="en-GB"/>
                              </w:rPr>
                              <w:t> </w:t>
                            </w:r>
                          </w:p>
                        </w:tc>
                      </w:tr>
                    </w:tbl>
                    <w:p w14:paraId="621381F5" w14:textId="77777777" w:rsidR="00AB31D0" w:rsidRDefault="00AB31D0" w:rsidP="00AB31D0"/>
                  </w:txbxContent>
                </v:textbox>
                <w10:anchorlock/>
              </v:shape>
            </w:pict>
          </mc:Fallback>
        </mc:AlternateContent>
      </w:r>
    </w:p>
    <w:p w14:paraId="5582CDD9" w14:textId="1DB502B6" w:rsidR="00551ABA" w:rsidRPr="00905335" w:rsidRDefault="00551ABA" w:rsidP="00D41FCF">
      <w:pPr>
        <w:rPr>
          <w:sz w:val="10"/>
          <w:szCs w:val="8"/>
          <w:lang w:val="en-US"/>
        </w:rPr>
      </w:pPr>
    </w:p>
    <w:p w14:paraId="6DFEFDFB" w14:textId="0F0E6B8F" w:rsidR="00464190" w:rsidRDefault="000A10E2" w:rsidP="00D41FCF">
      <w:pPr>
        <w:rPr>
          <w:lang w:val="en-US"/>
        </w:rPr>
      </w:pPr>
      <w:r>
        <w:rPr>
          <w:lang w:val="en-US"/>
        </w:rPr>
        <w:t xml:space="preserve">There were fewer respondents aged 76 and over than </w:t>
      </w:r>
      <w:r w:rsidR="0081291B">
        <w:rPr>
          <w:lang w:val="en-US"/>
        </w:rPr>
        <w:t>in the overall population</w:t>
      </w:r>
      <w:r w:rsidR="00B965AE">
        <w:rPr>
          <w:lang w:val="en-US"/>
        </w:rPr>
        <w:t>, but other age groups were fairly evenly represented.</w:t>
      </w:r>
    </w:p>
    <w:p w14:paraId="2F4C3D81" w14:textId="44FB7398" w:rsidR="00FE31FD" w:rsidRDefault="004E4129" w:rsidP="00D41FCF">
      <w:pPr>
        <w:rPr>
          <w:lang w:val="en-US"/>
        </w:rPr>
      </w:pPr>
      <w:r w:rsidRPr="004E4129">
        <w:rPr>
          <w:noProof/>
        </w:rPr>
        <w:drawing>
          <wp:inline distT="0" distB="0" distL="0" distR="0" wp14:anchorId="0D475DE2" wp14:editId="463A487B">
            <wp:extent cx="3124200" cy="3200400"/>
            <wp:effectExtent l="0" t="0" r="0" b="0"/>
            <wp:docPr id="2125633297" name="Picture 212563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24200" cy="3200400"/>
                    </a:xfrm>
                    <a:prstGeom prst="rect">
                      <a:avLst/>
                    </a:prstGeom>
                    <a:noFill/>
                    <a:ln>
                      <a:noFill/>
                    </a:ln>
                  </pic:spPr>
                </pic:pic>
              </a:graphicData>
            </a:graphic>
          </wp:inline>
        </w:drawing>
      </w:r>
      <w:r w:rsidR="00FE31FD">
        <w:rPr>
          <w:lang w:val="en-US"/>
        </w:rPr>
        <w:t xml:space="preserve"> </w:t>
      </w:r>
      <w:r w:rsidR="003653FC">
        <w:rPr>
          <w:lang w:val="en-US"/>
        </w:rPr>
        <w:t xml:space="preserve"> </w:t>
      </w:r>
      <w:r w:rsidR="003653FC" w:rsidRPr="00AB31D0">
        <w:rPr>
          <w:noProof/>
          <w:lang w:val="en-US"/>
        </w:rPr>
        <mc:AlternateContent>
          <mc:Choice Requires="wps">
            <w:drawing>
              <wp:inline distT="0" distB="0" distL="0" distR="0" wp14:anchorId="0D16B77F" wp14:editId="259F3A49">
                <wp:extent cx="2600325" cy="2905125"/>
                <wp:effectExtent l="0" t="0" r="9525" b="9525"/>
                <wp:docPr id="1454996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05125"/>
                        </a:xfrm>
                        <a:prstGeom prst="rect">
                          <a:avLst/>
                        </a:prstGeom>
                        <a:solidFill>
                          <a:srgbClr val="FFFFFF"/>
                        </a:solidFill>
                        <a:ln w="9525">
                          <a:noFill/>
                          <a:miter lim="800000"/>
                          <a:headEnd/>
                          <a:tailEnd/>
                        </a:ln>
                      </wps:spPr>
                      <wps:txbx>
                        <w:txbxContent>
                          <w:tbl>
                            <w:tblPr>
                              <w:tblW w:w="3852" w:type="dxa"/>
                              <w:jc w:val="right"/>
                              <w:tblLook w:val="04A0" w:firstRow="1" w:lastRow="0" w:firstColumn="1" w:lastColumn="0" w:noHBand="0" w:noVBand="1"/>
                            </w:tblPr>
                            <w:tblGrid>
                              <w:gridCol w:w="1332"/>
                              <w:gridCol w:w="1200"/>
                              <w:gridCol w:w="1320"/>
                            </w:tblGrid>
                            <w:tr w:rsidR="003653FC" w:rsidRPr="00FE31FD" w14:paraId="0CB8DC9C" w14:textId="77777777" w:rsidTr="003653FC">
                              <w:trPr>
                                <w:trHeight w:val="290"/>
                                <w:jc w:val="right"/>
                              </w:trPr>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E8AA3"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Age range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5D954AD"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Sample</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D9232F0"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Census 2021 population</w:t>
                                  </w:r>
                                </w:p>
                              </w:tc>
                            </w:tr>
                            <w:tr w:rsidR="003653FC" w:rsidRPr="00FE31FD" w14:paraId="79A380BF"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2AF401B9"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18-25</w:t>
                                  </w:r>
                                </w:p>
                              </w:tc>
                              <w:tc>
                                <w:tcPr>
                                  <w:tcW w:w="1200" w:type="dxa"/>
                                  <w:tcBorders>
                                    <w:top w:val="nil"/>
                                    <w:left w:val="nil"/>
                                    <w:bottom w:val="single" w:sz="4" w:space="0" w:color="auto"/>
                                    <w:right w:val="single" w:sz="4" w:space="0" w:color="auto"/>
                                  </w:tcBorders>
                                  <w:shd w:val="clear" w:color="auto" w:fill="auto"/>
                                  <w:noWrap/>
                                  <w:vAlign w:val="bottom"/>
                                  <w:hideMark/>
                                </w:tcPr>
                                <w:p w14:paraId="6DF2E0C2"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11.8%</w:t>
                                  </w:r>
                                </w:p>
                              </w:tc>
                              <w:tc>
                                <w:tcPr>
                                  <w:tcW w:w="1320" w:type="dxa"/>
                                  <w:tcBorders>
                                    <w:top w:val="nil"/>
                                    <w:left w:val="nil"/>
                                    <w:bottom w:val="single" w:sz="4" w:space="0" w:color="auto"/>
                                    <w:right w:val="single" w:sz="4" w:space="0" w:color="auto"/>
                                  </w:tcBorders>
                                  <w:shd w:val="clear" w:color="auto" w:fill="auto"/>
                                  <w:noWrap/>
                                  <w:vAlign w:val="bottom"/>
                                  <w:hideMark/>
                                </w:tcPr>
                                <w:p w14:paraId="19A5686B"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9.5%</w:t>
                                  </w:r>
                                </w:p>
                              </w:tc>
                            </w:tr>
                            <w:tr w:rsidR="003653FC" w:rsidRPr="00FE31FD" w14:paraId="67179C6D"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108F2237"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26-35</w:t>
                                  </w:r>
                                </w:p>
                              </w:tc>
                              <w:tc>
                                <w:tcPr>
                                  <w:tcW w:w="1200" w:type="dxa"/>
                                  <w:tcBorders>
                                    <w:top w:val="nil"/>
                                    <w:left w:val="nil"/>
                                    <w:bottom w:val="single" w:sz="4" w:space="0" w:color="auto"/>
                                    <w:right w:val="single" w:sz="4" w:space="0" w:color="auto"/>
                                  </w:tcBorders>
                                  <w:shd w:val="clear" w:color="auto" w:fill="auto"/>
                                  <w:noWrap/>
                                  <w:vAlign w:val="bottom"/>
                                  <w:hideMark/>
                                </w:tcPr>
                                <w:p w14:paraId="5E205126"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18.5%</w:t>
                                  </w:r>
                                </w:p>
                              </w:tc>
                              <w:tc>
                                <w:tcPr>
                                  <w:tcW w:w="1320" w:type="dxa"/>
                                  <w:tcBorders>
                                    <w:top w:val="nil"/>
                                    <w:left w:val="nil"/>
                                    <w:bottom w:val="single" w:sz="4" w:space="0" w:color="auto"/>
                                    <w:right w:val="single" w:sz="4" w:space="0" w:color="auto"/>
                                  </w:tcBorders>
                                  <w:shd w:val="clear" w:color="auto" w:fill="auto"/>
                                  <w:noWrap/>
                                  <w:vAlign w:val="bottom"/>
                                  <w:hideMark/>
                                </w:tcPr>
                                <w:p w14:paraId="18D60F5A"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14.6%</w:t>
                                  </w:r>
                                </w:p>
                              </w:tc>
                            </w:tr>
                            <w:tr w:rsidR="003653FC" w:rsidRPr="00FE31FD" w14:paraId="143B826A"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0FD8EC4C"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36-45</w:t>
                                  </w:r>
                                </w:p>
                              </w:tc>
                              <w:tc>
                                <w:tcPr>
                                  <w:tcW w:w="1200" w:type="dxa"/>
                                  <w:tcBorders>
                                    <w:top w:val="nil"/>
                                    <w:left w:val="nil"/>
                                    <w:bottom w:val="single" w:sz="4" w:space="0" w:color="auto"/>
                                    <w:right w:val="single" w:sz="4" w:space="0" w:color="auto"/>
                                  </w:tcBorders>
                                  <w:shd w:val="clear" w:color="auto" w:fill="auto"/>
                                  <w:noWrap/>
                                  <w:vAlign w:val="bottom"/>
                                  <w:hideMark/>
                                </w:tcPr>
                                <w:p w14:paraId="0FEDEC44"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14.3%</w:t>
                                  </w:r>
                                </w:p>
                              </w:tc>
                              <w:tc>
                                <w:tcPr>
                                  <w:tcW w:w="1320" w:type="dxa"/>
                                  <w:tcBorders>
                                    <w:top w:val="nil"/>
                                    <w:left w:val="nil"/>
                                    <w:bottom w:val="single" w:sz="4" w:space="0" w:color="auto"/>
                                    <w:right w:val="single" w:sz="4" w:space="0" w:color="auto"/>
                                  </w:tcBorders>
                                  <w:shd w:val="clear" w:color="auto" w:fill="auto"/>
                                  <w:noWrap/>
                                  <w:vAlign w:val="bottom"/>
                                  <w:hideMark/>
                                </w:tcPr>
                                <w:p w14:paraId="358D9936"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14.1%</w:t>
                                  </w:r>
                                </w:p>
                              </w:tc>
                            </w:tr>
                            <w:tr w:rsidR="003653FC" w:rsidRPr="00FE31FD" w14:paraId="3338B94C"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4A06CF29"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46-55</w:t>
                                  </w:r>
                                </w:p>
                              </w:tc>
                              <w:tc>
                                <w:tcPr>
                                  <w:tcW w:w="1200" w:type="dxa"/>
                                  <w:tcBorders>
                                    <w:top w:val="nil"/>
                                    <w:left w:val="nil"/>
                                    <w:bottom w:val="single" w:sz="4" w:space="0" w:color="auto"/>
                                    <w:right w:val="single" w:sz="4" w:space="0" w:color="auto"/>
                                  </w:tcBorders>
                                  <w:shd w:val="clear" w:color="auto" w:fill="auto"/>
                                  <w:noWrap/>
                                  <w:vAlign w:val="bottom"/>
                                  <w:hideMark/>
                                </w:tcPr>
                                <w:p w14:paraId="024629A5"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14.6%</w:t>
                                  </w:r>
                                </w:p>
                              </w:tc>
                              <w:tc>
                                <w:tcPr>
                                  <w:tcW w:w="1320" w:type="dxa"/>
                                  <w:tcBorders>
                                    <w:top w:val="nil"/>
                                    <w:left w:val="nil"/>
                                    <w:bottom w:val="single" w:sz="4" w:space="0" w:color="auto"/>
                                    <w:right w:val="single" w:sz="4" w:space="0" w:color="auto"/>
                                  </w:tcBorders>
                                  <w:shd w:val="clear" w:color="auto" w:fill="auto"/>
                                  <w:noWrap/>
                                  <w:vAlign w:val="bottom"/>
                                  <w:hideMark/>
                                </w:tcPr>
                                <w:p w14:paraId="58B858EF"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16.5%</w:t>
                                  </w:r>
                                </w:p>
                              </w:tc>
                            </w:tr>
                            <w:tr w:rsidR="003653FC" w:rsidRPr="00FE31FD" w14:paraId="1B85C12D"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22295561"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56-65</w:t>
                                  </w:r>
                                </w:p>
                              </w:tc>
                              <w:tc>
                                <w:tcPr>
                                  <w:tcW w:w="1200" w:type="dxa"/>
                                  <w:tcBorders>
                                    <w:top w:val="nil"/>
                                    <w:left w:val="nil"/>
                                    <w:bottom w:val="single" w:sz="4" w:space="0" w:color="auto"/>
                                    <w:right w:val="single" w:sz="4" w:space="0" w:color="auto"/>
                                  </w:tcBorders>
                                  <w:shd w:val="clear" w:color="auto" w:fill="auto"/>
                                  <w:noWrap/>
                                  <w:vAlign w:val="bottom"/>
                                  <w:hideMark/>
                                </w:tcPr>
                                <w:p w14:paraId="26BD29A1"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21.1%</w:t>
                                  </w:r>
                                </w:p>
                              </w:tc>
                              <w:tc>
                                <w:tcPr>
                                  <w:tcW w:w="1320" w:type="dxa"/>
                                  <w:tcBorders>
                                    <w:top w:val="nil"/>
                                    <w:left w:val="nil"/>
                                    <w:bottom w:val="single" w:sz="4" w:space="0" w:color="auto"/>
                                    <w:right w:val="single" w:sz="4" w:space="0" w:color="auto"/>
                                  </w:tcBorders>
                                  <w:shd w:val="clear" w:color="auto" w:fill="auto"/>
                                  <w:noWrap/>
                                  <w:vAlign w:val="bottom"/>
                                  <w:hideMark/>
                                </w:tcPr>
                                <w:p w14:paraId="41F2D297"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17.6%</w:t>
                                  </w:r>
                                </w:p>
                              </w:tc>
                            </w:tr>
                            <w:tr w:rsidR="003653FC" w:rsidRPr="00FE31FD" w14:paraId="526BB76A"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75509869"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66-75</w:t>
                                  </w:r>
                                </w:p>
                              </w:tc>
                              <w:tc>
                                <w:tcPr>
                                  <w:tcW w:w="1200" w:type="dxa"/>
                                  <w:tcBorders>
                                    <w:top w:val="nil"/>
                                    <w:left w:val="nil"/>
                                    <w:bottom w:val="single" w:sz="4" w:space="0" w:color="auto"/>
                                    <w:right w:val="single" w:sz="4" w:space="0" w:color="auto"/>
                                  </w:tcBorders>
                                  <w:shd w:val="clear" w:color="auto" w:fill="auto"/>
                                  <w:noWrap/>
                                  <w:vAlign w:val="bottom"/>
                                  <w:hideMark/>
                                </w:tcPr>
                                <w:p w14:paraId="2FF3F5C6"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13.6%</w:t>
                                  </w:r>
                                </w:p>
                              </w:tc>
                              <w:tc>
                                <w:tcPr>
                                  <w:tcW w:w="1320" w:type="dxa"/>
                                  <w:tcBorders>
                                    <w:top w:val="nil"/>
                                    <w:left w:val="nil"/>
                                    <w:bottom w:val="single" w:sz="4" w:space="0" w:color="auto"/>
                                    <w:right w:val="single" w:sz="4" w:space="0" w:color="auto"/>
                                  </w:tcBorders>
                                  <w:shd w:val="clear" w:color="auto" w:fill="auto"/>
                                  <w:noWrap/>
                                  <w:vAlign w:val="bottom"/>
                                  <w:hideMark/>
                                </w:tcPr>
                                <w:p w14:paraId="3D2869B2"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15.0%</w:t>
                                  </w:r>
                                </w:p>
                              </w:tc>
                            </w:tr>
                            <w:tr w:rsidR="003653FC" w:rsidRPr="00FE31FD" w14:paraId="22C1FDB0" w14:textId="77777777" w:rsidTr="003653FC">
                              <w:trPr>
                                <w:trHeight w:val="32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096850FA"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76+</w:t>
                                  </w:r>
                                </w:p>
                              </w:tc>
                              <w:tc>
                                <w:tcPr>
                                  <w:tcW w:w="1200" w:type="dxa"/>
                                  <w:tcBorders>
                                    <w:top w:val="nil"/>
                                    <w:left w:val="nil"/>
                                    <w:bottom w:val="single" w:sz="4" w:space="0" w:color="auto"/>
                                    <w:right w:val="single" w:sz="4" w:space="0" w:color="auto"/>
                                  </w:tcBorders>
                                  <w:shd w:val="clear" w:color="auto" w:fill="auto"/>
                                  <w:noWrap/>
                                  <w:vAlign w:val="bottom"/>
                                  <w:hideMark/>
                                </w:tcPr>
                                <w:p w14:paraId="01F736C7"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6.1%</w:t>
                                  </w:r>
                                </w:p>
                              </w:tc>
                              <w:tc>
                                <w:tcPr>
                                  <w:tcW w:w="1320" w:type="dxa"/>
                                  <w:tcBorders>
                                    <w:top w:val="nil"/>
                                    <w:left w:val="nil"/>
                                    <w:bottom w:val="single" w:sz="4" w:space="0" w:color="auto"/>
                                    <w:right w:val="single" w:sz="4" w:space="0" w:color="auto"/>
                                  </w:tcBorders>
                                  <w:shd w:val="clear" w:color="auto" w:fill="auto"/>
                                  <w:noWrap/>
                                  <w:vAlign w:val="bottom"/>
                                  <w:hideMark/>
                                </w:tcPr>
                                <w:p w14:paraId="03FD2D5D"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12.8%</w:t>
                                  </w:r>
                                </w:p>
                              </w:tc>
                            </w:tr>
                          </w:tbl>
                          <w:p w14:paraId="456A0B6D" w14:textId="77777777" w:rsidR="003653FC" w:rsidRDefault="003653FC" w:rsidP="003653FC"/>
                        </w:txbxContent>
                      </wps:txbx>
                      <wps:bodyPr rot="0" vert="horz" wrap="square" lIns="91440" tIns="45720" rIns="91440" bIns="45720" anchor="t" anchorCtr="0">
                        <a:noAutofit/>
                      </wps:bodyPr>
                    </wps:wsp>
                  </a:graphicData>
                </a:graphic>
              </wp:inline>
            </w:drawing>
          </mc:Choice>
          <mc:Fallback>
            <w:pict>
              <v:shape w14:anchorId="0D16B77F" id="_x0000_s1030" type="#_x0000_t202" style="width:204.75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" stroked="f">
                <v:textbox>
                  <w:txbxContent>
                    <w:tbl>
                      <w:tblPr>
                        <w:tblW w:w="3852" w:type="dxa"/>
                        <w:jc w:val="right"/>
                        <w:tblLook w:val="04A0" w:firstRow="1" w:lastRow="0" w:firstColumn="1" w:lastColumn="0" w:noHBand="0" w:noVBand="1"/>
                      </w:tblPr>
                      <w:tblGrid>
                        <w:gridCol w:w="1332"/>
                        <w:gridCol w:w="1200"/>
                        <w:gridCol w:w="1320"/>
                      </w:tblGrid>
                      <w:tr w:rsidR="003653FC" w:rsidRPr="00FE31FD" w14:paraId="0CB8DC9C" w14:textId="77777777" w:rsidTr="003653FC">
                        <w:trPr>
                          <w:trHeight w:val="290"/>
                          <w:jc w:val="right"/>
                        </w:trPr>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E8AA3"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Age range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5D954AD"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Sample</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D9232F0"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Census 2021 population</w:t>
                            </w:r>
                          </w:p>
                        </w:tc>
                      </w:tr>
                      <w:tr w:rsidR="003653FC" w:rsidRPr="00FE31FD" w14:paraId="79A380BF"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2AF401B9"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18-25</w:t>
                            </w:r>
                          </w:p>
                        </w:tc>
                        <w:tc>
                          <w:tcPr>
                            <w:tcW w:w="1200" w:type="dxa"/>
                            <w:tcBorders>
                              <w:top w:val="nil"/>
                              <w:left w:val="nil"/>
                              <w:bottom w:val="single" w:sz="4" w:space="0" w:color="auto"/>
                              <w:right w:val="single" w:sz="4" w:space="0" w:color="auto"/>
                            </w:tcBorders>
                            <w:shd w:val="clear" w:color="auto" w:fill="auto"/>
                            <w:noWrap/>
                            <w:vAlign w:val="bottom"/>
                            <w:hideMark/>
                          </w:tcPr>
                          <w:p w14:paraId="6DF2E0C2"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11.8%</w:t>
                            </w:r>
                          </w:p>
                        </w:tc>
                        <w:tc>
                          <w:tcPr>
                            <w:tcW w:w="1320" w:type="dxa"/>
                            <w:tcBorders>
                              <w:top w:val="nil"/>
                              <w:left w:val="nil"/>
                              <w:bottom w:val="single" w:sz="4" w:space="0" w:color="auto"/>
                              <w:right w:val="single" w:sz="4" w:space="0" w:color="auto"/>
                            </w:tcBorders>
                            <w:shd w:val="clear" w:color="auto" w:fill="auto"/>
                            <w:noWrap/>
                            <w:vAlign w:val="bottom"/>
                            <w:hideMark/>
                          </w:tcPr>
                          <w:p w14:paraId="19A5686B"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9.5%</w:t>
                            </w:r>
                          </w:p>
                        </w:tc>
                      </w:tr>
                      <w:tr w:rsidR="003653FC" w:rsidRPr="00FE31FD" w14:paraId="67179C6D"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108F2237"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26-35</w:t>
                            </w:r>
                          </w:p>
                        </w:tc>
                        <w:tc>
                          <w:tcPr>
                            <w:tcW w:w="1200" w:type="dxa"/>
                            <w:tcBorders>
                              <w:top w:val="nil"/>
                              <w:left w:val="nil"/>
                              <w:bottom w:val="single" w:sz="4" w:space="0" w:color="auto"/>
                              <w:right w:val="single" w:sz="4" w:space="0" w:color="auto"/>
                            </w:tcBorders>
                            <w:shd w:val="clear" w:color="auto" w:fill="auto"/>
                            <w:noWrap/>
                            <w:vAlign w:val="bottom"/>
                            <w:hideMark/>
                          </w:tcPr>
                          <w:p w14:paraId="5E205126"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18.5%</w:t>
                            </w:r>
                          </w:p>
                        </w:tc>
                        <w:tc>
                          <w:tcPr>
                            <w:tcW w:w="1320" w:type="dxa"/>
                            <w:tcBorders>
                              <w:top w:val="nil"/>
                              <w:left w:val="nil"/>
                              <w:bottom w:val="single" w:sz="4" w:space="0" w:color="auto"/>
                              <w:right w:val="single" w:sz="4" w:space="0" w:color="auto"/>
                            </w:tcBorders>
                            <w:shd w:val="clear" w:color="auto" w:fill="auto"/>
                            <w:noWrap/>
                            <w:vAlign w:val="bottom"/>
                            <w:hideMark/>
                          </w:tcPr>
                          <w:p w14:paraId="18D60F5A"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14.6%</w:t>
                            </w:r>
                          </w:p>
                        </w:tc>
                      </w:tr>
                      <w:tr w:rsidR="003653FC" w:rsidRPr="00FE31FD" w14:paraId="143B826A"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0FD8EC4C"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36-45</w:t>
                            </w:r>
                          </w:p>
                        </w:tc>
                        <w:tc>
                          <w:tcPr>
                            <w:tcW w:w="1200" w:type="dxa"/>
                            <w:tcBorders>
                              <w:top w:val="nil"/>
                              <w:left w:val="nil"/>
                              <w:bottom w:val="single" w:sz="4" w:space="0" w:color="auto"/>
                              <w:right w:val="single" w:sz="4" w:space="0" w:color="auto"/>
                            </w:tcBorders>
                            <w:shd w:val="clear" w:color="auto" w:fill="auto"/>
                            <w:noWrap/>
                            <w:vAlign w:val="bottom"/>
                            <w:hideMark/>
                          </w:tcPr>
                          <w:p w14:paraId="0FEDEC44"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14.3%</w:t>
                            </w:r>
                          </w:p>
                        </w:tc>
                        <w:tc>
                          <w:tcPr>
                            <w:tcW w:w="1320" w:type="dxa"/>
                            <w:tcBorders>
                              <w:top w:val="nil"/>
                              <w:left w:val="nil"/>
                              <w:bottom w:val="single" w:sz="4" w:space="0" w:color="auto"/>
                              <w:right w:val="single" w:sz="4" w:space="0" w:color="auto"/>
                            </w:tcBorders>
                            <w:shd w:val="clear" w:color="auto" w:fill="auto"/>
                            <w:noWrap/>
                            <w:vAlign w:val="bottom"/>
                            <w:hideMark/>
                          </w:tcPr>
                          <w:p w14:paraId="358D9936"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14.1%</w:t>
                            </w:r>
                          </w:p>
                        </w:tc>
                      </w:tr>
                      <w:tr w:rsidR="003653FC" w:rsidRPr="00FE31FD" w14:paraId="3338B94C"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4A06CF29"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46-55</w:t>
                            </w:r>
                          </w:p>
                        </w:tc>
                        <w:tc>
                          <w:tcPr>
                            <w:tcW w:w="1200" w:type="dxa"/>
                            <w:tcBorders>
                              <w:top w:val="nil"/>
                              <w:left w:val="nil"/>
                              <w:bottom w:val="single" w:sz="4" w:space="0" w:color="auto"/>
                              <w:right w:val="single" w:sz="4" w:space="0" w:color="auto"/>
                            </w:tcBorders>
                            <w:shd w:val="clear" w:color="auto" w:fill="auto"/>
                            <w:noWrap/>
                            <w:vAlign w:val="bottom"/>
                            <w:hideMark/>
                          </w:tcPr>
                          <w:p w14:paraId="024629A5"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14.6%</w:t>
                            </w:r>
                          </w:p>
                        </w:tc>
                        <w:tc>
                          <w:tcPr>
                            <w:tcW w:w="1320" w:type="dxa"/>
                            <w:tcBorders>
                              <w:top w:val="nil"/>
                              <w:left w:val="nil"/>
                              <w:bottom w:val="single" w:sz="4" w:space="0" w:color="auto"/>
                              <w:right w:val="single" w:sz="4" w:space="0" w:color="auto"/>
                            </w:tcBorders>
                            <w:shd w:val="clear" w:color="auto" w:fill="auto"/>
                            <w:noWrap/>
                            <w:vAlign w:val="bottom"/>
                            <w:hideMark/>
                          </w:tcPr>
                          <w:p w14:paraId="58B858EF"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16.5%</w:t>
                            </w:r>
                          </w:p>
                        </w:tc>
                      </w:tr>
                      <w:tr w:rsidR="003653FC" w:rsidRPr="00FE31FD" w14:paraId="1B85C12D"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22295561"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56-65</w:t>
                            </w:r>
                          </w:p>
                        </w:tc>
                        <w:tc>
                          <w:tcPr>
                            <w:tcW w:w="1200" w:type="dxa"/>
                            <w:tcBorders>
                              <w:top w:val="nil"/>
                              <w:left w:val="nil"/>
                              <w:bottom w:val="single" w:sz="4" w:space="0" w:color="auto"/>
                              <w:right w:val="single" w:sz="4" w:space="0" w:color="auto"/>
                            </w:tcBorders>
                            <w:shd w:val="clear" w:color="auto" w:fill="auto"/>
                            <w:noWrap/>
                            <w:vAlign w:val="bottom"/>
                            <w:hideMark/>
                          </w:tcPr>
                          <w:p w14:paraId="26BD29A1"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21.1%</w:t>
                            </w:r>
                          </w:p>
                        </w:tc>
                        <w:tc>
                          <w:tcPr>
                            <w:tcW w:w="1320" w:type="dxa"/>
                            <w:tcBorders>
                              <w:top w:val="nil"/>
                              <w:left w:val="nil"/>
                              <w:bottom w:val="single" w:sz="4" w:space="0" w:color="auto"/>
                              <w:right w:val="single" w:sz="4" w:space="0" w:color="auto"/>
                            </w:tcBorders>
                            <w:shd w:val="clear" w:color="auto" w:fill="auto"/>
                            <w:noWrap/>
                            <w:vAlign w:val="bottom"/>
                            <w:hideMark/>
                          </w:tcPr>
                          <w:p w14:paraId="41F2D297"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17.6%</w:t>
                            </w:r>
                          </w:p>
                        </w:tc>
                      </w:tr>
                      <w:tr w:rsidR="003653FC" w:rsidRPr="00FE31FD" w14:paraId="526BB76A" w14:textId="77777777" w:rsidTr="003653FC">
                        <w:trPr>
                          <w:trHeight w:val="29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75509869"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66-75</w:t>
                            </w:r>
                          </w:p>
                        </w:tc>
                        <w:tc>
                          <w:tcPr>
                            <w:tcW w:w="1200" w:type="dxa"/>
                            <w:tcBorders>
                              <w:top w:val="nil"/>
                              <w:left w:val="nil"/>
                              <w:bottom w:val="single" w:sz="4" w:space="0" w:color="auto"/>
                              <w:right w:val="single" w:sz="4" w:space="0" w:color="auto"/>
                            </w:tcBorders>
                            <w:shd w:val="clear" w:color="auto" w:fill="auto"/>
                            <w:noWrap/>
                            <w:vAlign w:val="bottom"/>
                            <w:hideMark/>
                          </w:tcPr>
                          <w:p w14:paraId="2FF3F5C6"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13.6%</w:t>
                            </w:r>
                          </w:p>
                        </w:tc>
                        <w:tc>
                          <w:tcPr>
                            <w:tcW w:w="1320" w:type="dxa"/>
                            <w:tcBorders>
                              <w:top w:val="nil"/>
                              <w:left w:val="nil"/>
                              <w:bottom w:val="single" w:sz="4" w:space="0" w:color="auto"/>
                              <w:right w:val="single" w:sz="4" w:space="0" w:color="auto"/>
                            </w:tcBorders>
                            <w:shd w:val="clear" w:color="auto" w:fill="auto"/>
                            <w:noWrap/>
                            <w:vAlign w:val="bottom"/>
                            <w:hideMark/>
                          </w:tcPr>
                          <w:p w14:paraId="3D2869B2"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15.0%</w:t>
                            </w:r>
                          </w:p>
                        </w:tc>
                      </w:tr>
                      <w:tr w:rsidR="003653FC" w:rsidRPr="00FE31FD" w14:paraId="22C1FDB0" w14:textId="77777777" w:rsidTr="003653FC">
                        <w:trPr>
                          <w:trHeight w:val="320"/>
                          <w:jc w:val="right"/>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096850FA" w14:textId="77777777" w:rsidR="003653FC" w:rsidRPr="00FE31FD" w:rsidRDefault="003653FC" w:rsidP="003653FC">
                            <w:pPr>
                              <w:spacing w:before="60" w:after="60" w:line="240" w:lineRule="auto"/>
                              <w:rPr>
                                <w:rFonts w:eastAsia="Times New Roman" w:cstheme="minorHAnsi"/>
                                <w:color w:val="000000"/>
                                <w:szCs w:val="24"/>
                                <w:lang w:eastAsia="en-GB"/>
                              </w:rPr>
                            </w:pPr>
                            <w:r w:rsidRPr="00FE31FD">
                              <w:rPr>
                                <w:rFonts w:eastAsia="Times New Roman" w:cstheme="minorHAnsi"/>
                                <w:color w:val="000000"/>
                                <w:szCs w:val="24"/>
                                <w:lang w:eastAsia="en-GB"/>
                              </w:rPr>
                              <w:t>76+</w:t>
                            </w:r>
                          </w:p>
                        </w:tc>
                        <w:tc>
                          <w:tcPr>
                            <w:tcW w:w="1200" w:type="dxa"/>
                            <w:tcBorders>
                              <w:top w:val="nil"/>
                              <w:left w:val="nil"/>
                              <w:bottom w:val="single" w:sz="4" w:space="0" w:color="auto"/>
                              <w:right w:val="single" w:sz="4" w:space="0" w:color="auto"/>
                            </w:tcBorders>
                            <w:shd w:val="clear" w:color="auto" w:fill="auto"/>
                            <w:noWrap/>
                            <w:vAlign w:val="bottom"/>
                            <w:hideMark/>
                          </w:tcPr>
                          <w:p w14:paraId="01F736C7"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6.1%</w:t>
                            </w:r>
                          </w:p>
                        </w:tc>
                        <w:tc>
                          <w:tcPr>
                            <w:tcW w:w="1320" w:type="dxa"/>
                            <w:tcBorders>
                              <w:top w:val="nil"/>
                              <w:left w:val="nil"/>
                              <w:bottom w:val="single" w:sz="4" w:space="0" w:color="auto"/>
                              <w:right w:val="single" w:sz="4" w:space="0" w:color="auto"/>
                            </w:tcBorders>
                            <w:shd w:val="clear" w:color="auto" w:fill="auto"/>
                            <w:noWrap/>
                            <w:vAlign w:val="bottom"/>
                            <w:hideMark/>
                          </w:tcPr>
                          <w:p w14:paraId="03FD2D5D" w14:textId="77777777" w:rsidR="003653FC" w:rsidRPr="00FE31FD" w:rsidRDefault="003653FC" w:rsidP="003653FC">
                            <w:pPr>
                              <w:spacing w:before="60" w:after="60" w:line="240" w:lineRule="auto"/>
                              <w:jc w:val="center"/>
                              <w:rPr>
                                <w:rFonts w:eastAsia="Times New Roman" w:cstheme="minorHAnsi"/>
                                <w:color w:val="000000"/>
                                <w:szCs w:val="24"/>
                                <w:lang w:eastAsia="en-GB"/>
                              </w:rPr>
                            </w:pPr>
                            <w:r w:rsidRPr="00FE31FD">
                              <w:rPr>
                                <w:rFonts w:eastAsia="Times New Roman" w:cstheme="minorHAnsi"/>
                                <w:color w:val="000000"/>
                                <w:szCs w:val="24"/>
                                <w:lang w:eastAsia="en-GB"/>
                              </w:rPr>
                              <w:t>12.8%</w:t>
                            </w:r>
                          </w:p>
                        </w:tc>
                      </w:tr>
                    </w:tbl>
                    <w:p w14:paraId="456A0B6D" w14:textId="77777777" w:rsidR="003653FC" w:rsidRDefault="003653FC" w:rsidP="003653FC"/>
                  </w:txbxContent>
                </v:textbox>
                <w10:anchorlock/>
              </v:shape>
            </w:pict>
          </mc:Fallback>
        </mc:AlternateContent>
      </w:r>
    </w:p>
    <w:p w14:paraId="5C93C99A" w14:textId="77777777" w:rsidR="004E4129" w:rsidRDefault="004E4129" w:rsidP="00FA4544">
      <w:pPr>
        <w:rPr>
          <w:lang w:val="en-US"/>
        </w:rPr>
      </w:pPr>
    </w:p>
    <w:p w14:paraId="220E0E22" w14:textId="7D8E710C" w:rsidR="00FA4544" w:rsidRDefault="00FA4544" w:rsidP="00FA4544">
      <w:pPr>
        <w:rPr>
          <w:lang w:val="en-US"/>
        </w:rPr>
      </w:pPr>
      <w:r>
        <w:rPr>
          <w:lang w:val="en-US"/>
        </w:rPr>
        <w:lastRenderedPageBreak/>
        <w:t xml:space="preserve">58% of the sample were female and 42% were male, compared to </w:t>
      </w:r>
      <w:r w:rsidRPr="00FA4544">
        <w:rPr>
          <w:lang w:val="en-US"/>
        </w:rPr>
        <w:t>51%</w:t>
      </w:r>
      <w:r>
        <w:rPr>
          <w:lang w:val="en-US"/>
        </w:rPr>
        <w:t xml:space="preserve"> and </w:t>
      </w:r>
      <w:r w:rsidRPr="00FA4544">
        <w:rPr>
          <w:lang w:val="en-US"/>
        </w:rPr>
        <w:t>49%</w:t>
      </w:r>
      <w:r>
        <w:rPr>
          <w:lang w:val="en-US"/>
        </w:rPr>
        <w:t xml:space="preserve"> of the population.</w:t>
      </w:r>
    </w:p>
    <w:p w14:paraId="5FDEA051" w14:textId="46CD4496" w:rsidR="00464190" w:rsidRDefault="004E4129" w:rsidP="00296E70">
      <w:pPr>
        <w:jc w:val="center"/>
        <w:rPr>
          <w:lang w:val="en-US"/>
        </w:rPr>
      </w:pPr>
      <w:r w:rsidRPr="004E4129">
        <w:rPr>
          <w:noProof/>
        </w:rPr>
        <w:drawing>
          <wp:inline distT="0" distB="0" distL="0" distR="0" wp14:anchorId="0BC4A4C5" wp14:editId="7504736E">
            <wp:extent cx="3152775" cy="1619250"/>
            <wp:effectExtent l="0" t="0" r="9525" b="0"/>
            <wp:docPr id="2125633298" name="Picture 212563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52775" cy="1619250"/>
                    </a:xfrm>
                    <a:prstGeom prst="rect">
                      <a:avLst/>
                    </a:prstGeom>
                    <a:noFill/>
                    <a:ln>
                      <a:noFill/>
                    </a:ln>
                  </pic:spPr>
                </pic:pic>
              </a:graphicData>
            </a:graphic>
          </wp:inline>
        </w:drawing>
      </w:r>
    </w:p>
    <w:p w14:paraId="1E159F1C" w14:textId="10FDA453" w:rsidR="00997851" w:rsidRDefault="00586155" w:rsidP="00997851">
      <w:pPr>
        <w:rPr>
          <w:lang w:val="en-US"/>
        </w:rPr>
      </w:pPr>
      <w:r>
        <w:rPr>
          <w:lang w:val="en-US"/>
        </w:rPr>
        <w:t>Just over 90% of respondents were White</w:t>
      </w:r>
      <w:r w:rsidR="00E5477A">
        <w:rPr>
          <w:lang w:val="en-US"/>
        </w:rPr>
        <w:t xml:space="preserve"> (</w:t>
      </w:r>
      <w:r w:rsidR="00E5477A" w:rsidRPr="00E5477A">
        <w:rPr>
          <w:lang w:val="en-US"/>
        </w:rPr>
        <w:t xml:space="preserve">88% </w:t>
      </w:r>
      <w:r w:rsidR="00E5477A">
        <w:rPr>
          <w:lang w:val="en-US"/>
        </w:rPr>
        <w:t>we</w:t>
      </w:r>
      <w:r w:rsidR="00E5477A" w:rsidRPr="00E5477A">
        <w:rPr>
          <w:lang w:val="en-US"/>
        </w:rPr>
        <w:t>re White British</w:t>
      </w:r>
      <w:r w:rsidR="00E5477A">
        <w:rPr>
          <w:lang w:val="en-US"/>
        </w:rPr>
        <w:t>)</w:t>
      </w:r>
      <w:r>
        <w:rPr>
          <w:lang w:val="en-US"/>
        </w:rPr>
        <w:t xml:space="preserve">, compared to 95% of the population, </w:t>
      </w:r>
      <w:r w:rsidR="002674E8">
        <w:rPr>
          <w:lang w:val="en-US"/>
        </w:rPr>
        <w:t>as the sampling was designed to provide a higher proportion of BAME respondents</w:t>
      </w:r>
      <w:r w:rsidR="00B30842">
        <w:rPr>
          <w:lang w:val="en-US"/>
        </w:rPr>
        <w:t>.</w:t>
      </w:r>
    </w:p>
    <w:p w14:paraId="61E7770B" w14:textId="7CE13C73" w:rsidR="00551ABA" w:rsidRDefault="004E4129" w:rsidP="00B910FF">
      <w:pPr>
        <w:jc w:val="center"/>
        <w:rPr>
          <w:lang w:val="en-US"/>
        </w:rPr>
      </w:pPr>
      <w:r w:rsidRPr="004E4129">
        <w:rPr>
          <w:noProof/>
        </w:rPr>
        <w:drawing>
          <wp:inline distT="0" distB="0" distL="0" distR="0" wp14:anchorId="46B1B96A" wp14:editId="185C34D7">
            <wp:extent cx="3771900" cy="2952750"/>
            <wp:effectExtent l="0" t="0" r="0" b="0"/>
            <wp:docPr id="2125633299" name="Picture 212563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71900" cy="2952750"/>
                    </a:xfrm>
                    <a:prstGeom prst="rect">
                      <a:avLst/>
                    </a:prstGeom>
                    <a:noFill/>
                    <a:ln>
                      <a:noFill/>
                    </a:ln>
                  </pic:spPr>
                </pic:pic>
              </a:graphicData>
            </a:graphic>
          </wp:inline>
        </w:drawing>
      </w:r>
    </w:p>
    <w:tbl>
      <w:tblPr>
        <w:tblW w:w="6809" w:type="dxa"/>
        <w:jc w:val="center"/>
        <w:tblLook w:val="04A0" w:firstRow="1" w:lastRow="0" w:firstColumn="1" w:lastColumn="0" w:noHBand="0" w:noVBand="1"/>
      </w:tblPr>
      <w:tblGrid>
        <w:gridCol w:w="3832"/>
        <w:gridCol w:w="1417"/>
        <w:gridCol w:w="1560"/>
      </w:tblGrid>
      <w:tr w:rsidR="005E4F16" w:rsidRPr="005E4F16" w14:paraId="55801490" w14:textId="77777777" w:rsidTr="00B910FF">
        <w:trPr>
          <w:trHeight w:val="290"/>
          <w:jc w:val="center"/>
        </w:trPr>
        <w:tc>
          <w:tcPr>
            <w:tcW w:w="3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65859" w14:textId="77777777" w:rsidR="005E4F16" w:rsidRPr="005E4F16" w:rsidRDefault="005E4F16" w:rsidP="005E4F16">
            <w:pPr>
              <w:spacing w:after="0" w:line="240" w:lineRule="auto"/>
              <w:rPr>
                <w:rFonts w:eastAsia="Times New Roman" w:cstheme="minorHAnsi"/>
                <w:color w:val="000000"/>
                <w:szCs w:val="24"/>
                <w:lang w:eastAsia="en-GB"/>
              </w:rPr>
            </w:pPr>
            <w:r w:rsidRPr="005E4F16">
              <w:rPr>
                <w:rFonts w:eastAsia="Times New Roman" w:cstheme="minorHAnsi"/>
                <w:color w:val="000000"/>
                <w:szCs w:val="24"/>
                <w:lang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6882E3E" w14:textId="77777777" w:rsidR="005E4F16" w:rsidRPr="005E4F16" w:rsidRDefault="005E4F16" w:rsidP="005E4F16">
            <w:pPr>
              <w:spacing w:after="0" w:line="240" w:lineRule="auto"/>
              <w:jc w:val="center"/>
              <w:rPr>
                <w:rFonts w:eastAsia="Times New Roman" w:cstheme="minorHAnsi"/>
                <w:b/>
                <w:bCs/>
                <w:color w:val="000000"/>
                <w:szCs w:val="24"/>
                <w:lang w:eastAsia="en-GB"/>
              </w:rPr>
            </w:pPr>
            <w:r w:rsidRPr="005E4F16">
              <w:rPr>
                <w:rFonts w:eastAsia="Times New Roman" w:cstheme="minorHAnsi"/>
                <w:b/>
                <w:bCs/>
                <w:color w:val="000000"/>
                <w:szCs w:val="24"/>
                <w:lang w:eastAsia="en-GB"/>
              </w:rPr>
              <w:t>Sample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162C72E" w14:textId="77777777" w:rsidR="005E4F16" w:rsidRPr="005E4F16" w:rsidRDefault="005E4F16" w:rsidP="005E4F16">
            <w:pPr>
              <w:spacing w:after="0" w:line="240" w:lineRule="auto"/>
              <w:jc w:val="center"/>
              <w:rPr>
                <w:rFonts w:eastAsia="Times New Roman" w:cstheme="minorHAnsi"/>
                <w:b/>
                <w:bCs/>
                <w:color w:val="000000"/>
                <w:szCs w:val="24"/>
                <w:lang w:eastAsia="en-GB"/>
              </w:rPr>
            </w:pPr>
            <w:r w:rsidRPr="005E4F16">
              <w:rPr>
                <w:rFonts w:eastAsia="Times New Roman" w:cstheme="minorHAnsi"/>
                <w:b/>
                <w:bCs/>
                <w:color w:val="000000"/>
                <w:szCs w:val="24"/>
                <w:lang w:eastAsia="en-GB"/>
              </w:rPr>
              <w:t>Census 2021 population</w:t>
            </w:r>
          </w:p>
        </w:tc>
      </w:tr>
      <w:tr w:rsidR="005E4F16" w:rsidRPr="005E4F16" w14:paraId="702F810D" w14:textId="77777777" w:rsidTr="00B910FF">
        <w:trPr>
          <w:trHeight w:val="290"/>
          <w:jc w:val="center"/>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2DA1C4E3" w14:textId="77777777" w:rsidR="005E4F16" w:rsidRPr="005E4F16" w:rsidRDefault="005E4F16" w:rsidP="005E4F16">
            <w:pPr>
              <w:spacing w:after="0" w:line="240" w:lineRule="auto"/>
              <w:rPr>
                <w:rFonts w:eastAsia="Times New Roman" w:cstheme="minorHAnsi"/>
                <w:color w:val="000000"/>
                <w:szCs w:val="24"/>
                <w:lang w:eastAsia="en-GB"/>
              </w:rPr>
            </w:pPr>
            <w:r w:rsidRPr="005E4F16">
              <w:rPr>
                <w:rFonts w:eastAsia="Times New Roman" w:cstheme="minorHAnsi"/>
                <w:color w:val="000000"/>
                <w:szCs w:val="24"/>
                <w:lang w:eastAsia="en-GB"/>
              </w:rPr>
              <w:t>Asian</w:t>
            </w:r>
          </w:p>
        </w:tc>
        <w:tc>
          <w:tcPr>
            <w:tcW w:w="1417" w:type="dxa"/>
            <w:tcBorders>
              <w:top w:val="nil"/>
              <w:left w:val="nil"/>
              <w:bottom w:val="single" w:sz="4" w:space="0" w:color="auto"/>
              <w:right w:val="single" w:sz="4" w:space="0" w:color="auto"/>
            </w:tcBorders>
            <w:shd w:val="clear" w:color="auto" w:fill="auto"/>
            <w:noWrap/>
            <w:vAlign w:val="bottom"/>
            <w:hideMark/>
          </w:tcPr>
          <w:p w14:paraId="320AF382"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2.3%</w:t>
            </w:r>
          </w:p>
        </w:tc>
        <w:tc>
          <w:tcPr>
            <w:tcW w:w="1560" w:type="dxa"/>
            <w:tcBorders>
              <w:top w:val="nil"/>
              <w:left w:val="nil"/>
              <w:bottom w:val="single" w:sz="4" w:space="0" w:color="auto"/>
              <w:right w:val="single" w:sz="4" w:space="0" w:color="auto"/>
            </w:tcBorders>
            <w:shd w:val="clear" w:color="auto" w:fill="auto"/>
            <w:noWrap/>
            <w:vAlign w:val="bottom"/>
            <w:hideMark/>
          </w:tcPr>
          <w:p w14:paraId="692CA129"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2.0%</w:t>
            </w:r>
          </w:p>
        </w:tc>
      </w:tr>
      <w:tr w:rsidR="005E4F16" w:rsidRPr="005E4F16" w14:paraId="0C431C46" w14:textId="77777777" w:rsidTr="00B910FF">
        <w:trPr>
          <w:trHeight w:val="290"/>
          <w:jc w:val="center"/>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6976C3C9" w14:textId="77777777" w:rsidR="005E4F16" w:rsidRPr="005E4F16" w:rsidRDefault="005E4F16" w:rsidP="005E4F16">
            <w:pPr>
              <w:spacing w:after="0" w:line="240" w:lineRule="auto"/>
              <w:rPr>
                <w:rFonts w:eastAsia="Times New Roman" w:cstheme="minorHAnsi"/>
                <w:color w:val="000000"/>
                <w:szCs w:val="24"/>
                <w:lang w:eastAsia="en-GB"/>
              </w:rPr>
            </w:pPr>
            <w:r w:rsidRPr="005E4F16">
              <w:rPr>
                <w:rFonts w:eastAsia="Times New Roman" w:cstheme="minorHAnsi"/>
                <w:color w:val="000000"/>
                <w:szCs w:val="24"/>
                <w:lang w:eastAsia="en-GB"/>
              </w:rPr>
              <w:t>Black</w:t>
            </w:r>
          </w:p>
        </w:tc>
        <w:tc>
          <w:tcPr>
            <w:tcW w:w="1417" w:type="dxa"/>
            <w:tcBorders>
              <w:top w:val="nil"/>
              <w:left w:val="nil"/>
              <w:bottom w:val="single" w:sz="4" w:space="0" w:color="auto"/>
              <w:right w:val="single" w:sz="4" w:space="0" w:color="auto"/>
            </w:tcBorders>
            <w:shd w:val="clear" w:color="auto" w:fill="auto"/>
            <w:noWrap/>
            <w:vAlign w:val="bottom"/>
            <w:hideMark/>
          </w:tcPr>
          <w:p w14:paraId="0C41DDCC"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3.4%</w:t>
            </w:r>
          </w:p>
        </w:tc>
        <w:tc>
          <w:tcPr>
            <w:tcW w:w="1560" w:type="dxa"/>
            <w:tcBorders>
              <w:top w:val="nil"/>
              <w:left w:val="nil"/>
              <w:bottom w:val="single" w:sz="4" w:space="0" w:color="auto"/>
              <w:right w:val="single" w:sz="4" w:space="0" w:color="auto"/>
            </w:tcBorders>
            <w:shd w:val="clear" w:color="auto" w:fill="auto"/>
            <w:noWrap/>
            <w:vAlign w:val="bottom"/>
            <w:hideMark/>
          </w:tcPr>
          <w:p w14:paraId="55E6A48A"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0.7%</w:t>
            </w:r>
          </w:p>
        </w:tc>
      </w:tr>
      <w:tr w:rsidR="005E4F16" w:rsidRPr="005E4F16" w14:paraId="1182B176" w14:textId="77777777" w:rsidTr="00B910FF">
        <w:trPr>
          <w:trHeight w:val="290"/>
          <w:jc w:val="center"/>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05A0709E" w14:textId="77777777" w:rsidR="005E4F16" w:rsidRPr="005E4F16" w:rsidRDefault="005E4F16" w:rsidP="005E4F16">
            <w:pPr>
              <w:spacing w:after="0" w:line="240" w:lineRule="auto"/>
              <w:rPr>
                <w:rFonts w:eastAsia="Times New Roman" w:cstheme="minorHAnsi"/>
                <w:color w:val="000000"/>
                <w:szCs w:val="24"/>
                <w:lang w:eastAsia="en-GB"/>
              </w:rPr>
            </w:pPr>
            <w:r w:rsidRPr="005E4F16">
              <w:rPr>
                <w:rFonts w:eastAsia="Times New Roman" w:cstheme="minorHAnsi"/>
                <w:color w:val="000000"/>
                <w:szCs w:val="24"/>
                <w:lang w:eastAsia="en-GB"/>
              </w:rPr>
              <w:t>Mixed or Multiple ethnic groups</w:t>
            </w:r>
          </w:p>
        </w:tc>
        <w:tc>
          <w:tcPr>
            <w:tcW w:w="1417" w:type="dxa"/>
            <w:tcBorders>
              <w:top w:val="nil"/>
              <w:left w:val="nil"/>
              <w:bottom w:val="single" w:sz="4" w:space="0" w:color="auto"/>
              <w:right w:val="single" w:sz="4" w:space="0" w:color="auto"/>
            </w:tcBorders>
            <w:shd w:val="clear" w:color="auto" w:fill="auto"/>
            <w:noWrap/>
            <w:vAlign w:val="bottom"/>
            <w:hideMark/>
          </w:tcPr>
          <w:p w14:paraId="770CFFF0"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3.1%</w:t>
            </w:r>
          </w:p>
        </w:tc>
        <w:tc>
          <w:tcPr>
            <w:tcW w:w="1560" w:type="dxa"/>
            <w:tcBorders>
              <w:top w:val="nil"/>
              <w:left w:val="nil"/>
              <w:bottom w:val="single" w:sz="4" w:space="0" w:color="auto"/>
              <w:right w:val="single" w:sz="4" w:space="0" w:color="auto"/>
            </w:tcBorders>
            <w:shd w:val="clear" w:color="auto" w:fill="auto"/>
            <w:noWrap/>
            <w:vAlign w:val="bottom"/>
            <w:hideMark/>
          </w:tcPr>
          <w:p w14:paraId="48C39046"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1.2%</w:t>
            </w:r>
          </w:p>
        </w:tc>
      </w:tr>
      <w:tr w:rsidR="005E4F16" w:rsidRPr="005E4F16" w14:paraId="05DE0B38" w14:textId="77777777" w:rsidTr="00B910FF">
        <w:trPr>
          <w:trHeight w:val="290"/>
          <w:jc w:val="center"/>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5DDEC226" w14:textId="77777777" w:rsidR="005E4F16" w:rsidRPr="005E4F16" w:rsidRDefault="005E4F16" w:rsidP="005E4F16">
            <w:pPr>
              <w:spacing w:after="0" w:line="240" w:lineRule="auto"/>
              <w:rPr>
                <w:rFonts w:eastAsia="Times New Roman" w:cstheme="minorHAnsi"/>
                <w:color w:val="000000"/>
                <w:szCs w:val="24"/>
                <w:lang w:eastAsia="en-GB"/>
              </w:rPr>
            </w:pPr>
            <w:r w:rsidRPr="005E4F16">
              <w:rPr>
                <w:rFonts w:eastAsia="Times New Roman" w:cstheme="minorHAnsi"/>
                <w:color w:val="000000"/>
                <w:szCs w:val="24"/>
                <w:lang w:eastAsia="en-GB"/>
              </w:rPr>
              <w:t>White</w:t>
            </w:r>
          </w:p>
        </w:tc>
        <w:tc>
          <w:tcPr>
            <w:tcW w:w="1417" w:type="dxa"/>
            <w:tcBorders>
              <w:top w:val="nil"/>
              <w:left w:val="nil"/>
              <w:bottom w:val="single" w:sz="4" w:space="0" w:color="auto"/>
              <w:right w:val="single" w:sz="4" w:space="0" w:color="auto"/>
            </w:tcBorders>
            <w:shd w:val="clear" w:color="auto" w:fill="auto"/>
            <w:noWrap/>
            <w:vAlign w:val="bottom"/>
            <w:hideMark/>
          </w:tcPr>
          <w:p w14:paraId="45CB142E"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90.8%</w:t>
            </w:r>
          </w:p>
        </w:tc>
        <w:tc>
          <w:tcPr>
            <w:tcW w:w="1560" w:type="dxa"/>
            <w:tcBorders>
              <w:top w:val="nil"/>
              <w:left w:val="nil"/>
              <w:bottom w:val="single" w:sz="4" w:space="0" w:color="auto"/>
              <w:right w:val="single" w:sz="4" w:space="0" w:color="auto"/>
            </w:tcBorders>
            <w:shd w:val="clear" w:color="auto" w:fill="auto"/>
            <w:noWrap/>
            <w:vAlign w:val="bottom"/>
            <w:hideMark/>
          </w:tcPr>
          <w:p w14:paraId="1AD20387"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95.4%</w:t>
            </w:r>
          </w:p>
        </w:tc>
      </w:tr>
      <w:tr w:rsidR="005E4F16" w:rsidRPr="005E4F16" w14:paraId="21AF4353" w14:textId="77777777" w:rsidTr="00B910FF">
        <w:trPr>
          <w:trHeight w:val="290"/>
          <w:jc w:val="center"/>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32610729" w14:textId="77777777" w:rsidR="005E4F16" w:rsidRPr="005E4F16" w:rsidRDefault="005E4F16" w:rsidP="005E4F16">
            <w:pPr>
              <w:spacing w:after="0" w:line="240" w:lineRule="auto"/>
              <w:rPr>
                <w:rFonts w:eastAsia="Times New Roman" w:cstheme="minorHAnsi"/>
                <w:color w:val="000000"/>
                <w:szCs w:val="24"/>
                <w:lang w:eastAsia="en-GB"/>
              </w:rPr>
            </w:pPr>
            <w:r w:rsidRPr="005E4F16">
              <w:rPr>
                <w:rFonts w:eastAsia="Times New Roman" w:cstheme="minorHAnsi"/>
                <w:color w:val="000000"/>
                <w:szCs w:val="24"/>
                <w:lang w:eastAsia="en-GB"/>
              </w:rPr>
              <w:t>Other ethnic group</w:t>
            </w:r>
          </w:p>
        </w:tc>
        <w:tc>
          <w:tcPr>
            <w:tcW w:w="1417" w:type="dxa"/>
            <w:tcBorders>
              <w:top w:val="nil"/>
              <w:left w:val="nil"/>
              <w:bottom w:val="single" w:sz="4" w:space="0" w:color="auto"/>
              <w:right w:val="single" w:sz="4" w:space="0" w:color="auto"/>
            </w:tcBorders>
            <w:shd w:val="clear" w:color="auto" w:fill="auto"/>
            <w:noWrap/>
            <w:vAlign w:val="bottom"/>
            <w:hideMark/>
          </w:tcPr>
          <w:p w14:paraId="4F5C82FD"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0.4%</w:t>
            </w:r>
          </w:p>
        </w:tc>
        <w:tc>
          <w:tcPr>
            <w:tcW w:w="1560" w:type="dxa"/>
            <w:tcBorders>
              <w:top w:val="nil"/>
              <w:left w:val="nil"/>
              <w:bottom w:val="single" w:sz="4" w:space="0" w:color="auto"/>
              <w:right w:val="single" w:sz="4" w:space="0" w:color="auto"/>
            </w:tcBorders>
            <w:shd w:val="clear" w:color="auto" w:fill="auto"/>
            <w:noWrap/>
            <w:vAlign w:val="bottom"/>
            <w:hideMark/>
          </w:tcPr>
          <w:p w14:paraId="2B1A0E9C"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0.8%</w:t>
            </w:r>
          </w:p>
        </w:tc>
      </w:tr>
      <w:tr w:rsidR="005E4F16" w:rsidRPr="005E4F16" w14:paraId="3525ADB4" w14:textId="77777777" w:rsidTr="00B910FF">
        <w:trPr>
          <w:trHeight w:val="290"/>
          <w:jc w:val="center"/>
        </w:trPr>
        <w:tc>
          <w:tcPr>
            <w:tcW w:w="3832" w:type="dxa"/>
            <w:tcBorders>
              <w:top w:val="nil"/>
              <w:left w:val="single" w:sz="4" w:space="0" w:color="auto"/>
              <w:bottom w:val="single" w:sz="4" w:space="0" w:color="auto"/>
              <w:right w:val="single" w:sz="4" w:space="0" w:color="auto"/>
            </w:tcBorders>
            <w:shd w:val="clear" w:color="auto" w:fill="auto"/>
            <w:noWrap/>
            <w:vAlign w:val="bottom"/>
            <w:hideMark/>
          </w:tcPr>
          <w:p w14:paraId="5BB69A06" w14:textId="77777777" w:rsidR="005E4F16" w:rsidRPr="005E4F16" w:rsidRDefault="005E4F16" w:rsidP="005E4F16">
            <w:pPr>
              <w:spacing w:after="0" w:line="240" w:lineRule="auto"/>
              <w:rPr>
                <w:rFonts w:eastAsia="Times New Roman" w:cstheme="minorHAnsi"/>
                <w:color w:val="000000"/>
                <w:szCs w:val="24"/>
                <w:lang w:eastAsia="en-GB"/>
              </w:rPr>
            </w:pPr>
            <w:r w:rsidRPr="005E4F16">
              <w:rPr>
                <w:rFonts w:eastAsia="Times New Roman" w:cstheme="minorHAnsi"/>
                <w:color w:val="000000"/>
                <w:szCs w:val="24"/>
                <w:lang w:eastAsia="en-GB"/>
              </w:rPr>
              <w:t>Prefer not to say/missing</w:t>
            </w:r>
          </w:p>
        </w:tc>
        <w:tc>
          <w:tcPr>
            <w:tcW w:w="1417" w:type="dxa"/>
            <w:tcBorders>
              <w:top w:val="nil"/>
              <w:left w:val="nil"/>
              <w:bottom w:val="single" w:sz="4" w:space="0" w:color="auto"/>
              <w:right w:val="single" w:sz="4" w:space="0" w:color="auto"/>
            </w:tcBorders>
            <w:shd w:val="clear" w:color="auto" w:fill="auto"/>
            <w:noWrap/>
            <w:vAlign w:val="bottom"/>
            <w:hideMark/>
          </w:tcPr>
          <w:p w14:paraId="073FADFA" w14:textId="77777777" w:rsidR="005E4F16" w:rsidRPr="005E4F16" w:rsidRDefault="005E4F16" w:rsidP="005E4F16">
            <w:pPr>
              <w:spacing w:after="0" w:line="240" w:lineRule="auto"/>
              <w:jc w:val="center"/>
              <w:rPr>
                <w:rFonts w:eastAsia="Times New Roman" w:cstheme="minorHAnsi"/>
                <w:color w:val="000000"/>
                <w:szCs w:val="24"/>
                <w:lang w:eastAsia="en-GB"/>
              </w:rPr>
            </w:pPr>
            <w:r w:rsidRPr="005E4F16">
              <w:rPr>
                <w:rFonts w:eastAsia="Times New Roman" w:cstheme="minorHAnsi"/>
                <w:color w:val="000000"/>
                <w:szCs w:val="24"/>
                <w:lang w:eastAsia="en-GB"/>
              </w:rPr>
              <w:t>0.6%</w:t>
            </w:r>
          </w:p>
        </w:tc>
        <w:tc>
          <w:tcPr>
            <w:tcW w:w="1560" w:type="dxa"/>
            <w:tcBorders>
              <w:top w:val="nil"/>
              <w:left w:val="nil"/>
              <w:bottom w:val="single" w:sz="4" w:space="0" w:color="auto"/>
              <w:right w:val="single" w:sz="4" w:space="0" w:color="auto"/>
            </w:tcBorders>
            <w:shd w:val="clear" w:color="auto" w:fill="auto"/>
            <w:noWrap/>
            <w:vAlign w:val="bottom"/>
            <w:hideMark/>
          </w:tcPr>
          <w:p w14:paraId="31020279" w14:textId="3D2774DE" w:rsidR="005E4F16" w:rsidRPr="005E4F16" w:rsidRDefault="005E4F16" w:rsidP="005E4F16">
            <w:pPr>
              <w:spacing w:after="0" w:line="240" w:lineRule="auto"/>
              <w:jc w:val="center"/>
              <w:rPr>
                <w:rFonts w:eastAsia="Times New Roman" w:cstheme="minorHAnsi"/>
                <w:color w:val="000000"/>
                <w:szCs w:val="24"/>
                <w:lang w:eastAsia="en-GB"/>
              </w:rPr>
            </w:pPr>
          </w:p>
        </w:tc>
      </w:tr>
    </w:tbl>
    <w:p w14:paraId="7F817535" w14:textId="77777777" w:rsidR="005E4F16" w:rsidRDefault="005E4F16" w:rsidP="00997851">
      <w:pPr>
        <w:rPr>
          <w:lang w:val="en-US"/>
        </w:rPr>
      </w:pPr>
    </w:p>
    <w:p w14:paraId="1FEB24CC" w14:textId="77777777" w:rsidR="009154F5" w:rsidRDefault="009154F5" w:rsidP="00997851">
      <w:pPr>
        <w:rPr>
          <w:lang w:val="en-US"/>
        </w:rPr>
      </w:pPr>
    </w:p>
    <w:p w14:paraId="4B7905D3" w14:textId="77777777" w:rsidR="00B910FF" w:rsidRDefault="00B910FF" w:rsidP="00997851">
      <w:pPr>
        <w:rPr>
          <w:lang w:val="en-US"/>
        </w:rPr>
      </w:pPr>
    </w:p>
    <w:p w14:paraId="6E158117" w14:textId="77777777" w:rsidR="009154F5" w:rsidRDefault="009154F5" w:rsidP="00997851">
      <w:pPr>
        <w:rPr>
          <w:lang w:val="en-US"/>
        </w:rPr>
      </w:pPr>
    </w:p>
    <w:p w14:paraId="6B66DDE3" w14:textId="126DABB9" w:rsidR="009154F5" w:rsidRDefault="00DE3003" w:rsidP="00997851">
      <w:pPr>
        <w:rPr>
          <w:lang w:val="en-US"/>
        </w:rPr>
      </w:pPr>
      <w:r>
        <w:rPr>
          <w:lang w:val="en-US"/>
        </w:rPr>
        <w:lastRenderedPageBreak/>
        <w:t>Of the total sample, 35% of respondents live in coastal areas and 27% live in rural areas.</w:t>
      </w:r>
    </w:p>
    <w:p w14:paraId="4716280F" w14:textId="4DA1F71E" w:rsidR="00D41FCF" w:rsidRDefault="00B910FF" w:rsidP="00D41FCF">
      <w:pPr>
        <w:rPr>
          <w:lang w:val="en-US"/>
        </w:rPr>
      </w:pPr>
      <w:r w:rsidRPr="00B910FF">
        <w:rPr>
          <w:noProof/>
        </w:rPr>
        <w:drawing>
          <wp:inline distT="0" distB="0" distL="0" distR="0" wp14:anchorId="2B34C542" wp14:editId="036F2B06">
            <wp:extent cx="2695575" cy="2257425"/>
            <wp:effectExtent l="0" t="0" r="9525" b="9525"/>
            <wp:docPr id="2125633300" name="Picture 212563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95575" cy="2257425"/>
                    </a:xfrm>
                    <a:prstGeom prst="rect">
                      <a:avLst/>
                    </a:prstGeom>
                    <a:noFill/>
                    <a:ln>
                      <a:noFill/>
                    </a:ln>
                  </pic:spPr>
                </pic:pic>
              </a:graphicData>
            </a:graphic>
          </wp:inline>
        </w:drawing>
      </w:r>
      <w:r w:rsidR="00572689">
        <w:rPr>
          <w:lang w:val="en-US"/>
        </w:rPr>
        <w:t xml:space="preserve"> </w:t>
      </w:r>
      <w:r w:rsidR="009154F5">
        <w:rPr>
          <w:lang w:val="en-US"/>
        </w:rPr>
        <w:t xml:space="preserve">   </w:t>
      </w:r>
      <w:r w:rsidR="00572689">
        <w:rPr>
          <w:lang w:val="en-US"/>
        </w:rPr>
        <w:t xml:space="preserve"> </w:t>
      </w:r>
      <w:r w:rsidRPr="00B910FF">
        <w:rPr>
          <w:noProof/>
        </w:rPr>
        <w:drawing>
          <wp:inline distT="0" distB="0" distL="0" distR="0" wp14:anchorId="3A1484C8" wp14:editId="1618B9F0">
            <wp:extent cx="2676525" cy="2257425"/>
            <wp:effectExtent l="0" t="0" r="9525" b="9525"/>
            <wp:docPr id="2125633301" name="Picture 21256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76525" cy="2257425"/>
                    </a:xfrm>
                    <a:prstGeom prst="rect">
                      <a:avLst/>
                    </a:prstGeom>
                    <a:noFill/>
                    <a:ln>
                      <a:noFill/>
                    </a:ln>
                  </pic:spPr>
                </pic:pic>
              </a:graphicData>
            </a:graphic>
          </wp:inline>
        </w:drawing>
      </w:r>
    </w:p>
    <w:p w14:paraId="0A8970BC" w14:textId="77777777" w:rsidR="00E5477A" w:rsidRDefault="00E5477A" w:rsidP="00E5477A">
      <w:pPr>
        <w:rPr>
          <w:lang w:val="en-US"/>
        </w:rPr>
      </w:pPr>
    </w:p>
    <w:p w14:paraId="7067226A" w14:textId="5C8D6029" w:rsidR="00E5477A" w:rsidRPr="00E5477A" w:rsidRDefault="00E5477A" w:rsidP="00E5477A">
      <w:pPr>
        <w:rPr>
          <w:lang w:val="en-US"/>
        </w:rPr>
      </w:pPr>
      <w:r w:rsidRPr="00E5477A">
        <w:rPr>
          <w:lang w:val="en-US"/>
        </w:rPr>
        <w:t xml:space="preserve">16% </w:t>
      </w:r>
      <w:r>
        <w:rPr>
          <w:lang w:val="en-US"/>
        </w:rPr>
        <w:t xml:space="preserve">of </w:t>
      </w:r>
      <w:r w:rsidR="0072418D">
        <w:rPr>
          <w:lang w:val="en-US"/>
        </w:rPr>
        <w:t xml:space="preserve">all </w:t>
      </w:r>
      <w:r>
        <w:rPr>
          <w:lang w:val="en-US"/>
        </w:rPr>
        <w:t xml:space="preserve">respondents </w:t>
      </w:r>
      <w:r w:rsidRPr="00E5477A">
        <w:rPr>
          <w:lang w:val="en-US"/>
        </w:rPr>
        <w:t>live in the 20% most deprived areas</w:t>
      </w:r>
      <w:r>
        <w:rPr>
          <w:lang w:val="en-US"/>
        </w:rPr>
        <w:t xml:space="preserve"> of the region.</w:t>
      </w:r>
      <w:r w:rsidR="000E78F8">
        <w:rPr>
          <w:lang w:val="en-US"/>
        </w:rPr>
        <w:t xml:space="preserve"> 13%</w:t>
      </w:r>
      <w:r w:rsidR="00A93A91">
        <w:rPr>
          <w:lang w:val="en-US"/>
        </w:rPr>
        <w:t xml:space="preserve"> live in a</w:t>
      </w:r>
      <w:r w:rsidR="0072418D">
        <w:rPr>
          <w:lang w:val="en-US"/>
        </w:rPr>
        <w:t>n area that is both</w:t>
      </w:r>
      <w:r w:rsidR="00A93A91">
        <w:rPr>
          <w:lang w:val="en-US"/>
        </w:rPr>
        <w:t xml:space="preserve"> c</w:t>
      </w:r>
      <w:r w:rsidR="000E78F8" w:rsidRPr="000E78F8">
        <w:rPr>
          <w:lang w:val="en-US"/>
        </w:rPr>
        <w:t>oastal</w:t>
      </w:r>
      <w:r w:rsidR="0072418D">
        <w:rPr>
          <w:lang w:val="en-US"/>
        </w:rPr>
        <w:t xml:space="preserve"> and</w:t>
      </w:r>
      <w:r w:rsidR="00A93A91">
        <w:rPr>
          <w:lang w:val="en-US"/>
        </w:rPr>
        <w:t xml:space="preserve"> in the</w:t>
      </w:r>
      <w:r w:rsidR="000E78F8" w:rsidRPr="000E78F8">
        <w:rPr>
          <w:lang w:val="en-US"/>
        </w:rPr>
        <w:t xml:space="preserve"> 20% most deprived</w:t>
      </w:r>
      <w:r w:rsidR="00A93A91">
        <w:rPr>
          <w:lang w:val="en-US"/>
        </w:rPr>
        <w:t xml:space="preserve"> areas</w:t>
      </w:r>
      <w:r w:rsidR="0066674E">
        <w:rPr>
          <w:lang w:val="en-US"/>
        </w:rPr>
        <w:t xml:space="preserve"> while 15</w:t>
      </w:r>
      <w:r w:rsidR="0072418D">
        <w:rPr>
          <w:lang w:val="en-US"/>
        </w:rPr>
        <w:t>%</w:t>
      </w:r>
      <w:r w:rsidR="0066674E">
        <w:rPr>
          <w:lang w:val="en-US"/>
        </w:rPr>
        <w:t xml:space="preserve"> live in an </w:t>
      </w:r>
      <w:r w:rsidR="0072418D">
        <w:rPr>
          <w:lang w:val="en-US"/>
        </w:rPr>
        <w:t>area that is both urban</w:t>
      </w:r>
      <w:r w:rsidR="006C26B6">
        <w:rPr>
          <w:lang w:val="en-US"/>
        </w:rPr>
        <w:t xml:space="preserve"> and</w:t>
      </w:r>
      <w:r w:rsidR="0066674E">
        <w:rPr>
          <w:lang w:val="en-US"/>
        </w:rPr>
        <w:t xml:space="preserve"> in the</w:t>
      </w:r>
      <w:r w:rsidR="0066674E" w:rsidRPr="0066674E">
        <w:rPr>
          <w:lang w:val="en-US"/>
        </w:rPr>
        <w:t xml:space="preserve"> 20% most deprive</w:t>
      </w:r>
      <w:r w:rsidR="0066674E">
        <w:rPr>
          <w:lang w:val="en-US"/>
        </w:rPr>
        <w:t>d.</w:t>
      </w:r>
      <w:r w:rsidR="0011466B">
        <w:rPr>
          <w:lang w:val="en-US"/>
        </w:rPr>
        <w:t xml:space="preserve"> </w:t>
      </w:r>
      <w:r w:rsidR="0011466B" w:rsidRPr="0011466B">
        <w:rPr>
          <w:lang w:val="en-US"/>
        </w:rPr>
        <w:t xml:space="preserve">41% of respondents living in coastal areas </w:t>
      </w:r>
      <w:r w:rsidR="0011466B">
        <w:rPr>
          <w:lang w:val="en-US"/>
        </w:rPr>
        <w:t>a</w:t>
      </w:r>
      <w:r w:rsidR="0011466B" w:rsidRPr="0011466B">
        <w:rPr>
          <w:lang w:val="en-US"/>
        </w:rPr>
        <w:t>re in also in the 20% most deprived areas</w:t>
      </w:r>
      <w:r w:rsidR="00725F0F">
        <w:rPr>
          <w:lang w:val="en-US"/>
        </w:rPr>
        <w:t>, compared to just 5% of those in non-coastal areas</w:t>
      </w:r>
      <w:r w:rsidR="00285EA1">
        <w:rPr>
          <w:lang w:val="en-US"/>
        </w:rPr>
        <w:t xml:space="preserve">, and 27% </w:t>
      </w:r>
      <w:r w:rsidR="00725F0F">
        <w:rPr>
          <w:lang w:val="en-US"/>
        </w:rPr>
        <w:t xml:space="preserve">of </w:t>
      </w:r>
      <w:r w:rsidR="00725F0F" w:rsidRPr="0011466B">
        <w:rPr>
          <w:lang w:val="en-US"/>
        </w:rPr>
        <w:t xml:space="preserve">respondents living in </w:t>
      </w:r>
      <w:r w:rsidR="00725F0F">
        <w:rPr>
          <w:lang w:val="en-US"/>
        </w:rPr>
        <w:t xml:space="preserve">urban </w:t>
      </w:r>
      <w:r w:rsidR="00725F0F" w:rsidRPr="0011466B">
        <w:rPr>
          <w:lang w:val="en-US"/>
        </w:rPr>
        <w:t xml:space="preserve">areas </w:t>
      </w:r>
      <w:r w:rsidR="00725F0F">
        <w:rPr>
          <w:lang w:val="en-US"/>
        </w:rPr>
        <w:t>a</w:t>
      </w:r>
      <w:r w:rsidR="00725F0F" w:rsidRPr="0011466B">
        <w:rPr>
          <w:lang w:val="en-US"/>
        </w:rPr>
        <w:t>re in also in the 20% most deprived areas</w:t>
      </w:r>
      <w:r w:rsidR="00725F0F">
        <w:rPr>
          <w:lang w:val="en-US"/>
        </w:rPr>
        <w:t xml:space="preserve">, </w:t>
      </w:r>
      <w:r w:rsidR="00285EA1">
        <w:rPr>
          <w:lang w:val="en-US"/>
        </w:rPr>
        <w:t xml:space="preserve">compared to </w:t>
      </w:r>
      <w:r w:rsidR="00725F0F">
        <w:rPr>
          <w:lang w:val="en-US"/>
        </w:rPr>
        <w:t>just</w:t>
      </w:r>
      <w:r w:rsidR="00285EA1">
        <w:rPr>
          <w:lang w:val="en-US"/>
        </w:rPr>
        <w:t xml:space="preserve"> 2%</w:t>
      </w:r>
      <w:r w:rsidR="00725F0F">
        <w:rPr>
          <w:lang w:val="en-US"/>
        </w:rPr>
        <w:t xml:space="preserve"> of those in rural areas.</w:t>
      </w:r>
    </w:p>
    <w:p w14:paraId="2455B2D6" w14:textId="45659C34" w:rsidR="00E5477A" w:rsidRPr="00E5477A" w:rsidRDefault="00E5477A" w:rsidP="00E5477A">
      <w:pPr>
        <w:rPr>
          <w:lang w:val="en-US"/>
        </w:rPr>
      </w:pPr>
      <w:r w:rsidRPr="00E5477A">
        <w:rPr>
          <w:lang w:val="en-US"/>
        </w:rPr>
        <w:t>38% have a physical or mental health condition or illness lasting or expected to last 12 months or more - of whom 26% (10% of the total) say it reduces their ability to carry out day to day activities “a lot”</w:t>
      </w:r>
      <w:r w:rsidR="00680963">
        <w:rPr>
          <w:lang w:val="en-US"/>
        </w:rPr>
        <w:t>.</w:t>
      </w:r>
    </w:p>
    <w:p w14:paraId="30824DB4" w14:textId="7B3A92DA" w:rsidR="00D41FCF" w:rsidRDefault="00E5477A" w:rsidP="00E5477A">
      <w:pPr>
        <w:rPr>
          <w:lang w:val="en-US"/>
        </w:rPr>
      </w:pPr>
      <w:r w:rsidRPr="00E5477A">
        <w:rPr>
          <w:lang w:val="en-US"/>
        </w:rPr>
        <w:t>73% have had a family member or partner with cancer</w:t>
      </w:r>
      <w:r w:rsidR="00763821">
        <w:rPr>
          <w:lang w:val="en-US"/>
        </w:rPr>
        <w:t>, and 9% have had cancer themselves</w:t>
      </w:r>
      <w:r w:rsidR="00CD1BAF">
        <w:rPr>
          <w:lang w:val="en-US"/>
        </w:rPr>
        <w:t>.</w:t>
      </w:r>
    </w:p>
    <w:p w14:paraId="3778E44A" w14:textId="77777777" w:rsidR="00CD1BAF" w:rsidRDefault="00CD1BAF" w:rsidP="00E5477A">
      <w:pPr>
        <w:rPr>
          <w:lang w:val="en-US"/>
        </w:rPr>
      </w:pPr>
    </w:p>
    <w:p w14:paraId="2E9926EC" w14:textId="77777777" w:rsidR="00B8008E" w:rsidRDefault="00B8008E" w:rsidP="00E5477A">
      <w:pPr>
        <w:rPr>
          <w:lang w:val="en-US"/>
        </w:rPr>
      </w:pPr>
    </w:p>
    <w:p w14:paraId="238B3C2F" w14:textId="0CA8390E" w:rsidR="00B8008E" w:rsidRDefault="00B8008E">
      <w:pPr>
        <w:rPr>
          <w:lang w:val="en-US"/>
        </w:rPr>
      </w:pPr>
      <w:r>
        <w:rPr>
          <w:lang w:val="en-US"/>
        </w:rPr>
        <w:br w:type="page"/>
      </w:r>
    </w:p>
    <w:p w14:paraId="1666F94B" w14:textId="77777777" w:rsidR="00C46DBF" w:rsidRDefault="00C46DBF" w:rsidP="00E5477A">
      <w:pPr>
        <w:rPr>
          <w:lang w:val="en-US"/>
        </w:rPr>
        <w:sectPr w:rsidR="00C46DBF" w:rsidSect="001F1441">
          <w:type w:val="continuous"/>
          <w:pgSz w:w="12240" w:h="15840"/>
          <w:pgMar w:top="1134" w:right="1134" w:bottom="851" w:left="1134" w:header="720" w:footer="720" w:gutter="0"/>
          <w:cols w:space="720"/>
          <w:docGrid w:linePitch="360"/>
        </w:sectPr>
      </w:pPr>
    </w:p>
    <w:p w14:paraId="2CA17B32" w14:textId="02937659" w:rsidR="00B8008E" w:rsidRDefault="00B8008E" w:rsidP="00C46DBF">
      <w:pPr>
        <w:pStyle w:val="Heading1"/>
      </w:pPr>
      <w:bookmarkStart w:id="37" w:name="_Toc197607194"/>
      <w:r>
        <w:lastRenderedPageBreak/>
        <w:t xml:space="preserve">Appendix 1: </w:t>
      </w:r>
      <w:r w:rsidR="007E2BAA">
        <w:t>O</w:t>
      </w:r>
      <w:r w:rsidR="00B56682">
        <w:t xml:space="preserve">rganisations supporting responses from </w:t>
      </w:r>
      <w:r>
        <w:t>harder to reach communities</w:t>
      </w:r>
      <w:bookmarkEnd w:id="37"/>
    </w:p>
    <w:p w14:paraId="0F3C4804" w14:textId="77777777" w:rsidR="00B56682" w:rsidRPr="00CB37FC" w:rsidRDefault="00B56682" w:rsidP="00E5477A">
      <w:pPr>
        <w:rPr>
          <w:sz w:val="8"/>
          <w:szCs w:val="6"/>
          <w:lang w:val="en-US"/>
        </w:rPr>
      </w:pPr>
    </w:p>
    <w:tbl>
      <w:tblPr>
        <w:tblW w:w="13887" w:type="dxa"/>
        <w:tblLook w:val="04A0" w:firstRow="1" w:lastRow="0" w:firstColumn="1" w:lastColumn="0" w:noHBand="0" w:noVBand="1"/>
      </w:tblPr>
      <w:tblGrid>
        <w:gridCol w:w="2494"/>
        <w:gridCol w:w="567"/>
        <w:gridCol w:w="567"/>
        <w:gridCol w:w="510"/>
        <w:gridCol w:w="510"/>
        <w:gridCol w:w="510"/>
        <w:gridCol w:w="510"/>
        <w:gridCol w:w="600"/>
        <w:gridCol w:w="510"/>
        <w:gridCol w:w="510"/>
        <w:gridCol w:w="510"/>
        <w:gridCol w:w="510"/>
        <w:gridCol w:w="510"/>
        <w:gridCol w:w="510"/>
        <w:gridCol w:w="510"/>
        <w:gridCol w:w="510"/>
        <w:gridCol w:w="560"/>
        <w:gridCol w:w="700"/>
        <w:gridCol w:w="510"/>
        <w:gridCol w:w="510"/>
        <w:gridCol w:w="510"/>
        <w:gridCol w:w="510"/>
        <w:gridCol w:w="498"/>
      </w:tblGrid>
      <w:tr w:rsidR="007F7432" w:rsidRPr="00B34AE7" w14:paraId="039FD3DB" w14:textId="77777777" w:rsidTr="008A1D68">
        <w:trPr>
          <w:trHeight w:val="1993"/>
          <w:tblHeader/>
        </w:trPr>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95284" w14:textId="77777777" w:rsidR="00B34AE7" w:rsidRPr="00B34AE7" w:rsidRDefault="00B34AE7" w:rsidP="00B34AE7">
            <w:pPr>
              <w:spacing w:after="0" w:line="240" w:lineRule="auto"/>
              <w:rPr>
                <w:rFonts w:ascii="Aptos Display" w:eastAsia="Times New Roman" w:hAnsi="Aptos Display" w:cs="Times New Roman"/>
                <w:color w:val="000000"/>
                <w:szCs w:val="24"/>
                <w:lang w:eastAsia="en-GB"/>
              </w:rPr>
            </w:pPr>
            <w:r w:rsidRPr="00B34AE7">
              <w:rPr>
                <w:rFonts w:ascii="Aptos Display" w:eastAsia="Times New Roman" w:hAnsi="Aptos Display" w:cs="Times New Roman"/>
                <w:color w:val="000000"/>
                <w:szCs w:val="24"/>
                <w:lang w:eastAsia="en-GB"/>
              </w:rPr>
              <w:t>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ECF4F78"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Survey responses</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2288D4D"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1:1 conversations</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8C1B396"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Deprived</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A1381EC"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Coastal</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96BFB1A"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Rural</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E8CC90B"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BAME</w:t>
            </w:r>
          </w:p>
        </w:tc>
        <w:tc>
          <w:tcPr>
            <w:tcW w:w="60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A099877" w14:textId="03E62CFB"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Migrants/</w:t>
            </w:r>
            <w:r w:rsidR="007F7432" w:rsidRPr="007F7432">
              <w:rPr>
                <w:rFonts w:ascii="Aptos Display" w:eastAsia="Times New Roman" w:hAnsi="Aptos Display" w:cs="Times New Roman"/>
                <w:color w:val="000000"/>
                <w:sz w:val="22"/>
                <w:lang w:eastAsia="en-GB"/>
              </w:rPr>
              <w:t>asylum</w:t>
            </w:r>
            <w:r w:rsidRPr="00B34AE7">
              <w:rPr>
                <w:rFonts w:ascii="Aptos Display" w:eastAsia="Times New Roman" w:hAnsi="Aptos Display" w:cs="Times New Roman"/>
                <w:color w:val="000000"/>
                <w:sz w:val="22"/>
                <w:lang w:eastAsia="en-GB"/>
              </w:rPr>
              <w:t xml:space="preserve"> seekers</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D2AF588"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Homeless</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41A3641"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Domestic abuse</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CA018E7"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Substance misuse</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54E84616"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Dementia</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DD590AF" w14:textId="66721A3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M</w:t>
            </w:r>
            <w:r w:rsidR="007F7432" w:rsidRPr="007F7432">
              <w:rPr>
                <w:rFonts w:ascii="Aptos Display" w:eastAsia="Times New Roman" w:hAnsi="Aptos Display" w:cs="Times New Roman"/>
                <w:color w:val="000000"/>
                <w:sz w:val="22"/>
                <w:lang w:eastAsia="en-GB"/>
              </w:rPr>
              <w:t>ental health</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51C697C"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Multiple needs</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E0780B5" w14:textId="5528E1F3" w:rsidR="00B34AE7" w:rsidRPr="00B34AE7" w:rsidRDefault="007F7432" w:rsidP="00B34AE7">
            <w:pPr>
              <w:spacing w:after="0" w:line="240" w:lineRule="auto"/>
              <w:jc w:val="center"/>
              <w:rPr>
                <w:rFonts w:ascii="Aptos Display" w:eastAsia="Times New Roman" w:hAnsi="Aptos Display" w:cs="Times New Roman"/>
                <w:color w:val="000000"/>
                <w:sz w:val="22"/>
                <w:lang w:eastAsia="en-GB"/>
              </w:rPr>
            </w:pPr>
            <w:r w:rsidRPr="007F7432">
              <w:rPr>
                <w:rFonts w:ascii="Aptos Display" w:eastAsia="Times New Roman" w:hAnsi="Aptos Display" w:cs="Times New Roman"/>
                <w:color w:val="000000"/>
                <w:sz w:val="22"/>
                <w:lang w:eastAsia="en-GB"/>
              </w:rPr>
              <w:t>Learning disabilities</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0E15E3F"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Neurodiverse</w:t>
            </w:r>
          </w:p>
        </w:tc>
        <w:tc>
          <w:tcPr>
            <w:tcW w:w="56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0E95D19"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People with disabilities</w:t>
            </w:r>
          </w:p>
        </w:tc>
        <w:tc>
          <w:tcPr>
            <w:tcW w:w="70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3A54321"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Long-term health conditions</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60D018F"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Older people</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C01B59B"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Carers</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8A0FDFB"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Manual workers</w:t>
            </w:r>
          </w:p>
        </w:tc>
        <w:tc>
          <w:tcPr>
            <w:tcW w:w="51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33C7DFF"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Veterans</w:t>
            </w:r>
          </w:p>
        </w:tc>
        <w:tc>
          <w:tcPr>
            <w:tcW w:w="23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2BA641F" w14:textId="77777777" w:rsidR="00B34AE7" w:rsidRPr="00B34AE7" w:rsidRDefault="00B34AE7" w:rsidP="00B34AE7">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Other</w:t>
            </w:r>
          </w:p>
        </w:tc>
      </w:tr>
      <w:tr w:rsidR="007F7432" w:rsidRPr="007F7432" w14:paraId="5DD3F9EE" w14:textId="77777777" w:rsidTr="008A1D68">
        <w:trPr>
          <w:trHeight w:val="320"/>
        </w:trPr>
        <w:tc>
          <w:tcPr>
            <w:tcW w:w="2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F33D4" w14:textId="77777777" w:rsidR="00B34AE7" w:rsidRPr="00B34AE7" w:rsidRDefault="00B34AE7" w:rsidP="00B34AE7">
            <w:pPr>
              <w:spacing w:after="0" w:line="240" w:lineRule="auto"/>
              <w:rPr>
                <w:rFonts w:ascii="Aptos Display" w:eastAsia="Times New Roman" w:hAnsi="Aptos Display" w:cs="Times New Roman"/>
                <w:b/>
                <w:bCs/>
                <w:color w:val="000000"/>
                <w:sz w:val="22"/>
                <w:lang w:eastAsia="en-GB"/>
              </w:rPr>
            </w:pPr>
            <w:r w:rsidRPr="00B34AE7">
              <w:rPr>
                <w:rFonts w:ascii="Aptos Display" w:eastAsia="Times New Roman" w:hAnsi="Aptos Display" w:cs="Times New Roman"/>
                <w:b/>
                <w:bCs/>
                <w:color w:val="000000"/>
                <w:sz w:val="22"/>
                <w:lang w:eastAsia="en-GB"/>
              </w:rPr>
              <w:t>HW North Lincolnshire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1C4197F"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65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B12C991" w14:textId="4EF37C5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ACBB4DD" w14:textId="6DF54B4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3E6766C" w14:textId="7655B57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6B59FC0D" w14:textId="511E710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627716F" w14:textId="17E26C8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237B31F" w14:textId="6469B10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DDF9996" w14:textId="45BA73A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5613C37E" w14:textId="1CF29F8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4F3F94DC" w14:textId="22DF1F8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553E9ED4" w14:textId="64C8CF2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5E5FFBDD" w14:textId="06BF56C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34E26C0" w14:textId="757184D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83168F2" w14:textId="1F02C0F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6A93D38B" w14:textId="47B1A3D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44276E36" w14:textId="04E830D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7BBEAFB" w14:textId="5AA6CD5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3F325F19" w14:textId="4C1FB07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A77199A" w14:textId="76C25BE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61DE26B" w14:textId="194C015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383E290" w14:textId="13DB18A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single" w:sz="4" w:space="0" w:color="auto"/>
              <w:left w:val="nil"/>
              <w:bottom w:val="single" w:sz="4" w:space="0" w:color="auto"/>
              <w:right w:val="single" w:sz="4" w:space="0" w:color="auto"/>
            </w:tcBorders>
            <w:shd w:val="clear" w:color="auto" w:fill="auto"/>
            <w:noWrap/>
            <w:vAlign w:val="center"/>
            <w:hideMark/>
          </w:tcPr>
          <w:p w14:paraId="459770EC" w14:textId="574CA5A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69ED7BB"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8280464" w14:textId="50C3AD11"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British Steel</w:t>
            </w:r>
          </w:p>
        </w:tc>
        <w:tc>
          <w:tcPr>
            <w:tcW w:w="567" w:type="dxa"/>
            <w:tcBorders>
              <w:top w:val="nil"/>
              <w:left w:val="nil"/>
              <w:bottom w:val="single" w:sz="4" w:space="0" w:color="auto"/>
              <w:right w:val="single" w:sz="4" w:space="0" w:color="auto"/>
            </w:tcBorders>
            <w:shd w:val="clear" w:color="auto" w:fill="auto"/>
            <w:vAlign w:val="center"/>
            <w:hideMark/>
          </w:tcPr>
          <w:p w14:paraId="223D3D82"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67" w:type="dxa"/>
            <w:tcBorders>
              <w:top w:val="nil"/>
              <w:left w:val="nil"/>
              <w:bottom w:val="single" w:sz="4" w:space="0" w:color="auto"/>
              <w:right w:val="single" w:sz="4" w:space="0" w:color="auto"/>
            </w:tcBorders>
            <w:shd w:val="clear" w:color="auto" w:fill="auto"/>
            <w:vAlign w:val="center"/>
            <w:hideMark/>
          </w:tcPr>
          <w:p w14:paraId="226D5B27" w14:textId="327C480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84EA01D" w14:textId="64E4AD4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B61542C" w14:textId="33D964F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E6FB71" w14:textId="360383E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B4907A1" w14:textId="3FE8919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5BB65C57" w14:textId="5825D85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E015FED" w14:textId="3EE9924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5C9FDA3" w14:textId="219E17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114177B" w14:textId="48F54B5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AD5852C" w14:textId="0558694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62F1BA" w14:textId="2BCAA6E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AE064FB" w14:textId="1870A51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D8EC71F" w14:textId="347907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979FD93" w14:textId="221F4F7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0801E06D" w14:textId="26388B2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B0B57EA" w14:textId="623E575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D388D31" w14:textId="0CA9831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D8D5AD4" w14:textId="5E16E51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E2628A" w14:textId="3426F33E"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1EB14B7" w14:textId="2F5EA39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32865605" w14:textId="5CB7306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16C2D2BF"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76C71093" w14:textId="7A16F6E2"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Two Sisters</w:t>
            </w:r>
          </w:p>
        </w:tc>
        <w:tc>
          <w:tcPr>
            <w:tcW w:w="567" w:type="dxa"/>
            <w:tcBorders>
              <w:top w:val="nil"/>
              <w:left w:val="nil"/>
              <w:bottom w:val="single" w:sz="4" w:space="0" w:color="auto"/>
              <w:right w:val="single" w:sz="4" w:space="0" w:color="auto"/>
            </w:tcBorders>
            <w:shd w:val="clear" w:color="auto" w:fill="auto"/>
            <w:vAlign w:val="center"/>
            <w:hideMark/>
          </w:tcPr>
          <w:p w14:paraId="4DD3C9F8" w14:textId="29AD6D5F" w:rsidR="00B34AE7" w:rsidRPr="00B34AE7" w:rsidRDefault="00356BF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50F7FE98" w14:textId="7B61F0B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4EEDC58" w14:textId="775D8AF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87EE9D" w14:textId="5AA89C1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BD9E448" w14:textId="1178018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17A9E5" w14:textId="3AB654C3"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33DDAD41" w14:textId="43DF919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A4C6237" w14:textId="72E0A61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60BC62" w14:textId="2F4FC91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D27E4B9" w14:textId="22E18AC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E7E8756" w14:textId="4196134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1AF171" w14:textId="356EE8A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AD57FD" w14:textId="7AE048A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81559E0" w14:textId="094FFD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25E5D3" w14:textId="5CB9C81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6EECECE" w14:textId="5E3EDCF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280980B" w14:textId="2CB1020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A55A45B" w14:textId="1DA75C6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8F000B" w14:textId="3891769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015653" w14:textId="186FCC9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5598E11" w14:textId="3F7EA8F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77ABD978" w14:textId="7925C59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CA9F1F5"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4B1BB07E" w14:textId="12C2378F"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Ironstone Centre</w:t>
            </w:r>
          </w:p>
        </w:tc>
        <w:tc>
          <w:tcPr>
            <w:tcW w:w="567" w:type="dxa"/>
            <w:tcBorders>
              <w:top w:val="nil"/>
              <w:left w:val="nil"/>
              <w:bottom w:val="single" w:sz="4" w:space="0" w:color="auto"/>
              <w:right w:val="single" w:sz="4" w:space="0" w:color="auto"/>
            </w:tcBorders>
            <w:shd w:val="clear" w:color="auto" w:fill="auto"/>
            <w:vAlign w:val="center"/>
            <w:hideMark/>
          </w:tcPr>
          <w:p w14:paraId="004EBA14" w14:textId="391AA1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67453EBF"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10" w:type="dxa"/>
            <w:tcBorders>
              <w:top w:val="nil"/>
              <w:left w:val="nil"/>
              <w:bottom w:val="single" w:sz="4" w:space="0" w:color="auto"/>
              <w:right w:val="single" w:sz="4" w:space="0" w:color="auto"/>
            </w:tcBorders>
            <w:shd w:val="clear" w:color="auto" w:fill="auto"/>
            <w:noWrap/>
            <w:vAlign w:val="center"/>
            <w:hideMark/>
          </w:tcPr>
          <w:p w14:paraId="6685090A" w14:textId="1D4F7DAA"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8B8C330" w14:textId="4DA05B9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324DA43" w14:textId="1BE685B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D5FD4E" w14:textId="75A4EA3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7635F53" w14:textId="52B9276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A4CB04C" w14:textId="242A615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B140F7A" w14:textId="08E4C0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A29A2E" w14:textId="4AB84CC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801AEE8" w14:textId="1B65527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39FA5BE" w14:textId="19189A1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EA62AFC" w14:textId="5FDBFA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7CBF1E4" w14:textId="1515EB6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0BAAD7" w14:textId="04F44D8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68A5F36A" w14:textId="2B4EBA4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1780645" w14:textId="064C79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49559F6" w14:textId="3ECEAF5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0A9047D" w14:textId="1A296EB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1E0C3F" w14:textId="4289B26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EC8A8C0" w14:textId="378E1BA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02FE9BC1" w14:textId="61C756F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A1BD4A0"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1EB442B6" w14:textId="7F12E403"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Mindful Sisterhood (Muslim Women</w:t>
            </w:r>
          </w:p>
        </w:tc>
        <w:tc>
          <w:tcPr>
            <w:tcW w:w="567" w:type="dxa"/>
            <w:tcBorders>
              <w:top w:val="nil"/>
              <w:left w:val="nil"/>
              <w:bottom w:val="single" w:sz="4" w:space="0" w:color="auto"/>
              <w:right w:val="single" w:sz="4" w:space="0" w:color="auto"/>
            </w:tcBorders>
            <w:shd w:val="clear" w:color="auto" w:fill="auto"/>
            <w:vAlign w:val="center"/>
            <w:hideMark/>
          </w:tcPr>
          <w:p w14:paraId="04701085" w14:textId="7D49ABFA" w:rsidR="00B34AE7" w:rsidRPr="00B34AE7" w:rsidRDefault="00356BF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5A366DF8" w14:textId="5B11692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525B103" w14:textId="45FCE97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04ABD6" w14:textId="12957FA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8411260" w14:textId="0C4FFC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36ABA5B" w14:textId="1AAFF250"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307BE17E" w14:textId="73A7955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B866D9A" w14:textId="7F1A45F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F2763B9" w14:textId="2DFAD0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5295B37" w14:textId="0A15DD0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E9D30DC" w14:textId="03CD6B8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F6846B4" w14:textId="7AA3CC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E6D5EFA" w14:textId="78E6410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4E172C4" w14:textId="34594B5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7FC89CA" w14:textId="60ABF9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E3EFA41" w14:textId="407F887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1134A6F" w14:textId="77A36EB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C1B4E5B" w14:textId="53DC07E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E99BE37" w14:textId="3B27E8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2336EC" w14:textId="04FF4C3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0FEC7A4" w14:textId="511AB01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93D9220" w14:textId="07E3513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1FB8A27"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18B8F9C2" w14:textId="572D4422"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 xml:space="preserve">Mill Lane Travellers site </w:t>
            </w:r>
          </w:p>
        </w:tc>
        <w:tc>
          <w:tcPr>
            <w:tcW w:w="567" w:type="dxa"/>
            <w:tcBorders>
              <w:top w:val="nil"/>
              <w:left w:val="nil"/>
              <w:bottom w:val="single" w:sz="4" w:space="0" w:color="auto"/>
              <w:right w:val="single" w:sz="4" w:space="0" w:color="auto"/>
            </w:tcBorders>
            <w:shd w:val="clear" w:color="auto" w:fill="auto"/>
            <w:vAlign w:val="center"/>
            <w:hideMark/>
          </w:tcPr>
          <w:p w14:paraId="0B52563B" w14:textId="0E578731" w:rsidR="00B34AE7" w:rsidRPr="00B34AE7" w:rsidRDefault="00356BF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70C2C53C" w14:textId="7713EFE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B158AA6" w14:textId="52E7B6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4750C40" w14:textId="1E45CCC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963B62A" w14:textId="76CD804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150249A" w14:textId="0780D55B"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1A98FC64" w14:textId="44BEEE0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A175700" w14:textId="6BBF1C7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71908F" w14:textId="1DB521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BC3BE00" w14:textId="48D9FFA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F5CF02B" w14:textId="6E30A12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76B096" w14:textId="5AA30A9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36133DA" w14:textId="3BDA305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0EDF01" w14:textId="3C7CC87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C8DF4AB" w14:textId="1A22DDF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CF00CA6" w14:textId="46AAF0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002235EB" w14:textId="26CDC4B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B7B2448" w14:textId="3EFFB74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E2BA290" w14:textId="73271E1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B0876AE" w14:textId="3EBA6FD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BDE187" w14:textId="11622F8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1581DCAD" w14:textId="7EC70BE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42A3E72D"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19EFC194" w14:textId="5319529C"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Starlight Arts</w:t>
            </w:r>
          </w:p>
        </w:tc>
        <w:tc>
          <w:tcPr>
            <w:tcW w:w="567" w:type="dxa"/>
            <w:tcBorders>
              <w:top w:val="nil"/>
              <w:left w:val="nil"/>
              <w:bottom w:val="single" w:sz="4" w:space="0" w:color="auto"/>
              <w:right w:val="single" w:sz="4" w:space="0" w:color="auto"/>
            </w:tcBorders>
            <w:shd w:val="clear" w:color="auto" w:fill="auto"/>
            <w:vAlign w:val="center"/>
            <w:hideMark/>
          </w:tcPr>
          <w:p w14:paraId="1DE20237" w14:textId="351FF13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027BBB58"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5</w:t>
            </w:r>
          </w:p>
        </w:tc>
        <w:tc>
          <w:tcPr>
            <w:tcW w:w="510" w:type="dxa"/>
            <w:tcBorders>
              <w:top w:val="nil"/>
              <w:left w:val="nil"/>
              <w:bottom w:val="single" w:sz="4" w:space="0" w:color="auto"/>
              <w:right w:val="single" w:sz="4" w:space="0" w:color="auto"/>
            </w:tcBorders>
            <w:shd w:val="clear" w:color="auto" w:fill="auto"/>
            <w:noWrap/>
            <w:vAlign w:val="center"/>
            <w:hideMark/>
          </w:tcPr>
          <w:p w14:paraId="5FCEDDC2" w14:textId="257668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E1E3D90" w14:textId="4A9ACB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92C7EE1" w14:textId="2F8D3DF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B0C2EBF" w14:textId="588E75B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D6A00EB" w14:textId="6C477AB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6B225AB" w14:textId="0D3AF0D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5BD2FC" w14:textId="2936D48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CB9DA6D" w14:textId="378335A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0FD4903" w14:textId="3FAD100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E6C185" w14:textId="6D4C61E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9AE575" w14:textId="265611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6180AF" w14:textId="4AEFBCA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692A8D7" w14:textId="4ED7EF1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3643631" w14:textId="4CFD26D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67FD9D4" w14:textId="26C8EBB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1D486BC" w14:textId="05088A6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41C9A3" w14:textId="33B1611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E16F45" w14:textId="36E7600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7689F9" w14:textId="655B420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098027A" w14:textId="790213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1FA0898"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4E86F8F" w14:textId="3D6BED7B"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The Lighthouse</w:t>
            </w:r>
          </w:p>
        </w:tc>
        <w:tc>
          <w:tcPr>
            <w:tcW w:w="567" w:type="dxa"/>
            <w:tcBorders>
              <w:top w:val="nil"/>
              <w:left w:val="nil"/>
              <w:bottom w:val="single" w:sz="4" w:space="0" w:color="auto"/>
              <w:right w:val="single" w:sz="4" w:space="0" w:color="auto"/>
            </w:tcBorders>
            <w:shd w:val="clear" w:color="auto" w:fill="auto"/>
            <w:vAlign w:val="center"/>
            <w:hideMark/>
          </w:tcPr>
          <w:p w14:paraId="040C7BFF" w14:textId="5FB92EE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6DFD9E35"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10" w:type="dxa"/>
            <w:tcBorders>
              <w:top w:val="nil"/>
              <w:left w:val="nil"/>
              <w:bottom w:val="single" w:sz="4" w:space="0" w:color="auto"/>
              <w:right w:val="single" w:sz="4" w:space="0" w:color="auto"/>
            </w:tcBorders>
            <w:shd w:val="clear" w:color="auto" w:fill="auto"/>
            <w:noWrap/>
            <w:vAlign w:val="center"/>
            <w:hideMark/>
          </w:tcPr>
          <w:p w14:paraId="35AB366A" w14:textId="5E49658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4534E5D" w14:textId="40C7DCE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AF1EEB3" w14:textId="4E7372D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E5F033E" w14:textId="3E09C73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1E0C66E6" w14:textId="182DA29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D44551" w14:textId="24F73E5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674245E" w14:textId="29C43C0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A41239" w14:textId="683E93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5BFA02" w14:textId="439E5B1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0930EBE" w14:textId="2D1A150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4A97E24" w14:textId="5CA51E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559134F" w14:textId="4580E1F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5466436" w14:textId="7C6A0A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387F5365" w14:textId="0B1F43A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07AF1320" w14:textId="4972425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27D6666" w14:textId="3F67EF0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FCE4499" w14:textId="114AB1B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72A90DA" w14:textId="798FC9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703CAFF" w14:textId="1C393E7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78F5D45" w14:textId="5B1EAA8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44288CB0"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6028719B" w14:textId="4071C5CC"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Forge Project/ Victor House</w:t>
            </w:r>
          </w:p>
        </w:tc>
        <w:tc>
          <w:tcPr>
            <w:tcW w:w="567" w:type="dxa"/>
            <w:tcBorders>
              <w:top w:val="nil"/>
              <w:left w:val="nil"/>
              <w:bottom w:val="single" w:sz="4" w:space="0" w:color="auto"/>
              <w:right w:val="single" w:sz="4" w:space="0" w:color="auto"/>
            </w:tcBorders>
            <w:shd w:val="clear" w:color="auto" w:fill="auto"/>
            <w:vAlign w:val="center"/>
            <w:hideMark/>
          </w:tcPr>
          <w:p w14:paraId="0A9B1E9B"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3</w:t>
            </w:r>
          </w:p>
        </w:tc>
        <w:tc>
          <w:tcPr>
            <w:tcW w:w="567" w:type="dxa"/>
            <w:tcBorders>
              <w:top w:val="nil"/>
              <w:left w:val="nil"/>
              <w:bottom w:val="single" w:sz="4" w:space="0" w:color="auto"/>
              <w:right w:val="single" w:sz="4" w:space="0" w:color="auto"/>
            </w:tcBorders>
            <w:shd w:val="clear" w:color="auto" w:fill="auto"/>
            <w:vAlign w:val="center"/>
            <w:hideMark/>
          </w:tcPr>
          <w:p w14:paraId="7BF1C4DF"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10" w:type="dxa"/>
            <w:tcBorders>
              <w:top w:val="nil"/>
              <w:left w:val="nil"/>
              <w:bottom w:val="single" w:sz="4" w:space="0" w:color="auto"/>
              <w:right w:val="single" w:sz="4" w:space="0" w:color="auto"/>
            </w:tcBorders>
            <w:shd w:val="clear" w:color="auto" w:fill="auto"/>
            <w:noWrap/>
            <w:vAlign w:val="center"/>
            <w:hideMark/>
          </w:tcPr>
          <w:p w14:paraId="051A916E" w14:textId="4281FA6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49EA85" w14:textId="0F71169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9B6EE0C" w14:textId="007B92E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9D71442" w14:textId="1FBF02F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B30EFE8" w14:textId="7DE21BF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707F82" w14:textId="0826320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9D86B2E" w14:textId="6657D4B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E948C17" w14:textId="661C524E"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3CF3A07" w14:textId="5287799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F1F921" w14:textId="5F1F9BE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0EF57FC" w14:textId="324FA5C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90F0EBA" w14:textId="34970DD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B4C78A" w14:textId="21FBEA4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6F57EE65" w14:textId="5858279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1B617CCC" w14:textId="48F4D99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5FD6B5D" w14:textId="744BBBE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0C8CAD" w14:textId="1875B05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A7DA40A" w14:textId="75FBD96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10AC949" w14:textId="59CFC9F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5D8AB17" w14:textId="1383CD4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46B5AD41"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62AA1507" w14:textId="77777777" w:rsidR="00B34AE7" w:rsidRPr="00B34AE7" w:rsidRDefault="00B34AE7" w:rsidP="00B34AE7">
            <w:pPr>
              <w:spacing w:after="0" w:line="240" w:lineRule="auto"/>
              <w:rPr>
                <w:rFonts w:ascii="Aptos Display" w:eastAsia="Times New Roman" w:hAnsi="Aptos Display" w:cs="Times New Roman"/>
                <w:b/>
                <w:bCs/>
                <w:color w:val="000000"/>
                <w:sz w:val="22"/>
                <w:lang w:eastAsia="en-GB"/>
              </w:rPr>
            </w:pPr>
            <w:r w:rsidRPr="00B34AE7">
              <w:rPr>
                <w:rFonts w:ascii="Aptos Display" w:eastAsia="Times New Roman" w:hAnsi="Aptos Display" w:cs="Times New Roman"/>
                <w:b/>
                <w:bCs/>
                <w:color w:val="000000"/>
                <w:sz w:val="22"/>
                <w:lang w:eastAsia="en-GB"/>
              </w:rPr>
              <w:t>HW North East Lincolnshire</w:t>
            </w:r>
          </w:p>
        </w:tc>
        <w:tc>
          <w:tcPr>
            <w:tcW w:w="567" w:type="dxa"/>
            <w:tcBorders>
              <w:top w:val="nil"/>
              <w:left w:val="nil"/>
              <w:bottom w:val="single" w:sz="4" w:space="0" w:color="auto"/>
              <w:right w:val="single" w:sz="4" w:space="0" w:color="auto"/>
            </w:tcBorders>
            <w:shd w:val="clear" w:color="auto" w:fill="auto"/>
            <w:vAlign w:val="center"/>
            <w:hideMark/>
          </w:tcPr>
          <w:p w14:paraId="31F58642"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43</w:t>
            </w:r>
          </w:p>
        </w:tc>
        <w:tc>
          <w:tcPr>
            <w:tcW w:w="567" w:type="dxa"/>
            <w:tcBorders>
              <w:top w:val="nil"/>
              <w:left w:val="nil"/>
              <w:bottom w:val="single" w:sz="4" w:space="0" w:color="auto"/>
              <w:right w:val="single" w:sz="4" w:space="0" w:color="auto"/>
            </w:tcBorders>
            <w:shd w:val="clear" w:color="auto" w:fill="auto"/>
            <w:vAlign w:val="center"/>
            <w:hideMark/>
          </w:tcPr>
          <w:p w14:paraId="332C6E37" w14:textId="426771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A8CFE75" w14:textId="1577C29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E0ABD7A" w14:textId="222F007B"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D13A52C" w14:textId="2E6FBED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5B45723" w14:textId="0FFA191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427F9E80" w14:textId="08A1B4B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4F06499" w14:textId="3E9F9CA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5502218" w14:textId="0C48FB3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E38A465" w14:textId="66DA83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E07A0F1" w14:textId="67F9CE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B606E8" w14:textId="758510F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33C574" w14:textId="0CE9125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42ABE72" w14:textId="6471BDC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D8E3F1" w14:textId="7A89F57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9AD8E29" w14:textId="199A102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02338D2B" w14:textId="466B484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EBB6F09" w14:textId="1CC042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9F5987" w14:textId="16B8952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3A75CC" w14:textId="423E4E2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8C5E036" w14:textId="6B494AB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A374DEF" w14:textId="75C3534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3DD498F"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42C471E0" w14:textId="59E7AE73"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Foresight</w:t>
            </w:r>
          </w:p>
        </w:tc>
        <w:tc>
          <w:tcPr>
            <w:tcW w:w="567" w:type="dxa"/>
            <w:tcBorders>
              <w:top w:val="nil"/>
              <w:left w:val="nil"/>
              <w:bottom w:val="single" w:sz="4" w:space="0" w:color="auto"/>
              <w:right w:val="single" w:sz="4" w:space="0" w:color="auto"/>
            </w:tcBorders>
            <w:shd w:val="clear" w:color="auto" w:fill="auto"/>
            <w:vAlign w:val="center"/>
            <w:hideMark/>
          </w:tcPr>
          <w:p w14:paraId="0551815C" w14:textId="615F732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22DC57E0"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10" w:type="dxa"/>
            <w:tcBorders>
              <w:top w:val="nil"/>
              <w:left w:val="nil"/>
              <w:bottom w:val="single" w:sz="4" w:space="0" w:color="auto"/>
              <w:right w:val="single" w:sz="4" w:space="0" w:color="auto"/>
            </w:tcBorders>
            <w:shd w:val="clear" w:color="auto" w:fill="auto"/>
            <w:noWrap/>
            <w:vAlign w:val="center"/>
            <w:hideMark/>
          </w:tcPr>
          <w:p w14:paraId="7A2401B7" w14:textId="25D0C82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262C569" w14:textId="559C449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23C37C5" w14:textId="6700DB7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344640" w14:textId="26F0CA1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F77DC3E" w14:textId="7E86787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4490BF2" w14:textId="07C9A8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15BF917" w14:textId="5E580D1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06FA758" w14:textId="72FA55C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673B974" w14:textId="08B9EF9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09E72DB" w14:textId="6029392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9A8FBA0" w14:textId="2882DAC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2C9E837" w14:textId="22E45C10"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6DE5D93" w14:textId="50AA2F1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60" w:type="dxa"/>
            <w:tcBorders>
              <w:top w:val="nil"/>
              <w:left w:val="nil"/>
              <w:bottom w:val="single" w:sz="4" w:space="0" w:color="auto"/>
              <w:right w:val="single" w:sz="4" w:space="0" w:color="auto"/>
            </w:tcBorders>
            <w:shd w:val="clear" w:color="auto" w:fill="auto"/>
            <w:noWrap/>
            <w:vAlign w:val="center"/>
            <w:hideMark/>
          </w:tcPr>
          <w:p w14:paraId="3BB890D7" w14:textId="04B737F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nil"/>
              <w:left w:val="nil"/>
              <w:bottom w:val="single" w:sz="4" w:space="0" w:color="auto"/>
              <w:right w:val="single" w:sz="4" w:space="0" w:color="auto"/>
            </w:tcBorders>
            <w:shd w:val="clear" w:color="auto" w:fill="auto"/>
            <w:noWrap/>
            <w:vAlign w:val="center"/>
            <w:hideMark/>
          </w:tcPr>
          <w:p w14:paraId="32996A0A" w14:textId="7F95676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285C49E" w14:textId="3F0FA19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0D4CA13" w14:textId="55B6F88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E590B3A" w14:textId="6768D7E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9107F1E" w14:textId="3C2FFE6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8E993F0" w14:textId="1840944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0019539B"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B5BD7F4" w14:textId="4C3AC674"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Health gospel</w:t>
            </w:r>
          </w:p>
        </w:tc>
        <w:tc>
          <w:tcPr>
            <w:tcW w:w="567" w:type="dxa"/>
            <w:tcBorders>
              <w:top w:val="nil"/>
              <w:left w:val="nil"/>
              <w:bottom w:val="single" w:sz="4" w:space="0" w:color="auto"/>
              <w:right w:val="single" w:sz="4" w:space="0" w:color="auto"/>
            </w:tcBorders>
            <w:shd w:val="clear" w:color="auto" w:fill="auto"/>
            <w:vAlign w:val="center"/>
            <w:hideMark/>
          </w:tcPr>
          <w:p w14:paraId="4D787FC9" w14:textId="4ACC0D38" w:rsidR="00B34AE7" w:rsidRPr="00B34AE7" w:rsidRDefault="00356BF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22CB1B30" w14:textId="3F06DCC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DEB9C1" w14:textId="05501A5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891F97" w14:textId="6D0EE6A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A8DD512" w14:textId="6FB2675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E33FEFD" w14:textId="708AC17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7BC9F584" w14:textId="2A34092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DDCBF58" w14:textId="29507AE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A54625" w14:textId="0F86F5C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780D59B" w14:textId="478FF70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8F5ED2" w14:textId="7904038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B356B04" w14:textId="2A076EC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57524B" w14:textId="7A31154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FCD8EB" w14:textId="4809B72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21A88C3" w14:textId="37C4514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3EFD6F11" w14:textId="016EB8C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1B9AAAEE" w14:textId="0FB4908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9C3871" w14:textId="1D194EC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2E0191" w14:textId="6EF015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FF1290" w14:textId="0B72D2B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E77CD98" w14:textId="4F0AD67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5170B4D" w14:textId="6DD1F2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5C9E955E"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66A9117C" w14:textId="1E679A98"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Side door food bank</w:t>
            </w:r>
          </w:p>
        </w:tc>
        <w:tc>
          <w:tcPr>
            <w:tcW w:w="567" w:type="dxa"/>
            <w:tcBorders>
              <w:top w:val="nil"/>
              <w:left w:val="nil"/>
              <w:bottom w:val="single" w:sz="4" w:space="0" w:color="auto"/>
              <w:right w:val="single" w:sz="4" w:space="0" w:color="auto"/>
            </w:tcBorders>
            <w:shd w:val="clear" w:color="auto" w:fill="auto"/>
            <w:vAlign w:val="center"/>
            <w:hideMark/>
          </w:tcPr>
          <w:p w14:paraId="7F10BA61" w14:textId="1123F8D6" w:rsidR="00B34AE7" w:rsidRPr="00B34AE7" w:rsidRDefault="00356BF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3FCB1E23" w14:textId="7CBD5B1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E500B24" w14:textId="2EF9782A"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FC84989" w14:textId="075B70E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1B9BE27" w14:textId="5A06D33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C0862F" w14:textId="52E2A1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7DE86C66" w14:textId="5B48698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8936F27" w14:textId="04052DA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1C0CCD" w14:textId="55B5D9D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E23E1F2" w14:textId="3C736D2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9FFA12" w14:textId="332EDBF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14979CE" w14:textId="27B95D1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AD291A8" w14:textId="0D33E97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B2A87E4" w14:textId="1B90F62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9ABEF99" w14:textId="233F907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64139C24" w14:textId="58968A8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5F5A0FEE" w14:textId="224C968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220B29" w14:textId="6F37E28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12D460" w14:textId="4DFA50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36A2E5B" w14:textId="16E76C2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813DD6" w14:textId="472D916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382E206C" w14:textId="3A30DA5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D1B6027"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4AD51196" w14:textId="334BE71D"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The Canopy sewing club</w:t>
            </w:r>
          </w:p>
        </w:tc>
        <w:tc>
          <w:tcPr>
            <w:tcW w:w="567" w:type="dxa"/>
            <w:tcBorders>
              <w:top w:val="nil"/>
              <w:left w:val="nil"/>
              <w:bottom w:val="single" w:sz="4" w:space="0" w:color="auto"/>
              <w:right w:val="single" w:sz="4" w:space="0" w:color="auto"/>
            </w:tcBorders>
            <w:shd w:val="clear" w:color="auto" w:fill="auto"/>
            <w:vAlign w:val="center"/>
            <w:hideMark/>
          </w:tcPr>
          <w:p w14:paraId="6B108A8C" w14:textId="7F3509F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749FFBA4"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8</w:t>
            </w:r>
          </w:p>
        </w:tc>
        <w:tc>
          <w:tcPr>
            <w:tcW w:w="510" w:type="dxa"/>
            <w:tcBorders>
              <w:top w:val="nil"/>
              <w:left w:val="nil"/>
              <w:bottom w:val="single" w:sz="4" w:space="0" w:color="auto"/>
              <w:right w:val="single" w:sz="4" w:space="0" w:color="auto"/>
            </w:tcBorders>
            <w:shd w:val="clear" w:color="auto" w:fill="auto"/>
            <w:noWrap/>
            <w:vAlign w:val="center"/>
            <w:hideMark/>
          </w:tcPr>
          <w:p w14:paraId="3885BA3D" w14:textId="30CCBBE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D469325" w14:textId="3950443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87DC3E" w14:textId="5754A7A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218FC48" w14:textId="65B1613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393341E" w14:textId="60EADB0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433432" w14:textId="2CE2C01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363F13" w14:textId="11F107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1E9EBC" w14:textId="66B6DA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BC5C2D" w14:textId="0FDDF58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2907EF" w14:textId="5121007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12230A4" w14:textId="7A1B35C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7B0F519" w14:textId="00EA489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AB77AAD" w14:textId="36EF9F1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BEA1A55" w14:textId="5BBE8A8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nil"/>
              <w:left w:val="nil"/>
              <w:bottom w:val="single" w:sz="4" w:space="0" w:color="auto"/>
              <w:right w:val="single" w:sz="4" w:space="0" w:color="auto"/>
            </w:tcBorders>
            <w:shd w:val="clear" w:color="auto" w:fill="auto"/>
            <w:noWrap/>
            <w:vAlign w:val="center"/>
            <w:hideMark/>
          </w:tcPr>
          <w:p w14:paraId="5F0126C3" w14:textId="6FB458A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A38F8A8" w14:textId="0E95D993"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6A81B81" w14:textId="21B75E8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A33C880" w14:textId="12B2E55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9FCFE3" w14:textId="74153B8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0F6F4D5" w14:textId="1B13731A"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18B7FEE6" w14:textId="77777777" w:rsidTr="008A1D68">
        <w:trPr>
          <w:trHeight w:val="345"/>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5E448AAA" w14:textId="421785CA"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The Crescent Community Hub</w:t>
            </w:r>
          </w:p>
        </w:tc>
        <w:tc>
          <w:tcPr>
            <w:tcW w:w="567" w:type="dxa"/>
            <w:tcBorders>
              <w:top w:val="nil"/>
              <w:left w:val="nil"/>
              <w:bottom w:val="single" w:sz="4" w:space="0" w:color="auto"/>
              <w:right w:val="single" w:sz="4" w:space="0" w:color="auto"/>
            </w:tcBorders>
            <w:shd w:val="clear" w:color="auto" w:fill="auto"/>
            <w:vAlign w:val="center"/>
            <w:hideMark/>
          </w:tcPr>
          <w:p w14:paraId="06887513" w14:textId="2C0DD4E7" w:rsidR="00B34AE7" w:rsidRPr="00B34AE7" w:rsidRDefault="00356BF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3C002129" w14:textId="611BAF4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04F1C4" w14:textId="7E213BB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BBDE2C" w14:textId="5BFDE44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646FC1B" w14:textId="362A71B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423B2C" w14:textId="155A87F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43E4FCFF" w14:textId="4D1E4DC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CA9FC6" w14:textId="1E9A45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260404D" w14:textId="1F785F6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8FADD9" w14:textId="67F0938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0D62FB" w14:textId="1358D38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C9B087C" w14:textId="51B8877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2A13399" w14:textId="2F319F6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45310C" w14:textId="1DBCC44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77899B" w14:textId="6DC1ADE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0EE6B6AF" w14:textId="3A3A65C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3FB13F7" w14:textId="6D5EF6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39D402" w14:textId="5369619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F870C12" w14:textId="6F1164F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AE6E2FD" w14:textId="095B9D2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69EAC38" w14:textId="1AA9461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041D5E9" w14:textId="6AF21D5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5EF9F5F0"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65BA7A52" w14:textId="69B4CE68"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lastRenderedPageBreak/>
              <w:t>Generation Church – food pantry</w:t>
            </w:r>
          </w:p>
        </w:tc>
        <w:tc>
          <w:tcPr>
            <w:tcW w:w="567" w:type="dxa"/>
            <w:tcBorders>
              <w:top w:val="nil"/>
              <w:left w:val="nil"/>
              <w:bottom w:val="single" w:sz="4" w:space="0" w:color="auto"/>
              <w:right w:val="single" w:sz="4" w:space="0" w:color="auto"/>
            </w:tcBorders>
            <w:shd w:val="clear" w:color="auto" w:fill="auto"/>
            <w:vAlign w:val="center"/>
            <w:hideMark/>
          </w:tcPr>
          <w:p w14:paraId="3DF3818B" w14:textId="5B0E331F" w:rsidR="00B34AE7" w:rsidRPr="00B34AE7" w:rsidRDefault="00356BF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41BD7E99" w14:textId="517DEB0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AE89E7" w14:textId="6A63359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BED1FFC" w14:textId="66AF160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2F0E1CF" w14:textId="65EE0A1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E13A52E" w14:textId="78065A5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2B4AD86" w14:textId="26C3AB3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871E963" w14:textId="3B8C5C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135088" w14:textId="12C2E70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055BE1" w14:textId="5A2646D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5A2A4DA" w14:textId="0979A37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B9AF810" w14:textId="1A81E16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2B78D9" w14:textId="03B0207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5C7DA33" w14:textId="16D9D04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F0AA74C" w14:textId="3D18920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6C10778" w14:textId="72A70D0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6485FFC" w14:textId="0DAABFE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9714C5" w14:textId="6A8FA60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C04BBAE" w14:textId="23E22AF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A0F48D" w14:textId="36975BA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5D2A642" w14:textId="67A44DF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1D40EE12" w14:textId="2550DCD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56F8EBD2"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65CEA61" w14:textId="46EBECC0"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Clee Library</w:t>
            </w:r>
          </w:p>
        </w:tc>
        <w:tc>
          <w:tcPr>
            <w:tcW w:w="567" w:type="dxa"/>
            <w:tcBorders>
              <w:top w:val="nil"/>
              <w:left w:val="nil"/>
              <w:bottom w:val="single" w:sz="4" w:space="0" w:color="auto"/>
              <w:right w:val="single" w:sz="4" w:space="0" w:color="auto"/>
            </w:tcBorders>
            <w:shd w:val="clear" w:color="auto" w:fill="auto"/>
            <w:vAlign w:val="center"/>
            <w:hideMark/>
          </w:tcPr>
          <w:p w14:paraId="25985E30" w14:textId="2A342C1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61620DD5"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4</w:t>
            </w:r>
          </w:p>
        </w:tc>
        <w:tc>
          <w:tcPr>
            <w:tcW w:w="510" w:type="dxa"/>
            <w:tcBorders>
              <w:top w:val="nil"/>
              <w:left w:val="nil"/>
              <w:bottom w:val="single" w:sz="4" w:space="0" w:color="auto"/>
              <w:right w:val="single" w:sz="4" w:space="0" w:color="auto"/>
            </w:tcBorders>
            <w:shd w:val="clear" w:color="auto" w:fill="auto"/>
            <w:noWrap/>
            <w:vAlign w:val="center"/>
            <w:hideMark/>
          </w:tcPr>
          <w:p w14:paraId="09B99FA4" w14:textId="2E8B88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12E0256" w14:textId="6DB30C53"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D1C7A14" w14:textId="3A0D022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8842D20" w14:textId="2017B96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1C418FD" w14:textId="492F8EB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AFF7F1F" w14:textId="4082B91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6BCA099" w14:textId="720404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D6A13B4" w14:textId="1F23AAA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982BFA0" w14:textId="365659F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FE31CC" w14:textId="7CB6AFD7"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DC91C54" w14:textId="29C6A41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7508559" w14:textId="4491B8C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18A86E" w14:textId="256AB3D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380282F7" w14:textId="0C308AC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nil"/>
              <w:left w:val="nil"/>
              <w:bottom w:val="single" w:sz="4" w:space="0" w:color="auto"/>
              <w:right w:val="single" w:sz="4" w:space="0" w:color="auto"/>
            </w:tcBorders>
            <w:shd w:val="clear" w:color="auto" w:fill="auto"/>
            <w:noWrap/>
            <w:vAlign w:val="center"/>
            <w:hideMark/>
          </w:tcPr>
          <w:p w14:paraId="536712FF" w14:textId="0AD0EAD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450B59A" w14:textId="12915739"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7539D2E" w14:textId="0982EBA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DC1A514" w14:textId="7E96E1E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8E6F963" w14:textId="7D65F1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1FFA0E07" w14:textId="4AEBC29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65BAFDF"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67BC9DB" w14:textId="442417E9"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Strand Court</w:t>
            </w:r>
          </w:p>
        </w:tc>
        <w:tc>
          <w:tcPr>
            <w:tcW w:w="567" w:type="dxa"/>
            <w:tcBorders>
              <w:top w:val="nil"/>
              <w:left w:val="nil"/>
              <w:bottom w:val="single" w:sz="4" w:space="0" w:color="auto"/>
              <w:right w:val="single" w:sz="4" w:space="0" w:color="auto"/>
            </w:tcBorders>
            <w:shd w:val="clear" w:color="auto" w:fill="auto"/>
            <w:vAlign w:val="center"/>
            <w:hideMark/>
          </w:tcPr>
          <w:p w14:paraId="75FBA5FB" w14:textId="51949B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521B7CB4"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5</w:t>
            </w:r>
          </w:p>
        </w:tc>
        <w:tc>
          <w:tcPr>
            <w:tcW w:w="510" w:type="dxa"/>
            <w:tcBorders>
              <w:top w:val="nil"/>
              <w:left w:val="nil"/>
              <w:bottom w:val="single" w:sz="4" w:space="0" w:color="auto"/>
              <w:right w:val="single" w:sz="4" w:space="0" w:color="auto"/>
            </w:tcBorders>
            <w:shd w:val="clear" w:color="auto" w:fill="auto"/>
            <w:noWrap/>
            <w:vAlign w:val="center"/>
            <w:hideMark/>
          </w:tcPr>
          <w:p w14:paraId="038BDC3D" w14:textId="62B3D91E"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78CB148" w14:textId="319735D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B79D592" w14:textId="4D2AFBB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0327A4" w14:textId="0507844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5014A41B" w14:textId="0C6B829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E87E71" w14:textId="137DEE6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479EB3" w14:textId="612F3EC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A01737" w14:textId="6C8756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2A758E5" w14:textId="1F0C0F3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90A20B6" w14:textId="2CB03C4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959F96" w14:textId="3B0BF40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B18238B" w14:textId="0005F38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8187478" w14:textId="7F5B185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6D390BCA" w14:textId="64C1AD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0862950" w14:textId="751E855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5EBAF50" w14:textId="2EEF736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B17450" w14:textId="332B848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C822C3" w14:textId="2788BCF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EA7CDD" w14:textId="43C5010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9C504F2" w14:textId="77C4579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2D6CBFC"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676F6CC" w14:textId="056E4A46"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Scartho Community Centre</w:t>
            </w:r>
          </w:p>
        </w:tc>
        <w:tc>
          <w:tcPr>
            <w:tcW w:w="567" w:type="dxa"/>
            <w:tcBorders>
              <w:top w:val="nil"/>
              <w:left w:val="nil"/>
              <w:bottom w:val="single" w:sz="4" w:space="0" w:color="auto"/>
              <w:right w:val="single" w:sz="4" w:space="0" w:color="auto"/>
            </w:tcBorders>
            <w:shd w:val="clear" w:color="auto" w:fill="auto"/>
            <w:vAlign w:val="center"/>
            <w:hideMark/>
          </w:tcPr>
          <w:p w14:paraId="0CE6C276" w14:textId="4260CF4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0BBECDE3"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5</w:t>
            </w:r>
          </w:p>
        </w:tc>
        <w:tc>
          <w:tcPr>
            <w:tcW w:w="510" w:type="dxa"/>
            <w:tcBorders>
              <w:top w:val="nil"/>
              <w:left w:val="nil"/>
              <w:bottom w:val="single" w:sz="4" w:space="0" w:color="auto"/>
              <w:right w:val="single" w:sz="4" w:space="0" w:color="auto"/>
            </w:tcBorders>
            <w:shd w:val="clear" w:color="auto" w:fill="auto"/>
            <w:noWrap/>
            <w:vAlign w:val="center"/>
            <w:hideMark/>
          </w:tcPr>
          <w:p w14:paraId="31ED269A" w14:textId="16FC18F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EEB111" w14:textId="60570E4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0BD22F" w14:textId="06CBA35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98B3C66" w14:textId="4D47245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D990179" w14:textId="3D4AEE1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1DA78DE" w14:textId="7E9D785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5BA481" w14:textId="7A1EAF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C2CA1F" w14:textId="063D7C6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6D0D842" w14:textId="7FDA937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054360" w14:textId="7F576B4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5F6AD31" w14:textId="57BC88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35EF92F" w14:textId="5F17418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D8A4563" w14:textId="76DE7E4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0C949B1E" w14:textId="54FF6E73"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nil"/>
              <w:left w:val="nil"/>
              <w:bottom w:val="single" w:sz="4" w:space="0" w:color="auto"/>
              <w:right w:val="single" w:sz="4" w:space="0" w:color="auto"/>
            </w:tcBorders>
            <w:shd w:val="clear" w:color="auto" w:fill="auto"/>
            <w:noWrap/>
            <w:vAlign w:val="center"/>
            <w:hideMark/>
          </w:tcPr>
          <w:p w14:paraId="3C0F918F" w14:textId="4FB13589"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C4FF59D" w14:textId="5B58931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28E59A1" w14:textId="509E9BB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A116E47" w14:textId="6FC8B17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9C045C6" w14:textId="014E0BD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041AEAC" w14:textId="2A28DB4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603B6B3"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755C51AB" w14:textId="35E58AAD"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Thrive NEL support groups</w:t>
            </w:r>
          </w:p>
        </w:tc>
        <w:tc>
          <w:tcPr>
            <w:tcW w:w="567" w:type="dxa"/>
            <w:tcBorders>
              <w:top w:val="nil"/>
              <w:left w:val="nil"/>
              <w:bottom w:val="single" w:sz="4" w:space="0" w:color="auto"/>
              <w:right w:val="single" w:sz="4" w:space="0" w:color="auto"/>
            </w:tcBorders>
            <w:shd w:val="clear" w:color="auto" w:fill="auto"/>
            <w:vAlign w:val="center"/>
            <w:hideMark/>
          </w:tcPr>
          <w:p w14:paraId="71B60621" w14:textId="41119858" w:rsidR="00B34AE7" w:rsidRPr="00B34AE7" w:rsidRDefault="00356BF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6F160750" w14:textId="333366A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B23747C" w14:textId="55F68B6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A388C97" w14:textId="6E4EF41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6766B00" w14:textId="65F6F1F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F3B94A" w14:textId="4DAE7CC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C182100" w14:textId="39F6DB6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4B6E406" w14:textId="4E4AEB5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756B118" w14:textId="2B33069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D4A363" w14:textId="5F90286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8CD33F" w14:textId="386B63B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910042" w14:textId="0ADE45D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C3E528" w14:textId="0C293B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F3AE8B3" w14:textId="24ED5E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1FE0B93" w14:textId="414769F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A0EB348" w14:textId="6BB9193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0100C9CC" w14:textId="0628FE1B"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64A3529" w14:textId="370885A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E61327" w14:textId="5CFC467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079996C" w14:textId="5528F5B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3FF82BA" w14:textId="1F66375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1C46DFC8" w14:textId="2F657B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F4FAE25"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3784CFF6" w14:textId="77777777" w:rsidR="00B34AE7" w:rsidRPr="00B34AE7" w:rsidRDefault="00B34AE7" w:rsidP="00B34AE7">
            <w:pPr>
              <w:spacing w:after="0" w:line="240" w:lineRule="auto"/>
              <w:rPr>
                <w:rFonts w:ascii="Aptos Display" w:eastAsia="Times New Roman" w:hAnsi="Aptos Display" w:cs="Times New Roman"/>
                <w:b/>
                <w:bCs/>
                <w:color w:val="000000"/>
                <w:sz w:val="22"/>
                <w:lang w:eastAsia="en-GB"/>
              </w:rPr>
            </w:pPr>
            <w:r w:rsidRPr="00B34AE7">
              <w:rPr>
                <w:rFonts w:ascii="Aptos Display" w:eastAsia="Times New Roman" w:hAnsi="Aptos Display" w:cs="Times New Roman"/>
                <w:b/>
                <w:bCs/>
                <w:color w:val="000000"/>
                <w:sz w:val="22"/>
                <w:lang w:eastAsia="en-GB"/>
              </w:rPr>
              <w:t>HW Hull</w:t>
            </w:r>
          </w:p>
        </w:tc>
        <w:tc>
          <w:tcPr>
            <w:tcW w:w="567" w:type="dxa"/>
            <w:tcBorders>
              <w:top w:val="nil"/>
              <w:left w:val="nil"/>
              <w:bottom w:val="single" w:sz="4" w:space="0" w:color="auto"/>
              <w:right w:val="single" w:sz="4" w:space="0" w:color="auto"/>
            </w:tcBorders>
            <w:shd w:val="clear" w:color="auto" w:fill="auto"/>
            <w:vAlign w:val="center"/>
            <w:hideMark/>
          </w:tcPr>
          <w:p w14:paraId="7D2AEF86"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67" w:type="dxa"/>
            <w:tcBorders>
              <w:top w:val="nil"/>
              <w:left w:val="nil"/>
              <w:bottom w:val="single" w:sz="4" w:space="0" w:color="auto"/>
              <w:right w:val="single" w:sz="4" w:space="0" w:color="auto"/>
            </w:tcBorders>
            <w:shd w:val="clear" w:color="auto" w:fill="auto"/>
            <w:vAlign w:val="center"/>
            <w:hideMark/>
          </w:tcPr>
          <w:p w14:paraId="7333DBBE" w14:textId="634F972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781EFCD" w14:textId="7F66702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D954FA" w14:textId="17E9A93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29DDBEE" w14:textId="7A0C7D9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0AFC85" w14:textId="4C3BCE7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598669F5" w14:textId="2D6BC02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9BCEB9" w14:textId="19B7A9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564635" w14:textId="35DE495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0D01F2B" w14:textId="2BB090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488C24" w14:textId="2F944AA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934FA8D" w14:textId="6701888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07CB2EA" w14:textId="40E0111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E87D9E" w14:textId="6EFC7BF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4280298" w14:textId="672CA00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3DF86626" w14:textId="3604ED2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7D738D0D" w14:textId="760B20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4F73657" w14:textId="23FBE91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AEC82F2" w14:textId="1228DC1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E684180" w14:textId="4490FB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0A59F33" w14:textId="08FD3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3CD916E2" w14:textId="754573B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5901528"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5ED8BDAC" w14:textId="2EE4995A"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The Crossings</w:t>
            </w:r>
          </w:p>
        </w:tc>
        <w:tc>
          <w:tcPr>
            <w:tcW w:w="567" w:type="dxa"/>
            <w:tcBorders>
              <w:top w:val="nil"/>
              <w:left w:val="nil"/>
              <w:bottom w:val="single" w:sz="4" w:space="0" w:color="auto"/>
              <w:right w:val="single" w:sz="4" w:space="0" w:color="auto"/>
            </w:tcBorders>
            <w:shd w:val="clear" w:color="auto" w:fill="auto"/>
            <w:vAlign w:val="center"/>
            <w:hideMark/>
          </w:tcPr>
          <w:p w14:paraId="3BF14F9E"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67" w:type="dxa"/>
            <w:tcBorders>
              <w:top w:val="nil"/>
              <w:left w:val="nil"/>
              <w:bottom w:val="single" w:sz="4" w:space="0" w:color="auto"/>
              <w:right w:val="single" w:sz="4" w:space="0" w:color="auto"/>
            </w:tcBorders>
            <w:shd w:val="clear" w:color="auto" w:fill="auto"/>
            <w:vAlign w:val="center"/>
            <w:hideMark/>
          </w:tcPr>
          <w:p w14:paraId="33883BF6" w14:textId="047643F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C7124DC" w14:textId="0A92784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B9FD340" w14:textId="481A7C5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783B74" w14:textId="3B215AD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8DBF10" w14:textId="09A5E0C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30E78E46" w14:textId="3BAC74B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49D584" w14:textId="7BCD47F0"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1910ABC" w14:textId="7D04729A"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455A9B6" w14:textId="52BE931A"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55C75AD" w14:textId="6205EB6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1B170F" w14:textId="1824388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550708A" w14:textId="4602956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9FA5306" w14:textId="4099DE7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34FCE72" w14:textId="69F8A7B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7AFA6E9" w14:textId="0346F69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18A2F4AB" w14:textId="4D8FBCDE"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E90FB32" w14:textId="546DDF6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B01740B" w14:textId="1620849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CDC3C1" w14:textId="788C076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DDBA353" w14:textId="2F04ACC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E156351" w14:textId="6164DDC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0FC74EB3" w14:textId="77777777" w:rsidTr="008A1D68">
        <w:trPr>
          <w:trHeight w:val="33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3888D9A" w14:textId="418BC829"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Violence against women and girls</w:t>
            </w:r>
          </w:p>
        </w:tc>
        <w:tc>
          <w:tcPr>
            <w:tcW w:w="567" w:type="dxa"/>
            <w:tcBorders>
              <w:top w:val="nil"/>
              <w:left w:val="nil"/>
              <w:bottom w:val="single" w:sz="4" w:space="0" w:color="auto"/>
              <w:right w:val="single" w:sz="4" w:space="0" w:color="auto"/>
            </w:tcBorders>
            <w:shd w:val="clear" w:color="auto" w:fill="auto"/>
            <w:vAlign w:val="center"/>
            <w:hideMark/>
          </w:tcPr>
          <w:p w14:paraId="18AD2058"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67" w:type="dxa"/>
            <w:tcBorders>
              <w:top w:val="nil"/>
              <w:left w:val="nil"/>
              <w:bottom w:val="single" w:sz="4" w:space="0" w:color="auto"/>
              <w:right w:val="single" w:sz="4" w:space="0" w:color="auto"/>
            </w:tcBorders>
            <w:shd w:val="clear" w:color="auto" w:fill="auto"/>
            <w:vAlign w:val="center"/>
            <w:hideMark/>
          </w:tcPr>
          <w:p w14:paraId="44BE89D0" w14:textId="759DF25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B9D317" w14:textId="1DFD6C6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FE41416" w14:textId="4765D60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E37E10" w14:textId="28D0CB3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67FF21" w14:textId="6D10124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3DB39497" w14:textId="1C9A3B2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D584B95" w14:textId="63DD4A9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586E18" w14:textId="7DCCEE6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E8455D3" w14:textId="2E3F61BB"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5DD67F3" w14:textId="3B8499B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9E9CF7B" w14:textId="6909E72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9C9ABB4" w14:textId="0055EDF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8CCE258" w14:textId="3BF5D6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142E86" w14:textId="6120A4F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C499B60" w14:textId="3C66143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EDAA3C4" w14:textId="47FF727E"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4C973A4" w14:textId="332346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F662177" w14:textId="6B65832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1E7F43" w14:textId="3064AB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9050D8D" w14:textId="211A330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71E59663" w14:textId="052596E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59C78997"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6C22F0E2" w14:textId="61731DA5"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Westbourne House</w:t>
            </w:r>
          </w:p>
        </w:tc>
        <w:tc>
          <w:tcPr>
            <w:tcW w:w="567" w:type="dxa"/>
            <w:tcBorders>
              <w:top w:val="nil"/>
              <w:left w:val="nil"/>
              <w:bottom w:val="single" w:sz="4" w:space="0" w:color="auto"/>
              <w:right w:val="single" w:sz="4" w:space="0" w:color="auto"/>
            </w:tcBorders>
            <w:shd w:val="clear" w:color="auto" w:fill="auto"/>
            <w:vAlign w:val="center"/>
            <w:hideMark/>
          </w:tcPr>
          <w:p w14:paraId="137FEF5D"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67" w:type="dxa"/>
            <w:tcBorders>
              <w:top w:val="nil"/>
              <w:left w:val="nil"/>
              <w:bottom w:val="single" w:sz="4" w:space="0" w:color="auto"/>
              <w:right w:val="single" w:sz="4" w:space="0" w:color="auto"/>
            </w:tcBorders>
            <w:shd w:val="clear" w:color="auto" w:fill="auto"/>
            <w:vAlign w:val="center"/>
            <w:hideMark/>
          </w:tcPr>
          <w:p w14:paraId="2E0E6D92" w14:textId="0E1BB8B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A8E4903" w14:textId="570856A3"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F93E32A" w14:textId="588A54A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77E8B77" w14:textId="4DDE03B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CB91977" w14:textId="5940C7F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412BDC7" w14:textId="2545063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E074312" w14:textId="2B604B6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7A50A30" w14:textId="2FD9F0B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184CEFF" w14:textId="71A729F9"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F05D458" w14:textId="640BFC2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DB0074B" w14:textId="3AD5BA1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5147B20" w14:textId="2DA10ADF"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DC43AE9" w14:textId="3450CE3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C14F701" w14:textId="1B04B16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6B54ACAA" w14:textId="1E15D1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A70E4A7" w14:textId="050CC03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800ADEA" w14:textId="460FE76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D1CBC47" w14:textId="6B2CA1E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26FDA91" w14:textId="2A4CB63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820C04D" w14:textId="5BF77A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B7DF25B" w14:textId="401BD4C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4A8608E"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56F63B7F" w14:textId="3FB1DEBE"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ReNew- drug and alcohol treatment service</w:t>
            </w:r>
          </w:p>
        </w:tc>
        <w:tc>
          <w:tcPr>
            <w:tcW w:w="567" w:type="dxa"/>
            <w:tcBorders>
              <w:top w:val="nil"/>
              <w:left w:val="nil"/>
              <w:bottom w:val="single" w:sz="4" w:space="0" w:color="auto"/>
              <w:right w:val="single" w:sz="4" w:space="0" w:color="auto"/>
            </w:tcBorders>
            <w:shd w:val="clear" w:color="auto" w:fill="auto"/>
            <w:vAlign w:val="center"/>
            <w:hideMark/>
          </w:tcPr>
          <w:p w14:paraId="3F556894"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4</w:t>
            </w:r>
          </w:p>
        </w:tc>
        <w:tc>
          <w:tcPr>
            <w:tcW w:w="567" w:type="dxa"/>
            <w:tcBorders>
              <w:top w:val="nil"/>
              <w:left w:val="nil"/>
              <w:bottom w:val="single" w:sz="4" w:space="0" w:color="auto"/>
              <w:right w:val="single" w:sz="4" w:space="0" w:color="auto"/>
            </w:tcBorders>
            <w:shd w:val="clear" w:color="auto" w:fill="auto"/>
            <w:vAlign w:val="center"/>
            <w:hideMark/>
          </w:tcPr>
          <w:p w14:paraId="4A99CFC1" w14:textId="06BDE8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9C3FEBA" w14:textId="26DC5C67"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F0FD05B" w14:textId="3E99B20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B90208" w14:textId="294FAC6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8FD7FB" w14:textId="7095E0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95D8150" w14:textId="40E1F6E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36BEB1" w14:textId="7CDEA54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63E63F8" w14:textId="5E9ACEE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28DE880" w14:textId="67E86CC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91D544F" w14:textId="37CAC96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38446C" w14:textId="799E209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A5C863" w14:textId="08320FA9"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505600B" w14:textId="4254C0A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427D48" w14:textId="486ECBD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13CD1398" w14:textId="5D8F9BE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3D7558EE" w14:textId="30E4817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9E16A77" w14:textId="695DA73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BE466D" w14:textId="48E5CEB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9A08C5B" w14:textId="3337159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3540D9" w14:textId="63454CE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79058ABD" w14:textId="74A31E9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7CF40B0"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A8D1702" w14:textId="1433FF9D"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Amazing Grace Chapel foodbank</w:t>
            </w:r>
          </w:p>
        </w:tc>
        <w:tc>
          <w:tcPr>
            <w:tcW w:w="567" w:type="dxa"/>
            <w:tcBorders>
              <w:top w:val="nil"/>
              <w:left w:val="nil"/>
              <w:bottom w:val="single" w:sz="4" w:space="0" w:color="auto"/>
              <w:right w:val="single" w:sz="4" w:space="0" w:color="auto"/>
            </w:tcBorders>
            <w:shd w:val="clear" w:color="auto" w:fill="auto"/>
            <w:vAlign w:val="center"/>
            <w:hideMark/>
          </w:tcPr>
          <w:p w14:paraId="01B85F07"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8</w:t>
            </w:r>
          </w:p>
        </w:tc>
        <w:tc>
          <w:tcPr>
            <w:tcW w:w="567" w:type="dxa"/>
            <w:tcBorders>
              <w:top w:val="nil"/>
              <w:left w:val="nil"/>
              <w:bottom w:val="single" w:sz="4" w:space="0" w:color="auto"/>
              <w:right w:val="single" w:sz="4" w:space="0" w:color="auto"/>
            </w:tcBorders>
            <w:shd w:val="clear" w:color="auto" w:fill="auto"/>
            <w:vAlign w:val="center"/>
            <w:hideMark/>
          </w:tcPr>
          <w:p w14:paraId="192244F8" w14:textId="30D9724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2BCA521" w14:textId="539F9C3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A17B4F6" w14:textId="2102E01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861044" w14:textId="065BD6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42AE4CF" w14:textId="7A85A9D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6C98A673" w14:textId="0C47A28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366E08" w14:textId="3332322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28043F" w14:textId="27BA4B8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037A879" w14:textId="30F103B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46FDA8" w14:textId="2929473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87DC563" w14:textId="2F9F10B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C0A3904" w14:textId="0450BAE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39FDF5" w14:textId="281F37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ED07FFC" w14:textId="5096FAA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1FCADA8A" w14:textId="4B1A83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42E9A81" w14:textId="5340277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AEA0D72" w14:textId="5F36FD0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012AC4D" w14:textId="5B9719D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68D04D" w14:textId="4EC639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0BFB01" w14:textId="25A9DCA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5A937D2" w14:textId="008276B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29FB3AC"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14F19222" w14:textId="47040B60"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 xml:space="preserve">UK resettlement group at The Quays </w:t>
            </w:r>
          </w:p>
        </w:tc>
        <w:tc>
          <w:tcPr>
            <w:tcW w:w="567" w:type="dxa"/>
            <w:tcBorders>
              <w:top w:val="nil"/>
              <w:left w:val="nil"/>
              <w:bottom w:val="single" w:sz="4" w:space="0" w:color="auto"/>
              <w:right w:val="single" w:sz="4" w:space="0" w:color="auto"/>
            </w:tcBorders>
            <w:shd w:val="clear" w:color="auto" w:fill="auto"/>
            <w:vAlign w:val="center"/>
            <w:hideMark/>
          </w:tcPr>
          <w:p w14:paraId="127FCEF0"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67" w:type="dxa"/>
            <w:tcBorders>
              <w:top w:val="nil"/>
              <w:left w:val="nil"/>
              <w:bottom w:val="single" w:sz="4" w:space="0" w:color="auto"/>
              <w:right w:val="single" w:sz="4" w:space="0" w:color="auto"/>
            </w:tcBorders>
            <w:shd w:val="clear" w:color="auto" w:fill="auto"/>
            <w:vAlign w:val="center"/>
            <w:hideMark/>
          </w:tcPr>
          <w:p w14:paraId="4C328396"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4</w:t>
            </w:r>
          </w:p>
        </w:tc>
        <w:tc>
          <w:tcPr>
            <w:tcW w:w="510" w:type="dxa"/>
            <w:tcBorders>
              <w:top w:val="nil"/>
              <w:left w:val="nil"/>
              <w:bottom w:val="single" w:sz="4" w:space="0" w:color="auto"/>
              <w:right w:val="single" w:sz="4" w:space="0" w:color="auto"/>
            </w:tcBorders>
            <w:shd w:val="clear" w:color="auto" w:fill="auto"/>
            <w:noWrap/>
            <w:vAlign w:val="center"/>
            <w:hideMark/>
          </w:tcPr>
          <w:p w14:paraId="48EEE663" w14:textId="4C58952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0093617" w14:textId="28111CF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C6CC6D4" w14:textId="33917C2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4148EE2" w14:textId="3DE81653"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23BA1BBE" w14:textId="110EB43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5C6FEDF" w14:textId="6F541D7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2C895B" w14:textId="08FB897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D9E2173" w14:textId="34D5FFB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6763E3A" w14:textId="10C0B72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3DFDE0" w14:textId="7676883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2416D2A" w14:textId="4C3EFD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305C896" w14:textId="278489E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FED04BA" w14:textId="22AB77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62DB0C10" w14:textId="2708CB4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086AC05F" w14:textId="176B1D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62A7F9" w14:textId="0367598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D2BC6C" w14:textId="2EE32AE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934138" w14:textId="5BF187A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439E4DA" w14:textId="5BED0FA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3C0D3B10" w14:textId="307EE75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283D9D7B"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3BCA5AD" w14:textId="42EE62FA"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The Open Door</w:t>
            </w:r>
          </w:p>
        </w:tc>
        <w:tc>
          <w:tcPr>
            <w:tcW w:w="567" w:type="dxa"/>
            <w:tcBorders>
              <w:top w:val="nil"/>
              <w:left w:val="nil"/>
              <w:bottom w:val="single" w:sz="4" w:space="0" w:color="auto"/>
              <w:right w:val="single" w:sz="4" w:space="0" w:color="auto"/>
            </w:tcBorders>
            <w:shd w:val="clear" w:color="auto" w:fill="auto"/>
            <w:vAlign w:val="center"/>
            <w:hideMark/>
          </w:tcPr>
          <w:p w14:paraId="172CAFAC"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5</w:t>
            </w:r>
          </w:p>
        </w:tc>
        <w:tc>
          <w:tcPr>
            <w:tcW w:w="567" w:type="dxa"/>
            <w:tcBorders>
              <w:top w:val="nil"/>
              <w:left w:val="nil"/>
              <w:bottom w:val="single" w:sz="4" w:space="0" w:color="auto"/>
              <w:right w:val="single" w:sz="4" w:space="0" w:color="auto"/>
            </w:tcBorders>
            <w:shd w:val="clear" w:color="auto" w:fill="auto"/>
            <w:vAlign w:val="center"/>
            <w:hideMark/>
          </w:tcPr>
          <w:p w14:paraId="285C1A73"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10" w:type="dxa"/>
            <w:tcBorders>
              <w:top w:val="nil"/>
              <w:left w:val="nil"/>
              <w:bottom w:val="single" w:sz="4" w:space="0" w:color="auto"/>
              <w:right w:val="single" w:sz="4" w:space="0" w:color="auto"/>
            </w:tcBorders>
            <w:shd w:val="clear" w:color="auto" w:fill="auto"/>
            <w:noWrap/>
            <w:vAlign w:val="center"/>
            <w:hideMark/>
          </w:tcPr>
          <w:p w14:paraId="706F73C2" w14:textId="03EB8079"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EB8CC57" w14:textId="0F7DD4B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8410FB" w14:textId="6957323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F8C2BE5" w14:textId="78370D70"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6F7CF1AA" w14:textId="1772486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750022B" w14:textId="512E8D3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6FE564" w14:textId="162CC56B"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6C008E4" w14:textId="01EBA4D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021EB53" w14:textId="482062C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4D701F" w14:textId="28B1308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5D32C1B" w14:textId="1D79C0B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14FDDAD" w14:textId="62E1F55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F815D4" w14:textId="118E809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4B6A5A01" w14:textId="22E82D9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A0BB918" w14:textId="4029188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C8BAAA" w14:textId="039EA86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5ADE9A5" w14:textId="78AEEAC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BE92945" w14:textId="6970D39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E11D19" w14:textId="2871396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9262A9D" w14:textId="1AB48C4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F6A6FAA"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5ECF465B" w14:textId="583F8234"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Changing Futures</w:t>
            </w:r>
          </w:p>
        </w:tc>
        <w:tc>
          <w:tcPr>
            <w:tcW w:w="567" w:type="dxa"/>
            <w:tcBorders>
              <w:top w:val="nil"/>
              <w:left w:val="nil"/>
              <w:bottom w:val="single" w:sz="4" w:space="0" w:color="auto"/>
              <w:right w:val="single" w:sz="4" w:space="0" w:color="auto"/>
            </w:tcBorders>
            <w:shd w:val="clear" w:color="auto" w:fill="auto"/>
            <w:vAlign w:val="center"/>
            <w:hideMark/>
          </w:tcPr>
          <w:p w14:paraId="50CB069F"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6</w:t>
            </w:r>
          </w:p>
        </w:tc>
        <w:tc>
          <w:tcPr>
            <w:tcW w:w="567" w:type="dxa"/>
            <w:tcBorders>
              <w:top w:val="nil"/>
              <w:left w:val="nil"/>
              <w:bottom w:val="single" w:sz="4" w:space="0" w:color="auto"/>
              <w:right w:val="single" w:sz="4" w:space="0" w:color="auto"/>
            </w:tcBorders>
            <w:shd w:val="clear" w:color="auto" w:fill="auto"/>
            <w:vAlign w:val="center"/>
            <w:hideMark/>
          </w:tcPr>
          <w:p w14:paraId="17C9DB61"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4</w:t>
            </w:r>
          </w:p>
        </w:tc>
        <w:tc>
          <w:tcPr>
            <w:tcW w:w="510" w:type="dxa"/>
            <w:tcBorders>
              <w:top w:val="nil"/>
              <w:left w:val="nil"/>
              <w:bottom w:val="single" w:sz="4" w:space="0" w:color="auto"/>
              <w:right w:val="single" w:sz="4" w:space="0" w:color="auto"/>
            </w:tcBorders>
            <w:shd w:val="clear" w:color="auto" w:fill="auto"/>
            <w:noWrap/>
            <w:vAlign w:val="center"/>
            <w:hideMark/>
          </w:tcPr>
          <w:p w14:paraId="35F1D502" w14:textId="6C47AE0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9856D1E" w14:textId="1B75269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B7E500" w14:textId="7855BF7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D90751" w14:textId="0CA0732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3FA91DC" w14:textId="026DACE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EBA59D2" w14:textId="22458FB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E14B045" w14:textId="533857D3"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ABB1EE1" w14:textId="6D82EF73"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79C9972" w14:textId="448EF3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DB77FFC" w14:textId="3B274B4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B5AAA8" w14:textId="685EAE7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B60CD25" w14:textId="6D7FD74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BAABD50" w14:textId="5C73B67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02D7ABC" w14:textId="5E2C834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0BCA3B84" w14:textId="1259937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859F9C9" w14:textId="6CB5C2B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ED0951F" w14:textId="13FAD01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F59ED5" w14:textId="180E3A2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3DAF951" w14:textId="74D9D9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29B6B27" w14:textId="64800D0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26E42585"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714AA4F2" w14:textId="147E73DC"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Cranswick factory</w:t>
            </w:r>
          </w:p>
        </w:tc>
        <w:tc>
          <w:tcPr>
            <w:tcW w:w="567" w:type="dxa"/>
            <w:tcBorders>
              <w:top w:val="nil"/>
              <w:left w:val="nil"/>
              <w:bottom w:val="single" w:sz="4" w:space="0" w:color="auto"/>
              <w:right w:val="single" w:sz="4" w:space="0" w:color="auto"/>
            </w:tcBorders>
            <w:shd w:val="clear" w:color="auto" w:fill="auto"/>
            <w:vAlign w:val="center"/>
            <w:hideMark/>
          </w:tcPr>
          <w:p w14:paraId="57A6D019"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6</w:t>
            </w:r>
          </w:p>
        </w:tc>
        <w:tc>
          <w:tcPr>
            <w:tcW w:w="567" w:type="dxa"/>
            <w:tcBorders>
              <w:top w:val="nil"/>
              <w:left w:val="nil"/>
              <w:bottom w:val="single" w:sz="4" w:space="0" w:color="auto"/>
              <w:right w:val="single" w:sz="4" w:space="0" w:color="auto"/>
            </w:tcBorders>
            <w:shd w:val="clear" w:color="auto" w:fill="auto"/>
            <w:vAlign w:val="center"/>
            <w:hideMark/>
          </w:tcPr>
          <w:p w14:paraId="358A3669"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10" w:type="dxa"/>
            <w:tcBorders>
              <w:top w:val="nil"/>
              <w:left w:val="nil"/>
              <w:bottom w:val="single" w:sz="4" w:space="0" w:color="auto"/>
              <w:right w:val="single" w:sz="4" w:space="0" w:color="auto"/>
            </w:tcBorders>
            <w:shd w:val="clear" w:color="auto" w:fill="auto"/>
            <w:noWrap/>
            <w:vAlign w:val="center"/>
            <w:hideMark/>
          </w:tcPr>
          <w:p w14:paraId="12562021" w14:textId="1F8076E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D1B5E7E" w14:textId="1E5F0A1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E04CCB4" w14:textId="3F13ADD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92E19CA" w14:textId="7101BB0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08A032BA" w14:textId="6A70907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4C6C2F8" w14:textId="7B62595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8325CD0" w14:textId="0709C54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F1F84A9" w14:textId="1CE2260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310CDB" w14:textId="2AD9062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C6EFA5" w14:textId="62CEB1F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E46EBA" w14:textId="2E8DD4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788A9E" w14:textId="120BEA1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6AC051" w14:textId="6E2003C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060B300" w14:textId="5D3E464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8BFDD18" w14:textId="391A1EC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391B03E" w14:textId="3A1B991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232226" w14:textId="4FCD47F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9E1EDA9" w14:textId="5311C1F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B674EC6" w14:textId="114FDB6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545EEBA" w14:textId="3FA0C91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5B17A25A"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198031E4" w14:textId="4E716524"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Redwood Glades</w:t>
            </w:r>
          </w:p>
        </w:tc>
        <w:tc>
          <w:tcPr>
            <w:tcW w:w="567" w:type="dxa"/>
            <w:tcBorders>
              <w:top w:val="nil"/>
              <w:left w:val="nil"/>
              <w:bottom w:val="single" w:sz="4" w:space="0" w:color="auto"/>
              <w:right w:val="single" w:sz="4" w:space="0" w:color="auto"/>
            </w:tcBorders>
            <w:shd w:val="clear" w:color="auto" w:fill="auto"/>
            <w:vAlign w:val="center"/>
            <w:hideMark/>
          </w:tcPr>
          <w:p w14:paraId="6606B1BF"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5</w:t>
            </w:r>
          </w:p>
        </w:tc>
        <w:tc>
          <w:tcPr>
            <w:tcW w:w="567" w:type="dxa"/>
            <w:tcBorders>
              <w:top w:val="nil"/>
              <w:left w:val="nil"/>
              <w:bottom w:val="single" w:sz="4" w:space="0" w:color="auto"/>
              <w:right w:val="single" w:sz="4" w:space="0" w:color="auto"/>
            </w:tcBorders>
            <w:shd w:val="clear" w:color="auto" w:fill="auto"/>
            <w:vAlign w:val="center"/>
            <w:hideMark/>
          </w:tcPr>
          <w:p w14:paraId="29DDD5E3"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10" w:type="dxa"/>
            <w:tcBorders>
              <w:top w:val="nil"/>
              <w:left w:val="nil"/>
              <w:bottom w:val="single" w:sz="4" w:space="0" w:color="auto"/>
              <w:right w:val="single" w:sz="4" w:space="0" w:color="auto"/>
            </w:tcBorders>
            <w:shd w:val="clear" w:color="auto" w:fill="auto"/>
            <w:noWrap/>
            <w:vAlign w:val="center"/>
            <w:hideMark/>
          </w:tcPr>
          <w:p w14:paraId="3E6335B7" w14:textId="165087C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F10758F" w14:textId="2A7584C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57AE51D" w14:textId="7973BBE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6B44E3F" w14:textId="67FD7A0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0E2A9005" w14:textId="023FD71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1E3CE16" w14:textId="662B075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B65D34B" w14:textId="1BC6404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C67D204" w14:textId="1F9B89F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5F0C156" w14:textId="2D09148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35F0F0" w14:textId="171F0DE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068E1DC" w14:textId="5065A80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2AD7103" w14:textId="652809FE"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2D573DC" w14:textId="42A180AF"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60" w:type="dxa"/>
            <w:tcBorders>
              <w:top w:val="nil"/>
              <w:left w:val="nil"/>
              <w:bottom w:val="single" w:sz="4" w:space="0" w:color="auto"/>
              <w:right w:val="single" w:sz="4" w:space="0" w:color="auto"/>
            </w:tcBorders>
            <w:shd w:val="clear" w:color="auto" w:fill="auto"/>
            <w:noWrap/>
            <w:vAlign w:val="center"/>
            <w:hideMark/>
          </w:tcPr>
          <w:p w14:paraId="51CA6476" w14:textId="4FCA6E10"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nil"/>
              <w:left w:val="nil"/>
              <w:bottom w:val="single" w:sz="4" w:space="0" w:color="auto"/>
              <w:right w:val="single" w:sz="4" w:space="0" w:color="auto"/>
            </w:tcBorders>
            <w:shd w:val="clear" w:color="auto" w:fill="auto"/>
            <w:noWrap/>
            <w:vAlign w:val="center"/>
            <w:hideMark/>
          </w:tcPr>
          <w:p w14:paraId="5C7CDCC8" w14:textId="66EB1F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D2ED44D" w14:textId="6518FCD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8935A2D" w14:textId="0AA95E2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F73FC5" w14:textId="1E8D32D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565716" w14:textId="29E533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257BDC2" w14:textId="58F2F9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4ED4F09"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4BC3F99" w14:textId="7D1B2153"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City Health care partnership CIC</w:t>
            </w:r>
          </w:p>
        </w:tc>
        <w:tc>
          <w:tcPr>
            <w:tcW w:w="567" w:type="dxa"/>
            <w:tcBorders>
              <w:top w:val="nil"/>
              <w:left w:val="nil"/>
              <w:bottom w:val="single" w:sz="4" w:space="0" w:color="auto"/>
              <w:right w:val="single" w:sz="4" w:space="0" w:color="auto"/>
            </w:tcBorders>
            <w:shd w:val="clear" w:color="auto" w:fill="auto"/>
            <w:vAlign w:val="center"/>
            <w:hideMark/>
          </w:tcPr>
          <w:p w14:paraId="34E08F73"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67" w:type="dxa"/>
            <w:tcBorders>
              <w:top w:val="nil"/>
              <w:left w:val="nil"/>
              <w:bottom w:val="single" w:sz="4" w:space="0" w:color="auto"/>
              <w:right w:val="single" w:sz="4" w:space="0" w:color="auto"/>
            </w:tcBorders>
            <w:shd w:val="clear" w:color="auto" w:fill="auto"/>
            <w:vAlign w:val="center"/>
            <w:hideMark/>
          </w:tcPr>
          <w:p w14:paraId="25EBF177" w14:textId="7C5784B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9B2F08" w14:textId="448C451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6826B7" w14:textId="5442612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1A20809" w14:textId="11954BE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1AF4AC" w14:textId="278D2AF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5293530" w14:textId="6DB5337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8EA5B69" w14:textId="5B846D3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1C1B757" w14:textId="025EC3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FA3698A" w14:textId="086F9A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B1479F3" w14:textId="3C8359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971634" w14:textId="5C4D2F1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E3B81D6" w14:textId="15FD482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F0CA62" w14:textId="3E4A1DC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F90CAB2" w14:textId="2EC35C5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60" w:type="dxa"/>
            <w:tcBorders>
              <w:top w:val="nil"/>
              <w:left w:val="nil"/>
              <w:bottom w:val="single" w:sz="4" w:space="0" w:color="auto"/>
              <w:right w:val="single" w:sz="4" w:space="0" w:color="auto"/>
            </w:tcBorders>
            <w:shd w:val="clear" w:color="auto" w:fill="auto"/>
            <w:noWrap/>
            <w:vAlign w:val="center"/>
            <w:hideMark/>
          </w:tcPr>
          <w:p w14:paraId="00BCF83E" w14:textId="502AA20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nil"/>
              <w:left w:val="nil"/>
              <w:bottom w:val="single" w:sz="4" w:space="0" w:color="auto"/>
              <w:right w:val="single" w:sz="4" w:space="0" w:color="auto"/>
            </w:tcBorders>
            <w:shd w:val="clear" w:color="auto" w:fill="auto"/>
            <w:noWrap/>
            <w:vAlign w:val="center"/>
            <w:hideMark/>
          </w:tcPr>
          <w:p w14:paraId="6C8C1360" w14:textId="30C68A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4D03433" w14:textId="4BBABFD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26F6450" w14:textId="565E4EF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6683E76" w14:textId="7B07DB2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30EFD6" w14:textId="776F525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86DBCB5" w14:textId="42FB7F5A"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717B47A1"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0EFDD999" w14:textId="389A957D"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lastRenderedPageBreak/>
              <w:t>Humber Teaching NHS Foundation Trust</w:t>
            </w:r>
          </w:p>
        </w:tc>
        <w:tc>
          <w:tcPr>
            <w:tcW w:w="567" w:type="dxa"/>
            <w:tcBorders>
              <w:top w:val="nil"/>
              <w:left w:val="nil"/>
              <w:bottom w:val="single" w:sz="4" w:space="0" w:color="auto"/>
              <w:right w:val="single" w:sz="4" w:space="0" w:color="auto"/>
            </w:tcBorders>
            <w:shd w:val="clear" w:color="auto" w:fill="auto"/>
            <w:vAlign w:val="center"/>
            <w:hideMark/>
          </w:tcPr>
          <w:p w14:paraId="3B918771"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11</w:t>
            </w:r>
          </w:p>
        </w:tc>
        <w:tc>
          <w:tcPr>
            <w:tcW w:w="567" w:type="dxa"/>
            <w:tcBorders>
              <w:top w:val="nil"/>
              <w:left w:val="nil"/>
              <w:bottom w:val="single" w:sz="4" w:space="0" w:color="auto"/>
              <w:right w:val="single" w:sz="4" w:space="0" w:color="auto"/>
            </w:tcBorders>
            <w:shd w:val="clear" w:color="auto" w:fill="auto"/>
            <w:vAlign w:val="center"/>
            <w:hideMark/>
          </w:tcPr>
          <w:p w14:paraId="5905D11E" w14:textId="04B5BDA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344849" w14:textId="4B3A5E0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3C5F0F0" w14:textId="1935232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BB8E78C" w14:textId="26918FD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F97E72F" w14:textId="3948FA2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018CE3B3" w14:textId="3FB2C2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507F39E" w14:textId="47D4ED0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19A09B" w14:textId="4E95CBF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B334619" w14:textId="63BF3CF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914D89D" w14:textId="3A93A9D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C6ED54" w14:textId="5F1B2C2F"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D8B97BE" w14:textId="4DE6DD6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F4920E5" w14:textId="791294A3"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37FFF55" w14:textId="2CC91C9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0732962" w14:textId="3A5A10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D0775B5" w14:textId="2C47AED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23B8A2D" w14:textId="550BFD3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130D011" w14:textId="47FD47B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8AAEF58" w14:textId="5AB6496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ACF4A3" w14:textId="1E2A8DD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7631D9BE" w14:textId="3747F86E"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31E7E7D8"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177E433" w14:textId="7610327F"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Lived experience community of practice</w:t>
            </w:r>
          </w:p>
        </w:tc>
        <w:tc>
          <w:tcPr>
            <w:tcW w:w="567" w:type="dxa"/>
            <w:tcBorders>
              <w:top w:val="nil"/>
              <w:left w:val="nil"/>
              <w:bottom w:val="single" w:sz="4" w:space="0" w:color="auto"/>
              <w:right w:val="single" w:sz="4" w:space="0" w:color="auto"/>
            </w:tcBorders>
            <w:shd w:val="clear" w:color="auto" w:fill="auto"/>
            <w:vAlign w:val="center"/>
            <w:hideMark/>
          </w:tcPr>
          <w:p w14:paraId="0F7A43FC"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7</w:t>
            </w:r>
          </w:p>
        </w:tc>
        <w:tc>
          <w:tcPr>
            <w:tcW w:w="567" w:type="dxa"/>
            <w:tcBorders>
              <w:top w:val="nil"/>
              <w:left w:val="nil"/>
              <w:bottom w:val="single" w:sz="4" w:space="0" w:color="auto"/>
              <w:right w:val="single" w:sz="4" w:space="0" w:color="auto"/>
            </w:tcBorders>
            <w:shd w:val="clear" w:color="auto" w:fill="auto"/>
            <w:vAlign w:val="center"/>
            <w:hideMark/>
          </w:tcPr>
          <w:p w14:paraId="608ECAA6"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4</w:t>
            </w:r>
          </w:p>
        </w:tc>
        <w:tc>
          <w:tcPr>
            <w:tcW w:w="510" w:type="dxa"/>
            <w:tcBorders>
              <w:top w:val="nil"/>
              <w:left w:val="nil"/>
              <w:bottom w:val="single" w:sz="4" w:space="0" w:color="auto"/>
              <w:right w:val="single" w:sz="4" w:space="0" w:color="auto"/>
            </w:tcBorders>
            <w:shd w:val="clear" w:color="auto" w:fill="auto"/>
            <w:noWrap/>
            <w:vAlign w:val="center"/>
            <w:hideMark/>
          </w:tcPr>
          <w:p w14:paraId="610133AB" w14:textId="61D17A3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6282082" w14:textId="618F7AD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C73D898" w14:textId="58697EB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3490FFF" w14:textId="622F648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74F755C4" w14:textId="4F2FBF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A23FE1" w14:textId="16DA2699"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E79885C" w14:textId="1BF4305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771014C" w14:textId="4D0F0DEA"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54B8C37" w14:textId="75C89C9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4ED806" w14:textId="6C1CDD9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1C220F0" w14:textId="4121406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F769152" w14:textId="2C2B47D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B1D3A0" w14:textId="13708D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3B107CFD" w14:textId="5FDF11A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0297C3EA" w14:textId="0BB5BB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3439EDC" w14:textId="55F7D8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4320FE7" w14:textId="204613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98E151" w14:textId="3B63672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08B672" w14:textId="6F7A26D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44BFAF8" w14:textId="751B5BE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1FB41F14"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28B60497" w14:textId="77777777" w:rsidR="00B34AE7" w:rsidRPr="00B34AE7" w:rsidRDefault="00B34AE7" w:rsidP="00B34AE7">
            <w:pPr>
              <w:spacing w:after="0" w:line="240" w:lineRule="auto"/>
              <w:rPr>
                <w:rFonts w:ascii="Aptos Display" w:eastAsia="Times New Roman" w:hAnsi="Aptos Display" w:cs="Times New Roman"/>
                <w:b/>
                <w:bCs/>
                <w:color w:val="000000"/>
                <w:sz w:val="22"/>
                <w:lang w:eastAsia="en-GB"/>
              </w:rPr>
            </w:pPr>
            <w:r w:rsidRPr="00B34AE7">
              <w:rPr>
                <w:rFonts w:ascii="Aptos Display" w:eastAsia="Times New Roman" w:hAnsi="Aptos Display" w:cs="Times New Roman"/>
                <w:b/>
                <w:bCs/>
                <w:color w:val="000000"/>
                <w:sz w:val="22"/>
                <w:lang w:eastAsia="en-GB"/>
              </w:rPr>
              <w:t>HW East Riding</w:t>
            </w:r>
          </w:p>
        </w:tc>
        <w:tc>
          <w:tcPr>
            <w:tcW w:w="567" w:type="dxa"/>
            <w:tcBorders>
              <w:top w:val="nil"/>
              <w:left w:val="nil"/>
              <w:bottom w:val="single" w:sz="4" w:space="0" w:color="auto"/>
              <w:right w:val="single" w:sz="4" w:space="0" w:color="auto"/>
            </w:tcBorders>
            <w:shd w:val="clear" w:color="auto" w:fill="auto"/>
            <w:vAlign w:val="center"/>
            <w:hideMark/>
          </w:tcPr>
          <w:p w14:paraId="69DAD464"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34</w:t>
            </w:r>
          </w:p>
        </w:tc>
        <w:tc>
          <w:tcPr>
            <w:tcW w:w="567" w:type="dxa"/>
            <w:tcBorders>
              <w:top w:val="nil"/>
              <w:left w:val="nil"/>
              <w:bottom w:val="single" w:sz="4" w:space="0" w:color="auto"/>
              <w:right w:val="single" w:sz="4" w:space="0" w:color="auto"/>
            </w:tcBorders>
            <w:shd w:val="clear" w:color="auto" w:fill="auto"/>
            <w:vAlign w:val="center"/>
            <w:hideMark/>
          </w:tcPr>
          <w:p w14:paraId="0B1301BC"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3</w:t>
            </w:r>
          </w:p>
        </w:tc>
        <w:tc>
          <w:tcPr>
            <w:tcW w:w="510" w:type="dxa"/>
            <w:tcBorders>
              <w:top w:val="nil"/>
              <w:left w:val="nil"/>
              <w:bottom w:val="single" w:sz="4" w:space="0" w:color="auto"/>
              <w:right w:val="single" w:sz="4" w:space="0" w:color="auto"/>
            </w:tcBorders>
            <w:shd w:val="clear" w:color="auto" w:fill="auto"/>
            <w:noWrap/>
            <w:vAlign w:val="center"/>
            <w:hideMark/>
          </w:tcPr>
          <w:p w14:paraId="73363102" w14:textId="3C315C8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102FDE9" w14:textId="4CB861A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D38193" w14:textId="5887ABC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1ECB81" w14:textId="67D6804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B71F6D7" w14:textId="2B05305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E17944A" w14:textId="011B503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9A089DD" w14:textId="0FE04D8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ED5B8DA" w14:textId="2B0C0DB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8216DAB" w14:textId="0875FAC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579173B" w14:textId="3121B03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17D11AB" w14:textId="7471237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61BA1CA" w14:textId="336ACF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D1AA5F7" w14:textId="23972D1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25DB790" w14:textId="79A9009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1058106B" w14:textId="6387FCF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7A8B27" w14:textId="7300696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1390614" w14:textId="71D917F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3AAD582" w14:textId="307966B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CD7E18" w14:textId="3C66BB1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56B47F4" w14:textId="4C256E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27CE75BB"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5C190806" w14:textId="20BF3E01"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Love Driffield Foodbank</w:t>
            </w:r>
          </w:p>
        </w:tc>
        <w:tc>
          <w:tcPr>
            <w:tcW w:w="567" w:type="dxa"/>
            <w:tcBorders>
              <w:top w:val="nil"/>
              <w:left w:val="nil"/>
              <w:bottom w:val="single" w:sz="4" w:space="0" w:color="auto"/>
              <w:right w:val="single" w:sz="4" w:space="0" w:color="auto"/>
            </w:tcBorders>
            <w:shd w:val="clear" w:color="auto" w:fill="auto"/>
            <w:vAlign w:val="center"/>
            <w:hideMark/>
          </w:tcPr>
          <w:p w14:paraId="4755AC24" w14:textId="0B6FBC37"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3CB9B260"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10" w:type="dxa"/>
            <w:tcBorders>
              <w:top w:val="nil"/>
              <w:left w:val="nil"/>
              <w:bottom w:val="single" w:sz="4" w:space="0" w:color="auto"/>
              <w:right w:val="single" w:sz="4" w:space="0" w:color="auto"/>
            </w:tcBorders>
            <w:shd w:val="clear" w:color="auto" w:fill="auto"/>
            <w:noWrap/>
            <w:vAlign w:val="center"/>
            <w:hideMark/>
          </w:tcPr>
          <w:p w14:paraId="3AFCE9C9" w14:textId="1C382E00"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3A1A6DA" w14:textId="4803C09A"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B8AC313" w14:textId="7AA0C76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6A8D7D" w14:textId="050E61E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73C2C93A" w14:textId="13CED0A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AEA797" w14:textId="0026980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1600686" w14:textId="63A3928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BE72522" w14:textId="1538DED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887D1E" w14:textId="41C8F2B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834B3CE" w14:textId="5514E4F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E29963" w14:textId="1DA0F3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23439A" w14:textId="42B04DA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E56694" w14:textId="009F961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1A9D0A5E" w14:textId="054D164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15A38062" w14:textId="795D085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C80E6F9" w14:textId="0116202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29C137" w14:textId="48DC15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4E61DE4" w14:textId="3E41901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B159588" w14:textId="7442B99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06167D38" w14:textId="3ED6EF3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100443F8"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6875D1A" w14:textId="72A4DBAA"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 xml:space="preserve">Bridlington Food Pantry - </w:t>
            </w:r>
            <w:r w:rsidR="00D25F97">
              <w:rPr>
                <w:rFonts w:ascii="Aptos Display" w:eastAsia="Times New Roman" w:hAnsi="Aptos Display" w:cs="Times New Roman"/>
                <w:color w:val="000000"/>
                <w:sz w:val="22"/>
                <w:lang w:eastAsia="en-GB"/>
              </w:rPr>
              <w:t>F</w:t>
            </w:r>
            <w:r w:rsidRPr="00B34AE7">
              <w:rPr>
                <w:rFonts w:ascii="Aptos Display" w:eastAsia="Times New Roman" w:hAnsi="Aptos Display" w:cs="Times New Roman"/>
                <w:color w:val="000000"/>
                <w:sz w:val="22"/>
                <w:lang w:eastAsia="en-GB"/>
              </w:rPr>
              <w:t>areshare</w:t>
            </w:r>
          </w:p>
        </w:tc>
        <w:tc>
          <w:tcPr>
            <w:tcW w:w="567" w:type="dxa"/>
            <w:tcBorders>
              <w:top w:val="nil"/>
              <w:left w:val="nil"/>
              <w:bottom w:val="single" w:sz="4" w:space="0" w:color="auto"/>
              <w:right w:val="single" w:sz="4" w:space="0" w:color="auto"/>
            </w:tcBorders>
            <w:shd w:val="clear" w:color="auto" w:fill="auto"/>
            <w:vAlign w:val="center"/>
            <w:hideMark/>
          </w:tcPr>
          <w:p w14:paraId="020B83F1" w14:textId="3949DA21"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0ED171B2" w14:textId="052A8CC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03758A" w14:textId="5A9F3AA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3C0D844" w14:textId="75939DF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8359E30" w14:textId="4C67CF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C029072" w14:textId="45A0162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496C4CBD" w14:textId="297DCCD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AC8DB01" w14:textId="5A27968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86A83A" w14:textId="3BC613F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6F0A45E" w14:textId="38F854D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DE882E" w14:textId="29DC078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C1B4B57" w14:textId="7919F28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E262164" w14:textId="737A042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DC02E6" w14:textId="2AFD2CC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E67F7E9" w14:textId="4DAC5A9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59E94FD" w14:textId="681CFDF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FC684C0" w14:textId="3B47F12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DDFA799" w14:textId="51FA574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82D56FF" w14:textId="0BF2316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E6F5A3D" w14:textId="655E1F9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0E5BBAF" w14:textId="66F0037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385E2D7F" w14:textId="20C275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605BD85"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0EB04AFA" w14:textId="147CA6D9"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Us Women (The Hinge Centre)</w:t>
            </w:r>
          </w:p>
        </w:tc>
        <w:tc>
          <w:tcPr>
            <w:tcW w:w="567" w:type="dxa"/>
            <w:tcBorders>
              <w:top w:val="nil"/>
              <w:left w:val="nil"/>
              <w:bottom w:val="single" w:sz="4" w:space="0" w:color="auto"/>
              <w:right w:val="single" w:sz="4" w:space="0" w:color="auto"/>
            </w:tcBorders>
            <w:shd w:val="clear" w:color="auto" w:fill="auto"/>
            <w:vAlign w:val="center"/>
            <w:hideMark/>
          </w:tcPr>
          <w:p w14:paraId="1C39100C" w14:textId="3CA4F4D3"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54294AD0" w14:textId="12E231B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27FF14" w14:textId="4FE6375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C718339" w14:textId="0B19F8F9"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9C3FD32" w14:textId="0A99B36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D538B0" w14:textId="4584A7F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44EC8364" w14:textId="0D2DCE3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7969CC" w14:textId="314CA8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CDC821E" w14:textId="64EF3A5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78658F" w14:textId="489D87A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DCDC50" w14:textId="5E6AC58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6FCE034" w14:textId="4129738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E31EE07" w14:textId="6E431DC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C8552CA" w14:textId="1FDA133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1C5FDD4" w14:textId="0C1F05C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43A77DF7" w14:textId="1D2CBDD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0B983F4E" w14:textId="587BBD3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C14D41" w14:textId="1E15E3B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BDA01E" w14:textId="48CD679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9B448C8" w14:textId="0B0C586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4590F1A" w14:textId="73A8895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07A5283F" w14:textId="23A9963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537B4812"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05447FD8" w14:textId="4F4925F7"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Creative Minds (The Hinge Centre)</w:t>
            </w:r>
          </w:p>
        </w:tc>
        <w:tc>
          <w:tcPr>
            <w:tcW w:w="567" w:type="dxa"/>
            <w:tcBorders>
              <w:top w:val="nil"/>
              <w:left w:val="nil"/>
              <w:bottom w:val="single" w:sz="4" w:space="0" w:color="auto"/>
              <w:right w:val="single" w:sz="4" w:space="0" w:color="auto"/>
            </w:tcBorders>
            <w:shd w:val="clear" w:color="auto" w:fill="auto"/>
            <w:vAlign w:val="center"/>
            <w:hideMark/>
          </w:tcPr>
          <w:p w14:paraId="2FE943DB" w14:textId="058B21C7"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22DCFFDA" w14:textId="519D74F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3501920" w14:textId="528BE58A"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2E0ACAE" w14:textId="6700CFB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04D50B4" w14:textId="209C748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11DB36E" w14:textId="2D3043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5B79499D" w14:textId="2F8B1C4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09E0A1" w14:textId="06C8B5D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FB5D1A" w14:textId="5CF508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62F7567" w14:textId="3F51C33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B7CAC8" w14:textId="3EBC2CD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6EB36BF" w14:textId="54101B1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89FF9EF" w14:textId="08EC91B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C43F04E" w14:textId="769F923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66E02A" w14:textId="62BA302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66B28099" w14:textId="1BD6746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8FC6983" w14:textId="0D3D6A2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668B110" w14:textId="081DBA2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95D90EC" w14:textId="777C14A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58D8CF8" w14:textId="6E324A3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265DAC3" w14:textId="1A56660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78864E6B" w14:textId="7F94844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512C56A"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B88B547" w14:textId="3BB75C5A"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Healthy Minds (The Hinge Centre)</w:t>
            </w:r>
          </w:p>
        </w:tc>
        <w:tc>
          <w:tcPr>
            <w:tcW w:w="567" w:type="dxa"/>
            <w:tcBorders>
              <w:top w:val="nil"/>
              <w:left w:val="nil"/>
              <w:bottom w:val="single" w:sz="4" w:space="0" w:color="auto"/>
              <w:right w:val="single" w:sz="4" w:space="0" w:color="auto"/>
            </w:tcBorders>
            <w:shd w:val="clear" w:color="auto" w:fill="auto"/>
            <w:vAlign w:val="center"/>
            <w:hideMark/>
          </w:tcPr>
          <w:p w14:paraId="069F3D5D" w14:textId="79819668"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2601C0B9" w14:textId="4DD7FB8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C4B4BEE" w14:textId="556A22F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FACB151" w14:textId="353EC8D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F1B51AE" w14:textId="71D9A1F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6197792" w14:textId="4528645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A0D0384" w14:textId="399E3A2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4CB2DF" w14:textId="06295D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976FFA3" w14:textId="7BF223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39D5E6" w14:textId="1346A82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6CFAF8C" w14:textId="18ACBA0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88E6348" w14:textId="356A6A2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9837754" w14:textId="4E7817F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385B7DF" w14:textId="703B38F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BEB9E22" w14:textId="2B0623D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91E5A10" w14:textId="2599D88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1C71FE3E" w14:textId="1A14A2B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334FB0" w14:textId="24B2062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84F17F" w14:textId="5CA2628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3177D2" w14:textId="5CA9B70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CE6F3B" w14:textId="75DF119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108E1044" w14:textId="09B2680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0EC8857C"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C2C3CA4" w14:textId="57FA068F"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Independent Living (The Hinge Centre)</w:t>
            </w:r>
          </w:p>
        </w:tc>
        <w:tc>
          <w:tcPr>
            <w:tcW w:w="567" w:type="dxa"/>
            <w:tcBorders>
              <w:top w:val="nil"/>
              <w:left w:val="nil"/>
              <w:bottom w:val="single" w:sz="4" w:space="0" w:color="auto"/>
              <w:right w:val="single" w:sz="4" w:space="0" w:color="auto"/>
            </w:tcBorders>
            <w:shd w:val="clear" w:color="auto" w:fill="auto"/>
            <w:vAlign w:val="center"/>
            <w:hideMark/>
          </w:tcPr>
          <w:p w14:paraId="381F1DD8" w14:textId="30D3296A"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1CC8BF23" w14:textId="4AEDEA7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59691F" w14:textId="066EBF9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D22A812" w14:textId="290A7A3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596A443" w14:textId="2447AF9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288391" w14:textId="6D290D9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304C3ABA" w14:textId="5AFA9DB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775BE5E" w14:textId="5B80485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B152351" w14:textId="6363546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4F8CE56" w14:textId="74A982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810B973" w14:textId="25EE307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4A71C2A" w14:textId="3DC7259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9F03141" w14:textId="1BFB020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9E54B8" w14:textId="078A9CE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B24E2F9" w14:textId="6BB1AD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12432EA" w14:textId="1A57C75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04C2074A" w14:textId="3487B8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29E51EA" w14:textId="55CDAE1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B9420B" w14:textId="4E9C945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277724" w14:textId="67F32A8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9125D12" w14:textId="76B3C9A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0894FD5" w14:textId="6A4CA7A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54C338EA"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DB59720" w14:textId="4EBDA772"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Warm Welcome (the Hinge Centre)</w:t>
            </w:r>
          </w:p>
        </w:tc>
        <w:tc>
          <w:tcPr>
            <w:tcW w:w="567" w:type="dxa"/>
            <w:tcBorders>
              <w:top w:val="nil"/>
              <w:left w:val="nil"/>
              <w:bottom w:val="single" w:sz="4" w:space="0" w:color="auto"/>
              <w:right w:val="single" w:sz="4" w:space="0" w:color="auto"/>
            </w:tcBorders>
            <w:shd w:val="clear" w:color="auto" w:fill="auto"/>
            <w:vAlign w:val="center"/>
            <w:hideMark/>
          </w:tcPr>
          <w:p w14:paraId="7A737F7D" w14:textId="19C84EF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3BEEC896"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7</w:t>
            </w:r>
          </w:p>
        </w:tc>
        <w:tc>
          <w:tcPr>
            <w:tcW w:w="510" w:type="dxa"/>
            <w:tcBorders>
              <w:top w:val="nil"/>
              <w:left w:val="nil"/>
              <w:bottom w:val="single" w:sz="4" w:space="0" w:color="auto"/>
              <w:right w:val="single" w:sz="4" w:space="0" w:color="auto"/>
            </w:tcBorders>
            <w:shd w:val="clear" w:color="auto" w:fill="auto"/>
            <w:noWrap/>
            <w:vAlign w:val="center"/>
            <w:hideMark/>
          </w:tcPr>
          <w:p w14:paraId="5291E4CE" w14:textId="6D99AA67"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2038329" w14:textId="348A346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BCB8AF2" w14:textId="3508D84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9E3197" w14:textId="2F5E614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51E1593A" w14:textId="52C7BFA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D28EB13" w14:textId="541167F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5CF0C0C" w14:textId="3ACDCB2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30E0186" w14:textId="03F6F33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5D515D" w14:textId="33DCE48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60734E7" w14:textId="3C38430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D854CC5" w14:textId="556FFC3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DDF0D04" w14:textId="442ADAC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1031810" w14:textId="3B183BF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EBEEDD6" w14:textId="2BC06E1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DB70447" w14:textId="104CEE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12C1A52" w14:textId="726D602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FA7F73" w14:textId="690DA07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F83971" w14:textId="4AD0C96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C075A5" w14:textId="46CBFAD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E6E33BA" w14:textId="1A6201D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5715B77E"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606B5ABF" w14:textId="263676D2"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Butterflies</w:t>
            </w:r>
          </w:p>
        </w:tc>
        <w:tc>
          <w:tcPr>
            <w:tcW w:w="567" w:type="dxa"/>
            <w:tcBorders>
              <w:top w:val="nil"/>
              <w:left w:val="nil"/>
              <w:bottom w:val="single" w:sz="4" w:space="0" w:color="auto"/>
              <w:right w:val="single" w:sz="4" w:space="0" w:color="auto"/>
            </w:tcBorders>
            <w:shd w:val="clear" w:color="auto" w:fill="auto"/>
            <w:vAlign w:val="center"/>
            <w:hideMark/>
          </w:tcPr>
          <w:p w14:paraId="11854741" w14:textId="2FE88DB8"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410B3160" w14:textId="5134D5D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5720285" w14:textId="72FD3B6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D78F91" w14:textId="77DBC5A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5AB930E" w14:textId="4539F07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3550B5" w14:textId="5ACB78A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12661AAE" w14:textId="4AE13E1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21A4067" w14:textId="3E17EFD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4259C49" w14:textId="3759E6A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E999DF" w14:textId="0EF14CD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9C0FBDE" w14:textId="7E4D29DB"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B8B5727" w14:textId="5A1D76D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B9B5567" w14:textId="37662DA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2808EA" w14:textId="65F1C4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EAD133" w14:textId="07026C4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66686359" w14:textId="0301570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DB834A8" w14:textId="65759DC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C8FD61" w14:textId="6C33F35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FAD3EBD" w14:textId="200BBCC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4CC3F5" w14:textId="7D560C8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0066C09" w14:textId="692ADED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16B93E6" w14:textId="2CB3FBF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9EC93D6"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772D4DEA" w14:textId="6BA30E7C"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Hull &amp; East Riding Diabetes support group</w:t>
            </w:r>
          </w:p>
        </w:tc>
        <w:tc>
          <w:tcPr>
            <w:tcW w:w="567" w:type="dxa"/>
            <w:tcBorders>
              <w:top w:val="nil"/>
              <w:left w:val="nil"/>
              <w:bottom w:val="single" w:sz="4" w:space="0" w:color="auto"/>
              <w:right w:val="single" w:sz="4" w:space="0" w:color="auto"/>
            </w:tcBorders>
            <w:shd w:val="clear" w:color="auto" w:fill="auto"/>
            <w:vAlign w:val="center"/>
            <w:hideMark/>
          </w:tcPr>
          <w:p w14:paraId="2012EE7D" w14:textId="079186E4"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1153FB38" w14:textId="370B389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DD94399" w14:textId="44875B7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3031D85" w14:textId="17CBBC5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9906875" w14:textId="7E04471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043523" w14:textId="05282B2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00773106" w14:textId="710B488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7A05438" w14:textId="58E993E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CBEC84" w14:textId="13DC7F6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63D7938" w14:textId="0D1074E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601716" w14:textId="4B6082C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462743F" w14:textId="5085D81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1252C7" w14:textId="39C0F03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9FE777C" w14:textId="39CBFE0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23A85B2" w14:textId="61DCB45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A27D99A" w14:textId="6AFF8C7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55D3BDEA" w14:textId="0186BEF7"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7299319" w14:textId="68BC1AF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FCFECC" w14:textId="1363C4C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C7B459" w14:textId="75801B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C5E84CF" w14:textId="4EA9BD8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119E82B" w14:textId="60D7D6A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5F4E4E9"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43F046E4" w14:textId="71E4D950"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Bridlington Health Forum</w:t>
            </w:r>
          </w:p>
        </w:tc>
        <w:tc>
          <w:tcPr>
            <w:tcW w:w="567" w:type="dxa"/>
            <w:tcBorders>
              <w:top w:val="nil"/>
              <w:left w:val="nil"/>
              <w:bottom w:val="single" w:sz="4" w:space="0" w:color="auto"/>
              <w:right w:val="single" w:sz="4" w:space="0" w:color="auto"/>
            </w:tcBorders>
            <w:shd w:val="clear" w:color="auto" w:fill="auto"/>
            <w:vAlign w:val="center"/>
            <w:hideMark/>
          </w:tcPr>
          <w:p w14:paraId="73DC83F9" w14:textId="5D1A1B4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6DBFDDEB"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10" w:type="dxa"/>
            <w:tcBorders>
              <w:top w:val="nil"/>
              <w:left w:val="nil"/>
              <w:bottom w:val="single" w:sz="4" w:space="0" w:color="auto"/>
              <w:right w:val="single" w:sz="4" w:space="0" w:color="auto"/>
            </w:tcBorders>
            <w:shd w:val="clear" w:color="auto" w:fill="auto"/>
            <w:noWrap/>
            <w:vAlign w:val="center"/>
            <w:hideMark/>
          </w:tcPr>
          <w:p w14:paraId="74B160F3" w14:textId="24FF02B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3E14FB9" w14:textId="6618AF4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5BC5962" w14:textId="5C090D7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5BDAAAB" w14:textId="62572DF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78492015" w14:textId="458AD6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860CE26" w14:textId="7A59F63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4D15FD9" w14:textId="6848BB7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F56CBB8" w14:textId="494C58F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FD21B0D" w14:textId="10FEA17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A6486F6" w14:textId="138493D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D9A388C" w14:textId="6027870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784101" w14:textId="6772EF2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0629DA8" w14:textId="3F4E8BE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3246E4CA" w14:textId="435B099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4C3DA0B" w14:textId="168BE7C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890CED5" w14:textId="1047BC2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65B9E5D" w14:textId="2B09C52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D73F96" w14:textId="30DCA68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3AF2340" w14:textId="1BEE83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0E82C36" w14:textId="4E14584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75F79498"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4EFEC1EB" w14:textId="19204095"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Driffield Methodist Church</w:t>
            </w:r>
          </w:p>
        </w:tc>
        <w:tc>
          <w:tcPr>
            <w:tcW w:w="567" w:type="dxa"/>
            <w:tcBorders>
              <w:top w:val="nil"/>
              <w:left w:val="nil"/>
              <w:bottom w:val="single" w:sz="4" w:space="0" w:color="auto"/>
              <w:right w:val="single" w:sz="4" w:space="0" w:color="auto"/>
            </w:tcBorders>
            <w:shd w:val="clear" w:color="auto" w:fill="auto"/>
            <w:vAlign w:val="center"/>
            <w:hideMark/>
          </w:tcPr>
          <w:p w14:paraId="1E623734" w14:textId="4C06D537"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38EC8FC5" w14:textId="1310F34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545626" w14:textId="0C5136D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C79EAFD" w14:textId="22B2C13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C38B70F" w14:textId="3EAAF0E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6D3C1C6" w14:textId="3EE9E32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4BD7E35" w14:textId="2DBB4ED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9F705A" w14:textId="05CB7C0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A5EFE8" w14:textId="6A60B7D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F16E7F" w14:textId="1B794A3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C28E875" w14:textId="171FC4D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86AC70A" w14:textId="38CE54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62B242" w14:textId="5E84E7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C5D6FD5" w14:textId="2BB8287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9820C2" w14:textId="52F64B6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22D9F46" w14:textId="4DB7A24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3B441061" w14:textId="18D890C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D352BCF" w14:textId="4736CAC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BDE847C" w14:textId="1C0D2B4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28D4C2E" w14:textId="4041079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B07752" w14:textId="19CE42A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9DE733C" w14:textId="5E7230A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7D2B3E94"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60C7638" w14:textId="4C120DB8"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Parkinsons UK Hull &amp; ER</w:t>
            </w:r>
          </w:p>
        </w:tc>
        <w:tc>
          <w:tcPr>
            <w:tcW w:w="567" w:type="dxa"/>
            <w:tcBorders>
              <w:top w:val="nil"/>
              <w:left w:val="nil"/>
              <w:bottom w:val="single" w:sz="4" w:space="0" w:color="auto"/>
              <w:right w:val="single" w:sz="4" w:space="0" w:color="auto"/>
            </w:tcBorders>
            <w:shd w:val="clear" w:color="auto" w:fill="auto"/>
            <w:vAlign w:val="center"/>
            <w:hideMark/>
          </w:tcPr>
          <w:p w14:paraId="17200482" w14:textId="3D2E6CD5"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4259B19D" w14:textId="4E4A1D2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5FFAB55" w14:textId="0C4CA1C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C5C8072" w14:textId="72E735D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B86177" w14:textId="2B0A790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37FFA16" w14:textId="4BD243F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FA9C807" w14:textId="5C86DBB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F6B8A90" w14:textId="3CA8962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BAF7DDE" w14:textId="2A966F9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67C9966" w14:textId="684346D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5159953" w14:textId="7800E01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A7D2A0" w14:textId="54A2EC7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9483D4A" w14:textId="0955632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63E858" w14:textId="2BCA6AB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AD5551B" w14:textId="0F6C151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052EBE2F" w14:textId="4071F8C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D42CE97" w14:textId="4C9910EB"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6FC5591" w14:textId="6F62F4C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96B65EF" w14:textId="4255D02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8323586" w14:textId="71207D0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93C3C42" w14:textId="066878B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6E07D14" w14:textId="70EBC6F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1F0A2910"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7F0CBD8E" w14:textId="5F2BBE7B"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Home Instead</w:t>
            </w:r>
          </w:p>
        </w:tc>
        <w:tc>
          <w:tcPr>
            <w:tcW w:w="567" w:type="dxa"/>
            <w:tcBorders>
              <w:top w:val="nil"/>
              <w:left w:val="nil"/>
              <w:bottom w:val="single" w:sz="4" w:space="0" w:color="auto"/>
              <w:right w:val="single" w:sz="4" w:space="0" w:color="auto"/>
            </w:tcBorders>
            <w:shd w:val="clear" w:color="auto" w:fill="auto"/>
            <w:vAlign w:val="center"/>
            <w:hideMark/>
          </w:tcPr>
          <w:p w14:paraId="26D0F24A" w14:textId="3911F6A7" w:rsidR="00B34AE7" w:rsidRPr="00B34AE7" w:rsidRDefault="007710BE"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38EBC48B" w14:textId="3585978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DFE329" w14:textId="6112A3A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31A6D7D" w14:textId="231E26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E74D32" w14:textId="56B0148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894982" w14:textId="3C0FDCC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30D5F1F8" w14:textId="47967DF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AB08698" w14:textId="736A356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1284459" w14:textId="4C8EB83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0D2B69E" w14:textId="1A3EA22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B48C4A" w14:textId="6FDF692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76BD65" w14:textId="68D2568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94CBA52" w14:textId="684E9D5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94D03A" w14:textId="2AF7B93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052540" w14:textId="7C89A1A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1F72DC79" w14:textId="470AD39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1480C7BB" w14:textId="0563242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7B0622" w14:textId="360B43E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9A71ED8" w14:textId="476E30F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B570BCE" w14:textId="6959ADA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56C8E51" w14:textId="3066C5E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09C80E8" w14:textId="71C3865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FBAF302"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63D60A0D" w14:textId="50B8A7BA"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lastRenderedPageBreak/>
              <w:t>Age UK Hull &amp; ER</w:t>
            </w:r>
          </w:p>
        </w:tc>
        <w:tc>
          <w:tcPr>
            <w:tcW w:w="567" w:type="dxa"/>
            <w:tcBorders>
              <w:top w:val="nil"/>
              <w:left w:val="nil"/>
              <w:bottom w:val="single" w:sz="4" w:space="0" w:color="auto"/>
              <w:right w:val="single" w:sz="4" w:space="0" w:color="auto"/>
            </w:tcBorders>
            <w:shd w:val="clear" w:color="auto" w:fill="auto"/>
            <w:vAlign w:val="center"/>
            <w:hideMark/>
          </w:tcPr>
          <w:p w14:paraId="254C7A41" w14:textId="4D955C84"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01FAC7D0" w14:textId="6D28E81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CD032E2" w14:textId="555CCB0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A3CC40C" w14:textId="63E635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839D6D0" w14:textId="119579F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DF2F20B" w14:textId="2E74EEE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4C3C779F" w14:textId="56FD8BD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6C5F09E" w14:textId="57EA062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2ACBFC8" w14:textId="47FBD51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8462217" w14:textId="232AF76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5969C4E" w14:textId="4260E8C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F72EE9" w14:textId="1ACFF2E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CF5A91" w14:textId="36A5D65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3D22FCF" w14:textId="131BB1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1810ED0" w14:textId="2881C1A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1F2209A5" w14:textId="14EFAB0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77D8CEBD" w14:textId="49818A6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38013A8" w14:textId="2EC3279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37EFC8E" w14:textId="09A68CB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9ABBC55" w14:textId="557154B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C6506AE" w14:textId="77CCFE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ABE4070" w14:textId="0E4969A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476FF761"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42098A43" w14:textId="0D65DEA3"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Shores Centre – Withernsea</w:t>
            </w:r>
          </w:p>
        </w:tc>
        <w:tc>
          <w:tcPr>
            <w:tcW w:w="567" w:type="dxa"/>
            <w:tcBorders>
              <w:top w:val="nil"/>
              <w:left w:val="nil"/>
              <w:bottom w:val="single" w:sz="4" w:space="0" w:color="auto"/>
              <w:right w:val="single" w:sz="4" w:space="0" w:color="auto"/>
            </w:tcBorders>
            <w:shd w:val="clear" w:color="auto" w:fill="auto"/>
            <w:vAlign w:val="center"/>
            <w:hideMark/>
          </w:tcPr>
          <w:p w14:paraId="030A13F8" w14:textId="760B191A"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34ACCC96" w14:textId="769C40B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3178E0" w14:textId="2067A11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8F706CF" w14:textId="0B3DFE6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17CD2073" w14:textId="636BAAB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6288CF" w14:textId="3481CA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6274D68" w14:textId="724973F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CD17151" w14:textId="06F397A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9F4DE6E" w14:textId="4A0D234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2061008" w14:textId="750E42B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DA1D63A" w14:textId="3F213E1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4A44850" w14:textId="7958D93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D76E55A" w14:textId="609113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54981B0" w14:textId="38B55C5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012E87" w14:textId="20A50E4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862D8F8" w14:textId="7721F0B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32A7975" w14:textId="6C1B9EE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F8275C3" w14:textId="7AABCD4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AECA822" w14:textId="2BEEC9A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3FB0893" w14:textId="02BBC43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84E2B8" w14:textId="78627D8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74FA7539" w14:textId="21FAD28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71DE4827" w14:textId="77777777" w:rsidTr="008A1D68">
        <w:trPr>
          <w:trHeight w:val="33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D721ED4" w14:textId="20A9E98B"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Armstrong Centre, Beverley</w:t>
            </w:r>
          </w:p>
        </w:tc>
        <w:tc>
          <w:tcPr>
            <w:tcW w:w="567" w:type="dxa"/>
            <w:tcBorders>
              <w:top w:val="nil"/>
              <w:left w:val="nil"/>
              <w:bottom w:val="single" w:sz="4" w:space="0" w:color="auto"/>
              <w:right w:val="single" w:sz="4" w:space="0" w:color="auto"/>
            </w:tcBorders>
            <w:shd w:val="clear" w:color="auto" w:fill="auto"/>
            <w:vAlign w:val="center"/>
            <w:hideMark/>
          </w:tcPr>
          <w:p w14:paraId="0E1575A6" w14:textId="75770CF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684F117B"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w:t>
            </w:r>
          </w:p>
        </w:tc>
        <w:tc>
          <w:tcPr>
            <w:tcW w:w="510" w:type="dxa"/>
            <w:tcBorders>
              <w:top w:val="nil"/>
              <w:left w:val="nil"/>
              <w:bottom w:val="single" w:sz="4" w:space="0" w:color="auto"/>
              <w:right w:val="single" w:sz="4" w:space="0" w:color="auto"/>
            </w:tcBorders>
            <w:shd w:val="clear" w:color="auto" w:fill="auto"/>
            <w:noWrap/>
            <w:vAlign w:val="center"/>
            <w:hideMark/>
          </w:tcPr>
          <w:p w14:paraId="3C5E9405" w14:textId="733A78C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36152B8" w14:textId="2537C0D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AF1A96" w14:textId="66EE80A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9BB9BF" w14:textId="66CB54F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78319246" w14:textId="2188A6E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0C588FC" w14:textId="1277FE2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24E145" w14:textId="205EF3C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E2F6FA" w14:textId="75BA83D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8297F4E" w14:textId="0F61911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05ACCD" w14:textId="2D074D0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C320AC" w14:textId="0C222E0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C9250C" w14:textId="164C966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9F30E6" w14:textId="1332379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023C4D6" w14:textId="088C989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7434B6B" w14:textId="14C5C94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BB0FD25" w14:textId="02C81B3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EC53E7" w14:textId="51C7CB3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85B8822" w14:textId="78CBE17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A823135" w14:textId="40954C9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3FA68237" w14:textId="4316008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0C99070B"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7782E7A4" w14:textId="17A9AD74"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Bridlington North Library</w:t>
            </w:r>
          </w:p>
        </w:tc>
        <w:tc>
          <w:tcPr>
            <w:tcW w:w="567" w:type="dxa"/>
            <w:tcBorders>
              <w:top w:val="nil"/>
              <w:left w:val="nil"/>
              <w:bottom w:val="single" w:sz="4" w:space="0" w:color="auto"/>
              <w:right w:val="single" w:sz="4" w:space="0" w:color="auto"/>
            </w:tcBorders>
            <w:shd w:val="clear" w:color="auto" w:fill="auto"/>
            <w:vAlign w:val="center"/>
            <w:hideMark/>
          </w:tcPr>
          <w:p w14:paraId="73FD78EF" w14:textId="22CF02E4"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5E155A7D" w14:textId="6BDAD6C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43D5C60" w14:textId="456F3CA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0DCF73" w14:textId="68F2C8E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9DC634B" w14:textId="5777C0B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6D9F91B" w14:textId="28282C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033657E1" w14:textId="2834A1E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6D608C3" w14:textId="0634F58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1AF941" w14:textId="38BC6CF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D93057" w14:textId="2FAC7A8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207203" w14:textId="06E43A4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C2D952" w14:textId="7C9C44A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D17FEC7" w14:textId="1201ACF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95BF8E" w14:textId="6555E09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E28B51" w14:textId="2A95DEA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9078F72" w14:textId="528C097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1216ED45" w14:textId="615498D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993647" w14:textId="05782B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4C3FCD6" w14:textId="6E360E9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DC77CAC" w14:textId="2AD9FDD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906D801" w14:textId="07EBCBE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6999294" w14:textId="49D64CFA"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222B0D6B"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65AFEB37" w14:textId="2B3FDD31"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Beverley, Withernsea and Bridlington Leisure Centres</w:t>
            </w:r>
          </w:p>
        </w:tc>
        <w:tc>
          <w:tcPr>
            <w:tcW w:w="567" w:type="dxa"/>
            <w:tcBorders>
              <w:top w:val="nil"/>
              <w:left w:val="nil"/>
              <w:bottom w:val="single" w:sz="4" w:space="0" w:color="auto"/>
              <w:right w:val="single" w:sz="4" w:space="0" w:color="auto"/>
            </w:tcBorders>
            <w:shd w:val="clear" w:color="auto" w:fill="auto"/>
            <w:vAlign w:val="center"/>
            <w:hideMark/>
          </w:tcPr>
          <w:p w14:paraId="28DF7BFE" w14:textId="7AAEB5D3"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20A47F0A" w14:textId="36337B8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AA6C36" w14:textId="7017731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2063BB1" w14:textId="4EA618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42CDA9B" w14:textId="550347B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CB35F6" w14:textId="79E2191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79E20D68" w14:textId="71E914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0295653" w14:textId="15D4509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CE19E9E" w14:textId="0D23926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68F05F6" w14:textId="28B38CE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E4A43A" w14:textId="0B3212F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97D3AA2" w14:textId="1B0EC11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3F3277" w14:textId="2013232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7FE25C" w14:textId="1938F3D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1BC92D" w14:textId="38EFB3C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35019073" w14:textId="5ECFF0D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180F6219" w14:textId="6A57605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1331627" w14:textId="3518BE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E58B11" w14:textId="1140ED7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14EE27" w14:textId="02E3C7A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014C5A" w14:textId="776F131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6DAC7AD" w14:textId="57F59DB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462F6CA0"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68AE85FB" w14:textId="38C40DC4"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Good life with Dementia group</w:t>
            </w:r>
          </w:p>
        </w:tc>
        <w:tc>
          <w:tcPr>
            <w:tcW w:w="567" w:type="dxa"/>
            <w:tcBorders>
              <w:top w:val="nil"/>
              <w:left w:val="nil"/>
              <w:bottom w:val="single" w:sz="4" w:space="0" w:color="auto"/>
              <w:right w:val="single" w:sz="4" w:space="0" w:color="auto"/>
            </w:tcBorders>
            <w:shd w:val="clear" w:color="auto" w:fill="auto"/>
            <w:noWrap/>
            <w:vAlign w:val="center"/>
            <w:hideMark/>
          </w:tcPr>
          <w:p w14:paraId="0A56CC4C" w14:textId="1B82470E"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3EE8387B" w14:textId="418FEEA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CB9B5A" w14:textId="49C3DB4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13AF47" w14:textId="79C025B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937F9B5" w14:textId="5B74693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735019" w14:textId="1BF4A38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39D4A387" w14:textId="1331DE9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D9240B8" w14:textId="7B340B7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EC9A20B" w14:textId="16A87CD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85A599B" w14:textId="58CA2F5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D2C98CD" w14:textId="6AC0082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2EED64C" w14:textId="5F86809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A01C0B" w14:textId="45FFB08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C60A458" w14:textId="7D23905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28D8F59" w14:textId="58664CE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BC118D4" w14:textId="67A008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39E27281" w14:textId="016F989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4F9182" w14:textId="313D704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8E0F7A" w14:textId="1D0A5AE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F4A0B2" w14:textId="314ED50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1C5C3A6" w14:textId="384E719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AEFA23B" w14:textId="3467ED4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DAAEFAD"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46722FF" w14:textId="6DC5219C"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Patient Participation Group</w:t>
            </w:r>
          </w:p>
        </w:tc>
        <w:tc>
          <w:tcPr>
            <w:tcW w:w="567" w:type="dxa"/>
            <w:tcBorders>
              <w:top w:val="nil"/>
              <w:left w:val="nil"/>
              <w:bottom w:val="single" w:sz="4" w:space="0" w:color="auto"/>
              <w:right w:val="single" w:sz="4" w:space="0" w:color="auto"/>
            </w:tcBorders>
            <w:shd w:val="clear" w:color="auto" w:fill="auto"/>
            <w:noWrap/>
            <w:vAlign w:val="center"/>
            <w:hideMark/>
          </w:tcPr>
          <w:p w14:paraId="23B6678E"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14:paraId="27AF810A" w14:textId="1207A3D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F616EE" w14:textId="4A25A5D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5DA6814" w14:textId="21589D3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6D782E9" w14:textId="5F9465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4C5EE9A" w14:textId="5AFF33C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85F4823" w14:textId="0B716B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5F3769" w14:textId="1942490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DDA909" w14:textId="1EF8876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FAA9BB5" w14:textId="3F6F6FE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F2435A3" w14:textId="3124E9E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2A819C" w14:textId="702F105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BB1DE1" w14:textId="58930BB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D762344" w14:textId="1C3515D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33E270" w14:textId="3B92BE7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3982AA8B" w14:textId="07A1459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4D577C0" w14:textId="50F705A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5FF81C" w14:textId="2FA084B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BE3193" w14:textId="3C0FA73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380A15A" w14:textId="3F8F8B5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8BAE871" w14:textId="00E0E9E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573FC83" w14:textId="4F79712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1B4512DB"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51B9A1A1" w14:textId="6521AE80"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As time goes by carers group</w:t>
            </w:r>
          </w:p>
        </w:tc>
        <w:tc>
          <w:tcPr>
            <w:tcW w:w="567" w:type="dxa"/>
            <w:tcBorders>
              <w:top w:val="nil"/>
              <w:left w:val="nil"/>
              <w:bottom w:val="single" w:sz="4" w:space="0" w:color="auto"/>
              <w:right w:val="single" w:sz="4" w:space="0" w:color="auto"/>
            </w:tcBorders>
            <w:shd w:val="clear" w:color="auto" w:fill="auto"/>
            <w:vAlign w:val="center"/>
            <w:hideMark/>
          </w:tcPr>
          <w:p w14:paraId="597A78F9" w14:textId="6FECB109"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4A7FE058" w14:textId="30CF2D0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6CE5B6C" w14:textId="16FFB74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9614B3" w14:textId="6B26A0D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9A50864" w14:textId="43F5B8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3FDDB6" w14:textId="44A1CB4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C2972D8" w14:textId="0DFFF10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D27BF9C" w14:textId="2ECE870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8EE6FF4" w14:textId="441E666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E49CAE3" w14:textId="5D4ADE2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FF97234" w14:textId="1C3A21A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9F2BF3" w14:textId="7D295A6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865FB3F" w14:textId="367D383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B645DED" w14:textId="7CE2954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474363A" w14:textId="1B85DC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950FC8C" w14:textId="7961343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32F590E1" w14:textId="211DDF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1C3D1B2" w14:textId="12208F9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05057DB" w14:textId="641AF507"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5473D42" w14:textId="0630BFC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905D881" w14:textId="173A638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04FAA4C" w14:textId="36080B6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B152A52"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43F12EF4" w14:textId="77777777" w:rsidR="00B34AE7" w:rsidRPr="00B34AE7" w:rsidRDefault="00B34AE7" w:rsidP="00B34AE7">
            <w:pPr>
              <w:spacing w:after="0" w:line="240" w:lineRule="auto"/>
              <w:rPr>
                <w:rFonts w:ascii="Aptos Display" w:eastAsia="Times New Roman" w:hAnsi="Aptos Display" w:cs="Times New Roman"/>
                <w:b/>
                <w:bCs/>
                <w:color w:val="000000"/>
                <w:sz w:val="22"/>
                <w:lang w:eastAsia="en-GB"/>
              </w:rPr>
            </w:pPr>
            <w:r w:rsidRPr="00B34AE7">
              <w:rPr>
                <w:rFonts w:ascii="Aptos Display" w:eastAsia="Times New Roman" w:hAnsi="Aptos Display" w:cs="Times New Roman"/>
                <w:b/>
                <w:bCs/>
                <w:color w:val="000000"/>
                <w:sz w:val="22"/>
                <w:lang w:eastAsia="en-GB"/>
              </w:rPr>
              <w:t>HW York</w:t>
            </w:r>
          </w:p>
        </w:tc>
        <w:tc>
          <w:tcPr>
            <w:tcW w:w="567" w:type="dxa"/>
            <w:tcBorders>
              <w:top w:val="nil"/>
              <w:left w:val="nil"/>
              <w:bottom w:val="single" w:sz="4" w:space="0" w:color="auto"/>
              <w:right w:val="single" w:sz="4" w:space="0" w:color="auto"/>
            </w:tcBorders>
            <w:shd w:val="clear" w:color="auto" w:fill="auto"/>
            <w:vAlign w:val="center"/>
            <w:hideMark/>
          </w:tcPr>
          <w:p w14:paraId="16A326DA"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20</w:t>
            </w:r>
          </w:p>
        </w:tc>
        <w:tc>
          <w:tcPr>
            <w:tcW w:w="567" w:type="dxa"/>
            <w:tcBorders>
              <w:top w:val="nil"/>
              <w:left w:val="nil"/>
              <w:bottom w:val="single" w:sz="4" w:space="0" w:color="auto"/>
              <w:right w:val="single" w:sz="4" w:space="0" w:color="auto"/>
            </w:tcBorders>
            <w:shd w:val="clear" w:color="auto" w:fill="auto"/>
            <w:vAlign w:val="center"/>
            <w:hideMark/>
          </w:tcPr>
          <w:p w14:paraId="0C16355E" w14:textId="6DAA497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0A0527" w14:textId="38D0DB9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A74973D" w14:textId="3F84A11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5DAD27B" w14:textId="5E24F7E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6C991EC" w14:textId="4B46244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DEFF163" w14:textId="5CEA210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90C371B" w14:textId="1D0167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AB0657" w14:textId="59FBCD6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01EF0EE" w14:textId="2C03C30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0D8C37" w14:textId="275CEE5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8C8E4D6" w14:textId="4CF24E4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DFFB936" w14:textId="3330EF9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67133CC" w14:textId="7764B8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FDCD129" w14:textId="6E16DE4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550C047" w14:textId="7E59E1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5ED27FB" w14:textId="5923022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62386E7" w14:textId="2F1785E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BFB00AA" w14:textId="347833E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55752B" w14:textId="026AED1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47CAC64" w14:textId="5B17827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7DEE53E3" w14:textId="2FF4347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24D1B74"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6055332" w14:textId="4144DFDC"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York Carers Centre</w:t>
            </w:r>
          </w:p>
        </w:tc>
        <w:tc>
          <w:tcPr>
            <w:tcW w:w="567" w:type="dxa"/>
            <w:tcBorders>
              <w:top w:val="nil"/>
              <w:left w:val="nil"/>
              <w:bottom w:val="single" w:sz="4" w:space="0" w:color="auto"/>
              <w:right w:val="single" w:sz="4" w:space="0" w:color="auto"/>
            </w:tcBorders>
            <w:shd w:val="clear" w:color="auto" w:fill="auto"/>
            <w:vAlign w:val="center"/>
            <w:hideMark/>
          </w:tcPr>
          <w:p w14:paraId="055582FA"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12</w:t>
            </w:r>
          </w:p>
        </w:tc>
        <w:tc>
          <w:tcPr>
            <w:tcW w:w="567" w:type="dxa"/>
            <w:tcBorders>
              <w:top w:val="nil"/>
              <w:left w:val="nil"/>
              <w:bottom w:val="single" w:sz="4" w:space="0" w:color="auto"/>
              <w:right w:val="single" w:sz="4" w:space="0" w:color="auto"/>
            </w:tcBorders>
            <w:shd w:val="clear" w:color="auto" w:fill="auto"/>
            <w:vAlign w:val="center"/>
            <w:hideMark/>
          </w:tcPr>
          <w:p w14:paraId="3C8E742E" w14:textId="468EB7E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0BEDDD" w14:textId="6C3171C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4B1195E" w14:textId="3FE7CCB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926FC12" w14:textId="3AA5837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7A11EF9" w14:textId="7AB03C4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B2E0787" w14:textId="56061CE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E3B469" w14:textId="4390B0E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D8D0F6A" w14:textId="20DF4A9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95253B" w14:textId="313E217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FC22C76" w14:textId="379656B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309784" w14:textId="1D89F38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E3164F7" w14:textId="504FCF8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7FB328C" w14:textId="20D9D10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CEDE07" w14:textId="5F33CE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1D28A316" w14:textId="6176CB3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3B05563D" w14:textId="255F861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6CA346E" w14:textId="5CA779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64A4ABC" w14:textId="63F8BF4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B21E1EC" w14:textId="1FEBC00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DE4C31F" w14:textId="323247F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3C1E526E" w14:textId="4DFFF23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53D63C7"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132314A6" w14:textId="7AD905DD"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York Mind</w:t>
            </w:r>
          </w:p>
        </w:tc>
        <w:tc>
          <w:tcPr>
            <w:tcW w:w="567" w:type="dxa"/>
            <w:tcBorders>
              <w:top w:val="nil"/>
              <w:left w:val="nil"/>
              <w:bottom w:val="single" w:sz="4" w:space="0" w:color="auto"/>
              <w:right w:val="single" w:sz="4" w:space="0" w:color="auto"/>
            </w:tcBorders>
            <w:shd w:val="clear" w:color="auto" w:fill="auto"/>
            <w:vAlign w:val="center"/>
            <w:hideMark/>
          </w:tcPr>
          <w:p w14:paraId="43DBE02C" w14:textId="66509503"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6533D6D7" w14:textId="62524C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0C5F4AA" w14:textId="0A3B8DC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547C938" w14:textId="29BAA79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DFF2A4E" w14:textId="78BD253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106DEAF" w14:textId="0B48F65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3F99AC3A" w14:textId="091F0EC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570FFF2" w14:textId="07875B8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B179658" w14:textId="6ECE7B4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2EF86FC" w14:textId="025CC9C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A1A434C" w14:textId="3CB4E55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C94749A" w14:textId="30FD656F"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64A2869" w14:textId="02CE96C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5FD36A3" w14:textId="4A7BBAF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25D3AC" w14:textId="07C0920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C3639C2" w14:textId="01AF613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752C43B" w14:textId="4031AE8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D3EF5E8" w14:textId="4D00932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36CA365" w14:textId="2A1A65E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9C5128F" w14:textId="51C36EB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865F2FC" w14:textId="517B0D4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1A276AEA" w14:textId="78B8B8A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62EB0DB"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4F29C227" w14:textId="50742AC2"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York Migrant Forum</w:t>
            </w:r>
          </w:p>
        </w:tc>
        <w:tc>
          <w:tcPr>
            <w:tcW w:w="567" w:type="dxa"/>
            <w:tcBorders>
              <w:top w:val="nil"/>
              <w:left w:val="nil"/>
              <w:bottom w:val="single" w:sz="4" w:space="0" w:color="auto"/>
              <w:right w:val="single" w:sz="4" w:space="0" w:color="auto"/>
            </w:tcBorders>
            <w:shd w:val="clear" w:color="auto" w:fill="auto"/>
            <w:vAlign w:val="center"/>
            <w:hideMark/>
          </w:tcPr>
          <w:p w14:paraId="100A2B90" w14:textId="3C717FEA"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7135DB2C" w14:textId="2D16B9F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A26191A" w14:textId="5BE817C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29DC67F" w14:textId="71E54D9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9D4DDFC" w14:textId="04DD7B7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655034F" w14:textId="3FD611F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166CC3B8" w14:textId="36D9A26B"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59D3166" w14:textId="127B2D9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A7D01CD" w14:textId="1A91721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8BAF6F5" w14:textId="58D2D3F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7A0D48C" w14:textId="2B199A7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06B389" w14:textId="1048BAB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225CD8" w14:textId="51303B1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D50AEA6" w14:textId="4257290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B48EA87" w14:textId="24CD1B2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0759F6D1" w14:textId="6B97707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15E6521" w14:textId="2BC1B7F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D5A551E" w14:textId="41BBE7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D80273B" w14:textId="60B3F3B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86DD946" w14:textId="7298ECA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9354046" w14:textId="6FBC69B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AEFA235" w14:textId="2A3136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2DD15ED"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843A717" w14:textId="371D24BF"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York Access Forum</w:t>
            </w:r>
          </w:p>
        </w:tc>
        <w:tc>
          <w:tcPr>
            <w:tcW w:w="567" w:type="dxa"/>
            <w:tcBorders>
              <w:top w:val="nil"/>
              <w:left w:val="nil"/>
              <w:bottom w:val="single" w:sz="4" w:space="0" w:color="auto"/>
              <w:right w:val="single" w:sz="4" w:space="0" w:color="auto"/>
            </w:tcBorders>
            <w:shd w:val="clear" w:color="auto" w:fill="auto"/>
            <w:vAlign w:val="center"/>
            <w:hideMark/>
          </w:tcPr>
          <w:p w14:paraId="466DD58D"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67" w:type="dxa"/>
            <w:tcBorders>
              <w:top w:val="nil"/>
              <w:left w:val="nil"/>
              <w:bottom w:val="single" w:sz="4" w:space="0" w:color="auto"/>
              <w:right w:val="single" w:sz="4" w:space="0" w:color="auto"/>
            </w:tcBorders>
            <w:shd w:val="clear" w:color="auto" w:fill="auto"/>
            <w:vAlign w:val="center"/>
            <w:hideMark/>
          </w:tcPr>
          <w:p w14:paraId="7EA664E6" w14:textId="3D111B4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79D439" w14:textId="5450A92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CCF7488" w14:textId="3576B4C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B67FD6" w14:textId="2603290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D532D75" w14:textId="624A352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4B038698" w14:textId="53E709A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4F4BAF" w14:textId="616AA4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A1769F1" w14:textId="533322D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481593" w14:textId="6BCBACB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B7065C4" w14:textId="7FAE3E9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1FD0757" w14:textId="5AA55F0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30F6741" w14:textId="153CA1B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0F8E981" w14:textId="52138B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22B8E1" w14:textId="52D1AD1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171B775C" w14:textId="595627AB"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nil"/>
              <w:left w:val="nil"/>
              <w:bottom w:val="single" w:sz="4" w:space="0" w:color="auto"/>
              <w:right w:val="single" w:sz="4" w:space="0" w:color="auto"/>
            </w:tcBorders>
            <w:shd w:val="clear" w:color="auto" w:fill="auto"/>
            <w:noWrap/>
            <w:vAlign w:val="center"/>
            <w:hideMark/>
          </w:tcPr>
          <w:p w14:paraId="13BED32D" w14:textId="50EAA7A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AB81528" w14:textId="552E3FA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3104EAA" w14:textId="6A4DCEC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A68CE6" w14:textId="4602769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7835C9" w14:textId="678C77F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09B43EE2" w14:textId="12E220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1C38EC28"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569F1D48" w14:textId="59713060"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 xml:space="preserve">Life </w:t>
            </w:r>
          </w:p>
        </w:tc>
        <w:tc>
          <w:tcPr>
            <w:tcW w:w="567" w:type="dxa"/>
            <w:tcBorders>
              <w:top w:val="nil"/>
              <w:left w:val="nil"/>
              <w:bottom w:val="single" w:sz="4" w:space="0" w:color="auto"/>
              <w:right w:val="single" w:sz="4" w:space="0" w:color="auto"/>
            </w:tcBorders>
            <w:shd w:val="clear" w:color="auto" w:fill="auto"/>
            <w:vAlign w:val="center"/>
            <w:hideMark/>
          </w:tcPr>
          <w:p w14:paraId="31333A7C" w14:textId="6944F618"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15576D08" w14:textId="533AABA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FE9868" w14:textId="0CD726E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329B915" w14:textId="34FBC5C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AE124E" w14:textId="39DF520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B00EC3D" w14:textId="475B0EF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D73B8F4" w14:textId="0B590E1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8B257B" w14:textId="07C7B513"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429CC68" w14:textId="727D65D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937AC3" w14:textId="58307A4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ED96189" w14:textId="4FB89D6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7F7E50" w14:textId="23FD8EA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A1DB016" w14:textId="787B708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F8FA7C" w14:textId="3298CB6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DAE2D40" w14:textId="2ABFF8A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1E0AF806" w14:textId="21B3B88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5D9B6C1" w14:textId="06BBB9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C44C2E9" w14:textId="6AC5CAB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F63258" w14:textId="40FE9D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3F641AB" w14:textId="02F9B5A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94225F3" w14:textId="40BA36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9B6932C" w14:textId="42C722B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07ED06B8"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4EC886F5" w14:textId="2AAFBD8B"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 xml:space="preserve">York Women's Centre </w:t>
            </w:r>
          </w:p>
        </w:tc>
        <w:tc>
          <w:tcPr>
            <w:tcW w:w="567" w:type="dxa"/>
            <w:tcBorders>
              <w:top w:val="nil"/>
              <w:left w:val="nil"/>
              <w:bottom w:val="single" w:sz="4" w:space="0" w:color="auto"/>
              <w:right w:val="single" w:sz="4" w:space="0" w:color="auto"/>
            </w:tcBorders>
            <w:shd w:val="clear" w:color="auto" w:fill="auto"/>
            <w:vAlign w:val="center"/>
            <w:hideMark/>
          </w:tcPr>
          <w:p w14:paraId="7DEE4954"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4</w:t>
            </w:r>
          </w:p>
        </w:tc>
        <w:tc>
          <w:tcPr>
            <w:tcW w:w="567" w:type="dxa"/>
            <w:tcBorders>
              <w:top w:val="nil"/>
              <w:left w:val="nil"/>
              <w:bottom w:val="single" w:sz="4" w:space="0" w:color="auto"/>
              <w:right w:val="single" w:sz="4" w:space="0" w:color="auto"/>
            </w:tcBorders>
            <w:shd w:val="clear" w:color="auto" w:fill="auto"/>
            <w:vAlign w:val="center"/>
            <w:hideMark/>
          </w:tcPr>
          <w:p w14:paraId="39802409" w14:textId="6C8B573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3F34550" w14:textId="389CB9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6B6D1F3" w14:textId="6F8C421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EA1207B" w14:textId="72D1670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667FA49" w14:textId="666AEB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DF96FB4" w14:textId="2ED6E47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3F142C" w14:textId="6E6E9347"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FF5B645" w14:textId="05071BE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5E708C" w14:textId="7879343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021091E4" w14:textId="7CC5ED4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B981F0" w14:textId="6DF94535"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77BAB12C" w14:textId="502D2C9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2BE5C9" w14:textId="701373B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1B3326" w14:textId="354C1B4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11861E8F" w14:textId="43BFA2A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14F210C" w14:textId="29CFA00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B3C60B" w14:textId="1D3C2C8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C15111" w14:textId="2885F38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4FAE14" w14:textId="35DCD89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D5F1E3" w14:textId="746CE79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EAD42EA" w14:textId="10FCD56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55526484"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B277020" w14:textId="5BEDB1EF"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 xml:space="preserve">MySight </w:t>
            </w:r>
          </w:p>
        </w:tc>
        <w:tc>
          <w:tcPr>
            <w:tcW w:w="567" w:type="dxa"/>
            <w:tcBorders>
              <w:top w:val="nil"/>
              <w:left w:val="nil"/>
              <w:bottom w:val="single" w:sz="4" w:space="0" w:color="auto"/>
              <w:right w:val="single" w:sz="4" w:space="0" w:color="auto"/>
            </w:tcBorders>
            <w:shd w:val="clear" w:color="auto" w:fill="auto"/>
            <w:vAlign w:val="center"/>
            <w:hideMark/>
          </w:tcPr>
          <w:p w14:paraId="230546B5"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4</w:t>
            </w:r>
          </w:p>
        </w:tc>
        <w:tc>
          <w:tcPr>
            <w:tcW w:w="567" w:type="dxa"/>
            <w:tcBorders>
              <w:top w:val="nil"/>
              <w:left w:val="nil"/>
              <w:bottom w:val="single" w:sz="4" w:space="0" w:color="auto"/>
              <w:right w:val="single" w:sz="4" w:space="0" w:color="auto"/>
            </w:tcBorders>
            <w:shd w:val="clear" w:color="auto" w:fill="auto"/>
            <w:vAlign w:val="center"/>
            <w:hideMark/>
          </w:tcPr>
          <w:p w14:paraId="1C764162" w14:textId="4E92E87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FB705D8" w14:textId="74EE06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6826FB" w14:textId="6A6C4B7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AC3A3B" w14:textId="5796F29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42DB79" w14:textId="54E62C3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5EEA9C54" w14:textId="1D3B99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97C2784" w14:textId="128D897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B04ED76" w14:textId="5ADF8F0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16A108" w14:textId="4D7F79A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2C8F96" w14:textId="2E6AE1A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A8D6BF9" w14:textId="555F58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73FA50" w14:textId="45E42C3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2569426" w14:textId="5D81B7F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7E3B6A" w14:textId="547C359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0BBA2189" w14:textId="690E357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nil"/>
              <w:left w:val="nil"/>
              <w:bottom w:val="single" w:sz="4" w:space="0" w:color="auto"/>
              <w:right w:val="single" w:sz="4" w:space="0" w:color="auto"/>
            </w:tcBorders>
            <w:shd w:val="clear" w:color="auto" w:fill="auto"/>
            <w:noWrap/>
            <w:vAlign w:val="center"/>
            <w:hideMark/>
          </w:tcPr>
          <w:p w14:paraId="7EA537F1" w14:textId="3C216D3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3601B14" w14:textId="69671AF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FB91ED" w14:textId="33823C9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61A0BC3" w14:textId="265C26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420970" w14:textId="383B2A2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1070E01D" w14:textId="50CD962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47C8241C"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54E70DB1" w14:textId="7C966DCB"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York Travellers Trust</w:t>
            </w:r>
          </w:p>
        </w:tc>
        <w:tc>
          <w:tcPr>
            <w:tcW w:w="567" w:type="dxa"/>
            <w:tcBorders>
              <w:top w:val="nil"/>
              <w:left w:val="nil"/>
              <w:bottom w:val="single" w:sz="4" w:space="0" w:color="auto"/>
              <w:right w:val="single" w:sz="4" w:space="0" w:color="auto"/>
            </w:tcBorders>
            <w:shd w:val="clear" w:color="auto" w:fill="auto"/>
            <w:vAlign w:val="center"/>
            <w:hideMark/>
          </w:tcPr>
          <w:p w14:paraId="3F05352A"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5</w:t>
            </w:r>
          </w:p>
        </w:tc>
        <w:tc>
          <w:tcPr>
            <w:tcW w:w="567" w:type="dxa"/>
            <w:tcBorders>
              <w:top w:val="nil"/>
              <w:left w:val="nil"/>
              <w:bottom w:val="single" w:sz="4" w:space="0" w:color="auto"/>
              <w:right w:val="single" w:sz="4" w:space="0" w:color="auto"/>
            </w:tcBorders>
            <w:shd w:val="clear" w:color="auto" w:fill="auto"/>
            <w:vAlign w:val="center"/>
            <w:hideMark/>
          </w:tcPr>
          <w:p w14:paraId="45D55B62" w14:textId="7A062A8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51F9140" w14:textId="599AB7D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140523" w14:textId="1F8B868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15F517" w14:textId="46B3BCB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3686A57" w14:textId="2BCAB1D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07C47688" w14:textId="785B4E4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03FAAD" w14:textId="61D71AE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EB48C54" w14:textId="142F64B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781EF3" w14:textId="79366E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E481F19" w14:textId="3846B26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DE0595" w14:textId="0B35F45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388F693" w14:textId="2FEBF49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68503F" w14:textId="0A1415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4DB81FE" w14:textId="3F8FBA1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4169F79" w14:textId="07E2684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2F0D99F" w14:textId="13C6816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CD97B90" w14:textId="415EDC3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E65EBC7" w14:textId="6F33836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712E810" w14:textId="2645A4B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5DA58D" w14:textId="58CD02A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2A4CFE4" w14:textId="4BEAC7E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09778978" w14:textId="77777777" w:rsidTr="008A1D68">
        <w:trPr>
          <w:trHeight w:val="320"/>
        </w:trPr>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1E2E8C" w14:textId="0EECA91B"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 xml:space="preserve">York Deaf Cafe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4EC8BAB" w14:textId="7CFB81E9"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1B72505" w14:textId="15A1D88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5A13FB12" w14:textId="54B41C4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4B93BB9A" w14:textId="1CAE262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D90E985" w14:textId="5FFAE69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3B5B86B5" w14:textId="376CCD5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14B9D1A" w14:textId="640ECCC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CD6D600" w14:textId="26D2313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8DC7287" w14:textId="68B7567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C22652F" w14:textId="5C7DB9C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3E908222" w14:textId="5E4CBBE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48DD25D2" w14:textId="40D1074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6700D077" w14:textId="2E11D6E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54A43A4" w14:textId="7D6E7C7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D11BF53" w14:textId="12AAAB1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1CE59757" w14:textId="43A87BE7"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EEBA352" w14:textId="3871752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0E55BE7" w14:textId="73A7578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A0381F7" w14:textId="75D6403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39D9A6E" w14:textId="376989C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03A1C32" w14:textId="66D708A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single" w:sz="4" w:space="0" w:color="auto"/>
              <w:left w:val="nil"/>
              <w:bottom w:val="single" w:sz="4" w:space="0" w:color="auto"/>
              <w:right w:val="single" w:sz="4" w:space="0" w:color="auto"/>
            </w:tcBorders>
            <w:shd w:val="clear" w:color="auto" w:fill="auto"/>
            <w:noWrap/>
            <w:vAlign w:val="center"/>
            <w:hideMark/>
          </w:tcPr>
          <w:p w14:paraId="70586069" w14:textId="6274EB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A714A45" w14:textId="77777777" w:rsidTr="008A1D68">
        <w:trPr>
          <w:trHeight w:val="320"/>
        </w:trPr>
        <w:tc>
          <w:tcPr>
            <w:tcW w:w="24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174AB" w14:textId="0C731660"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lastRenderedPageBreak/>
              <w:t>Cafe Neuro</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945A72D" w14:textId="57B3B88F"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02B4822"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8</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77B1194" w14:textId="6A745D4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75E0A59" w14:textId="0D2A546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DBFB8EC" w14:textId="2BF448A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F25FF3E" w14:textId="5593538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FBDA844" w14:textId="0FF94D3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69ED2220" w14:textId="6A1446F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49431545" w14:textId="26F45C7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D93C445" w14:textId="078BDAB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8DD5A7E" w14:textId="1B52224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EE55BED" w14:textId="38FAC7E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4004903A" w14:textId="07D4B4C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A1DE81A" w14:textId="0627FC6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385DD78E" w14:textId="4C43E80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03233F93" w14:textId="79389B1E"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A4AADD6" w14:textId="26FE239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DFBD6DE" w14:textId="470BBC0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616ED13F" w14:textId="2839885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35E4C7A" w14:textId="422FB6F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3A8E86C" w14:textId="3B89E6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single" w:sz="4" w:space="0" w:color="auto"/>
              <w:left w:val="nil"/>
              <w:bottom w:val="single" w:sz="4" w:space="0" w:color="auto"/>
              <w:right w:val="single" w:sz="4" w:space="0" w:color="auto"/>
            </w:tcBorders>
            <w:shd w:val="clear" w:color="auto" w:fill="auto"/>
            <w:noWrap/>
            <w:vAlign w:val="center"/>
            <w:hideMark/>
          </w:tcPr>
          <w:p w14:paraId="01E933B5" w14:textId="3459201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6A35BF8"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173B16A8" w14:textId="33759377"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 xml:space="preserve">York Disability Rights </w:t>
            </w:r>
            <w:r w:rsidR="00D25F97">
              <w:rPr>
                <w:rFonts w:ascii="Aptos Display" w:eastAsia="Times New Roman" w:hAnsi="Aptos Display" w:cs="Times New Roman"/>
                <w:color w:val="000000"/>
                <w:sz w:val="22"/>
                <w:lang w:eastAsia="en-GB"/>
              </w:rPr>
              <w:t>F</w:t>
            </w:r>
            <w:r w:rsidRPr="00B34AE7">
              <w:rPr>
                <w:rFonts w:ascii="Aptos Display" w:eastAsia="Times New Roman" w:hAnsi="Aptos Display" w:cs="Times New Roman"/>
                <w:color w:val="000000"/>
                <w:sz w:val="22"/>
                <w:lang w:eastAsia="en-GB"/>
              </w:rPr>
              <w:t xml:space="preserve">orum </w:t>
            </w:r>
          </w:p>
        </w:tc>
        <w:tc>
          <w:tcPr>
            <w:tcW w:w="567" w:type="dxa"/>
            <w:tcBorders>
              <w:top w:val="nil"/>
              <w:left w:val="nil"/>
              <w:bottom w:val="single" w:sz="4" w:space="0" w:color="auto"/>
              <w:right w:val="single" w:sz="4" w:space="0" w:color="auto"/>
            </w:tcBorders>
            <w:shd w:val="clear" w:color="auto" w:fill="auto"/>
            <w:vAlign w:val="center"/>
            <w:hideMark/>
          </w:tcPr>
          <w:p w14:paraId="50E0F07D"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9</w:t>
            </w:r>
          </w:p>
        </w:tc>
        <w:tc>
          <w:tcPr>
            <w:tcW w:w="567" w:type="dxa"/>
            <w:tcBorders>
              <w:top w:val="nil"/>
              <w:left w:val="nil"/>
              <w:bottom w:val="single" w:sz="4" w:space="0" w:color="auto"/>
              <w:right w:val="single" w:sz="4" w:space="0" w:color="auto"/>
            </w:tcBorders>
            <w:shd w:val="clear" w:color="auto" w:fill="auto"/>
            <w:vAlign w:val="center"/>
            <w:hideMark/>
          </w:tcPr>
          <w:p w14:paraId="6076D3DC" w14:textId="5A30D2F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9AA80B4" w14:textId="1E1957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D1854CE" w14:textId="4D3B84F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97A2D64" w14:textId="7F6954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F2C24E6" w14:textId="06D1BE2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5B908802" w14:textId="377943F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2BEA9B0" w14:textId="423184D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780B387" w14:textId="00C12C3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F744625" w14:textId="0DC99E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AB3B5E9" w14:textId="0ACEDB9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B567586" w14:textId="3CCC079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EE77343" w14:textId="7A4BFD1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3DCC99" w14:textId="503A2E2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DEDBC8" w14:textId="630A833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09A2451A" w14:textId="74BAE518"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700" w:type="dxa"/>
            <w:tcBorders>
              <w:top w:val="nil"/>
              <w:left w:val="nil"/>
              <w:bottom w:val="single" w:sz="4" w:space="0" w:color="auto"/>
              <w:right w:val="single" w:sz="4" w:space="0" w:color="auto"/>
            </w:tcBorders>
            <w:shd w:val="clear" w:color="auto" w:fill="auto"/>
            <w:noWrap/>
            <w:vAlign w:val="center"/>
            <w:hideMark/>
          </w:tcPr>
          <w:p w14:paraId="3141A7D3" w14:textId="25597D8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D01807" w14:textId="75323B2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369E3B" w14:textId="2314121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A612788" w14:textId="5407152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366E09" w14:textId="2EC2A1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F28431C" w14:textId="7BAF184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2200894A"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40C07EB" w14:textId="44A07670"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Next Door South Acomb</w:t>
            </w:r>
          </w:p>
        </w:tc>
        <w:tc>
          <w:tcPr>
            <w:tcW w:w="567" w:type="dxa"/>
            <w:tcBorders>
              <w:top w:val="nil"/>
              <w:left w:val="nil"/>
              <w:bottom w:val="single" w:sz="4" w:space="0" w:color="auto"/>
              <w:right w:val="single" w:sz="4" w:space="0" w:color="auto"/>
            </w:tcBorders>
            <w:shd w:val="clear" w:color="auto" w:fill="auto"/>
            <w:vAlign w:val="center"/>
            <w:hideMark/>
          </w:tcPr>
          <w:p w14:paraId="4C989F82"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67" w:type="dxa"/>
            <w:tcBorders>
              <w:top w:val="nil"/>
              <w:left w:val="nil"/>
              <w:bottom w:val="single" w:sz="4" w:space="0" w:color="auto"/>
              <w:right w:val="single" w:sz="4" w:space="0" w:color="auto"/>
            </w:tcBorders>
            <w:shd w:val="clear" w:color="auto" w:fill="auto"/>
            <w:vAlign w:val="center"/>
            <w:hideMark/>
          </w:tcPr>
          <w:p w14:paraId="162C0F9A" w14:textId="0743A4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5F4476" w14:textId="4919F97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D24193" w14:textId="048482B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52A9505" w14:textId="6A9714D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DA3BAE2" w14:textId="410894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7D453050" w14:textId="0145B00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25B6073" w14:textId="697F8A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90117D" w14:textId="5CEEA88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FBCFF6" w14:textId="4AC33C8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A65EB42" w14:textId="3EF69EF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2FF031D" w14:textId="163DA7A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C275BF5" w14:textId="56565CE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CFF998C" w14:textId="4A38026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4B27E02" w14:textId="61C22C5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4E98C6A7" w14:textId="712C2BD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5609C9C9" w14:textId="469BE62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8F0B0C" w14:textId="65DA100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AA79BD6" w14:textId="79A4F76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B12175E" w14:textId="48B388E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0173495" w14:textId="2A98BE9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5492440" w14:textId="624303B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r>
      <w:tr w:rsidR="007F7432" w:rsidRPr="007F7432" w14:paraId="4361040F"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099F8DCA" w14:textId="4DF31AB5"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 xml:space="preserve">York haematology support group </w:t>
            </w:r>
          </w:p>
        </w:tc>
        <w:tc>
          <w:tcPr>
            <w:tcW w:w="567" w:type="dxa"/>
            <w:tcBorders>
              <w:top w:val="nil"/>
              <w:left w:val="nil"/>
              <w:bottom w:val="single" w:sz="4" w:space="0" w:color="auto"/>
              <w:right w:val="single" w:sz="4" w:space="0" w:color="auto"/>
            </w:tcBorders>
            <w:shd w:val="clear" w:color="auto" w:fill="auto"/>
            <w:vAlign w:val="center"/>
            <w:hideMark/>
          </w:tcPr>
          <w:p w14:paraId="490F30CF"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8</w:t>
            </w:r>
          </w:p>
        </w:tc>
        <w:tc>
          <w:tcPr>
            <w:tcW w:w="567" w:type="dxa"/>
            <w:tcBorders>
              <w:top w:val="nil"/>
              <w:left w:val="nil"/>
              <w:bottom w:val="single" w:sz="4" w:space="0" w:color="auto"/>
              <w:right w:val="single" w:sz="4" w:space="0" w:color="auto"/>
            </w:tcBorders>
            <w:shd w:val="clear" w:color="auto" w:fill="auto"/>
            <w:vAlign w:val="center"/>
            <w:hideMark/>
          </w:tcPr>
          <w:p w14:paraId="66D05867" w14:textId="40D4A68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DC5423" w14:textId="39059D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94B20F" w14:textId="2765E56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7FC024" w14:textId="0B1F057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2FB04FC" w14:textId="4021D75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2FB2492" w14:textId="6D4FCD8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7B6B39B" w14:textId="298D47A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150E7C" w14:textId="2C01C85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DD98855" w14:textId="5B6EF40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D50042F" w14:textId="4A940B7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1BD8114" w14:textId="2C883E5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E0D956F" w14:textId="01CCDB0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A2AB3DE" w14:textId="2AFBC80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34335BF" w14:textId="183593A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471C205" w14:textId="5A6D653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3B2D074B" w14:textId="774DFF2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497D9B0B" w14:textId="31D11E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2B1C3D1" w14:textId="3E8A7E2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8B22C6D" w14:textId="62160CC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65F230B" w14:textId="02F54F7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1AD047D9" w14:textId="17F656E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0D7D38B3"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7BE57E13" w14:textId="5C3B75E9"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 xml:space="preserve">York Myeloma Support Group </w:t>
            </w:r>
          </w:p>
        </w:tc>
        <w:tc>
          <w:tcPr>
            <w:tcW w:w="567" w:type="dxa"/>
            <w:tcBorders>
              <w:top w:val="nil"/>
              <w:left w:val="nil"/>
              <w:bottom w:val="single" w:sz="4" w:space="0" w:color="auto"/>
              <w:right w:val="single" w:sz="4" w:space="0" w:color="auto"/>
            </w:tcBorders>
            <w:shd w:val="clear" w:color="auto" w:fill="auto"/>
            <w:noWrap/>
            <w:vAlign w:val="center"/>
            <w:hideMark/>
          </w:tcPr>
          <w:p w14:paraId="2E229BCF"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14:paraId="00C02640" w14:textId="6070D17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8814C1" w14:textId="63214C4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D91101A" w14:textId="0F79000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123682D" w14:textId="30033FD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66038B4" w14:textId="07B534D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046C0745" w14:textId="4DB9AB4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5F862F" w14:textId="66EC5D9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EAB81AE" w14:textId="14D0514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49ACA6D" w14:textId="16CB440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5485BF" w14:textId="0EFD60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9BDB8A" w14:textId="2961D7A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41E6DF" w14:textId="299A22A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B42B328" w14:textId="1930B22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8DFF492" w14:textId="7C2FF05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42B68CBC" w14:textId="56250A5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7041E056" w14:textId="593D350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A482D7E" w14:textId="660A44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060421" w14:textId="32E3A8D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D93929" w14:textId="62D1CCB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372A533" w14:textId="25A7B60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00385E10" w14:textId="2DFE850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2BB58CA0"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17F4D6F1" w14:textId="4FA97EAB"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Refugee Action York</w:t>
            </w:r>
          </w:p>
        </w:tc>
        <w:tc>
          <w:tcPr>
            <w:tcW w:w="567" w:type="dxa"/>
            <w:tcBorders>
              <w:top w:val="nil"/>
              <w:left w:val="nil"/>
              <w:bottom w:val="single" w:sz="4" w:space="0" w:color="auto"/>
              <w:right w:val="single" w:sz="4" w:space="0" w:color="auto"/>
            </w:tcBorders>
            <w:shd w:val="clear" w:color="auto" w:fill="auto"/>
            <w:vAlign w:val="center"/>
            <w:hideMark/>
          </w:tcPr>
          <w:p w14:paraId="26E687F7" w14:textId="1841512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74FAE567"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6</w:t>
            </w:r>
          </w:p>
        </w:tc>
        <w:tc>
          <w:tcPr>
            <w:tcW w:w="510" w:type="dxa"/>
            <w:tcBorders>
              <w:top w:val="nil"/>
              <w:left w:val="nil"/>
              <w:bottom w:val="single" w:sz="4" w:space="0" w:color="auto"/>
              <w:right w:val="single" w:sz="4" w:space="0" w:color="auto"/>
            </w:tcBorders>
            <w:shd w:val="clear" w:color="auto" w:fill="auto"/>
            <w:noWrap/>
            <w:vAlign w:val="center"/>
            <w:hideMark/>
          </w:tcPr>
          <w:p w14:paraId="583F8831" w14:textId="1CD229B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858AFAC" w14:textId="459648D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D58143B" w14:textId="3174216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0CDE7E" w14:textId="4F32AEC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23C0776B" w14:textId="69A770C6"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29B21013" w14:textId="66680F3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1F7854" w14:textId="411D762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557F6AB" w14:textId="224B35C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A9EFB40" w14:textId="3A59D05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19AD20" w14:textId="229A0E9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4138D9A" w14:textId="0B2E9C2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2C12C7" w14:textId="16299A8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ED94139" w14:textId="551ADB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FA7F4F4" w14:textId="02730E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96D3F41" w14:textId="12F0C57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F20A251" w14:textId="39D49E7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1FFC103" w14:textId="2CD0B84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B9C63CA" w14:textId="5E39CB8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9ACEBBE" w14:textId="6A4247D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9DC83B5" w14:textId="0BCC0E9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85A4D1D"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6EE08FBE" w14:textId="77777777" w:rsidR="00B34AE7" w:rsidRPr="00B34AE7" w:rsidRDefault="00B34AE7" w:rsidP="00B34AE7">
            <w:pPr>
              <w:spacing w:after="0" w:line="240" w:lineRule="auto"/>
              <w:rPr>
                <w:rFonts w:ascii="Aptos Display" w:eastAsia="Times New Roman" w:hAnsi="Aptos Display" w:cs="Times New Roman"/>
                <w:b/>
                <w:bCs/>
                <w:color w:val="000000"/>
                <w:sz w:val="22"/>
                <w:lang w:eastAsia="en-GB"/>
              </w:rPr>
            </w:pPr>
            <w:r w:rsidRPr="00B34AE7">
              <w:rPr>
                <w:rFonts w:ascii="Aptos Display" w:eastAsia="Times New Roman" w:hAnsi="Aptos Display" w:cs="Times New Roman"/>
                <w:b/>
                <w:bCs/>
                <w:color w:val="000000"/>
                <w:sz w:val="22"/>
                <w:lang w:eastAsia="en-GB"/>
              </w:rPr>
              <w:t>HW North Yorkshire</w:t>
            </w:r>
          </w:p>
        </w:tc>
        <w:tc>
          <w:tcPr>
            <w:tcW w:w="567" w:type="dxa"/>
            <w:tcBorders>
              <w:top w:val="nil"/>
              <w:left w:val="nil"/>
              <w:bottom w:val="single" w:sz="4" w:space="0" w:color="auto"/>
              <w:right w:val="single" w:sz="4" w:space="0" w:color="auto"/>
            </w:tcBorders>
            <w:shd w:val="clear" w:color="auto" w:fill="auto"/>
            <w:vAlign w:val="center"/>
            <w:hideMark/>
          </w:tcPr>
          <w:p w14:paraId="37F76003" w14:textId="2E58121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282B33D3" w14:textId="03B9E8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C6FEC3D" w14:textId="0E28876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CC697AF" w14:textId="43DFA86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9B5DEE7" w14:textId="764C486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13524F4" w14:textId="6782F1E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3ED760BC" w14:textId="2587449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7A6D9B2" w14:textId="515F69F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6FA73DC" w14:textId="5470EE0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13B6B81" w14:textId="0B68D02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F98109F" w14:textId="4F0605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C29F05" w14:textId="350C80E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5B5503" w14:textId="3BB9A2C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AD937E6" w14:textId="2C9A5A1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A4223EF" w14:textId="5BA6F1C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66695632" w14:textId="2E973E2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721CBC37" w14:textId="7B395C7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36D7414" w14:textId="629C9DA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90B04E6" w14:textId="2D586BC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6C7B908" w14:textId="342B8AE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123AB3" w14:textId="057CC96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7162DA36" w14:textId="1F47A6E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3504CFE"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3B4D4959" w14:textId="2D2B855C"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Revival</w:t>
            </w:r>
          </w:p>
        </w:tc>
        <w:tc>
          <w:tcPr>
            <w:tcW w:w="567" w:type="dxa"/>
            <w:tcBorders>
              <w:top w:val="nil"/>
              <w:left w:val="nil"/>
              <w:bottom w:val="single" w:sz="4" w:space="0" w:color="auto"/>
              <w:right w:val="single" w:sz="4" w:space="0" w:color="auto"/>
            </w:tcBorders>
            <w:shd w:val="clear" w:color="auto" w:fill="auto"/>
            <w:vAlign w:val="center"/>
            <w:hideMark/>
          </w:tcPr>
          <w:p w14:paraId="1F039FE5"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23</w:t>
            </w:r>
          </w:p>
        </w:tc>
        <w:tc>
          <w:tcPr>
            <w:tcW w:w="567" w:type="dxa"/>
            <w:tcBorders>
              <w:top w:val="nil"/>
              <w:left w:val="nil"/>
              <w:bottom w:val="single" w:sz="4" w:space="0" w:color="auto"/>
              <w:right w:val="single" w:sz="4" w:space="0" w:color="auto"/>
            </w:tcBorders>
            <w:shd w:val="clear" w:color="auto" w:fill="auto"/>
            <w:vAlign w:val="center"/>
            <w:hideMark/>
          </w:tcPr>
          <w:p w14:paraId="6919CF62" w14:textId="1ADA92A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E35CF7A" w14:textId="4E390D5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1652BE1" w14:textId="7DC1F2C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50FED2" w14:textId="148AFE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B4CC54F" w14:textId="33430E9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5B3A4DD3" w14:textId="2E93032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6C88798" w14:textId="58ECE2A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606BA4C" w14:textId="12BF372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B25B48D" w14:textId="4CB4500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8C4EE1" w14:textId="3C6FDDF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1BAD66C" w14:textId="2AA3EF8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C0A80E" w14:textId="6E28E5D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4FBEB1D" w14:textId="3206FE4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F77A30F" w14:textId="7B68A47C"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60" w:type="dxa"/>
            <w:tcBorders>
              <w:top w:val="nil"/>
              <w:left w:val="nil"/>
              <w:bottom w:val="single" w:sz="4" w:space="0" w:color="auto"/>
              <w:right w:val="single" w:sz="4" w:space="0" w:color="auto"/>
            </w:tcBorders>
            <w:shd w:val="clear" w:color="auto" w:fill="auto"/>
            <w:noWrap/>
            <w:vAlign w:val="center"/>
            <w:hideMark/>
          </w:tcPr>
          <w:p w14:paraId="7BB74306" w14:textId="51554C5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0932F72" w14:textId="505EBD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9900267" w14:textId="5D953F2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4B90907" w14:textId="41A3DAF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99C22B0" w14:textId="4613E08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5EBAF46" w14:textId="0398F6E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DAFFB80" w14:textId="1E45CD2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1606234D" w14:textId="77777777" w:rsidTr="008A1D68">
        <w:trPr>
          <w:trHeight w:val="320"/>
        </w:trPr>
        <w:tc>
          <w:tcPr>
            <w:tcW w:w="2494" w:type="dxa"/>
            <w:tcBorders>
              <w:top w:val="single" w:sz="8" w:space="0" w:color="ABABAB"/>
              <w:left w:val="single" w:sz="8" w:space="0" w:color="ABABAB"/>
              <w:bottom w:val="single" w:sz="8" w:space="0" w:color="ABABAB"/>
              <w:right w:val="single" w:sz="8" w:space="0" w:color="ABABAB"/>
            </w:tcBorders>
            <w:shd w:val="clear" w:color="auto" w:fill="auto"/>
            <w:vAlign w:val="center"/>
            <w:hideMark/>
          </w:tcPr>
          <w:p w14:paraId="6AA690E6" w14:textId="516AE530" w:rsidR="00B34AE7" w:rsidRPr="00B34AE7" w:rsidRDefault="00B34AE7" w:rsidP="00B34AE7">
            <w:pPr>
              <w:spacing w:after="0" w:line="240" w:lineRule="auto"/>
              <w:rPr>
                <w:rFonts w:ascii="Aptos" w:eastAsia="Times New Roman" w:hAnsi="Aptos" w:cs="Times New Roman"/>
                <w:color w:val="000000"/>
                <w:sz w:val="22"/>
                <w:lang w:eastAsia="en-GB"/>
              </w:rPr>
            </w:pPr>
            <w:r w:rsidRPr="00B34AE7">
              <w:rPr>
                <w:rFonts w:ascii="Aptos" w:eastAsia="Times New Roman" w:hAnsi="Aptos" w:cs="Times New Roman"/>
                <w:color w:val="000000"/>
                <w:sz w:val="22"/>
                <w:lang w:eastAsia="en-GB"/>
              </w:rPr>
              <w:t>Mencap (Nothallerton &amp; Scarborough)</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311C5A9" w14:textId="76DCDA1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2BD8B2C5"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6</w:t>
            </w:r>
          </w:p>
        </w:tc>
        <w:tc>
          <w:tcPr>
            <w:tcW w:w="510" w:type="dxa"/>
            <w:tcBorders>
              <w:top w:val="nil"/>
              <w:left w:val="nil"/>
              <w:bottom w:val="single" w:sz="4" w:space="0" w:color="auto"/>
              <w:right w:val="single" w:sz="4" w:space="0" w:color="auto"/>
            </w:tcBorders>
            <w:shd w:val="clear" w:color="auto" w:fill="auto"/>
            <w:noWrap/>
            <w:vAlign w:val="center"/>
            <w:hideMark/>
          </w:tcPr>
          <w:p w14:paraId="334F0942" w14:textId="11A86F2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A22ECB5" w14:textId="05BD760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8DFE3C0" w14:textId="5064AC6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0310A4D" w14:textId="4135B89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646505BC" w14:textId="44F656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99EE5E" w14:textId="395DDBC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65A434C" w14:textId="60C52EC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FD48876" w14:textId="07A00E5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83E624" w14:textId="2253D49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A20D3A8" w14:textId="051041D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864D967" w14:textId="5BB9739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F52A8C" w14:textId="26777EC2"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6B6E0670" w14:textId="74938B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6F9DEC3" w14:textId="5B6B951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6AE3C437" w14:textId="494310E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EB690B" w14:textId="2CEB882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299699" w14:textId="62D399D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E834FFD" w14:textId="6AC173C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EA05FAC" w14:textId="1A831BE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9831D41" w14:textId="32D2C78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26AB9E0D" w14:textId="77777777" w:rsidTr="008A1D68">
        <w:trPr>
          <w:trHeight w:val="320"/>
        </w:trPr>
        <w:tc>
          <w:tcPr>
            <w:tcW w:w="2494" w:type="dxa"/>
            <w:tcBorders>
              <w:top w:val="nil"/>
              <w:left w:val="single" w:sz="8" w:space="0" w:color="ABABAB"/>
              <w:bottom w:val="nil"/>
              <w:right w:val="single" w:sz="8" w:space="0" w:color="ABABAB"/>
            </w:tcBorders>
            <w:shd w:val="clear" w:color="auto" w:fill="auto"/>
            <w:noWrap/>
            <w:vAlign w:val="center"/>
            <w:hideMark/>
          </w:tcPr>
          <w:p w14:paraId="04850EE7" w14:textId="7BC93664" w:rsidR="00B34AE7" w:rsidRPr="00B34AE7" w:rsidRDefault="00B34AE7" w:rsidP="00B34AE7">
            <w:pPr>
              <w:spacing w:after="0" w:line="240" w:lineRule="auto"/>
              <w:rPr>
                <w:rFonts w:ascii="Aptos" w:eastAsia="Times New Roman" w:hAnsi="Aptos" w:cs="Times New Roman"/>
                <w:color w:val="000000"/>
                <w:sz w:val="22"/>
                <w:lang w:eastAsia="en-GB"/>
              </w:rPr>
            </w:pPr>
            <w:r w:rsidRPr="00B34AE7">
              <w:rPr>
                <w:rFonts w:ascii="Aptos" w:eastAsia="Times New Roman" w:hAnsi="Aptos" w:cs="Times New Roman"/>
                <w:color w:val="000000"/>
                <w:sz w:val="22"/>
                <w:lang w:eastAsia="en-GB"/>
              </w:rPr>
              <w:t>NDCC (Catterick)</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F9963CB" w14:textId="5B3E93D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vAlign w:val="center"/>
            <w:hideMark/>
          </w:tcPr>
          <w:p w14:paraId="3A966592"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5</w:t>
            </w:r>
          </w:p>
        </w:tc>
        <w:tc>
          <w:tcPr>
            <w:tcW w:w="510" w:type="dxa"/>
            <w:tcBorders>
              <w:top w:val="nil"/>
              <w:left w:val="nil"/>
              <w:bottom w:val="single" w:sz="4" w:space="0" w:color="auto"/>
              <w:right w:val="single" w:sz="4" w:space="0" w:color="auto"/>
            </w:tcBorders>
            <w:shd w:val="clear" w:color="auto" w:fill="auto"/>
            <w:noWrap/>
            <w:vAlign w:val="center"/>
            <w:hideMark/>
          </w:tcPr>
          <w:p w14:paraId="36C37193" w14:textId="0ABA5F3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E8DE96" w14:textId="2AE4B9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AAFCD3A" w14:textId="23BE4C6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560EE69" w14:textId="568532C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72A6EF6F" w14:textId="4EF9DAB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93C657F" w14:textId="6248002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0E6977" w14:textId="7F3A02E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CF0DA23" w14:textId="6F8E16A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EED5DBD" w14:textId="3907200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331DA27" w14:textId="6164FBB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A8AD05F" w14:textId="7A19A4B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A68D448" w14:textId="44D22A9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2A4AD17" w14:textId="1BAA5359"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60" w:type="dxa"/>
            <w:tcBorders>
              <w:top w:val="nil"/>
              <w:left w:val="nil"/>
              <w:bottom w:val="single" w:sz="4" w:space="0" w:color="auto"/>
              <w:right w:val="single" w:sz="4" w:space="0" w:color="auto"/>
            </w:tcBorders>
            <w:shd w:val="clear" w:color="auto" w:fill="auto"/>
            <w:noWrap/>
            <w:vAlign w:val="center"/>
            <w:hideMark/>
          </w:tcPr>
          <w:p w14:paraId="62912A83" w14:textId="4DB9091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7618D7A7" w14:textId="4E9FC6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216095F" w14:textId="628C07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7243FA" w14:textId="30F989E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4A685B8" w14:textId="702C166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64AAA7" w14:textId="6663F25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07F39519" w14:textId="2355B35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55A31F7E" w14:textId="77777777" w:rsidTr="008A1D68">
        <w:trPr>
          <w:trHeight w:val="320"/>
        </w:trPr>
        <w:tc>
          <w:tcPr>
            <w:tcW w:w="2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B1485" w14:textId="7DD966D8" w:rsidR="00B34AE7" w:rsidRPr="00B34AE7" w:rsidRDefault="00B34AE7" w:rsidP="00B34AE7">
            <w:pPr>
              <w:spacing w:after="0" w:line="240" w:lineRule="auto"/>
              <w:rPr>
                <w:rFonts w:ascii="Aptos" w:eastAsia="Times New Roman" w:hAnsi="Aptos" w:cs="Times New Roman"/>
                <w:color w:val="000000"/>
                <w:sz w:val="22"/>
                <w:lang w:eastAsia="en-GB"/>
              </w:rPr>
            </w:pPr>
            <w:r w:rsidRPr="00B34AE7">
              <w:rPr>
                <w:rFonts w:ascii="Aptos" w:eastAsia="Times New Roman" w:hAnsi="Aptos" w:cs="Times New Roman"/>
                <w:color w:val="000000"/>
                <w:sz w:val="22"/>
                <w:lang w:eastAsia="en-GB"/>
              </w:rPr>
              <w:t>SeeChange</w:t>
            </w:r>
          </w:p>
        </w:tc>
        <w:tc>
          <w:tcPr>
            <w:tcW w:w="567" w:type="dxa"/>
            <w:tcBorders>
              <w:top w:val="nil"/>
              <w:left w:val="nil"/>
              <w:bottom w:val="single" w:sz="4" w:space="0" w:color="auto"/>
              <w:right w:val="single" w:sz="4" w:space="0" w:color="auto"/>
            </w:tcBorders>
            <w:shd w:val="clear" w:color="auto" w:fill="auto"/>
            <w:vAlign w:val="center"/>
            <w:hideMark/>
          </w:tcPr>
          <w:p w14:paraId="0FAEE3D9"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15</w:t>
            </w:r>
          </w:p>
        </w:tc>
        <w:tc>
          <w:tcPr>
            <w:tcW w:w="567" w:type="dxa"/>
            <w:tcBorders>
              <w:top w:val="nil"/>
              <w:left w:val="nil"/>
              <w:bottom w:val="single" w:sz="4" w:space="0" w:color="auto"/>
              <w:right w:val="single" w:sz="4" w:space="0" w:color="auto"/>
            </w:tcBorders>
            <w:shd w:val="clear" w:color="auto" w:fill="auto"/>
            <w:vAlign w:val="center"/>
            <w:hideMark/>
          </w:tcPr>
          <w:p w14:paraId="4367B1C8" w14:textId="29CD535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C1C171A" w14:textId="38326D44"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5CAF2B4B" w14:textId="45020DF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1CB6FC" w14:textId="7ADD7CE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A4BA1D" w14:textId="1E0DF6D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5184B8D6" w14:textId="18C3B49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BB3BC76" w14:textId="26F3722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951E916" w14:textId="646DFFB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667D254" w14:textId="6AF8750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7FC921E" w14:textId="58AFAF4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F7E6C2F" w14:textId="66E3B66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008EE0B" w14:textId="48DA043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A0BA7D" w14:textId="6EE131B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E1F4AD8" w14:textId="503CEAA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1870447" w14:textId="4C0228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43BC0065" w14:textId="09DFA7A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E67EC0C" w14:textId="642E8E1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3D75B88" w14:textId="690E414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DF3BB6" w14:textId="62EB25B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A027DA6" w14:textId="7212F76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2C9B1C8D" w14:textId="5CA947E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D76AB5F"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6DFC0F8B" w14:textId="3E308BAA" w:rsidR="00B34AE7" w:rsidRPr="00B34AE7" w:rsidRDefault="00B34AE7" w:rsidP="00B34AE7">
            <w:pPr>
              <w:spacing w:after="0" w:line="240" w:lineRule="auto"/>
              <w:rPr>
                <w:rFonts w:ascii="Aptos" w:eastAsia="Times New Roman" w:hAnsi="Aptos" w:cs="Times New Roman"/>
                <w:color w:val="000000"/>
                <w:sz w:val="22"/>
                <w:lang w:eastAsia="en-GB"/>
              </w:rPr>
            </w:pPr>
            <w:r w:rsidRPr="00B34AE7">
              <w:rPr>
                <w:rFonts w:ascii="Aptos" w:eastAsia="Times New Roman" w:hAnsi="Aptos" w:cs="Times New Roman"/>
                <w:color w:val="000000"/>
                <w:sz w:val="22"/>
                <w:lang w:eastAsia="en-GB"/>
              </w:rPr>
              <w:t>Age UK Scarborough office</w:t>
            </w:r>
          </w:p>
        </w:tc>
        <w:tc>
          <w:tcPr>
            <w:tcW w:w="567" w:type="dxa"/>
            <w:tcBorders>
              <w:top w:val="nil"/>
              <w:left w:val="nil"/>
              <w:bottom w:val="single" w:sz="4" w:space="0" w:color="auto"/>
              <w:right w:val="single" w:sz="4" w:space="0" w:color="auto"/>
            </w:tcBorders>
            <w:shd w:val="clear" w:color="auto" w:fill="auto"/>
            <w:vAlign w:val="center"/>
            <w:hideMark/>
          </w:tcPr>
          <w:p w14:paraId="79ED417A"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67" w:type="dxa"/>
            <w:tcBorders>
              <w:top w:val="nil"/>
              <w:left w:val="nil"/>
              <w:bottom w:val="single" w:sz="4" w:space="0" w:color="auto"/>
              <w:right w:val="single" w:sz="4" w:space="0" w:color="auto"/>
            </w:tcBorders>
            <w:shd w:val="clear" w:color="auto" w:fill="auto"/>
            <w:vAlign w:val="center"/>
            <w:hideMark/>
          </w:tcPr>
          <w:p w14:paraId="1DF5DA70" w14:textId="6537AED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BC9AA90" w14:textId="243B9D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A15924" w14:textId="1E13AD0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E57341" w14:textId="73E1A92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83286F" w14:textId="33222A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3DB2EE0E" w14:textId="40CC515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636914" w14:textId="795A5C2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4C2DD83" w14:textId="1A8E890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2B8BBBE" w14:textId="692ACBC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40710A3" w14:textId="29D9222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E1601EE" w14:textId="0A012D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D54C139" w14:textId="6A2B477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857405" w14:textId="196142A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5C0D0E9" w14:textId="4345B5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311B6678" w14:textId="646097E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0336CBAF" w14:textId="68B0D7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30B3FD" w14:textId="6357A85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75F2B1" w14:textId="34E1C8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AEC2B7E" w14:textId="54E521B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14D6DA5" w14:textId="754AE3C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027429DD" w14:textId="5511775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6C568D58"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0C993C2D" w14:textId="31021781" w:rsidR="00B34AE7" w:rsidRPr="00B34AE7" w:rsidRDefault="00B34AE7" w:rsidP="00B34AE7">
            <w:pPr>
              <w:spacing w:after="0" w:line="240" w:lineRule="auto"/>
              <w:rPr>
                <w:rFonts w:ascii="Aptos" w:eastAsia="Times New Roman" w:hAnsi="Aptos" w:cs="Times New Roman"/>
                <w:color w:val="000000"/>
                <w:sz w:val="22"/>
                <w:lang w:eastAsia="en-GB"/>
              </w:rPr>
            </w:pPr>
            <w:r w:rsidRPr="00B34AE7">
              <w:rPr>
                <w:rFonts w:ascii="Aptos" w:eastAsia="Times New Roman" w:hAnsi="Aptos" w:cs="Times New Roman"/>
                <w:color w:val="000000"/>
                <w:sz w:val="22"/>
                <w:lang w:eastAsia="en-GB"/>
              </w:rPr>
              <w:t>Carers Plus</w:t>
            </w:r>
          </w:p>
        </w:tc>
        <w:tc>
          <w:tcPr>
            <w:tcW w:w="567" w:type="dxa"/>
            <w:tcBorders>
              <w:top w:val="nil"/>
              <w:left w:val="nil"/>
              <w:bottom w:val="single" w:sz="4" w:space="0" w:color="auto"/>
              <w:right w:val="single" w:sz="4" w:space="0" w:color="auto"/>
            </w:tcBorders>
            <w:shd w:val="clear" w:color="auto" w:fill="auto"/>
            <w:vAlign w:val="center"/>
            <w:hideMark/>
          </w:tcPr>
          <w:p w14:paraId="6DA63A99"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10</w:t>
            </w:r>
          </w:p>
        </w:tc>
        <w:tc>
          <w:tcPr>
            <w:tcW w:w="567" w:type="dxa"/>
            <w:tcBorders>
              <w:top w:val="nil"/>
              <w:left w:val="nil"/>
              <w:bottom w:val="single" w:sz="4" w:space="0" w:color="auto"/>
              <w:right w:val="single" w:sz="4" w:space="0" w:color="auto"/>
            </w:tcBorders>
            <w:shd w:val="clear" w:color="auto" w:fill="auto"/>
            <w:vAlign w:val="center"/>
            <w:hideMark/>
          </w:tcPr>
          <w:p w14:paraId="1D22FEE3" w14:textId="1A1C8FB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2991551" w14:textId="54C3098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5D3AFE0" w14:textId="5952091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50EE9FC" w14:textId="3B32966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8333891" w14:textId="1EC10DB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100E1295" w14:textId="6F37071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6EB93EE" w14:textId="2D178AE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696D4F9" w14:textId="7B392E9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75212F" w14:textId="5BBC384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86E1EA" w14:textId="5EC8FB0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959FAE" w14:textId="5F53FF1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B1BAF99" w14:textId="346DAEE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2C752B" w14:textId="6EDBD1C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497E4BC" w14:textId="020C5E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622EF2A3" w14:textId="2FA329A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3E1F3819" w14:textId="2182C1C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EB7EB9A" w14:textId="3051617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0D64898" w14:textId="096EEFCB"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510" w:type="dxa"/>
            <w:tcBorders>
              <w:top w:val="nil"/>
              <w:left w:val="nil"/>
              <w:bottom w:val="single" w:sz="4" w:space="0" w:color="auto"/>
              <w:right w:val="single" w:sz="4" w:space="0" w:color="auto"/>
            </w:tcBorders>
            <w:shd w:val="clear" w:color="auto" w:fill="auto"/>
            <w:noWrap/>
            <w:vAlign w:val="center"/>
            <w:hideMark/>
          </w:tcPr>
          <w:p w14:paraId="37AB93EF" w14:textId="3D14C81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C5711D0" w14:textId="614D7E4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35343A3" w14:textId="74F2A57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08EDADAF" w14:textId="77777777" w:rsidTr="008A1D68">
        <w:trPr>
          <w:trHeight w:val="64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4F794D99" w14:textId="76A08F9F"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Catterick Garrison Veterans iHub at Loos Road Community centre</w:t>
            </w:r>
          </w:p>
        </w:tc>
        <w:tc>
          <w:tcPr>
            <w:tcW w:w="567" w:type="dxa"/>
            <w:tcBorders>
              <w:top w:val="nil"/>
              <w:left w:val="nil"/>
              <w:bottom w:val="single" w:sz="4" w:space="0" w:color="auto"/>
              <w:right w:val="single" w:sz="4" w:space="0" w:color="auto"/>
            </w:tcBorders>
            <w:shd w:val="clear" w:color="auto" w:fill="auto"/>
            <w:vAlign w:val="center"/>
            <w:hideMark/>
          </w:tcPr>
          <w:p w14:paraId="7BA2BE52" w14:textId="24BC3BF7"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vAlign w:val="center"/>
            <w:hideMark/>
          </w:tcPr>
          <w:p w14:paraId="2D6C4487" w14:textId="3710764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D8DC8E2" w14:textId="0D96469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36057C6" w14:textId="591E6BD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2142053" w14:textId="7F1CDDC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928B804" w14:textId="11758CC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1A283D35" w14:textId="65A6E55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4C0E63C" w14:textId="4EB9312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4D4651" w14:textId="319F198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A8F65F1" w14:textId="3FA4308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46CA8E" w14:textId="18E5AF7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8D59B1A" w14:textId="3E8A141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5AC1566" w14:textId="5231B3B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5BDEBE7" w14:textId="57C8228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0FF4E1" w14:textId="33E1BE4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79322E28" w14:textId="764E9C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1521AD3E" w14:textId="40DDEA6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7FFEEFA" w14:textId="1C770D0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07FC34A" w14:textId="1E3B663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073B8E4" w14:textId="67CD06F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288AF7C" w14:textId="0286F39F"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239" w:type="dxa"/>
            <w:tcBorders>
              <w:top w:val="nil"/>
              <w:left w:val="nil"/>
              <w:bottom w:val="single" w:sz="4" w:space="0" w:color="auto"/>
              <w:right w:val="single" w:sz="4" w:space="0" w:color="auto"/>
            </w:tcBorders>
            <w:shd w:val="clear" w:color="auto" w:fill="auto"/>
            <w:noWrap/>
            <w:vAlign w:val="center"/>
            <w:hideMark/>
          </w:tcPr>
          <w:p w14:paraId="00C10BC8" w14:textId="3F9070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7552601B"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212CC4A1" w14:textId="06766F71"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Army Welfare Catterick</w:t>
            </w:r>
          </w:p>
        </w:tc>
        <w:tc>
          <w:tcPr>
            <w:tcW w:w="567" w:type="dxa"/>
            <w:tcBorders>
              <w:top w:val="nil"/>
              <w:left w:val="nil"/>
              <w:bottom w:val="single" w:sz="4" w:space="0" w:color="auto"/>
              <w:right w:val="single" w:sz="4" w:space="0" w:color="auto"/>
            </w:tcBorders>
            <w:shd w:val="clear" w:color="auto" w:fill="auto"/>
            <w:noWrap/>
            <w:vAlign w:val="center"/>
            <w:hideMark/>
          </w:tcPr>
          <w:p w14:paraId="4D80205A" w14:textId="232EDDC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7" w:type="dxa"/>
            <w:tcBorders>
              <w:top w:val="nil"/>
              <w:left w:val="nil"/>
              <w:bottom w:val="single" w:sz="4" w:space="0" w:color="auto"/>
              <w:right w:val="single" w:sz="4" w:space="0" w:color="auto"/>
            </w:tcBorders>
            <w:shd w:val="clear" w:color="auto" w:fill="auto"/>
            <w:noWrap/>
            <w:vAlign w:val="center"/>
            <w:hideMark/>
          </w:tcPr>
          <w:p w14:paraId="4766064E"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8</w:t>
            </w:r>
          </w:p>
        </w:tc>
        <w:tc>
          <w:tcPr>
            <w:tcW w:w="510" w:type="dxa"/>
            <w:tcBorders>
              <w:top w:val="nil"/>
              <w:left w:val="nil"/>
              <w:bottom w:val="single" w:sz="4" w:space="0" w:color="auto"/>
              <w:right w:val="single" w:sz="4" w:space="0" w:color="auto"/>
            </w:tcBorders>
            <w:shd w:val="clear" w:color="auto" w:fill="auto"/>
            <w:noWrap/>
            <w:vAlign w:val="center"/>
            <w:hideMark/>
          </w:tcPr>
          <w:p w14:paraId="300CCC2F" w14:textId="57FFF52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601E57D" w14:textId="116D111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1CDD203" w14:textId="203682F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FFEA29F" w14:textId="4F19BC51"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36B165F5" w14:textId="664B1A1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EA14AAF" w14:textId="6A35C95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CBAFDE2" w14:textId="2C78E8C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CAA8691" w14:textId="3587685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4F93CBF" w14:textId="26BAE57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89C3D96" w14:textId="6B00E1F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CF360F0" w14:textId="1BEA7AC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FDA8890" w14:textId="0D7421D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DB5F10D" w14:textId="3B432C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37ED5990" w14:textId="1B05190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791BAFC" w14:textId="2D9DAE2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CBF2EF0" w14:textId="152E159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787B69" w14:textId="23FFD18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2235D43" w14:textId="2816B3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1BD9F64" w14:textId="09EF9A4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4298A72E" w14:textId="47FE323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2C730064"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noWrap/>
            <w:vAlign w:val="center"/>
            <w:hideMark/>
          </w:tcPr>
          <w:p w14:paraId="743DE830" w14:textId="3B46DA54" w:rsidR="00B34AE7" w:rsidRPr="00B34AE7" w:rsidRDefault="00B34AE7" w:rsidP="00B34AE7">
            <w:pPr>
              <w:spacing w:after="0" w:line="240" w:lineRule="auto"/>
              <w:rPr>
                <w:rFonts w:ascii="Aptos" w:eastAsia="Times New Roman" w:hAnsi="Aptos" w:cs="Times New Roman"/>
                <w:color w:val="000000"/>
                <w:sz w:val="22"/>
                <w:lang w:eastAsia="en-GB"/>
              </w:rPr>
            </w:pPr>
            <w:r w:rsidRPr="00B34AE7">
              <w:rPr>
                <w:rFonts w:ascii="Aptos" w:eastAsia="Times New Roman" w:hAnsi="Aptos" w:cs="Times New Roman"/>
                <w:color w:val="000000"/>
                <w:sz w:val="22"/>
                <w:lang w:eastAsia="en-GB"/>
              </w:rPr>
              <w:t>BSL interpreter</w:t>
            </w:r>
          </w:p>
        </w:tc>
        <w:tc>
          <w:tcPr>
            <w:tcW w:w="567" w:type="dxa"/>
            <w:tcBorders>
              <w:top w:val="nil"/>
              <w:left w:val="nil"/>
              <w:bottom w:val="single" w:sz="4" w:space="0" w:color="auto"/>
              <w:right w:val="single" w:sz="4" w:space="0" w:color="auto"/>
            </w:tcBorders>
            <w:shd w:val="clear" w:color="auto" w:fill="auto"/>
            <w:noWrap/>
            <w:vAlign w:val="center"/>
            <w:hideMark/>
          </w:tcPr>
          <w:p w14:paraId="0601675C" w14:textId="7777777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14:paraId="7EE6F9E0" w14:textId="7DD8559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E0D152F" w14:textId="6F579EB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6F2B45E" w14:textId="0F711393"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FE6393" w14:textId="0008A55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53EC7AF" w14:textId="66BB407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600" w:type="dxa"/>
            <w:tcBorders>
              <w:top w:val="nil"/>
              <w:left w:val="nil"/>
              <w:bottom w:val="single" w:sz="4" w:space="0" w:color="auto"/>
              <w:right w:val="single" w:sz="4" w:space="0" w:color="auto"/>
            </w:tcBorders>
            <w:shd w:val="clear" w:color="auto" w:fill="auto"/>
            <w:noWrap/>
            <w:vAlign w:val="center"/>
            <w:hideMark/>
          </w:tcPr>
          <w:p w14:paraId="447F50C7" w14:textId="38A4CA8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34AB1B7" w14:textId="24F9A3F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390A800" w14:textId="1813D9D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F89DEC5" w14:textId="4C985C1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733EC15" w14:textId="0C12333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DF4A42A" w14:textId="3144137C"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D4AC47C" w14:textId="1BAC469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860B22D" w14:textId="3B1D518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50A015C1" w14:textId="6ECD316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286F69CD" w14:textId="50ED57AB"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553AAB66" w14:textId="3C4922B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6CE3E4C" w14:textId="5CC6DB3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138C611" w14:textId="53D5BBE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A137FED" w14:textId="499679B7"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91F636A" w14:textId="2CC8316E"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5435BBD0" w14:textId="171D1B89"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r w:rsidR="007F7432" w:rsidRPr="007F7432" w14:paraId="3887F6BB" w14:textId="77777777" w:rsidTr="008A1D68">
        <w:trPr>
          <w:trHeight w:val="320"/>
        </w:trPr>
        <w:tc>
          <w:tcPr>
            <w:tcW w:w="2494" w:type="dxa"/>
            <w:tcBorders>
              <w:top w:val="nil"/>
              <w:left w:val="single" w:sz="4" w:space="0" w:color="auto"/>
              <w:bottom w:val="single" w:sz="4" w:space="0" w:color="auto"/>
              <w:right w:val="single" w:sz="4" w:space="0" w:color="auto"/>
            </w:tcBorders>
            <w:shd w:val="clear" w:color="auto" w:fill="auto"/>
            <w:vAlign w:val="bottom"/>
            <w:hideMark/>
          </w:tcPr>
          <w:p w14:paraId="52E2D066" w14:textId="0B96D3F1" w:rsidR="00B34AE7" w:rsidRPr="00B34AE7" w:rsidRDefault="00B34AE7" w:rsidP="00B34AE7">
            <w:pPr>
              <w:spacing w:after="0" w:line="240" w:lineRule="auto"/>
              <w:rPr>
                <w:rFonts w:ascii="Aptos Display" w:eastAsia="Times New Roman" w:hAnsi="Aptos Display" w:cs="Times New Roman"/>
                <w:color w:val="000000"/>
                <w:sz w:val="22"/>
                <w:lang w:eastAsia="en-GB"/>
              </w:rPr>
            </w:pPr>
            <w:r w:rsidRPr="00B34AE7">
              <w:rPr>
                <w:rFonts w:ascii="Aptos Display" w:eastAsia="Times New Roman" w:hAnsi="Aptos Display" w:cs="Times New Roman"/>
                <w:color w:val="000000"/>
                <w:sz w:val="22"/>
                <w:lang w:eastAsia="en-GB"/>
              </w:rPr>
              <w:t>Skipton Step into Action</w:t>
            </w:r>
          </w:p>
        </w:tc>
        <w:tc>
          <w:tcPr>
            <w:tcW w:w="567" w:type="dxa"/>
            <w:tcBorders>
              <w:top w:val="nil"/>
              <w:left w:val="nil"/>
              <w:bottom w:val="single" w:sz="4" w:space="0" w:color="auto"/>
              <w:right w:val="single" w:sz="4" w:space="0" w:color="auto"/>
            </w:tcBorders>
            <w:shd w:val="clear" w:color="auto" w:fill="auto"/>
            <w:noWrap/>
            <w:vAlign w:val="center"/>
            <w:hideMark/>
          </w:tcPr>
          <w:p w14:paraId="6261AB40" w14:textId="6455296D" w:rsidR="00B34AE7" w:rsidRPr="00B34AE7" w:rsidRDefault="00541334"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w:t>
            </w:r>
          </w:p>
        </w:tc>
        <w:tc>
          <w:tcPr>
            <w:tcW w:w="567" w:type="dxa"/>
            <w:tcBorders>
              <w:top w:val="nil"/>
              <w:left w:val="nil"/>
              <w:bottom w:val="single" w:sz="4" w:space="0" w:color="auto"/>
              <w:right w:val="single" w:sz="4" w:space="0" w:color="auto"/>
            </w:tcBorders>
            <w:shd w:val="clear" w:color="auto" w:fill="auto"/>
            <w:noWrap/>
            <w:vAlign w:val="center"/>
            <w:hideMark/>
          </w:tcPr>
          <w:p w14:paraId="57F39A0E" w14:textId="2DAB197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69E2D4" w14:textId="17FBADF0"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42FAD63" w14:textId="2D4C984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41BAF04" w14:textId="6E7A5ED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151616A1" w14:textId="05FBFB6D" w:rsidR="00B34AE7" w:rsidRPr="00B34AE7" w:rsidRDefault="00D25F97" w:rsidP="008A1D68">
            <w:pPr>
              <w:spacing w:after="0" w:line="240" w:lineRule="auto"/>
              <w:jc w:val="center"/>
              <w:rPr>
                <w:rFonts w:ascii="Aptos Display" w:eastAsia="Times New Roman" w:hAnsi="Aptos Display" w:cs="Times New Roman"/>
                <w:color w:val="000000"/>
                <w:sz w:val="22"/>
                <w:lang w:eastAsia="en-GB"/>
              </w:rPr>
            </w:pPr>
            <w:r>
              <w:rPr>
                <w:rFonts w:ascii="Aptos Display" w:eastAsia="Times New Roman" w:hAnsi="Aptos Display" w:cs="Times New Roman"/>
                <w:color w:val="000000"/>
                <w:sz w:val="2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0B6EE0BA" w14:textId="67962F4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37B008ED" w14:textId="07A0C5A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7533F44" w14:textId="3DCC8CF6"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AF055E" w14:textId="6B4890A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086DD61F" w14:textId="59E26E5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78BC171C" w14:textId="5EAF3234"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2CF81AF" w14:textId="0225DCBF"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DAF01CC" w14:textId="0192356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DE4C62D" w14:textId="61184641"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60" w:type="dxa"/>
            <w:tcBorders>
              <w:top w:val="nil"/>
              <w:left w:val="nil"/>
              <w:bottom w:val="single" w:sz="4" w:space="0" w:color="auto"/>
              <w:right w:val="single" w:sz="4" w:space="0" w:color="auto"/>
            </w:tcBorders>
            <w:shd w:val="clear" w:color="auto" w:fill="auto"/>
            <w:noWrap/>
            <w:vAlign w:val="center"/>
            <w:hideMark/>
          </w:tcPr>
          <w:p w14:paraId="5C9388BC" w14:textId="7B4C0A2A"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700" w:type="dxa"/>
            <w:tcBorders>
              <w:top w:val="nil"/>
              <w:left w:val="nil"/>
              <w:bottom w:val="single" w:sz="4" w:space="0" w:color="auto"/>
              <w:right w:val="single" w:sz="4" w:space="0" w:color="auto"/>
            </w:tcBorders>
            <w:shd w:val="clear" w:color="auto" w:fill="auto"/>
            <w:noWrap/>
            <w:vAlign w:val="center"/>
            <w:hideMark/>
          </w:tcPr>
          <w:p w14:paraId="22F16CB7" w14:textId="2F2EE332"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2E468D9" w14:textId="34CECB6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2F97016F" w14:textId="7C5E313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4F1EC66E" w14:textId="4493F6E8"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510" w:type="dxa"/>
            <w:tcBorders>
              <w:top w:val="nil"/>
              <w:left w:val="nil"/>
              <w:bottom w:val="single" w:sz="4" w:space="0" w:color="auto"/>
              <w:right w:val="single" w:sz="4" w:space="0" w:color="auto"/>
            </w:tcBorders>
            <w:shd w:val="clear" w:color="auto" w:fill="auto"/>
            <w:noWrap/>
            <w:vAlign w:val="center"/>
            <w:hideMark/>
          </w:tcPr>
          <w:p w14:paraId="6AAF5242" w14:textId="7B7404F5"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c>
          <w:tcPr>
            <w:tcW w:w="239" w:type="dxa"/>
            <w:tcBorders>
              <w:top w:val="nil"/>
              <w:left w:val="nil"/>
              <w:bottom w:val="single" w:sz="4" w:space="0" w:color="auto"/>
              <w:right w:val="single" w:sz="4" w:space="0" w:color="auto"/>
            </w:tcBorders>
            <w:shd w:val="clear" w:color="auto" w:fill="auto"/>
            <w:noWrap/>
            <w:vAlign w:val="center"/>
            <w:hideMark/>
          </w:tcPr>
          <w:p w14:paraId="62F3A82F" w14:textId="2CEF33AD" w:rsidR="00B34AE7" w:rsidRPr="00B34AE7" w:rsidRDefault="00B34AE7" w:rsidP="008A1D68">
            <w:pPr>
              <w:spacing w:after="0" w:line="240" w:lineRule="auto"/>
              <w:jc w:val="center"/>
              <w:rPr>
                <w:rFonts w:ascii="Aptos Display" w:eastAsia="Times New Roman" w:hAnsi="Aptos Display" w:cs="Times New Roman"/>
                <w:color w:val="000000"/>
                <w:sz w:val="22"/>
                <w:lang w:eastAsia="en-GB"/>
              </w:rPr>
            </w:pPr>
          </w:p>
        </w:tc>
      </w:tr>
    </w:tbl>
    <w:p w14:paraId="662789E3" w14:textId="625A3794" w:rsidR="00C413FD" w:rsidRDefault="00C413FD" w:rsidP="00BC397E">
      <w:pPr>
        <w:spacing w:before="60" w:after="0"/>
        <w:rPr>
          <w:rFonts w:ascii="Calibri" w:eastAsia="Calibri" w:hAnsi="Calibri" w:cs="Calibri"/>
        </w:rPr>
      </w:pPr>
      <w:r>
        <w:rPr>
          <w:rFonts w:ascii="Calibri" w:eastAsia="Calibri" w:hAnsi="Calibri" w:cs="Calibri"/>
        </w:rPr>
        <w:t>(* means that the exact number of survey responses from these organisations is unknown)</w:t>
      </w:r>
    </w:p>
    <w:sectPr w:rsidR="00C413FD" w:rsidSect="00CB37FC">
      <w:pgSz w:w="15840" w:h="12240" w:orient="landscape"/>
      <w:pgMar w:top="1134" w:right="1134" w:bottom="680"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41EA5" w14:textId="77777777" w:rsidR="002529C0" w:rsidRDefault="002529C0">
      <w:pPr>
        <w:spacing w:after="0" w:line="240" w:lineRule="auto"/>
      </w:pPr>
      <w:r>
        <w:separator/>
      </w:r>
    </w:p>
  </w:endnote>
  <w:endnote w:type="continuationSeparator" w:id="0">
    <w:p w14:paraId="2D35F427" w14:textId="77777777" w:rsidR="002529C0" w:rsidRDefault="00252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0"/>
      <w:gridCol w:w="3130"/>
      <w:gridCol w:w="3130"/>
    </w:tblGrid>
    <w:tr w:rsidR="5775CB72" w14:paraId="57705C81" w14:textId="77777777" w:rsidTr="5775CB72">
      <w:trPr>
        <w:trHeight w:val="300"/>
      </w:trPr>
      <w:tc>
        <w:tcPr>
          <w:tcW w:w="3130" w:type="dxa"/>
        </w:tcPr>
        <w:p w14:paraId="17BC3A58" w14:textId="650AD14B" w:rsidR="5775CB72" w:rsidRDefault="5775CB72" w:rsidP="5775CB72">
          <w:pPr>
            <w:pStyle w:val="Header"/>
            <w:ind w:left="-115"/>
          </w:pPr>
        </w:p>
      </w:tc>
      <w:tc>
        <w:tcPr>
          <w:tcW w:w="3130" w:type="dxa"/>
        </w:tcPr>
        <w:p w14:paraId="06F13A76" w14:textId="33F2E8D9" w:rsidR="5775CB72" w:rsidRDefault="5775CB72" w:rsidP="5775CB72">
          <w:pPr>
            <w:pStyle w:val="Header"/>
            <w:jc w:val="center"/>
          </w:pPr>
        </w:p>
      </w:tc>
      <w:tc>
        <w:tcPr>
          <w:tcW w:w="3130" w:type="dxa"/>
        </w:tcPr>
        <w:p w14:paraId="7589A69E" w14:textId="6A1EBECC" w:rsidR="5775CB72" w:rsidRDefault="5775CB72" w:rsidP="5775CB72">
          <w:pPr>
            <w:pStyle w:val="Header"/>
            <w:ind w:right="-115"/>
            <w:jc w:val="right"/>
          </w:pPr>
          <w:r>
            <w:fldChar w:fldCharType="begin"/>
          </w:r>
          <w:r>
            <w:instrText>PAGE</w:instrText>
          </w:r>
          <w:r>
            <w:fldChar w:fldCharType="separate"/>
          </w:r>
          <w:r w:rsidR="00C50509">
            <w:rPr>
              <w:noProof/>
            </w:rPr>
            <w:t>1</w:t>
          </w:r>
          <w:r>
            <w:fldChar w:fldCharType="end"/>
          </w:r>
        </w:p>
      </w:tc>
    </w:tr>
  </w:tbl>
  <w:p w14:paraId="7AD55976" w14:textId="09C14E45" w:rsidR="5775CB72" w:rsidRDefault="5775CB72" w:rsidP="5775C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6663D" w14:textId="77777777" w:rsidR="002529C0" w:rsidRDefault="002529C0">
      <w:pPr>
        <w:spacing w:after="0" w:line="240" w:lineRule="auto"/>
      </w:pPr>
      <w:r>
        <w:separator/>
      </w:r>
    </w:p>
  </w:footnote>
  <w:footnote w:type="continuationSeparator" w:id="0">
    <w:p w14:paraId="7A604068" w14:textId="77777777" w:rsidR="002529C0" w:rsidRDefault="002529C0">
      <w:pPr>
        <w:spacing w:after="0" w:line="240" w:lineRule="auto"/>
      </w:pPr>
      <w:r>
        <w:continuationSeparator/>
      </w:r>
    </w:p>
  </w:footnote>
  <w:footnote w:id="1">
    <w:p w14:paraId="4A7BB6D1" w14:textId="774427D0" w:rsidR="00A13B06" w:rsidRDefault="00A13B06">
      <w:pPr>
        <w:pStyle w:val="FootnoteText"/>
      </w:pPr>
      <w:r>
        <w:rPr>
          <w:rStyle w:val="FootnoteReference"/>
        </w:rPr>
        <w:footnoteRef/>
      </w:r>
      <w:r>
        <w:t xml:space="preserve"> Whitelock, V., (2023) Cancer Research UK’s September 2023 Cancer Awareness Measure ‘Plus’ (CAM+).</w:t>
      </w:r>
      <w:r w:rsidR="00232D06" w:rsidRPr="00232D06">
        <w:t xml:space="preserve"> </w:t>
      </w:r>
      <w:hyperlink r:id="rId1" w:history="1">
        <w:r w:rsidR="00232D06" w:rsidRPr="00C2478A">
          <w:rPr>
            <w:rStyle w:val="Hyperlink"/>
          </w:rPr>
          <w:t>file:///C:/Users/v.baxter1/OneDrive%20-%20York%20St%20John%20University/IHCI%20-%20shared/HCRES/Projects/Cancer%20Awareness%20Survey/cam_plus_sept_2023%20report%20on%20national%20findings.pdf</w:t>
        </w:r>
      </w:hyperlink>
      <w:r w:rsidR="00232D06">
        <w:t xml:space="preserve"> </w:t>
      </w:r>
      <w:r>
        <w:t xml:space="preserve"> </w:t>
      </w:r>
    </w:p>
  </w:footnote>
  <w:footnote w:id="2">
    <w:p w14:paraId="333FED0F" w14:textId="54A1160E" w:rsidR="006D4039" w:rsidRDefault="006D4039" w:rsidP="006D4039">
      <w:pPr>
        <w:pStyle w:val="FootnoteText"/>
      </w:pPr>
      <w:r>
        <w:rPr>
          <w:rStyle w:val="FootnoteReference"/>
        </w:rPr>
        <w:footnoteRef/>
      </w:r>
      <w:r>
        <w:t xml:space="preserve"> Whitelock, V., (2023) Cancer Research UK’s September 2023 Cancer Awareness Measure ‘Plus’ (CAM+).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0"/>
      <w:gridCol w:w="3130"/>
      <w:gridCol w:w="3130"/>
    </w:tblGrid>
    <w:tr w:rsidR="5775CB72" w14:paraId="1A812DA0" w14:textId="77777777" w:rsidTr="5775CB72">
      <w:trPr>
        <w:trHeight w:val="300"/>
      </w:trPr>
      <w:tc>
        <w:tcPr>
          <w:tcW w:w="3130" w:type="dxa"/>
        </w:tcPr>
        <w:p w14:paraId="4544C9C2" w14:textId="7B4F0349" w:rsidR="5775CB72" w:rsidRDefault="5775CB72" w:rsidP="5775CB72">
          <w:pPr>
            <w:pStyle w:val="Header"/>
            <w:ind w:left="-115"/>
          </w:pPr>
        </w:p>
      </w:tc>
      <w:tc>
        <w:tcPr>
          <w:tcW w:w="3130" w:type="dxa"/>
        </w:tcPr>
        <w:p w14:paraId="524D6B03" w14:textId="3C9B85EC" w:rsidR="5775CB72" w:rsidRDefault="5775CB72" w:rsidP="5775CB72">
          <w:pPr>
            <w:pStyle w:val="Header"/>
            <w:jc w:val="center"/>
          </w:pPr>
        </w:p>
      </w:tc>
      <w:tc>
        <w:tcPr>
          <w:tcW w:w="3130" w:type="dxa"/>
        </w:tcPr>
        <w:p w14:paraId="419B69FE" w14:textId="36C8FFEB" w:rsidR="5775CB72" w:rsidRDefault="5775CB72" w:rsidP="5775CB72">
          <w:pPr>
            <w:pStyle w:val="Header"/>
            <w:ind w:right="-115"/>
            <w:jc w:val="right"/>
          </w:pPr>
        </w:p>
      </w:tc>
    </w:tr>
  </w:tbl>
  <w:p w14:paraId="42AE69ED" w14:textId="7C9F5279" w:rsidR="5775CB72" w:rsidRDefault="5775CB72" w:rsidP="5775C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960"/>
    <w:multiLevelType w:val="hybridMultilevel"/>
    <w:tmpl w:val="F3409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EB35F5"/>
    <w:multiLevelType w:val="hybridMultilevel"/>
    <w:tmpl w:val="7200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667DA3"/>
    <w:multiLevelType w:val="hybridMultilevel"/>
    <w:tmpl w:val="57F49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83C42"/>
    <w:multiLevelType w:val="hybridMultilevel"/>
    <w:tmpl w:val="C4DA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5717E3"/>
    <w:multiLevelType w:val="hybridMultilevel"/>
    <w:tmpl w:val="1266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5546D9"/>
    <w:multiLevelType w:val="hybridMultilevel"/>
    <w:tmpl w:val="662A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610D2"/>
    <w:multiLevelType w:val="hybridMultilevel"/>
    <w:tmpl w:val="0EA4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1139F2"/>
    <w:multiLevelType w:val="hybridMultilevel"/>
    <w:tmpl w:val="6D3AC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D61B6F"/>
    <w:multiLevelType w:val="hybridMultilevel"/>
    <w:tmpl w:val="671E7F68"/>
    <w:lvl w:ilvl="0" w:tplc="45D2082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9E3562"/>
    <w:multiLevelType w:val="hybridMultilevel"/>
    <w:tmpl w:val="5F8E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361EE"/>
    <w:multiLevelType w:val="hybridMultilevel"/>
    <w:tmpl w:val="4E6E5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23D0F"/>
    <w:multiLevelType w:val="hybridMultilevel"/>
    <w:tmpl w:val="2E9A5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F3088B"/>
    <w:multiLevelType w:val="hybridMultilevel"/>
    <w:tmpl w:val="B5D8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774608"/>
    <w:multiLevelType w:val="hybridMultilevel"/>
    <w:tmpl w:val="BA3E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85515B"/>
    <w:multiLevelType w:val="hybridMultilevel"/>
    <w:tmpl w:val="AC42D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B44BBD"/>
    <w:multiLevelType w:val="hybridMultilevel"/>
    <w:tmpl w:val="C61E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F57758"/>
    <w:multiLevelType w:val="hybridMultilevel"/>
    <w:tmpl w:val="600C2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3975063">
    <w:abstractNumId w:val="15"/>
  </w:num>
  <w:num w:numId="2" w16cid:durableId="1051733961">
    <w:abstractNumId w:val="8"/>
  </w:num>
  <w:num w:numId="3" w16cid:durableId="940145962">
    <w:abstractNumId w:val="13"/>
  </w:num>
  <w:num w:numId="4" w16cid:durableId="2011987099">
    <w:abstractNumId w:val="5"/>
  </w:num>
  <w:num w:numId="5" w16cid:durableId="1166672707">
    <w:abstractNumId w:val="9"/>
  </w:num>
  <w:num w:numId="6" w16cid:durableId="962878905">
    <w:abstractNumId w:val="1"/>
  </w:num>
  <w:num w:numId="7" w16cid:durableId="1116170933">
    <w:abstractNumId w:val="11"/>
  </w:num>
  <w:num w:numId="8" w16cid:durableId="33430829">
    <w:abstractNumId w:val="6"/>
  </w:num>
  <w:num w:numId="9" w16cid:durableId="1658460699">
    <w:abstractNumId w:val="16"/>
  </w:num>
  <w:num w:numId="10" w16cid:durableId="1163929385">
    <w:abstractNumId w:val="2"/>
  </w:num>
  <w:num w:numId="11" w16cid:durableId="933053088">
    <w:abstractNumId w:val="14"/>
  </w:num>
  <w:num w:numId="12" w16cid:durableId="544414199">
    <w:abstractNumId w:val="7"/>
  </w:num>
  <w:num w:numId="13" w16cid:durableId="2032411840">
    <w:abstractNumId w:val="10"/>
  </w:num>
  <w:num w:numId="14" w16cid:durableId="137111782">
    <w:abstractNumId w:val="0"/>
  </w:num>
  <w:num w:numId="15" w16cid:durableId="1631014275">
    <w:abstractNumId w:val="4"/>
  </w:num>
  <w:num w:numId="16" w16cid:durableId="1581677560">
    <w:abstractNumId w:val="3"/>
  </w:num>
  <w:num w:numId="17" w16cid:durableId="136278613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2895F9"/>
    <w:rsid w:val="00001C4F"/>
    <w:rsid w:val="00015DB3"/>
    <w:rsid w:val="00021C09"/>
    <w:rsid w:val="000231DD"/>
    <w:rsid w:val="0002331B"/>
    <w:rsid w:val="000238B1"/>
    <w:rsid w:val="00023E01"/>
    <w:rsid w:val="00026D0B"/>
    <w:rsid w:val="000307F0"/>
    <w:rsid w:val="00035938"/>
    <w:rsid w:val="00036125"/>
    <w:rsid w:val="00036C8E"/>
    <w:rsid w:val="00036D98"/>
    <w:rsid w:val="00046649"/>
    <w:rsid w:val="00062BBE"/>
    <w:rsid w:val="00067353"/>
    <w:rsid w:val="00070EF4"/>
    <w:rsid w:val="000710BC"/>
    <w:rsid w:val="00076B74"/>
    <w:rsid w:val="00080299"/>
    <w:rsid w:val="00080D80"/>
    <w:rsid w:val="00082291"/>
    <w:rsid w:val="00083AED"/>
    <w:rsid w:val="00083FBC"/>
    <w:rsid w:val="000868DB"/>
    <w:rsid w:val="00087BF8"/>
    <w:rsid w:val="000901C0"/>
    <w:rsid w:val="000924EE"/>
    <w:rsid w:val="00092DEF"/>
    <w:rsid w:val="00096770"/>
    <w:rsid w:val="000A10E2"/>
    <w:rsid w:val="000B5DA8"/>
    <w:rsid w:val="000B6893"/>
    <w:rsid w:val="000C16E4"/>
    <w:rsid w:val="000E195A"/>
    <w:rsid w:val="000E6659"/>
    <w:rsid w:val="000E78F8"/>
    <w:rsid w:val="000F04EC"/>
    <w:rsid w:val="000F1EDA"/>
    <w:rsid w:val="001026EC"/>
    <w:rsid w:val="00102F3C"/>
    <w:rsid w:val="0010456C"/>
    <w:rsid w:val="00104F1D"/>
    <w:rsid w:val="001053CC"/>
    <w:rsid w:val="001058C7"/>
    <w:rsid w:val="00112680"/>
    <w:rsid w:val="00113DCC"/>
    <w:rsid w:val="001141F4"/>
    <w:rsid w:val="0011466B"/>
    <w:rsid w:val="00121C51"/>
    <w:rsid w:val="0012621D"/>
    <w:rsid w:val="00131199"/>
    <w:rsid w:val="001376BA"/>
    <w:rsid w:val="00142364"/>
    <w:rsid w:val="00142723"/>
    <w:rsid w:val="00145326"/>
    <w:rsid w:val="001495C4"/>
    <w:rsid w:val="00150974"/>
    <w:rsid w:val="0015207F"/>
    <w:rsid w:val="001556D1"/>
    <w:rsid w:val="001617E7"/>
    <w:rsid w:val="001633FE"/>
    <w:rsid w:val="00164535"/>
    <w:rsid w:val="00165D53"/>
    <w:rsid w:val="001762EF"/>
    <w:rsid w:val="0018283F"/>
    <w:rsid w:val="001834B6"/>
    <w:rsid w:val="00190183"/>
    <w:rsid w:val="00195C9D"/>
    <w:rsid w:val="00197669"/>
    <w:rsid w:val="001A0CA5"/>
    <w:rsid w:val="001A1FAF"/>
    <w:rsid w:val="001A22D4"/>
    <w:rsid w:val="001A7B86"/>
    <w:rsid w:val="001B5A82"/>
    <w:rsid w:val="001C0212"/>
    <w:rsid w:val="001C43DB"/>
    <w:rsid w:val="001C49CF"/>
    <w:rsid w:val="001C7C0B"/>
    <w:rsid w:val="001D3ABD"/>
    <w:rsid w:val="001D64C4"/>
    <w:rsid w:val="001E042B"/>
    <w:rsid w:val="001E1BE9"/>
    <w:rsid w:val="001E29C0"/>
    <w:rsid w:val="001E6E0B"/>
    <w:rsid w:val="001E74B5"/>
    <w:rsid w:val="001E7B47"/>
    <w:rsid w:val="001F1441"/>
    <w:rsid w:val="001F2607"/>
    <w:rsid w:val="001F517F"/>
    <w:rsid w:val="001F620C"/>
    <w:rsid w:val="002018BF"/>
    <w:rsid w:val="00203B6B"/>
    <w:rsid w:val="00210F10"/>
    <w:rsid w:val="00212281"/>
    <w:rsid w:val="002162DE"/>
    <w:rsid w:val="00220EC9"/>
    <w:rsid w:val="00222F66"/>
    <w:rsid w:val="002316FB"/>
    <w:rsid w:val="00232D06"/>
    <w:rsid w:val="00233D42"/>
    <w:rsid w:val="00236054"/>
    <w:rsid w:val="002452EA"/>
    <w:rsid w:val="00245811"/>
    <w:rsid w:val="00246ED2"/>
    <w:rsid w:val="002500CD"/>
    <w:rsid w:val="002529C0"/>
    <w:rsid w:val="00265528"/>
    <w:rsid w:val="00265E48"/>
    <w:rsid w:val="00266A3F"/>
    <w:rsid w:val="002671F0"/>
    <w:rsid w:val="002674E8"/>
    <w:rsid w:val="002728CF"/>
    <w:rsid w:val="002764A6"/>
    <w:rsid w:val="00282503"/>
    <w:rsid w:val="00282D7A"/>
    <w:rsid w:val="00285EA1"/>
    <w:rsid w:val="00286F97"/>
    <w:rsid w:val="002876C5"/>
    <w:rsid w:val="00290E93"/>
    <w:rsid w:val="00293B05"/>
    <w:rsid w:val="00296E70"/>
    <w:rsid w:val="002A3F60"/>
    <w:rsid w:val="002A549B"/>
    <w:rsid w:val="002B0509"/>
    <w:rsid w:val="002B77AC"/>
    <w:rsid w:val="002D1238"/>
    <w:rsid w:val="002E23DF"/>
    <w:rsid w:val="002E57B9"/>
    <w:rsid w:val="002E59F1"/>
    <w:rsid w:val="002E69A9"/>
    <w:rsid w:val="002F0707"/>
    <w:rsid w:val="002F6472"/>
    <w:rsid w:val="00300616"/>
    <w:rsid w:val="00301425"/>
    <w:rsid w:val="0030384E"/>
    <w:rsid w:val="00303A1A"/>
    <w:rsid w:val="00307340"/>
    <w:rsid w:val="0031016B"/>
    <w:rsid w:val="00312CBE"/>
    <w:rsid w:val="00313FA9"/>
    <w:rsid w:val="00314A9E"/>
    <w:rsid w:val="00314C51"/>
    <w:rsid w:val="003153C3"/>
    <w:rsid w:val="00315C80"/>
    <w:rsid w:val="003160DF"/>
    <w:rsid w:val="00316AB0"/>
    <w:rsid w:val="003179FB"/>
    <w:rsid w:val="00317F1C"/>
    <w:rsid w:val="003226BB"/>
    <w:rsid w:val="003252D4"/>
    <w:rsid w:val="00325F1B"/>
    <w:rsid w:val="00326042"/>
    <w:rsid w:val="00326843"/>
    <w:rsid w:val="00330A98"/>
    <w:rsid w:val="0033279B"/>
    <w:rsid w:val="003344FB"/>
    <w:rsid w:val="00337F8B"/>
    <w:rsid w:val="00346BDF"/>
    <w:rsid w:val="003503C6"/>
    <w:rsid w:val="00352AFC"/>
    <w:rsid w:val="0035450D"/>
    <w:rsid w:val="003547C3"/>
    <w:rsid w:val="00356BF7"/>
    <w:rsid w:val="0036008D"/>
    <w:rsid w:val="003612DF"/>
    <w:rsid w:val="00362FBF"/>
    <w:rsid w:val="0036334A"/>
    <w:rsid w:val="003653FC"/>
    <w:rsid w:val="00365C95"/>
    <w:rsid w:val="003720B1"/>
    <w:rsid w:val="00372969"/>
    <w:rsid w:val="00373695"/>
    <w:rsid w:val="00374644"/>
    <w:rsid w:val="00382147"/>
    <w:rsid w:val="00383E25"/>
    <w:rsid w:val="0038526D"/>
    <w:rsid w:val="0038752F"/>
    <w:rsid w:val="00391E85"/>
    <w:rsid w:val="00392A89"/>
    <w:rsid w:val="003A497A"/>
    <w:rsid w:val="003A62BE"/>
    <w:rsid w:val="003A694D"/>
    <w:rsid w:val="003A787B"/>
    <w:rsid w:val="003B2D45"/>
    <w:rsid w:val="003B4430"/>
    <w:rsid w:val="003B6EE1"/>
    <w:rsid w:val="003C4454"/>
    <w:rsid w:val="003C7146"/>
    <w:rsid w:val="003D2CF9"/>
    <w:rsid w:val="003D785A"/>
    <w:rsid w:val="003E0284"/>
    <w:rsid w:val="003E3755"/>
    <w:rsid w:val="003E4B02"/>
    <w:rsid w:val="003F1ADD"/>
    <w:rsid w:val="003F39A5"/>
    <w:rsid w:val="003F5966"/>
    <w:rsid w:val="0040094D"/>
    <w:rsid w:val="0040096D"/>
    <w:rsid w:val="00404772"/>
    <w:rsid w:val="00406405"/>
    <w:rsid w:val="00410303"/>
    <w:rsid w:val="004106E2"/>
    <w:rsid w:val="00421F51"/>
    <w:rsid w:val="004220EA"/>
    <w:rsid w:val="0042317C"/>
    <w:rsid w:val="004252F0"/>
    <w:rsid w:val="00430524"/>
    <w:rsid w:val="00430EA3"/>
    <w:rsid w:val="00431C45"/>
    <w:rsid w:val="00433091"/>
    <w:rsid w:val="00437A4E"/>
    <w:rsid w:val="0044196A"/>
    <w:rsid w:val="00447749"/>
    <w:rsid w:val="0045121C"/>
    <w:rsid w:val="0045146B"/>
    <w:rsid w:val="00452BD0"/>
    <w:rsid w:val="00452E8E"/>
    <w:rsid w:val="00454A1E"/>
    <w:rsid w:val="00454DFE"/>
    <w:rsid w:val="00464190"/>
    <w:rsid w:val="00464AFD"/>
    <w:rsid w:val="00466968"/>
    <w:rsid w:val="004710D9"/>
    <w:rsid w:val="00471AE4"/>
    <w:rsid w:val="00471CD8"/>
    <w:rsid w:val="00472A7C"/>
    <w:rsid w:val="004737CF"/>
    <w:rsid w:val="00482CD7"/>
    <w:rsid w:val="004840A8"/>
    <w:rsid w:val="0049386E"/>
    <w:rsid w:val="004A2A1C"/>
    <w:rsid w:val="004A4983"/>
    <w:rsid w:val="004C4C84"/>
    <w:rsid w:val="004C4D9A"/>
    <w:rsid w:val="004C7DB6"/>
    <w:rsid w:val="004D2A54"/>
    <w:rsid w:val="004D31CE"/>
    <w:rsid w:val="004E2862"/>
    <w:rsid w:val="004E4129"/>
    <w:rsid w:val="004F26CA"/>
    <w:rsid w:val="004F2715"/>
    <w:rsid w:val="004F281D"/>
    <w:rsid w:val="004F4356"/>
    <w:rsid w:val="004F6CBD"/>
    <w:rsid w:val="005020C1"/>
    <w:rsid w:val="005128C6"/>
    <w:rsid w:val="00513CD7"/>
    <w:rsid w:val="0051476E"/>
    <w:rsid w:val="00515D3A"/>
    <w:rsid w:val="00527878"/>
    <w:rsid w:val="00537448"/>
    <w:rsid w:val="00541334"/>
    <w:rsid w:val="00551ABA"/>
    <w:rsid w:val="00561658"/>
    <w:rsid w:val="005634A1"/>
    <w:rsid w:val="0056632E"/>
    <w:rsid w:val="0056643E"/>
    <w:rsid w:val="0056698A"/>
    <w:rsid w:val="00567D40"/>
    <w:rsid w:val="00572689"/>
    <w:rsid w:val="005735FC"/>
    <w:rsid w:val="00581451"/>
    <w:rsid w:val="00586155"/>
    <w:rsid w:val="005A0199"/>
    <w:rsid w:val="005A4BAA"/>
    <w:rsid w:val="005A678F"/>
    <w:rsid w:val="005B13CB"/>
    <w:rsid w:val="005C0752"/>
    <w:rsid w:val="005C08AA"/>
    <w:rsid w:val="005C315E"/>
    <w:rsid w:val="005C4102"/>
    <w:rsid w:val="005C4D7C"/>
    <w:rsid w:val="005D5119"/>
    <w:rsid w:val="005E05DE"/>
    <w:rsid w:val="005E4F16"/>
    <w:rsid w:val="005F10BE"/>
    <w:rsid w:val="005F3805"/>
    <w:rsid w:val="005F672D"/>
    <w:rsid w:val="00603960"/>
    <w:rsid w:val="00611457"/>
    <w:rsid w:val="006152B2"/>
    <w:rsid w:val="00615FBB"/>
    <w:rsid w:val="006175C0"/>
    <w:rsid w:val="00622C20"/>
    <w:rsid w:val="00625DA9"/>
    <w:rsid w:val="0063317E"/>
    <w:rsid w:val="00635AB2"/>
    <w:rsid w:val="006423F7"/>
    <w:rsid w:val="006451AF"/>
    <w:rsid w:val="00655ECA"/>
    <w:rsid w:val="0066332E"/>
    <w:rsid w:val="00663A27"/>
    <w:rsid w:val="00666675"/>
    <w:rsid w:val="0066674E"/>
    <w:rsid w:val="0066749B"/>
    <w:rsid w:val="00676AA3"/>
    <w:rsid w:val="00676E81"/>
    <w:rsid w:val="00680963"/>
    <w:rsid w:val="00681374"/>
    <w:rsid w:val="00682FF6"/>
    <w:rsid w:val="006843CD"/>
    <w:rsid w:val="006952C3"/>
    <w:rsid w:val="006A07CE"/>
    <w:rsid w:val="006A268F"/>
    <w:rsid w:val="006A2894"/>
    <w:rsid w:val="006A3296"/>
    <w:rsid w:val="006A49D1"/>
    <w:rsid w:val="006A5D35"/>
    <w:rsid w:val="006B26B1"/>
    <w:rsid w:val="006B3A7F"/>
    <w:rsid w:val="006B5E3A"/>
    <w:rsid w:val="006B6ED1"/>
    <w:rsid w:val="006B724C"/>
    <w:rsid w:val="006C117C"/>
    <w:rsid w:val="006C26B6"/>
    <w:rsid w:val="006C3816"/>
    <w:rsid w:val="006D2B44"/>
    <w:rsid w:val="006D4039"/>
    <w:rsid w:val="006D46B2"/>
    <w:rsid w:val="006D7ABF"/>
    <w:rsid w:val="006F3044"/>
    <w:rsid w:val="006F5344"/>
    <w:rsid w:val="0071034C"/>
    <w:rsid w:val="0071300B"/>
    <w:rsid w:val="00715D3A"/>
    <w:rsid w:val="00721CCD"/>
    <w:rsid w:val="00721DA2"/>
    <w:rsid w:val="00722298"/>
    <w:rsid w:val="0072418D"/>
    <w:rsid w:val="00725F0F"/>
    <w:rsid w:val="00734C2D"/>
    <w:rsid w:val="00742ED1"/>
    <w:rsid w:val="00745E96"/>
    <w:rsid w:val="00746AD8"/>
    <w:rsid w:val="00747B10"/>
    <w:rsid w:val="00747BE0"/>
    <w:rsid w:val="00750649"/>
    <w:rsid w:val="007556D3"/>
    <w:rsid w:val="00757D1C"/>
    <w:rsid w:val="00763821"/>
    <w:rsid w:val="00767468"/>
    <w:rsid w:val="00767BB7"/>
    <w:rsid w:val="00770B99"/>
    <w:rsid w:val="007710BE"/>
    <w:rsid w:val="00771BA9"/>
    <w:rsid w:val="00772CC0"/>
    <w:rsid w:val="00773DA1"/>
    <w:rsid w:val="00775192"/>
    <w:rsid w:val="00775529"/>
    <w:rsid w:val="0077607C"/>
    <w:rsid w:val="00782456"/>
    <w:rsid w:val="00790604"/>
    <w:rsid w:val="00792219"/>
    <w:rsid w:val="00795FF6"/>
    <w:rsid w:val="007A110D"/>
    <w:rsid w:val="007A3662"/>
    <w:rsid w:val="007A56FE"/>
    <w:rsid w:val="007A5C67"/>
    <w:rsid w:val="007B183D"/>
    <w:rsid w:val="007B3A3B"/>
    <w:rsid w:val="007B3B7E"/>
    <w:rsid w:val="007B46E0"/>
    <w:rsid w:val="007C56FA"/>
    <w:rsid w:val="007C5ABE"/>
    <w:rsid w:val="007C5F71"/>
    <w:rsid w:val="007D469F"/>
    <w:rsid w:val="007E2BAA"/>
    <w:rsid w:val="007E5192"/>
    <w:rsid w:val="007E68BA"/>
    <w:rsid w:val="007F1AD3"/>
    <w:rsid w:val="007F245F"/>
    <w:rsid w:val="007F3DA3"/>
    <w:rsid w:val="007F7432"/>
    <w:rsid w:val="00805207"/>
    <w:rsid w:val="00806477"/>
    <w:rsid w:val="0081291B"/>
    <w:rsid w:val="00820360"/>
    <w:rsid w:val="00827818"/>
    <w:rsid w:val="008320B8"/>
    <w:rsid w:val="008338D6"/>
    <w:rsid w:val="0084010D"/>
    <w:rsid w:val="00852DF5"/>
    <w:rsid w:val="008553C9"/>
    <w:rsid w:val="00861ADF"/>
    <w:rsid w:val="0086279D"/>
    <w:rsid w:val="008679E4"/>
    <w:rsid w:val="0087036C"/>
    <w:rsid w:val="00877C8E"/>
    <w:rsid w:val="00881D61"/>
    <w:rsid w:val="00887F6C"/>
    <w:rsid w:val="008921F0"/>
    <w:rsid w:val="008927F9"/>
    <w:rsid w:val="008933A3"/>
    <w:rsid w:val="008A1D68"/>
    <w:rsid w:val="008A22A2"/>
    <w:rsid w:val="008A37D5"/>
    <w:rsid w:val="008A4B6D"/>
    <w:rsid w:val="008A5C86"/>
    <w:rsid w:val="008B1F0C"/>
    <w:rsid w:val="008B41C6"/>
    <w:rsid w:val="008B5127"/>
    <w:rsid w:val="008C0389"/>
    <w:rsid w:val="008C6394"/>
    <w:rsid w:val="008E40F1"/>
    <w:rsid w:val="008E4F4D"/>
    <w:rsid w:val="008ED639"/>
    <w:rsid w:val="008F3CEF"/>
    <w:rsid w:val="008F4B67"/>
    <w:rsid w:val="008F65D5"/>
    <w:rsid w:val="008F6884"/>
    <w:rsid w:val="008F6D7E"/>
    <w:rsid w:val="0090151D"/>
    <w:rsid w:val="00905335"/>
    <w:rsid w:val="00911623"/>
    <w:rsid w:val="009154F5"/>
    <w:rsid w:val="0091589E"/>
    <w:rsid w:val="00916E2E"/>
    <w:rsid w:val="00922D9A"/>
    <w:rsid w:val="0093113E"/>
    <w:rsid w:val="00934E4C"/>
    <w:rsid w:val="00936D92"/>
    <w:rsid w:val="00940A10"/>
    <w:rsid w:val="00941540"/>
    <w:rsid w:val="00941D81"/>
    <w:rsid w:val="0094262F"/>
    <w:rsid w:val="00943F2D"/>
    <w:rsid w:val="00944549"/>
    <w:rsid w:val="00946271"/>
    <w:rsid w:val="0095043B"/>
    <w:rsid w:val="00950F0C"/>
    <w:rsid w:val="00952B12"/>
    <w:rsid w:val="00953DB2"/>
    <w:rsid w:val="0095B6D5"/>
    <w:rsid w:val="00962605"/>
    <w:rsid w:val="00982657"/>
    <w:rsid w:val="009837F2"/>
    <w:rsid w:val="00986DE9"/>
    <w:rsid w:val="00997851"/>
    <w:rsid w:val="009A0A6B"/>
    <w:rsid w:val="009A61F0"/>
    <w:rsid w:val="009B0D7F"/>
    <w:rsid w:val="009B0E13"/>
    <w:rsid w:val="009B190A"/>
    <w:rsid w:val="009B410F"/>
    <w:rsid w:val="009B4855"/>
    <w:rsid w:val="009B531E"/>
    <w:rsid w:val="009C6220"/>
    <w:rsid w:val="009D0B3A"/>
    <w:rsid w:val="009D3C36"/>
    <w:rsid w:val="009E4E37"/>
    <w:rsid w:val="009F12E3"/>
    <w:rsid w:val="009F178F"/>
    <w:rsid w:val="009F266B"/>
    <w:rsid w:val="00A00346"/>
    <w:rsid w:val="00A02438"/>
    <w:rsid w:val="00A034BF"/>
    <w:rsid w:val="00A105F2"/>
    <w:rsid w:val="00A11716"/>
    <w:rsid w:val="00A13B06"/>
    <w:rsid w:val="00A1548B"/>
    <w:rsid w:val="00A219E2"/>
    <w:rsid w:val="00A25BE0"/>
    <w:rsid w:val="00A3005C"/>
    <w:rsid w:val="00A36127"/>
    <w:rsid w:val="00A440D0"/>
    <w:rsid w:val="00A45366"/>
    <w:rsid w:val="00A51272"/>
    <w:rsid w:val="00A5163B"/>
    <w:rsid w:val="00A567DD"/>
    <w:rsid w:val="00A57526"/>
    <w:rsid w:val="00A60E1D"/>
    <w:rsid w:val="00A6299D"/>
    <w:rsid w:val="00A65F20"/>
    <w:rsid w:val="00A70CE7"/>
    <w:rsid w:val="00A7128B"/>
    <w:rsid w:val="00A722E2"/>
    <w:rsid w:val="00A745FC"/>
    <w:rsid w:val="00A77125"/>
    <w:rsid w:val="00A775C5"/>
    <w:rsid w:val="00A806C8"/>
    <w:rsid w:val="00A83911"/>
    <w:rsid w:val="00A90543"/>
    <w:rsid w:val="00A91DAD"/>
    <w:rsid w:val="00A93A91"/>
    <w:rsid w:val="00AA545E"/>
    <w:rsid w:val="00AB2340"/>
    <w:rsid w:val="00AB24D3"/>
    <w:rsid w:val="00AB31D0"/>
    <w:rsid w:val="00AC16D5"/>
    <w:rsid w:val="00AC216C"/>
    <w:rsid w:val="00AC68E5"/>
    <w:rsid w:val="00AD38BB"/>
    <w:rsid w:val="00AD481B"/>
    <w:rsid w:val="00AD782F"/>
    <w:rsid w:val="00AD78B8"/>
    <w:rsid w:val="00AE13E2"/>
    <w:rsid w:val="00AE218A"/>
    <w:rsid w:val="00AF4D97"/>
    <w:rsid w:val="00AF5619"/>
    <w:rsid w:val="00B0012D"/>
    <w:rsid w:val="00B03B02"/>
    <w:rsid w:val="00B05C09"/>
    <w:rsid w:val="00B1195E"/>
    <w:rsid w:val="00B13AD3"/>
    <w:rsid w:val="00B14546"/>
    <w:rsid w:val="00B23207"/>
    <w:rsid w:val="00B25B1C"/>
    <w:rsid w:val="00B26411"/>
    <w:rsid w:val="00B278F9"/>
    <w:rsid w:val="00B30842"/>
    <w:rsid w:val="00B30DBD"/>
    <w:rsid w:val="00B312BF"/>
    <w:rsid w:val="00B315FF"/>
    <w:rsid w:val="00B330CB"/>
    <w:rsid w:val="00B3326C"/>
    <w:rsid w:val="00B34AE7"/>
    <w:rsid w:val="00B40ADD"/>
    <w:rsid w:val="00B43029"/>
    <w:rsid w:val="00B44CE8"/>
    <w:rsid w:val="00B50634"/>
    <w:rsid w:val="00B56682"/>
    <w:rsid w:val="00B57534"/>
    <w:rsid w:val="00B57A21"/>
    <w:rsid w:val="00B626C2"/>
    <w:rsid w:val="00B64B6E"/>
    <w:rsid w:val="00B65C50"/>
    <w:rsid w:val="00B72FCF"/>
    <w:rsid w:val="00B8008E"/>
    <w:rsid w:val="00B85D93"/>
    <w:rsid w:val="00B910FF"/>
    <w:rsid w:val="00B9438A"/>
    <w:rsid w:val="00B965AE"/>
    <w:rsid w:val="00BA0D01"/>
    <w:rsid w:val="00BA43C5"/>
    <w:rsid w:val="00BA4E53"/>
    <w:rsid w:val="00BA5E85"/>
    <w:rsid w:val="00BA7D79"/>
    <w:rsid w:val="00BB193F"/>
    <w:rsid w:val="00BB5D65"/>
    <w:rsid w:val="00BC0DFF"/>
    <w:rsid w:val="00BC397E"/>
    <w:rsid w:val="00BC5D96"/>
    <w:rsid w:val="00BD7FB4"/>
    <w:rsid w:val="00BE50C8"/>
    <w:rsid w:val="00BE6103"/>
    <w:rsid w:val="00BF3EB8"/>
    <w:rsid w:val="00BF6D84"/>
    <w:rsid w:val="00C04C4D"/>
    <w:rsid w:val="00C11578"/>
    <w:rsid w:val="00C16E51"/>
    <w:rsid w:val="00C22EB0"/>
    <w:rsid w:val="00C31196"/>
    <w:rsid w:val="00C4092C"/>
    <w:rsid w:val="00C413FD"/>
    <w:rsid w:val="00C416B5"/>
    <w:rsid w:val="00C46DBF"/>
    <w:rsid w:val="00C50509"/>
    <w:rsid w:val="00C5157C"/>
    <w:rsid w:val="00C530D8"/>
    <w:rsid w:val="00C54CCB"/>
    <w:rsid w:val="00C54CD6"/>
    <w:rsid w:val="00C67601"/>
    <w:rsid w:val="00C67E30"/>
    <w:rsid w:val="00C81352"/>
    <w:rsid w:val="00C860C2"/>
    <w:rsid w:val="00C975FE"/>
    <w:rsid w:val="00CA5FE2"/>
    <w:rsid w:val="00CB2B0F"/>
    <w:rsid w:val="00CB37FC"/>
    <w:rsid w:val="00CB3B01"/>
    <w:rsid w:val="00CC387A"/>
    <w:rsid w:val="00CD1BAF"/>
    <w:rsid w:val="00CD1FA3"/>
    <w:rsid w:val="00CD2BDB"/>
    <w:rsid w:val="00CD477A"/>
    <w:rsid w:val="00CD6000"/>
    <w:rsid w:val="00CD72F7"/>
    <w:rsid w:val="00CE2307"/>
    <w:rsid w:val="00CF0D6C"/>
    <w:rsid w:val="00CF3D32"/>
    <w:rsid w:val="00D0565D"/>
    <w:rsid w:val="00D05E2B"/>
    <w:rsid w:val="00D13511"/>
    <w:rsid w:val="00D16889"/>
    <w:rsid w:val="00D2085C"/>
    <w:rsid w:val="00D20939"/>
    <w:rsid w:val="00D24F17"/>
    <w:rsid w:val="00D25F97"/>
    <w:rsid w:val="00D31A39"/>
    <w:rsid w:val="00D32AF4"/>
    <w:rsid w:val="00D32F51"/>
    <w:rsid w:val="00D354BF"/>
    <w:rsid w:val="00D3666B"/>
    <w:rsid w:val="00D41117"/>
    <w:rsid w:val="00D41FCF"/>
    <w:rsid w:val="00D43B2C"/>
    <w:rsid w:val="00D449CC"/>
    <w:rsid w:val="00D61123"/>
    <w:rsid w:val="00D66EA8"/>
    <w:rsid w:val="00D70760"/>
    <w:rsid w:val="00D71645"/>
    <w:rsid w:val="00D72BF9"/>
    <w:rsid w:val="00D75331"/>
    <w:rsid w:val="00D809F6"/>
    <w:rsid w:val="00D92210"/>
    <w:rsid w:val="00D97EF1"/>
    <w:rsid w:val="00DA0BCA"/>
    <w:rsid w:val="00DA38E2"/>
    <w:rsid w:val="00DA5B6A"/>
    <w:rsid w:val="00DA69A0"/>
    <w:rsid w:val="00DB55D1"/>
    <w:rsid w:val="00DC161E"/>
    <w:rsid w:val="00DC1DA3"/>
    <w:rsid w:val="00DC5401"/>
    <w:rsid w:val="00DC6CD7"/>
    <w:rsid w:val="00DC6D6F"/>
    <w:rsid w:val="00DCC2A8"/>
    <w:rsid w:val="00DD3396"/>
    <w:rsid w:val="00DD77A1"/>
    <w:rsid w:val="00DE2623"/>
    <w:rsid w:val="00DE3003"/>
    <w:rsid w:val="00DE39FA"/>
    <w:rsid w:val="00DE3E39"/>
    <w:rsid w:val="00DE4718"/>
    <w:rsid w:val="00E032E9"/>
    <w:rsid w:val="00E05EF9"/>
    <w:rsid w:val="00E0663E"/>
    <w:rsid w:val="00E109CE"/>
    <w:rsid w:val="00E111F8"/>
    <w:rsid w:val="00E11DBC"/>
    <w:rsid w:val="00E16734"/>
    <w:rsid w:val="00E20FC5"/>
    <w:rsid w:val="00E24959"/>
    <w:rsid w:val="00E40943"/>
    <w:rsid w:val="00E42572"/>
    <w:rsid w:val="00E45DBA"/>
    <w:rsid w:val="00E51108"/>
    <w:rsid w:val="00E51B8A"/>
    <w:rsid w:val="00E535D7"/>
    <w:rsid w:val="00E5477A"/>
    <w:rsid w:val="00E54F18"/>
    <w:rsid w:val="00E5722E"/>
    <w:rsid w:val="00E63D30"/>
    <w:rsid w:val="00E83736"/>
    <w:rsid w:val="00E858C8"/>
    <w:rsid w:val="00E90E82"/>
    <w:rsid w:val="00E95909"/>
    <w:rsid w:val="00E96A43"/>
    <w:rsid w:val="00EA345C"/>
    <w:rsid w:val="00EA3E1F"/>
    <w:rsid w:val="00EA4D1D"/>
    <w:rsid w:val="00EB173D"/>
    <w:rsid w:val="00EB4ED6"/>
    <w:rsid w:val="00EB7AEA"/>
    <w:rsid w:val="00EC1BDB"/>
    <w:rsid w:val="00EC48B0"/>
    <w:rsid w:val="00EC7BA2"/>
    <w:rsid w:val="00EC7C77"/>
    <w:rsid w:val="00ED1C21"/>
    <w:rsid w:val="00ED2E42"/>
    <w:rsid w:val="00ED717C"/>
    <w:rsid w:val="00ED922B"/>
    <w:rsid w:val="00EE0A8C"/>
    <w:rsid w:val="00EE24B7"/>
    <w:rsid w:val="00EF121A"/>
    <w:rsid w:val="00EF1DDC"/>
    <w:rsid w:val="00EF3597"/>
    <w:rsid w:val="00EF3E3D"/>
    <w:rsid w:val="00F01830"/>
    <w:rsid w:val="00F018CC"/>
    <w:rsid w:val="00F06B9A"/>
    <w:rsid w:val="00F07524"/>
    <w:rsid w:val="00F10813"/>
    <w:rsid w:val="00F125CF"/>
    <w:rsid w:val="00F12AB8"/>
    <w:rsid w:val="00F14DA6"/>
    <w:rsid w:val="00F16AF8"/>
    <w:rsid w:val="00F21142"/>
    <w:rsid w:val="00F248A1"/>
    <w:rsid w:val="00F26972"/>
    <w:rsid w:val="00F32DE9"/>
    <w:rsid w:val="00F400E4"/>
    <w:rsid w:val="00F46B8E"/>
    <w:rsid w:val="00F50F35"/>
    <w:rsid w:val="00F54DE8"/>
    <w:rsid w:val="00F562C0"/>
    <w:rsid w:val="00F629F1"/>
    <w:rsid w:val="00F665AA"/>
    <w:rsid w:val="00F66FA3"/>
    <w:rsid w:val="00F85EA9"/>
    <w:rsid w:val="00F8778B"/>
    <w:rsid w:val="00F9488D"/>
    <w:rsid w:val="00F94B95"/>
    <w:rsid w:val="00F977A7"/>
    <w:rsid w:val="00F97C0C"/>
    <w:rsid w:val="00FA1B07"/>
    <w:rsid w:val="00FA4544"/>
    <w:rsid w:val="00FA7785"/>
    <w:rsid w:val="00FC176E"/>
    <w:rsid w:val="00FC237B"/>
    <w:rsid w:val="00FC41D3"/>
    <w:rsid w:val="00FD1747"/>
    <w:rsid w:val="00FD2A7F"/>
    <w:rsid w:val="00FD34FC"/>
    <w:rsid w:val="00FD39EC"/>
    <w:rsid w:val="00FD4E2A"/>
    <w:rsid w:val="00FD7DA2"/>
    <w:rsid w:val="00FE2AAE"/>
    <w:rsid w:val="00FE31FD"/>
    <w:rsid w:val="00FE5C2D"/>
    <w:rsid w:val="00FF2698"/>
    <w:rsid w:val="00FF37E1"/>
    <w:rsid w:val="00FF4C31"/>
    <w:rsid w:val="0104CF41"/>
    <w:rsid w:val="015102B9"/>
    <w:rsid w:val="01520553"/>
    <w:rsid w:val="015263B1"/>
    <w:rsid w:val="0154F430"/>
    <w:rsid w:val="015DEE87"/>
    <w:rsid w:val="017582B3"/>
    <w:rsid w:val="0190CDB1"/>
    <w:rsid w:val="01B06625"/>
    <w:rsid w:val="02180E16"/>
    <w:rsid w:val="0229DFDC"/>
    <w:rsid w:val="022E4153"/>
    <w:rsid w:val="0285AA43"/>
    <w:rsid w:val="02918895"/>
    <w:rsid w:val="02EBD446"/>
    <w:rsid w:val="03141945"/>
    <w:rsid w:val="031A3F3B"/>
    <w:rsid w:val="034C3686"/>
    <w:rsid w:val="03EBEDAA"/>
    <w:rsid w:val="042532ED"/>
    <w:rsid w:val="0463DED7"/>
    <w:rsid w:val="0488A37B"/>
    <w:rsid w:val="04A9422E"/>
    <w:rsid w:val="04BCFC56"/>
    <w:rsid w:val="04C31D47"/>
    <w:rsid w:val="0583D541"/>
    <w:rsid w:val="0597A639"/>
    <w:rsid w:val="059C0121"/>
    <w:rsid w:val="05CA4EE2"/>
    <w:rsid w:val="05D3853D"/>
    <w:rsid w:val="062A496E"/>
    <w:rsid w:val="062ACEA4"/>
    <w:rsid w:val="063B8445"/>
    <w:rsid w:val="0640A40B"/>
    <w:rsid w:val="064FDCFE"/>
    <w:rsid w:val="06EB7F39"/>
    <w:rsid w:val="06EE8415"/>
    <w:rsid w:val="0711D65A"/>
    <w:rsid w:val="07214C86"/>
    <w:rsid w:val="07238E6C"/>
    <w:rsid w:val="074DC493"/>
    <w:rsid w:val="079FA242"/>
    <w:rsid w:val="07C435B4"/>
    <w:rsid w:val="07D8D6AF"/>
    <w:rsid w:val="07DB93C5"/>
    <w:rsid w:val="07F4D7C0"/>
    <w:rsid w:val="0822BC66"/>
    <w:rsid w:val="084A5312"/>
    <w:rsid w:val="08575833"/>
    <w:rsid w:val="087C5D4D"/>
    <w:rsid w:val="0886AA75"/>
    <w:rsid w:val="08BF5ECD"/>
    <w:rsid w:val="08CBD864"/>
    <w:rsid w:val="08EA8DB3"/>
    <w:rsid w:val="08F3F1CE"/>
    <w:rsid w:val="09096B34"/>
    <w:rsid w:val="090AD0BF"/>
    <w:rsid w:val="0914570B"/>
    <w:rsid w:val="093FFDFE"/>
    <w:rsid w:val="09480700"/>
    <w:rsid w:val="09600615"/>
    <w:rsid w:val="096504BE"/>
    <w:rsid w:val="09877DC0"/>
    <w:rsid w:val="098D57E8"/>
    <w:rsid w:val="09905AC9"/>
    <w:rsid w:val="09B0A050"/>
    <w:rsid w:val="09BD7A50"/>
    <w:rsid w:val="0A231FFB"/>
    <w:rsid w:val="0A429024"/>
    <w:rsid w:val="0A5B2F2E"/>
    <w:rsid w:val="0AAF6731"/>
    <w:rsid w:val="0AB4F147"/>
    <w:rsid w:val="0ABBD6FF"/>
    <w:rsid w:val="0B0F6B0C"/>
    <w:rsid w:val="0B2392BA"/>
    <w:rsid w:val="0BC1065C"/>
    <w:rsid w:val="0C03A29E"/>
    <w:rsid w:val="0C1F427E"/>
    <w:rsid w:val="0C7D5B1D"/>
    <w:rsid w:val="0C8FB951"/>
    <w:rsid w:val="0CCEC747"/>
    <w:rsid w:val="0CDAFD09"/>
    <w:rsid w:val="0CE311EF"/>
    <w:rsid w:val="0CF8D9B4"/>
    <w:rsid w:val="0CFB2DD9"/>
    <w:rsid w:val="0DB92C6A"/>
    <w:rsid w:val="0DBAD544"/>
    <w:rsid w:val="0DC762F1"/>
    <w:rsid w:val="0DCFDE71"/>
    <w:rsid w:val="0DDFCB5A"/>
    <w:rsid w:val="0DECEFB9"/>
    <w:rsid w:val="0E25AE98"/>
    <w:rsid w:val="0E3D48D9"/>
    <w:rsid w:val="0E6655A1"/>
    <w:rsid w:val="0E731A50"/>
    <w:rsid w:val="0E9E6CB8"/>
    <w:rsid w:val="0EE62C45"/>
    <w:rsid w:val="0EF6911E"/>
    <w:rsid w:val="0F169A4A"/>
    <w:rsid w:val="0F6BAED2"/>
    <w:rsid w:val="0F8E067C"/>
    <w:rsid w:val="0FD44642"/>
    <w:rsid w:val="0FF5E49C"/>
    <w:rsid w:val="1031B0A7"/>
    <w:rsid w:val="108831A6"/>
    <w:rsid w:val="108FFDF4"/>
    <w:rsid w:val="10A08FC6"/>
    <w:rsid w:val="10DBE435"/>
    <w:rsid w:val="11347898"/>
    <w:rsid w:val="114034CA"/>
    <w:rsid w:val="116B17FA"/>
    <w:rsid w:val="11A59A8C"/>
    <w:rsid w:val="11D60F5F"/>
    <w:rsid w:val="1217658D"/>
    <w:rsid w:val="122E31E0"/>
    <w:rsid w:val="123A2ECF"/>
    <w:rsid w:val="1249AE9F"/>
    <w:rsid w:val="124AAE1C"/>
    <w:rsid w:val="126E2E99"/>
    <w:rsid w:val="12BC12DB"/>
    <w:rsid w:val="12E209AB"/>
    <w:rsid w:val="12E58D49"/>
    <w:rsid w:val="1306E85B"/>
    <w:rsid w:val="130BE704"/>
    <w:rsid w:val="131ED3F0"/>
    <w:rsid w:val="133E6743"/>
    <w:rsid w:val="134268AC"/>
    <w:rsid w:val="13B6C7B8"/>
    <w:rsid w:val="13BA0AD2"/>
    <w:rsid w:val="13BC242E"/>
    <w:rsid w:val="13C84B3F"/>
    <w:rsid w:val="143F1FF5"/>
    <w:rsid w:val="144D8522"/>
    <w:rsid w:val="145EF738"/>
    <w:rsid w:val="14A2B8BC"/>
    <w:rsid w:val="14AEB2C0"/>
    <w:rsid w:val="150EFE2D"/>
    <w:rsid w:val="154EC239"/>
    <w:rsid w:val="159DE1D5"/>
    <w:rsid w:val="159E4BCD"/>
    <w:rsid w:val="15C383C9"/>
    <w:rsid w:val="15E138C4"/>
    <w:rsid w:val="15FAC799"/>
    <w:rsid w:val="163A97A6"/>
    <w:rsid w:val="16485ABE"/>
    <w:rsid w:val="165731CC"/>
    <w:rsid w:val="167E80DC"/>
    <w:rsid w:val="1708CD1C"/>
    <w:rsid w:val="1715323C"/>
    <w:rsid w:val="171D1FC2"/>
    <w:rsid w:val="17419FBC"/>
    <w:rsid w:val="175F542A"/>
    <w:rsid w:val="1791C3B1"/>
    <w:rsid w:val="1796E203"/>
    <w:rsid w:val="17DA597E"/>
    <w:rsid w:val="17DC3D99"/>
    <w:rsid w:val="17EB4F38"/>
    <w:rsid w:val="17FA5E4C"/>
    <w:rsid w:val="183911C9"/>
    <w:rsid w:val="18469EEF"/>
    <w:rsid w:val="186D7EB4"/>
    <w:rsid w:val="18B14480"/>
    <w:rsid w:val="18D58297"/>
    <w:rsid w:val="18E2239E"/>
    <w:rsid w:val="1919C2C9"/>
    <w:rsid w:val="1932685B"/>
    <w:rsid w:val="197FFB80"/>
    <w:rsid w:val="19BDBDC9"/>
    <w:rsid w:val="19BF0E91"/>
    <w:rsid w:val="19F8B036"/>
    <w:rsid w:val="1A094F15"/>
    <w:rsid w:val="1A227772"/>
    <w:rsid w:val="1A587262"/>
    <w:rsid w:val="1AA4DAAB"/>
    <w:rsid w:val="1AAE6179"/>
    <w:rsid w:val="1AB25901"/>
    <w:rsid w:val="1AB2AE87"/>
    <w:rsid w:val="1B11FA40"/>
    <w:rsid w:val="1B16F8E9"/>
    <w:rsid w:val="1B363B7F"/>
    <w:rsid w:val="1B49EE26"/>
    <w:rsid w:val="1B588C34"/>
    <w:rsid w:val="1B5C315E"/>
    <w:rsid w:val="1B8E1B42"/>
    <w:rsid w:val="1BD76888"/>
    <w:rsid w:val="1BE8A35F"/>
    <w:rsid w:val="1BFD2A80"/>
    <w:rsid w:val="1C019DD0"/>
    <w:rsid w:val="1C35F2F6"/>
    <w:rsid w:val="1C6A091D"/>
    <w:rsid w:val="1CFFF4E9"/>
    <w:rsid w:val="1D1EA0D4"/>
    <w:rsid w:val="1D70E487"/>
    <w:rsid w:val="1D8D63E0"/>
    <w:rsid w:val="1DB15287"/>
    <w:rsid w:val="1DE04A2B"/>
    <w:rsid w:val="1E9DD55A"/>
    <w:rsid w:val="1EE07414"/>
    <w:rsid w:val="1EFC270B"/>
    <w:rsid w:val="1F018742"/>
    <w:rsid w:val="1F0CB4E8"/>
    <w:rsid w:val="1F0E70D7"/>
    <w:rsid w:val="1F5778AE"/>
    <w:rsid w:val="1FE56B63"/>
    <w:rsid w:val="1FEA6A0C"/>
    <w:rsid w:val="1FEF3D04"/>
    <w:rsid w:val="2025991D"/>
    <w:rsid w:val="205EEBFB"/>
    <w:rsid w:val="20A2A6B9"/>
    <w:rsid w:val="20A88549"/>
    <w:rsid w:val="20BC1482"/>
    <w:rsid w:val="20FB241D"/>
    <w:rsid w:val="210B710F"/>
    <w:rsid w:val="21108756"/>
    <w:rsid w:val="212A1801"/>
    <w:rsid w:val="21831FDF"/>
    <w:rsid w:val="21863A6D"/>
    <w:rsid w:val="21A112DA"/>
    <w:rsid w:val="21BE81CD"/>
    <w:rsid w:val="21F43E18"/>
    <w:rsid w:val="21FF5F7F"/>
    <w:rsid w:val="221814D6"/>
    <w:rsid w:val="222895F9"/>
    <w:rsid w:val="223E5B18"/>
    <w:rsid w:val="2257E4E3"/>
    <w:rsid w:val="22959E39"/>
    <w:rsid w:val="22C95807"/>
    <w:rsid w:val="22E03BB2"/>
    <w:rsid w:val="23079344"/>
    <w:rsid w:val="231D0C25"/>
    <w:rsid w:val="23518644"/>
    <w:rsid w:val="23588353"/>
    <w:rsid w:val="237B2D0B"/>
    <w:rsid w:val="238B753F"/>
    <w:rsid w:val="238EFE03"/>
    <w:rsid w:val="23CB9F89"/>
    <w:rsid w:val="23DE7E5E"/>
    <w:rsid w:val="23FCA564"/>
    <w:rsid w:val="2401785C"/>
    <w:rsid w:val="24035873"/>
    <w:rsid w:val="24332BE7"/>
    <w:rsid w:val="246FC2A3"/>
    <w:rsid w:val="247EF989"/>
    <w:rsid w:val="248AC93A"/>
    <w:rsid w:val="24B8DC86"/>
    <w:rsid w:val="24F9E1FD"/>
    <w:rsid w:val="261674FD"/>
    <w:rsid w:val="2654ACE7"/>
    <w:rsid w:val="266ED1FF"/>
    <w:rsid w:val="26A3C86E"/>
    <w:rsid w:val="26AB9265"/>
    <w:rsid w:val="26B09B28"/>
    <w:rsid w:val="26D388CA"/>
    <w:rsid w:val="26FBB929"/>
    <w:rsid w:val="270DEF74"/>
    <w:rsid w:val="2714BA3D"/>
    <w:rsid w:val="27161F20"/>
    <w:rsid w:val="27344626"/>
    <w:rsid w:val="2769CA0F"/>
    <w:rsid w:val="27811B12"/>
    <w:rsid w:val="2784F99A"/>
    <w:rsid w:val="27ACBBC4"/>
    <w:rsid w:val="27F07D48"/>
    <w:rsid w:val="28592547"/>
    <w:rsid w:val="285F0397"/>
    <w:rsid w:val="289B3C91"/>
    <w:rsid w:val="289D252E"/>
    <w:rsid w:val="289DC11E"/>
    <w:rsid w:val="28B3972E"/>
    <w:rsid w:val="28CCFBF9"/>
    <w:rsid w:val="28CF13ED"/>
    <w:rsid w:val="28F393E7"/>
    <w:rsid w:val="2913B0CD"/>
    <w:rsid w:val="29369B09"/>
    <w:rsid w:val="29488C25"/>
    <w:rsid w:val="298C4DA9"/>
    <w:rsid w:val="29961F4A"/>
    <w:rsid w:val="299A0EAF"/>
    <w:rsid w:val="29B7FB17"/>
    <w:rsid w:val="29CE2E7D"/>
    <w:rsid w:val="29F59467"/>
    <w:rsid w:val="29F6A43D"/>
    <w:rsid w:val="2A034F78"/>
    <w:rsid w:val="2A4C5AFF"/>
    <w:rsid w:val="2A52BE8B"/>
    <w:rsid w:val="2A578244"/>
    <w:rsid w:val="2A62F6C8"/>
    <w:rsid w:val="2A70B9E0"/>
    <w:rsid w:val="2A81DEE8"/>
    <w:rsid w:val="2A9A7BAC"/>
    <w:rsid w:val="2AFE05F7"/>
    <w:rsid w:val="2B8A731F"/>
    <w:rsid w:val="2B92749E"/>
    <w:rsid w:val="2BC953D3"/>
    <w:rsid w:val="2BD28380"/>
    <w:rsid w:val="2BD4DE2D"/>
    <w:rsid w:val="2BE82B60"/>
    <w:rsid w:val="2BED47F4"/>
    <w:rsid w:val="2BFEC729"/>
    <w:rsid w:val="2C3EFFD5"/>
    <w:rsid w:val="2C4F1ACD"/>
    <w:rsid w:val="2C6521AE"/>
    <w:rsid w:val="2C6EFE11"/>
    <w:rsid w:val="2C802CE7"/>
    <w:rsid w:val="2C8D39E6"/>
    <w:rsid w:val="2CB7B23D"/>
    <w:rsid w:val="2CE498A3"/>
    <w:rsid w:val="2D2E44FF"/>
    <w:rsid w:val="2D8B9BD8"/>
    <w:rsid w:val="2D9AECFB"/>
    <w:rsid w:val="2E19E2FC"/>
    <w:rsid w:val="2E61A2E7"/>
    <w:rsid w:val="2E652CB4"/>
    <w:rsid w:val="2E69906D"/>
    <w:rsid w:val="2EB9F963"/>
    <w:rsid w:val="2F1CC32D"/>
    <w:rsid w:val="2F1DC0A4"/>
    <w:rsid w:val="2F6F7672"/>
    <w:rsid w:val="2FDBB817"/>
    <w:rsid w:val="300AA152"/>
    <w:rsid w:val="300B0A82"/>
    <w:rsid w:val="3034B531"/>
    <w:rsid w:val="30859ABE"/>
    <w:rsid w:val="30921FEF"/>
    <w:rsid w:val="30DB286C"/>
    <w:rsid w:val="30ED26F0"/>
    <w:rsid w:val="30F186FE"/>
    <w:rsid w:val="310041B5"/>
    <w:rsid w:val="3135BF0D"/>
    <w:rsid w:val="313D8B5B"/>
    <w:rsid w:val="316E3E65"/>
    <w:rsid w:val="317EFEEE"/>
    <w:rsid w:val="31890D20"/>
    <w:rsid w:val="319943A9"/>
    <w:rsid w:val="31A1312F"/>
    <w:rsid w:val="31B3DA41"/>
    <w:rsid w:val="31C45C2E"/>
    <w:rsid w:val="32046446"/>
    <w:rsid w:val="324247F9"/>
    <w:rsid w:val="32692A73"/>
    <w:rsid w:val="32839CC6"/>
    <w:rsid w:val="32B56D06"/>
    <w:rsid w:val="32D5599F"/>
    <w:rsid w:val="32E8E8A6"/>
    <w:rsid w:val="3335140A"/>
    <w:rsid w:val="333D0190"/>
    <w:rsid w:val="33A325F4"/>
    <w:rsid w:val="33CA0901"/>
    <w:rsid w:val="33D8908E"/>
    <w:rsid w:val="3411C694"/>
    <w:rsid w:val="3448430B"/>
    <w:rsid w:val="344E8996"/>
    <w:rsid w:val="34781522"/>
    <w:rsid w:val="34C3B8FD"/>
    <w:rsid w:val="34D0E46B"/>
    <w:rsid w:val="34D9B661"/>
    <w:rsid w:val="34E38D73"/>
    <w:rsid w:val="34F1AA2E"/>
    <w:rsid w:val="3546021F"/>
    <w:rsid w:val="354C92AB"/>
    <w:rsid w:val="35710B91"/>
    <w:rsid w:val="35797BAA"/>
    <w:rsid w:val="358BCC3B"/>
    <w:rsid w:val="35AE998F"/>
    <w:rsid w:val="361CF3F3"/>
    <w:rsid w:val="36406D7D"/>
    <w:rsid w:val="36B25D3A"/>
    <w:rsid w:val="36DE5648"/>
    <w:rsid w:val="36E1D280"/>
    <w:rsid w:val="36E9C006"/>
    <w:rsid w:val="3704BF33"/>
    <w:rsid w:val="3761388A"/>
    <w:rsid w:val="377FC469"/>
    <w:rsid w:val="37A7DFCB"/>
    <w:rsid w:val="37B04065"/>
    <w:rsid w:val="37F390C4"/>
    <w:rsid w:val="3833681F"/>
    <w:rsid w:val="3842BE7F"/>
    <w:rsid w:val="387D14E7"/>
    <w:rsid w:val="38859067"/>
    <w:rsid w:val="38E537B7"/>
    <w:rsid w:val="3956AADB"/>
    <w:rsid w:val="3968C811"/>
    <w:rsid w:val="39786CF5"/>
    <w:rsid w:val="39D5EEFC"/>
    <w:rsid w:val="39E243E0"/>
    <w:rsid w:val="39F0CBDE"/>
    <w:rsid w:val="3A00B6E4"/>
    <w:rsid w:val="3A197342"/>
    <w:rsid w:val="3A394A85"/>
    <w:rsid w:val="3A77DDC1"/>
    <w:rsid w:val="3A88FC79"/>
    <w:rsid w:val="3AB51FFA"/>
    <w:rsid w:val="3AB9DEBD"/>
    <w:rsid w:val="3AD0C3D9"/>
    <w:rsid w:val="3ADB0321"/>
    <w:rsid w:val="3AE99DBC"/>
    <w:rsid w:val="3B4025EF"/>
    <w:rsid w:val="3B526812"/>
    <w:rsid w:val="3B97294F"/>
    <w:rsid w:val="3B99BA2C"/>
    <w:rsid w:val="3BCCF323"/>
    <w:rsid w:val="3BD51AE6"/>
    <w:rsid w:val="3C1661CF"/>
    <w:rsid w:val="3C4BA495"/>
    <w:rsid w:val="3C98797D"/>
    <w:rsid w:val="3CDBF650"/>
    <w:rsid w:val="3D270672"/>
    <w:rsid w:val="3D43F85D"/>
    <w:rsid w:val="3D49DCA3"/>
    <w:rsid w:val="3D511404"/>
    <w:rsid w:val="3D5C733A"/>
    <w:rsid w:val="3D77B0F7"/>
    <w:rsid w:val="3D7A0448"/>
    <w:rsid w:val="3DB690E6"/>
    <w:rsid w:val="3DB8A8DA"/>
    <w:rsid w:val="3DD29568"/>
    <w:rsid w:val="3DF73A06"/>
    <w:rsid w:val="3E74BA21"/>
    <w:rsid w:val="3E75CB25"/>
    <w:rsid w:val="3E7A1B13"/>
    <w:rsid w:val="3E8DD792"/>
    <w:rsid w:val="3EB797CF"/>
    <w:rsid w:val="3F0CBBA8"/>
    <w:rsid w:val="3F3EFC7A"/>
    <w:rsid w:val="3FBAD3C0"/>
    <w:rsid w:val="3FE3A262"/>
    <w:rsid w:val="40139712"/>
    <w:rsid w:val="4047D1CC"/>
    <w:rsid w:val="4048F189"/>
    <w:rsid w:val="40600D62"/>
    <w:rsid w:val="4088A1DF"/>
    <w:rsid w:val="4096DAF9"/>
    <w:rsid w:val="40D32684"/>
    <w:rsid w:val="40F59F52"/>
    <w:rsid w:val="411144D9"/>
    <w:rsid w:val="4131FACF"/>
    <w:rsid w:val="413989D3"/>
    <w:rsid w:val="417747F2"/>
    <w:rsid w:val="417F72C3"/>
    <w:rsid w:val="4194CA6C"/>
    <w:rsid w:val="41B1BBD5"/>
    <w:rsid w:val="41E1DECC"/>
    <w:rsid w:val="41E94886"/>
    <w:rsid w:val="4240A881"/>
    <w:rsid w:val="4242665D"/>
    <w:rsid w:val="425EEBCD"/>
    <w:rsid w:val="42619027"/>
    <w:rsid w:val="428E8EFD"/>
    <w:rsid w:val="42EBE87F"/>
    <w:rsid w:val="434D8C36"/>
    <w:rsid w:val="436F35B9"/>
    <w:rsid w:val="4382D8AD"/>
    <w:rsid w:val="43895C21"/>
    <w:rsid w:val="43C8430E"/>
    <w:rsid w:val="43E02CCB"/>
    <w:rsid w:val="446F3413"/>
    <w:rsid w:val="4472513D"/>
    <w:rsid w:val="4491B1C1"/>
    <w:rsid w:val="44E43D2B"/>
    <w:rsid w:val="44F98053"/>
    <w:rsid w:val="45197F8E"/>
    <w:rsid w:val="4555D0EB"/>
    <w:rsid w:val="456E67F8"/>
    <w:rsid w:val="45C08C82"/>
    <w:rsid w:val="45C823C5"/>
    <w:rsid w:val="460010E0"/>
    <w:rsid w:val="460E191B"/>
    <w:rsid w:val="461E3815"/>
    <w:rsid w:val="4657286D"/>
    <w:rsid w:val="467FCC06"/>
    <w:rsid w:val="46852CF8"/>
    <w:rsid w:val="4698E4C8"/>
    <w:rsid w:val="46D842BC"/>
    <w:rsid w:val="46E49064"/>
    <w:rsid w:val="46F1A14C"/>
    <w:rsid w:val="46F3ED12"/>
    <w:rsid w:val="46FFE3D0"/>
    <w:rsid w:val="4707C657"/>
    <w:rsid w:val="4712ED92"/>
    <w:rsid w:val="475F8B20"/>
    <w:rsid w:val="4782EA0D"/>
    <w:rsid w:val="478561C5"/>
    <w:rsid w:val="47AC6A69"/>
    <w:rsid w:val="4820FD59"/>
    <w:rsid w:val="48407633"/>
    <w:rsid w:val="484F1441"/>
    <w:rsid w:val="486F8DF9"/>
    <w:rsid w:val="488060C5"/>
    <w:rsid w:val="489A7591"/>
    <w:rsid w:val="48B0E537"/>
    <w:rsid w:val="48C4811A"/>
    <w:rsid w:val="496019AD"/>
    <w:rsid w:val="4961B606"/>
    <w:rsid w:val="4992722E"/>
    <w:rsid w:val="49BCCDBA"/>
    <w:rsid w:val="49E14DB4"/>
    <w:rsid w:val="49E1C543"/>
    <w:rsid w:val="4A071718"/>
    <w:rsid w:val="4A145E2C"/>
    <w:rsid w:val="4A1C3126"/>
    <w:rsid w:val="4A3E3378"/>
    <w:rsid w:val="4A4A8E54"/>
    <w:rsid w:val="4A76BA39"/>
    <w:rsid w:val="4A9BA23B"/>
    <w:rsid w:val="4ACB75AF"/>
    <w:rsid w:val="4ADBF06D"/>
    <w:rsid w:val="4AFA61A8"/>
    <w:rsid w:val="4AFBEA0E"/>
    <w:rsid w:val="4B2C0A0A"/>
    <w:rsid w:val="4B4B70D2"/>
    <w:rsid w:val="4B52BBEB"/>
    <w:rsid w:val="4B86F912"/>
    <w:rsid w:val="4BBA2C96"/>
    <w:rsid w:val="4BFFA15F"/>
    <w:rsid w:val="4C3167EB"/>
    <w:rsid w:val="4C45E144"/>
    <w:rsid w:val="4C7D5A9F"/>
    <w:rsid w:val="4C7EAD88"/>
    <w:rsid w:val="4C826B94"/>
    <w:rsid w:val="4C97BA6F"/>
    <w:rsid w:val="4C97FAE0"/>
    <w:rsid w:val="4CBB08DC"/>
    <w:rsid w:val="4CD5E52D"/>
    <w:rsid w:val="4D2C0BD5"/>
    <w:rsid w:val="4D2CC3CB"/>
    <w:rsid w:val="4D41503D"/>
    <w:rsid w:val="4D43F3EC"/>
    <w:rsid w:val="4D5668F6"/>
    <w:rsid w:val="4D7ECC15"/>
    <w:rsid w:val="4DC351E9"/>
    <w:rsid w:val="4DC364A8"/>
    <w:rsid w:val="4DE777E1"/>
    <w:rsid w:val="4E1321E2"/>
    <w:rsid w:val="4E6B30D2"/>
    <w:rsid w:val="4EA5E6B1"/>
    <w:rsid w:val="4EEFA249"/>
    <w:rsid w:val="4F1A42E6"/>
    <w:rsid w:val="4F37F781"/>
    <w:rsid w:val="4F3BDC93"/>
    <w:rsid w:val="4F55661F"/>
    <w:rsid w:val="4F70C35A"/>
    <w:rsid w:val="4F9C7B0B"/>
    <w:rsid w:val="4FA1642A"/>
    <w:rsid w:val="4FC533ED"/>
    <w:rsid w:val="4FE589E7"/>
    <w:rsid w:val="4FF98786"/>
    <w:rsid w:val="5000BBA9"/>
    <w:rsid w:val="500846B4"/>
    <w:rsid w:val="5008844C"/>
    <w:rsid w:val="506E6EB7"/>
    <w:rsid w:val="5078F0FF"/>
    <w:rsid w:val="507AF490"/>
    <w:rsid w:val="508B72AA"/>
    <w:rsid w:val="50A6C616"/>
    <w:rsid w:val="519D8413"/>
    <w:rsid w:val="51CFCD25"/>
    <w:rsid w:val="51DD0AA5"/>
    <w:rsid w:val="51E34C74"/>
    <w:rsid w:val="5236FF03"/>
    <w:rsid w:val="528D06E1"/>
    <w:rsid w:val="52E525B5"/>
    <w:rsid w:val="52F77CB0"/>
    <w:rsid w:val="532141DA"/>
    <w:rsid w:val="53A5C8EA"/>
    <w:rsid w:val="54150BEC"/>
    <w:rsid w:val="5452C845"/>
    <w:rsid w:val="545E49CC"/>
    <w:rsid w:val="54886C84"/>
    <w:rsid w:val="54998211"/>
    <w:rsid w:val="54AC3196"/>
    <w:rsid w:val="55024E7B"/>
    <w:rsid w:val="554EDD7F"/>
    <w:rsid w:val="55535F40"/>
    <w:rsid w:val="5568374B"/>
    <w:rsid w:val="559F3795"/>
    <w:rsid w:val="55A20803"/>
    <w:rsid w:val="55E75FCA"/>
    <w:rsid w:val="55F66214"/>
    <w:rsid w:val="55FE5A8D"/>
    <w:rsid w:val="565F5632"/>
    <w:rsid w:val="56804674"/>
    <w:rsid w:val="569E1EDC"/>
    <w:rsid w:val="569F4239"/>
    <w:rsid w:val="56CB8988"/>
    <w:rsid w:val="573ADCD1"/>
    <w:rsid w:val="57607804"/>
    <w:rsid w:val="5775CB72"/>
    <w:rsid w:val="577B847C"/>
    <w:rsid w:val="57A73716"/>
    <w:rsid w:val="57B4618B"/>
    <w:rsid w:val="57D3B095"/>
    <w:rsid w:val="57DDECAB"/>
    <w:rsid w:val="57F3B6EE"/>
    <w:rsid w:val="57F9D9E0"/>
    <w:rsid w:val="584EF09E"/>
    <w:rsid w:val="58A8970B"/>
    <w:rsid w:val="58B6BBE2"/>
    <w:rsid w:val="58D30063"/>
    <w:rsid w:val="58D4CE95"/>
    <w:rsid w:val="593FC39D"/>
    <w:rsid w:val="596F80F6"/>
    <w:rsid w:val="5978FCD0"/>
    <w:rsid w:val="598E8119"/>
    <w:rsid w:val="59932177"/>
    <w:rsid w:val="59ACE808"/>
    <w:rsid w:val="5A3A4276"/>
    <w:rsid w:val="5A688237"/>
    <w:rsid w:val="5AB3253E"/>
    <w:rsid w:val="5AC4EA76"/>
    <w:rsid w:val="5ACE7BBF"/>
    <w:rsid w:val="5AE08522"/>
    <w:rsid w:val="5AF7AE08"/>
    <w:rsid w:val="5B4BFC96"/>
    <w:rsid w:val="5B87EA42"/>
    <w:rsid w:val="5BDDF8B6"/>
    <w:rsid w:val="5C0F3654"/>
    <w:rsid w:val="5C1B5D45"/>
    <w:rsid w:val="5C409EC0"/>
    <w:rsid w:val="5C424738"/>
    <w:rsid w:val="5C44B6B6"/>
    <w:rsid w:val="5C4A14E6"/>
    <w:rsid w:val="5C91564D"/>
    <w:rsid w:val="5C9B6BEF"/>
    <w:rsid w:val="5CD71D15"/>
    <w:rsid w:val="5D1008DA"/>
    <w:rsid w:val="5D134848"/>
    <w:rsid w:val="5DB11F28"/>
    <w:rsid w:val="5DBACFB0"/>
    <w:rsid w:val="5DBCC015"/>
    <w:rsid w:val="5DFFB631"/>
    <w:rsid w:val="5E3E3FD7"/>
    <w:rsid w:val="5EAA541E"/>
    <w:rsid w:val="5EB425BF"/>
    <w:rsid w:val="5EBCAA38"/>
    <w:rsid w:val="5ECA7E4E"/>
    <w:rsid w:val="5ED7032E"/>
    <w:rsid w:val="5EE1DE27"/>
    <w:rsid w:val="5F3B64F9"/>
    <w:rsid w:val="5F73F21E"/>
    <w:rsid w:val="5F88EAC3"/>
    <w:rsid w:val="5FB12034"/>
    <w:rsid w:val="5FCB1F2B"/>
    <w:rsid w:val="5FD30CB1"/>
    <w:rsid w:val="602480FE"/>
    <w:rsid w:val="6046247F"/>
    <w:rsid w:val="6099CF6E"/>
    <w:rsid w:val="60A983FA"/>
    <w:rsid w:val="60CF189B"/>
    <w:rsid w:val="60E8EEBA"/>
    <w:rsid w:val="6124BB24"/>
    <w:rsid w:val="6138091F"/>
    <w:rsid w:val="6139B3E2"/>
    <w:rsid w:val="614EDA00"/>
    <w:rsid w:val="6166EF8C"/>
    <w:rsid w:val="616C7C7E"/>
    <w:rsid w:val="619E335C"/>
    <w:rsid w:val="61AA1934"/>
    <w:rsid w:val="61AA8E38"/>
    <w:rsid w:val="61B2BAEE"/>
    <w:rsid w:val="61E1F4E0"/>
    <w:rsid w:val="6220123C"/>
    <w:rsid w:val="624C3F56"/>
    <w:rsid w:val="626CB1D3"/>
    <w:rsid w:val="62977E6E"/>
    <w:rsid w:val="62DE8441"/>
    <w:rsid w:val="62EBC5C0"/>
    <w:rsid w:val="6302BFED"/>
    <w:rsid w:val="630AAD73"/>
    <w:rsid w:val="6311D8C5"/>
    <w:rsid w:val="63649CE4"/>
    <w:rsid w:val="63832248"/>
    <w:rsid w:val="6391A998"/>
    <w:rsid w:val="639D33F2"/>
    <w:rsid w:val="639F2457"/>
    <w:rsid w:val="63CD7E85"/>
    <w:rsid w:val="645EB641"/>
    <w:rsid w:val="64716861"/>
    <w:rsid w:val="649C5D66"/>
    <w:rsid w:val="64B1683A"/>
    <w:rsid w:val="64BA2123"/>
    <w:rsid w:val="64D647D9"/>
    <w:rsid w:val="64EA18D1"/>
    <w:rsid w:val="651CC17A"/>
    <w:rsid w:val="65236743"/>
    <w:rsid w:val="654158AB"/>
    <w:rsid w:val="656400B5"/>
    <w:rsid w:val="65C5E335"/>
    <w:rsid w:val="65F30CDB"/>
    <w:rsid w:val="663A60AF"/>
    <w:rsid w:val="663FEDA1"/>
    <w:rsid w:val="66424E35"/>
    <w:rsid w:val="6647DF35"/>
    <w:rsid w:val="665E178D"/>
    <w:rsid w:val="667E272D"/>
    <w:rsid w:val="66A60F47"/>
    <w:rsid w:val="66BF37A4"/>
    <w:rsid w:val="66DFF533"/>
    <w:rsid w:val="6761B396"/>
    <w:rsid w:val="678EDD3C"/>
    <w:rsid w:val="67D0A0A1"/>
    <w:rsid w:val="67D2F717"/>
    <w:rsid w:val="67D8B7E2"/>
    <w:rsid w:val="67D8F0E3"/>
    <w:rsid w:val="67F7E661"/>
    <w:rsid w:val="686C5022"/>
    <w:rsid w:val="68BE2DD5"/>
    <w:rsid w:val="68FD83F7"/>
    <w:rsid w:val="6905E120"/>
    <w:rsid w:val="6919EE28"/>
    <w:rsid w:val="692230D6"/>
    <w:rsid w:val="692AAD9D"/>
    <w:rsid w:val="6960C69A"/>
    <w:rsid w:val="696D7560"/>
    <w:rsid w:val="698D9246"/>
    <w:rsid w:val="69A7B630"/>
    <w:rsid w:val="69A94541"/>
    <w:rsid w:val="69E9154E"/>
    <w:rsid w:val="69F263CC"/>
    <w:rsid w:val="69F6D866"/>
    <w:rsid w:val="6A26091D"/>
    <w:rsid w:val="6A287922"/>
    <w:rsid w:val="6A6E3904"/>
    <w:rsid w:val="6A892CB4"/>
    <w:rsid w:val="6AC4DCF1"/>
    <w:rsid w:val="6AC67DFE"/>
    <w:rsid w:val="6AFE7FD2"/>
    <w:rsid w:val="6B09472A"/>
    <w:rsid w:val="6B0DD1D2"/>
    <w:rsid w:val="6B15BF58"/>
    <w:rsid w:val="6B2F681E"/>
    <w:rsid w:val="6B3CDE3D"/>
    <w:rsid w:val="6B455FAB"/>
    <w:rsid w:val="6B8DD5CF"/>
    <w:rsid w:val="6BA4A2B0"/>
    <w:rsid w:val="6BB0CDD9"/>
    <w:rsid w:val="6BB2D745"/>
    <w:rsid w:val="6BC31F79"/>
    <w:rsid w:val="6BE5B722"/>
    <w:rsid w:val="6C2C2131"/>
    <w:rsid w:val="6C358487"/>
    <w:rsid w:val="6C651969"/>
    <w:rsid w:val="6C8BEDC5"/>
    <w:rsid w:val="6CE1300C"/>
    <w:rsid w:val="6D2C3AEF"/>
    <w:rsid w:val="6D2FF8FB"/>
    <w:rsid w:val="6D72120B"/>
    <w:rsid w:val="6DC9AE91"/>
    <w:rsid w:val="6E033E2C"/>
    <w:rsid w:val="6E40E683"/>
    <w:rsid w:val="6E724C5A"/>
    <w:rsid w:val="6EB33920"/>
    <w:rsid w:val="6EC077E8"/>
    <w:rsid w:val="6ECA4989"/>
    <w:rsid w:val="6EDC4372"/>
    <w:rsid w:val="6EFAD10A"/>
    <w:rsid w:val="6F59B574"/>
    <w:rsid w:val="6F7D975F"/>
    <w:rsid w:val="6FA830BF"/>
    <w:rsid w:val="6FBD3FBF"/>
    <w:rsid w:val="6FE2708C"/>
    <w:rsid w:val="6FE2B10D"/>
    <w:rsid w:val="6FF10AD6"/>
    <w:rsid w:val="7011A9B2"/>
    <w:rsid w:val="706146F2"/>
    <w:rsid w:val="7062A39F"/>
    <w:rsid w:val="706619EA"/>
    <w:rsid w:val="7091BD48"/>
    <w:rsid w:val="70EB7911"/>
    <w:rsid w:val="7135BF82"/>
    <w:rsid w:val="7139769D"/>
    <w:rsid w:val="71794E2C"/>
    <w:rsid w:val="717D1425"/>
    <w:rsid w:val="718500DC"/>
    <w:rsid w:val="718DA7CC"/>
    <w:rsid w:val="71947FE3"/>
    <w:rsid w:val="71C168A1"/>
    <w:rsid w:val="71E0252A"/>
    <w:rsid w:val="71F5342A"/>
    <w:rsid w:val="72070C34"/>
    <w:rsid w:val="725E990E"/>
    <w:rsid w:val="727199DD"/>
    <w:rsid w:val="72C29E4B"/>
    <w:rsid w:val="72D6AF4F"/>
    <w:rsid w:val="72D7B1E9"/>
    <w:rsid w:val="72FB2F49"/>
    <w:rsid w:val="730948AD"/>
    <w:rsid w:val="73244DED"/>
    <w:rsid w:val="73265E2F"/>
    <w:rsid w:val="7397E51A"/>
    <w:rsid w:val="739DBAAC"/>
    <w:rsid w:val="73B96CF6"/>
    <w:rsid w:val="73DEB794"/>
    <w:rsid w:val="7404AA8F"/>
    <w:rsid w:val="740F65D0"/>
    <w:rsid w:val="74C22E90"/>
    <w:rsid w:val="751E2382"/>
    <w:rsid w:val="75398B0D"/>
    <w:rsid w:val="75470F78"/>
    <w:rsid w:val="756DD915"/>
    <w:rsid w:val="759AC207"/>
    <w:rsid w:val="75A9A464"/>
    <w:rsid w:val="75C6927E"/>
    <w:rsid w:val="75EFC6C2"/>
    <w:rsid w:val="75F674DD"/>
    <w:rsid w:val="7608EF1F"/>
    <w:rsid w:val="76110B36"/>
    <w:rsid w:val="768BADB9"/>
    <w:rsid w:val="7693620A"/>
    <w:rsid w:val="76B77B9E"/>
    <w:rsid w:val="76D84D50"/>
    <w:rsid w:val="77112183"/>
    <w:rsid w:val="772F5E43"/>
    <w:rsid w:val="77556ADE"/>
    <w:rsid w:val="776262DF"/>
    <w:rsid w:val="77DB1A03"/>
    <w:rsid w:val="77F9CF52"/>
    <w:rsid w:val="7827FF05"/>
    <w:rsid w:val="785FDA01"/>
    <w:rsid w:val="78712BCF"/>
    <w:rsid w:val="78872911"/>
    <w:rsid w:val="78BF2EE5"/>
    <w:rsid w:val="78CD64A4"/>
    <w:rsid w:val="78FE3340"/>
    <w:rsid w:val="79374EEA"/>
    <w:rsid w:val="7945F0D3"/>
    <w:rsid w:val="79752BFD"/>
    <w:rsid w:val="7985DB71"/>
    <w:rsid w:val="798BCF40"/>
    <w:rsid w:val="79A34540"/>
    <w:rsid w:val="79B7A0A4"/>
    <w:rsid w:val="7A0CFC30"/>
    <w:rsid w:val="7A861E61"/>
    <w:rsid w:val="7A88AE17"/>
    <w:rsid w:val="7AB8059A"/>
    <w:rsid w:val="7ADA221B"/>
    <w:rsid w:val="7ADE93FC"/>
    <w:rsid w:val="7AE796C6"/>
    <w:rsid w:val="7B3D5EAE"/>
    <w:rsid w:val="7B9A379B"/>
    <w:rsid w:val="7BA3AB7F"/>
    <w:rsid w:val="7BC7AAEE"/>
    <w:rsid w:val="7BEBA908"/>
    <w:rsid w:val="7C2E7F8E"/>
    <w:rsid w:val="7C7D9195"/>
    <w:rsid w:val="7C7E942F"/>
    <w:rsid w:val="7C8B861D"/>
    <w:rsid w:val="7C9F8325"/>
    <w:rsid w:val="7CBCC3BB"/>
    <w:rsid w:val="7CDDE170"/>
    <w:rsid w:val="7CF2441D"/>
    <w:rsid w:val="7D37CF20"/>
    <w:rsid w:val="7D39712F"/>
    <w:rsid w:val="7D3ACB51"/>
    <w:rsid w:val="7D449CF2"/>
    <w:rsid w:val="7D520C83"/>
    <w:rsid w:val="7D6678BF"/>
    <w:rsid w:val="7D80CA13"/>
    <w:rsid w:val="7D9A6093"/>
    <w:rsid w:val="7D9EA87B"/>
    <w:rsid w:val="7DAEFE48"/>
    <w:rsid w:val="7DBC0142"/>
    <w:rsid w:val="7DCC453B"/>
    <w:rsid w:val="7DD1A463"/>
    <w:rsid w:val="7E5CF65B"/>
    <w:rsid w:val="7E7AF071"/>
    <w:rsid w:val="7E9EB218"/>
    <w:rsid w:val="7EB9FC26"/>
    <w:rsid w:val="7EEDBF75"/>
    <w:rsid w:val="7EF3FC8C"/>
    <w:rsid w:val="7F187C86"/>
    <w:rsid w:val="7F51C1C9"/>
    <w:rsid w:val="7F662BD4"/>
    <w:rsid w:val="7F9E9EAF"/>
    <w:rsid w:val="7FB53257"/>
    <w:rsid w:val="7FB634F1"/>
    <w:rsid w:val="7FB69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895F9"/>
  <w15:chartTrackingRefBased/>
  <w15:docId w15:val="{0174D92B-9599-4E97-B399-53E62AD4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31E"/>
    <w:rPr>
      <w:sz w:val="24"/>
      <w:lang w:val="en-GB"/>
    </w:rPr>
  </w:style>
  <w:style w:type="paragraph" w:styleId="Heading1">
    <w:name w:val="heading 1"/>
    <w:basedOn w:val="Normal"/>
    <w:next w:val="Normal"/>
    <w:link w:val="Heading1Char"/>
    <w:uiPriority w:val="9"/>
    <w:qFormat/>
    <w:rsid w:val="00946271"/>
    <w:pPr>
      <w:numPr>
        <w:numId w:val="2"/>
      </w:numPr>
      <w:ind w:left="357" w:hanging="357"/>
      <w:outlineLvl w:val="0"/>
    </w:pPr>
    <w:rPr>
      <w:rFonts w:ascii="Calibri" w:eastAsia="Calibri" w:hAnsi="Calibri" w:cs="Calibri"/>
      <w:b/>
      <w:bCs/>
      <w:color w:val="C00000"/>
      <w:sz w:val="40"/>
      <w:szCs w:val="40"/>
      <w:lang w:val="en-US"/>
    </w:rPr>
  </w:style>
  <w:style w:type="paragraph" w:styleId="Heading2">
    <w:name w:val="heading 2"/>
    <w:basedOn w:val="TOC1"/>
    <w:next w:val="Normal"/>
    <w:link w:val="Heading2Char"/>
    <w:autoRedefine/>
    <w:uiPriority w:val="9"/>
    <w:unhideWhenUsed/>
    <w:qFormat/>
    <w:rsid w:val="00036125"/>
    <w:pPr>
      <w:keepNext/>
      <w:keepLines/>
      <w:spacing w:before="40" w:after="120"/>
      <w:outlineLvl w:val="1"/>
    </w:pPr>
    <w:rPr>
      <w:rFonts w:ascii="Arial Nova" w:eastAsia="Arial Nova" w:hAnsi="Arial Nova" w:cs="Arial Nova"/>
      <w:b/>
      <w:bCs/>
      <w:color w:val="C00000"/>
      <w:sz w:val="32"/>
      <w:szCs w:val="24"/>
      <w:lang w:val="en-US"/>
    </w:rPr>
  </w:style>
  <w:style w:type="paragraph" w:styleId="Heading3">
    <w:name w:val="heading 3"/>
    <w:basedOn w:val="Heading2"/>
    <w:next w:val="Normal"/>
    <w:link w:val="Heading3Char"/>
    <w:uiPriority w:val="9"/>
    <w:unhideWhenUsed/>
    <w:qFormat/>
    <w:rsid w:val="00C54CCB"/>
    <w:pPr>
      <w:outlineLvl w:val="2"/>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946271"/>
    <w:rPr>
      <w:rFonts w:ascii="Calibri" w:eastAsia="Calibri" w:hAnsi="Calibri" w:cs="Calibri"/>
      <w:b/>
      <w:bCs/>
      <w:color w:val="C00000"/>
      <w:sz w:val="40"/>
      <w:szCs w:val="40"/>
    </w:rPr>
  </w:style>
  <w:style w:type="character" w:customStyle="1" w:styleId="Heading2Char">
    <w:name w:val="Heading 2 Char"/>
    <w:basedOn w:val="DefaultParagraphFont"/>
    <w:link w:val="Heading2"/>
    <w:uiPriority w:val="9"/>
    <w:rsid w:val="00036125"/>
    <w:rPr>
      <w:rFonts w:ascii="Arial Nova" w:eastAsia="Arial Nova" w:hAnsi="Arial Nova" w:cs="Arial Nova"/>
      <w:b/>
      <w:bCs/>
      <w:color w:val="C00000"/>
      <w:sz w:val="32"/>
      <w:szCs w:val="24"/>
    </w:rPr>
  </w:style>
  <w:style w:type="character" w:customStyle="1" w:styleId="Heading3Char">
    <w:name w:val="Heading 3 Char"/>
    <w:basedOn w:val="DefaultParagraphFont"/>
    <w:link w:val="Heading3"/>
    <w:uiPriority w:val="9"/>
    <w:rsid w:val="00C54CCB"/>
    <w:rPr>
      <w:rFonts w:ascii="Arial Nova" w:eastAsia="Arial Nova" w:hAnsi="Arial Nova" w:cs="Arial Nova"/>
      <w:b/>
      <w:bCs/>
      <w:color w:val="C00000"/>
      <w:sz w:val="26"/>
      <w:szCs w:val="24"/>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UnresolvedMention">
    <w:name w:val="Unresolved Mention"/>
    <w:basedOn w:val="DefaultParagraphFont"/>
    <w:uiPriority w:val="99"/>
    <w:semiHidden/>
    <w:unhideWhenUsed/>
    <w:rsid w:val="00036C8E"/>
    <w:rPr>
      <w:color w:val="605E5C"/>
      <w:shd w:val="clear" w:color="auto" w:fill="E1DFDD"/>
    </w:rPr>
  </w:style>
  <w:style w:type="paragraph" w:styleId="TOC3">
    <w:name w:val="toc 3"/>
    <w:basedOn w:val="Normal"/>
    <w:next w:val="Normal"/>
    <w:autoRedefine/>
    <w:uiPriority w:val="39"/>
    <w:unhideWhenUsed/>
    <w:rsid w:val="00036D98"/>
    <w:pPr>
      <w:spacing w:after="100"/>
      <w:ind w:left="44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FootnoteText">
    <w:name w:val="footnote text"/>
    <w:basedOn w:val="Normal"/>
    <w:link w:val="FootnoteTextChar"/>
    <w:uiPriority w:val="99"/>
    <w:semiHidden/>
    <w:unhideWhenUsed/>
    <w:rsid w:val="006D40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4039"/>
    <w:rPr>
      <w:sz w:val="20"/>
      <w:szCs w:val="20"/>
      <w:lang w:val="en-GB"/>
    </w:rPr>
  </w:style>
  <w:style w:type="character" w:styleId="FootnoteReference">
    <w:name w:val="footnote reference"/>
    <w:basedOn w:val="DefaultParagraphFont"/>
    <w:uiPriority w:val="99"/>
    <w:semiHidden/>
    <w:unhideWhenUsed/>
    <w:rsid w:val="006D4039"/>
    <w:rPr>
      <w:vertAlign w:val="superscript"/>
    </w:rPr>
  </w:style>
  <w:style w:type="paragraph" w:styleId="Quote">
    <w:name w:val="Quote"/>
    <w:basedOn w:val="Normal"/>
    <w:next w:val="Normal"/>
    <w:link w:val="QuoteChar"/>
    <w:uiPriority w:val="29"/>
    <w:qFormat/>
    <w:rsid w:val="00DE4718"/>
    <w:pPr>
      <w:spacing w:before="120" w:after="120"/>
      <w:ind w:left="567"/>
    </w:pPr>
    <w:rPr>
      <w:i/>
      <w:iCs/>
      <w:color w:val="000000" w:themeColor="text1"/>
    </w:rPr>
  </w:style>
  <w:style w:type="character" w:customStyle="1" w:styleId="QuoteChar">
    <w:name w:val="Quote Char"/>
    <w:basedOn w:val="DefaultParagraphFont"/>
    <w:link w:val="Quote"/>
    <w:uiPriority w:val="29"/>
    <w:rsid w:val="00DE4718"/>
    <w:rPr>
      <w:i/>
      <w:iCs/>
      <w:color w:val="000000" w:themeColor="text1"/>
      <w:sz w:val="24"/>
      <w:lang w:val="en-GB"/>
    </w:rPr>
  </w:style>
  <w:style w:type="table" w:styleId="GridTable1Light-Accent1">
    <w:name w:val="Grid Table 1 Light Accent 1"/>
    <w:basedOn w:val="TableNormal"/>
    <w:uiPriority w:val="46"/>
    <w:rsid w:val="005C315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C315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3-Accent5">
    <w:name w:val="List Table 3 Accent 5"/>
    <w:basedOn w:val="TableNormal"/>
    <w:uiPriority w:val="48"/>
    <w:rsid w:val="005C315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2">
    <w:name w:val="List Table 3 Accent 2"/>
    <w:basedOn w:val="TableNormal"/>
    <w:uiPriority w:val="48"/>
    <w:rsid w:val="005C315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4">
    <w:name w:val="List Table 3 Accent 4"/>
    <w:basedOn w:val="TableNormal"/>
    <w:uiPriority w:val="48"/>
    <w:rsid w:val="009F266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6">
    <w:name w:val="List Table 3 Accent 6"/>
    <w:basedOn w:val="TableNormal"/>
    <w:uiPriority w:val="48"/>
    <w:rsid w:val="009F266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FollowedHyperlink">
    <w:name w:val="FollowedHyperlink"/>
    <w:basedOn w:val="DefaultParagraphFont"/>
    <w:uiPriority w:val="99"/>
    <w:semiHidden/>
    <w:unhideWhenUsed/>
    <w:rsid w:val="00B56682"/>
    <w:rPr>
      <w:color w:val="96607D"/>
      <w:u w:val="single"/>
    </w:rPr>
  </w:style>
  <w:style w:type="paragraph" w:customStyle="1" w:styleId="msonormal0">
    <w:name w:val="msonormal"/>
    <w:basedOn w:val="Normal"/>
    <w:rsid w:val="00B56682"/>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63">
    <w:name w:val="xl63"/>
    <w:basedOn w:val="Normal"/>
    <w:rsid w:val="00B56682"/>
    <w:pPr>
      <w:spacing w:before="100" w:beforeAutospacing="1" w:after="100" w:afterAutospacing="1" w:line="240" w:lineRule="auto"/>
    </w:pPr>
    <w:rPr>
      <w:rFonts w:ascii="Aptos Display" w:eastAsia="Times New Roman" w:hAnsi="Aptos Display" w:cs="Times New Roman"/>
      <w:szCs w:val="24"/>
      <w:lang w:eastAsia="en-GB"/>
    </w:rPr>
  </w:style>
  <w:style w:type="paragraph" w:customStyle="1" w:styleId="xl64">
    <w:name w:val="xl64"/>
    <w:basedOn w:val="Normal"/>
    <w:rsid w:val="00B56682"/>
    <w:pPr>
      <w:spacing w:before="100" w:beforeAutospacing="1" w:after="100" w:afterAutospacing="1" w:line="240" w:lineRule="auto"/>
      <w:jc w:val="center"/>
    </w:pPr>
    <w:rPr>
      <w:rFonts w:ascii="Aptos Display" w:eastAsia="Times New Roman" w:hAnsi="Aptos Display" w:cs="Times New Roman"/>
      <w:szCs w:val="24"/>
      <w:lang w:eastAsia="en-GB"/>
    </w:rPr>
  </w:style>
  <w:style w:type="paragraph" w:customStyle="1" w:styleId="xl65">
    <w:name w:val="xl65"/>
    <w:basedOn w:val="Normal"/>
    <w:rsid w:val="00B56682"/>
    <w:pPr>
      <w:spacing w:before="100" w:beforeAutospacing="1" w:after="100" w:afterAutospacing="1" w:line="240" w:lineRule="auto"/>
    </w:pPr>
    <w:rPr>
      <w:rFonts w:ascii="Aptos Display" w:eastAsia="Times New Roman" w:hAnsi="Aptos Display" w:cs="Times New Roman"/>
      <w:szCs w:val="24"/>
      <w:lang w:eastAsia="en-GB"/>
    </w:rPr>
  </w:style>
  <w:style w:type="paragraph" w:customStyle="1" w:styleId="xl66">
    <w:name w:val="xl66"/>
    <w:basedOn w:val="Normal"/>
    <w:rsid w:val="00B5668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ptos Display" w:eastAsia="Times New Roman" w:hAnsi="Aptos Display" w:cs="Times New Roman"/>
      <w:szCs w:val="24"/>
      <w:lang w:eastAsia="en-GB"/>
    </w:rPr>
  </w:style>
  <w:style w:type="paragraph" w:customStyle="1" w:styleId="xl67">
    <w:name w:val="xl67"/>
    <w:basedOn w:val="Normal"/>
    <w:rsid w:val="00B566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ptos Display" w:eastAsia="Times New Roman" w:hAnsi="Aptos Display" w:cs="Times New Roman"/>
      <w:b/>
      <w:bCs/>
      <w:szCs w:val="24"/>
      <w:lang w:eastAsia="en-GB"/>
    </w:rPr>
  </w:style>
  <w:style w:type="paragraph" w:customStyle="1" w:styleId="xl68">
    <w:name w:val="xl68"/>
    <w:basedOn w:val="Normal"/>
    <w:rsid w:val="00B566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Display" w:eastAsia="Times New Roman" w:hAnsi="Aptos Display" w:cs="Times New Roman"/>
      <w:szCs w:val="24"/>
      <w:lang w:eastAsia="en-GB"/>
    </w:rPr>
  </w:style>
  <w:style w:type="paragraph" w:customStyle="1" w:styleId="xl69">
    <w:name w:val="xl69"/>
    <w:basedOn w:val="Normal"/>
    <w:rsid w:val="00B566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ptos Display" w:eastAsia="Times New Roman" w:hAnsi="Aptos Display" w:cs="Times New Roman"/>
      <w:color w:val="000000"/>
      <w:szCs w:val="24"/>
      <w:lang w:eastAsia="en-GB"/>
    </w:rPr>
  </w:style>
  <w:style w:type="paragraph" w:customStyle="1" w:styleId="xl70">
    <w:name w:val="xl70"/>
    <w:basedOn w:val="Normal"/>
    <w:rsid w:val="00B566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ptos Display" w:eastAsia="Times New Roman" w:hAnsi="Aptos Display" w:cs="Times New Roman"/>
      <w:szCs w:val="24"/>
      <w:lang w:eastAsia="en-GB"/>
    </w:rPr>
  </w:style>
  <w:style w:type="paragraph" w:customStyle="1" w:styleId="xl71">
    <w:name w:val="xl71"/>
    <w:basedOn w:val="Normal"/>
    <w:rsid w:val="00B566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Display" w:eastAsia="Times New Roman" w:hAnsi="Aptos Display" w:cs="Times New Roman"/>
      <w:color w:val="000000"/>
      <w:szCs w:val="24"/>
      <w:lang w:eastAsia="en-GB"/>
    </w:rPr>
  </w:style>
  <w:style w:type="paragraph" w:customStyle="1" w:styleId="xl72">
    <w:name w:val="xl72"/>
    <w:basedOn w:val="Normal"/>
    <w:rsid w:val="00B566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Display" w:eastAsia="Times New Roman" w:hAnsi="Aptos Display" w:cs="Times New Roman"/>
      <w:szCs w:val="24"/>
      <w:lang w:eastAsia="en-GB"/>
    </w:rPr>
  </w:style>
  <w:style w:type="paragraph" w:customStyle="1" w:styleId="xl73">
    <w:name w:val="xl73"/>
    <w:basedOn w:val="Normal"/>
    <w:rsid w:val="00B56682"/>
    <w:pPr>
      <w:pBdr>
        <w:top w:val="single" w:sz="8" w:space="0" w:color="ABABAB"/>
        <w:left w:val="single" w:sz="8" w:space="0" w:color="ABABAB"/>
        <w:bottom w:val="single" w:sz="8" w:space="0" w:color="ABABAB"/>
        <w:right w:val="single" w:sz="8" w:space="0" w:color="ABABAB"/>
      </w:pBdr>
      <w:spacing w:before="100" w:beforeAutospacing="1" w:after="100" w:afterAutospacing="1" w:line="240" w:lineRule="auto"/>
      <w:textAlignment w:val="center"/>
    </w:pPr>
    <w:rPr>
      <w:rFonts w:ascii="Aptos" w:eastAsia="Times New Roman" w:hAnsi="Aptos" w:cs="Times New Roman"/>
      <w:color w:val="000000"/>
      <w:szCs w:val="24"/>
      <w:lang w:eastAsia="en-GB"/>
    </w:rPr>
  </w:style>
  <w:style w:type="paragraph" w:customStyle="1" w:styleId="xl74">
    <w:name w:val="xl74"/>
    <w:basedOn w:val="Normal"/>
    <w:rsid w:val="00B56682"/>
    <w:pPr>
      <w:pBdr>
        <w:left w:val="single" w:sz="8" w:space="0" w:color="ABABAB"/>
        <w:right w:val="single" w:sz="8" w:space="0" w:color="ABABAB"/>
      </w:pBdr>
      <w:spacing w:before="100" w:beforeAutospacing="1" w:after="100" w:afterAutospacing="1" w:line="240" w:lineRule="auto"/>
      <w:textAlignment w:val="center"/>
    </w:pPr>
    <w:rPr>
      <w:rFonts w:ascii="Aptos" w:eastAsia="Times New Roman" w:hAnsi="Aptos" w:cs="Times New Roman"/>
      <w:color w:val="000000"/>
      <w:szCs w:val="24"/>
      <w:lang w:eastAsia="en-GB"/>
    </w:rPr>
  </w:style>
  <w:style w:type="paragraph" w:customStyle="1" w:styleId="xl75">
    <w:name w:val="xl75"/>
    <w:basedOn w:val="Normal"/>
    <w:rsid w:val="00B566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ptos" w:eastAsia="Times New Roman" w:hAnsi="Aptos" w:cs="Times New Roman"/>
      <w:color w:val="000000"/>
      <w:szCs w:val="24"/>
      <w:lang w:eastAsia="en-GB"/>
    </w:rPr>
  </w:style>
  <w:style w:type="paragraph" w:customStyle="1" w:styleId="xl76">
    <w:name w:val="xl76"/>
    <w:basedOn w:val="Normal"/>
    <w:rsid w:val="00B566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ptos Display" w:eastAsia="Times New Roman" w:hAnsi="Aptos Display" w:cs="Times New Roman"/>
      <w:szCs w:val="24"/>
      <w:lang w:eastAsia="en-GB"/>
    </w:rPr>
  </w:style>
  <w:style w:type="paragraph" w:customStyle="1" w:styleId="xl77">
    <w:name w:val="xl77"/>
    <w:basedOn w:val="Normal"/>
    <w:rsid w:val="00B56682"/>
    <w:pPr>
      <w:pBdr>
        <w:top w:val="single" w:sz="4" w:space="0" w:color="000000"/>
        <w:right w:val="single" w:sz="4" w:space="0" w:color="000000"/>
      </w:pBdr>
      <w:spacing w:before="100" w:beforeAutospacing="1" w:after="100" w:afterAutospacing="1" w:line="240" w:lineRule="auto"/>
      <w:jc w:val="center"/>
    </w:pPr>
    <w:rPr>
      <w:rFonts w:ascii="Aptos Display" w:eastAsia="Times New Roman" w:hAnsi="Aptos Display" w:cs="Times New Roman"/>
      <w:szCs w:val="24"/>
      <w:lang w:eastAsia="en-GB"/>
    </w:rPr>
  </w:style>
  <w:style w:type="paragraph" w:customStyle="1" w:styleId="xl78">
    <w:name w:val="xl78"/>
    <w:basedOn w:val="Normal"/>
    <w:rsid w:val="00B34A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ptos Display" w:eastAsia="Times New Roman" w:hAnsi="Aptos Display" w:cs="Times New Roman"/>
      <w:szCs w:val="24"/>
      <w:lang w:eastAsia="en-GB"/>
    </w:rPr>
  </w:style>
  <w:style w:type="paragraph" w:customStyle="1" w:styleId="xl79">
    <w:name w:val="xl79"/>
    <w:basedOn w:val="Normal"/>
    <w:rsid w:val="00B34AE7"/>
    <w:pPr>
      <w:pBdr>
        <w:top w:val="single" w:sz="4" w:space="0" w:color="000000"/>
        <w:right w:val="single" w:sz="4" w:space="0" w:color="000000"/>
      </w:pBdr>
      <w:spacing w:before="100" w:beforeAutospacing="1" w:after="100" w:afterAutospacing="1" w:line="240" w:lineRule="auto"/>
      <w:jc w:val="center"/>
    </w:pPr>
    <w:rPr>
      <w:rFonts w:ascii="Aptos Display" w:eastAsia="Times New Roman" w:hAnsi="Aptos Display"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298">
      <w:bodyDiv w:val="1"/>
      <w:marLeft w:val="0"/>
      <w:marRight w:val="0"/>
      <w:marTop w:val="0"/>
      <w:marBottom w:val="0"/>
      <w:divBdr>
        <w:top w:val="none" w:sz="0" w:space="0" w:color="auto"/>
        <w:left w:val="none" w:sz="0" w:space="0" w:color="auto"/>
        <w:bottom w:val="none" w:sz="0" w:space="0" w:color="auto"/>
        <w:right w:val="none" w:sz="0" w:space="0" w:color="auto"/>
      </w:divBdr>
    </w:div>
    <w:div w:id="122502988">
      <w:bodyDiv w:val="1"/>
      <w:marLeft w:val="0"/>
      <w:marRight w:val="0"/>
      <w:marTop w:val="0"/>
      <w:marBottom w:val="0"/>
      <w:divBdr>
        <w:top w:val="none" w:sz="0" w:space="0" w:color="auto"/>
        <w:left w:val="none" w:sz="0" w:space="0" w:color="auto"/>
        <w:bottom w:val="none" w:sz="0" w:space="0" w:color="auto"/>
        <w:right w:val="none" w:sz="0" w:space="0" w:color="auto"/>
      </w:divBdr>
    </w:div>
    <w:div w:id="173229656">
      <w:bodyDiv w:val="1"/>
      <w:marLeft w:val="0"/>
      <w:marRight w:val="0"/>
      <w:marTop w:val="0"/>
      <w:marBottom w:val="0"/>
      <w:divBdr>
        <w:top w:val="none" w:sz="0" w:space="0" w:color="auto"/>
        <w:left w:val="none" w:sz="0" w:space="0" w:color="auto"/>
        <w:bottom w:val="none" w:sz="0" w:space="0" w:color="auto"/>
        <w:right w:val="none" w:sz="0" w:space="0" w:color="auto"/>
      </w:divBdr>
    </w:div>
    <w:div w:id="259067536">
      <w:bodyDiv w:val="1"/>
      <w:marLeft w:val="0"/>
      <w:marRight w:val="0"/>
      <w:marTop w:val="0"/>
      <w:marBottom w:val="0"/>
      <w:divBdr>
        <w:top w:val="none" w:sz="0" w:space="0" w:color="auto"/>
        <w:left w:val="none" w:sz="0" w:space="0" w:color="auto"/>
        <w:bottom w:val="none" w:sz="0" w:space="0" w:color="auto"/>
        <w:right w:val="none" w:sz="0" w:space="0" w:color="auto"/>
      </w:divBdr>
    </w:div>
    <w:div w:id="294458503">
      <w:bodyDiv w:val="1"/>
      <w:marLeft w:val="0"/>
      <w:marRight w:val="0"/>
      <w:marTop w:val="0"/>
      <w:marBottom w:val="0"/>
      <w:divBdr>
        <w:top w:val="none" w:sz="0" w:space="0" w:color="auto"/>
        <w:left w:val="none" w:sz="0" w:space="0" w:color="auto"/>
        <w:bottom w:val="none" w:sz="0" w:space="0" w:color="auto"/>
        <w:right w:val="none" w:sz="0" w:space="0" w:color="auto"/>
      </w:divBdr>
      <w:divsChild>
        <w:div w:id="765998578">
          <w:marLeft w:val="547"/>
          <w:marRight w:val="0"/>
          <w:marTop w:val="0"/>
          <w:marBottom w:val="0"/>
          <w:divBdr>
            <w:top w:val="none" w:sz="0" w:space="0" w:color="auto"/>
            <w:left w:val="none" w:sz="0" w:space="0" w:color="auto"/>
            <w:bottom w:val="none" w:sz="0" w:space="0" w:color="auto"/>
            <w:right w:val="none" w:sz="0" w:space="0" w:color="auto"/>
          </w:divBdr>
        </w:div>
        <w:div w:id="837378949">
          <w:marLeft w:val="547"/>
          <w:marRight w:val="0"/>
          <w:marTop w:val="0"/>
          <w:marBottom w:val="0"/>
          <w:divBdr>
            <w:top w:val="none" w:sz="0" w:space="0" w:color="auto"/>
            <w:left w:val="none" w:sz="0" w:space="0" w:color="auto"/>
            <w:bottom w:val="none" w:sz="0" w:space="0" w:color="auto"/>
            <w:right w:val="none" w:sz="0" w:space="0" w:color="auto"/>
          </w:divBdr>
        </w:div>
        <w:div w:id="1315180052">
          <w:marLeft w:val="547"/>
          <w:marRight w:val="0"/>
          <w:marTop w:val="0"/>
          <w:marBottom w:val="0"/>
          <w:divBdr>
            <w:top w:val="none" w:sz="0" w:space="0" w:color="auto"/>
            <w:left w:val="none" w:sz="0" w:space="0" w:color="auto"/>
            <w:bottom w:val="none" w:sz="0" w:space="0" w:color="auto"/>
            <w:right w:val="none" w:sz="0" w:space="0" w:color="auto"/>
          </w:divBdr>
        </w:div>
        <w:div w:id="729419655">
          <w:marLeft w:val="547"/>
          <w:marRight w:val="0"/>
          <w:marTop w:val="0"/>
          <w:marBottom w:val="0"/>
          <w:divBdr>
            <w:top w:val="none" w:sz="0" w:space="0" w:color="auto"/>
            <w:left w:val="none" w:sz="0" w:space="0" w:color="auto"/>
            <w:bottom w:val="none" w:sz="0" w:space="0" w:color="auto"/>
            <w:right w:val="none" w:sz="0" w:space="0" w:color="auto"/>
          </w:divBdr>
        </w:div>
        <w:div w:id="653144370">
          <w:marLeft w:val="1267"/>
          <w:marRight w:val="0"/>
          <w:marTop w:val="0"/>
          <w:marBottom w:val="0"/>
          <w:divBdr>
            <w:top w:val="none" w:sz="0" w:space="0" w:color="auto"/>
            <w:left w:val="none" w:sz="0" w:space="0" w:color="auto"/>
            <w:bottom w:val="none" w:sz="0" w:space="0" w:color="auto"/>
            <w:right w:val="none" w:sz="0" w:space="0" w:color="auto"/>
          </w:divBdr>
        </w:div>
        <w:div w:id="1532453514">
          <w:marLeft w:val="1267"/>
          <w:marRight w:val="0"/>
          <w:marTop w:val="0"/>
          <w:marBottom w:val="0"/>
          <w:divBdr>
            <w:top w:val="none" w:sz="0" w:space="0" w:color="auto"/>
            <w:left w:val="none" w:sz="0" w:space="0" w:color="auto"/>
            <w:bottom w:val="none" w:sz="0" w:space="0" w:color="auto"/>
            <w:right w:val="none" w:sz="0" w:space="0" w:color="auto"/>
          </w:divBdr>
        </w:div>
        <w:div w:id="308949309">
          <w:marLeft w:val="547"/>
          <w:marRight w:val="0"/>
          <w:marTop w:val="0"/>
          <w:marBottom w:val="0"/>
          <w:divBdr>
            <w:top w:val="none" w:sz="0" w:space="0" w:color="auto"/>
            <w:left w:val="none" w:sz="0" w:space="0" w:color="auto"/>
            <w:bottom w:val="none" w:sz="0" w:space="0" w:color="auto"/>
            <w:right w:val="none" w:sz="0" w:space="0" w:color="auto"/>
          </w:divBdr>
        </w:div>
      </w:divsChild>
    </w:div>
    <w:div w:id="337776110">
      <w:bodyDiv w:val="1"/>
      <w:marLeft w:val="0"/>
      <w:marRight w:val="0"/>
      <w:marTop w:val="0"/>
      <w:marBottom w:val="0"/>
      <w:divBdr>
        <w:top w:val="none" w:sz="0" w:space="0" w:color="auto"/>
        <w:left w:val="none" w:sz="0" w:space="0" w:color="auto"/>
        <w:bottom w:val="none" w:sz="0" w:space="0" w:color="auto"/>
        <w:right w:val="none" w:sz="0" w:space="0" w:color="auto"/>
      </w:divBdr>
    </w:div>
    <w:div w:id="399601929">
      <w:bodyDiv w:val="1"/>
      <w:marLeft w:val="0"/>
      <w:marRight w:val="0"/>
      <w:marTop w:val="0"/>
      <w:marBottom w:val="0"/>
      <w:divBdr>
        <w:top w:val="none" w:sz="0" w:space="0" w:color="auto"/>
        <w:left w:val="none" w:sz="0" w:space="0" w:color="auto"/>
        <w:bottom w:val="none" w:sz="0" w:space="0" w:color="auto"/>
        <w:right w:val="none" w:sz="0" w:space="0" w:color="auto"/>
      </w:divBdr>
    </w:div>
    <w:div w:id="581184390">
      <w:bodyDiv w:val="1"/>
      <w:marLeft w:val="0"/>
      <w:marRight w:val="0"/>
      <w:marTop w:val="0"/>
      <w:marBottom w:val="0"/>
      <w:divBdr>
        <w:top w:val="none" w:sz="0" w:space="0" w:color="auto"/>
        <w:left w:val="none" w:sz="0" w:space="0" w:color="auto"/>
        <w:bottom w:val="none" w:sz="0" w:space="0" w:color="auto"/>
        <w:right w:val="none" w:sz="0" w:space="0" w:color="auto"/>
      </w:divBdr>
    </w:div>
    <w:div w:id="638997029">
      <w:bodyDiv w:val="1"/>
      <w:marLeft w:val="0"/>
      <w:marRight w:val="0"/>
      <w:marTop w:val="0"/>
      <w:marBottom w:val="0"/>
      <w:divBdr>
        <w:top w:val="none" w:sz="0" w:space="0" w:color="auto"/>
        <w:left w:val="none" w:sz="0" w:space="0" w:color="auto"/>
        <w:bottom w:val="none" w:sz="0" w:space="0" w:color="auto"/>
        <w:right w:val="none" w:sz="0" w:space="0" w:color="auto"/>
      </w:divBdr>
    </w:div>
    <w:div w:id="650212524">
      <w:bodyDiv w:val="1"/>
      <w:marLeft w:val="0"/>
      <w:marRight w:val="0"/>
      <w:marTop w:val="0"/>
      <w:marBottom w:val="0"/>
      <w:divBdr>
        <w:top w:val="none" w:sz="0" w:space="0" w:color="auto"/>
        <w:left w:val="none" w:sz="0" w:space="0" w:color="auto"/>
        <w:bottom w:val="none" w:sz="0" w:space="0" w:color="auto"/>
        <w:right w:val="none" w:sz="0" w:space="0" w:color="auto"/>
      </w:divBdr>
    </w:div>
    <w:div w:id="938873076">
      <w:bodyDiv w:val="1"/>
      <w:marLeft w:val="0"/>
      <w:marRight w:val="0"/>
      <w:marTop w:val="0"/>
      <w:marBottom w:val="0"/>
      <w:divBdr>
        <w:top w:val="none" w:sz="0" w:space="0" w:color="auto"/>
        <w:left w:val="none" w:sz="0" w:space="0" w:color="auto"/>
        <w:bottom w:val="none" w:sz="0" w:space="0" w:color="auto"/>
        <w:right w:val="none" w:sz="0" w:space="0" w:color="auto"/>
      </w:divBdr>
    </w:div>
    <w:div w:id="1019890167">
      <w:bodyDiv w:val="1"/>
      <w:marLeft w:val="0"/>
      <w:marRight w:val="0"/>
      <w:marTop w:val="0"/>
      <w:marBottom w:val="0"/>
      <w:divBdr>
        <w:top w:val="none" w:sz="0" w:space="0" w:color="auto"/>
        <w:left w:val="none" w:sz="0" w:space="0" w:color="auto"/>
        <w:bottom w:val="none" w:sz="0" w:space="0" w:color="auto"/>
        <w:right w:val="none" w:sz="0" w:space="0" w:color="auto"/>
      </w:divBdr>
    </w:div>
    <w:div w:id="1108506818">
      <w:bodyDiv w:val="1"/>
      <w:marLeft w:val="0"/>
      <w:marRight w:val="0"/>
      <w:marTop w:val="0"/>
      <w:marBottom w:val="0"/>
      <w:divBdr>
        <w:top w:val="none" w:sz="0" w:space="0" w:color="auto"/>
        <w:left w:val="none" w:sz="0" w:space="0" w:color="auto"/>
        <w:bottom w:val="none" w:sz="0" w:space="0" w:color="auto"/>
        <w:right w:val="none" w:sz="0" w:space="0" w:color="auto"/>
      </w:divBdr>
    </w:div>
    <w:div w:id="1439181397">
      <w:bodyDiv w:val="1"/>
      <w:marLeft w:val="0"/>
      <w:marRight w:val="0"/>
      <w:marTop w:val="0"/>
      <w:marBottom w:val="0"/>
      <w:divBdr>
        <w:top w:val="none" w:sz="0" w:space="0" w:color="auto"/>
        <w:left w:val="none" w:sz="0" w:space="0" w:color="auto"/>
        <w:bottom w:val="none" w:sz="0" w:space="0" w:color="auto"/>
        <w:right w:val="none" w:sz="0" w:space="0" w:color="auto"/>
      </w:divBdr>
    </w:div>
    <w:div w:id="1534030012">
      <w:bodyDiv w:val="1"/>
      <w:marLeft w:val="0"/>
      <w:marRight w:val="0"/>
      <w:marTop w:val="0"/>
      <w:marBottom w:val="0"/>
      <w:divBdr>
        <w:top w:val="none" w:sz="0" w:space="0" w:color="auto"/>
        <w:left w:val="none" w:sz="0" w:space="0" w:color="auto"/>
        <w:bottom w:val="none" w:sz="0" w:space="0" w:color="auto"/>
        <w:right w:val="none" w:sz="0" w:space="0" w:color="auto"/>
      </w:divBdr>
    </w:div>
    <w:div w:id="1590694684">
      <w:bodyDiv w:val="1"/>
      <w:marLeft w:val="0"/>
      <w:marRight w:val="0"/>
      <w:marTop w:val="0"/>
      <w:marBottom w:val="0"/>
      <w:divBdr>
        <w:top w:val="none" w:sz="0" w:space="0" w:color="auto"/>
        <w:left w:val="none" w:sz="0" w:space="0" w:color="auto"/>
        <w:bottom w:val="none" w:sz="0" w:space="0" w:color="auto"/>
        <w:right w:val="none" w:sz="0" w:space="0" w:color="auto"/>
      </w:divBdr>
    </w:div>
    <w:div w:id="1786345460">
      <w:bodyDiv w:val="1"/>
      <w:marLeft w:val="0"/>
      <w:marRight w:val="0"/>
      <w:marTop w:val="0"/>
      <w:marBottom w:val="0"/>
      <w:divBdr>
        <w:top w:val="none" w:sz="0" w:space="0" w:color="auto"/>
        <w:left w:val="none" w:sz="0" w:space="0" w:color="auto"/>
        <w:bottom w:val="none" w:sz="0" w:space="0" w:color="auto"/>
        <w:right w:val="none" w:sz="0" w:space="0" w:color="auto"/>
      </w:divBdr>
    </w:div>
    <w:div w:id="197763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2.emf"/><Relationship Id="rId16" Type="http://schemas.openxmlformats.org/officeDocument/2006/relationships/image" Target="media/image9.emf"/><Relationship Id="rId107" Type="http://schemas.openxmlformats.org/officeDocument/2006/relationships/chart" Target="charts/chart1.xml"/><Relationship Id="rId11" Type="http://schemas.openxmlformats.org/officeDocument/2006/relationships/image" Target="media/image4.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3.emf"/><Relationship Id="rId128" Type="http://schemas.openxmlformats.org/officeDocument/2006/relationships/image" Target="media/image118.emf"/><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3.emf"/><Relationship Id="rId118" Type="http://schemas.openxmlformats.org/officeDocument/2006/relationships/image" Target="media/image108.emf"/><Relationship Id="rId80" Type="http://schemas.openxmlformats.org/officeDocument/2006/relationships/image" Target="media/image71.emf"/><Relationship Id="rId85" Type="http://schemas.openxmlformats.org/officeDocument/2006/relationships/image" Target="media/image76.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8.emf"/><Relationship Id="rId124" Type="http://schemas.openxmlformats.org/officeDocument/2006/relationships/image" Target="media/image114.emf"/><Relationship Id="rId129" Type="http://schemas.openxmlformats.org/officeDocument/2006/relationships/image" Target="media/image119.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header" Target="header1.xml"/><Relationship Id="rId49" Type="http://schemas.openxmlformats.org/officeDocument/2006/relationships/image" Target="media/image40.emf"/><Relationship Id="rId114" Type="http://schemas.openxmlformats.org/officeDocument/2006/relationships/image" Target="media/image104.emf"/><Relationship Id="rId119" Type="http://schemas.openxmlformats.org/officeDocument/2006/relationships/image" Target="media/image109.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0.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image" Target="media/image99.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0.emf"/><Relationship Id="rId125" Type="http://schemas.openxmlformats.org/officeDocument/2006/relationships/image" Target="media/image115.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17.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0.emf"/><Relationship Id="rId115" Type="http://schemas.openxmlformats.org/officeDocument/2006/relationships/image" Target="media/image105.emf"/><Relationship Id="rId131" Type="http://schemas.openxmlformats.org/officeDocument/2006/relationships/fontTable" Target="fontTable.xml"/><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6.emf"/><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1.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6.emf"/><Relationship Id="rId20" Type="http://schemas.openxmlformats.org/officeDocument/2006/relationships/image" Target="media/image13.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1.emf"/><Relationship Id="rId132" Type="http://schemas.openxmlformats.org/officeDocument/2006/relationships/theme" Target="theme/theme1.xml"/><Relationship Id="rId15" Type="http://schemas.openxmlformats.org/officeDocument/2006/relationships/image" Target="media/image8.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7.emf"/><Relationship Id="rId10" Type="http://schemas.openxmlformats.org/officeDocument/2006/relationships/image" Target="media/image3.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2.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emf"/></Relationships>
</file>

<file path=word/_rels/footnotes.xml.rels><?xml version="1.0" encoding="UTF-8" standalone="yes"?>
<Relationships xmlns="http://schemas.openxmlformats.org/package/2006/relationships"><Relationship Id="rId1" Type="http://schemas.openxmlformats.org/officeDocument/2006/relationships/hyperlink" Target="file:///C:/Users/v.baxter1/OneDrive%20-%20York%20St%20John%20University/IHCI%20-%20shared/HCRES/Projects/Cancer%20Awareness%20Survey/cam_plus_sept_2023%20report%20on%20national%20finding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yorksj-my.sharepoint.com/personal/v_jones_yorksj_ac_uk/Documents/IHCI%20-%20shared/HCRES/Projects/Cancer%20Awareness%20Survey/Data/All%20survey%20responses%20combin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Barriers to attending breast screening (last time) - Top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4566853856461062"/>
          <c:y val="8.6142557651991622E-2"/>
          <c:w val="0.418002589542464"/>
          <c:h val="0.82578026111453606"/>
        </c:manualLayout>
      </c:layout>
      <c:barChart>
        <c:barDir val="bar"/>
        <c:grouping val="clustered"/>
        <c:varyColors val="0"/>
        <c:ser>
          <c:idx val="2"/>
          <c:order val="0"/>
          <c:tx>
            <c:strRef>
              <c:f>Barriers!$AZ$7</c:f>
              <c:strCache>
                <c:ptCount val="1"/>
                <c:pt idx="0">
                  <c:v>Humber &amp; N Yorkshire 2024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Barriers!$AY$8:$AY$17</c:f>
              <c:strCache>
                <c:ptCount val="10"/>
                <c:pt idx="0">
                  <c:v>I was worried that breast screening might be painful </c:v>
                </c:pt>
                <c:pt idx="1">
                  <c:v>I found it difficult to get an appointment at a convenient time</c:v>
                </c:pt>
                <c:pt idx="2">
                  <c:v>I was too embarrassed to go for breast screening</c:v>
                </c:pt>
                <c:pt idx="3">
                  <c:v>I didn’t have any symptoms of breast cancer </c:v>
                </c:pt>
                <c:pt idx="4">
                  <c:v>The appointment was too far away from home</c:v>
                </c:pt>
                <c:pt idx="5">
                  <c:v>I worried about having to take my clothes off or that too much skin would be showing </c:v>
                </c:pt>
                <c:pt idx="6">
                  <c:v>I was too frightened of what the test might find </c:v>
                </c:pt>
                <c:pt idx="7">
                  <c:v>I have found breast cancer screening painful when I have been before</c:v>
                </c:pt>
                <c:pt idx="8">
                  <c:v>I had other more important things to worry about than breast screening</c:v>
                </c:pt>
                <c:pt idx="9">
                  <c:v>Nothing put me off going </c:v>
                </c:pt>
              </c:strCache>
            </c:strRef>
          </c:cat>
          <c:val>
            <c:numRef>
              <c:f>Barriers!$AZ$8:$AZ$17</c:f>
              <c:numCache>
                <c:formatCode>0%</c:formatCode>
                <c:ptCount val="10"/>
                <c:pt idx="0">
                  <c:v>0.21818181818181817</c:v>
                </c:pt>
                <c:pt idx="1">
                  <c:v>0.13636363636363635</c:v>
                </c:pt>
                <c:pt idx="2">
                  <c:v>0.11818181818181818</c:v>
                </c:pt>
                <c:pt idx="3">
                  <c:v>0.11818181818181818</c:v>
                </c:pt>
                <c:pt idx="4">
                  <c:v>0.1</c:v>
                </c:pt>
                <c:pt idx="5">
                  <c:v>8.1818181818181818E-2</c:v>
                </c:pt>
                <c:pt idx="6">
                  <c:v>8.1818181818181818E-2</c:v>
                </c:pt>
                <c:pt idx="7">
                  <c:v>7.2727272727272724E-2</c:v>
                </c:pt>
                <c:pt idx="8">
                  <c:v>7.2727272727272724E-2</c:v>
                </c:pt>
                <c:pt idx="9">
                  <c:v>0.10909090909090909</c:v>
                </c:pt>
              </c:numCache>
            </c:numRef>
          </c:val>
          <c:extLst>
            <c:ext xmlns:c16="http://schemas.microsoft.com/office/drawing/2014/chart" uri="{C3380CC4-5D6E-409C-BE32-E72D297353CC}">
              <c16:uniqueId val="{00000000-FE5C-4A7B-A2F5-80E8D9F0ED22}"/>
            </c:ext>
          </c:extLst>
        </c:ser>
        <c:ser>
          <c:idx val="3"/>
          <c:order val="1"/>
          <c:tx>
            <c:strRef>
              <c:f>Barriers!$BA$7</c:f>
              <c:strCache>
                <c:ptCount val="1"/>
                <c:pt idx="0">
                  <c:v>National 2023</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Barriers!$AY$8:$AY$17</c:f>
              <c:strCache>
                <c:ptCount val="10"/>
                <c:pt idx="0">
                  <c:v>I was worried that breast screening might be painful </c:v>
                </c:pt>
                <c:pt idx="1">
                  <c:v>I found it difficult to get an appointment at a convenient time</c:v>
                </c:pt>
                <c:pt idx="2">
                  <c:v>I was too embarrassed to go for breast screening</c:v>
                </c:pt>
                <c:pt idx="3">
                  <c:v>I didn’t have any symptoms of breast cancer </c:v>
                </c:pt>
                <c:pt idx="4">
                  <c:v>The appointment was too far away from home</c:v>
                </c:pt>
                <c:pt idx="5">
                  <c:v>I worried about having to take my clothes off or that too much skin would be showing </c:v>
                </c:pt>
                <c:pt idx="6">
                  <c:v>I was too frightened of what the test might find </c:v>
                </c:pt>
                <c:pt idx="7">
                  <c:v>I have found breast cancer screening painful when I have been before</c:v>
                </c:pt>
                <c:pt idx="8">
                  <c:v>I had other more important things to worry about than breast screening</c:v>
                </c:pt>
                <c:pt idx="9">
                  <c:v>Nothing put me off going </c:v>
                </c:pt>
              </c:strCache>
            </c:strRef>
          </c:cat>
          <c:val>
            <c:numRef>
              <c:f>Barriers!$BA$8:$BA$17</c:f>
              <c:numCache>
                <c:formatCode>General</c:formatCode>
                <c:ptCount val="10"/>
                <c:pt idx="0" formatCode="0%">
                  <c:v>0.13</c:v>
                </c:pt>
                <c:pt idx="2" formatCode="0%">
                  <c:v>0.12</c:v>
                </c:pt>
                <c:pt idx="3" formatCode="0%">
                  <c:v>0.13</c:v>
                </c:pt>
                <c:pt idx="4" formatCode="0%">
                  <c:v>0.19</c:v>
                </c:pt>
                <c:pt idx="5" formatCode="0%">
                  <c:v>0.05</c:v>
                </c:pt>
                <c:pt idx="7" formatCode="0%">
                  <c:v>0.17</c:v>
                </c:pt>
                <c:pt idx="8" formatCode="0%">
                  <c:v>0.09</c:v>
                </c:pt>
                <c:pt idx="9" formatCode="0%">
                  <c:v>0.06</c:v>
                </c:pt>
              </c:numCache>
            </c:numRef>
          </c:val>
          <c:extLst>
            <c:ext xmlns:c16="http://schemas.microsoft.com/office/drawing/2014/chart" uri="{C3380CC4-5D6E-409C-BE32-E72D297353CC}">
              <c16:uniqueId val="{00000001-FE5C-4A7B-A2F5-80E8D9F0ED22}"/>
            </c:ext>
          </c:extLst>
        </c:ser>
        <c:dLbls>
          <c:dLblPos val="outEnd"/>
          <c:showLegendKey val="0"/>
          <c:showVal val="1"/>
          <c:showCatName val="0"/>
          <c:showSerName val="0"/>
          <c:showPercent val="0"/>
          <c:showBubbleSize val="0"/>
        </c:dLbls>
        <c:gapWidth val="30"/>
        <c:axId val="2078107696"/>
        <c:axId val="2078095696"/>
      </c:barChart>
      <c:catAx>
        <c:axId val="2078107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78095696"/>
        <c:crosses val="autoZero"/>
        <c:auto val="1"/>
        <c:lblAlgn val="ctr"/>
        <c:lblOffset val="100"/>
        <c:noMultiLvlLbl val="0"/>
      </c:catAx>
      <c:valAx>
        <c:axId val="2078095696"/>
        <c:scaling>
          <c:orientation val="minMax"/>
        </c:scaling>
        <c:delete val="1"/>
        <c:axPos val="t"/>
        <c:numFmt formatCode="0%" sourceLinked="1"/>
        <c:majorTickMark val="none"/>
        <c:minorTickMark val="none"/>
        <c:tickLblPos val="nextTo"/>
        <c:crossAx val="2078107696"/>
        <c:crosses val="autoZero"/>
        <c:crossBetween val="between"/>
      </c:valAx>
      <c:spPr>
        <a:noFill/>
        <a:ln>
          <a:noFill/>
        </a:ln>
        <a:effectLst/>
      </c:spPr>
    </c:plotArea>
    <c:legend>
      <c:legendPos val="b"/>
      <c:layout>
        <c:manualLayout>
          <c:xMode val="edge"/>
          <c:yMode val="edge"/>
          <c:x val="0.26172694725216089"/>
          <c:y val="0.94746603404009588"/>
          <c:w val="0.42649517844561896"/>
          <c:h val="4.793311420463498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0B9CA-B09C-4CEE-B31C-7FDDE51BB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2544</TotalTime>
  <Pages>103</Pages>
  <Words>11109</Words>
  <Characters>63323</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Baxter</dc:creator>
  <cp:keywords/>
  <dc:description/>
  <cp:lastModifiedBy>Vanessa Baxter</cp:lastModifiedBy>
  <cp:revision>650</cp:revision>
  <cp:lastPrinted>2025-06-11T12:57:00Z</cp:lastPrinted>
  <dcterms:created xsi:type="dcterms:W3CDTF">2024-12-05T14:27:00Z</dcterms:created>
  <dcterms:modified xsi:type="dcterms:W3CDTF">2025-06-26T11:06:00Z</dcterms:modified>
</cp:coreProperties>
</file>